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2FD00814" w14:textId="77777777" w:rsidTr="00CF1848">
        <w:trPr>
          <w:trHeight w:val="709"/>
        </w:trPr>
        <w:tc>
          <w:tcPr>
            <w:tcW w:w="976" w:type="dxa"/>
            <w:tcBorders>
              <w:bottom w:val="single" w:sz="12" w:space="0" w:color="auto"/>
            </w:tcBorders>
          </w:tcPr>
          <w:p w14:paraId="2FD00811" w14:textId="77777777" w:rsidR="00C9161D" w:rsidRDefault="00C9161D">
            <w:r>
              <w:rPr>
                <w:noProof/>
                <w:lang w:val="en-US"/>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Default="00C9161D">
            <w:r>
              <w:rPr>
                <w:noProof/>
                <w:lang w:val="en-US"/>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Default="00C9161D" w:rsidP="00C9161D">
            <w:r>
              <w:rPr>
                <w:noProof/>
                <w:lang w:val="en-US"/>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8C05D8" w:rsidRDefault="00C9161D" w:rsidP="008C05D8">
            <w:pPr>
              <w:ind w:left="1215"/>
              <w:jc w:val="left"/>
              <w:rPr>
                <w:kern w:val="22"/>
                <w:szCs w:val="22"/>
              </w:rPr>
            </w:pPr>
            <w:r w:rsidRPr="008C05D8">
              <w:rPr>
                <w:kern w:val="22"/>
                <w:szCs w:val="22"/>
              </w:rPr>
              <w:t>Distr.</w:t>
            </w:r>
          </w:p>
          <w:p w14:paraId="2FD00817" w14:textId="0ADF7615" w:rsidR="00C9161D" w:rsidRPr="008C05D8" w:rsidRDefault="008C05D8" w:rsidP="008C05D8">
            <w:pPr>
              <w:ind w:left="1215"/>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D24AEA" w:rsidRPr="008C05D8">
                  <w:rPr>
                    <w:kern w:val="22"/>
                    <w:szCs w:val="22"/>
                  </w:rPr>
                  <w:t>GENERAL</w:t>
                </w:r>
              </w:sdtContent>
            </w:sdt>
          </w:p>
          <w:p w14:paraId="2FD00818" w14:textId="77777777" w:rsidR="00C9161D" w:rsidRPr="008C05D8" w:rsidRDefault="00C9161D" w:rsidP="008C05D8">
            <w:pPr>
              <w:ind w:left="1215"/>
              <w:jc w:val="left"/>
              <w:rPr>
                <w:kern w:val="22"/>
                <w:szCs w:val="22"/>
              </w:rPr>
            </w:pPr>
          </w:p>
          <w:p w14:paraId="2FD00819" w14:textId="7F3E5EF6" w:rsidR="00C9161D" w:rsidRPr="008C05D8" w:rsidRDefault="008C05D8" w:rsidP="008C05D8">
            <w:pPr>
              <w:ind w:left="1215"/>
              <w:jc w:val="left"/>
              <w:rPr>
                <w:kern w:val="22"/>
                <w:szCs w:val="22"/>
              </w:rPr>
            </w:pPr>
            <w:sdt>
              <w:sdtPr>
                <w:rPr>
                  <w:kern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D24AEA" w:rsidRPr="008C05D8">
                  <w:rPr>
                    <w:kern w:val="22"/>
                    <w:lang w:val="en-US"/>
                  </w:rPr>
                  <w:t>CBD/CP/MOP/DEC/9/5</w:t>
                </w:r>
              </w:sdtContent>
            </w:sdt>
          </w:p>
          <w:p w14:paraId="2FD0081A" w14:textId="16CDF629" w:rsidR="00C9161D" w:rsidRPr="008C05D8" w:rsidRDefault="00D24AEA" w:rsidP="008C05D8">
            <w:pPr>
              <w:ind w:left="1215"/>
              <w:jc w:val="left"/>
              <w:rPr>
                <w:kern w:val="22"/>
                <w:szCs w:val="22"/>
              </w:rPr>
            </w:pPr>
            <w:r w:rsidRPr="008C05D8">
              <w:rPr>
                <w:kern w:val="22"/>
                <w:szCs w:val="22"/>
                <w:lang w:val="en-US"/>
              </w:rPr>
              <w:t>30</w:t>
            </w:r>
            <w:r w:rsidR="00F6586C" w:rsidRPr="008C05D8">
              <w:rPr>
                <w:kern w:val="22"/>
                <w:szCs w:val="22"/>
                <w:lang w:val="en-US"/>
              </w:rPr>
              <w:t xml:space="preserve"> </w:t>
            </w:r>
            <w:r w:rsidR="00ED72FA" w:rsidRPr="008C05D8">
              <w:rPr>
                <w:kern w:val="22"/>
                <w:szCs w:val="22"/>
                <w:lang w:val="en-US"/>
              </w:rPr>
              <w:t>November</w:t>
            </w:r>
            <w:r w:rsidR="00F6586C" w:rsidRPr="008C05D8">
              <w:rPr>
                <w:kern w:val="22"/>
                <w:szCs w:val="22"/>
                <w:lang w:val="en-US"/>
              </w:rPr>
              <w:t xml:space="preserve"> 2018</w:t>
            </w:r>
          </w:p>
          <w:p w14:paraId="2FD0081B" w14:textId="77777777" w:rsidR="00C9161D" w:rsidRPr="008C05D8" w:rsidRDefault="00C9161D" w:rsidP="008C05D8">
            <w:pPr>
              <w:ind w:left="1215"/>
              <w:jc w:val="left"/>
              <w:rPr>
                <w:kern w:val="22"/>
                <w:szCs w:val="22"/>
              </w:rPr>
            </w:pPr>
          </w:p>
          <w:p w14:paraId="2FD0081C" w14:textId="77777777" w:rsidR="00C9161D" w:rsidRPr="008C05D8" w:rsidRDefault="006B2290" w:rsidP="008C05D8">
            <w:pPr>
              <w:ind w:left="1215"/>
              <w:jc w:val="left"/>
              <w:rPr>
                <w:kern w:val="22"/>
                <w:szCs w:val="22"/>
              </w:rPr>
            </w:pPr>
            <w:r w:rsidRPr="008C05D8">
              <w:rPr>
                <w:kern w:val="22"/>
                <w:szCs w:val="22"/>
              </w:rPr>
              <w:t xml:space="preserve">ORIGINAL: </w:t>
            </w:r>
            <w:r w:rsidR="00C9161D" w:rsidRPr="008C05D8">
              <w:rPr>
                <w:kern w:val="22"/>
                <w:szCs w:val="22"/>
              </w:rPr>
              <w:t>ENGLISH</w:t>
            </w:r>
          </w:p>
          <w:p w14:paraId="2FD0081D" w14:textId="77777777" w:rsidR="00C9161D" w:rsidRPr="008C05D8" w:rsidRDefault="00C9161D" w:rsidP="008C05D8">
            <w:pPr>
              <w:jc w:val="left"/>
              <w:rPr>
                <w:kern w:val="22"/>
              </w:rPr>
            </w:pPr>
          </w:p>
        </w:tc>
      </w:tr>
    </w:tbl>
    <w:p w14:paraId="006161E7" w14:textId="77777777" w:rsidR="00AC3393" w:rsidRPr="00790CCB" w:rsidRDefault="00AC3393" w:rsidP="00AC3393">
      <w:pPr>
        <w:pStyle w:val="Cornernotation"/>
        <w:suppressLineNumbers/>
        <w:suppressAutoHyphens/>
        <w:kinsoku w:val="0"/>
        <w:overflowPunct w:val="0"/>
        <w:autoSpaceDE w:val="0"/>
        <w:autoSpaceDN w:val="0"/>
        <w:spacing w:before="60"/>
        <w:ind w:left="227" w:right="3780" w:hanging="227"/>
        <w:rPr>
          <w:snapToGrid w:val="0"/>
          <w:kern w:val="22"/>
          <w:szCs w:val="22"/>
        </w:rPr>
      </w:pPr>
      <w:bookmarkStart w:id="0" w:name="_Hlk530040340"/>
      <w:r w:rsidRPr="00217809">
        <w:rPr>
          <w:snapToGrid w:val="0"/>
          <w:kern w:val="22"/>
          <w:szCs w:val="22"/>
        </w:rPr>
        <w:t xml:space="preserve">CONFERENCE OF THE PARTIES TO THE CONVENTION ON BIOLOGICAL DIVERSITY </w:t>
      </w:r>
      <w:r w:rsidRPr="00E93070">
        <w:rPr>
          <w:snapToGrid w:val="0"/>
          <w:kern w:val="22"/>
          <w:szCs w:val="22"/>
        </w:rPr>
        <w:t>SERVING AS THE MEETING OF THE PARTIES TO THE CARTAGENA PROTOCOL ON BIOSAFET</w:t>
      </w:r>
      <w:r w:rsidRPr="00790CCB">
        <w:rPr>
          <w:snapToGrid w:val="0"/>
          <w:kern w:val="22"/>
          <w:szCs w:val="22"/>
        </w:rPr>
        <w:t>Y</w:t>
      </w:r>
    </w:p>
    <w:p w14:paraId="32F58AE0" w14:textId="77777777" w:rsidR="00AC3393" w:rsidRPr="0006191E" w:rsidRDefault="00AC3393" w:rsidP="00AC3393">
      <w:pPr>
        <w:pStyle w:val="Cornernotation"/>
        <w:suppressLineNumbers/>
        <w:suppressAutoHyphens/>
        <w:kinsoku w:val="0"/>
        <w:overflowPunct w:val="0"/>
        <w:autoSpaceDE w:val="0"/>
        <w:autoSpaceDN w:val="0"/>
        <w:ind w:left="0" w:right="4512" w:firstLine="0"/>
        <w:rPr>
          <w:snapToGrid w:val="0"/>
          <w:kern w:val="22"/>
          <w:szCs w:val="22"/>
        </w:rPr>
      </w:pPr>
      <w:r w:rsidRPr="0006191E">
        <w:rPr>
          <w:snapToGrid w:val="0"/>
          <w:kern w:val="22"/>
          <w:szCs w:val="22"/>
        </w:rPr>
        <w:t>Ninth meeting</w:t>
      </w:r>
    </w:p>
    <w:p w14:paraId="10DD7072" w14:textId="77777777" w:rsidR="00AC3393" w:rsidRPr="00217809" w:rsidRDefault="00AC3393" w:rsidP="00AC3393">
      <w:pPr>
        <w:suppressLineNumbers/>
        <w:suppressAutoHyphens/>
        <w:kinsoku w:val="0"/>
        <w:overflowPunct w:val="0"/>
        <w:autoSpaceDE w:val="0"/>
        <w:autoSpaceDN w:val="0"/>
        <w:rPr>
          <w:snapToGrid w:val="0"/>
          <w:kern w:val="22"/>
          <w:szCs w:val="22"/>
          <w:lang w:eastAsia="nb-NO"/>
        </w:rPr>
      </w:pPr>
      <w:bookmarkStart w:id="1" w:name="_Hlk505863673"/>
      <w:r w:rsidRPr="00217809">
        <w:rPr>
          <w:snapToGrid w:val="0"/>
          <w:kern w:val="22"/>
          <w:szCs w:val="22"/>
          <w:lang w:eastAsia="nb-NO"/>
        </w:rPr>
        <w:t>Sharm El-Sheikh, Egypt</w:t>
      </w:r>
      <w:bookmarkEnd w:id="1"/>
      <w:r w:rsidRPr="00217809">
        <w:rPr>
          <w:snapToGrid w:val="0"/>
          <w:kern w:val="22"/>
          <w:szCs w:val="22"/>
          <w:lang w:eastAsia="nb-NO"/>
        </w:rPr>
        <w:t>, 17-29 November 2018</w:t>
      </w:r>
    </w:p>
    <w:bookmarkEnd w:id="0"/>
    <w:p w14:paraId="2FD00822" w14:textId="2BD2F402" w:rsidR="00172AF6" w:rsidRPr="003A26CC" w:rsidRDefault="00F6586C" w:rsidP="00172AF6">
      <w:pPr>
        <w:pStyle w:val="Cornernotation"/>
        <w:ind w:right="3973"/>
        <w:rPr>
          <w:szCs w:val="22"/>
          <w:lang w:val="en-US"/>
        </w:rPr>
      </w:pPr>
      <w:r w:rsidRPr="0006191E">
        <w:rPr>
          <w:color w:val="000000"/>
          <w:szCs w:val="22"/>
        </w:rPr>
        <w:t xml:space="preserve">Agenda item </w:t>
      </w:r>
      <w:r w:rsidR="00640038" w:rsidRPr="0006191E">
        <w:rPr>
          <w:color w:val="000000"/>
          <w:szCs w:val="22"/>
        </w:rPr>
        <w:t>10</w:t>
      </w:r>
    </w:p>
    <w:p w14:paraId="35C73E89" w14:textId="390536A2" w:rsidR="00D24AEA" w:rsidRPr="00217809" w:rsidRDefault="00605E76" w:rsidP="008C05D8">
      <w:pPr>
        <w:pStyle w:val="HEADINGNOTFORTOC"/>
        <w:tabs>
          <w:tab w:val="clear" w:pos="720"/>
        </w:tabs>
        <w:snapToGrid w:val="0"/>
        <w:spacing w:before="120"/>
        <w:rPr>
          <w:bCs/>
          <w:kern w:val="22"/>
          <w:szCs w:val="22"/>
        </w:rPr>
      </w:pPr>
      <w:bookmarkStart w:id="2" w:name="_Toc403662936"/>
      <w:r w:rsidRPr="008C05D8">
        <w:rPr>
          <w:kern w:val="22"/>
          <w:szCs w:val="22"/>
        </w:rPr>
        <w:t>Decision adopted by the Parties to the Cartagena Protocol on Biosafety</w:t>
      </w:r>
      <w:bookmarkEnd w:id="2"/>
    </w:p>
    <w:p w14:paraId="2FD00824" w14:textId="083F2BC3" w:rsidR="00C9161D" w:rsidRPr="00217809" w:rsidRDefault="008C05D8" w:rsidP="00172AF6">
      <w:pPr>
        <w:spacing w:before="120" w:after="240"/>
        <w:jc w:val="center"/>
        <w:rPr>
          <w:b/>
          <w:caps/>
          <w:szCs w:val="22"/>
        </w:rPr>
      </w:pPr>
      <w:sdt>
        <w:sdtPr>
          <w:rPr>
            <w:b/>
            <w:snapToGrid w:val="0"/>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E6366">
            <w:rPr>
              <w:b/>
              <w:snapToGrid w:val="0"/>
              <w:szCs w:val="22"/>
            </w:rPr>
            <w:t>9/5.</w:t>
          </w:r>
          <w:r w:rsidR="006E6366">
            <w:rPr>
              <w:b/>
              <w:snapToGrid w:val="0"/>
              <w:szCs w:val="22"/>
            </w:rPr>
            <w:tab/>
          </w:r>
          <w:r w:rsidR="00D24AEA" w:rsidRPr="00217809">
            <w:rPr>
              <w:b/>
              <w:snapToGrid w:val="0"/>
              <w:szCs w:val="22"/>
            </w:rPr>
            <w:t>Monitoring and reporting (Article 33)</w:t>
          </w:r>
        </w:sdtContent>
      </w:sdt>
      <w:r w:rsidR="00105372" w:rsidRPr="00217809">
        <w:rPr>
          <w:b/>
          <w:caps/>
          <w:szCs w:val="22"/>
        </w:rPr>
        <w:t xml:space="preserve"> </w:t>
      </w:r>
    </w:p>
    <w:p w14:paraId="467DA9F8" w14:textId="77777777" w:rsidR="00640038" w:rsidRPr="00E93070" w:rsidRDefault="00640038" w:rsidP="00DA50EC">
      <w:pPr>
        <w:pStyle w:val="Para1"/>
        <w:numPr>
          <w:ilvl w:val="0"/>
          <w:numId w:val="0"/>
        </w:numPr>
        <w:kinsoku w:val="0"/>
        <w:overflowPunct w:val="0"/>
        <w:autoSpaceDE w:val="0"/>
        <w:autoSpaceDN w:val="0"/>
        <w:ind w:firstLine="720"/>
        <w:rPr>
          <w:i/>
          <w:snapToGrid/>
          <w:kern w:val="22"/>
          <w:szCs w:val="22"/>
        </w:rPr>
      </w:pPr>
      <w:r w:rsidRPr="00CC0112">
        <w:rPr>
          <w:i/>
          <w:snapToGrid/>
          <w:kern w:val="22"/>
          <w:szCs w:val="22"/>
        </w:rPr>
        <w:t>The Conference of the Parties serving as the meeting of the Parties to the Cartagena Protocol on Biosafety,</w:t>
      </w:r>
    </w:p>
    <w:p w14:paraId="5DEE71D9" w14:textId="3EF007CB" w:rsidR="00640038" w:rsidRPr="00A11B94" w:rsidRDefault="00640038" w:rsidP="00276C49">
      <w:pPr>
        <w:pStyle w:val="Para1"/>
        <w:numPr>
          <w:ilvl w:val="0"/>
          <w:numId w:val="0"/>
        </w:numPr>
        <w:kinsoku w:val="0"/>
        <w:overflowPunct w:val="0"/>
        <w:autoSpaceDE w:val="0"/>
        <w:autoSpaceDN w:val="0"/>
        <w:ind w:firstLine="720"/>
        <w:rPr>
          <w:snapToGrid/>
          <w:kern w:val="22"/>
          <w:szCs w:val="22"/>
        </w:rPr>
      </w:pPr>
      <w:r w:rsidRPr="00A11B94">
        <w:rPr>
          <w:i/>
          <w:snapToGrid/>
          <w:kern w:val="22"/>
          <w:szCs w:val="22"/>
        </w:rPr>
        <w:t>Recalling</w:t>
      </w:r>
      <w:r w:rsidRPr="00A11B94">
        <w:rPr>
          <w:snapToGrid/>
          <w:kern w:val="22"/>
          <w:szCs w:val="22"/>
        </w:rPr>
        <w:t xml:space="preserve"> decision </w:t>
      </w:r>
      <w:r w:rsidR="00BF2E2F">
        <w:rPr>
          <w:snapToGrid/>
          <w:kern w:val="22"/>
          <w:szCs w:val="22"/>
        </w:rPr>
        <w:fldChar w:fldCharType="begin"/>
      </w:r>
      <w:r w:rsidR="00BF2E2F">
        <w:rPr>
          <w:snapToGrid/>
          <w:kern w:val="22"/>
          <w:szCs w:val="22"/>
        </w:rPr>
        <w:instrText xml:space="preserve"> HYPERLINK "http://bch.cbd.int/protocol/decisions/?decisionID=13542" </w:instrText>
      </w:r>
      <w:r w:rsidR="00BF2E2F">
        <w:rPr>
          <w:snapToGrid/>
          <w:kern w:val="22"/>
          <w:szCs w:val="22"/>
        </w:rPr>
        <w:fldChar w:fldCharType="separate"/>
      </w:r>
      <w:r w:rsidRPr="008C05D8">
        <w:rPr>
          <w:rStyle w:val="Hyperlink"/>
          <w:sz w:val="22"/>
        </w:rPr>
        <w:t>CP-VIII/14</w:t>
      </w:r>
      <w:r w:rsidR="00BF2E2F">
        <w:rPr>
          <w:snapToGrid/>
          <w:kern w:val="22"/>
          <w:szCs w:val="22"/>
        </w:rPr>
        <w:fldChar w:fldCharType="end"/>
      </w:r>
      <w:r w:rsidRPr="00BF2E2F">
        <w:rPr>
          <w:snapToGrid/>
          <w:kern w:val="22"/>
          <w:szCs w:val="22"/>
        </w:rPr>
        <w:t>, in which the Executive Secretary was requested to develop a revised format for the fourth national reports with a view to ensuring that complete and accurate information is captured whi</w:t>
      </w:r>
      <w:r w:rsidRPr="00E93070">
        <w:rPr>
          <w:snapToGrid/>
          <w:kern w:val="22"/>
          <w:szCs w:val="22"/>
        </w:rPr>
        <w:t>le stri</w:t>
      </w:r>
      <w:r w:rsidRPr="00A11B94">
        <w:rPr>
          <w:snapToGrid/>
          <w:kern w:val="22"/>
          <w:szCs w:val="22"/>
        </w:rPr>
        <w:t xml:space="preserve">ving to ensure the applicability of the baseline information, established in decision </w:t>
      </w:r>
      <w:r w:rsidR="00A11B94">
        <w:rPr>
          <w:snapToGrid/>
          <w:kern w:val="22"/>
          <w:szCs w:val="22"/>
        </w:rPr>
        <w:fldChar w:fldCharType="begin"/>
      </w:r>
      <w:r w:rsidR="00A11B94">
        <w:rPr>
          <w:snapToGrid/>
          <w:kern w:val="22"/>
          <w:szCs w:val="22"/>
        </w:rPr>
        <w:instrText xml:space="preserve"> HYPERLINK "http://bch.cbd.int/protocol/decisions/?decisionID=13248" </w:instrText>
      </w:r>
      <w:r w:rsidR="00A11B94">
        <w:rPr>
          <w:snapToGrid/>
          <w:kern w:val="22"/>
          <w:szCs w:val="22"/>
        </w:rPr>
        <w:fldChar w:fldCharType="separate"/>
      </w:r>
      <w:r w:rsidRPr="00A11B94">
        <w:rPr>
          <w:rStyle w:val="Hyperlink"/>
          <w:snapToGrid/>
          <w:kern w:val="22"/>
          <w:sz w:val="22"/>
          <w:szCs w:val="22"/>
        </w:rPr>
        <w:t>BS</w:t>
      </w:r>
      <w:r w:rsidR="00B02A56" w:rsidRPr="00A11B94">
        <w:rPr>
          <w:rStyle w:val="Hyperlink"/>
          <w:snapToGrid/>
          <w:kern w:val="22"/>
          <w:sz w:val="22"/>
          <w:szCs w:val="22"/>
        </w:rPr>
        <w:noBreakHyphen/>
      </w:r>
      <w:r w:rsidRPr="008C05D8">
        <w:rPr>
          <w:rStyle w:val="Hyperlink"/>
          <w:sz w:val="22"/>
        </w:rPr>
        <w:t>VI/15</w:t>
      </w:r>
      <w:r w:rsidR="00A11B94">
        <w:rPr>
          <w:snapToGrid/>
          <w:kern w:val="22"/>
          <w:szCs w:val="22"/>
        </w:rPr>
        <w:fldChar w:fldCharType="end"/>
      </w:r>
      <w:r w:rsidRPr="00A11B94">
        <w:rPr>
          <w:snapToGrid/>
          <w:kern w:val="22"/>
          <w:szCs w:val="22"/>
        </w:rPr>
        <w:t>,</w:t>
      </w:r>
    </w:p>
    <w:p w14:paraId="1F927B1C" w14:textId="69367F12" w:rsidR="00640038" w:rsidRPr="00790CCB" w:rsidRDefault="00640038" w:rsidP="00217809">
      <w:pPr>
        <w:pStyle w:val="Para1"/>
        <w:numPr>
          <w:ilvl w:val="0"/>
          <w:numId w:val="0"/>
        </w:numPr>
        <w:kinsoku w:val="0"/>
        <w:overflowPunct w:val="0"/>
        <w:autoSpaceDE w:val="0"/>
        <w:autoSpaceDN w:val="0"/>
        <w:ind w:firstLine="720"/>
        <w:rPr>
          <w:snapToGrid/>
          <w:kern w:val="22"/>
          <w:szCs w:val="22"/>
        </w:rPr>
      </w:pPr>
      <w:r w:rsidRPr="00790CCB">
        <w:rPr>
          <w:i/>
          <w:snapToGrid/>
          <w:kern w:val="22"/>
          <w:szCs w:val="22"/>
        </w:rPr>
        <w:t>Welcoming</w:t>
      </w:r>
      <w:r w:rsidRPr="00790CCB">
        <w:rPr>
          <w:snapToGrid/>
          <w:kern w:val="22"/>
          <w:szCs w:val="22"/>
        </w:rPr>
        <w:t xml:space="preserve"> the review by the Subsidiary Body on Implementation at its second meeting of the draft revised format for the fourth national report, as proposed by </w:t>
      </w:r>
      <w:r w:rsidRPr="007C265F">
        <w:rPr>
          <w:snapToGrid/>
          <w:kern w:val="22"/>
          <w:szCs w:val="22"/>
        </w:rPr>
        <w:t>the Executive Secretary,</w:t>
      </w:r>
      <w:r w:rsidR="00790CCB">
        <w:rPr>
          <w:rStyle w:val="FootnoteReference"/>
          <w:snapToGrid/>
          <w:kern w:val="22"/>
          <w:szCs w:val="22"/>
        </w:rPr>
        <w:footnoteReference w:id="1"/>
      </w:r>
    </w:p>
    <w:p w14:paraId="51899C84" w14:textId="77777777" w:rsidR="00640038" w:rsidRPr="00A11B94" w:rsidRDefault="00640038" w:rsidP="00217809">
      <w:pPr>
        <w:pStyle w:val="Para1"/>
        <w:numPr>
          <w:ilvl w:val="0"/>
          <w:numId w:val="0"/>
        </w:numPr>
        <w:kinsoku w:val="0"/>
        <w:overflowPunct w:val="0"/>
        <w:autoSpaceDE w:val="0"/>
        <w:autoSpaceDN w:val="0"/>
        <w:ind w:firstLine="720"/>
        <w:rPr>
          <w:snapToGrid/>
          <w:kern w:val="22"/>
          <w:szCs w:val="22"/>
        </w:rPr>
      </w:pPr>
      <w:r w:rsidRPr="00217809">
        <w:rPr>
          <w:i/>
          <w:kern w:val="22"/>
          <w:szCs w:val="22"/>
        </w:rPr>
        <w:t xml:space="preserve">Recognizing </w:t>
      </w:r>
      <w:r w:rsidRPr="00217809">
        <w:rPr>
          <w:kern w:val="22"/>
          <w:szCs w:val="22"/>
        </w:rPr>
        <w:t>the importance of improving the alignment of national reporting under the Convention and its Protocols and of enhancing synergies among the biodiversity-related conventions and the Rio conventions as well as the 2030 Agenda for Sustainable Development</w:t>
      </w:r>
      <w:r w:rsidRPr="00217809">
        <w:rPr>
          <w:rStyle w:val="FootnoteReference"/>
          <w:kern w:val="22"/>
          <w:szCs w:val="22"/>
        </w:rPr>
        <w:footnoteReference w:id="2"/>
      </w:r>
      <w:r w:rsidRPr="00217809">
        <w:rPr>
          <w:kern w:val="22"/>
          <w:szCs w:val="22"/>
        </w:rPr>
        <w:t xml:space="preserve"> and reporting tools for the Sustainable Development Goals, and </w:t>
      </w:r>
      <w:r w:rsidRPr="00E93070">
        <w:rPr>
          <w:i/>
          <w:kern w:val="22"/>
          <w:szCs w:val="22"/>
        </w:rPr>
        <w:t>noting</w:t>
      </w:r>
      <w:r w:rsidRPr="00A11B94">
        <w:rPr>
          <w:kern w:val="22"/>
          <w:szCs w:val="22"/>
        </w:rPr>
        <w:t xml:space="preserve"> the progress made thus far in this respect,</w:t>
      </w:r>
    </w:p>
    <w:p w14:paraId="27464866" w14:textId="52B93E99" w:rsidR="00640038" w:rsidRPr="00217809" w:rsidRDefault="00640038" w:rsidP="00E93070">
      <w:pPr>
        <w:pStyle w:val="Para1"/>
        <w:kinsoku w:val="0"/>
        <w:overflowPunct w:val="0"/>
        <w:autoSpaceDE w:val="0"/>
        <w:autoSpaceDN w:val="0"/>
        <w:ind w:firstLine="720"/>
        <w:rPr>
          <w:kern w:val="22"/>
          <w:szCs w:val="22"/>
        </w:rPr>
      </w:pPr>
      <w:r w:rsidRPr="00790CCB">
        <w:rPr>
          <w:i/>
          <w:kern w:val="22"/>
          <w:szCs w:val="22"/>
        </w:rPr>
        <w:t>Welcomes</w:t>
      </w:r>
      <w:r w:rsidRPr="00790CCB">
        <w:rPr>
          <w:kern w:val="22"/>
          <w:szCs w:val="22"/>
        </w:rPr>
        <w:t xml:space="preserve"> the additional third national reports submitted, and </w:t>
      </w:r>
      <w:r w:rsidRPr="00790CCB">
        <w:rPr>
          <w:i/>
          <w:kern w:val="22"/>
          <w:szCs w:val="22"/>
        </w:rPr>
        <w:t>urges</w:t>
      </w:r>
      <w:r w:rsidRPr="00790CCB">
        <w:rPr>
          <w:kern w:val="22"/>
          <w:szCs w:val="22"/>
        </w:rPr>
        <w:t xml:space="preserve"> the Parties that have not yet submitted </w:t>
      </w:r>
      <w:r w:rsidRPr="00217809">
        <w:rPr>
          <w:kern w:val="22"/>
          <w:szCs w:val="22"/>
        </w:rPr>
        <w:t>their third national report to do so as soon as possible;</w:t>
      </w:r>
      <w:r w:rsidRPr="00217809">
        <w:rPr>
          <w:rStyle w:val="FootnoteReference"/>
          <w:kern w:val="22"/>
          <w:szCs w:val="22"/>
        </w:rPr>
        <w:footnoteReference w:id="3"/>
      </w:r>
    </w:p>
    <w:p w14:paraId="4E543FBB" w14:textId="23D5A0A4" w:rsidR="00640038" w:rsidRPr="00A11B94" w:rsidRDefault="00640038" w:rsidP="00A11B94">
      <w:pPr>
        <w:pStyle w:val="Para1"/>
        <w:kinsoku w:val="0"/>
        <w:overflowPunct w:val="0"/>
        <w:autoSpaceDE w:val="0"/>
        <w:autoSpaceDN w:val="0"/>
        <w:ind w:firstLine="720"/>
        <w:rPr>
          <w:snapToGrid/>
          <w:kern w:val="22"/>
          <w:szCs w:val="22"/>
        </w:rPr>
      </w:pPr>
      <w:r w:rsidRPr="00E93070">
        <w:rPr>
          <w:i/>
          <w:snapToGrid/>
          <w:kern w:val="22"/>
          <w:szCs w:val="22"/>
        </w:rPr>
        <w:t>Adopts</w:t>
      </w:r>
      <w:r w:rsidRPr="00A11B94">
        <w:rPr>
          <w:snapToGrid/>
          <w:kern w:val="22"/>
          <w:szCs w:val="22"/>
        </w:rPr>
        <w:t xml:space="preserve"> the reporting format annexed hereto, and </w:t>
      </w:r>
      <w:r w:rsidRPr="00A11B94">
        <w:rPr>
          <w:i/>
          <w:snapToGrid/>
          <w:kern w:val="22"/>
          <w:szCs w:val="22"/>
        </w:rPr>
        <w:t>requests</w:t>
      </w:r>
      <w:r w:rsidRPr="00A11B94">
        <w:rPr>
          <w:snapToGrid/>
          <w:kern w:val="22"/>
          <w:szCs w:val="22"/>
        </w:rPr>
        <w:t xml:space="preserve"> Parties to use it for the fourth national report on the implementation of the Cartagena Protocol on Biosafety;</w:t>
      </w:r>
    </w:p>
    <w:p w14:paraId="111DB823" w14:textId="709D3DAC" w:rsidR="00640038" w:rsidRPr="00790CCB" w:rsidRDefault="00640038" w:rsidP="00790CCB">
      <w:pPr>
        <w:pStyle w:val="Para1"/>
        <w:kinsoku w:val="0"/>
        <w:overflowPunct w:val="0"/>
        <w:autoSpaceDE w:val="0"/>
        <w:autoSpaceDN w:val="0"/>
        <w:ind w:firstLine="720"/>
        <w:rPr>
          <w:snapToGrid/>
          <w:kern w:val="22"/>
          <w:szCs w:val="22"/>
        </w:rPr>
      </w:pPr>
      <w:r w:rsidRPr="00790CCB">
        <w:rPr>
          <w:i/>
          <w:snapToGrid/>
          <w:kern w:val="22"/>
          <w:szCs w:val="22"/>
        </w:rPr>
        <w:t>Invites</w:t>
      </w:r>
      <w:r w:rsidRPr="00790CCB">
        <w:rPr>
          <w:snapToGrid/>
          <w:kern w:val="22"/>
          <w:szCs w:val="22"/>
        </w:rPr>
        <w:t xml:space="preserve"> Parties to prepare their reports through a consultative process involving all relevant national stakeholders, including indigenous peoples and local communities, as appropriate;</w:t>
      </w:r>
    </w:p>
    <w:p w14:paraId="3C2DC9F7" w14:textId="6D184CDA" w:rsidR="00640038" w:rsidRPr="00217809" w:rsidRDefault="00640038" w:rsidP="00790CCB">
      <w:pPr>
        <w:pStyle w:val="Para1"/>
        <w:kinsoku w:val="0"/>
        <w:overflowPunct w:val="0"/>
        <w:autoSpaceDE w:val="0"/>
        <w:autoSpaceDN w:val="0"/>
        <w:ind w:firstLine="720"/>
        <w:rPr>
          <w:snapToGrid/>
          <w:spacing w:val="-1"/>
          <w:kern w:val="22"/>
          <w:szCs w:val="22"/>
        </w:rPr>
      </w:pPr>
      <w:r w:rsidRPr="00217809">
        <w:rPr>
          <w:i/>
          <w:snapToGrid/>
          <w:spacing w:val="-1"/>
          <w:kern w:val="22"/>
          <w:szCs w:val="22"/>
        </w:rPr>
        <w:t>Encourages</w:t>
      </w:r>
      <w:r w:rsidRPr="00217809">
        <w:rPr>
          <w:snapToGrid/>
          <w:spacing w:val="-1"/>
          <w:kern w:val="22"/>
          <w:szCs w:val="22"/>
        </w:rPr>
        <w:t xml:space="preserve"> Parties to respond to all questions in the reporting format, and stresses the importance of the timely submission of fourth national reports </w:t>
      </w:r>
      <w:proofErr w:type="gramStart"/>
      <w:r w:rsidRPr="00217809">
        <w:rPr>
          <w:snapToGrid/>
          <w:spacing w:val="-1"/>
          <w:kern w:val="22"/>
          <w:szCs w:val="22"/>
        </w:rPr>
        <w:t>in order to</w:t>
      </w:r>
      <w:proofErr w:type="gramEnd"/>
      <w:r w:rsidRPr="00217809">
        <w:rPr>
          <w:snapToGrid/>
          <w:spacing w:val="-1"/>
          <w:kern w:val="22"/>
          <w:szCs w:val="22"/>
        </w:rPr>
        <w:t xml:space="preserve"> facilitate the fourth assessment and review of the effectiveness of the Cartagena Protocol and the final evaluation of the Strategic Plan for the Cartagena Protocol on Biosafety for the period 2011-2020;</w:t>
      </w:r>
      <w:r w:rsidRPr="00217809">
        <w:rPr>
          <w:rStyle w:val="FootnoteReference"/>
          <w:rFonts w:eastAsiaTheme="majorEastAsia"/>
          <w:snapToGrid/>
          <w:spacing w:val="-1"/>
          <w:kern w:val="22"/>
          <w:szCs w:val="22"/>
        </w:rPr>
        <w:footnoteReference w:id="4"/>
      </w:r>
      <w:bookmarkStart w:id="3" w:name="_GoBack"/>
      <w:bookmarkEnd w:id="3"/>
    </w:p>
    <w:p w14:paraId="43A9EBDC" w14:textId="0024C77E" w:rsidR="00640038" w:rsidRPr="00BF2E2F" w:rsidRDefault="00640038" w:rsidP="00790CCB">
      <w:pPr>
        <w:pStyle w:val="Para1"/>
        <w:kinsoku w:val="0"/>
        <w:overflowPunct w:val="0"/>
        <w:autoSpaceDE w:val="0"/>
        <w:autoSpaceDN w:val="0"/>
        <w:ind w:firstLine="720"/>
        <w:rPr>
          <w:snapToGrid/>
          <w:kern w:val="22"/>
          <w:szCs w:val="22"/>
        </w:rPr>
      </w:pPr>
      <w:r w:rsidRPr="00217809">
        <w:rPr>
          <w:i/>
          <w:snapToGrid/>
          <w:kern w:val="22"/>
          <w:szCs w:val="22"/>
        </w:rPr>
        <w:lastRenderedPageBreak/>
        <w:t>Requests</w:t>
      </w:r>
      <w:r w:rsidRPr="00217809">
        <w:rPr>
          <w:snapToGrid/>
          <w:kern w:val="22"/>
          <w:szCs w:val="22"/>
        </w:rPr>
        <w:t xml:space="preserve"> Parties and invites other Governments to submit to the Secretariat their fourth national report on the implementation of the Cartagena Protocol </w:t>
      </w:r>
      <w:r w:rsidRPr="00BF2E2F">
        <w:rPr>
          <w:snapToGrid/>
          <w:kern w:val="22"/>
          <w:szCs w:val="22"/>
        </w:rPr>
        <w:t>on Biosafety:</w:t>
      </w:r>
    </w:p>
    <w:p w14:paraId="68CA3CAC" w14:textId="77777777" w:rsidR="00640038" w:rsidRPr="00E93070" w:rsidRDefault="00640038" w:rsidP="008C05D8">
      <w:pPr>
        <w:pStyle w:val="Para1"/>
        <w:numPr>
          <w:ilvl w:val="0"/>
          <w:numId w:val="0"/>
        </w:numPr>
        <w:kinsoku w:val="0"/>
        <w:overflowPunct w:val="0"/>
        <w:autoSpaceDE w:val="0"/>
        <w:autoSpaceDN w:val="0"/>
        <w:ind w:firstLine="720"/>
        <w:rPr>
          <w:snapToGrid/>
          <w:kern w:val="22"/>
          <w:szCs w:val="22"/>
        </w:rPr>
      </w:pPr>
      <w:r w:rsidRPr="00BF2E2F">
        <w:rPr>
          <w:snapToGrid/>
          <w:kern w:val="22"/>
          <w:szCs w:val="22"/>
        </w:rPr>
        <w:t>(a)</w:t>
      </w:r>
      <w:r w:rsidRPr="00BF2E2F">
        <w:rPr>
          <w:snapToGrid/>
          <w:kern w:val="22"/>
          <w:szCs w:val="22"/>
        </w:rPr>
        <w:tab/>
        <w:t>In an official language of the United Nations;</w:t>
      </w:r>
    </w:p>
    <w:p w14:paraId="318685F3" w14:textId="77777777" w:rsidR="00640038" w:rsidRPr="00790CCB" w:rsidRDefault="00640038" w:rsidP="008C05D8">
      <w:pPr>
        <w:pStyle w:val="Para1"/>
        <w:numPr>
          <w:ilvl w:val="0"/>
          <w:numId w:val="0"/>
        </w:numPr>
        <w:kinsoku w:val="0"/>
        <w:overflowPunct w:val="0"/>
        <w:autoSpaceDE w:val="0"/>
        <w:autoSpaceDN w:val="0"/>
        <w:ind w:firstLine="720"/>
        <w:rPr>
          <w:snapToGrid/>
          <w:kern w:val="22"/>
          <w:szCs w:val="22"/>
        </w:rPr>
      </w:pPr>
      <w:r w:rsidRPr="00790CCB">
        <w:rPr>
          <w:snapToGrid/>
          <w:kern w:val="22"/>
          <w:szCs w:val="22"/>
        </w:rPr>
        <w:t>(b)</w:t>
      </w:r>
      <w:r w:rsidRPr="00790CCB">
        <w:rPr>
          <w:snapToGrid/>
          <w:kern w:val="22"/>
          <w:szCs w:val="22"/>
        </w:rPr>
        <w:tab/>
        <w:t>Twelve months prior to the tenth meeting of the Conference of the Parties serving as the meeting of the Parties to the Protocol, which will consider the report;</w:t>
      </w:r>
    </w:p>
    <w:p w14:paraId="10CD9199" w14:textId="77777777" w:rsidR="00640038" w:rsidRPr="00217809" w:rsidRDefault="00640038" w:rsidP="008C05D8">
      <w:pPr>
        <w:pStyle w:val="Para1"/>
        <w:numPr>
          <w:ilvl w:val="0"/>
          <w:numId w:val="0"/>
        </w:numPr>
        <w:kinsoku w:val="0"/>
        <w:overflowPunct w:val="0"/>
        <w:autoSpaceDE w:val="0"/>
        <w:autoSpaceDN w:val="0"/>
        <w:ind w:firstLine="720"/>
        <w:rPr>
          <w:snapToGrid/>
          <w:kern w:val="22"/>
          <w:szCs w:val="22"/>
        </w:rPr>
      </w:pPr>
      <w:r w:rsidRPr="00217809">
        <w:rPr>
          <w:snapToGrid/>
          <w:kern w:val="22"/>
          <w:szCs w:val="22"/>
        </w:rPr>
        <w:t>(c)</w:t>
      </w:r>
      <w:r w:rsidRPr="00217809">
        <w:rPr>
          <w:snapToGrid/>
          <w:kern w:val="22"/>
          <w:szCs w:val="22"/>
        </w:rPr>
        <w:tab/>
        <w:t>Preferably online through the Biosafety Clearing-House, or offline using the appropriate form that will be made available by the Secretariat for this purpose, duly signed by the national focal point for the Cartagena Protocol;</w:t>
      </w:r>
    </w:p>
    <w:p w14:paraId="395757A6" w14:textId="44C204C3" w:rsidR="00640038" w:rsidRPr="00217809" w:rsidRDefault="00640038" w:rsidP="00DA50EC">
      <w:pPr>
        <w:pStyle w:val="Para1"/>
        <w:kinsoku w:val="0"/>
        <w:overflowPunct w:val="0"/>
        <w:autoSpaceDE w:val="0"/>
        <w:autoSpaceDN w:val="0"/>
        <w:ind w:firstLine="720"/>
        <w:rPr>
          <w:snapToGrid/>
          <w:kern w:val="22"/>
          <w:szCs w:val="22"/>
        </w:rPr>
      </w:pPr>
      <w:r w:rsidRPr="00217809">
        <w:rPr>
          <w:i/>
          <w:snapToGrid/>
          <w:kern w:val="22"/>
          <w:szCs w:val="22"/>
        </w:rPr>
        <w:t xml:space="preserve">Requests </w:t>
      </w:r>
      <w:r w:rsidRPr="00217809">
        <w:rPr>
          <w:snapToGrid/>
          <w:kern w:val="22"/>
          <w:szCs w:val="22"/>
        </w:rPr>
        <w:t>the Executive Secretary to continue making available, in the online reporting tool, the option to view and select the answers provided in the previous national report submitted by the Party concerned;</w:t>
      </w:r>
    </w:p>
    <w:p w14:paraId="66CA5691" w14:textId="3E2C9FB4" w:rsidR="00640038" w:rsidRPr="00217809" w:rsidRDefault="00640038" w:rsidP="00276C49">
      <w:pPr>
        <w:pStyle w:val="Para1"/>
        <w:kinsoku w:val="0"/>
        <w:overflowPunct w:val="0"/>
        <w:autoSpaceDE w:val="0"/>
        <w:autoSpaceDN w:val="0"/>
        <w:ind w:firstLine="720"/>
        <w:rPr>
          <w:i/>
          <w:snapToGrid/>
          <w:kern w:val="22"/>
          <w:szCs w:val="22"/>
        </w:rPr>
      </w:pPr>
      <w:r w:rsidRPr="00217809">
        <w:rPr>
          <w:i/>
          <w:snapToGrid/>
          <w:kern w:val="22"/>
          <w:szCs w:val="22"/>
        </w:rPr>
        <w:t>Also requests</w:t>
      </w:r>
      <w:r w:rsidRPr="00217809">
        <w:rPr>
          <w:snapToGrid/>
          <w:kern w:val="22"/>
          <w:szCs w:val="22"/>
        </w:rPr>
        <w:t xml:space="preserve"> the Executive Secretary to continue to facilitate the offline submission of national reports;</w:t>
      </w:r>
    </w:p>
    <w:p w14:paraId="7B67DBA7" w14:textId="44578DF0" w:rsidR="00640038" w:rsidRPr="00217809" w:rsidRDefault="00640038" w:rsidP="00217809">
      <w:pPr>
        <w:pStyle w:val="Para1"/>
        <w:kinsoku w:val="0"/>
        <w:overflowPunct w:val="0"/>
        <w:autoSpaceDE w:val="0"/>
        <w:autoSpaceDN w:val="0"/>
        <w:ind w:firstLine="720"/>
        <w:rPr>
          <w:snapToGrid/>
          <w:kern w:val="22"/>
          <w:szCs w:val="22"/>
        </w:rPr>
      </w:pPr>
      <w:r w:rsidRPr="00217809">
        <w:rPr>
          <w:i/>
          <w:snapToGrid/>
          <w:kern w:val="22"/>
          <w:szCs w:val="22"/>
        </w:rPr>
        <w:t>Recommends</w:t>
      </w:r>
      <w:r w:rsidRPr="00217809">
        <w:rPr>
          <w:snapToGrid/>
          <w:kern w:val="22"/>
          <w:szCs w:val="22"/>
        </w:rPr>
        <w:t xml:space="preserve"> to the Conference of the Parties, in adopting guidance to the financial mechanism, that it invite the Global Environment Facility to make available, in a timely manner, financial resources to eligible Parties to facilitate the preparation and submission of their fourth national reports under the Protocol;</w:t>
      </w:r>
    </w:p>
    <w:p w14:paraId="5A6293D9" w14:textId="7370C7C6" w:rsidR="00640038" w:rsidRPr="00CC0112" w:rsidRDefault="00640038" w:rsidP="00217809">
      <w:pPr>
        <w:pStyle w:val="Para1"/>
        <w:kinsoku w:val="0"/>
        <w:overflowPunct w:val="0"/>
        <w:autoSpaceDE w:val="0"/>
        <w:autoSpaceDN w:val="0"/>
        <w:ind w:firstLine="720"/>
        <w:rPr>
          <w:snapToGrid/>
          <w:kern w:val="22"/>
          <w:szCs w:val="22"/>
        </w:rPr>
      </w:pPr>
      <w:r w:rsidRPr="00217809">
        <w:rPr>
          <w:i/>
          <w:kern w:val="22"/>
          <w:szCs w:val="22"/>
        </w:rPr>
        <w:t>Accepts</w:t>
      </w:r>
      <w:r w:rsidRPr="00217809">
        <w:rPr>
          <w:kern w:val="22"/>
          <w:szCs w:val="22"/>
        </w:rPr>
        <w:t xml:space="preserve"> the invitation of the Conference of the Parties to the Convention, contained in decision 14/</w:t>
      </w:r>
      <w:r w:rsidR="00D24AEA" w:rsidRPr="00217809">
        <w:rPr>
          <w:kern w:val="22"/>
          <w:szCs w:val="22"/>
        </w:rPr>
        <w:t>27</w:t>
      </w:r>
      <w:r w:rsidRPr="00217809">
        <w:rPr>
          <w:kern w:val="22"/>
          <w:szCs w:val="22"/>
        </w:rPr>
        <w:t xml:space="preserve">, and </w:t>
      </w:r>
      <w:r w:rsidR="004E4C59" w:rsidRPr="00217809">
        <w:rPr>
          <w:i/>
          <w:kern w:val="22"/>
          <w:szCs w:val="22"/>
        </w:rPr>
        <w:t>decides</w:t>
      </w:r>
      <w:r w:rsidR="004E4C59" w:rsidRPr="00CC0112">
        <w:rPr>
          <w:kern w:val="22"/>
          <w:szCs w:val="22"/>
        </w:rPr>
        <w:t xml:space="preserve"> </w:t>
      </w:r>
      <w:r w:rsidRPr="00CC0112">
        <w:rPr>
          <w:kern w:val="22"/>
          <w:szCs w:val="22"/>
        </w:rPr>
        <w:t>to have a synchronized national reporting cycle commencing in 2023</w:t>
      </w:r>
      <w:r w:rsidRPr="00CC0112">
        <w:rPr>
          <w:snapToGrid/>
          <w:kern w:val="22"/>
          <w:szCs w:val="22"/>
        </w:rPr>
        <w:t>.</w:t>
      </w:r>
    </w:p>
    <w:p w14:paraId="7303ECE2" w14:textId="132A88D8" w:rsidR="00640038" w:rsidRDefault="00640038" w:rsidP="008C05D8">
      <w:pPr>
        <w:ind w:firstLine="720"/>
        <w:rPr>
          <w:snapToGrid w:val="0"/>
          <w:szCs w:val="18"/>
        </w:rPr>
      </w:pPr>
      <w:r>
        <w:br w:type="page"/>
      </w:r>
    </w:p>
    <w:p w14:paraId="61D07B97" w14:textId="77777777" w:rsidR="00640038" w:rsidRPr="0005785F" w:rsidRDefault="00640038" w:rsidP="00640038">
      <w:pPr>
        <w:pStyle w:val="Para1"/>
        <w:numPr>
          <w:ilvl w:val="0"/>
          <w:numId w:val="0"/>
        </w:numPr>
        <w:jc w:val="center"/>
      </w:pPr>
    </w:p>
    <w:p w14:paraId="01442847" w14:textId="77777777" w:rsidR="00640038" w:rsidRPr="00AA3A5D" w:rsidRDefault="00640038" w:rsidP="00640038">
      <w:pPr>
        <w:pStyle w:val="Para1"/>
        <w:numPr>
          <w:ilvl w:val="0"/>
          <w:numId w:val="0"/>
        </w:numPr>
        <w:kinsoku w:val="0"/>
        <w:overflowPunct w:val="0"/>
        <w:autoSpaceDE w:val="0"/>
        <w:autoSpaceDN w:val="0"/>
        <w:ind w:left="720"/>
        <w:rPr>
          <w:snapToGrid/>
          <w:kern w:val="22"/>
          <w:szCs w:val="22"/>
        </w:rPr>
      </w:pPr>
    </w:p>
    <w:p w14:paraId="12CEC12E" w14:textId="77777777" w:rsidR="00640038" w:rsidRPr="003C6CC5" w:rsidRDefault="00640038" w:rsidP="00640038">
      <w:pPr>
        <w:keepNext/>
        <w:suppressLineNumbers/>
        <w:shd w:val="clear" w:color="auto" w:fill="FFFFFF" w:themeFill="background1"/>
        <w:suppressAutoHyphens/>
        <w:kinsoku w:val="0"/>
        <w:overflowPunct w:val="0"/>
        <w:autoSpaceDE w:val="0"/>
        <w:autoSpaceDN w:val="0"/>
        <w:adjustRightInd w:val="0"/>
        <w:snapToGrid w:val="0"/>
        <w:spacing w:before="240" w:after="120"/>
        <w:jc w:val="center"/>
        <w:outlineLvl w:val="2"/>
        <w:rPr>
          <w:i/>
          <w:kern w:val="22"/>
          <w:sz w:val="20"/>
          <w:szCs w:val="20"/>
        </w:rPr>
      </w:pPr>
      <w:r w:rsidRPr="003C6CC5">
        <w:rPr>
          <w:i/>
          <w:kern w:val="22"/>
          <w:sz w:val="20"/>
          <w:szCs w:val="20"/>
        </w:rPr>
        <w:t>Annex</w:t>
      </w:r>
    </w:p>
    <w:p w14:paraId="20D5B0EB" w14:textId="2F57FC1A" w:rsidR="00640038" w:rsidRPr="0005785F" w:rsidRDefault="00640038" w:rsidP="00640038">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0"/>
        <w:rPr>
          <w:b/>
          <w:bCs/>
          <w:iCs/>
          <w:caps/>
          <w:color w:val="000000"/>
          <w:kern w:val="22"/>
          <w:sz w:val="20"/>
          <w:szCs w:val="20"/>
        </w:rPr>
      </w:pPr>
      <w:r w:rsidRPr="0005785F">
        <w:rPr>
          <w:b/>
          <w:bCs/>
          <w:iCs/>
          <w:caps/>
          <w:color w:val="000000"/>
          <w:kern w:val="22"/>
          <w:sz w:val="20"/>
          <w:szCs w:val="20"/>
        </w:rPr>
        <w:t>Updated draft format for the fourth national report under the Cartagena</w:t>
      </w:r>
      <w:r w:rsidR="00A07B49">
        <w:rPr>
          <w:b/>
          <w:bCs/>
          <w:iCs/>
          <w:caps/>
          <w:color w:val="000000"/>
          <w:kern w:val="22"/>
          <w:sz w:val="20"/>
          <w:szCs w:val="20"/>
        </w:rPr>
        <w:t> </w:t>
      </w:r>
      <w:r w:rsidRPr="0005785F">
        <w:rPr>
          <w:b/>
          <w:bCs/>
          <w:iCs/>
          <w:caps/>
          <w:color w:val="000000"/>
          <w:kern w:val="22"/>
          <w:sz w:val="20"/>
          <w:szCs w:val="20"/>
        </w:rPr>
        <w:t>Protocol on Biosafety</w:t>
      </w:r>
    </w:p>
    <w:p w14:paraId="40F0EB7B" w14:textId="77777777" w:rsidR="00640038" w:rsidRPr="0005785F" w:rsidRDefault="00640038" w:rsidP="00640038">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rFonts w:eastAsia="Arial Unicode MS"/>
          <w:b/>
          <w:bCs/>
          <w:iCs/>
          <w:kern w:val="22"/>
          <w:sz w:val="20"/>
          <w:szCs w:val="20"/>
        </w:rPr>
      </w:pPr>
      <w:bookmarkStart w:id="4" w:name="_Toc56310567"/>
      <w:bookmarkStart w:id="5" w:name="_Toc56309722"/>
      <w:r w:rsidRPr="0005785F">
        <w:rPr>
          <w:rFonts w:eastAsia="Arial Unicode MS"/>
          <w:b/>
          <w:bCs/>
          <w:iCs/>
          <w:kern w:val="22"/>
          <w:sz w:val="20"/>
          <w:szCs w:val="20"/>
        </w:rPr>
        <w:t>Origin of the report</w:t>
      </w:r>
      <w:bookmarkEnd w:id="4"/>
      <w:bookmarkEnd w:id="5"/>
    </w:p>
    <w:tbl>
      <w:tblPr>
        <w:tblW w:w="5038" w:type="pct"/>
        <w:tblLook w:val="01E0" w:firstRow="1" w:lastRow="1" w:firstColumn="1" w:lastColumn="1" w:noHBand="0" w:noVBand="0"/>
      </w:tblPr>
      <w:tblGrid>
        <w:gridCol w:w="4553"/>
        <w:gridCol w:w="4981"/>
      </w:tblGrid>
      <w:tr w:rsidR="00640038" w:rsidRPr="0005785F" w14:paraId="2EE396EE" w14:textId="77777777" w:rsidTr="00D24AEA">
        <w:trPr>
          <w:cantSplit/>
        </w:trPr>
        <w:tc>
          <w:tcPr>
            <w:tcW w:w="2388" w:type="pct"/>
            <w:vAlign w:val="center"/>
            <w:hideMark/>
          </w:tcPr>
          <w:p w14:paraId="7586ABCA" w14:textId="77777777" w:rsidR="00640038" w:rsidRPr="0005785F" w:rsidRDefault="00640038" w:rsidP="00640038">
            <w:pPr>
              <w:numPr>
                <w:ilvl w:val="0"/>
                <w:numId w:val="35"/>
              </w:numPr>
              <w:suppressLineNumbers/>
              <w:shd w:val="clear" w:color="auto" w:fill="FFFFFF" w:themeFill="background1"/>
              <w:suppressAutoHyphens/>
              <w:kinsoku w:val="0"/>
              <w:overflowPunct w:val="0"/>
              <w:autoSpaceDE w:val="0"/>
              <w:autoSpaceDN w:val="0"/>
              <w:adjustRightInd w:val="0"/>
              <w:snapToGrid w:val="0"/>
              <w:spacing w:before="120" w:after="120"/>
              <w:ind w:left="540" w:hanging="540"/>
              <w:jc w:val="left"/>
              <w:rPr>
                <w:b/>
                <w:kern w:val="22"/>
                <w:sz w:val="20"/>
                <w:szCs w:val="20"/>
              </w:rPr>
            </w:pPr>
            <w:r w:rsidRPr="0005785F">
              <w:rPr>
                <w:b/>
                <w:kern w:val="22"/>
                <w:sz w:val="20"/>
                <w:szCs w:val="20"/>
              </w:rPr>
              <w:t>Country:</w:t>
            </w:r>
          </w:p>
        </w:tc>
        <w:tc>
          <w:tcPr>
            <w:tcW w:w="2612" w:type="pct"/>
            <w:vAlign w:val="center"/>
            <w:hideMark/>
          </w:tcPr>
          <w:p w14:paraId="4A7969F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05785F">
              <w:rPr>
                <w:rFonts w:eastAsia="Arial Unicode MS"/>
                <w:b/>
                <w:bCs/>
                <w:iCs/>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Type your text here                   ]</w:t>
            </w:r>
            <w:r w:rsidRPr="0005785F">
              <w:rPr>
                <w:rFonts w:eastAsia="Arial Unicode MS"/>
                <w:b/>
                <w:bCs/>
                <w:iCs/>
                <w:kern w:val="22"/>
                <w:sz w:val="20"/>
                <w:szCs w:val="20"/>
              </w:rPr>
              <w:fldChar w:fldCharType="end"/>
            </w:r>
          </w:p>
        </w:tc>
      </w:tr>
      <w:tr w:rsidR="00640038" w:rsidRPr="0005785F" w14:paraId="1330AA02" w14:textId="77777777" w:rsidTr="00D24AEA">
        <w:trPr>
          <w:cantSplit/>
        </w:trPr>
        <w:tc>
          <w:tcPr>
            <w:tcW w:w="2388" w:type="pct"/>
            <w:vAlign w:val="center"/>
            <w:hideMark/>
          </w:tcPr>
          <w:p w14:paraId="6C21ECA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hanging="540"/>
              <w:jc w:val="left"/>
              <w:rPr>
                <w:i/>
                <w:kern w:val="22"/>
                <w:sz w:val="20"/>
                <w:szCs w:val="20"/>
              </w:rPr>
            </w:pPr>
            <w:r w:rsidRPr="0005785F">
              <w:rPr>
                <w:i/>
                <w:kern w:val="22"/>
                <w:sz w:val="20"/>
                <w:szCs w:val="20"/>
              </w:rPr>
              <w:t>Contact person submitting the report</w:t>
            </w:r>
          </w:p>
        </w:tc>
        <w:tc>
          <w:tcPr>
            <w:tcW w:w="2612" w:type="pct"/>
            <w:vAlign w:val="center"/>
          </w:tcPr>
          <w:p w14:paraId="6C805B0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p>
        </w:tc>
      </w:tr>
      <w:tr w:rsidR="00640038" w:rsidRPr="0005785F" w14:paraId="45FFD46C" w14:textId="77777777" w:rsidTr="00D24AEA">
        <w:trPr>
          <w:cantSplit/>
        </w:trPr>
        <w:tc>
          <w:tcPr>
            <w:tcW w:w="2388" w:type="pct"/>
            <w:vAlign w:val="center"/>
            <w:hideMark/>
          </w:tcPr>
          <w:p w14:paraId="4CF6C473"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r w:rsidRPr="0005785F">
              <w:rPr>
                <w:kern w:val="22"/>
                <w:sz w:val="20"/>
                <w:szCs w:val="20"/>
              </w:rPr>
              <w:t>Name:</w:t>
            </w:r>
          </w:p>
        </w:tc>
        <w:bookmarkStart w:id="6" w:name="Text3"/>
        <w:tc>
          <w:tcPr>
            <w:tcW w:w="2612" w:type="pct"/>
            <w:vAlign w:val="center"/>
            <w:hideMark/>
          </w:tcPr>
          <w:p w14:paraId="31DB52A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Cs/>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rFonts w:eastAsia="Arial Unicode MS"/>
                <w:b/>
                <w:bCs/>
                <w:iCs/>
                <w:noProof/>
                <w:kern w:val="22"/>
                <w:sz w:val="20"/>
                <w:szCs w:val="20"/>
              </w:rPr>
              <w:t>[                   Type your text here                   ]</w:t>
            </w:r>
            <w:r w:rsidRPr="0005785F">
              <w:rPr>
                <w:kern w:val="22"/>
                <w:sz w:val="20"/>
                <w:szCs w:val="20"/>
              </w:rPr>
              <w:fldChar w:fldCharType="end"/>
            </w:r>
            <w:bookmarkEnd w:id="6"/>
          </w:p>
        </w:tc>
      </w:tr>
      <w:tr w:rsidR="00640038" w:rsidRPr="0005785F" w14:paraId="03BFC658" w14:textId="77777777" w:rsidTr="00D24AEA">
        <w:trPr>
          <w:cantSplit/>
        </w:trPr>
        <w:tc>
          <w:tcPr>
            <w:tcW w:w="2388" w:type="pct"/>
            <w:vAlign w:val="center"/>
            <w:hideMark/>
          </w:tcPr>
          <w:p w14:paraId="02850CB4"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r w:rsidRPr="0005785F">
              <w:rPr>
                <w:kern w:val="22"/>
                <w:sz w:val="20"/>
                <w:szCs w:val="20"/>
              </w:rPr>
              <w:t>Title:</w:t>
            </w:r>
          </w:p>
        </w:tc>
        <w:tc>
          <w:tcPr>
            <w:tcW w:w="2612" w:type="pct"/>
            <w:vAlign w:val="center"/>
            <w:hideMark/>
          </w:tcPr>
          <w:p w14:paraId="4545043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Cs/>
                <w:kern w:val="22"/>
                <w:sz w:val="20"/>
                <w:szCs w:val="20"/>
              </w:rPr>
            </w:pPr>
            <w:r w:rsidRPr="0005785F">
              <w:rPr>
                <w:rFonts w:eastAsia="Arial Unicode MS"/>
                <w:b/>
                <w:bCs/>
                <w:iCs/>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Type your text here                   ]</w:t>
            </w:r>
            <w:r w:rsidRPr="0005785F">
              <w:rPr>
                <w:rFonts w:eastAsia="Arial Unicode MS"/>
                <w:b/>
                <w:bCs/>
                <w:iCs/>
                <w:kern w:val="22"/>
                <w:sz w:val="20"/>
                <w:szCs w:val="20"/>
              </w:rPr>
              <w:fldChar w:fldCharType="end"/>
            </w:r>
          </w:p>
        </w:tc>
      </w:tr>
      <w:tr w:rsidR="00640038" w:rsidRPr="0005785F" w14:paraId="727EB191" w14:textId="77777777" w:rsidTr="00D24AEA">
        <w:trPr>
          <w:cantSplit/>
        </w:trPr>
        <w:tc>
          <w:tcPr>
            <w:tcW w:w="2388" w:type="pct"/>
            <w:vAlign w:val="center"/>
            <w:hideMark/>
          </w:tcPr>
          <w:p w14:paraId="6F28DAF5"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r w:rsidRPr="0005785F">
              <w:rPr>
                <w:kern w:val="22"/>
                <w:sz w:val="20"/>
                <w:szCs w:val="20"/>
              </w:rPr>
              <w:t>Organization:</w:t>
            </w:r>
          </w:p>
        </w:tc>
        <w:tc>
          <w:tcPr>
            <w:tcW w:w="2612" w:type="pct"/>
            <w:vAlign w:val="center"/>
            <w:hideMark/>
          </w:tcPr>
          <w:p w14:paraId="0D64E3A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Cs/>
                <w:kern w:val="22"/>
                <w:sz w:val="20"/>
                <w:szCs w:val="20"/>
              </w:rPr>
            </w:pPr>
            <w:r w:rsidRPr="0005785F">
              <w:rPr>
                <w:rFonts w:eastAsia="Arial Unicode MS"/>
                <w:b/>
                <w:bCs/>
                <w:iCs/>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Type your text here                   ]</w:t>
            </w:r>
            <w:r w:rsidRPr="0005785F">
              <w:rPr>
                <w:rFonts w:eastAsia="Arial Unicode MS"/>
                <w:b/>
                <w:bCs/>
                <w:iCs/>
                <w:kern w:val="22"/>
                <w:sz w:val="20"/>
                <w:szCs w:val="20"/>
              </w:rPr>
              <w:fldChar w:fldCharType="end"/>
            </w:r>
          </w:p>
        </w:tc>
      </w:tr>
      <w:tr w:rsidR="00640038" w:rsidRPr="0005785F" w14:paraId="7B7914DD" w14:textId="77777777" w:rsidTr="00D24AEA">
        <w:trPr>
          <w:cantSplit/>
        </w:trPr>
        <w:tc>
          <w:tcPr>
            <w:tcW w:w="2388" w:type="pct"/>
            <w:vAlign w:val="center"/>
            <w:hideMark/>
          </w:tcPr>
          <w:p w14:paraId="016F0C74"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r w:rsidRPr="0005785F">
              <w:rPr>
                <w:kern w:val="22"/>
                <w:sz w:val="20"/>
                <w:szCs w:val="20"/>
              </w:rPr>
              <w:t>Mailing address:</w:t>
            </w:r>
          </w:p>
        </w:tc>
        <w:tc>
          <w:tcPr>
            <w:tcW w:w="2612" w:type="pct"/>
            <w:vAlign w:val="center"/>
            <w:hideMark/>
          </w:tcPr>
          <w:p w14:paraId="1C3D6C8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05785F">
              <w:rPr>
                <w:rFonts w:eastAsia="Arial Unicode MS"/>
                <w:b/>
                <w:bCs/>
                <w:iCs/>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Type your text here                   ]</w:t>
            </w:r>
            <w:r w:rsidRPr="0005785F">
              <w:rPr>
                <w:rFonts w:eastAsia="Arial Unicode MS"/>
                <w:b/>
                <w:bCs/>
                <w:iCs/>
                <w:kern w:val="22"/>
                <w:sz w:val="20"/>
                <w:szCs w:val="20"/>
              </w:rPr>
              <w:fldChar w:fldCharType="end"/>
            </w:r>
          </w:p>
        </w:tc>
      </w:tr>
      <w:tr w:rsidR="00640038" w:rsidRPr="0005785F" w14:paraId="16783BB3" w14:textId="77777777" w:rsidTr="00D24AEA">
        <w:trPr>
          <w:cantSplit/>
        </w:trPr>
        <w:tc>
          <w:tcPr>
            <w:tcW w:w="2388" w:type="pct"/>
            <w:vAlign w:val="center"/>
            <w:hideMark/>
          </w:tcPr>
          <w:p w14:paraId="6F2252DD"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r w:rsidRPr="0005785F">
              <w:rPr>
                <w:kern w:val="22"/>
                <w:sz w:val="20"/>
                <w:szCs w:val="20"/>
              </w:rPr>
              <w:t>Telephone:</w:t>
            </w:r>
          </w:p>
        </w:tc>
        <w:tc>
          <w:tcPr>
            <w:tcW w:w="2612" w:type="pct"/>
            <w:vAlign w:val="center"/>
            <w:hideMark/>
          </w:tcPr>
          <w:p w14:paraId="12D1D22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05785F">
              <w:rPr>
                <w:rFonts w:eastAsia="Arial Unicode MS"/>
                <w:b/>
                <w:bCs/>
                <w:iCs/>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Type your text here                   ]</w:t>
            </w:r>
            <w:r w:rsidRPr="0005785F">
              <w:rPr>
                <w:rFonts w:eastAsia="Arial Unicode MS"/>
                <w:b/>
                <w:bCs/>
                <w:iCs/>
                <w:kern w:val="22"/>
                <w:sz w:val="20"/>
                <w:szCs w:val="20"/>
              </w:rPr>
              <w:fldChar w:fldCharType="end"/>
            </w:r>
          </w:p>
        </w:tc>
      </w:tr>
      <w:tr w:rsidR="00640038" w:rsidRPr="0005785F" w14:paraId="446F03FE" w14:textId="77777777" w:rsidTr="00D24AEA">
        <w:trPr>
          <w:cantSplit/>
        </w:trPr>
        <w:tc>
          <w:tcPr>
            <w:tcW w:w="2388" w:type="pct"/>
            <w:vAlign w:val="center"/>
            <w:hideMark/>
          </w:tcPr>
          <w:p w14:paraId="1D96FC79"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r w:rsidRPr="0005785F">
              <w:rPr>
                <w:kern w:val="22"/>
                <w:sz w:val="20"/>
                <w:szCs w:val="20"/>
              </w:rPr>
              <w:t xml:space="preserve">Fax: </w:t>
            </w:r>
          </w:p>
        </w:tc>
        <w:tc>
          <w:tcPr>
            <w:tcW w:w="2612" w:type="pct"/>
            <w:vAlign w:val="center"/>
            <w:hideMark/>
          </w:tcPr>
          <w:p w14:paraId="44607B8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05785F">
              <w:rPr>
                <w:rFonts w:eastAsia="Arial Unicode MS"/>
                <w:b/>
                <w:bCs/>
                <w:iCs/>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Type your text here                   ]</w:t>
            </w:r>
            <w:r w:rsidRPr="0005785F">
              <w:rPr>
                <w:rFonts w:eastAsia="Arial Unicode MS"/>
                <w:b/>
                <w:bCs/>
                <w:iCs/>
                <w:kern w:val="22"/>
                <w:sz w:val="20"/>
                <w:szCs w:val="20"/>
              </w:rPr>
              <w:fldChar w:fldCharType="end"/>
            </w:r>
          </w:p>
        </w:tc>
      </w:tr>
      <w:tr w:rsidR="00640038" w:rsidRPr="0005785F" w14:paraId="0A3C47BC" w14:textId="77777777" w:rsidTr="00D24AEA">
        <w:trPr>
          <w:cantSplit/>
        </w:trPr>
        <w:tc>
          <w:tcPr>
            <w:tcW w:w="2388" w:type="pct"/>
            <w:vAlign w:val="center"/>
            <w:hideMark/>
          </w:tcPr>
          <w:p w14:paraId="71F8F1F9"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r w:rsidRPr="0005785F">
              <w:rPr>
                <w:kern w:val="22"/>
                <w:sz w:val="20"/>
                <w:szCs w:val="20"/>
              </w:rPr>
              <w:t>E-mail:</w:t>
            </w:r>
          </w:p>
        </w:tc>
        <w:tc>
          <w:tcPr>
            <w:tcW w:w="2612" w:type="pct"/>
            <w:vAlign w:val="center"/>
            <w:hideMark/>
          </w:tcPr>
          <w:p w14:paraId="7667E15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05785F">
              <w:rPr>
                <w:rFonts w:eastAsia="Arial Unicode MS"/>
                <w:b/>
                <w:bCs/>
                <w:iCs/>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Type your text here                   ]</w:t>
            </w:r>
            <w:r w:rsidRPr="0005785F">
              <w:rPr>
                <w:rFonts w:eastAsia="Arial Unicode MS"/>
                <w:b/>
                <w:bCs/>
                <w:iCs/>
                <w:kern w:val="22"/>
                <w:sz w:val="20"/>
                <w:szCs w:val="20"/>
              </w:rPr>
              <w:fldChar w:fldCharType="end"/>
            </w:r>
          </w:p>
        </w:tc>
      </w:tr>
      <w:tr w:rsidR="00640038" w:rsidRPr="0005785F" w14:paraId="29FEE7A5" w14:textId="77777777" w:rsidTr="00D24AEA">
        <w:trPr>
          <w:cantSplit/>
        </w:trPr>
        <w:tc>
          <w:tcPr>
            <w:tcW w:w="2388" w:type="pct"/>
            <w:vAlign w:val="center"/>
            <w:hideMark/>
          </w:tcPr>
          <w:p w14:paraId="4598A048"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i/>
                <w:kern w:val="22"/>
                <w:sz w:val="20"/>
                <w:szCs w:val="20"/>
              </w:rPr>
            </w:pPr>
            <w:r w:rsidRPr="0005785F">
              <w:rPr>
                <w:kern w:val="22"/>
                <w:sz w:val="20"/>
                <w:szCs w:val="20"/>
              </w:rPr>
              <w:t>Organizations/stakeholders who were consulted or participated in the preparation of this report:</w:t>
            </w:r>
          </w:p>
        </w:tc>
        <w:tc>
          <w:tcPr>
            <w:tcW w:w="2612" w:type="pct"/>
            <w:vAlign w:val="center"/>
            <w:hideMark/>
          </w:tcPr>
          <w:p w14:paraId="0B49D1B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Cs/>
                <w:kern w:val="22"/>
                <w:sz w:val="20"/>
                <w:szCs w:val="20"/>
              </w:rPr>
            </w:pPr>
            <w:r w:rsidRPr="0005785F">
              <w:rPr>
                <w:rFonts w:eastAsia="Arial Unicode MS"/>
                <w:b/>
                <w:bCs/>
                <w:iCs/>
                <w:kern w:val="22"/>
                <w:sz w:val="20"/>
                <w:szCs w:val="20"/>
              </w:rPr>
              <w:fldChar w:fldCharType="begin">
                <w:ffData>
                  <w:name w:val=""/>
                  <w:enabled/>
                  <w:calcOnExit w:val="0"/>
                  <w:textInput>
                    <w:default w:val="[                   Type your text here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Type your text here                   ]</w:t>
            </w:r>
            <w:r w:rsidRPr="0005785F">
              <w:rPr>
                <w:rFonts w:eastAsia="Arial Unicode MS"/>
                <w:b/>
                <w:bCs/>
                <w:iCs/>
                <w:kern w:val="22"/>
                <w:sz w:val="20"/>
                <w:szCs w:val="20"/>
              </w:rPr>
              <w:fldChar w:fldCharType="end"/>
            </w:r>
          </w:p>
        </w:tc>
      </w:tr>
      <w:tr w:rsidR="00640038" w:rsidRPr="0005785F" w14:paraId="29C2DF69" w14:textId="77777777" w:rsidTr="00D24AEA">
        <w:trPr>
          <w:cantSplit/>
        </w:trPr>
        <w:tc>
          <w:tcPr>
            <w:tcW w:w="2388" w:type="pct"/>
            <w:vAlign w:val="center"/>
            <w:hideMark/>
          </w:tcPr>
          <w:p w14:paraId="33096515" w14:textId="77777777" w:rsidR="00640038" w:rsidRPr="0005785F" w:rsidRDefault="00640038" w:rsidP="00D24AEA">
            <w:pPr>
              <w:suppressLineNumbers/>
              <w:shd w:val="clear" w:color="auto" w:fill="FFFFFF" w:themeFill="background1"/>
              <w:tabs>
                <w:tab w:val="num" w:pos="450"/>
              </w:tabs>
              <w:suppressAutoHyphens/>
              <w:kinsoku w:val="0"/>
              <w:overflowPunct w:val="0"/>
              <w:autoSpaceDE w:val="0"/>
              <w:autoSpaceDN w:val="0"/>
              <w:adjustRightInd w:val="0"/>
              <w:snapToGrid w:val="0"/>
              <w:spacing w:before="120" w:after="120"/>
              <w:ind w:left="450" w:hanging="450"/>
              <w:jc w:val="left"/>
              <w:rPr>
                <w:i/>
                <w:kern w:val="22"/>
                <w:sz w:val="20"/>
                <w:szCs w:val="20"/>
              </w:rPr>
            </w:pPr>
            <w:r w:rsidRPr="0005785F">
              <w:rPr>
                <w:i/>
                <w:kern w:val="22"/>
                <w:sz w:val="20"/>
                <w:szCs w:val="20"/>
              </w:rPr>
              <w:t>Submission</w:t>
            </w:r>
          </w:p>
        </w:tc>
        <w:tc>
          <w:tcPr>
            <w:tcW w:w="2612" w:type="pct"/>
            <w:vAlign w:val="center"/>
          </w:tcPr>
          <w:p w14:paraId="0A779CB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p>
        </w:tc>
      </w:tr>
      <w:tr w:rsidR="00640038" w:rsidRPr="0005785F" w14:paraId="092D8F41" w14:textId="77777777" w:rsidTr="00D24AEA">
        <w:trPr>
          <w:cantSplit/>
        </w:trPr>
        <w:tc>
          <w:tcPr>
            <w:tcW w:w="2388" w:type="pct"/>
            <w:vAlign w:val="center"/>
            <w:hideMark/>
          </w:tcPr>
          <w:p w14:paraId="34017FF5"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r w:rsidRPr="0005785F">
              <w:rPr>
                <w:kern w:val="22"/>
                <w:sz w:val="20"/>
                <w:szCs w:val="20"/>
              </w:rPr>
              <w:t>Date of submission:</w:t>
            </w:r>
          </w:p>
        </w:tc>
        <w:tc>
          <w:tcPr>
            <w:tcW w:w="2612" w:type="pct"/>
            <w:vAlign w:val="center"/>
            <w:hideMark/>
          </w:tcPr>
          <w:p w14:paraId="3896B86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05785F">
              <w:rPr>
                <w:rFonts w:eastAsia="Arial Unicode MS"/>
                <w:b/>
                <w:bCs/>
                <w:iCs/>
                <w:kern w:val="22"/>
                <w:sz w:val="20"/>
                <w:szCs w:val="20"/>
              </w:rPr>
              <w:fldChar w:fldCharType="begin">
                <w:ffData>
                  <w:name w:val=""/>
                  <w:enabled/>
                  <w:calcOnExit w:val="0"/>
                  <w:textInput>
                    <w:default w:val="[                  day / month / year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day / month / year                  ]</w:t>
            </w:r>
            <w:r w:rsidRPr="0005785F">
              <w:rPr>
                <w:rFonts w:eastAsia="Arial Unicode MS"/>
                <w:b/>
                <w:bCs/>
                <w:iCs/>
                <w:kern w:val="22"/>
                <w:sz w:val="20"/>
                <w:szCs w:val="20"/>
              </w:rPr>
              <w:fldChar w:fldCharType="end"/>
            </w:r>
          </w:p>
        </w:tc>
      </w:tr>
      <w:tr w:rsidR="00640038" w:rsidRPr="0005785F" w14:paraId="310C5B8D" w14:textId="77777777" w:rsidTr="00D24AEA">
        <w:trPr>
          <w:cantSplit/>
        </w:trPr>
        <w:tc>
          <w:tcPr>
            <w:tcW w:w="2388" w:type="pct"/>
            <w:vAlign w:val="center"/>
            <w:hideMark/>
          </w:tcPr>
          <w:p w14:paraId="33DD74CD" w14:textId="77777777" w:rsidR="00640038" w:rsidRPr="0005785F" w:rsidRDefault="00640038" w:rsidP="00640038">
            <w:pPr>
              <w:numPr>
                <w:ilvl w:val="0"/>
                <w:numId w:val="35"/>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rPr>
            </w:pPr>
            <w:proofErr w:type="gramStart"/>
            <w:r w:rsidRPr="0005785F">
              <w:rPr>
                <w:kern w:val="22"/>
                <w:sz w:val="20"/>
                <w:szCs w:val="20"/>
              </w:rPr>
              <w:t>Time period</w:t>
            </w:r>
            <w:proofErr w:type="gramEnd"/>
            <w:r w:rsidRPr="0005785F">
              <w:rPr>
                <w:kern w:val="22"/>
                <w:sz w:val="20"/>
                <w:szCs w:val="20"/>
              </w:rPr>
              <w:t xml:space="preserve"> covered by this report:</w:t>
            </w:r>
          </w:p>
        </w:tc>
        <w:tc>
          <w:tcPr>
            <w:tcW w:w="2612" w:type="pct"/>
            <w:vAlign w:val="center"/>
            <w:hideMark/>
          </w:tcPr>
          <w:p w14:paraId="51D69B3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05785F">
              <w:rPr>
                <w:rFonts w:eastAsia="Arial Unicode MS"/>
                <w:b/>
                <w:bCs/>
                <w:iCs/>
                <w:kern w:val="22"/>
                <w:sz w:val="20"/>
                <w:szCs w:val="20"/>
              </w:rPr>
              <w:t xml:space="preserve">From </w:t>
            </w:r>
            <w:r w:rsidRPr="0005785F">
              <w:rPr>
                <w:rFonts w:eastAsia="Arial Unicode MS"/>
                <w:b/>
                <w:bCs/>
                <w:iCs/>
                <w:kern w:val="22"/>
                <w:sz w:val="20"/>
                <w:szCs w:val="20"/>
              </w:rPr>
              <w:fldChar w:fldCharType="begin">
                <w:ffData>
                  <w:name w:val=""/>
                  <w:enabled/>
                  <w:calcOnExit w:val="0"/>
                  <w:textInput>
                    <w:default w:val="[month / year] "/>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 xml:space="preserve">[month / year] </w:t>
            </w:r>
            <w:r w:rsidRPr="0005785F">
              <w:rPr>
                <w:rFonts w:eastAsia="Arial Unicode MS"/>
                <w:b/>
                <w:bCs/>
                <w:iCs/>
                <w:kern w:val="22"/>
                <w:sz w:val="20"/>
                <w:szCs w:val="20"/>
              </w:rPr>
              <w:fldChar w:fldCharType="end"/>
            </w:r>
            <w:r w:rsidRPr="0005785F">
              <w:rPr>
                <w:rFonts w:eastAsia="Arial Unicode MS"/>
                <w:b/>
                <w:bCs/>
                <w:iCs/>
                <w:kern w:val="22"/>
                <w:sz w:val="20"/>
                <w:szCs w:val="20"/>
              </w:rPr>
              <w:t xml:space="preserve"> to </w:t>
            </w:r>
            <w:r w:rsidRPr="0005785F">
              <w:rPr>
                <w:rFonts w:eastAsia="Arial Unicode MS"/>
                <w:b/>
                <w:bCs/>
                <w:iCs/>
                <w:kern w:val="22"/>
                <w:sz w:val="20"/>
                <w:szCs w:val="20"/>
              </w:rPr>
              <w:fldChar w:fldCharType="begin">
                <w:ffData>
                  <w:name w:val=""/>
                  <w:enabled/>
                  <w:calcOnExit w:val="0"/>
                  <w:textInput>
                    <w:default w:val="[month / year]"/>
                  </w:textInput>
                </w:ffData>
              </w:fldChar>
            </w:r>
            <w:r w:rsidRPr="0005785F">
              <w:rPr>
                <w:rFonts w:eastAsia="Arial Unicode MS"/>
                <w:b/>
                <w:bCs/>
                <w:iCs/>
                <w:kern w:val="22"/>
                <w:sz w:val="20"/>
                <w:szCs w:val="20"/>
              </w:rPr>
              <w:instrText xml:space="preserve"> FORMTEXT </w:instrText>
            </w:r>
            <w:r w:rsidRPr="0005785F">
              <w:rPr>
                <w:rFonts w:eastAsia="Arial Unicode MS"/>
                <w:b/>
                <w:bCs/>
                <w:iCs/>
                <w:kern w:val="22"/>
                <w:sz w:val="20"/>
                <w:szCs w:val="20"/>
              </w:rPr>
            </w:r>
            <w:r w:rsidRPr="0005785F">
              <w:rPr>
                <w:rFonts w:eastAsia="Arial Unicode MS"/>
                <w:b/>
                <w:bCs/>
                <w:iCs/>
                <w:kern w:val="22"/>
                <w:sz w:val="20"/>
                <w:szCs w:val="20"/>
              </w:rPr>
              <w:fldChar w:fldCharType="separate"/>
            </w:r>
            <w:r w:rsidRPr="0005785F">
              <w:rPr>
                <w:rFonts w:eastAsia="Arial Unicode MS"/>
                <w:b/>
                <w:bCs/>
                <w:iCs/>
                <w:noProof/>
                <w:kern w:val="22"/>
                <w:sz w:val="20"/>
                <w:szCs w:val="20"/>
              </w:rPr>
              <w:t>[month / year]</w:t>
            </w:r>
            <w:r w:rsidRPr="0005785F">
              <w:rPr>
                <w:rFonts w:eastAsia="Arial Unicode MS"/>
                <w:b/>
                <w:bCs/>
                <w:iCs/>
                <w:kern w:val="22"/>
                <w:sz w:val="20"/>
                <w:szCs w:val="20"/>
              </w:rPr>
              <w:fldChar w:fldCharType="end"/>
            </w:r>
          </w:p>
        </w:tc>
      </w:tr>
    </w:tbl>
    <w:p w14:paraId="42210544" w14:textId="77777777" w:rsidR="00640038" w:rsidRPr="0005785F" w:rsidRDefault="00640038" w:rsidP="00640038">
      <w:pPr>
        <w:suppressLineNumbers/>
        <w:shd w:val="clear" w:color="auto" w:fill="FFFFFF" w:themeFill="background1"/>
        <w:suppressAutoHyphens/>
        <w:kinsoku w:val="0"/>
        <w:overflowPunct w:val="0"/>
        <w:autoSpaceDE w:val="0"/>
        <w:autoSpaceDN w:val="0"/>
        <w:adjustRightInd w:val="0"/>
        <w:snapToGrid w:val="0"/>
        <w:spacing w:before="120" w:after="120"/>
        <w:rPr>
          <w:rFonts w:eastAsia="Arial Unicode MS"/>
          <w:bCs/>
          <w:iCs/>
          <w:kern w:val="22"/>
          <w:sz w:val="20"/>
          <w:szCs w:val="20"/>
        </w:rPr>
      </w:pPr>
    </w:p>
    <w:p w14:paraId="07D3E1C4" w14:textId="77777777" w:rsidR="00640038" w:rsidRPr="0005785F" w:rsidRDefault="00640038" w:rsidP="00640038">
      <w:pPr>
        <w:suppressLineNumbers/>
        <w:shd w:val="clear" w:color="auto" w:fill="FFFFFF" w:themeFill="background1"/>
        <w:suppressAutoHyphens/>
        <w:kinsoku w:val="0"/>
        <w:overflowPunct w:val="0"/>
        <w:autoSpaceDE w:val="0"/>
        <w:autoSpaceDN w:val="0"/>
        <w:adjustRightInd w:val="0"/>
        <w:snapToGrid w:val="0"/>
        <w:spacing w:before="120" w:after="120"/>
        <w:rPr>
          <w:rFonts w:eastAsia="Arial Unicode MS"/>
          <w:bCs/>
          <w:iCs/>
          <w:kern w:val="22"/>
          <w:sz w:val="20"/>
          <w:szCs w:val="20"/>
        </w:rPr>
      </w:pPr>
      <w:r w:rsidRPr="0005785F">
        <w:rPr>
          <w:rFonts w:eastAsia="Arial Unicode MS"/>
          <w:bCs/>
          <w:iCs/>
          <w:kern w:val="22"/>
          <w:sz w:val="20"/>
          <w:szCs w:val="20"/>
        </w:rPr>
        <w:t>Signature of the reporting officer</w:t>
      </w:r>
      <w:r w:rsidRPr="0005785F">
        <w:rPr>
          <w:rFonts w:eastAsia="Arial Unicode MS"/>
          <w:bCs/>
          <w:iCs/>
          <w:kern w:val="22"/>
          <w:sz w:val="20"/>
          <w:szCs w:val="20"/>
          <w:vertAlign w:val="superscript"/>
        </w:rPr>
        <w:footnoteReference w:id="5"/>
      </w:r>
      <w:r w:rsidRPr="0005785F">
        <w:rPr>
          <w:rFonts w:eastAsia="Arial Unicode MS"/>
          <w:bCs/>
          <w:iCs/>
          <w:kern w:val="22"/>
          <w:sz w:val="20"/>
          <w:szCs w:val="20"/>
        </w:rPr>
        <w:tab/>
      </w:r>
      <w:r w:rsidRPr="0005785F">
        <w:rPr>
          <w:rFonts w:eastAsia="Arial Unicode MS"/>
          <w:bCs/>
          <w:iCs/>
          <w:kern w:val="22"/>
          <w:sz w:val="20"/>
          <w:szCs w:val="20"/>
        </w:rPr>
        <w:tab/>
        <w:t xml:space="preserve">     _____________________________________</w:t>
      </w:r>
    </w:p>
    <w:p w14:paraId="6688CA6F" w14:textId="77777777" w:rsidR="00640038" w:rsidRPr="0005785F" w:rsidRDefault="00640038" w:rsidP="00640038">
      <w:pPr>
        <w:shd w:val="clear" w:color="auto" w:fill="FFFFFF" w:themeFill="background1"/>
        <w:rPr>
          <w:rFonts w:eastAsia="Arial Unicode MS"/>
          <w:kern w:val="22"/>
          <w:sz w:val="20"/>
          <w:szCs w:val="20"/>
        </w:rPr>
      </w:pPr>
    </w:p>
    <w:p w14:paraId="28CAE0F0" w14:textId="77777777" w:rsidR="00640038" w:rsidRPr="0005785F" w:rsidRDefault="00640038" w:rsidP="00640038">
      <w:pPr>
        <w:shd w:val="clear" w:color="auto" w:fill="FFFFFF" w:themeFill="background1"/>
        <w:rPr>
          <w:kern w:val="22"/>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883"/>
        <w:gridCol w:w="4569"/>
      </w:tblGrid>
      <w:tr w:rsidR="00640038" w:rsidRPr="0005785F" w14:paraId="4CD5B5A4" w14:textId="77777777" w:rsidTr="00D24AEA">
        <w:tc>
          <w:tcPr>
            <w:tcW w:w="4878" w:type="dxa"/>
            <w:shd w:val="clear" w:color="auto" w:fill="auto"/>
            <w:vAlign w:val="center"/>
            <w:hideMark/>
          </w:tcPr>
          <w:p w14:paraId="0A241E26"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67" w:right="490" w:hanging="567"/>
              <w:jc w:val="left"/>
              <w:rPr>
                <w:i/>
                <w:kern w:val="22"/>
                <w:sz w:val="20"/>
                <w:szCs w:val="20"/>
              </w:rPr>
            </w:pPr>
            <w:r w:rsidRPr="0005785F">
              <w:rPr>
                <w:rFonts w:eastAsia="Arial Unicode MS"/>
                <w:b/>
                <w:bCs/>
                <w:iCs/>
                <w:kern w:val="22"/>
                <w:sz w:val="20"/>
                <w:szCs w:val="20"/>
              </w:rPr>
              <w:br w:type="page"/>
            </w:r>
            <w:r w:rsidRPr="0005785F">
              <w:rPr>
                <w:kern w:val="22"/>
                <w:sz w:val="20"/>
                <w:szCs w:val="20"/>
              </w:rPr>
              <w:t xml:space="preserve">If your country is not a Party to the Cartagena Protocol on Biosafety (CPB), is </w:t>
            </w:r>
            <w:r w:rsidRPr="0005785F">
              <w:rPr>
                <w:kern w:val="22"/>
                <w:sz w:val="20"/>
                <w:szCs w:val="20"/>
              </w:rPr>
              <w:lastRenderedPageBreak/>
              <w:t>there any national process in place towards becoming a Party?</w:t>
            </w:r>
          </w:p>
        </w:tc>
        <w:tc>
          <w:tcPr>
            <w:tcW w:w="4564" w:type="dxa"/>
            <w:shd w:val="clear" w:color="auto" w:fill="auto"/>
            <w:vAlign w:val="center"/>
            <w:hideMark/>
          </w:tcPr>
          <w:p w14:paraId="26A54BC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lastRenderedPageBreak/>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E59F9E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75675B01" w14:textId="77777777" w:rsidTr="00D24AEA">
        <w:tc>
          <w:tcPr>
            <w:tcW w:w="9442" w:type="dxa"/>
            <w:gridSpan w:val="2"/>
            <w:tcBorders>
              <w:right w:val="single" w:sz="4" w:space="0" w:color="auto"/>
            </w:tcBorders>
            <w:shd w:val="clear" w:color="auto" w:fill="auto"/>
            <w:vAlign w:val="center"/>
            <w:hideMark/>
          </w:tcPr>
          <w:p w14:paraId="3DA6256D"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67" w:right="490" w:hanging="567"/>
              <w:rPr>
                <w:kern w:val="22"/>
                <w:sz w:val="20"/>
                <w:szCs w:val="20"/>
              </w:rPr>
            </w:pPr>
            <w:r w:rsidRPr="0005785F">
              <w:rPr>
                <w:kern w:val="22"/>
                <w:sz w:val="20"/>
                <w:szCs w:val="20"/>
              </w:rPr>
              <w:t xml:space="preserve">Here you may provide further details: </w:t>
            </w:r>
          </w:p>
          <w:p w14:paraId="29F6A01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ight="2"/>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 text here                                                       ]</w:t>
            </w:r>
            <w:r w:rsidRPr="0005785F">
              <w:rPr>
                <w:kern w:val="22"/>
                <w:sz w:val="20"/>
                <w:szCs w:val="20"/>
              </w:rPr>
              <w:fldChar w:fldCharType="end"/>
            </w:r>
          </w:p>
        </w:tc>
      </w:tr>
      <w:tr w:rsidR="00640038" w:rsidRPr="0005785F" w14:paraId="4216254A" w14:textId="77777777" w:rsidTr="00D24AEA">
        <w:tc>
          <w:tcPr>
            <w:tcW w:w="9442" w:type="dxa"/>
            <w:gridSpan w:val="2"/>
            <w:tcBorders>
              <w:right w:val="single" w:sz="4" w:space="0" w:color="auto"/>
            </w:tcBorders>
            <w:vAlign w:val="center"/>
            <w:hideMark/>
          </w:tcPr>
          <w:p w14:paraId="191B235C"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2 – General provisions</w:t>
            </w:r>
          </w:p>
          <w:p w14:paraId="41284CC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center"/>
              <w:rPr>
                <w:i/>
                <w:kern w:val="22"/>
                <w:sz w:val="20"/>
                <w:szCs w:val="20"/>
              </w:rPr>
            </w:pPr>
            <w:r w:rsidRPr="0005785F">
              <w:rPr>
                <w:i/>
                <w:kern w:val="22"/>
                <w:sz w:val="20"/>
                <w:szCs w:val="20"/>
              </w:rPr>
              <w:t>Article 2 requires each Party to take the necessary and appropriate legal, administrative and other measures to implement its obligations under the Protocol</w:t>
            </w:r>
          </w:p>
        </w:tc>
      </w:tr>
      <w:tr w:rsidR="00640038" w:rsidRPr="0005785F" w14:paraId="518D7CF3" w14:textId="77777777" w:rsidTr="00D24AEA">
        <w:tc>
          <w:tcPr>
            <w:tcW w:w="4878" w:type="dxa"/>
            <w:vAlign w:val="center"/>
            <w:hideMark/>
          </w:tcPr>
          <w:p w14:paraId="66A16E28"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Has your country introduced the necessary national measures for the implementation of the Protocol?</w:t>
            </w:r>
            <w:r w:rsidRPr="0005785F" w:rsidDel="00750713">
              <w:rPr>
                <w:kern w:val="22"/>
                <w:sz w:val="20"/>
                <w:szCs w:val="20"/>
              </w:rPr>
              <w:t xml:space="preserve"> </w:t>
            </w:r>
          </w:p>
        </w:tc>
        <w:tc>
          <w:tcPr>
            <w:tcW w:w="4564" w:type="dxa"/>
            <w:tcBorders>
              <w:right w:val="single" w:sz="4" w:space="0" w:color="auto"/>
            </w:tcBorders>
            <w:vAlign w:val="center"/>
            <w:hideMark/>
          </w:tcPr>
          <w:p w14:paraId="5A0BF26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National measures are fully in place</w:t>
            </w:r>
          </w:p>
          <w:p w14:paraId="175F85F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National measures are partially in place</w:t>
            </w:r>
          </w:p>
          <w:p w14:paraId="46A3ADD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Only temporary measures have been introduced</w:t>
            </w:r>
          </w:p>
          <w:p w14:paraId="10522CF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Only draft measures exist</w:t>
            </w:r>
          </w:p>
          <w:p w14:paraId="3B94ABB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 measures have yet been taken</w:t>
            </w:r>
          </w:p>
        </w:tc>
      </w:tr>
      <w:tr w:rsidR="00640038" w:rsidRPr="0005785F" w14:paraId="7E9BB27D" w14:textId="77777777" w:rsidTr="00D24AEA">
        <w:tc>
          <w:tcPr>
            <w:tcW w:w="4878" w:type="dxa"/>
            <w:shd w:val="clear" w:color="auto" w:fill="auto"/>
            <w:vAlign w:val="center"/>
            <w:hideMark/>
          </w:tcPr>
          <w:p w14:paraId="3BFF69D1"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Which specific instruments are in place for the implementation of national biosafety measures? </w:t>
            </w:r>
          </w:p>
          <w:p w14:paraId="508B543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right="490"/>
              <w:rPr>
                <w:kern w:val="22"/>
                <w:sz w:val="20"/>
                <w:szCs w:val="20"/>
              </w:rPr>
            </w:pPr>
          </w:p>
        </w:tc>
        <w:tc>
          <w:tcPr>
            <w:tcW w:w="4564" w:type="dxa"/>
            <w:tcBorders>
              <w:right w:val="single" w:sz="4" w:space="0" w:color="auto"/>
            </w:tcBorders>
            <w:shd w:val="clear" w:color="auto" w:fill="auto"/>
            <w:vAlign w:val="center"/>
            <w:hideMark/>
          </w:tcPr>
          <w:p w14:paraId="0C2A7AE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kern w:val="22"/>
                <w:sz w:val="20"/>
                <w:szCs w:val="20"/>
              </w:rPr>
              <w:t>One or more national biosafety laws</w:t>
            </w:r>
          </w:p>
          <w:p w14:paraId="54BAB1B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kern w:val="22"/>
                <w:sz w:val="20"/>
                <w:szCs w:val="20"/>
              </w:rPr>
              <w:t>One or more national biosafety regulations</w:t>
            </w:r>
            <w:bookmarkStart w:id="7" w:name="_Hlk514336710"/>
          </w:p>
          <w:bookmarkEnd w:id="7"/>
          <w:p w14:paraId="194158C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kern w:val="22"/>
                <w:sz w:val="20"/>
                <w:szCs w:val="20"/>
              </w:rPr>
              <w:t>One or more sets of biosafety guidelines</w:t>
            </w:r>
          </w:p>
          <w:p w14:paraId="7AF6CDA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bCs/>
                <w:iCs/>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Other laws, regulations or guidelines that indirectly apply to biosafety</w:t>
            </w:r>
          </w:p>
          <w:p w14:paraId="693DB027"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kern w:val="22"/>
                <w:sz w:val="20"/>
                <w:szCs w:val="20"/>
              </w:rPr>
              <w:t>No instruments are in place</w:t>
            </w:r>
          </w:p>
        </w:tc>
      </w:tr>
      <w:tr w:rsidR="00640038" w:rsidRPr="0005785F" w14:paraId="3C4088AE" w14:textId="77777777" w:rsidTr="00D24AEA">
        <w:tc>
          <w:tcPr>
            <w:tcW w:w="4878" w:type="dxa"/>
            <w:shd w:val="clear" w:color="auto" w:fill="auto"/>
            <w:vAlign w:val="center"/>
          </w:tcPr>
          <w:p w14:paraId="361B5BF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Has your country undertaken initiatives to mainstream </w:t>
            </w:r>
            <w:r w:rsidRPr="0005785F">
              <w:rPr>
                <w:snapToGrid w:val="0"/>
                <w:kern w:val="22"/>
                <w:sz w:val="20"/>
                <w:szCs w:val="20"/>
              </w:rPr>
              <w:t>biosafety into national biodiversity strategies and action plans, other policies, or legislation</w:t>
            </w:r>
            <w:r w:rsidRPr="0005785F">
              <w:rPr>
                <w:kern w:val="22"/>
                <w:sz w:val="20"/>
                <w:szCs w:val="20"/>
              </w:rPr>
              <w:t>?</w:t>
            </w:r>
          </w:p>
        </w:tc>
        <w:tc>
          <w:tcPr>
            <w:tcW w:w="4564" w:type="dxa"/>
            <w:tcBorders>
              <w:right w:val="single" w:sz="4" w:space="0" w:color="auto"/>
            </w:tcBorders>
            <w:shd w:val="clear" w:color="auto" w:fill="auto"/>
            <w:vAlign w:val="center"/>
          </w:tcPr>
          <w:p w14:paraId="52A33A8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w:t>
            </w:r>
            <w:r w:rsidRPr="003C6CC5">
              <w:rPr>
                <w:noProof/>
                <w:kern w:val="22"/>
                <w:sz w:val="20"/>
                <w:szCs w:val="20"/>
              </w:rPr>
              <w:t>ecify]</w:t>
            </w:r>
            <w:r w:rsidRPr="0005785F">
              <w:rPr>
                <w:kern w:val="22"/>
                <w:sz w:val="20"/>
                <w:szCs w:val="20"/>
              </w:rPr>
              <w:fldChar w:fldCharType="end"/>
            </w:r>
          </w:p>
          <w:p w14:paraId="5B09A1F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p w14:paraId="1B98494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 xml:space="preserve">         Other: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tc>
      </w:tr>
      <w:tr w:rsidR="00640038" w:rsidRPr="0005785F" w14:paraId="054AEC9C" w14:textId="77777777" w:rsidTr="00D24AEA">
        <w:tc>
          <w:tcPr>
            <w:tcW w:w="4878" w:type="dxa"/>
            <w:shd w:val="clear" w:color="auto" w:fill="auto"/>
            <w:vAlign w:val="center"/>
          </w:tcPr>
          <w:p w14:paraId="12C84B2A"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a mechanism for budget allocations for the operation of its national biosafety measures?</w:t>
            </w:r>
          </w:p>
        </w:tc>
        <w:tc>
          <w:tcPr>
            <w:tcW w:w="4564" w:type="dxa"/>
            <w:tcBorders>
              <w:right w:val="single" w:sz="4" w:space="0" w:color="auto"/>
            </w:tcBorders>
            <w:shd w:val="clear" w:color="auto" w:fill="auto"/>
            <w:vAlign w:val="center"/>
          </w:tcPr>
          <w:p w14:paraId="28F8367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54E538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38E6B21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A69BC49" w14:textId="77777777" w:rsidTr="00D24AEA">
        <w:tc>
          <w:tcPr>
            <w:tcW w:w="4878" w:type="dxa"/>
            <w:shd w:val="clear" w:color="auto" w:fill="auto"/>
            <w:vAlign w:val="center"/>
          </w:tcPr>
          <w:p w14:paraId="2663BE6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Does your country have permanent staff to administer functions directly related to biosafety?</w:t>
            </w:r>
          </w:p>
        </w:tc>
        <w:tc>
          <w:tcPr>
            <w:tcW w:w="4564" w:type="dxa"/>
            <w:tcBorders>
              <w:right w:val="single" w:sz="4" w:space="0" w:color="auto"/>
            </w:tcBorders>
            <w:shd w:val="clear" w:color="auto" w:fill="auto"/>
            <w:vAlign w:val="center"/>
          </w:tcPr>
          <w:p w14:paraId="5B8BD22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E0900A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21A1A82" w14:textId="77777777" w:rsidTr="00D24AEA">
        <w:tc>
          <w:tcPr>
            <w:tcW w:w="4878" w:type="dxa"/>
            <w:shd w:val="clear" w:color="auto" w:fill="auto"/>
            <w:vAlign w:val="center"/>
          </w:tcPr>
          <w:p w14:paraId="25692545"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18, how many permanent staff members are in place whose functions are directly related </w:t>
            </w:r>
            <w:proofErr w:type="gramStart"/>
            <w:r w:rsidRPr="0005785F">
              <w:rPr>
                <w:kern w:val="22"/>
                <w:sz w:val="20"/>
                <w:szCs w:val="20"/>
              </w:rPr>
              <w:t>to  biosafety</w:t>
            </w:r>
            <w:proofErr w:type="gramEnd"/>
            <w:r w:rsidRPr="0005785F">
              <w:rPr>
                <w:kern w:val="22"/>
                <w:sz w:val="20"/>
                <w:szCs w:val="20"/>
              </w:rPr>
              <w:t xml:space="preserve"> ? </w:t>
            </w:r>
          </w:p>
        </w:tc>
        <w:tc>
          <w:tcPr>
            <w:tcW w:w="4564" w:type="dxa"/>
            <w:tcBorders>
              <w:right w:val="single" w:sz="4" w:space="0" w:color="auto"/>
            </w:tcBorders>
            <w:shd w:val="clear" w:color="auto" w:fill="auto"/>
            <w:vAlign w:val="center"/>
          </w:tcPr>
          <w:p w14:paraId="4DC79F5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1" w:hanging="731"/>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7E39575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78D8E3B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p w14:paraId="33A5FE5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3C6CC5">
              <w:rPr>
                <w:i/>
                <w:kern w:val="22"/>
                <w:sz w:val="20"/>
                <w:szCs w:val="20"/>
              </w:rPr>
              <w:t>Is this numb</w:t>
            </w:r>
            <w:r w:rsidRPr="00AA3A5D">
              <w:rPr>
                <w:i/>
                <w:kern w:val="22"/>
                <w:sz w:val="20"/>
                <w:szCs w:val="20"/>
              </w:rPr>
              <w:t xml:space="preserve">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041F54A1" w14:textId="77777777" w:rsidTr="00D24AEA">
        <w:tc>
          <w:tcPr>
            <w:tcW w:w="9442" w:type="dxa"/>
            <w:gridSpan w:val="2"/>
            <w:tcBorders>
              <w:right w:val="single" w:sz="4" w:space="0" w:color="auto"/>
            </w:tcBorders>
            <w:vAlign w:val="center"/>
            <w:hideMark/>
          </w:tcPr>
          <w:p w14:paraId="3E779FBB"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7" w:right="490" w:hanging="547"/>
              <w:jc w:val="left"/>
              <w:rPr>
                <w:kern w:val="22"/>
                <w:sz w:val="20"/>
                <w:szCs w:val="20"/>
              </w:rPr>
            </w:pPr>
            <w:r w:rsidRPr="0005785F">
              <w:rPr>
                <w:kern w:val="22"/>
                <w:sz w:val="20"/>
                <w:szCs w:val="20"/>
              </w:rPr>
              <w:t xml:space="preserve">Here you may provide further details on the implementation of Article 2 in your country: </w:t>
            </w:r>
          </w:p>
          <w:p w14:paraId="0E378CC0" w14:textId="77777777" w:rsidR="00640038" w:rsidRPr="0005785F" w:rsidRDefault="00640038" w:rsidP="00D24AEA">
            <w:pPr>
              <w:suppressLineNumbers/>
              <w:shd w:val="clear" w:color="auto" w:fill="FFFFFF" w:themeFill="background1"/>
              <w:tabs>
                <w:tab w:val="left" w:pos="9362"/>
              </w:tabs>
              <w:suppressAutoHyphens/>
              <w:kinsoku w:val="0"/>
              <w:overflowPunct w:val="0"/>
              <w:autoSpaceDE w:val="0"/>
              <w:autoSpaceDN w:val="0"/>
              <w:adjustRightInd w:val="0"/>
              <w:snapToGrid w:val="0"/>
              <w:spacing w:before="120" w:after="120"/>
              <w:ind w:left="547"/>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 text here                                                       ]</w:t>
            </w:r>
            <w:r w:rsidRPr="0005785F">
              <w:rPr>
                <w:kern w:val="22"/>
                <w:sz w:val="20"/>
                <w:szCs w:val="20"/>
              </w:rPr>
              <w:fldChar w:fldCharType="end"/>
            </w:r>
          </w:p>
        </w:tc>
      </w:tr>
      <w:tr w:rsidR="00640038" w:rsidRPr="0005785F" w14:paraId="7A6CFA49" w14:textId="77777777" w:rsidTr="00D24AEA">
        <w:tc>
          <w:tcPr>
            <w:tcW w:w="9442" w:type="dxa"/>
            <w:gridSpan w:val="2"/>
            <w:tcBorders>
              <w:right w:val="single" w:sz="4" w:space="0" w:color="auto"/>
            </w:tcBorders>
            <w:vAlign w:val="center"/>
            <w:hideMark/>
          </w:tcPr>
          <w:p w14:paraId="40FE64C7"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sidRPr="0005785F">
              <w:rPr>
                <w:rFonts w:eastAsia="Arial Unicode MS"/>
                <w:b/>
                <w:bCs/>
                <w:iCs/>
                <w:kern w:val="22"/>
                <w:sz w:val="20"/>
                <w:szCs w:val="20"/>
              </w:rPr>
              <w:lastRenderedPageBreak/>
              <w:t>Article 5 – Pharmaceuticals</w:t>
            </w:r>
          </w:p>
        </w:tc>
      </w:tr>
      <w:tr w:rsidR="00640038" w:rsidRPr="0005785F" w14:paraId="6A51A9C7" w14:textId="77777777" w:rsidTr="00D24AEA">
        <w:tc>
          <w:tcPr>
            <w:tcW w:w="4878" w:type="dxa"/>
            <w:vAlign w:val="center"/>
            <w:hideMark/>
          </w:tcPr>
          <w:p w14:paraId="41CAB41C"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Does your country regulate the transboundary movement, handling or use of living modified organisms (LMOs) which are pharmaceuticals to humans?</w:t>
            </w:r>
          </w:p>
        </w:tc>
        <w:tc>
          <w:tcPr>
            <w:tcW w:w="4564" w:type="dxa"/>
            <w:tcBorders>
              <w:right w:val="single" w:sz="4" w:space="0" w:color="auto"/>
            </w:tcBorders>
            <w:vAlign w:val="center"/>
            <w:hideMark/>
          </w:tcPr>
          <w:p w14:paraId="186C7E1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52E5C7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p w14:paraId="2E9D79A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2388594" w14:textId="77777777" w:rsidTr="00D24AEA">
        <w:tc>
          <w:tcPr>
            <w:tcW w:w="9442" w:type="dxa"/>
            <w:gridSpan w:val="2"/>
            <w:tcBorders>
              <w:right w:val="single" w:sz="4" w:space="0" w:color="auto"/>
            </w:tcBorders>
            <w:vAlign w:val="center"/>
            <w:hideMark/>
          </w:tcPr>
          <w:p w14:paraId="59EB1F8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Here you may provide further details on the implementation of Article 5 in your country: </w:t>
            </w:r>
          </w:p>
          <w:p w14:paraId="2C24FE3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right="2"/>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w:t>
            </w:r>
            <w:r w:rsidRPr="003C6CC5">
              <w:rPr>
                <w:noProof/>
                <w:kern w:val="22"/>
                <w:sz w:val="20"/>
                <w:szCs w:val="20"/>
              </w:rPr>
              <w:t xml:space="preserve"> text here                                                       ]</w:t>
            </w:r>
            <w:r w:rsidRPr="0005785F">
              <w:rPr>
                <w:kern w:val="22"/>
                <w:sz w:val="20"/>
                <w:szCs w:val="20"/>
              </w:rPr>
              <w:fldChar w:fldCharType="end"/>
            </w:r>
          </w:p>
        </w:tc>
      </w:tr>
      <w:tr w:rsidR="00640038" w:rsidRPr="0005785F" w14:paraId="7B03804D" w14:textId="77777777" w:rsidTr="00D24AEA">
        <w:tc>
          <w:tcPr>
            <w:tcW w:w="9442" w:type="dxa"/>
            <w:gridSpan w:val="2"/>
            <w:tcBorders>
              <w:right w:val="single" w:sz="4" w:space="0" w:color="auto"/>
            </w:tcBorders>
            <w:vAlign w:val="center"/>
            <w:hideMark/>
          </w:tcPr>
          <w:p w14:paraId="6D694831"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6 – Transit and contained use</w:t>
            </w:r>
          </w:p>
        </w:tc>
      </w:tr>
      <w:tr w:rsidR="00640038" w:rsidRPr="0005785F" w14:paraId="3ECE6521" w14:textId="77777777" w:rsidTr="00D24AEA">
        <w:tc>
          <w:tcPr>
            <w:tcW w:w="4878" w:type="dxa"/>
            <w:vAlign w:val="center"/>
            <w:hideMark/>
          </w:tcPr>
          <w:p w14:paraId="505DF798"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Does your country regulate the transit of LMOs? </w:t>
            </w:r>
          </w:p>
        </w:tc>
        <w:tc>
          <w:tcPr>
            <w:tcW w:w="4564" w:type="dxa"/>
            <w:tcBorders>
              <w:right w:val="single" w:sz="4" w:space="0" w:color="auto"/>
            </w:tcBorders>
            <w:vAlign w:val="center"/>
            <w:hideMark/>
          </w:tcPr>
          <w:p w14:paraId="3FF0522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p>
          <w:p w14:paraId="018D0E3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1B664E1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outlineLvl w:val="3"/>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0E07DDB" w14:textId="77777777" w:rsidTr="00D24AEA">
        <w:tc>
          <w:tcPr>
            <w:tcW w:w="4878" w:type="dxa"/>
            <w:vAlign w:val="center"/>
            <w:hideMark/>
          </w:tcPr>
          <w:p w14:paraId="0F0A7EB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regulate the contained use of LMOs?</w:t>
            </w:r>
          </w:p>
        </w:tc>
        <w:tc>
          <w:tcPr>
            <w:tcW w:w="4564" w:type="dxa"/>
            <w:tcBorders>
              <w:right w:val="single" w:sz="4" w:space="0" w:color="auto"/>
            </w:tcBorders>
            <w:vAlign w:val="center"/>
            <w:hideMark/>
          </w:tcPr>
          <w:p w14:paraId="20ACEF6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56A0F7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outlineLvl w:val="3"/>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16353A2D" w14:textId="77777777" w:rsidTr="00D24AEA">
        <w:tc>
          <w:tcPr>
            <w:tcW w:w="4878" w:type="dxa"/>
            <w:vAlign w:val="center"/>
          </w:tcPr>
          <w:p w14:paraId="6F491FC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taken a decision concerning the import of LMOs for contained use?</w:t>
            </w:r>
          </w:p>
        </w:tc>
        <w:tc>
          <w:tcPr>
            <w:tcW w:w="4564" w:type="dxa"/>
            <w:tcBorders>
              <w:right w:val="single" w:sz="4" w:space="0" w:color="auto"/>
            </w:tcBorders>
            <w:vAlign w:val="center"/>
          </w:tcPr>
          <w:p w14:paraId="63554B2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A309E4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EE017F6" w14:textId="77777777" w:rsidTr="00D24AEA">
        <w:tc>
          <w:tcPr>
            <w:tcW w:w="9442" w:type="dxa"/>
            <w:gridSpan w:val="2"/>
            <w:tcBorders>
              <w:right w:val="single" w:sz="4" w:space="0" w:color="auto"/>
            </w:tcBorders>
            <w:vAlign w:val="center"/>
            <w:hideMark/>
          </w:tcPr>
          <w:p w14:paraId="13059A28"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39" w:right="488" w:hanging="539"/>
              <w:jc w:val="left"/>
              <w:rPr>
                <w:kern w:val="22"/>
                <w:sz w:val="20"/>
                <w:szCs w:val="20"/>
              </w:rPr>
            </w:pPr>
            <w:r w:rsidRPr="0005785F">
              <w:rPr>
                <w:kern w:val="22"/>
                <w:sz w:val="20"/>
                <w:szCs w:val="20"/>
              </w:rPr>
              <w:t xml:space="preserve">Here you may provide further details on the implementation of Article 6 in your country: </w:t>
            </w:r>
          </w:p>
          <w:p w14:paraId="58F7A0C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3"/>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xml:space="preserve">[        </w:t>
            </w:r>
            <w:r w:rsidRPr="003C6CC5">
              <w:rPr>
                <w:noProof/>
                <w:kern w:val="22"/>
                <w:sz w:val="20"/>
                <w:szCs w:val="20"/>
              </w:rPr>
              <w:t xml:space="preserve">                                               Type your text here                                                       ]</w:t>
            </w:r>
            <w:r w:rsidRPr="0005785F">
              <w:rPr>
                <w:kern w:val="22"/>
                <w:sz w:val="20"/>
                <w:szCs w:val="20"/>
              </w:rPr>
              <w:fldChar w:fldCharType="end"/>
            </w:r>
          </w:p>
        </w:tc>
      </w:tr>
    </w:tbl>
    <w:p w14:paraId="66040325" w14:textId="77777777" w:rsidR="00640038" w:rsidRPr="0005785F" w:rsidRDefault="00640038" w:rsidP="00640038">
      <w:pPr>
        <w:shd w:val="clear" w:color="auto" w:fill="FFFFFF" w:themeFill="background1"/>
        <w:rPr>
          <w:kern w:val="22"/>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877"/>
        <w:gridCol w:w="16"/>
        <w:gridCol w:w="37"/>
        <w:gridCol w:w="4522"/>
      </w:tblGrid>
      <w:tr w:rsidR="00640038" w:rsidRPr="0005785F" w14:paraId="79B9D576" w14:textId="77777777" w:rsidTr="00D24AEA">
        <w:tc>
          <w:tcPr>
            <w:tcW w:w="9352" w:type="dxa"/>
            <w:gridSpan w:val="4"/>
            <w:tcBorders>
              <w:right w:val="single" w:sz="4" w:space="0" w:color="auto"/>
            </w:tcBorders>
            <w:vAlign w:val="center"/>
            <w:hideMark/>
          </w:tcPr>
          <w:p w14:paraId="42F986EC"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 xml:space="preserve">Articles 7 to 10: Advance informed agreement (AIA) and </w:t>
            </w:r>
            <w:r w:rsidRPr="0005785F">
              <w:rPr>
                <w:b/>
                <w:kern w:val="22"/>
                <w:sz w:val="20"/>
                <w:szCs w:val="20"/>
              </w:rPr>
              <w:br/>
              <w:t>intentional introduction of LMOs into the environment</w:t>
            </w:r>
          </w:p>
        </w:tc>
      </w:tr>
      <w:tr w:rsidR="00640038" w:rsidRPr="0005785F" w14:paraId="2561916A" w14:textId="77777777" w:rsidTr="00D24AEA">
        <w:tc>
          <w:tcPr>
            <w:tcW w:w="4878" w:type="dxa"/>
            <w:gridSpan w:val="3"/>
            <w:vAlign w:val="center"/>
            <w:hideMark/>
          </w:tcPr>
          <w:p w14:paraId="693F05E1"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br w:type="page"/>
              <w:t>Has your country established legal requirements for exporters under its jurisdiction to notify in writing the competent national authority of the Party of import prior to the intentional transboundary movement of an LMO that falls within the scope of the AIA procedure?</w:t>
            </w:r>
          </w:p>
        </w:tc>
        <w:tc>
          <w:tcPr>
            <w:tcW w:w="4474" w:type="dxa"/>
            <w:tcBorders>
              <w:right w:val="single" w:sz="4" w:space="0" w:color="auto"/>
            </w:tcBorders>
            <w:vAlign w:val="center"/>
            <w:hideMark/>
          </w:tcPr>
          <w:p w14:paraId="31D165E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493E13B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6D886A4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1D067BF0" w14:textId="77777777" w:rsidTr="00D24AEA">
        <w:tc>
          <w:tcPr>
            <w:tcW w:w="4878" w:type="dxa"/>
            <w:gridSpan w:val="3"/>
            <w:vAlign w:val="center"/>
            <w:hideMark/>
          </w:tcPr>
          <w:p w14:paraId="2B1459C3"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When acting as the Party of export, has your country established legal requirements for the accuracy of information contained in the notification provided by the exporter?</w:t>
            </w:r>
          </w:p>
        </w:tc>
        <w:tc>
          <w:tcPr>
            <w:tcW w:w="4474" w:type="dxa"/>
            <w:tcBorders>
              <w:right w:val="single" w:sz="4" w:space="0" w:color="auto"/>
            </w:tcBorders>
            <w:vAlign w:val="center"/>
            <w:hideMark/>
          </w:tcPr>
          <w:p w14:paraId="46C467E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77D2EF7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723AA82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p w14:paraId="4F52229B" w14:textId="77777777" w:rsidR="00640038" w:rsidRPr="0005785F" w:rsidRDefault="00640038" w:rsidP="00D24AEA">
            <w:pPr>
              <w:suppressLineNumbers/>
              <w:shd w:val="clear" w:color="auto" w:fill="FFFFFF" w:themeFill="background1"/>
              <w:tabs>
                <w:tab w:val="left" w:pos="747"/>
              </w:tabs>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Not applicable (Party currently not exporting LMOs)</w:t>
            </w:r>
          </w:p>
        </w:tc>
      </w:tr>
      <w:tr w:rsidR="00640038" w:rsidRPr="0005785F" w14:paraId="1440519F" w14:textId="77777777" w:rsidTr="00D24AEA">
        <w:tc>
          <w:tcPr>
            <w:tcW w:w="4878" w:type="dxa"/>
            <w:gridSpan w:val="3"/>
            <w:vAlign w:val="center"/>
            <w:hideMark/>
          </w:tcPr>
          <w:p w14:paraId="1CCD61A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In the current reporting period, has your country received a notification regarding intentional transboundary movements of LMOs for intentional introduction into the environment?</w:t>
            </w:r>
          </w:p>
        </w:tc>
        <w:tc>
          <w:tcPr>
            <w:tcW w:w="4474" w:type="dxa"/>
            <w:tcBorders>
              <w:right w:val="single" w:sz="4" w:space="0" w:color="auto"/>
            </w:tcBorders>
            <w:vAlign w:val="center"/>
            <w:hideMark/>
          </w:tcPr>
          <w:p w14:paraId="0E29329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D86B7A6"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r w:rsidRPr="0005785F">
              <w:rPr>
                <w:bCs/>
                <w:i/>
                <w:iCs/>
                <w:kern w:val="22"/>
                <w:sz w:val="20"/>
                <w:szCs w:val="20"/>
              </w:rPr>
              <w:t xml:space="preserve"> </w:t>
            </w:r>
          </w:p>
        </w:tc>
      </w:tr>
      <w:tr w:rsidR="00640038" w:rsidRPr="0005785F" w14:paraId="43381D01" w14:textId="77777777" w:rsidTr="00D24AEA">
        <w:tc>
          <w:tcPr>
            <w:tcW w:w="4878" w:type="dxa"/>
            <w:gridSpan w:val="3"/>
            <w:vAlign w:val="center"/>
            <w:hideMark/>
          </w:tcPr>
          <w:p w14:paraId="0287ECF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lastRenderedPageBreak/>
              <w:t xml:space="preserve">If you answered </w:t>
            </w:r>
            <w:r w:rsidRPr="0005785F">
              <w:rPr>
                <w:i/>
                <w:kern w:val="22"/>
                <w:sz w:val="20"/>
                <w:szCs w:val="20"/>
              </w:rPr>
              <w:t>Yes</w:t>
            </w:r>
            <w:r w:rsidRPr="0005785F">
              <w:rPr>
                <w:kern w:val="22"/>
                <w:sz w:val="20"/>
                <w:szCs w:val="20"/>
              </w:rPr>
              <w:t xml:space="preserve"> to question 29, did the notification(s) contain complete information (at a minimum the information specified in Annex I to the Cartagena Protocol on Biosafety)?</w:t>
            </w:r>
          </w:p>
        </w:tc>
        <w:tc>
          <w:tcPr>
            <w:tcW w:w="4474" w:type="dxa"/>
            <w:tcBorders>
              <w:right w:val="single" w:sz="4" w:space="0" w:color="auto"/>
            </w:tcBorders>
            <w:vAlign w:val="center"/>
            <w:hideMark/>
          </w:tcPr>
          <w:p w14:paraId="339AC66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53B93A60"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04015C2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bCs/>
                <w:i/>
                <w:iCs/>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87DC3C3" w14:textId="77777777" w:rsidTr="00D24AEA">
        <w:tc>
          <w:tcPr>
            <w:tcW w:w="4878" w:type="dxa"/>
            <w:gridSpan w:val="3"/>
            <w:tcBorders>
              <w:bottom w:val="single" w:sz="4" w:space="0" w:color="auto"/>
            </w:tcBorders>
            <w:vAlign w:val="center"/>
            <w:hideMark/>
          </w:tcPr>
          <w:p w14:paraId="5ABD7FFC"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29, has your country acknowledged receipt of the notification(s) to the notifier within ninety days of receipt?</w:t>
            </w:r>
          </w:p>
        </w:tc>
        <w:tc>
          <w:tcPr>
            <w:tcW w:w="4474" w:type="dxa"/>
            <w:tcBorders>
              <w:bottom w:val="single" w:sz="4" w:space="0" w:color="auto"/>
              <w:right w:val="single" w:sz="4" w:space="0" w:color="auto"/>
            </w:tcBorders>
            <w:vAlign w:val="center"/>
            <w:hideMark/>
          </w:tcPr>
          <w:p w14:paraId="32E3D17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68E7CA2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1F4300A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bCs/>
                <w:i/>
                <w:iCs/>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1CDB5B54" w14:textId="77777777" w:rsidTr="00D24AEA">
        <w:trPr>
          <w:trHeight w:val="723"/>
        </w:trPr>
        <w:tc>
          <w:tcPr>
            <w:tcW w:w="9352" w:type="dxa"/>
            <w:gridSpan w:val="4"/>
            <w:tcBorders>
              <w:bottom w:val="nil"/>
              <w:right w:val="single" w:sz="4" w:space="0" w:color="auto"/>
            </w:tcBorders>
            <w:vAlign w:val="center"/>
            <w:hideMark/>
          </w:tcPr>
          <w:p w14:paraId="3BCC04A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29, has your country informed of its decision(s):</w:t>
            </w:r>
          </w:p>
        </w:tc>
      </w:tr>
      <w:tr w:rsidR="00640038" w:rsidRPr="0005785F" w14:paraId="552E71D7" w14:textId="77777777" w:rsidTr="00D24AEA">
        <w:trPr>
          <w:trHeight w:val="1075"/>
        </w:trPr>
        <w:tc>
          <w:tcPr>
            <w:tcW w:w="4825" w:type="dxa"/>
            <w:tcBorders>
              <w:top w:val="nil"/>
              <w:bottom w:val="nil"/>
              <w:right w:val="nil"/>
            </w:tcBorders>
            <w:vAlign w:val="center"/>
          </w:tcPr>
          <w:p w14:paraId="264B652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 xml:space="preserve">a. The notifier? </w:t>
            </w:r>
          </w:p>
        </w:tc>
        <w:tc>
          <w:tcPr>
            <w:tcW w:w="4527" w:type="dxa"/>
            <w:gridSpan w:val="3"/>
            <w:tcBorders>
              <w:top w:val="nil"/>
              <w:left w:val="nil"/>
              <w:bottom w:val="single" w:sz="4" w:space="0" w:color="auto"/>
              <w:right w:val="single" w:sz="4" w:space="0" w:color="auto"/>
            </w:tcBorders>
            <w:vAlign w:val="center"/>
            <w:hideMark/>
          </w:tcPr>
          <w:p w14:paraId="357384F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2BC1F49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4AD1296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b/>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No </w:t>
            </w:r>
          </w:p>
        </w:tc>
      </w:tr>
      <w:tr w:rsidR="00640038" w:rsidRPr="0005785F" w14:paraId="5C8767C1" w14:textId="77777777" w:rsidTr="00D24AEA">
        <w:trPr>
          <w:trHeight w:val="1128"/>
        </w:trPr>
        <w:tc>
          <w:tcPr>
            <w:tcW w:w="4825" w:type="dxa"/>
            <w:tcBorders>
              <w:top w:val="nil"/>
              <w:right w:val="nil"/>
            </w:tcBorders>
            <w:vAlign w:val="center"/>
          </w:tcPr>
          <w:p w14:paraId="71D236F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b. The Biosafety Clearing-House (BCH)?</w:t>
            </w:r>
          </w:p>
        </w:tc>
        <w:tc>
          <w:tcPr>
            <w:tcW w:w="4527" w:type="dxa"/>
            <w:gridSpan w:val="3"/>
            <w:tcBorders>
              <w:top w:val="nil"/>
              <w:left w:val="nil"/>
              <w:right w:val="single" w:sz="4" w:space="0" w:color="auto"/>
            </w:tcBorders>
            <w:vAlign w:val="center"/>
          </w:tcPr>
          <w:p w14:paraId="2894B21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6B8049D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339E574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240FE9D" w14:textId="77777777" w:rsidTr="00D24AEA">
        <w:tc>
          <w:tcPr>
            <w:tcW w:w="4878" w:type="dxa"/>
            <w:gridSpan w:val="3"/>
            <w:shd w:val="clear" w:color="auto" w:fill="FFFFFF"/>
            <w:vAlign w:val="center"/>
            <w:hideMark/>
          </w:tcPr>
          <w:p w14:paraId="51A447F4"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In the current reporting period, has your country taken a decision in response to the notification(s) regarding intentional transboundary movements of LMOs for intentional introduction into the environment?</w:t>
            </w:r>
          </w:p>
        </w:tc>
        <w:tc>
          <w:tcPr>
            <w:tcW w:w="4474" w:type="dxa"/>
            <w:tcBorders>
              <w:right w:val="single" w:sz="4" w:space="0" w:color="auto"/>
            </w:tcBorders>
            <w:shd w:val="clear" w:color="auto" w:fill="FFFFFF"/>
            <w:vAlign w:val="center"/>
            <w:hideMark/>
          </w:tcPr>
          <w:p w14:paraId="26694A9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30601CE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BAF0082" w14:textId="77777777" w:rsidTr="00D24AEA">
        <w:tc>
          <w:tcPr>
            <w:tcW w:w="4878" w:type="dxa"/>
            <w:gridSpan w:val="3"/>
            <w:shd w:val="clear" w:color="auto" w:fill="FFFFFF"/>
            <w:vAlign w:val="center"/>
            <w:hideMark/>
          </w:tcPr>
          <w:p w14:paraId="4274B82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33, how many LMOs has your country approved for import for intentional introduction into the environment?</w:t>
            </w:r>
          </w:p>
        </w:tc>
        <w:tc>
          <w:tcPr>
            <w:tcW w:w="4474" w:type="dxa"/>
            <w:tcBorders>
              <w:right w:val="single" w:sz="4" w:space="0" w:color="auto"/>
            </w:tcBorders>
            <w:shd w:val="clear" w:color="auto" w:fill="FFFFFF"/>
            <w:vAlign w:val="center"/>
            <w:hideMark/>
          </w:tcPr>
          <w:p w14:paraId="12CAB35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054E3F3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25DCB09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1E6FA23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tc>
      </w:tr>
      <w:tr w:rsidR="00640038" w:rsidRPr="0005785F" w14:paraId="34EF4615" w14:textId="77777777" w:rsidTr="00D24AEA">
        <w:tc>
          <w:tcPr>
            <w:tcW w:w="4878" w:type="dxa"/>
            <w:gridSpan w:val="3"/>
            <w:shd w:val="clear" w:color="auto" w:fill="FFFFFF"/>
            <w:vAlign w:val="center"/>
            <w:hideMark/>
          </w:tcPr>
          <w:p w14:paraId="43B33D9D"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under question 34</w:t>
            </w:r>
            <w:r w:rsidRPr="0005785F">
              <w:rPr>
                <w:kern w:val="22"/>
                <w:sz w:val="20"/>
                <w:szCs w:val="20"/>
              </w:rPr>
              <w:t xml:space="preserve"> that </w:t>
            </w:r>
            <w:r w:rsidRPr="0005785F">
              <w:rPr>
                <w:i/>
                <w:kern w:val="22"/>
                <w:sz w:val="20"/>
                <w:szCs w:val="20"/>
              </w:rPr>
              <w:t>LMOs were approved</w:t>
            </w:r>
            <w:r w:rsidRPr="0005785F">
              <w:rPr>
                <w:kern w:val="22"/>
                <w:sz w:val="20"/>
                <w:szCs w:val="20"/>
              </w:rPr>
              <w:t xml:space="preserve">, have all these LMOs </w:t>
            </w:r>
            <w:proofErr w:type="gramStart"/>
            <w:r w:rsidRPr="0005785F">
              <w:rPr>
                <w:kern w:val="22"/>
                <w:sz w:val="20"/>
                <w:szCs w:val="20"/>
              </w:rPr>
              <w:t>actually been</w:t>
            </w:r>
            <w:proofErr w:type="gramEnd"/>
            <w:r w:rsidRPr="0005785F">
              <w:rPr>
                <w:kern w:val="22"/>
                <w:sz w:val="20"/>
                <w:szCs w:val="20"/>
              </w:rPr>
              <w:t xml:space="preserve"> imported into your country?</w:t>
            </w:r>
          </w:p>
        </w:tc>
        <w:tc>
          <w:tcPr>
            <w:tcW w:w="4474" w:type="dxa"/>
            <w:tcBorders>
              <w:right w:val="single" w:sz="4" w:space="0" w:color="auto"/>
            </w:tcBorders>
            <w:shd w:val="clear" w:color="auto" w:fill="FFFFFF"/>
            <w:vAlign w:val="center"/>
            <w:hideMark/>
          </w:tcPr>
          <w:p w14:paraId="4E4F875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5C076C7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23D81D7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4350A581" w14:textId="77777777" w:rsidTr="00D24AEA">
        <w:tc>
          <w:tcPr>
            <w:tcW w:w="4878" w:type="dxa"/>
            <w:gridSpan w:val="3"/>
            <w:shd w:val="clear" w:color="auto" w:fill="auto"/>
            <w:vAlign w:val="center"/>
            <w:hideMark/>
          </w:tcPr>
          <w:p w14:paraId="5A60640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33, what percentage of your country’s decisions fall into the following categories?</w:t>
            </w:r>
          </w:p>
        </w:tc>
        <w:tc>
          <w:tcPr>
            <w:tcW w:w="4474" w:type="dxa"/>
            <w:tcBorders>
              <w:right w:val="single" w:sz="4" w:space="0" w:color="auto"/>
            </w:tcBorders>
            <w:shd w:val="clear" w:color="auto" w:fill="auto"/>
            <w:vAlign w:val="center"/>
            <w:hideMark/>
          </w:tcPr>
          <w:p w14:paraId="3EEA369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05785F">
              <w:rPr>
                <w:kern w:val="22"/>
                <w:sz w:val="20"/>
                <w:szCs w:val="20"/>
              </w:rPr>
              <w:fldChar w:fldCharType="begin">
                <w:ffData>
                  <w:name w:val="Text4"/>
                  <w:enabled/>
                  <w:calcOnExit w:val="0"/>
                  <w:textInput>
                    <w:default w:val="[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kern w:val="22"/>
                <w:sz w:val="20"/>
                <w:szCs w:val="20"/>
              </w:rPr>
              <w:t>[  %]</w:t>
            </w:r>
            <w:r w:rsidRPr="0005785F">
              <w:rPr>
                <w:kern w:val="22"/>
                <w:sz w:val="20"/>
                <w:szCs w:val="20"/>
              </w:rPr>
              <w:fldChar w:fldCharType="end"/>
            </w:r>
            <w:r w:rsidRPr="0005785F">
              <w:rPr>
                <w:kern w:val="22"/>
                <w:sz w:val="20"/>
                <w:szCs w:val="20"/>
              </w:rPr>
              <w:tab/>
              <w:t>Approval of the import/use of the LMO(s) without conditions</w:t>
            </w:r>
          </w:p>
          <w:p w14:paraId="3A3BF9D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05785F">
              <w:rPr>
                <w:kern w:val="22"/>
                <w:sz w:val="20"/>
                <w:szCs w:val="20"/>
              </w:rPr>
              <w:fldChar w:fldCharType="begin">
                <w:ffData>
                  <w:name w:val="Text4"/>
                  <w:enabled/>
                  <w:calcOnExit w:val="0"/>
                  <w:textInput>
                    <w:default w:val="[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kern w:val="22"/>
                <w:sz w:val="20"/>
                <w:szCs w:val="20"/>
              </w:rPr>
              <w:t>[  %]</w:t>
            </w:r>
            <w:r w:rsidRPr="0005785F">
              <w:rPr>
                <w:kern w:val="22"/>
                <w:sz w:val="20"/>
                <w:szCs w:val="20"/>
              </w:rPr>
              <w:fldChar w:fldCharType="end"/>
            </w:r>
            <w:r w:rsidRPr="0005785F">
              <w:rPr>
                <w:kern w:val="22"/>
                <w:sz w:val="20"/>
                <w:szCs w:val="20"/>
              </w:rPr>
              <w:tab/>
              <w:t>Approval of the import/use of the LMO(s) with conditions</w:t>
            </w:r>
          </w:p>
          <w:p w14:paraId="29EDA56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05785F">
              <w:rPr>
                <w:kern w:val="22"/>
                <w:sz w:val="20"/>
                <w:szCs w:val="20"/>
              </w:rPr>
              <w:fldChar w:fldCharType="begin">
                <w:ffData>
                  <w:name w:val="Text4"/>
                  <w:enabled/>
                  <w:calcOnExit w:val="0"/>
                  <w:textInput>
                    <w:default w:val="[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kern w:val="22"/>
                <w:sz w:val="20"/>
                <w:szCs w:val="20"/>
              </w:rPr>
              <w:t>[  %]</w:t>
            </w:r>
            <w:r w:rsidRPr="0005785F">
              <w:rPr>
                <w:kern w:val="22"/>
                <w:sz w:val="20"/>
                <w:szCs w:val="20"/>
              </w:rPr>
              <w:fldChar w:fldCharType="end"/>
            </w:r>
            <w:r w:rsidRPr="0005785F">
              <w:rPr>
                <w:kern w:val="22"/>
                <w:sz w:val="20"/>
                <w:szCs w:val="20"/>
              </w:rPr>
              <w:tab/>
              <w:t>Prohibition of the import/use of the LMO(s)</w:t>
            </w:r>
          </w:p>
          <w:p w14:paraId="1CEEF52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05785F">
              <w:rPr>
                <w:kern w:val="22"/>
                <w:sz w:val="20"/>
                <w:szCs w:val="20"/>
              </w:rPr>
              <w:fldChar w:fldCharType="begin">
                <w:ffData>
                  <w:name w:val="Text4"/>
                  <w:enabled/>
                  <w:calcOnExit w:val="0"/>
                  <w:textInput>
                    <w:default w:val="[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kern w:val="22"/>
                <w:sz w:val="20"/>
                <w:szCs w:val="20"/>
              </w:rPr>
              <w:t>[  %]</w:t>
            </w:r>
            <w:r w:rsidRPr="0005785F">
              <w:rPr>
                <w:kern w:val="22"/>
                <w:sz w:val="20"/>
                <w:szCs w:val="20"/>
              </w:rPr>
              <w:fldChar w:fldCharType="end"/>
            </w:r>
            <w:r w:rsidRPr="0005785F">
              <w:rPr>
                <w:kern w:val="22"/>
                <w:sz w:val="20"/>
                <w:szCs w:val="20"/>
              </w:rPr>
              <w:tab/>
              <w:t>Request for additional relevant information</w:t>
            </w:r>
          </w:p>
          <w:p w14:paraId="16407EE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05785F">
              <w:rPr>
                <w:kern w:val="22"/>
                <w:sz w:val="20"/>
                <w:szCs w:val="20"/>
              </w:rPr>
              <w:fldChar w:fldCharType="begin">
                <w:ffData>
                  <w:name w:val="Text4"/>
                  <w:enabled/>
                  <w:calcOnExit w:val="0"/>
                  <w:textInput>
                    <w:default w:val="[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kern w:val="22"/>
                <w:sz w:val="20"/>
                <w:szCs w:val="20"/>
              </w:rPr>
              <w:t>[  %]</w:t>
            </w:r>
            <w:r w:rsidRPr="0005785F">
              <w:rPr>
                <w:kern w:val="22"/>
                <w:sz w:val="20"/>
                <w:szCs w:val="20"/>
              </w:rPr>
              <w:fldChar w:fldCharType="end"/>
            </w:r>
            <w:r w:rsidRPr="0005785F">
              <w:rPr>
                <w:kern w:val="22"/>
                <w:sz w:val="20"/>
                <w:szCs w:val="20"/>
              </w:rPr>
              <w:tab/>
              <w:t>Inform the notifier that the period for communicating the decision has been extended</w:t>
            </w:r>
          </w:p>
        </w:tc>
      </w:tr>
      <w:tr w:rsidR="00640038" w:rsidRPr="0005785F" w14:paraId="691587CB" w14:textId="77777777" w:rsidTr="00D24AEA">
        <w:tc>
          <w:tcPr>
            <w:tcW w:w="4878" w:type="dxa"/>
            <w:gridSpan w:val="3"/>
            <w:vAlign w:val="center"/>
            <w:hideMark/>
          </w:tcPr>
          <w:p w14:paraId="07EA13F1"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lastRenderedPageBreak/>
              <w:t xml:space="preserve">If you answered </w:t>
            </w:r>
            <w:r w:rsidRPr="0005785F">
              <w:rPr>
                <w:i/>
                <w:kern w:val="22"/>
                <w:sz w:val="20"/>
                <w:szCs w:val="20"/>
              </w:rPr>
              <w:t>under question 36</w:t>
            </w:r>
            <w:r w:rsidRPr="0005785F">
              <w:rPr>
                <w:kern w:val="22"/>
                <w:sz w:val="20"/>
                <w:szCs w:val="20"/>
              </w:rPr>
              <w:t xml:space="preserve"> that your country has taken a decision to</w:t>
            </w:r>
            <w:r w:rsidRPr="0005785F">
              <w:rPr>
                <w:i/>
                <w:kern w:val="22"/>
                <w:sz w:val="20"/>
                <w:szCs w:val="20"/>
              </w:rPr>
              <w:t xml:space="preserve"> approve the import with conditions </w:t>
            </w:r>
            <w:r w:rsidRPr="0005785F">
              <w:rPr>
                <w:kern w:val="22"/>
                <w:sz w:val="20"/>
                <w:szCs w:val="20"/>
              </w:rPr>
              <w:t xml:space="preserve">or to </w:t>
            </w:r>
            <w:r w:rsidRPr="0005785F">
              <w:rPr>
                <w:i/>
                <w:kern w:val="22"/>
                <w:sz w:val="20"/>
                <w:szCs w:val="20"/>
              </w:rPr>
              <w:t>prohibit the import</w:t>
            </w:r>
            <w:r w:rsidRPr="0005785F">
              <w:rPr>
                <w:kern w:val="22"/>
                <w:sz w:val="20"/>
                <w:szCs w:val="20"/>
              </w:rPr>
              <w:t>, were the reasons provided?</w:t>
            </w:r>
          </w:p>
        </w:tc>
        <w:tc>
          <w:tcPr>
            <w:tcW w:w="4474" w:type="dxa"/>
            <w:tcBorders>
              <w:right w:val="single" w:sz="4" w:space="0" w:color="auto"/>
            </w:tcBorders>
            <w:vAlign w:val="center"/>
            <w:hideMark/>
          </w:tcPr>
          <w:p w14:paraId="3A0BC25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702C645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72134A4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6E3007D" w14:textId="77777777" w:rsidTr="00D24AEA">
        <w:tc>
          <w:tcPr>
            <w:tcW w:w="9352" w:type="dxa"/>
            <w:gridSpan w:val="4"/>
            <w:tcBorders>
              <w:right w:val="single" w:sz="4" w:space="0" w:color="auto"/>
            </w:tcBorders>
            <w:vAlign w:val="center"/>
            <w:hideMark/>
          </w:tcPr>
          <w:p w14:paraId="7A07564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Here you may provide further details on the implementation of Articles 7 to 10 in your country, including measures in case of lack of scientific certainty on potential adverse effects of LMOs for intentional introduction to the environment:</w:t>
            </w:r>
          </w:p>
          <w:p w14:paraId="0685D25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right="2"/>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xml:space="preserve">[       </w:t>
            </w:r>
            <w:r w:rsidRPr="003C6CC5">
              <w:rPr>
                <w:noProof/>
                <w:kern w:val="22"/>
                <w:sz w:val="20"/>
                <w:szCs w:val="20"/>
              </w:rPr>
              <w:t xml:space="preserve">                                                Type your text here                                                       ]</w:t>
            </w:r>
            <w:r w:rsidRPr="0005785F">
              <w:rPr>
                <w:kern w:val="22"/>
                <w:sz w:val="20"/>
                <w:szCs w:val="20"/>
              </w:rPr>
              <w:fldChar w:fldCharType="end"/>
            </w:r>
          </w:p>
        </w:tc>
      </w:tr>
      <w:tr w:rsidR="00640038" w:rsidRPr="0005785F" w14:paraId="73C636FB" w14:textId="77777777" w:rsidTr="00D24AEA">
        <w:tc>
          <w:tcPr>
            <w:tcW w:w="9352" w:type="dxa"/>
            <w:gridSpan w:val="4"/>
            <w:tcBorders>
              <w:right w:val="single" w:sz="4" w:space="0" w:color="auto"/>
            </w:tcBorders>
            <w:vAlign w:val="center"/>
            <w:hideMark/>
          </w:tcPr>
          <w:p w14:paraId="5D968DAE"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sidRPr="0005785F">
              <w:rPr>
                <w:kern w:val="22"/>
                <w:sz w:val="20"/>
                <w:szCs w:val="20"/>
              </w:rPr>
              <w:br w:type="page"/>
            </w:r>
            <w:r w:rsidRPr="0005785F">
              <w:rPr>
                <w:rFonts w:eastAsia="Arial Unicode MS"/>
                <w:b/>
                <w:bCs/>
                <w:iCs/>
                <w:kern w:val="22"/>
                <w:sz w:val="20"/>
                <w:szCs w:val="20"/>
              </w:rPr>
              <w:t xml:space="preserve">Article 11 – Procedure for living modified organisms </w:t>
            </w:r>
            <w:r w:rsidRPr="0005785F">
              <w:rPr>
                <w:rFonts w:eastAsia="Arial Unicode MS"/>
                <w:b/>
                <w:bCs/>
                <w:iCs/>
                <w:kern w:val="22"/>
                <w:sz w:val="20"/>
                <w:szCs w:val="20"/>
              </w:rPr>
              <w:br/>
              <w:t>intended for direct use as food or feed, or for processing (LMOs-FFP)</w:t>
            </w:r>
          </w:p>
        </w:tc>
      </w:tr>
      <w:tr w:rsidR="00640038" w:rsidRPr="0005785F" w14:paraId="3886BBB4" w14:textId="77777777" w:rsidTr="00D24AEA">
        <w:tc>
          <w:tcPr>
            <w:tcW w:w="4825" w:type="dxa"/>
            <w:vAlign w:val="center"/>
            <w:hideMark/>
          </w:tcPr>
          <w:p w14:paraId="1638352B"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have law(s), regulation(s) or administrative measures for decision-making regarding domestic use, including placing on the market, of LMOs that may be subject to transboundary movement for direct use as food or feed, or for processing?</w:t>
            </w:r>
          </w:p>
        </w:tc>
        <w:tc>
          <w:tcPr>
            <w:tcW w:w="4527" w:type="dxa"/>
            <w:gridSpan w:val="3"/>
            <w:tcBorders>
              <w:right w:val="single" w:sz="4" w:space="0" w:color="auto"/>
            </w:tcBorders>
            <w:vAlign w:val="center"/>
            <w:hideMark/>
          </w:tcPr>
          <w:p w14:paraId="055C816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48DBEFA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15D02478" w14:textId="77777777" w:rsidTr="00D24AEA">
        <w:tc>
          <w:tcPr>
            <w:tcW w:w="4825" w:type="dxa"/>
            <w:vAlign w:val="center"/>
            <w:hideMark/>
          </w:tcPr>
          <w:p w14:paraId="23DBCBE6"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legal requirements for the accuracy of information to be provided by the applicant regarding the domestic use, including placing on the market, of LMOs that may be subject to transboundary movement for direct use as food or feed, or for processing?</w:t>
            </w:r>
          </w:p>
        </w:tc>
        <w:tc>
          <w:tcPr>
            <w:tcW w:w="4527" w:type="dxa"/>
            <w:gridSpan w:val="3"/>
            <w:tcBorders>
              <w:right w:val="single" w:sz="4" w:space="0" w:color="auto"/>
            </w:tcBorders>
            <w:vAlign w:val="center"/>
            <w:hideMark/>
          </w:tcPr>
          <w:p w14:paraId="4229F26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E45F81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3D4B88E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2AA2FF9" w14:textId="77777777" w:rsidTr="00D24AEA">
        <w:tc>
          <w:tcPr>
            <w:tcW w:w="4825" w:type="dxa"/>
            <w:vAlign w:val="center"/>
            <w:hideMark/>
          </w:tcPr>
          <w:p w14:paraId="6D13D08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In the current reporting period, how many decisions has your country taken </w:t>
            </w:r>
            <w:r w:rsidRPr="0005785F">
              <w:rPr>
                <w:kern w:val="22"/>
                <w:sz w:val="20"/>
                <w:szCs w:val="20"/>
                <w:u w:val="single"/>
              </w:rPr>
              <w:t>regarding domestic use</w:t>
            </w:r>
            <w:r w:rsidRPr="0005785F">
              <w:rPr>
                <w:kern w:val="22"/>
                <w:sz w:val="20"/>
                <w:szCs w:val="20"/>
              </w:rPr>
              <w:t>, including placing on the market, of LMOs that may be subject to transboundary movement for direct use as food or feed, or for processing?</w:t>
            </w:r>
          </w:p>
        </w:tc>
        <w:tc>
          <w:tcPr>
            <w:tcW w:w="4527" w:type="dxa"/>
            <w:gridSpan w:val="3"/>
            <w:tcBorders>
              <w:right w:val="single" w:sz="4" w:space="0" w:color="auto"/>
            </w:tcBorders>
            <w:vAlign w:val="center"/>
            <w:hideMark/>
          </w:tcPr>
          <w:p w14:paraId="2C34C3E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7F4D747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597A3F3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41D710B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tc>
      </w:tr>
      <w:tr w:rsidR="00640038" w:rsidRPr="0005785F" w14:paraId="299B5397" w14:textId="77777777" w:rsidTr="00D24AEA">
        <w:tc>
          <w:tcPr>
            <w:tcW w:w="4825" w:type="dxa"/>
            <w:vAlign w:val="center"/>
            <w:hideMark/>
          </w:tcPr>
          <w:p w14:paraId="05FF535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have law(s), regulation(s) or administrative measures for decision-making regarding the import of LMOs for direct use as food or feed, or for processing?</w:t>
            </w:r>
          </w:p>
        </w:tc>
        <w:tc>
          <w:tcPr>
            <w:tcW w:w="4527" w:type="dxa"/>
            <w:gridSpan w:val="3"/>
            <w:tcBorders>
              <w:right w:val="single" w:sz="4" w:space="0" w:color="auto"/>
            </w:tcBorders>
            <w:vAlign w:val="center"/>
            <w:hideMark/>
          </w:tcPr>
          <w:p w14:paraId="2F2C785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811454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6321C5A" w14:textId="77777777" w:rsidTr="00D24AEA">
        <w:tc>
          <w:tcPr>
            <w:tcW w:w="4825" w:type="dxa"/>
            <w:vAlign w:val="center"/>
            <w:hideMark/>
          </w:tcPr>
          <w:p w14:paraId="46E2946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In the current reporting period, how many decisions has your country taken </w:t>
            </w:r>
            <w:r w:rsidRPr="0005785F">
              <w:rPr>
                <w:kern w:val="22"/>
                <w:sz w:val="20"/>
                <w:szCs w:val="20"/>
                <w:u w:val="single"/>
              </w:rPr>
              <w:t>regarding the import</w:t>
            </w:r>
            <w:r w:rsidRPr="0005785F">
              <w:rPr>
                <w:kern w:val="22"/>
                <w:sz w:val="20"/>
                <w:szCs w:val="20"/>
              </w:rPr>
              <w:t xml:space="preserve"> of LMOs for direct use as food or feed, or for processing?</w:t>
            </w:r>
          </w:p>
        </w:tc>
        <w:tc>
          <w:tcPr>
            <w:tcW w:w="4527" w:type="dxa"/>
            <w:gridSpan w:val="3"/>
            <w:tcBorders>
              <w:right w:val="single" w:sz="4" w:space="0" w:color="auto"/>
            </w:tcBorders>
            <w:vAlign w:val="center"/>
            <w:hideMark/>
          </w:tcPr>
          <w:p w14:paraId="7D65323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2E44B4F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1CE0003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587406B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tc>
      </w:tr>
      <w:tr w:rsidR="00640038" w:rsidRPr="0005785F" w14:paraId="27A7C33B" w14:textId="77777777" w:rsidTr="00D24AEA">
        <w:tc>
          <w:tcPr>
            <w:tcW w:w="9352" w:type="dxa"/>
            <w:gridSpan w:val="4"/>
            <w:tcBorders>
              <w:right w:val="single" w:sz="4" w:space="0" w:color="auto"/>
            </w:tcBorders>
            <w:vAlign w:val="center"/>
          </w:tcPr>
          <w:p w14:paraId="7B76974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spacing w:val="-2"/>
                <w:kern w:val="22"/>
                <w:sz w:val="20"/>
                <w:szCs w:val="20"/>
              </w:rPr>
            </w:pPr>
            <w:r w:rsidRPr="0005785F">
              <w:rPr>
                <w:spacing w:val="-2"/>
                <w:kern w:val="22"/>
                <w:sz w:val="20"/>
                <w:szCs w:val="20"/>
              </w:rPr>
              <w:t>Here you may provide further details on the implementation of Article 11 in your country, including measures in case of lack of scientific certainty on potential adverse effects of LMOs that may be subject to transboundary movement for direct use as food or feed, or for processing:</w:t>
            </w:r>
          </w:p>
          <w:p w14:paraId="0F96CF9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right="2"/>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 text here                                                       ]</w:t>
            </w:r>
            <w:r w:rsidRPr="0005785F">
              <w:rPr>
                <w:kern w:val="22"/>
                <w:sz w:val="20"/>
                <w:szCs w:val="20"/>
              </w:rPr>
              <w:fldChar w:fldCharType="end"/>
            </w:r>
          </w:p>
        </w:tc>
      </w:tr>
      <w:tr w:rsidR="00640038" w:rsidRPr="0005785F" w14:paraId="228972A6" w14:textId="77777777" w:rsidTr="00D24AEA">
        <w:tc>
          <w:tcPr>
            <w:tcW w:w="9352" w:type="dxa"/>
            <w:gridSpan w:val="4"/>
            <w:tcBorders>
              <w:right w:val="single" w:sz="4" w:space="0" w:color="auto"/>
            </w:tcBorders>
            <w:vAlign w:val="center"/>
            <w:hideMark/>
          </w:tcPr>
          <w:p w14:paraId="69F97850"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kern w:val="22"/>
                <w:sz w:val="20"/>
                <w:szCs w:val="20"/>
              </w:rPr>
              <w:lastRenderedPageBreak/>
              <w:br w:type="page"/>
            </w:r>
            <w:r w:rsidRPr="0005785F">
              <w:rPr>
                <w:b/>
                <w:kern w:val="22"/>
                <w:sz w:val="20"/>
                <w:szCs w:val="20"/>
              </w:rPr>
              <w:t>Article 12 – Review of decision</w:t>
            </w:r>
          </w:p>
        </w:tc>
      </w:tr>
      <w:tr w:rsidR="00640038" w:rsidRPr="0005785F" w14:paraId="7004562E" w14:textId="77777777" w:rsidTr="00D24AEA">
        <w:tc>
          <w:tcPr>
            <w:tcW w:w="4825" w:type="dxa"/>
            <w:shd w:val="clear" w:color="auto" w:fill="auto"/>
            <w:vAlign w:val="center"/>
            <w:hideMark/>
          </w:tcPr>
          <w:p w14:paraId="0E001F2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a mechanism for the review and change of a decision regarding an intentional transboundary movement of LMOs?</w:t>
            </w:r>
          </w:p>
        </w:tc>
        <w:tc>
          <w:tcPr>
            <w:tcW w:w="4527" w:type="dxa"/>
            <w:gridSpan w:val="3"/>
            <w:tcBorders>
              <w:right w:val="single" w:sz="4" w:space="0" w:color="auto"/>
            </w:tcBorders>
            <w:shd w:val="clear" w:color="auto" w:fill="auto"/>
            <w:vAlign w:val="center"/>
            <w:hideMark/>
          </w:tcPr>
          <w:p w14:paraId="35B6D9C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42CD884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 xml:space="preserve"> </w:t>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p w14:paraId="61F0DAB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476DCFF" w14:textId="77777777" w:rsidTr="00D24AEA">
        <w:tc>
          <w:tcPr>
            <w:tcW w:w="4825" w:type="dxa"/>
            <w:vAlign w:val="center"/>
            <w:hideMark/>
          </w:tcPr>
          <w:p w14:paraId="716B1486"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the current reporting period, has your country reviewed and/or changed a decision regarding an intentional transboundary movement of an LMO?</w:t>
            </w:r>
          </w:p>
        </w:tc>
        <w:tc>
          <w:tcPr>
            <w:tcW w:w="4527" w:type="dxa"/>
            <w:gridSpan w:val="3"/>
            <w:tcBorders>
              <w:right w:val="single" w:sz="4" w:space="0" w:color="auto"/>
            </w:tcBorders>
            <w:vAlign w:val="center"/>
            <w:hideMark/>
          </w:tcPr>
          <w:p w14:paraId="33FF559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5832D8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4FF8DB0" w14:textId="77777777" w:rsidTr="00D24AEA">
        <w:tc>
          <w:tcPr>
            <w:tcW w:w="4825" w:type="dxa"/>
            <w:shd w:val="clear" w:color="auto" w:fill="FFFFFF"/>
            <w:vAlign w:val="center"/>
          </w:tcPr>
          <w:p w14:paraId="0F0928FD"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46, how many decisions were reviewed and/or changed?</w:t>
            </w:r>
          </w:p>
        </w:tc>
        <w:tc>
          <w:tcPr>
            <w:tcW w:w="4527" w:type="dxa"/>
            <w:gridSpan w:val="3"/>
            <w:tcBorders>
              <w:right w:val="single" w:sz="4" w:space="0" w:color="auto"/>
            </w:tcBorders>
            <w:shd w:val="clear" w:color="auto" w:fill="FFFFFF"/>
            <w:vAlign w:val="center"/>
          </w:tcPr>
          <w:p w14:paraId="6D76193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66B36D9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0C7FFC5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tc>
      </w:tr>
      <w:tr w:rsidR="00640038" w:rsidRPr="0005785F" w14:paraId="56BF5DFC" w14:textId="77777777" w:rsidTr="00D24AEA">
        <w:tc>
          <w:tcPr>
            <w:tcW w:w="4825" w:type="dxa"/>
            <w:vAlign w:val="center"/>
            <w:hideMark/>
          </w:tcPr>
          <w:p w14:paraId="7AEB5FB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46, were any of the reviews triggered by a request from the Party of export or the notifier?</w:t>
            </w:r>
          </w:p>
        </w:tc>
        <w:tc>
          <w:tcPr>
            <w:tcW w:w="4527" w:type="dxa"/>
            <w:gridSpan w:val="3"/>
            <w:tcBorders>
              <w:right w:val="single" w:sz="4" w:space="0" w:color="auto"/>
            </w:tcBorders>
            <w:vAlign w:val="center"/>
            <w:hideMark/>
          </w:tcPr>
          <w:p w14:paraId="32C4EED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p>
          <w:p w14:paraId="480A85E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No </w:t>
            </w:r>
          </w:p>
        </w:tc>
      </w:tr>
      <w:tr w:rsidR="00640038" w:rsidRPr="0005785F" w14:paraId="38F8DAEE" w14:textId="77777777" w:rsidTr="00D24AEA">
        <w:tc>
          <w:tcPr>
            <w:tcW w:w="4825" w:type="dxa"/>
            <w:vAlign w:val="center"/>
            <w:hideMark/>
          </w:tcPr>
          <w:p w14:paraId="06856471"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48, did your country provide a response within ninety days setting out the reasons for the decision?</w:t>
            </w:r>
          </w:p>
        </w:tc>
        <w:tc>
          <w:tcPr>
            <w:tcW w:w="4527" w:type="dxa"/>
            <w:gridSpan w:val="3"/>
            <w:tcBorders>
              <w:right w:val="single" w:sz="4" w:space="0" w:color="auto"/>
            </w:tcBorders>
            <w:vAlign w:val="center"/>
            <w:hideMark/>
          </w:tcPr>
          <w:p w14:paraId="466AF90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10DF467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609E6E4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24F59F2" w14:textId="77777777" w:rsidTr="00D24AEA">
        <w:tc>
          <w:tcPr>
            <w:tcW w:w="4825" w:type="dxa"/>
            <w:tcBorders>
              <w:bottom w:val="single" w:sz="4" w:space="0" w:color="auto"/>
            </w:tcBorders>
            <w:vAlign w:val="center"/>
            <w:hideMark/>
          </w:tcPr>
          <w:p w14:paraId="3DF3A71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46, were any of the reviews initiated by your country as the Party of import?</w:t>
            </w:r>
          </w:p>
        </w:tc>
        <w:tc>
          <w:tcPr>
            <w:tcW w:w="4527" w:type="dxa"/>
            <w:gridSpan w:val="3"/>
            <w:tcBorders>
              <w:bottom w:val="single" w:sz="4" w:space="0" w:color="auto"/>
              <w:right w:val="single" w:sz="4" w:space="0" w:color="auto"/>
            </w:tcBorders>
            <w:vAlign w:val="center"/>
            <w:hideMark/>
          </w:tcPr>
          <w:p w14:paraId="475DF3E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p>
          <w:p w14:paraId="7A62908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E1E1827" w14:textId="77777777" w:rsidTr="00D24AEA">
        <w:trPr>
          <w:trHeight w:val="750"/>
        </w:trPr>
        <w:tc>
          <w:tcPr>
            <w:tcW w:w="9352" w:type="dxa"/>
            <w:gridSpan w:val="4"/>
            <w:tcBorders>
              <w:bottom w:val="nil"/>
              <w:right w:val="single" w:sz="4" w:space="0" w:color="auto"/>
            </w:tcBorders>
            <w:vAlign w:val="center"/>
          </w:tcPr>
          <w:p w14:paraId="293A56BB" w14:textId="77777777" w:rsidR="00640038" w:rsidRPr="0005785F" w:rsidRDefault="00640038" w:rsidP="00640038">
            <w:pPr>
              <w:keepNext/>
              <w:numPr>
                <w:ilvl w:val="0"/>
                <w:numId w:val="35"/>
              </w:numPr>
              <w:suppressLineNumbers/>
              <w:shd w:val="clear" w:color="auto" w:fill="FFFFFF" w:themeFill="background1"/>
              <w:tabs>
                <w:tab w:val="clear" w:pos="360"/>
                <w:tab w:val="num" w:pos="537"/>
              </w:tabs>
              <w:suppressAutoHyphens/>
              <w:kinsoku w:val="0"/>
              <w:overflowPunct w:val="0"/>
              <w:autoSpaceDE w:val="0"/>
              <w:autoSpaceDN w:val="0"/>
              <w:adjustRightInd w:val="0"/>
              <w:snapToGrid w:val="0"/>
              <w:spacing w:before="120" w:after="120"/>
              <w:ind w:left="547" w:right="490" w:hanging="547"/>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50, did your country, within thirty days, set out the reasons for the decision and inform:</w:t>
            </w:r>
          </w:p>
        </w:tc>
      </w:tr>
      <w:tr w:rsidR="00640038" w:rsidRPr="0005785F" w14:paraId="49B95353" w14:textId="77777777" w:rsidTr="00D24AEA">
        <w:trPr>
          <w:trHeight w:val="1075"/>
        </w:trPr>
        <w:tc>
          <w:tcPr>
            <w:tcW w:w="4825" w:type="dxa"/>
            <w:tcBorders>
              <w:top w:val="nil"/>
              <w:bottom w:val="nil"/>
              <w:right w:val="nil"/>
            </w:tcBorders>
            <w:vAlign w:val="center"/>
            <w:hideMark/>
          </w:tcPr>
          <w:p w14:paraId="2391704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 xml:space="preserve">a. The notifier? </w:t>
            </w:r>
          </w:p>
        </w:tc>
        <w:tc>
          <w:tcPr>
            <w:tcW w:w="4527" w:type="dxa"/>
            <w:gridSpan w:val="3"/>
            <w:tcBorders>
              <w:top w:val="nil"/>
              <w:left w:val="nil"/>
              <w:bottom w:val="single" w:sz="4" w:space="0" w:color="auto"/>
              <w:right w:val="single" w:sz="4" w:space="0" w:color="auto"/>
            </w:tcBorders>
            <w:vAlign w:val="center"/>
            <w:hideMark/>
          </w:tcPr>
          <w:p w14:paraId="1D8E158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6EDD014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2F862EA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b/>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No </w:t>
            </w:r>
          </w:p>
        </w:tc>
      </w:tr>
      <w:tr w:rsidR="00640038" w:rsidRPr="0005785F" w14:paraId="28C55F97" w14:textId="77777777" w:rsidTr="00D24AEA">
        <w:trPr>
          <w:trHeight w:val="1128"/>
        </w:trPr>
        <w:tc>
          <w:tcPr>
            <w:tcW w:w="4825" w:type="dxa"/>
            <w:tcBorders>
              <w:top w:val="nil"/>
              <w:right w:val="nil"/>
            </w:tcBorders>
            <w:vAlign w:val="center"/>
          </w:tcPr>
          <w:p w14:paraId="65BE84F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b. The BCH?</w:t>
            </w:r>
          </w:p>
        </w:tc>
        <w:tc>
          <w:tcPr>
            <w:tcW w:w="4527" w:type="dxa"/>
            <w:gridSpan w:val="3"/>
            <w:tcBorders>
              <w:top w:val="nil"/>
              <w:left w:val="nil"/>
              <w:right w:val="single" w:sz="4" w:space="0" w:color="auto"/>
            </w:tcBorders>
            <w:vAlign w:val="center"/>
          </w:tcPr>
          <w:p w14:paraId="59010F6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18B93B1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151D86B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DC72EB5" w14:textId="77777777" w:rsidTr="00D24AEA">
        <w:tc>
          <w:tcPr>
            <w:tcW w:w="9352" w:type="dxa"/>
            <w:gridSpan w:val="4"/>
            <w:tcBorders>
              <w:right w:val="single" w:sz="4" w:space="0" w:color="auto"/>
            </w:tcBorders>
            <w:vAlign w:val="center"/>
            <w:hideMark/>
          </w:tcPr>
          <w:p w14:paraId="36F0E02C"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Here you may provide further details on the implementation of Article 12 in your country:</w:t>
            </w:r>
          </w:p>
          <w:p w14:paraId="51D4DA4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xml:space="preserve">[                                                       Type your text here                </w:t>
            </w:r>
            <w:r w:rsidRPr="003C6CC5">
              <w:rPr>
                <w:noProof/>
                <w:kern w:val="22"/>
                <w:sz w:val="20"/>
                <w:szCs w:val="20"/>
              </w:rPr>
              <w:t xml:space="preserve">                                       ]</w:t>
            </w:r>
            <w:r w:rsidRPr="0005785F">
              <w:rPr>
                <w:kern w:val="22"/>
                <w:sz w:val="20"/>
                <w:szCs w:val="20"/>
              </w:rPr>
              <w:fldChar w:fldCharType="end"/>
            </w:r>
          </w:p>
        </w:tc>
      </w:tr>
      <w:tr w:rsidR="00640038" w:rsidRPr="0005785F" w14:paraId="7CDA93C8" w14:textId="77777777" w:rsidTr="00D24AEA">
        <w:tc>
          <w:tcPr>
            <w:tcW w:w="9352" w:type="dxa"/>
            <w:gridSpan w:val="4"/>
            <w:tcBorders>
              <w:right w:val="single" w:sz="4" w:space="0" w:color="auto"/>
            </w:tcBorders>
            <w:vAlign w:val="center"/>
            <w:hideMark/>
          </w:tcPr>
          <w:p w14:paraId="0D57D031"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13 – Simplified procedure</w:t>
            </w:r>
          </w:p>
        </w:tc>
      </w:tr>
      <w:tr w:rsidR="00640038" w:rsidRPr="0005785F" w14:paraId="4DB4173D" w14:textId="77777777" w:rsidTr="00D24AEA">
        <w:tc>
          <w:tcPr>
            <w:tcW w:w="4825" w:type="dxa"/>
            <w:shd w:val="clear" w:color="auto" w:fill="auto"/>
            <w:vAlign w:val="center"/>
            <w:hideMark/>
          </w:tcPr>
          <w:p w14:paraId="68645165"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a mechanism for the application of the simplified procedure regarding an intentional transboundary movement of LMOs?</w:t>
            </w:r>
          </w:p>
        </w:tc>
        <w:tc>
          <w:tcPr>
            <w:tcW w:w="4527" w:type="dxa"/>
            <w:gridSpan w:val="3"/>
            <w:tcBorders>
              <w:right w:val="single" w:sz="4" w:space="0" w:color="auto"/>
            </w:tcBorders>
            <w:shd w:val="clear" w:color="auto" w:fill="auto"/>
            <w:vAlign w:val="center"/>
            <w:hideMark/>
          </w:tcPr>
          <w:p w14:paraId="6B9385B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57D277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 xml:space="preserve"> </w:t>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7D5F57B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D03EEDF" w14:textId="77777777" w:rsidTr="00D24AEA">
        <w:tc>
          <w:tcPr>
            <w:tcW w:w="4825" w:type="dxa"/>
            <w:shd w:val="clear" w:color="auto" w:fill="FFFFFF"/>
            <w:vAlign w:val="center"/>
          </w:tcPr>
          <w:p w14:paraId="10EC5568"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lastRenderedPageBreak/>
              <w:t>In the current reporting period, has your country applied the simplified procedure?</w:t>
            </w:r>
          </w:p>
        </w:tc>
        <w:tc>
          <w:tcPr>
            <w:tcW w:w="4527" w:type="dxa"/>
            <w:gridSpan w:val="3"/>
            <w:tcBorders>
              <w:right w:val="single" w:sz="4" w:space="0" w:color="auto"/>
            </w:tcBorders>
            <w:shd w:val="clear" w:color="auto" w:fill="FFFFFF"/>
            <w:vAlign w:val="center"/>
          </w:tcPr>
          <w:p w14:paraId="55952CE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6E7931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9E87AE9" w14:textId="77777777" w:rsidTr="00D24AEA">
        <w:tc>
          <w:tcPr>
            <w:tcW w:w="4825" w:type="dxa"/>
            <w:vAlign w:val="center"/>
            <w:hideMark/>
          </w:tcPr>
          <w:p w14:paraId="6AEF95FC"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54, for how many LMOs has your country applied the simplified procedure?</w:t>
            </w:r>
          </w:p>
        </w:tc>
        <w:tc>
          <w:tcPr>
            <w:tcW w:w="4527" w:type="dxa"/>
            <w:gridSpan w:val="3"/>
            <w:tcBorders>
              <w:right w:val="single" w:sz="4" w:space="0" w:color="auto"/>
            </w:tcBorders>
            <w:vAlign w:val="center"/>
            <w:hideMark/>
          </w:tcPr>
          <w:p w14:paraId="0459CE8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0453B1F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5</w:t>
            </w:r>
          </w:p>
          <w:p w14:paraId="19DFCDD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or more</w:t>
            </w:r>
          </w:p>
        </w:tc>
      </w:tr>
      <w:tr w:rsidR="00640038" w:rsidRPr="0005785F" w14:paraId="1CAE6111" w14:textId="77777777" w:rsidTr="00D24AEA">
        <w:tc>
          <w:tcPr>
            <w:tcW w:w="4825" w:type="dxa"/>
            <w:vAlign w:val="center"/>
          </w:tcPr>
          <w:p w14:paraId="26C0134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54, has your country informed the Parties through the BCH of the cases where the simplified procedure was applied?</w:t>
            </w:r>
          </w:p>
        </w:tc>
        <w:tc>
          <w:tcPr>
            <w:tcW w:w="4527" w:type="dxa"/>
            <w:gridSpan w:val="3"/>
            <w:tcBorders>
              <w:right w:val="single" w:sz="4" w:space="0" w:color="auto"/>
            </w:tcBorders>
            <w:vAlign w:val="center"/>
          </w:tcPr>
          <w:p w14:paraId="31AFCA4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3FEFF6E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73E1134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4D003DE2" w14:textId="77777777" w:rsidTr="00D24AEA">
        <w:tc>
          <w:tcPr>
            <w:tcW w:w="9352" w:type="dxa"/>
            <w:gridSpan w:val="4"/>
            <w:tcBorders>
              <w:right w:val="single" w:sz="4" w:space="0" w:color="auto"/>
            </w:tcBorders>
            <w:vAlign w:val="center"/>
            <w:hideMark/>
          </w:tcPr>
          <w:p w14:paraId="68CE98D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Here you may provide further details on the implementation of Article 13 in your country:</w:t>
            </w:r>
          </w:p>
          <w:p w14:paraId="58C9B3B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 text here                                                       ]</w:t>
            </w:r>
            <w:r w:rsidRPr="0005785F">
              <w:rPr>
                <w:kern w:val="22"/>
                <w:sz w:val="20"/>
                <w:szCs w:val="20"/>
              </w:rPr>
              <w:fldChar w:fldCharType="end"/>
            </w:r>
          </w:p>
        </w:tc>
      </w:tr>
      <w:tr w:rsidR="00640038" w:rsidRPr="0005785F" w14:paraId="11AB96C8" w14:textId="77777777" w:rsidTr="00D24AEA">
        <w:tc>
          <w:tcPr>
            <w:tcW w:w="9352" w:type="dxa"/>
            <w:gridSpan w:val="4"/>
            <w:tcBorders>
              <w:right w:val="single" w:sz="4" w:space="0" w:color="auto"/>
            </w:tcBorders>
            <w:vAlign w:val="center"/>
            <w:hideMark/>
          </w:tcPr>
          <w:p w14:paraId="1D52EF1B"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14 – Bilateral, regional and multilateral agreements and arrangements</w:t>
            </w:r>
          </w:p>
        </w:tc>
      </w:tr>
      <w:tr w:rsidR="00640038" w:rsidRPr="0005785F" w14:paraId="5485FAD8" w14:textId="77777777" w:rsidTr="00D24AEA">
        <w:tc>
          <w:tcPr>
            <w:tcW w:w="4825" w:type="dxa"/>
            <w:vAlign w:val="center"/>
            <w:hideMark/>
          </w:tcPr>
          <w:p w14:paraId="7EC4446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How many bilateral, regional or multilateral agreements or arrangements relevant to biosafety has your country established with other Parties/non-Parties?</w:t>
            </w:r>
          </w:p>
        </w:tc>
        <w:tc>
          <w:tcPr>
            <w:tcW w:w="4527" w:type="dxa"/>
            <w:gridSpan w:val="3"/>
            <w:tcBorders>
              <w:right w:val="single" w:sz="4" w:space="0" w:color="auto"/>
            </w:tcBorders>
            <w:vAlign w:val="center"/>
            <w:hideMark/>
          </w:tcPr>
          <w:p w14:paraId="4A821EA1"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7CDDEB43"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6897754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157C16D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tc>
      </w:tr>
      <w:tr w:rsidR="00640038" w:rsidRPr="0005785F" w14:paraId="513BC700" w14:textId="77777777" w:rsidTr="00D24AEA">
        <w:tc>
          <w:tcPr>
            <w:tcW w:w="9352" w:type="dxa"/>
            <w:gridSpan w:val="4"/>
            <w:tcBorders>
              <w:right w:val="single" w:sz="4" w:space="0" w:color="auto"/>
            </w:tcBorders>
            <w:vAlign w:val="center"/>
            <w:hideMark/>
          </w:tcPr>
          <w:p w14:paraId="32F5132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under question 58</w:t>
            </w:r>
            <w:r w:rsidRPr="0005785F">
              <w:rPr>
                <w:kern w:val="22"/>
                <w:sz w:val="20"/>
                <w:szCs w:val="20"/>
              </w:rPr>
              <w:t xml:space="preserve"> that </w:t>
            </w:r>
            <w:r w:rsidRPr="0005785F">
              <w:rPr>
                <w:i/>
                <w:kern w:val="22"/>
                <w:sz w:val="20"/>
                <w:szCs w:val="20"/>
              </w:rPr>
              <w:t>agreements or arrangements were established</w:t>
            </w:r>
            <w:r w:rsidRPr="0005785F">
              <w:rPr>
                <w:kern w:val="22"/>
                <w:sz w:val="20"/>
                <w:szCs w:val="20"/>
              </w:rPr>
              <w:t>, please provide a brief description of their scope and objective:</w:t>
            </w:r>
          </w:p>
          <w:p w14:paraId="7EEC7B1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Pr>
                <w:kern w:val="22"/>
                <w:sz w:val="20"/>
                <w:szCs w:val="20"/>
              </w:rPr>
            </w:pPr>
            <w:r w:rsidRPr="003C6CC5">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3C6CC5">
              <w:rPr>
                <w:kern w:val="22"/>
                <w:sz w:val="20"/>
                <w:szCs w:val="20"/>
              </w:rPr>
            </w:r>
            <w:r w:rsidRPr="003C6CC5">
              <w:rPr>
                <w:kern w:val="22"/>
                <w:sz w:val="20"/>
                <w:szCs w:val="20"/>
              </w:rPr>
              <w:fldChar w:fldCharType="separate"/>
            </w:r>
            <w:r w:rsidRPr="003C6CC5">
              <w:rPr>
                <w:noProof/>
                <w:kern w:val="22"/>
                <w:sz w:val="20"/>
                <w:szCs w:val="20"/>
              </w:rPr>
              <w:t>[                                                       Type your text here                                                       ]</w:t>
            </w:r>
            <w:r w:rsidRPr="003C6CC5">
              <w:rPr>
                <w:kern w:val="22"/>
                <w:sz w:val="20"/>
                <w:szCs w:val="20"/>
              </w:rPr>
              <w:fldChar w:fldCharType="end"/>
            </w:r>
          </w:p>
        </w:tc>
      </w:tr>
      <w:tr w:rsidR="00640038" w:rsidRPr="0005785F" w14:paraId="5BE3C524" w14:textId="77777777" w:rsidTr="00D24AEA">
        <w:tc>
          <w:tcPr>
            <w:tcW w:w="9352" w:type="dxa"/>
            <w:gridSpan w:val="4"/>
            <w:tcBorders>
              <w:right w:val="single" w:sz="4" w:space="0" w:color="auto"/>
            </w:tcBorders>
            <w:vAlign w:val="center"/>
            <w:hideMark/>
          </w:tcPr>
          <w:p w14:paraId="7D4E1F2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Here you may provide further details on the implementation of Article 14 in your country:</w:t>
            </w:r>
          </w:p>
          <w:p w14:paraId="390DA79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ight="6"/>
              <w:rPr>
                <w:kern w:val="22"/>
                <w:sz w:val="20"/>
                <w:szCs w:val="20"/>
              </w:rPr>
            </w:pPr>
            <w:r w:rsidRPr="003C6CC5">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3C6CC5">
              <w:rPr>
                <w:kern w:val="22"/>
                <w:sz w:val="20"/>
                <w:szCs w:val="20"/>
              </w:rPr>
            </w:r>
            <w:r w:rsidRPr="003C6CC5">
              <w:rPr>
                <w:kern w:val="22"/>
                <w:sz w:val="20"/>
                <w:szCs w:val="20"/>
              </w:rPr>
              <w:fldChar w:fldCharType="separate"/>
            </w:r>
            <w:r w:rsidRPr="003C6CC5">
              <w:rPr>
                <w:noProof/>
                <w:kern w:val="22"/>
                <w:sz w:val="20"/>
                <w:szCs w:val="20"/>
              </w:rPr>
              <w:t>[                                                       Type your text here                                                       ]</w:t>
            </w:r>
            <w:r w:rsidRPr="003C6CC5">
              <w:rPr>
                <w:kern w:val="22"/>
                <w:sz w:val="20"/>
                <w:szCs w:val="20"/>
              </w:rPr>
              <w:fldChar w:fldCharType="end"/>
            </w:r>
          </w:p>
        </w:tc>
      </w:tr>
      <w:tr w:rsidR="00640038" w:rsidRPr="0005785F" w14:paraId="711FC6F6" w14:textId="77777777" w:rsidTr="00D24AEA">
        <w:tc>
          <w:tcPr>
            <w:tcW w:w="9352" w:type="dxa"/>
            <w:gridSpan w:val="4"/>
            <w:tcBorders>
              <w:right w:val="single" w:sz="4" w:space="0" w:color="auto"/>
            </w:tcBorders>
            <w:vAlign w:val="center"/>
            <w:hideMark/>
          </w:tcPr>
          <w:p w14:paraId="4C0EDC21"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Articles 15 &amp; 16 – Risk assessment and risk management</w:t>
            </w:r>
          </w:p>
        </w:tc>
      </w:tr>
      <w:tr w:rsidR="00640038" w:rsidRPr="0005785F" w14:paraId="3D9C7F2F" w14:textId="77777777" w:rsidTr="00D24AEA">
        <w:tc>
          <w:tcPr>
            <w:tcW w:w="4825" w:type="dxa"/>
            <w:shd w:val="clear" w:color="auto" w:fill="auto"/>
            <w:vAlign w:val="center"/>
          </w:tcPr>
          <w:p w14:paraId="6B20B790" w14:textId="77777777" w:rsidR="00640038" w:rsidRPr="0005785F" w:rsidRDefault="00640038" w:rsidP="00640038">
            <w:pPr>
              <w:keepNext/>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Does the domestic regulatory framework of your country require risk assessments of LMOs to be conducted?</w:t>
            </w:r>
          </w:p>
        </w:tc>
        <w:tc>
          <w:tcPr>
            <w:tcW w:w="4527" w:type="dxa"/>
            <w:gridSpan w:val="3"/>
            <w:tcBorders>
              <w:right w:val="single" w:sz="4" w:space="0" w:color="auto"/>
            </w:tcBorders>
            <w:shd w:val="clear" w:color="auto" w:fill="auto"/>
            <w:vAlign w:val="center"/>
          </w:tcPr>
          <w:p w14:paraId="612EF43D" w14:textId="77777777" w:rsidR="00640038" w:rsidRPr="003C6CC5"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15CBBC6" w14:textId="77777777" w:rsidR="00640038" w:rsidRPr="003C6CC5"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0D450D2" w14:textId="77777777" w:rsidTr="00D24AEA">
        <w:tc>
          <w:tcPr>
            <w:tcW w:w="4825" w:type="dxa"/>
            <w:shd w:val="clear" w:color="auto" w:fill="auto"/>
            <w:vAlign w:val="center"/>
          </w:tcPr>
          <w:p w14:paraId="37C8094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61, </w:t>
            </w:r>
            <w:proofErr w:type="gramStart"/>
            <w:r w:rsidRPr="0005785F">
              <w:rPr>
                <w:kern w:val="22"/>
                <w:sz w:val="20"/>
                <w:szCs w:val="20"/>
              </w:rPr>
              <w:t>with regard to</w:t>
            </w:r>
            <w:proofErr w:type="gramEnd"/>
            <w:r w:rsidRPr="0005785F">
              <w:rPr>
                <w:kern w:val="22"/>
                <w:sz w:val="20"/>
                <w:szCs w:val="20"/>
              </w:rPr>
              <w:t xml:space="preserve"> which LMOs does the requirement apply (select all that apply)?</w:t>
            </w:r>
          </w:p>
        </w:tc>
        <w:tc>
          <w:tcPr>
            <w:tcW w:w="4527" w:type="dxa"/>
            <w:gridSpan w:val="3"/>
            <w:tcBorders>
              <w:right w:val="single" w:sz="4" w:space="0" w:color="auto"/>
            </w:tcBorders>
            <w:shd w:val="clear" w:color="auto" w:fill="auto"/>
            <w:vAlign w:val="center"/>
          </w:tcPr>
          <w:p w14:paraId="10182B5B"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For imports of LMOs for intentional introduction into the environment</w:t>
            </w:r>
          </w:p>
          <w:p w14:paraId="0A43F7A3"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For imports of LMOs intended for direct use as food or feed, or for processing</w:t>
            </w:r>
          </w:p>
          <w:p w14:paraId="6C7FD6D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For decisions regarding domestic use,</w:t>
            </w:r>
            <w:r w:rsidRPr="003C6CC5">
              <w:rPr>
                <w:kern w:val="22"/>
                <w:sz w:val="20"/>
                <w:szCs w:val="20"/>
              </w:rPr>
              <w:t xml:space="preserve"> including placing on the market, of LMOs that may be subject to transboundary movements for direct use as food or feed, or for processing</w:t>
            </w:r>
          </w:p>
          <w:p w14:paraId="7F610F60"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For imports of LMOs for contained use</w:t>
            </w:r>
          </w:p>
          <w:p w14:paraId="4997D50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715" w:hanging="703"/>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3C6CC5">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3C6CC5">
              <w:rPr>
                <w:kern w:val="22"/>
                <w:sz w:val="20"/>
                <w:szCs w:val="20"/>
              </w:rPr>
            </w:r>
            <w:r w:rsidRPr="003C6CC5">
              <w:rPr>
                <w:kern w:val="22"/>
                <w:sz w:val="20"/>
                <w:szCs w:val="20"/>
              </w:rPr>
              <w:fldChar w:fldCharType="separate"/>
            </w:r>
            <w:r w:rsidRPr="003C6CC5">
              <w:rPr>
                <w:noProof/>
                <w:kern w:val="22"/>
                <w:sz w:val="20"/>
                <w:szCs w:val="20"/>
              </w:rPr>
              <w:t>[Please specify]</w:t>
            </w:r>
            <w:r w:rsidRPr="003C6CC5">
              <w:rPr>
                <w:kern w:val="22"/>
                <w:sz w:val="20"/>
                <w:szCs w:val="20"/>
              </w:rPr>
              <w:fldChar w:fldCharType="end"/>
            </w:r>
          </w:p>
        </w:tc>
      </w:tr>
      <w:tr w:rsidR="00640038" w:rsidRPr="0005785F" w14:paraId="6F3EF0F1" w14:textId="77777777" w:rsidTr="00D24AEA">
        <w:tc>
          <w:tcPr>
            <w:tcW w:w="4825" w:type="dxa"/>
            <w:shd w:val="clear" w:color="auto" w:fill="auto"/>
            <w:vAlign w:val="center"/>
            <w:hideMark/>
          </w:tcPr>
          <w:p w14:paraId="4C2D7BFA"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lastRenderedPageBreak/>
              <w:t>Has your country established a mechanism to conduct risk assessments prior to taking decisions regarding LMOs?</w:t>
            </w:r>
          </w:p>
        </w:tc>
        <w:tc>
          <w:tcPr>
            <w:tcW w:w="4527" w:type="dxa"/>
            <w:gridSpan w:val="3"/>
            <w:tcBorders>
              <w:right w:val="single" w:sz="4" w:space="0" w:color="auto"/>
            </w:tcBorders>
            <w:shd w:val="clear" w:color="auto" w:fill="auto"/>
            <w:vAlign w:val="center"/>
            <w:hideMark/>
          </w:tcPr>
          <w:p w14:paraId="07FA110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F6CAA1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3C6CC5">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3C6CC5">
              <w:rPr>
                <w:kern w:val="22"/>
                <w:sz w:val="20"/>
                <w:szCs w:val="20"/>
              </w:rPr>
            </w:r>
            <w:r w:rsidRPr="003C6CC5">
              <w:rPr>
                <w:kern w:val="22"/>
                <w:sz w:val="20"/>
                <w:szCs w:val="20"/>
              </w:rPr>
              <w:fldChar w:fldCharType="separate"/>
            </w:r>
            <w:r w:rsidRPr="003C6CC5">
              <w:rPr>
                <w:noProof/>
                <w:kern w:val="22"/>
                <w:sz w:val="20"/>
                <w:szCs w:val="20"/>
              </w:rPr>
              <w:t>[Please specify]</w:t>
            </w:r>
            <w:r w:rsidRPr="003C6CC5">
              <w:rPr>
                <w:kern w:val="22"/>
                <w:sz w:val="20"/>
                <w:szCs w:val="20"/>
              </w:rPr>
              <w:fldChar w:fldCharType="end"/>
            </w:r>
          </w:p>
          <w:p w14:paraId="26C50433"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1526D53" w14:textId="77777777" w:rsidTr="00D24AEA">
        <w:tc>
          <w:tcPr>
            <w:tcW w:w="4825" w:type="dxa"/>
            <w:shd w:val="clear" w:color="auto" w:fill="auto"/>
            <w:vAlign w:val="center"/>
            <w:hideMark/>
          </w:tcPr>
          <w:p w14:paraId="5CAE344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63, does the mechanism include procedures to identify and/or train national experts to conduct risk assessments?</w:t>
            </w:r>
          </w:p>
        </w:tc>
        <w:tc>
          <w:tcPr>
            <w:tcW w:w="4527" w:type="dxa"/>
            <w:gridSpan w:val="3"/>
            <w:tcBorders>
              <w:right w:val="single" w:sz="4" w:space="0" w:color="auto"/>
            </w:tcBorders>
            <w:shd w:val="clear" w:color="auto" w:fill="auto"/>
            <w:vAlign w:val="center"/>
            <w:hideMark/>
          </w:tcPr>
          <w:p w14:paraId="221862D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C94537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4D1A7DC" w14:textId="77777777" w:rsidTr="00D24AEA">
        <w:tc>
          <w:tcPr>
            <w:tcW w:w="9352" w:type="dxa"/>
            <w:gridSpan w:val="4"/>
            <w:tcBorders>
              <w:bottom w:val="single" w:sz="4" w:space="0" w:color="auto"/>
              <w:right w:val="single" w:sz="4" w:space="0" w:color="auto"/>
            </w:tcBorders>
            <w:vAlign w:val="center"/>
            <w:hideMark/>
          </w:tcPr>
          <w:p w14:paraId="5238B702"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ind w:right="490"/>
              <w:rPr>
                <w:i/>
                <w:kern w:val="22"/>
                <w:sz w:val="20"/>
                <w:szCs w:val="20"/>
              </w:rPr>
            </w:pPr>
            <w:r w:rsidRPr="0005785F">
              <w:rPr>
                <w:i/>
                <w:kern w:val="22"/>
                <w:sz w:val="20"/>
                <w:szCs w:val="20"/>
              </w:rPr>
              <w:t>Capacity-building in risk assessment or risk management</w:t>
            </w:r>
          </w:p>
        </w:tc>
      </w:tr>
      <w:tr w:rsidR="00640038" w:rsidRPr="0005785F" w14:paraId="53B5FFC0" w14:textId="77777777" w:rsidTr="00D24AEA">
        <w:tc>
          <w:tcPr>
            <w:tcW w:w="9352" w:type="dxa"/>
            <w:gridSpan w:val="4"/>
            <w:tcBorders>
              <w:top w:val="single" w:sz="4" w:space="0" w:color="auto"/>
              <w:left w:val="single" w:sz="4" w:space="0" w:color="auto"/>
              <w:bottom w:val="nil"/>
              <w:right w:val="single" w:sz="4" w:space="0" w:color="auto"/>
            </w:tcBorders>
            <w:vAlign w:val="center"/>
            <w:hideMark/>
          </w:tcPr>
          <w:p w14:paraId="5A2189F2" w14:textId="77777777" w:rsidR="00640038" w:rsidRPr="0005785F" w:rsidRDefault="00640038" w:rsidP="00640038">
            <w:pPr>
              <w:keepNext/>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How many people in your country have been trained in risk assessment, risk management and monitoring of LMOs?</w:t>
            </w:r>
          </w:p>
        </w:tc>
      </w:tr>
      <w:tr w:rsidR="00640038" w:rsidRPr="0005785F" w14:paraId="0B7D4408" w14:textId="77777777" w:rsidTr="00D24AEA">
        <w:tc>
          <w:tcPr>
            <w:tcW w:w="4841" w:type="dxa"/>
            <w:gridSpan w:val="2"/>
            <w:tcBorders>
              <w:top w:val="nil"/>
              <w:left w:val="single" w:sz="4" w:space="0" w:color="auto"/>
              <w:bottom w:val="nil"/>
              <w:right w:val="nil"/>
            </w:tcBorders>
            <w:vAlign w:val="center"/>
            <w:hideMark/>
          </w:tcPr>
          <w:p w14:paraId="082145B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3" w:right="490"/>
              <w:jc w:val="left"/>
              <w:rPr>
                <w:kern w:val="22"/>
                <w:sz w:val="20"/>
                <w:szCs w:val="20"/>
              </w:rPr>
            </w:pPr>
            <w:r w:rsidRPr="0005785F">
              <w:rPr>
                <w:kern w:val="22"/>
                <w:sz w:val="20"/>
                <w:szCs w:val="20"/>
              </w:rPr>
              <w:t>a. Risk assessment:</w:t>
            </w:r>
          </w:p>
        </w:tc>
        <w:tc>
          <w:tcPr>
            <w:tcW w:w="4511" w:type="dxa"/>
            <w:gridSpan w:val="2"/>
            <w:tcBorders>
              <w:top w:val="nil"/>
              <w:left w:val="nil"/>
              <w:bottom w:val="single" w:sz="4" w:space="0" w:color="auto"/>
              <w:right w:val="single" w:sz="4" w:space="0" w:color="auto"/>
            </w:tcBorders>
            <w:vAlign w:val="center"/>
            <w:hideMark/>
          </w:tcPr>
          <w:p w14:paraId="7F7D2718"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7F51AFD6"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9</w:t>
            </w:r>
          </w:p>
          <w:p w14:paraId="7BD3A923"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020CA26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to 99</w:t>
            </w:r>
          </w:p>
          <w:p w14:paraId="39BFC2B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100 or more</w:t>
            </w:r>
          </w:p>
          <w:p w14:paraId="0C9D5973"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i/>
                <w:kern w:val="22"/>
                <w:sz w:val="20"/>
                <w:szCs w:val="20"/>
              </w:rPr>
            </w:pPr>
            <w:r w:rsidRPr="00AA3A5D">
              <w:rPr>
                <w:i/>
                <w:kern w:val="22"/>
                <w:sz w:val="20"/>
                <w:szCs w:val="20"/>
              </w:rPr>
              <w:t xml:space="preserve">Is this number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29EBD7E9" w14:textId="77777777" w:rsidTr="00D24AEA">
        <w:tc>
          <w:tcPr>
            <w:tcW w:w="4841" w:type="dxa"/>
            <w:gridSpan w:val="2"/>
            <w:tcBorders>
              <w:top w:val="nil"/>
              <w:left w:val="single" w:sz="4" w:space="0" w:color="auto"/>
              <w:bottom w:val="nil"/>
              <w:right w:val="nil"/>
            </w:tcBorders>
            <w:vAlign w:val="center"/>
            <w:hideMark/>
          </w:tcPr>
          <w:p w14:paraId="5FA7A3A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b. Risk management:</w:t>
            </w:r>
          </w:p>
        </w:tc>
        <w:tc>
          <w:tcPr>
            <w:tcW w:w="4511" w:type="dxa"/>
            <w:gridSpan w:val="2"/>
            <w:tcBorders>
              <w:top w:val="nil"/>
              <w:left w:val="nil"/>
              <w:bottom w:val="single" w:sz="4" w:space="0" w:color="auto"/>
              <w:right w:val="single" w:sz="4" w:space="0" w:color="auto"/>
            </w:tcBorders>
            <w:vAlign w:val="center"/>
            <w:hideMark/>
          </w:tcPr>
          <w:p w14:paraId="3D3EE33D"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30A06843"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9</w:t>
            </w:r>
          </w:p>
          <w:p w14:paraId="14CCA8A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0A6F1877"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to 99</w:t>
            </w:r>
          </w:p>
          <w:p w14:paraId="630A4221"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100 or more</w:t>
            </w:r>
          </w:p>
          <w:p w14:paraId="1B97CEF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i/>
                <w:kern w:val="22"/>
                <w:sz w:val="20"/>
                <w:szCs w:val="20"/>
              </w:rPr>
            </w:pPr>
            <w:r w:rsidRPr="00AA3A5D">
              <w:rPr>
                <w:i/>
                <w:kern w:val="22"/>
                <w:sz w:val="20"/>
                <w:szCs w:val="20"/>
              </w:rPr>
              <w:t xml:space="preserve">Is this number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630F6D70" w14:textId="77777777" w:rsidTr="00D24AEA">
        <w:tc>
          <w:tcPr>
            <w:tcW w:w="4841" w:type="dxa"/>
            <w:gridSpan w:val="2"/>
            <w:tcBorders>
              <w:top w:val="nil"/>
              <w:left w:val="single" w:sz="4" w:space="0" w:color="auto"/>
              <w:bottom w:val="single" w:sz="4" w:space="0" w:color="auto"/>
              <w:right w:val="nil"/>
            </w:tcBorders>
            <w:vAlign w:val="center"/>
            <w:hideMark/>
          </w:tcPr>
          <w:p w14:paraId="57C6DAF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c. Monitoring:</w:t>
            </w:r>
          </w:p>
        </w:tc>
        <w:tc>
          <w:tcPr>
            <w:tcW w:w="4511" w:type="dxa"/>
            <w:gridSpan w:val="2"/>
            <w:tcBorders>
              <w:top w:val="single" w:sz="4" w:space="0" w:color="auto"/>
              <w:left w:val="nil"/>
              <w:bottom w:val="single" w:sz="4" w:space="0" w:color="auto"/>
              <w:right w:val="single" w:sz="4" w:space="0" w:color="auto"/>
            </w:tcBorders>
            <w:vAlign w:val="center"/>
            <w:hideMark/>
          </w:tcPr>
          <w:p w14:paraId="02CBF17B"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64FBBFCB"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9</w:t>
            </w:r>
          </w:p>
          <w:p w14:paraId="28F9ACD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0D6943CD"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to 99</w:t>
            </w:r>
          </w:p>
          <w:p w14:paraId="1A5AB4B7"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100 or more</w:t>
            </w:r>
          </w:p>
          <w:p w14:paraId="24D38E86"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i/>
                <w:kern w:val="22"/>
                <w:sz w:val="20"/>
                <w:szCs w:val="20"/>
              </w:rPr>
            </w:pPr>
            <w:r w:rsidRPr="00AA3A5D">
              <w:rPr>
                <w:i/>
                <w:kern w:val="22"/>
                <w:sz w:val="20"/>
                <w:szCs w:val="20"/>
              </w:rPr>
              <w:t xml:space="preserve">Is this number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0FEDE4A2" w14:textId="77777777" w:rsidTr="00D24AEA">
        <w:tc>
          <w:tcPr>
            <w:tcW w:w="4841" w:type="dxa"/>
            <w:gridSpan w:val="2"/>
            <w:tcBorders>
              <w:top w:val="single" w:sz="4" w:space="0" w:color="auto"/>
            </w:tcBorders>
            <w:vAlign w:val="center"/>
          </w:tcPr>
          <w:p w14:paraId="61E65BD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Is your country using training material and/or technical guidance for training in risk assessment and risk management of LMOs?</w:t>
            </w:r>
          </w:p>
        </w:tc>
        <w:tc>
          <w:tcPr>
            <w:tcW w:w="4511" w:type="dxa"/>
            <w:gridSpan w:val="2"/>
            <w:tcBorders>
              <w:top w:val="single" w:sz="4" w:space="0" w:color="auto"/>
              <w:right w:val="single" w:sz="4" w:space="0" w:color="auto"/>
            </w:tcBorders>
            <w:vAlign w:val="center"/>
          </w:tcPr>
          <w:p w14:paraId="5D5D63F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2D13BB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015DA57" w14:textId="77777777" w:rsidTr="00D24AEA">
        <w:tc>
          <w:tcPr>
            <w:tcW w:w="4841" w:type="dxa"/>
            <w:gridSpan w:val="2"/>
            <w:tcBorders>
              <w:top w:val="single" w:sz="4" w:space="0" w:color="auto"/>
            </w:tcBorders>
            <w:vAlign w:val="center"/>
            <w:hideMark/>
          </w:tcPr>
          <w:p w14:paraId="3468D0F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66, is your country using the “Manual on Risk Assessment of LMOs” (developed by the CBD Secretariat) for training in risk assessment?</w:t>
            </w:r>
          </w:p>
        </w:tc>
        <w:tc>
          <w:tcPr>
            <w:tcW w:w="4511" w:type="dxa"/>
            <w:gridSpan w:val="2"/>
            <w:tcBorders>
              <w:top w:val="single" w:sz="4" w:space="0" w:color="auto"/>
              <w:right w:val="single" w:sz="4" w:space="0" w:color="auto"/>
            </w:tcBorders>
            <w:vAlign w:val="center"/>
            <w:hideMark/>
          </w:tcPr>
          <w:p w14:paraId="3424D9A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4BF0B01"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F59AA9A" w14:textId="77777777" w:rsidTr="00D24AEA">
        <w:tc>
          <w:tcPr>
            <w:tcW w:w="4841" w:type="dxa"/>
            <w:gridSpan w:val="2"/>
            <w:vAlign w:val="center"/>
            <w:hideMark/>
          </w:tcPr>
          <w:p w14:paraId="5165FF31"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lastRenderedPageBreak/>
              <w:t xml:space="preserve">If you answered </w:t>
            </w:r>
            <w:r w:rsidRPr="0005785F">
              <w:rPr>
                <w:i/>
                <w:kern w:val="22"/>
                <w:sz w:val="20"/>
                <w:szCs w:val="20"/>
              </w:rPr>
              <w:t>Yes</w:t>
            </w:r>
            <w:r w:rsidRPr="0005785F">
              <w:rPr>
                <w:kern w:val="22"/>
                <w:sz w:val="20"/>
                <w:szCs w:val="20"/>
              </w:rPr>
              <w:t xml:space="preserve"> to question 66, is your country using the “Guidance on Risk Assessment of LMOs” (developed by the Online Forum and the AHTEG on Risk Assessment and Risk Management) for training in risk assessment?</w:t>
            </w:r>
          </w:p>
        </w:tc>
        <w:tc>
          <w:tcPr>
            <w:tcW w:w="4511" w:type="dxa"/>
            <w:gridSpan w:val="2"/>
            <w:tcBorders>
              <w:right w:val="single" w:sz="4" w:space="0" w:color="auto"/>
            </w:tcBorders>
            <w:vAlign w:val="center"/>
            <w:hideMark/>
          </w:tcPr>
          <w:p w14:paraId="50FBCE7F"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72DB3DA"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DBE7F98" w14:textId="77777777" w:rsidTr="00D24AEA">
        <w:tc>
          <w:tcPr>
            <w:tcW w:w="4841" w:type="dxa"/>
            <w:gridSpan w:val="2"/>
            <w:tcBorders>
              <w:bottom w:val="single" w:sz="4" w:space="0" w:color="auto"/>
            </w:tcBorders>
            <w:vAlign w:val="center"/>
            <w:hideMark/>
          </w:tcPr>
          <w:p w14:paraId="0DF2D22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Does your country have specific needs for further guidance on specific topics of risk assessment of LMOs?</w:t>
            </w:r>
          </w:p>
        </w:tc>
        <w:tc>
          <w:tcPr>
            <w:tcW w:w="4511" w:type="dxa"/>
            <w:gridSpan w:val="2"/>
            <w:tcBorders>
              <w:bottom w:val="single" w:sz="4" w:space="0" w:color="auto"/>
              <w:right w:val="single" w:sz="4" w:space="0" w:color="auto"/>
            </w:tcBorders>
            <w:vAlign w:val="center"/>
            <w:hideMark/>
          </w:tcPr>
          <w:p w14:paraId="3775E85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3C6CC5">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3C6CC5">
              <w:rPr>
                <w:kern w:val="22"/>
                <w:sz w:val="20"/>
                <w:szCs w:val="20"/>
              </w:rPr>
            </w:r>
            <w:r w:rsidRPr="003C6CC5">
              <w:rPr>
                <w:kern w:val="22"/>
                <w:sz w:val="20"/>
                <w:szCs w:val="20"/>
              </w:rPr>
              <w:fldChar w:fldCharType="separate"/>
            </w:r>
            <w:r w:rsidRPr="003C6CC5">
              <w:rPr>
                <w:noProof/>
                <w:kern w:val="22"/>
                <w:sz w:val="20"/>
                <w:szCs w:val="20"/>
              </w:rPr>
              <w:t>[Please specify]</w:t>
            </w:r>
            <w:r w:rsidRPr="003C6CC5">
              <w:rPr>
                <w:kern w:val="22"/>
                <w:sz w:val="20"/>
                <w:szCs w:val="20"/>
              </w:rPr>
              <w:fldChar w:fldCharType="end"/>
            </w:r>
          </w:p>
          <w:p w14:paraId="415ED281"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318444B" w14:textId="77777777" w:rsidTr="00D24AEA">
        <w:tc>
          <w:tcPr>
            <w:tcW w:w="9352" w:type="dxa"/>
            <w:gridSpan w:val="4"/>
            <w:tcBorders>
              <w:top w:val="single" w:sz="4" w:space="0" w:color="auto"/>
              <w:left w:val="single" w:sz="4" w:space="0" w:color="auto"/>
              <w:bottom w:val="nil"/>
              <w:right w:val="single" w:sz="4" w:space="0" w:color="auto"/>
            </w:tcBorders>
            <w:vAlign w:val="center"/>
            <w:hideMark/>
          </w:tcPr>
          <w:p w14:paraId="4031D72A"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Does your country have the capacity to detect, identify, assess the risk of and/or monitor LMOs or specific traits that may have adverse effects on the conservation and sustainable use of biological diversity, </w:t>
            </w:r>
            <w:proofErr w:type="gramStart"/>
            <w:r w:rsidRPr="0005785F">
              <w:rPr>
                <w:kern w:val="22"/>
                <w:sz w:val="20"/>
                <w:szCs w:val="20"/>
              </w:rPr>
              <w:t>taking into account</w:t>
            </w:r>
            <w:proofErr w:type="gramEnd"/>
            <w:r w:rsidRPr="0005785F">
              <w:rPr>
                <w:kern w:val="22"/>
                <w:sz w:val="20"/>
                <w:szCs w:val="20"/>
              </w:rPr>
              <w:t xml:space="preserve"> risks to human health?</w:t>
            </w:r>
          </w:p>
        </w:tc>
      </w:tr>
      <w:tr w:rsidR="00640038" w:rsidRPr="0005785F" w14:paraId="13B9CEC6" w14:textId="77777777" w:rsidTr="00D24AEA">
        <w:tc>
          <w:tcPr>
            <w:tcW w:w="4841" w:type="dxa"/>
            <w:gridSpan w:val="2"/>
            <w:tcBorders>
              <w:top w:val="nil"/>
              <w:left w:val="single" w:sz="4" w:space="0" w:color="auto"/>
              <w:bottom w:val="nil"/>
              <w:right w:val="nil"/>
            </w:tcBorders>
            <w:vAlign w:val="center"/>
            <w:hideMark/>
          </w:tcPr>
          <w:p w14:paraId="6500C98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a. Detect:</w:t>
            </w:r>
          </w:p>
        </w:tc>
        <w:tc>
          <w:tcPr>
            <w:tcW w:w="4511" w:type="dxa"/>
            <w:gridSpan w:val="2"/>
            <w:tcBorders>
              <w:top w:val="nil"/>
              <w:left w:val="nil"/>
              <w:bottom w:val="single" w:sz="4" w:space="0" w:color="auto"/>
              <w:right w:val="single" w:sz="4" w:space="0" w:color="auto"/>
            </w:tcBorders>
            <w:vAlign w:val="center"/>
            <w:hideMark/>
          </w:tcPr>
          <w:p w14:paraId="6A3F7F61"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1068F72"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4A6370D3" w14:textId="77777777" w:rsidTr="00D24AEA">
        <w:tc>
          <w:tcPr>
            <w:tcW w:w="4841" w:type="dxa"/>
            <w:gridSpan w:val="2"/>
            <w:tcBorders>
              <w:top w:val="nil"/>
              <w:left w:val="single" w:sz="4" w:space="0" w:color="auto"/>
              <w:bottom w:val="nil"/>
              <w:right w:val="nil"/>
            </w:tcBorders>
            <w:vAlign w:val="center"/>
            <w:hideMark/>
          </w:tcPr>
          <w:p w14:paraId="5A3E4AE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b. Identify:</w:t>
            </w:r>
          </w:p>
        </w:tc>
        <w:tc>
          <w:tcPr>
            <w:tcW w:w="4511" w:type="dxa"/>
            <w:gridSpan w:val="2"/>
            <w:tcBorders>
              <w:top w:val="single" w:sz="4" w:space="0" w:color="auto"/>
              <w:left w:val="nil"/>
              <w:bottom w:val="single" w:sz="4" w:space="0" w:color="auto"/>
              <w:right w:val="single" w:sz="4" w:space="0" w:color="auto"/>
            </w:tcBorders>
            <w:vAlign w:val="center"/>
            <w:hideMark/>
          </w:tcPr>
          <w:p w14:paraId="22CCA357"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FA2FA27"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61883DD" w14:textId="77777777" w:rsidTr="00D24AEA">
        <w:tc>
          <w:tcPr>
            <w:tcW w:w="4841" w:type="dxa"/>
            <w:gridSpan w:val="2"/>
            <w:tcBorders>
              <w:top w:val="nil"/>
              <w:left w:val="single" w:sz="4" w:space="0" w:color="auto"/>
              <w:bottom w:val="nil"/>
              <w:right w:val="nil"/>
            </w:tcBorders>
            <w:vAlign w:val="center"/>
            <w:hideMark/>
          </w:tcPr>
          <w:p w14:paraId="63EC338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c. Assess the risk:</w:t>
            </w:r>
          </w:p>
        </w:tc>
        <w:tc>
          <w:tcPr>
            <w:tcW w:w="4511" w:type="dxa"/>
            <w:gridSpan w:val="2"/>
            <w:tcBorders>
              <w:top w:val="single" w:sz="4" w:space="0" w:color="auto"/>
              <w:left w:val="nil"/>
              <w:bottom w:val="single" w:sz="4" w:space="0" w:color="auto"/>
              <w:right w:val="single" w:sz="4" w:space="0" w:color="auto"/>
            </w:tcBorders>
            <w:vAlign w:val="center"/>
            <w:hideMark/>
          </w:tcPr>
          <w:p w14:paraId="7780C86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2962BB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05B8138" w14:textId="77777777" w:rsidTr="00D24AEA">
        <w:tc>
          <w:tcPr>
            <w:tcW w:w="4841" w:type="dxa"/>
            <w:gridSpan w:val="2"/>
            <w:tcBorders>
              <w:top w:val="nil"/>
              <w:left w:val="single" w:sz="4" w:space="0" w:color="auto"/>
              <w:bottom w:val="single" w:sz="4" w:space="0" w:color="auto"/>
              <w:right w:val="nil"/>
            </w:tcBorders>
            <w:vAlign w:val="center"/>
            <w:hideMark/>
          </w:tcPr>
          <w:p w14:paraId="2587BAC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d. Monitor:</w:t>
            </w:r>
          </w:p>
        </w:tc>
        <w:tc>
          <w:tcPr>
            <w:tcW w:w="4511" w:type="dxa"/>
            <w:gridSpan w:val="2"/>
            <w:tcBorders>
              <w:top w:val="single" w:sz="4" w:space="0" w:color="auto"/>
              <w:left w:val="nil"/>
              <w:bottom w:val="single" w:sz="4" w:space="0" w:color="auto"/>
              <w:right w:val="single" w:sz="4" w:space="0" w:color="auto"/>
            </w:tcBorders>
            <w:vAlign w:val="center"/>
            <w:hideMark/>
          </w:tcPr>
          <w:p w14:paraId="6316650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D2F72FF"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EDDE2B1" w14:textId="77777777" w:rsidTr="00D24AEA">
        <w:tc>
          <w:tcPr>
            <w:tcW w:w="9352" w:type="dxa"/>
            <w:gridSpan w:val="4"/>
            <w:tcBorders>
              <w:top w:val="single" w:sz="4" w:space="0" w:color="auto"/>
              <w:bottom w:val="single" w:sz="4" w:space="0" w:color="auto"/>
              <w:right w:val="single" w:sz="4" w:space="0" w:color="auto"/>
            </w:tcBorders>
            <w:vAlign w:val="center"/>
            <w:hideMark/>
          </w:tcPr>
          <w:p w14:paraId="6179206D"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ind w:right="490"/>
              <w:jc w:val="left"/>
              <w:rPr>
                <w:i/>
                <w:kern w:val="22"/>
                <w:sz w:val="20"/>
                <w:szCs w:val="20"/>
              </w:rPr>
            </w:pPr>
            <w:r w:rsidRPr="0005785F">
              <w:rPr>
                <w:i/>
                <w:kern w:val="22"/>
                <w:sz w:val="20"/>
                <w:szCs w:val="20"/>
              </w:rPr>
              <w:t>Conducting risk assessment or risk management</w:t>
            </w:r>
          </w:p>
        </w:tc>
      </w:tr>
      <w:tr w:rsidR="00640038" w:rsidRPr="0005785F" w14:paraId="5D6269C9" w14:textId="77777777" w:rsidTr="00D24AEA">
        <w:tc>
          <w:tcPr>
            <w:tcW w:w="9352" w:type="dxa"/>
            <w:gridSpan w:val="4"/>
            <w:tcBorders>
              <w:top w:val="single" w:sz="4" w:space="0" w:color="auto"/>
              <w:left w:val="single" w:sz="4" w:space="0" w:color="auto"/>
              <w:bottom w:val="nil"/>
              <w:right w:val="single" w:sz="4" w:space="0" w:color="auto"/>
            </w:tcBorders>
            <w:vAlign w:val="center"/>
            <w:hideMark/>
          </w:tcPr>
          <w:p w14:paraId="214E8C2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Has your country adopted or used any guidance documents </w:t>
            </w:r>
            <w:proofErr w:type="gramStart"/>
            <w:r w:rsidRPr="0005785F">
              <w:rPr>
                <w:kern w:val="22"/>
                <w:sz w:val="20"/>
                <w:szCs w:val="20"/>
              </w:rPr>
              <w:t>for the purpose of</w:t>
            </w:r>
            <w:proofErr w:type="gramEnd"/>
            <w:r w:rsidRPr="0005785F">
              <w:rPr>
                <w:kern w:val="22"/>
                <w:sz w:val="20"/>
                <w:szCs w:val="20"/>
              </w:rPr>
              <w:t xml:space="preserve"> conducting risk assessment or risk management, or for evaluating risk assessment reports submitted by notifiers?</w:t>
            </w:r>
          </w:p>
        </w:tc>
      </w:tr>
      <w:tr w:rsidR="00640038" w:rsidRPr="0005785F" w14:paraId="63AD093F" w14:textId="77777777" w:rsidTr="00D24AEA">
        <w:tc>
          <w:tcPr>
            <w:tcW w:w="4841" w:type="dxa"/>
            <w:gridSpan w:val="2"/>
            <w:tcBorders>
              <w:top w:val="nil"/>
              <w:left w:val="single" w:sz="4" w:space="0" w:color="auto"/>
              <w:bottom w:val="nil"/>
              <w:right w:val="nil"/>
            </w:tcBorders>
            <w:vAlign w:val="center"/>
            <w:hideMark/>
          </w:tcPr>
          <w:p w14:paraId="23812CC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a. Risk assessment:</w:t>
            </w:r>
          </w:p>
        </w:tc>
        <w:tc>
          <w:tcPr>
            <w:tcW w:w="4511" w:type="dxa"/>
            <w:gridSpan w:val="2"/>
            <w:tcBorders>
              <w:top w:val="nil"/>
              <w:left w:val="nil"/>
              <w:bottom w:val="single" w:sz="4" w:space="0" w:color="auto"/>
              <w:right w:val="single" w:sz="4" w:space="0" w:color="auto"/>
            </w:tcBorders>
            <w:vAlign w:val="center"/>
            <w:hideMark/>
          </w:tcPr>
          <w:p w14:paraId="2D9F58D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520BAD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1EEDFE8A" w14:textId="77777777" w:rsidTr="00D24AEA">
        <w:tc>
          <w:tcPr>
            <w:tcW w:w="4841" w:type="dxa"/>
            <w:gridSpan w:val="2"/>
            <w:tcBorders>
              <w:top w:val="nil"/>
              <w:left w:val="single" w:sz="4" w:space="0" w:color="auto"/>
              <w:bottom w:val="single" w:sz="4" w:space="0" w:color="auto"/>
              <w:right w:val="nil"/>
            </w:tcBorders>
            <w:vAlign w:val="center"/>
            <w:hideMark/>
          </w:tcPr>
          <w:p w14:paraId="00489DB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37" w:right="490"/>
              <w:jc w:val="left"/>
              <w:rPr>
                <w:kern w:val="22"/>
                <w:sz w:val="20"/>
                <w:szCs w:val="20"/>
              </w:rPr>
            </w:pPr>
            <w:r w:rsidRPr="0005785F">
              <w:rPr>
                <w:kern w:val="22"/>
                <w:sz w:val="20"/>
                <w:szCs w:val="20"/>
              </w:rPr>
              <w:t>b. Risk management:</w:t>
            </w:r>
          </w:p>
        </w:tc>
        <w:tc>
          <w:tcPr>
            <w:tcW w:w="4511" w:type="dxa"/>
            <w:gridSpan w:val="2"/>
            <w:tcBorders>
              <w:top w:val="nil"/>
              <w:left w:val="nil"/>
              <w:bottom w:val="single" w:sz="4" w:space="0" w:color="auto"/>
              <w:right w:val="single" w:sz="4" w:space="0" w:color="auto"/>
            </w:tcBorders>
            <w:vAlign w:val="center"/>
            <w:hideMark/>
          </w:tcPr>
          <w:p w14:paraId="7CD82C0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C1F117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8533522" w14:textId="77777777" w:rsidTr="00D24AEA">
        <w:tc>
          <w:tcPr>
            <w:tcW w:w="4841" w:type="dxa"/>
            <w:gridSpan w:val="2"/>
            <w:tcBorders>
              <w:top w:val="single" w:sz="4" w:space="0" w:color="auto"/>
            </w:tcBorders>
            <w:vAlign w:val="center"/>
            <w:hideMark/>
          </w:tcPr>
          <w:p w14:paraId="2B4AB4B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71, is your country using the “Guidance on Risk Assessment of LMOs” (developed by the Online Forum and the AHTEG on Risk Assessment and Risk Management) for </w:t>
            </w:r>
            <w:proofErr w:type="gramStart"/>
            <w:r w:rsidRPr="0005785F">
              <w:rPr>
                <w:kern w:val="22"/>
                <w:sz w:val="20"/>
                <w:szCs w:val="20"/>
              </w:rPr>
              <w:t>conducting  risk</w:t>
            </w:r>
            <w:proofErr w:type="gramEnd"/>
            <w:r w:rsidRPr="0005785F">
              <w:rPr>
                <w:kern w:val="22"/>
                <w:sz w:val="20"/>
                <w:szCs w:val="20"/>
              </w:rPr>
              <w:t xml:space="preserve"> assessment or risk management, or for evaluating risk assessment reports submitted by notifiers?</w:t>
            </w:r>
          </w:p>
        </w:tc>
        <w:tc>
          <w:tcPr>
            <w:tcW w:w="4511" w:type="dxa"/>
            <w:gridSpan w:val="2"/>
            <w:tcBorders>
              <w:top w:val="single" w:sz="4" w:space="0" w:color="auto"/>
              <w:right w:val="single" w:sz="4" w:space="0" w:color="auto"/>
            </w:tcBorders>
            <w:vAlign w:val="center"/>
            <w:hideMark/>
          </w:tcPr>
          <w:p w14:paraId="6C03E6B6"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CB6B53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DD256B1" w14:textId="77777777" w:rsidTr="00D24AEA">
        <w:tc>
          <w:tcPr>
            <w:tcW w:w="4841" w:type="dxa"/>
            <w:gridSpan w:val="2"/>
            <w:vAlign w:val="center"/>
            <w:hideMark/>
          </w:tcPr>
          <w:p w14:paraId="6B2A22B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Has your country adopted common approaches or methodologies to risk assessment in coordination with other countries?</w:t>
            </w:r>
          </w:p>
        </w:tc>
        <w:tc>
          <w:tcPr>
            <w:tcW w:w="4511" w:type="dxa"/>
            <w:gridSpan w:val="2"/>
            <w:tcBorders>
              <w:right w:val="single" w:sz="4" w:space="0" w:color="auto"/>
            </w:tcBorders>
            <w:vAlign w:val="center"/>
            <w:hideMark/>
          </w:tcPr>
          <w:p w14:paraId="4A824CED"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3CDEB8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B066A28" w14:textId="77777777" w:rsidTr="00D24AEA">
        <w:tc>
          <w:tcPr>
            <w:tcW w:w="4841" w:type="dxa"/>
            <w:gridSpan w:val="2"/>
            <w:vAlign w:val="center"/>
            <w:hideMark/>
          </w:tcPr>
          <w:p w14:paraId="59548F4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lastRenderedPageBreak/>
              <w:t>Has your country cooperated with other Parties with a view to identifying LMOs or specific traits that may have adverse effects on the conservation and sustainable use of biological diversity?</w:t>
            </w:r>
          </w:p>
        </w:tc>
        <w:tc>
          <w:tcPr>
            <w:tcW w:w="4511" w:type="dxa"/>
            <w:gridSpan w:val="2"/>
            <w:tcBorders>
              <w:right w:val="single" w:sz="4" w:space="0" w:color="auto"/>
            </w:tcBorders>
            <w:vAlign w:val="center"/>
            <w:hideMark/>
          </w:tcPr>
          <w:p w14:paraId="1C0A765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86B64C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128E8396" w14:textId="77777777" w:rsidTr="00D24AEA">
        <w:tc>
          <w:tcPr>
            <w:tcW w:w="4841" w:type="dxa"/>
            <w:gridSpan w:val="2"/>
            <w:vAlign w:val="center"/>
            <w:hideMark/>
          </w:tcPr>
          <w:p w14:paraId="3023530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In the current reporting period, has your country conducted any kind of risk assessment of LMOs, including for contained use, field trials, commercial purposes, direct use as food, feed, or for processing?</w:t>
            </w:r>
          </w:p>
        </w:tc>
        <w:tc>
          <w:tcPr>
            <w:tcW w:w="4511" w:type="dxa"/>
            <w:gridSpan w:val="2"/>
            <w:tcBorders>
              <w:right w:val="single" w:sz="4" w:space="0" w:color="auto"/>
            </w:tcBorders>
            <w:vAlign w:val="center"/>
            <w:hideMark/>
          </w:tcPr>
          <w:p w14:paraId="56350CDB"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4C3B1B2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80A017A" w14:textId="77777777" w:rsidTr="00D24AEA">
        <w:tc>
          <w:tcPr>
            <w:tcW w:w="4841" w:type="dxa"/>
            <w:gridSpan w:val="2"/>
            <w:vAlign w:val="center"/>
          </w:tcPr>
          <w:p w14:paraId="005ADD1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75, how many risk assessments were conducted?</w:t>
            </w:r>
          </w:p>
        </w:tc>
        <w:tc>
          <w:tcPr>
            <w:tcW w:w="4511" w:type="dxa"/>
            <w:gridSpan w:val="2"/>
            <w:tcBorders>
              <w:right w:val="single" w:sz="4" w:space="0" w:color="auto"/>
            </w:tcBorders>
            <w:vAlign w:val="center"/>
          </w:tcPr>
          <w:p w14:paraId="38E0C620"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1 to 9 </w:t>
            </w:r>
          </w:p>
          <w:p w14:paraId="221D7C64"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6039C41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to 99</w:t>
            </w:r>
          </w:p>
          <w:p w14:paraId="2325B12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More than 100</w:t>
            </w:r>
          </w:p>
        </w:tc>
      </w:tr>
      <w:tr w:rsidR="00640038" w:rsidRPr="0005785F" w14:paraId="7E54102B" w14:textId="77777777" w:rsidTr="00D24AEA">
        <w:tc>
          <w:tcPr>
            <w:tcW w:w="4841" w:type="dxa"/>
            <w:gridSpan w:val="2"/>
            <w:shd w:val="clear" w:color="auto" w:fill="auto"/>
            <w:vAlign w:val="center"/>
            <w:hideMark/>
          </w:tcPr>
          <w:p w14:paraId="32E79D2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75, please indicate the scope of the risk assessments (select all that apply):</w:t>
            </w:r>
          </w:p>
        </w:tc>
        <w:tc>
          <w:tcPr>
            <w:tcW w:w="4511" w:type="dxa"/>
            <w:gridSpan w:val="2"/>
            <w:tcBorders>
              <w:right w:val="single" w:sz="4" w:space="0" w:color="auto"/>
            </w:tcBorders>
            <w:shd w:val="clear" w:color="auto" w:fill="auto"/>
            <w:vAlign w:val="center"/>
            <w:hideMark/>
          </w:tcPr>
          <w:p w14:paraId="7A83E5E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LMOs for contained use (in accordance with Article 3)</w:t>
            </w:r>
          </w:p>
          <w:p w14:paraId="3117FD3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LMOs for intentional introduction into the environment for experimental testing or field trials</w:t>
            </w:r>
          </w:p>
          <w:p w14:paraId="00597A8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LMOs for intentional introduction into the environment for commercial purposes</w:t>
            </w:r>
          </w:p>
          <w:p w14:paraId="03BF31B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LMOs for direct use as food</w:t>
            </w:r>
          </w:p>
          <w:p w14:paraId="58E2FFB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LMOs for direct use as feed</w:t>
            </w:r>
          </w:p>
          <w:p w14:paraId="1777F2B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LMOs for processing</w:t>
            </w:r>
          </w:p>
          <w:p w14:paraId="6FA7402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715" w:hanging="703"/>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tc>
      </w:tr>
      <w:tr w:rsidR="00640038" w:rsidRPr="0005785F" w14:paraId="4751524E" w14:textId="77777777" w:rsidTr="00D24AEA">
        <w:tc>
          <w:tcPr>
            <w:tcW w:w="4841" w:type="dxa"/>
            <w:gridSpan w:val="2"/>
            <w:shd w:val="clear" w:color="auto" w:fill="FFFFFF"/>
            <w:vAlign w:val="center"/>
            <w:hideMark/>
          </w:tcPr>
          <w:p w14:paraId="79FD4E4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75, were risk assessments conducted for all decisions taken on LMOs for intentional introduction into the environment or on domestic use of LMOs that may be subject to transboundary movement for direct use as food or feed, or for processing?</w:t>
            </w:r>
          </w:p>
        </w:tc>
        <w:tc>
          <w:tcPr>
            <w:tcW w:w="4511" w:type="dxa"/>
            <w:gridSpan w:val="2"/>
            <w:tcBorders>
              <w:right w:val="single" w:sz="4" w:space="0" w:color="auto"/>
            </w:tcBorders>
            <w:shd w:val="clear" w:color="auto" w:fill="FFFFFF"/>
            <w:vAlign w:val="center"/>
            <w:hideMark/>
          </w:tcPr>
          <w:p w14:paraId="05B037E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545E8C5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4A3AA82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No </w:t>
            </w:r>
          </w:p>
        </w:tc>
      </w:tr>
      <w:tr w:rsidR="00640038" w:rsidRPr="0005785F" w14:paraId="5797A1A4" w14:textId="77777777" w:rsidTr="00D24AEA">
        <w:tc>
          <w:tcPr>
            <w:tcW w:w="4841" w:type="dxa"/>
            <w:gridSpan w:val="2"/>
            <w:vAlign w:val="center"/>
          </w:tcPr>
          <w:p w14:paraId="15CF636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appropriate mechanisms, measures and strategies to regulate and manage risks identified in the risk assessment of LMOs?</w:t>
            </w:r>
          </w:p>
        </w:tc>
        <w:tc>
          <w:tcPr>
            <w:tcW w:w="4511" w:type="dxa"/>
            <w:gridSpan w:val="2"/>
            <w:tcBorders>
              <w:right w:val="single" w:sz="4" w:space="0" w:color="auto"/>
            </w:tcBorders>
            <w:vAlign w:val="center"/>
          </w:tcPr>
          <w:p w14:paraId="502499C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72BD50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FDCF75B" w14:textId="77777777" w:rsidTr="00D24AEA">
        <w:tc>
          <w:tcPr>
            <w:tcW w:w="4841" w:type="dxa"/>
            <w:gridSpan w:val="2"/>
            <w:vAlign w:val="center"/>
          </w:tcPr>
          <w:p w14:paraId="6F20EA5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taken appropriate measures to prevent unintentional transboundary movements of LMOs, including such measures as requiring a risk assessment to be carried out prior to the first release of a LMO?</w:t>
            </w:r>
          </w:p>
        </w:tc>
        <w:tc>
          <w:tcPr>
            <w:tcW w:w="4511" w:type="dxa"/>
            <w:gridSpan w:val="2"/>
            <w:tcBorders>
              <w:right w:val="single" w:sz="4" w:space="0" w:color="auto"/>
            </w:tcBorders>
            <w:vAlign w:val="center"/>
          </w:tcPr>
          <w:p w14:paraId="5CCAFCA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724C301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1BFA446" w14:textId="77777777" w:rsidTr="00D24AEA">
        <w:tc>
          <w:tcPr>
            <w:tcW w:w="4841" w:type="dxa"/>
            <w:gridSpan w:val="2"/>
            <w:vAlign w:val="center"/>
            <w:hideMark/>
          </w:tcPr>
          <w:p w14:paraId="0B0A4F9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lastRenderedPageBreak/>
              <w:t>Has your country taken measures to ensure that any LMO, whether imported or locally developed, undergoes an appropriate period of observation that is commensurate with its life-cycle or generation time before it is put to its intended use?</w:t>
            </w:r>
          </w:p>
        </w:tc>
        <w:tc>
          <w:tcPr>
            <w:tcW w:w="4511" w:type="dxa"/>
            <w:gridSpan w:val="2"/>
            <w:tcBorders>
              <w:right w:val="single" w:sz="4" w:space="0" w:color="auto"/>
            </w:tcBorders>
            <w:vAlign w:val="center"/>
            <w:hideMark/>
          </w:tcPr>
          <w:p w14:paraId="259B9B7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DA6D3C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 xml:space="preserve"> </w:t>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64176D0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BA7CC37" w14:textId="77777777" w:rsidTr="00D24AEA">
        <w:tc>
          <w:tcPr>
            <w:tcW w:w="4841" w:type="dxa"/>
            <w:gridSpan w:val="2"/>
            <w:shd w:val="clear" w:color="auto" w:fill="auto"/>
            <w:vAlign w:val="center"/>
            <w:hideMark/>
          </w:tcPr>
          <w:p w14:paraId="600E0ABD"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a mechanism for monitoring potential effects of LMOs released into the environment?</w:t>
            </w:r>
          </w:p>
        </w:tc>
        <w:tc>
          <w:tcPr>
            <w:tcW w:w="4511" w:type="dxa"/>
            <w:gridSpan w:val="2"/>
            <w:tcBorders>
              <w:right w:val="single" w:sz="4" w:space="0" w:color="auto"/>
            </w:tcBorders>
            <w:shd w:val="clear" w:color="auto" w:fill="auto"/>
            <w:vAlign w:val="center"/>
            <w:hideMark/>
          </w:tcPr>
          <w:p w14:paraId="15BED18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477D0F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 xml:space="preserve"> </w:t>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1399BB0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EC3A2D4" w14:textId="77777777" w:rsidTr="00D24AEA">
        <w:tc>
          <w:tcPr>
            <w:tcW w:w="4841" w:type="dxa"/>
            <w:gridSpan w:val="2"/>
            <w:tcBorders>
              <w:bottom w:val="single" w:sz="4" w:space="0" w:color="auto"/>
            </w:tcBorders>
            <w:vAlign w:val="center"/>
            <w:hideMark/>
          </w:tcPr>
          <w:p w14:paraId="3F520BF5"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have the necessary infrastructure (e.g. laboratory facilities) for monitoring or managing LMOs?</w:t>
            </w:r>
          </w:p>
        </w:tc>
        <w:tc>
          <w:tcPr>
            <w:tcW w:w="4511" w:type="dxa"/>
            <w:gridSpan w:val="2"/>
            <w:tcBorders>
              <w:bottom w:val="single" w:sz="4" w:space="0" w:color="auto"/>
              <w:right w:val="single" w:sz="4" w:space="0" w:color="auto"/>
            </w:tcBorders>
            <w:vAlign w:val="center"/>
            <w:hideMark/>
          </w:tcPr>
          <w:p w14:paraId="49A195C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6FB38E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1F24574" w14:textId="77777777" w:rsidTr="00D24AEA">
        <w:tc>
          <w:tcPr>
            <w:tcW w:w="9352" w:type="dxa"/>
            <w:gridSpan w:val="4"/>
            <w:tcBorders>
              <w:top w:val="single" w:sz="4" w:space="0" w:color="auto"/>
              <w:left w:val="single" w:sz="4" w:space="0" w:color="auto"/>
              <w:bottom w:val="nil"/>
              <w:right w:val="single" w:sz="4" w:space="0" w:color="auto"/>
            </w:tcBorders>
            <w:vAlign w:val="center"/>
            <w:hideMark/>
          </w:tcPr>
          <w:p w14:paraId="324A8AD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Here you may provide further details on the implementation of Articles 15 and 16 in your country:</w:t>
            </w:r>
          </w:p>
          <w:p w14:paraId="70BD1C4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jc w:val="left"/>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kern w:val="22"/>
                <w:sz w:val="20"/>
                <w:szCs w:val="20"/>
              </w:rPr>
              <w:t>[</w:t>
            </w:r>
            <w:r w:rsidRPr="003C6CC5">
              <w:rPr>
                <w:kern w:val="22"/>
                <w:sz w:val="20"/>
                <w:szCs w:val="20"/>
              </w:rPr>
              <w:t xml:space="preserve">                                                       Type your text here                                                       ]</w:t>
            </w:r>
            <w:r w:rsidRPr="0005785F">
              <w:rPr>
                <w:kern w:val="22"/>
                <w:sz w:val="20"/>
                <w:szCs w:val="20"/>
              </w:rPr>
              <w:fldChar w:fldCharType="end"/>
            </w:r>
          </w:p>
        </w:tc>
      </w:tr>
      <w:tr w:rsidR="00640038" w:rsidRPr="0005785F" w14:paraId="70BD0EFE" w14:textId="77777777" w:rsidTr="00D24AEA">
        <w:tc>
          <w:tcPr>
            <w:tcW w:w="9352" w:type="dxa"/>
            <w:gridSpan w:val="4"/>
            <w:tcBorders>
              <w:right w:val="single" w:sz="4" w:space="0" w:color="auto"/>
            </w:tcBorders>
            <w:vAlign w:val="center"/>
            <w:hideMark/>
          </w:tcPr>
          <w:p w14:paraId="665F4A9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sidRPr="0005785F">
              <w:rPr>
                <w:rFonts w:eastAsia="Arial Unicode MS"/>
                <w:b/>
                <w:bCs/>
                <w:iCs/>
                <w:kern w:val="22"/>
                <w:sz w:val="20"/>
                <w:szCs w:val="20"/>
              </w:rPr>
              <w:t>Article 17 – Unintentional transboundary movements</w:t>
            </w:r>
            <w:r w:rsidRPr="0005785F">
              <w:rPr>
                <w:rStyle w:val="FootnoteReference"/>
                <w:rFonts w:eastAsia="Arial Unicode MS"/>
                <w:bCs/>
                <w:iCs/>
                <w:kern w:val="22"/>
                <w:sz w:val="20"/>
                <w:szCs w:val="20"/>
              </w:rPr>
              <w:footnoteReference w:id="6"/>
            </w:r>
            <w:r w:rsidRPr="0005785F">
              <w:rPr>
                <w:rFonts w:eastAsia="Arial Unicode MS"/>
                <w:b/>
                <w:bCs/>
                <w:iCs/>
                <w:kern w:val="22"/>
                <w:sz w:val="20"/>
                <w:szCs w:val="20"/>
              </w:rPr>
              <w:t xml:space="preserve"> and emergency measures</w:t>
            </w:r>
          </w:p>
        </w:tc>
      </w:tr>
      <w:tr w:rsidR="00640038" w:rsidRPr="0005785F" w14:paraId="3CC8C805" w14:textId="77777777" w:rsidTr="00D24AEA">
        <w:tc>
          <w:tcPr>
            <w:tcW w:w="4841" w:type="dxa"/>
            <w:gridSpan w:val="2"/>
            <w:vAlign w:val="center"/>
            <w:hideMark/>
          </w:tcPr>
          <w:p w14:paraId="1FF51073"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measures to notify affected or potentially affected States, the Biosafety Clearing-House and, where appropriate, relevant international organizations in case of a release under its jurisdiction that leads, or may lead, to an unintentional transboundary movement?</w:t>
            </w:r>
          </w:p>
        </w:tc>
        <w:tc>
          <w:tcPr>
            <w:tcW w:w="4511" w:type="dxa"/>
            <w:gridSpan w:val="2"/>
            <w:tcBorders>
              <w:right w:val="single" w:sz="4" w:space="0" w:color="auto"/>
            </w:tcBorders>
            <w:vAlign w:val="center"/>
            <w:hideMark/>
          </w:tcPr>
          <w:p w14:paraId="1784CE1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CE318A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0F369A4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rsidDel="0091556C" w14:paraId="5909758B" w14:textId="77777777" w:rsidTr="00D24AEA">
        <w:tc>
          <w:tcPr>
            <w:tcW w:w="4841" w:type="dxa"/>
            <w:gridSpan w:val="2"/>
            <w:shd w:val="clear" w:color="auto" w:fill="auto"/>
            <w:vAlign w:val="center"/>
          </w:tcPr>
          <w:p w14:paraId="7DAE2CD2" w14:textId="77777777" w:rsidR="00640038" w:rsidRPr="0005785F" w:rsidDel="0091556C"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the current reporting period, how many releases of LMOs occurred under your country’s jurisdiction that led, or may have led, to an unintentional transboundary movement?</w:t>
            </w:r>
          </w:p>
        </w:tc>
        <w:tc>
          <w:tcPr>
            <w:tcW w:w="4511" w:type="dxa"/>
            <w:gridSpan w:val="2"/>
            <w:tcBorders>
              <w:right w:val="single" w:sz="4" w:space="0" w:color="auto"/>
            </w:tcBorders>
            <w:shd w:val="clear" w:color="auto" w:fill="auto"/>
            <w:vAlign w:val="center"/>
          </w:tcPr>
          <w:p w14:paraId="1DFA7FA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2E00242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5678AB8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6E58A045" w14:textId="77777777" w:rsidR="00640038" w:rsidRPr="0005785F" w:rsidDel="0091556C"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tc>
      </w:tr>
      <w:tr w:rsidR="00640038" w:rsidRPr="0005785F" w:rsidDel="0091556C" w14:paraId="536C0909" w14:textId="77777777" w:rsidTr="00D24AEA">
        <w:tc>
          <w:tcPr>
            <w:tcW w:w="4841" w:type="dxa"/>
            <w:gridSpan w:val="2"/>
            <w:shd w:val="clear" w:color="auto" w:fill="auto"/>
            <w:vAlign w:val="center"/>
          </w:tcPr>
          <w:p w14:paraId="5AEF46B6" w14:textId="77777777" w:rsidR="00640038" w:rsidRPr="0005785F" w:rsidDel="0091556C"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under question 86</w:t>
            </w:r>
            <w:r w:rsidRPr="0005785F">
              <w:rPr>
                <w:kern w:val="22"/>
                <w:sz w:val="20"/>
                <w:szCs w:val="20"/>
              </w:rPr>
              <w:t xml:space="preserve"> that a </w:t>
            </w:r>
            <w:r w:rsidRPr="0005785F">
              <w:rPr>
                <w:i/>
                <w:kern w:val="22"/>
                <w:sz w:val="20"/>
                <w:szCs w:val="20"/>
              </w:rPr>
              <w:t>release occurred</w:t>
            </w:r>
            <w:r w:rsidRPr="0005785F">
              <w:rPr>
                <w:kern w:val="22"/>
                <w:sz w:val="20"/>
                <w:szCs w:val="20"/>
              </w:rPr>
              <w:t>, has your country notified affected or potentially affected States, the Biosafety Clearing-House and, where appropriate, relevant international organizations?</w:t>
            </w:r>
          </w:p>
        </w:tc>
        <w:tc>
          <w:tcPr>
            <w:tcW w:w="4511" w:type="dxa"/>
            <w:gridSpan w:val="2"/>
            <w:tcBorders>
              <w:right w:val="single" w:sz="4" w:space="0" w:color="auto"/>
            </w:tcBorders>
            <w:shd w:val="clear" w:color="auto" w:fill="auto"/>
            <w:vAlign w:val="center"/>
          </w:tcPr>
          <w:p w14:paraId="28789F9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368E434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0AB8178C" w14:textId="77777777" w:rsidR="00640038" w:rsidRPr="0005785F" w:rsidDel="0091556C"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E890A4D" w14:textId="77777777" w:rsidTr="00D24AEA">
        <w:tc>
          <w:tcPr>
            <w:tcW w:w="4841" w:type="dxa"/>
            <w:gridSpan w:val="2"/>
            <w:vAlign w:val="center"/>
            <w:hideMark/>
          </w:tcPr>
          <w:p w14:paraId="72A37A6E"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have the capacity to take appropriate response measures in response to unintentional transboundary movements?</w:t>
            </w:r>
          </w:p>
        </w:tc>
        <w:tc>
          <w:tcPr>
            <w:tcW w:w="4511" w:type="dxa"/>
            <w:gridSpan w:val="2"/>
            <w:tcBorders>
              <w:right w:val="single" w:sz="4" w:space="0" w:color="auto"/>
            </w:tcBorders>
            <w:vAlign w:val="center"/>
            <w:hideMark/>
          </w:tcPr>
          <w:p w14:paraId="049CB7D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B45598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AC2E160" w14:textId="77777777" w:rsidTr="00D24AEA">
        <w:tc>
          <w:tcPr>
            <w:tcW w:w="4841" w:type="dxa"/>
            <w:gridSpan w:val="2"/>
            <w:vAlign w:val="center"/>
            <w:hideMark/>
          </w:tcPr>
          <w:p w14:paraId="6A5D1FE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In the current reporting period, how many times has your country become aware of an </w:t>
            </w:r>
            <w:r w:rsidRPr="0005785F">
              <w:rPr>
                <w:kern w:val="22"/>
                <w:sz w:val="20"/>
                <w:szCs w:val="20"/>
              </w:rPr>
              <w:lastRenderedPageBreak/>
              <w:t>unintentional transboundary movement into its territory?</w:t>
            </w:r>
          </w:p>
        </w:tc>
        <w:tc>
          <w:tcPr>
            <w:tcW w:w="4511" w:type="dxa"/>
            <w:gridSpan w:val="2"/>
            <w:tcBorders>
              <w:right w:val="single" w:sz="4" w:space="0" w:color="auto"/>
            </w:tcBorders>
            <w:vAlign w:val="center"/>
            <w:hideMark/>
          </w:tcPr>
          <w:p w14:paraId="119D214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lastRenderedPageBreak/>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54137F02"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lastRenderedPageBreak/>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0AFC491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0B8DD22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tc>
      </w:tr>
      <w:tr w:rsidR="00640038" w:rsidRPr="0005785F" w14:paraId="6E1AFACE" w14:textId="77777777" w:rsidTr="00D24AEA">
        <w:tc>
          <w:tcPr>
            <w:tcW w:w="9352" w:type="dxa"/>
            <w:gridSpan w:val="4"/>
            <w:tcBorders>
              <w:right w:val="single" w:sz="4" w:space="0" w:color="auto"/>
            </w:tcBorders>
            <w:vAlign w:val="center"/>
          </w:tcPr>
          <w:p w14:paraId="014D1238"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lastRenderedPageBreak/>
              <w:t>Here you may provide further details on the implementation of Article 17 in your country:</w:t>
            </w:r>
          </w:p>
          <w:p w14:paraId="04C0A8D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ight="6"/>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 text here                                                       ]</w:t>
            </w:r>
            <w:r w:rsidRPr="0005785F">
              <w:rPr>
                <w:kern w:val="22"/>
                <w:sz w:val="20"/>
                <w:szCs w:val="20"/>
              </w:rPr>
              <w:fldChar w:fldCharType="end"/>
            </w:r>
          </w:p>
        </w:tc>
      </w:tr>
    </w:tbl>
    <w:p w14:paraId="1C1491FA" w14:textId="77777777" w:rsidR="00640038" w:rsidRPr="0005785F" w:rsidRDefault="00640038" w:rsidP="00640038">
      <w:pPr>
        <w:shd w:val="clear" w:color="auto" w:fill="FFFFFF" w:themeFill="background1"/>
        <w:rPr>
          <w:kern w:val="22"/>
          <w:sz w:val="20"/>
          <w:szCs w:val="20"/>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838"/>
        <w:gridCol w:w="63"/>
        <w:gridCol w:w="4647"/>
      </w:tblGrid>
      <w:tr w:rsidR="00640038" w:rsidRPr="0005785F" w14:paraId="5D5ADB42" w14:textId="77777777" w:rsidTr="00D24AEA">
        <w:tc>
          <w:tcPr>
            <w:tcW w:w="9445" w:type="dxa"/>
            <w:gridSpan w:val="3"/>
            <w:tcBorders>
              <w:right w:val="single" w:sz="4" w:space="0" w:color="auto"/>
            </w:tcBorders>
            <w:vAlign w:val="center"/>
            <w:hideMark/>
          </w:tcPr>
          <w:p w14:paraId="5C30F604"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18 – Handling, transport, packaging and identification</w:t>
            </w:r>
          </w:p>
        </w:tc>
      </w:tr>
      <w:tr w:rsidR="00640038" w:rsidRPr="0005785F" w14:paraId="66F6CA1B" w14:textId="77777777" w:rsidTr="00D24AEA">
        <w:tc>
          <w:tcPr>
            <w:tcW w:w="4786" w:type="dxa"/>
            <w:vAlign w:val="center"/>
            <w:hideMark/>
          </w:tcPr>
          <w:p w14:paraId="019A4AB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Has your country taken measures to require that </w:t>
            </w:r>
            <w:r w:rsidRPr="0005785F">
              <w:rPr>
                <w:i/>
                <w:kern w:val="22"/>
                <w:sz w:val="20"/>
                <w:szCs w:val="20"/>
              </w:rPr>
              <w:t>LMOs that are subject to transboundary movement</w:t>
            </w:r>
            <w:r w:rsidRPr="0005785F">
              <w:rPr>
                <w:kern w:val="22"/>
                <w:sz w:val="20"/>
                <w:szCs w:val="20"/>
              </w:rPr>
              <w:t xml:space="preserve"> are handled, packaged and transported under conditions of safety, </w:t>
            </w:r>
            <w:proofErr w:type="gramStart"/>
            <w:r w:rsidRPr="0005785F">
              <w:rPr>
                <w:kern w:val="22"/>
                <w:sz w:val="20"/>
                <w:szCs w:val="20"/>
              </w:rPr>
              <w:t>taking into account</w:t>
            </w:r>
            <w:proofErr w:type="gramEnd"/>
            <w:r w:rsidRPr="0005785F">
              <w:rPr>
                <w:kern w:val="22"/>
                <w:sz w:val="20"/>
                <w:szCs w:val="20"/>
              </w:rPr>
              <w:t xml:space="preserve"> relevant international rules and standards?</w:t>
            </w:r>
          </w:p>
        </w:tc>
        <w:tc>
          <w:tcPr>
            <w:tcW w:w="4659" w:type="dxa"/>
            <w:gridSpan w:val="2"/>
            <w:tcBorders>
              <w:right w:val="single" w:sz="4" w:space="0" w:color="auto"/>
            </w:tcBorders>
            <w:vAlign w:val="center"/>
            <w:hideMark/>
          </w:tcPr>
          <w:p w14:paraId="1731433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7EC950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2A1E498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4380A7D2" w14:textId="77777777" w:rsidTr="00D24AEA">
        <w:tc>
          <w:tcPr>
            <w:tcW w:w="4786" w:type="dxa"/>
            <w:vAlign w:val="center"/>
            <w:hideMark/>
          </w:tcPr>
          <w:p w14:paraId="24B44B65"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Has your country taken measures to require that documentation accompanying LMOs-FFP, </w:t>
            </w:r>
            <w:r w:rsidRPr="0005785F">
              <w:rPr>
                <w:i/>
                <w:kern w:val="22"/>
                <w:sz w:val="20"/>
                <w:szCs w:val="20"/>
              </w:rPr>
              <w:t>in cases</w:t>
            </w:r>
            <w:r w:rsidRPr="0005785F">
              <w:rPr>
                <w:kern w:val="22"/>
                <w:sz w:val="20"/>
                <w:szCs w:val="20"/>
              </w:rPr>
              <w:t xml:space="preserve"> </w:t>
            </w:r>
            <w:r w:rsidRPr="0005785F">
              <w:rPr>
                <w:i/>
                <w:kern w:val="22"/>
                <w:sz w:val="20"/>
                <w:szCs w:val="20"/>
              </w:rPr>
              <w:t xml:space="preserve">where the identity of the LMOs </w:t>
            </w:r>
            <w:r w:rsidRPr="0005785F">
              <w:rPr>
                <w:i/>
                <w:kern w:val="22"/>
                <w:sz w:val="20"/>
                <w:szCs w:val="20"/>
                <w:u w:val="single"/>
              </w:rPr>
              <w:t>is not known</w:t>
            </w:r>
            <w:r w:rsidRPr="0005785F">
              <w:rPr>
                <w:i/>
                <w:kern w:val="22"/>
                <w:sz w:val="20"/>
                <w:szCs w:val="20"/>
              </w:rPr>
              <w:t>,</w:t>
            </w:r>
            <w:r w:rsidRPr="0005785F">
              <w:rPr>
                <w:kern w:val="22"/>
                <w:sz w:val="20"/>
                <w:szCs w:val="20"/>
              </w:rPr>
              <w:t xml:space="preserve"> clearly identifies that they </w:t>
            </w:r>
            <w:r w:rsidRPr="0005785F">
              <w:rPr>
                <w:i/>
                <w:kern w:val="22"/>
                <w:sz w:val="20"/>
                <w:szCs w:val="20"/>
              </w:rPr>
              <w:t>may contain LMOs</w:t>
            </w:r>
            <w:r w:rsidRPr="0005785F">
              <w:rPr>
                <w:kern w:val="22"/>
                <w:sz w:val="20"/>
                <w:szCs w:val="20"/>
              </w:rPr>
              <w:t xml:space="preserve"> and are not intended for intentional introduction into the environment, as well as a contact point for further information?</w:t>
            </w:r>
          </w:p>
        </w:tc>
        <w:tc>
          <w:tcPr>
            <w:tcW w:w="4659" w:type="dxa"/>
            <w:gridSpan w:val="2"/>
            <w:tcBorders>
              <w:right w:val="single" w:sz="4" w:space="0" w:color="auto"/>
            </w:tcBorders>
            <w:vAlign w:val="center"/>
            <w:hideMark/>
          </w:tcPr>
          <w:p w14:paraId="33BD368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p>
          <w:p w14:paraId="7CE10AB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6065FBF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D0C564F" w14:textId="77777777" w:rsidTr="00D24AEA">
        <w:tc>
          <w:tcPr>
            <w:tcW w:w="4786" w:type="dxa"/>
            <w:vAlign w:val="center"/>
            <w:hideMark/>
          </w:tcPr>
          <w:p w14:paraId="39B302C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Has your country taken measures to require that documentation accompanying LMOs-FFP, </w:t>
            </w:r>
            <w:r w:rsidRPr="0005785F">
              <w:rPr>
                <w:i/>
                <w:kern w:val="22"/>
                <w:sz w:val="20"/>
                <w:szCs w:val="20"/>
              </w:rPr>
              <w:t xml:space="preserve">in cases where the identity of the LMOs </w:t>
            </w:r>
            <w:r w:rsidRPr="0005785F">
              <w:rPr>
                <w:i/>
                <w:kern w:val="22"/>
                <w:sz w:val="20"/>
                <w:szCs w:val="20"/>
                <w:u w:val="single"/>
              </w:rPr>
              <w:t>is known</w:t>
            </w:r>
            <w:r w:rsidRPr="0005785F">
              <w:rPr>
                <w:kern w:val="22"/>
                <w:sz w:val="20"/>
                <w:szCs w:val="20"/>
              </w:rPr>
              <w:t xml:space="preserve">, clearly identifies that they </w:t>
            </w:r>
            <w:r w:rsidRPr="0005785F">
              <w:rPr>
                <w:i/>
                <w:kern w:val="22"/>
                <w:sz w:val="20"/>
                <w:szCs w:val="20"/>
              </w:rPr>
              <w:t>contain LMOs</w:t>
            </w:r>
            <w:r w:rsidRPr="0005785F">
              <w:rPr>
                <w:kern w:val="22"/>
                <w:sz w:val="20"/>
                <w:szCs w:val="20"/>
              </w:rPr>
              <w:t xml:space="preserve"> and are not intended for intentional introduction into the environment, as well as a contact point for further information?</w:t>
            </w:r>
          </w:p>
        </w:tc>
        <w:tc>
          <w:tcPr>
            <w:tcW w:w="4659" w:type="dxa"/>
            <w:gridSpan w:val="2"/>
            <w:tcBorders>
              <w:right w:val="single" w:sz="4" w:space="0" w:color="auto"/>
            </w:tcBorders>
            <w:vAlign w:val="center"/>
            <w:hideMark/>
          </w:tcPr>
          <w:p w14:paraId="237D42F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p>
          <w:p w14:paraId="177EAE9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71FC747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44ED6C63" w14:textId="77777777" w:rsidTr="00D24AEA">
        <w:tc>
          <w:tcPr>
            <w:tcW w:w="4786" w:type="dxa"/>
            <w:vAlign w:val="center"/>
          </w:tcPr>
          <w:p w14:paraId="5D5822B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question(s) 91, 92 and/or 93, what type of documentation accompanying LMOs does your country require?</w:t>
            </w:r>
          </w:p>
        </w:tc>
        <w:tc>
          <w:tcPr>
            <w:tcW w:w="4659" w:type="dxa"/>
            <w:gridSpan w:val="2"/>
            <w:tcBorders>
              <w:right w:val="single" w:sz="4" w:space="0" w:color="auto"/>
            </w:tcBorders>
            <w:vAlign w:val="center"/>
          </w:tcPr>
          <w:p w14:paraId="19379BD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Documentation specific for LMOs</w:t>
            </w:r>
          </w:p>
          <w:p w14:paraId="05637D0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As part of other documentation (not specific for LMOs)</w:t>
            </w:r>
          </w:p>
          <w:p w14:paraId="54BF2B5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tc>
      </w:tr>
      <w:tr w:rsidR="00640038" w:rsidRPr="0005785F" w14:paraId="6F0E8EBD" w14:textId="77777777" w:rsidTr="00D24AEA">
        <w:tc>
          <w:tcPr>
            <w:tcW w:w="4786" w:type="dxa"/>
            <w:vAlign w:val="center"/>
            <w:hideMark/>
          </w:tcPr>
          <w:p w14:paraId="6363E10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Has your country taken measures to require that documentation accompanying </w:t>
            </w:r>
            <w:r w:rsidRPr="0005785F">
              <w:rPr>
                <w:i/>
                <w:kern w:val="22"/>
                <w:sz w:val="20"/>
                <w:szCs w:val="20"/>
              </w:rPr>
              <w:t>LMOs that are destined for contained use</w:t>
            </w:r>
            <w:r w:rsidRPr="0005785F">
              <w:rPr>
                <w:kern w:val="22"/>
                <w:sz w:val="20"/>
                <w:szCs w:val="20"/>
              </w:rPr>
              <w:t xml:space="preserve"> clearly identifies them as </w:t>
            </w:r>
            <w:r w:rsidRPr="0005785F">
              <w:rPr>
                <w:i/>
                <w:kern w:val="22"/>
                <w:sz w:val="20"/>
                <w:szCs w:val="20"/>
              </w:rPr>
              <w:t>LMOs</w:t>
            </w:r>
            <w:r w:rsidRPr="0005785F">
              <w:rPr>
                <w:kern w:val="22"/>
                <w:sz w:val="20"/>
                <w:szCs w:val="20"/>
              </w:rPr>
              <w:t xml:space="preserve"> and specifies any requirements for the safe handling, storage, transport and use, the contact point for further information, including the name and address of the individual and institution to whom the LMO are consigned?</w:t>
            </w:r>
          </w:p>
        </w:tc>
        <w:tc>
          <w:tcPr>
            <w:tcW w:w="4659" w:type="dxa"/>
            <w:gridSpan w:val="2"/>
            <w:tcBorders>
              <w:right w:val="single" w:sz="4" w:space="0" w:color="auto"/>
            </w:tcBorders>
            <w:vAlign w:val="center"/>
            <w:hideMark/>
          </w:tcPr>
          <w:p w14:paraId="09BC222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p>
          <w:p w14:paraId="1176375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p w14:paraId="7F36A96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4294AB31" w14:textId="77777777" w:rsidTr="00D24AEA">
        <w:tc>
          <w:tcPr>
            <w:tcW w:w="4786" w:type="dxa"/>
            <w:vAlign w:val="center"/>
            <w:hideMark/>
          </w:tcPr>
          <w:p w14:paraId="1C86E84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95, what type of documentation does your country </w:t>
            </w:r>
            <w:r w:rsidRPr="0005785F">
              <w:rPr>
                <w:kern w:val="22"/>
                <w:sz w:val="20"/>
                <w:szCs w:val="20"/>
              </w:rPr>
              <w:lastRenderedPageBreak/>
              <w:t>require for the identification of LMOs that are destined for contained use?</w:t>
            </w:r>
          </w:p>
        </w:tc>
        <w:tc>
          <w:tcPr>
            <w:tcW w:w="4659" w:type="dxa"/>
            <w:gridSpan w:val="2"/>
            <w:tcBorders>
              <w:right w:val="single" w:sz="4" w:space="0" w:color="auto"/>
            </w:tcBorders>
            <w:vAlign w:val="center"/>
            <w:hideMark/>
          </w:tcPr>
          <w:p w14:paraId="7E89391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lastRenderedPageBreak/>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Documentation specific for LMOs</w:t>
            </w:r>
          </w:p>
          <w:p w14:paraId="715F1C2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lastRenderedPageBreak/>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As part of other documentation (not specific for LMOs) </w:t>
            </w:r>
          </w:p>
          <w:p w14:paraId="68C7585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tc>
      </w:tr>
      <w:tr w:rsidR="00640038" w:rsidRPr="0005785F" w14:paraId="4A8E85CC" w14:textId="77777777" w:rsidTr="00D24AEA">
        <w:tc>
          <w:tcPr>
            <w:tcW w:w="4786" w:type="dxa"/>
            <w:vAlign w:val="center"/>
            <w:hideMark/>
          </w:tcPr>
          <w:p w14:paraId="5C78495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lastRenderedPageBreak/>
              <w:t xml:space="preserve">Has your country taken measures to require that documentation accompanying </w:t>
            </w:r>
            <w:r w:rsidRPr="0005785F">
              <w:rPr>
                <w:i/>
                <w:kern w:val="22"/>
                <w:sz w:val="20"/>
                <w:szCs w:val="20"/>
              </w:rPr>
              <w:t>LMOs that are intended for intentional introduction into the environment of the Party of import</w:t>
            </w:r>
            <w:r w:rsidRPr="0005785F">
              <w:rPr>
                <w:kern w:val="22"/>
                <w:sz w:val="20"/>
                <w:szCs w:val="20"/>
              </w:rPr>
              <w:t xml:space="preserve">, clearly identifies them as </w:t>
            </w:r>
            <w:r w:rsidRPr="0005785F">
              <w:rPr>
                <w:i/>
                <w:kern w:val="22"/>
                <w:sz w:val="20"/>
                <w:szCs w:val="20"/>
              </w:rPr>
              <w:t>living modified organisms</w:t>
            </w:r>
            <w:r w:rsidRPr="0005785F">
              <w:rPr>
                <w:kern w:val="22"/>
                <w:sz w:val="20"/>
                <w:szCs w:val="20"/>
              </w:rPr>
              <w:t>; specifies the identity and relevant traits and/or characteristics, any requirements for the safe handling, storage, transport and use, the contact point for further information and, as appropriate, the name and address of the importer and exporter; and contains a declaration that the movement is in conformity with the requirements of this Protocol applicable to the exporter?</w:t>
            </w:r>
          </w:p>
        </w:tc>
        <w:tc>
          <w:tcPr>
            <w:tcW w:w="4659" w:type="dxa"/>
            <w:gridSpan w:val="2"/>
            <w:tcBorders>
              <w:right w:val="single" w:sz="4" w:space="0" w:color="auto"/>
            </w:tcBorders>
            <w:vAlign w:val="center"/>
            <w:hideMark/>
          </w:tcPr>
          <w:p w14:paraId="0DA3A1C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982D23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p w14:paraId="0AC88B2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4829AA4" w14:textId="77777777" w:rsidTr="00D24AEA">
        <w:tc>
          <w:tcPr>
            <w:tcW w:w="4786" w:type="dxa"/>
            <w:vAlign w:val="center"/>
            <w:hideMark/>
          </w:tcPr>
          <w:p w14:paraId="58AFB2E8"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97, what type of documentation does your country require for the identification of LMOs that are intended for intentional introduction into the environment?</w:t>
            </w:r>
          </w:p>
        </w:tc>
        <w:tc>
          <w:tcPr>
            <w:tcW w:w="4659" w:type="dxa"/>
            <w:gridSpan w:val="2"/>
            <w:tcBorders>
              <w:right w:val="single" w:sz="4" w:space="0" w:color="auto"/>
            </w:tcBorders>
            <w:vAlign w:val="center"/>
            <w:hideMark/>
          </w:tcPr>
          <w:p w14:paraId="676F594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Documentation specific for LMOs</w:t>
            </w:r>
          </w:p>
          <w:p w14:paraId="35C0E15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As part of other documentation (not specific for LMOs) </w:t>
            </w:r>
          </w:p>
          <w:p w14:paraId="4390C92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tc>
      </w:tr>
      <w:tr w:rsidR="00640038" w:rsidRPr="0005785F" w14:paraId="58D8587D" w14:textId="77777777" w:rsidTr="00D24AEA">
        <w:tc>
          <w:tcPr>
            <w:tcW w:w="4786" w:type="dxa"/>
            <w:vAlign w:val="center"/>
            <w:hideMark/>
          </w:tcPr>
          <w:p w14:paraId="4173508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Does your country have available any guidance </w:t>
            </w:r>
            <w:proofErr w:type="gramStart"/>
            <w:r w:rsidRPr="0005785F">
              <w:rPr>
                <w:kern w:val="22"/>
                <w:sz w:val="20"/>
                <w:szCs w:val="20"/>
              </w:rPr>
              <w:t>for the purpose of</w:t>
            </w:r>
            <w:proofErr w:type="gramEnd"/>
            <w:r w:rsidRPr="0005785F">
              <w:rPr>
                <w:kern w:val="22"/>
                <w:sz w:val="20"/>
                <w:szCs w:val="20"/>
              </w:rPr>
              <w:t xml:space="preserve"> ensuring the safe handling, transport, and packaging of living modified organisms?</w:t>
            </w:r>
          </w:p>
        </w:tc>
        <w:tc>
          <w:tcPr>
            <w:tcW w:w="4659" w:type="dxa"/>
            <w:gridSpan w:val="2"/>
            <w:tcBorders>
              <w:right w:val="single" w:sz="4" w:space="0" w:color="auto"/>
            </w:tcBorders>
            <w:vAlign w:val="center"/>
            <w:hideMark/>
          </w:tcPr>
          <w:p w14:paraId="7FE4574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75F526A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15129E11" w14:textId="77777777" w:rsidTr="00D24AEA">
        <w:tc>
          <w:tcPr>
            <w:tcW w:w="4786" w:type="dxa"/>
            <w:shd w:val="clear" w:color="auto" w:fill="auto"/>
            <w:vAlign w:val="center"/>
            <w:hideMark/>
          </w:tcPr>
          <w:p w14:paraId="7EC7977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Does your country have the capacity to enforce the requirements of identification and documentation of LMOs?</w:t>
            </w:r>
          </w:p>
        </w:tc>
        <w:tc>
          <w:tcPr>
            <w:tcW w:w="4659" w:type="dxa"/>
            <w:gridSpan w:val="2"/>
            <w:tcBorders>
              <w:right w:val="single" w:sz="4" w:space="0" w:color="auto"/>
            </w:tcBorders>
            <w:shd w:val="clear" w:color="auto" w:fill="auto"/>
            <w:vAlign w:val="center"/>
            <w:hideMark/>
          </w:tcPr>
          <w:p w14:paraId="4A09905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BF2F56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 xml:space="preserve"> </w:t>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62BD592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D8E851A" w14:textId="77777777" w:rsidTr="00D24AEA">
        <w:tc>
          <w:tcPr>
            <w:tcW w:w="4786" w:type="dxa"/>
            <w:vAlign w:val="center"/>
            <w:hideMark/>
          </w:tcPr>
          <w:p w14:paraId="0646A4A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How many customs officers in your country have received training in the identification of LMOs?</w:t>
            </w:r>
          </w:p>
        </w:tc>
        <w:tc>
          <w:tcPr>
            <w:tcW w:w="4659" w:type="dxa"/>
            <w:gridSpan w:val="2"/>
            <w:tcBorders>
              <w:right w:val="single" w:sz="4" w:space="0" w:color="auto"/>
            </w:tcBorders>
            <w:vAlign w:val="center"/>
            <w:hideMark/>
          </w:tcPr>
          <w:p w14:paraId="5F286B0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2C9E876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9</w:t>
            </w:r>
          </w:p>
          <w:p w14:paraId="58BDDD3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06DCCD3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to 99</w:t>
            </w:r>
          </w:p>
          <w:p w14:paraId="5FBA8ED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100 or more</w:t>
            </w:r>
          </w:p>
          <w:p w14:paraId="1306238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i/>
                <w:kern w:val="22"/>
                <w:sz w:val="20"/>
                <w:szCs w:val="20"/>
              </w:rPr>
            </w:pPr>
            <w:r w:rsidRPr="003C6CC5">
              <w:rPr>
                <w:i/>
                <w:kern w:val="22"/>
                <w:sz w:val="20"/>
                <w:szCs w:val="20"/>
              </w:rPr>
              <w:t xml:space="preserve">Is this number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03065E5D" w14:textId="77777777" w:rsidTr="00D24AEA">
        <w:tc>
          <w:tcPr>
            <w:tcW w:w="4786" w:type="dxa"/>
            <w:vAlign w:val="center"/>
            <w:hideMark/>
          </w:tcPr>
          <w:p w14:paraId="0F952F15"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procedures for the sampling and detection of LMOs?</w:t>
            </w:r>
          </w:p>
        </w:tc>
        <w:tc>
          <w:tcPr>
            <w:tcW w:w="4659" w:type="dxa"/>
            <w:gridSpan w:val="2"/>
            <w:tcBorders>
              <w:right w:val="single" w:sz="4" w:space="0" w:color="auto"/>
            </w:tcBorders>
            <w:vAlign w:val="center"/>
            <w:hideMark/>
          </w:tcPr>
          <w:p w14:paraId="693BFD3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3D6CFBF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190C2C2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0F7FCCF" w14:textId="77777777" w:rsidTr="00D24AEA">
        <w:tc>
          <w:tcPr>
            <w:tcW w:w="4786" w:type="dxa"/>
            <w:vAlign w:val="center"/>
            <w:hideMark/>
          </w:tcPr>
          <w:p w14:paraId="265EBDE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How many laboratory personnel in your country have received training in detection of LMOs?</w:t>
            </w:r>
          </w:p>
        </w:tc>
        <w:tc>
          <w:tcPr>
            <w:tcW w:w="4659" w:type="dxa"/>
            <w:gridSpan w:val="2"/>
            <w:tcBorders>
              <w:right w:val="single" w:sz="4" w:space="0" w:color="auto"/>
            </w:tcBorders>
            <w:vAlign w:val="center"/>
            <w:hideMark/>
          </w:tcPr>
          <w:p w14:paraId="1BA6F4A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6F05411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9</w:t>
            </w:r>
          </w:p>
          <w:p w14:paraId="379F5B6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7781AFD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lastRenderedPageBreak/>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to 99</w:t>
            </w:r>
          </w:p>
          <w:p w14:paraId="4542D05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100 or more</w:t>
            </w:r>
          </w:p>
          <w:p w14:paraId="2F40B8A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i/>
                <w:kern w:val="22"/>
                <w:sz w:val="20"/>
                <w:szCs w:val="20"/>
              </w:rPr>
            </w:pPr>
            <w:r w:rsidRPr="003C6CC5">
              <w:rPr>
                <w:i/>
                <w:kern w:val="22"/>
                <w:sz w:val="20"/>
                <w:szCs w:val="20"/>
              </w:rPr>
              <w:t>Is this</w:t>
            </w:r>
            <w:r w:rsidRPr="00AA3A5D">
              <w:rPr>
                <w:i/>
                <w:kern w:val="22"/>
                <w:sz w:val="20"/>
                <w:szCs w:val="20"/>
              </w:rPr>
              <w:t xml:space="preserve"> number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0303D380" w14:textId="77777777" w:rsidTr="00D24AEA">
        <w:tc>
          <w:tcPr>
            <w:tcW w:w="4786" w:type="dxa"/>
            <w:vAlign w:val="center"/>
            <w:hideMark/>
          </w:tcPr>
          <w:p w14:paraId="24AA88DD"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lastRenderedPageBreak/>
              <w:t>Does your country have reliable access to laboratory facilities for the detection of LMOs?</w:t>
            </w:r>
          </w:p>
        </w:tc>
        <w:tc>
          <w:tcPr>
            <w:tcW w:w="4659" w:type="dxa"/>
            <w:gridSpan w:val="2"/>
            <w:tcBorders>
              <w:right w:val="single" w:sz="4" w:space="0" w:color="auto"/>
            </w:tcBorders>
            <w:vAlign w:val="center"/>
            <w:hideMark/>
          </w:tcPr>
          <w:p w14:paraId="3D513CD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70979A3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C664F45" w14:textId="77777777" w:rsidTr="00D24AEA">
        <w:tc>
          <w:tcPr>
            <w:tcW w:w="4786" w:type="dxa"/>
            <w:vAlign w:val="center"/>
            <w:hideMark/>
          </w:tcPr>
          <w:p w14:paraId="44D58CD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color w:val="000000"/>
                <w:kern w:val="22"/>
                <w:sz w:val="20"/>
                <w:szCs w:val="20"/>
              </w:rPr>
            </w:pPr>
            <w:r w:rsidRPr="0005785F">
              <w:rPr>
                <w:color w:val="000000"/>
                <w:kern w:val="22"/>
                <w:sz w:val="20"/>
                <w:szCs w:val="20"/>
              </w:rPr>
              <w:t>How many laboratories in your country are certified for LMO detection?</w:t>
            </w:r>
          </w:p>
        </w:tc>
        <w:tc>
          <w:tcPr>
            <w:tcW w:w="4659" w:type="dxa"/>
            <w:gridSpan w:val="2"/>
            <w:tcBorders>
              <w:right w:val="single" w:sz="4" w:space="0" w:color="auto"/>
            </w:tcBorders>
            <w:vAlign w:val="center"/>
            <w:hideMark/>
          </w:tcPr>
          <w:p w14:paraId="4F8A29C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0271447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4E5CFB5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6022746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24D938D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or more</w:t>
            </w:r>
          </w:p>
        </w:tc>
      </w:tr>
      <w:tr w:rsidR="00640038" w:rsidRPr="0005785F" w14:paraId="423C13A2" w14:textId="77777777" w:rsidTr="00D24AEA">
        <w:tc>
          <w:tcPr>
            <w:tcW w:w="4786" w:type="dxa"/>
            <w:vAlign w:val="center"/>
            <w:hideMark/>
          </w:tcPr>
          <w:p w14:paraId="3BFBE8A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color w:val="000000"/>
                <w:kern w:val="22"/>
                <w:sz w:val="20"/>
                <w:szCs w:val="20"/>
              </w:rPr>
            </w:pPr>
            <w:r w:rsidRPr="0005785F">
              <w:rPr>
                <w:kern w:val="22"/>
                <w:sz w:val="20"/>
                <w:szCs w:val="20"/>
              </w:rPr>
              <w:t xml:space="preserve">If you answered </w:t>
            </w:r>
            <w:r w:rsidRPr="0005785F">
              <w:rPr>
                <w:i/>
                <w:kern w:val="22"/>
                <w:sz w:val="20"/>
                <w:szCs w:val="20"/>
              </w:rPr>
              <w:t>under question 105</w:t>
            </w:r>
            <w:r w:rsidRPr="0005785F">
              <w:rPr>
                <w:kern w:val="22"/>
                <w:sz w:val="20"/>
                <w:szCs w:val="20"/>
              </w:rPr>
              <w:t xml:space="preserve"> that </w:t>
            </w:r>
            <w:r w:rsidRPr="0005785F">
              <w:rPr>
                <w:i/>
                <w:kern w:val="22"/>
                <w:sz w:val="20"/>
                <w:szCs w:val="20"/>
              </w:rPr>
              <w:t>certified laboratories exist in your country</w:t>
            </w:r>
            <w:r w:rsidRPr="0005785F">
              <w:rPr>
                <w:kern w:val="22"/>
                <w:sz w:val="20"/>
                <w:szCs w:val="20"/>
              </w:rPr>
              <w:t xml:space="preserve">, </w:t>
            </w:r>
            <w:r w:rsidRPr="0005785F">
              <w:rPr>
                <w:color w:val="000000"/>
                <w:kern w:val="22"/>
                <w:sz w:val="20"/>
                <w:szCs w:val="20"/>
              </w:rPr>
              <w:t>how many of them are currently operating in the detection of LMOs?</w:t>
            </w:r>
          </w:p>
        </w:tc>
        <w:tc>
          <w:tcPr>
            <w:tcW w:w="4659" w:type="dxa"/>
            <w:gridSpan w:val="2"/>
            <w:tcBorders>
              <w:right w:val="single" w:sz="4" w:space="0" w:color="auto"/>
            </w:tcBorders>
            <w:vAlign w:val="center"/>
            <w:hideMark/>
          </w:tcPr>
          <w:p w14:paraId="4A1824C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1B48D52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5425ABE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4440B75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01C6C9E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or more</w:t>
            </w:r>
          </w:p>
        </w:tc>
      </w:tr>
      <w:tr w:rsidR="00640038" w:rsidRPr="0005785F" w14:paraId="3EF02735" w14:textId="77777777" w:rsidTr="00D24AEA">
        <w:tc>
          <w:tcPr>
            <w:tcW w:w="9445" w:type="dxa"/>
            <w:gridSpan w:val="3"/>
            <w:tcBorders>
              <w:right w:val="single" w:sz="4" w:space="0" w:color="auto"/>
            </w:tcBorders>
            <w:vAlign w:val="center"/>
            <w:hideMark/>
          </w:tcPr>
          <w:p w14:paraId="15CA059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Here you may provide further details on the implementation of Article 18 in your country:</w:t>
            </w:r>
          </w:p>
          <w:p w14:paraId="02457D9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ight="6"/>
              <w:jc w:val="left"/>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 text here                                                       ]</w:t>
            </w:r>
            <w:r w:rsidRPr="0005785F">
              <w:rPr>
                <w:kern w:val="22"/>
                <w:sz w:val="20"/>
                <w:szCs w:val="20"/>
              </w:rPr>
              <w:fldChar w:fldCharType="end"/>
            </w:r>
          </w:p>
        </w:tc>
      </w:tr>
      <w:tr w:rsidR="00640038" w:rsidRPr="0005785F" w14:paraId="54E9841F" w14:textId="77777777" w:rsidTr="00D24AEA">
        <w:tc>
          <w:tcPr>
            <w:tcW w:w="9445" w:type="dxa"/>
            <w:gridSpan w:val="3"/>
            <w:tcBorders>
              <w:right w:val="single" w:sz="4" w:space="0" w:color="auto"/>
            </w:tcBorders>
            <w:vAlign w:val="center"/>
            <w:hideMark/>
          </w:tcPr>
          <w:p w14:paraId="1E1CE0D1"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br w:type="page"/>
            </w:r>
            <w:r w:rsidRPr="0005785F">
              <w:rPr>
                <w:b/>
                <w:kern w:val="22"/>
                <w:sz w:val="20"/>
                <w:szCs w:val="20"/>
              </w:rPr>
              <w:br w:type="page"/>
              <w:t xml:space="preserve">Article 19 – Competent national authorities and national focal points </w:t>
            </w:r>
          </w:p>
        </w:tc>
      </w:tr>
      <w:tr w:rsidR="00640038" w:rsidRPr="0005785F" w14:paraId="7AC05EA1" w14:textId="77777777" w:rsidTr="00D24AEA">
        <w:tc>
          <w:tcPr>
            <w:tcW w:w="4786" w:type="dxa"/>
            <w:shd w:val="clear" w:color="auto" w:fill="auto"/>
            <w:vAlign w:val="center"/>
            <w:hideMark/>
          </w:tcPr>
          <w:p w14:paraId="1D7E7D1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case your country has designated more than one competent national authority, has your country established a mechanism for the coordination of their actions prior to taking decisions regarding LMOs?</w:t>
            </w:r>
          </w:p>
        </w:tc>
        <w:tc>
          <w:tcPr>
            <w:tcW w:w="4659" w:type="dxa"/>
            <w:gridSpan w:val="2"/>
            <w:tcBorders>
              <w:right w:val="single" w:sz="4" w:space="0" w:color="auto"/>
            </w:tcBorders>
            <w:shd w:val="clear" w:color="auto" w:fill="auto"/>
            <w:vAlign w:val="center"/>
            <w:hideMark/>
          </w:tcPr>
          <w:p w14:paraId="1890CCE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61221C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p w14:paraId="00A5761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Not applicable (no competent national authority was designated)</w:t>
            </w:r>
          </w:p>
          <w:p w14:paraId="66AFA10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Not applicable (only one</w:t>
            </w:r>
            <w:r w:rsidRPr="003C6CC5">
              <w:rPr>
                <w:kern w:val="22"/>
                <w:sz w:val="20"/>
                <w:szCs w:val="20"/>
              </w:rPr>
              <w:t xml:space="preserve"> competent national authority was designated)</w:t>
            </w:r>
          </w:p>
        </w:tc>
      </w:tr>
      <w:tr w:rsidR="00640038" w:rsidRPr="0005785F" w14:paraId="414C8AFB" w14:textId="77777777" w:rsidTr="00D24AEA">
        <w:tc>
          <w:tcPr>
            <w:tcW w:w="4786" w:type="dxa"/>
            <w:shd w:val="clear" w:color="auto" w:fill="auto"/>
            <w:vAlign w:val="center"/>
            <w:hideMark/>
          </w:tcPr>
          <w:p w14:paraId="40FB45CB"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adequate institutional capacity to enable the competent national authority(</w:t>
            </w:r>
            <w:proofErr w:type="spellStart"/>
            <w:r w:rsidRPr="0005785F">
              <w:rPr>
                <w:kern w:val="22"/>
                <w:sz w:val="20"/>
                <w:szCs w:val="20"/>
              </w:rPr>
              <w:t>ies</w:t>
            </w:r>
            <w:proofErr w:type="spellEnd"/>
            <w:r w:rsidRPr="0005785F">
              <w:rPr>
                <w:kern w:val="22"/>
                <w:sz w:val="20"/>
                <w:szCs w:val="20"/>
              </w:rPr>
              <w:t>) to perform the administrative functions required by the Cartagena Protocol on Biosafety?</w:t>
            </w:r>
          </w:p>
        </w:tc>
        <w:tc>
          <w:tcPr>
            <w:tcW w:w="4659" w:type="dxa"/>
            <w:gridSpan w:val="2"/>
            <w:tcBorders>
              <w:right w:val="single" w:sz="4" w:space="0" w:color="auto"/>
            </w:tcBorders>
            <w:shd w:val="clear" w:color="auto" w:fill="auto"/>
            <w:vAlign w:val="center"/>
            <w:hideMark/>
          </w:tcPr>
          <w:p w14:paraId="02B1479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614A40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40E58C8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BD7BF5F" w14:textId="77777777" w:rsidTr="00D24AEA">
        <w:tc>
          <w:tcPr>
            <w:tcW w:w="4786" w:type="dxa"/>
            <w:shd w:val="clear" w:color="auto" w:fill="auto"/>
            <w:vAlign w:val="center"/>
          </w:tcPr>
          <w:p w14:paraId="307C8FA8"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undertaken initiatives to strengthen collaboration among national focal points, competent national authority(</w:t>
            </w:r>
            <w:proofErr w:type="spellStart"/>
            <w:r w:rsidRPr="0005785F">
              <w:rPr>
                <w:kern w:val="22"/>
                <w:sz w:val="20"/>
                <w:szCs w:val="20"/>
              </w:rPr>
              <w:t>ies</w:t>
            </w:r>
            <w:proofErr w:type="spellEnd"/>
            <w:r w:rsidRPr="0005785F">
              <w:rPr>
                <w:kern w:val="22"/>
                <w:sz w:val="20"/>
                <w:szCs w:val="20"/>
              </w:rPr>
              <w:t>) and other institutions on biosafety-related matters?</w:t>
            </w:r>
          </w:p>
        </w:tc>
        <w:tc>
          <w:tcPr>
            <w:tcW w:w="4659" w:type="dxa"/>
            <w:gridSpan w:val="2"/>
            <w:tcBorders>
              <w:right w:val="single" w:sz="4" w:space="0" w:color="auto"/>
            </w:tcBorders>
            <w:shd w:val="clear" w:color="auto" w:fill="auto"/>
            <w:vAlign w:val="center"/>
          </w:tcPr>
          <w:p w14:paraId="359FFD0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p w14:paraId="55BA6C4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354C644" w14:textId="77777777" w:rsidTr="00D24AEA">
        <w:tc>
          <w:tcPr>
            <w:tcW w:w="9445" w:type="dxa"/>
            <w:gridSpan w:val="3"/>
            <w:tcBorders>
              <w:right w:val="single" w:sz="4" w:space="0" w:color="auto"/>
            </w:tcBorders>
            <w:vAlign w:val="center"/>
            <w:hideMark/>
          </w:tcPr>
          <w:p w14:paraId="4ED57D7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Here you may provide further details on the implementation of Article 19 in your country:</w:t>
            </w:r>
          </w:p>
          <w:p w14:paraId="6F3B5C6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 text here                                                       ]</w:t>
            </w:r>
            <w:r w:rsidRPr="0005785F">
              <w:rPr>
                <w:kern w:val="22"/>
                <w:sz w:val="20"/>
                <w:szCs w:val="20"/>
              </w:rPr>
              <w:fldChar w:fldCharType="end"/>
            </w:r>
          </w:p>
        </w:tc>
      </w:tr>
      <w:tr w:rsidR="00640038" w:rsidRPr="0005785F" w14:paraId="1BDC3C9E" w14:textId="77777777" w:rsidTr="00D24AEA">
        <w:tc>
          <w:tcPr>
            <w:tcW w:w="9445" w:type="dxa"/>
            <w:gridSpan w:val="3"/>
            <w:tcBorders>
              <w:bottom w:val="single" w:sz="4" w:space="0" w:color="auto"/>
              <w:right w:val="single" w:sz="4" w:space="0" w:color="auto"/>
            </w:tcBorders>
            <w:vAlign w:val="center"/>
            <w:hideMark/>
          </w:tcPr>
          <w:p w14:paraId="7646F970"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kern w:val="22"/>
                <w:sz w:val="20"/>
                <w:szCs w:val="20"/>
              </w:rPr>
              <w:lastRenderedPageBreak/>
              <w:br w:type="page"/>
            </w:r>
            <w:r w:rsidRPr="0005785F">
              <w:rPr>
                <w:b/>
                <w:kern w:val="22"/>
                <w:sz w:val="20"/>
                <w:szCs w:val="20"/>
              </w:rPr>
              <w:t>Article 20 – Information sharing and the Biosafety Clearing-House (BCH)</w:t>
            </w:r>
          </w:p>
        </w:tc>
      </w:tr>
      <w:tr w:rsidR="00640038" w:rsidRPr="0005785F" w14:paraId="1DE7307E" w14:textId="77777777" w:rsidTr="00D24AEA">
        <w:tc>
          <w:tcPr>
            <w:tcW w:w="9445" w:type="dxa"/>
            <w:gridSpan w:val="3"/>
            <w:tcBorders>
              <w:top w:val="single" w:sz="4" w:space="0" w:color="auto"/>
              <w:left w:val="single" w:sz="4" w:space="0" w:color="auto"/>
              <w:bottom w:val="nil"/>
              <w:right w:val="single" w:sz="4" w:space="0" w:color="auto"/>
            </w:tcBorders>
            <w:vAlign w:val="center"/>
            <w:hideMark/>
          </w:tcPr>
          <w:p w14:paraId="6B0E47D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rPr>
            </w:pPr>
            <w:r w:rsidRPr="0005785F">
              <w:rPr>
                <w:kern w:val="22"/>
                <w:sz w:val="20"/>
                <w:szCs w:val="20"/>
              </w:rPr>
              <w:t>Please provide an overview of the status of the mandatory information provided by your country to the BCH by specifying for each category of information whether it is available and whether it has been submitted to the BCH.</w:t>
            </w:r>
          </w:p>
        </w:tc>
      </w:tr>
      <w:tr w:rsidR="00640038" w:rsidRPr="0005785F" w14:paraId="70CAADE9" w14:textId="77777777" w:rsidTr="00D24AEA">
        <w:tc>
          <w:tcPr>
            <w:tcW w:w="4786" w:type="dxa"/>
            <w:tcBorders>
              <w:top w:val="nil"/>
              <w:left w:val="single" w:sz="4" w:space="0" w:color="auto"/>
              <w:bottom w:val="single" w:sz="4" w:space="0" w:color="auto"/>
              <w:right w:val="single" w:sz="4" w:space="0" w:color="auto"/>
            </w:tcBorders>
            <w:vAlign w:val="center"/>
            <w:hideMark/>
          </w:tcPr>
          <w:p w14:paraId="493C118A"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Existing legislation, regulations and guidelines for implementing the Protocol, as well as information required by Parties for the advance informed agreement procedure (Article 20, paragraph 3 (a))</w:t>
            </w:r>
          </w:p>
        </w:tc>
        <w:tc>
          <w:tcPr>
            <w:tcW w:w="4659" w:type="dxa"/>
            <w:gridSpan w:val="2"/>
            <w:tcBorders>
              <w:top w:val="nil"/>
              <w:left w:val="single" w:sz="4" w:space="0" w:color="auto"/>
              <w:bottom w:val="single" w:sz="4" w:space="0" w:color="auto"/>
              <w:right w:val="single" w:sz="4" w:space="0" w:color="auto"/>
            </w:tcBorders>
            <w:vAlign w:val="center"/>
            <w:hideMark/>
          </w:tcPr>
          <w:p w14:paraId="2079A4B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75B0C23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1916B71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177B507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74494500"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2A7EA4D4"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Legislation, regulations and guidelines applicable to the import of LMOs intended for direct use as food or feed, or for processing (Article 11, paragraph 5)</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5786231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4FFE286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64604CC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5D6E874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3BDD045F"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39E8FB66"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Bilateral, multilateral and regional agreements and arrangements (Article 14, paragraph 2, and Article 20, paragraph 3 (b))</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3A014F3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5F48148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6B48069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453275C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37A9BC8B"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28FD8961"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Contact details for competent national authorities (Article 19, paragraphs 2 and 3), national focal points (Article 19, paragraphs 1 and 3), and emergency contacts (Article 17, paragraph 3 (e))</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218C120D"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159D3EF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4C852CB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2C11886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3C127F3C"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05B2E908"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Decisions by a Party regarding transit of LMOs (Article 6, paragraph 1)</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3BA284C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64CD0BA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2944F07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54C8F2A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7328C35C"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2CA7F6F7"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Decisions by a Party regarding import of LMOs for contained use (Article 6, paragraph 2)</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42BA373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7CE5693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08021ED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546649C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1FE5439F"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7DDB947B"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 xml:space="preserve">Notifications regarding the release under your country’s jurisdiction that leads, or </w:t>
            </w:r>
            <w:r w:rsidRPr="0005785F">
              <w:rPr>
                <w:kern w:val="22"/>
                <w:sz w:val="20"/>
                <w:szCs w:val="20"/>
              </w:rPr>
              <w:lastRenderedPageBreak/>
              <w:t>may lead, to an unintentional transboundary movement of a LMO that is likely to have significant adverse effects on biological diversity (Article 17, paragraph 1)</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6BDC40D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lastRenderedPageBreak/>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7BAFA82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lastRenderedPageBreak/>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1CD2E7B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6210219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1CA0AD5C"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395FF338"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lastRenderedPageBreak/>
              <w:t>Information concerning cases of illegal transboundary movements of LMOs (Article 25, paragraph 3)</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3102779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46B3E52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7E6AF390"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680ED8D1"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4BC65A28"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5B275752"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Decisions regarding the importation of LMOs for intentional introduction into the environment (Article 10, paragraph 3)</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0F4DC7C6"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35F5A862"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2C498CF2"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1CB0F57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648C987D"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137D8EA5"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Information on the application of domestic regulations to specific imports of LMOs (Article 14, paragraph 4)</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52D608D0"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781CE83A"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08060304"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69AE735D"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39C7415C"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00C2EE39"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Decisions regarding the domestic use of LMOs that may be subject to transboundary movement for direct use as food or feed, or for processing (Article 11, paragraph 1)</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5139A90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2C15F40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613F2288"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4E1C968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46E15844"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2C23467B"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Decisions regarding the import of LMOs intended for direct use as food or feed, or for processing that are taken under domestic regulatory frameworks (Article 11, paragraph 4) or in accordance with Annex III to the Protocol (Article 11, paragraph 6)</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6053B147"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05C4CD6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6A08D5B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6FFC8E0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0F264647"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4E040BAF"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Declarations regarding the framework to be used for LMOs intended for direct use as food or feed, or for processing (Article 11, paragraph 6)</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0C411065"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371EA1A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2D2D190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3626F232"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3A541326"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4A62CAAA"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lastRenderedPageBreak/>
              <w:t>Review and change of decisions regarding intentional transboundary movements of LMOs (Article 12, paragraph 1)</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4B05B06D"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344E292E"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358E8C8C"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38B2B199"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2E5C042B"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466F671B"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Cases where intentional transboundary movement may take place at the same time as the movement is notified to the Party of import (Article 13, paragraph 1 (a))</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3AD34988"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56B8AE4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0602219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1ACFBB9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135EE958"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1B18B293"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LMOs granted exemption status by each Party (Article 13, paragraph 1 (b))</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1D8779C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7157D95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5239460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7A40649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0447C4A7" w14:textId="77777777" w:rsidTr="00D24AEA">
        <w:tc>
          <w:tcPr>
            <w:tcW w:w="4786" w:type="dxa"/>
            <w:tcBorders>
              <w:top w:val="single" w:sz="4" w:space="0" w:color="auto"/>
              <w:left w:val="single" w:sz="4" w:space="0" w:color="auto"/>
              <w:bottom w:val="single" w:sz="4" w:space="0" w:color="auto"/>
              <w:right w:val="single" w:sz="4" w:space="0" w:color="auto"/>
            </w:tcBorders>
            <w:vAlign w:val="center"/>
            <w:hideMark/>
          </w:tcPr>
          <w:p w14:paraId="3B2A805A" w14:textId="77777777" w:rsidR="00640038" w:rsidRPr="0005785F" w:rsidRDefault="00640038" w:rsidP="00640038">
            <w:pPr>
              <w:numPr>
                <w:ilvl w:val="0"/>
                <w:numId w:val="36"/>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rPr>
            </w:pPr>
            <w:r w:rsidRPr="0005785F">
              <w:rPr>
                <w:kern w:val="22"/>
                <w:sz w:val="20"/>
                <w:szCs w:val="20"/>
              </w:rPr>
              <w:t>Summaries of risk assessments or environmental reviews of LMOs generated by regulatory processes and relevant information regarding products thereof (Article 20, paragraph 3 (c))</w:t>
            </w:r>
          </w:p>
        </w:tc>
        <w:tc>
          <w:tcPr>
            <w:tcW w:w="4659" w:type="dxa"/>
            <w:gridSpan w:val="2"/>
            <w:tcBorders>
              <w:top w:val="single" w:sz="4" w:space="0" w:color="auto"/>
              <w:left w:val="single" w:sz="4" w:space="0" w:color="auto"/>
              <w:bottom w:val="single" w:sz="4" w:space="0" w:color="auto"/>
              <w:right w:val="single" w:sz="4" w:space="0" w:color="auto"/>
            </w:tcBorders>
            <w:vAlign w:val="center"/>
            <w:hideMark/>
          </w:tcPr>
          <w:p w14:paraId="688ADD0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and in the BCH</w:t>
            </w:r>
          </w:p>
          <w:p w14:paraId="324F2C3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not in the BCH</w:t>
            </w:r>
          </w:p>
          <w:p w14:paraId="225F1FE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available but only partially available in the BCH</w:t>
            </w:r>
          </w:p>
          <w:p w14:paraId="3658B5E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9"/>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not available</w:t>
            </w:r>
          </w:p>
        </w:tc>
      </w:tr>
      <w:tr w:rsidR="00640038" w:rsidRPr="0005785F" w14:paraId="7D5BD1F3" w14:textId="77777777" w:rsidTr="00D24AEA">
        <w:tc>
          <w:tcPr>
            <w:tcW w:w="9445" w:type="dxa"/>
            <w:gridSpan w:val="3"/>
            <w:tcBorders>
              <w:top w:val="single" w:sz="4" w:space="0" w:color="auto"/>
              <w:right w:val="single" w:sz="4" w:space="0" w:color="auto"/>
            </w:tcBorders>
            <w:vAlign w:val="center"/>
          </w:tcPr>
          <w:p w14:paraId="504FEAB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Please provide a brief explanation if you answered that the information is available</w:t>
            </w:r>
            <w:r w:rsidRPr="0005785F">
              <w:rPr>
                <w:i/>
                <w:kern w:val="22"/>
                <w:sz w:val="20"/>
                <w:szCs w:val="20"/>
              </w:rPr>
              <w:t xml:space="preserve"> but not in the BCH </w:t>
            </w:r>
            <w:r w:rsidRPr="0005785F">
              <w:rPr>
                <w:kern w:val="22"/>
                <w:sz w:val="20"/>
                <w:szCs w:val="20"/>
              </w:rPr>
              <w:t>or</w:t>
            </w:r>
            <w:r w:rsidRPr="0005785F">
              <w:rPr>
                <w:i/>
                <w:kern w:val="22"/>
                <w:sz w:val="20"/>
                <w:szCs w:val="20"/>
              </w:rPr>
              <w:t xml:space="preserve"> only partially available in the BCH </w:t>
            </w:r>
            <w:r w:rsidRPr="0005785F">
              <w:rPr>
                <w:kern w:val="22"/>
                <w:sz w:val="20"/>
                <w:szCs w:val="20"/>
              </w:rPr>
              <w:t>to any item under question 112:</w:t>
            </w:r>
          </w:p>
          <w:p w14:paraId="24EB991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xml:space="preserve">[                                                       Type your text here                                      </w:t>
            </w:r>
            <w:r w:rsidRPr="003C6CC5">
              <w:rPr>
                <w:noProof/>
                <w:kern w:val="22"/>
                <w:sz w:val="20"/>
                <w:szCs w:val="20"/>
              </w:rPr>
              <w:t xml:space="preserve">                 ]</w:t>
            </w:r>
            <w:r w:rsidRPr="0005785F">
              <w:rPr>
                <w:kern w:val="22"/>
                <w:sz w:val="20"/>
                <w:szCs w:val="20"/>
              </w:rPr>
              <w:fldChar w:fldCharType="end"/>
            </w:r>
          </w:p>
        </w:tc>
      </w:tr>
      <w:tr w:rsidR="00640038" w:rsidRPr="0005785F" w14:paraId="24496F21" w14:textId="77777777" w:rsidTr="00D24AEA">
        <w:tc>
          <w:tcPr>
            <w:tcW w:w="4786" w:type="dxa"/>
            <w:tcBorders>
              <w:top w:val="single" w:sz="4" w:space="0" w:color="auto"/>
            </w:tcBorders>
            <w:vAlign w:val="center"/>
            <w:hideMark/>
          </w:tcPr>
          <w:p w14:paraId="469260F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a mechanism for strengthening the capacity of the BCH national focal point to perform its administrative functions?</w:t>
            </w:r>
          </w:p>
        </w:tc>
        <w:tc>
          <w:tcPr>
            <w:tcW w:w="4659" w:type="dxa"/>
            <w:gridSpan w:val="2"/>
            <w:tcBorders>
              <w:top w:val="single" w:sz="4" w:space="0" w:color="auto"/>
              <w:right w:val="single" w:sz="4" w:space="0" w:color="auto"/>
            </w:tcBorders>
            <w:vAlign w:val="center"/>
            <w:hideMark/>
          </w:tcPr>
          <w:p w14:paraId="789FEB1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A0A534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692AA6A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9FAD02B" w14:textId="77777777" w:rsidTr="00D24AEA">
        <w:tc>
          <w:tcPr>
            <w:tcW w:w="4786" w:type="dxa"/>
            <w:vAlign w:val="center"/>
            <w:hideMark/>
          </w:tcPr>
          <w:p w14:paraId="3038F98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spacing w:val="-2"/>
                <w:kern w:val="22"/>
                <w:sz w:val="20"/>
                <w:szCs w:val="20"/>
              </w:rPr>
            </w:pPr>
            <w:r w:rsidRPr="0005785F">
              <w:rPr>
                <w:spacing w:val="-2"/>
                <w:kern w:val="22"/>
                <w:sz w:val="20"/>
                <w:szCs w:val="20"/>
              </w:rPr>
              <w:t>Has your country established a mechanism for the coordination among the BCH national focal point, the Cartagena Protocol national focal point, and the competent national authority(</w:t>
            </w:r>
            <w:proofErr w:type="spellStart"/>
            <w:r w:rsidRPr="0005785F">
              <w:rPr>
                <w:spacing w:val="-2"/>
                <w:kern w:val="22"/>
                <w:sz w:val="20"/>
                <w:szCs w:val="20"/>
              </w:rPr>
              <w:t>ies</w:t>
            </w:r>
            <w:proofErr w:type="spellEnd"/>
            <w:r w:rsidRPr="0005785F">
              <w:rPr>
                <w:spacing w:val="-2"/>
                <w:kern w:val="22"/>
                <w:sz w:val="20"/>
                <w:szCs w:val="20"/>
              </w:rPr>
              <w:t>) for making information available to the BCH?</w:t>
            </w:r>
          </w:p>
        </w:tc>
        <w:tc>
          <w:tcPr>
            <w:tcW w:w="4659" w:type="dxa"/>
            <w:gridSpan w:val="2"/>
            <w:tcBorders>
              <w:right w:val="single" w:sz="4" w:space="0" w:color="auto"/>
            </w:tcBorders>
            <w:vAlign w:val="center"/>
            <w:hideMark/>
          </w:tcPr>
          <w:p w14:paraId="14C8FD1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7DA247C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55A870C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A7A870A" w14:textId="77777777" w:rsidTr="00D24AEA">
        <w:tc>
          <w:tcPr>
            <w:tcW w:w="4786" w:type="dxa"/>
            <w:shd w:val="clear" w:color="auto" w:fill="auto"/>
            <w:vAlign w:val="center"/>
            <w:hideMark/>
          </w:tcPr>
          <w:p w14:paraId="6610C79A"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rPr>
                <w:kern w:val="22"/>
                <w:sz w:val="20"/>
                <w:szCs w:val="20"/>
              </w:rPr>
            </w:pPr>
            <w:r w:rsidRPr="0005785F">
              <w:rPr>
                <w:kern w:val="22"/>
                <w:sz w:val="20"/>
                <w:szCs w:val="20"/>
              </w:rPr>
              <w:t>Does your country use the information available in the BCH in its decision-making processes on LMOs?</w:t>
            </w:r>
          </w:p>
        </w:tc>
        <w:tc>
          <w:tcPr>
            <w:tcW w:w="4659" w:type="dxa"/>
            <w:gridSpan w:val="2"/>
            <w:tcBorders>
              <w:right w:val="single" w:sz="4" w:space="0" w:color="auto"/>
            </w:tcBorders>
            <w:shd w:val="clear" w:color="auto" w:fill="auto"/>
            <w:vAlign w:val="center"/>
            <w:hideMark/>
          </w:tcPr>
          <w:p w14:paraId="2CC651D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4F3D5D7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in some cases</w:t>
            </w:r>
          </w:p>
          <w:p w14:paraId="0038AF2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p w14:paraId="19A50341"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Not applicable</w:t>
            </w:r>
            <w:r w:rsidRPr="0005785F">
              <w:rPr>
                <w:bCs/>
                <w:iCs/>
                <w:kern w:val="22"/>
                <w:sz w:val="20"/>
                <w:szCs w:val="20"/>
              </w:rPr>
              <w:t xml:space="preserve"> (no decisions were taken)</w:t>
            </w:r>
          </w:p>
        </w:tc>
      </w:tr>
      <w:tr w:rsidR="00640038" w:rsidRPr="0005785F" w14:paraId="28AD90AA" w14:textId="77777777" w:rsidTr="00D24AEA">
        <w:tc>
          <w:tcPr>
            <w:tcW w:w="4786" w:type="dxa"/>
            <w:vAlign w:val="center"/>
            <w:hideMark/>
          </w:tcPr>
          <w:p w14:paraId="799B7C3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lastRenderedPageBreak/>
              <w:t>Has your country experienced difficulties accessing or using the BCH?</w:t>
            </w:r>
          </w:p>
        </w:tc>
        <w:tc>
          <w:tcPr>
            <w:tcW w:w="4659" w:type="dxa"/>
            <w:gridSpan w:val="2"/>
            <w:tcBorders>
              <w:right w:val="single" w:sz="4" w:space="0" w:color="auto"/>
            </w:tcBorders>
            <w:vAlign w:val="center"/>
            <w:hideMark/>
          </w:tcPr>
          <w:p w14:paraId="5CF8C6A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715" w:hanging="703"/>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p w14:paraId="4EEB01B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E55AF48" w14:textId="77777777" w:rsidTr="00D24AEA">
        <w:tc>
          <w:tcPr>
            <w:tcW w:w="4786" w:type="dxa"/>
            <w:vAlign w:val="center"/>
          </w:tcPr>
          <w:p w14:paraId="259392AA"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In the current reporting period, how many biosafety-related events (e.g. seminars, workshops, press conferences, educational events) has your country organized?</w:t>
            </w:r>
          </w:p>
        </w:tc>
        <w:tc>
          <w:tcPr>
            <w:tcW w:w="4659" w:type="dxa"/>
            <w:gridSpan w:val="2"/>
            <w:tcBorders>
              <w:right w:val="single" w:sz="4" w:space="0" w:color="auto"/>
            </w:tcBorders>
            <w:vAlign w:val="center"/>
          </w:tcPr>
          <w:p w14:paraId="296E537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088579B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039B27C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72514C3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24</w:t>
            </w:r>
          </w:p>
          <w:p w14:paraId="33E5B4C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25 or more</w:t>
            </w:r>
          </w:p>
        </w:tc>
      </w:tr>
      <w:tr w:rsidR="00640038" w:rsidRPr="0005785F" w14:paraId="0FF3B6DF" w14:textId="77777777" w:rsidTr="00D24AEA">
        <w:tc>
          <w:tcPr>
            <w:tcW w:w="4786" w:type="dxa"/>
            <w:vAlign w:val="center"/>
          </w:tcPr>
          <w:p w14:paraId="0832275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the current reporting period, how many biosafety-related publications has your country published?</w:t>
            </w:r>
          </w:p>
        </w:tc>
        <w:tc>
          <w:tcPr>
            <w:tcW w:w="4659" w:type="dxa"/>
            <w:gridSpan w:val="2"/>
            <w:tcBorders>
              <w:right w:val="single" w:sz="4" w:space="0" w:color="auto"/>
            </w:tcBorders>
            <w:vAlign w:val="center"/>
          </w:tcPr>
          <w:p w14:paraId="071BE15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53A08AF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9</w:t>
            </w:r>
          </w:p>
          <w:p w14:paraId="50FF0C3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6383F9C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to 99</w:t>
            </w:r>
          </w:p>
          <w:p w14:paraId="591183A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100 or more</w:t>
            </w:r>
          </w:p>
        </w:tc>
      </w:tr>
      <w:tr w:rsidR="00640038" w:rsidRPr="0005785F" w14:paraId="1C0DA7D4" w14:textId="77777777" w:rsidTr="00D24AEA">
        <w:tc>
          <w:tcPr>
            <w:tcW w:w="9445" w:type="dxa"/>
            <w:gridSpan w:val="3"/>
            <w:tcBorders>
              <w:right w:val="single" w:sz="4" w:space="0" w:color="auto"/>
            </w:tcBorders>
            <w:vAlign w:val="center"/>
            <w:hideMark/>
          </w:tcPr>
          <w:p w14:paraId="13BB3466"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iCs/>
                <w:kern w:val="22"/>
                <w:sz w:val="20"/>
                <w:szCs w:val="20"/>
              </w:rPr>
            </w:pPr>
            <w:r w:rsidRPr="0005785F">
              <w:rPr>
                <w:kern w:val="22"/>
                <w:sz w:val="20"/>
                <w:szCs w:val="20"/>
              </w:rPr>
              <w:t>Here you may provide further details on the implementation of Article 20 in your country:</w:t>
            </w:r>
          </w:p>
          <w:p w14:paraId="0FD5E70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Pr>
                <w:iCs/>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Type your text here                                                       ]</w:t>
            </w:r>
            <w:r w:rsidRPr="0005785F">
              <w:rPr>
                <w:kern w:val="22"/>
                <w:sz w:val="20"/>
                <w:szCs w:val="20"/>
              </w:rPr>
              <w:fldChar w:fldCharType="end"/>
            </w:r>
          </w:p>
        </w:tc>
      </w:tr>
      <w:tr w:rsidR="00640038" w:rsidRPr="0005785F" w14:paraId="4BCC1FE6" w14:textId="77777777" w:rsidTr="00D24AEA">
        <w:tc>
          <w:tcPr>
            <w:tcW w:w="9445" w:type="dxa"/>
            <w:gridSpan w:val="3"/>
            <w:tcBorders>
              <w:right w:val="single" w:sz="4" w:space="0" w:color="auto"/>
            </w:tcBorders>
            <w:vAlign w:val="center"/>
            <w:hideMark/>
          </w:tcPr>
          <w:p w14:paraId="52EC3C24"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sidRPr="0005785F">
              <w:rPr>
                <w:rFonts w:eastAsia="Arial Unicode MS"/>
                <w:b/>
                <w:bCs/>
                <w:iCs/>
                <w:kern w:val="22"/>
                <w:sz w:val="20"/>
                <w:szCs w:val="20"/>
              </w:rPr>
              <w:t>Article 21 – Confidential information</w:t>
            </w:r>
          </w:p>
        </w:tc>
      </w:tr>
      <w:tr w:rsidR="00640038" w:rsidRPr="0005785F" w14:paraId="16203C43" w14:textId="77777777" w:rsidTr="00D24AEA">
        <w:tc>
          <w:tcPr>
            <w:tcW w:w="4848" w:type="dxa"/>
            <w:gridSpan w:val="2"/>
            <w:vAlign w:val="center"/>
            <w:hideMark/>
          </w:tcPr>
          <w:p w14:paraId="70F086D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procedures to protect confidential information received under the Protocol?</w:t>
            </w:r>
          </w:p>
        </w:tc>
        <w:tc>
          <w:tcPr>
            <w:tcW w:w="4597" w:type="dxa"/>
            <w:tcBorders>
              <w:right w:val="single" w:sz="4" w:space="0" w:color="auto"/>
            </w:tcBorders>
            <w:vAlign w:val="center"/>
            <w:hideMark/>
          </w:tcPr>
          <w:p w14:paraId="56716FC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8D9C30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351C34B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No </w:t>
            </w:r>
          </w:p>
        </w:tc>
      </w:tr>
      <w:tr w:rsidR="00640038" w:rsidRPr="0005785F" w14:paraId="33B846C2" w14:textId="77777777" w:rsidTr="00D24AEA">
        <w:tc>
          <w:tcPr>
            <w:tcW w:w="4848" w:type="dxa"/>
            <w:gridSpan w:val="2"/>
            <w:shd w:val="clear" w:color="auto" w:fill="FFFFFF"/>
            <w:vAlign w:val="center"/>
            <w:hideMark/>
          </w:tcPr>
          <w:p w14:paraId="6DB484A5"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Does your country allow the notifier to identify information that is to be treated as confidential?</w:t>
            </w:r>
          </w:p>
        </w:tc>
        <w:tc>
          <w:tcPr>
            <w:tcW w:w="4597" w:type="dxa"/>
            <w:tcBorders>
              <w:right w:val="single" w:sz="4" w:space="0" w:color="auto"/>
            </w:tcBorders>
            <w:shd w:val="clear" w:color="auto" w:fill="FFFFFF"/>
            <w:vAlign w:val="center"/>
            <w:hideMark/>
          </w:tcPr>
          <w:p w14:paraId="4151918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7148849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0613769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EF3A1C2" w14:textId="77777777" w:rsidTr="00D24AEA">
        <w:tc>
          <w:tcPr>
            <w:tcW w:w="9445" w:type="dxa"/>
            <w:gridSpan w:val="3"/>
            <w:tcBorders>
              <w:right w:val="single" w:sz="4" w:space="0" w:color="auto"/>
            </w:tcBorders>
            <w:vAlign w:val="center"/>
            <w:hideMark/>
          </w:tcPr>
          <w:p w14:paraId="3F7F4F2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Here you may provide further details on the implementation of Article 21 in your country:</w:t>
            </w:r>
          </w:p>
          <w:p w14:paraId="120C5A5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ight="6"/>
              <w:jc w:val="left"/>
              <w:rPr>
                <w:kern w:val="22"/>
                <w:sz w:val="20"/>
                <w:szCs w:val="20"/>
              </w:rPr>
            </w:pPr>
            <w:r w:rsidRPr="0005785F">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 xml:space="preserve">[                                                       Type your text here                </w:t>
            </w:r>
            <w:r w:rsidRPr="003C6CC5">
              <w:rPr>
                <w:noProof/>
                <w:kern w:val="22"/>
                <w:sz w:val="20"/>
                <w:szCs w:val="20"/>
              </w:rPr>
              <w:t xml:space="preserve">                                       ]</w:t>
            </w:r>
            <w:r w:rsidRPr="0005785F">
              <w:rPr>
                <w:kern w:val="22"/>
                <w:sz w:val="20"/>
                <w:szCs w:val="20"/>
              </w:rPr>
              <w:fldChar w:fldCharType="end"/>
            </w:r>
          </w:p>
        </w:tc>
      </w:tr>
      <w:tr w:rsidR="00640038" w:rsidRPr="0005785F" w14:paraId="63A647EB" w14:textId="77777777" w:rsidTr="00D24AEA">
        <w:tc>
          <w:tcPr>
            <w:tcW w:w="9445" w:type="dxa"/>
            <w:gridSpan w:val="3"/>
            <w:tcBorders>
              <w:right w:val="single" w:sz="4" w:space="0" w:color="auto"/>
            </w:tcBorders>
            <w:vAlign w:val="center"/>
            <w:hideMark/>
          </w:tcPr>
          <w:p w14:paraId="639198F8"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sidRPr="0005785F">
              <w:rPr>
                <w:rFonts w:eastAsia="Arial Unicode MS"/>
                <w:b/>
                <w:bCs/>
                <w:iCs/>
                <w:kern w:val="22"/>
                <w:sz w:val="20"/>
                <w:szCs w:val="20"/>
              </w:rPr>
              <w:t>Article 22 – Capacity-building</w:t>
            </w:r>
          </w:p>
        </w:tc>
      </w:tr>
      <w:tr w:rsidR="00640038" w:rsidRPr="0005785F" w14:paraId="4BE73030" w14:textId="77777777" w:rsidTr="00D24AEA">
        <w:tc>
          <w:tcPr>
            <w:tcW w:w="4848" w:type="dxa"/>
            <w:gridSpan w:val="2"/>
            <w:vAlign w:val="center"/>
            <w:hideMark/>
          </w:tcPr>
          <w:p w14:paraId="7D21FCCD"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i/>
                <w:spacing w:val="-2"/>
                <w:kern w:val="22"/>
                <w:sz w:val="20"/>
                <w:szCs w:val="20"/>
              </w:rPr>
            </w:pPr>
            <w:r w:rsidRPr="0005785F">
              <w:rPr>
                <w:spacing w:val="-2"/>
                <w:kern w:val="22"/>
                <w:sz w:val="20"/>
                <w:szCs w:val="20"/>
              </w:rPr>
              <w:t>Does your country have predictable and reliable funding for building capacity for the effective implementation of the Protocol?</w:t>
            </w:r>
          </w:p>
        </w:tc>
        <w:tc>
          <w:tcPr>
            <w:tcW w:w="4597" w:type="dxa"/>
            <w:tcBorders>
              <w:right w:val="single" w:sz="4" w:space="0" w:color="auto"/>
            </w:tcBorders>
            <w:vAlign w:val="center"/>
            <w:hideMark/>
          </w:tcPr>
          <w:p w14:paraId="1BEC3D0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0EE3FC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5F11E0B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F0B8BAA" w14:textId="77777777" w:rsidTr="00D24AEA">
        <w:tc>
          <w:tcPr>
            <w:tcW w:w="4848" w:type="dxa"/>
            <w:gridSpan w:val="2"/>
            <w:vAlign w:val="center"/>
            <w:hideMark/>
          </w:tcPr>
          <w:p w14:paraId="7F307B7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received external support or benefited from collaborative activities with other Parties in the development and/or strengthening of human resources and institutional capacities in biosafety?</w:t>
            </w:r>
          </w:p>
        </w:tc>
        <w:tc>
          <w:tcPr>
            <w:tcW w:w="4597" w:type="dxa"/>
            <w:tcBorders>
              <w:right w:val="single" w:sz="4" w:space="0" w:color="auto"/>
            </w:tcBorders>
            <w:vAlign w:val="center"/>
            <w:hideMark/>
          </w:tcPr>
          <w:p w14:paraId="01FEC41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5B5005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2BDBEC7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B8EFCF9" w14:textId="77777777" w:rsidTr="00D24AEA">
        <w:tc>
          <w:tcPr>
            <w:tcW w:w="4848" w:type="dxa"/>
            <w:gridSpan w:val="2"/>
            <w:vAlign w:val="center"/>
            <w:hideMark/>
          </w:tcPr>
          <w:p w14:paraId="68F9CAF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125, how were these resources made available?</w:t>
            </w:r>
          </w:p>
        </w:tc>
        <w:tc>
          <w:tcPr>
            <w:tcW w:w="4597" w:type="dxa"/>
            <w:tcBorders>
              <w:right w:val="single" w:sz="4" w:space="0" w:color="auto"/>
            </w:tcBorders>
            <w:vAlign w:val="center"/>
            <w:hideMark/>
          </w:tcPr>
          <w:p w14:paraId="51EBD67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Bilateral channels</w:t>
            </w:r>
          </w:p>
          <w:p w14:paraId="5F8EAB2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Regional channels</w:t>
            </w:r>
          </w:p>
          <w:p w14:paraId="7F48EBE7" w14:textId="77777777" w:rsidR="00640038" w:rsidRPr="003C6CC5"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lastRenderedPageBreak/>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Multilateral channels</w:t>
            </w:r>
          </w:p>
        </w:tc>
      </w:tr>
      <w:tr w:rsidR="00640038" w:rsidRPr="0005785F" w14:paraId="12856043" w14:textId="77777777" w:rsidTr="00D24AEA">
        <w:tc>
          <w:tcPr>
            <w:tcW w:w="4848" w:type="dxa"/>
            <w:gridSpan w:val="2"/>
            <w:vAlign w:val="center"/>
            <w:hideMark/>
          </w:tcPr>
          <w:p w14:paraId="278BA045"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lastRenderedPageBreak/>
              <w:t>Has your country provided support to other Parties in the development and/or strengthening of human resources and institutional capacities in biosafety?</w:t>
            </w:r>
          </w:p>
        </w:tc>
        <w:tc>
          <w:tcPr>
            <w:tcW w:w="4597" w:type="dxa"/>
            <w:tcBorders>
              <w:right w:val="single" w:sz="4" w:space="0" w:color="auto"/>
            </w:tcBorders>
            <w:vAlign w:val="center"/>
            <w:hideMark/>
          </w:tcPr>
          <w:p w14:paraId="3290394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1F32EB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49530F7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D7063C2" w14:textId="77777777" w:rsidTr="00D24AEA">
        <w:tc>
          <w:tcPr>
            <w:tcW w:w="4848" w:type="dxa"/>
            <w:gridSpan w:val="2"/>
            <w:vAlign w:val="center"/>
            <w:hideMark/>
          </w:tcPr>
          <w:p w14:paraId="21CAB2D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127, how were these resources made available?</w:t>
            </w:r>
          </w:p>
        </w:tc>
        <w:tc>
          <w:tcPr>
            <w:tcW w:w="4597" w:type="dxa"/>
            <w:tcBorders>
              <w:right w:val="single" w:sz="4" w:space="0" w:color="auto"/>
            </w:tcBorders>
            <w:vAlign w:val="center"/>
            <w:hideMark/>
          </w:tcPr>
          <w:p w14:paraId="783CE84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Bilateral channels</w:t>
            </w:r>
          </w:p>
          <w:p w14:paraId="53A6FE3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Regional channels</w:t>
            </w:r>
          </w:p>
          <w:p w14:paraId="4874A1C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Multilateral channels</w:t>
            </w:r>
          </w:p>
        </w:tc>
      </w:tr>
      <w:tr w:rsidR="00640038" w:rsidRPr="0005785F" w14:paraId="1F0E1FDF" w14:textId="77777777" w:rsidTr="00D24AEA">
        <w:tc>
          <w:tcPr>
            <w:tcW w:w="4848" w:type="dxa"/>
            <w:gridSpan w:val="2"/>
            <w:vAlign w:val="center"/>
            <w:hideMark/>
          </w:tcPr>
          <w:p w14:paraId="1BAFCFFD"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the reporting period, has your country initiated a process to access funds from the Global Environment Facility (GEF) for building capacity in biosafety?</w:t>
            </w:r>
          </w:p>
        </w:tc>
        <w:tc>
          <w:tcPr>
            <w:tcW w:w="4597" w:type="dxa"/>
            <w:tcBorders>
              <w:right w:val="single" w:sz="4" w:space="0" w:color="auto"/>
            </w:tcBorders>
            <w:vAlign w:val="center"/>
            <w:hideMark/>
          </w:tcPr>
          <w:p w14:paraId="42CACD7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715" w:hanging="703"/>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p>
          <w:p w14:paraId="79391CA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D50E586" w14:textId="77777777" w:rsidTr="00D24AEA">
        <w:tc>
          <w:tcPr>
            <w:tcW w:w="4848" w:type="dxa"/>
            <w:gridSpan w:val="2"/>
            <w:vAlign w:val="center"/>
            <w:hideMark/>
          </w:tcPr>
          <w:p w14:paraId="7BE96DC6"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129, how would you characterize the process?</w:t>
            </w:r>
          </w:p>
        </w:tc>
        <w:tc>
          <w:tcPr>
            <w:tcW w:w="4597" w:type="dxa"/>
            <w:tcBorders>
              <w:right w:val="single" w:sz="4" w:space="0" w:color="auto"/>
            </w:tcBorders>
            <w:vAlign w:val="center"/>
            <w:hideMark/>
          </w:tcPr>
          <w:p w14:paraId="452534D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Very easy</w:t>
            </w:r>
          </w:p>
          <w:p w14:paraId="3F6A373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Easy</w:t>
            </w:r>
          </w:p>
          <w:p w14:paraId="68D5EC0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Average</w:t>
            </w:r>
          </w:p>
          <w:p w14:paraId="71CCFD0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Difficult</w:t>
            </w:r>
          </w:p>
          <w:p w14:paraId="60147EC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Very difficult</w:t>
            </w:r>
          </w:p>
        </w:tc>
      </w:tr>
      <w:tr w:rsidR="00640038" w:rsidRPr="0005785F" w14:paraId="6F337C4A" w14:textId="77777777" w:rsidTr="00D24AEA">
        <w:tc>
          <w:tcPr>
            <w:tcW w:w="4848" w:type="dxa"/>
            <w:gridSpan w:val="2"/>
            <w:vAlign w:val="center"/>
            <w:hideMark/>
          </w:tcPr>
          <w:p w14:paraId="73820CDC"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the current reporting period, has your country undertaken activities for the development and/or strengthening of human resources and institutional capacities in biosafety?</w:t>
            </w:r>
          </w:p>
        </w:tc>
        <w:tc>
          <w:tcPr>
            <w:tcW w:w="4597" w:type="dxa"/>
            <w:tcBorders>
              <w:right w:val="single" w:sz="4" w:space="0" w:color="auto"/>
            </w:tcBorders>
            <w:vAlign w:val="center"/>
            <w:hideMark/>
          </w:tcPr>
          <w:p w14:paraId="5F34433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73027E9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05785F">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05785F">
              <w:rPr>
                <w:kern w:val="22"/>
                <w:sz w:val="20"/>
                <w:szCs w:val="20"/>
              </w:rPr>
            </w:r>
            <w:r w:rsidRPr="0005785F">
              <w:rPr>
                <w:kern w:val="22"/>
                <w:sz w:val="20"/>
                <w:szCs w:val="20"/>
              </w:rPr>
              <w:fldChar w:fldCharType="separate"/>
            </w:r>
            <w:r w:rsidRPr="0005785F">
              <w:rPr>
                <w:noProof/>
                <w:kern w:val="22"/>
                <w:sz w:val="20"/>
                <w:szCs w:val="20"/>
              </w:rPr>
              <w:t>[Please specify]</w:t>
            </w:r>
            <w:r w:rsidRPr="0005785F">
              <w:rPr>
                <w:kern w:val="22"/>
                <w:sz w:val="20"/>
                <w:szCs w:val="20"/>
              </w:rPr>
              <w:fldChar w:fldCharType="end"/>
            </w:r>
            <w:r w:rsidRPr="0005785F">
              <w:rPr>
                <w:kern w:val="22"/>
                <w:sz w:val="20"/>
                <w:szCs w:val="20"/>
              </w:rPr>
              <w:t xml:space="preserve"> </w:t>
            </w:r>
          </w:p>
          <w:p w14:paraId="41BF9E9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No </w:t>
            </w:r>
          </w:p>
        </w:tc>
      </w:tr>
      <w:tr w:rsidR="00640038" w:rsidRPr="0005785F" w14:paraId="72924F08" w14:textId="77777777" w:rsidTr="00D24AEA">
        <w:tc>
          <w:tcPr>
            <w:tcW w:w="4848" w:type="dxa"/>
            <w:gridSpan w:val="2"/>
            <w:shd w:val="clear" w:color="auto" w:fill="FFFFFF"/>
            <w:vAlign w:val="center"/>
            <w:hideMark/>
          </w:tcPr>
          <w:p w14:paraId="25340BA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spacing w:val="-2"/>
                <w:kern w:val="22"/>
                <w:sz w:val="20"/>
                <w:szCs w:val="20"/>
              </w:rPr>
            </w:pPr>
            <w:r w:rsidRPr="0005785F">
              <w:rPr>
                <w:spacing w:val="-2"/>
                <w:kern w:val="22"/>
                <w:sz w:val="20"/>
                <w:szCs w:val="20"/>
              </w:rPr>
              <w:t xml:space="preserve">If you answered </w:t>
            </w:r>
            <w:r w:rsidRPr="0005785F">
              <w:rPr>
                <w:i/>
                <w:spacing w:val="-2"/>
                <w:kern w:val="22"/>
                <w:sz w:val="20"/>
                <w:szCs w:val="20"/>
              </w:rPr>
              <w:t>Yes</w:t>
            </w:r>
            <w:r w:rsidRPr="0005785F">
              <w:rPr>
                <w:spacing w:val="-2"/>
                <w:kern w:val="22"/>
                <w:sz w:val="20"/>
                <w:szCs w:val="20"/>
              </w:rPr>
              <w:t xml:space="preserve"> to question 131, in which of the following areas were these activities undertaken (select all that apply)?</w:t>
            </w:r>
          </w:p>
        </w:tc>
        <w:tc>
          <w:tcPr>
            <w:tcW w:w="4597" w:type="dxa"/>
            <w:tcBorders>
              <w:right w:val="single" w:sz="4" w:space="0" w:color="auto"/>
            </w:tcBorders>
            <w:shd w:val="clear" w:color="auto" w:fill="FFFFFF"/>
            <w:vAlign w:val="center"/>
            <w:hideMark/>
          </w:tcPr>
          <w:p w14:paraId="58AF1D4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Institutional capacity and human resources</w:t>
            </w:r>
          </w:p>
          <w:p w14:paraId="51039F1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Integration of biosafety in cross-sectoral and sectoral legislation, policies and institutions (mainstreaming biosafety)</w:t>
            </w:r>
          </w:p>
          <w:p w14:paraId="12FBDF5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Risk assessment and other scientific and technical expertise</w:t>
            </w:r>
          </w:p>
          <w:p w14:paraId="63B41B9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Risk management</w:t>
            </w:r>
          </w:p>
          <w:p w14:paraId="0F92796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Public awareness, participation and education in biosafety</w:t>
            </w:r>
          </w:p>
          <w:p w14:paraId="0147EAD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exchange and data management, including participation in the Biosafety Clearing-House</w:t>
            </w:r>
          </w:p>
          <w:p w14:paraId="3F09EB9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Scientific, technical and institutional collaboration at </w:t>
            </w:r>
            <w:proofErr w:type="spellStart"/>
            <w:r w:rsidRPr="0005785F">
              <w:rPr>
                <w:kern w:val="22"/>
                <w:sz w:val="20"/>
                <w:szCs w:val="20"/>
              </w:rPr>
              <w:t>subregional</w:t>
            </w:r>
            <w:proofErr w:type="spellEnd"/>
            <w:r w:rsidRPr="0005785F">
              <w:rPr>
                <w:kern w:val="22"/>
                <w:sz w:val="20"/>
                <w:szCs w:val="20"/>
              </w:rPr>
              <w:t>, regional and international levels</w:t>
            </w:r>
          </w:p>
          <w:p w14:paraId="7A9FC86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Technology transfer</w:t>
            </w:r>
          </w:p>
          <w:p w14:paraId="5ED75CA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Identification of LMOs, including their detection</w:t>
            </w:r>
          </w:p>
          <w:p w14:paraId="070B231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Socioeconomic considerations</w:t>
            </w:r>
          </w:p>
          <w:p w14:paraId="514E768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Implementation of the documentation requirements under Article 18.2 of the Protocol</w:t>
            </w:r>
          </w:p>
          <w:p w14:paraId="4A253FC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Handling of confidential information </w:t>
            </w:r>
          </w:p>
          <w:p w14:paraId="120D8ED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lastRenderedPageBreak/>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Measures to address unintentional and/or illegal transboundary movements of LMOs</w:t>
            </w:r>
          </w:p>
          <w:p w14:paraId="2D2E83A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Scientific biosafety research relating to LMOs</w:t>
            </w:r>
          </w:p>
          <w:p w14:paraId="6C7CC56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r>
            <w:proofErr w:type="gramStart"/>
            <w:r w:rsidRPr="0005785F">
              <w:rPr>
                <w:kern w:val="22"/>
                <w:sz w:val="20"/>
                <w:szCs w:val="20"/>
              </w:rPr>
              <w:t>Taking into account</w:t>
            </w:r>
            <w:proofErr w:type="gramEnd"/>
            <w:r w:rsidRPr="0005785F">
              <w:rPr>
                <w:kern w:val="22"/>
                <w:sz w:val="20"/>
                <w:szCs w:val="20"/>
              </w:rPr>
              <w:t xml:space="preserve"> risks to human health</w:t>
            </w:r>
          </w:p>
          <w:p w14:paraId="09ADDB4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Liability and redress</w:t>
            </w:r>
          </w:p>
          <w:p w14:paraId="6DC325E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00" w:after="100"/>
              <w:ind w:left="613" w:hanging="601"/>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AA3A5D">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AA3A5D">
              <w:rPr>
                <w:kern w:val="22"/>
                <w:sz w:val="20"/>
                <w:szCs w:val="20"/>
              </w:rPr>
            </w:r>
            <w:r w:rsidRPr="00AA3A5D">
              <w:rPr>
                <w:kern w:val="22"/>
                <w:sz w:val="20"/>
                <w:szCs w:val="20"/>
              </w:rPr>
              <w:fldChar w:fldCharType="separate"/>
            </w:r>
            <w:r w:rsidRPr="00AA3A5D">
              <w:rPr>
                <w:noProof/>
                <w:kern w:val="22"/>
                <w:sz w:val="20"/>
                <w:szCs w:val="20"/>
              </w:rPr>
              <w:t>[Please specify]</w:t>
            </w:r>
            <w:r w:rsidRPr="00AA3A5D">
              <w:rPr>
                <w:kern w:val="22"/>
                <w:sz w:val="20"/>
                <w:szCs w:val="20"/>
              </w:rPr>
              <w:fldChar w:fldCharType="end"/>
            </w:r>
          </w:p>
        </w:tc>
      </w:tr>
      <w:tr w:rsidR="00640038" w:rsidRPr="0005785F" w14:paraId="4D3F0798" w14:textId="77777777" w:rsidTr="00D24AEA">
        <w:tc>
          <w:tcPr>
            <w:tcW w:w="4848" w:type="dxa"/>
            <w:gridSpan w:val="2"/>
            <w:vAlign w:val="center"/>
            <w:hideMark/>
          </w:tcPr>
          <w:p w14:paraId="71EEDB9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lastRenderedPageBreak/>
              <w:t>In the current reporting period, has your country carried out a capacity-building needs assessment?</w:t>
            </w:r>
          </w:p>
        </w:tc>
        <w:tc>
          <w:tcPr>
            <w:tcW w:w="4597" w:type="dxa"/>
            <w:tcBorders>
              <w:right w:val="single" w:sz="4" w:space="0" w:color="auto"/>
            </w:tcBorders>
            <w:vAlign w:val="center"/>
            <w:hideMark/>
          </w:tcPr>
          <w:p w14:paraId="736C2405"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6AEDC1D"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314FAE6" w14:textId="77777777" w:rsidTr="00D24AEA">
        <w:tc>
          <w:tcPr>
            <w:tcW w:w="4848" w:type="dxa"/>
            <w:gridSpan w:val="2"/>
            <w:vAlign w:val="center"/>
            <w:hideMark/>
          </w:tcPr>
          <w:p w14:paraId="061341D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still have capacity-building needs?</w:t>
            </w:r>
          </w:p>
        </w:tc>
        <w:tc>
          <w:tcPr>
            <w:tcW w:w="4597" w:type="dxa"/>
            <w:tcBorders>
              <w:right w:val="single" w:sz="4" w:space="0" w:color="auto"/>
            </w:tcBorders>
            <w:vAlign w:val="center"/>
            <w:hideMark/>
          </w:tcPr>
          <w:p w14:paraId="2BD2877D"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46A495D6"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9CDF7A1" w14:textId="77777777" w:rsidTr="00D24AEA">
        <w:tc>
          <w:tcPr>
            <w:tcW w:w="4848" w:type="dxa"/>
            <w:gridSpan w:val="2"/>
            <w:vAlign w:val="center"/>
            <w:hideMark/>
          </w:tcPr>
          <w:p w14:paraId="46EA205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40" w:after="40"/>
              <w:ind w:left="540" w:right="490"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134, which of the following areas still need capacity-building (select all that apply)?</w:t>
            </w:r>
          </w:p>
          <w:p w14:paraId="1EE6D0A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right="490"/>
              <w:jc w:val="left"/>
              <w:rPr>
                <w:iCs/>
                <w:kern w:val="22"/>
                <w:sz w:val="20"/>
                <w:szCs w:val="20"/>
              </w:rPr>
            </w:pPr>
          </w:p>
        </w:tc>
        <w:tc>
          <w:tcPr>
            <w:tcW w:w="4597" w:type="dxa"/>
            <w:tcBorders>
              <w:right w:val="single" w:sz="4" w:space="0" w:color="auto"/>
            </w:tcBorders>
            <w:vAlign w:val="center"/>
            <w:hideMark/>
          </w:tcPr>
          <w:p w14:paraId="17DFF2A9"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Institutional capacity and human resources</w:t>
            </w:r>
          </w:p>
          <w:p w14:paraId="056CFC43"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Integration of biosafety in cross-sectoral and sectoral legislation, policies and institutions (mainstreaming biosafety)</w:t>
            </w:r>
          </w:p>
          <w:p w14:paraId="4116590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Risk assessment and other scient</w:t>
            </w:r>
            <w:r w:rsidRPr="00AA3A5D">
              <w:rPr>
                <w:kern w:val="22"/>
                <w:sz w:val="20"/>
                <w:szCs w:val="20"/>
              </w:rPr>
              <w:t>ific and technical expertise</w:t>
            </w:r>
          </w:p>
          <w:p w14:paraId="11622E59"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Risk management</w:t>
            </w:r>
          </w:p>
          <w:p w14:paraId="7E98C6C6"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Public awareness, participation and education in biosafety</w:t>
            </w:r>
          </w:p>
          <w:p w14:paraId="460E8DD8"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Information exchange and data management, including participation in the Biosafety Clearing-House</w:t>
            </w:r>
          </w:p>
          <w:p w14:paraId="3764714F"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Scientific, technical and institutional collaboration at </w:t>
            </w:r>
            <w:proofErr w:type="spellStart"/>
            <w:r w:rsidRPr="0005785F">
              <w:rPr>
                <w:kern w:val="22"/>
                <w:sz w:val="20"/>
                <w:szCs w:val="20"/>
              </w:rPr>
              <w:t>subregional</w:t>
            </w:r>
            <w:proofErr w:type="spellEnd"/>
            <w:r w:rsidRPr="0005785F">
              <w:rPr>
                <w:kern w:val="22"/>
                <w:sz w:val="20"/>
                <w:szCs w:val="20"/>
              </w:rPr>
              <w:t>, regional and international levels</w:t>
            </w:r>
          </w:p>
          <w:p w14:paraId="235BB560"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Technology transfer</w:t>
            </w:r>
          </w:p>
          <w:p w14:paraId="1049D6E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Sampling, detection and identification of LMOs</w:t>
            </w:r>
          </w:p>
          <w:p w14:paraId="7BC62A24"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Socioeconomic considerations</w:t>
            </w:r>
          </w:p>
          <w:p w14:paraId="7C4B9931"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Implementation of the documentation requirements for handling, transport, packaging and identification</w:t>
            </w:r>
          </w:p>
          <w:p w14:paraId="7B40DF37"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Handling of confidential information</w:t>
            </w:r>
          </w:p>
          <w:p w14:paraId="02C028E9"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Measures to address unintentional and/or illegal transboundary movements of LMOs</w:t>
            </w:r>
          </w:p>
          <w:p w14:paraId="20EE23BA"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Scientific biosafety research relating to LM</w:t>
            </w:r>
            <w:r w:rsidRPr="00AA3A5D">
              <w:rPr>
                <w:kern w:val="22"/>
                <w:sz w:val="20"/>
                <w:szCs w:val="20"/>
              </w:rPr>
              <w:t>Os</w:t>
            </w:r>
          </w:p>
          <w:p w14:paraId="6ADD4912"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r>
            <w:proofErr w:type="gramStart"/>
            <w:r w:rsidRPr="0005785F">
              <w:rPr>
                <w:kern w:val="22"/>
                <w:sz w:val="20"/>
                <w:szCs w:val="20"/>
              </w:rPr>
              <w:t>Taking into account</w:t>
            </w:r>
            <w:proofErr w:type="gramEnd"/>
            <w:r w:rsidRPr="0005785F">
              <w:rPr>
                <w:kern w:val="22"/>
                <w:sz w:val="20"/>
                <w:szCs w:val="20"/>
              </w:rPr>
              <w:t xml:space="preserve"> risks to human health</w:t>
            </w:r>
          </w:p>
          <w:p w14:paraId="464938B7"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
                  <w:enabled/>
                  <w:calcOnExit/>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Liability and redress</w:t>
            </w:r>
          </w:p>
          <w:p w14:paraId="0211A40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612" w:hanging="601"/>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AA3A5D">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AA3A5D">
              <w:rPr>
                <w:kern w:val="22"/>
                <w:sz w:val="20"/>
                <w:szCs w:val="20"/>
              </w:rPr>
            </w:r>
            <w:r w:rsidRPr="00AA3A5D">
              <w:rPr>
                <w:kern w:val="22"/>
                <w:sz w:val="20"/>
                <w:szCs w:val="20"/>
              </w:rPr>
              <w:fldChar w:fldCharType="separate"/>
            </w:r>
            <w:r w:rsidRPr="00AA3A5D">
              <w:rPr>
                <w:noProof/>
                <w:kern w:val="22"/>
                <w:sz w:val="20"/>
                <w:szCs w:val="20"/>
              </w:rPr>
              <w:t>[Please specify]</w:t>
            </w:r>
            <w:r w:rsidRPr="00AA3A5D">
              <w:rPr>
                <w:kern w:val="22"/>
                <w:sz w:val="20"/>
                <w:szCs w:val="20"/>
              </w:rPr>
              <w:fldChar w:fldCharType="end"/>
            </w:r>
          </w:p>
        </w:tc>
      </w:tr>
      <w:tr w:rsidR="00640038" w:rsidRPr="0005785F" w14:paraId="627B7830" w14:textId="77777777" w:rsidTr="00D24AEA">
        <w:tc>
          <w:tcPr>
            <w:tcW w:w="4848" w:type="dxa"/>
            <w:gridSpan w:val="2"/>
            <w:shd w:val="clear" w:color="auto" w:fill="FFFFFF"/>
            <w:vAlign w:val="center"/>
            <w:hideMark/>
          </w:tcPr>
          <w:p w14:paraId="6DA1D4F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Has your country developed a capacity-building strategy or action plan?</w:t>
            </w:r>
          </w:p>
        </w:tc>
        <w:tc>
          <w:tcPr>
            <w:tcW w:w="4597" w:type="dxa"/>
            <w:tcBorders>
              <w:right w:val="single" w:sz="4" w:space="0" w:color="auto"/>
            </w:tcBorders>
            <w:shd w:val="clear" w:color="auto" w:fill="FFFFFF"/>
            <w:vAlign w:val="center"/>
            <w:hideMark/>
          </w:tcPr>
          <w:p w14:paraId="7473499D"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right="490"/>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5DBF610"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right="490"/>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1E9908B" w14:textId="77777777" w:rsidTr="00D24AEA">
        <w:tc>
          <w:tcPr>
            <w:tcW w:w="4848" w:type="dxa"/>
            <w:gridSpan w:val="2"/>
            <w:vAlign w:val="center"/>
            <w:hideMark/>
          </w:tcPr>
          <w:p w14:paraId="35BEA201"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have in place a functional national mechanism for coordinating biosafety capacity-building initiatives?</w:t>
            </w:r>
          </w:p>
        </w:tc>
        <w:tc>
          <w:tcPr>
            <w:tcW w:w="4597" w:type="dxa"/>
            <w:tcBorders>
              <w:right w:val="single" w:sz="4" w:space="0" w:color="auto"/>
            </w:tcBorders>
            <w:vAlign w:val="center"/>
            <w:hideMark/>
          </w:tcPr>
          <w:p w14:paraId="6D59CEA9"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95A227B" w14:textId="77777777" w:rsidR="00640038" w:rsidRPr="00AA3A5D"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B9CFE8F" w14:textId="77777777" w:rsidTr="00D24AEA">
        <w:tc>
          <w:tcPr>
            <w:tcW w:w="9445" w:type="dxa"/>
            <w:gridSpan w:val="3"/>
            <w:tcBorders>
              <w:right w:val="single" w:sz="4" w:space="0" w:color="auto"/>
            </w:tcBorders>
            <w:vAlign w:val="center"/>
            <w:hideMark/>
          </w:tcPr>
          <w:p w14:paraId="785ADF6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lastRenderedPageBreak/>
              <w:t>Here you may provide further details on the implementation of Article 22 in your country, including further details about your experience in accessing GEF funds:</w:t>
            </w:r>
          </w:p>
          <w:p w14:paraId="5138D05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ight="6"/>
              <w:rPr>
                <w:kern w:val="22"/>
                <w:sz w:val="20"/>
                <w:szCs w:val="20"/>
              </w:rPr>
            </w:pPr>
            <w:r w:rsidRPr="00AA3A5D">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AA3A5D">
              <w:rPr>
                <w:kern w:val="22"/>
                <w:sz w:val="20"/>
                <w:szCs w:val="20"/>
              </w:rPr>
            </w:r>
            <w:r w:rsidRPr="00AA3A5D">
              <w:rPr>
                <w:kern w:val="22"/>
                <w:sz w:val="20"/>
                <w:szCs w:val="20"/>
              </w:rPr>
              <w:fldChar w:fldCharType="separate"/>
            </w:r>
            <w:r w:rsidRPr="00AA3A5D">
              <w:rPr>
                <w:noProof/>
                <w:kern w:val="22"/>
                <w:sz w:val="20"/>
                <w:szCs w:val="20"/>
              </w:rPr>
              <w:t>[                                                       Type your text here                                                       ]</w:t>
            </w:r>
            <w:r w:rsidRPr="00AA3A5D">
              <w:rPr>
                <w:kern w:val="22"/>
                <w:sz w:val="20"/>
                <w:szCs w:val="20"/>
              </w:rPr>
              <w:fldChar w:fldCharType="end"/>
            </w:r>
          </w:p>
        </w:tc>
      </w:tr>
    </w:tbl>
    <w:p w14:paraId="20DE77D6" w14:textId="77777777" w:rsidR="00640038" w:rsidRPr="0005785F" w:rsidRDefault="00640038" w:rsidP="00640038">
      <w:pPr>
        <w:shd w:val="clear" w:color="auto" w:fill="FFFFFF" w:themeFill="background1"/>
        <w:rPr>
          <w:kern w:val="22"/>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765"/>
        <w:gridCol w:w="4687"/>
      </w:tblGrid>
      <w:tr w:rsidR="00640038" w:rsidRPr="0005785F" w14:paraId="785ED082" w14:textId="77777777" w:rsidTr="00D24AEA">
        <w:trPr>
          <w:cantSplit/>
        </w:trPr>
        <w:tc>
          <w:tcPr>
            <w:tcW w:w="9445" w:type="dxa"/>
            <w:gridSpan w:val="2"/>
            <w:tcBorders>
              <w:right w:val="single" w:sz="4" w:space="0" w:color="auto"/>
            </w:tcBorders>
            <w:vAlign w:val="center"/>
            <w:hideMark/>
          </w:tcPr>
          <w:p w14:paraId="11A815F3"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23 – Public awareness and participation</w:t>
            </w:r>
          </w:p>
        </w:tc>
      </w:tr>
      <w:tr w:rsidR="00640038" w:rsidRPr="0005785F" w14:paraId="13544A74" w14:textId="77777777" w:rsidTr="00D24AEA">
        <w:trPr>
          <w:cantSplit/>
        </w:trPr>
        <w:tc>
          <w:tcPr>
            <w:tcW w:w="4761" w:type="dxa"/>
            <w:shd w:val="clear" w:color="auto" w:fill="auto"/>
            <w:vAlign w:val="center"/>
            <w:hideMark/>
          </w:tcPr>
          <w:p w14:paraId="6872052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Is biosafety public awareness, education and/or participation addressed in legislation or policy in your country?</w:t>
            </w:r>
          </w:p>
        </w:tc>
        <w:tc>
          <w:tcPr>
            <w:tcW w:w="4684" w:type="dxa"/>
            <w:tcBorders>
              <w:right w:val="single" w:sz="4" w:space="0" w:color="auto"/>
            </w:tcBorders>
            <w:shd w:val="clear" w:color="auto" w:fill="auto"/>
            <w:vAlign w:val="center"/>
            <w:hideMark/>
          </w:tcPr>
          <w:p w14:paraId="793BD79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7C9DD4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r w:rsidRPr="0005785F">
              <w:rPr>
                <w:kern w:val="22"/>
                <w:sz w:val="20"/>
                <w:szCs w:val="20"/>
              </w:rPr>
              <w:t xml:space="preserve"> </w:t>
            </w:r>
          </w:p>
          <w:p w14:paraId="663B7DC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0079054" w14:textId="77777777" w:rsidTr="00D24AEA">
        <w:trPr>
          <w:cantSplit/>
        </w:trPr>
        <w:tc>
          <w:tcPr>
            <w:tcW w:w="4761" w:type="dxa"/>
            <w:vAlign w:val="center"/>
            <w:hideMark/>
          </w:tcPr>
          <w:p w14:paraId="23B908DA"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the current reporting period, has your country cooperated with other States and international bodies in relation to public awareness, education and participation?</w:t>
            </w:r>
          </w:p>
        </w:tc>
        <w:tc>
          <w:tcPr>
            <w:tcW w:w="4684" w:type="dxa"/>
            <w:tcBorders>
              <w:right w:val="single" w:sz="4" w:space="0" w:color="auto"/>
            </w:tcBorders>
            <w:vAlign w:val="center"/>
            <w:hideMark/>
          </w:tcPr>
          <w:p w14:paraId="0C955C5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715" w:hanging="703"/>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5903C0C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7BF8C64" w14:textId="77777777" w:rsidTr="00D24AEA">
        <w:trPr>
          <w:cantSplit/>
        </w:trPr>
        <w:tc>
          <w:tcPr>
            <w:tcW w:w="4761" w:type="dxa"/>
            <w:hideMark/>
          </w:tcPr>
          <w:p w14:paraId="3D38878F"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established a mechanism to ensure public access to information on LMOs?</w:t>
            </w:r>
            <w:r w:rsidRPr="0005785F">
              <w:rPr>
                <w:kern w:val="22"/>
                <w:sz w:val="20"/>
                <w:szCs w:val="20"/>
              </w:rPr>
              <w:br w:type="page"/>
            </w:r>
          </w:p>
        </w:tc>
        <w:tc>
          <w:tcPr>
            <w:tcW w:w="4684" w:type="dxa"/>
            <w:tcBorders>
              <w:right w:val="single" w:sz="4" w:space="0" w:color="auto"/>
            </w:tcBorders>
            <w:vAlign w:val="center"/>
            <w:hideMark/>
          </w:tcPr>
          <w:p w14:paraId="3CB556C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3CE47D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r w:rsidRPr="0005785F">
              <w:rPr>
                <w:kern w:val="22"/>
                <w:sz w:val="20"/>
                <w:szCs w:val="20"/>
              </w:rPr>
              <w:t xml:space="preserve"> </w:t>
            </w:r>
          </w:p>
          <w:p w14:paraId="6BA6C42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4EE7142" w14:textId="77777777" w:rsidTr="00D24AEA">
        <w:trPr>
          <w:cantSplit/>
        </w:trPr>
        <w:tc>
          <w:tcPr>
            <w:tcW w:w="4761" w:type="dxa"/>
            <w:vAlign w:val="center"/>
            <w:hideMark/>
          </w:tcPr>
          <w:p w14:paraId="0A79C72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have in place a national communication strategy on biosafety?</w:t>
            </w:r>
          </w:p>
        </w:tc>
        <w:tc>
          <w:tcPr>
            <w:tcW w:w="4684" w:type="dxa"/>
            <w:tcBorders>
              <w:right w:val="single" w:sz="4" w:space="0" w:color="auto"/>
            </w:tcBorders>
            <w:vAlign w:val="center"/>
            <w:hideMark/>
          </w:tcPr>
          <w:p w14:paraId="7CD9C92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4A06E0E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DE2A14B" w14:textId="77777777" w:rsidTr="00D24AEA">
        <w:trPr>
          <w:cantSplit/>
        </w:trPr>
        <w:tc>
          <w:tcPr>
            <w:tcW w:w="4761" w:type="dxa"/>
            <w:shd w:val="clear" w:color="auto" w:fill="FFFFFF"/>
            <w:vAlign w:val="center"/>
            <w:hideMark/>
          </w:tcPr>
          <w:p w14:paraId="4A7BB011"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have any awareness and outreach programmes on biosafety?</w:t>
            </w:r>
          </w:p>
        </w:tc>
        <w:tc>
          <w:tcPr>
            <w:tcW w:w="4684" w:type="dxa"/>
            <w:tcBorders>
              <w:right w:val="single" w:sz="4" w:space="0" w:color="auto"/>
            </w:tcBorders>
            <w:shd w:val="clear" w:color="auto" w:fill="FFFFFF"/>
            <w:vAlign w:val="center"/>
            <w:hideMark/>
          </w:tcPr>
          <w:p w14:paraId="061E53C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715" w:hanging="703"/>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54806D0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E522A00" w14:textId="77777777" w:rsidTr="00D24AEA">
        <w:trPr>
          <w:cantSplit/>
        </w:trPr>
        <w:tc>
          <w:tcPr>
            <w:tcW w:w="4761" w:type="dxa"/>
            <w:vAlign w:val="center"/>
            <w:hideMark/>
          </w:tcPr>
          <w:p w14:paraId="5A52A398"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Does your country currently have a national biosafety website?</w:t>
            </w:r>
          </w:p>
        </w:tc>
        <w:tc>
          <w:tcPr>
            <w:tcW w:w="4684" w:type="dxa"/>
            <w:tcBorders>
              <w:right w:val="single" w:sz="4" w:space="0" w:color="auto"/>
            </w:tcBorders>
            <w:vAlign w:val="center"/>
            <w:hideMark/>
          </w:tcPr>
          <w:p w14:paraId="2F5AE6E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4D58AF8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4A7ED99" w14:textId="77777777" w:rsidTr="00D24AEA">
        <w:trPr>
          <w:cantSplit/>
        </w:trPr>
        <w:tc>
          <w:tcPr>
            <w:tcW w:w="4761" w:type="dxa"/>
            <w:vAlign w:val="center"/>
            <w:hideMark/>
          </w:tcPr>
          <w:p w14:paraId="1122340B"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How many academic institutions in your country are offering biosafety education and training courses and programmes?</w:t>
            </w:r>
          </w:p>
        </w:tc>
        <w:tc>
          <w:tcPr>
            <w:tcW w:w="4684" w:type="dxa"/>
            <w:tcBorders>
              <w:right w:val="single" w:sz="4" w:space="0" w:color="auto"/>
            </w:tcBorders>
            <w:vAlign w:val="center"/>
            <w:hideMark/>
          </w:tcPr>
          <w:p w14:paraId="68334F0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136ABE5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0115F04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41B0466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p w14:paraId="228A09D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i/>
                <w:kern w:val="22"/>
                <w:sz w:val="20"/>
                <w:szCs w:val="20"/>
              </w:rPr>
            </w:pPr>
            <w:r w:rsidRPr="0005785F">
              <w:rPr>
                <w:i/>
                <w:kern w:val="22"/>
                <w:sz w:val="20"/>
                <w:szCs w:val="20"/>
              </w:rPr>
              <w:t xml:space="preserve">Is this number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714A4BC7" w14:textId="77777777" w:rsidTr="00D24AEA">
        <w:trPr>
          <w:cantSplit/>
        </w:trPr>
        <w:tc>
          <w:tcPr>
            <w:tcW w:w="4761" w:type="dxa"/>
            <w:vAlign w:val="center"/>
            <w:hideMark/>
          </w:tcPr>
          <w:p w14:paraId="5952C96B" w14:textId="77777777" w:rsidR="00640038" w:rsidRPr="0005785F" w:rsidRDefault="00640038" w:rsidP="00640038">
            <w:pPr>
              <w:numPr>
                <w:ilvl w:val="0"/>
                <w:numId w:val="35"/>
              </w:numPr>
              <w:suppressLineNumbers/>
              <w:shd w:val="clear" w:color="auto" w:fill="FFFFFF" w:themeFill="background1"/>
              <w:suppressAutoHyphens/>
              <w:kinsoku w:val="0"/>
              <w:overflowPunct w:val="0"/>
              <w:autoSpaceDE w:val="0"/>
              <w:autoSpaceDN w:val="0"/>
              <w:adjustRightInd w:val="0"/>
              <w:snapToGrid w:val="0"/>
              <w:spacing w:before="120" w:after="120"/>
              <w:ind w:left="540" w:right="490" w:hanging="540"/>
              <w:jc w:val="left"/>
              <w:rPr>
                <w:i/>
                <w:spacing w:val="-4"/>
                <w:kern w:val="22"/>
                <w:sz w:val="20"/>
                <w:szCs w:val="20"/>
              </w:rPr>
            </w:pPr>
            <w:r w:rsidRPr="0005785F">
              <w:rPr>
                <w:spacing w:val="-4"/>
                <w:kern w:val="22"/>
                <w:sz w:val="20"/>
                <w:szCs w:val="20"/>
              </w:rPr>
              <w:t>How many educational materials and/or online modules on biosafety are available and accessible to the public in your country?</w:t>
            </w:r>
          </w:p>
        </w:tc>
        <w:tc>
          <w:tcPr>
            <w:tcW w:w="4684" w:type="dxa"/>
            <w:tcBorders>
              <w:right w:val="single" w:sz="4" w:space="0" w:color="auto"/>
            </w:tcBorders>
            <w:vAlign w:val="center"/>
            <w:hideMark/>
          </w:tcPr>
          <w:p w14:paraId="5805E89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75B9813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689FCF7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55E6B4A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24</w:t>
            </w:r>
          </w:p>
          <w:p w14:paraId="0EADAC9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25 to 99</w:t>
            </w:r>
          </w:p>
          <w:p w14:paraId="37C2AD4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100 or more</w:t>
            </w:r>
          </w:p>
          <w:p w14:paraId="427DDB1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jc w:val="left"/>
              <w:rPr>
                <w:kern w:val="22"/>
                <w:sz w:val="20"/>
                <w:szCs w:val="20"/>
              </w:rPr>
            </w:pPr>
            <w:r w:rsidRPr="0005785F">
              <w:rPr>
                <w:i/>
                <w:kern w:val="22"/>
                <w:sz w:val="20"/>
                <w:szCs w:val="20"/>
              </w:rPr>
              <w:t xml:space="preserve">Is this number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1A0D5F5E" w14:textId="77777777" w:rsidTr="00D24AEA">
        <w:trPr>
          <w:cantSplit/>
        </w:trPr>
        <w:tc>
          <w:tcPr>
            <w:tcW w:w="4761" w:type="dxa"/>
            <w:shd w:val="clear" w:color="auto" w:fill="FFFFFF"/>
            <w:vAlign w:val="center"/>
            <w:hideMark/>
          </w:tcPr>
          <w:p w14:paraId="4A4A165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spacing w:val="-2"/>
                <w:kern w:val="22"/>
                <w:sz w:val="20"/>
                <w:szCs w:val="20"/>
              </w:rPr>
            </w:pPr>
            <w:r w:rsidRPr="0005785F">
              <w:rPr>
                <w:spacing w:val="-2"/>
                <w:kern w:val="22"/>
                <w:sz w:val="20"/>
                <w:szCs w:val="20"/>
              </w:rPr>
              <w:lastRenderedPageBreak/>
              <w:t>Has your country established a mechanism to consult the public in the decision-making process regarding LMOs?</w:t>
            </w:r>
          </w:p>
        </w:tc>
        <w:tc>
          <w:tcPr>
            <w:tcW w:w="4684" w:type="dxa"/>
            <w:tcBorders>
              <w:right w:val="single" w:sz="4" w:space="0" w:color="auto"/>
            </w:tcBorders>
            <w:shd w:val="clear" w:color="auto" w:fill="FFFFFF"/>
            <w:vAlign w:val="center"/>
            <w:hideMark/>
          </w:tcPr>
          <w:p w14:paraId="1748DE6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188EF7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r w:rsidRPr="0005785F">
              <w:rPr>
                <w:kern w:val="22"/>
                <w:sz w:val="20"/>
                <w:szCs w:val="20"/>
              </w:rPr>
              <w:t xml:space="preserve"> </w:t>
            </w:r>
          </w:p>
          <w:p w14:paraId="5D58284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0303297" w14:textId="77777777" w:rsidTr="00D24AEA">
        <w:trPr>
          <w:cantSplit/>
        </w:trPr>
        <w:tc>
          <w:tcPr>
            <w:tcW w:w="4761" w:type="dxa"/>
            <w:vAlign w:val="center"/>
            <w:hideMark/>
          </w:tcPr>
          <w:p w14:paraId="0E10688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Has your country informed the public about existing modalities for public participation in the decision-making process regarding LMOs?</w:t>
            </w:r>
          </w:p>
        </w:tc>
        <w:tc>
          <w:tcPr>
            <w:tcW w:w="4684" w:type="dxa"/>
            <w:tcBorders>
              <w:right w:val="single" w:sz="4" w:space="0" w:color="auto"/>
            </w:tcBorders>
            <w:vAlign w:val="center"/>
            <w:hideMark/>
          </w:tcPr>
          <w:p w14:paraId="2685B7B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72E4B5D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4B20462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FC19BB3" w14:textId="77777777" w:rsidTr="00D24AEA">
        <w:trPr>
          <w:cantSplit/>
        </w:trPr>
        <w:tc>
          <w:tcPr>
            <w:tcW w:w="4761" w:type="dxa"/>
            <w:vAlign w:val="center"/>
            <w:hideMark/>
          </w:tcPr>
          <w:p w14:paraId="44119E5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148, please indicate the modalities used to inform the public:</w:t>
            </w:r>
          </w:p>
        </w:tc>
        <w:tc>
          <w:tcPr>
            <w:tcW w:w="4684" w:type="dxa"/>
            <w:tcBorders>
              <w:right w:val="single" w:sz="4" w:space="0" w:color="auto"/>
            </w:tcBorders>
            <w:vAlign w:val="center"/>
            <w:hideMark/>
          </w:tcPr>
          <w:p w14:paraId="72F3BD5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15" w:hanging="699"/>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National websites</w:t>
            </w:r>
          </w:p>
          <w:p w14:paraId="0BB31DE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15" w:hanging="699"/>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Newspapers</w:t>
            </w:r>
          </w:p>
          <w:p w14:paraId="718FE1D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15" w:hanging="699"/>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Forums</w:t>
            </w:r>
          </w:p>
          <w:p w14:paraId="37D7DFA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15" w:hanging="699"/>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Mailing lists </w:t>
            </w:r>
          </w:p>
          <w:p w14:paraId="6FABEEE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15" w:hanging="699"/>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Public hearings </w:t>
            </w:r>
          </w:p>
          <w:p w14:paraId="31F8B03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15" w:hanging="699"/>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Social media</w:t>
            </w:r>
          </w:p>
          <w:p w14:paraId="2C8E077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40" w:after="40"/>
              <w:ind w:left="715" w:hanging="699"/>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tc>
      </w:tr>
      <w:tr w:rsidR="00640038" w:rsidRPr="0005785F" w14:paraId="7ED85D42" w14:textId="77777777" w:rsidTr="00D24AEA">
        <w:trPr>
          <w:cantSplit/>
        </w:trPr>
        <w:tc>
          <w:tcPr>
            <w:tcW w:w="4761" w:type="dxa"/>
            <w:vAlign w:val="center"/>
            <w:hideMark/>
          </w:tcPr>
          <w:p w14:paraId="217F0DB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the current reporting period, how many times has your country consulted the public in the decision-making process regarding LMOs?</w:t>
            </w:r>
          </w:p>
        </w:tc>
        <w:tc>
          <w:tcPr>
            <w:tcW w:w="4684" w:type="dxa"/>
            <w:tcBorders>
              <w:right w:val="single" w:sz="4" w:space="0" w:color="auto"/>
            </w:tcBorders>
            <w:vAlign w:val="center"/>
            <w:hideMark/>
          </w:tcPr>
          <w:p w14:paraId="223D668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 (decisions taken without consultation)</w:t>
            </w:r>
          </w:p>
          <w:p w14:paraId="2893A62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435A273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or more</w:t>
            </w:r>
          </w:p>
          <w:p w14:paraId="749E7AC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Not applicable (no decisions were taken)</w:t>
            </w:r>
          </w:p>
        </w:tc>
      </w:tr>
      <w:tr w:rsidR="00640038" w:rsidRPr="0005785F" w14:paraId="5A53A31C" w14:textId="77777777" w:rsidTr="00D24AEA">
        <w:trPr>
          <w:cantSplit/>
        </w:trPr>
        <w:tc>
          <w:tcPr>
            <w:tcW w:w="4761" w:type="dxa"/>
            <w:vAlign w:val="center"/>
            <w:hideMark/>
          </w:tcPr>
          <w:p w14:paraId="4D7EA5B0"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informed the public about the means to access the Biosafety Clearing-House?</w:t>
            </w:r>
          </w:p>
        </w:tc>
        <w:tc>
          <w:tcPr>
            <w:tcW w:w="4684" w:type="dxa"/>
            <w:tcBorders>
              <w:right w:val="single" w:sz="4" w:space="0" w:color="auto"/>
            </w:tcBorders>
            <w:vAlign w:val="center"/>
            <w:hideMark/>
          </w:tcPr>
          <w:p w14:paraId="0EA71C6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3BF8FEC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F188532" w14:textId="77777777" w:rsidTr="00D24AEA">
        <w:trPr>
          <w:cantSplit/>
        </w:trPr>
        <w:tc>
          <w:tcPr>
            <w:tcW w:w="9445" w:type="dxa"/>
            <w:gridSpan w:val="2"/>
            <w:tcBorders>
              <w:right w:val="single" w:sz="4" w:space="0" w:color="auto"/>
            </w:tcBorders>
            <w:vAlign w:val="center"/>
            <w:hideMark/>
          </w:tcPr>
          <w:p w14:paraId="55A5628E"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Here you may provide further details on the implementation of Article 23 in your country:</w:t>
            </w:r>
          </w:p>
          <w:p w14:paraId="44C2C55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ight="6"/>
              <w:jc w:val="left"/>
              <w:rPr>
                <w:kern w:val="22"/>
                <w:sz w:val="20"/>
                <w:szCs w:val="20"/>
              </w:rPr>
            </w:pPr>
            <w:r w:rsidRPr="00506970">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                                                       Type your text here                                                       ]</w:t>
            </w:r>
            <w:r w:rsidRPr="00506970">
              <w:rPr>
                <w:kern w:val="22"/>
                <w:sz w:val="20"/>
                <w:szCs w:val="20"/>
              </w:rPr>
              <w:fldChar w:fldCharType="end"/>
            </w:r>
          </w:p>
        </w:tc>
      </w:tr>
      <w:tr w:rsidR="00640038" w:rsidRPr="0005785F" w14:paraId="1A986792" w14:textId="77777777" w:rsidTr="00D24AEA">
        <w:trPr>
          <w:cantSplit/>
        </w:trPr>
        <w:tc>
          <w:tcPr>
            <w:tcW w:w="9445" w:type="dxa"/>
            <w:gridSpan w:val="2"/>
            <w:tcBorders>
              <w:right w:val="single" w:sz="4" w:space="0" w:color="auto"/>
            </w:tcBorders>
            <w:vAlign w:val="center"/>
            <w:hideMark/>
          </w:tcPr>
          <w:p w14:paraId="6ABAC805"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24 – Non-Parties</w:t>
            </w:r>
          </w:p>
        </w:tc>
      </w:tr>
      <w:tr w:rsidR="00640038" w:rsidRPr="0005785F" w14:paraId="7BF63190" w14:textId="77777777" w:rsidTr="00D24AEA">
        <w:trPr>
          <w:cantSplit/>
        </w:trPr>
        <w:tc>
          <w:tcPr>
            <w:tcW w:w="4761" w:type="dxa"/>
            <w:vAlign w:val="center"/>
            <w:hideMark/>
          </w:tcPr>
          <w:p w14:paraId="63CA1A4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entered into any bilateral, regional, or multilateral agreement with non-Parties regarding transboundary movements of LMOs?</w:t>
            </w:r>
          </w:p>
        </w:tc>
        <w:tc>
          <w:tcPr>
            <w:tcW w:w="4684" w:type="dxa"/>
            <w:tcBorders>
              <w:right w:val="single" w:sz="4" w:space="0" w:color="auto"/>
            </w:tcBorders>
            <w:vAlign w:val="center"/>
            <w:hideMark/>
          </w:tcPr>
          <w:p w14:paraId="5B5E6E7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0C04A7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23804C7" w14:textId="77777777" w:rsidTr="00D24AEA">
        <w:trPr>
          <w:cantSplit/>
        </w:trPr>
        <w:tc>
          <w:tcPr>
            <w:tcW w:w="4761" w:type="dxa"/>
            <w:vAlign w:val="center"/>
            <w:hideMark/>
          </w:tcPr>
          <w:p w14:paraId="2ED85C3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spacing w:val="-2"/>
                <w:kern w:val="22"/>
                <w:sz w:val="20"/>
                <w:szCs w:val="20"/>
              </w:rPr>
            </w:pPr>
            <w:r w:rsidRPr="0005785F">
              <w:rPr>
                <w:spacing w:val="-2"/>
                <w:kern w:val="22"/>
                <w:sz w:val="20"/>
                <w:szCs w:val="20"/>
              </w:rPr>
              <w:t>In the current reporting period, has your country imported LMOs from a non-Party?</w:t>
            </w:r>
          </w:p>
        </w:tc>
        <w:tc>
          <w:tcPr>
            <w:tcW w:w="4684" w:type="dxa"/>
            <w:tcBorders>
              <w:right w:val="single" w:sz="4" w:space="0" w:color="auto"/>
            </w:tcBorders>
            <w:vAlign w:val="center"/>
            <w:hideMark/>
          </w:tcPr>
          <w:p w14:paraId="3D55BFC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DAC334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0C6EF3B2" w14:textId="77777777" w:rsidTr="00D24AEA">
        <w:trPr>
          <w:cantSplit/>
        </w:trPr>
        <w:tc>
          <w:tcPr>
            <w:tcW w:w="4761" w:type="dxa"/>
            <w:vAlign w:val="center"/>
            <w:hideMark/>
          </w:tcPr>
          <w:p w14:paraId="6A1C4C4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In the current reporting period, has your country exported LMOs to a non-Party?</w:t>
            </w:r>
          </w:p>
        </w:tc>
        <w:tc>
          <w:tcPr>
            <w:tcW w:w="4684" w:type="dxa"/>
            <w:tcBorders>
              <w:right w:val="single" w:sz="4" w:space="0" w:color="auto"/>
            </w:tcBorders>
            <w:vAlign w:val="center"/>
            <w:hideMark/>
          </w:tcPr>
          <w:p w14:paraId="5AA69DD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4502832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C6660BB" w14:textId="77777777" w:rsidTr="00D24AEA">
        <w:trPr>
          <w:cantSplit/>
        </w:trPr>
        <w:tc>
          <w:tcPr>
            <w:tcW w:w="4761" w:type="dxa"/>
            <w:vAlign w:val="center"/>
            <w:hideMark/>
          </w:tcPr>
          <w:p w14:paraId="1787BCCC"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spacing w:val="-2"/>
                <w:kern w:val="22"/>
                <w:sz w:val="20"/>
                <w:szCs w:val="20"/>
              </w:rPr>
            </w:pPr>
            <w:r w:rsidRPr="0005785F">
              <w:rPr>
                <w:spacing w:val="-2"/>
                <w:kern w:val="22"/>
                <w:sz w:val="20"/>
                <w:szCs w:val="20"/>
              </w:rPr>
              <w:t xml:space="preserve">If you answered </w:t>
            </w:r>
            <w:r w:rsidRPr="0005785F">
              <w:rPr>
                <w:i/>
                <w:spacing w:val="-2"/>
                <w:kern w:val="22"/>
                <w:sz w:val="20"/>
                <w:szCs w:val="20"/>
              </w:rPr>
              <w:t>Yes</w:t>
            </w:r>
            <w:r w:rsidRPr="0005785F">
              <w:rPr>
                <w:spacing w:val="-2"/>
                <w:kern w:val="22"/>
                <w:sz w:val="20"/>
                <w:szCs w:val="20"/>
              </w:rPr>
              <w:t xml:space="preserve"> to question 154 and/or 155, were the transboundary movements of LMOs consistent with the objective of the Cartagena Protocol on Biosafety?</w:t>
            </w:r>
          </w:p>
        </w:tc>
        <w:tc>
          <w:tcPr>
            <w:tcW w:w="4684" w:type="dxa"/>
            <w:tcBorders>
              <w:right w:val="single" w:sz="4" w:space="0" w:color="auto"/>
            </w:tcBorders>
            <w:vAlign w:val="center"/>
            <w:hideMark/>
          </w:tcPr>
          <w:p w14:paraId="4D629C6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5B15E68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In some </w:t>
            </w:r>
            <w:proofErr w:type="gramStart"/>
            <w:r w:rsidRPr="0005785F">
              <w:rPr>
                <w:kern w:val="22"/>
                <w:sz w:val="20"/>
                <w:szCs w:val="20"/>
              </w:rPr>
              <w:t>cases</w:t>
            </w:r>
            <w:proofErr w:type="gramEnd"/>
            <w:r w:rsidRPr="0005785F">
              <w:rPr>
                <w:kern w:val="22"/>
                <w:sz w:val="20"/>
                <w:szCs w:val="20"/>
              </w:rPr>
              <w:t xml:space="preserve"> only</w:t>
            </w:r>
          </w:p>
          <w:p w14:paraId="723A29E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7573623" w14:textId="77777777" w:rsidTr="00D24AEA">
        <w:trPr>
          <w:cantSplit/>
        </w:trPr>
        <w:tc>
          <w:tcPr>
            <w:tcW w:w="9445" w:type="dxa"/>
            <w:gridSpan w:val="2"/>
            <w:tcBorders>
              <w:right w:val="single" w:sz="4" w:space="0" w:color="auto"/>
            </w:tcBorders>
            <w:hideMark/>
          </w:tcPr>
          <w:p w14:paraId="3E99A94B"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lastRenderedPageBreak/>
              <w:t>Here you may provide further details on the implementation of Article 24 in your country:</w:t>
            </w:r>
          </w:p>
          <w:p w14:paraId="2800876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jc w:val="left"/>
              <w:rPr>
                <w:kern w:val="22"/>
                <w:sz w:val="20"/>
                <w:szCs w:val="20"/>
              </w:rPr>
            </w:pPr>
            <w:r w:rsidRPr="00506970">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                                                       Type your text here                                                       ]</w:t>
            </w:r>
            <w:r w:rsidRPr="00506970">
              <w:rPr>
                <w:kern w:val="22"/>
                <w:sz w:val="20"/>
                <w:szCs w:val="20"/>
              </w:rPr>
              <w:fldChar w:fldCharType="end"/>
            </w:r>
          </w:p>
        </w:tc>
      </w:tr>
      <w:tr w:rsidR="00640038" w:rsidRPr="0005785F" w14:paraId="3F4626A6" w14:textId="77777777" w:rsidTr="00D24AEA">
        <w:trPr>
          <w:cantSplit/>
        </w:trPr>
        <w:tc>
          <w:tcPr>
            <w:tcW w:w="9445" w:type="dxa"/>
            <w:gridSpan w:val="2"/>
            <w:tcBorders>
              <w:right w:val="single" w:sz="4" w:space="0" w:color="auto"/>
            </w:tcBorders>
            <w:hideMark/>
          </w:tcPr>
          <w:p w14:paraId="27C4ADA4"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25 – Illegal transboundary movements</w:t>
            </w:r>
            <w:r w:rsidRPr="0005785F">
              <w:rPr>
                <w:rStyle w:val="FootnoteReference"/>
                <w:kern w:val="22"/>
                <w:sz w:val="20"/>
                <w:szCs w:val="20"/>
              </w:rPr>
              <w:footnoteReference w:id="7"/>
            </w:r>
          </w:p>
        </w:tc>
      </w:tr>
      <w:tr w:rsidR="00640038" w:rsidRPr="0005785F" w14:paraId="2D34B5F2" w14:textId="77777777" w:rsidTr="00D24AEA">
        <w:trPr>
          <w:cantSplit/>
        </w:trPr>
        <w:tc>
          <w:tcPr>
            <w:tcW w:w="4761" w:type="dxa"/>
            <w:vAlign w:val="center"/>
            <w:hideMark/>
          </w:tcPr>
          <w:p w14:paraId="01457F6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Has your country adopted domestic measures aimed at preventing and/or penalizing transboundary movements of LMOs carried out in contravention of its domestic measures to implement the Cartagena Protocol?</w:t>
            </w:r>
          </w:p>
        </w:tc>
        <w:tc>
          <w:tcPr>
            <w:tcW w:w="4684" w:type="dxa"/>
            <w:tcBorders>
              <w:right w:val="single" w:sz="4" w:space="0" w:color="auto"/>
            </w:tcBorders>
            <w:vAlign w:val="center"/>
            <w:hideMark/>
          </w:tcPr>
          <w:p w14:paraId="6234743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15C5DB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to some extent: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r w:rsidRPr="0005785F">
              <w:rPr>
                <w:kern w:val="22"/>
                <w:sz w:val="20"/>
                <w:szCs w:val="20"/>
              </w:rPr>
              <w:t xml:space="preserve"> </w:t>
            </w:r>
          </w:p>
          <w:p w14:paraId="1F84301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1D41EC88" w14:textId="77777777" w:rsidTr="00D24AEA">
        <w:trPr>
          <w:cantSplit/>
        </w:trPr>
        <w:tc>
          <w:tcPr>
            <w:tcW w:w="4761" w:type="dxa"/>
            <w:vAlign w:val="center"/>
          </w:tcPr>
          <w:p w14:paraId="5A34E07A"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spacing w:val="-4"/>
                <w:kern w:val="22"/>
                <w:sz w:val="20"/>
                <w:szCs w:val="20"/>
              </w:rPr>
            </w:pPr>
            <w:r w:rsidRPr="0005785F">
              <w:rPr>
                <w:spacing w:val="-4"/>
                <w:kern w:val="22"/>
                <w:sz w:val="20"/>
                <w:szCs w:val="20"/>
              </w:rPr>
              <w:t>In the current reporting period, how many cases of illegal transboundary movements of LMOs has your country become aware of?</w:t>
            </w:r>
          </w:p>
        </w:tc>
        <w:tc>
          <w:tcPr>
            <w:tcW w:w="4684" w:type="dxa"/>
            <w:tcBorders>
              <w:right w:val="single" w:sz="4" w:space="0" w:color="auto"/>
            </w:tcBorders>
            <w:vAlign w:val="center"/>
          </w:tcPr>
          <w:p w14:paraId="399480D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111E72E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582A920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74312AC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or more</w:t>
            </w:r>
          </w:p>
        </w:tc>
      </w:tr>
      <w:tr w:rsidR="00640038" w:rsidRPr="0005785F" w14:paraId="5199B182" w14:textId="77777777" w:rsidTr="00D24AEA">
        <w:trPr>
          <w:cantSplit/>
        </w:trPr>
        <w:tc>
          <w:tcPr>
            <w:tcW w:w="4761" w:type="dxa"/>
            <w:shd w:val="clear" w:color="auto" w:fill="auto"/>
            <w:vAlign w:val="center"/>
            <w:hideMark/>
          </w:tcPr>
          <w:p w14:paraId="051BDCB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If you indicated </w:t>
            </w:r>
            <w:r w:rsidRPr="0005785F">
              <w:rPr>
                <w:i/>
                <w:kern w:val="22"/>
                <w:sz w:val="20"/>
                <w:szCs w:val="20"/>
              </w:rPr>
              <w:t>under question 159</w:t>
            </w:r>
            <w:r w:rsidRPr="0005785F">
              <w:rPr>
                <w:kern w:val="22"/>
                <w:sz w:val="20"/>
                <w:szCs w:val="20"/>
              </w:rPr>
              <w:t xml:space="preserve"> that </w:t>
            </w:r>
            <w:r w:rsidRPr="0005785F">
              <w:rPr>
                <w:i/>
                <w:kern w:val="22"/>
                <w:sz w:val="20"/>
                <w:szCs w:val="20"/>
              </w:rPr>
              <w:t>your country became aware of cases of illegal transboundary movements</w:t>
            </w:r>
            <w:r w:rsidRPr="0005785F">
              <w:rPr>
                <w:kern w:val="22"/>
                <w:sz w:val="20"/>
                <w:szCs w:val="20"/>
              </w:rPr>
              <w:t>, has the origin of the LMO(s) been established?</w:t>
            </w:r>
          </w:p>
        </w:tc>
        <w:tc>
          <w:tcPr>
            <w:tcW w:w="4684" w:type="dxa"/>
            <w:tcBorders>
              <w:right w:val="single" w:sz="4" w:space="0" w:color="auto"/>
            </w:tcBorders>
            <w:shd w:val="clear" w:color="auto" w:fill="auto"/>
            <w:vAlign w:val="center"/>
            <w:hideMark/>
          </w:tcPr>
          <w:p w14:paraId="18EF6B5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p>
          <w:p w14:paraId="33F5C30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some cases</w:t>
            </w:r>
          </w:p>
          <w:p w14:paraId="7648600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3FA131B0" w14:textId="77777777" w:rsidTr="00D24AEA">
        <w:trPr>
          <w:cantSplit/>
        </w:trPr>
        <w:tc>
          <w:tcPr>
            <w:tcW w:w="9445" w:type="dxa"/>
            <w:gridSpan w:val="2"/>
            <w:tcBorders>
              <w:right w:val="single" w:sz="4" w:space="0" w:color="auto"/>
            </w:tcBorders>
            <w:hideMark/>
          </w:tcPr>
          <w:p w14:paraId="103B998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Here you may provide further details on the implementation of Article 25 in your country:</w:t>
            </w:r>
          </w:p>
          <w:p w14:paraId="597D869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ight="6"/>
              <w:jc w:val="left"/>
              <w:rPr>
                <w:kern w:val="22"/>
                <w:sz w:val="20"/>
                <w:szCs w:val="20"/>
              </w:rPr>
            </w:pPr>
            <w:r w:rsidRPr="00506970">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                                                       Type your text here                                                       ]</w:t>
            </w:r>
            <w:r w:rsidRPr="00506970">
              <w:rPr>
                <w:kern w:val="22"/>
                <w:sz w:val="20"/>
                <w:szCs w:val="20"/>
              </w:rPr>
              <w:fldChar w:fldCharType="end"/>
            </w:r>
          </w:p>
        </w:tc>
      </w:tr>
      <w:tr w:rsidR="00640038" w:rsidRPr="0005785F" w14:paraId="4E388D83" w14:textId="77777777" w:rsidTr="00D24AEA">
        <w:trPr>
          <w:cantSplit/>
        </w:trPr>
        <w:tc>
          <w:tcPr>
            <w:tcW w:w="9445" w:type="dxa"/>
            <w:gridSpan w:val="2"/>
            <w:tcBorders>
              <w:right w:val="single" w:sz="4" w:space="0" w:color="auto"/>
            </w:tcBorders>
            <w:hideMark/>
          </w:tcPr>
          <w:p w14:paraId="25FBF6D2"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Article 26 – Socio-economic considerations</w:t>
            </w:r>
          </w:p>
        </w:tc>
      </w:tr>
      <w:tr w:rsidR="00640038" w:rsidRPr="0005785F" w14:paraId="01D4B42B" w14:textId="77777777" w:rsidTr="00D24AEA">
        <w:trPr>
          <w:cantSplit/>
        </w:trPr>
        <w:tc>
          <w:tcPr>
            <w:tcW w:w="4761" w:type="dxa"/>
            <w:vAlign w:val="center"/>
            <w:hideMark/>
          </w:tcPr>
          <w:p w14:paraId="6A99AF68"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i/>
                <w:spacing w:val="-2"/>
                <w:kern w:val="22"/>
                <w:sz w:val="20"/>
                <w:szCs w:val="20"/>
              </w:rPr>
            </w:pPr>
            <w:r w:rsidRPr="0005785F">
              <w:rPr>
                <w:spacing w:val="-2"/>
                <w:kern w:val="22"/>
                <w:sz w:val="20"/>
                <w:szCs w:val="20"/>
              </w:rPr>
              <w:t xml:space="preserve">Does your country have any specific approaches or requirements that facilitate how socioeconomic considerations should be </w:t>
            </w:r>
            <w:proofErr w:type="gramStart"/>
            <w:r w:rsidRPr="0005785F">
              <w:rPr>
                <w:spacing w:val="-2"/>
                <w:kern w:val="22"/>
                <w:sz w:val="20"/>
                <w:szCs w:val="20"/>
              </w:rPr>
              <w:t>taken into account</w:t>
            </w:r>
            <w:proofErr w:type="gramEnd"/>
            <w:r w:rsidRPr="0005785F">
              <w:rPr>
                <w:spacing w:val="-2"/>
                <w:kern w:val="22"/>
                <w:sz w:val="20"/>
                <w:szCs w:val="20"/>
              </w:rPr>
              <w:t xml:space="preserve"> in LMO decision-making?</w:t>
            </w:r>
          </w:p>
        </w:tc>
        <w:tc>
          <w:tcPr>
            <w:tcW w:w="4684" w:type="dxa"/>
            <w:tcBorders>
              <w:right w:val="single" w:sz="4" w:space="0" w:color="auto"/>
            </w:tcBorders>
            <w:vAlign w:val="center"/>
            <w:hideMark/>
          </w:tcPr>
          <w:p w14:paraId="24EB1A4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p>
          <w:p w14:paraId="6A5CB69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218468C9" w14:textId="77777777" w:rsidTr="00D24AEA">
        <w:trPr>
          <w:cantSplit/>
        </w:trPr>
        <w:tc>
          <w:tcPr>
            <w:tcW w:w="4761" w:type="dxa"/>
            <w:vAlign w:val="center"/>
            <w:hideMark/>
          </w:tcPr>
          <w:p w14:paraId="581080C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t xml:space="preserve">In the current reporting period, have socioeconomic considerations arising from the impact of LMOs been </w:t>
            </w:r>
            <w:proofErr w:type="gramStart"/>
            <w:r w:rsidRPr="0005785F">
              <w:rPr>
                <w:kern w:val="22"/>
                <w:sz w:val="20"/>
                <w:szCs w:val="20"/>
              </w:rPr>
              <w:t>taken into account</w:t>
            </w:r>
            <w:proofErr w:type="gramEnd"/>
            <w:r w:rsidRPr="0005785F">
              <w:rPr>
                <w:kern w:val="22"/>
                <w:sz w:val="20"/>
                <w:szCs w:val="20"/>
              </w:rPr>
              <w:t xml:space="preserve"> in decision-making?</w:t>
            </w:r>
          </w:p>
        </w:tc>
        <w:tc>
          <w:tcPr>
            <w:tcW w:w="4684" w:type="dxa"/>
            <w:tcBorders>
              <w:right w:val="single" w:sz="4" w:space="0" w:color="auto"/>
            </w:tcBorders>
            <w:vAlign w:val="center"/>
            <w:hideMark/>
          </w:tcPr>
          <w:p w14:paraId="0C29441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always</w:t>
            </w:r>
          </w:p>
          <w:p w14:paraId="2626D3A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r>
            <w:r w:rsidRPr="0005785F">
              <w:rPr>
                <w:color w:val="000000"/>
                <w:kern w:val="22"/>
                <w:sz w:val="20"/>
                <w:szCs w:val="20"/>
              </w:rPr>
              <w:t xml:space="preserve">In some </w:t>
            </w:r>
            <w:proofErr w:type="gramStart"/>
            <w:r w:rsidRPr="0005785F">
              <w:rPr>
                <w:color w:val="000000"/>
                <w:kern w:val="22"/>
                <w:sz w:val="20"/>
                <w:szCs w:val="20"/>
              </w:rPr>
              <w:t>cases</w:t>
            </w:r>
            <w:proofErr w:type="gramEnd"/>
            <w:r w:rsidRPr="0005785F">
              <w:rPr>
                <w:color w:val="000000"/>
                <w:kern w:val="22"/>
                <w:sz w:val="20"/>
                <w:szCs w:val="20"/>
              </w:rPr>
              <w:t xml:space="preserve"> only</w:t>
            </w:r>
          </w:p>
          <w:p w14:paraId="3A9222E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p w14:paraId="1350E59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Not applicable </w:t>
            </w:r>
            <w:r w:rsidRPr="0005785F">
              <w:rPr>
                <w:bCs/>
                <w:iCs/>
                <w:kern w:val="22"/>
                <w:sz w:val="20"/>
                <w:szCs w:val="20"/>
              </w:rPr>
              <w:t>(no decisions were taken)</w:t>
            </w:r>
          </w:p>
        </w:tc>
      </w:tr>
      <w:tr w:rsidR="00640038" w:rsidRPr="0005785F" w14:paraId="2DFDD470" w14:textId="77777777" w:rsidTr="00D24AEA">
        <w:trPr>
          <w:cantSplit/>
        </w:trPr>
        <w:tc>
          <w:tcPr>
            <w:tcW w:w="4761" w:type="dxa"/>
            <w:vAlign w:val="center"/>
            <w:hideMark/>
          </w:tcPr>
          <w:p w14:paraId="6FB4B0D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rPr>
            </w:pPr>
            <w:r w:rsidRPr="0005785F">
              <w:rPr>
                <w:kern w:val="22"/>
                <w:sz w:val="20"/>
                <w:szCs w:val="20"/>
              </w:rPr>
              <w:t xml:space="preserve">How many peer-reviewed published materials has your country used </w:t>
            </w:r>
            <w:proofErr w:type="gramStart"/>
            <w:r w:rsidRPr="0005785F">
              <w:rPr>
                <w:kern w:val="22"/>
                <w:sz w:val="20"/>
                <w:szCs w:val="20"/>
              </w:rPr>
              <w:t>for the purpose of</w:t>
            </w:r>
            <w:proofErr w:type="gramEnd"/>
            <w:r w:rsidRPr="0005785F">
              <w:rPr>
                <w:kern w:val="22"/>
                <w:sz w:val="20"/>
                <w:szCs w:val="20"/>
              </w:rPr>
              <w:t xml:space="preserve"> elaborating or determining national actions with regard to socioeconomic considerations?</w:t>
            </w:r>
          </w:p>
        </w:tc>
        <w:tc>
          <w:tcPr>
            <w:tcW w:w="4684" w:type="dxa"/>
            <w:tcBorders>
              <w:right w:val="single" w:sz="4" w:space="0" w:color="auto"/>
            </w:tcBorders>
            <w:vAlign w:val="center"/>
            <w:hideMark/>
          </w:tcPr>
          <w:p w14:paraId="01F0654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None</w:t>
            </w:r>
          </w:p>
          <w:p w14:paraId="7E69E10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w:t>
            </w:r>
          </w:p>
          <w:p w14:paraId="3EE9D48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 to 9</w:t>
            </w:r>
          </w:p>
          <w:p w14:paraId="2B8A546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 to 49</w:t>
            </w:r>
          </w:p>
          <w:p w14:paraId="74D57AD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 or more</w:t>
            </w:r>
          </w:p>
          <w:p w14:paraId="3CD7630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240" w:after="120"/>
              <w:ind w:left="734" w:hanging="734"/>
              <w:jc w:val="left"/>
              <w:rPr>
                <w:kern w:val="22"/>
                <w:sz w:val="20"/>
                <w:szCs w:val="20"/>
              </w:rPr>
            </w:pPr>
            <w:r w:rsidRPr="0005785F">
              <w:rPr>
                <w:i/>
                <w:kern w:val="22"/>
                <w:sz w:val="20"/>
                <w:szCs w:val="20"/>
              </w:rPr>
              <w:t xml:space="preserve">Is this number adequate: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Yes   </w:t>
            </w:r>
            <w:r w:rsidRPr="00506970">
              <w:rPr>
                <w:i/>
                <w:kern w:val="22"/>
                <w:sz w:val="20"/>
                <w:szCs w:val="20"/>
              </w:rPr>
              <w:fldChar w:fldCharType="begin">
                <w:ffData>
                  <w:name w:val="Check48"/>
                  <w:enabled/>
                  <w:calcOnExit w:val="0"/>
                  <w:checkBox>
                    <w:sizeAuto/>
                    <w:default w:val="0"/>
                  </w:checkBox>
                </w:ffData>
              </w:fldChar>
            </w:r>
            <w:r w:rsidRPr="0005785F">
              <w:rPr>
                <w:i/>
                <w:kern w:val="22"/>
                <w:sz w:val="20"/>
                <w:szCs w:val="20"/>
              </w:rPr>
              <w:instrText xml:space="preserve"> FORMCHECKBOX </w:instrText>
            </w:r>
            <w:r w:rsidR="008C05D8">
              <w:rPr>
                <w:i/>
                <w:kern w:val="22"/>
                <w:sz w:val="20"/>
                <w:szCs w:val="20"/>
              </w:rPr>
            </w:r>
            <w:r w:rsidR="008C05D8">
              <w:rPr>
                <w:i/>
                <w:kern w:val="22"/>
                <w:sz w:val="20"/>
                <w:szCs w:val="20"/>
              </w:rPr>
              <w:fldChar w:fldCharType="separate"/>
            </w:r>
            <w:r w:rsidRPr="00506970">
              <w:rPr>
                <w:i/>
                <w:kern w:val="22"/>
                <w:sz w:val="20"/>
                <w:szCs w:val="20"/>
              </w:rPr>
              <w:fldChar w:fldCharType="end"/>
            </w:r>
            <w:r w:rsidRPr="0005785F">
              <w:rPr>
                <w:i/>
                <w:kern w:val="22"/>
                <w:sz w:val="20"/>
                <w:szCs w:val="20"/>
              </w:rPr>
              <w:t xml:space="preserve"> No</w:t>
            </w:r>
          </w:p>
        </w:tc>
      </w:tr>
      <w:tr w:rsidR="00640038" w:rsidRPr="0005785F" w14:paraId="381D90CF" w14:textId="77777777" w:rsidTr="00D24AEA">
        <w:trPr>
          <w:cantSplit/>
        </w:trPr>
        <w:tc>
          <w:tcPr>
            <w:tcW w:w="4761" w:type="dxa"/>
            <w:vAlign w:val="center"/>
            <w:hideMark/>
          </w:tcPr>
          <w:p w14:paraId="7DCB9391"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rPr>
            </w:pPr>
            <w:r w:rsidRPr="0005785F">
              <w:rPr>
                <w:kern w:val="22"/>
                <w:sz w:val="20"/>
                <w:szCs w:val="20"/>
              </w:rPr>
              <w:lastRenderedPageBreak/>
              <w:t>Has your country cooperated with other Parties on research and information exchange on any socioeconomic impacts of LMOs?</w:t>
            </w:r>
          </w:p>
        </w:tc>
        <w:tc>
          <w:tcPr>
            <w:tcW w:w="4684" w:type="dxa"/>
            <w:tcBorders>
              <w:right w:val="single" w:sz="4" w:space="0" w:color="auto"/>
            </w:tcBorders>
            <w:vAlign w:val="center"/>
            <w:hideMark/>
          </w:tcPr>
          <w:p w14:paraId="05E91B7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ACE519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6745EBB8" w14:textId="77777777" w:rsidTr="00D24AEA">
        <w:trPr>
          <w:cantSplit/>
        </w:trPr>
        <w:tc>
          <w:tcPr>
            <w:tcW w:w="9445" w:type="dxa"/>
            <w:gridSpan w:val="2"/>
            <w:tcBorders>
              <w:right w:val="single" w:sz="4" w:space="0" w:color="auto"/>
            </w:tcBorders>
            <w:hideMark/>
          </w:tcPr>
          <w:p w14:paraId="6149257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Here you may provide further details on the implementation of Article 26 in your country:</w:t>
            </w:r>
          </w:p>
          <w:p w14:paraId="4E2E74D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jc w:val="left"/>
              <w:rPr>
                <w:kern w:val="22"/>
                <w:sz w:val="20"/>
                <w:szCs w:val="20"/>
              </w:rPr>
            </w:pPr>
            <w:r w:rsidRPr="00506970">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                                                       Type your text here                                                       ]</w:t>
            </w:r>
            <w:r w:rsidRPr="00506970">
              <w:rPr>
                <w:kern w:val="22"/>
                <w:sz w:val="20"/>
                <w:szCs w:val="20"/>
              </w:rPr>
              <w:fldChar w:fldCharType="end"/>
            </w:r>
          </w:p>
        </w:tc>
      </w:tr>
      <w:tr w:rsidR="00640038" w:rsidRPr="0005785F" w14:paraId="0002B7F4" w14:textId="77777777" w:rsidTr="00D24AEA">
        <w:trPr>
          <w:cantSplit/>
        </w:trPr>
        <w:tc>
          <w:tcPr>
            <w:tcW w:w="9445" w:type="dxa"/>
            <w:gridSpan w:val="2"/>
            <w:tcBorders>
              <w:right w:val="single" w:sz="4" w:space="0" w:color="auto"/>
            </w:tcBorders>
            <w:hideMark/>
          </w:tcPr>
          <w:tbl>
            <w:tblPr>
              <w:tblW w:w="9731" w:type="dxa"/>
              <w:tblBorders>
                <w:top w:val="single" w:sz="4" w:space="0" w:color="auto"/>
                <w:bottom w:val="single" w:sz="4" w:space="0" w:color="auto"/>
                <w:insideH w:val="single" w:sz="4" w:space="0" w:color="auto"/>
              </w:tblBorders>
              <w:tblLayout w:type="fixed"/>
              <w:tblCellMar>
                <w:left w:w="120" w:type="dxa"/>
                <w:right w:w="120" w:type="dxa"/>
              </w:tblCellMar>
              <w:tblLook w:val="01E0" w:firstRow="1" w:lastRow="1" w:firstColumn="1" w:lastColumn="1" w:noHBand="0" w:noVBand="0"/>
            </w:tblPr>
            <w:tblGrid>
              <w:gridCol w:w="9731"/>
            </w:tblGrid>
            <w:tr w:rsidR="00640038" w:rsidRPr="0005785F" w14:paraId="04D50CA2" w14:textId="77777777" w:rsidTr="00D24AEA">
              <w:trPr>
                <w:cantSplit/>
              </w:trPr>
              <w:tc>
                <w:tcPr>
                  <w:tcW w:w="9731" w:type="dxa"/>
                  <w:tcBorders>
                    <w:top w:val="nil"/>
                    <w:left w:val="nil"/>
                    <w:bottom w:val="nil"/>
                    <w:right w:val="nil"/>
                  </w:tcBorders>
                  <w:hideMark/>
                </w:tcPr>
                <w:p w14:paraId="0070DCD8"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sidRPr="0005785F">
                    <w:rPr>
                      <w:rFonts w:eastAsia="Arial Unicode MS"/>
                      <w:b/>
                      <w:bCs/>
                      <w:iCs/>
                      <w:kern w:val="22"/>
                      <w:sz w:val="20"/>
                      <w:szCs w:val="20"/>
                    </w:rPr>
                    <w:t>Article 28 – Financial mechanism and resources</w:t>
                  </w:r>
                </w:p>
              </w:tc>
            </w:tr>
          </w:tbl>
          <w:p w14:paraId="7C52653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rPr>
                <w:kern w:val="22"/>
                <w:sz w:val="20"/>
                <w:szCs w:val="20"/>
              </w:rPr>
            </w:pPr>
          </w:p>
        </w:tc>
      </w:tr>
      <w:tr w:rsidR="00640038" w:rsidRPr="0005785F" w14:paraId="08AAC28C" w14:textId="77777777" w:rsidTr="00D24AEA">
        <w:trPr>
          <w:cantSplit/>
        </w:trPr>
        <w:tc>
          <w:tcPr>
            <w:tcW w:w="4761" w:type="dxa"/>
            <w:vAlign w:val="center"/>
            <w:hideMark/>
          </w:tcPr>
          <w:p w14:paraId="0357B754"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rPr>
            </w:pPr>
            <w:r w:rsidRPr="0005785F">
              <w:rPr>
                <w:kern w:val="22"/>
                <w:sz w:val="20"/>
                <w:szCs w:val="20"/>
              </w:rPr>
              <w:t>In the current reporting period, how much funding (in the equivalent of US dollars) has your country mobilized to support implementation of the Cartagena Protocol beyond the regular national budgetary allocation?</w:t>
            </w:r>
          </w:p>
        </w:tc>
        <w:tc>
          <w:tcPr>
            <w:tcW w:w="4684" w:type="dxa"/>
            <w:tcBorders>
              <w:right w:val="single" w:sz="4" w:space="0" w:color="auto"/>
            </w:tcBorders>
            <w:vAlign w:val="center"/>
            <w:hideMark/>
          </w:tcPr>
          <w:p w14:paraId="5720C10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Nothing</w:t>
            </w:r>
          </w:p>
          <w:p w14:paraId="1E99CAA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 to 4,999 USD</w:t>
            </w:r>
          </w:p>
          <w:p w14:paraId="0CFF863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5,000 to 49,999 USD</w:t>
            </w:r>
          </w:p>
          <w:p w14:paraId="41CCABE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50,000 to 99,999 USD</w:t>
            </w:r>
          </w:p>
          <w:p w14:paraId="63EB47B5"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100,000 to 499,000 USD</w:t>
            </w:r>
          </w:p>
          <w:p w14:paraId="542ACA9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500,000 USD or more</w:t>
            </w:r>
          </w:p>
        </w:tc>
      </w:tr>
      <w:tr w:rsidR="00640038" w:rsidRPr="0005785F" w14:paraId="3D9B4450" w14:textId="77777777" w:rsidTr="00D24AEA">
        <w:trPr>
          <w:cantSplit/>
        </w:trPr>
        <w:tc>
          <w:tcPr>
            <w:tcW w:w="9445" w:type="dxa"/>
            <w:gridSpan w:val="2"/>
            <w:tcBorders>
              <w:bottom w:val="single" w:sz="4" w:space="0" w:color="auto"/>
              <w:right w:val="single" w:sz="4" w:space="0" w:color="auto"/>
            </w:tcBorders>
            <w:hideMark/>
          </w:tcPr>
          <w:p w14:paraId="19F63779"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sidRPr="0005785F">
              <w:rPr>
                <w:rFonts w:eastAsia="Arial Unicode MS"/>
                <w:b/>
                <w:bCs/>
                <w:iCs/>
                <w:kern w:val="22"/>
                <w:sz w:val="20"/>
                <w:szCs w:val="20"/>
              </w:rPr>
              <w:t>Article 33 – Monitoring and reporting</w:t>
            </w:r>
          </w:p>
          <w:p w14:paraId="15BAE2C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Cs/>
                <w:i/>
                <w:iCs/>
                <w:kern w:val="22"/>
                <w:sz w:val="20"/>
                <w:szCs w:val="20"/>
              </w:rPr>
            </w:pPr>
            <w:r w:rsidRPr="0005785F">
              <w:rPr>
                <w:rFonts w:eastAsia="Arial Unicode MS"/>
                <w:bCs/>
                <w:i/>
                <w:iCs/>
                <w:kern w:val="22"/>
                <w:sz w:val="20"/>
                <w:szCs w:val="20"/>
              </w:rPr>
              <w:t xml:space="preserve">Article 33 requires Parties to monitor </w:t>
            </w:r>
            <w:r w:rsidRPr="0005785F">
              <w:rPr>
                <w:rFonts w:eastAsia="Arial Unicode MS"/>
                <w:bCs/>
                <w:i/>
                <w:iCs/>
                <w:kern w:val="22"/>
                <w:sz w:val="20"/>
                <w:szCs w:val="20"/>
                <w:u w:val="single"/>
              </w:rPr>
              <w:t>the implementation of its obligations</w:t>
            </w:r>
            <w:r w:rsidRPr="0005785F">
              <w:rPr>
                <w:rFonts w:eastAsia="Arial Unicode MS"/>
                <w:bCs/>
                <w:i/>
                <w:iCs/>
                <w:kern w:val="22"/>
                <w:sz w:val="20"/>
                <w:szCs w:val="20"/>
              </w:rPr>
              <w:t xml:space="preserve"> under the Cartagena Protocol and to report to the Conference of the Parties serving as the meeting of the Parties to the Cartagena Protocol on measures taken to implement the Protocol</w:t>
            </w:r>
          </w:p>
        </w:tc>
      </w:tr>
      <w:tr w:rsidR="00640038" w:rsidRPr="0005785F" w14:paraId="50B077D8" w14:textId="77777777" w:rsidTr="00D24AEA">
        <w:trPr>
          <w:cantSplit/>
        </w:trPr>
        <w:tc>
          <w:tcPr>
            <w:tcW w:w="4761" w:type="dxa"/>
            <w:tcBorders>
              <w:bottom w:val="single" w:sz="4" w:space="0" w:color="auto"/>
            </w:tcBorders>
            <w:vAlign w:val="center"/>
            <w:hideMark/>
          </w:tcPr>
          <w:p w14:paraId="08987E3E" w14:textId="77777777" w:rsidR="00640038" w:rsidRPr="0005785F" w:rsidRDefault="00640038" w:rsidP="00640038">
            <w:pPr>
              <w:numPr>
                <w:ilvl w:val="0"/>
                <w:numId w:val="35"/>
              </w:numPr>
              <w:suppressLineNumbers/>
              <w:shd w:val="clear" w:color="auto" w:fill="FFFFFF" w:themeFill="background1"/>
              <w:suppressAutoHyphens/>
              <w:kinsoku w:val="0"/>
              <w:overflowPunct w:val="0"/>
              <w:autoSpaceDE w:val="0"/>
              <w:autoSpaceDN w:val="0"/>
              <w:adjustRightInd w:val="0"/>
              <w:snapToGrid w:val="0"/>
              <w:spacing w:before="120" w:after="120"/>
              <w:ind w:left="547" w:right="360" w:hanging="547"/>
              <w:jc w:val="left"/>
              <w:rPr>
                <w:kern w:val="22"/>
                <w:sz w:val="20"/>
                <w:szCs w:val="20"/>
              </w:rPr>
            </w:pPr>
            <w:r w:rsidRPr="0005785F">
              <w:rPr>
                <w:kern w:val="22"/>
                <w:sz w:val="20"/>
                <w:szCs w:val="20"/>
              </w:rPr>
              <w:t>Does your country have in place a system to monitor and enforce the implementation of the Cartagena Protocol?</w:t>
            </w:r>
          </w:p>
        </w:tc>
        <w:tc>
          <w:tcPr>
            <w:tcW w:w="4684" w:type="dxa"/>
            <w:tcBorders>
              <w:bottom w:val="single" w:sz="4" w:space="0" w:color="auto"/>
              <w:right w:val="single" w:sz="4" w:space="0" w:color="auto"/>
            </w:tcBorders>
            <w:vAlign w:val="center"/>
            <w:hideMark/>
          </w:tcPr>
          <w:p w14:paraId="5D2FC77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D033FB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i/>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70E46EB3" w14:textId="77777777" w:rsidTr="00D24AEA">
        <w:trPr>
          <w:cantSplit/>
        </w:trPr>
        <w:tc>
          <w:tcPr>
            <w:tcW w:w="9445" w:type="dxa"/>
            <w:gridSpan w:val="2"/>
            <w:tcBorders>
              <w:right w:val="single" w:sz="4" w:space="0" w:color="auto"/>
            </w:tcBorders>
            <w:hideMark/>
          </w:tcPr>
          <w:p w14:paraId="1CF278EE"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rPr>
            </w:pPr>
            <w:r w:rsidRPr="0005785F">
              <w:rPr>
                <w:b/>
                <w:kern w:val="22"/>
                <w:sz w:val="20"/>
                <w:szCs w:val="20"/>
              </w:rPr>
              <w:t>Nagoya-Kuala Lumpur Supplementary Protocol on Liability and Redress</w:t>
            </w:r>
          </w:p>
          <w:p w14:paraId="1D1605A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jc w:val="center"/>
              <w:rPr>
                <w:i/>
                <w:kern w:val="22"/>
                <w:sz w:val="20"/>
                <w:szCs w:val="20"/>
              </w:rPr>
            </w:pPr>
            <w:r w:rsidRPr="0005785F">
              <w:rPr>
                <w:i/>
                <w:iCs/>
                <w:color w:val="000000"/>
                <w:kern w:val="22"/>
                <w:sz w:val="20"/>
                <w:szCs w:val="20"/>
              </w:rPr>
              <w:t>Parties to the Cartagena Protocol that are not yet Party to the Supplementary Protocol are also invited to respond to the questions below</w:t>
            </w:r>
          </w:p>
        </w:tc>
      </w:tr>
      <w:tr w:rsidR="00640038" w:rsidRPr="0005785F" w14:paraId="5696306F" w14:textId="77777777" w:rsidTr="00D24AEA">
        <w:trPr>
          <w:cantSplit/>
        </w:trPr>
        <w:tc>
          <w:tcPr>
            <w:tcW w:w="4761" w:type="dxa"/>
            <w:shd w:val="clear" w:color="auto" w:fill="FFFFFF"/>
            <w:vAlign w:val="center"/>
            <w:hideMark/>
          </w:tcPr>
          <w:p w14:paraId="0677B35B"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rPr>
            </w:pPr>
            <w:r w:rsidRPr="0005785F">
              <w:rPr>
                <w:kern w:val="22"/>
                <w:sz w:val="20"/>
                <w:szCs w:val="20"/>
              </w:rPr>
              <w:t>Is your country a Party to the Nagoya-Kuala Lumpur Supplementary Protocol on Liability and Redress?</w:t>
            </w:r>
          </w:p>
        </w:tc>
        <w:tc>
          <w:tcPr>
            <w:tcW w:w="4684" w:type="dxa"/>
            <w:tcBorders>
              <w:right w:val="single" w:sz="4" w:space="0" w:color="auto"/>
            </w:tcBorders>
            <w:shd w:val="clear" w:color="auto" w:fill="FFFFFF"/>
            <w:vAlign w:val="center"/>
            <w:hideMark/>
          </w:tcPr>
          <w:p w14:paraId="392853F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5B2932F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bCs/>
                <w:i/>
                <w:iCs/>
                <w:kern w:val="22"/>
                <w:sz w:val="20"/>
                <w:szCs w:val="20"/>
              </w:rPr>
              <w:fldChar w:fldCharType="begin">
                <w:ffData>
                  <w:name w:val="Check48"/>
                  <w:enabled/>
                  <w:calcOnExit w:val="0"/>
                  <w:checkBox>
                    <w:sizeAuto/>
                    <w:default w:val="0"/>
                    <w:checked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469066DB" w14:textId="77777777" w:rsidTr="00D24AEA">
        <w:trPr>
          <w:cantSplit/>
        </w:trPr>
        <w:tc>
          <w:tcPr>
            <w:tcW w:w="4761" w:type="dxa"/>
            <w:tcBorders>
              <w:bottom w:val="single" w:sz="4" w:space="0" w:color="auto"/>
            </w:tcBorders>
            <w:shd w:val="clear" w:color="auto" w:fill="auto"/>
            <w:vAlign w:val="center"/>
            <w:hideMark/>
          </w:tcPr>
          <w:p w14:paraId="5ACCFD52"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rPr>
            </w:pPr>
            <w:r w:rsidRPr="0005785F">
              <w:rPr>
                <w:kern w:val="22"/>
                <w:sz w:val="20"/>
                <w:szCs w:val="20"/>
              </w:rPr>
              <w:t xml:space="preserve">If you answered </w:t>
            </w:r>
            <w:r w:rsidRPr="0005785F">
              <w:rPr>
                <w:i/>
                <w:kern w:val="22"/>
                <w:sz w:val="20"/>
                <w:szCs w:val="20"/>
              </w:rPr>
              <w:t>No</w:t>
            </w:r>
            <w:r w:rsidRPr="0005785F">
              <w:rPr>
                <w:kern w:val="22"/>
                <w:sz w:val="20"/>
                <w:szCs w:val="20"/>
              </w:rPr>
              <w:t xml:space="preserve"> to question 169, is there any national process in place towards becoming a Party to the Supplementary Protocol?</w:t>
            </w:r>
          </w:p>
        </w:tc>
        <w:tc>
          <w:tcPr>
            <w:tcW w:w="4684" w:type="dxa"/>
            <w:tcBorders>
              <w:bottom w:val="single" w:sz="4" w:space="0" w:color="auto"/>
              <w:right w:val="single" w:sz="4" w:space="0" w:color="auto"/>
            </w:tcBorders>
            <w:shd w:val="clear" w:color="auto" w:fill="auto"/>
            <w:vAlign w:val="center"/>
            <w:hideMark/>
          </w:tcPr>
          <w:p w14:paraId="051F1B5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567B4D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6EBAA48B" w14:textId="77777777" w:rsidTr="00D24AEA">
        <w:trPr>
          <w:cantSplit/>
        </w:trPr>
        <w:tc>
          <w:tcPr>
            <w:tcW w:w="4761" w:type="dxa"/>
            <w:tcBorders>
              <w:bottom w:val="single" w:sz="4" w:space="0" w:color="auto"/>
            </w:tcBorders>
            <w:shd w:val="clear" w:color="auto" w:fill="auto"/>
            <w:vAlign w:val="center"/>
          </w:tcPr>
          <w:p w14:paraId="2CC6AA7D"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Has your country introduced the necessary measures for the implementation of the Supplementary Protocol?</w:t>
            </w:r>
          </w:p>
        </w:tc>
        <w:tc>
          <w:tcPr>
            <w:tcW w:w="4684" w:type="dxa"/>
            <w:tcBorders>
              <w:bottom w:val="single" w:sz="4" w:space="0" w:color="auto"/>
              <w:right w:val="single" w:sz="4" w:space="0" w:color="auto"/>
            </w:tcBorders>
            <w:shd w:val="clear" w:color="auto" w:fill="auto"/>
            <w:vAlign w:val="center"/>
          </w:tcPr>
          <w:p w14:paraId="5C874976" w14:textId="77777777" w:rsidR="00640038" w:rsidRPr="0005785F" w:rsidRDefault="00640038" w:rsidP="00D24AEA">
            <w:pPr>
              <w:suppressLineNumbers/>
              <w:shd w:val="clear" w:color="auto" w:fill="FFFFFF" w:themeFill="background1"/>
              <w:tabs>
                <w:tab w:val="left" w:pos="702"/>
              </w:tabs>
              <w:suppressAutoHyphens/>
              <w:kinsoku w:val="0"/>
              <w:overflowPunct w:val="0"/>
              <w:autoSpaceDE w:val="0"/>
              <w:autoSpaceDN w:val="0"/>
              <w:adjustRightInd w:val="0"/>
              <w:snapToGrid w:val="0"/>
              <w:spacing w:before="120" w:after="120"/>
              <w:ind w:left="6" w:hanging="6"/>
              <w:rPr>
                <w:kern w:val="22"/>
                <w:sz w:val="20"/>
                <w:szCs w:val="20"/>
              </w:rPr>
            </w:pPr>
            <w:r w:rsidRPr="00506970">
              <w:rPr>
                <w:kern w:val="22"/>
                <w:sz w:val="20"/>
                <w:szCs w:val="20"/>
              </w:rPr>
              <w:fldChar w:fldCharType="begin">
                <w:ffData>
                  <w:name w:val="Check48"/>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National measures are fully in place</w:t>
            </w:r>
          </w:p>
          <w:p w14:paraId="4D1A1BB8" w14:textId="77777777" w:rsidR="00640038" w:rsidRPr="0005785F" w:rsidRDefault="00640038" w:rsidP="00D24AEA">
            <w:pPr>
              <w:suppressLineNumbers/>
              <w:shd w:val="clear" w:color="auto" w:fill="FFFFFF" w:themeFill="background1"/>
              <w:tabs>
                <w:tab w:val="left" w:pos="702"/>
              </w:tabs>
              <w:suppressAutoHyphens/>
              <w:kinsoku w:val="0"/>
              <w:overflowPunct w:val="0"/>
              <w:autoSpaceDE w:val="0"/>
              <w:autoSpaceDN w:val="0"/>
              <w:adjustRightInd w:val="0"/>
              <w:snapToGrid w:val="0"/>
              <w:spacing w:before="120" w:after="120"/>
              <w:ind w:left="6" w:hanging="6"/>
              <w:rPr>
                <w:kern w:val="22"/>
                <w:sz w:val="20"/>
                <w:szCs w:val="20"/>
              </w:rPr>
            </w:pPr>
            <w:r w:rsidRPr="00506970">
              <w:rPr>
                <w:kern w:val="22"/>
                <w:sz w:val="20"/>
                <w:szCs w:val="20"/>
              </w:rPr>
              <w:fldChar w:fldCharType="begin">
                <w:ffData>
                  <w:name w:val="Check48"/>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National measures are partially in place</w:t>
            </w:r>
          </w:p>
          <w:p w14:paraId="7DA6323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 w:val="20"/>
                <w:szCs w:val="20"/>
              </w:rPr>
            </w:pPr>
            <w:r w:rsidRPr="00506970">
              <w:rPr>
                <w:kern w:val="22"/>
                <w:sz w:val="20"/>
                <w:szCs w:val="20"/>
              </w:rPr>
              <w:fldChar w:fldCharType="begin">
                <w:ffData>
                  <w:name w:val="Check48"/>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Only temporary measures have been introduced</w:t>
            </w:r>
          </w:p>
          <w:p w14:paraId="6BE24A8A" w14:textId="77777777" w:rsidR="00640038" w:rsidRPr="0005785F" w:rsidRDefault="00640038" w:rsidP="00D24AEA">
            <w:pPr>
              <w:suppressLineNumbers/>
              <w:shd w:val="clear" w:color="auto" w:fill="FFFFFF" w:themeFill="background1"/>
              <w:tabs>
                <w:tab w:val="left" w:pos="702"/>
              </w:tabs>
              <w:suppressAutoHyphens/>
              <w:kinsoku w:val="0"/>
              <w:overflowPunct w:val="0"/>
              <w:autoSpaceDE w:val="0"/>
              <w:autoSpaceDN w:val="0"/>
              <w:adjustRightInd w:val="0"/>
              <w:snapToGrid w:val="0"/>
              <w:spacing w:before="120" w:after="120"/>
              <w:ind w:left="6" w:hanging="6"/>
              <w:rPr>
                <w:kern w:val="22"/>
                <w:sz w:val="20"/>
                <w:szCs w:val="20"/>
              </w:rPr>
            </w:pPr>
            <w:r w:rsidRPr="00506970">
              <w:rPr>
                <w:kern w:val="22"/>
                <w:sz w:val="20"/>
                <w:szCs w:val="20"/>
              </w:rPr>
              <w:fldChar w:fldCharType="begin">
                <w:ffData>
                  <w:name w:val="Check48"/>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Only draft measures exist</w:t>
            </w:r>
          </w:p>
          <w:p w14:paraId="63527E0D" w14:textId="77777777" w:rsidR="00640038" w:rsidRPr="0005785F" w:rsidRDefault="00640038" w:rsidP="00D24AEA">
            <w:pPr>
              <w:suppressLineNumbers/>
              <w:shd w:val="clear" w:color="auto" w:fill="FFFFFF" w:themeFill="background1"/>
              <w:tabs>
                <w:tab w:val="left" w:pos="702"/>
              </w:tabs>
              <w:suppressAutoHyphens/>
              <w:kinsoku w:val="0"/>
              <w:overflowPunct w:val="0"/>
              <w:autoSpaceDE w:val="0"/>
              <w:autoSpaceDN w:val="0"/>
              <w:adjustRightInd w:val="0"/>
              <w:snapToGrid w:val="0"/>
              <w:spacing w:before="120" w:after="120"/>
              <w:ind w:left="6" w:hanging="6"/>
              <w:rPr>
                <w:kern w:val="22"/>
                <w:sz w:val="20"/>
                <w:szCs w:val="20"/>
              </w:rPr>
            </w:pPr>
            <w:r w:rsidRPr="00506970">
              <w:rPr>
                <w:kern w:val="22"/>
                <w:sz w:val="20"/>
                <w:szCs w:val="20"/>
              </w:rPr>
              <w:fldChar w:fldCharType="begin">
                <w:ffData>
                  <w:name w:val="Check48"/>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 measures have yet been taken</w:t>
            </w:r>
          </w:p>
        </w:tc>
      </w:tr>
      <w:tr w:rsidR="00640038" w:rsidRPr="0005785F" w14:paraId="68A62C1D" w14:textId="77777777" w:rsidTr="00D24AEA">
        <w:trPr>
          <w:cantSplit/>
        </w:trPr>
        <w:tc>
          <w:tcPr>
            <w:tcW w:w="4761" w:type="dxa"/>
            <w:tcBorders>
              <w:bottom w:val="single" w:sz="4" w:space="0" w:color="auto"/>
            </w:tcBorders>
            <w:shd w:val="clear" w:color="auto" w:fill="auto"/>
            <w:vAlign w:val="center"/>
          </w:tcPr>
          <w:p w14:paraId="094750F3"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lastRenderedPageBreak/>
              <w:t>Which instruments are in place for the implementation of the Supplementary Protocol?</w:t>
            </w:r>
          </w:p>
        </w:tc>
        <w:tc>
          <w:tcPr>
            <w:tcW w:w="4684" w:type="dxa"/>
            <w:tcBorders>
              <w:bottom w:val="single" w:sz="4" w:space="0" w:color="auto"/>
              <w:right w:val="single" w:sz="4" w:space="0" w:color="auto"/>
            </w:tcBorders>
            <w:shd w:val="clear" w:color="auto" w:fill="auto"/>
            <w:vAlign w:val="center"/>
          </w:tcPr>
          <w:p w14:paraId="0FF935D9" w14:textId="77777777" w:rsidR="00640038" w:rsidRPr="0005785F" w:rsidRDefault="00640038" w:rsidP="00D24AEA">
            <w:pPr>
              <w:suppressLineNumbers/>
              <w:shd w:val="clear" w:color="auto" w:fill="FFFFFF" w:themeFill="background1"/>
              <w:tabs>
                <w:tab w:val="left" w:pos="3023"/>
              </w:tabs>
              <w:suppressAutoHyphens/>
              <w:kinsoku w:val="0"/>
              <w:overflowPunct w:val="0"/>
              <w:autoSpaceDE w:val="0"/>
              <w:autoSpaceDN w:val="0"/>
              <w:adjustRightInd w:val="0"/>
              <w:snapToGrid w:val="0"/>
              <w:spacing w:before="120" w:after="120"/>
              <w:ind w:left="734" w:hanging="734"/>
              <w:rPr>
                <w:bCs/>
                <w:iCs/>
                <w:kern w:val="22"/>
                <w:sz w:val="20"/>
                <w:szCs w:val="20"/>
              </w:rPr>
            </w:pPr>
            <w:r w:rsidRPr="00506970">
              <w:rPr>
                <w:bCs/>
                <w:i/>
                <w:iCs/>
                <w:kern w:val="22"/>
                <w:sz w:val="20"/>
                <w:szCs w:val="20"/>
              </w:rPr>
              <w:fldChar w:fldCharType="begin">
                <w:ffData>
                  <w:name w:val="Check48"/>
                  <w:enabled/>
                  <w:calcOnExit w:val="0"/>
                  <w:checkBox>
                    <w:sizeAuto/>
                    <w:default w:val="0"/>
                    <w:checked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Cs/>
                <w:kern w:val="22"/>
                <w:sz w:val="20"/>
                <w:szCs w:val="20"/>
              </w:rPr>
              <w:tab/>
              <w:t xml:space="preserve">One or more national laws: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669388D1" w14:textId="77777777" w:rsidR="00640038" w:rsidRPr="0005785F" w:rsidRDefault="00640038" w:rsidP="00D24AEA">
            <w:pPr>
              <w:suppressLineNumbers/>
              <w:shd w:val="clear" w:color="auto" w:fill="FFFFFF" w:themeFill="background1"/>
              <w:tabs>
                <w:tab w:val="left" w:pos="3023"/>
              </w:tabs>
              <w:suppressAutoHyphens/>
              <w:kinsoku w:val="0"/>
              <w:overflowPunct w:val="0"/>
              <w:autoSpaceDE w:val="0"/>
              <w:autoSpaceDN w:val="0"/>
              <w:adjustRightInd w:val="0"/>
              <w:snapToGrid w:val="0"/>
              <w:spacing w:before="120" w:after="120"/>
              <w:ind w:left="734" w:hanging="734"/>
              <w:rPr>
                <w:bCs/>
                <w:iCs/>
                <w:kern w:val="22"/>
                <w:sz w:val="20"/>
                <w:szCs w:val="20"/>
              </w:rPr>
            </w:pPr>
            <w:r w:rsidRPr="00506970">
              <w:rPr>
                <w:bCs/>
                <w:iCs/>
                <w:kern w:val="22"/>
                <w:sz w:val="20"/>
                <w:szCs w:val="20"/>
              </w:rPr>
              <w:fldChar w:fldCharType="begin">
                <w:ffData>
                  <w:name w:val="Check48"/>
                  <w:enabled/>
                  <w:calcOnExit w:val="0"/>
                  <w:checkBox>
                    <w:sizeAuto/>
                    <w:default w:val="0"/>
                    <w:checked w:val="0"/>
                  </w:checkBox>
                </w:ffData>
              </w:fldChar>
            </w:r>
            <w:r w:rsidRPr="0005785F">
              <w:rPr>
                <w:bCs/>
                <w:iCs/>
                <w:kern w:val="22"/>
                <w:sz w:val="20"/>
                <w:szCs w:val="20"/>
              </w:rPr>
              <w:instrText xml:space="preserve"> FORMCHECKBOX </w:instrText>
            </w:r>
            <w:r w:rsidR="008C05D8">
              <w:rPr>
                <w:bCs/>
                <w:iCs/>
                <w:kern w:val="22"/>
                <w:sz w:val="20"/>
                <w:szCs w:val="20"/>
              </w:rPr>
            </w:r>
            <w:r w:rsidR="008C05D8">
              <w:rPr>
                <w:bCs/>
                <w:iCs/>
                <w:kern w:val="22"/>
                <w:sz w:val="20"/>
                <w:szCs w:val="20"/>
              </w:rPr>
              <w:fldChar w:fldCharType="separate"/>
            </w:r>
            <w:r w:rsidRPr="00506970">
              <w:rPr>
                <w:bCs/>
                <w:iCs/>
                <w:kern w:val="22"/>
                <w:sz w:val="20"/>
                <w:szCs w:val="20"/>
              </w:rPr>
              <w:fldChar w:fldCharType="end"/>
            </w:r>
            <w:r w:rsidRPr="0005785F">
              <w:rPr>
                <w:bCs/>
                <w:iCs/>
                <w:kern w:val="22"/>
                <w:sz w:val="20"/>
                <w:szCs w:val="20"/>
              </w:rPr>
              <w:tab/>
              <w:t xml:space="preserve">One or more national regulations: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44F4A29A" w14:textId="77777777" w:rsidR="00640038" w:rsidRPr="0005785F" w:rsidRDefault="00640038" w:rsidP="00D24AEA">
            <w:pPr>
              <w:suppressLineNumbers/>
              <w:shd w:val="clear" w:color="auto" w:fill="FFFFFF" w:themeFill="background1"/>
              <w:tabs>
                <w:tab w:val="left" w:pos="3023"/>
              </w:tabs>
              <w:suppressAutoHyphens/>
              <w:kinsoku w:val="0"/>
              <w:overflowPunct w:val="0"/>
              <w:autoSpaceDE w:val="0"/>
              <w:autoSpaceDN w:val="0"/>
              <w:adjustRightInd w:val="0"/>
              <w:snapToGrid w:val="0"/>
              <w:spacing w:before="120" w:after="120"/>
              <w:ind w:left="734" w:hanging="734"/>
              <w:rPr>
                <w:bCs/>
                <w:iCs/>
                <w:kern w:val="22"/>
                <w:sz w:val="20"/>
                <w:szCs w:val="20"/>
              </w:rPr>
            </w:pPr>
            <w:r w:rsidRPr="00506970">
              <w:rPr>
                <w:bCs/>
                <w:iCs/>
                <w:kern w:val="22"/>
                <w:sz w:val="20"/>
                <w:szCs w:val="20"/>
              </w:rPr>
              <w:fldChar w:fldCharType="begin">
                <w:ffData>
                  <w:name w:val="Check48"/>
                  <w:enabled/>
                  <w:calcOnExit w:val="0"/>
                  <w:checkBox>
                    <w:sizeAuto/>
                    <w:default w:val="0"/>
                    <w:checked w:val="0"/>
                  </w:checkBox>
                </w:ffData>
              </w:fldChar>
            </w:r>
            <w:r w:rsidRPr="0005785F">
              <w:rPr>
                <w:bCs/>
                <w:iCs/>
                <w:kern w:val="22"/>
                <w:sz w:val="20"/>
                <w:szCs w:val="20"/>
              </w:rPr>
              <w:instrText xml:space="preserve"> FORMCHECKBOX </w:instrText>
            </w:r>
            <w:r w:rsidR="008C05D8">
              <w:rPr>
                <w:bCs/>
                <w:iCs/>
                <w:kern w:val="22"/>
                <w:sz w:val="20"/>
                <w:szCs w:val="20"/>
              </w:rPr>
            </w:r>
            <w:r w:rsidR="008C05D8">
              <w:rPr>
                <w:bCs/>
                <w:iCs/>
                <w:kern w:val="22"/>
                <w:sz w:val="20"/>
                <w:szCs w:val="20"/>
              </w:rPr>
              <w:fldChar w:fldCharType="separate"/>
            </w:r>
            <w:r w:rsidRPr="00506970">
              <w:rPr>
                <w:bCs/>
                <w:iCs/>
                <w:kern w:val="22"/>
                <w:sz w:val="20"/>
                <w:szCs w:val="20"/>
              </w:rPr>
              <w:fldChar w:fldCharType="end"/>
            </w:r>
            <w:r w:rsidRPr="0005785F">
              <w:rPr>
                <w:bCs/>
                <w:iCs/>
                <w:kern w:val="22"/>
                <w:sz w:val="20"/>
                <w:szCs w:val="20"/>
              </w:rPr>
              <w:tab/>
              <w:t xml:space="preserve">One or more sets of guidelines: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780EBE44" w14:textId="77777777" w:rsidR="00640038" w:rsidRPr="0005785F" w:rsidRDefault="00640038" w:rsidP="00D24AEA">
            <w:pPr>
              <w:suppressLineNumbers/>
              <w:shd w:val="clear" w:color="auto" w:fill="FFFFFF" w:themeFill="background1"/>
              <w:tabs>
                <w:tab w:val="left" w:pos="3023"/>
              </w:tabs>
              <w:suppressAutoHyphens/>
              <w:kinsoku w:val="0"/>
              <w:overflowPunct w:val="0"/>
              <w:autoSpaceDE w:val="0"/>
              <w:autoSpaceDN w:val="0"/>
              <w:adjustRightInd w:val="0"/>
              <w:snapToGrid w:val="0"/>
              <w:spacing w:before="120" w:after="120"/>
              <w:ind w:left="734" w:hanging="734"/>
              <w:rPr>
                <w:kern w:val="22"/>
                <w:sz w:val="20"/>
                <w:szCs w:val="20"/>
              </w:rPr>
            </w:pPr>
            <w:r w:rsidRPr="00506970">
              <w:rPr>
                <w:bCs/>
                <w:iCs/>
                <w:kern w:val="22"/>
                <w:sz w:val="20"/>
                <w:szCs w:val="20"/>
              </w:rPr>
              <w:fldChar w:fldCharType="begin">
                <w:ffData>
                  <w:name w:val="Check48"/>
                  <w:enabled/>
                  <w:calcOnExit w:val="0"/>
                  <w:checkBox>
                    <w:sizeAuto/>
                    <w:default w:val="0"/>
                    <w:checked w:val="0"/>
                  </w:checkBox>
                </w:ffData>
              </w:fldChar>
            </w:r>
            <w:r w:rsidRPr="0005785F">
              <w:rPr>
                <w:bCs/>
                <w:iCs/>
                <w:kern w:val="22"/>
                <w:sz w:val="20"/>
                <w:szCs w:val="20"/>
              </w:rPr>
              <w:instrText xml:space="preserve"> FORMCHECKBOX </w:instrText>
            </w:r>
            <w:r w:rsidR="008C05D8">
              <w:rPr>
                <w:bCs/>
                <w:iCs/>
                <w:kern w:val="22"/>
                <w:sz w:val="20"/>
                <w:szCs w:val="20"/>
              </w:rPr>
            </w:r>
            <w:r w:rsidR="008C05D8">
              <w:rPr>
                <w:bCs/>
                <w:iCs/>
                <w:kern w:val="22"/>
                <w:sz w:val="20"/>
                <w:szCs w:val="20"/>
              </w:rPr>
              <w:fldChar w:fldCharType="separate"/>
            </w:r>
            <w:r w:rsidRPr="00506970">
              <w:rPr>
                <w:bCs/>
                <w:iCs/>
                <w:kern w:val="22"/>
                <w:sz w:val="20"/>
                <w:szCs w:val="20"/>
              </w:rPr>
              <w:fldChar w:fldCharType="end"/>
            </w:r>
            <w:r w:rsidRPr="0005785F">
              <w:rPr>
                <w:bCs/>
                <w:iCs/>
                <w:kern w:val="22"/>
                <w:sz w:val="20"/>
                <w:szCs w:val="20"/>
              </w:rPr>
              <w:tab/>
              <w:t>No instruments are in place</w:t>
            </w:r>
          </w:p>
        </w:tc>
      </w:tr>
      <w:tr w:rsidR="00640038" w:rsidRPr="0005785F" w14:paraId="70E2DAD2" w14:textId="77777777" w:rsidTr="00D24AEA">
        <w:trPr>
          <w:cantSplit/>
          <w:trHeight w:val="728"/>
        </w:trPr>
        <w:tc>
          <w:tcPr>
            <w:tcW w:w="4761" w:type="dxa"/>
            <w:tcBorders>
              <w:bottom w:val="nil"/>
              <w:right w:val="single" w:sz="4" w:space="0" w:color="auto"/>
            </w:tcBorders>
            <w:shd w:val="clear" w:color="auto" w:fill="auto"/>
            <w:vAlign w:val="center"/>
          </w:tcPr>
          <w:p w14:paraId="49F746A7"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 xml:space="preserve">Does your country have administrative or legal instruments that require response measures to be </w:t>
            </w:r>
            <w:proofErr w:type="gramStart"/>
            <w:r w:rsidRPr="0005785F">
              <w:rPr>
                <w:kern w:val="22"/>
                <w:sz w:val="20"/>
                <w:szCs w:val="20"/>
              </w:rPr>
              <w:t>taken:</w:t>
            </w:r>
            <w:proofErr w:type="gramEnd"/>
          </w:p>
        </w:tc>
        <w:tc>
          <w:tcPr>
            <w:tcW w:w="4684" w:type="dxa"/>
            <w:tcBorders>
              <w:bottom w:val="nil"/>
              <w:right w:val="single" w:sz="4" w:space="0" w:color="auto"/>
            </w:tcBorders>
            <w:shd w:val="clear" w:color="auto" w:fill="auto"/>
            <w:vAlign w:val="center"/>
          </w:tcPr>
          <w:p w14:paraId="2E5E40A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right="362"/>
              <w:jc w:val="left"/>
              <w:rPr>
                <w:kern w:val="22"/>
                <w:sz w:val="20"/>
                <w:szCs w:val="20"/>
              </w:rPr>
            </w:pPr>
          </w:p>
        </w:tc>
      </w:tr>
      <w:tr w:rsidR="00640038" w:rsidRPr="0005785F" w14:paraId="18C7C1AB" w14:textId="77777777" w:rsidTr="00D24AEA">
        <w:trPr>
          <w:cantSplit/>
        </w:trPr>
        <w:tc>
          <w:tcPr>
            <w:tcW w:w="4761" w:type="dxa"/>
            <w:tcBorders>
              <w:top w:val="nil"/>
              <w:bottom w:val="nil"/>
              <w:right w:val="single" w:sz="4" w:space="0" w:color="auto"/>
            </w:tcBorders>
            <w:shd w:val="clear" w:color="auto" w:fill="auto"/>
            <w:vAlign w:val="center"/>
          </w:tcPr>
          <w:p w14:paraId="49F1A52C" w14:textId="77777777" w:rsidR="00640038" w:rsidRPr="0005785F" w:rsidRDefault="00640038" w:rsidP="00D24AEA">
            <w:pPr>
              <w:suppressLineNumbers/>
              <w:shd w:val="clear" w:color="auto" w:fill="FFFFFF" w:themeFill="background1"/>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 xml:space="preserve">a. </w:t>
            </w:r>
            <w:r w:rsidRPr="0005785F">
              <w:rPr>
                <w:kern w:val="22"/>
                <w:sz w:val="20"/>
                <w:szCs w:val="20"/>
              </w:rPr>
              <w:tab/>
              <w:t>In case of damage resulting from LMOs?</w:t>
            </w:r>
          </w:p>
        </w:tc>
        <w:tc>
          <w:tcPr>
            <w:tcW w:w="4684" w:type="dxa"/>
            <w:tcBorders>
              <w:top w:val="nil"/>
              <w:left w:val="single" w:sz="4" w:space="0" w:color="auto"/>
              <w:right w:val="single" w:sz="4" w:space="0" w:color="auto"/>
            </w:tcBorders>
            <w:shd w:val="clear" w:color="auto" w:fill="auto"/>
            <w:vAlign w:val="center"/>
          </w:tcPr>
          <w:p w14:paraId="565A5EA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63ED119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1A071634" w14:textId="77777777" w:rsidTr="00D24AEA">
        <w:trPr>
          <w:cantSplit/>
        </w:trPr>
        <w:tc>
          <w:tcPr>
            <w:tcW w:w="4761" w:type="dxa"/>
            <w:tcBorders>
              <w:top w:val="nil"/>
              <w:right w:val="single" w:sz="4" w:space="0" w:color="auto"/>
            </w:tcBorders>
            <w:shd w:val="clear" w:color="auto" w:fill="auto"/>
            <w:vAlign w:val="center"/>
          </w:tcPr>
          <w:p w14:paraId="425D765E" w14:textId="77777777" w:rsidR="00640038" w:rsidRPr="0005785F" w:rsidRDefault="00640038" w:rsidP="00D24AEA">
            <w:pPr>
              <w:suppressLineNumbers/>
              <w:shd w:val="clear" w:color="auto" w:fill="FFFFFF" w:themeFill="background1"/>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 xml:space="preserve">b. </w:t>
            </w:r>
            <w:r w:rsidRPr="0005785F">
              <w:rPr>
                <w:kern w:val="22"/>
                <w:sz w:val="20"/>
                <w:szCs w:val="20"/>
              </w:rPr>
              <w:tab/>
              <w:t>In case there is sufficient likelihood that damage will result if response measures are not taken?</w:t>
            </w:r>
          </w:p>
        </w:tc>
        <w:tc>
          <w:tcPr>
            <w:tcW w:w="4684" w:type="dxa"/>
            <w:tcBorders>
              <w:left w:val="single" w:sz="4" w:space="0" w:color="auto"/>
              <w:right w:val="single" w:sz="4" w:space="0" w:color="auto"/>
            </w:tcBorders>
            <w:shd w:val="clear" w:color="auto" w:fill="auto"/>
            <w:vAlign w:val="center"/>
          </w:tcPr>
          <w:p w14:paraId="1692C54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17A7C39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4E93C45F" w14:textId="77777777" w:rsidTr="00D24AEA">
        <w:trPr>
          <w:cantSplit/>
        </w:trPr>
        <w:tc>
          <w:tcPr>
            <w:tcW w:w="4761" w:type="dxa"/>
            <w:shd w:val="clear" w:color="auto" w:fill="auto"/>
            <w:vAlign w:val="center"/>
          </w:tcPr>
          <w:p w14:paraId="1CEB9206" w14:textId="77777777" w:rsidR="00640038" w:rsidRPr="0005785F" w:rsidRDefault="00640038" w:rsidP="00640038">
            <w:pPr>
              <w:numPr>
                <w:ilvl w:val="0"/>
                <w:numId w:val="35"/>
              </w:numPr>
              <w:suppressLineNumbers/>
              <w:shd w:val="clear" w:color="auto" w:fill="FFFFFF" w:themeFill="background1"/>
              <w:tabs>
                <w:tab w:val="clear" w:pos="360"/>
                <w:tab w:val="num" w:pos="630"/>
              </w:tabs>
              <w:suppressAutoHyphens/>
              <w:kinsoku w:val="0"/>
              <w:overflowPunct w:val="0"/>
              <w:autoSpaceDE w:val="0"/>
              <w:autoSpaceDN w:val="0"/>
              <w:adjustRightInd w:val="0"/>
              <w:snapToGrid w:val="0"/>
              <w:spacing w:before="120" w:after="120"/>
              <w:ind w:left="630" w:right="362" w:hanging="63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173a, do these instruments impose requirements on an operator (select all that apply)?</w:t>
            </w:r>
          </w:p>
        </w:tc>
        <w:tc>
          <w:tcPr>
            <w:tcW w:w="4684" w:type="dxa"/>
            <w:tcBorders>
              <w:right w:val="single" w:sz="4" w:space="0" w:color="auto"/>
            </w:tcBorders>
            <w:shd w:val="clear" w:color="auto" w:fill="auto"/>
            <w:vAlign w:val="center"/>
          </w:tcPr>
          <w:p w14:paraId="144DAE7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kern w:val="22"/>
                <w:sz w:val="20"/>
                <w:szCs w:val="20"/>
              </w:rPr>
              <w:t>Yes, the operator must inform the competent authority of the damage</w:t>
            </w:r>
          </w:p>
          <w:p w14:paraId="032A231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kern w:val="22"/>
                <w:sz w:val="20"/>
                <w:szCs w:val="20"/>
              </w:rPr>
              <w:t>Yes, the operator must evaluate the damage</w:t>
            </w:r>
          </w:p>
          <w:p w14:paraId="0290A40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kern w:val="22"/>
                <w:sz w:val="20"/>
                <w:szCs w:val="20"/>
              </w:rPr>
              <w:t>Yes, the operator must take response measures</w:t>
            </w:r>
          </w:p>
          <w:p w14:paraId="01F1CB1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bCs/>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other requirements: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3408BEF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kern w:val="22"/>
                <w:sz w:val="20"/>
                <w:szCs w:val="20"/>
              </w:rPr>
              <w:fldChar w:fldCharType="begin">
                <w:ffData>
                  <w:name w:val="Check48"/>
                  <w:enabled/>
                  <w:calcOnExit w:val="0"/>
                  <w:checkBox>
                    <w:sizeAuto/>
                    <w:default w:val="0"/>
                  </w:checkBox>
                </w:ffData>
              </w:fldChar>
            </w:r>
            <w:r w:rsidRPr="0005785F">
              <w:rPr>
                <w:bCs/>
                <w:kern w:val="22"/>
                <w:sz w:val="20"/>
                <w:szCs w:val="20"/>
              </w:rPr>
              <w:instrText xml:space="preserve"> FORMCHECKBOX </w:instrText>
            </w:r>
            <w:r w:rsidR="008C05D8">
              <w:rPr>
                <w:bCs/>
                <w:kern w:val="22"/>
                <w:sz w:val="20"/>
                <w:szCs w:val="20"/>
              </w:rPr>
            </w:r>
            <w:r w:rsidR="008C05D8">
              <w:rPr>
                <w:bCs/>
                <w:kern w:val="22"/>
                <w:sz w:val="20"/>
                <w:szCs w:val="20"/>
              </w:rPr>
              <w:fldChar w:fldCharType="separate"/>
            </w:r>
            <w:r w:rsidRPr="00506970">
              <w:rPr>
                <w:bCs/>
                <w:kern w:val="22"/>
                <w:sz w:val="20"/>
                <w:szCs w:val="20"/>
              </w:rPr>
              <w:fldChar w:fldCharType="end"/>
            </w:r>
            <w:r w:rsidRPr="0005785F">
              <w:rPr>
                <w:bCs/>
                <w:kern w:val="22"/>
                <w:sz w:val="20"/>
                <w:szCs w:val="20"/>
              </w:rPr>
              <w:tab/>
            </w:r>
            <w:r w:rsidRPr="0005785F">
              <w:rPr>
                <w:kern w:val="22"/>
                <w:sz w:val="20"/>
                <w:szCs w:val="20"/>
              </w:rPr>
              <w:t>No</w:t>
            </w:r>
          </w:p>
        </w:tc>
      </w:tr>
      <w:tr w:rsidR="00640038" w:rsidRPr="0005785F" w14:paraId="1D06028C" w14:textId="77777777" w:rsidTr="00D24AEA">
        <w:trPr>
          <w:cantSplit/>
        </w:trPr>
        <w:tc>
          <w:tcPr>
            <w:tcW w:w="4761" w:type="dxa"/>
            <w:shd w:val="clear" w:color="auto" w:fill="auto"/>
            <w:vAlign w:val="center"/>
          </w:tcPr>
          <w:p w14:paraId="15E146B8"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 xml:space="preserve">If you answered </w:t>
            </w:r>
            <w:r w:rsidRPr="0005785F">
              <w:rPr>
                <w:i/>
                <w:kern w:val="22"/>
                <w:sz w:val="20"/>
                <w:szCs w:val="20"/>
              </w:rPr>
              <w:t xml:space="preserve">Yes </w:t>
            </w:r>
            <w:r w:rsidRPr="0005785F">
              <w:rPr>
                <w:kern w:val="22"/>
                <w:sz w:val="20"/>
                <w:szCs w:val="20"/>
              </w:rPr>
              <w:t>to question 173a, do these instruments require the operator to take response measures to avoid damage?</w:t>
            </w:r>
          </w:p>
        </w:tc>
        <w:tc>
          <w:tcPr>
            <w:tcW w:w="4684" w:type="dxa"/>
            <w:tcBorders>
              <w:right w:val="single" w:sz="4" w:space="0" w:color="auto"/>
            </w:tcBorders>
            <w:shd w:val="clear" w:color="auto" w:fill="auto"/>
            <w:vAlign w:val="center"/>
          </w:tcPr>
          <w:p w14:paraId="7E62C6A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2E6CBFC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0E100178" w14:textId="77777777" w:rsidTr="00D24AEA">
        <w:trPr>
          <w:cantSplit/>
        </w:trPr>
        <w:tc>
          <w:tcPr>
            <w:tcW w:w="4761" w:type="dxa"/>
            <w:shd w:val="clear" w:color="auto" w:fill="auto"/>
            <w:vAlign w:val="center"/>
          </w:tcPr>
          <w:p w14:paraId="0A9C72C1"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173a or 173b, do these instruments provide for a definition of “operator”?</w:t>
            </w:r>
          </w:p>
        </w:tc>
        <w:tc>
          <w:tcPr>
            <w:tcW w:w="4684" w:type="dxa"/>
            <w:tcBorders>
              <w:right w:val="single" w:sz="4" w:space="0" w:color="auto"/>
            </w:tcBorders>
            <w:shd w:val="clear" w:color="auto" w:fill="auto"/>
            <w:vAlign w:val="center"/>
          </w:tcPr>
          <w:p w14:paraId="2EEB0AF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0A0F753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5952254F" w14:textId="77777777" w:rsidTr="00D24AEA">
        <w:trPr>
          <w:cantSplit/>
        </w:trPr>
        <w:tc>
          <w:tcPr>
            <w:tcW w:w="4761" w:type="dxa"/>
            <w:shd w:val="clear" w:color="auto" w:fill="auto"/>
            <w:vAlign w:val="center"/>
          </w:tcPr>
          <w:p w14:paraId="17150734"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176, which of the following could be an ‘operator’ (select all that apply)?</w:t>
            </w:r>
          </w:p>
        </w:tc>
        <w:tc>
          <w:tcPr>
            <w:tcW w:w="4684" w:type="dxa"/>
            <w:tcBorders>
              <w:right w:val="single" w:sz="4" w:space="0" w:color="auto"/>
            </w:tcBorders>
            <w:shd w:val="clear" w:color="auto" w:fill="auto"/>
            <w:vAlign w:val="center"/>
          </w:tcPr>
          <w:p w14:paraId="1CC2089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Permit holder</w:t>
            </w:r>
          </w:p>
          <w:p w14:paraId="5AD16E1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Person who placed the LMO on the market</w:t>
            </w:r>
          </w:p>
          <w:p w14:paraId="2F7A2AC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Developer</w:t>
            </w:r>
          </w:p>
          <w:p w14:paraId="7CC7B86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Producer</w:t>
            </w:r>
          </w:p>
          <w:p w14:paraId="14FA5CC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Notifier</w:t>
            </w:r>
          </w:p>
          <w:p w14:paraId="63C50C0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Exporter</w:t>
            </w:r>
          </w:p>
          <w:p w14:paraId="196BB0C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Importer</w:t>
            </w:r>
          </w:p>
          <w:p w14:paraId="53689CC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Carrier</w:t>
            </w:r>
          </w:p>
          <w:p w14:paraId="6F534EC3"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Supplier</w:t>
            </w:r>
          </w:p>
          <w:p w14:paraId="6A01923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tc>
      </w:tr>
      <w:tr w:rsidR="00640038" w:rsidRPr="0005785F" w14:paraId="11BB47A2" w14:textId="77777777" w:rsidTr="00D24AEA">
        <w:trPr>
          <w:cantSplit/>
        </w:trPr>
        <w:tc>
          <w:tcPr>
            <w:tcW w:w="4761" w:type="dxa"/>
            <w:shd w:val="clear" w:color="auto" w:fill="auto"/>
            <w:vAlign w:val="center"/>
          </w:tcPr>
          <w:p w14:paraId="3F6E3ACA"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lastRenderedPageBreak/>
              <w:t>Has a competent authority been identified for carrying out the functions set out in the Supplementary Protocol?</w:t>
            </w:r>
          </w:p>
        </w:tc>
        <w:tc>
          <w:tcPr>
            <w:tcW w:w="4684" w:type="dxa"/>
            <w:tcBorders>
              <w:right w:val="single" w:sz="4" w:space="0" w:color="auto"/>
            </w:tcBorders>
            <w:shd w:val="clear" w:color="auto" w:fill="auto"/>
            <w:vAlign w:val="center"/>
          </w:tcPr>
          <w:p w14:paraId="02D2313A"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54B72961"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44A7F20B" w14:textId="77777777" w:rsidTr="00D24AEA">
        <w:trPr>
          <w:cantSplit/>
        </w:trPr>
        <w:tc>
          <w:tcPr>
            <w:tcW w:w="4761" w:type="dxa"/>
            <w:shd w:val="clear" w:color="auto" w:fill="auto"/>
            <w:vAlign w:val="center"/>
          </w:tcPr>
          <w:p w14:paraId="58B7D0B7"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63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178, what measures may the competent authority take (select all that apply)?</w:t>
            </w:r>
          </w:p>
        </w:tc>
        <w:tc>
          <w:tcPr>
            <w:tcW w:w="4684" w:type="dxa"/>
            <w:tcBorders>
              <w:right w:val="single" w:sz="4" w:space="0" w:color="auto"/>
            </w:tcBorders>
            <w:shd w:val="clear" w:color="auto" w:fill="auto"/>
            <w:vAlign w:val="center"/>
          </w:tcPr>
          <w:p w14:paraId="1ECEE588"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Identify the operator that caused the damage</w:t>
            </w:r>
          </w:p>
          <w:p w14:paraId="02485F3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Evaluate the damage</w:t>
            </w:r>
          </w:p>
          <w:p w14:paraId="2D79551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Determine response measures to be taken by operator</w:t>
            </w:r>
          </w:p>
          <w:p w14:paraId="22C1145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Implement response measures</w:t>
            </w:r>
          </w:p>
          <w:p w14:paraId="6437248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Recover costs and expenses of the evaluation of the damage and the implementation of any response measures from the operator</w:t>
            </w:r>
          </w:p>
          <w:p w14:paraId="32821D39"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tc>
      </w:tr>
      <w:tr w:rsidR="00640038" w:rsidRPr="0005785F" w14:paraId="6335EC01" w14:textId="77777777" w:rsidTr="00D24AEA">
        <w:trPr>
          <w:cantSplit/>
        </w:trPr>
        <w:tc>
          <w:tcPr>
            <w:tcW w:w="4761" w:type="dxa"/>
            <w:shd w:val="clear" w:color="auto" w:fill="auto"/>
            <w:vAlign w:val="center"/>
          </w:tcPr>
          <w:p w14:paraId="79FD5DC5"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Does your country have measures in place to provide for financial security for damage resulting from LMOs?</w:t>
            </w:r>
          </w:p>
        </w:tc>
        <w:tc>
          <w:tcPr>
            <w:tcW w:w="4684" w:type="dxa"/>
            <w:tcBorders>
              <w:right w:val="single" w:sz="4" w:space="0" w:color="auto"/>
            </w:tcBorders>
            <w:shd w:val="clear" w:color="auto" w:fill="auto"/>
            <w:vAlign w:val="center"/>
          </w:tcPr>
          <w:p w14:paraId="08033D3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w:t>
            </w:r>
          </w:p>
          <w:p w14:paraId="7F510B92"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0638268E" w14:textId="77777777" w:rsidTr="00D24AEA">
        <w:trPr>
          <w:cantSplit/>
        </w:trPr>
        <w:tc>
          <w:tcPr>
            <w:tcW w:w="4761" w:type="dxa"/>
            <w:shd w:val="clear" w:color="auto" w:fill="auto"/>
            <w:vAlign w:val="center"/>
          </w:tcPr>
          <w:p w14:paraId="26ABC7E5"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180, what type of financial security measures are in place (select all that apply)?</w:t>
            </w:r>
          </w:p>
        </w:tc>
        <w:tc>
          <w:tcPr>
            <w:tcW w:w="4684" w:type="dxa"/>
            <w:tcBorders>
              <w:right w:val="single" w:sz="4" w:space="0" w:color="auto"/>
            </w:tcBorders>
            <w:shd w:val="clear" w:color="auto" w:fill="auto"/>
            <w:vAlign w:val="center"/>
          </w:tcPr>
          <w:p w14:paraId="27205464"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Requirement to provide evidence for secure source of funding</w:t>
            </w:r>
          </w:p>
          <w:p w14:paraId="1E523CA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Mandatory insurance</w:t>
            </w:r>
          </w:p>
          <w:p w14:paraId="53ED683F"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Government schemes, including funds</w:t>
            </w:r>
          </w:p>
          <w:p w14:paraId="55C51EB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Other: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tc>
      </w:tr>
      <w:tr w:rsidR="00640038" w:rsidRPr="0005785F" w14:paraId="44AE305C" w14:textId="77777777" w:rsidTr="00D24AEA">
        <w:trPr>
          <w:cantSplit/>
        </w:trPr>
        <w:tc>
          <w:tcPr>
            <w:tcW w:w="4761" w:type="dxa"/>
            <w:shd w:val="clear" w:color="auto" w:fill="auto"/>
            <w:vAlign w:val="center"/>
          </w:tcPr>
          <w:p w14:paraId="332BC16C"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Does your country have rules and procedures on civil liability that address damage resulting from LMOs, or has such damage been recognized in court rulings (select all that apply)?</w:t>
            </w:r>
          </w:p>
        </w:tc>
        <w:tc>
          <w:tcPr>
            <w:tcW w:w="4684" w:type="dxa"/>
            <w:tcBorders>
              <w:right w:val="single" w:sz="4" w:space="0" w:color="auto"/>
            </w:tcBorders>
            <w:shd w:val="clear" w:color="auto" w:fill="auto"/>
            <w:vAlign w:val="center"/>
          </w:tcPr>
          <w:p w14:paraId="30A809AD"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in a civil liability instrument</w:t>
            </w:r>
          </w:p>
          <w:p w14:paraId="39880997"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Yes, in court rulings</w:t>
            </w:r>
          </w:p>
          <w:p w14:paraId="32E4B43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in other instruments: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0AE3152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Check48"/>
                  <w:enabled/>
                  <w:calcOnExit w:val="0"/>
                  <w:checkBox>
                    <w:sizeAuto/>
                    <w:default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No</w:t>
            </w:r>
          </w:p>
        </w:tc>
      </w:tr>
      <w:tr w:rsidR="00640038" w:rsidRPr="0005785F" w14:paraId="5FFD88FF" w14:textId="77777777" w:rsidTr="00D24AEA">
        <w:trPr>
          <w:cantSplit/>
        </w:trPr>
        <w:tc>
          <w:tcPr>
            <w:tcW w:w="4761" w:type="dxa"/>
            <w:shd w:val="clear" w:color="auto" w:fill="auto"/>
            <w:vAlign w:val="center"/>
          </w:tcPr>
          <w:p w14:paraId="69821B0D"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Have there been any occurrences of damage resulting from LMOs in your country?</w:t>
            </w:r>
          </w:p>
        </w:tc>
        <w:tc>
          <w:tcPr>
            <w:tcW w:w="4684" w:type="dxa"/>
            <w:tcBorders>
              <w:right w:val="single" w:sz="4" w:space="0" w:color="auto"/>
            </w:tcBorders>
            <w:shd w:val="clear" w:color="auto" w:fill="auto"/>
            <w:vAlign w:val="center"/>
          </w:tcPr>
          <w:p w14:paraId="3F54B590"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2FC6281C"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006BAEE9" w14:textId="77777777" w:rsidTr="00D24AEA">
        <w:trPr>
          <w:cantSplit/>
        </w:trPr>
        <w:tc>
          <w:tcPr>
            <w:tcW w:w="4761" w:type="dxa"/>
            <w:shd w:val="clear" w:color="auto" w:fill="auto"/>
            <w:vAlign w:val="center"/>
          </w:tcPr>
          <w:p w14:paraId="1C7D7BC6" w14:textId="77777777" w:rsidR="00640038" w:rsidRPr="0005785F" w:rsidRDefault="00640038" w:rsidP="00640038">
            <w:pPr>
              <w:numPr>
                <w:ilvl w:val="0"/>
                <w:numId w:val="35"/>
              </w:numPr>
              <w:suppressLineNumbers/>
              <w:shd w:val="clear" w:color="auto" w:fill="FFFFFF" w:themeFill="background1"/>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 xml:space="preserve">If you answered </w:t>
            </w:r>
            <w:r w:rsidRPr="0005785F">
              <w:rPr>
                <w:i/>
                <w:kern w:val="22"/>
                <w:sz w:val="20"/>
                <w:szCs w:val="20"/>
              </w:rPr>
              <w:t>Yes</w:t>
            </w:r>
            <w:r w:rsidRPr="0005785F">
              <w:rPr>
                <w:kern w:val="22"/>
                <w:sz w:val="20"/>
                <w:szCs w:val="20"/>
              </w:rPr>
              <w:t xml:space="preserve"> to question 183, have response measures been taken?</w:t>
            </w:r>
          </w:p>
        </w:tc>
        <w:tc>
          <w:tcPr>
            <w:tcW w:w="4684" w:type="dxa"/>
            <w:tcBorders>
              <w:right w:val="single" w:sz="4" w:space="0" w:color="auto"/>
            </w:tcBorders>
            <w:shd w:val="clear" w:color="auto" w:fill="auto"/>
            <w:vAlign w:val="center"/>
          </w:tcPr>
          <w:p w14:paraId="15022C4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kern w:val="22"/>
                <w:sz w:val="20"/>
                <w:szCs w:val="20"/>
              </w:rPr>
              <w:fldChar w:fldCharType="begin">
                <w:ffData>
                  <w:name w:val=""/>
                  <w:enabled/>
                  <w:calcOnExit w:val="0"/>
                  <w:checkBox>
                    <w:sizeAuto/>
                    <w:default w:val="0"/>
                    <w:checked w:val="0"/>
                  </w:checkBox>
                </w:ffData>
              </w:fldChar>
            </w:r>
            <w:r w:rsidRPr="0005785F">
              <w:rPr>
                <w:kern w:val="22"/>
                <w:sz w:val="20"/>
                <w:szCs w:val="20"/>
              </w:rPr>
              <w:instrText xml:space="preserve"> FORMCHECKBOX </w:instrText>
            </w:r>
            <w:r w:rsidR="008C05D8">
              <w:rPr>
                <w:kern w:val="22"/>
                <w:sz w:val="20"/>
                <w:szCs w:val="20"/>
              </w:rPr>
            </w:r>
            <w:r w:rsidR="008C05D8">
              <w:rPr>
                <w:kern w:val="22"/>
                <w:sz w:val="20"/>
                <w:szCs w:val="20"/>
              </w:rPr>
              <w:fldChar w:fldCharType="separate"/>
            </w:r>
            <w:r w:rsidRPr="00506970">
              <w:rPr>
                <w:kern w:val="22"/>
                <w:sz w:val="20"/>
                <w:szCs w:val="20"/>
              </w:rPr>
              <w:fldChar w:fldCharType="end"/>
            </w:r>
            <w:r w:rsidRPr="0005785F">
              <w:rPr>
                <w:kern w:val="22"/>
                <w:sz w:val="20"/>
                <w:szCs w:val="20"/>
              </w:rPr>
              <w:tab/>
              <w:t xml:space="preserve">Yes: </w:t>
            </w:r>
            <w:r w:rsidRPr="00506970">
              <w:rPr>
                <w:kern w:val="22"/>
                <w:sz w:val="20"/>
                <w:szCs w:val="20"/>
              </w:rPr>
              <w:fldChar w:fldCharType="begin">
                <w:ffData>
                  <w:name w:val=""/>
                  <w:enabled/>
                  <w:calcOnExit w:val="0"/>
                  <w:textInput>
                    <w:default w:val="[Please specify]"/>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[Please specify]</w:t>
            </w:r>
            <w:r w:rsidRPr="00506970">
              <w:rPr>
                <w:kern w:val="22"/>
                <w:sz w:val="20"/>
                <w:szCs w:val="20"/>
              </w:rPr>
              <w:fldChar w:fldCharType="end"/>
            </w:r>
          </w:p>
          <w:p w14:paraId="0F6A69D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rPr>
            </w:pPr>
            <w:r w:rsidRPr="00506970">
              <w:rPr>
                <w:bCs/>
                <w:i/>
                <w:iCs/>
                <w:kern w:val="22"/>
                <w:sz w:val="20"/>
                <w:szCs w:val="20"/>
              </w:rPr>
              <w:fldChar w:fldCharType="begin">
                <w:ffData>
                  <w:name w:val="Check48"/>
                  <w:enabled/>
                  <w:calcOnExit w:val="0"/>
                  <w:checkBox>
                    <w:sizeAuto/>
                    <w:default w:val="0"/>
                  </w:checkBox>
                </w:ffData>
              </w:fldChar>
            </w:r>
            <w:r w:rsidRPr="0005785F">
              <w:rPr>
                <w:bCs/>
                <w:i/>
                <w:iCs/>
                <w:kern w:val="22"/>
                <w:sz w:val="20"/>
                <w:szCs w:val="20"/>
              </w:rPr>
              <w:instrText xml:space="preserve"> FORMCHECKBOX </w:instrText>
            </w:r>
            <w:r w:rsidR="008C05D8">
              <w:rPr>
                <w:bCs/>
                <w:i/>
                <w:iCs/>
                <w:kern w:val="22"/>
                <w:sz w:val="20"/>
                <w:szCs w:val="20"/>
              </w:rPr>
            </w:r>
            <w:r w:rsidR="008C05D8">
              <w:rPr>
                <w:bCs/>
                <w:i/>
                <w:iCs/>
                <w:kern w:val="22"/>
                <w:sz w:val="20"/>
                <w:szCs w:val="20"/>
              </w:rPr>
              <w:fldChar w:fldCharType="separate"/>
            </w:r>
            <w:r w:rsidRPr="00506970">
              <w:rPr>
                <w:bCs/>
                <w:i/>
                <w:iCs/>
                <w:kern w:val="22"/>
                <w:sz w:val="20"/>
                <w:szCs w:val="20"/>
              </w:rPr>
              <w:fldChar w:fldCharType="end"/>
            </w:r>
            <w:r w:rsidRPr="0005785F">
              <w:rPr>
                <w:bCs/>
                <w:i/>
                <w:iCs/>
                <w:kern w:val="22"/>
                <w:sz w:val="20"/>
                <w:szCs w:val="20"/>
              </w:rPr>
              <w:tab/>
            </w:r>
            <w:r w:rsidRPr="0005785F">
              <w:rPr>
                <w:bCs/>
                <w:iCs/>
                <w:kern w:val="22"/>
                <w:sz w:val="20"/>
                <w:szCs w:val="20"/>
              </w:rPr>
              <w:t>No</w:t>
            </w:r>
          </w:p>
        </w:tc>
      </w:tr>
      <w:tr w:rsidR="00640038" w:rsidRPr="0005785F" w14:paraId="5CE9FE6B" w14:textId="77777777" w:rsidTr="00D24AEA">
        <w:trPr>
          <w:cantSplit/>
        </w:trPr>
        <w:tc>
          <w:tcPr>
            <w:tcW w:w="9445" w:type="dxa"/>
            <w:gridSpan w:val="2"/>
            <w:tcBorders>
              <w:right w:val="single" w:sz="4" w:space="0" w:color="auto"/>
            </w:tcBorders>
            <w:hideMark/>
          </w:tcPr>
          <w:p w14:paraId="3E21C489" w14:textId="77777777" w:rsidR="00640038" w:rsidRPr="0005785F" w:rsidRDefault="00640038" w:rsidP="00640038">
            <w:pPr>
              <w:numPr>
                <w:ilvl w:val="0"/>
                <w:numId w:val="35"/>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Here you may provide further details on any activities undertaken in your country towards the implementation of the Nagoya-Kuala Lumpur Supplementary Protocol on Liability and Redress:</w:t>
            </w:r>
          </w:p>
          <w:p w14:paraId="307D95D6"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67"/>
              <w:rPr>
                <w:kern w:val="22"/>
                <w:sz w:val="20"/>
                <w:szCs w:val="20"/>
              </w:rPr>
            </w:pPr>
            <w:r w:rsidRPr="00506970">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noProof/>
                <w:kern w:val="22"/>
                <w:sz w:val="20"/>
                <w:szCs w:val="20"/>
              </w:rPr>
              <w:t>[                                                       Type your text here                                                       ]</w:t>
            </w:r>
            <w:r w:rsidRPr="00506970">
              <w:rPr>
                <w:kern w:val="22"/>
                <w:sz w:val="20"/>
                <w:szCs w:val="20"/>
              </w:rPr>
              <w:fldChar w:fldCharType="end"/>
            </w:r>
          </w:p>
        </w:tc>
      </w:tr>
      <w:tr w:rsidR="00640038" w:rsidRPr="0005785F" w14:paraId="77114186" w14:textId="77777777" w:rsidTr="00D24AEA">
        <w:trPr>
          <w:cantSplit/>
        </w:trPr>
        <w:tc>
          <w:tcPr>
            <w:tcW w:w="9445" w:type="dxa"/>
            <w:gridSpan w:val="2"/>
            <w:tcBorders>
              <w:top w:val="single" w:sz="4" w:space="0" w:color="auto"/>
              <w:left w:val="single" w:sz="4" w:space="0" w:color="auto"/>
              <w:bottom w:val="single" w:sz="4" w:space="0" w:color="auto"/>
              <w:right w:val="single" w:sz="4" w:space="0" w:color="auto"/>
            </w:tcBorders>
            <w:hideMark/>
          </w:tcPr>
          <w:p w14:paraId="17D23A3F"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ind w:left="547" w:right="360" w:hanging="547"/>
              <w:jc w:val="center"/>
              <w:rPr>
                <w:b/>
                <w:kern w:val="22"/>
                <w:sz w:val="20"/>
                <w:szCs w:val="20"/>
              </w:rPr>
            </w:pPr>
            <w:r w:rsidRPr="0005785F">
              <w:rPr>
                <w:b/>
                <w:kern w:val="22"/>
                <w:sz w:val="20"/>
                <w:szCs w:val="20"/>
              </w:rPr>
              <w:t>Other information</w:t>
            </w:r>
          </w:p>
        </w:tc>
      </w:tr>
      <w:tr w:rsidR="00640038" w:rsidRPr="0005785F" w14:paraId="32108193" w14:textId="77777777" w:rsidTr="00D24AEA">
        <w:trPr>
          <w:cantSplit/>
        </w:trPr>
        <w:tc>
          <w:tcPr>
            <w:tcW w:w="9445" w:type="dxa"/>
            <w:gridSpan w:val="2"/>
            <w:tcBorders>
              <w:top w:val="single" w:sz="4" w:space="0" w:color="auto"/>
              <w:left w:val="single" w:sz="4" w:space="0" w:color="auto"/>
              <w:bottom w:val="single" w:sz="4" w:space="0" w:color="auto"/>
              <w:right w:val="single" w:sz="4" w:space="0" w:color="auto"/>
            </w:tcBorders>
            <w:hideMark/>
          </w:tcPr>
          <w:p w14:paraId="6C0BAC2F" w14:textId="77777777" w:rsidR="00640038" w:rsidRPr="0005785F" w:rsidRDefault="00640038" w:rsidP="00640038">
            <w:pPr>
              <w:numPr>
                <w:ilvl w:val="0"/>
                <w:numId w:val="35"/>
              </w:numPr>
              <w:suppressLineNumbers/>
              <w:shd w:val="clear" w:color="auto" w:fill="FFFFFF" w:themeFill="background1"/>
              <w:suppressAutoHyphens/>
              <w:kinsoku w:val="0"/>
              <w:overflowPunct w:val="0"/>
              <w:autoSpaceDE w:val="0"/>
              <w:autoSpaceDN w:val="0"/>
              <w:adjustRightInd w:val="0"/>
              <w:snapToGrid w:val="0"/>
              <w:spacing w:before="120" w:after="120"/>
              <w:ind w:left="547" w:right="360" w:hanging="547"/>
              <w:jc w:val="left"/>
              <w:rPr>
                <w:kern w:val="22"/>
                <w:sz w:val="20"/>
                <w:szCs w:val="20"/>
              </w:rPr>
            </w:pPr>
            <w:r w:rsidRPr="0005785F">
              <w:rPr>
                <w:kern w:val="22"/>
                <w:sz w:val="20"/>
                <w:szCs w:val="20"/>
              </w:rPr>
              <w:t>Please use this field to provide any other information on issues related to national implementation of the Cartagena Protocol and the Supplementary Protocol, including any obstacles or impediments encountered.</w:t>
            </w:r>
          </w:p>
          <w:p w14:paraId="16D986AE"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right="362" w:hanging="540"/>
              <w:jc w:val="center"/>
              <w:rPr>
                <w:kern w:val="22"/>
                <w:sz w:val="20"/>
                <w:szCs w:val="20"/>
              </w:rPr>
            </w:pPr>
            <w:r w:rsidRPr="00506970">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kern w:val="22"/>
                <w:sz w:val="20"/>
                <w:szCs w:val="20"/>
              </w:rPr>
              <w:t>[                                                       Type your text here                                                       ]</w:t>
            </w:r>
            <w:r w:rsidRPr="00506970">
              <w:rPr>
                <w:kern w:val="22"/>
                <w:sz w:val="20"/>
                <w:szCs w:val="20"/>
              </w:rPr>
              <w:fldChar w:fldCharType="end"/>
            </w:r>
          </w:p>
        </w:tc>
      </w:tr>
      <w:tr w:rsidR="00640038" w:rsidRPr="0005785F" w14:paraId="61854041" w14:textId="77777777" w:rsidTr="00D24AEA">
        <w:trPr>
          <w:cantSplit/>
        </w:trPr>
        <w:tc>
          <w:tcPr>
            <w:tcW w:w="9445" w:type="dxa"/>
            <w:gridSpan w:val="2"/>
            <w:tcBorders>
              <w:top w:val="single" w:sz="4" w:space="0" w:color="auto"/>
              <w:left w:val="single" w:sz="4" w:space="0" w:color="auto"/>
              <w:bottom w:val="single" w:sz="4" w:space="0" w:color="auto"/>
              <w:right w:val="single" w:sz="4" w:space="0" w:color="auto"/>
            </w:tcBorders>
            <w:hideMark/>
          </w:tcPr>
          <w:p w14:paraId="3E47BF5E" w14:textId="77777777" w:rsidR="00640038" w:rsidRPr="0005785F" w:rsidRDefault="00640038" w:rsidP="00D24AEA">
            <w:pPr>
              <w:keepNext/>
              <w:suppressLineNumbers/>
              <w:shd w:val="clear" w:color="auto" w:fill="FFFFFF" w:themeFill="background1"/>
              <w:suppressAutoHyphens/>
              <w:kinsoku w:val="0"/>
              <w:overflowPunct w:val="0"/>
              <w:autoSpaceDE w:val="0"/>
              <w:autoSpaceDN w:val="0"/>
              <w:adjustRightInd w:val="0"/>
              <w:snapToGrid w:val="0"/>
              <w:spacing w:before="120" w:after="120"/>
              <w:ind w:left="547" w:right="360" w:hanging="547"/>
              <w:jc w:val="center"/>
              <w:rPr>
                <w:b/>
                <w:kern w:val="22"/>
                <w:sz w:val="20"/>
                <w:szCs w:val="20"/>
              </w:rPr>
            </w:pPr>
            <w:r w:rsidRPr="0005785F">
              <w:rPr>
                <w:b/>
                <w:kern w:val="22"/>
                <w:sz w:val="20"/>
                <w:szCs w:val="20"/>
              </w:rPr>
              <w:lastRenderedPageBreak/>
              <w:t>Comments on reporting format</w:t>
            </w:r>
          </w:p>
        </w:tc>
      </w:tr>
      <w:tr w:rsidR="00640038" w:rsidRPr="0005785F" w14:paraId="709E2FD9" w14:textId="77777777" w:rsidTr="00D24AEA">
        <w:trPr>
          <w:cantSplit/>
        </w:trPr>
        <w:tc>
          <w:tcPr>
            <w:tcW w:w="9445" w:type="dxa"/>
            <w:gridSpan w:val="2"/>
            <w:tcBorders>
              <w:top w:val="single" w:sz="4" w:space="0" w:color="auto"/>
              <w:left w:val="single" w:sz="4" w:space="0" w:color="auto"/>
              <w:bottom w:val="single" w:sz="4" w:space="0" w:color="auto"/>
              <w:right w:val="single" w:sz="4" w:space="0" w:color="auto"/>
            </w:tcBorders>
            <w:hideMark/>
          </w:tcPr>
          <w:p w14:paraId="4FFEE5EA" w14:textId="77777777" w:rsidR="00640038" w:rsidRPr="0005785F" w:rsidRDefault="00640038" w:rsidP="00640038">
            <w:pPr>
              <w:numPr>
                <w:ilvl w:val="0"/>
                <w:numId w:val="35"/>
              </w:numPr>
              <w:suppressLineNumbers/>
              <w:shd w:val="clear" w:color="auto" w:fill="FFFFFF" w:themeFill="background1"/>
              <w:suppressAutoHyphens/>
              <w:kinsoku w:val="0"/>
              <w:overflowPunct w:val="0"/>
              <w:autoSpaceDE w:val="0"/>
              <w:autoSpaceDN w:val="0"/>
              <w:adjustRightInd w:val="0"/>
              <w:snapToGrid w:val="0"/>
              <w:spacing w:before="120" w:after="120"/>
              <w:ind w:left="540" w:right="362" w:hanging="540"/>
              <w:jc w:val="left"/>
              <w:rPr>
                <w:kern w:val="22"/>
                <w:sz w:val="20"/>
                <w:szCs w:val="20"/>
              </w:rPr>
            </w:pPr>
            <w:r w:rsidRPr="0005785F">
              <w:rPr>
                <w:kern w:val="22"/>
                <w:sz w:val="20"/>
                <w:szCs w:val="20"/>
              </w:rPr>
              <w:t>Please use this field to provide any other information on difficulties that you have encountered in filling in this report.</w:t>
            </w:r>
          </w:p>
          <w:p w14:paraId="00C715DB" w14:textId="77777777" w:rsidR="00640038" w:rsidRPr="0005785F" w:rsidRDefault="00640038" w:rsidP="00D24AEA">
            <w:pPr>
              <w:suppressLineNumbers/>
              <w:shd w:val="clear" w:color="auto" w:fill="FFFFFF" w:themeFill="background1"/>
              <w:suppressAutoHyphens/>
              <w:kinsoku w:val="0"/>
              <w:overflowPunct w:val="0"/>
              <w:autoSpaceDE w:val="0"/>
              <w:autoSpaceDN w:val="0"/>
              <w:adjustRightInd w:val="0"/>
              <w:snapToGrid w:val="0"/>
              <w:spacing w:before="120" w:after="120"/>
              <w:ind w:left="540" w:right="362" w:hanging="540"/>
              <w:jc w:val="center"/>
              <w:rPr>
                <w:kern w:val="22"/>
                <w:sz w:val="20"/>
                <w:szCs w:val="20"/>
              </w:rPr>
            </w:pPr>
            <w:r w:rsidRPr="00506970">
              <w:rPr>
                <w:kern w:val="22"/>
                <w:sz w:val="20"/>
                <w:szCs w:val="20"/>
              </w:rPr>
              <w:fldChar w:fldCharType="begin">
                <w:ffData>
                  <w:name w:val=""/>
                  <w:enabled/>
                  <w:calcOnExit w:val="0"/>
                  <w:textInput>
                    <w:default w:val="[                                                       Type your text here                                                       ]"/>
                  </w:textInput>
                </w:ffData>
              </w:fldChar>
            </w:r>
            <w:r w:rsidRPr="0005785F">
              <w:rPr>
                <w:kern w:val="22"/>
                <w:sz w:val="20"/>
                <w:szCs w:val="20"/>
              </w:rPr>
              <w:instrText xml:space="preserve"> FORMTEXT </w:instrText>
            </w:r>
            <w:r w:rsidRPr="00506970">
              <w:rPr>
                <w:kern w:val="22"/>
                <w:sz w:val="20"/>
                <w:szCs w:val="20"/>
              </w:rPr>
            </w:r>
            <w:r w:rsidRPr="00506970">
              <w:rPr>
                <w:kern w:val="22"/>
                <w:sz w:val="20"/>
                <w:szCs w:val="20"/>
              </w:rPr>
              <w:fldChar w:fldCharType="separate"/>
            </w:r>
            <w:r w:rsidRPr="0005785F">
              <w:rPr>
                <w:kern w:val="22"/>
                <w:sz w:val="20"/>
                <w:szCs w:val="20"/>
              </w:rPr>
              <w:t>[                                                       Type your text here                                                       ]</w:t>
            </w:r>
            <w:r w:rsidRPr="00506970">
              <w:rPr>
                <w:kern w:val="22"/>
                <w:sz w:val="20"/>
                <w:szCs w:val="20"/>
              </w:rPr>
              <w:fldChar w:fldCharType="end"/>
            </w:r>
          </w:p>
        </w:tc>
      </w:tr>
    </w:tbl>
    <w:p w14:paraId="0E2E2992" w14:textId="77777777" w:rsidR="00640038" w:rsidRPr="008C05D8" w:rsidRDefault="00640038" w:rsidP="00172AF6">
      <w:pPr>
        <w:spacing w:before="120" w:after="240"/>
        <w:jc w:val="center"/>
        <w:rPr>
          <w:caps/>
        </w:rPr>
      </w:pPr>
    </w:p>
    <w:p w14:paraId="2FD00827" w14:textId="49E76818" w:rsidR="00B3369F" w:rsidRPr="006E6366" w:rsidRDefault="00276C49" w:rsidP="008C05D8">
      <w:pPr>
        <w:jc w:val="center"/>
      </w:pPr>
      <w:r w:rsidRPr="003A26CC">
        <w:t>__________</w:t>
      </w:r>
    </w:p>
    <w:sectPr w:rsidR="00B3369F" w:rsidRPr="006E6366"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84402" w14:textId="77777777" w:rsidR="00BF2E2F" w:rsidRDefault="00BF2E2F" w:rsidP="00CF1848">
      <w:r>
        <w:separator/>
      </w:r>
    </w:p>
  </w:endnote>
  <w:endnote w:type="continuationSeparator" w:id="0">
    <w:p w14:paraId="61AF70A3" w14:textId="77777777" w:rsidR="00BF2E2F" w:rsidRDefault="00BF2E2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055C5" w14:textId="77777777" w:rsidR="00BF2E2F" w:rsidRDefault="00BF2E2F" w:rsidP="00CF1848">
      <w:r>
        <w:separator/>
      </w:r>
    </w:p>
  </w:footnote>
  <w:footnote w:type="continuationSeparator" w:id="0">
    <w:p w14:paraId="2178209E" w14:textId="77777777" w:rsidR="00BF2E2F" w:rsidRDefault="00BF2E2F" w:rsidP="00CF1848">
      <w:r>
        <w:continuationSeparator/>
      </w:r>
    </w:p>
  </w:footnote>
  <w:footnote w:id="1">
    <w:p w14:paraId="6AB5CC00" w14:textId="3ED78A7A" w:rsidR="00790CCB" w:rsidRPr="008C05D8" w:rsidRDefault="00790CCB" w:rsidP="008C05D8">
      <w:pPr>
        <w:pStyle w:val="FootnoteText"/>
        <w:suppressLineNumbers/>
        <w:suppressAutoHyphens/>
        <w:ind w:firstLine="0"/>
        <w:jc w:val="left"/>
        <w:rPr>
          <w:kern w:val="18"/>
          <w:szCs w:val="18"/>
        </w:rPr>
      </w:pPr>
      <w:r w:rsidRPr="008C05D8">
        <w:rPr>
          <w:rStyle w:val="FootnoteReference"/>
          <w:kern w:val="18"/>
          <w:sz w:val="18"/>
          <w:szCs w:val="18"/>
        </w:rPr>
        <w:footnoteRef/>
      </w:r>
      <w:r w:rsidRPr="008C05D8">
        <w:rPr>
          <w:kern w:val="18"/>
          <w:szCs w:val="18"/>
        </w:rPr>
        <w:t xml:space="preserve"> See </w:t>
      </w:r>
      <w:hyperlink r:id="rId1" w:history="1">
        <w:r w:rsidRPr="008C05D8">
          <w:rPr>
            <w:rStyle w:val="Hyperlink"/>
            <w:kern w:val="18"/>
            <w:szCs w:val="18"/>
          </w:rPr>
          <w:t>CBD/</w:t>
        </w:r>
        <w:proofErr w:type="spellStart"/>
        <w:r w:rsidRPr="008C05D8">
          <w:rPr>
            <w:rStyle w:val="Hyperlink"/>
            <w:kern w:val="18"/>
            <w:szCs w:val="18"/>
          </w:rPr>
          <w:t>SBI</w:t>
        </w:r>
        <w:proofErr w:type="spellEnd"/>
        <w:r w:rsidRPr="008C05D8">
          <w:rPr>
            <w:rStyle w:val="Hyperlink"/>
            <w:kern w:val="18"/>
            <w:szCs w:val="18"/>
          </w:rPr>
          <w:t>/2/22</w:t>
        </w:r>
      </w:hyperlink>
      <w:r w:rsidRPr="008C05D8">
        <w:rPr>
          <w:kern w:val="18"/>
          <w:szCs w:val="18"/>
        </w:rPr>
        <w:t>, sect. I, recommendation 2/13.</w:t>
      </w:r>
    </w:p>
  </w:footnote>
  <w:footnote w:id="2">
    <w:p w14:paraId="0E30985F" w14:textId="77777777" w:rsidR="00BF2E2F" w:rsidRPr="008C05D8" w:rsidRDefault="00BF2E2F" w:rsidP="00120063">
      <w:pPr>
        <w:pStyle w:val="FootnoteText"/>
        <w:suppressLineNumbers/>
        <w:suppressAutoHyphens/>
        <w:kinsoku w:val="0"/>
        <w:overflowPunct w:val="0"/>
        <w:autoSpaceDE w:val="0"/>
        <w:autoSpaceDN w:val="0"/>
        <w:ind w:firstLine="0"/>
        <w:jc w:val="left"/>
        <w:rPr>
          <w:kern w:val="18"/>
          <w:szCs w:val="18"/>
        </w:rPr>
      </w:pPr>
      <w:r w:rsidRPr="008C05D8">
        <w:rPr>
          <w:rStyle w:val="FootnoteReference"/>
          <w:kern w:val="18"/>
          <w:sz w:val="18"/>
          <w:szCs w:val="18"/>
        </w:rPr>
        <w:footnoteRef/>
      </w:r>
      <w:r w:rsidRPr="008C05D8">
        <w:rPr>
          <w:kern w:val="18"/>
          <w:szCs w:val="18"/>
        </w:rPr>
        <w:t xml:space="preserve"> General Assembly resolution 70/1 of 25 September 2015.</w:t>
      </w:r>
    </w:p>
  </w:footnote>
  <w:footnote w:id="3">
    <w:p w14:paraId="79522D61" w14:textId="3F7284C1" w:rsidR="00BF2E2F" w:rsidRPr="008C05D8" w:rsidRDefault="00BF2E2F" w:rsidP="00120063">
      <w:pPr>
        <w:pStyle w:val="FootnoteText"/>
        <w:suppressLineNumbers/>
        <w:suppressAutoHyphens/>
        <w:ind w:firstLine="0"/>
        <w:jc w:val="left"/>
        <w:rPr>
          <w:kern w:val="18"/>
          <w:szCs w:val="18"/>
        </w:rPr>
      </w:pPr>
      <w:r w:rsidRPr="008C05D8">
        <w:rPr>
          <w:rStyle w:val="FootnoteReference"/>
          <w:kern w:val="18"/>
          <w:sz w:val="18"/>
          <w:szCs w:val="18"/>
        </w:rPr>
        <w:footnoteRef/>
      </w:r>
      <w:r w:rsidRPr="008C05D8">
        <w:rPr>
          <w:kern w:val="18"/>
          <w:szCs w:val="18"/>
        </w:rPr>
        <w:t xml:space="preserve"> Angola, Azerbaijan, Belize, Cabo Verde, Djibouti, Jordan, Libya, Montenegro, Nauru, Papua New Guinea, Qatar, Saudi Arabia, Serbia, Seychelles, State of Palestine and Syrian Arab Republic.</w:t>
      </w:r>
    </w:p>
  </w:footnote>
  <w:footnote w:id="4">
    <w:p w14:paraId="60A3DD45" w14:textId="77777777" w:rsidR="00BF2E2F" w:rsidRPr="00120063" w:rsidRDefault="00BF2E2F" w:rsidP="00120063">
      <w:pPr>
        <w:pStyle w:val="FootnoteText"/>
        <w:suppressLineNumbers/>
        <w:suppressAutoHyphens/>
        <w:kinsoku w:val="0"/>
        <w:overflowPunct w:val="0"/>
        <w:autoSpaceDE w:val="0"/>
        <w:autoSpaceDN w:val="0"/>
        <w:ind w:firstLine="0"/>
        <w:jc w:val="left"/>
        <w:rPr>
          <w:snapToGrid w:val="0"/>
          <w:kern w:val="18"/>
          <w:szCs w:val="18"/>
        </w:rPr>
      </w:pPr>
      <w:r w:rsidRPr="008C05D8">
        <w:rPr>
          <w:rStyle w:val="FootnoteReference"/>
          <w:rFonts w:eastAsiaTheme="majorEastAsia"/>
          <w:snapToGrid w:val="0"/>
          <w:kern w:val="18"/>
          <w:sz w:val="18"/>
          <w:szCs w:val="18"/>
        </w:rPr>
        <w:footnoteRef/>
      </w:r>
      <w:r w:rsidRPr="00120063">
        <w:rPr>
          <w:snapToGrid w:val="0"/>
          <w:kern w:val="18"/>
          <w:szCs w:val="18"/>
        </w:rPr>
        <w:t xml:space="preserve"> Decision </w:t>
      </w:r>
      <w:hyperlink r:id="rId2" w:history="1">
        <w:r w:rsidRPr="008C05D8">
          <w:rPr>
            <w:rStyle w:val="Hyperlink"/>
            <w:rFonts w:eastAsiaTheme="majorEastAsia"/>
            <w:snapToGrid w:val="0"/>
            <w:kern w:val="18"/>
            <w:szCs w:val="18"/>
          </w:rPr>
          <w:t>BS-V/16</w:t>
        </w:r>
      </w:hyperlink>
      <w:r w:rsidRPr="00120063">
        <w:rPr>
          <w:snapToGrid w:val="0"/>
          <w:kern w:val="18"/>
          <w:szCs w:val="18"/>
        </w:rPr>
        <w:t>, annex I.</w:t>
      </w:r>
    </w:p>
  </w:footnote>
  <w:footnote w:id="5">
    <w:p w14:paraId="2308F9E2" w14:textId="77777777" w:rsidR="00BF2E2F" w:rsidRPr="008C05D8" w:rsidRDefault="00BF2E2F" w:rsidP="008C05D8">
      <w:pPr>
        <w:pStyle w:val="FootnoteText"/>
        <w:suppressLineNumbers/>
        <w:suppressAutoHyphens/>
        <w:kinsoku w:val="0"/>
        <w:overflowPunct w:val="0"/>
        <w:autoSpaceDE w:val="0"/>
        <w:autoSpaceDN w:val="0"/>
        <w:ind w:firstLine="0"/>
        <w:jc w:val="left"/>
        <w:rPr>
          <w:snapToGrid w:val="0"/>
          <w:kern w:val="18"/>
          <w:szCs w:val="18"/>
        </w:rPr>
      </w:pPr>
      <w:r w:rsidRPr="008C05D8">
        <w:rPr>
          <w:rStyle w:val="FootnoteReference"/>
          <w:snapToGrid w:val="0"/>
          <w:kern w:val="18"/>
          <w:sz w:val="18"/>
          <w:szCs w:val="18"/>
        </w:rPr>
        <w:footnoteRef/>
      </w:r>
      <w:r w:rsidRPr="00120063">
        <w:rPr>
          <w:snapToGrid w:val="0"/>
          <w:kern w:val="18"/>
          <w:szCs w:val="18"/>
        </w:rPr>
        <w:t xml:space="preserve"> This d</w:t>
      </w:r>
      <w:r w:rsidRPr="008C05D8">
        <w:rPr>
          <w:snapToGrid w:val="0"/>
          <w:kern w:val="18"/>
          <w:szCs w:val="18"/>
        </w:rPr>
        <w:t>ocument is a protected form in MS Word format to enable further processing of the information contained therein by the CBD Secretariat. Only text entries and checkboxes may be changed. Once you finish filling in the form, please save it and print this first page for signature. This form is also available in the BCH for electronic submission at: [LINK TO BE ADDED]</w:t>
      </w:r>
    </w:p>
    <w:p w14:paraId="2A672599" w14:textId="77777777" w:rsidR="00BF2E2F" w:rsidRPr="008C05D8" w:rsidRDefault="00BF2E2F" w:rsidP="008C05D8">
      <w:pPr>
        <w:pStyle w:val="FootnoteText"/>
        <w:suppressLineNumbers/>
        <w:suppressAutoHyphens/>
        <w:kinsoku w:val="0"/>
        <w:overflowPunct w:val="0"/>
        <w:autoSpaceDE w:val="0"/>
        <w:autoSpaceDN w:val="0"/>
        <w:ind w:firstLine="0"/>
        <w:jc w:val="left"/>
        <w:rPr>
          <w:snapToGrid w:val="0"/>
          <w:kern w:val="18"/>
          <w:szCs w:val="18"/>
        </w:rPr>
      </w:pPr>
    </w:p>
    <w:p w14:paraId="521A37E5" w14:textId="77777777" w:rsidR="00BF2E2F" w:rsidRPr="008C05D8" w:rsidRDefault="00BF2E2F" w:rsidP="008C05D8">
      <w:pPr>
        <w:pStyle w:val="FootnoteText"/>
        <w:suppressLineNumbers/>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firstLine="0"/>
        <w:jc w:val="left"/>
        <w:rPr>
          <w:b/>
          <w:snapToGrid w:val="0"/>
          <w:kern w:val="18"/>
          <w:szCs w:val="18"/>
        </w:rPr>
      </w:pPr>
      <w:r w:rsidRPr="008C05D8">
        <w:rPr>
          <w:b/>
          <w:snapToGrid w:val="0"/>
          <w:kern w:val="18"/>
          <w:szCs w:val="18"/>
        </w:rPr>
        <w:t xml:space="preserve">IMPORTANT: To facilitate the analysis of the information contained in this report, it is recommended that Parties submit the report online through the Biosafety Clearing-House or as an attachment to an e-mail in MS Word format, together with a scanned copy of the signed first page, to the Secretariat at: </w:t>
      </w:r>
      <w:hyperlink r:id="rId3" w:history="1">
        <w:r w:rsidRPr="008C05D8">
          <w:rPr>
            <w:rStyle w:val="Hyperlink"/>
            <w:b/>
            <w:snapToGrid w:val="0"/>
            <w:kern w:val="18"/>
            <w:szCs w:val="18"/>
          </w:rPr>
          <w:t>secretariat@cbd.int</w:t>
        </w:r>
      </w:hyperlink>
      <w:r w:rsidRPr="00120063">
        <w:rPr>
          <w:b/>
          <w:snapToGrid w:val="0"/>
          <w:kern w:val="18"/>
          <w:szCs w:val="18"/>
        </w:rPr>
        <w:t>.</w:t>
      </w:r>
    </w:p>
    <w:p w14:paraId="52DF39D0" w14:textId="77777777" w:rsidR="00BF2E2F" w:rsidRPr="008C05D8" w:rsidRDefault="00BF2E2F" w:rsidP="008C05D8">
      <w:pPr>
        <w:pStyle w:val="FootnoteText"/>
        <w:suppressLineNumbers/>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firstLine="0"/>
        <w:jc w:val="left"/>
        <w:rPr>
          <w:b/>
          <w:snapToGrid w:val="0"/>
          <w:kern w:val="18"/>
          <w:szCs w:val="18"/>
        </w:rPr>
      </w:pPr>
      <w:r w:rsidRPr="008C05D8">
        <w:rPr>
          <w:b/>
          <w:snapToGrid w:val="0"/>
          <w:kern w:val="18"/>
          <w:szCs w:val="18"/>
        </w:rPr>
        <w:t xml:space="preserve">Please </w:t>
      </w:r>
      <w:r w:rsidRPr="008C05D8">
        <w:rPr>
          <w:b/>
          <w:i/>
          <w:snapToGrid w:val="0"/>
          <w:kern w:val="18"/>
          <w:szCs w:val="18"/>
        </w:rPr>
        <w:t>do not</w:t>
      </w:r>
      <w:r w:rsidRPr="008C05D8">
        <w:rPr>
          <w:b/>
          <w:snapToGrid w:val="0"/>
          <w:kern w:val="18"/>
          <w:szCs w:val="18"/>
        </w:rPr>
        <w:t xml:space="preserve"> send this report via fax or postal mail or in electronic formats other than MS Word.</w:t>
      </w:r>
    </w:p>
  </w:footnote>
  <w:footnote w:id="6">
    <w:p w14:paraId="58B9B06F" w14:textId="77777777" w:rsidR="00BF2E2F" w:rsidRPr="008C05D8" w:rsidRDefault="00BF2E2F" w:rsidP="008C05D8">
      <w:pPr>
        <w:pStyle w:val="FootnoteText"/>
        <w:suppressLineNumbers/>
        <w:suppressAutoHyphens/>
        <w:kinsoku w:val="0"/>
        <w:overflowPunct w:val="0"/>
        <w:autoSpaceDE w:val="0"/>
        <w:autoSpaceDN w:val="0"/>
        <w:ind w:firstLine="0"/>
        <w:jc w:val="left"/>
        <w:rPr>
          <w:snapToGrid w:val="0"/>
          <w:kern w:val="18"/>
          <w:szCs w:val="18"/>
        </w:rPr>
      </w:pPr>
      <w:r w:rsidRPr="008C05D8">
        <w:rPr>
          <w:rStyle w:val="FootnoteReference"/>
          <w:snapToGrid w:val="0"/>
          <w:kern w:val="18"/>
          <w:sz w:val="18"/>
          <w:szCs w:val="18"/>
        </w:rPr>
        <w:footnoteRef/>
      </w:r>
      <w:r w:rsidRPr="008C05D8">
        <w:rPr>
          <w:snapToGrid w:val="0"/>
          <w:kern w:val="18"/>
          <w:szCs w:val="18"/>
        </w:rPr>
        <w:t xml:space="preserve"> In accordance with the operational definition adopted in decision CP-VIII/16, “‘Unintentional transboundary movement’ is a transboundary movement of a living modified organism that has inadvertently crossed the national borders of a Party where the living modified organism was released, and the requirements of Article 17 of the Protocol apply to such transboundary movements only if the living modified organism involved is likely to have significant adverse effects on the conservation and sustainable use of biological diversity, taking also into account risks to human health, in the affected or potentially affected States.”</w:t>
      </w:r>
    </w:p>
  </w:footnote>
  <w:footnote w:id="7">
    <w:p w14:paraId="66B2844A" w14:textId="77777777" w:rsidR="00BF2E2F" w:rsidRPr="008C05D8" w:rsidRDefault="00BF2E2F" w:rsidP="008C05D8">
      <w:pPr>
        <w:pStyle w:val="FootnoteText"/>
        <w:suppressLineNumbers/>
        <w:suppressAutoHyphens/>
        <w:kinsoku w:val="0"/>
        <w:overflowPunct w:val="0"/>
        <w:autoSpaceDE w:val="0"/>
        <w:autoSpaceDN w:val="0"/>
        <w:ind w:firstLine="0"/>
        <w:jc w:val="left"/>
        <w:rPr>
          <w:snapToGrid w:val="0"/>
          <w:kern w:val="18"/>
          <w:szCs w:val="18"/>
        </w:rPr>
      </w:pPr>
      <w:r w:rsidRPr="008C05D8">
        <w:rPr>
          <w:rStyle w:val="FootnoteReference"/>
          <w:snapToGrid w:val="0"/>
          <w:kern w:val="18"/>
          <w:sz w:val="18"/>
          <w:szCs w:val="18"/>
        </w:rPr>
        <w:footnoteRef/>
      </w:r>
      <w:r w:rsidRPr="008C05D8">
        <w:rPr>
          <w:snapToGrid w:val="0"/>
          <w:kern w:val="18"/>
          <w:szCs w:val="18"/>
          <w:vertAlign w:val="superscript"/>
        </w:rPr>
        <w:t xml:space="preserve"> </w:t>
      </w:r>
      <w:r w:rsidRPr="008C05D8">
        <w:rPr>
          <w:snapToGrid w:val="0"/>
          <w:kern w:val="18"/>
          <w:szCs w:val="18"/>
        </w:rPr>
        <w:t>In accordance with the operational definition adopted in decision CP VIII/16, “‘</w:t>
      </w:r>
      <w:r w:rsidRPr="008C05D8">
        <w:rPr>
          <w:iCs/>
          <w:snapToGrid w:val="0"/>
          <w:kern w:val="18"/>
          <w:szCs w:val="18"/>
        </w:rPr>
        <w:t>Illegal transboundary movement</w:t>
      </w:r>
      <w:r w:rsidRPr="008C05D8">
        <w:rPr>
          <w:snapToGrid w:val="0"/>
          <w:kern w:val="18"/>
          <w:szCs w:val="18"/>
        </w:rPr>
        <w:t>’ is a transboundary movement of living modified organisms carried out in contravention of the domestic measures to implement the Protocol that have been adopted by the Party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76C4954C" w:rsidR="00BF2E2F" w:rsidRPr="008C05D8" w:rsidRDefault="00BF2E2F" w:rsidP="008C05D8">
        <w:pPr>
          <w:pStyle w:val="Header"/>
          <w:tabs>
            <w:tab w:val="clear" w:pos="4320"/>
            <w:tab w:val="clear" w:pos="8640"/>
          </w:tabs>
          <w:jc w:val="left"/>
          <w:rPr>
            <w:noProof/>
            <w:kern w:val="22"/>
            <w:lang w:val="fr-FR"/>
          </w:rPr>
        </w:pPr>
        <w:r w:rsidRPr="008C05D8">
          <w:rPr>
            <w:noProof/>
            <w:kern w:val="22"/>
            <w:lang w:val="fr-FR"/>
          </w:rPr>
          <w:t>CBD/CP/MOP/DEC/9/5</w:t>
        </w:r>
      </w:p>
    </w:sdtContent>
  </w:sdt>
  <w:p w14:paraId="2FD00833" w14:textId="77777777" w:rsidR="00BF2E2F" w:rsidRPr="008C05D8" w:rsidRDefault="00BF2E2F" w:rsidP="008C05D8">
    <w:pPr>
      <w:pStyle w:val="Header"/>
      <w:tabs>
        <w:tab w:val="clear" w:pos="4320"/>
        <w:tab w:val="clear" w:pos="8640"/>
      </w:tabs>
      <w:jc w:val="left"/>
      <w:rPr>
        <w:noProof/>
        <w:kern w:val="22"/>
        <w:lang w:val="fr-FR"/>
      </w:rPr>
    </w:pPr>
    <w:r w:rsidRPr="008C05D8">
      <w:rPr>
        <w:noProof/>
        <w:kern w:val="22"/>
        <w:lang w:val="fr-FR"/>
      </w:rPr>
      <w:t xml:space="preserve">Page </w:t>
    </w:r>
    <w:r w:rsidRPr="008C05D8">
      <w:rPr>
        <w:noProof/>
        <w:kern w:val="22"/>
      </w:rPr>
      <w:fldChar w:fldCharType="begin"/>
    </w:r>
    <w:r w:rsidRPr="008C05D8">
      <w:rPr>
        <w:noProof/>
        <w:kern w:val="22"/>
        <w:lang w:val="fr-FR"/>
      </w:rPr>
      <w:instrText xml:space="preserve"> PAGE   \* MERGEFORMAT </w:instrText>
    </w:r>
    <w:r w:rsidRPr="008C05D8">
      <w:rPr>
        <w:noProof/>
        <w:kern w:val="22"/>
      </w:rPr>
      <w:fldChar w:fldCharType="separate"/>
    </w:r>
    <w:r w:rsidRPr="008C05D8">
      <w:rPr>
        <w:noProof/>
        <w:kern w:val="22"/>
        <w:lang w:val="fr-FR"/>
      </w:rPr>
      <w:t>2</w:t>
    </w:r>
    <w:r w:rsidRPr="008C05D8">
      <w:rPr>
        <w:noProof/>
        <w:kern w:val="22"/>
      </w:rPr>
      <w:fldChar w:fldCharType="end"/>
    </w:r>
  </w:p>
  <w:p w14:paraId="2FD00834" w14:textId="77777777" w:rsidR="00BF2E2F" w:rsidRPr="008C05D8" w:rsidRDefault="00BF2E2F" w:rsidP="008C05D8">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2E01695C" w:rsidR="00BF2E2F" w:rsidRPr="008C05D8" w:rsidRDefault="00BF2E2F" w:rsidP="008C05D8">
        <w:pPr>
          <w:pStyle w:val="Header"/>
          <w:tabs>
            <w:tab w:val="clear" w:pos="4320"/>
            <w:tab w:val="clear" w:pos="8640"/>
          </w:tabs>
          <w:jc w:val="right"/>
          <w:rPr>
            <w:noProof/>
            <w:lang w:val="fr-FR"/>
          </w:rPr>
        </w:pPr>
        <w:r w:rsidRPr="008C05D8">
          <w:rPr>
            <w:noProof/>
            <w:lang w:val="fr-FR"/>
          </w:rPr>
          <w:t>CBD/CP/MOP/DEC/9/5</w:t>
        </w:r>
      </w:p>
    </w:sdtContent>
  </w:sdt>
  <w:p w14:paraId="2FD00836" w14:textId="77777777" w:rsidR="00BF2E2F" w:rsidRPr="008C05D8" w:rsidRDefault="00BF2E2F" w:rsidP="008C05D8">
    <w:pPr>
      <w:pStyle w:val="Header"/>
      <w:tabs>
        <w:tab w:val="clear" w:pos="4320"/>
        <w:tab w:val="clear" w:pos="8640"/>
      </w:tabs>
      <w:jc w:val="right"/>
      <w:rPr>
        <w:noProof/>
        <w:lang w:val="fr-FR"/>
      </w:rPr>
    </w:pPr>
    <w:r w:rsidRPr="008C05D8">
      <w:rPr>
        <w:noProof/>
        <w:lang w:val="fr-FR"/>
      </w:rPr>
      <w:t xml:space="preserve">Page </w:t>
    </w:r>
    <w:r w:rsidRPr="008C05D8">
      <w:rPr>
        <w:noProof/>
      </w:rPr>
      <w:fldChar w:fldCharType="begin"/>
    </w:r>
    <w:r w:rsidRPr="008C05D8">
      <w:rPr>
        <w:noProof/>
        <w:lang w:val="fr-FR"/>
      </w:rPr>
      <w:instrText xml:space="preserve"> PAGE   \* MERGEFORMAT </w:instrText>
    </w:r>
    <w:r w:rsidRPr="008C05D8">
      <w:rPr>
        <w:noProof/>
      </w:rPr>
      <w:fldChar w:fldCharType="separate"/>
    </w:r>
    <w:r w:rsidRPr="0006191E">
      <w:rPr>
        <w:noProof/>
        <w:lang w:val="fr-FR"/>
      </w:rPr>
      <w:t>1</w:t>
    </w:r>
    <w:r w:rsidRPr="008C05D8">
      <w:rPr>
        <w:noProof/>
      </w:rPr>
      <w:fldChar w:fldCharType="end"/>
    </w:r>
  </w:p>
  <w:p w14:paraId="2FD00837" w14:textId="77777777" w:rsidR="00BF2E2F" w:rsidRPr="008C05D8" w:rsidRDefault="00BF2E2F" w:rsidP="008C05D8">
    <w:pPr>
      <w:pStyle w:val="Header"/>
      <w:tabs>
        <w:tab w:val="clear" w:pos="4320"/>
        <w:tab w:val="clear" w:pos="8640"/>
      </w:tabs>
      <w:jc w:val="right"/>
      <w:rPr>
        <w:noProof/>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5449EB"/>
    <w:multiLevelType w:val="multilevel"/>
    <w:tmpl w:val="14649F6A"/>
    <w:lvl w:ilvl="0">
      <w:start w:val="1"/>
      <w:numFmt w:val="decimal"/>
      <w:pStyle w:val="StylePara1Before6ptAfter6pt"/>
      <w:lvlText w:val="%1."/>
      <w:lvlJc w:val="left"/>
      <w:pPr>
        <w:tabs>
          <w:tab w:val="num" w:pos="360"/>
        </w:tabs>
        <w:ind w:left="0" w:firstLine="0"/>
      </w:pPr>
      <w:rPr>
        <w:rFonts w:hint="default"/>
      </w:r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826887"/>
    <w:multiLevelType w:val="hybridMultilevel"/>
    <w:tmpl w:val="B5B2E116"/>
    <w:lvl w:ilvl="0" w:tplc="9502E0B0">
      <w:start w:val="1"/>
      <w:numFmt w:val="lowerLetter"/>
      <w:lvlText w:val="%1."/>
      <w:lvlJc w:val="left"/>
      <w:pPr>
        <w:tabs>
          <w:tab w:val="num" w:pos="720"/>
        </w:tabs>
        <w:ind w:left="720" w:hanging="72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4" w15:restartNumberingAfterBreak="0">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B504B"/>
    <w:multiLevelType w:val="hybridMultilevel"/>
    <w:tmpl w:val="5B46E9A4"/>
    <w:lvl w:ilvl="0" w:tplc="F36CFC6E">
      <w:start w:val="1"/>
      <w:numFmt w:val="decimal"/>
      <w:lvlText w:val="%1."/>
      <w:lvlJc w:val="left"/>
      <w:pPr>
        <w:tabs>
          <w:tab w:val="num" w:pos="360"/>
        </w:tabs>
        <w:ind w:left="0" w:firstLine="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40771"/>
    <w:multiLevelType w:val="multilevel"/>
    <w:tmpl w:val="D098FCE2"/>
    <w:lvl w:ilvl="0">
      <w:start w:val="1"/>
      <w:numFmt w:val="decimal"/>
      <w:lvlText w:val="%1."/>
      <w:lvlJc w:val="left"/>
      <w:pPr>
        <w:tabs>
          <w:tab w:val="num" w:pos="720"/>
        </w:tabs>
        <w:ind w:left="720" w:hanging="720"/>
      </w:pPr>
    </w:lvl>
    <w:lvl w:ilvl="1">
      <w:start w:val="1"/>
      <w:numFmt w:val="lowerLetter"/>
      <w:pStyle w:val="Activity"/>
      <w:lvlText w:val="(%2)"/>
      <w:lvlJc w:val="left"/>
      <w:pPr>
        <w:tabs>
          <w:tab w:val="num" w:pos="1440"/>
        </w:tabs>
        <w:ind w:left="1440" w:hanging="720"/>
      </w:pPr>
      <w:rPr>
        <w:b w:val="0"/>
        <w:i w:val="0"/>
        <w:caps w:val="0"/>
        <w:vanish w:val="0"/>
        <w:webHidden w:val="0"/>
        <w:sz w:val="22"/>
        <w:specVanish w:val="0"/>
      </w:rPr>
    </w:lvl>
    <w:lvl w:ilvl="2">
      <w:start w:val="1"/>
      <w:numFmt w:val="none"/>
      <w:isLgl/>
      <w:lvlText w:val="1."/>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4680"/>
        </w:tabs>
        <w:ind w:left="4680" w:hanging="1800"/>
      </w:p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5"/>
  </w:num>
  <w:num w:numId="4">
    <w:abstractNumId w:val="18"/>
  </w:num>
  <w:num w:numId="5">
    <w:abstractNumId w:val="16"/>
  </w:num>
  <w:num w:numId="6">
    <w:abstractNumId w:val="0"/>
  </w:num>
  <w:num w:numId="7">
    <w:abstractNumId w:val="3"/>
  </w:num>
  <w:num w:numId="8">
    <w:abstractNumId w:val="15"/>
    <w:lvlOverride w:ilvl="0">
      <w:startOverride w:val="1"/>
    </w:lvlOverride>
  </w:num>
  <w:num w:numId="9">
    <w:abstractNumId w:val="26"/>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23"/>
  </w:num>
  <w:num w:numId="15">
    <w:abstractNumId w:val="20"/>
  </w:num>
  <w:num w:numId="16">
    <w:abstractNumId w:val="1"/>
  </w:num>
  <w:num w:numId="17">
    <w:abstractNumId w:val="27"/>
  </w:num>
  <w:num w:numId="18">
    <w:abstractNumId w:val="29"/>
  </w:num>
  <w:num w:numId="19">
    <w:abstractNumId w:val="8"/>
  </w:num>
  <w:num w:numId="20">
    <w:abstractNumId w:val="17"/>
  </w:num>
  <w:num w:numId="21">
    <w:abstractNumId w:val="2"/>
  </w:num>
  <w:num w:numId="22">
    <w:abstractNumId w:val="25"/>
  </w:num>
  <w:num w:numId="23">
    <w:abstractNumId w:val="19"/>
  </w:num>
  <w:num w:numId="24">
    <w:abstractNumId w:val="12"/>
  </w:num>
  <w:num w:numId="25">
    <w:abstractNumId w:val="13"/>
  </w:num>
  <w:num w:numId="26">
    <w:abstractNumId w:val="22"/>
  </w:num>
  <w:num w:numId="27">
    <w:abstractNumId w:val="5"/>
  </w:num>
  <w:num w:numId="28">
    <w:abstractNumId w:val="4"/>
  </w:num>
  <w:num w:numId="29">
    <w:abstractNumId w:val="21"/>
  </w:num>
  <w:num w:numId="30">
    <w:abstractNumId w:val="10"/>
  </w:num>
  <w:num w:numId="31">
    <w:abstractNumId w:val="9"/>
  </w:num>
  <w:num w:numId="32">
    <w:abstractNumId w:val="7"/>
  </w:num>
  <w:num w:numId="33">
    <w:abstractNumId w:val="28"/>
  </w:num>
  <w:num w:numId="34">
    <w:abstractNumId w:val="14"/>
  </w:num>
  <w:num w:numId="35">
    <w:abstractNumId w:val="24"/>
  </w:num>
  <w:num w:numId="3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revisionView w:markup="0"/>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6191E"/>
    <w:rsid w:val="00093311"/>
    <w:rsid w:val="0009338B"/>
    <w:rsid w:val="000E673A"/>
    <w:rsid w:val="000E746B"/>
    <w:rsid w:val="000F4914"/>
    <w:rsid w:val="000F74F5"/>
    <w:rsid w:val="001033CD"/>
    <w:rsid w:val="00105372"/>
    <w:rsid w:val="00120063"/>
    <w:rsid w:val="00131E7A"/>
    <w:rsid w:val="0014645A"/>
    <w:rsid w:val="00172AF6"/>
    <w:rsid w:val="00176CEE"/>
    <w:rsid w:val="00186DD8"/>
    <w:rsid w:val="00217809"/>
    <w:rsid w:val="002674BA"/>
    <w:rsid w:val="00273079"/>
    <w:rsid w:val="00276C49"/>
    <w:rsid w:val="00372F74"/>
    <w:rsid w:val="003975CC"/>
    <w:rsid w:val="003A26CC"/>
    <w:rsid w:val="003D6DF7"/>
    <w:rsid w:val="003E5343"/>
    <w:rsid w:val="003F7224"/>
    <w:rsid w:val="004002B8"/>
    <w:rsid w:val="00427D21"/>
    <w:rsid w:val="0044268F"/>
    <w:rsid w:val="004644C2"/>
    <w:rsid w:val="00467F9C"/>
    <w:rsid w:val="004E4C59"/>
    <w:rsid w:val="00534681"/>
    <w:rsid w:val="005B6630"/>
    <w:rsid w:val="00605E76"/>
    <w:rsid w:val="006122BA"/>
    <w:rsid w:val="00640038"/>
    <w:rsid w:val="0068672C"/>
    <w:rsid w:val="006B2290"/>
    <w:rsid w:val="006C47B1"/>
    <w:rsid w:val="006D1102"/>
    <w:rsid w:val="006E6366"/>
    <w:rsid w:val="00717D88"/>
    <w:rsid w:val="00723B35"/>
    <w:rsid w:val="0077626F"/>
    <w:rsid w:val="00790CCB"/>
    <w:rsid w:val="007942D3"/>
    <w:rsid w:val="007B078D"/>
    <w:rsid w:val="007B6C09"/>
    <w:rsid w:val="007C265F"/>
    <w:rsid w:val="007E09DA"/>
    <w:rsid w:val="008178B6"/>
    <w:rsid w:val="00865B74"/>
    <w:rsid w:val="008929DE"/>
    <w:rsid w:val="008C05D8"/>
    <w:rsid w:val="00930BA1"/>
    <w:rsid w:val="0093169E"/>
    <w:rsid w:val="009505C9"/>
    <w:rsid w:val="0095176B"/>
    <w:rsid w:val="00A07B49"/>
    <w:rsid w:val="00A11B94"/>
    <w:rsid w:val="00A42279"/>
    <w:rsid w:val="00AC3393"/>
    <w:rsid w:val="00B02A56"/>
    <w:rsid w:val="00B3369F"/>
    <w:rsid w:val="00BF2E2F"/>
    <w:rsid w:val="00C443BD"/>
    <w:rsid w:val="00C9161D"/>
    <w:rsid w:val="00CC0112"/>
    <w:rsid w:val="00CF1848"/>
    <w:rsid w:val="00D12044"/>
    <w:rsid w:val="00D24AEA"/>
    <w:rsid w:val="00D4518E"/>
    <w:rsid w:val="00D63249"/>
    <w:rsid w:val="00D76A18"/>
    <w:rsid w:val="00DA50EC"/>
    <w:rsid w:val="00DD118C"/>
    <w:rsid w:val="00DE33A1"/>
    <w:rsid w:val="00E1379D"/>
    <w:rsid w:val="00E20EAE"/>
    <w:rsid w:val="00E66235"/>
    <w:rsid w:val="00E83C24"/>
    <w:rsid w:val="00E93070"/>
    <w:rsid w:val="00E9318D"/>
    <w:rsid w:val="00ED72FA"/>
    <w:rsid w:val="00F6586C"/>
    <w:rsid w:val="00F854EE"/>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BodyText2">
    <w:name w:val="Body Text 2"/>
    <w:basedOn w:val="Normal"/>
    <w:link w:val="BodyText2Char"/>
    <w:rsid w:val="00640038"/>
    <w:rPr>
      <w:rFonts w:eastAsia="MS Mincho" w:cs="Angsana New"/>
      <w:i/>
      <w:iCs/>
    </w:rPr>
  </w:style>
  <w:style w:type="character" w:customStyle="1" w:styleId="BodyText2Char">
    <w:name w:val="Body Text 2 Char"/>
    <w:basedOn w:val="DefaultParagraphFont"/>
    <w:link w:val="BodyText2"/>
    <w:rsid w:val="00640038"/>
    <w:rPr>
      <w:rFonts w:ascii="Times New Roman" w:eastAsia="MS Mincho" w:hAnsi="Times New Roman" w:cs="Angsana New"/>
      <w:i/>
      <w:iCs/>
      <w:sz w:val="22"/>
      <w:lang w:val="en-GB"/>
    </w:rPr>
  </w:style>
  <w:style w:type="paragraph" w:styleId="BodyText3">
    <w:name w:val="Body Text 3"/>
    <w:basedOn w:val="Normal"/>
    <w:link w:val="BodyText3Char"/>
    <w:rsid w:val="00640038"/>
    <w:pPr>
      <w:jc w:val="center"/>
    </w:pPr>
    <w:rPr>
      <w:rFonts w:eastAsia="MS Mincho" w:cs="Angsana New"/>
      <w:sz w:val="28"/>
    </w:rPr>
  </w:style>
  <w:style w:type="character" w:customStyle="1" w:styleId="BodyText3Char">
    <w:name w:val="Body Text 3 Char"/>
    <w:basedOn w:val="DefaultParagraphFont"/>
    <w:link w:val="BodyText3"/>
    <w:rsid w:val="00640038"/>
    <w:rPr>
      <w:rFonts w:ascii="Times New Roman" w:eastAsia="MS Mincho" w:hAnsi="Times New Roman" w:cs="Angsana New"/>
      <w:sz w:val="28"/>
      <w:lang w:val="en-GB"/>
    </w:rPr>
  </w:style>
  <w:style w:type="paragraph" w:styleId="BodyTextIndent2">
    <w:name w:val="Body Text Indent 2"/>
    <w:basedOn w:val="Normal"/>
    <w:link w:val="BodyTextIndent2Char"/>
    <w:rsid w:val="00640038"/>
    <w:pPr>
      <w:ind w:firstLine="720"/>
    </w:pPr>
    <w:rPr>
      <w:rFonts w:eastAsia="MS Mincho" w:cs="Angsana New"/>
    </w:rPr>
  </w:style>
  <w:style w:type="character" w:customStyle="1" w:styleId="BodyTextIndent2Char">
    <w:name w:val="Body Text Indent 2 Char"/>
    <w:basedOn w:val="DefaultParagraphFont"/>
    <w:link w:val="BodyTextIndent2"/>
    <w:rsid w:val="00640038"/>
    <w:rPr>
      <w:rFonts w:ascii="Times New Roman" w:eastAsia="MS Mincho" w:hAnsi="Times New Roman" w:cs="Angsana New"/>
      <w:sz w:val="22"/>
      <w:lang w:val="en-GB"/>
    </w:rPr>
  </w:style>
  <w:style w:type="paragraph" w:styleId="BodyTextIndent3">
    <w:name w:val="Body Text Indent 3"/>
    <w:basedOn w:val="Normal"/>
    <w:link w:val="BodyTextIndent3Char"/>
    <w:rsid w:val="00640038"/>
    <w:pPr>
      <w:ind w:left="1080" w:hanging="360"/>
    </w:pPr>
    <w:rPr>
      <w:rFonts w:ascii="Courier" w:eastAsia="MS Mincho" w:hAnsi="Courier" w:cs="Angsana New"/>
      <w:sz w:val="20"/>
    </w:rPr>
  </w:style>
  <w:style w:type="character" w:customStyle="1" w:styleId="BodyTextIndent3Char">
    <w:name w:val="Body Text Indent 3 Char"/>
    <w:basedOn w:val="DefaultParagraphFont"/>
    <w:link w:val="BodyTextIndent3"/>
    <w:rsid w:val="00640038"/>
    <w:rPr>
      <w:rFonts w:ascii="Courier" w:eastAsia="MS Mincho" w:hAnsi="Courier" w:cs="Angsana New"/>
      <w:sz w:val="20"/>
      <w:lang w:val="en-GB"/>
    </w:rPr>
  </w:style>
  <w:style w:type="paragraph" w:customStyle="1" w:styleId="BodyText21">
    <w:name w:val="Body Text 21"/>
    <w:basedOn w:val="Normal"/>
    <w:rsid w:val="00640038"/>
    <w:rPr>
      <w:rFonts w:eastAsia="MS Mincho" w:cs="Angsana New"/>
    </w:rPr>
  </w:style>
  <w:style w:type="paragraph" w:styleId="BlockText">
    <w:name w:val="Block Text"/>
    <w:basedOn w:val="Normal"/>
    <w:rsid w:val="00640038"/>
    <w:pPr>
      <w:tabs>
        <w:tab w:val="left" w:leader="dot" w:pos="8100"/>
        <w:tab w:val="left" w:pos="8370"/>
      </w:tabs>
      <w:suppressAutoHyphens/>
      <w:ind w:left="720" w:right="1440" w:hanging="720"/>
    </w:pPr>
    <w:rPr>
      <w:rFonts w:ascii="Courier New" w:eastAsia="MS Mincho" w:hAnsi="Courier New" w:cs="Angsana New"/>
      <w:sz w:val="20"/>
    </w:rPr>
  </w:style>
  <w:style w:type="paragraph" w:customStyle="1" w:styleId="Para">
    <w:name w:val="Para"/>
    <w:basedOn w:val="Normal"/>
    <w:rsid w:val="00640038"/>
    <w:pPr>
      <w:numPr>
        <w:numId w:val="19"/>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DocumentMap">
    <w:name w:val="Document Map"/>
    <w:basedOn w:val="Normal"/>
    <w:link w:val="DocumentMapChar"/>
    <w:semiHidden/>
    <w:rsid w:val="00640038"/>
    <w:pPr>
      <w:shd w:val="clear" w:color="auto" w:fill="000080"/>
    </w:pPr>
    <w:rPr>
      <w:rFonts w:ascii="Tahoma" w:eastAsia="MS Mincho" w:hAnsi="Tahoma" w:cs="Angsana New"/>
    </w:rPr>
  </w:style>
  <w:style w:type="character" w:customStyle="1" w:styleId="DocumentMapChar">
    <w:name w:val="Document Map Char"/>
    <w:basedOn w:val="DefaultParagraphFont"/>
    <w:link w:val="DocumentMap"/>
    <w:semiHidden/>
    <w:rsid w:val="00640038"/>
    <w:rPr>
      <w:rFonts w:ascii="Tahoma" w:eastAsia="MS Mincho" w:hAnsi="Tahoma" w:cs="Angsana New"/>
      <w:sz w:val="22"/>
      <w:shd w:val="clear" w:color="auto" w:fill="000080"/>
      <w:lang w:val="en-GB"/>
    </w:rPr>
  </w:style>
  <w:style w:type="paragraph" w:customStyle="1" w:styleId="para2">
    <w:name w:val="para2"/>
    <w:basedOn w:val="Normal"/>
    <w:rsid w:val="00640038"/>
    <w:pPr>
      <w:numPr>
        <w:numId w:val="24"/>
      </w:numPr>
      <w:spacing w:before="120" w:after="120"/>
    </w:pPr>
    <w:rPr>
      <w:rFonts w:eastAsia="MS Mincho" w:cs="Angsana New"/>
      <w:szCs w:val="20"/>
    </w:rPr>
  </w:style>
  <w:style w:type="paragraph" w:customStyle="1" w:styleId="Heading2-center">
    <w:name w:val="Heading 2-center"/>
    <w:basedOn w:val="Heading2"/>
    <w:rsid w:val="00640038"/>
    <w:rPr>
      <w:rFonts w:eastAsia="MS Mincho" w:cs="Angsana New"/>
      <w:i/>
    </w:rPr>
  </w:style>
  <w:style w:type="paragraph" w:styleId="PlainText">
    <w:name w:val="Plain Text"/>
    <w:basedOn w:val="Normal"/>
    <w:link w:val="PlainTextChar"/>
    <w:rsid w:val="00640038"/>
    <w:rPr>
      <w:rFonts w:ascii="Courier New" w:eastAsia="MS Mincho" w:hAnsi="Courier New"/>
      <w:sz w:val="20"/>
      <w:lang w:val="x-none"/>
    </w:rPr>
  </w:style>
  <w:style w:type="character" w:customStyle="1" w:styleId="PlainTextChar">
    <w:name w:val="Plain Text Char"/>
    <w:basedOn w:val="DefaultParagraphFont"/>
    <w:link w:val="PlainText"/>
    <w:rsid w:val="00640038"/>
    <w:rPr>
      <w:rFonts w:ascii="Courier New" w:eastAsia="MS Mincho" w:hAnsi="Courier New" w:cs="Times New Roman"/>
      <w:sz w:val="20"/>
      <w:lang w:val="x-none"/>
    </w:rPr>
  </w:style>
  <w:style w:type="paragraph" w:customStyle="1" w:styleId="xl24">
    <w:name w:val="xl24"/>
    <w:basedOn w:val="Normal"/>
    <w:rsid w:val="00640038"/>
    <w:pPr>
      <w:spacing w:before="100" w:beforeAutospacing="1" w:after="100" w:afterAutospacing="1"/>
    </w:pPr>
    <w:rPr>
      <w:rFonts w:eastAsia="Arial Unicode MS" w:cs="Angsana New"/>
      <w:b/>
      <w:bCs/>
      <w:szCs w:val="22"/>
    </w:rPr>
  </w:style>
  <w:style w:type="paragraph" w:customStyle="1" w:styleId="xl25">
    <w:name w:val="xl25"/>
    <w:basedOn w:val="Normal"/>
    <w:rsid w:val="00640038"/>
    <w:pPr>
      <w:spacing w:before="100" w:beforeAutospacing="1" w:after="100" w:afterAutospacing="1"/>
    </w:pPr>
    <w:rPr>
      <w:rFonts w:eastAsia="Arial Unicode MS" w:cs="Angsana New"/>
      <w:b/>
      <w:bCs/>
      <w:szCs w:val="22"/>
    </w:rPr>
  </w:style>
  <w:style w:type="paragraph" w:customStyle="1" w:styleId="xl26">
    <w:name w:val="xl26"/>
    <w:basedOn w:val="Normal"/>
    <w:rsid w:val="00640038"/>
    <w:pPr>
      <w:spacing w:before="100" w:beforeAutospacing="1" w:after="100" w:afterAutospacing="1"/>
      <w:jc w:val="center"/>
    </w:pPr>
    <w:rPr>
      <w:rFonts w:eastAsia="Arial Unicode MS" w:cs="Angsana New"/>
      <w:b/>
      <w:bCs/>
      <w:szCs w:val="22"/>
    </w:rPr>
  </w:style>
  <w:style w:type="paragraph" w:customStyle="1" w:styleId="xl27">
    <w:name w:val="xl27"/>
    <w:basedOn w:val="Normal"/>
    <w:rsid w:val="00640038"/>
    <w:pPr>
      <w:pBdr>
        <w:left w:val="single" w:sz="8" w:space="0" w:color="auto"/>
      </w:pBdr>
      <w:spacing w:before="100" w:beforeAutospacing="1" w:after="100" w:afterAutospacing="1"/>
    </w:pPr>
    <w:rPr>
      <w:rFonts w:eastAsia="Arial Unicode MS" w:cs="Angsana New"/>
      <w:b/>
      <w:bCs/>
      <w:szCs w:val="22"/>
    </w:rPr>
  </w:style>
  <w:style w:type="paragraph" w:customStyle="1" w:styleId="xl28">
    <w:name w:val="xl28"/>
    <w:basedOn w:val="Normal"/>
    <w:rsid w:val="00640038"/>
    <w:pPr>
      <w:pBdr>
        <w:left w:val="single" w:sz="8"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xl29">
    <w:name w:val="xl29"/>
    <w:basedOn w:val="Normal"/>
    <w:rsid w:val="00640038"/>
    <w:pPr>
      <w:pBdr>
        <w:left w:val="single" w:sz="8" w:space="0" w:color="auto"/>
      </w:pBdr>
      <w:spacing w:before="100" w:beforeAutospacing="1" w:after="100" w:afterAutospacing="1"/>
    </w:pPr>
    <w:rPr>
      <w:rFonts w:eastAsia="Arial Unicode MS" w:cs="Angsana New"/>
      <w:szCs w:val="22"/>
    </w:rPr>
  </w:style>
  <w:style w:type="paragraph" w:customStyle="1" w:styleId="xl30">
    <w:name w:val="xl30"/>
    <w:basedOn w:val="Normal"/>
    <w:rsid w:val="00640038"/>
    <w:pPr>
      <w:pBdr>
        <w:left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31">
    <w:name w:val="xl31"/>
    <w:basedOn w:val="Normal"/>
    <w:rsid w:val="00640038"/>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2">
    <w:name w:val="xl32"/>
    <w:basedOn w:val="Normal"/>
    <w:rsid w:val="00640038"/>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3">
    <w:name w:val="xl33"/>
    <w:basedOn w:val="Normal"/>
    <w:rsid w:val="00640038"/>
    <w:pPr>
      <w:pBdr>
        <w:right w:val="single" w:sz="8" w:space="0" w:color="auto"/>
      </w:pBdr>
      <w:spacing w:before="100" w:beforeAutospacing="1" w:after="100" w:afterAutospacing="1"/>
    </w:pPr>
    <w:rPr>
      <w:rFonts w:eastAsia="Arial Unicode MS" w:cs="Angsana New"/>
      <w:szCs w:val="22"/>
    </w:rPr>
  </w:style>
  <w:style w:type="paragraph" w:customStyle="1" w:styleId="xl34">
    <w:name w:val="xl34"/>
    <w:basedOn w:val="Normal"/>
    <w:rsid w:val="00640038"/>
    <w:pPr>
      <w:pBdr>
        <w:left w:val="single" w:sz="8" w:space="0" w:color="auto"/>
      </w:pBdr>
      <w:spacing w:before="100" w:beforeAutospacing="1" w:after="100" w:afterAutospacing="1"/>
      <w:textAlignment w:val="top"/>
    </w:pPr>
    <w:rPr>
      <w:rFonts w:eastAsia="Arial Unicode MS" w:cs="Angsana New"/>
      <w:szCs w:val="22"/>
    </w:rPr>
  </w:style>
  <w:style w:type="paragraph" w:customStyle="1" w:styleId="xl35">
    <w:name w:val="xl35"/>
    <w:basedOn w:val="Normal"/>
    <w:rsid w:val="00640038"/>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6">
    <w:name w:val="xl36"/>
    <w:basedOn w:val="Normal"/>
    <w:rsid w:val="00640038"/>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37">
    <w:name w:val="xl37"/>
    <w:basedOn w:val="Normal"/>
    <w:rsid w:val="00640038"/>
    <w:pPr>
      <w:pBdr>
        <w:left w:val="single" w:sz="8" w:space="0" w:color="auto"/>
        <w:bottom w:val="single" w:sz="4" w:space="0" w:color="auto"/>
      </w:pBdr>
      <w:spacing w:before="100" w:beforeAutospacing="1" w:after="100" w:afterAutospacing="1"/>
      <w:textAlignment w:val="top"/>
    </w:pPr>
    <w:rPr>
      <w:rFonts w:eastAsia="Arial Unicode MS" w:cs="Angsana New"/>
      <w:szCs w:val="22"/>
    </w:rPr>
  </w:style>
  <w:style w:type="paragraph" w:customStyle="1" w:styleId="xl38">
    <w:name w:val="xl38"/>
    <w:basedOn w:val="Normal"/>
    <w:rsid w:val="0064003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9">
    <w:name w:val="xl39"/>
    <w:basedOn w:val="Normal"/>
    <w:rsid w:val="00640038"/>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40">
    <w:name w:val="xl40"/>
    <w:basedOn w:val="Normal"/>
    <w:rsid w:val="00640038"/>
    <w:pPr>
      <w:spacing w:before="100" w:beforeAutospacing="1" w:after="100" w:afterAutospacing="1"/>
      <w:jc w:val="center"/>
      <w:textAlignment w:val="top"/>
    </w:pPr>
    <w:rPr>
      <w:rFonts w:eastAsia="Arial Unicode MS" w:cs="Angsana New"/>
      <w:szCs w:val="22"/>
    </w:rPr>
  </w:style>
  <w:style w:type="paragraph" w:customStyle="1" w:styleId="xl41">
    <w:name w:val="xl41"/>
    <w:basedOn w:val="Normal"/>
    <w:rsid w:val="00640038"/>
    <w:pPr>
      <w:spacing w:before="100" w:beforeAutospacing="1" w:after="100" w:afterAutospacing="1"/>
      <w:textAlignment w:val="top"/>
    </w:pPr>
    <w:rPr>
      <w:rFonts w:eastAsia="Arial Unicode MS" w:cs="Angsana New"/>
      <w:szCs w:val="22"/>
    </w:rPr>
  </w:style>
  <w:style w:type="paragraph" w:customStyle="1" w:styleId="xl42">
    <w:name w:val="xl42"/>
    <w:basedOn w:val="Normal"/>
    <w:rsid w:val="00640038"/>
    <w:pPr>
      <w:spacing w:before="100" w:beforeAutospacing="1" w:after="100" w:afterAutospacing="1"/>
      <w:jc w:val="center"/>
    </w:pPr>
    <w:rPr>
      <w:rFonts w:eastAsia="Arial Unicode MS" w:cs="Angsana New"/>
      <w:szCs w:val="22"/>
    </w:rPr>
  </w:style>
  <w:style w:type="paragraph" w:customStyle="1" w:styleId="xl43">
    <w:name w:val="xl43"/>
    <w:basedOn w:val="Normal"/>
    <w:rsid w:val="00640038"/>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xl44">
    <w:name w:val="xl44"/>
    <w:basedOn w:val="Normal"/>
    <w:rsid w:val="00640038"/>
    <w:pPr>
      <w:pBdr>
        <w:top w:val="single" w:sz="8" w:space="0" w:color="auto"/>
        <w:bottom w:val="single" w:sz="8" w:space="0" w:color="auto"/>
      </w:pBdr>
      <w:spacing w:before="100" w:beforeAutospacing="1" w:after="100" w:afterAutospacing="1"/>
      <w:jc w:val="center"/>
    </w:pPr>
    <w:rPr>
      <w:rFonts w:eastAsia="Arial Unicode MS" w:cs="Angsana New"/>
      <w:b/>
      <w:bCs/>
      <w:szCs w:val="22"/>
    </w:rPr>
  </w:style>
  <w:style w:type="paragraph" w:customStyle="1" w:styleId="xl45">
    <w:name w:val="xl45"/>
    <w:basedOn w:val="Normal"/>
    <w:rsid w:val="0064003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46">
    <w:name w:val="xl46"/>
    <w:basedOn w:val="Normal"/>
    <w:rsid w:val="00640038"/>
    <w:pPr>
      <w:pBdr>
        <w:left w:val="single" w:sz="4" w:space="0" w:color="auto"/>
      </w:pBdr>
      <w:spacing w:before="100" w:beforeAutospacing="1" w:after="100" w:afterAutospacing="1"/>
    </w:pPr>
    <w:rPr>
      <w:rFonts w:eastAsia="Arial Unicode MS" w:cs="Angsana New"/>
      <w:szCs w:val="22"/>
    </w:rPr>
  </w:style>
  <w:style w:type="paragraph" w:customStyle="1" w:styleId="xl47">
    <w:name w:val="xl47"/>
    <w:basedOn w:val="Normal"/>
    <w:rsid w:val="00640038"/>
    <w:pPr>
      <w:pBdr>
        <w:left w:val="single" w:sz="8" w:space="0" w:color="auto"/>
        <w:bottom w:val="single" w:sz="8" w:space="0" w:color="auto"/>
      </w:pBdr>
      <w:spacing w:before="100" w:beforeAutospacing="1" w:after="100" w:afterAutospacing="1"/>
    </w:pPr>
    <w:rPr>
      <w:rFonts w:eastAsia="Arial Unicode MS" w:cs="Angsana New"/>
      <w:szCs w:val="22"/>
    </w:rPr>
  </w:style>
  <w:style w:type="paragraph" w:customStyle="1" w:styleId="xl48">
    <w:name w:val="xl48"/>
    <w:basedOn w:val="Normal"/>
    <w:rsid w:val="00640038"/>
    <w:pPr>
      <w:pBdr>
        <w:bottom w:val="single" w:sz="8" w:space="0" w:color="auto"/>
      </w:pBdr>
      <w:spacing w:before="100" w:beforeAutospacing="1" w:after="100" w:afterAutospacing="1"/>
      <w:jc w:val="center"/>
    </w:pPr>
    <w:rPr>
      <w:rFonts w:eastAsia="Arial Unicode MS" w:cs="Angsana New"/>
      <w:szCs w:val="22"/>
    </w:rPr>
  </w:style>
  <w:style w:type="paragraph" w:customStyle="1" w:styleId="xl49">
    <w:name w:val="xl49"/>
    <w:basedOn w:val="Normal"/>
    <w:rsid w:val="00640038"/>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0">
    <w:name w:val="xl50"/>
    <w:basedOn w:val="Normal"/>
    <w:rsid w:val="00640038"/>
    <w:pPr>
      <w:pBdr>
        <w:left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1">
    <w:name w:val="xl51"/>
    <w:basedOn w:val="Normal"/>
    <w:rsid w:val="00640038"/>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2">
    <w:name w:val="xl52"/>
    <w:basedOn w:val="Normal"/>
    <w:rsid w:val="00640038"/>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3">
    <w:name w:val="xl53"/>
    <w:basedOn w:val="Normal"/>
    <w:rsid w:val="00640038"/>
    <w:pPr>
      <w:pBdr>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4">
    <w:name w:val="xl54"/>
    <w:basedOn w:val="Normal"/>
    <w:rsid w:val="00640038"/>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5">
    <w:name w:val="xl55"/>
    <w:basedOn w:val="Normal"/>
    <w:rsid w:val="00640038"/>
    <w:pPr>
      <w:pBdr>
        <w:top w:val="single" w:sz="8" w:space="0" w:color="auto"/>
      </w:pBdr>
      <w:spacing w:before="100" w:beforeAutospacing="1" w:after="100" w:afterAutospacing="1"/>
    </w:pPr>
    <w:rPr>
      <w:rFonts w:eastAsia="Arial Unicode MS" w:cs="Angsana New"/>
      <w:szCs w:val="22"/>
    </w:rPr>
  </w:style>
  <w:style w:type="paragraph" w:customStyle="1" w:styleId="xl56">
    <w:name w:val="xl56"/>
    <w:basedOn w:val="Normal"/>
    <w:rsid w:val="00640038"/>
    <w:pPr>
      <w:spacing w:before="100" w:beforeAutospacing="1" w:after="100" w:afterAutospacing="1"/>
    </w:pPr>
    <w:rPr>
      <w:rFonts w:eastAsia="Arial Unicode MS" w:cs="Angsana New"/>
      <w:szCs w:val="22"/>
    </w:rPr>
  </w:style>
  <w:style w:type="paragraph" w:customStyle="1" w:styleId="xl57">
    <w:name w:val="xl57"/>
    <w:basedOn w:val="Normal"/>
    <w:rsid w:val="00640038"/>
    <w:pPr>
      <w:pBdr>
        <w:bottom w:val="single" w:sz="8" w:space="0" w:color="auto"/>
      </w:pBdr>
      <w:spacing w:before="100" w:beforeAutospacing="1" w:after="100" w:afterAutospacing="1"/>
    </w:pPr>
    <w:rPr>
      <w:rFonts w:eastAsia="Arial Unicode MS" w:cs="Angsana New"/>
      <w:szCs w:val="22"/>
    </w:rPr>
  </w:style>
  <w:style w:type="paragraph" w:customStyle="1" w:styleId="xl58">
    <w:name w:val="xl58"/>
    <w:basedOn w:val="Normal"/>
    <w:rsid w:val="0064003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9">
    <w:name w:val="xl59"/>
    <w:basedOn w:val="Normal"/>
    <w:rsid w:val="00640038"/>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0">
    <w:name w:val="xl60"/>
    <w:basedOn w:val="Normal"/>
    <w:rsid w:val="00640038"/>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1">
    <w:name w:val="xl61"/>
    <w:basedOn w:val="Normal"/>
    <w:rsid w:val="00640038"/>
    <w:pPr>
      <w:pBdr>
        <w:left w:val="single" w:sz="8" w:space="0" w:color="auto"/>
        <w:bottom w:val="single" w:sz="4" w:space="0" w:color="auto"/>
      </w:pBdr>
      <w:spacing w:before="100" w:beforeAutospacing="1" w:after="100" w:afterAutospacing="1"/>
    </w:pPr>
    <w:rPr>
      <w:rFonts w:eastAsia="Arial Unicode MS" w:cs="Angsana New"/>
      <w:szCs w:val="22"/>
    </w:rPr>
  </w:style>
  <w:style w:type="paragraph" w:customStyle="1" w:styleId="xl62">
    <w:name w:val="xl62"/>
    <w:basedOn w:val="Normal"/>
    <w:rsid w:val="00640038"/>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3">
    <w:name w:val="xl63"/>
    <w:basedOn w:val="Normal"/>
    <w:rsid w:val="00640038"/>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4">
    <w:name w:val="xl64"/>
    <w:basedOn w:val="Normal"/>
    <w:rsid w:val="00640038"/>
    <w:pPr>
      <w:pBdr>
        <w:left w:val="single" w:sz="4" w:space="0" w:color="auto"/>
      </w:pBdr>
      <w:spacing w:before="100" w:beforeAutospacing="1" w:after="100" w:afterAutospacing="1"/>
    </w:pPr>
    <w:rPr>
      <w:rFonts w:eastAsia="Arial Unicode MS" w:cs="Angsana New"/>
      <w:szCs w:val="22"/>
    </w:rPr>
  </w:style>
  <w:style w:type="paragraph" w:customStyle="1" w:styleId="xl65">
    <w:name w:val="xl65"/>
    <w:basedOn w:val="Normal"/>
    <w:rsid w:val="00640038"/>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6">
    <w:name w:val="xl66"/>
    <w:basedOn w:val="Normal"/>
    <w:rsid w:val="00640038"/>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7">
    <w:name w:val="xl67"/>
    <w:basedOn w:val="Normal"/>
    <w:rsid w:val="00640038"/>
    <w:pPr>
      <w:pBdr>
        <w:left w:val="single" w:sz="4" w:space="0" w:color="auto"/>
        <w:bottom w:val="single" w:sz="8" w:space="0" w:color="auto"/>
      </w:pBdr>
      <w:spacing w:before="100" w:beforeAutospacing="1" w:after="100" w:afterAutospacing="1"/>
    </w:pPr>
    <w:rPr>
      <w:rFonts w:eastAsia="Arial Unicode MS" w:cs="Angsana New"/>
      <w:szCs w:val="22"/>
    </w:rPr>
  </w:style>
  <w:style w:type="paragraph" w:customStyle="1" w:styleId="xl68">
    <w:name w:val="xl68"/>
    <w:basedOn w:val="Normal"/>
    <w:rsid w:val="0064003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Texte">
    <w:name w:val="Texte"/>
    <w:basedOn w:val="Normal"/>
    <w:rsid w:val="00640038"/>
    <w:pPr>
      <w:widowControl w:val="0"/>
      <w:tabs>
        <w:tab w:val="left" w:pos="720"/>
      </w:tabs>
      <w:spacing w:before="120" w:after="120"/>
    </w:pPr>
    <w:rPr>
      <w:rFonts w:eastAsia="MS Mincho" w:cs="Angsana New"/>
    </w:rPr>
  </w:style>
  <w:style w:type="paragraph" w:styleId="NormalWeb">
    <w:name w:val="Normal (Web)"/>
    <w:basedOn w:val="Normal"/>
    <w:rsid w:val="00640038"/>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xl22">
    <w:name w:val="xl22"/>
    <w:basedOn w:val="Normal"/>
    <w:rsid w:val="006400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6400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640038"/>
    <w:pPr>
      <w:spacing w:before="100" w:beforeAutospacing="1" w:after="100" w:afterAutospacing="1" w:line="260" w:lineRule="atLeast"/>
    </w:pPr>
    <w:rPr>
      <w:rFonts w:ascii="Arial Unicode MS" w:eastAsia="Arial Unicode MS" w:hAnsi="Arial Unicode MS" w:cs="Arial Unicode MS"/>
      <w:sz w:val="18"/>
      <w:szCs w:val="18"/>
    </w:rPr>
  </w:style>
  <w:style w:type="character" w:styleId="Strong">
    <w:name w:val="Strong"/>
    <w:uiPriority w:val="22"/>
    <w:qFormat/>
    <w:rsid w:val="00640038"/>
    <w:rPr>
      <w:b/>
      <w:bCs/>
    </w:rPr>
  </w:style>
  <w:style w:type="paragraph" w:customStyle="1" w:styleId="Para10">
    <w:name w:val="Para 1"/>
    <w:basedOn w:val="BodyText"/>
    <w:rsid w:val="00640038"/>
    <w:pPr>
      <w:ind w:firstLine="0"/>
    </w:pPr>
    <w:rPr>
      <w:rFonts w:eastAsia="MS Mincho" w:cs="Angsana New"/>
      <w:bCs/>
      <w:iCs w:val="0"/>
      <w:szCs w:val="22"/>
    </w:rPr>
  </w:style>
  <w:style w:type="paragraph" w:customStyle="1" w:styleId="aident">
    <w:name w:val="(a) ident"/>
    <w:basedOn w:val="Normal"/>
    <w:rsid w:val="00640038"/>
    <w:pPr>
      <w:tabs>
        <w:tab w:val="num" w:pos="1077"/>
      </w:tabs>
      <w:autoSpaceDE w:val="0"/>
      <w:autoSpaceDN w:val="0"/>
      <w:spacing w:before="120" w:after="120"/>
      <w:ind w:left="1077" w:hanging="357"/>
    </w:pPr>
    <w:rPr>
      <w:rFonts w:eastAsia="MS Mincho" w:cs="Angsana New"/>
      <w:snapToGrid w:val="0"/>
      <w:szCs w:val="18"/>
    </w:rPr>
  </w:style>
  <w:style w:type="paragraph" w:customStyle="1" w:styleId="Paranum">
    <w:name w:val="Paranum"/>
    <w:basedOn w:val="Para1"/>
    <w:rsid w:val="00640038"/>
    <w:pPr>
      <w:numPr>
        <w:numId w:val="25"/>
      </w:numPr>
      <w:spacing w:before="0" w:line="240" w:lineRule="exact"/>
    </w:pPr>
    <w:rPr>
      <w:rFonts w:eastAsia="MS Mincho" w:cs="Angsana New"/>
      <w:snapToGrid/>
      <w:szCs w:val="20"/>
      <w:lang w:val="en-US"/>
    </w:rPr>
  </w:style>
  <w:style w:type="paragraph" w:customStyle="1" w:styleId="Document1">
    <w:name w:val="Document 1"/>
    <w:basedOn w:val="Normal"/>
    <w:next w:val="Normal"/>
    <w:rsid w:val="00640038"/>
    <w:pPr>
      <w:suppressAutoHyphens/>
      <w:overflowPunct w:val="0"/>
      <w:autoSpaceDE w:val="0"/>
      <w:autoSpaceDN w:val="0"/>
      <w:adjustRightInd w:val="0"/>
      <w:spacing w:after="120" w:line="240" w:lineRule="exact"/>
      <w:textAlignment w:val="baseline"/>
    </w:pPr>
    <w:rPr>
      <w:rFonts w:ascii="Courier" w:eastAsia="MS Mincho" w:hAnsi="Courier" w:cs="Angsana New"/>
      <w:sz w:val="20"/>
    </w:rPr>
  </w:style>
  <w:style w:type="paragraph" w:customStyle="1" w:styleId="Head2">
    <w:name w:val="Head2"/>
    <w:basedOn w:val="Normal"/>
    <w:rsid w:val="00640038"/>
    <w:pPr>
      <w:keepNext/>
      <w:overflowPunct w:val="0"/>
      <w:autoSpaceDE w:val="0"/>
      <w:autoSpaceDN w:val="0"/>
      <w:adjustRightInd w:val="0"/>
      <w:spacing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rsid w:val="00640038"/>
    <w:pPr>
      <w:overflowPunct w:val="0"/>
      <w:autoSpaceDE w:val="0"/>
      <w:autoSpaceDN w:val="0"/>
      <w:adjustRightInd w:val="0"/>
      <w:textAlignment w:val="baseline"/>
    </w:pPr>
    <w:rPr>
      <w:rFonts w:ascii="Courier" w:eastAsia="MS Mincho" w:hAnsi="Courier" w:cs="Angsana New"/>
      <w:sz w:val="20"/>
    </w:rPr>
  </w:style>
  <w:style w:type="paragraph" w:customStyle="1" w:styleId="para1indent">
    <w:name w:val="para1indent"/>
    <w:basedOn w:val="Para1"/>
    <w:rsid w:val="00640038"/>
    <w:pPr>
      <w:numPr>
        <w:numId w:val="0"/>
      </w:num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640038"/>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rPr>
  </w:style>
  <w:style w:type="paragraph" w:customStyle="1" w:styleId="p3">
    <w:name w:val="p3"/>
    <w:basedOn w:val="Normal"/>
    <w:rsid w:val="00640038"/>
    <w:pPr>
      <w:widowControl w:val="0"/>
      <w:tabs>
        <w:tab w:val="left" w:pos="204"/>
      </w:tabs>
      <w:autoSpaceDE w:val="0"/>
      <w:autoSpaceDN w:val="0"/>
      <w:adjustRightInd w:val="0"/>
      <w:spacing w:line="260" w:lineRule="atLeast"/>
    </w:pPr>
    <w:rPr>
      <w:rFonts w:eastAsia="MS Mincho" w:cs="Angsana New"/>
      <w:sz w:val="20"/>
    </w:rPr>
  </w:style>
  <w:style w:type="paragraph" w:styleId="HTMLPreformatted">
    <w:name w:val="HTML Preformatted"/>
    <w:basedOn w:val="Normal"/>
    <w:link w:val="HTMLPreformattedChar"/>
    <w:uiPriority w:val="99"/>
    <w:rsid w:val="00640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rPr>
  </w:style>
  <w:style w:type="character" w:customStyle="1" w:styleId="HTMLPreformattedChar">
    <w:name w:val="HTML Preformatted Char"/>
    <w:basedOn w:val="DefaultParagraphFont"/>
    <w:link w:val="HTMLPreformatted"/>
    <w:uiPriority w:val="99"/>
    <w:rsid w:val="00640038"/>
    <w:rPr>
      <w:rFonts w:ascii="Courier New" w:eastAsia="MS Mincho" w:hAnsi="Courier New" w:cs="Courier New"/>
      <w:sz w:val="20"/>
      <w:lang w:val="en-GB"/>
    </w:rPr>
  </w:style>
  <w:style w:type="paragraph" w:customStyle="1" w:styleId="Para1alternative">
    <w:name w:val="Para1 (alternative)"/>
    <w:basedOn w:val="Normal"/>
    <w:rsid w:val="00640038"/>
    <w:pPr>
      <w:numPr>
        <w:numId w:val="21"/>
      </w:numPr>
      <w:spacing w:before="120" w:after="120"/>
    </w:pPr>
    <w:rPr>
      <w:rFonts w:eastAsia="MS Mincho" w:cs="Angsana New"/>
      <w:snapToGrid w:val="0"/>
      <w:szCs w:val="18"/>
    </w:rPr>
  </w:style>
  <w:style w:type="paragraph" w:customStyle="1" w:styleId="MainParanoChapter">
    <w:name w:val="Main Para no Chapter #"/>
    <w:basedOn w:val="Normal"/>
    <w:rsid w:val="00640038"/>
    <w:pPr>
      <w:tabs>
        <w:tab w:val="left" w:pos="810"/>
      </w:tabs>
      <w:overflowPunct w:val="0"/>
      <w:autoSpaceDE w:val="0"/>
      <w:autoSpaceDN w:val="0"/>
      <w:adjustRightInd w:val="0"/>
      <w:spacing w:after="240"/>
      <w:textAlignment w:val="baseline"/>
    </w:pPr>
    <w:rPr>
      <w:rFonts w:eastAsia="MS Mincho" w:cs="Angsana New"/>
    </w:rPr>
  </w:style>
  <w:style w:type="character" w:customStyle="1" w:styleId="content1">
    <w:name w:val="content1"/>
    <w:rsid w:val="00640038"/>
    <w:rPr>
      <w:rFonts w:ascii="Arial" w:hAnsi="Arial" w:cs="Arial" w:hint="default"/>
      <w:b w:val="0"/>
      <w:bCs w:val="0"/>
      <w:color w:val="000000"/>
      <w:sz w:val="24"/>
      <w:szCs w:val="24"/>
    </w:rPr>
  </w:style>
  <w:style w:type="character" w:customStyle="1" w:styleId="BodyText2CharCharChar">
    <w:name w:val="Body Text 2 Char Char Char"/>
    <w:rsid w:val="00640038"/>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640038"/>
    <w:rPr>
      <w:sz w:val="22"/>
      <w:lang w:val="en-US" w:eastAsia="en-US" w:bidi="ar-SA"/>
    </w:rPr>
  </w:style>
  <w:style w:type="paragraph" w:customStyle="1" w:styleId="StylePara1Firstline127cm">
    <w:name w:val="Style Para1 + First line:  1.27 cm"/>
    <w:basedOn w:val="Para1"/>
    <w:rsid w:val="00640038"/>
    <w:pPr>
      <w:numPr>
        <w:numId w:val="0"/>
      </w:numPr>
      <w:tabs>
        <w:tab w:val="num" w:pos="360"/>
      </w:tabs>
      <w:spacing w:before="0"/>
    </w:pPr>
    <w:rPr>
      <w:rFonts w:eastAsia="MS Mincho" w:cs="Angsana New"/>
      <w:szCs w:val="20"/>
    </w:rPr>
  </w:style>
  <w:style w:type="paragraph" w:customStyle="1" w:styleId="subhead">
    <w:name w:val="subhead"/>
    <w:basedOn w:val="Normal"/>
    <w:next w:val="Para1"/>
    <w:rsid w:val="00640038"/>
    <w:pPr>
      <w:spacing w:before="120" w:after="120"/>
      <w:jc w:val="center"/>
    </w:pPr>
    <w:rPr>
      <w:rFonts w:eastAsia="MS Mincho" w:cs="Angsana New"/>
      <w:i/>
    </w:rPr>
  </w:style>
  <w:style w:type="character" w:styleId="Emphasis">
    <w:name w:val="Emphasis"/>
    <w:uiPriority w:val="20"/>
    <w:qFormat/>
    <w:rsid w:val="00640038"/>
    <w:rPr>
      <w:i/>
      <w:iCs/>
    </w:rPr>
  </w:style>
  <w:style w:type="character" w:customStyle="1" w:styleId="BlockTextChar">
    <w:name w:val="Block Text Char"/>
    <w:rsid w:val="00640038"/>
    <w:rPr>
      <w:sz w:val="24"/>
      <w:szCs w:val="24"/>
      <w:lang w:val="en-US" w:eastAsia="en-US" w:bidi="ar-SA"/>
    </w:rPr>
  </w:style>
  <w:style w:type="paragraph" w:customStyle="1" w:styleId="bodytext210">
    <w:name w:val="bodytext21"/>
    <w:basedOn w:val="Normal"/>
    <w:rsid w:val="00640038"/>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640038"/>
    <w:rPr>
      <w:sz w:val="22"/>
      <w:lang w:val="en-US" w:eastAsia="en-US" w:bidi="ar-SA"/>
    </w:rPr>
  </w:style>
  <w:style w:type="paragraph" w:styleId="CommentSubject">
    <w:name w:val="annotation subject"/>
    <w:basedOn w:val="CommentText"/>
    <w:next w:val="CommentText"/>
    <w:link w:val="CommentSubjectChar"/>
    <w:semiHidden/>
    <w:rsid w:val="00640038"/>
    <w:pPr>
      <w:spacing w:after="0" w:line="240" w:lineRule="auto"/>
    </w:pPr>
    <w:rPr>
      <w:rFonts w:eastAsia="MS Mincho" w:cs="Angsana New"/>
      <w:b/>
      <w:bCs/>
      <w:sz w:val="20"/>
    </w:rPr>
  </w:style>
  <w:style w:type="character" w:customStyle="1" w:styleId="CommentSubjectChar">
    <w:name w:val="Comment Subject Char"/>
    <w:basedOn w:val="CommentTextChar"/>
    <w:link w:val="CommentSubject"/>
    <w:semiHidden/>
    <w:rsid w:val="00640038"/>
    <w:rPr>
      <w:rFonts w:ascii="Times New Roman" w:eastAsia="MS Mincho" w:hAnsi="Times New Roman" w:cs="Angsana New"/>
      <w:b/>
      <w:bCs/>
      <w:sz w:val="20"/>
      <w:lang w:val="en-GB"/>
    </w:rPr>
  </w:style>
  <w:style w:type="character" w:customStyle="1" w:styleId="MathieuRgnier">
    <w:name w:val="Mathieu Régnier"/>
    <w:semiHidden/>
    <w:rsid w:val="00640038"/>
    <w:rPr>
      <w:rFonts w:ascii="Arial" w:hAnsi="Arial" w:cs="Arial"/>
      <w:color w:val="auto"/>
      <w:sz w:val="20"/>
      <w:szCs w:val="20"/>
    </w:rPr>
  </w:style>
  <w:style w:type="paragraph" w:customStyle="1" w:styleId="bodytextnoindent">
    <w:name w:val="body text (no indent)"/>
    <w:basedOn w:val="Normal"/>
    <w:rsid w:val="00640038"/>
    <w:pPr>
      <w:widowControl w:val="0"/>
      <w:overflowPunct w:val="0"/>
      <w:autoSpaceDE w:val="0"/>
      <w:autoSpaceDN w:val="0"/>
      <w:adjustRightInd w:val="0"/>
      <w:spacing w:before="120" w:after="120"/>
      <w:textAlignment w:val="baseline"/>
    </w:pPr>
    <w:rPr>
      <w:rFonts w:eastAsia="MS Mincho" w:cs="Angsana New"/>
      <w:szCs w:val="20"/>
      <w:lang w:eastAsia="de-DE"/>
    </w:rPr>
  </w:style>
  <w:style w:type="paragraph" w:customStyle="1" w:styleId="Bodytextitalic">
    <w:name w:val="Body text italic"/>
    <w:basedOn w:val="BodyText"/>
    <w:rsid w:val="00640038"/>
    <w:rPr>
      <w:rFonts w:eastAsia="MS Mincho" w:cs="Angsana New"/>
      <w:i/>
      <w:iCs w:val="0"/>
    </w:rPr>
  </w:style>
  <w:style w:type="paragraph" w:customStyle="1" w:styleId="boxbody">
    <w:name w:val="boxbody"/>
    <w:basedOn w:val="Normal"/>
    <w:rsid w:val="00640038"/>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640038"/>
    <w:pPr>
      <w:tabs>
        <w:tab w:val="clear" w:pos="720"/>
        <w:tab w:val="left" w:pos="900"/>
      </w:tabs>
    </w:pPr>
    <w:rPr>
      <w:rFonts w:eastAsia="Batang"/>
      <w:b w:val="0"/>
      <w:bCs w:val="0"/>
      <w:i/>
      <w:szCs w:val="20"/>
    </w:rPr>
  </w:style>
  <w:style w:type="paragraph" w:customStyle="1" w:styleId="Heading2noletter">
    <w:name w:val="Heading 2 (no letter)"/>
    <w:basedOn w:val="Heading2"/>
    <w:rsid w:val="00640038"/>
    <w:pPr>
      <w:tabs>
        <w:tab w:val="clear" w:pos="720"/>
      </w:tabs>
    </w:pPr>
    <w:rPr>
      <w:rFonts w:eastAsia="MS Mincho"/>
      <w:i/>
    </w:rPr>
  </w:style>
  <w:style w:type="character" w:customStyle="1" w:styleId="Heading2CharChar">
    <w:name w:val="Heading 2 Char Char"/>
    <w:rsid w:val="00640038"/>
    <w:rPr>
      <w:rFonts w:ascii="Arial" w:hAnsi="Arial" w:cs="Arial"/>
      <w:b/>
      <w:bCs/>
      <w:i/>
      <w:iCs/>
      <w:noProof w:val="0"/>
      <w:sz w:val="28"/>
      <w:szCs w:val="28"/>
      <w:lang w:val="en-US" w:eastAsia="en-US" w:bidi="ar-SA"/>
    </w:rPr>
  </w:style>
  <w:style w:type="paragraph" w:customStyle="1" w:styleId="Heading-plain0">
    <w:name w:val="Heading-plain"/>
    <w:basedOn w:val="Normal"/>
    <w:rsid w:val="00640038"/>
    <w:pPr>
      <w:spacing w:before="120" w:after="120"/>
      <w:jc w:val="center"/>
      <w:outlineLvl w:val="0"/>
    </w:pPr>
    <w:rPr>
      <w:rFonts w:eastAsia="MS Mincho" w:cs="Angsana New"/>
      <w:i/>
      <w:szCs w:val="20"/>
    </w:rPr>
  </w:style>
  <w:style w:type="paragraph" w:customStyle="1" w:styleId="Heading-plainbold">
    <w:name w:val="Heading-plain bold"/>
    <w:basedOn w:val="BodyText"/>
    <w:rsid w:val="00640038"/>
    <w:pPr>
      <w:ind w:firstLine="0"/>
      <w:jc w:val="center"/>
    </w:pPr>
    <w:rPr>
      <w:rFonts w:eastAsia="MS Mincho" w:cs="Angsana New"/>
      <w:b/>
      <w:bCs/>
      <w:i/>
      <w:iCs w:val="0"/>
    </w:rPr>
  </w:style>
  <w:style w:type="paragraph" w:customStyle="1" w:styleId="Heading-plainitalic">
    <w:name w:val="Heading-plain italic"/>
    <w:basedOn w:val="Heading-plainbold"/>
    <w:rsid w:val="00640038"/>
    <w:rPr>
      <w:b w:val="0"/>
      <w:bCs w:val="0"/>
    </w:rPr>
  </w:style>
  <w:style w:type="character" w:customStyle="1" w:styleId="Para1Char0">
    <w:name w:val="Para 1 Char"/>
    <w:rsid w:val="00640038"/>
    <w:rPr>
      <w:rFonts w:eastAsia="MS Mincho"/>
      <w:bCs/>
      <w:iCs/>
      <w:sz w:val="22"/>
      <w:szCs w:val="22"/>
      <w:lang w:val="en-GB" w:eastAsia="en-US" w:bidi="ar-SA"/>
    </w:rPr>
  </w:style>
  <w:style w:type="paragraph" w:customStyle="1" w:styleId="Para2rev">
    <w:name w:val="Para 2 (rev)"/>
    <w:basedOn w:val="Normal"/>
    <w:rsid w:val="00640038"/>
    <w:pPr>
      <w:tabs>
        <w:tab w:val="num" w:pos="720"/>
      </w:tabs>
      <w:spacing w:after="120"/>
      <w:ind w:left="720" w:hanging="360"/>
    </w:pPr>
    <w:rPr>
      <w:rFonts w:eastAsia="MS Mincho" w:cs="Angsana New"/>
    </w:rPr>
  </w:style>
  <w:style w:type="paragraph" w:customStyle="1" w:styleId="Paraofficial">
    <w:name w:val="Para official"/>
    <w:basedOn w:val="Normal"/>
    <w:rsid w:val="00640038"/>
    <w:pPr>
      <w:framePr w:hSpace="187" w:vSpace="187" w:wrap="notBeside" w:vAnchor="text" w:hAnchor="text" w:y="1"/>
      <w:numPr>
        <w:numId w:val="22"/>
      </w:numPr>
      <w:spacing w:before="240" w:after="240"/>
      <w:jc w:val="left"/>
    </w:pPr>
    <w:rPr>
      <w:rFonts w:eastAsia="MS Mincho" w:cs="Angsana New"/>
      <w:szCs w:val="20"/>
    </w:rPr>
  </w:style>
  <w:style w:type="paragraph" w:customStyle="1" w:styleId="Para1-Annex">
    <w:name w:val="Para1-Annex"/>
    <w:basedOn w:val="Normal"/>
    <w:rsid w:val="00640038"/>
    <w:pPr>
      <w:numPr>
        <w:numId w:val="23"/>
      </w:numPr>
      <w:spacing w:after="120"/>
    </w:pPr>
    <w:rPr>
      <w:rFonts w:eastAsia="MS Mincho"/>
      <w:szCs w:val="22"/>
      <w:lang w:val="en-US"/>
    </w:rPr>
  </w:style>
  <w:style w:type="paragraph" w:customStyle="1" w:styleId="Para40">
    <w:name w:val="Para4"/>
    <w:basedOn w:val="Para3"/>
    <w:rsid w:val="00640038"/>
    <w:pPr>
      <w:numPr>
        <w:ilvl w:val="0"/>
        <w:numId w:val="0"/>
      </w:numPr>
      <w:tabs>
        <w:tab w:val="clear" w:pos="1980"/>
        <w:tab w:val="left" w:pos="2552"/>
        <w:tab w:val="num" w:pos="3540"/>
      </w:tabs>
      <w:ind w:left="2552" w:hanging="567"/>
    </w:pPr>
    <w:rPr>
      <w:rFonts w:eastAsia="MS Mincho" w:cs="Angsana New"/>
      <w:lang w:val="en-US"/>
    </w:rPr>
  </w:style>
  <w:style w:type="paragraph" w:customStyle="1" w:styleId="StyleBodyTextTimesNewRoman11ptCharChar">
    <w:name w:val="Style Body Text + Times New Roman 11 pt Char Char"/>
    <w:basedOn w:val="BodyText"/>
    <w:rsid w:val="00640038"/>
    <w:rPr>
      <w:rFonts w:eastAsia="MS Mincho" w:cs="Angsana New"/>
      <w:iCs w:val="0"/>
      <w:snapToGrid w:val="0"/>
      <w:color w:val="000000"/>
      <w:szCs w:val="22"/>
      <w:lang w:val="en-US"/>
    </w:rPr>
  </w:style>
  <w:style w:type="character" w:customStyle="1" w:styleId="StyleBodyTextTimesNewRoman11ptCharCharChar">
    <w:name w:val="Style Body Text + Times New Roman 11 pt Char Char Char"/>
    <w:rsid w:val="00640038"/>
    <w:rPr>
      <w:rFonts w:cs="Angsana New"/>
      <w:iCs/>
      <w:snapToGrid w:val="0"/>
      <w:color w:val="000000"/>
      <w:sz w:val="22"/>
      <w:szCs w:val="22"/>
      <w:lang w:val="en-US" w:eastAsia="en-US" w:bidi="ar-SA"/>
    </w:rPr>
  </w:style>
  <w:style w:type="numbering" w:styleId="111111">
    <w:name w:val="Outline List 2"/>
    <w:basedOn w:val="NoList"/>
    <w:rsid w:val="00640038"/>
    <w:pPr>
      <w:numPr>
        <w:numId w:val="26"/>
      </w:numPr>
    </w:pPr>
  </w:style>
  <w:style w:type="numbering" w:customStyle="1" w:styleId="Style2">
    <w:name w:val="Style2"/>
    <w:rsid w:val="00640038"/>
    <w:pPr>
      <w:numPr>
        <w:numId w:val="27"/>
      </w:numPr>
    </w:pPr>
  </w:style>
  <w:style w:type="character" w:customStyle="1" w:styleId="Heading1longmultilineChar">
    <w:name w:val="Heading 1 (long multiline) Char"/>
    <w:basedOn w:val="Heading1Char"/>
    <w:link w:val="Heading1longmultiline"/>
    <w:rsid w:val="00640038"/>
    <w:rPr>
      <w:rFonts w:ascii="Times New Roman" w:eastAsia="Times New Roman" w:hAnsi="Times New Roman" w:cs="Times New Roman"/>
      <w:b/>
      <w:caps/>
      <w:sz w:val="22"/>
      <w:lang w:val="en-GB"/>
    </w:rPr>
  </w:style>
  <w:style w:type="paragraph" w:customStyle="1" w:styleId="ColorfulList-Accent11">
    <w:name w:val="Colorful List - Accent 11"/>
    <w:basedOn w:val="Normal"/>
    <w:uiPriority w:val="34"/>
    <w:qFormat/>
    <w:rsid w:val="00640038"/>
    <w:pPr>
      <w:ind w:left="720"/>
    </w:pPr>
    <w:rPr>
      <w:rFonts w:eastAsia="MS Mincho" w:cs="Angsana New"/>
    </w:rPr>
  </w:style>
  <w:style w:type="paragraph" w:customStyle="1" w:styleId="Default">
    <w:name w:val="Default"/>
    <w:basedOn w:val="Normal"/>
    <w:rsid w:val="00640038"/>
    <w:pPr>
      <w:autoSpaceDE w:val="0"/>
      <w:autoSpaceDN w:val="0"/>
      <w:jc w:val="left"/>
    </w:pPr>
    <w:rPr>
      <w:rFonts w:eastAsia="Calibri"/>
      <w:color w:val="000000"/>
      <w:sz w:val="24"/>
      <w:lang w:val="en-US"/>
    </w:rPr>
  </w:style>
  <w:style w:type="character" w:customStyle="1" w:styleId="apple-style-span">
    <w:name w:val="apple-style-span"/>
    <w:rsid w:val="00640038"/>
  </w:style>
  <w:style w:type="paragraph" w:customStyle="1" w:styleId="SubtleEmphasis1">
    <w:name w:val="Subtle Emphasis1"/>
    <w:basedOn w:val="Normal"/>
    <w:uiPriority w:val="34"/>
    <w:qFormat/>
    <w:rsid w:val="00640038"/>
    <w:pPr>
      <w:ind w:left="720"/>
    </w:pPr>
    <w:rPr>
      <w:rFonts w:eastAsia="MS Mincho" w:cs="Angsana New"/>
    </w:rPr>
  </w:style>
  <w:style w:type="paragraph" w:customStyle="1" w:styleId="StyleHeading3TimesNewRomanBoldBoldNotItalicAllcaps">
    <w:name w:val="Style Heading 3 + Times New Roman Bold Bold Not Italic All caps"/>
    <w:basedOn w:val="Heading3"/>
    <w:next w:val="Heading2"/>
    <w:rsid w:val="00640038"/>
    <w:rPr>
      <w:rFonts w:ascii="Times New Roman Bold" w:eastAsia="MS Mincho" w:hAnsi="Times New Roman Bold" w:cs="Angsana New"/>
      <w:b/>
      <w:bCs/>
      <w:i w:val="0"/>
      <w:iCs w:val="0"/>
      <w:caps/>
    </w:rPr>
  </w:style>
  <w:style w:type="paragraph" w:customStyle="1" w:styleId="DarkList-Accent61">
    <w:name w:val="Dark List - Accent 61"/>
    <w:uiPriority w:val="1"/>
    <w:qFormat/>
    <w:rsid w:val="00640038"/>
    <w:rPr>
      <w:rFonts w:ascii="Calibri" w:eastAsia="MS Mincho" w:hAnsi="Calibri" w:cs="Times New Roman"/>
      <w:sz w:val="22"/>
      <w:szCs w:val="22"/>
      <w:lang w:val="en-US"/>
    </w:rPr>
  </w:style>
  <w:style w:type="paragraph" w:customStyle="1" w:styleId="Paraa">
    <w:name w:val="Para (a)"/>
    <w:basedOn w:val="Normal"/>
    <w:rsid w:val="0064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640038"/>
    <w:rPr>
      <w:kern w:val="20"/>
      <w:sz w:val="22"/>
      <w:u w:val="none"/>
      <w:vertAlign w:val="superscript"/>
    </w:rPr>
  </w:style>
  <w:style w:type="character" w:customStyle="1" w:styleId="s13">
    <w:name w:val="s13"/>
    <w:rsid w:val="00640038"/>
  </w:style>
  <w:style w:type="paragraph" w:customStyle="1" w:styleId="ColorfulGrid-Accent61">
    <w:name w:val="Colorful Grid - Accent 61"/>
    <w:hidden/>
    <w:uiPriority w:val="99"/>
    <w:semiHidden/>
    <w:rsid w:val="00640038"/>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640038"/>
    <w:rPr>
      <w:rFonts w:ascii="Times New Roman" w:eastAsia="MS Mincho" w:hAnsi="Times New Roman" w:cs="Angsana New"/>
      <w:sz w:val="22"/>
      <w:lang w:val="en-GB"/>
    </w:rPr>
  </w:style>
  <w:style w:type="paragraph" w:customStyle="1" w:styleId="SubtleEmphasis2">
    <w:name w:val="Subtle Emphasis2"/>
    <w:basedOn w:val="Normal"/>
    <w:uiPriority w:val="34"/>
    <w:qFormat/>
    <w:rsid w:val="00640038"/>
    <w:pPr>
      <w:ind w:left="720"/>
    </w:pPr>
    <w:rPr>
      <w:rFonts w:eastAsia="MS Mincho" w:cs="Angsana New"/>
    </w:rPr>
  </w:style>
  <w:style w:type="paragraph" w:customStyle="1" w:styleId="LightGrid-Accent31">
    <w:name w:val="Light Grid - Accent 31"/>
    <w:basedOn w:val="Normal"/>
    <w:uiPriority w:val="34"/>
    <w:qFormat/>
    <w:rsid w:val="00640038"/>
    <w:pPr>
      <w:ind w:left="720"/>
    </w:pPr>
    <w:rPr>
      <w:rFonts w:eastAsia="MS Mincho" w:cs="Angsana New"/>
    </w:rPr>
  </w:style>
  <w:style w:type="paragraph" w:styleId="Revision">
    <w:name w:val="Revision"/>
    <w:hidden/>
    <w:rsid w:val="00640038"/>
    <w:rPr>
      <w:rFonts w:ascii="Times New Roman" w:eastAsia="MS Mincho" w:hAnsi="Times New Roman" w:cs="Angsana New"/>
      <w:sz w:val="22"/>
      <w:lang w:val="en-GB"/>
    </w:rPr>
  </w:style>
  <w:style w:type="character" w:styleId="HTMLVariable">
    <w:name w:val="HTML Variable"/>
    <w:uiPriority w:val="99"/>
    <w:unhideWhenUsed/>
    <w:rsid w:val="00640038"/>
    <w:rPr>
      <w:i/>
      <w:iCs/>
    </w:rPr>
  </w:style>
  <w:style w:type="character" w:customStyle="1" w:styleId="apple-converted-space">
    <w:name w:val="apple-converted-space"/>
    <w:rsid w:val="00640038"/>
  </w:style>
  <w:style w:type="character" w:customStyle="1" w:styleId="st">
    <w:name w:val="st"/>
    <w:rsid w:val="00640038"/>
  </w:style>
  <w:style w:type="character" w:customStyle="1" w:styleId="Para1Char1">
    <w:name w:val="Para1 Char1"/>
    <w:rsid w:val="00640038"/>
    <w:rPr>
      <w:rFonts w:ascii="Times New Roman" w:eastAsia="MS Mincho" w:hAnsi="Times New Roman" w:cs="Angsana New"/>
      <w:snapToGrid w:val="0"/>
      <w:szCs w:val="18"/>
      <w:lang w:val="en-GB"/>
    </w:rPr>
  </w:style>
  <w:style w:type="table" w:customStyle="1" w:styleId="TableGrid1">
    <w:name w:val="Table Grid1"/>
    <w:basedOn w:val="TableNormal"/>
    <w:next w:val="TableGrid"/>
    <w:uiPriority w:val="59"/>
    <w:rsid w:val="00640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0038"/>
    <w:rPr>
      <w:color w:val="808080"/>
      <w:shd w:val="clear" w:color="auto" w:fill="E6E6E6"/>
    </w:rPr>
  </w:style>
  <w:style w:type="character" w:customStyle="1" w:styleId="UnresolvedMention2">
    <w:name w:val="Unresolved Mention2"/>
    <w:basedOn w:val="DefaultParagraphFont"/>
    <w:uiPriority w:val="99"/>
    <w:semiHidden/>
    <w:unhideWhenUsed/>
    <w:rsid w:val="00640038"/>
    <w:rPr>
      <w:color w:val="808080"/>
      <w:shd w:val="clear" w:color="auto" w:fill="E6E6E6"/>
    </w:rPr>
  </w:style>
  <w:style w:type="paragraph" w:customStyle="1" w:styleId="item-compilation">
    <w:name w:val="item-compilation"/>
    <w:basedOn w:val="Normal"/>
    <w:qFormat/>
    <w:rsid w:val="00640038"/>
    <w:pPr>
      <w:spacing w:after="120"/>
      <w:jc w:val="center"/>
    </w:pPr>
    <w:rPr>
      <w:rFonts w:eastAsia="Malgun Gothic"/>
      <w:b/>
      <w:lang w:eastAsia="x-non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640038"/>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640038"/>
    <w:rPr>
      <w:strike w:val="0"/>
      <w:dstrike w:val="0"/>
      <w:kern w:val="22"/>
      <w:sz w:val="18"/>
      <w:u w:val="none"/>
      <w:effect w:val="none"/>
      <w:vertAlign w:val="superscript"/>
    </w:rPr>
  </w:style>
  <w:style w:type="paragraph" w:customStyle="1" w:styleId="Body">
    <w:name w:val="Body"/>
    <w:rsid w:val="00640038"/>
    <w:pPr>
      <w:jc w:val="both"/>
    </w:pPr>
    <w:rPr>
      <w:rFonts w:ascii="Times New Roman" w:eastAsia="Times New Roman" w:hAnsi="Times New Roman" w:cs="Times New Roman"/>
      <w:color w:val="000000"/>
      <w:sz w:val="22"/>
      <w:szCs w:val="22"/>
      <w:u w:color="000000"/>
      <w:lang w:val="en-CA" w:eastAsia="en-CA"/>
    </w:rPr>
  </w:style>
  <w:style w:type="character" w:customStyle="1" w:styleId="Hyperlink0">
    <w:name w:val="Hyperlink.0"/>
    <w:basedOn w:val="DefaultParagraphFont"/>
    <w:rsid w:val="00640038"/>
    <w:rPr>
      <w:color w:val="0000FF"/>
      <w:kern w:val="22"/>
      <w:sz w:val="22"/>
      <w:szCs w:val="22"/>
      <w:u w:val="single" w:color="0000FF"/>
    </w:rPr>
  </w:style>
  <w:style w:type="character" w:customStyle="1" w:styleId="Hyperlink1">
    <w:name w:val="Hyperlink.1"/>
    <w:basedOn w:val="DefaultParagraphFont"/>
    <w:rsid w:val="00640038"/>
    <w:rPr>
      <w:kern w:val="22"/>
    </w:rPr>
  </w:style>
  <w:style w:type="character" w:customStyle="1" w:styleId="None">
    <w:name w:val="None"/>
    <w:rsid w:val="00640038"/>
  </w:style>
  <w:style w:type="numbering" w:customStyle="1" w:styleId="ImportedStyle6">
    <w:name w:val="Imported Style 6"/>
    <w:rsid w:val="00640038"/>
    <w:pPr>
      <w:numPr>
        <w:numId w:val="29"/>
      </w:numPr>
    </w:pPr>
  </w:style>
  <w:style w:type="character" w:customStyle="1" w:styleId="HEADINGNOTFORTOCChar">
    <w:name w:val="HEADING (NOT FOR TOC) Char"/>
    <w:link w:val="HEADINGNOTFORTOC"/>
    <w:locked/>
    <w:rsid w:val="00640038"/>
    <w:rPr>
      <w:rFonts w:ascii="Times New Roman" w:eastAsia="Times New Roman" w:hAnsi="Times New Roman" w:cs="Times New Roman"/>
      <w:b/>
      <w:caps/>
      <w:sz w:val="22"/>
      <w:lang w:val="en-GB"/>
    </w:rPr>
  </w:style>
  <w:style w:type="paragraph" w:customStyle="1" w:styleId="Heading-replies">
    <w:name w:val="Heading -replies"/>
    <w:basedOn w:val="Heading1"/>
    <w:rsid w:val="00640038"/>
    <w:pPr>
      <w:spacing w:before="0" w:after="0"/>
      <w:jc w:val="right"/>
    </w:pPr>
    <w:rPr>
      <w:b w:val="0"/>
      <w:bCs/>
      <w:lang w:val="x-none"/>
    </w:rPr>
  </w:style>
  <w:style w:type="paragraph" w:customStyle="1" w:styleId="Paragraph">
    <w:name w:val="Paragraph"/>
    <w:basedOn w:val="Normal"/>
    <w:rsid w:val="00640038"/>
    <w:pPr>
      <w:spacing w:before="120" w:after="120"/>
    </w:pPr>
  </w:style>
  <w:style w:type="paragraph" w:customStyle="1" w:styleId="Title1">
    <w:name w:val="Title1"/>
    <w:basedOn w:val="HEADING"/>
    <w:rsid w:val="0064003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64003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640038"/>
    <w:rPr>
      <w:rFonts w:ascii="Courier" w:hAnsi="Courier"/>
      <w:sz w:val="20"/>
      <w:u w:val="single"/>
    </w:rPr>
  </w:style>
  <w:style w:type="character" w:customStyle="1" w:styleId="titlex1">
    <w:name w:val="titlex1"/>
    <w:basedOn w:val="DefaultParagraphFont"/>
    <w:rsid w:val="00640038"/>
  </w:style>
  <w:style w:type="numbering" w:customStyle="1" w:styleId="NoList1">
    <w:name w:val="No List1"/>
    <w:next w:val="NoList"/>
    <w:uiPriority w:val="99"/>
    <w:semiHidden/>
    <w:unhideWhenUsed/>
    <w:rsid w:val="00640038"/>
  </w:style>
  <w:style w:type="paragraph" w:customStyle="1" w:styleId="small">
    <w:name w:val="small"/>
    <w:basedOn w:val="FootnoteText"/>
    <w:rsid w:val="00640038"/>
    <w:pPr>
      <w:keepLines w:val="0"/>
      <w:tabs>
        <w:tab w:val="left" w:pos="720"/>
      </w:tabs>
      <w:spacing w:after="120"/>
      <w:ind w:firstLine="0"/>
      <w:jc w:val="left"/>
    </w:pPr>
    <w:rPr>
      <w:rFonts w:ascii="Courier" w:hAnsi="Courier"/>
      <w:szCs w:val="20"/>
    </w:rPr>
  </w:style>
  <w:style w:type="character" w:customStyle="1" w:styleId="cmsbold">
    <w:name w:val="cmsbold"/>
    <w:rsid w:val="00640038"/>
  </w:style>
  <w:style w:type="paragraph" w:customStyle="1" w:styleId="ColorfulShading-Accent11">
    <w:name w:val="Colorful Shading - Accent 11"/>
    <w:hidden/>
    <w:uiPriority w:val="99"/>
    <w:semiHidden/>
    <w:rsid w:val="0064003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64003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640038"/>
    <w:pPr>
      <w:ind w:left="720"/>
    </w:pPr>
  </w:style>
  <w:style w:type="character" w:customStyle="1" w:styleId="Heading1multilineChar">
    <w:name w:val="Heading 1 (multiline) Char"/>
    <w:link w:val="Heading1multiline"/>
    <w:locked/>
    <w:rsid w:val="00640038"/>
    <w:rPr>
      <w:rFonts w:ascii="Times New Roman" w:eastAsia="Times New Roman" w:hAnsi="Times New Roman" w:cs="Times New Roman"/>
      <w:b/>
      <w:caps/>
      <w:sz w:val="22"/>
      <w:lang w:val="en-GB"/>
    </w:rPr>
  </w:style>
  <w:style w:type="paragraph" w:customStyle="1" w:styleId="Para-no-num">
    <w:name w:val="Para-no-num"/>
    <w:basedOn w:val="Normal"/>
    <w:rsid w:val="00640038"/>
    <w:pPr>
      <w:tabs>
        <w:tab w:val="left" w:pos="720"/>
      </w:tabs>
      <w:spacing w:before="120" w:after="120"/>
    </w:pPr>
    <w:rPr>
      <w:szCs w:val="18"/>
    </w:rPr>
  </w:style>
  <w:style w:type="paragraph" w:customStyle="1" w:styleId="ProgElemt">
    <w:name w:val="ProgElemt"/>
    <w:basedOn w:val="HEADINGNOTFORTOC"/>
    <w:rsid w:val="00640038"/>
    <w:rPr>
      <w:rFonts w:ascii="Times New Roman Bold" w:hAnsi="Times New Roman Bold"/>
      <w:caps w:val="0"/>
      <w:szCs w:val="22"/>
    </w:rPr>
  </w:style>
  <w:style w:type="character" w:customStyle="1" w:styleId="mainheader">
    <w:name w:val="main_header"/>
    <w:rsid w:val="00640038"/>
  </w:style>
  <w:style w:type="character" w:customStyle="1" w:styleId="BodyTextIndent3Char1">
    <w:name w:val="Body Text Indent 3 Char1"/>
    <w:basedOn w:val="DefaultParagraphFont"/>
    <w:rsid w:val="00640038"/>
    <w:rPr>
      <w:rFonts w:ascii="Times New Roman" w:eastAsia="Times New Roman" w:hAnsi="Times New Roman" w:cs="Times New Roman"/>
      <w:sz w:val="16"/>
      <w:szCs w:val="16"/>
      <w:lang w:val="en-GB"/>
    </w:rPr>
  </w:style>
  <w:style w:type="paragraph" w:customStyle="1" w:styleId="AbstractText">
    <w:name w:val="Abstract Text"/>
    <w:rsid w:val="0064003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640038"/>
    <w:pPr>
      <w:tabs>
        <w:tab w:val="left" w:pos="1080"/>
      </w:tabs>
      <w:spacing w:line="360" w:lineRule="auto"/>
      <w:ind w:left="1440" w:hanging="1440"/>
    </w:pPr>
    <w:rPr>
      <w:kern w:val="28"/>
      <w:lang w:val="en-CA"/>
    </w:rPr>
  </w:style>
  <w:style w:type="paragraph" w:customStyle="1" w:styleId="BodytextforICCP">
    <w:name w:val="Body text for ICCP"/>
    <w:basedOn w:val="BodyText"/>
    <w:rsid w:val="00640038"/>
    <w:pPr>
      <w:tabs>
        <w:tab w:val="left" w:pos="-720"/>
      </w:tabs>
      <w:suppressAutoHyphens/>
      <w:overflowPunct w:val="0"/>
      <w:autoSpaceDE w:val="0"/>
      <w:autoSpaceDN w:val="0"/>
      <w:adjustRightInd w:val="0"/>
    </w:pPr>
  </w:style>
  <w:style w:type="paragraph" w:customStyle="1" w:styleId="HEAD-2lines">
    <w:name w:val="HEAD-2lines"/>
    <w:basedOn w:val="Heading2"/>
    <w:rsid w:val="00640038"/>
    <w:pPr>
      <w:ind w:left="1944" w:right="864" w:hanging="1080"/>
      <w:outlineLvl w:val="9"/>
    </w:pPr>
    <w:rPr>
      <w:b w:val="0"/>
      <w:bCs w:val="0"/>
      <w:i/>
    </w:rPr>
  </w:style>
  <w:style w:type="paragraph" w:customStyle="1" w:styleId="Heading2-lines">
    <w:name w:val="Heading 2 - lines"/>
    <w:basedOn w:val="Heading2-center"/>
    <w:next w:val="Normal"/>
    <w:rsid w:val="00640038"/>
    <w:pPr>
      <w:tabs>
        <w:tab w:val="left" w:pos="284"/>
      </w:tabs>
      <w:spacing w:before="240"/>
      <w:ind w:left="1400" w:right="573" w:hanging="408"/>
      <w:jc w:val="left"/>
      <w:outlineLvl w:val="9"/>
    </w:pPr>
    <w:rPr>
      <w:rFonts w:eastAsia="Times New Roman" w:cs="Times New Roman"/>
      <w:b w:val="0"/>
      <w:bCs w:val="0"/>
    </w:rPr>
  </w:style>
  <w:style w:type="paragraph" w:customStyle="1" w:styleId="Heading51">
    <w:name w:val="Heading 51"/>
    <w:rsid w:val="0064003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640038"/>
    <w:pPr>
      <w:keepNext/>
      <w:keepLines/>
      <w:ind w:left="1702" w:right="998" w:hanging="284"/>
    </w:pPr>
    <w:rPr>
      <w:i/>
      <w:iCs/>
    </w:rPr>
  </w:style>
  <w:style w:type="paragraph" w:customStyle="1" w:styleId="Heading4">
    <w:name w:val="Heading4"/>
    <w:basedOn w:val="Normal"/>
    <w:rsid w:val="00640038"/>
    <w:pPr>
      <w:keepNext/>
      <w:numPr>
        <w:numId w:val="30"/>
      </w:numPr>
    </w:pPr>
    <w:rPr>
      <w:i/>
      <w:iCs/>
    </w:rPr>
  </w:style>
  <w:style w:type="paragraph" w:customStyle="1" w:styleId="HEADINGII">
    <w:name w:val="HEADINGII"/>
    <w:basedOn w:val="Normal"/>
    <w:rsid w:val="00640038"/>
    <w:pPr>
      <w:spacing w:before="240"/>
      <w:ind w:left="1474" w:right="856" w:hanging="340"/>
    </w:pPr>
    <w:rPr>
      <w:b/>
      <w:bCs/>
      <w:caps/>
    </w:rPr>
  </w:style>
  <w:style w:type="paragraph" w:customStyle="1" w:styleId="headingoneline">
    <w:name w:val="headingoneline"/>
    <w:basedOn w:val="Normal"/>
    <w:next w:val="Normal"/>
    <w:rsid w:val="00640038"/>
    <w:pPr>
      <w:keepNext/>
      <w:tabs>
        <w:tab w:val="left" w:pos="567"/>
      </w:tabs>
      <w:spacing w:before="120" w:after="120"/>
      <w:jc w:val="center"/>
    </w:pPr>
    <w:rPr>
      <w:b/>
      <w:bCs/>
      <w:i/>
    </w:rPr>
  </w:style>
  <w:style w:type="paragraph" w:customStyle="1" w:styleId="list3">
    <w:name w:val="list3"/>
    <w:basedOn w:val="Normal"/>
    <w:autoRedefine/>
    <w:rsid w:val="00640038"/>
    <w:pPr>
      <w:numPr>
        <w:numId w:val="31"/>
      </w:numPr>
    </w:pPr>
  </w:style>
  <w:style w:type="paragraph" w:customStyle="1" w:styleId="Numberedparagraph">
    <w:name w:val="Numbered paragraph"/>
    <w:basedOn w:val="Normal"/>
    <w:rsid w:val="00640038"/>
    <w:pPr>
      <w:numPr>
        <w:numId w:val="32"/>
      </w:numPr>
    </w:pPr>
    <w:rPr>
      <w:kern w:val="28"/>
    </w:rPr>
  </w:style>
  <w:style w:type="paragraph" w:customStyle="1" w:styleId="Activity">
    <w:name w:val="Activity"/>
    <w:basedOn w:val="Normal"/>
    <w:rsid w:val="00640038"/>
    <w:pPr>
      <w:numPr>
        <w:ilvl w:val="1"/>
        <w:numId w:val="33"/>
      </w:numPr>
      <w:tabs>
        <w:tab w:val="num" w:pos="360"/>
      </w:tabs>
      <w:spacing w:before="120" w:after="120"/>
      <w:ind w:left="0" w:firstLine="0"/>
    </w:pPr>
    <w:rPr>
      <w:szCs w:val="20"/>
    </w:rPr>
  </w:style>
  <w:style w:type="paragraph" w:customStyle="1" w:styleId="bodytextnoindent0">
    <w:name w:val="bodytextnoindent"/>
    <w:basedOn w:val="Normal"/>
    <w:rsid w:val="00640038"/>
    <w:pPr>
      <w:overflowPunct w:val="0"/>
      <w:autoSpaceDE w:val="0"/>
      <w:autoSpaceDN w:val="0"/>
      <w:spacing w:before="120" w:after="120"/>
    </w:pPr>
    <w:rPr>
      <w:rFonts w:eastAsia="Arial Unicode MS"/>
      <w:szCs w:val="22"/>
      <w:lang w:val="en-US"/>
    </w:rPr>
  </w:style>
  <w:style w:type="paragraph" w:customStyle="1" w:styleId="Heading1centred">
    <w:name w:val="Heading 1 (centred)"/>
    <w:basedOn w:val="Normal"/>
    <w:next w:val="Para1"/>
    <w:rsid w:val="00640038"/>
    <w:pPr>
      <w:keepNext/>
      <w:tabs>
        <w:tab w:val="left" w:pos="709"/>
      </w:tabs>
      <w:overflowPunct w:val="0"/>
      <w:autoSpaceDE w:val="0"/>
      <w:autoSpaceDN w:val="0"/>
      <w:adjustRightInd w:val="0"/>
      <w:spacing w:before="240" w:after="120"/>
      <w:jc w:val="center"/>
    </w:pPr>
    <w:rPr>
      <w:b/>
      <w:caps/>
      <w:szCs w:val="20"/>
    </w:rPr>
  </w:style>
  <w:style w:type="paragraph" w:customStyle="1" w:styleId="paraa0">
    <w:name w:val="para (a)"/>
    <w:basedOn w:val="para4"/>
    <w:rsid w:val="00640038"/>
    <w:pPr>
      <w:tabs>
        <w:tab w:val="num" w:pos="720"/>
      </w:tabs>
      <w:ind w:left="720" w:hanging="720"/>
      <w:textAlignment w:val="auto"/>
    </w:pPr>
    <w:rPr>
      <w:rFonts w:ascii="Times New Roman" w:hAnsi="Times New Roman"/>
      <w:sz w:val="22"/>
    </w:rPr>
  </w:style>
  <w:style w:type="paragraph" w:customStyle="1" w:styleId="Paranormal">
    <w:name w:val="Para normal"/>
    <w:basedOn w:val="Normal"/>
    <w:rsid w:val="00640038"/>
    <w:pPr>
      <w:framePr w:hSpace="187" w:vSpace="187" w:wrap="notBeside" w:vAnchor="text" w:hAnchor="text" w:y="1"/>
      <w:numPr>
        <w:numId w:val="34"/>
      </w:numPr>
      <w:spacing w:before="120" w:after="120"/>
    </w:pPr>
    <w:rPr>
      <w:szCs w:val="20"/>
    </w:rPr>
  </w:style>
  <w:style w:type="paragraph" w:customStyle="1" w:styleId="para11">
    <w:name w:val="para1"/>
    <w:basedOn w:val="Normal"/>
    <w:rsid w:val="0064003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640038"/>
    <w:pPr>
      <w:spacing w:before="60" w:after="60"/>
      <w:ind w:left="288" w:hanging="288"/>
    </w:pPr>
    <w:rPr>
      <w:lang w:val="en-US"/>
    </w:rPr>
  </w:style>
  <w:style w:type="paragraph" w:customStyle="1" w:styleId="Dec-titleoneline">
    <w:name w:val="Dec-title one line"/>
    <w:basedOn w:val="Heading2"/>
    <w:rsid w:val="00640038"/>
    <w:rPr>
      <w:i/>
    </w:rPr>
  </w:style>
  <w:style w:type="paragraph" w:customStyle="1" w:styleId="Decheadmuliline">
    <w:name w:val="Dec_head muliline"/>
    <w:basedOn w:val="BodyText"/>
    <w:next w:val="BodyText"/>
    <w:rsid w:val="00640038"/>
    <w:pPr>
      <w:ind w:left="2127" w:hanging="1276"/>
    </w:pPr>
    <w:rPr>
      <w:b/>
      <w:i/>
    </w:rPr>
  </w:style>
  <w:style w:type="paragraph" w:customStyle="1" w:styleId="Numbering">
    <w:name w:val="Numbering"/>
    <w:basedOn w:val="Normal"/>
    <w:rsid w:val="00640038"/>
    <w:pPr>
      <w:tabs>
        <w:tab w:val="num" w:pos="720"/>
      </w:tabs>
    </w:pPr>
    <w:rPr>
      <w:szCs w:val="20"/>
    </w:rPr>
  </w:style>
  <w:style w:type="paragraph" w:customStyle="1" w:styleId="msolistparagraph0">
    <w:name w:val="msolistparagraph"/>
    <w:basedOn w:val="Normal"/>
    <w:rsid w:val="00640038"/>
    <w:pPr>
      <w:ind w:left="720"/>
      <w:jc w:val="left"/>
    </w:pPr>
    <w:rPr>
      <w:rFonts w:ascii="Calibri" w:hAnsi="Calibri"/>
      <w:szCs w:val="22"/>
      <w:lang w:val="en-US"/>
    </w:rPr>
  </w:style>
  <w:style w:type="paragraph" w:customStyle="1" w:styleId="StylePara1Before6ptAfter6pt">
    <w:name w:val="Style Para 1 + Before:  6 pt After:  6 pt"/>
    <w:basedOn w:val="Para10"/>
    <w:rsid w:val="00640038"/>
    <w:pPr>
      <w:numPr>
        <w:numId w:val="28"/>
      </w:numPr>
    </w:pPr>
    <w:rPr>
      <w:rFonts w:eastAsia="Times New Roman" w:cs="Times New Roman"/>
      <w:bCs w:val="0"/>
      <w:szCs w:val="20"/>
    </w:rPr>
  </w:style>
  <w:style w:type="character" w:customStyle="1" w:styleId="Hyperlink10">
    <w:name w:val="Hyperlink1"/>
    <w:rsid w:val="00640038"/>
    <w:rPr>
      <w:color w:val="0000FF"/>
      <w:u w:val="single"/>
    </w:rPr>
  </w:style>
  <w:style w:type="character" w:customStyle="1" w:styleId="maintextbldleft1">
    <w:name w:val="maintextbldleft1"/>
    <w:rsid w:val="0064003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640038"/>
    <w:rPr>
      <w:b/>
      <w:bCs w:val="0"/>
      <w:caps/>
      <w:sz w:val="22"/>
      <w:szCs w:val="24"/>
      <w:lang w:eastAsia="en-US"/>
    </w:rPr>
  </w:style>
  <w:style w:type="character" w:customStyle="1" w:styleId="longtext">
    <w:name w:val="long_text"/>
    <w:rsid w:val="00640038"/>
  </w:style>
  <w:style w:type="character" w:customStyle="1" w:styleId="A8">
    <w:name w:val="A8"/>
    <w:rsid w:val="00640038"/>
    <w:rPr>
      <w:rFonts w:ascii="Myriad Pro" w:hAnsi="Myriad Pro" w:cs="Myriad Pro" w:hint="default"/>
      <w:color w:val="000000"/>
      <w:sz w:val="30"/>
      <w:szCs w:val="30"/>
    </w:rPr>
  </w:style>
  <w:style w:type="character" w:customStyle="1" w:styleId="A3">
    <w:name w:val="A3"/>
    <w:rsid w:val="00640038"/>
    <w:rPr>
      <w:rFonts w:ascii="Myriad Pro" w:hAnsi="Myriad Pro" w:cs="Myriad Pro" w:hint="default"/>
      <w:color w:val="000000"/>
      <w:sz w:val="21"/>
      <w:szCs w:val="21"/>
    </w:rPr>
  </w:style>
  <w:style w:type="character" w:customStyle="1" w:styleId="A11">
    <w:name w:val="A11"/>
    <w:rsid w:val="00640038"/>
    <w:rPr>
      <w:rFonts w:ascii="Myriad Pro" w:hAnsi="Myriad Pro" w:cs="Myriad Pro" w:hint="default"/>
      <w:color w:val="000000"/>
      <w:sz w:val="13"/>
      <w:szCs w:val="13"/>
    </w:rPr>
  </w:style>
  <w:style w:type="character" w:customStyle="1" w:styleId="CharChar20">
    <w:name w:val="Char Char20"/>
    <w:rsid w:val="00640038"/>
    <w:rPr>
      <w:rFonts w:ascii="Times New Roman" w:eastAsia="Times New Roman" w:hAnsi="Times New Roman" w:cs="Times New Roman" w:hint="default"/>
      <w:b/>
      <w:bCs w:val="0"/>
      <w:caps/>
      <w:szCs w:val="24"/>
      <w:lang w:val="en-GB"/>
    </w:rPr>
  </w:style>
  <w:style w:type="character" w:customStyle="1" w:styleId="CharChar19">
    <w:name w:val="Char Char19"/>
    <w:rsid w:val="00640038"/>
    <w:rPr>
      <w:rFonts w:ascii="Times New Roman" w:eastAsia="Times New Roman" w:hAnsi="Times New Roman" w:cs="Times New Roman" w:hint="default"/>
      <w:b/>
      <w:bCs/>
      <w:i/>
      <w:iCs/>
      <w:szCs w:val="24"/>
      <w:lang w:val="en-GB"/>
    </w:rPr>
  </w:style>
  <w:style w:type="character" w:customStyle="1" w:styleId="CharChar10">
    <w:name w:val="Char Char10"/>
    <w:rsid w:val="00640038"/>
    <w:rPr>
      <w:rFonts w:ascii="Times New Roman" w:eastAsia="Times New Roman" w:hAnsi="Times New Roman" w:cs="Times New Roman" w:hint="default"/>
      <w:szCs w:val="24"/>
      <w:lang w:val="en-GB"/>
    </w:rPr>
  </w:style>
  <w:style w:type="character" w:customStyle="1" w:styleId="ipa">
    <w:name w:val="ipa"/>
    <w:rsid w:val="00640038"/>
  </w:style>
  <w:style w:type="character" w:customStyle="1" w:styleId="shorttext">
    <w:name w:val="short_text"/>
    <w:rsid w:val="00640038"/>
  </w:style>
  <w:style w:type="character" w:customStyle="1" w:styleId="StyleFootnoteReferenceBoldAllcaps">
    <w:name w:val="Style Footnote Reference + Bold All caps"/>
    <w:rsid w:val="0064003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640038"/>
    <w:rPr>
      <w:b/>
      <w:bCs/>
      <w:i/>
      <w:iCs/>
      <w:sz w:val="22"/>
      <w:szCs w:val="24"/>
      <w:lang w:val="en-GB" w:eastAsia="en-US" w:bidi="ar-SA"/>
    </w:rPr>
  </w:style>
  <w:style w:type="character" w:customStyle="1" w:styleId="titlex11">
    <w:name w:val="titlex11"/>
    <w:rsid w:val="00640038"/>
    <w:rPr>
      <w:rFonts w:ascii="Trebuchet MS" w:hAnsi="Trebuchet MS" w:hint="default"/>
      <w:color w:val="003344"/>
      <w:sz w:val="36"/>
      <w:szCs w:val="36"/>
    </w:rPr>
  </w:style>
  <w:style w:type="character" w:customStyle="1" w:styleId="Heading2Char1">
    <w:name w:val="Heading 2 Char1"/>
    <w:rsid w:val="00640038"/>
    <w:rPr>
      <w:b/>
      <w:bCs/>
      <w:i/>
      <w:iCs/>
      <w:sz w:val="22"/>
      <w:szCs w:val="24"/>
      <w:lang w:val="en-GB" w:eastAsia="en-US" w:bidi="ar-SA"/>
    </w:rPr>
  </w:style>
  <w:style w:type="character" w:customStyle="1" w:styleId="UnresolvedMention3">
    <w:name w:val="Unresolved Mention3"/>
    <w:basedOn w:val="DefaultParagraphFont"/>
    <w:uiPriority w:val="99"/>
    <w:semiHidden/>
    <w:unhideWhenUsed/>
    <w:rsid w:val="00640038"/>
    <w:rPr>
      <w:color w:val="808080"/>
      <w:shd w:val="clear" w:color="auto" w:fill="E6E6E6"/>
    </w:rPr>
  </w:style>
  <w:style w:type="character" w:styleId="UnresolvedMention">
    <w:name w:val="Unresolved Mention"/>
    <w:basedOn w:val="DefaultParagraphFont"/>
    <w:uiPriority w:val="99"/>
    <w:semiHidden/>
    <w:unhideWhenUsed/>
    <w:rsid w:val="00BF2E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 w:id="312834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hyperlink" Target="https://bch.cbd.int/protocol/decisions/decision.shtml?decisionID=12329" TargetMode="External"/><Relationship Id="rId1" Type="http://schemas.openxmlformats.org/officeDocument/2006/relationships/hyperlink" Target="https://www.cbd.int/doc/c/05b3/3c25/2cc04a53ad3360ce1a1b940e/sbi-02-2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769A4"/>
    <w:rsid w:val="003D70B5"/>
    <w:rsid w:val="00500A2B"/>
    <w:rsid w:val="0058288D"/>
    <w:rsid w:val="006801B3"/>
    <w:rsid w:val="007663B1"/>
    <w:rsid w:val="00781BC3"/>
    <w:rsid w:val="00810A55"/>
    <w:rsid w:val="00812017"/>
    <w:rsid w:val="008C6619"/>
    <w:rsid w:val="008D420E"/>
    <w:rsid w:val="0090323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22E36-E9F9-4B57-9417-265A73AE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9456</Words>
  <Characters>53905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9/5.	Monitoring and reporting (Article 33)</vt:lpstr>
    </vt:vector>
  </TitlesOfParts>
  <Company>SCBD</Company>
  <LinksUpToDate>false</LinksUpToDate>
  <CharactersWithSpaces>63235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	Monitoring and reporting (Article 33)</dc:title>
  <dc:subject>CBD/CP/MOP/DEC/9/5</dc:subject>
  <dc:creator>CP MOP 9</dc:creator>
  <cp:keywords>Monitoring and reporting, Article 33 of the Cartagena Protocol on Biosafety, Convention on Biological Diversity</cp:keywords>
  <cp:lastModifiedBy>Orestes Plasencia</cp:lastModifiedBy>
  <cp:revision>2</cp:revision>
  <dcterms:created xsi:type="dcterms:W3CDTF">2019-01-17T23:00:00Z</dcterms:created>
  <dcterms:modified xsi:type="dcterms:W3CDTF">2019-01-17T23:00:00Z</dcterms:modified>
  <cp:contentStatus>GENERAL</cp:contentStatus>
</cp:coreProperties>
</file>