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262676">
        <w:trPr>
          <w:trHeight w:val="709"/>
        </w:trPr>
        <w:tc>
          <w:tcPr>
            <w:tcW w:w="976" w:type="dxa"/>
            <w:tcBorders>
              <w:bottom w:val="single" w:sz="12" w:space="0" w:color="auto"/>
            </w:tcBorders>
          </w:tcPr>
          <w:p w:rsidR="00262676" w:rsidRDefault="009810C5">
            <w:pPr>
              <w:rPr>
                <w:lang w:val="es-ES"/>
              </w:rPr>
            </w:pPr>
            <w:r>
              <w:rPr>
                <w:noProof/>
                <w:snapToGrid/>
                <w:lang w:val="es-UY" w:eastAsia="es-UY"/>
              </w:rPr>
              <w:drawing>
                <wp:inline distT="0" distB="0" distL="0" distR="0">
                  <wp:extent cx="427990" cy="364490"/>
                  <wp:effectExtent l="1905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srcRect/>
                          <a:stretch>
                            <a:fillRect/>
                          </a:stretch>
                        </pic:blipFill>
                        <pic:spPr bwMode="auto">
                          <a:xfrm>
                            <a:off x="0" y="0"/>
                            <a:ext cx="427990" cy="364490"/>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262676" w:rsidRDefault="009810C5">
            <w:pPr>
              <w:rPr>
                <w:lang w:val="es-ES"/>
              </w:rPr>
            </w:pPr>
            <w:r>
              <w:rPr>
                <w:noProof/>
                <w:snapToGrid/>
                <w:lang w:val="es-UY" w:eastAsia="es-UY"/>
              </w:rPr>
              <w:drawing>
                <wp:inline distT="0" distB="0" distL="0" distR="0">
                  <wp:extent cx="338455" cy="396240"/>
                  <wp:effectExtent l="19050" t="0" r="4445"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9" cstate="print"/>
                          <a:srcRect/>
                          <a:stretch>
                            <a:fillRect/>
                          </a:stretch>
                        </pic:blipFill>
                        <pic:spPr bwMode="auto">
                          <a:xfrm>
                            <a:off x="0" y="0"/>
                            <a:ext cx="338455" cy="3962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262676" w:rsidRDefault="00262676">
            <w:pPr>
              <w:jc w:val="right"/>
              <w:rPr>
                <w:rFonts w:ascii="Arial" w:hAnsi="Arial"/>
                <w:b/>
                <w:sz w:val="32"/>
                <w:lang w:val="es-ES"/>
              </w:rPr>
            </w:pPr>
            <w:r>
              <w:rPr>
                <w:rFonts w:ascii="Arial" w:hAnsi="Arial"/>
                <w:b/>
                <w:noProof/>
                <w:sz w:val="32"/>
                <w:lang w:val="es-ES"/>
              </w:rPr>
              <w:t>CBD</w:t>
            </w:r>
          </w:p>
        </w:tc>
      </w:tr>
      <w:tr w:rsidR="00262676">
        <w:tc>
          <w:tcPr>
            <w:tcW w:w="6117" w:type="dxa"/>
            <w:gridSpan w:val="2"/>
            <w:tcBorders>
              <w:top w:val="single" w:sz="12" w:space="0" w:color="auto"/>
              <w:bottom w:val="single" w:sz="36" w:space="0" w:color="auto"/>
            </w:tcBorders>
            <w:vAlign w:val="center"/>
          </w:tcPr>
          <w:p w:rsidR="00262676" w:rsidRDefault="009810C5">
            <w:pPr>
              <w:rPr>
                <w:lang w:val="es-ES"/>
              </w:rPr>
            </w:pPr>
            <w:r>
              <w:rPr>
                <w:noProof/>
                <w:snapToGrid/>
                <w:lang w:val="es-UY" w:eastAsia="es-UY"/>
              </w:rPr>
              <w:drawing>
                <wp:inline distT="0" distB="0" distL="0" distR="0">
                  <wp:extent cx="2901950" cy="1046480"/>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srcRect/>
                          <a:stretch>
                            <a:fillRect/>
                          </a:stretch>
                        </pic:blipFill>
                        <pic:spPr bwMode="auto">
                          <a:xfrm>
                            <a:off x="0" y="0"/>
                            <a:ext cx="2901950" cy="104648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262676" w:rsidRDefault="00262676">
            <w:pPr>
              <w:ind w:left="1215"/>
              <w:jc w:val="left"/>
              <w:rPr>
                <w:kern w:val="22"/>
                <w:lang w:val="es-ES"/>
              </w:rPr>
            </w:pPr>
            <w:r>
              <w:rPr>
                <w:noProof/>
                <w:kern w:val="22"/>
                <w:lang w:val="es-ES"/>
              </w:rPr>
              <w:t>Distr.</w:t>
            </w:r>
          </w:p>
          <w:p w:rsidR="00262676" w:rsidRDefault="00262676">
            <w:pPr>
              <w:ind w:left="1215"/>
              <w:jc w:val="left"/>
              <w:rPr>
                <w:kern w:val="22"/>
                <w:lang w:val="es-ES"/>
              </w:rPr>
            </w:pPr>
            <w:r>
              <w:rPr>
                <w:noProof/>
                <w:kern w:val="22"/>
                <w:lang w:val="es-ES"/>
              </w:rPr>
              <w:t>GENERAL</w:t>
            </w:r>
          </w:p>
          <w:p w:rsidR="00262676" w:rsidRDefault="00262676">
            <w:pPr>
              <w:ind w:left="1215"/>
              <w:jc w:val="left"/>
              <w:rPr>
                <w:kern w:val="22"/>
                <w:lang w:val="es-ES"/>
              </w:rPr>
            </w:pPr>
          </w:p>
          <w:p w:rsidR="00262676" w:rsidRDefault="00262676">
            <w:pPr>
              <w:ind w:left="1215"/>
              <w:jc w:val="left"/>
              <w:rPr>
                <w:kern w:val="22"/>
                <w:lang w:val="es-ES"/>
              </w:rPr>
            </w:pPr>
            <w:r>
              <w:rPr>
                <w:noProof/>
                <w:kern w:val="22"/>
                <w:lang w:val="es-ES"/>
              </w:rPr>
              <w:t>CBD/CP/MOP/DEC/9/5</w:t>
            </w:r>
          </w:p>
          <w:p w:rsidR="00262676" w:rsidRDefault="00262676">
            <w:pPr>
              <w:ind w:left="1215"/>
              <w:jc w:val="left"/>
              <w:rPr>
                <w:kern w:val="22"/>
                <w:lang w:val="es-ES"/>
              </w:rPr>
            </w:pPr>
            <w:r>
              <w:rPr>
                <w:noProof/>
                <w:kern w:val="22"/>
                <w:lang w:val="es-ES"/>
              </w:rPr>
              <w:t>30 de noviembre de 2018</w:t>
            </w:r>
          </w:p>
          <w:p w:rsidR="00262676" w:rsidRDefault="00262676">
            <w:pPr>
              <w:ind w:left="1215"/>
              <w:jc w:val="left"/>
              <w:rPr>
                <w:kern w:val="22"/>
                <w:lang w:val="es-ES"/>
              </w:rPr>
            </w:pPr>
          </w:p>
          <w:p w:rsidR="00262676" w:rsidRDefault="00262676">
            <w:pPr>
              <w:ind w:left="1215"/>
              <w:jc w:val="left"/>
              <w:rPr>
                <w:kern w:val="22"/>
                <w:lang w:val="es-ES"/>
              </w:rPr>
            </w:pPr>
            <w:r>
              <w:rPr>
                <w:noProof/>
                <w:kern w:val="22"/>
                <w:lang w:val="es-ES"/>
              </w:rPr>
              <w:t>ESPAÑOL</w:t>
            </w:r>
          </w:p>
          <w:p w:rsidR="00262676" w:rsidRDefault="00262676">
            <w:pPr>
              <w:ind w:left="1215"/>
              <w:jc w:val="left"/>
              <w:rPr>
                <w:kern w:val="22"/>
                <w:lang w:val="es-ES"/>
              </w:rPr>
            </w:pPr>
            <w:r>
              <w:rPr>
                <w:noProof/>
                <w:kern w:val="22"/>
                <w:lang w:val="es-ES"/>
              </w:rPr>
              <w:t>ORIGINAL:</w:t>
            </w:r>
            <w:r>
              <w:rPr>
                <w:kern w:val="22"/>
                <w:lang w:val="es-ES"/>
              </w:rPr>
              <w:t xml:space="preserve"> </w:t>
            </w:r>
            <w:r>
              <w:rPr>
                <w:noProof/>
                <w:kern w:val="22"/>
                <w:lang w:val="es-ES"/>
              </w:rPr>
              <w:t>INGLÉS</w:t>
            </w:r>
          </w:p>
          <w:p w:rsidR="00262676" w:rsidRDefault="00262676">
            <w:pPr>
              <w:jc w:val="left"/>
              <w:rPr>
                <w:kern w:val="22"/>
                <w:lang w:val="es-ES"/>
              </w:rPr>
            </w:pPr>
          </w:p>
        </w:tc>
      </w:tr>
    </w:tbl>
    <w:p w:rsidR="00262676" w:rsidRDefault="00262676">
      <w:pPr>
        <w:pStyle w:val="Cornernotation"/>
        <w:suppressLineNumbers/>
        <w:suppressAutoHyphens/>
        <w:kinsoku w:val="0"/>
        <w:overflowPunct w:val="0"/>
        <w:autoSpaceDE w:val="0"/>
        <w:autoSpaceDN w:val="0"/>
        <w:spacing w:before="60"/>
        <w:ind w:left="227" w:right="3780" w:hanging="227"/>
        <w:rPr>
          <w:kern w:val="22"/>
          <w:lang w:val="es-ES"/>
        </w:rPr>
      </w:pPr>
      <w:bookmarkStart w:id="0" w:name="_Hlk530040340"/>
      <w:r>
        <w:rPr>
          <w:noProof/>
          <w:kern w:val="22"/>
          <w:lang w:val="es-ES"/>
        </w:rPr>
        <w:t>CONFERENCIA DE LAS PARTES EN EL CONVENIO SOBRE LA DIVERSIDAD BIOLÓGICA QUE ACTÚA COMO REUNIÓN DE LAS PARTES EN EL PROTOCOLO DE CARTAGENA SOBRE SEGURIDAD DE LA BIOTECNOLOGÍA</w:t>
      </w:r>
    </w:p>
    <w:p w:rsidR="00262676" w:rsidRDefault="00262676">
      <w:pPr>
        <w:pStyle w:val="Cornernotation"/>
        <w:suppressLineNumbers/>
        <w:suppressAutoHyphens/>
        <w:kinsoku w:val="0"/>
        <w:overflowPunct w:val="0"/>
        <w:autoSpaceDE w:val="0"/>
        <w:autoSpaceDN w:val="0"/>
        <w:ind w:left="0" w:right="4512" w:firstLine="0"/>
        <w:rPr>
          <w:kern w:val="22"/>
          <w:lang w:val="es-ES"/>
        </w:rPr>
      </w:pPr>
      <w:r>
        <w:rPr>
          <w:noProof/>
          <w:kern w:val="22"/>
          <w:lang w:val="es-ES"/>
        </w:rPr>
        <w:t>Novena reunión</w:t>
      </w:r>
    </w:p>
    <w:p w:rsidR="00262676" w:rsidRDefault="00262676">
      <w:pPr>
        <w:suppressLineNumbers/>
        <w:suppressAutoHyphens/>
        <w:kinsoku w:val="0"/>
        <w:overflowPunct w:val="0"/>
        <w:autoSpaceDE w:val="0"/>
        <w:autoSpaceDN w:val="0"/>
        <w:rPr>
          <w:kern w:val="22"/>
          <w:lang w:val="es-ES"/>
        </w:rPr>
      </w:pPr>
      <w:bookmarkStart w:id="1" w:name="_Hlk505863673"/>
      <w:r>
        <w:rPr>
          <w:noProof/>
          <w:kern w:val="22"/>
          <w:lang w:val="es-ES"/>
        </w:rPr>
        <w:t>Sharm el-Sheikh (Egipto), 17 a 29 de noviembre de 2018</w:t>
      </w:r>
      <w:bookmarkEnd w:id="1"/>
    </w:p>
    <w:bookmarkEnd w:id="0"/>
    <w:p w:rsidR="00262676" w:rsidRDefault="00262676">
      <w:pPr>
        <w:pStyle w:val="Cornernotation"/>
        <w:ind w:right="3973"/>
        <w:rPr>
          <w:lang w:val="es-ES"/>
        </w:rPr>
      </w:pPr>
      <w:r>
        <w:rPr>
          <w:noProof/>
          <w:color w:val="000000"/>
          <w:kern w:val="22"/>
          <w:lang w:val="es-ES"/>
        </w:rPr>
        <w:t>Tema</w:t>
      </w:r>
      <w:r>
        <w:rPr>
          <w:noProof/>
          <w:color w:val="000000"/>
          <w:lang w:val="es-ES"/>
        </w:rPr>
        <w:t xml:space="preserve"> 10 del programa</w:t>
      </w:r>
    </w:p>
    <w:p w:rsidR="00262676" w:rsidRDefault="00262676">
      <w:pPr>
        <w:pStyle w:val="HEADINGNOTFORTOC"/>
        <w:tabs>
          <w:tab w:val="clear" w:pos="720"/>
        </w:tabs>
        <w:snapToGrid w:val="0"/>
        <w:spacing w:before="120"/>
        <w:rPr>
          <w:kern w:val="22"/>
          <w:szCs w:val="24"/>
          <w:lang w:val="es-ES"/>
        </w:rPr>
      </w:pPr>
      <w:r>
        <w:rPr>
          <w:noProof/>
          <w:kern w:val="22"/>
          <w:szCs w:val="24"/>
          <w:lang w:val="es-ES"/>
        </w:rPr>
        <w:t>DecisiÓn adoptAdA POR LAS Partes eN EL Protocolo DE</w:t>
      </w:r>
      <w:r w:rsidR="005F73AF">
        <w:rPr>
          <w:noProof/>
          <w:kern w:val="22"/>
          <w:szCs w:val="24"/>
          <w:lang w:val="es-ES"/>
        </w:rPr>
        <w:t xml:space="preserve"> </w:t>
      </w:r>
      <w:r>
        <w:rPr>
          <w:noProof/>
          <w:kern w:val="22"/>
          <w:szCs w:val="24"/>
          <w:lang w:val="es-ES"/>
        </w:rPr>
        <w:t>Cartagena SOBRE SEGURIDAD DE LA BioTECNOLOGÍA</w:t>
      </w:r>
    </w:p>
    <w:p w:rsidR="00262676" w:rsidRDefault="00262676">
      <w:pPr>
        <w:spacing w:before="120" w:after="240"/>
        <w:jc w:val="center"/>
        <w:rPr>
          <w:b/>
          <w:caps/>
          <w:lang w:val="es-ES"/>
        </w:rPr>
      </w:pPr>
      <w:r>
        <w:rPr>
          <w:b/>
          <w:lang w:val="es-ES"/>
        </w:rPr>
        <w:t>9/5.</w:t>
      </w:r>
      <w:r>
        <w:rPr>
          <w:b/>
          <w:lang w:val="es-ES"/>
        </w:rPr>
        <w:tab/>
      </w:r>
      <w:r>
        <w:rPr>
          <w:b/>
          <w:noProof/>
          <w:lang w:val="es-ES"/>
        </w:rPr>
        <w:t>Vigilancia y presentación de informes (artículo 33)</w:t>
      </w:r>
      <w:r>
        <w:rPr>
          <w:b/>
          <w:caps/>
          <w:noProof/>
          <w:lang w:val="es-ES"/>
        </w:rPr>
        <w:t xml:space="preserve"> </w:t>
      </w:r>
    </w:p>
    <w:p w:rsidR="00262676" w:rsidRDefault="00262676">
      <w:pPr>
        <w:pStyle w:val="Para1"/>
        <w:numPr>
          <w:ilvl w:val="0"/>
          <w:numId w:val="0"/>
        </w:numPr>
        <w:kinsoku w:val="0"/>
        <w:overflowPunct w:val="0"/>
        <w:autoSpaceDE w:val="0"/>
        <w:autoSpaceDN w:val="0"/>
        <w:ind w:firstLine="720"/>
        <w:rPr>
          <w:i/>
          <w:kern w:val="22"/>
          <w:szCs w:val="24"/>
          <w:lang w:val="es-ES"/>
        </w:rPr>
      </w:pPr>
      <w:r>
        <w:rPr>
          <w:i/>
          <w:kern w:val="22"/>
          <w:szCs w:val="24"/>
          <w:lang w:val="es-ES"/>
        </w:rPr>
        <w:t>La Conferencia de las Partes que actúa como reunión de las Partes en el Protocolo de Cartagena sobre Seguridad de la Biotecnología,</w:t>
      </w:r>
    </w:p>
    <w:p w:rsidR="00262676" w:rsidRPr="00C641B4" w:rsidRDefault="00262676">
      <w:pPr>
        <w:pStyle w:val="Para1"/>
        <w:numPr>
          <w:ilvl w:val="0"/>
          <w:numId w:val="0"/>
        </w:numPr>
        <w:kinsoku w:val="0"/>
        <w:overflowPunct w:val="0"/>
        <w:autoSpaceDE w:val="0"/>
        <w:autoSpaceDN w:val="0"/>
        <w:ind w:firstLine="720"/>
        <w:rPr>
          <w:kern w:val="22"/>
          <w:szCs w:val="22"/>
          <w:lang w:val="es-ES"/>
        </w:rPr>
      </w:pPr>
      <w:r w:rsidRPr="00C641B4">
        <w:rPr>
          <w:i/>
          <w:kern w:val="22"/>
          <w:szCs w:val="22"/>
          <w:lang w:val="es-ES"/>
        </w:rPr>
        <w:t>Recordando</w:t>
      </w:r>
      <w:r w:rsidRPr="00C641B4">
        <w:rPr>
          <w:kern w:val="22"/>
          <w:szCs w:val="22"/>
          <w:lang w:val="es-ES"/>
        </w:rPr>
        <w:t xml:space="preserve"> la decisión </w:t>
      </w:r>
      <w:hyperlink r:id="rId11" w:history="1">
        <w:r w:rsidRPr="00C641B4">
          <w:rPr>
            <w:rStyle w:val="Hyperlink"/>
            <w:sz w:val="22"/>
            <w:szCs w:val="22"/>
            <w:lang w:val="es-ES"/>
          </w:rPr>
          <w:t>CP-VIII/14</w:t>
        </w:r>
      </w:hyperlink>
      <w:r w:rsidRPr="00C641B4">
        <w:rPr>
          <w:kern w:val="22"/>
          <w:szCs w:val="22"/>
          <w:lang w:val="es-ES"/>
        </w:rPr>
        <w:t xml:space="preserve">, en la que se pidió al Secretario Ejecutivo que desarrollara un formato revisado para los cuartos informes nacionales con miras a asegurar que se captara información completa y precisa, buscando a la vez asegurar la utilidad de los datos de referencia, según lo previsto en la decisión </w:t>
      </w:r>
      <w:hyperlink r:id="rId12" w:history="1">
        <w:r w:rsidRPr="00C641B4">
          <w:rPr>
            <w:rStyle w:val="Hyperlink"/>
            <w:kern w:val="22"/>
            <w:sz w:val="22"/>
            <w:szCs w:val="22"/>
            <w:lang w:val="es-ES"/>
          </w:rPr>
          <w:t>BS</w:t>
        </w:r>
        <w:r w:rsidRPr="00C641B4">
          <w:rPr>
            <w:rStyle w:val="Hyperlink"/>
            <w:kern w:val="22"/>
            <w:sz w:val="22"/>
            <w:szCs w:val="22"/>
            <w:lang w:val="es-ES"/>
          </w:rPr>
          <w:noBreakHyphen/>
        </w:r>
        <w:r w:rsidRPr="00C641B4">
          <w:rPr>
            <w:rStyle w:val="Hyperlink"/>
            <w:sz w:val="22"/>
            <w:szCs w:val="22"/>
            <w:lang w:val="es-ES"/>
          </w:rPr>
          <w:t>VI/15</w:t>
        </w:r>
      </w:hyperlink>
      <w:r w:rsidRPr="00C641B4">
        <w:rPr>
          <w:kern w:val="22"/>
          <w:szCs w:val="22"/>
          <w:lang w:val="es-ES"/>
        </w:rPr>
        <w:t>,</w:t>
      </w:r>
    </w:p>
    <w:p w:rsidR="00262676" w:rsidRPr="00C641B4" w:rsidRDefault="00262676">
      <w:pPr>
        <w:pStyle w:val="Para1"/>
        <w:numPr>
          <w:ilvl w:val="0"/>
          <w:numId w:val="0"/>
        </w:numPr>
        <w:kinsoku w:val="0"/>
        <w:overflowPunct w:val="0"/>
        <w:autoSpaceDE w:val="0"/>
        <w:autoSpaceDN w:val="0"/>
        <w:ind w:firstLine="720"/>
        <w:rPr>
          <w:kern w:val="22"/>
          <w:szCs w:val="24"/>
          <w:lang w:val="es-ES"/>
        </w:rPr>
      </w:pPr>
      <w:r w:rsidRPr="00C641B4">
        <w:rPr>
          <w:i/>
          <w:kern w:val="22"/>
          <w:szCs w:val="24"/>
          <w:lang w:val="es-ES"/>
        </w:rPr>
        <w:t>Acogiendo con satisfacción</w:t>
      </w:r>
      <w:r w:rsidRPr="00C641B4">
        <w:rPr>
          <w:kern w:val="22"/>
          <w:szCs w:val="24"/>
          <w:lang w:val="es-ES"/>
        </w:rPr>
        <w:t xml:space="preserve"> el examen del proyecto revisado de formato para el cuarto informe nacional realizado por el Órgano Subsidiario sobre la Aplicación en su segunda reunión, según lo propuesto por la Secretaria Ejecutiva</w:t>
      </w:r>
      <w:r w:rsidRPr="00C641B4">
        <w:rPr>
          <w:rStyle w:val="FootnoteReference"/>
          <w:kern w:val="22"/>
          <w:szCs w:val="24"/>
          <w:lang w:val="es-ES"/>
        </w:rPr>
        <w:footnoteReference w:id="1"/>
      </w:r>
      <w:r w:rsidRPr="00C641B4">
        <w:rPr>
          <w:kern w:val="22"/>
          <w:szCs w:val="24"/>
          <w:lang w:val="es-ES"/>
        </w:rPr>
        <w:t>,</w:t>
      </w:r>
    </w:p>
    <w:p w:rsidR="00262676" w:rsidRPr="00C641B4" w:rsidRDefault="00262676">
      <w:pPr>
        <w:pStyle w:val="Para1"/>
        <w:numPr>
          <w:ilvl w:val="0"/>
          <w:numId w:val="0"/>
        </w:numPr>
        <w:kinsoku w:val="0"/>
        <w:overflowPunct w:val="0"/>
        <w:autoSpaceDE w:val="0"/>
        <w:autoSpaceDN w:val="0"/>
        <w:ind w:firstLine="720"/>
        <w:rPr>
          <w:kern w:val="22"/>
          <w:szCs w:val="24"/>
          <w:lang w:val="es-ES"/>
        </w:rPr>
      </w:pPr>
      <w:r w:rsidRPr="00C641B4">
        <w:rPr>
          <w:i/>
          <w:kern w:val="22"/>
          <w:szCs w:val="24"/>
          <w:lang w:val="es-ES"/>
        </w:rPr>
        <w:t>Reconociendo</w:t>
      </w:r>
      <w:r w:rsidRPr="00C641B4">
        <w:rPr>
          <w:kern w:val="22"/>
          <w:szCs w:val="24"/>
          <w:lang w:val="es-ES"/>
        </w:rPr>
        <w:t xml:space="preserve"> la importancia de lograr una mayor armonización en la presentación de informes nacionales en el marco del Convenio y sus Protocolos y de profundizar las sinergias entre los convenios relacionados con la diversidad biológica y los convenios de Río, así como la Agenda 2030 para el Desarrollo Sostenible</w:t>
      </w:r>
      <w:r w:rsidRPr="00C641B4">
        <w:rPr>
          <w:rStyle w:val="FootnoteReference"/>
          <w:kern w:val="22"/>
          <w:szCs w:val="24"/>
          <w:lang w:val="es-ES"/>
        </w:rPr>
        <w:footnoteReference w:id="2"/>
      </w:r>
      <w:r w:rsidRPr="00C641B4">
        <w:rPr>
          <w:kern w:val="22"/>
          <w:szCs w:val="24"/>
          <w:lang w:val="es-ES"/>
        </w:rPr>
        <w:t xml:space="preserve"> y las herramientas de presentación de informes para los Objetivos de Desarrollo Sostenible, y </w:t>
      </w:r>
      <w:r w:rsidRPr="00C641B4">
        <w:rPr>
          <w:i/>
          <w:kern w:val="22"/>
          <w:szCs w:val="24"/>
          <w:lang w:val="es-ES"/>
        </w:rPr>
        <w:t>observando</w:t>
      </w:r>
      <w:r w:rsidRPr="00C641B4">
        <w:rPr>
          <w:kern w:val="22"/>
          <w:szCs w:val="24"/>
          <w:lang w:val="es-ES"/>
        </w:rPr>
        <w:t xml:space="preserve"> los progresos realizados al respecto hasta ahora,</w:t>
      </w:r>
    </w:p>
    <w:p w:rsidR="00262676" w:rsidRPr="00C641B4" w:rsidRDefault="00262676">
      <w:pPr>
        <w:pStyle w:val="Para1"/>
        <w:numPr>
          <w:ilvl w:val="0"/>
          <w:numId w:val="2"/>
        </w:numPr>
        <w:tabs>
          <w:tab w:val="clear" w:pos="360"/>
        </w:tabs>
        <w:kinsoku w:val="0"/>
        <w:overflowPunct w:val="0"/>
        <w:autoSpaceDE w:val="0"/>
        <w:autoSpaceDN w:val="0"/>
        <w:ind w:firstLine="720"/>
        <w:rPr>
          <w:kern w:val="22"/>
          <w:szCs w:val="24"/>
          <w:lang w:val="es-ES"/>
        </w:rPr>
      </w:pPr>
      <w:r w:rsidRPr="00C641B4">
        <w:rPr>
          <w:i/>
          <w:kern w:val="22"/>
          <w:szCs w:val="24"/>
          <w:lang w:val="es-ES"/>
        </w:rPr>
        <w:t>Acoge con satisfacción</w:t>
      </w:r>
      <w:r w:rsidRPr="00C641B4">
        <w:rPr>
          <w:kern w:val="22"/>
          <w:szCs w:val="24"/>
          <w:lang w:val="es-ES"/>
        </w:rPr>
        <w:t xml:space="preserve"> los terceros informes nacionales adicionales presentados e </w:t>
      </w:r>
      <w:r w:rsidRPr="00C641B4">
        <w:rPr>
          <w:i/>
          <w:kern w:val="22"/>
          <w:szCs w:val="24"/>
          <w:lang w:val="es-ES"/>
        </w:rPr>
        <w:t>insta</w:t>
      </w:r>
      <w:r w:rsidRPr="00C641B4">
        <w:rPr>
          <w:kern w:val="22"/>
          <w:szCs w:val="24"/>
          <w:lang w:val="es-ES"/>
        </w:rPr>
        <w:t xml:space="preserve"> a las Partes que aún no han presentado su tercer informe nacional a que lo hagan a la mayor brevedad posible</w:t>
      </w:r>
      <w:r w:rsidRPr="00C641B4">
        <w:rPr>
          <w:rStyle w:val="FootnoteReference"/>
          <w:kern w:val="22"/>
          <w:szCs w:val="24"/>
          <w:lang w:val="es-ES"/>
        </w:rPr>
        <w:footnoteReference w:id="3"/>
      </w:r>
      <w:r w:rsidRPr="00C641B4">
        <w:rPr>
          <w:kern w:val="22"/>
          <w:szCs w:val="24"/>
          <w:lang w:val="es-ES"/>
        </w:rPr>
        <w:t>;</w:t>
      </w:r>
    </w:p>
    <w:p w:rsidR="00262676" w:rsidRPr="00C641B4" w:rsidRDefault="00262676">
      <w:pPr>
        <w:pStyle w:val="Para1"/>
        <w:numPr>
          <w:ilvl w:val="0"/>
          <w:numId w:val="2"/>
        </w:numPr>
        <w:tabs>
          <w:tab w:val="clear" w:pos="360"/>
        </w:tabs>
        <w:kinsoku w:val="0"/>
        <w:overflowPunct w:val="0"/>
        <w:autoSpaceDE w:val="0"/>
        <w:autoSpaceDN w:val="0"/>
        <w:ind w:firstLine="720"/>
        <w:rPr>
          <w:kern w:val="22"/>
          <w:szCs w:val="24"/>
          <w:lang w:val="es-ES"/>
        </w:rPr>
      </w:pPr>
      <w:r w:rsidRPr="00C641B4">
        <w:rPr>
          <w:i/>
          <w:kern w:val="22"/>
          <w:szCs w:val="24"/>
          <w:lang w:val="es-ES"/>
        </w:rPr>
        <w:t>Adopta</w:t>
      </w:r>
      <w:r w:rsidRPr="00C641B4">
        <w:rPr>
          <w:kern w:val="22"/>
          <w:szCs w:val="24"/>
          <w:lang w:val="es-ES"/>
        </w:rPr>
        <w:t xml:space="preserve"> el formato de presentación de informes que figura en el anexo de la presente decisión y </w:t>
      </w:r>
      <w:r w:rsidRPr="00C641B4">
        <w:rPr>
          <w:i/>
          <w:kern w:val="22"/>
          <w:szCs w:val="24"/>
          <w:lang w:val="es-ES"/>
        </w:rPr>
        <w:t>pide</w:t>
      </w:r>
      <w:r w:rsidRPr="00C641B4">
        <w:rPr>
          <w:kern w:val="22"/>
          <w:szCs w:val="24"/>
          <w:lang w:val="es-ES"/>
        </w:rPr>
        <w:t xml:space="preserve"> a las Partes que lo utilicen para el cuarto informe nacional sobre la aplicación del Protocolo de Cartagena sobre Seguridad de la Biotecnología;</w:t>
      </w:r>
    </w:p>
    <w:p w:rsidR="00262676" w:rsidRPr="00C641B4" w:rsidRDefault="00262676">
      <w:pPr>
        <w:pStyle w:val="Para1"/>
        <w:numPr>
          <w:ilvl w:val="0"/>
          <w:numId w:val="2"/>
        </w:numPr>
        <w:tabs>
          <w:tab w:val="clear" w:pos="360"/>
        </w:tabs>
        <w:kinsoku w:val="0"/>
        <w:overflowPunct w:val="0"/>
        <w:autoSpaceDE w:val="0"/>
        <w:autoSpaceDN w:val="0"/>
        <w:ind w:firstLine="720"/>
        <w:rPr>
          <w:kern w:val="22"/>
          <w:szCs w:val="24"/>
          <w:lang w:val="es-ES"/>
        </w:rPr>
      </w:pPr>
      <w:r w:rsidRPr="00C641B4">
        <w:rPr>
          <w:i/>
          <w:kern w:val="22"/>
          <w:szCs w:val="24"/>
          <w:lang w:val="es-ES"/>
        </w:rPr>
        <w:lastRenderedPageBreak/>
        <w:t>Invita</w:t>
      </w:r>
      <w:r w:rsidRPr="00C641B4">
        <w:rPr>
          <w:kern w:val="22"/>
          <w:szCs w:val="24"/>
          <w:lang w:val="es-ES"/>
        </w:rPr>
        <w:t xml:space="preserve"> a las Partes a preparar sus informes mediante un proceso de consultas en el que se dé participación a todos los interesados directos del país, en particular los pueblos indígenas y las comunidades locales, según proceda;</w:t>
      </w:r>
    </w:p>
    <w:p w:rsidR="00262676" w:rsidRPr="00C641B4" w:rsidRDefault="00262676">
      <w:pPr>
        <w:pStyle w:val="Para1"/>
        <w:numPr>
          <w:ilvl w:val="0"/>
          <w:numId w:val="2"/>
        </w:numPr>
        <w:tabs>
          <w:tab w:val="clear" w:pos="360"/>
        </w:tabs>
        <w:kinsoku w:val="0"/>
        <w:overflowPunct w:val="0"/>
        <w:autoSpaceDE w:val="0"/>
        <w:autoSpaceDN w:val="0"/>
        <w:ind w:firstLine="720"/>
        <w:rPr>
          <w:spacing w:val="-1"/>
          <w:kern w:val="22"/>
          <w:szCs w:val="24"/>
          <w:lang w:val="es-ES"/>
        </w:rPr>
      </w:pPr>
      <w:r w:rsidRPr="00C641B4">
        <w:rPr>
          <w:i/>
          <w:spacing w:val="-1"/>
          <w:kern w:val="22"/>
          <w:szCs w:val="24"/>
          <w:lang w:val="es-ES"/>
        </w:rPr>
        <w:t>Alienta</w:t>
      </w:r>
      <w:r w:rsidRPr="00C641B4">
        <w:rPr>
          <w:spacing w:val="-1"/>
          <w:kern w:val="22"/>
          <w:szCs w:val="24"/>
          <w:lang w:val="es-ES"/>
        </w:rPr>
        <w:t xml:space="preserve"> a las Partes a responder todas las preguntas incluidas en el formato de presentación de informes y </w:t>
      </w:r>
      <w:r w:rsidR="005F73AF">
        <w:rPr>
          <w:spacing w:val="-1"/>
          <w:kern w:val="22"/>
          <w:szCs w:val="24"/>
          <w:lang w:val="es-ES"/>
        </w:rPr>
        <w:t>subraya</w:t>
      </w:r>
      <w:r w:rsidRPr="00C641B4">
        <w:rPr>
          <w:spacing w:val="-1"/>
          <w:kern w:val="22"/>
          <w:szCs w:val="24"/>
          <w:lang w:val="es-ES"/>
        </w:rPr>
        <w:t xml:space="preserve"> la importancia de presentar los cuartos informes nacionales dentro del plazo a fin de facilitar la cuarta evaluación y revisión de la eficacia del Protocolo de Cartagena y la evaluación final del Plan Estratégico para el Protocolo de Cartagena sobre Seguridad de la Biotecnología en el periodo 2011-20</w:t>
      </w:r>
      <w:r w:rsidR="005F2B76">
        <w:rPr>
          <w:spacing w:val="-1"/>
          <w:kern w:val="22"/>
          <w:szCs w:val="24"/>
          <w:lang w:val="es-ES"/>
        </w:rPr>
        <w:t>2</w:t>
      </w:r>
      <w:r w:rsidRPr="00C641B4">
        <w:rPr>
          <w:spacing w:val="-1"/>
          <w:kern w:val="22"/>
          <w:szCs w:val="24"/>
          <w:lang w:val="es-ES"/>
        </w:rPr>
        <w:t>0</w:t>
      </w:r>
      <w:r w:rsidRPr="00C641B4">
        <w:rPr>
          <w:rStyle w:val="FootnoteReference"/>
          <w:rFonts w:eastAsia="MS Gothic"/>
          <w:spacing w:val="-1"/>
          <w:kern w:val="22"/>
          <w:szCs w:val="24"/>
          <w:lang w:val="es-ES"/>
        </w:rPr>
        <w:footnoteReference w:id="4"/>
      </w:r>
      <w:r w:rsidRPr="00C641B4">
        <w:rPr>
          <w:spacing w:val="-1"/>
          <w:kern w:val="22"/>
          <w:szCs w:val="24"/>
          <w:lang w:val="es-ES"/>
        </w:rPr>
        <w:t>;</w:t>
      </w:r>
    </w:p>
    <w:p w:rsidR="00262676" w:rsidRPr="00C641B4" w:rsidRDefault="00262676">
      <w:pPr>
        <w:pStyle w:val="Para1"/>
        <w:numPr>
          <w:ilvl w:val="0"/>
          <w:numId w:val="2"/>
        </w:numPr>
        <w:tabs>
          <w:tab w:val="clear" w:pos="360"/>
        </w:tabs>
        <w:kinsoku w:val="0"/>
        <w:overflowPunct w:val="0"/>
        <w:autoSpaceDE w:val="0"/>
        <w:autoSpaceDN w:val="0"/>
        <w:ind w:firstLine="720"/>
        <w:rPr>
          <w:kern w:val="22"/>
          <w:szCs w:val="24"/>
          <w:lang w:val="es-ES"/>
        </w:rPr>
      </w:pPr>
      <w:r w:rsidRPr="00C641B4">
        <w:rPr>
          <w:i/>
          <w:kern w:val="22"/>
          <w:szCs w:val="24"/>
          <w:lang w:val="es-ES"/>
        </w:rPr>
        <w:t>Pide</w:t>
      </w:r>
      <w:r w:rsidRPr="00C641B4">
        <w:rPr>
          <w:kern w:val="22"/>
          <w:szCs w:val="24"/>
          <w:lang w:val="es-ES"/>
        </w:rPr>
        <w:t xml:space="preserve"> a las Partes que presenten e </w:t>
      </w:r>
      <w:r w:rsidRPr="00C641B4">
        <w:rPr>
          <w:i/>
          <w:kern w:val="22"/>
          <w:szCs w:val="24"/>
          <w:lang w:val="es-ES"/>
        </w:rPr>
        <w:t>invita</w:t>
      </w:r>
      <w:r w:rsidRPr="00C641B4">
        <w:rPr>
          <w:kern w:val="22"/>
          <w:szCs w:val="24"/>
          <w:lang w:val="es-ES"/>
        </w:rPr>
        <w:t xml:space="preserve"> a otros Gobiernos a presentar a la Secretaría sus cuartos informes nacionales sobre la aplicación del Protocolo de Cartagena sobre Seguridad de la Biotecnología:</w:t>
      </w:r>
    </w:p>
    <w:p w:rsidR="00262676" w:rsidRPr="00C641B4" w:rsidRDefault="00262676">
      <w:pPr>
        <w:pStyle w:val="Para1"/>
        <w:numPr>
          <w:ilvl w:val="0"/>
          <w:numId w:val="0"/>
        </w:numPr>
        <w:kinsoku w:val="0"/>
        <w:overflowPunct w:val="0"/>
        <w:autoSpaceDE w:val="0"/>
        <w:autoSpaceDN w:val="0"/>
        <w:ind w:firstLine="720"/>
        <w:rPr>
          <w:szCs w:val="24"/>
          <w:lang w:val="es-ES"/>
        </w:rPr>
      </w:pPr>
      <w:r w:rsidRPr="00C641B4">
        <w:rPr>
          <w:kern w:val="22"/>
          <w:szCs w:val="24"/>
          <w:lang w:val="es-ES"/>
        </w:rPr>
        <w:t>a)</w:t>
      </w:r>
      <w:r w:rsidRPr="00C641B4">
        <w:rPr>
          <w:kern w:val="22"/>
          <w:szCs w:val="24"/>
          <w:lang w:val="es-ES"/>
        </w:rPr>
        <w:tab/>
        <w:t>En un</w:t>
      </w:r>
      <w:r w:rsidR="005F73AF">
        <w:rPr>
          <w:kern w:val="22"/>
          <w:szCs w:val="24"/>
          <w:lang w:val="es-ES"/>
        </w:rPr>
        <w:t>o de los</w:t>
      </w:r>
      <w:r w:rsidRPr="00C641B4">
        <w:rPr>
          <w:kern w:val="22"/>
          <w:szCs w:val="24"/>
          <w:lang w:val="es-ES"/>
        </w:rPr>
        <w:t xml:space="preserve"> idioma</w:t>
      </w:r>
      <w:r w:rsidR="005F73AF">
        <w:rPr>
          <w:kern w:val="22"/>
          <w:szCs w:val="24"/>
          <w:lang w:val="es-ES"/>
        </w:rPr>
        <w:t>s</w:t>
      </w:r>
      <w:r w:rsidRPr="00C641B4">
        <w:rPr>
          <w:kern w:val="22"/>
          <w:szCs w:val="24"/>
          <w:lang w:val="es-ES"/>
        </w:rPr>
        <w:t xml:space="preserve"> oficial</w:t>
      </w:r>
      <w:r w:rsidR="005F73AF">
        <w:rPr>
          <w:kern w:val="22"/>
          <w:szCs w:val="24"/>
          <w:lang w:val="es-ES"/>
        </w:rPr>
        <w:t>es</w:t>
      </w:r>
      <w:r w:rsidRPr="00C641B4">
        <w:rPr>
          <w:kern w:val="22"/>
          <w:szCs w:val="24"/>
          <w:lang w:val="es-ES"/>
        </w:rPr>
        <w:t xml:space="preserve"> de las Naciones Unidas;</w:t>
      </w:r>
    </w:p>
    <w:p w:rsidR="00262676" w:rsidRPr="00C641B4" w:rsidRDefault="00262676">
      <w:pPr>
        <w:pStyle w:val="Para1"/>
        <w:numPr>
          <w:ilvl w:val="0"/>
          <w:numId w:val="0"/>
        </w:numPr>
        <w:kinsoku w:val="0"/>
        <w:overflowPunct w:val="0"/>
        <w:autoSpaceDE w:val="0"/>
        <w:autoSpaceDN w:val="0"/>
        <w:spacing w:before="0" w:after="0"/>
        <w:ind w:firstLine="720"/>
        <w:rPr>
          <w:szCs w:val="24"/>
          <w:lang w:val="es-ES"/>
        </w:rPr>
      </w:pPr>
      <w:r w:rsidRPr="00C641B4">
        <w:rPr>
          <w:kern w:val="22"/>
          <w:szCs w:val="24"/>
          <w:lang w:val="es-ES"/>
        </w:rPr>
        <w:t>b)</w:t>
      </w:r>
      <w:r w:rsidRPr="00C641B4">
        <w:rPr>
          <w:kern w:val="22"/>
          <w:szCs w:val="24"/>
          <w:lang w:val="es-ES"/>
        </w:rPr>
        <w:tab/>
        <w:t>Doce meses antes de la décima reunión de la Conferencia de las Partes que actúa como reunión de las Partes en el Protocolo, en la cual se considerará el informe;</w:t>
      </w:r>
    </w:p>
    <w:p w:rsidR="00262676" w:rsidRPr="00C641B4" w:rsidRDefault="00262676">
      <w:pPr>
        <w:pStyle w:val="Para1"/>
        <w:numPr>
          <w:ilvl w:val="0"/>
          <w:numId w:val="0"/>
        </w:numPr>
        <w:kinsoku w:val="0"/>
        <w:overflowPunct w:val="0"/>
        <w:autoSpaceDE w:val="0"/>
        <w:autoSpaceDN w:val="0"/>
        <w:ind w:firstLine="720"/>
        <w:rPr>
          <w:szCs w:val="24"/>
          <w:lang w:val="es-ES"/>
        </w:rPr>
      </w:pPr>
      <w:r w:rsidRPr="00C641B4">
        <w:rPr>
          <w:kern w:val="22"/>
          <w:szCs w:val="24"/>
          <w:lang w:val="es-ES"/>
        </w:rPr>
        <w:t>c)</w:t>
      </w:r>
      <w:r w:rsidRPr="00C641B4">
        <w:rPr>
          <w:kern w:val="22"/>
          <w:szCs w:val="24"/>
          <w:lang w:val="es-ES"/>
        </w:rPr>
        <w:tab/>
        <w:t>Preferiblemente en línea, a través del Centro de Intercambio de Información sobre Seguridad de la Biotecnología, o fuera de línea utilizando el correspondiente formulario que la Secretaría proporcionará a tales efectos, debidamente firmado por el punto focal nacional para el Protocolo de Cartagena;</w:t>
      </w:r>
    </w:p>
    <w:p w:rsidR="00262676" w:rsidRPr="00C641B4" w:rsidRDefault="00262676">
      <w:pPr>
        <w:pStyle w:val="Para1"/>
        <w:numPr>
          <w:ilvl w:val="0"/>
          <w:numId w:val="2"/>
        </w:numPr>
        <w:tabs>
          <w:tab w:val="clear" w:pos="360"/>
        </w:tabs>
        <w:kinsoku w:val="0"/>
        <w:overflowPunct w:val="0"/>
        <w:autoSpaceDE w:val="0"/>
        <w:autoSpaceDN w:val="0"/>
        <w:ind w:firstLine="720"/>
        <w:rPr>
          <w:kern w:val="22"/>
          <w:szCs w:val="24"/>
          <w:lang w:val="es-ES"/>
        </w:rPr>
      </w:pPr>
      <w:r w:rsidRPr="00C641B4">
        <w:rPr>
          <w:i/>
          <w:kern w:val="22"/>
          <w:szCs w:val="24"/>
          <w:lang w:val="es-ES"/>
        </w:rPr>
        <w:t xml:space="preserve">Pide </w:t>
      </w:r>
      <w:r w:rsidRPr="00C641B4">
        <w:rPr>
          <w:kern w:val="22"/>
          <w:szCs w:val="24"/>
          <w:lang w:val="es-ES"/>
        </w:rPr>
        <w:t>a la Secretaria Ejecutiva que mantenga como opción en la herramienta de presentación de informes en línea la posibilidad de visualizar y seleccionar las respuestas brindadas en el informe nacional anterior ingresado por la Parte que presenta el informe;</w:t>
      </w:r>
    </w:p>
    <w:p w:rsidR="00262676" w:rsidRPr="00C641B4" w:rsidRDefault="00262676">
      <w:pPr>
        <w:pStyle w:val="Para1"/>
        <w:numPr>
          <w:ilvl w:val="0"/>
          <w:numId w:val="2"/>
        </w:numPr>
        <w:tabs>
          <w:tab w:val="clear" w:pos="360"/>
        </w:tabs>
        <w:kinsoku w:val="0"/>
        <w:overflowPunct w:val="0"/>
        <w:autoSpaceDE w:val="0"/>
        <w:autoSpaceDN w:val="0"/>
        <w:ind w:firstLine="720"/>
        <w:rPr>
          <w:i/>
          <w:kern w:val="22"/>
          <w:szCs w:val="24"/>
          <w:lang w:val="es-ES"/>
        </w:rPr>
      </w:pPr>
      <w:r w:rsidRPr="00C641B4">
        <w:rPr>
          <w:i/>
          <w:kern w:val="22"/>
          <w:szCs w:val="24"/>
          <w:lang w:val="es-ES"/>
        </w:rPr>
        <w:t xml:space="preserve">Pide también </w:t>
      </w:r>
      <w:r w:rsidRPr="00C641B4">
        <w:rPr>
          <w:kern w:val="22"/>
          <w:szCs w:val="24"/>
          <w:lang w:val="es-ES"/>
        </w:rPr>
        <w:t>a la Secretaria Ejecutiva que siga facilitando la presentación de los informes nacionales fuera de línea;</w:t>
      </w:r>
    </w:p>
    <w:p w:rsidR="00262676" w:rsidRPr="00C641B4" w:rsidRDefault="00262676">
      <w:pPr>
        <w:pStyle w:val="Para1"/>
        <w:numPr>
          <w:ilvl w:val="0"/>
          <w:numId w:val="2"/>
        </w:numPr>
        <w:tabs>
          <w:tab w:val="clear" w:pos="360"/>
        </w:tabs>
        <w:kinsoku w:val="0"/>
        <w:overflowPunct w:val="0"/>
        <w:autoSpaceDE w:val="0"/>
        <w:autoSpaceDN w:val="0"/>
        <w:ind w:firstLine="720"/>
        <w:rPr>
          <w:kern w:val="22"/>
          <w:szCs w:val="24"/>
          <w:lang w:val="es-ES"/>
        </w:rPr>
      </w:pPr>
      <w:r w:rsidRPr="00C641B4">
        <w:rPr>
          <w:i/>
          <w:kern w:val="22"/>
          <w:szCs w:val="24"/>
          <w:lang w:val="es-ES"/>
        </w:rPr>
        <w:t>Recomienda</w:t>
      </w:r>
      <w:r w:rsidRPr="00C641B4">
        <w:rPr>
          <w:kern w:val="22"/>
          <w:szCs w:val="24"/>
          <w:lang w:val="es-ES"/>
        </w:rPr>
        <w:t xml:space="preserve"> a la Conferencia de las Partes que, al adoptar orientaciones para el mecanismo financiero, invite al Fondo para el Medio Ambiente Mundial a proporcionar, de manera oportuna, recursos financieros a las Partes que reúnan las condiciones, a fin de facilitar la preparación y presentación de sus cuartos informes nacionales en el marco del Protocolo;</w:t>
      </w:r>
    </w:p>
    <w:p w:rsidR="00262676" w:rsidRPr="00C641B4" w:rsidRDefault="00262676">
      <w:pPr>
        <w:pStyle w:val="Para1"/>
        <w:numPr>
          <w:ilvl w:val="0"/>
          <w:numId w:val="2"/>
        </w:numPr>
        <w:tabs>
          <w:tab w:val="clear" w:pos="360"/>
        </w:tabs>
        <w:kinsoku w:val="0"/>
        <w:overflowPunct w:val="0"/>
        <w:autoSpaceDE w:val="0"/>
        <w:autoSpaceDN w:val="0"/>
        <w:ind w:firstLine="720"/>
        <w:rPr>
          <w:kern w:val="22"/>
          <w:szCs w:val="24"/>
          <w:lang w:val="es-ES"/>
        </w:rPr>
      </w:pPr>
      <w:r w:rsidRPr="00C641B4">
        <w:rPr>
          <w:i/>
          <w:kern w:val="22"/>
          <w:szCs w:val="24"/>
          <w:lang w:val="es-ES"/>
        </w:rPr>
        <w:t>Acepta</w:t>
      </w:r>
      <w:r w:rsidRPr="00C641B4">
        <w:rPr>
          <w:kern w:val="22"/>
          <w:szCs w:val="24"/>
          <w:lang w:val="es-ES"/>
        </w:rPr>
        <w:t xml:space="preserve"> la invitación de la Conferencia de las Partes en el Convenio </w:t>
      </w:r>
      <w:r w:rsidR="00F75703">
        <w:rPr>
          <w:kern w:val="22"/>
          <w:szCs w:val="24"/>
          <w:lang w:val="es-ES"/>
        </w:rPr>
        <w:t>cursada</w:t>
      </w:r>
      <w:r w:rsidRPr="00C641B4">
        <w:rPr>
          <w:kern w:val="22"/>
          <w:szCs w:val="24"/>
          <w:lang w:val="es-ES"/>
        </w:rPr>
        <w:t xml:space="preserve"> en la decisión 14/27 y </w:t>
      </w:r>
      <w:r w:rsidRPr="00C641B4">
        <w:rPr>
          <w:i/>
          <w:kern w:val="22"/>
          <w:szCs w:val="24"/>
          <w:lang w:val="es-ES"/>
        </w:rPr>
        <w:t>decide</w:t>
      </w:r>
      <w:r w:rsidRPr="00C641B4">
        <w:rPr>
          <w:kern w:val="22"/>
          <w:szCs w:val="24"/>
          <w:lang w:val="es-ES"/>
        </w:rPr>
        <w:t xml:space="preserve"> tener un ciclo sincronizado de presentación de informes nacionales a partir de 2023.</w:t>
      </w:r>
    </w:p>
    <w:p w:rsidR="00262676" w:rsidRDefault="00262676">
      <w:pPr>
        <w:ind w:firstLine="720"/>
        <w:rPr>
          <w:lang w:val="es-ES"/>
        </w:rPr>
      </w:pPr>
      <w:r>
        <w:rPr>
          <w:lang w:val="es-ES"/>
        </w:rPr>
        <w:br w:type="page"/>
      </w:r>
    </w:p>
    <w:p w:rsidR="00262676" w:rsidRDefault="00262676">
      <w:pPr>
        <w:pStyle w:val="Para1"/>
        <w:numPr>
          <w:ilvl w:val="0"/>
          <w:numId w:val="0"/>
        </w:numPr>
        <w:jc w:val="center"/>
        <w:rPr>
          <w:szCs w:val="24"/>
          <w:lang w:val="es-ES"/>
        </w:rPr>
      </w:pPr>
    </w:p>
    <w:p w:rsidR="00262676" w:rsidRDefault="00262676">
      <w:pPr>
        <w:pStyle w:val="Para1"/>
        <w:numPr>
          <w:ilvl w:val="0"/>
          <w:numId w:val="0"/>
        </w:numPr>
        <w:kinsoku w:val="0"/>
        <w:overflowPunct w:val="0"/>
        <w:autoSpaceDE w:val="0"/>
        <w:autoSpaceDN w:val="0"/>
        <w:ind w:left="720"/>
        <w:rPr>
          <w:snapToGrid w:val="0"/>
          <w:kern w:val="22"/>
          <w:szCs w:val="24"/>
          <w:lang w:val="es-ES"/>
        </w:rPr>
      </w:pPr>
    </w:p>
    <w:p w:rsidR="00262676" w:rsidRDefault="00262676">
      <w:pPr>
        <w:keepNext/>
        <w:suppressLineNumbers/>
        <w:shd w:val="clear" w:color="auto" w:fill="FFFFFF"/>
        <w:suppressAutoHyphens/>
        <w:kinsoku w:val="0"/>
        <w:overflowPunct w:val="0"/>
        <w:autoSpaceDE w:val="0"/>
        <w:autoSpaceDN w:val="0"/>
        <w:adjustRightInd w:val="0"/>
        <w:snapToGrid w:val="0"/>
        <w:spacing w:before="240" w:after="120"/>
        <w:jc w:val="center"/>
        <w:outlineLvl w:val="2"/>
        <w:rPr>
          <w:i/>
          <w:kern w:val="22"/>
          <w:sz w:val="20"/>
          <w:lang w:val="es-ES"/>
        </w:rPr>
      </w:pPr>
      <w:r>
        <w:rPr>
          <w:i/>
          <w:kern w:val="22"/>
          <w:sz w:val="20"/>
          <w:lang w:val="es-ES"/>
        </w:rPr>
        <w:t>Anexo</w:t>
      </w:r>
    </w:p>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jc w:val="center"/>
        <w:outlineLvl w:val="0"/>
        <w:rPr>
          <w:b/>
          <w:caps/>
          <w:color w:val="000000"/>
          <w:kern w:val="22"/>
          <w:sz w:val="20"/>
          <w:lang w:val="es-ES"/>
        </w:rPr>
      </w:pPr>
      <w:r>
        <w:rPr>
          <w:b/>
          <w:caps/>
          <w:color w:val="000000"/>
          <w:kern w:val="22"/>
          <w:sz w:val="20"/>
          <w:lang w:val="es-ES"/>
        </w:rPr>
        <w:t>PROYECTO ACTUALIZADO DE FORMATO PARA EL CUARTO INFORME NACIONAL EN EL MARCO DEL PROTOCOLO DE CARTAGENA SOBRE SEGURIDAD DE LA BIOTECNOLOGÍA</w:t>
      </w:r>
    </w:p>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jc w:val="center"/>
        <w:rPr>
          <w:b/>
          <w:kern w:val="22"/>
          <w:sz w:val="20"/>
          <w:lang w:val="es-ES"/>
        </w:rPr>
      </w:pPr>
      <w:r>
        <w:rPr>
          <w:b/>
          <w:kern w:val="22"/>
          <w:sz w:val="20"/>
          <w:lang w:val="es-ES"/>
        </w:rPr>
        <w:t>Origen del informe</w:t>
      </w:r>
    </w:p>
    <w:tbl>
      <w:tblPr>
        <w:tblW w:w="5038" w:type="pct"/>
        <w:tblLayout w:type="fixed"/>
        <w:tblLook w:val="01E0"/>
      </w:tblPr>
      <w:tblGrid>
        <w:gridCol w:w="4658"/>
        <w:gridCol w:w="5094"/>
      </w:tblGrid>
      <w:tr w:rsidR="00262676">
        <w:trPr>
          <w:cantSplit/>
        </w:trPr>
        <w:tc>
          <w:tcPr>
            <w:tcW w:w="2388" w:type="pct"/>
            <w:vAlign w:val="center"/>
          </w:tcPr>
          <w:p w:rsidR="00262676" w:rsidRDefault="00262676">
            <w:pPr>
              <w:numPr>
                <w:ilvl w:val="0"/>
                <w:numId w:val="35"/>
              </w:numPr>
              <w:suppressLineNumbers/>
              <w:shd w:val="clear" w:color="auto" w:fill="FFFFFF"/>
              <w:suppressAutoHyphens/>
              <w:kinsoku w:val="0"/>
              <w:overflowPunct w:val="0"/>
              <w:autoSpaceDE w:val="0"/>
              <w:autoSpaceDN w:val="0"/>
              <w:adjustRightInd w:val="0"/>
              <w:snapToGrid w:val="0"/>
              <w:spacing w:before="120" w:after="120"/>
              <w:ind w:left="540" w:hanging="540"/>
              <w:jc w:val="left"/>
            </w:pPr>
            <w:r>
              <w:rPr>
                <w:b/>
                <w:kern w:val="22"/>
                <w:sz w:val="20"/>
                <w:lang w:val="es-ES"/>
              </w:rPr>
              <w:t>País:</w:t>
            </w:r>
          </w:p>
        </w:tc>
        <w:tc>
          <w:tcPr>
            <w:tcW w:w="2612" w:type="pct"/>
            <w:vAlign w:val="center"/>
          </w:tcPr>
          <w:p w:rsidR="00262676" w:rsidRPr="00C641B4" w:rsidRDefault="006A68DC">
            <w:pPr>
              <w:suppressLineNumbers/>
              <w:shd w:val="clear" w:color="auto" w:fill="FFFFFF"/>
              <w:suppressAutoHyphens/>
              <w:kinsoku w:val="0"/>
              <w:overflowPunct w:val="0"/>
              <w:autoSpaceDE w:val="0"/>
              <w:autoSpaceDN w:val="0"/>
              <w:adjustRightInd w:val="0"/>
              <w:snapToGrid w:val="0"/>
              <w:spacing w:before="120" w:after="120"/>
              <w:outlineLvl w:val="3"/>
              <w:rPr>
                <w:rFonts w:ascii="Arial Unicode MS" w:eastAsia="Arial Unicode MS"/>
              </w:rPr>
            </w:pPr>
            <w:r>
              <w:rPr>
                <w:b/>
                <w:kern w:val="22"/>
                <w:sz w:val="20"/>
                <w:lang w:val="es-ES"/>
              </w:rPr>
              <w:fldChar w:fldCharType="begin">
                <w:ffData>
                  <w:name w:val=""/>
                  <w:enabled/>
                  <w:calcOnExit w:val="0"/>
                  <w:textInput>
                    <w:default w:val="[                   Escriba aquí su texto                  ]"/>
                  </w:textInput>
                </w:ffData>
              </w:fldChar>
            </w:r>
            <w:r w:rsidR="00F75703">
              <w:rPr>
                <w:b/>
                <w:kern w:val="22"/>
                <w:sz w:val="20"/>
                <w:lang w:val="es-ES"/>
              </w:rPr>
              <w:instrText xml:space="preserve"> FORMTEXT </w:instrText>
            </w:r>
            <w:r>
              <w:rPr>
                <w:b/>
                <w:kern w:val="22"/>
                <w:sz w:val="20"/>
                <w:lang w:val="es-ES"/>
              </w:rPr>
            </w:r>
            <w:r>
              <w:rPr>
                <w:b/>
                <w:kern w:val="22"/>
                <w:sz w:val="20"/>
                <w:lang w:val="es-ES"/>
              </w:rPr>
              <w:fldChar w:fldCharType="separate"/>
            </w:r>
            <w:r w:rsidR="00F75703">
              <w:rPr>
                <w:b/>
                <w:noProof/>
                <w:kern w:val="22"/>
                <w:sz w:val="20"/>
                <w:lang w:val="es-ES"/>
              </w:rPr>
              <w:t>[                   Escriba aquí su texto                  ]</w:t>
            </w:r>
            <w:r>
              <w:rPr>
                <w:b/>
                <w:kern w:val="22"/>
                <w:sz w:val="20"/>
                <w:lang w:val="es-ES"/>
              </w:rPr>
              <w:fldChar w:fldCharType="end"/>
            </w:r>
          </w:p>
        </w:tc>
      </w:tr>
      <w:tr w:rsidR="00262676">
        <w:trPr>
          <w:cantSplit/>
        </w:trPr>
        <w:tc>
          <w:tcPr>
            <w:tcW w:w="2388" w:type="pct"/>
            <w:vAlign w:val="center"/>
          </w:tcPr>
          <w:p w:rsidR="00262676" w:rsidRDefault="00262676">
            <w:pPr>
              <w:suppressLineNumbers/>
              <w:shd w:val="clear" w:color="auto" w:fill="FFFFFF"/>
              <w:suppressAutoHyphens/>
              <w:kinsoku w:val="0"/>
              <w:overflowPunct w:val="0"/>
              <w:autoSpaceDE w:val="0"/>
              <w:autoSpaceDN w:val="0"/>
              <w:adjustRightInd w:val="0"/>
              <w:snapToGrid w:val="0"/>
              <w:spacing w:before="120" w:after="120"/>
              <w:ind w:left="540" w:hanging="540"/>
              <w:jc w:val="left"/>
            </w:pPr>
            <w:r>
              <w:rPr>
                <w:i/>
                <w:kern w:val="22"/>
                <w:sz w:val="20"/>
                <w:lang w:val="es-ES"/>
              </w:rPr>
              <w:t>Persona de contacto que presenta el informe</w:t>
            </w:r>
          </w:p>
        </w:tc>
        <w:tc>
          <w:tcPr>
            <w:tcW w:w="2612" w:type="pct"/>
            <w:vAlign w:val="center"/>
          </w:tcPr>
          <w:p w:rsidR="00262676" w:rsidRDefault="00262676">
            <w:pPr>
              <w:suppressLineNumbers/>
              <w:shd w:val="clear" w:color="auto" w:fill="FFFFFF"/>
              <w:suppressAutoHyphens/>
              <w:kinsoku w:val="0"/>
              <w:overflowPunct w:val="0"/>
              <w:autoSpaceDE w:val="0"/>
              <w:autoSpaceDN w:val="0"/>
              <w:adjustRightInd w:val="0"/>
              <w:snapToGrid w:val="0"/>
              <w:spacing w:before="120" w:after="120"/>
              <w:outlineLvl w:val="3"/>
              <w:rPr>
                <w:rFonts w:ascii="Arial Unicode MS" w:eastAsia="Arial Unicode MS"/>
                <w:b/>
                <w:i/>
                <w:kern w:val="22"/>
                <w:sz w:val="20"/>
                <w:lang w:val="es-ES"/>
              </w:rPr>
            </w:pPr>
          </w:p>
        </w:tc>
      </w:tr>
      <w:tr w:rsidR="00262676">
        <w:trPr>
          <w:cantSplit/>
        </w:trPr>
        <w:tc>
          <w:tcPr>
            <w:tcW w:w="2388" w:type="pct"/>
            <w:vAlign w:val="center"/>
          </w:tcPr>
          <w:p w:rsidR="00262676" w:rsidRDefault="00262676">
            <w:pPr>
              <w:numPr>
                <w:ilvl w:val="0"/>
                <w:numId w:val="35"/>
              </w:numPr>
              <w:suppressLineNumbers/>
              <w:shd w:val="clear" w:color="auto" w:fill="FFFFFF"/>
              <w:tabs>
                <w:tab w:val="clear" w:pos="360"/>
                <w:tab w:val="num" w:pos="450"/>
              </w:tabs>
              <w:suppressAutoHyphens/>
              <w:kinsoku w:val="0"/>
              <w:overflowPunct w:val="0"/>
              <w:autoSpaceDE w:val="0"/>
              <w:autoSpaceDN w:val="0"/>
              <w:adjustRightInd w:val="0"/>
              <w:snapToGrid w:val="0"/>
              <w:spacing w:before="120" w:after="120"/>
              <w:ind w:left="450" w:hanging="450"/>
              <w:jc w:val="left"/>
            </w:pPr>
            <w:r>
              <w:rPr>
                <w:kern w:val="22"/>
                <w:sz w:val="20"/>
                <w:lang w:val="es-ES"/>
              </w:rPr>
              <w:t>Nombre:</w:t>
            </w:r>
          </w:p>
        </w:tc>
        <w:tc>
          <w:tcPr>
            <w:tcW w:w="2612" w:type="pct"/>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outlineLvl w:val="3"/>
              <w:rPr>
                <w:b/>
              </w:rPr>
            </w:pPr>
            <w:r>
              <w:rPr>
                <w:b/>
                <w:kern w:val="22"/>
                <w:sz w:val="20"/>
                <w:lang w:val="es-ES"/>
              </w:rPr>
              <w:fldChar w:fldCharType="begin">
                <w:ffData>
                  <w:name w:val=""/>
                  <w:enabled/>
                  <w:calcOnExit w:val="0"/>
                  <w:textInput>
                    <w:default w:val="[                   Escriba aquí su texto                   ]"/>
                  </w:textInput>
                </w:ffData>
              </w:fldChar>
            </w:r>
            <w:r w:rsidR="00262676">
              <w:rPr>
                <w:b/>
                <w:kern w:val="22"/>
                <w:sz w:val="20"/>
                <w:lang w:val="es-ES"/>
              </w:rPr>
              <w:instrText xml:space="preserve"> FORMTEXT </w:instrText>
            </w:r>
            <w:r>
              <w:rPr>
                <w:b/>
                <w:kern w:val="22"/>
                <w:sz w:val="20"/>
                <w:lang w:val="es-ES"/>
              </w:rPr>
            </w:r>
            <w:r>
              <w:rPr>
                <w:b/>
                <w:kern w:val="22"/>
                <w:sz w:val="20"/>
                <w:lang w:val="es-ES"/>
              </w:rPr>
              <w:fldChar w:fldCharType="separate"/>
            </w:r>
            <w:r w:rsidR="00262676">
              <w:rPr>
                <w:b/>
                <w:noProof/>
                <w:kern w:val="22"/>
                <w:sz w:val="20"/>
              </w:rPr>
              <w:t>[                   Escriba aquí su texto                   ]</w:t>
            </w:r>
            <w:r>
              <w:rPr>
                <w:b/>
                <w:kern w:val="22"/>
                <w:sz w:val="20"/>
                <w:lang w:val="es-ES"/>
              </w:rPr>
              <w:fldChar w:fldCharType="end"/>
            </w:r>
          </w:p>
        </w:tc>
      </w:tr>
      <w:tr w:rsidR="00262676">
        <w:trPr>
          <w:cantSplit/>
        </w:trPr>
        <w:tc>
          <w:tcPr>
            <w:tcW w:w="2388" w:type="pct"/>
            <w:vAlign w:val="center"/>
          </w:tcPr>
          <w:p w:rsidR="00262676" w:rsidRDefault="00262676">
            <w:pPr>
              <w:numPr>
                <w:ilvl w:val="0"/>
                <w:numId w:val="35"/>
              </w:numPr>
              <w:suppressLineNumbers/>
              <w:shd w:val="clear" w:color="auto" w:fill="FFFFFF"/>
              <w:tabs>
                <w:tab w:val="clear" w:pos="360"/>
                <w:tab w:val="num" w:pos="450"/>
              </w:tabs>
              <w:suppressAutoHyphens/>
              <w:kinsoku w:val="0"/>
              <w:overflowPunct w:val="0"/>
              <w:autoSpaceDE w:val="0"/>
              <w:autoSpaceDN w:val="0"/>
              <w:adjustRightInd w:val="0"/>
              <w:snapToGrid w:val="0"/>
              <w:spacing w:before="120" w:after="120"/>
              <w:ind w:left="450" w:hanging="450"/>
              <w:jc w:val="left"/>
            </w:pPr>
            <w:r>
              <w:rPr>
                <w:kern w:val="22"/>
                <w:sz w:val="20"/>
                <w:lang w:val="es-ES"/>
              </w:rPr>
              <w:t>Título:</w:t>
            </w:r>
          </w:p>
        </w:tc>
        <w:tc>
          <w:tcPr>
            <w:tcW w:w="2612" w:type="pct"/>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outlineLvl w:val="3"/>
              <w:rPr>
                <w:rFonts w:ascii="Arial Unicode MS" w:eastAsia="Arial Unicode MS"/>
              </w:rPr>
            </w:pPr>
            <w:r>
              <w:rPr>
                <w:b/>
                <w:kern w:val="22"/>
                <w:sz w:val="20"/>
                <w:lang w:val="es-ES"/>
              </w:rPr>
              <w:fldChar w:fldCharType="begin">
                <w:ffData>
                  <w:name w:val=""/>
                  <w:enabled/>
                  <w:calcOnExit w:val="0"/>
                  <w:textInput>
                    <w:default w:val="[                   Escriba aquí su texto                   ]"/>
                  </w:textInput>
                </w:ffData>
              </w:fldChar>
            </w:r>
            <w:r w:rsidR="00262676">
              <w:rPr>
                <w:b/>
                <w:kern w:val="22"/>
                <w:sz w:val="20"/>
                <w:lang w:val="es-ES"/>
              </w:rPr>
              <w:instrText xml:space="preserve"> FORMTEXT </w:instrText>
            </w:r>
            <w:r>
              <w:rPr>
                <w:b/>
                <w:kern w:val="22"/>
                <w:sz w:val="20"/>
                <w:lang w:val="es-ES"/>
              </w:rPr>
            </w:r>
            <w:r>
              <w:rPr>
                <w:b/>
                <w:kern w:val="22"/>
                <w:sz w:val="20"/>
                <w:lang w:val="es-ES"/>
              </w:rPr>
              <w:fldChar w:fldCharType="separate"/>
            </w:r>
            <w:r w:rsidR="00262676">
              <w:rPr>
                <w:b/>
                <w:noProof/>
                <w:kern w:val="22"/>
                <w:sz w:val="20"/>
              </w:rPr>
              <w:t>[                   Escriba aquí su texto                   ]</w:t>
            </w:r>
            <w:r>
              <w:rPr>
                <w:b/>
                <w:kern w:val="22"/>
                <w:sz w:val="20"/>
                <w:lang w:val="es-ES"/>
              </w:rPr>
              <w:fldChar w:fldCharType="end"/>
            </w:r>
          </w:p>
        </w:tc>
      </w:tr>
      <w:tr w:rsidR="00262676">
        <w:trPr>
          <w:cantSplit/>
        </w:trPr>
        <w:tc>
          <w:tcPr>
            <w:tcW w:w="2388" w:type="pct"/>
            <w:vAlign w:val="center"/>
          </w:tcPr>
          <w:p w:rsidR="00262676" w:rsidRDefault="00262676">
            <w:pPr>
              <w:numPr>
                <w:ilvl w:val="0"/>
                <w:numId w:val="35"/>
              </w:numPr>
              <w:suppressLineNumbers/>
              <w:shd w:val="clear" w:color="auto" w:fill="FFFFFF"/>
              <w:tabs>
                <w:tab w:val="clear" w:pos="360"/>
                <w:tab w:val="num" w:pos="450"/>
              </w:tabs>
              <w:suppressAutoHyphens/>
              <w:kinsoku w:val="0"/>
              <w:overflowPunct w:val="0"/>
              <w:autoSpaceDE w:val="0"/>
              <w:autoSpaceDN w:val="0"/>
              <w:adjustRightInd w:val="0"/>
              <w:snapToGrid w:val="0"/>
              <w:spacing w:before="120" w:after="120"/>
              <w:ind w:left="450" w:hanging="450"/>
              <w:jc w:val="left"/>
            </w:pPr>
            <w:r>
              <w:rPr>
                <w:kern w:val="22"/>
                <w:sz w:val="20"/>
                <w:lang w:val="es-ES"/>
              </w:rPr>
              <w:t>Organización:</w:t>
            </w:r>
          </w:p>
        </w:tc>
        <w:tc>
          <w:tcPr>
            <w:tcW w:w="2612" w:type="pct"/>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outlineLvl w:val="3"/>
              <w:rPr>
                <w:rFonts w:ascii="Arial Unicode MS" w:eastAsia="Arial Unicode MS"/>
              </w:rPr>
            </w:pPr>
            <w:r>
              <w:rPr>
                <w:b/>
                <w:kern w:val="22"/>
                <w:sz w:val="20"/>
                <w:lang w:val="es-ES"/>
              </w:rPr>
              <w:fldChar w:fldCharType="begin">
                <w:ffData>
                  <w:name w:val=""/>
                  <w:enabled/>
                  <w:calcOnExit w:val="0"/>
                  <w:textInput>
                    <w:default w:val="[                   Escriba aquí su texto                   ]"/>
                  </w:textInput>
                </w:ffData>
              </w:fldChar>
            </w:r>
            <w:r w:rsidR="00262676">
              <w:rPr>
                <w:b/>
                <w:kern w:val="22"/>
                <w:sz w:val="20"/>
                <w:lang w:val="es-ES"/>
              </w:rPr>
              <w:instrText xml:space="preserve"> FORMTEXT </w:instrText>
            </w:r>
            <w:r>
              <w:rPr>
                <w:b/>
                <w:kern w:val="22"/>
                <w:sz w:val="20"/>
                <w:lang w:val="es-ES"/>
              </w:rPr>
            </w:r>
            <w:r>
              <w:rPr>
                <w:b/>
                <w:kern w:val="22"/>
                <w:sz w:val="20"/>
                <w:lang w:val="es-ES"/>
              </w:rPr>
              <w:fldChar w:fldCharType="separate"/>
            </w:r>
            <w:r w:rsidR="00262676">
              <w:rPr>
                <w:b/>
                <w:noProof/>
                <w:kern w:val="22"/>
                <w:sz w:val="20"/>
              </w:rPr>
              <w:t>[                   Escriba aquí su texto                   ]</w:t>
            </w:r>
            <w:r>
              <w:rPr>
                <w:b/>
                <w:kern w:val="22"/>
                <w:sz w:val="20"/>
                <w:lang w:val="es-ES"/>
              </w:rPr>
              <w:fldChar w:fldCharType="end"/>
            </w:r>
          </w:p>
        </w:tc>
      </w:tr>
      <w:tr w:rsidR="00262676">
        <w:trPr>
          <w:cantSplit/>
        </w:trPr>
        <w:tc>
          <w:tcPr>
            <w:tcW w:w="2388" w:type="pct"/>
            <w:vAlign w:val="center"/>
          </w:tcPr>
          <w:p w:rsidR="00262676" w:rsidRDefault="00262676">
            <w:pPr>
              <w:numPr>
                <w:ilvl w:val="0"/>
                <w:numId w:val="35"/>
              </w:numPr>
              <w:suppressLineNumbers/>
              <w:shd w:val="clear" w:color="auto" w:fill="FFFFFF"/>
              <w:tabs>
                <w:tab w:val="clear" w:pos="360"/>
                <w:tab w:val="num" w:pos="450"/>
              </w:tabs>
              <w:suppressAutoHyphens/>
              <w:kinsoku w:val="0"/>
              <w:overflowPunct w:val="0"/>
              <w:autoSpaceDE w:val="0"/>
              <w:autoSpaceDN w:val="0"/>
              <w:adjustRightInd w:val="0"/>
              <w:snapToGrid w:val="0"/>
              <w:spacing w:before="120" w:after="120"/>
              <w:ind w:left="450" w:hanging="450"/>
              <w:jc w:val="left"/>
            </w:pPr>
            <w:r>
              <w:rPr>
                <w:kern w:val="22"/>
                <w:sz w:val="20"/>
                <w:lang w:val="es-ES"/>
              </w:rPr>
              <w:t>Dirección postal:</w:t>
            </w:r>
          </w:p>
        </w:tc>
        <w:tc>
          <w:tcPr>
            <w:tcW w:w="2612" w:type="pct"/>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outlineLvl w:val="3"/>
              <w:rPr>
                <w:rFonts w:ascii="Arial Unicode MS" w:eastAsia="Arial Unicode MS"/>
              </w:rPr>
            </w:pPr>
            <w:r>
              <w:rPr>
                <w:b/>
                <w:kern w:val="22"/>
                <w:sz w:val="20"/>
                <w:lang w:val="es-ES"/>
              </w:rPr>
              <w:fldChar w:fldCharType="begin">
                <w:ffData>
                  <w:name w:val=""/>
                  <w:enabled/>
                  <w:calcOnExit w:val="0"/>
                  <w:textInput>
                    <w:default w:val="[                   Escriba aquí su texto                   ]"/>
                  </w:textInput>
                </w:ffData>
              </w:fldChar>
            </w:r>
            <w:r w:rsidR="00262676">
              <w:rPr>
                <w:b/>
                <w:kern w:val="22"/>
                <w:sz w:val="20"/>
                <w:lang w:val="es-ES"/>
              </w:rPr>
              <w:instrText xml:space="preserve"> FORMTEXT </w:instrText>
            </w:r>
            <w:r>
              <w:rPr>
                <w:b/>
                <w:kern w:val="22"/>
                <w:sz w:val="20"/>
                <w:lang w:val="es-ES"/>
              </w:rPr>
            </w:r>
            <w:r>
              <w:rPr>
                <w:b/>
                <w:kern w:val="22"/>
                <w:sz w:val="20"/>
                <w:lang w:val="es-ES"/>
              </w:rPr>
              <w:fldChar w:fldCharType="separate"/>
            </w:r>
            <w:r w:rsidR="00262676">
              <w:rPr>
                <w:b/>
                <w:noProof/>
                <w:kern w:val="22"/>
                <w:sz w:val="20"/>
              </w:rPr>
              <w:t>[                   Escriba aquí su texto                   ]</w:t>
            </w:r>
            <w:r>
              <w:rPr>
                <w:b/>
                <w:kern w:val="22"/>
                <w:sz w:val="20"/>
                <w:lang w:val="es-ES"/>
              </w:rPr>
              <w:fldChar w:fldCharType="end"/>
            </w:r>
          </w:p>
        </w:tc>
      </w:tr>
      <w:tr w:rsidR="00262676">
        <w:trPr>
          <w:cantSplit/>
        </w:trPr>
        <w:tc>
          <w:tcPr>
            <w:tcW w:w="2388" w:type="pct"/>
            <w:vAlign w:val="center"/>
          </w:tcPr>
          <w:p w:rsidR="00262676" w:rsidRDefault="00262676">
            <w:pPr>
              <w:numPr>
                <w:ilvl w:val="0"/>
                <w:numId w:val="35"/>
              </w:numPr>
              <w:suppressLineNumbers/>
              <w:shd w:val="clear" w:color="auto" w:fill="FFFFFF"/>
              <w:tabs>
                <w:tab w:val="clear" w:pos="360"/>
                <w:tab w:val="num" w:pos="450"/>
              </w:tabs>
              <w:suppressAutoHyphens/>
              <w:kinsoku w:val="0"/>
              <w:overflowPunct w:val="0"/>
              <w:autoSpaceDE w:val="0"/>
              <w:autoSpaceDN w:val="0"/>
              <w:adjustRightInd w:val="0"/>
              <w:snapToGrid w:val="0"/>
              <w:spacing w:before="120" w:after="120"/>
              <w:ind w:left="450" w:hanging="450"/>
              <w:jc w:val="left"/>
            </w:pPr>
            <w:r>
              <w:rPr>
                <w:kern w:val="22"/>
                <w:sz w:val="20"/>
                <w:lang w:val="es-ES"/>
              </w:rPr>
              <w:t>Teléfono:</w:t>
            </w:r>
          </w:p>
        </w:tc>
        <w:tc>
          <w:tcPr>
            <w:tcW w:w="2612" w:type="pct"/>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outlineLvl w:val="3"/>
              <w:rPr>
                <w:rFonts w:ascii="Arial Unicode MS" w:eastAsia="Arial Unicode MS"/>
              </w:rPr>
            </w:pPr>
            <w:r>
              <w:rPr>
                <w:b/>
                <w:kern w:val="22"/>
                <w:sz w:val="20"/>
                <w:lang w:val="es-ES"/>
              </w:rPr>
              <w:fldChar w:fldCharType="begin">
                <w:ffData>
                  <w:name w:val=""/>
                  <w:enabled/>
                  <w:calcOnExit w:val="0"/>
                  <w:textInput>
                    <w:default w:val="[                   Escriba aquí su texto                   ]"/>
                  </w:textInput>
                </w:ffData>
              </w:fldChar>
            </w:r>
            <w:r w:rsidR="00262676">
              <w:rPr>
                <w:b/>
                <w:kern w:val="22"/>
                <w:sz w:val="20"/>
                <w:lang w:val="es-ES"/>
              </w:rPr>
              <w:instrText xml:space="preserve"> FORMTEXT </w:instrText>
            </w:r>
            <w:r>
              <w:rPr>
                <w:b/>
                <w:kern w:val="22"/>
                <w:sz w:val="20"/>
                <w:lang w:val="es-ES"/>
              </w:rPr>
            </w:r>
            <w:r>
              <w:rPr>
                <w:b/>
                <w:kern w:val="22"/>
                <w:sz w:val="20"/>
                <w:lang w:val="es-ES"/>
              </w:rPr>
              <w:fldChar w:fldCharType="separate"/>
            </w:r>
            <w:r w:rsidR="00262676">
              <w:rPr>
                <w:b/>
                <w:noProof/>
                <w:kern w:val="22"/>
                <w:sz w:val="20"/>
              </w:rPr>
              <w:t>[                   Escriba aquí su texto                   ]</w:t>
            </w:r>
            <w:r>
              <w:rPr>
                <w:b/>
                <w:kern w:val="22"/>
                <w:sz w:val="20"/>
                <w:lang w:val="es-ES"/>
              </w:rPr>
              <w:fldChar w:fldCharType="end"/>
            </w:r>
          </w:p>
        </w:tc>
      </w:tr>
      <w:tr w:rsidR="00262676">
        <w:trPr>
          <w:cantSplit/>
        </w:trPr>
        <w:tc>
          <w:tcPr>
            <w:tcW w:w="2388" w:type="pct"/>
            <w:vAlign w:val="center"/>
          </w:tcPr>
          <w:p w:rsidR="00262676" w:rsidRDefault="00262676">
            <w:pPr>
              <w:numPr>
                <w:ilvl w:val="0"/>
                <w:numId w:val="35"/>
              </w:numPr>
              <w:suppressLineNumbers/>
              <w:shd w:val="clear" w:color="auto" w:fill="FFFFFF"/>
              <w:tabs>
                <w:tab w:val="clear" w:pos="360"/>
                <w:tab w:val="num" w:pos="450"/>
              </w:tabs>
              <w:suppressAutoHyphens/>
              <w:kinsoku w:val="0"/>
              <w:overflowPunct w:val="0"/>
              <w:autoSpaceDE w:val="0"/>
              <w:autoSpaceDN w:val="0"/>
              <w:adjustRightInd w:val="0"/>
              <w:snapToGrid w:val="0"/>
              <w:spacing w:before="120" w:after="120"/>
              <w:ind w:left="450" w:hanging="450"/>
              <w:jc w:val="left"/>
            </w:pPr>
            <w:r>
              <w:rPr>
                <w:kern w:val="22"/>
                <w:sz w:val="20"/>
                <w:lang w:val="es-ES"/>
              </w:rPr>
              <w:t xml:space="preserve">Fax: </w:t>
            </w:r>
          </w:p>
        </w:tc>
        <w:tc>
          <w:tcPr>
            <w:tcW w:w="2612" w:type="pct"/>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outlineLvl w:val="3"/>
              <w:rPr>
                <w:rFonts w:ascii="Arial Unicode MS" w:eastAsia="Arial Unicode MS"/>
              </w:rPr>
            </w:pPr>
            <w:r>
              <w:rPr>
                <w:b/>
                <w:kern w:val="22"/>
                <w:sz w:val="20"/>
                <w:lang w:val="es-ES"/>
              </w:rPr>
              <w:fldChar w:fldCharType="begin">
                <w:ffData>
                  <w:name w:val=""/>
                  <w:enabled/>
                  <w:calcOnExit w:val="0"/>
                  <w:textInput>
                    <w:default w:val="[                   Escriba aquí su texto                   ]"/>
                  </w:textInput>
                </w:ffData>
              </w:fldChar>
            </w:r>
            <w:r w:rsidR="00262676">
              <w:rPr>
                <w:b/>
                <w:kern w:val="22"/>
                <w:sz w:val="20"/>
                <w:lang w:val="es-ES"/>
              </w:rPr>
              <w:instrText xml:space="preserve"> FORMTEXT </w:instrText>
            </w:r>
            <w:r>
              <w:rPr>
                <w:b/>
                <w:kern w:val="22"/>
                <w:sz w:val="20"/>
                <w:lang w:val="es-ES"/>
              </w:rPr>
            </w:r>
            <w:r>
              <w:rPr>
                <w:b/>
                <w:kern w:val="22"/>
                <w:sz w:val="20"/>
                <w:lang w:val="es-ES"/>
              </w:rPr>
              <w:fldChar w:fldCharType="separate"/>
            </w:r>
            <w:r w:rsidR="00262676">
              <w:rPr>
                <w:b/>
                <w:noProof/>
                <w:kern w:val="22"/>
                <w:sz w:val="20"/>
              </w:rPr>
              <w:t>[                   Escriba aquí su texto                   ]</w:t>
            </w:r>
            <w:r>
              <w:rPr>
                <w:b/>
                <w:kern w:val="22"/>
                <w:sz w:val="20"/>
                <w:lang w:val="es-ES"/>
              </w:rPr>
              <w:fldChar w:fldCharType="end"/>
            </w:r>
          </w:p>
        </w:tc>
      </w:tr>
      <w:tr w:rsidR="00262676">
        <w:trPr>
          <w:cantSplit/>
        </w:trPr>
        <w:tc>
          <w:tcPr>
            <w:tcW w:w="2388" w:type="pct"/>
            <w:vAlign w:val="center"/>
          </w:tcPr>
          <w:p w:rsidR="00262676" w:rsidRDefault="00262676">
            <w:pPr>
              <w:numPr>
                <w:ilvl w:val="0"/>
                <w:numId w:val="35"/>
              </w:numPr>
              <w:suppressLineNumbers/>
              <w:shd w:val="clear" w:color="auto" w:fill="FFFFFF"/>
              <w:tabs>
                <w:tab w:val="clear" w:pos="360"/>
                <w:tab w:val="num" w:pos="450"/>
              </w:tabs>
              <w:suppressAutoHyphens/>
              <w:kinsoku w:val="0"/>
              <w:overflowPunct w:val="0"/>
              <w:autoSpaceDE w:val="0"/>
              <w:autoSpaceDN w:val="0"/>
              <w:adjustRightInd w:val="0"/>
              <w:snapToGrid w:val="0"/>
              <w:spacing w:before="120" w:after="120"/>
              <w:ind w:left="450" w:hanging="450"/>
              <w:jc w:val="left"/>
            </w:pPr>
            <w:r>
              <w:rPr>
                <w:kern w:val="22"/>
                <w:sz w:val="20"/>
                <w:lang w:val="es-ES"/>
              </w:rPr>
              <w:t>Correo electrónico:</w:t>
            </w:r>
          </w:p>
        </w:tc>
        <w:tc>
          <w:tcPr>
            <w:tcW w:w="2612" w:type="pct"/>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outlineLvl w:val="3"/>
              <w:rPr>
                <w:rFonts w:ascii="Arial Unicode MS" w:eastAsia="Arial Unicode MS"/>
              </w:rPr>
            </w:pPr>
            <w:r>
              <w:rPr>
                <w:b/>
                <w:kern w:val="22"/>
                <w:sz w:val="20"/>
                <w:lang w:val="es-ES"/>
              </w:rPr>
              <w:fldChar w:fldCharType="begin">
                <w:ffData>
                  <w:name w:val=""/>
                  <w:enabled/>
                  <w:calcOnExit w:val="0"/>
                  <w:textInput>
                    <w:default w:val="[                   Escriba aquí su texto                   ]"/>
                  </w:textInput>
                </w:ffData>
              </w:fldChar>
            </w:r>
            <w:r w:rsidR="00262676">
              <w:rPr>
                <w:b/>
                <w:kern w:val="22"/>
                <w:sz w:val="20"/>
                <w:lang w:val="es-ES"/>
              </w:rPr>
              <w:instrText xml:space="preserve"> FORMTEXT </w:instrText>
            </w:r>
            <w:r>
              <w:rPr>
                <w:b/>
                <w:kern w:val="22"/>
                <w:sz w:val="20"/>
                <w:lang w:val="es-ES"/>
              </w:rPr>
            </w:r>
            <w:r>
              <w:rPr>
                <w:b/>
                <w:kern w:val="22"/>
                <w:sz w:val="20"/>
                <w:lang w:val="es-ES"/>
              </w:rPr>
              <w:fldChar w:fldCharType="separate"/>
            </w:r>
            <w:r w:rsidR="00262676">
              <w:rPr>
                <w:b/>
                <w:noProof/>
                <w:kern w:val="22"/>
                <w:sz w:val="20"/>
              </w:rPr>
              <w:t>[                   Escriba aquí su texto                   ]</w:t>
            </w:r>
            <w:r>
              <w:rPr>
                <w:b/>
                <w:kern w:val="22"/>
                <w:sz w:val="20"/>
                <w:lang w:val="es-ES"/>
              </w:rPr>
              <w:fldChar w:fldCharType="end"/>
            </w:r>
          </w:p>
        </w:tc>
      </w:tr>
      <w:tr w:rsidR="00262676">
        <w:trPr>
          <w:cantSplit/>
        </w:trPr>
        <w:tc>
          <w:tcPr>
            <w:tcW w:w="2388" w:type="pct"/>
            <w:vAlign w:val="center"/>
          </w:tcPr>
          <w:p w:rsidR="00262676" w:rsidRDefault="00262676">
            <w:pPr>
              <w:numPr>
                <w:ilvl w:val="0"/>
                <w:numId w:val="35"/>
              </w:numPr>
              <w:suppressLineNumbers/>
              <w:shd w:val="clear" w:color="auto" w:fill="FFFFFF"/>
              <w:tabs>
                <w:tab w:val="clear" w:pos="360"/>
                <w:tab w:val="num" w:pos="450"/>
              </w:tabs>
              <w:suppressAutoHyphens/>
              <w:kinsoku w:val="0"/>
              <w:overflowPunct w:val="0"/>
              <w:autoSpaceDE w:val="0"/>
              <w:autoSpaceDN w:val="0"/>
              <w:adjustRightInd w:val="0"/>
              <w:snapToGrid w:val="0"/>
              <w:spacing w:before="120" w:after="120"/>
              <w:ind w:left="450" w:hanging="450"/>
              <w:jc w:val="left"/>
            </w:pPr>
            <w:r>
              <w:rPr>
                <w:kern w:val="22"/>
                <w:sz w:val="20"/>
                <w:lang w:val="es-ES"/>
              </w:rPr>
              <w:t>Organizaciones/interesados directos a los que se consultó o que participaron en la preparación de este informe:</w:t>
            </w:r>
          </w:p>
        </w:tc>
        <w:tc>
          <w:tcPr>
            <w:tcW w:w="2612" w:type="pct"/>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outlineLvl w:val="3"/>
              <w:rPr>
                <w:rFonts w:ascii="Arial Unicode MS" w:eastAsia="Arial Unicode MS"/>
              </w:rPr>
            </w:pPr>
            <w:r>
              <w:rPr>
                <w:b/>
                <w:kern w:val="22"/>
                <w:sz w:val="20"/>
                <w:lang w:val="es-ES"/>
              </w:rPr>
              <w:fldChar w:fldCharType="begin">
                <w:ffData>
                  <w:name w:val=""/>
                  <w:enabled/>
                  <w:calcOnExit w:val="0"/>
                  <w:textInput>
                    <w:default w:val="[                   Escriba aquí su texto                   ]"/>
                  </w:textInput>
                </w:ffData>
              </w:fldChar>
            </w:r>
            <w:r w:rsidR="00262676">
              <w:rPr>
                <w:b/>
                <w:kern w:val="22"/>
                <w:sz w:val="20"/>
                <w:lang w:val="es-ES"/>
              </w:rPr>
              <w:instrText xml:space="preserve"> FORMTEXT </w:instrText>
            </w:r>
            <w:r>
              <w:rPr>
                <w:b/>
                <w:kern w:val="22"/>
                <w:sz w:val="20"/>
                <w:lang w:val="es-ES"/>
              </w:rPr>
            </w:r>
            <w:r>
              <w:rPr>
                <w:b/>
                <w:kern w:val="22"/>
                <w:sz w:val="20"/>
                <w:lang w:val="es-ES"/>
              </w:rPr>
              <w:fldChar w:fldCharType="separate"/>
            </w:r>
            <w:r w:rsidR="00262676">
              <w:rPr>
                <w:b/>
                <w:noProof/>
                <w:kern w:val="22"/>
                <w:sz w:val="20"/>
              </w:rPr>
              <w:t>[                   Escriba aquí su texto                   ]</w:t>
            </w:r>
            <w:r>
              <w:rPr>
                <w:b/>
                <w:kern w:val="22"/>
                <w:sz w:val="20"/>
                <w:lang w:val="es-ES"/>
              </w:rPr>
              <w:fldChar w:fldCharType="end"/>
            </w:r>
          </w:p>
        </w:tc>
      </w:tr>
      <w:tr w:rsidR="00262676">
        <w:trPr>
          <w:cantSplit/>
        </w:trPr>
        <w:tc>
          <w:tcPr>
            <w:tcW w:w="2388" w:type="pct"/>
            <w:vAlign w:val="center"/>
          </w:tcPr>
          <w:p w:rsidR="00262676" w:rsidRDefault="00262676">
            <w:pPr>
              <w:suppressLineNumbers/>
              <w:shd w:val="clear" w:color="auto" w:fill="FFFFFF"/>
              <w:tabs>
                <w:tab w:val="num" w:pos="450"/>
              </w:tabs>
              <w:suppressAutoHyphens/>
              <w:kinsoku w:val="0"/>
              <w:overflowPunct w:val="0"/>
              <w:autoSpaceDE w:val="0"/>
              <w:autoSpaceDN w:val="0"/>
              <w:adjustRightInd w:val="0"/>
              <w:snapToGrid w:val="0"/>
              <w:spacing w:before="120" w:after="120"/>
              <w:ind w:left="450" w:hanging="450"/>
              <w:jc w:val="left"/>
            </w:pPr>
            <w:r>
              <w:rPr>
                <w:i/>
                <w:kern w:val="22"/>
                <w:sz w:val="20"/>
                <w:lang w:val="es-ES"/>
              </w:rPr>
              <w:t>Presentación</w:t>
            </w:r>
          </w:p>
        </w:tc>
        <w:tc>
          <w:tcPr>
            <w:tcW w:w="2612" w:type="pct"/>
            <w:vAlign w:val="center"/>
          </w:tcPr>
          <w:p w:rsidR="00262676" w:rsidRDefault="00262676">
            <w:pPr>
              <w:suppressLineNumbers/>
              <w:shd w:val="clear" w:color="auto" w:fill="FFFFFF"/>
              <w:suppressAutoHyphens/>
              <w:kinsoku w:val="0"/>
              <w:overflowPunct w:val="0"/>
              <w:autoSpaceDE w:val="0"/>
              <w:autoSpaceDN w:val="0"/>
              <w:adjustRightInd w:val="0"/>
              <w:snapToGrid w:val="0"/>
              <w:spacing w:before="120" w:after="120"/>
              <w:outlineLvl w:val="3"/>
              <w:rPr>
                <w:rFonts w:ascii="Arial Unicode MS" w:eastAsia="Arial Unicode MS"/>
                <w:b/>
                <w:i/>
                <w:kern w:val="22"/>
                <w:sz w:val="20"/>
                <w:lang w:val="es-ES"/>
              </w:rPr>
            </w:pPr>
          </w:p>
        </w:tc>
      </w:tr>
      <w:tr w:rsidR="00262676">
        <w:trPr>
          <w:cantSplit/>
        </w:trPr>
        <w:tc>
          <w:tcPr>
            <w:tcW w:w="2388" w:type="pct"/>
            <w:vAlign w:val="center"/>
          </w:tcPr>
          <w:p w:rsidR="00262676" w:rsidRDefault="00262676">
            <w:pPr>
              <w:numPr>
                <w:ilvl w:val="0"/>
                <w:numId w:val="35"/>
              </w:numPr>
              <w:suppressLineNumbers/>
              <w:shd w:val="clear" w:color="auto" w:fill="FFFFFF"/>
              <w:tabs>
                <w:tab w:val="clear" w:pos="360"/>
                <w:tab w:val="num" w:pos="450"/>
              </w:tabs>
              <w:suppressAutoHyphens/>
              <w:kinsoku w:val="0"/>
              <w:overflowPunct w:val="0"/>
              <w:autoSpaceDE w:val="0"/>
              <w:autoSpaceDN w:val="0"/>
              <w:adjustRightInd w:val="0"/>
              <w:snapToGrid w:val="0"/>
              <w:spacing w:before="120" w:after="120"/>
              <w:ind w:left="450" w:hanging="450"/>
              <w:jc w:val="left"/>
            </w:pPr>
            <w:r>
              <w:rPr>
                <w:kern w:val="22"/>
                <w:sz w:val="20"/>
                <w:lang w:val="es-ES"/>
              </w:rPr>
              <w:t>Fecha de presentación:</w:t>
            </w:r>
          </w:p>
        </w:tc>
        <w:tc>
          <w:tcPr>
            <w:tcW w:w="2612" w:type="pct"/>
            <w:vAlign w:val="center"/>
          </w:tcPr>
          <w:p w:rsidR="00262676" w:rsidRPr="00C641B4" w:rsidRDefault="006A68DC">
            <w:pPr>
              <w:suppressLineNumbers/>
              <w:shd w:val="clear" w:color="auto" w:fill="FFFFFF"/>
              <w:suppressAutoHyphens/>
              <w:kinsoku w:val="0"/>
              <w:overflowPunct w:val="0"/>
              <w:autoSpaceDE w:val="0"/>
              <w:autoSpaceDN w:val="0"/>
              <w:adjustRightInd w:val="0"/>
              <w:snapToGrid w:val="0"/>
              <w:spacing w:before="120" w:after="120"/>
              <w:outlineLvl w:val="3"/>
              <w:rPr>
                <w:rFonts w:ascii="Arial Unicode MS" w:eastAsia="Arial Unicode MS"/>
              </w:rPr>
            </w:pPr>
            <w:r w:rsidRPr="00C641B4">
              <w:rPr>
                <w:b/>
                <w:kern w:val="22"/>
                <w:sz w:val="20"/>
                <w:lang w:val="es-ES"/>
              </w:rPr>
              <w:fldChar w:fldCharType="begin">
                <w:ffData>
                  <w:name w:val=""/>
                  <w:enabled/>
                  <w:calcOnExit w:val="0"/>
                  <w:textInput>
                    <w:default w:val="[                  d僘 / mes / a                  ]"/>
                  </w:textInput>
                </w:ffData>
              </w:fldChar>
            </w:r>
            <w:r w:rsidR="00262676" w:rsidRPr="00C641B4">
              <w:rPr>
                <w:b/>
                <w:kern w:val="22"/>
                <w:sz w:val="20"/>
                <w:lang w:val="es-ES"/>
              </w:rPr>
              <w:instrText xml:space="preserve"> FORMTEXT </w:instrText>
            </w:r>
            <w:r w:rsidRPr="00C641B4">
              <w:rPr>
                <w:b/>
                <w:kern w:val="22"/>
                <w:sz w:val="20"/>
                <w:lang w:val="es-ES"/>
              </w:rPr>
            </w:r>
            <w:r w:rsidRPr="00C641B4">
              <w:rPr>
                <w:b/>
                <w:kern w:val="22"/>
                <w:sz w:val="20"/>
                <w:lang w:val="es-ES"/>
              </w:rPr>
              <w:fldChar w:fldCharType="separate"/>
            </w:r>
            <w:r w:rsidR="00262676" w:rsidRPr="00C641B4">
              <w:rPr>
                <w:b/>
                <w:noProof/>
                <w:kern w:val="22"/>
                <w:sz w:val="20"/>
              </w:rPr>
              <w:t>[                  día / mes / año                  ]</w:t>
            </w:r>
            <w:r w:rsidRPr="00C641B4">
              <w:rPr>
                <w:b/>
                <w:kern w:val="22"/>
                <w:sz w:val="20"/>
                <w:lang w:val="es-ES"/>
              </w:rPr>
              <w:fldChar w:fldCharType="end"/>
            </w:r>
          </w:p>
        </w:tc>
      </w:tr>
      <w:tr w:rsidR="00262676">
        <w:trPr>
          <w:cantSplit/>
        </w:trPr>
        <w:tc>
          <w:tcPr>
            <w:tcW w:w="2388" w:type="pct"/>
            <w:vAlign w:val="center"/>
          </w:tcPr>
          <w:p w:rsidR="00262676" w:rsidRDefault="00262676">
            <w:pPr>
              <w:numPr>
                <w:ilvl w:val="0"/>
                <w:numId w:val="35"/>
              </w:numPr>
              <w:suppressLineNumbers/>
              <w:shd w:val="clear" w:color="auto" w:fill="FFFFFF"/>
              <w:tabs>
                <w:tab w:val="clear" w:pos="360"/>
                <w:tab w:val="num" w:pos="450"/>
              </w:tabs>
              <w:suppressAutoHyphens/>
              <w:kinsoku w:val="0"/>
              <w:overflowPunct w:val="0"/>
              <w:autoSpaceDE w:val="0"/>
              <w:autoSpaceDN w:val="0"/>
              <w:adjustRightInd w:val="0"/>
              <w:snapToGrid w:val="0"/>
              <w:spacing w:before="120" w:after="120"/>
              <w:ind w:left="450" w:hanging="450"/>
              <w:jc w:val="left"/>
            </w:pPr>
            <w:r>
              <w:rPr>
                <w:kern w:val="22"/>
                <w:sz w:val="20"/>
                <w:lang w:val="es-ES"/>
              </w:rPr>
              <w:t>Período cubierto por este informe:</w:t>
            </w:r>
          </w:p>
        </w:tc>
        <w:tc>
          <w:tcPr>
            <w:tcW w:w="2612" w:type="pct"/>
            <w:vAlign w:val="center"/>
          </w:tcPr>
          <w:p w:rsidR="00262676" w:rsidRPr="00C641B4" w:rsidRDefault="00262676">
            <w:pPr>
              <w:suppressLineNumbers/>
              <w:shd w:val="clear" w:color="auto" w:fill="FFFFFF"/>
              <w:suppressAutoHyphens/>
              <w:kinsoku w:val="0"/>
              <w:overflowPunct w:val="0"/>
              <w:autoSpaceDE w:val="0"/>
              <w:autoSpaceDN w:val="0"/>
              <w:adjustRightInd w:val="0"/>
              <w:snapToGrid w:val="0"/>
              <w:spacing w:before="120" w:after="120"/>
              <w:outlineLvl w:val="3"/>
              <w:rPr>
                <w:rFonts w:ascii="Arial Unicode MS" w:eastAsia="Arial Unicode MS"/>
              </w:rPr>
            </w:pPr>
            <w:r w:rsidRPr="00C641B4">
              <w:rPr>
                <w:b/>
                <w:kern w:val="22"/>
                <w:sz w:val="20"/>
                <w:lang w:val="es-ES"/>
              </w:rPr>
              <w:t xml:space="preserve">De </w:t>
            </w:r>
            <w:r w:rsidR="006A68DC" w:rsidRPr="00C641B4">
              <w:rPr>
                <w:b/>
                <w:kern w:val="22"/>
                <w:sz w:val="20"/>
                <w:lang w:val="es-ES"/>
              </w:rPr>
              <w:fldChar w:fldCharType="begin">
                <w:ffData>
                  <w:name w:val=""/>
                  <w:enabled/>
                  <w:calcOnExit w:val="0"/>
                  <w:textInput>
                    <w:default w:val="[mes / año] "/>
                  </w:textInput>
                </w:ffData>
              </w:fldChar>
            </w:r>
            <w:r w:rsidRPr="00C641B4">
              <w:rPr>
                <w:b/>
                <w:kern w:val="22"/>
                <w:sz w:val="20"/>
                <w:lang w:val="es-ES"/>
              </w:rPr>
              <w:instrText xml:space="preserve"> FORMTEXT </w:instrText>
            </w:r>
            <w:r w:rsidR="006A68DC" w:rsidRPr="00C641B4">
              <w:rPr>
                <w:b/>
                <w:kern w:val="22"/>
                <w:sz w:val="20"/>
                <w:lang w:val="es-ES"/>
              </w:rPr>
            </w:r>
            <w:r w:rsidR="006A68DC" w:rsidRPr="00C641B4">
              <w:rPr>
                <w:b/>
                <w:kern w:val="22"/>
                <w:sz w:val="20"/>
                <w:lang w:val="es-ES"/>
              </w:rPr>
              <w:fldChar w:fldCharType="separate"/>
            </w:r>
            <w:r w:rsidRPr="00C641B4">
              <w:rPr>
                <w:b/>
                <w:noProof/>
                <w:kern w:val="22"/>
                <w:sz w:val="20"/>
              </w:rPr>
              <w:t xml:space="preserve">[mes / año] </w:t>
            </w:r>
            <w:r w:rsidR="006A68DC" w:rsidRPr="00C641B4">
              <w:rPr>
                <w:b/>
                <w:kern w:val="22"/>
                <w:sz w:val="20"/>
                <w:lang w:val="es-ES"/>
              </w:rPr>
              <w:fldChar w:fldCharType="end"/>
            </w:r>
            <w:r w:rsidRPr="00C641B4">
              <w:rPr>
                <w:b/>
                <w:kern w:val="22"/>
                <w:sz w:val="20"/>
                <w:lang w:val="es-ES"/>
              </w:rPr>
              <w:t xml:space="preserve"> a </w:t>
            </w:r>
            <w:r w:rsidR="006A68DC" w:rsidRPr="00C641B4">
              <w:rPr>
                <w:b/>
                <w:kern w:val="22"/>
                <w:sz w:val="20"/>
                <w:lang w:val="es-ES"/>
              </w:rPr>
              <w:fldChar w:fldCharType="begin">
                <w:ffData>
                  <w:name w:val=""/>
                  <w:enabled/>
                  <w:calcOnExit w:val="0"/>
                  <w:textInput>
                    <w:default w:val="[mes / año]"/>
                  </w:textInput>
                </w:ffData>
              </w:fldChar>
            </w:r>
            <w:r w:rsidRPr="00C641B4">
              <w:rPr>
                <w:b/>
                <w:kern w:val="22"/>
                <w:sz w:val="20"/>
                <w:lang w:val="es-ES"/>
              </w:rPr>
              <w:instrText xml:space="preserve"> FORMTEXT </w:instrText>
            </w:r>
            <w:r w:rsidR="006A68DC" w:rsidRPr="00C641B4">
              <w:rPr>
                <w:b/>
                <w:kern w:val="22"/>
                <w:sz w:val="20"/>
                <w:lang w:val="es-ES"/>
              </w:rPr>
            </w:r>
            <w:r w:rsidR="006A68DC" w:rsidRPr="00C641B4">
              <w:rPr>
                <w:b/>
                <w:kern w:val="22"/>
                <w:sz w:val="20"/>
                <w:lang w:val="es-ES"/>
              </w:rPr>
              <w:fldChar w:fldCharType="separate"/>
            </w:r>
            <w:r w:rsidRPr="00C641B4">
              <w:rPr>
                <w:b/>
                <w:noProof/>
                <w:kern w:val="22"/>
                <w:sz w:val="20"/>
              </w:rPr>
              <w:t>[mes / año]</w:t>
            </w:r>
            <w:r w:rsidR="006A68DC" w:rsidRPr="00C641B4">
              <w:rPr>
                <w:b/>
                <w:kern w:val="22"/>
                <w:sz w:val="20"/>
                <w:lang w:val="es-ES"/>
              </w:rPr>
              <w:fldChar w:fldCharType="end"/>
            </w:r>
          </w:p>
        </w:tc>
      </w:tr>
    </w:tbl>
    <w:p w:rsidR="00262676" w:rsidRDefault="00262676">
      <w:pPr>
        <w:suppressLineNumbers/>
        <w:shd w:val="clear" w:color="auto" w:fill="FFFFFF"/>
        <w:suppressAutoHyphens/>
        <w:kinsoku w:val="0"/>
        <w:overflowPunct w:val="0"/>
        <w:autoSpaceDE w:val="0"/>
        <w:autoSpaceDN w:val="0"/>
        <w:adjustRightInd w:val="0"/>
        <w:snapToGrid w:val="0"/>
        <w:spacing w:before="120" w:after="120"/>
        <w:rPr>
          <w:rFonts w:ascii="Arial Unicode MS" w:eastAsia="Arial Unicode MS"/>
          <w:b/>
          <w:i/>
          <w:kern w:val="22"/>
          <w:sz w:val="20"/>
          <w:lang w:val="es-ES"/>
        </w:rPr>
      </w:pPr>
    </w:p>
    <w:p w:rsidR="00262676" w:rsidRDefault="00262676">
      <w:pPr>
        <w:suppressLineNumbers/>
        <w:shd w:val="clear" w:color="auto" w:fill="FFFFFF"/>
        <w:suppressAutoHyphens/>
        <w:kinsoku w:val="0"/>
        <w:overflowPunct w:val="0"/>
        <w:autoSpaceDE w:val="0"/>
        <w:autoSpaceDN w:val="0"/>
        <w:adjustRightInd w:val="0"/>
        <w:snapToGrid w:val="0"/>
        <w:spacing w:before="120" w:after="120"/>
        <w:rPr>
          <w:kern w:val="22"/>
          <w:sz w:val="20"/>
          <w:lang w:val="es-ES"/>
        </w:rPr>
      </w:pPr>
      <w:r w:rsidRPr="00C641B4">
        <w:rPr>
          <w:kern w:val="22"/>
          <w:sz w:val="20"/>
          <w:lang w:val="es-ES"/>
        </w:rPr>
        <w:t>Firma del funcionario que presenta el informe</w:t>
      </w:r>
      <w:r w:rsidRPr="00C641B4">
        <w:rPr>
          <w:rFonts w:eastAsia="Arial Unicode MS"/>
          <w:kern w:val="22"/>
          <w:sz w:val="20"/>
          <w:vertAlign w:val="superscript"/>
          <w:lang w:val="es-ES"/>
        </w:rPr>
        <w:footnoteReference w:id="5"/>
      </w:r>
      <w:r w:rsidRPr="00C641B4">
        <w:rPr>
          <w:rFonts w:eastAsia="Arial Unicode MS"/>
          <w:kern w:val="22"/>
          <w:sz w:val="20"/>
          <w:lang w:val="es-ES"/>
        </w:rPr>
        <w:tab/>
      </w:r>
      <w:r w:rsidRPr="00C641B4">
        <w:rPr>
          <w:rFonts w:eastAsia="Arial Unicode MS"/>
          <w:kern w:val="22"/>
          <w:sz w:val="20"/>
          <w:lang w:val="es-ES"/>
        </w:rPr>
        <w:tab/>
      </w:r>
      <w:r w:rsidRPr="00C641B4">
        <w:rPr>
          <w:kern w:val="22"/>
          <w:sz w:val="20"/>
          <w:lang w:val="es-ES"/>
        </w:rPr>
        <w:t xml:space="preserve">     _____________________________________</w:t>
      </w:r>
    </w:p>
    <w:p w:rsidR="00AE7D6E" w:rsidRPr="00C641B4" w:rsidRDefault="00AE7D6E">
      <w:pPr>
        <w:suppressLineNumbers/>
        <w:shd w:val="clear" w:color="auto" w:fill="FFFFFF"/>
        <w:suppressAutoHyphens/>
        <w:kinsoku w:val="0"/>
        <w:overflowPunct w:val="0"/>
        <w:autoSpaceDE w:val="0"/>
        <w:autoSpaceDN w:val="0"/>
        <w:adjustRightInd w:val="0"/>
        <w:snapToGrid w:val="0"/>
        <w:spacing w:before="120" w:after="120"/>
        <w:rPr>
          <w:kern w:val="22"/>
          <w:sz w:val="20"/>
          <w:lang w:val="es-ES"/>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1E0"/>
      </w:tblPr>
      <w:tblGrid>
        <w:gridCol w:w="5012"/>
        <w:gridCol w:w="4690"/>
      </w:tblGrid>
      <w:tr w:rsidR="00262676" w:rsidTr="00C641B4">
        <w:tc>
          <w:tcPr>
            <w:tcW w:w="5012"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67" w:right="490" w:hanging="567"/>
              <w:jc w:val="left"/>
            </w:pPr>
            <w:r>
              <w:rPr>
                <w:rFonts w:ascii="Arial Unicode MS" w:eastAsia="Arial Unicode MS"/>
                <w:b/>
                <w:i/>
                <w:kern w:val="22"/>
                <w:sz w:val="20"/>
                <w:lang w:val="es-ES"/>
              </w:rPr>
              <w:lastRenderedPageBreak/>
              <w:br w:type="page"/>
            </w:r>
            <w:r>
              <w:rPr>
                <w:kern w:val="22"/>
                <w:sz w:val="20"/>
                <w:lang w:val="es-ES"/>
              </w:rPr>
              <w:t>Si su país no es Parte en el Protocolo de Cartagena sobre Seguridad de la Biotecnología, ¿se ha establecido algún proceso nacional para convertirse en Parte?</w:t>
            </w:r>
          </w:p>
        </w:tc>
        <w:tc>
          <w:tcPr>
            <w:tcW w:w="4690"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
                  <w:enabled/>
                  <w:calcOnExit w:val="0"/>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b/>
                <w:i/>
                <w:kern w:val="22"/>
                <w:sz w:val="20"/>
                <w:lang w:val="es-ES"/>
              </w:rPr>
              <w:fldChar w:fldCharType="begin">
                <w:ffData>
                  <w:name w:val="Check48"/>
                  <w:enabled/>
                  <w:calcOnExit w:val="0"/>
                  <w:checkBox>
                    <w:sizeAuto/>
                    <w:default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Pr>
                <w:kern w:val="22"/>
                <w:sz w:val="20"/>
                <w:lang w:val="es-ES"/>
              </w:rPr>
              <w:t>No</w:t>
            </w:r>
          </w:p>
        </w:tc>
      </w:tr>
      <w:tr w:rsidR="00262676" w:rsidTr="00C641B4">
        <w:tc>
          <w:tcPr>
            <w:tcW w:w="9702"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67" w:right="490" w:hanging="567"/>
              <w:rPr>
                <w:lang w:val="es-ES"/>
              </w:rPr>
            </w:pPr>
            <w:r>
              <w:rPr>
                <w:kern w:val="22"/>
                <w:sz w:val="20"/>
                <w:lang w:val="es-ES"/>
              </w:rPr>
              <w:t xml:space="preserve">Puede proporcionar más detalles a continuación: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67" w:right="2"/>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r w:rsidR="00262676" w:rsidTr="00C641B4">
        <w:tc>
          <w:tcPr>
            <w:tcW w:w="9702" w:type="dxa"/>
            <w:gridSpan w:val="2"/>
            <w:vAlign w:val="center"/>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jc w:val="center"/>
              <w:rPr>
                <w:b/>
                <w:kern w:val="22"/>
                <w:sz w:val="20"/>
                <w:lang w:val="es-ES"/>
              </w:rPr>
            </w:pPr>
            <w:r>
              <w:rPr>
                <w:b/>
                <w:kern w:val="22"/>
                <w:sz w:val="20"/>
                <w:lang w:val="es-ES"/>
              </w:rPr>
              <w:t>Artículo 2 – Disposiciones generales</w:t>
            </w:r>
          </w:p>
          <w:p w:rsidR="00262676" w:rsidRDefault="00262676">
            <w:pPr>
              <w:suppressLineNumbers/>
              <w:shd w:val="clear" w:color="auto" w:fill="FFFFFF"/>
              <w:suppressAutoHyphens/>
              <w:kinsoku w:val="0"/>
              <w:overflowPunct w:val="0"/>
              <w:autoSpaceDE w:val="0"/>
              <w:autoSpaceDN w:val="0"/>
              <w:adjustRightInd w:val="0"/>
              <w:snapToGrid w:val="0"/>
              <w:spacing w:before="120" w:after="120"/>
              <w:jc w:val="center"/>
            </w:pPr>
            <w:r>
              <w:rPr>
                <w:i/>
                <w:kern w:val="22"/>
                <w:sz w:val="20"/>
                <w:lang w:val="es-ES"/>
              </w:rPr>
              <w:t>El artículo 2 establece que cada Parte tomará las medidas legislativas, administrativas y de otro tipo necesarias y convenientes para cumplir sus obligaciones dimanantes del Protocolo.</w:t>
            </w:r>
          </w:p>
        </w:tc>
      </w:tr>
      <w:tr w:rsidR="00262676" w:rsidTr="00C641B4">
        <w:tc>
          <w:tcPr>
            <w:tcW w:w="5012"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¿Ha adoptado su País las medidas nacionales necesarias para la aplicación del Protocolo? </w:t>
            </w:r>
          </w:p>
        </w:tc>
        <w:tc>
          <w:tcPr>
            <w:tcW w:w="4690"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Medidas nacionales plenamente establecidas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Medidas nacionales parcialmente establecidas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Solo se han introducido medidas temporales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Solo existen proyectos de medidas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Todavía no se han adoptado medidas</w:t>
            </w:r>
          </w:p>
        </w:tc>
      </w:tr>
      <w:tr w:rsidR="00262676" w:rsidTr="00C641B4">
        <w:tc>
          <w:tcPr>
            <w:tcW w:w="5012"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rPr>
                <w:lang w:val="es-ES"/>
              </w:rPr>
            </w:pPr>
            <w:r>
              <w:rPr>
                <w:kern w:val="22"/>
                <w:sz w:val="20"/>
                <w:lang w:val="es-ES"/>
              </w:rPr>
              <w:t xml:space="preserve">¿Cuáles son los instrumentos jurídicos establecidos para la aplicación de medidas nacionales de seguridad de la biotecnología? </w:t>
            </w:r>
          </w:p>
          <w:p w:rsidR="00262676" w:rsidRDefault="00262676">
            <w:pPr>
              <w:suppressLineNumbers/>
              <w:shd w:val="clear" w:color="auto" w:fill="FFFFFF"/>
              <w:suppressAutoHyphens/>
              <w:kinsoku w:val="0"/>
              <w:overflowPunct w:val="0"/>
              <w:autoSpaceDE w:val="0"/>
              <w:autoSpaceDN w:val="0"/>
              <w:adjustRightInd w:val="0"/>
              <w:snapToGrid w:val="0"/>
              <w:spacing w:before="120" w:after="120"/>
              <w:ind w:right="490"/>
              <w:rPr>
                <w:kern w:val="22"/>
                <w:sz w:val="20"/>
                <w:lang w:val="es-ES"/>
              </w:rPr>
            </w:pPr>
          </w:p>
        </w:tc>
        <w:tc>
          <w:tcPr>
            <w:tcW w:w="4690"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b/>
                <w:i/>
                <w:kern w:val="22"/>
                <w:sz w:val="20"/>
                <w:lang w:val="es-ES"/>
              </w:rPr>
              <w:fldChar w:fldCharType="begin">
                <w:ffData>
                  <w:name w:val="Check48"/>
                  <w:enabled/>
                  <w:calcOnExit w:val="0"/>
                  <w:checkBox>
                    <w:sizeAuto/>
                    <w:default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Pr>
                <w:kern w:val="22"/>
                <w:sz w:val="20"/>
                <w:lang w:val="es-ES"/>
              </w:rPr>
              <w:t>Una o más leyes nacionales sobre seguridad de la biotecnología</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b/>
                <w:i/>
                <w:kern w:val="22"/>
                <w:sz w:val="20"/>
                <w:lang w:val="es-ES"/>
              </w:rPr>
              <w:fldChar w:fldCharType="begin">
                <w:ffData>
                  <w:name w:val="Check48"/>
                  <w:enabled/>
                  <w:calcOnExit w:val="0"/>
                  <w:checkBox>
                    <w:sizeAuto/>
                    <w:default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Pr>
                <w:kern w:val="22"/>
                <w:sz w:val="20"/>
                <w:lang w:val="es-ES"/>
              </w:rPr>
              <w:t>Una o más reglamentaciones nacionales sobre seguridad de la biotecnología</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b/>
                <w:i/>
                <w:kern w:val="22"/>
                <w:sz w:val="20"/>
                <w:lang w:val="es-ES"/>
              </w:rPr>
              <w:fldChar w:fldCharType="begin">
                <w:ffData>
                  <w:name w:val="Check48"/>
                  <w:enabled/>
                  <w:calcOnExit w:val="0"/>
                  <w:checkBox>
                    <w:sizeAuto/>
                    <w:default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Pr>
                <w:kern w:val="22"/>
                <w:sz w:val="20"/>
                <w:lang w:val="es-ES"/>
              </w:rPr>
              <w:t>Uno o más conjuntos de directrices sobre seguridad de la biotecnología</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b/>
                <w:i/>
                <w:kern w:val="22"/>
                <w:sz w:val="20"/>
                <w:lang w:val="es-ES"/>
              </w:rPr>
              <w:fldChar w:fldCharType="begin">
                <w:ffData>
                  <w:name w:val="Check48"/>
                  <w:enabled/>
                  <w:calcOnExit w:val="0"/>
                  <w:checkBox>
                    <w:sizeAuto/>
                    <w:default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Pr>
                <w:kern w:val="22"/>
                <w:sz w:val="20"/>
                <w:lang w:val="es-ES"/>
              </w:rPr>
              <w:t>Otras leyes, reglamentos o directrices que se aplican indirectamente a la seguridad de la biotecnología</w:t>
            </w:r>
          </w:p>
          <w:bookmarkStart w:id="2" w:name="_Hlk514336710"/>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b/>
                <w:i/>
                <w:kern w:val="22"/>
                <w:sz w:val="20"/>
                <w:lang w:val="es-ES"/>
              </w:rPr>
              <w:fldChar w:fldCharType="begin">
                <w:ffData>
                  <w:name w:val="Check48"/>
                  <w:enabled/>
                  <w:calcOnExit w:val="0"/>
                  <w:checkBox>
                    <w:sizeAuto/>
                    <w:default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Pr>
                <w:kern w:val="22"/>
                <w:sz w:val="20"/>
                <w:lang w:val="es-ES"/>
              </w:rPr>
              <w:t>No hay instrumentos establecidos</w:t>
            </w:r>
            <w:bookmarkEnd w:id="2"/>
          </w:p>
        </w:tc>
      </w:tr>
      <w:tr w:rsidR="00262676" w:rsidTr="00C641B4">
        <w:tc>
          <w:tcPr>
            <w:tcW w:w="5012"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¿Se han adoptado en su país iniciativas para la integración de la diversidad biológica en las estrategias y planes de acción nacionales en materia de diversidad biológica y en otras políticas o leyes?</w:t>
            </w:r>
          </w:p>
        </w:tc>
        <w:tc>
          <w:tcPr>
            <w:tcW w:w="4690"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r>
              <w:rPr>
                <w:kern w:val="22"/>
                <w:sz w:val="20"/>
                <w:lang w:val="es-ES"/>
              </w:rPr>
              <w:fldChar w:fldCharType="begin"/>
            </w:r>
            <w:r w:rsidR="00262676">
              <w:rPr>
                <w:kern w:val="22"/>
                <w:sz w:val="20"/>
                <w:lang w:val="es-ES"/>
              </w:rPr>
              <w:instrText>FORMTEXT</w:instrText>
            </w:r>
            <w:r>
              <w:rPr>
                <w:kern w:val="22"/>
                <w:sz w:val="20"/>
                <w:lang w:val="es-ES"/>
              </w:rPr>
              <w:fldChar w:fldCharType="separate"/>
            </w:r>
            <w:r>
              <w:rPr>
                <w:kern w:val="22"/>
                <w:sz w:val="20"/>
                <w:lang w:val="es-ES"/>
              </w:rPr>
              <w:fldChar w:fldCharType="end"/>
            </w:r>
            <w:r w:rsidR="00262676">
              <w:rPr>
                <w:kern w:val="22"/>
                <w:sz w:val="20"/>
                <w:lang w:val="es-ES"/>
              </w:rPr>
              <w:t xml:space="preserve"> </w:t>
            </w:r>
            <w:r>
              <w:rPr>
                <w:kern w:val="22"/>
                <w:sz w:val="20"/>
                <w:lang w:val="es-ES"/>
              </w:rPr>
              <w:fldChar w:fldCharType="begin"/>
            </w:r>
            <w:r w:rsidR="00262676">
              <w:rPr>
                <w:kern w:val="22"/>
                <w:sz w:val="20"/>
                <w:lang w:val="es-ES"/>
              </w:rPr>
              <w:instrText>FORMTEXT</w:instrText>
            </w:r>
            <w:r>
              <w:rPr>
                <w:kern w:val="22"/>
                <w:sz w:val="20"/>
                <w:lang w:val="es-ES"/>
              </w:rPr>
              <w:fldChar w:fldCharType="separate"/>
            </w:r>
            <w:r>
              <w:rPr>
                <w:kern w:val="22"/>
                <w:sz w:val="20"/>
                <w:lang w:val="es-ES"/>
              </w:rPr>
              <w:fldChar w:fldCharType="end"/>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AE7D6E">
              <w:rPr>
                <w:kern w:val="22"/>
                <w:sz w:val="20"/>
                <w:lang w:val="es-ES"/>
              </w:rPr>
              <w:tab/>
            </w:r>
            <w:r w:rsidR="00262676">
              <w:rPr>
                <w:kern w:val="22"/>
                <w:sz w:val="20"/>
                <w:lang w:val="es-ES"/>
              </w:rPr>
              <w:t xml:space="preserve">Otras: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tc>
      </w:tr>
      <w:tr w:rsidR="00262676" w:rsidTr="00C641B4">
        <w:tc>
          <w:tcPr>
            <w:tcW w:w="5012" w:type="dxa"/>
            <w:vAlign w:val="center"/>
          </w:tcPr>
          <w:p w:rsidR="00262676" w:rsidRDefault="00262676" w:rsidP="00811ACF">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establecido su país un mecanismo de asi</w:t>
            </w:r>
            <w:r w:rsidR="00811ACF">
              <w:rPr>
                <w:kern w:val="22"/>
                <w:sz w:val="20"/>
                <w:lang w:val="es-ES"/>
              </w:rPr>
              <w:t xml:space="preserve">gnaciones presupuestarias para </w:t>
            </w:r>
            <w:r>
              <w:rPr>
                <w:kern w:val="22"/>
                <w:sz w:val="20"/>
                <w:lang w:val="es-ES"/>
              </w:rPr>
              <w:t>l</w:t>
            </w:r>
            <w:r w:rsidR="00811ACF">
              <w:rPr>
                <w:kern w:val="22"/>
                <w:sz w:val="20"/>
                <w:lang w:val="es-ES"/>
              </w:rPr>
              <w:t>a</w:t>
            </w:r>
            <w:r>
              <w:rPr>
                <w:kern w:val="22"/>
                <w:sz w:val="20"/>
                <w:lang w:val="es-ES"/>
              </w:rPr>
              <w:t xml:space="preserve"> </w:t>
            </w:r>
            <w:r w:rsidR="00811ACF">
              <w:rPr>
                <w:kern w:val="22"/>
                <w:sz w:val="20"/>
                <w:lang w:val="es-ES"/>
              </w:rPr>
              <w:t>aplicación</w:t>
            </w:r>
            <w:r>
              <w:rPr>
                <w:kern w:val="22"/>
                <w:sz w:val="20"/>
                <w:lang w:val="es-ES"/>
              </w:rPr>
              <w:t xml:space="preserve"> de sus medidas nacionales de seguridad de la biotecnología?</w:t>
            </w:r>
          </w:p>
        </w:tc>
        <w:tc>
          <w:tcPr>
            <w:tcW w:w="4690"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w:t>
            </w:r>
            <w:r w:rsidR="00AE7D6E">
              <w:rPr>
                <w:kern w:val="22"/>
                <w:sz w:val="20"/>
                <w:lang w:val="es-ES"/>
              </w:rPr>
              <w:t>en</w:t>
            </w:r>
            <w:r w:rsidR="00262676">
              <w:rPr>
                <w:kern w:val="22"/>
                <w:sz w:val="20"/>
                <w:lang w:val="es-ES"/>
              </w:rPr>
              <w:t xml:space="preserve"> ciert</w:t>
            </w:r>
            <w:r w:rsidR="00AE7D6E">
              <w:rPr>
                <w:kern w:val="22"/>
                <w:sz w:val="20"/>
                <w:lang w:val="es-ES"/>
              </w:rPr>
              <w:t>a medida</w:t>
            </w:r>
            <w:r w:rsidR="00262676">
              <w:rPr>
                <w:kern w:val="22"/>
                <w:sz w:val="20"/>
                <w:lang w:val="es-ES"/>
              </w:rPr>
              <w:t xml:space="preserve">: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C641B4">
        <w:tc>
          <w:tcPr>
            <w:tcW w:w="5012" w:type="dxa"/>
            <w:vAlign w:val="center"/>
          </w:tcPr>
          <w:p w:rsidR="00262676" w:rsidRDefault="00262676" w:rsidP="00C641B4">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39" w:right="488" w:hanging="539"/>
              <w:jc w:val="left"/>
              <w:rPr>
                <w:kern w:val="22"/>
                <w:sz w:val="20"/>
                <w:lang w:val="es-ES"/>
              </w:rPr>
            </w:pPr>
            <w:r>
              <w:rPr>
                <w:kern w:val="22"/>
                <w:sz w:val="20"/>
                <w:lang w:val="es-ES"/>
              </w:rPr>
              <w:t>¿Dispone su país de personal permanente para administrar las funciones directamente relacionadas con la seguridad de la biotecnología?</w:t>
            </w:r>
          </w:p>
        </w:tc>
        <w:tc>
          <w:tcPr>
            <w:tcW w:w="4690"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C641B4">
        <w:trPr>
          <w:cantSplit/>
        </w:trPr>
        <w:tc>
          <w:tcPr>
            <w:tcW w:w="5012"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lastRenderedPageBreak/>
              <w:t xml:space="preserve">Si su respuesta a la pregunta 18 es </w:t>
            </w:r>
            <w:r>
              <w:rPr>
                <w:i/>
                <w:kern w:val="22"/>
                <w:sz w:val="20"/>
                <w:lang w:val="es-ES"/>
              </w:rPr>
              <w:t>Sí</w:t>
            </w:r>
            <w:r>
              <w:rPr>
                <w:kern w:val="22"/>
                <w:sz w:val="20"/>
                <w:lang w:val="es-ES"/>
              </w:rPr>
              <w:t xml:space="preserve">, ¿cuántos miembros de personal permanente cumplen funciones directamente relacionadas con la seguridad de la biotecnología? </w:t>
            </w:r>
          </w:p>
        </w:tc>
        <w:tc>
          <w:tcPr>
            <w:tcW w:w="4690"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240" w:after="120"/>
              <w:ind w:left="731" w:hanging="731"/>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4</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 a 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 o más</w:t>
            </w:r>
          </w:p>
          <w:p w:rsidR="00262676" w:rsidRDefault="00262676">
            <w:pPr>
              <w:suppressLineNumbers/>
              <w:shd w:val="clear" w:color="auto" w:fill="FFFFFF"/>
              <w:suppressAutoHyphens/>
              <w:kinsoku w:val="0"/>
              <w:overflowPunct w:val="0"/>
              <w:autoSpaceDE w:val="0"/>
              <w:autoSpaceDN w:val="0"/>
              <w:adjustRightInd w:val="0"/>
              <w:snapToGrid w:val="0"/>
              <w:spacing w:before="240" w:after="120"/>
              <w:ind w:left="734" w:hanging="734"/>
              <w:jc w:val="left"/>
            </w:pPr>
            <w:r>
              <w:rPr>
                <w:i/>
                <w:kern w:val="22"/>
                <w:sz w:val="20"/>
                <w:lang w:val="es-ES"/>
              </w:rPr>
              <w:t xml:space="preserve">¿Es suficiente este número? </w:t>
            </w:r>
            <w:r w:rsidR="006A68DC">
              <w:rPr>
                <w:i/>
                <w:kern w:val="22"/>
                <w:sz w:val="20"/>
                <w:lang w:val="es-ES"/>
              </w:rPr>
              <w:fldChar w:fldCharType="begin">
                <w:ffData>
                  <w:name w:val="Check48"/>
                  <w:enabled/>
                  <w:calcOnExit w:val="0"/>
                  <w:checkBox>
                    <w:sizeAuto/>
                    <w:default w:val="0"/>
                  </w:checkBox>
                </w:ffData>
              </w:fldChar>
            </w:r>
            <w:r>
              <w:rPr>
                <w:i/>
                <w:kern w:val="22"/>
                <w:sz w:val="20"/>
                <w:lang w:val="es-ES"/>
              </w:rPr>
              <w:instrText xml:space="preserve"> FORMCHECKBOX </w:instrText>
            </w:r>
            <w:r w:rsidR="006A68DC">
              <w:rPr>
                <w:i/>
                <w:kern w:val="22"/>
                <w:sz w:val="20"/>
                <w:lang w:val="es-ES"/>
              </w:rPr>
            </w:r>
            <w:r w:rsidR="006A68DC">
              <w:rPr>
                <w:i/>
                <w:kern w:val="22"/>
                <w:sz w:val="20"/>
                <w:lang w:val="es-ES"/>
              </w:rPr>
              <w:fldChar w:fldCharType="separate"/>
            </w:r>
            <w:r w:rsidR="006A68DC">
              <w:rPr>
                <w:i/>
                <w:kern w:val="22"/>
                <w:sz w:val="20"/>
                <w:lang w:val="es-ES"/>
              </w:rPr>
              <w:fldChar w:fldCharType="end"/>
            </w:r>
            <w:r>
              <w:rPr>
                <w:i/>
                <w:kern w:val="22"/>
                <w:sz w:val="20"/>
                <w:lang w:val="es-ES"/>
              </w:rPr>
              <w:t xml:space="preserve"> Sí     </w:t>
            </w:r>
            <w:r w:rsidR="006A68DC">
              <w:rPr>
                <w:i/>
                <w:kern w:val="22"/>
                <w:sz w:val="20"/>
                <w:lang w:val="es-ES"/>
              </w:rPr>
              <w:fldChar w:fldCharType="begin">
                <w:ffData>
                  <w:name w:val="Check48"/>
                  <w:enabled/>
                  <w:calcOnExit w:val="0"/>
                  <w:checkBox>
                    <w:sizeAuto/>
                    <w:default w:val="0"/>
                  </w:checkBox>
                </w:ffData>
              </w:fldChar>
            </w:r>
            <w:r>
              <w:rPr>
                <w:i/>
                <w:kern w:val="22"/>
                <w:sz w:val="20"/>
                <w:lang w:val="es-ES"/>
              </w:rPr>
              <w:instrText xml:space="preserve"> FORMCHECKBOX </w:instrText>
            </w:r>
            <w:r w:rsidR="006A68DC">
              <w:rPr>
                <w:i/>
                <w:kern w:val="22"/>
                <w:sz w:val="20"/>
                <w:lang w:val="es-ES"/>
              </w:rPr>
            </w:r>
            <w:r w:rsidR="006A68DC">
              <w:rPr>
                <w:i/>
                <w:kern w:val="22"/>
                <w:sz w:val="20"/>
                <w:lang w:val="es-ES"/>
              </w:rPr>
              <w:fldChar w:fldCharType="separate"/>
            </w:r>
            <w:r w:rsidR="006A68DC">
              <w:rPr>
                <w:i/>
                <w:kern w:val="22"/>
                <w:sz w:val="20"/>
                <w:lang w:val="es-ES"/>
              </w:rPr>
              <w:fldChar w:fldCharType="end"/>
            </w:r>
            <w:r>
              <w:rPr>
                <w:i/>
                <w:kern w:val="22"/>
                <w:sz w:val="20"/>
                <w:lang w:val="es-ES"/>
              </w:rPr>
              <w:t xml:space="preserve"> No</w:t>
            </w:r>
          </w:p>
        </w:tc>
      </w:tr>
      <w:tr w:rsidR="00262676" w:rsidTr="00C641B4">
        <w:tc>
          <w:tcPr>
            <w:tcW w:w="9702"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7" w:right="490" w:hanging="547"/>
              <w:jc w:val="left"/>
              <w:rPr>
                <w:lang w:val="es-ES"/>
              </w:rPr>
            </w:pPr>
            <w:r>
              <w:rPr>
                <w:kern w:val="22"/>
                <w:sz w:val="20"/>
                <w:lang w:val="es-ES"/>
              </w:rPr>
              <w:t>En este espacio puede proporcionar más detalles sobre la aplicación del artículo 2 en su país:</w:t>
            </w:r>
          </w:p>
          <w:p w:rsidR="00262676" w:rsidRDefault="006A68DC">
            <w:pPr>
              <w:suppressLineNumbers/>
              <w:shd w:val="clear" w:color="auto" w:fill="FFFFFF"/>
              <w:tabs>
                <w:tab w:val="left" w:pos="9362"/>
              </w:tabs>
              <w:suppressAutoHyphens/>
              <w:kinsoku w:val="0"/>
              <w:overflowPunct w:val="0"/>
              <w:autoSpaceDE w:val="0"/>
              <w:autoSpaceDN w:val="0"/>
              <w:adjustRightInd w:val="0"/>
              <w:snapToGrid w:val="0"/>
              <w:spacing w:before="120" w:after="120"/>
              <w:ind w:left="547"/>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r w:rsidR="00262676" w:rsidTr="00C641B4">
        <w:tc>
          <w:tcPr>
            <w:tcW w:w="9702" w:type="dxa"/>
            <w:gridSpan w:val="2"/>
            <w:vAlign w:val="center"/>
          </w:tcPr>
          <w:p w:rsidR="00262676" w:rsidRPr="00C641B4" w:rsidRDefault="00262676">
            <w:pPr>
              <w:keepNext/>
              <w:suppressLineNumbers/>
              <w:shd w:val="clear" w:color="auto" w:fill="FFFFFF"/>
              <w:suppressAutoHyphens/>
              <w:kinsoku w:val="0"/>
              <w:overflowPunct w:val="0"/>
              <w:autoSpaceDE w:val="0"/>
              <w:autoSpaceDN w:val="0"/>
              <w:adjustRightInd w:val="0"/>
              <w:snapToGrid w:val="0"/>
              <w:spacing w:before="120" w:after="120"/>
              <w:jc w:val="center"/>
              <w:outlineLvl w:val="3"/>
              <w:rPr>
                <w:rFonts w:ascii="Arial Unicode MS" w:eastAsia="Arial Unicode MS"/>
              </w:rPr>
            </w:pPr>
            <w:r w:rsidRPr="00C641B4">
              <w:rPr>
                <w:b/>
                <w:kern w:val="22"/>
                <w:sz w:val="20"/>
                <w:lang w:val="es-ES"/>
              </w:rPr>
              <w:t>Artículo 5 – Productos farmacéuticos</w:t>
            </w:r>
          </w:p>
        </w:tc>
      </w:tr>
      <w:tr w:rsidR="00262676" w:rsidTr="00C641B4">
        <w:tc>
          <w:tcPr>
            <w:tcW w:w="5012"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¿Regula su país el movimiento transfronterizo, la manipulación o el uso de organismos vivos modificados (OVM) que son productos farmacéuticos para seres humanos?</w:t>
            </w:r>
          </w:p>
        </w:tc>
        <w:tc>
          <w:tcPr>
            <w:tcW w:w="4690"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w:t>
            </w:r>
            <w:r w:rsidR="00811ACF">
              <w:rPr>
                <w:kern w:val="22"/>
                <w:sz w:val="20"/>
                <w:lang w:val="es-ES"/>
              </w:rPr>
              <w:t>en</w:t>
            </w:r>
            <w:r w:rsidR="00262676">
              <w:rPr>
                <w:kern w:val="22"/>
                <w:sz w:val="20"/>
                <w:lang w:val="es-ES"/>
              </w:rPr>
              <w:t xml:space="preserve"> ciert</w:t>
            </w:r>
            <w:r w:rsidR="00811ACF">
              <w:rPr>
                <w:kern w:val="22"/>
                <w:sz w:val="20"/>
                <w:lang w:val="es-ES"/>
              </w:rPr>
              <w:t>a medida</w:t>
            </w:r>
            <w:r w:rsidR="00262676">
              <w:rPr>
                <w:kern w:val="22"/>
                <w:sz w:val="20"/>
                <w:lang w:val="es-ES"/>
              </w:rPr>
              <w:t xml:space="preserve">: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C641B4">
        <w:tc>
          <w:tcPr>
            <w:tcW w:w="9702"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rPr>
                <w:lang w:val="es-ES"/>
              </w:rPr>
            </w:pPr>
            <w:r>
              <w:rPr>
                <w:kern w:val="22"/>
                <w:sz w:val="20"/>
                <w:lang w:val="es-ES"/>
              </w:rPr>
              <w:t xml:space="preserve">En este espacio puede proporcionar más detalles sobre la aplicación del artículo 5 en su país: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40" w:right="2"/>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r w:rsidR="00262676" w:rsidTr="00C641B4">
        <w:tc>
          <w:tcPr>
            <w:tcW w:w="9702" w:type="dxa"/>
            <w:gridSpan w:val="2"/>
            <w:vAlign w:val="center"/>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jc w:val="center"/>
            </w:pPr>
            <w:r>
              <w:rPr>
                <w:b/>
                <w:kern w:val="22"/>
                <w:sz w:val="20"/>
                <w:lang w:val="es-ES"/>
              </w:rPr>
              <w:t>Artículo 6 – Tránsito y uso confinado</w:t>
            </w:r>
          </w:p>
        </w:tc>
      </w:tr>
      <w:tr w:rsidR="00262676" w:rsidTr="00C641B4">
        <w:tc>
          <w:tcPr>
            <w:tcW w:w="5012"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¿Regula su país el tránsito de OVM? </w:t>
            </w:r>
          </w:p>
        </w:tc>
        <w:tc>
          <w:tcPr>
            <w:tcW w:w="4690"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r w:rsidR="00811ACF">
              <w:rPr>
                <w:kern w:val="22"/>
                <w:sz w:val="20"/>
                <w:lang w:val="es-ES"/>
              </w:rPr>
              <w:t xml:space="preserve"> en cierta medida</w:t>
            </w:r>
            <w:r w:rsidR="00262676">
              <w:rPr>
                <w:kern w:val="22"/>
                <w:sz w:val="20"/>
                <w:lang w:val="es-ES"/>
              </w:rPr>
              <w:t xml:space="preserve">: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outlineLvl w:val="3"/>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C641B4">
        <w:tc>
          <w:tcPr>
            <w:tcW w:w="5012"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¿Regula su país el uso confinado de OVM?</w:t>
            </w:r>
          </w:p>
        </w:tc>
        <w:tc>
          <w:tcPr>
            <w:tcW w:w="4690"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outlineLvl w:val="3"/>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C641B4">
        <w:tc>
          <w:tcPr>
            <w:tcW w:w="5012"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tomado su país alguna decisión con respecto a la importación de OVM para uso confinado?</w:t>
            </w:r>
          </w:p>
        </w:tc>
        <w:tc>
          <w:tcPr>
            <w:tcW w:w="4690"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C641B4">
        <w:tc>
          <w:tcPr>
            <w:tcW w:w="9702"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39" w:right="488" w:hanging="539"/>
              <w:jc w:val="left"/>
              <w:rPr>
                <w:lang w:val="es-ES"/>
              </w:rPr>
            </w:pPr>
            <w:r>
              <w:rPr>
                <w:kern w:val="22"/>
                <w:sz w:val="20"/>
                <w:lang w:val="es-ES"/>
              </w:rPr>
              <w:t xml:space="preserve">En este espacio puede proporcionar más detalles sobre la aplicación del artículo 6 en su país: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33"/>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bl>
    <w:p w:rsidR="00262676" w:rsidRDefault="00262676">
      <w:pPr>
        <w:shd w:val="clear" w:color="auto" w:fill="FFFFFF"/>
        <w:rPr>
          <w:kern w:val="22"/>
          <w:sz w:val="20"/>
          <w:lang w:val="es-ES"/>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1E0"/>
      </w:tblPr>
      <w:tblGrid>
        <w:gridCol w:w="5006"/>
        <w:gridCol w:w="17"/>
        <w:gridCol w:w="38"/>
        <w:gridCol w:w="4641"/>
      </w:tblGrid>
      <w:tr w:rsidR="00262676">
        <w:tc>
          <w:tcPr>
            <w:tcW w:w="9352" w:type="dxa"/>
            <w:gridSpan w:val="4"/>
            <w:vAlign w:val="center"/>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jc w:val="center"/>
            </w:pPr>
            <w:r>
              <w:rPr>
                <w:b/>
                <w:kern w:val="22"/>
                <w:sz w:val="20"/>
                <w:lang w:val="es-ES"/>
              </w:rPr>
              <w:t xml:space="preserve">Artículos 7 a 10: Acuerdo fundamentado previo (AFP) e </w:t>
            </w:r>
            <w:r>
              <w:rPr>
                <w:b/>
                <w:kern w:val="22"/>
                <w:sz w:val="20"/>
                <w:lang w:val="es-ES"/>
              </w:rPr>
              <w:br/>
              <w:t>introducción deliberada de OVM en el medio ambiente</w:t>
            </w:r>
          </w:p>
        </w:tc>
      </w:tr>
      <w:tr w:rsidR="00262676">
        <w:tc>
          <w:tcPr>
            <w:tcW w:w="4878" w:type="dxa"/>
            <w:gridSpan w:val="3"/>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br w:type="page"/>
              <w:t>¿Ha establecido su país requisitos legales para que los exportadores que estén bajo su jurisdicción notifiquen por escrito a la autoridad nacional competente de la Parte de importación antes del movimiento transfronterizo intencional de un OVM que esté dentro del ámbito de aplicación del procedimiento de acuerdo fundamentado previo?</w:t>
            </w:r>
          </w:p>
        </w:tc>
        <w:tc>
          <w:tcPr>
            <w:tcW w:w="4474"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w:t>
            </w:r>
            <w:r w:rsidR="00BA4F95">
              <w:rPr>
                <w:kern w:val="22"/>
                <w:sz w:val="20"/>
                <w:lang w:val="es-ES"/>
              </w:rPr>
              <w:t>en</w:t>
            </w:r>
            <w:r w:rsidR="00262676">
              <w:rPr>
                <w:kern w:val="22"/>
                <w:sz w:val="20"/>
                <w:lang w:val="es-ES"/>
              </w:rPr>
              <w:t xml:space="preserve"> ciert</w:t>
            </w:r>
            <w:r w:rsidR="00BA4F95">
              <w:rPr>
                <w:kern w:val="22"/>
                <w:sz w:val="20"/>
                <w:lang w:val="es-ES"/>
              </w:rPr>
              <w:t>a</w:t>
            </w:r>
            <w:r w:rsidR="00262676">
              <w:rPr>
                <w:kern w:val="22"/>
                <w:sz w:val="20"/>
                <w:lang w:val="es-ES"/>
              </w:rPr>
              <w:t xml:space="preserve"> </w:t>
            </w:r>
            <w:r w:rsidR="00BA4F95">
              <w:rPr>
                <w:kern w:val="22"/>
                <w:sz w:val="20"/>
                <w:lang w:val="es-ES"/>
              </w:rPr>
              <w:t>medida</w:t>
            </w:r>
            <w:r w:rsidR="00262676">
              <w:rPr>
                <w:kern w:val="22"/>
                <w:sz w:val="20"/>
                <w:lang w:val="es-ES"/>
              </w:rPr>
              <w:t xml:space="preserve">: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78" w:type="dxa"/>
            <w:gridSpan w:val="3"/>
            <w:vAlign w:val="center"/>
          </w:tcPr>
          <w:p w:rsidR="00262676" w:rsidRDefault="00262676">
            <w:pPr>
              <w:numPr>
                <w:ilvl w:val="0"/>
                <w:numId w:val="35"/>
              </w:numPr>
              <w:suppressLineNumbers/>
              <w:shd w:val="clear" w:color="auto" w:fill="FFFFFF"/>
              <w:tabs>
                <w:tab w:val="clear" w:pos="360"/>
                <w:tab w:val="num" w:pos="54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lastRenderedPageBreak/>
              <w:t>Como Parte de exportación, ¿ha establecido su país requisitos legales respecto a la exactitud de la información que figura en la notificación proporcionada por el exportador?</w:t>
            </w:r>
          </w:p>
        </w:tc>
        <w:tc>
          <w:tcPr>
            <w:tcW w:w="4474"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w:t>
            </w:r>
            <w:r w:rsidR="00BA4F95">
              <w:rPr>
                <w:kern w:val="22"/>
                <w:sz w:val="20"/>
                <w:lang w:val="es-ES"/>
              </w:rPr>
              <w:t>en</w:t>
            </w:r>
            <w:r w:rsidR="00262676">
              <w:rPr>
                <w:kern w:val="22"/>
                <w:sz w:val="20"/>
                <w:lang w:val="es-ES"/>
              </w:rPr>
              <w:t xml:space="preserve"> ciert</w:t>
            </w:r>
            <w:r w:rsidR="00BA4F95">
              <w:rPr>
                <w:kern w:val="22"/>
                <w:sz w:val="20"/>
                <w:lang w:val="es-ES"/>
              </w:rPr>
              <w:t>a</w:t>
            </w:r>
            <w:r w:rsidR="00262676">
              <w:rPr>
                <w:kern w:val="22"/>
                <w:sz w:val="20"/>
                <w:lang w:val="es-ES"/>
              </w:rPr>
              <w:t xml:space="preserve"> </w:t>
            </w:r>
            <w:r w:rsidR="00BA4F95">
              <w:rPr>
                <w:kern w:val="22"/>
                <w:sz w:val="20"/>
                <w:lang w:val="es-ES"/>
              </w:rPr>
              <w:t>medida</w:t>
            </w:r>
            <w:r w:rsidR="00262676">
              <w:rPr>
                <w:kern w:val="22"/>
                <w:sz w:val="20"/>
                <w:lang w:val="es-ES"/>
              </w:rPr>
              <w:t xml:space="preserve">: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p w:rsidR="00262676" w:rsidRDefault="006A68DC">
            <w:pPr>
              <w:suppressLineNumbers/>
              <w:shd w:val="clear" w:color="auto" w:fill="FFFFFF"/>
              <w:tabs>
                <w:tab w:val="left" w:pos="747"/>
              </w:tabs>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 se aplica (la Parte no exporta OVM actualmente)</w:t>
            </w:r>
          </w:p>
        </w:tc>
      </w:tr>
      <w:tr w:rsidR="00262676">
        <w:tc>
          <w:tcPr>
            <w:tcW w:w="4878" w:type="dxa"/>
            <w:gridSpan w:val="3"/>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En el período que abarca el presente informe, ¿ha recibido su país alguna notificación relativa a movimientos transfronterizos intencionales de OVM para su introducción deliberada en el medio ambiente?</w:t>
            </w:r>
          </w:p>
        </w:tc>
        <w:tc>
          <w:tcPr>
            <w:tcW w:w="4474"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78" w:type="dxa"/>
            <w:gridSpan w:val="3"/>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su respuesta a la pregunta 29 es </w:t>
            </w:r>
            <w:r>
              <w:rPr>
                <w:i/>
                <w:kern w:val="22"/>
                <w:sz w:val="20"/>
                <w:lang w:val="es-ES"/>
              </w:rPr>
              <w:t>Sí</w:t>
            </w:r>
            <w:r>
              <w:rPr>
                <w:kern w:val="22"/>
                <w:sz w:val="20"/>
                <w:lang w:val="es-ES"/>
              </w:rPr>
              <w:t>, ¿tenían información completa esas notificaciones (como mínimo la información indicada en el anexo I del Protocolo de Cartagena sobre Seguridad de la Biotecnología)?</w:t>
            </w:r>
          </w:p>
        </w:tc>
        <w:tc>
          <w:tcPr>
            <w:tcW w:w="4474"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 siempre</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Solo en algunos casos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78" w:type="dxa"/>
            <w:gridSpan w:val="3"/>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su respuesta a la pregunta 29 es </w:t>
            </w:r>
            <w:r>
              <w:rPr>
                <w:i/>
                <w:kern w:val="22"/>
                <w:sz w:val="20"/>
                <w:lang w:val="es-ES"/>
              </w:rPr>
              <w:t>Sí</w:t>
            </w:r>
            <w:r>
              <w:rPr>
                <w:kern w:val="22"/>
                <w:sz w:val="20"/>
                <w:lang w:val="es-ES"/>
              </w:rPr>
              <w:t>,</w:t>
            </w:r>
            <w:r>
              <w:rPr>
                <w:i/>
                <w:kern w:val="22"/>
                <w:sz w:val="20"/>
                <w:lang w:val="es-ES"/>
              </w:rPr>
              <w:t xml:space="preserve"> </w:t>
            </w:r>
            <w:r>
              <w:rPr>
                <w:kern w:val="22"/>
                <w:sz w:val="20"/>
                <w:lang w:val="es-ES"/>
              </w:rPr>
              <w:t>¿ha enviado su país acuse de recibo de las notificaciones al notificador dentro de los 90 días posteriores a su recibo?</w:t>
            </w:r>
          </w:p>
        </w:tc>
        <w:tc>
          <w:tcPr>
            <w:tcW w:w="4474"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 siempre</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Solo en algunos casos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rPr>
          <w:trHeight w:val="723"/>
        </w:trPr>
        <w:tc>
          <w:tcPr>
            <w:tcW w:w="9352" w:type="dxa"/>
            <w:gridSpan w:val="4"/>
            <w:tcBorders>
              <w:bottom w:val="nil"/>
            </w:tcBorders>
            <w:vAlign w:val="center"/>
          </w:tcPr>
          <w:p w:rsidR="00262676" w:rsidRDefault="00262676" w:rsidP="00BA4F95">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su respuesta a la pregunta 29 es </w:t>
            </w:r>
            <w:r>
              <w:rPr>
                <w:i/>
                <w:kern w:val="22"/>
                <w:sz w:val="20"/>
                <w:lang w:val="es-ES"/>
              </w:rPr>
              <w:t>Sí</w:t>
            </w:r>
            <w:r>
              <w:rPr>
                <w:kern w:val="22"/>
                <w:sz w:val="20"/>
                <w:lang w:val="es-ES"/>
              </w:rPr>
              <w:t>, ¿</w:t>
            </w:r>
            <w:r w:rsidR="00BA4F95">
              <w:rPr>
                <w:kern w:val="22"/>
                <w:sz w:val="20"/>
                <w:lang w:val="es-ES"/>
              </w:rPr>
              <w:t xml:space="preserve">su país </w:t>
            </w:r>
            <w:r>
              <w:rPr>
                <w:kern w:val="22"/>
                <w:sz w:val="20"/>
                <w:lang w:val="es-ES"/>
              </w:rPr>
              <w:t xml:space="preserve">ha </w:t>
            </w:r>
            <w:r w:rsidR="00BA4F95">
              <w:rPr>
                <w:kern w:val="22"/>
                <w:sz w:val="20"/>
                <w:lang w:val="es-ES"/>
              </w:rPr>
              <w:t>comunicado</w:t>
            </w:r>
            <w:r>
              <w:rPr>
                <w:kern w:val="22"/>
                <w:sz w:val="20"/>
                <w:lang w:val="es-ES"/>
              </w:rPr>
              <w:t xml:space="preserve"> </w:t>
            </w:r>
            <w:r w:rsidR="00BA4F95">
              <w:rPr>
                <w:kern w:val="22"/>
                <w:sz w:val="20"/>
                <w:lang w:val="es-ES"/>
              </w:rPr>
              <w:t>la</w:t>
            </w:r>
            <w:r>
              <w:rPr>
                <w:kern w:val="22"/>
                <w:sz w:val="20"/>
                <w:lang w:val="es-ES"/>
              </w:rPr>
              <w:t xml:space="preserve"> decisión o decisiones a los siguientes?:</w:t>
            </w:r>
          </w:p>
        </w:tc>
      </w:tr>
      <w:tr w:rsidR="00262676">
        <w:trPr>
          <w:trHeight w:val="1075"/>
        </w:trPr>
        <w:tc>
          <w:tcPr>
            <w:tcW w:w="4825" w:type="dxa"/>
            <w:tcBorders>
              <w:top w:val="nil"/>
              <w:bottom w:val="nil"/>
              <w:right w:val="nil"/>
            </w:tcBorders>
            <w:vAlign w:val="center"/>
          </w:tcPr>
          <w:p w:rsidR="00262676" w:rsidRDefault="00262676">
            <w:pPr>
              <w:suppressLineNumbers/>
              <w:shd w:val="clear" w:color="auto" w:fill="FFFFFF"/>
              <w:suppressAutoHyphens/>
              <w:kinsoku w:val="0"/>
              <w:overflowPunct w:val="0"/>
              <w:autoSpaceDE w:val="0"/>
              <w:autoSpaceDN w:val="0"/>
              <w:adjustRightInd w:val="0"/>
              <w:snapToGrid w:val="0"/>
              <w:spacing w:before="120" w:after="120"/>
              <w:ind w:left="537" w:right="490"/>
              <w:jc w:val="left"/>
            </w:pPr>
            <w:r>
              <w:rPr>
                <w:kern w:val="22"/>
                <w:sz w:val="20"/>
                <w:lang w:val="es-ES"/>
              </w:rPr>
              <w:t xml:space="preserve">a. ¿Al notificador? </w:t>
            </w:r>
          </w:p>
        </w:tc>
        <w:tc>
          <w:tcPr>
            <w:tcW w:w="4527" w:type="dxa"/>
            <w:gridSpan w:val="3"/>
            <w:tcBorders>
              <w:top w:val="nil"/>
              <w:left w:val="nil"/>
            </w:tcBorders>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 siempre</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Solo en algunos casos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rPr>
          <w:trHeight w:val="1128"/>
        </w:trPr>
        <w:tc>
          <w:tcPr>
            <w:tcW w:w="4825" w:type="dxa"/>
            <w:tcBorders>
              <w:top w:val="nil"/>
              <w:right w:val="nil"/>
            </w:tcBorders>
            <w:vAlign w:val="center"/>
          </w:tcPr>
          <w:p w:rsidR="00262676" w:rsidRDefault="00262676">
            <w:pPr>
              <w:suppressLineNumbers/>
              <w:shd w:val="clear" w:color="auto" w:fill="FFFFFF"/>
              <w:suppressAutoHyphens/>
              <w:kinsoku w:val="0"/>
              <w:overflowPunct w:val="0"/>
              <w:autoSpaceDE w:val="0"/>
              <w:autoSpaceDN w:val="0"/>
              <w:adjustRightInd w:val="0"/>
              <w:snapToGrid w:val="0"/>
              <w:spacing w:before="120" w:after="120"/>
              <w:ind w:left="537" w:right="490"/>
              <w:jc w:val="left"/>
            </w:pPr>
            <w:r>
              <w:rPr>
                <w:kern w:val="22"/>
                <w:sz w:val="20"/>
                <w:lang w:val="es-ES"/>
              </w:rPr>
              <w:t>b. ¿Al Centro de Intercambio de Información sobre Seguridad de la Biotecnología (CIISB)?</w:t>
            </w:r>
          </w:p>
        </w:tc>
        <w:tc>
          <w:tcPr>
            <w:tcW w:w="4527" w:type="dxa"/>
            <w:gridSpan w:val="3"/>
            <w:tcBorders>
              <w:top w:val="nil"/>
              <w:left w:val="nil"/>
            </w:tcBorders>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 siempre</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Solo en algunos casos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78" w:type="dxa"/>
            <w:gridSpan w:val="3"/>
            <w:shd w:val="clear" w:color="auto" w:fill="FFFFFF"/>
            <w:vAlign w:val="center"/>
          </w:tcPr>
          <w:p w:rsidR="00262676" w:rsidRDefault="00262676">
            <w:pPr>
              <w:numPr>
                <w:ilvl w:val="0"/>
                <w:numId w:val="35"/>
              </w:numPr>
              <w:suppressLineNumbers/>
              <w:shd w:val="clear" w:color="auto" w:fill="FFFFFF"/>
              <w:tabs>
                <w:tab w:val="clear" w:pos="360"/>
                <w:tab w:val="num" w:pos="54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En el período que abarca el presente informe, ¿ha tomado su país alguna decisión en respuesta a la o las notificaciones relativas a movimientos transfronterizos intencionales de OVM para su introducción deliberada en el medio ambiente?</w:t>
            </w:r>
          </w:p>
        </w:tc>
        <w:tc>
          <w:tcPr>
            <w:tcW w:w="4474" w:type="dxa"/>
            <w:shd w:val="clear" w:color="auto" w:fill="FFFFFF"/>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78" w:type="dxa"/>
            <w:gridSpan w:val="3"/>
            <w:shd w:val="clear" w:color="auto" w:fill="FFFFFF"/>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su respuesta a la pregunta 33 es </w:t>
            </w:r>
            <w:r>
              <w:rPr>
                <w:i/>
                <w:kern w:val="22"/>
                <w:sz w:val="20"/>
                <w:lang w:val="es-ES"/>
              </w:rPr>
              <w:t>Sí</w:t>
            </w:r>
            <w:r>
              <w:rPr>
                <w:kern w:val="22"/>
                <w:sz w:val="20"/>
                <w:lang w:val="es-ES"/>
              </w:rPr>
              <w:t>, ¿para cuántos OVM ha autorizado su país la importación para introducción deliberada en el medio ambiente?</w:t>
            </w:r>
          </w:p>
        </w:tc>
        <w:tc>
          <w:tcPr>
            <w:tcW w:w="4474" w:type="dxa"/>
            <w:shd w:val="clear" w:color="auto" w:fill="FFFFFF"/>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Ninguno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4</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 a 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 o más</w:t>
            </w:r>
          </w:p>
        </w:tc>
      </w:tr>
      <w:tr w:rsidR="00262676">
        <w:tc>
          <w:tcPr>
            <w:tcW w:w="4878" w:type="dxa"/>
            <w:gridSpan w:val="3"/>
            <w:shd w:val="clear" w:color="auto" w:fill="FFFFFF"/>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w:t>
            </w:r>
            <w:r>
              <w:rPr>
                <w:i/>
                <w:kern w:val="22"/>
                <w:sz w:val="20"/>
                <w:lang w:val="es-ES"/>
              </w:rPr>
              <w:t>en la pregunta 34</w:t>
            </w:r>
            <w:r>
              <w:rPr>
                <w:kern w:val="22"/>
                <w:sz w:val="20"/>
                <w:lang w:val="es-ES"/>
              </w:rPr>
              <w:t xml:space="preserve"> respondió que </w:t>
            </w:r>
            <w:r>
              <w:rPr>
                <w:i/>
                <w:kern w:val="22"/>
                <w:sz w:val="20"/>
                <w:lang w:val="es-ES"/>
              </w:rPr>
              <w:t>se autorizaron OVM</w:t>
            </w:r>
            <w:r>
              <w:rPr>
                <w:kern w:val="22"/>
                <w:sz w:val="20"/>
                <w:lang w:val="es-ES"/>
              </w:rPr>
              <w:t>, ¿se han importado efectivamente todos esos OVM a su país?</w:t>
            </w:r>
          </w:p>
        </w:tc>
        <w:tc>
          <w:tcPr>
            <w:tcW w:w="4474" w:type="dxa"/>
            <w:shd w:val="clear" w:color="auto" w:fill="FFFFFF"/>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 siempre</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Solo en algunos casos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78" w:type="dxa"/>
            <w:gridSpan w:val="3"/>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lastRenderedPageBreak/>
              <w:t xml:space="preserve">Si su respuesta a la pregunta 33 es </w:t>
            </w:r>
            <w:r>
              <w:rPr>
                <w:i/>
                <w:kern w:val="22"/>
                <w:sz w:val="20"/>
                <w:lang w:val="es-ES"/>
              </w:rPr>
              <w:t>Sí</w:t>
            </w:r>
            <w:r>
              <w:rPr>
                <w:kern w:val="22"/>
                <w:sz w:val="20"/>
                <w:lang w:val="es-ES"/>
              </w:rPr>
              <w:t>, ¿qué porcentaje de las decisiones de su país se encuentran en las siguientes categorías?</w:t>
            </w:r>
          </w:p>
        </w:tc>
        <w:tc>
          <w:tcPr>
            <w:tcW w:w="4474"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Text4"/>
                  <w:enabled/>
                  <w:calcOnExit w:val="0"/>
                  <w:textInput>
                    <w:default w:val="[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kern w:val="22"/>
                <w:sz w:val="20"/>
                <w:lang w:val="es-ES"/>
              </w:rPr>
              <w:t>[  %]</w:t>
            </w:r>
            <w:r>
              <w:rPr>
                <w:kern w:val="22"/>
                <w:sz w:val="20"/>
                <w:lang w:val="es-ES"/>
              </w:rPr>
              <w:fldChar w:fldCharType="end"/>
            </w:r>
            <w:r w:rsidR="00262676">
              <w:rPr>
                <w:kern w:val="22"/>
                <w:sz w:val="20"/>
                <w:lang w:val="es-ES"/>
              </w:rPr>
              <w:tab/>
              <w:t>Autorización de la importación/uso de OVM sin condiciones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Text4"/>
                  <w:enabled/>
                  <w:calcOnExit w:val="0"/>
                  <w:textInput>
                    <w:default w:val="[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kern w:val="22"/>
                <w:sz w:val="20"/>
                <w:lang w:val="es-ES"/>
              </w:rPr>
              <w:t>[  %]</w:t>
            </w:r>
            <w:r>
              <w:rPr>
                <w:kern w:val="22"/>
                <w:sz w:val="20"/>
                <w:lang w:val="es-ES"/>
              </w:rPr>
              <w:fldChar w:fldCharType="end"/>
            </w:r>
            <w:r w:rsidR="00262676">
              <w:rPr>
                <w:kern w:val="22"/>
                <w:sz w:val="20"/>
                <w:lang w:val="es-ES"/>
              </w:rPr>
              <w:tab/>
              <w:t>Autorización de la importación/uso de OVM con condiciones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Text4"/>
                  <w:enabled/>
                  <w:calcOnExit w:val="0"/>
                  <w:textInput>
                    <w:default w:val="[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kern w:val="22"/>
                <w:sz w:val="20"/>
                <w:lang w:val="es-ES"/>
              </w:rPr>
              <w:t>[  %]</w:t>
            </w:r>
            <w:r>
              <w:rPr>
                <w:kern w:val="22"/>
                <w:sz w:val="20"/>
                <w:lang w:val="es-ES"/>
              </w:rPr>
              <w:fldChar w:fldCharType="end"/>
            </w:r>
            <w:r w:rsidR="00262676">
              <w:rPr>
                <w:kern w:val="22"/>
                <w:sz w:val="20"/>
                <w:lang w:val="es-ES"/>
              </w:rPr>
              <w:tab/>
              <w:t>Prohibición de la importación/uso de OVM</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Text4"/>
                  <w:enabled/>
                  <w:calcOnExit w:val="0"/>
                  <w:textInput>
                    <w:default w:val="[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kern w:val="22"/>
                <w:sz w:val="20"/>
                <w:lang w:val="es-ES"/>
              </w:rPr>
              <w:t>[  %]</w:t>
            </w:r>
            <w:r>
              <w:rPr>
                <w:kern w:val="22"/>
                <w:sz w:val="20"/>
                <w:lang w:val="es-ES"/>
              </w:rPr>
              <w:fldChar w:fldCharType="end"/>
            </w:r>
            <w:r w:rsidR="00262676">
              <w:rPr>
                <w:kern w:val="22"/>
                <w:sz w:val="20"/>
                <w:lang w:val="es-ES"/>
              </w:rPr>
              <w:tab/>
              <w:t>Pedido de información adicional pertinente</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Text4"/>
                  <w:enabled/>
                  <w:calcOnExit w:val="0"/>
                  <w:textInput>
                    <w:default w:val="[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kern w:val="22"/>
                <w:sz w:val="20"/>
                <w:lang w:val="es-ES"/>
              </w:rPr>
              <w:t>[  %]</w:t>
            </w:r>
            <w:r>
              <w:rPr>
                <w:kern w:val="22"/>
                <w:sz w:val="20"/>
                <w:lang w:val="es-ES"/>
              </w:rPr>
              <w:fldChar w:fldCharType="end"/>
            </w:r>
            <w:r w:rsidR="00262676">
              <w:rPr>
                <w:kern w:val="22"/>
                <w:sz w:val="20"/>
                <w:lang w:val="es-ES"/>
              </w:rPr>
              <w:tab/>
              <w:t>Informar al notificador que se ha extendido el período para comunicar la decisión</w:t>
            </w:r>
          </w:p>
        </w:tc>
      </w:tr>
      <w:tr w:rsidR="00262676">
        <w:tc>
          <w:tcPr>
            <w:tcW w:w="4878" w:type="dxa"/>
            <w:gridSpan w:val="3"/>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w:t>
            </w:r>
            <w:r>
              <w:rPr>
                <w:i/>
                <w:kern w:val="22"/>
                <w:sz w:val="20"/>
                <w:lang w:val="es-ES"/>
              </w:rPr>
              <w:t>en la pregunta 36</w:t>
            </w:r>
            <w:r>
              <w:rPr>
                <w:kern w:val="22"/>
                <w:sz w:val="20"/>
                <w:lang w:val="es-ES"/>
              </w:rPr>
              <w:t xml:space="preserve"> respondió que su país ha tomado una decisión de</w:t>
            </w:r>
            <w:r>
              <w:rPr>
                <w:i/>
                <w:kern w:val="22"/>
                <w:sz w:val="20"/>
                <w:lang w:val="es-ES"/>
              </w:rPr>
              <w:t xml:space="preserve"> autorizar la importación con condiciones o de prohibir la importación</w:t>
            </w:r>
            <w:r>
              <w:rPr>
                <w:kern w:val="22"/>
                <w:sz w:val="20"/>
                <w:lang w:val="es-ES"/>
              </w:rPr>
              <w:t>, ¿se comunicaron las razones?</w:t>
            </w:r>
          </w:p>
        </w:tc>
        <w:tc>
          <w:tcPr>
            <w:tcW w:w="4474"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 siempre</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Solo en algunos casos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9352" w:type="dxa"/>
            <w:gridSpan w:val="4"/>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lang w:val="es-ES"/>
              </w:rPr>
            </w:pPr>
            <w:r>
              <w:rPr>
                <w:kern w:val="22"/>
                <w:sz w:val="20"/>
                <w:lang w:val="es-ES"/>
              </w:rPr>
              <w:t>En este espacio puede proporcionar más detalles sobre la aplicación de los artículos 7 a 10 en su país, incluidas medidas en el caso de que no hubiese certidumbre científica acerca de los posibles efectos adversos de los OVM para introducción deliberada en el medio ambiente:</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40" w:right="2"/>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r w:rsidR="00262676">
        <w:tc>
          <w:tcPr>
            <w:tcW w:w="9352" w:type="dxa"/>
            <w:gridSpan w:val="4"/>
            <w:vAlign w:val="center"/>
          </w:tcPr>
          <w:p w:rsidR="00262676" w:rsidRDefault="00262676" w:rsidP="00BA4F95">
            <w:pPr>
              <w:keepNext/>
              <w:suppressLineNumbers/>
              <w:shd w:val="clear" w:color="auto" w:fill="FFFFFF"/>
              <w:suppressAutoHyphens/>
              <w:kinsoku w:val="0"/>
              <w:overflowPunct w:val="0"/>
              <w:autoSpaceDE w:val="0"/>
              <w:autoSpaceDN w:val="0"/>
              <w:adjustRightInd w:val="0"/>
              <w:snapToGrid w:val="0"/>
              <w:spacing w:before="120" w:after="120"/>
              <w:jc w:val="center"/>
              <w:outlineLvl w:val="3"/>
              <w:rPr>
                <w:rFonts w:ascii="Arial Unicode MS" w:eastAsia="Arial Unicode MS"/>
                <w:b/>
              </w:rPr>
            </w:pPr>
            <w:r>
              <w:rPr>
                <w:b/>
                <w:kern w:val="22"/>
                <w:sz w:val="20"/>
                <w:lang w:val="es-ES"/>
              </w:rPr>
              <w:br w:type="page"/>
              <w:t xml:space="preserve">Artículo 11 – Procedimiento para organismos vivos modificados </w:t>
            </w:r>
            <w:r>
              <w:rPr>
                <w:b/>
                <w:kern w:val="22"/>
                <w:sz w:val="20"/>
                <w:lang w:val="es-ES"/>
              </w:rPr>
              <w:br/>
              <w:t xml:space="preserve">destinados </w:t>
            </w:r>
            <w:r w:rsidR="00BA4F95">
              <w:rPr>
                <w:b/>
                <w:kern w:val="22"/>
                <w:sz w:val="20"/>
                <w:lang w:val="es-ES"/>
              </w:rPr>
              <w:t>a</w:t>
            </w:r>
            <w:r>
              <w:rPr>
                <w:b/>
                <w:kern w:val="22"/>
                <w:sz w:val="20"/>
                <w:lang w:val="es-ES"/>
              </w:rPr>
              <w:t xml:space="preserve"> uso directo como alimento humano o animal o para procesamiento (OVM-AHAP)</w:t>
            </w:r>
          </w:p>
        </w:tc>
      </w:tr>
      <w:tr w:rsidR="00262676">
        <w:tc>
          <w:tcPr>
            <w:tcW w:w="4825"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¿Tiene su país una o más leyes, reglamentaciones o medidas administrativas para la toma de decisiones en relación con el uso nacional, incluida la colocación en el mercado, de OVM que pueden ser objeto de movimientos transfronterizos para uso directo como alimento humano o animal o para procesamiento?</w:t>
            </w:r>
          </w:p>
        </w:tc>
        <w:tc>
          <w:tcPr>
            <w:tcW w:w="4527" w:type="dxa"/>
            <w:gridSpan w:val="3"/>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25"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establecido su país requisitos legales respecto a la exactitud de la información que debe proporcionar el solicitante sobre el uso nacional, incluida la colocación en el mercado, de OVM que pueden ser objeto de movimientos transfronterizos para uso directo como alimento humano o animal o para procesamiento?</w:t>
            </w:r>
          </w:p>
        </w:tc>
        <w:tc>
          <w:tcPr>
            <w:tcW w:w="4527" w:type="dxa"/>
            <w:gridSpan w:val="3"/>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w:t>
            </w:r>
            <w:r w:rsidR="00BA4F95">
              <w:rPr>
                <w:kern w:val="22"/>
                <w:sz w:val="20"/>
                <w:lang w:val="es-ES"/>
              </w:rPr>
              <w:t>en</w:t>
            </w:r>
            <w:r w:rsidR="00262676">
              <w:rPr>
                <w:kern w:val="22"/>
                <w:sz w:val="20"/>
                <w:lang w:val="es-ES"/>
              </w:rPr>
              <w:t xml:space="preserve"> ciert</w:t>
            </w:r>
            <w:r w:rsidR="00BA4F95">
              <w:rPr>
                <w:kern w:val="22"/>
                <w:sz w:val="20"/>
                <w:lang w:val="es-ES"/>
              </w:rPr>
              <w:t>a</w:t>
            </w:r>
            <w:r w:rsidR="00262676">
              <w:rPr>
                <w:kern w:val="22"/>
                <w:sz w:val="20"/>
                <w:lang w:val="es-ES"/>
              </w:rPr>
              <w:t xml:space="preserve"> </w:t>
            </w:r>
            <w:r w:rsidR="00BA4F95">
              <w:rPr>
                <w:kern w:val="22"/>
                <w:sz w:val="20"/>
                <w:lang w:val="es-ES"/>
              </w:rPr>
              <w:t>medida</w:t>
            </w:r>
            <w:r w:rsidR="00262676">
              <w:rPr>
                <w:kern w:val="22"/>
                <w:sz w:val="20"/>
                <w:lang w:val="es-ES"/>
              </w:rPr>
              <w:t xml:space="preserve">: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25" w:type="dxa"/>
            <w:vAlign w:val="center"/>
          </w:tcPr>
          <w:p w:rsidR="00262676" w:rsidRPr="00F40BA4"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sidRPr="00F40BA4">
              <w:rPr>
                <w:kern w:val="22"/>
                <w:sz w:val="20"/>
                <w:lang w:val="es-ES"/>
              </w:rPr>
              <w:t xml:space="preserve">En el período que abarca el presente informe, ¿cuántas decisiones ha tomado su país </w:t>
            </w:r>
            <w:r w:rsidRPr="00F40BA4">
              <w:rPr>
                <w:kern w:val="22"/>
                <w:sz w:val="20"/>
                <w:u w:val="single"/>
                <w:lang w:val="es-ES"/>
              </w:rPr>
              <w:t>con respecto al uso nacional</w:t>
            </w:r>
            <w:r w:rsidRPr="00F40BA4">
              <w:rPr>
                <w:kern w:val="22"/>
                <w:sz w:val="20"/>
                <w:lang w:val="es-ES"/>
              </w:rPr>
              <w:t>, incluida la colocación en el mercado, de OVM que pueden ser objeto de movimientos transfronterizos para uso directo como alimento humano o animal o para procesamiento?</w:t>
            </w:r>
          </w:p>
        </w:tc>
        <w:tc>
          <w:tcPr>
            <w:tcW w:w="4527" w:type="dxa"/>
            <w:gridSpan w:val="3"/>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Ningun</w:t>
            </w:r>
            <w:r w:rsidR="00BB389B">
              <w:rPr>
                <w:kern w:val="22"/>
                <w:sz w:val="20"/>
                <w:lang w:val="es-ES"/>
              </w:rPr>
              <w:t>a</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4</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 a 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 o más</w:t>
            </w:r>
          </w:p>
        </w:tc>
      </w:tr>
      <w:tr w:rsidR="00262676" w:rsidTr="00F40BA4">
        <w:trPr>
          <w:cantSplit/>
        </w:trPr>
        <w:tc>
          <w:tcPr>
            <w:tcW w:w="4825" w:type="dxa"/>
            <w:vAlign w:val="center"/>
          </w:tcPr>
          <w:p w:rsidR="00262676" w:rsidRPr="00F40BA4"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sidRPr="00F40BA4">
              <w:rPr>
                <w:kern w:val="22"/>
                <w:sz w:val="20"/>
                <w:lang w:val="es-ES"/>
              </w:rPr>
              <w:lastRenderedPageBreak/>
              <w:t>¿Tiene su país una o más leyes, reglamentaciones o medidas administrativas para la toma de decisiones relativas a la importación de OVM para uso directo como alimento humano o animal o para procesamiento?</w:t>
            </w:r>
          </w:p>
        </w:tc>
        <w:tc>
          <w:tcPr>
            <w:tcW w:w="4527" w:type="dxa"/>
            <w:gridSpan w:val="3"/>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25"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En el período que abarca el presente informe, ¿cuántas decisiones ha tomado su país </w:t>
            </w:r>
            <w:r>
              <w:rPr>
                <w:kern w:val="22"/>
                <w:sz w:val="20"/>
                <w:u w:val="single"/>
                <w:lang w:val="es-ES"/>
              </w:rPr>
              <w:t>con respecto a la importación</w:t>
            </w:r>
            <w:r>
              <w:rPr>
                <w:kern w:val="22"/>
                <w:sz w:val="20"/>
                <w:lang w:val="es-ES"/>
              </w:rPr>
              <w:t xml:space="preserve"> de OVM para uso directo como alimento humano o animal o para procesamiento?</w:t>
            </w:r>
          </w:p>
        </w:tc>
        <w:tc>
          <w:tcPr>
            <w:tcW w:w="4527" w:type="dxa"/>
            <w:gridSpan w:val="3"/>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Ningun</w:t>
            </w:r>
            <w:r w:rsidR="00BB389B">
              <w:rPr>
                <w:kern w:val="22"/>
                <w:sz w:val="20"/>
                <w:lang w:val="es-ES"/>
              </w:rPr>
              <w:t>a</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4</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 a 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 o más</w:t>
            </w:r>
          </w:p>
        </w:tc>
      </w:tr>
      <w:tr w:rsidR="00262676">
        <w:tc>
          <w:tcPr>
            <w:tcW w:w="9352" w:type="dxa"/>
            <w:gridSpan w:val="4"/>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rPr>
                <w:spacing w:val="-2"/>
                <w:kern w:val="22"/>
                <w:sz w:val="20"/>
                <w:lang w:val="es-ES"/>
              </w:rPr>
            </w:pPr>
            <w:r>
              <w:rPr>
                <w:spacing w:val="-2"/>
                <w:kern w:val="22"/>
                <w:sz w:val="20"/>
                <w:lang w:val="es-ES"/>
              </w:rPr>
              <w:t>En este espacio puede proporcionar más detalles sobre la aplicación del artículo 11 en su país, incluidas medidas en el caso de falta de certidumbre científica sobre los posibles efectos adversos de OVM que pueden ser objeto de un movimiento transfronterizo para uso directo como alimento humano o animal o para procesamiento: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40" w:right="2"/>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r w:rsidR="00262676">
        <w:tc>
          <w:tcPr>
            <w:tcW w:w="9352" w:type="dxa"/>
            <w:gridSpan w:val="4"/>
            <w:vAlign w:val="center"/>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jc w:val="center"/>
            </w:pPr>
            <w:r>
              <w:rPr>
                <w:kern w:val="22"/>
                <w:sz w:val="20"/>
                <w:lang w:val="es-ES"/>
              </w:rPr>
              <w:br w:type="page"/>
            </w:r>
            <w:r>
              <w:rPr>
                <w:b/>
                <w:kern w:val="22"/>
                <w:sz w:val="20"/>
                <w:lang w:val="es-ES"/>
              </w:rPr>
              <w:t>Artículo 12 – Revisión de las decisiones</w:t>
            </w:r>
          </w:p>
        </w:tc>
      </w:tr>
      <w:tr w:rsidR="00262676">
        <w:tc>
          <w:tcPr>
            <w:tcW w:w="4825"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establecido su país un mecanismo para revisar y modificar una decisión referida a un movimiento transfronterizo intencional de OVM?</w:t>
            </w:r>
          </w:p>
        </w:tc>
        <w:tc>
          <w:tcPr>
            <w:tcW w:w="4527" w:type="dxa"/>
            <w:gridSpan w:val="3"/>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 xml:space="preserve"> </w:t>
            </w:r>
            <w:r w:rsidR="00262676">
              <w:rPr>
                <w:kern w:val="22"/>
                <w:sz w:val="20"/>
                <w:lang w:val="es-ES"/>
              </w:rPr>
              <w:tab/>
              <w:t xml:space="preserve">Sí, </w:t>
            </w:r>
            <w:r w:rsidR="004F1306">
              <w:rPr>
                <w:kern w:val="22"/>
                <w:sz w:val="20"/>
                <w:lang w:val="es-ES"/>
              </w:rPr>
              <w:t>en</w:t>
            </w:r>
            <w:r w:rsidR="00262676">
              <w:rPr>
                <w:kern w:val="22"/>
                <w:sz w:val="20"/>
                <w:lang w:val="es-ES"/>
              </w:rPr>
              <w:t xml:space="preserve"> ciert</w:t>
            </w:r>
            <w:r w:rsidR="004F1306">
              <w:rPr>
                <w:kern w:val="22"/>
                <w:sz w:val="20"/>
                <w:lang w:val="es-ES"/>
              </w:rPr>
              <w:t>a</w:t>
            </w:r>
            <w:r w:rsidR="00262676">
              <w:rPr>
                <w:kern w:val="22"/>
                <w:sz w:val="20"/>
                <w:lang w:val="es-ES"/>
              </w:rPr>
              <w:t xml:space="preserve"> </w:t>
            </w:r>
            <w:r w:rsidR="004F1306">
              <w:rPr>
                <w:kern w:val="22"/>
                <w:sz w:val="20"/>
                <w:lang w:val="es-ES"/>
              </w:rPr>
              <w:t>medida</w:t>
            </w:r>
            <w:r w:rsidR="00262676">
              <w:rPr>
                <w:kern w:val="22"/>
                <w:sz w:val="20"/>
                <w:lang w:val="es-ES"/>
              </w:rPr>
              <w:t xml:space="preserve">: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25"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En el período que abarca el presente informe, ¿su país ha revisado o modificado alguna decisión referida al movimiento transfronterizo intencional de un OVM?</w:t>
            </w:r>
          </w:p>
        </w:tc>
        <w:tc>
          <w:tcPr>
            <w:tcW w:w="4527" w:type="dxa"/>
            <w:gridSpan w:val="3"/>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25" w:type="dxa"/>
            <w:shd w:val="clear" w:color="auto" w:fill="FFFFFF"/>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su respuesta a la pregunta 46 es </w:t>
            </w:r>
            <w:r>
              <w:rPr>
                <w:i/>
                <w:kern w:val="22"/>
                <w:sz w:val="20"/>
                <w:lang w:val="es-ES"/>
              </w:rPr>
              <w:t>Sí</w:t>
            </w:r>
            <w:r>
              <w:rPr>
                <w:kern w:val="22"/>
                <w:sz w:val="20"/>
                <w:lang w:val="es-ES"/>
              </w:rPr>
              <w:t>, ¿cuántas decisiones fueron revisadas o modificadas?</w:t>
            </w:r>
          </w:p>
        </w:tc>
        <w:tc>
          <w:tcPr>
            <w:tcW w:w="4527" w:type="dxa"/>
            <w:gridSpan w:val="3"/>
            <w:shd w:val="clear" w:color="auto" w:fill="FFFFFF"/>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4</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 a 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 o más</w:t>
            </w:r>
          </w:p>
        </w:tc>
      </w:tr>
      <w:tr w:rsidR="00262676">
        <w:tc>
          <w:tcPr>
            <w:tcW w:w="4825"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su respuesta a la pregunta 46 es </w:t>
            </w:r>
            <w:r>
              <w:rPr>
                <w:i/>
                <w:kern w:val="22"/>
                <w:sz w:val="20"/>
                <w:lang w:val="es-ES"/>
              </w:rPr>
              <w:t>Sí</w:t>
            </w:r>
            <w:r>
              <w:rPr>
                <w:kern w:val="22"/>
                <w:sz w:val="20"/>
                <w:lang w:val="es-ES"/>
              </w:rPr>
              <w:t>,</w:t>
            </w:r>
            <w:r>
              <w:rPr>
                <w:i/>
                <w:kern w:val="22"/>
                <w:sz w:val="20"/>
                <w:lang w:val="es-ES"/>
              </w:rPr>
              <w:t xml:space="preserve"> </w:t>
            </w:r>
            <w:r>
              <w:rPr>
                <w:kern w:val="22"/>
                <w:sz w:val="20"/>
                <w:lang w:val="es-ES"/>
              </w:rPr>
              <w:t>¿alguna de esas revisiones fue motivada por una solicitud de la Parte de exportación o el notificador?</w:t>
            </w:r>
          </w:p>
        </w:tc>
        <w:tc>
          <w:tcPr>
            <w:tcW w:w="4527" w:type="dxa"/>
            <w:gridSpan w:val="3"/>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25"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ind w:left="540" w:right="490" w:hanging="540"/>
              <w:jc w:val="left"/>
            </w:pPr>
            <w:r>
              <w:rPr>
                <w:kern w:val="22"/>
                <w:sz w:val="20"/>
                <w:lang w:val="es-ES"/>
              </w:rPr>
              <w:t xml:space="preserve">Si su respuesta a la pregunta 48 es </w:t>
            </w:r>
            <w:r>
              <w:rPr>
                <w:i/>
                <w:kern w:val="22"/>
                <w:sz w:val="20"/>
                <w:lang w:val="es-ES"/>
              </w:rPr>
              <w:t>Sí</w:t>
            </w:r>
            <w:r>
              <w:rPr>
                <w:kern w:val="22"/>
                <w:sz w:val="20"/>
                <w:lang w:val="es-ES"/>
              </w:rPr>
              <w:t>, ¿envió su país una respuesta dentro de un plazo de 90 días exponiendo las razones de su decisión?</w:t>
            </w:r>
          </w:p>
          <w:p w:rsidR="00262676" w:rsidRDefault="00262676">
            <w:pPr>
              <w:suppressLineNumbers/>
              <w:shd w:val="clear" w:color="auto" w:fill="FFFFFF"/>
              <w:suppressAutoHyphens/>
              <w:kinsoku w:val="0"/>
              <w:overflowPunct w:val="0"/>
              <w:autoSpaceDE w:val="0"/>
              <w:autoSpaceDN w:val="0"/>
              <w:adjustRightInd w:val="0"/>
              <w:snapToGrid w:val="0"/>
              <w:ind w:right="490"/>
              <w:jc w:val="left"/>
            </w:pPr>
          </w:p>
        </w:tc>
        <w:tc>
          <w:tcPr>
            <w:tcW w:w="4527" w:type="dxa"/>
            <w:gridSpan w:val="3"/>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 siempre</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Solo en algunos casos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25"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su respuesta a la pregunta 46 es </w:t>
            </w:r>
            <w:r>
              <w:rPr>
                <w:i/>
                <w:kern w:val="22"/>
                <w:sz w:val="20"/>
                <w:lang w:val="es-ES"/>
              </w:rPr>
              <w:t>Sí</w:t>
            </w:r>
            <w:r>
              <w:rPr>
                <w:kern w:val="22"/>
                <w:sz w:val="20"/>
                <w:lang w:val="es-ES"/>
              </w:rPr>
              <w:t>, ¿alguna de esas revisiones fue iniciada por su país como Parte de importación?</w:t>
            </w:r>
          </w:p>
        </w:tc>
        <w:tc>
          <w:tcPr>
            <w:tcW w:w="4527" w:type="dxa"/>
            <w:gridSpan w:val="3"/>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rPr>
          <w:trHeight w:val="750"/>
        </w:trPr>
        <w:tc>
          <w:tcPr>
            <w:tcW w:w="9352" w:type="dxa"/>
            <w:gridSpan w:val="4"/>
            <w:tcBorders>
              <w:bottom w:val="nil"/>
            </w:tcBorders>
            <w:vAlign w:val="center"/>
          </w:tcPr>
          <w:p w:rsidR="00262676" w:rsidRDefault="00262676">
            <w:pPr>
              <w:keepNext/>
              <w:numPr>
                <w:ilvl w:val="0"/>
                <w:numId w:val="35"/>
              </w:numPr>
              <w:suppressLineNumbers/>
              <w:shd w:val="clear" w:color="auto" w:fill="FFFFFF"/>
              <w:tabs>
                <w:tab w:val="clear" w:pos="360"/>
                <w:tab w:val="num" w:pos="537"/>
              </w:tabs>
              <w:suppressAutoHyphens/>
              <w:kinsoku w:val="0"/>
              <w:overflowPunct w:val="0"/>
              <w:autoSpaceDE w:val="0"/>
              <w:autoSpaceDN w:val="0"/>
              <w:adjustRightInd w:val="0"/>
              <w:snapToGrid w:val="0"/>
              <w:spacing w:before="120" w:after="120"/>
              <w:ind w:left="547" w:right="490" w:hanging="547"/>
              <w:jc w:val="left"/>
            </w:pPr>
            <w:r>
              <w:rPr>
                <w:kern w:val="22"/>
                <w:sz w:val="20"/>
                <w:lang w:val="es-ES"/>
              </w:rPr>
              <w:lastRenderedPageBreak/>
              <w:t xml:space="preserve">Si su respuesta a la pregunta 50 es </w:t>
            </w:r>
            <w:r>
              <w:rPr>
                <w:i/>
                <w:kern w:val="22"/>
                <w:sz w:val="20"/>
                <w:lang w:val="es-ES"/>
              </w:rPr>
              <w:t>Sí</w:t>
            </w:r>
            <w:r>
              <w:rPr>
                <w:kern w:val="22"/>
                <w:sz w:val="20"/>
                <w:lang w:val="es-ES"/>
              </w:rPr>
              <w:t>, ¿expuso su país las razones de la decisión e informó a los siguientes dentro de un plazo de 30 días?:</w:t>
            </w:r>
          </w:p>
        </w:tc>
      </w:tr>
      <w:tr w:rsidR="00262676">
        <w:trPr>
          <w:trHeight w:val="1075"/>
        </w:trPr>
        <w:tc>
          <w:tcPr>
            <w:tcW w:w="4825" w:type="dxa"/>
            <w:tcBorders>
              <w:top w:val="nil"/>
              <w:bottom w:val="nil"/>
              <w:right w:val="nil"/>
            </w:tcBorders>
            <w:vAlign w:val="center"/>
          </w:tcPr>
          <w:p w:rsidR="00262676" w:rsidRDefault="00262676">
            <w:pPr>
              <w:suppressLineNumbers/>
              <w:shd w:val="clear" w:color="auto" w:fill="FFFFFF"/>
              <w:suppressAutoHyphens/>
              <w:kinsoku w:val="0"/>
              <w:overflowPunct w:val="0"/>
              <w:autoSpaceDE w:val="0"/>
              <w:autoSpaceDN w:val="0"/>
              <w:adjustRightInd w:val="0"/>
              <w:snapToGrid w:val="0"/>
              <w:spacing w:before="120" w:after="120"/>
              <w:ind w:left="537" w:right="490"/>
              <w:jc w:val="left"/>
            </w:pPr>
            <w:r>
              <w:rPr>
                <w:kern w:val="22"/>
                <w:sz w:val="20"/>
                <w:lang w:val="es-ES"/>
              </w:rPr>
              <w:t xml:space="preserve">a. ¿Al notificador? </w:t>
            </w:r>
          </w:p>
        </w:tc>
        <w:tc>
          <w:tcPr>
            <w:tcW w:w="4527" w:type="dxa"/>
            <w:gridSpan w:val="3"/>
            <w:tcBorders>
              <w:top w:val="nil"/>
              <w:left w:val="nil"/>
            </w:tcBorders>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 siempre</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Solo en algunos casos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rPr>
          <w:trHeight w:val="1128"/>
        </w:trPr>
        <w:tc>
          <w:tcPr>
            <w:tcW w:w="4825" w:type="dxa"/>
            <w:tcBorders>
              <w:top w:val="nil"/>
              <w:right w:val="nil"/>
            </w:tcBorders>
            <w:vAlign w:val="center"/>
          </w:tcPr>
          <w:p w:rsidR="00262676" w:rsidRDefault="00262676">
            <w:pPr>
              <w:suppressLineNumbers/>
              <w:shd w:val="clear" w:color="auto" w:fill="FFFFFF"/>
              <w:suppressAutoHyphens/>
              <w:kinsoku w:val="0"/>
              <w:overflowPunct w:val="0"/>
              <w:autoSpaceDE w:val="0"/>
              <w:autoSpaceDN w:val="0"/>
              <w:adjustRightInd w:val="0"/>
              <w:snapToGrid w:val="0"/>
              <w:spacing w:before="120" w:after="120"/>
              <w:ind w:left="537" w:right="490"/>
              <w:jc w:val="left"/>
            </w:pPr>
            <w:r>
              <w:rPr>
                <w:kern w:val="22"/>
                <w:sz w:val="20"/>
                <w:lang w:val="es-ES"/>
              </w:rPr>
              <w:t>b. ¿Al CIISB?</w:t>
            </w:r>
          </w:p>
        </w:tc>
        <w:tc>
          <w:tcPr>
            <w:tcW w:w="4527" w:type="dxa"/>
            <w:gridSpan w:val="3"/>
            <w:tcBorders>
              <w:top w:val="nil"/>
              <w:left w:val="nil"/>
            </w:tcBorders>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 siempre</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Solo en algunos casos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9352" w:type="dxa"/>
            <w:gridSpan w:val="4"/>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lang w:val="es-ES"/>
              </w:rPr>
            </w:pPr>
            <w:r>
              <w:rPr>
                <w:kern w:val="22"/>
                <w:sz w:val="20"/>
                <w:lang w:val="es-ES"/>
              </w:rPr>
              <w:t>En este espacio puede proporcionar más detalles sobre la aplicación del artículo 12 en su país: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67"/>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r w:rsidR="00262676">
        <w:tc>
          <w:tcPr>
            <w:tcW w:w="9352" w:type="dxa"/>
            <w:gridSpan w:val="4"/>
            <w:vAlign w:val="center"/>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jc w:val="center"/>
            </w:pPr>
            <w:r>
              <w:rPr>
                <w:b/>
                <w:kern w:val="22"/>
                <w:sz w:val="20"/>
                <w:lang w:val="es-ES"/>
              </w:rPr>
              <w:t>Artículo 13 –Procedimiento simplificado</w:t>
            </w:r>
          </w:p>
        </w:tc>
      </w:tr>
      <w:tr w:rsidR="00262676">
        <w:tc>
          <w:tcPr>
            <w:tcW w:w="4825"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establecido su país un mecanismo para la aplicación del procedimiento simplificado para movimientos transfronterizos intencionales de OVM?</w:t>
            </w:r>
          </w:p>
        </w:tc>
        <w:tc>
          <w:tcPr>
            <w:tcW w:w="4527" w:type="dxa"/>
            <w:gridSpan w:val="3"/>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 xml:space="preserve"> </w:t>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25" w:type="dxa"/>
            <w:shd w:val="clear" w:color="auto" w:fill="FFFFFF"/>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En el período que abarca el presente informe, ¿ha aplicado su país el procedimiento simplificado?</w:t>
            </w:r>
          </w:p>
        </w:tc>
        <w:tc>
          <w:tcPr>
            <w:tcW w:w="4527" w:type="dxa"/>
            <w:gridSpan w:val="3"/>
            <w:shd w:val="clear" w:color="auto" w:fill="FFFFFF"/>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25"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su respuesta a la pregunta 54 es </w:t>
            </w:r>
            <w:r>
              <w:rPr>
                <w:i/>
                <w:kern w:val="22"/>
                <w:sz w:val="20"/>
                <w:lang w:val="es-ES"/>
              </w:rPr>
              <w:t>Sí</w:t>
            </w:r>
            <w:r>
              <w:rPr>
                <w:kern w:val="22"/>
                <w:sz w:val="20"/>
                <w:lang w:val="es-ES"/>
              </w:rPr>
              <w:t>,</w:t>
            </w:r>
            <w:r>
              <w:rPr>
                <w:i/>
                <w:kern w:val="22"/>
                <w:sz w:val="20"/>
                <w:lang w:val="es-ES"/>
              </w:rPr>
              <w:t xml:space="preserve"> </w:t>
            </w:r>
            <w:r>
              <w:rPr>
                <w:kern w:val="22"/>
                <w:sz w:val="20"/>
                <w:lang w:val="es-ES"/>
              </w:rPr>
              <w:t>¿a cuántos OVM ha aplicado su país el procedimiento simplificado?</w:t>
            </w:r>
          </w:p>
        </w:tc>
        <w:tc>
          <w:tcPr>
            <w:tcW w:w="4527" w:type="dxa"/>
            <w:gridSpan w:val="3"/>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Ninguno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5</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 o más</w:t>
            </w:r>
          </w:p>
        </w:tc>
      </w:tr>
      <w:tr w:rsidR="00262676">
        <w:tc>
          <w:tcPr>
            <w:tcW w:w="4825"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su respuesta a la pregunta 54 es </w:t>
            </w:r>
            <w:r>
              <w:rPr>
                <w:i/>
                <w:kern w:val="22"/>
                <w:sz w:val="20"/>
                <w:lang w:val="es-ES"/>
              </w:rPr>
              <w:t>Sí</w:t>
            </w:r>
            <w:r>
              <w:rPr>
                <w:kern w:val="22"/>
                <w:sz w:val="20"/>
                <w:lang w:val="es-ES"/>
              </w:rPr>
              <w:t>, ¿ha informado su país a las Partes a través del CIISB sobre los casos en los que se aplicó el procedimiento simplificado?</w:t>
            </w:r>
          </w:p>
        </w:tc>
        <w:tc>
          <w:tcPr>
            <w:tcW w:w="4527" w:type="dxa"/>
            <w:gridSpan w:val="3"/>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 siempre</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Solo en algunos casos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9352" w:type="dxa"/>
            <w:gridSpan w:val="4"/>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lang w:val="es-ES"/>
              </w:rPr>
            </w:pPr>
            <w:r>
              <w:rPr>
                <w:kern w:val="22"/>
                <w:sz w:val="20"/>
                <w:lang w:val="es-ES"/>
              </w:rPr>
              <w:t>En este espacio puede proporcionar más detalles sobre la aplicación del artículo 13 en su país: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67"/>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r w:rsidR="00262676">
        <w:tc>
          <w:tcPr>
            <w:tcW w:w="9352" w:type="dxa"/>
            <w:gridSpan w:val="4"/>
            <w:vAlign w:val="center"/>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jc w:val="center"/>
            </w:pPr>
            <w:r>
              <w:rPr>
                <w:b/>
                <w:kern w:val="22"/>
                <w:sz w:val="20"/>
                <w:lang w:val="es-ES"/>
              </w:rPr>
              <w:t>Artículo 14 – Acuerdos y arreglos bilaterales, regionales y multilaterales</w:t>
            </w:r>
          </w:p>
        </w:tc>
      </w:tr>
      <w:tr w:rsidR="00262676">
        <w:tc>
          <w:tcPr>
            <w:tcW w:w="4825"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¿Cuántos acuerdos o arreglos bilaterales, regionales o multilaterales relacionados con la seguridad de la biotecnología ha establecido su país con otras Partes o países que no son Partes?</w:t>
            </w:r>
          </w:p>
        </w:tc>
        <w:tc>
          <w:tcPr>
            <w:tcW w:w="4527" w:type="dxa"/>
            <w:gridSpan w:val="3"/>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Ninguno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4</w:t>
            </w:r>
          </w:p>
          <w:p w:rsidR="00262676" w:rsidRDefault="006A68DC">
            <w:pPr>
              <w:suppressLineNumbers/>
              <w:shd w:val="clear" w:color="auto" w:fill="FFFFFF"/>
              <w:suppressAutoHyphens/>
              <w:kinsoku w:val="0"/>
              <w:overflowPunct w:val="0"/>
              <w:autoSpaceDE w:val="0"/>
              <w:autoSpaceDN w:val="0"/>
              <w:adjustRightInd w:val="0"/>
              <w:snapToGrid w:val="0"/>
              <w:spacing w:before="120" w:after="120"/>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 a 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 o más</w:t>
            </w:r>
          </w:p>
        </w:tc>
      </w:tr>
      <w:tr w:rsidR="00262676">
        <w:tc>
          <w:tcPr>
            <w:tcW w:w="9352" w:type="dxa"/>
            <w:gridSpan w:val="4"/>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lang w:val="es-ES"/>
              </w:rPr>
            </w:pPr>
            <w:r>
              <w:rPr>
                <w:kern w:val="22"/>
                <w:sz w:val="20"/>
                <w:lang w:val="es-ES"/>
              </w:rPr>
              <w:t xml:space="preserve">Si en la </w:t>
            </w:r>
            <w:r>
              <w:rPr>
                <w:i/>
                <w:kern w:val="22"/>
                <w:sz w:val="20"/>
                <w:lang w:val="es-ES"/>
              </w:rPr>
              <w:t>pregunta 58</w:t>
            </w:r>
            <w:r>
              <w:rPr>
                <w:kern w:val="22"/>
                <w:sz w:val="20"/>
                <w:lang w:val="es-ES"/>
              </w:rPr>
              <w:t xml:space="preserve"> respondió que </w:t>
            </w:r>
            <w:r>
              <w:rPr>
                <w:i/>
                <w:kern w:val="22"/>
                <w:sz w:val="20"/>
                <w:lang w:val="es-ES"/>
              </w:rPr>
              <w:t>se establecieron acuerdos o arreglos</w:t>
            </w:r>
            <w:r>
              <w:rPr>
                <w:kern w:val="22"/>
                <w:sz w:val="20"/>
                <w:lang w:val="es-ES"/>
              </w:rPr>
              <w:t>, describa brevemente su alcance y objetivo: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67"/>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r w:rsidR="00262676">
        <w:tc>
          <w:tcPr>
            <w:tcW w:w="9352" w:type="dxa"/>
            <w:gridSpan w:val="4"/>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lang w:val="es-ES"/>
              </w:rPr>
            </w:pPr>
            <w:r>
              <w:rPr>
                <w:kern w:val="22"/>
                <w:sz w:val="20"/>
                <w:lang w:val="es-ES"/>
              </w:rPr>
              <w:lastRenderedPageBreak/>
              <w:t>En este espacio puede proporcionar más detalles sobre la aplicación del artículo 14 en su país: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67" w:right="6"/>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r w:rsidR="00262676">
        <w:tc>
          <w:tcPr>
            <w:tcW w:w="9352" w:type="dxa"/>
            <w:gridSpan w:val="4"/>
            <w:vAlign w:val="center"/>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jc w:val="center"/>
            </w:pPr>
            <w:r>
              <w:rPr>
                <w:b/>
                <w:kern w:val="22"/>
                <w:sz w:val="20"/>
                <w:lang w:val="es-ES"/>
              </w:rPr>
              <w:t>Artículos 15 y 16 – Evaluación del riesgo y gestión del riesgo</w:t>
            </w:r>
          </w:p>
        </w:tc>
      </w:tr>
      <w:tr w:rsidR="00262676">
        <w:tc>
          <w:tcPr>
            <w:tcW w:w="4825" w:type="dxa"/>
            <w:vAlign w:val="center"/>
          </w:tcPr>
          <w:p w:rsidR="00262676" w:rsidRDefault="00262676">
            <w:pPr>
              <w:keepNext/>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¿El marco reglamentario de su país requiere la realización de análisis del riesgo de OVM?</w:t>
            </w:r>
          </w:p>
        </w:tc>
        <w:tc>
          <w:tcPr>
            <w:tcW w:w="4527" w:type="dxa"/>
            <w:gridSpan w:val="3"/>
            <w:vAlign w:val="center"/>
          </w:tcPr>
          <w:p w:rsidR="00262676" w:rsidRDefault="006A68DC">
            <w:pPr>
              <w:keepNext/>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keepNext/>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25"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su respuesta a la pregunta 61 es </w:t>
            </w:r>
            <w:r>
              <w:rPr>
                <w:i/>
                <w:kern w:val="22"/>
                <w:sz w:val="20"/>
                <w:lang w:val="es-ES"/>
              </w:rPr>
              <w:t>Sí</w:t>
            </w:r>
            <w:r>
              <w:rPr>
                <w:kern w:val="22"/>
                <w:sz w:val="20"/>
                <w:lang w:val="es-ES"/>
              </w:rPr>
              <w:t>, ¿con respecto a qué OVM se aplica el requisito? (Seleccione todas las respuestas que correspondan.)</w:t>
            </w:r>
          </w:p>
        </w:tc>
        <w:tc>
          <w:tcPr>
            <w:tcW w:w="4527" w:type="dxa"/>
            <w:gridSpan w:val="3"/>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Para la importación de OVM destinados a la introducción deliberada en el medio ambiente.</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Para la importación de OVM destinados para uso directo como alimento humano o animal o para procesamiento.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Para decisiones referidas al uso nacional, incluida la colocación en el mercado, de OVM que pued</w:t>
            </w:r>
            <w:r w:rsidR="004F1306">
              <w:rPr>
                <w:kern w:val="22"/>
                <w:sz w:val="20"/>
                <w:lang w:val="es-ES"/>
              </w:rPr>
              <w:t>e</w:t>
            </w:r>
            <w:r w:rsidR="00262676">
              <w:rPr>
                <w:kern w:val="22"/>
                <w:sz w:val="20"/>
                <w:lang w:val="es-ES"/>
              </w:rPr>
              <w:t>n ser objeto de movimientos transfronterizos para uso directo como alimento humano o animal o para procesamiento.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Para la importación de OVM para uso confinado.</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715" w:hanging="703"/>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Otras: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tc>
      </w:tr>
      <w:tr w:rsidR="00262676">
        <w:tc>
          <w:tcPr>
            <w:tcW w:w="4825"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establecido su país un mecanismo para realizar evaluaciones del riesgo antes de adoptar decisiones relativas a los OVM?</w:t>
            </w:r>
          </w:p>
        </w:tc>
        <w:tc>
          <w:tcPr>
            <w:tcW w:w="4527" w:type="dxa"/>
            <w:gridSpan w:val="3"/>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25"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su respuesta a la pregunta 63 es </w:t>
            </w:r>
            <w:r>
              <w:rPr>
                <w:i/>
                <w:kern w:val="22"/>
                <w:sz w:val="20"/>
                <w:lang w:val="es-ES"/>
              </w:rPr>
              <w:t>Sí</w:t>
            </w:r>
            <w:r>
              <w:rPr>
                <w:kern w:val="22"/>
                <w:sz w:val="20"/>
                <w:lang w:val="es-ES"/>
              </w:rPr>
              <w:t>, ¿se incluyen en este mecanismo procedimientos para encontrar o capacitar a expertos nacionales para que realicen evaluaciones del riesgo?</w:t>
            </w:r>
          </w:p>
        </w:tc>
        <w:tc>
          <w:tcPr>
            <w:tcW w:w="4527" w:type="dxa"/>
            <w:gridSpan w:val="3"/>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9352" w:type="dxa"/>
            <w:gridSpan w:val="4"/>
            <w:vAlign w:val="center"/>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ind w:right="490"/>
            </w:pPr>
            <w:r>
              <w:rPr>
                <w:i/>
                <w:kern w:val="22"/>
                <w:sz w:val="20"/>
                <w:lang w:val="es-ES"/>
              </w:rPr>
              <w:t>Creación de capacidad para la evaluación del riesgo o la gestión del riesgo</w:t>
            </w:r>
          </w:p>
        </w:tc>
      </w:tr>
      <w:tr w:rsidR="00262676" w:rsidTr="00F40BA4">
        <w:tc>
          <w:tcPr>
            <w:tcW w:w="9352" w:type="dxa"/>
            <w:gridSpan w:val="4"/>
            <w:tcBorders>
              <w:bottom w:val="nil"/>
            </w:tcBorders>
            <w:vAlign w:val="center"/>
          </w:tcPr>
          <w:p w:rsidR="00262676" w:rsidRDefault="00262676">
            <w:pPr>
              <w:keepNext/>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¿Cuántas personas en su país han recibido capacitación en evaluación del riesgo, gestión de riesgo y vigilancia de OVM?</w:t>
            </w:r>
          </w:p>
        </w:tc>
      </w:tr>
      <w:tr w:rsidR="00262676" w:rsidTr="00F40BA4">
        <w:tc>
          <w:tcPr>
            <w:tcW w:w="4841" w:type="dxa"/>
            <w:gridSpan w:val="2"/>
            <w:tcBorders>
              <w:top w:val="nil"/>
              <w:bottom w:val="single" w:sz="4" w:space="0" w:color="auto"/>
              <w:right w:val="nil"/>
            </w:tcBorders>
            <w:vAlign w:val="center"/>
          </w:tcPr>
          <w:p w:rsidR="00262676" w:rsidRDefault="00262676">
            <w:pPr>
              <w:suppressLineNumbers/>
              <w:shd w:val="clear" w:color="auto" w:fill="FFFFFF"/>
              <w:suppressAutoHyphens/>
              <w:kinsoku w:val="0"/>
              <w:overflowPunct w:val="0"/>
              <w:autoSpaceDE w:val="0"/>
              <w:autoSpaceDN w:val="0"/>
              <w:adjustRightInd w:val="0"/>
              <w:snapToGrid w:val="0"/>
              <w:spacing w:before="120" w:after="120"/>
              <w:ind w:left="533" w:right="490"/>
              <w:jc w:val="left"/>
            </w:pPr>
            <w:r>
              <w:rPr>
                <w:kern w:val="22"/>
                <w:sz w:val="20"/>
                <w:lang w:val="es-ES"/>
              </w:rPr>
              <w:t>a. Evaluación del riesgo:</w:t>
            </w:r>
          </w:p>
        </w:tc>
        <w:tc>
          <w:tcPr>
            <w:tcW w:w="4511" w:type="dxa"/>
            <w:gridSpan w:val="2"/>
            <w:tcBorders>
              <w:top w:val="nil"/>
              <w:left w:val="nil"/>
              <w:bottom w:val="single" w:sz="4" w:space="0" w:color="auto"/>
            </w:tcBorders>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Ninguna</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 a 49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50 a 99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100 o más</w:t>
            </w:r>
          </w:p>
          <w:p w:rsidR="00262676" w:rsidRDefault="00262676">
            <w:pPr>
              <w:suppressLineNumbers/>
              <w:shd w:val="clear" w:color="auto" w:fill="FFFFFF"/>
              <w:suppressAutoHyphens/>
              <w:kinsoku w:val="0"/>
              <w:overflowPunct w:val="0"/>
              <w:autoSpaceDE w:val="0"/>
              <w:autoSpaceDN w:val="0"/>
              <w:adjustRightInd w:val="0"/>
              <w:snapToGrid w:val="0"/>
              <w:spacing w:before="240" w:after="120"/>
              <w:ind w:left="734" w:hanging="734"/>
              <w:jc w:val="left"/>
            </w:pPr>
            <w:r>
              <w:rPr>
                <w:i/>
                <w:kern w:val="22"/>
                <w:sz w:val="20"/>
                <w:lang w:val="es-ES"/>
              </w:rPr>
              <w:t xml:space="preserve">¿Es suficiente este número? </w:t>
            </w:r>
            <w:r w:rsidR="006A68DC">
              <w:rPr>
                <w:i/>
                <w:kern w:val="22"/>
                <w:sz w:val="20"/>
                <w:lang w:val="es-ES"/>
              </w:rPr>
              <w:fldChar w:fldCharType="begin">
                <w:ffData>
                  <w:name w:val="Check48"/>
                  <w:enabled/>
                  <w:calcOnExit w:val="0"/>
                  <w:checkBox>
                    <w:sizeAuto/>
                    <w:default w:val="0"/>
                  </w:checkBox>
                </w:ffData>
              </w:fldChar>
            </w:r>
            <w:r>
              <w:rPr>
                <w:i/>
                <w:kern w:val="22"/>
                <w:sz w:val="20"/>
                <w:lang w:val="es-ES"/>
              </w:rPr>
              <w:instrText xml:space="preserve"> FORMCHECKBOX </w:instrText>
            </w:r>
            <w:r w:rsidR="006A68DC">
              <w:rPr>
                <w:i/>
                <w:kern w:val="22"/>
                <w:sz w:val="20"/>
                <w:lang w:val="es-ES"/>
              </w:rPr>
            </w:r>
            <w:r w:rsidR="006A68DC">
              <w:rPr>
                <w:i/>
                <w:kern w:val="22"/>
                <w:sz w:val="20"/>
                <w:lang w:val="es-ES"/>
              </w:rPr>
              <w:fldChar w:fldCharType="separate"/>
            </w:r>
            <w:r w:rsidR="006A68DC">
              <w:rPr>
                <w:i/>
                <w:kern w:val="22"/>
                <w:sz w:val="20"/>
                <w:lang w:val="es-ES"/>
              </w:rPr>
              <w:fldChar w:fldCharType="end"/>
            </w:r>
            <w:r>
              <w:rPr>
                <w:i/>
                <w:kern w:val="22"/>
                <w:sz w:val="20"/>
                <w:lang w:val="es-ES"/>
              </w:rPr>
              <w:t xml:space="preserve"> Sí     </w:t>
            </w:r>
            <w:r w:rsidR="006A68DC">
              <w:rPr>
                <w:i/>
                <w:kern w:val="22"/>
                <w:sz w:val="20"/>
                <w:lang w:val="es-ES"/>
              </w:rPr>
              <w:fldChar w:fldCharType="begin">
                <w:ffData>
                  <w:name w:val="Check48"/>
                  <w:enabled/>
                  <w:calcOnExit w:val="0"/>
                  <w:checkBox>
                    <w:sizeAuto/>
                    <w:default w:val="0"/>
                  </w:checkBox>
                </w:ffData>
              </w:fldChar>
            </w:r>
            <w:r>
              <w:rPr>
                <w:i/>
                <w:kern w:val="22"/>
                <w:sz w:val="20"/>
                <w:lang w:val="es-ES"/>
              </w:rPr>
              <w:instrText xml:space="preserve"> FORMCHECKBOX </w:instrText>
            </w:r>
            <w:r w:rsidR="006A68DC">
              <w:rPr>
                <w:i/>
                <w:kern w:val="22"/>
                <w:sz w:val="20"/>
                <w:lang w:val="es-ES"/>
              </w:rPr>
            </w:r>
            <w:r w:rsidR="006A68DC">
              <w:rPr>
                <w:i/>
                <w:kern w:val="22"/>
                <w:sz w:val="20"/>
                <w:lang w:val="es-ES"/>
              </w:rPr>
              <w:fldChar w:fldCharType="separate"/>
            </w:r>
            <w:r w:rsidR="006A68DC">
              <w:rPr>
                <w:i/>
                <w:kern w:val="22"/>
                <w:sz w:val="20"/>
                <w:lang w:val="es-ES"/>
              </w:rPr>
              <w:fldChar w:fldCharType="end"/>
            </w:r>
            <w:r>
              <w:rPr>
                <w:i/>
                <w:kern w:val="22"/>
                <w:sz w:val="20"/>
                <w:lang w:val="es-ES"/>
              </w:rPr>
              <w:t xml:space="preserve"> No</w:t>
            </w:r>
          </w:p>
        </w:tc>
      </w:tr>
      <w:tr w:rsidR="00262676" w:rsidTr="00F40BA4">
        <w:trPr>
          <w:cantSplit/>
        </w:trPr>
        <w:tc>
          <w:tcPr>
            <w:tcW w:w="4841" w:type="dxa"/>
            <w:gridSpan w:val="2"/>
            <w:tcBorders>
              <w:top w:val="single" w:sz="4" w:space="0" w:color="auto"/>
              <w:bottom w:val="nil"/>
              <w:right w:val="nil"/>
            </w:tcBorders>
            <w:vAlign w:val="center"/>
          </w:tcPr>
          <w:p w:rsidR="00262676" w:rsidRDefault="00262676">
            <w:pPr>
              <w:suppressLineNumbers/>
              <w:shd w:val="clear" w:color="auto" w:fill="FFFFFF"/>
              <w:suppressAutoHyphens/>
              <w:kinsoku w:val="0"/>
              <w:overflowPunct w:val="0"/>
              <w:autoSpaceDE w:val="0"/>
              <w:autoSpaceDN w:val="0"/>
              <w:adjustRightInd w:val="0"/>
              <w:snapToGrid w:val="0"/>
              <w:spacing w:before="120" w:after="120"/>
              <w:ind w:left="537" w:right="490"/>
              <w:jc w:val="left"/>
            </w:pPr>
            <w:r>
              <w:rPr>
                <w:kern w:val="22"/>
                <w:sz w:val="20"/>
                <w:lang w:val="es-ES"/>
              </w:rPr>
              <w:lastRenderedPageBreak/>
              <w:t>b. Gestión del riesgo:</w:t>
            </w:r>
          </w:p>
        </w:tc>
        <w:tc>
          <w:tcPr>
            <w:tcW w:w="4511" w:type="dxa"/>
            <w:gridSpan w:val="2"/>
            <w:tcBorders>
              <w:top w:val="single" w:sz="4" w:space="0" w:color="auto"/>
              <w:left w:val="nil"/>
            </w:tcBorders>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Ninguna</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 a 49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50 a 99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100 o más</w:t>
            </w:r>
          </w:p>
          <w:p w:rsidR="00262676" w:rsidRDefault="00262676">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i/>
                <w:kern w:val="22"/>
                <w:sz w:val="20"/>
                <w:lang w:val="es-ES"/>
              </w:rPr>
              <w:t xml:space="preserve">¿Es suficiente este número? </w:t>
            </w:r>
            <w:r w:rsidR="006A68DC">
              <w:rPr>
                <w:i/>
                <w:kern w:val="22"/>
                <w:sz w:val="20"/>
                <w:lang w:val="es-ES"/>
              </w:rPr>
              <w:fldChar w:fldCharType="begin">
                <w:ffData>
                  <w:name w:val="Check48"/>
                  <w:enabled/>
                  <w:calcOnExit w:val="0"/>
                  <w:checkBox>
                    <w:sizeAuto/>
                    <w:default w:val="0"/>
                  </w:checkBox>
                </w:ffData>
              </w:fldChar>
            </w:r>
            <w:r>
              <w:rPr>
                <w:i/>
                <w:kern w:val="22"/>
                <w:sz w:val="20"/>
                <w:lang w:val="es-ES"/>
              </w:rPr>
              <w:instrText xml:space="preserve"> FORMCHECKBOX </w:instrText>
            </w:r>
            <w:r w:rsidR="006A68DC">
              <w:rPr>
                <w:i/>
                <w:kern w:val="22"/>
                <w:sz w:val="20"/>
                <w:lang w:val="es-ES"/>
              </w:rPr>
            </w:r>
            <w:r w:rsidR="006A68DC">
              <w:rPr>
                <w:i/>
                <w:kern w:val="22"/>
                <w:sz w:val="20"/>
                <w:lang w:val="es-ES"/>
              </w:rPr>
              <w:fldChar w:fldCharType="separate"/>
            </w:r>
            <w:r w:rsidR="006A68DC">
              <w:rPr>
                <w:i/>
                <w:kern w:val="22"/>
                <w:sz w:val="20"/>
                <w:lang w:val="es-ES"/>
              </w:rPr>
              <w:fldChar w:fldCharType="end"/>
            </w:r>
            <w:r>
              <w:rPr>
                <w:i/>
                <w:kern w:val="22"/>
                <w:sz w:val="20"/>
                <w:lang w:val="es-ES"/>
              </w:rPr>
              <w:t xml:space="preserve"> Sí     </w:t>
            </w:r>
            <w:r w:rsidR="006A68DC">
              <w:rPr>
                <w:i/>
                <w:kern w:val="22"/>
                <w:sz w:val="20"/>
                <w:lang w:val="es-ES"/>
              </w:rPr>
              <w:fldChar w:fldCharType="begin">
                <w:ffData>
                  <w:name w:val="Check48"/>
                  <w:enabled/>
                  <w:calcOnExit w:val="0"/>
                  <w:checkBox>
                    <w:sizeAuto/>
                    <w:default w:val="0"/>
                  </w:checkBox>
                </w:ffData>
              </w:fldChar>
            </w:r>
            <w:r>
              <w:rPr>
                <w:i/>
                <w:kern w:val="22"/>
                <w:sz w:val="20"/>
                <w:lang w:val="es-ES"/>
              </w:rPr>
              <w:instrText xml:space="preserve"> FORMCHECKBOX </w:instrText>
            </w:r>
            <w:r w:rsidR="006A68DC">
              <w:rPr>
                <w:i/>
                <w:kern w:val="22"/>
                <w:sz w:val="20"/>
                <w:lang w:val="es-ES"/>
              </w:rPr>
            </w:r>
            <w:r w:rsidR="006A68DC">
              <w:rPr>
                <w:i/>
                <w:kern w:val="22"/>
                <w:sz w:val="20"/>
                <w:lang w:val="es-ES"/>
              </w:rPr>
              <w:fldChar w:fldCharType="separate"/>
            </w:r>
            <w:r w:rsidR="006A68DC">
              <w:rPr>
                <w:i/>
                <w:kern w:val="22"/>
                <w:sz w:val="20"/>
                <w:lang w:val="es-ES"/>
              </w:rPr>
              <w:fldChar w:fldCharType="end"/>
            </w:r>
            <w:r>
              <w:rPr>
                <w:i/>
                <w:kern w:val="22"/>
                <w:sz w:val="20"/>
                <w:lang w:val="es-ES"/>
              </w:rPr>
              <w:t xml:space="preserve"> No</w:t>
            </w:r>
          </w:p>
        </w:tc>
      </w:tr>
      <w:tr w:rsidR="00262676">
        <w:tc>
          <w:tcPr>
            <w:tcW w:w="4841" w:type="dxa"/>
            <w:gridSpan w:val="2"/>
            <w:tcBorders>
              <w:top w:val="nil"/>
              <w:right w:val="nil"/>
            </w:tcBorders>
            <w:vAlign w:val="center"/>
          </w:tcPr>
          <w:p w:rsidR="00262676" w:rsidRDefault="00262676">
            <w:pPr>
              <w:suppressLineNumbers/>
              <w:shd w:val="clear" w:color="auto" w:fill="FFFFFF"/>
              <w:suppressAutoHyphens/>
              <w:kinsoku w:val="0"/>
              <w:overflowPunct w:val="0"/>
              <w:autoSpaceDE w:val="0"/>
              <w:autoSpaceDN w:val="0"/>
              <w:adjustRightInd w:val="0"/>
              <w:snapToGrid w:val="0"/>
              <w:spacing w:before="120" w:after="120"/>
              <w:ind w:left="537" w:right="490"/>
              <w:jc w:val="left"/>
            </w:pPr>
            <w:r>
              <w:rPr>
                <w:kern w:val="22"/>
                <w:sz w:val="20"/>
                <w:lang w:val="es-ES"/>
              </w:rPr>
              <w:t>c. Vigilancia:</w:t>
            </w:r>
          </w:p>
        </w:tc>
        <w:tc>
          <w:tcPr>
            <w:tcW w:w="4511" w:type="dxa"/>
            <w:gridSpan w:val="2"/>
            <w:tcBorders>
              <w:left w:val="nil"/>
            </w:tcBorders>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Ninguna</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 a 49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50 a 99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100 o más</w:t>
            </w:r>
          </w:p>
          <w:p w:rsidR="00262676" w:rsidRDefault="00262676">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i/>
                <w:kern w:val="22"/>
                <w:sz w:val="20"/>
                <w:lang w:val="es-ES"/>
              </w:rPr>
              <w:t xml:space="preserve">¿Es suficiente este número? </w:t>
            </w:r>
            <w:r w:rsidR="006A68DC">
              <w:rPr>
                <w:i/>
                <w:kern w:val="22"/>
                <w:sz w:val="20"/>
                <w:lang w:val="es-ES"/>
              </w:rPr>
              <w:fldChar w:fldCharType="begin">
                <w:ffData>
                  <w:name w:val="Check48"/>
                  <w:enabled/>
                  <w:calcOnExit w:val="0"/>
                  <w:checkBox>
                    <w:sizeAuto/>
                    <w:default w:val="0"/>
                  </w:checkBox>
                </w:ffData>
              </w:fldChar>
            </w:r>
            <w:r>
              <w:rPr>
                <w:i/>
                <w:kern w:val="22"/>
                <w:sz w:val="20"/>
                <w:lang w:val="es-ES"/>
              </w:rPr>
              <w:instrText xml:space="preserve"> FORMCHECKBOX </w:instrText>
            </w:r>
            <w:r w:rsidR="006A68DC">
              <w:rPr>
                <w:i/>
                <w:kern w:val="22"/>
                <w:sz w:val="20"/>
                <w:lang w:val="es-ES"/>
              </w:rPr>
            </w:r>
            <w:r w:rsidR="006A68DC">
              <w:rPr>
                <w:i/>
                <w:kern w:val="22"/>
                <w:sz w:val="20"/>
                <w:lang w:val="es-ES"/>
              </w:rPr>
              <w:fldChar w:fldCharType="separate"/>
            </w:r>
            <w:r w:rsidR="006A68DC">
              <w:rPr>
                <w:i/>
                <w:kern w:val="22"/>
                <w:sz w:val="20"/>
                <w:lang w:val="es-ES"/>
              </w:rPr>
              <w:fldChar w:fldCharType="end"/>
            </w:r>
            <w:r>
              <w:rPr>
                <w:i/>
                <w:kern w:val="22"/>
                <w:sz w:val="20"/>
                <w:lang w:val="es-ES"/>
              </w:rPr>
              <w:t xml:space="preserve"> Sí     </w:t>
            </w:r>
            <w:r w:rsidR="006A68DC">
              <w:rPr>
                <w:i/>
                <w:kern w:val="22"/>
                <w:sz w:val="20"/>
                <w:lang w:val="es-ES"/>
              </w:rPr>
              <w:fldChar w:fldCharType="begin">
                <w:ffData>
                  <w:name w:val="Check48"/>
                  <w:enabled/>
                  <w:calcOnExit w:val="0"/>
                  <w:checkBox>
                    <w:sizeAuto/>
                    <w:default w:val="0"/>
                  </w:checkBox>
                </w:ffData>
              </w:fldChar>
            </w:r>
            <w:r>
              <w:rPr>
                <w:i/>
                <w:kern w:val="22"/>
                <w:sz w:val="20"/>
                <w:lang w:val="es-ES"/>
              </w:rPr>
              <w:instrText xml:space="preserve"> FORMCHECKBOX </w:instrText>
            </w:r>
            <w:r w:rsidR="006A68DC">
              <w:rPr>
                <w:i/>
                <w:kern w:val="22"/>
                <w:sz w:val="20"/>
                <w:lang w:val="es-ES"/>
              </w:rPr>
            </w:r>
            <w:r w:rsidR="006A68DC">
              <w:rPr>
                <w:i/>
                <w:kern w:val="22"/>
                <w:sz w:val="20"/>
                <w:lang w:val="es-ES"/>
              </w:rPr>
              <w:fldChar w:fldCharType="separate"/>
            </w:r>
            <w:r w:rsidR="006A68DC">
              <w:rPr>
                <w:i/>
                <w:kern w:val="22"/>
                <w:sz w:val="20"/>
                <w:lang w:val="es-ES"/>
              </w:rPr>
              <w:fldChar w:fldCharType="end"/>
            </w:r>
            <w:r>
              <w:rPr>
                <w:i/>
                <w:kern w:val="22"/>
                <w:sz w:val="20"/>
                <w:lang w:val="es-ES"/>
              </w:rPr>
              <w:t xml:space="preserve"> No</w:t>
            </w:r>
          </w:p>
        </w:tc>
      </w:tr>
      <w:tr w:rsidR="00262676">
        <w:tc>
          <w:tcPr>
            <w:tcW w:w="484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¿Utiliza su país material de capacitación u orientación técnica para la capacitación en evaluación del riesgo y gestión del riesgo de los OVM?</w:t>
            </w:r>
          </w:p>
        </w:tc>
        <w:tc>
          <w:tcPr>
            <w:tcW w:w="4511"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su respuesta a la pregunta 66 es </w:t>
            </w:r>
            <w:r>
              <w:rPr>
                <w:i/>
                <w:kern w:val="22"/>
                <w:sz w:val="20"/>
                <w:lang w:val="es-ES"/>
              </w:rPr>
              <w:t>Sí</w:t>
            </w:r>
            <w:r>
              <w:rPr>
                <w:kern w:val="22"/>
                <w:sz w:val="20"/>
                <w:lang w:val="es-ES"/>
              </w:rPr>
              <w:t>, ¿está utilizando su país el “Manual de capacitación sobre evaluación del riesgo de los organismos vivos modificados” (elaborado por la Secretaría del CDB) para la capacitación en evaluación del riesgo?</w:t>
            </w:r>
          </w:p>
        </w:tc>
        <w:tc>
          <w:tcPr>
            <w:tcW w:w="4511"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su respuesta a la pregunta 66 es </w:t>
            </w:r>
            <w:r>
              <w:rPr>
                <w:i/>
                <w:kern w:val="22"/>
                <w:sz w:val="20"/>
                <w:lang w:val="es-ES"/>
              </w:rPr>
              <w:t>Sí</w:t>
            </w:r>
            <w:r>
              <w:rPr>
                <w:kern w:val="22"/>
                <w:sz w:val="20"/>
                <w:lang w:val="es-ES"/>
              </w:rPr>
              <w:t>, ¿está utilizando su país la “Orientación para la evaluación del riesgo de los organismos vivos modificados” (elaborada por el Foro en línea y el Grupo Especial de Expertos Técnicos en Evaluación del Riesgo y Gestión del Riesgo) para la capacitación en evaluación del riesgo?</w:t>
            </w:r>
          </w:p>
        </w:tc>
        <w:tc>
          <w:tcPr>
            <w:tcW w:w="4511"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¿Tiene su país necesidades específicas de mayor orientación sobre temas específicos de evaluación del riesgo de los OVM?</w:t>
            </w:r>
          </w:p>
        </w:tc>
        <w:tc>
          <w:tcPr>
            <w:tcW w:w="4511"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r>
              <w:rPr>
                <w:kern w:val="22"/>
                <w:sz w:val="20"/>
                <w:lang w:val="es-ES"/>
              </w:rPr>
              <w:fldChar w:fldCharType="begin"/>
            </w:r>
            <w:r w:rsidR="00262676">
              <w:rPr>
                <w:kern w:val="22"/>
                <w:sz w:val="20"/>
                <w:lang w:val="es-ES"/>
              </w:rPr>
              <w:instrText>FORMTEXT</w:instrText>
            </w:r>
            <w:r>
              <w:rPr>
                <w:kern w:val="22"/>
                <w:sz w:val="20"/>
                <w:lang w:val="es-ES"/>
              </w:rPr>
              <w:fldChar w:fldCharType="separate"/>
            </w:r>
            <w:r>
              <w:rPr>
                <w:kern w:val="22"/>
                <w:sz w:val="20"/>
                <w:lang w:val="es-ES"/>
              </w:rPr>
              <w:fldChar w:fldCharType="end"/>
            </w:r>
            <w:r w:rsidR="00262676">
              <w:rPr>
                <w:kern w:val="22"/>
                <w:sz w:val="20"/>
                <w:lang w:val="es-ES"/>
              </w:rPr>
              <w:t xml:space="preserve"> </w:t>
            </w:r>
            <w:r>
              <w:rPr>
                <w:kern w:val="22"/>
                <w:sz w:val="20"/>
                <w:lang w:val="es-ES"/>
              </w:rPr>
              <w:fldChar w:fldCharType="begin"/>
            </w:r>
            <w:r w:rsidR="00262676">
              <w:rPr>
                <w:kern w:val="22"/>
                <w:sz w:val="20"/>
                <w:lang w:val="es-ES"/>
              </w:rPr>
              <w:instrText>FORMTEXT</w:instrText>
            </w:r>
            <w:r>
              <w:rPr>
                <w:kern w:val="22"/>
                <w:sz w:val="20"/>
                <w:lang w:val="es-ES"/>
              </w:rPr>
              <w:fldChar w:fldCharType="separate"/>
            </w:r>
            <w:r>
              <w:rPr>
                <w:kern w:val="22"/>
                <w:sz w:val="20"/>
                <w:lang w:val="es-ES"/>
              </w:rPr>
              <w:fldChar w:fldCharType="end"/>
            </w:r>
            <w:r w:rsidR="00262676">
              <w:rPr>
                <w:kern w:val="22"/>
                <w:sz w:val="20"/>
                <w:lang w:val="es-ES"/>
              </w:rPr>
              <w:t xml:space="preserve">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9352" w:type="dxa"/>
            <w:gridSpan w:val="4"/>
            <w:tcBorders>
              <w:bottom w:val="nil"/>
            </w:tcBorders>
            <w:vAlign w:val="center"/>
          </w:tcPr>
          <w:p w:rsidR="00262676" w:rsidRDefault="00262676">
            <w:pPr>
              <w:numPr>
                <w:ilvl w:val="0"/>
                <w:numId w:val="35"/>
              </w:numPr>
              <w:suppressLineNumbers/>
              <w:shd w:val="clear" w:color="auto" w:fill="FFFFFF"/>
              <w:tabs>
                <w:tab w:val="clear" w:pos="360"/>
                <w:tab w:val="num" w:pos="54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¿Tiene su país la capacidad de detectar, identificar, evaluar o vigilar OVM o rasgos específicos que puedan tener efectos adversos para la conservación y utilización sostenible de la diversidad biológica, teniendo también en cuenta los riesgos para la salud humana?</w:t>
            </w:r>
          </w:p>
        </w:tc>
      </w:tr>
      <w:tr w:rsidR="00262676">
        <w:tc>
          <w:tcPr>
            <w:tcW w:w="4841" w:type="dxa"/>
            <w:gridSpan w:val="2"/>
            <w:tcBorders>
              <w:top w:val="nil"/>
              <w:bottom w:val="nil"/>
              <w:right w:val="nil"/>
            </w:tcBorders>
            <w:vAlign w:val="center"/>
          </w:tcPr>
          <w:p w:rsidR="00262676" w:rsidRDefault="00262676">
            <w:pPr>
              <w:suppressLineNumbers/>
              <w:shd w:val="clear" w:color="auto" w:fill="FFFFFF"/>
              <w:suppressAutoHyphens/>
              <w:kinsoku w:val="0"/>
              <w:overflowPunct w:val="0"/>
              <w:autoSpaceDE w:val="0"/>
              <w:autoSpaceDN w:val="0"/>
              <w:adjustRightInd w:val="0"/>
              <w:snapToGrid w:val="0"/>
              <w:spacing w:before="120" w:after="120"/>
              <w:ind w:left="537" w:right="490"/>
              <w:jc w:val="left"/>
            </w:pPr>
            <w:r>
              <w:rPr>
                <w:kern w:val="22"/>
                <w:sz w:val="20"/>
                <w:lang w:val="es-ES"/>
              </w:rPr>
              <w:t>a. Detectar:</w:t>
            </w:r>
          </w:p>
        </w:tc>
        <w:tc>
          <w:tcPr>
            <w:tcW w:w="4511" w:type="dxa"/>
            <w:gridSpan w:val="2"/>
            <w:tcBorders>
              <w:top w:val="nil"/>
              <w:left w:val="nil"/>
            </w:tcBorders>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F40BA4">
        <w:tc>
          <w:tcPr>
            <w:tcW w:w="4841" w:type="dxa"/>
            <w:gridSpan w:val="2"/>
            <w:tcBorders>
              <w:top w:val="nil"/>
              <w:bottom w:val="single" w:sz="4" w:space="0" w:color="auto"/>
              <w:right w:val="nil"/>
            </w:tcBorders>
            <w:vAlign w:val="center"/>
          </w:tcPr>
          <w:p w:rsidR="00262676" w:rsidRDefault="00262676">
            <w:pPr>
              <w:suppressLineNumbers/>
              <w:shd w:val="clear" w:color="auto" w:fill="FFFFFF"/>
              <w:suppressAutoHyphens/>
              <w:kinsoku w:val="0"/>
              <w:overflowPunct w:val="0"/>
              <w:autoSpaceDE w:val="0"/>
              <w:autoSpaceDN w:val="0"/>
              <w:adjustRightInd w:val="0"/>
              <w:snapToGrid w:val="0"/>
              <w:spacing w:before="120" w:after="120"/>
              <w:ind w:left="537" w:right="490"/>
              <w:jc w:val="left"/>
            </w:pPr>
            <w:r>
              <w:rPr>
                <w:kern w:val="22"/>
                <w:sz w:val="20"/>
                <w:lang w:val="es-ES"/>
              </w:rPr>
              <w:t>b. Identificar:</w:t>
            </w:r>
          </w:p>
        </w:tc>
        <w:tc>
          <w:tcPr>
            <w:tcW w:w="4511" w:type="dxa"/>
            <w:gridSpan w:val="2"/>
            <w:tcBorders>
              <w:left w:val="nil"/>
              <w:bottom w:val="single" w:sz="4" w:space="0" w:color="auto"/>
            </w:tcBorders>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F40BA4">
        <w:trPr>
          <w:cantSplit/>
        </w:trPr>
        <w:tc>
          <w:tcPr>
            <w:tcW w:w="4841" w:type="dxa"/>
            <w:gridSpan w:val="2"/>
            <w:tcBorders>
              <w:top w:val="single" w:sz="4" w:space="0" w:color="auto"/>
              <w:bottom w:val="nil"/>
              <w:right w:val="nil"/>
            </w:tcBorders>
            <w:vAlign w:val="center"/>
          </w:tcPr>
          <w:p w:rsidR="00262676" w:rsidRDefault="00262676">
            <w:pPr>
              <w:suppressLineNumbers/>
              <w:shd w:val="clear" w:color="auto" w:fill="FFFFFF"/>
              <w:suppressAutoHyphens/>
              <w:kinsoku w:val="0"/>
              <w:overflowPunct w:val="0"/>
              <w:autoSpaceDE w:val="0"/>
              <w:autoSpaceDN w:val="0"/>
              <w:adjustRightInd w:val="0"/>
              <w:snapToGrid w:val="0"/>
              <w:spacing w:before="120" w:after="120"/>
              <w:ind w:left="537" w:right="490"/>
              <w:jc w:val="left"/>
            </w:pPr>
            <w:r>
              <w:rPr>
                <w:kern w:val="22"/>
                <w:sz w:val="20"/>
                <w:lang w:val="es-ES"/>
              </w:rPr>
              <w:lastRenderedPageBreak/>
              <w:t>c. Evaluar el riesgo:</w:t>
            </w:r>
          </w:p>
        </w:tc>
        <w:tc>
          <w:tcPr>
            <w:tcW w:w="4511" w:type="dxa"/>
            <w:gridSpan w:val="2"/>
            <w:tcBorders>
              <w:top w:val="single" w:sz="4" w:space="0" w:color="auto"/>
              <w:left w:val="nil"/>
            </w:tcBorders>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1" w:type="dxa"/>
            <w:gridSpan w:val="2"/>
            <w:tcBorders>
              <w:top w:val="nil"/>
              <w:right w:val="nil"/>
            </w:tcBorders>
            <w:vAlign w:val="center"/>
          </w:tcPr>
          <w:p w:rsidR="00262676" w:rsidRDefault="00262676">
            <w:pPr>
              <w:suppressLineNumbers/>
              <w:shd w:val="clear" w:color="auto" w:fill="FFFFFF"/>
              <w:suppressAutoHyphens/>
              <w:kinsoku w:val="0"/>
              <w:overflowPunct w:val="0"/>
              <w:autoSpaceDE w:val="0"/>
              <w:autoSpaceDN w:val="0"/>
              <w:adjustRightInd w:val="0"/>
              <w:snapToGrid w:val="0"/>
              <w:spacing w:before="120" w:after="120"/>
              <w:ind w:left="537" w:right="490"/>
              <w:jc w:val="left"/>
            </w:pPr>
            <w:r>
              <w:rPr>
                <w:kern w:val="22"/>
                <w:sz w:val="20"/>
                <w:lang w:val="es-ES"/>
              </w:rPr>
              <w:t>d. Vigilar:</w:t>
            </w:r>
          </w:p>
        </w:tc>
        <w:tc>
          <w:tcPr>
            <w:tcW w:w="4511" w:type="dxa"/>
            <w:gridSpan w:val="2"/>
            <w:tcBorders>
              <w:left w:val="nil"/>
            </w:tcBorders>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9352" w:type="dxa"/>
            <w:gridSpan w:val="4"/>
            <w:vAlign w:val="center"/>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ind w:right="490"/>
              <w:jc w:val="left"/>
            </w:pPr>
            <w:r>
              <w:rPr>
                <w:i/>
                <w:kern w:val="22"/>
                <w:sz w:val="20"/>
                <w:lang w:val="es-ES"/>
              </w:rPr>
              <w:t>Realización de evaluaciones del riesgo o gestión del riesgo</w:t>
            </w:r>
          </w:p>
        </w:tc>
      </w:tr>
      <w:tr w:rsidR="00262676">
        <w:tc>
          <w:tcPr>
            <w:tcW w:w="9352" w:type="dxa"/>
            <w:gridSpan w:val="4"/>
            <w:tcBorders>
              <w:bottom w:val="nil"/>
            </w:tcBorders>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adoptado o usado su país algún documento de orientación con el fin de llevar a cabo evaluaciones del riesgo o gestionar el riesgo, o para evaluar informes sobre evaluaciones del riesgo presentados por notificadores?</w:t>
            </w:r>
          </w:p>
        </w:tc>
      </w:tr>
      <w:tr w:rsidR="00262676">
        <w:tc>
          <w:tcPr>
            <w:tcW w:w="4841" w:type="dxa"/>
            <w:gridSpan w:val="2"/>
            <w:tcBorders>
              <w:top w:val="nil"/>
              <w:bottom w:val="nil"/>
              <w:right w:val="nil"/>
            </w:tcBorders>
            <w:vAlign w:val="center"/>
          </w:tcPr>
          <w:p w:rsidR="00262676" w:rsidRDefault="00262676">
            <w:pPr>
              <w:suppressLineNumbers/>
              <w:shd w:val="clear" w:color="auto" w:fill="FFFFFF"/>
              <w:suppressAutoHyphens/>
              <w:kinsoku w:val="0"/>
              <w:overflowPunct w:val="0"/>
              <w:autoSpaceDE w:val="0"/>
              <w:autoSpaceDN w:val="0"/>
              <w:adjustRightInd w:val="0"/>
              <w:snapToGrid w:val="0"/>
              <w:spacing w:before="120" w:after="120"/>
              <w:ind w:left="537" w:right="490"/>
              <w:jc w:val="left"/>
            </w:pPr>
            <w:r>
              <w:rPr>
                <w:kern w:val="22"/>
                <w:sz w:val="20"/>
                <w:lang w:val="es-ES"/>
              </w:rPr>
              <w:t>a. Evaluación del riesgo:</w:t>
            </w:r>
          </w:p>
        </w:tc>
        <w:tc>
          <w:tcPr>
            <w:tcW w:w="4511" w:type="dxa"/>
            <w:gridSpan w:val="2"/>
            <w:tcBorders>
              <w:top w:val="nil"/>
              <w:left w:val="nil"/>
            </w:tcBorders>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1" w:type="dxa"/>
            <w:gridSpan w:val="2"/>
            <w:tcBorders>
              <w:top w:val="nil"/>
              <w:right w:val="nil"/>
            </w:tcBorders>
            <w:vAlign w:val="center"/>
          </w:tcPr>
          <w:p w:rsidR="00262676" w:rsidRDefault="00262676">
            <w:pPr>
              <w:suppressLineNumbers/>
              <w:shd w:val="clear" w:color="auto" w:fill="FFFFFF"/>
              <w:suppressAutoHyphens/>
              <w:kinsoku w:val="0"/>
              <w:overflowPunct w:val="0"/>
              <w:autoSpaceDE w:val="0"/>
              <w:autoSpaceDN w:val="0"/>
              <w:adjustRightInd w:val="0"/>
              <w:snapToGrid w:val="0"/>
              <w:spacing w:before="120" w:after="120"/>
              <w:ind w:left="537" w:right="490"/>
              <w:jc w:val="left"/>
            </w:pPr>
            <w:r>
              <w:rPr>
                <w:kern w:val="22"/>
                <w:sz w:val="20"/>
                <w:lang w:val="es-ES"/>
              </w:rPr>
              <w:t>b. Gestión del riesgo:</w:t>
            </w:r>
          </w:p>
        </w:tc>
        <w:tc>
          <w:tcPr>
            <w:tcW w:w="4511" w:type="dxa"/>
            <w:gridSpan w:val="2"/>
            <w:tcBorders>
              <w:top w:val="nil"/>
              <w:left w:val="nil"/>
            </w:tcBorders>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su respuesta a la pregunta 71 es </w:t>
            </w:r>
            <w:r>
              <w:rPr>
                <w:i/>
                <w:kern w:val="22"/>
                <w:sz w:val="20"/>
                <w:lang w:val="es-ES"/>
              </w:rPr>
              <w:t>Sí</w:t>
            </w:r>
            <w:r>
              <w:rPr>
                <w:kern w:val="22"/>
                <w:sz w:val="20"/>
                <w:lang w:val="es-ES"/>
              </w:rPr>
              <w:t>, ¿está utilizando su país la “Orientación para la evaluación del riesgo de los organismos vivos modificados” (elaborada por el Foro en línea y el Grupo Especial de Expertos Técnicos en Evaluación del Riesgo y Gestión del Riesgo) para llevar a cabo evaluaciones del riesgo o gestionar el riesgo, o para evaluar informes sobre evaluaciones del riesgo presentados por notificadores?</w:t>
            </w:r>
          </w:p>
        </w:tc>
        <w:tc>
          <w:tcPr>
            <w:tcW w:w="4511"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adoptado su país enfoques o metodologías comunes para la evaluación del riesgo en coordinación con otros países?</w:t>
            </w:r>
          </w:p>
        </w:tc>
        <w:tc>
          <w:tcPr>
            <w:tcW w:w="4511"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¿Ha cooperado su país con otras Partes con miras a identificar OVM o rasgos específicos que pudieran tener efectos adversos para la conservación y la utilización sostenible de la diversidad biológica? </w:t>
            </w:r>
          </w:p>
        </w:tc>
        <w:tc>
          <w:tcPr>
            <w:tcW w:w="4511"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1" w:type="dxa"/>
            <w:gridSpan w:val="2"/>
            <w:vAlign w:val="center"/>
          </w:tcPr>
          <w:p w:rsidR="00262676" w:rsidRDefault="00262676" w:rsidP="004F130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En el período que abarca el presente informe, ¿ha realizado su país algún tipo de evaluación del riesgo de OVM, </w:t>
            </w:r>
            <w:r w:rsidR="004F1306">
              <w:rPr>
                <w:kern w:val="22"/>
                <w:sz w:val="20"/>
                <w:lang w:val="es-ES"/>
              </w:rPr>
              <w:t xml:space="preserve">destinados </w:t>
            </w:r>
            <w:r>
              <w:rPr>
                <w:kern w:val="22"/>
                <w:sz w:val="20"/>
                <w:lang w:val="es-ES"/>
              </w:rPr>
              <w:t>por ejemplo para uso confinado, ensayos prácticos, fines comerciales</w:t>
            </w:r>
            <w:r w:rsidR="004F1306">
              <w:rPr>
                <w:kern w:val="22"/>
                <w:sz w:val="20"/>
                <w:lang w:val="es-ES"/>
              </w:rPr>
              <w:t xml:space="preserve"> o </w:t>
            </w:r>
            <w:r>
              <w:rPr>
                <w:kern w:val="22"/>
                <w:sz w:val="20"/>
                <w:lang w:val="es-ES"/>
              </w:rPr>
              <w:t>uso directo como alimento humano o animal o para procesamiento?</w:t>
            </w:r>
          </w:p>
        </w:tc>
        <w:tc>
          <w:tcPr>
            <w:tcW w:w="4511"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su respuesta a la pregunta 75 es </w:t>
            </w:r>
            <w:r>
              <w:rPr>
                <w:i/>
                <w:kern w:val="22"/>
                <w:sz w:val="20"/>
                <w:lang w:val="es-ES"/>
              </w:rPr>
              <w:t>Sí</w:t>
            </w:r>
            <w:r>
              <w:rPr>
                <w:kern w:val="22"/>
                <w:sz w:val="20"/>
                <w:lang w:val="es-ES"/>
              </w:rPr>
              <w:t>, ¿cuántas evaluaciones del riesgo se realizaron?</w:t>
            </w:r>
          </w:p>
        </w:tc>
        <w:tc>
          <w:tcPr>
            <w:tcW w:w="4511"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 a 49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50 a 99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Más de 100</w:t>
            </w:r>
          </w:p>
        </w:tc>
      </w:tr>
      <w:tr w:rsidR="00262676">
        <w:tc>
          <w:tcPr>
            <w:tcW w:w="484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lastRenderedPageBreak/>
              <w:t xml:space="preserve">Si su respuesta a la pregunta 75 es </w:t>
            </w:r>
            <w:r>
              <w:rPr>
                <w:i/>
                <w:kern w:val="22"/>
                <w:sz w:val="20"/>
                <w:lang w:val="es-ES"/>
              </w:rPr>
              <w:t>Sí</w:t>
            </w:r>
            <w:r>
              <w:rPr>
                <w:kern w:val="22"/>
                <w:sz w:val="20"/>
                <w:lang w:val="es-ES"/>
              </w:rPr>
              <w:t>, indique el alcance de las evaluaciones del riesgo (seleccione todas las respuestas que correspondan):</w:t>
            </w:r>
          </w:p>
        </w:tc>
        <w:tc>
          <w:tcPr>
            <w:tcW w:w="4511"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OVM para uso confinado (de conformidad con el artículo 3).</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OVM para introducción deliberada en el medio ambiente para pruebas experimentales o ensayos prácticos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OVM para introducción deliberada en el medio ambiente con fines comerciales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OVM para uso directo como alimento humano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OVM para uso directo como alimento animal</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OVM para procesamiento</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715" w:hanging="703"/>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Otras: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tc>
      </w:tr>
      <w:tr w:rsidR="00262676">
        <w:tc>
          <w:tcPr>
            <w:tcW w:w="4841" w:type="dxa"/>
            <w:gridSpan w:val="2"/>
            <w:shd w:val="clear" w:color="auto" w:fill="FFFFFF"/>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su respuesta a la pregunta 75 es </w:t>
            </w:r>
            <w:r>
              <w:rPr>
                <w:i/>
                <w:kern w:val="22"/>
                <w:sz w:val="20"/>
                <w:lang w:val="es-ES"/>
              </w:rPr>
              <w:t>Sí</w:t>
            </w:r>
            <w:r>
              <w:rPr>
                <w:kern w:val="22"/>
                <w:sz w:val="20"/>
                <w:lang w:val="es-ES"/>
              </w:rPr>
              <w:t>, ¿se realizaron evaluaciones del riesgo para todas las decisiones sobre OVM destinados a su introducción deliberada en el medio ambiente, o sobre el uso nacional de OVM que pueden ser objeto de movimientos transfronterizos para uso directo como alimento humano o animal o para procesamiento?</w:t>
            </w:r>
          </w:p>
        </w:tc>
        <w:tc>
          <w:tcPr>
            <w:tcW w:w="4511" w:type="dxa"/>
            <w:gridSpan w:val="2"/>
            <w:shd w:val="clear" w:color="auto" w:fill="FFFFFF"/>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 siempre</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Solo en algunos casos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establecido su país medidas, estrategias y mecanismos adecuados para regular y gestionar los riesgos identificados en las evaluaciones del riesgo de OVM?</w:t>
            </w:r>
          </w:p>
        </w:tc>
        <w:tc>
          <w:tcPr>
            <w:tcW w:w="4511"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adoptado su país medidas adecuadas para prevenir los movimientos transfronterizos involuntarios de OVM, incluido medidas tales como la exigencia de que se realice una evaluación del riesgo antes de la primera liberación de un OVM?</w:t>
            </w:r>
          </w:p>
        </w:tc>
        <w:tc>
          <w:tcPr>
            <w:tcW w:w="4511"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adoptado su país medidas para asegurar que cualquier OVM, ya sea importado o desarrollado en el país, haya pasado por un período apropiado de observación que sea proporcional a su ciclo vital o a su tiempo de generación antes de que se le dé su uso previsto?</w:t>
            </w:r>
          </w:p>
        </w:tc>
        <w:tc>
          <w:tcPr>
            <w:tcW w:w="4511"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 xml:space="preserve"> </w:t>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1" w:type="dxa"/>
            <w:gridSpan w:val="2"/>
            <w:vAlign w:val="center"/>
          </w:tcPr>
          <w:p w:rsidR="00262676" w:rsidRDefault="00262676">
            <w:pPr>
              <w:numPr>
                <w:ilvl w:val="0"/>
                <w:numId w:val="35"/>
              </w:numPr>
              <w:suppressLineNumbers/>
              <w:shd w:val="clear" w:color="auto" w:fill="FFFFFF"/>
              <w:tabs>
                <w:tab w:val="clear" w:pos="360"/>
                <w:tab w:val="num" w:pos="54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establecido su país un mecanismo para vigilar los efectos potenciales de los OVM liberados en el medio ambiente?</w:t>
            </w:r>
          </w:p>
        </w:tc>
        <w:tc>
          <w:tcPr>
            <w:tcW w:w="4511"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 xml:space="preserve"> </w:t>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1" w:type="dxa"/>
            <w:gridSpan w:val="2"/>
            <w:vAlign w:val="center"/>
          </w:tcPr>
          <w:p w:rsidR="00262676" w:rsidRDefault="00262676">
            <w:pPr>
              <w:numPr>
                <w:ilvl w:val="0"/>
                <w:numId w:val="35"/>
              </w:numPr>
              <w:suppressLineNumbers/>
              <w:shd w:val="clear" w:color="auto" w:fill="FFFFFF"/>
              <w:tabs>
                <w:tab w:val="clear" w:pos="360"/>
                <w:tab w:val="num" w:pos="54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¿Cuenta su país con la infraestructura necesaria (por ejemplo, laboratorios) para vigilar o gestionar OVM?</w:t>
            </w:r>
          </w:p>
        </w:tc>
        <w:tc>
          <w:tcPr>
            <w:tcW w:w="4511"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F40BA4">
        <w:trPr>
          <w:cantSplit/>
        </w:trPr>
        <w:tc>
          <w:tcPr>
            <w:tcW w:w="9352" w:type="dxa"/>
            <w:gridSpan w:val="4"/>
            <w:tcBorders>
              <w:bottom w:val="nil"/>
            </w:tcBorders>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lang w:val="es-ES"/>
              </w:rPr>
            </w:pPr>
            <w:r>
              <w:rPr>
                <w:kern w:val="22"/>
                <w:sz w:val="20"/>
                <w:lang w:val="es-ES"/>
              </w:rPr>
              <w:lastRenderedPageBreak/>
              <w:t>En este espacio puede proporcionar otros detalles sobre la aplicación de los artículos 15 y 16 en su país: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40"/>
              <w:jc w:val="left"/>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r w:rsidR="00262676">
        <w:tc>
          <w:tcPr>
            <w:tcW w:w="9352" w:type="dxa"/>
            <w:gridSpan w:val="4"/>
            <w:vAlign w:val="center"/>
          </w:tcPr>
          <w:p w:rsidR="00262676" w:rsidRDefault="00262676" w:rsidP="00E756F2">
            <w:pPr>
              <w:suppressLineNumbers/>
              <w:shd w:val="clear" w:color="auto" w:fill="FFFFFF"/>
              <w:suppressAutoHyphens/>
              <w:kinsoku w:val="0"/>
              <w:overflowPunct w:val="0"/>
              <w:autoSpaceDE w:val="0"/>
              <w:autoSpaceDN w:val="0"/>
              <w:adjustRightInd w:val="0"/>
              <w:snapToGrid w:val="0"/>
              <w:spacing w:before="120" w:after="120"/>
              <w:jc w:val="center"/>
              <w:outlineLvl w:val="3"/>
              <w:rPr>
                <w:rFonts w:ascii="Arial Unicode MS" w:eastAsia="Arial Unicode MS"/>
              </w:rPr>
            </w:pPr>
            <w:r>
              <w:rPr>
                <w:b/>
                <w:kern w:val="22"/>
                <w:sz w:val="20"/>
                <w:lang w:val="es-ES"/>
              </w:rPr>
              <w:t>Artículo 17 – Movimientos transfronterizos involuntarios</w:t>
            </w:r>
            <w:r w:rsidRPr="0099057E">
              <w:rPr>
                <w:rStyle w:val="FootnoteReference"/>
                <w:rFonts w:eastAsia="Arial Unicode MS"/>
                <w:b/>
                <w:kern w:val="22"/>
                <w:sz w:val="20"/>
                <w:lang w:val="es-ES"/>
              </w:rPr>
              <w:footnoteReference w:id="6"/>
            </w:r>
            <w:r w:rsidRPr="0099057E">
              <w:rPr>
                <w:b/>
                <w:kern w:val="22"/>
                <w:sz w:val="20"/>
                <w:lang w:val="es-ES"/>
              </w:rPr>
              <w:t xml:space="preserve"> </w:t>
            </w:r>
            <w:r>
              <w:rPr>
                <w:b/>
                <w:kern w:val="22"/>
                <w:sz w:val="20"/>
                <w:lang w:val="es-ES"/>
              </w:rPr>
              <w:t>y medidas de emergencia</w:t>
            </w:r>
          </w:p>
        </w:tc>
      </w:tr>
      <w:tr w:rsidR="00262676">
        <w:tc>
          <w:tcPr>
            <w:tcW w:w="4841" w:type="dxa"/>
            <w:gridSpan w:val="2"/>
            <w:vAlign w:val="center"/>
          </w:tcPr>
          <w:p w:rsidR="00262676" w:rsidRDefault="00262676">
            <w:pPr>
              <w:numPr>
                <w:ilvl w:val="0"/>
                <w:numId w:val="35"/>
              </w:numPr>
              <w:suppressLineNumbers/>
              <w:shd w:val="clear" w:color="auto" w:fill="FFFFFF"/>
              <w:tabs>
                <w:tab w:val="clear" w:pos="360"/>
                <w:tab w:val="num" w:pos="54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establecido su país medidas para notificar a los Estados afectados o que puedan resultar afectados, al Centro de Intercambio de Información sobre Seguridad de la Biotecnología y, cuando proceda, a organizaciones internacionales pertinentes, de una liberación producida dentro de su jurisdicción que dé lugar, o pudiera dar lugar, a un movimiento transfronterizo involuntario?</w:t>
            </w:r>
          </w:p>
        </w:tc>
        <w:tc>
          <w:tcPr>
            <w:tcW w:w="4511"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en cierta medida: </w:t>
            </w:r>
            <w:r>
              <w:rPr>
                <w:kern w:val="22"/>
                <w:sz w:val="20"/>
                <w:lang w:val="es-ES"/>
              </w:rPr>
              <w:fldChar w:fldCharType="begin">
                <w:ffData>
                  <w:name w:val=""/>
                  <w:enabled/>
                  <w:calcOnExit w:val="0"/>
                  <w:textInput>
                    <w:default w:val="[Especificar]"/>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w:t>
            </w:r>
            <w:r w:rsidR="00E756F2">
              <w:rPr>
                <w:noProof/>
                <w:kern w:val="22"/>
                <w:sz w:val="20"/>
              </w:rPr>
              <w:t>que</w:t>
            </w:r>
            <w:r w:rsidR="00262676">
              <w:rPr>
                <w:noProof/>
                <w:kern w:val="22"/>
                <w:sz w:val="20"/>
              </w:rPr>
              <w:t>]</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1" w:type="dxa"/>
            <w:gridSpan w:val="2"/>
            <w:vAlign w:val="center"/>
          </w:tcPr>
          <w:p w:rsidR="00262676" w:rsidRDefault="00262676" w:rsidP="00436FF0">
            <w:pPr>
              <w:numPr>
                <w:ilvl w:val="0"/>
                <w:numId w:val="35"/>
              </w:numPr>
              <w:suppressLineNumbers/>
              <w:shd w:val="clear" w:color="auto" w:fill="FFFFFF"/>
              <w:tabs>
                <w:tab w:val="clear" w:pos="360"/>
                <w:tab w:val="num" w:pos="54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En el período que abarca el presente informe, ¿cuántas liberaciones de OVM ocurrieron </w:t>
            </w:r>
            <w:r w:rsidR="00436FF0">
              <w:rPr>
                <w:kern w:val="22"/>
                <w:sz w:val="20"/>
                <w:lang w:val="es-ES"/>
              </w:rPr>
              <w:t>dentro de</w:t>
            </w:r>
            <w:r>
              <w:rPr>
                <w:kern w:val="22"/>
                <w:sz w:val="20"/>
                <w:lang w:val="es-ES"/>
              </w:rPr>
              <w:t xml:space="preserve"> la jurisdicción de su país que hayan dado lugar o pudieran haber dado lugar a un movimiento transfronterizo involuntario?</w:t>
            </w:r>
          </w:p>
        </w:tc>
        <w:tc>
          <w:tcPr>
            <w:tcW w:w="4511"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Ninguna</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4</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 a 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 o más</w:t>
            </w:r>
          </w:p>
        </w:tc>
      </w:tr>
      <w:tr w:rsidR="00262676">
        <w:tc>
          <w:tcPr>
            <w:tcW w:w="4841" w:type="dxa"/>
            <w:gridSpan w:val="2"/>
            <w:vAlign w:val="center"/>
          </w:tcPr>
          <w:p w:rsidR="00262676" w:rsidRDefault="00262676">
            <w:pPr>
              <w:numPr>
                <w:ilvl w:val="0"/>
                <w:numId w:val="35"/>
              </w:numPr>
              <w:suppressLineNumbers/>
              <w:shd w:val="clear" w:color="auto" w:fill="FFFFFF"/>
              <w:tabs>
                <w:tab w:val="clear" w:pos="360"/>
                <w:tab w:val="num" w:pos="54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w:t>
            </w:r>
            <w:r>
              <w:rPr>
                <w:i/>
                <w:kern w:val="22"/>
                <w:sz w:val="20"/>
                <w:lang w:val="es-ES"/>
              </w:rPr>
              <w:t>en la pregunta 86</w:t>
            </w:r>
            <w:r>
              <w:rPr>
                <w:kern w:val="22"/>
                <w:sz w:val="20"/>
                <w:lang w:val="es-ES"/>
              </w:rPr>
              <w:t xml:space="preserve"> respondió que </w:t>
            </w:r>
            <w:r>
              <w:rPr>
                <w:i/>
                <w:kern w:val="22"/>
                <w:sz w:val="20"/>
                <w:lang w:val="es-ES"/>
              </w:rPr>
              <w:t>se produjo una liberación</w:t>
            </w:r>
            <w:r>
              <w:rPr>
                <w:kern w:val="22"/>
                <w:sz w:val="20"/>
                <w:lang w:val="es-ES"/>
              </w:rPr>
              <w:t>, ¿ha notificado su país a los Estados afectados o que pudieran resultar afectados, al Centro de Intercambio de Información sobre Seguridad de la Biotecnología y, si procediera, a organizaciones internacionales pertinentes?</w:t>
            </w:r>
          </w:p>
        </w:tc>
        <w:tc>
          <w:tcPr>
            <w:tcW w:w="4511"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 siempre</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Solo en algunos casos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1" w:type="dxa"/>
            <w:gridSpan w:val="2"/>
            <w:vAlign w:val="center"/>
          </w:tcPr>
          <w:p w:rsidR="00262676" w:rsidRDefault="00262676">
            <w:pPr>
              <w:numPr>
                <w:ilvl w:val="0"/>
                <w:numId w:val="35"/>
              </w:numPr>
              <w:suppressLineNumbers/>
              <w:shd w:val="clear" w:color="auto" w:fill="FFFFFF"/>
              <w:tabs>
                <w:tab w:val="clear" w:pos="360"/>
                <w:tab w:val="num" w:pos="54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¿Tiene su país la capacidad de tomar medidas de respuesta apropiadas en caso de movimientos transfronterizos involuntarios?</w:t>
            </w:r>
          </w:p>
        </w:tc>
        <w:tc>
          <w:tcPr>
            <w:tcW w:w="4511"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En el período que abarca el presente informe, ¿cuántas veces ha tomado conocimiento su país de un movimiento transfronterizo involuntario hacia su territorio?</w:t>
            </w:r>
          </w:p>
        </w:tc>
        <w:tc>
          <w:tcPr>
            <w:tcW w:w="4511"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Ninguna</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4</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 a 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 o más</w:t>
            </w:r>
          </w:p>
        </w:tc>
      </w:tr>
      <w:tr w:rsidR="00262676">
        <w:tc>
          <w:tcPr>
            <w:tcW w:w="9352" w:type="dxa"/>
            <w:gridSpan w:val="4"/>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lang w:val="es-ES"/>
              </w:rPr>
            </w:pPr>
            <w:r>
              <w:rPr>
                <w:kern w:val="22"/>
                <w:sz w:val="20"/>
                <w:lang w:val="es-ES"/>
              </w:rPr>
              <w:t>En este espacio puede proporcionar más detalles sobre la aplicación del artículo 17 en su país: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67" w:right="6"/>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bl>
    <w:p w:rsidR="00262676" w:rsidRDefault="00262676">
      <w:pPr>
        <w:shd w:val="clear" w:color="auto" w:fill="FFFFFF"/>
        <w:rPr>
          <w:kern w:val="22"/>
          <w:sz w:val="20"/>
          <w:lang w:val="es-ES"/>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1E0"/>
      </w:tblPr>
      <w:tblGrid>
        <w:gridCol w:w="4967"/>
        <w:gridCol w:w="64"/>
        <w:gridCol w:w="4770"/>
      </w:tblGrid>
      <w:tr w:rsidR="00262676">
        <w:tc>
          <w:tcPr>
            <w:tcW w:w="9445" w:type="dxa"/>
            <w:gridSpan w:val="3"/>
            <w:vAlign w:val="center"/>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jc w:val="center"/>
            </w:pPr>
            <w:r>
              <w:rPr>
                <w:b/>
                <w:kern w:val="22"/>
                <w:sz w:val="20"/>
                <w:lang w:val="es-ES"/>
              </w:rPr>
              <w:lastRenderedPageBreak/>
              <w:t>Artículo 18 – Manipulación, trasporte, envasado e identificación</w:t>
            </w:r>
          </w:p>
        </w:tc>
      </w:tr>
      <w:tr w:rsidR="00262676">
        <w:tc>
          <w:tcPr>
            <w:tcW w:w="4786"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¿Ha adoptado su país medidas para requerir que </w:t>
            </w:r>
            <w:r>
              <w:rPr>
                <w:i/>
                <w:kern w:val="22"/>
                <w:sz w:val="20"/>
                <w:lang w:val="es-ES"/>
              </w:rPr>
              <w:t>los OVM objeto de movimientos transfronterizos</w:t>
            </w:r>
            <w:r>
              <w:rPr>
                <w:kern w:val="22"/>
                <w:sz w:val="20"/>
                <w:lang w:val="es-ES"/>
              </w:rPr>
              <w:t xml:space="preserve"> sean manipulados, envasados y transportados en condiciones de seguridad, teniendo en cuenta las normas y los estándares internacionales pertinentes?</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786" w:type="dxa"/>
            <w:vAlign w:val="center"/>
          </w:tcPr>
          <w:p w:rsidR="00262676" w:rsidRDefault="00262676" w:rsidP="002746CC">
            <w:pPr>
              <w:numPr>
                <w:ilvl w:val="0"/>
                <w:numId w:val="35"/>
              </w:numPr>
              <w:suppressLineNumbers/>
              <w:shd w:val="clear" w:color="auto" w:fill="FFFFFF"/>
              <w:tabs>
                <w:tab w:val="clear" w:pos="360"/>
                <w:tab w:val="num" w:pos="54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¿Ha adoptado su país medidas para requerir que la documentación que acompaña a los OVM-AHAP, </w:t>
            </w:r>
            <w:r>
              <w:rPr>
                <w:i/>
                <w:kern w:val="22"/>
                <w:sz w:val="20"/>
                <w:lang w:val="es-ES"/>
              </w:rPr>
              <w:t>en casos en los que</w:t>
            </w:r>
            <w:r>
              <w:rPr>
                <w:kern w:val="22"/>
                <w:sz w:val="20"/>
                <w:lang w:val="es-ES"/>
              </w:rPr>
              <w:t xml:space="preserve"> </w:t>
            </w:r>
            <w:r>
              <w:rPr>
                <w:i/>
                <w:kern w:val="22"/>
                <w:sz w:val="20"/>
                <w:lang w:val="es-ES"/>
              </w:rPr>
              <w:t xml:space="preserve">la identidad de los OVM </w:t>
            </w:r>
            <w:r>
              <w:rPr>
                <w:i/>
                <w:kern w:val="22"/>
                <w:sz w:val="20"/>
                <w:u w:val="single"/>
                <w:lang w:val="es-ES"/>
              </w:rPr>
              <w:t>no es conocida</w:t>
            </w:r>
            <w:r>
              <w:rPr>
                <w:kern w:val="22"/>
                <w:sz w:val="20"/>
                <w:lang w:val="es-ES"/>
              </w:rPr>
              <w:t xml:space="preserve">, identifique claramente que </w:t>
            </w:r>
            <w:r>
              <w:rPr>
                <w:i/>
                <w:kern w:val="22"/>
                <w:sz w:val="20"/>
                <w:lang w:val="es-ES"/>
              </w:rPr>
              <w:t>pueden llegar a contener OVM</w:t>
            </w:r>
            <w:r>
              <w:rPr>
                <w:kern w:val="22"/>
                <w:sz w:val="20"/>
                <w:lang w:val="es-ES"/>
              </w:rPr>
              <w:t xml:space="preserve"> y que no están destinados </w:t>
            </w:r>
            <w:r w:rsidR="002746CC">
              <w:rPr>
                <w:kern w:val="22"/>
                <w:sz w:val="20"/>
                <w:lang w:val="es-ES"/>
              </w:rPr>
              <w:t>a</w:t>
            </w:r>
            <w:r>
              <w:rPr>
                <w:kern w:val="22"/>
                <w:sz w:val="20"/>
                <w:lang w:val="es-ES"/>
              </w:rPr>
              <w:t xml:space="preserve"> su introducción deliberada en el medio ambiente, e indique también un punto de contacto para solicitar información adicional?</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786" w:type="dxa"/>
            <w:vAlign w:val="center"/>
          </w:tcPr>
          <w:p w:rsidR="00262676" w:rsidRDefault="00262676" w:rsidP="002746CC">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¿Ha adoptado su país medidas para requerir que la documentación que acompaña a los OVM-AHAP, </w:t>
            </w:r>
            <w:r>
              <w:rPr>
                <w:i/>
                <w:kern w:val="22"/>
                <w:sz w:val="20"/>
                <w:lang w:val="es-ES"/>
              </w:rPr>
              <w:t xml:space="preserve">en casos en los que la identidad de los OVM </w:t>
            </w:r>
            <w:r>
              <w:rPr>
                <w:i/>
                <w:kern w:val="22"/>
                <w:sz w:val="20"/>
                <w:u w:val="single"/>
                <w:lang w:val="es-ES"/>
              </w:rPr>
              <w:t>es conocida</w:t>
            </w:r>
            <w:r>
              <w:rPr>
                <w:kern w:val="22"/>
                <w:sz w:val="20"/>
                <w:lang w:val="es-ES"/>
              </w:rPr>
              <w:t xml:space="preserve">, identifique claramente que </w:t>
            </w:r>
            <w:r>
              <w:rPr>
                <w:i/>
                <w:kern w:val="22"/>
                <w:sz w:val="20"/>
                <w:lang w:val="es-ES"/>
              </w:rPr>
              <w:t>contienen OVM</w:t>
            </w:r>
            <w:r>
              <w:rPr>
                <w:kern w:val="22"/>
                <w:sz w:val="20"/>
                <w:lang w:val="es-ES"/>
              </w:rPr>
              <w:t xml:space="preserve"> y que no están destinados </w:t>
            </w:r>
            <w:r w:rsidR="002746CC">
              <w:rPr>
                <w:kern w:val="22"/>
                <w:sz w:val="20"/>
                <w:lang w:val="es-ES"/>
              </w:rPr>
              <w:t>a</w:t>
            </w:r>
            <w:r>
              <w:rPr>
                <w:kern w:val="22"/>
                <w:sz w:val="20"/>
                <w:lang w:val="es-ES"/>
              </w:rPr>
              <w:t xml:space="preserve"> su introducción deliberada en el medio ambiente, e indique además un punto de contacto para solicitar información adicional?</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786"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su respuesta a las preguntas 91, 92 o 93 es </w:t>
            </w:r>
            <w:r>
              <w:rPr>
                <w:i/>
                <w:kern w:val="22"/>
                <w:sz w:val="20"/>
                <w:lang w:val="es-ES"/>
              </w:rPr>
              <w:t>Sí</w:t>
            </w:r>
            <w:r>
              <w:rPr>
                <w:kern w:val="22"/>
                <w:sz w:val="20"/>
                <w:lang w:val="es-ES"/>
              </w:rPr>
              <w:t>, ¿qué tipo de documentación requiere su país que acompañe a los OVM?</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Documentación específica para OVM</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Como parte de otra documentación (no específica para OVM)</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Otra: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tc>
      </w:tr>
      <w:tr w:rsidR="00262676">
        <w:tc>
          <w:tcPr>
            <w:tcW w:w="4786"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¿Ha adoptado su país medidas para requerir que la documentación que acompaña a </w:t>
            </w:r>
            <w:r>
              <w:rPr>
                <w:i/>
                <w:kern w:val="22"/>
                <w:sz w:val="20"/>
                <w:lang w:val="es-ES"/>
              </w:rPr>
              <w:t>OVM destinados para uso confinado</w:t>
            </w:r>
            <w:r>
              <w:rPr>
                <w:kern w:val="22"/>
                <w:sz w:val="20"/>
                <w:lang w:val="es-ES"/>
              </w:rPr>
              <w:t xml:space="preserve"> los identifique claramente como </w:t>
            </w:r>
            <w:r>
              <w:rPr>
                <w:i/>
                <w:kern w:val="22"/>
                <w:sz w:val="20"/>
                <w:lang w:val="es-ES"/>
              </w:rPr>
              <w:t>OVM</w:t>
            </w:r>
            <w:r>
              <w:rPr>
                <w:kern w:val="22"/>
                <w:sz w:val="20"/>
                <w:lang w:val="es-ES"/>
              </w:rPr>
              <w:t xml:space="preserve"> y especifique los requisitos para su manipulación, almacenamiento, transporte y uso seguros, el punto de contacto para obtener información adicional, incluido el nombre y las señas de la persona y la institución a quienes se envían los OVM?</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786"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su respuesta a la pregunta 95 es </w:t>
            </w:r>
            <w:r>
              <w:rPr>
                <w:i/>
                <w:kern w:val="22"/>
                <w:sz w:val="20"/>
                <w:lang w:val="es-ES"/>
              </w:rPr>
              <w:t>Sí</w:t>
            </w:r>
            <w:r>
              <w:rPr>
                <w:kern w:val="22"/>
                <w:sz w:val="20"/>
                <w:lang w:val="es-ES"/>
              </w:rPr>
              <w:t>, ¿qué tipo de documentación exige su país para la identificación de OVM destinados para uso confinado?</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Documentación específica para OVM</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Como parte de otra documentación (no específica para OVM)</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Otra: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tc>
      </w:tr>
      <w:tr w:rsidR="00262676" w:rsidTr="00F40BA4">
        <w:trPr>
          <w:cantSplit/>
        </w:trPr>
        <w:tc>
          <w:tcPr>
            <w:tcW w:w="4786" w:type="dxa"/>
            <w:vAlign w:val="center"/>
          </w:tcPr>
          <w:p w:rsidR="00262676" w:rsidRDefault="00262676" w:rsidP="00633E4C">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lastRenderedPageBreak/>
              <w:t xml:space="preserve">¿Ha adoptado su país medidas para requerir que la documentación que acompaña a </w:t>
            </w:r>
            <w:r>
              <w:rPr>
                <w:i/>
                <w:kern w:val="22"/>
                <w:sz w:val="20"/>
                <w:lang w:val="es-ES"/>
              </w:rPr>
              <w:t>OVM destinados a su introducción deliberada en el medio ambiente de la Parte de importación</w:t>
            </w:r>
            <w:r>
              <w:rPr>
                <w:kern w:val="22"/>
                <w:sz w:val="20"/>
                <w:lang w:val="es-ES"/>
              </w:rPr>
              <w:t xml:space="preserve"> los identifique claramente como </w:t>
            </w:r>
            <w:r>
              <w:rPr>
                <w:i/>
                <w:kern w:val="22"/>
                <w:sz w:val="20"/>
                <w:lang w:val="es-ES"/>
              </w:rPr>
              <w:t>organismos vivos modificados</w:t>
            </w:r>
            <w:r>
              <w:rPr>
                <w:kern w:val="22"/>
                <w:sz w:val="20"/>
                <w:lang w:val="es-ES"/>
              </w:rPr>
              <w:t>, especifique la identidad y los rasgos o características pertinentes, los requisitos para su manipulación, almacenamiento, transporte y uso seguros, el punto de contacto para obtener información adicional y, según proceda, el nombre y la dirección del importador y del exportador y contenga una declaración de que el movimiento se efectúa de conformidad con las disposiciones del Protocolo aplicables al exportador?</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786" w:type="dxa"/>
            <w:vAlign w:val="center"/>
          </w:tcPr>
          <w:p w:rsidR="00262676" w:rsidRDefault="00262676" w:rsidP="00633E4C">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su respuesta a la pregunta 97 es </w:t>
            </w:r>
            <w:r>
              <w:rPr>
                <w:i/>
                <w:kern w:val="22"/>
                <w:sz w:val="20"/>
                <w:lang w:val="es-ES"/>
              </w:rPr>
              <w:t>Sí</w:t>
            </w:r>
            <w:r>
              <w:rPr>
                <w:kern w:val="22"/>
                <w:sz w:val="20"/>
                <w:lang w:val="es-ES"/>
              </w:rPr>
              <w:t>, ¿qué tipo de documentación exige su país para la identificación de OVM destinados a su introducción deliberada en el medio ambiente?</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Documentación específica para OVM</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Como parte de otra documentación (no específica para OVM)</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Otra: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tc>
      </w:tr>
      <w:tr w:rsidR="00262676">
        <w:tc>
          <w:tcPr>
            <w:tcW w:w="4786"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¿Cuenta su país con algún tipo de orientación para asegurar que la manipulación, el transporte y el envasado de organismos vivos modificados sean seguros?</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786"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¿Tiene su país capacidad para hacer cumplir los requisitos de identificación y documentación de OVM?</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 xml:space="preserve"> </w:t>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786"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¿Cuántos funcionarios de aduanas de su país han recibido capacitación en la identificación de OVM?</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Ninguno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 a 49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50 a 99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100 o más</w:t>
            </w:r>
          </w:p>
          <w:p w:rsidR="00262676" w:rsidRDefault="00262676">
            <w:pPr>
              <w:suppressLineNumbers/>
              <w:shd w:val="clear" w:color="auto" w:fill="FFFFFF"/>
              <w:suppressAutoHyphens/>
              <w:kinsoku w:val="0"/>
              <w:overflowPunct w:val="0"/>
              <w:autoSpaceDE w:val="0"/>
              <w:autoSpaceDN w:val="0"/>
              <w:adjustRightInd w:val="0"/>
              <w:snapToGrid w:val="0"/>
              <w:spacing w:before="240" w:after="120"/>
              <w:ind w:left="734" w:hanging="734"/>
              <w:jc w:val="left"/>
            </w:pPr>
            <w:r>
              <w:rPr>
                <w:i/>
                <w:kern w:val="22"/>
                <w:sz w:val="20"/>
                <w:lang w:val="es-ES"/>
              </w:rPr>
              <w:t xml:space="preserve">¿Es suficiente este número? </w:t>
            </w:r>
            <w:r w:rsidR="006A68DC">
              <w:rPr>
                <w:i/>
                <w:kern w:val="22"/>
                <w:sz w:val="20"/>
                <w:lang w:val="es-ES"/>
              </w:rPr>
              <w:fldChar w:fldCharType="begin">
                <w:ffData>
                  <w:name w:val="Check48"/>
                  <w:enabled/>
                  <w:calcOnExit w:val="0"/>
                  <w:checkBox>
                    <w:sizeAuto/>
                    <w:default w:val="0"/>
                  </w:checkBox>
                </w:ffData>
              </w:fldChar>
            </w:r>
            <w:r>
              <w:rPr>
                <w:i/>
                <w:kern w:val="22"/>
                <w:sz w:val="20"/>
                <w:lang w:val="es-ES"/>
              </w:rPr>
              <w:instrText xml:space="preserve"> FORMCHECKBOX </w:instrText>
            </w:r>
            <w:r w:rsidR="006A68DC">
              <w:rPr>
                <w:i/>
                <w:kern w:val="22"/>
                <w:sz w:val="20"/>
                <w:lang w:val="es-ES"/>
              </w:rPr>
            </w:r>
            <w:r w:rsidR="006A68DC">
              <w:rPr>
                <w:i/>
                <w:kern w:val="22"/>
                <w:sz w:val="20"/>
                <w:lang w:val="es-ES"/>
              </w:rPr>
              <w:fldChar w:fldCharType="separate"/>
            </w:r>
            <w:r w:rsidR="006A68DC">
              <w:rPr>
                <w:i/>
                <w:kern w:val="22"/>
                <w:sz w:val="20"/>
                <w:lang w:val="es-ES"/>
              </w:rPr>
              <w:fldChar w:fldCharType="end"/>
            </w:r>
            <w:r>
              <w:rPr>
                <w:i/>
                <w:kern w:val="22"/>
                <w:sz w:val="20"/>
                <w:lang w:val="es-ES"/>
              </w:rPr>
              <w:t xml:space="preserve"> Sí     </w:t>
            </w:r>
            <w:r w:rsidR="006A68DC">
              <w:rPr>
                <w:i/>
                <w:kern w:val="22"/>
                <w:sz w:val="20"/>
                <w:lang w:val="es-ES"/>
              </w:rPr>
              <w:fldChar w:fldCharType="begin">
                <w:ffData>
                  <w:name w:val="Check48"/>
                  <w:enabled/>
                  <w:calcOnExit w:val="0"/>
                  <w:checkBox>
                    <w:sizeAuto/>
                    <w:default w:val="0"/>
                  </w:checkBox>
                </w:ffData>
              </w:fldChar>
            </w:r>
            <w:r>
              <w:rPr>
                <w:i/>
                <w:kern w:val="22"/>
                <w:sz w:val="20"/>
                <w:lang w:val="es-ES"/>
              </w:rPr>
              <w:instrText xml:space="preserve"> FORMCHECKBOX </w:instrText>
            </w:r>
            <w:r w:rsidR="006A68DC">
              <w:rPr>
                <w:i/>
                <w:kern w:val="22"/>
                <w:sz w:val="20"/>
                <w:lang w:val="es-ES"/>
              </w:rPr>
            </w:r>
            <w:r w:rsidR="006A68DC">
              <w:rPr>
                <w:i/>
                <w:kern w:val="22"/>
                <w:sz w:val="20"/>
                <w:lang w:val="es-ES"/>
              </w:rPr>
              <w:fldChar w:fldCharType="separate"/>
            </w:r>
            <w:r w:rsidR="006A68DC">
              <w:rPr>
                <w:i/>
                <w:kern w:val="22"/>
                <w:sz w:val="20"/>
                <w:lang w:val="es-ES"/>
              </w:rPr>
              <w:fldChar w:fldCharType="end"/>
            </w:r>
            <w:r>
              <w:rPr>
                <w:i/>
                <w:kern w:val="22"/>
                <w:sz w:val="20"/>
                <w:lang w:val="es-ES"/>
              </w:rPr>
              <w:t xml:space="preserve"> No</w:t>
            </w:r>
          </w:p>
        </w:tc>
      </w:tr>
      <w:tr w:rsidR="00262676">
        <w:tc>
          <w:tcPr>
            <w:tcW w:w="4786"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establecido su país procedimientos para muestreo y detección de OVM?</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F40BA4">
        <w:trPr>
          <w:cantSplit/>
        </w:trPr>
        <w:tc>
          <w:tcPr>
            <w:tcW w:w="4786"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lastRenderedPageBreak/>
              <w:t>¿Cuántos empleados de laboratorio de su país han recibido capacitación en la detección de OVM?</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Ninguno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 a 49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50 a 99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100 o más</w:t>
            </w:r>
          </w:p>
          <w:p w:rsidR="00262676" w:rsidRDefault="00262676">
            <w:pPr>
              <w:suppressLineNumbers/>
              <w:shd w:val="clear" w:color="auto" w:fill="FFFFFF"/>
              <w:suppressAutoHyphens/>
              <w:kinsoku w:val="0"/>
              <w:overflowPunct w:val="0"/>
              <w:autoSpaceDE w:val="0"/>
              <w:autoSpaceDN w:val="0"/>
              <w:adjustRightInd w:val="0"/>
              <w:snapToGrid w:val="0"/>
              <w:spacing w:before="240" w:after="120"/>
              <w:ind w:left="734" w:hanging="734"/>
              <w:jc w:val="left"/>
            </w:pPr>
            <w:r>
              <w:rPr>
                <w:i/>
                <w:kern w:val="22"/>
                <w:sz w:val="20"/>
                <w:lang w:val="es-ES"/>
              </w:rPr>
              <w:t xml:space="preserve">¿Es suficiente este número? </w:t>
            </w:r>
            <w:r w:rsidR="006A68DC">
              <w:rPr>
                <w:i/>
                <w:kern w:val="22"/>
                <w:sz w:val="20"/>
                <w:lang w:val="es-ES"/>
              </w:rPr>
              <w:fldChar w:fldCharType="begin">
                <w:ffData>
                  <w:name w:val="Check48"/>
                  <w:enabled/>
                  <w:calcOnExit w:val="0"/>
                  <w:checkBox>
                    <w:sizeAuto/>
                    <w:default w:val="0"/>
                  </w:checkBox>
                </w:ffData>
              </w:fldChar>
            </w:r>
            <w:r>
              <w:rPr>
                <w:i/>
                <w:kern w:val="22"/>
                <w:sz w:val="20"/>
                <w:lang w:val="es-ES"/>
              </w:rPr>
              <w:instrText xml:space="preserve"> FORMCHECKBOX </w:instrText>
            </w:r>
            <w:r w:rsidR="006A68DC">
              <w:rPr>
                <w:i/>
                <w:kern w:val="22"/>
                <w:sz w:val="20"/>
                <w:lang w:val="es-ES"/>
              </w:rPr>
            </w:r>
            <w:r w:rsidR="006A68DC">
              <w:rPr>
                <w:i/>
                <w:kern w:val="22"/>
                <w:sz w:val="20"/>
                <w:lang w:val="es-ES"/>
              </w:rPr>
              <w:fldChar w:fldCharType="separate"/>
            </w:r>
            <w:r w:rsidR="006A68DC">
              <w:rPr>
                <w:i/>
                <w:kern w:val="22"/>
                <w:sz w:val="20"/>
                <w:lang w:val="es-ES"/>
              </w:rPr>
              <w:fldChar w:fldCharType="end"/>
            </w:r>
            <w:r>
              <w:rPr>
                <w:i/>
                <w:kern w:val="22"/>
                <w:sz w:val="20"/>
                <w:lang w:val="es-ES"/>
              </w:rPr>
              <w:t xml:space="preserve"> Sí     </w:t>
            </w:r>
            <w:r w:rsidR="006A68DC">
              <w:rPr>
                <w:i/>
                <w:kern w:val="22"/>
                <w:sz w:val="20"/>
                <w:lang w:val="es-ES"/>
              </w:rPr>
              <w:fldChar w:fldCharType="begin">
                <w:ffData>
                  <w:name w:val="Check48"/>
                  <w:enabled/>
                  <w:calcOnExit w:val="0"/>
                  <w:checkBox>
                    <w:sizeAuto/>
                    <w:default w:val="0"/>
                  </w:checkBox>
                </w:ffData>
              </w:fldChar>
            </w:r>
            <w:r>
              <w:rPr>
                <w:i/>
                <w:kern w:val="22"/>
                <w:sz w:val="20"/>
                <w:lang w:val="es-ES"/>
              </w:rPr>
              <w:instrText xml:space="preserve"> FORMCHECKBOX </w:instrText>
            </w:r>
            <w:r w:rsidR="006A68DC">
              <w:rPr>
                <w:i/>
                <w:kern w:val="22"/>
                <w:sz w:val="20"/>
                <w:lang w:val="es-ES"/>
              </w:rPr>
            </w:r>
            <w:r w:rsidR="006A68DC">
              <w:rPr>
                <w:i/>
                <w:kern w:val="22"/>
                <w:sz w:val="20"/>
                <w:lang w:val="es-ES"/>
              </w:rPr>
              <w:fldChar w:fldCharType="separate"/>
            </w:r>
            <w:r w:rsidR="006A68DC">
              <w:rPr>
                <w:i/>
                <w:kern w:val="22"/>
                <w:sz w:val="20"/>
                <w:lang w:val="es-ES"/>
              </w:rPr>
              <w:fldChar w:fldCharType="end"/>
            </w:r>
            <w:r>
              <w:rPr>
                <w:i/>
                <w:kern w:val="22"/>
                <w:sz w:val="20"/>
                <w:lang w:val="es-ES"/>
              </w:rPr>
              <w:t xml:space="preserve"> No</w:t>
            </w:r>
          </w:p>
        </w:tc>
      </w:tr>
      <w:tr w:rsidR="00262676">
        <w:tc>
          <w:tcPr>
            <w:tcW w:w="4786"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¿Cuenta su país con acceso fiable a laboratorios para la detección de OVM?</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786"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color w:val="000000"/>
                <w:kern w:val="22"/>
                <w:sz w:val="20"/>
                <w:lang w:val="es-ES"/>
              </w:rPr>
              <w:t>¿Cuántos laboratorios de su país están certificados para la detección de OVM?</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Ninguno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4</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 a 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 a 49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50 o más</w:t>
            </w:r>
          </w:p>
        </w:tc>
      </w:tr>
      <w:tr w:rsidR="00262676">
        <w:tc>
          <w:tcPr>
            <w:tcW w:w="4786"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w:t>
            </w:r>
            <w:r>
              <w:rPr>
                <w:i/>
                <w:kern w:val="22"/>
                <w:sz w:val="20"/>
                <w:lang w:val="es-ES"/>
              </w:rPr>
              <w:t>en la pregunta 105</w:t>
            </w:r>
            <w:r>
              <w:rPr>
                <w:kern w:val="22"/>
                <w:sz w:val="20"/>
                <w:lang w:val="es-ES"/>
              </w:rPr>
              <w:t xml:space="preserve"> respondió que </w:t>
            </w:r>
            <w:r>
              <w:rPr>
                <w:i/>
                <w:kern w:val="22"/>
                <w:sz w:val="20"/>
                <w:lang w:val="es-ES"/>
              </w:rPr>
              <w:t>en su país existen laboratorios certificados</w:t>
            </w:r>
            <w:r>
              <w:rPr>
                <w:kern w:val="22"/>
                <w:sz w:val="20"/>
                <w:lang w:val="es-ES"/>
              </w:rPr>
              <w:t>, ¿cuántos de esos laboratorios trabajan actualmente en la detección de OVM?</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Ninguno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4</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 a 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 a 49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50 o más</w:t>
            </w:r>
          </w:p>
        </w:tc>
      </w:tr>
      <w:tr w:rsidR="00262676">
        <w:tc>
          <w:tcPr>
            <w:tcW w:w="9445" w:type="dxa"/>
            <w:gridSpan w:val="3"/>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lang w:val="es-ES"/>
              </w:rPr>
            </w:pPr>
            <w:r>
              <w:rPr>
                <w:kern w:val="22"/>
                <w:sz w:val="20"/>
                <w:lang w:val="es-ES"/>
              </w:rPr>
              <w:t>En este espacio puede proporcionar más detalles sobre la aplicación del artículo 18 en su país: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67" w:right="6"/>
              <w:jc w:val="left"/>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r w:rsidR="00262676">
        <w:tc>
          <w:tcPr>
            <w:tcW w:w="9445" w:type="dxa"/>
            <w:gridSpan w:val="3"/>
            <w:vAlign w:val="center"/>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jc w:val="center"/>
            </w:pPr>
            <w:r>
              <w:rPr>
                <w:b/>
                <w:kern w:val="22"/>
                <w:sz w:val="20"/>
                <w:lang w:val="es-ES"/>
              </w:rPr>
              <w:br w:type="page"/>
            </w:r>
            <w:r>
              <w:rPr>
                <w:b/>
                <w:kern w:val="22"/>
                <w:sz w:val="20"/>
                <w:lang w:val="es-ES"/>
              </w:rPr>
              <w:br w:type="page"/>
              <w:t>Artículo 19 – Autoridades nacionales competentes y centros focales nacionales</w:t>
            </w:r>
          </w:p>
        </w:tc>
      </w:tr>
      <w:tr w:rsidR="00262676">
        <w:tc>
          <w:tcPr>
            <w:tcW w:w="4786"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En el caso de que su país haya designado a más de una </w:t>
            </w:r>
            <w:r>
              <w:rPr>
                <w:i/>
                <w:kern w:val="22"/>
                <w:sz w:val="20"/>
                <w:lang w:val="es-ES"/>
              </w:rPr>
              <w:t>autoridad nacional competente</w:t>
            </w:r>
            <w:r>
              <w:rPr>
                <w:kern w:val="22"/>
                <w:sz w:val="20"/>
                <w:lang w:val="es-ES"/>
              </w:rPr>
              <w:t>, ¿ha establecido su país un mecanismo para que coordinen entre sí antes de adoptar decisiones relativas a los OVM?</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 se aplica (no se ha designado ninguna autoridad nacional competente)</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 se aplica (solo se designó una autoridad nacional competente)</w:t>
            </w:r>
          </w:p>
        </w:tc>
      </w:tr>
      <w:tr w:rsidR="00262676">
        <w:tc>
          <w:tcPr>
            <w:tcW w:w="4786"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establecido su país capacidad institucional suficiente para que la autoridad o autoridades nacionales competentes puedan desempeñar las funciones administrativas requeridas por el Protocolo de Cartagena sobre Seguridad de la Biotecnología?</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F40BA4">
        <w:trPr>
          <w:cantSplit/>
        </w:trPr>
        <w:tc>
          <w:tcPr>
            <w:tcW w:w="4786" w:type="dxa"/>
            <w:vAlign w:val="center"/>
          </w:tcPr>
          <w:p w:rsidR="00262676" w:rsidRDefault="00262676" w:rsidP="00633E4C">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lastRenderedPageBreak/>
              <w:t xml:space="preserve">¿Ha emprendido su país iniciativas para fortalecer la colaboración entre </w:t>
            </w:r>
            <w:r w:rsidR="00633E4C">
              <w:rPr>
                <w:kern w:val="22"/>
                <w:sz w:val="20"/>
                <w:lang w:val="es-ES"/>
              </w:rPr>
              <w:t xml:space="preserve">los </w:t>
            </w:r>
            <w:r>
              <w:rPr>
                <w:kern w:val="22"/>
                <w:sz w:val="20"/>
                <w:lang w:val="es-ES"/>
              </w:rPr>
              <w:t xml:space="preserve">puntos focales nacionales, </w:t>
            </w:r>
            <w:r w:rsidR="00633E4C">
              <w:rPr>
                <w:kern w:val="22"/>
                <w:sz w:val="20"/>
                <w:lang w:val="es-ES"/>
              </w:rPr>
              <w:t xml:space="preserve">las </w:t>
            </w:r>
            <w:r>
              <w:rPr>
                <w:kern w:val="22"/>
                <w:sz w:val="20"/>
                <w:lang w:val="es-ES"/>
              </w:rPr>
              <w:t>autoridades nacionales competentes y otras instituciones en cuestiones relativas a la diversidad biológica?</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r>
              <w:rPr>
                <w:kern w:val="22"/>
                <w:sz w:val="20"/>
                <w:lang w:val="es-ES"/>
              </w:rPr>
              <w:fldChar w:fldCharType="begin"/>
            </w:r>
            <w:r w:rsidR="00262676">
              <w:rPr>
                <w:kern w:val="22"/>
                <w:sz w:val="20"/>
                <w:lang w:val="es-ES"/>
              </w:rPr>
              <w:instrText>FORMTEXT</w:instrText>
            </w:r>
            <w:r>
              <w:rPr>
                <w:kern w:val="22"/>
                <w:sz w:val="20"/>
                <w:lang w:val="es-ES"/>
              </w:rPr>
              <w:fldChar w:fldCharType="separate"/>
            </w:r>
            <w:r>
              <w:rPr>
                <w:kern w:val="22"/>
                <w:sz w:val="20"/>
                <w:lang w:val="es-ES"/>
              </w:rPr>
              <w:fldChar w:fldCharType="end"/>
            </w:r>
            <w:r w:rsidR="00262676">
              <w:rPr>
                <w:kern w:val="22"/>
                <w:sz w:val="20"/>
                <w:lang w:val="es-ES"/>
              </w:rPr>
              <w:t xml:space="preserve"> </w:t>
            </w:r>
            <w:r>
              <w:rPr>
                <w:kern w:val="22"/>
                <w:sz w:val="20"/>
                <w:lang w:val="es-ES"/>
              </w:rPr>
              <w:fldChar w:fldCharType="begin"/>
            </w:r>
            <w:r w:rsidR="00262676">
              <w:rPr>
                <w:kern w:val="22"/>
                <w:sz w:val="20"/>
                <w:lang w:val="es-ES"/>
              </w:rPr>
              <w:instrText>FORMTEXT</w:instrText>
            </w:r>
            <w:r>
              <w:rPr>
                <w:kern w:val="22"/>
                <w:sz w:val="20"/>
                <w:lang w:val="es-ES"/>
              </w:rPr>
              <w:fldChar w:fldCharType="separate"/>
            </w:r>
            <w:r>
              <w:rPr>
                <w:kern w:val="22"/>
                <w:sz w:val="20"/>
                <w:lang w:val="es-ES"/>
              </w:rPr>
              <w:fldChar w:fldCharType="end"/>
            </w:r>
            <w:r w:rsidR="00262676">
              <w:rPr>
                <w:kern w:val="22"/>
                <w:sz w:val="20"/>
                <w:lang w:val="es-ES"/>
              </w:rPr>
              <w:t xml:space="preserve">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9445" w:type="dxa"/>
            <w:gridSpan w:val="3"/>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lang w:val="es-ES"/>
              </w:rPr>
            </w:pPr>
            <w:r>
              <w:rPr>
                <w:kern w:val="22"/>
                <w:sz w:val="20"/>
                <w:lang w:val="es-ES"/>
              </w:rPr>
              <w:t>En este espacio puede proporcionar más detalles sobre la aplicación del artículo 19 en su país: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67"/>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r w:rsidR="00262676">
        <w:tc>
          <w:tcPr>
            <w:tcW w:w="9445" w:type="dxa"/>
            <w:gridSpan w:val="3"/>
            <w:vAlign w:val="center"/>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jc w:val="center"/>
            </w:pPr>
            <w:r>
              <w:rPr>
                <w:kern w:val="22"/>
                <w:sz w:val="20"/>
                <w:lang w:val="es-ES"/>
              </w:rPr>
              <w:br w:type="page"/>
            </w:r>
            <w:r>
              <w:rPr>
                <w:b/>
                <w:kern w:val="22"/>
                <w:sz w:val="20"/>
                <w:lang w:val="es-ES"/>
              </w:rPr>
              <w:t>Artículo 20 – Intercambio de información y el Centro de Intercambio de Información sobre Seguridad de la Biotecnología (CIISB)</w:t>
            </w:r>
          </w:p>
        </w:tc>
      </w:tr>
      <w:tr w:rsidR="00262676">
        <w:tc>
          <w:tcPr>
            <w:tcW w:w="9445" w:type="dxa"/>
            <w:gridSpan w:val="3"/>
            <w:tcBorders>
              <w:bottom w:val="nil"/>
            </w:tcBorders>
            <w:vAlign w:val="center"/>
          </w:tcPr>
          <w:p w:rsidR="00262676" w:rsidRDefault="00262676" w:rsidP="00633E4C">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362" w:hanging="540"/>
              <w:jc w:val="left"/>
            </w:pPr>
            <w:r>
              <w:rPr>
                <w:kern w:val="22"/>
                <w:sz w:val="20"/>
                <w:lang w:val="es-ES"/>
              </w:rPr>
              <w:t>Brinde un</w:t>
            </w:r>
            <w:r w:rsidR="00633E4C">
              <w:rPr>
                <w:kern w:val="22"/>
                <w:sz w:val="20"/>
                <w:lang w:val="es-ES"/>
              </w:rPr>
              <w:t>a</w:t>
            </w:r>
            <w:r>
              <w:rPr>
                <w:kern w:val="22"/>
                <w:sz w:val="20"/>
                <w:lang w:val="es-ES"/>
              </w:rPr>
              <w:t xml:space="preserve"> </w:t>
            </w:r>
            <w:r w:rsidR="00633E4C">
              <w:rPr>
                <w:kern w:val="22"/>
                <w:sz w:val="20"/>
                <w:lang w:val="es-ES"/>
              </w:rPr>
              <w:t>visión general</w:t>
            </w:r>
            <w:r>
              <w:rPr>
                <w:kern w:val="22"/>
                <w:sz w:val="20"/>
                <w:lang w:val="es-ES"/>
              </w:rPr>
              <w:t xml:space="preserve"> de la situación de la información obligatoria proporcionada por su país al CIISB, especificando para cada categoría de información si está disponible y si se ha presentado al CIISB.</w:t>
            </w:r>
          </w:p>
        </w:tc>
      </w:tr>
      <w:tr w:rsidR="00262676">
        <w:tc>
          <w:tcPr>
            <w:tcW w:w="4786" w:type="dxa"/>
            <w:tcBorders>
              <w:top w:val="nil"/>
            </w:tcBorders>
            <w:vAlign w:val="center"/>
          </w:tcPr>
          <w:p w:rsidR="00262676" w:rsidRDefault="00262676">
            <w:pPr>
              <w:numPr>
                <w:ilvl w:val="0"/>
                <w:numId w:val="36"/>
              </w:numPr>
              <w:suppressLineNumbers/>
              <w:shd w:val="clear" w:color="auto" w:fill="FFFFFF"/>
              <w:tabs>
                <w:tab w:val="clear" w:pos="720"/>
                <w:tab w:val="num" w:pos="540"/>
              </w:tabs>
              <w:suppressAutoHyphens/>
              <w:kinsoku w:val="0"/>
              <w:overflowPunct w:val="0"/>
              <w:autoSpaceDE w:val="0"/>
              <w:autoSpaceDN w:val="0"/>
              <w:adjustRightInd w:val="0"/>
              <w:snapToGrid w:val="0"/>
              <w:spacing w:before="120" w:after="120"/>
              <w:ind w:left="540" w:right="491" w:hanging="540"/>
              <w:jc w:val="left"/>
            </w:pPr>
            <w:r>
              <w:rPr>
                <w:kern w:val="22"/>
                <w:sz w:val="20"/>
                <w:lang w:val="es-ES"/>
              </w:rPr>
              <w:t>Leyes, reglamentos y directrices existentes para la aplicación del Protocolo, así como la información requerida por las Partes para el procedimiento de acuerdo fundamentado previo (artículo 20, párrafo 3 a))</w:t>
            </w:r>
          </w:p>
        </w:tc>
        <w:tc>
          <w:tcPr>
            <w:tcW w:w="4659" w:type="dxa"/>
            <w:gridSpan w:val="2"/>
            <w:tcBorders>
              <w:top w:val="nil"/>
            </w:tcBorders>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y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no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solo parcialmente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no disponible</w:t>
            </w:r>
          </w:p>
        </w:tc>
      </w:tr>
      <w:tr w:rsidR="00262676">
        <w:tc>
          <w:tcPr>
            <w:tcW w:w="4786" w:type="dxa"/>
            <w:vAlign w:val="center"/>
          </w:tcPr>
          <w:p w:rsidR="00262676" w:rsidRDefault="00262676" w:rsidP="00633E4C">
            <w:pPr>
              <w:numPr>
                <w:ilvl w:val="0"/>
                <w:numId w:val="36"/>
              </w:numPr>
              <w:suppressLineNumbers/>
              <w:shd w:val="clear" w:color="auto" w:fill="FFFFFF"/>
              <w:tabs>
                <w:tab w:val="clear" w:pos="720"/>
                <w:tab w:val="num" w:pos="540"/>
              </w:tabs>
              <w:suppressAutoHyphens/>
              <w:kinsoku w:val="0"/>
              <w:overflowPunct w:val="0"/>
              <w:autoSpaceDE w:val="0"/>
              <w:autoSpaceDN w:val="0"/>
              <w:adjustRightInd w:val="0"/>
              <w:snapToGrid w:val="0"/>
              <w:spacing w:before="120" w:after="120"/>
              <w:ind w:left="540" w:right="491" w:hanging="540"/>
              <w:jc w:val="left"/>
            </w:pPr>
            <w:r>
              <w:rPr>
                <w:kern w:val="22"/>
                <w:sz w:val="20"/>
                <w:lang w:val="es-ES"/>
              </w:rPr>
              <w:t>Leyes, reglamentaciones y directrices aplicables a la importación de OVM destinados a uso directo como alimento humano o animal o para procesamiento (artículo 11, párrafo 5)</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24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y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no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solo parcialmente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no disponible</w:t>
            </w:r>
          </w:p>
        </w:tc>
      </w:tr>
      <w:tr w:rsidR="00262676">
        <w:tc>
          <w:tcPr>
            <w:tcW w:w="4786" w:type="dxa"/>
            <w:vAlign w:val="center"/>
          </w:tcPr>
          <w:p w:rsidR="00262676" w:rsidRDefault="00262676">
            <w:pPr>
              <w:numPr>
                <w:ilvl w:val="0"/>
                <w:numId w:val="36"/>
              </w:numPr>
              <w:suppressLineNumbers/>
              <w:shd w:val="clear" w:color="auto" w:fill="FFFFFF"/>
              <w:tabs>
                <w:tab w:val="clear" w:pos="720"/>
                <w:tab w:val="num" w:pos="540"/>
              </w:tabs>
              <w:suppressAutoHyphens/>
              <w:kinsoku w:val="0"/>
              <w:overflowPunct w:val="0"/>
              <w:autoSpaceDE w:val="0"/>
              <w:autoSpaceDN w:val="0"/>
              <w:adjustRightInd w:val="0"/>
              <w:snapToGrid w:val="0"/>
              <w:spacing w:before="120" w:after="120"/>
              <w:ind w:left="540" w:right="491" w:hanging="540"/>
              <w:jc w:val="left"/>
            </w:pPr>
            <w:r>
              <w:rPr>
                <w:kern w:val="22"/>
                <w:sz w:val="20"/>
                <w:lang w:val="es-ES"/>
              </w:rPr>
              <w:t>Acuerdos y arreglos bilaterales, regionales y multilaterales (artículo 14, párrafo 2, y artículo 20, párrafo 3 b))</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24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y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no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solo parcialmente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no disponible</w:t>
            </w:r>
          </w:p>
        </w:tc>
      </w:tr>
      <w:tr w:rsidR="00262676">
        <w:tc>
          <w:tcPr>
            <w:tcW w:w="4786" w:type="dxa"/>
            <w:vAlign w:val="center"/>
          </w:tcPr>
          <w:p w:rsidR="00262676" w:rsidRDefault="00262676">
            <w:pPr>
              <w:numPr>
                <w:ilvl w:val="0"/>
                <w:numId w:val="36"/>
              </w:numPr>
              <w:suppressLineNumbers/>
              <w:shd w:val="clear" w:color="auto" w:fill="FFFFFF"/>
              <w:tabs>
                <w:tab w:val="clear" w:pos="720"/>
                <w:tab w:val="num" w:pos="540"/>
              </w:tabs>
              <w:suppressAutoHyphens/>
              <w:kinsoku w:val="0"/>
              <w:overflowPunct w:val="0"/>
              <w:autoSpaceDE w:val="0"/>
              <w:autoSpaceDN w:val="0"/>
              <w:adjustRightInd w:val="0"/>
              <w:snapToGrid w:val="0"/>
              <w:spacing w:before="120" w:after="120"/>
              <w:ind w:left="540" w:right="491" w:hanging="540"/>
              <w:jc w:val="left"/>
            </w:pPr>
            <w:r>
              <w:rPr>
                <w:kern w:val="22"/>
                <w:sz w:val="20"/>
                <w:lang w:val="es-ES"/>
              </w:rPr>
              <w:t>Datos de contacto de las autoridades nacionales competentes (artículo 19, párrafos 2 y 3), puntos focales nacionales (artículo 19, párrafos 1 y 3) y puntos de contacto para casos de emergencia (artículo 17, párrafo 3 e))</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24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y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no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solo parcialmente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no disponible</w:t>
            </w:r>
          </w:p>
        </w:tc>
      </w:tr>
      <w:tr w:rsidR="00262676">
        <w:tc>
          <w:tcPr>
            <w:tcW w:w="4786" w:type="dxa"/>
            <w:vAlign w:val="center"/>
          </w:tcPr>
          <w:p w:rsidR="00262676" w:rsidRDefault="00262676">
            <w:pPr>
              <w:numPr>
                <w:ilvl w:val="0"/>
                <w:numId w:val="36"/>
              </w:numPr>
              <w:suppressLineNumbers/>
              <w:shd w:val="clear" w:color="auto" w:fill="FFFFFF"/>
              <w:tabs>
                <w:tab w:val="clear" w:pos="720"/>
                <w:tab w:val="num" w:pos="540"/>
              </w:tabs>
              <w:suppressAutoHyphens/>
              <w:kinsoku w:val="0"/>
              <w:overflowPunct w:val="0"/>
              <w:autoSpaceDE w:val="0"/>
              <w:autoSpaceDN w:val="0"/>
              <w:adjustRightInd w:val="0"/>
              <w:snapToGrid w:val="0"/>
              <w:spacing w:before="120" w:after="120"/>
              <w:ind w:left="540" w:right="491" w:hanging="540"/>
              <w:jc w:val="left"/>
            </w:pPr>
            <w:r>
              <w:rPr>
                <w:kern w:val="22"/>
                <w:sz w:val="20"/>
                <w:lang w:val="es-ES"/>
              </w:rPr>
              <w:t>Decisiones de una Parte relativas al tránsito de OVM (artículo 6, párrafo 1)</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24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y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no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solo parcialmente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no disponible</w:t>
            </w:r>
          </w:p>
        </w:tc>
      </w:tr>
      <w:tr w:rsidR="00262676">
        <w:tc>
          <w:tcPr>
            <w:tcW w:w="4786" w:type="dxa"/>
            <w:vAlign w:val="center"/>
          </w:tcPr>
          <w:p w:rsidR="00262676" w:rsidRDefault="00262676">
            <w:pPr>
              <w:numPr>
                <w:ilvl w:val="0"/>
                <w:numId w:val="36"/>
              </w:numPr>
              <w:suppressLineNumbers/>
              <w:shd w:val="clear" w:color="auto" w:fill="FFFFFF"/>
              <w:tabs>
                <w:tab w:val="clear" w:pos="720"/>
                <w:tab w:val="num" w:pos="540"/>
              </w:tabs>
              <w:suppressAutoHyphens/>
              <w:kinsoku w:val="0"/>
              <w:overflowPunct w:val="0"/>
              <w:autoSpaceDE w:val="0"/>
              <w:autoSpaceDN w:val="0"/>
              <w:adjustRightInd w:val="0"/>
              <w:snapToGrid w:val="0"/>
              <w:spacing w:before="120" w:after="120"/>
              <w:ind w:left="540" w:right="491" w:hanging="540"/>
              <w:jc w:val="left"/>
            </w:pPr>
            <w:r>
              <w:rPr>
                <w:kern w:val="22"/>
                <w:sz w:val="20"/>
                <w:lang w:val="es-ES"/>
              </w:rPr>
              <w:lastRenderedPageBreak/>
              <w:t>Decisiones de una Parte relativas a la importación de OVM para uso confinado (artículo 6, párrafo 2)</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24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y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no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solo parcialmente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no disponible</w:t>
            </w:r>
          </w:p>
        </w:tc>
      </w:tr>
      <w:tr w:rsidR="00262676">
        <w:tc>
          <w:tcPr>
            <w:tcW w:w="4786" w:type="dxa"/>
            <w:vAlign w:val="center"/>
          </w:tcPr>
          <w:p w:rsidR="00262676" w:rsidRDefault="00262676">
            <w:pPr>
              <w:numPr>
                <w:ilvl w:val="0"/>
                <w:numId w:val="36"/>
              </w:numPr>
              <w:suppressLineNumbers/>
              <w:shd w:val="clear" w:color="auto" w:fill="FFFFFF"/>
              <w:tabs>
                <w:tab w:val="clear" w:pos="720"/>
                <w:tab w:val="num" w:pos="540"/>
              </w:tabs>
              <w:suppressAutoHyphens/>
              <w:kinsoku w:val="0"/>
              <w:overflowPunct w:val="0"/>
              <w:autoSpaceDE w:val="0"/>
              <w:autoSpaceDN w:val="0"/>
              <w:adjustRightInd w:val="0"/>
              <w:snapToGrid w:val="0"/>
              <w:spacing w:before="120" w:after="120"/>
              <w:ind w:left="540" w:right="491" w:hanging="540"/>
              <w:jc w:val="left"/>
            </w:pPr>
            <w:r>
              <w:rPr>
                <w:kern w:val="22"/>
                <w:sz w:val="20"/>
                <w:lang w:val="es-ES"/>
              </w:rPr>
              <w:t>Notificaciones relativas a liberaciones dentro de la jurisdicción de su país que conduzcan, o pudieran conducir, a un movimiento transfronterizo involuntario de OVM que sea probable que tenga efectos adversos para la diversidad biológica (artículo 17, párrafo 1)</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24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y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no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solo parcialmente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no disponible</w:t>
            </w:r>
          </w:p>
        </w:tc>
      </w:tr>
      <w:tr w:rsidR="00262676">
        <w:tc>
          <w:tcPr>
            <w:tcW w:w="4786" w:type="dxa"/>
            <w:vAlign w:val="center"/>
          </w:tcPr>
          <w:p w:rsidR="00262676" w:rsidRDefault="00262676">
            <w:pPr>
              <w:numPr>
                <w:ilvl w:val="0"/>
                <w:numId w:val="36"/>
              </w:numPr>
              <w:suppressLineNumbers/>
              <w:shd w:val="clear" w:color="auto" w:fill="FFFFFF"/>
              <w:tabs>
                <w:tab w:val="clear" w:pos="720"/>
                <w:tab w:val="num" w:pos="540"/>
              </w:tabs>
              <w:suppressAutoHyphens/>
              <w:kinsoku w:val="0"/>
              <w:overflowPunct w:val="0"/>
              <w:autoSpaceDE w:val="0"/>
              <w:autoSpaceDN w:val="0"/>
              <w:adjustRightInd w:val="0"/>
              <w:snapToGrid w:val="0"/>
              <w:spacing w:before="120" w:after="120"/>
              <w:ind w:left="540" w:right="491" w:hanging="540"/>
              <w:jc w:val="left"/>
            </w:pPr>
            <w:r>
              <w:rPr>
                <w:kern w:val="22"/>
                <w:sz w:val="20"/>
                <w:lang w:val="es-ES"/>
              </w:rPr>
              <w:t>Información sobre casos de movimientos transfronterizos ilícitos de OVM (artículo 25, párrafo 3)</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24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y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no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solo parcialmente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no disponible</w:t>
            </w:r>
          </w:p>
        </w:tc>
      </w:tr>
      <w:tr w:rsidR="00262676">
        <w:tc>
          <w:tcPr>
            <w:tcW w:w="4786" w:type="dxa"/>
            <w:vAlign w:val="center"/>
          </w:tcPr>
          <w:p w:rsidR="00262676" w:rsidRDefault="00262676">
            <w:pPr>
              <w:numPr>
                <w:ilvl w:val="0"/>
                <w:numId w:val="36"/>
              </w:numPr>
              <w:suppressLineNumbers/>
              <w:shd w:val="clear" w:color="auto" w:fill="FFFFFF"/>
              <w:tabs>
                <w:tab w:val="clear" w:pos="720"/>
                <w:tab w:val="num" w:pos="540"/>
              </w:tabs>
              <w:suppressAutoHyphens/>
              <w:kinsoku w:val="0"/>
              <w:overflowPunct w:val="0"/>
              <w:autoSpaceDE w:val="0"/>
              <w:autoSpaceDN w:val="0"/>
              <w:adjustRightInd w:val="0"/>
              <w:snapToGrid w:val="0"/>
              <w:spacing w:before="120" w:after="120"/>
              <w:ind w:left="540" w:right="491" w:hanging="540"/>
              <w:jc w:val="left"/>
            </w:pPr>
            <w:r>
              <w:rPr>
                <w:kern w:val="22"/>
                <w:sz w:val="20"/>
                <w:lang w:val="es-ES"/>
              </w:rPr>
              <w:t>Decisiones relativas a la importación de OVM para su introducción deliberada en el medio ambiente (artículo 10, párrafo 3)</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24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y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no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solo parcialmente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no disponible</w:t>
            </w:r>
          </w:p>
        </w:tc>
      </w:tr>
      <w:tr w:rsidR="00262676">
        <w:tc>
          <w:tcPr>
            <w:tcW w:w="4786" w:type="dxa"/>
            <w:vAlign w:val="center"/>
          </w:tcPr>
          <w:p w:rsidR="00262676" w:rsidRDefault="00262676">
            <w:pPr>
              <w:numPr>
                <w:ilvl w:val="0"/>
                <w:numId w:val="36"/>
              </w:numPr>
              <w:suppressLineNumbers/>
              <w:shd w:val="clear" w:color="auto" w:fill="FFFFFF"/>
              <w:tabs>
                <w:tab w:val="clear" w:pos="720"/>
                <w:tab w:val="num" w:pos="540"/>
              </w:tabs>
              <w:suppressAutoHyphens/>
              <w:kinsoku w:val="0"/>
              <w:overflowPunct w:val="0"/>
              <w:autoSpaceDE w:val="0"/>
              <w:autoSpaceDN w:val="0"/>
              <w:adjustRightInd w:val="0"/>
              <w:snapToGrid w:val="0"/>
              <w:spacing w:before="120" w:after="120"/>
              <w:ind w:left="540" w:right="491" w:hanging="540"/>
              <w:jc w:val="left"/>
            </w:pPr>
            <w:r>
              <w:rPr>
                <w:kern w:val="22"/>
                <w:sz w:val="20"/>
                <w:lang w:val="es-ES"/>
              </w:rPr>
              <w:t>Información sobre la aplicación de sus reglamentos nacionales a importaciones concretas de OVM (artículo 14, párrafo 4)</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24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y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no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solo parcialmente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no disponible</w:t>
            </w:r>
          </w:p>
        </w:tc>
      </w:tr>
      <w:tr w:rsidR="00262676">
        <w:tc>
          <w:tcPr>
            <w:tcW w:w="4786" w:type="dxa"/>
            <w:vAlign w:val="center"/>
          </w:tcPr>
          <w:p w:rsidR="00262676" w:rsidRDefault="00262676">
            <w:pPr>
              <w:numPr>
                <w:ilvl w:val="0"/>
                <w:numId w:val="36"/>
              </w:numPr>
              <w:suppressLineNumbers/>
              <w:shd w:val="clear" w:color="auto" w:fill="FFFFFF"/>
              <w:tabs>
                <w:tab w:val="clear" w:pos="720"/>
                <w:tab w:val="num" w:pos="540"/>
              </w:tabs>
              <w:suppressAutoHyphens/>
              <w:kinsoku w:val="0"/>
              <w:overflowPunct w:val="0"/>
              <w:autoSpaceDE w:val="0"/>
              <w:autoSpaceDN w:val="0"/>
              <w:adjustRightInd w:val="0"/>
              <w:snapToGrid w:val="0"/>
              <w:spacing w:before="120" w:after="120"/>
              <w:ind w:left="540" w:right="491" w:hanging="540"/>
              <w:jc w:val="left"/>
            </w:pPr>
            <w:r>
              <w:rPr>
                <w:kern w:val="22"/>
                <w:sz w:val="20"/>
                <w:lang w:val="es-ES"/>
              </w:rPr>
              <w:t>Decisiones referidas al uso nacional de OVM que pueden ser objeto de un movimiento transfronterizo para uso directo como alimento humano o animal o para procesamiento (artículo 11, párrafo 1)</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24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y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no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solo parcialmente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no disponible</w:t>
            </w:r>
          </w:p>
        </w:tc>
      </w:tr>
      <w:tr w:rsidR="00262676">
        <w:tc>
          <w:tcPr>
            <w:tcW w:w="4786" w:type="dxa"/>
            <w:vAlign w:val="center"/>
          </w:tcPr>
          <w:p w:rsidR="00262676" w:rsidRDefault="00262676" w:rsidP="002E77C4">
            <w:pPr>
              <w:numPr>
                <w:ilvl w:val="0"/>
                <w:numId w:val="36"/>
              </w:numPr>
              <w:suppressLineNumbers/>
              <w:shd w:val="clear" w:color="auto" w:fill="FFFFFF"/>
              <w:tabs>
                <w:tab w:val="clear" w:pos="720"/>
                <w:tab w:val="num" w:pos="540"/>
              </w:tabs>
              <w:suppressAutoHyphens/>
              <w:kinsoku w:val="0"/>
              <w:overflowPunct w:val="0"/>
              <w:autoSpaceDE w:val="0"/>
              <w:autoSpaceDN w:val="0"/>
              <w:adjustRightInd w:val="0"/>
              <w:snapToGrid w:val="0"/>
              <w:spacing w:before="120" w:after="120"/>
              <w:ind w:left="540" w:right="491" w:hanging="540"/>
              <w:jc w:val="left"/>
            </w:pPr>
            <w:r>
              <w:rPr>
                <w:kern w:val="22"/>
                <w:sz w:val="20"/>
                <w:lang w:val="es-ES"/>
              </w:rPr>
              <w:t>Decisiones relativas a la importación de OVM destinados a uso directo como alimento humano o animal o para procesamiento, adoptadas con arreglo al marco reglamentario nacional (artículo 11, párrafo 4) o de conformidad con el anexo III del Protocolo (artículo 11, párrafo 6)</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24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y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no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solo parcialmente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no disponible</w:t>
            </w:r>
          </w:p>
        </w:tc>
      </w:tr>
      <w:tr w:rsidR="00262676">
        <w:tc>
          <w:tcPr>
            <w:tcW w:w="4786" w:type="dxa"/>
            <w:vAlign w:val="center"/>
          </w:tcPr>
          <w:p w:rsidR="00262676" w:rsidRDefault="00262676" w:rsidP="002E77C4">
            <w:pPr>
              <w:numPr>
                <w:ilvl w:val="0"/>
                <w:numId w:val="36"/>
              </w:numPr>
              <w:suppressLineNumbers/>
              <w:shd w:val="clear" w:color="auto" w:fill="FFFFFF"/>
              <w:tabs>
                <w:tab w:val="clear" w:pos="720"/>
                <w:tab w:val="num" w:pos="540"/>
              </w:tabs>
              <w:suppressAutoHyphens/>
              <w:kinsoku w:val="0"/>
              <w:overflowPunct w:val="0"/>
              <w:autoSpaceDE w:val="0"/>
              <w:autoSpaceDN w:val="0"/>
              <w:adjustRightInd w:val="0"/>
              <w:snapToGrid w:val="0"/>
              <w:spacing w:before="120" w:after="120"/>
              <w:ind w:left="540" w:right="491" w:hanging="540"/>
              <w:jc w:val="left"/>
            </w:pPr>
            <w:r>
              <w:rPr>
                <w:kern w:val="22"/>
                <w:sz w:val="20"/>
                <w:lang w:val="es-ES"/>
              </w:rPr>
              <w:lastRenderedPageBreak/>
              <w:t>Declaraciones relativas al marco que ha de aplicarse a los OVM destinados a uso directo como alimento humano o animal o para procesamiento (artículo 11, párrafo 6)</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24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y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no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solo parcialmente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no disponible</w:t>
            </w:r>
          </w:p>
        </w:tc>
      </w:tr>
      <w:tr w:rsidR="00262676">
        <w:tc>
          <w:tcPr>
            <w:tcW w:w="4786" w:type="dxa"/>
            <w:vAlign w:val="center"/>
          </w:tcPr>
          <w:p w:rsidR="00262676" w:rsidRDefault="00262676">
            <w:pPr>
              <w:numPr>
                <w:ilvl w:val="0"/>
                <w:numId w:val="36"/>
              </w:numPr>
              <w:suppressLineNumbers/>
              <w:shd w:val="clear" w:color="auto" w:fill="FFFFFF"/>
              <w:tabs>
                <w:tab w:val="clear" w:pos="720"/>
                <w:tab w:val="num" w:pos="540"/>
              </w:tabs>
              <w:suppressAutoHyphens/>
              <w:kinsoku w:val="0"/>
              <w:overflowPunct w:val="0"/>
              <w:autoSpaceDE w:val="0"/>
              <w:autoSpaceDN w:val="0"/>
              <w:adjustRightInd w:val="0"/>
              <w:snapToGrid w:val="0"/>
              <w:spacing w:before="120" w:after="120"/>
              <w:ind w:left="540" w:right="491" w:hanging="540"/>
              <w:jc w:val="left"/>
            </w:pPr>
            <w:r>
              <w:rPr>
                <w:kern w:val="22"/>
                <w:sz w:val="20"/>
                <w:lang w:val="es-ES"/>
              </w:rPr>
              <w:t>Revisión y modificación de las decisiones relativas a movimientos transfronterizos intencionales de OVM (artículo 12, párrafo 1)</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24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y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no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solo parcialmente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no disponible</w:t>
            </w:r>
          </w:p>
        </w:tc>
      </w:tr>
      <w:tr w:rsidR="00262676">
        <w:tc>
          <w:tcPr>
            <w:tcW w:w="4786" w:type="dxa"/>
            <w:vAlign w:val="center"/>
          </w:tcPr>
          <w:p w:rsidR="00262676" w:rsidRDefault="00262676">
            <w:pPr>
              <w:numPr>
                <w:ilvl w:val="0"/>
                <w:numId w:val="36"/>
              </w:numPr>
              <w:suppressLineNumbers/>
              <w:shd w:val="clear" w:color="auto" w:fill="FFFFFF"/>
              <w:tabs>
                <w:tab w:val="clear" w:pos="720"/>
                <w:tab w:val="num" w:pos="540"/>
              </w:tabs>
              <w:suppressAutoHyphens/>
              <w:kinsoku w:val="0"/>
              <w:overflowPunct w:val="0"/>
              <w:autoSpaceDE w:val="0"/>
              <w:autoSpaceDN w:val="0"/>
              <w:adjustRightInd w:val="0"/>
              <w:snapToGrid w:val="0"/>
              <w:spacing w:before="120" w:after="120"/>
              <w:ind w:left="540" w:right="491" w:hanging="540"/>
              <w:jc w:val="left"/>
            </w:pPr>
            <w:r>
              <w:rPr>
                <w:kern w:val="22"/>
                <w:sz w:val="20"/>
                <w:lang w:val="es-ES"/>
              </w:rPr>
              <w:t>Casos en los que el movimiento transfronterizo intencional puede efectuarse al mismo tiempo que se notifica el movimiento a la Parte de importación (artículo 13, párrafo 1 a))</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24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y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no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solo parcialmente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no disponible</w:t>
            </w:r>
          </w:p>
        </w:tc>
      </w:tr>
      <w:tr w:rsidR="00262676">
        <w:tc>
          <w:tcPr>
            <w:tcW w:w="4786" w:type="dxa"/>
            <w:vAlign w:val="center"/>
          </w:tcPr>
          <w:p w:rsidR="00262676" w:rsidRDefault="00262676">
            <w:pPr>
              <w:numPr>
                <w:ilvl w:val="0"/>
                <w:numId w:val="36"/>
              </w:numPr>
              <w:suppressLineNumbers/>
              <w:shd w:val="clear" w:color="auto" w:fill="FFFFFF"/>
              <w:tabs>
                <w:tab w:val="clear" w:pos="720"/>
                <w:tab w:val="num" w:pos="540"/>
              </w:tabs>
              <w:suppressAutoHyphens/>
              <w:kinsoku w:val="0"/>
              <w:overflowPunct w:val="0"/>
              <w:autoSpaceDE w:val="0"/>
              <w:autoSpaceDN w:val="0"/>
              <w:adjustRightInd w:val="0"/>
              <w:snapToGrid w:val="0"/>
              <w:spacing w:before="120" w:after="120"/>
              <w:ind w:left="540" w:right="491" w:hanging="540"/>
              <w:jc w:val="left"/>
            </w:pPr>
            <w:r>
              <w:rPr>
                <w:kern w:val="22"/>
                <w:sz w:val="20"/>
                <w:lang w:val="es-ES"/>
              </w:rPr>
              <w:t>Situación de exenciones concedidas a OVM por cada Parte (artículo 13, párrafo 1 b))</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24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y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no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solo parcialmente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no disponible</w:t>
            </w:r>
          </w:p>
        </w:tc>
      </w:tr>
      <w:tr w:rsidR="00262676">
        <w:tc>
          <w:tcPr>
            <w:tcW w:w="4786" w:type="dxa"/>
            <w:vAlign w:val="center"/>
          </w:tcPr>
          <w:p w:rsidR="00262676" w:rsidRDefault="00262676">
            <w:pPr>
              <w:numPr>
                <w:ilvl w:val="0"/>
                <w:numId w:val="36"/>
              </w:numPr>
              <w:suppressLineNumbers/>
              <w:shd w:val="clear" w:color="auto" w:fill="FFFFFF"/>
              <w:tabs>
                <w:tab w:val="clear" w:pos="720"/>
                <w:tab w:val="num" w:pos="540"/>
              </w:tabs>
              <w:suppressAutoHyphens/>
              <w:kinsoku w:val="0"/>
              <w:overflowPunct w:val="0"/>
              <w:autoSpaceDE w:val="0"/>
              <w:autoSpaceDN w:val="0"/>
              <w:adjustRightInd w:val="0"/>
              <w:snapToGrid w:val="0"/>
              <w:spacing w:before="120" w:after="120"/>
              <w:ind w:left="540" w:right="491" w:hanging="540"/>
              <w:jc w:val="left"/>
            </w:pPr>
            <w:r>
              <w:rPr>
                <w:kern w:val="22"/>
                <w:sz w:val="20"/>
                <w:lang w:val="es-ES"/>
              </w:rPr>
              <w:t>Resúmenes de evaluaciones del riesgo o exámenes ambientales de OVM que se hayan realizado como consecuencia de procesos reglamentarios e información pertinente sobre productos derivados de esos OVM (artículo 20, párrafo 3 c))</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24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y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no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disponible pero solo parcialmente en el CIISB</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9"/>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Información no disponible</w:t>
            </w:r>
          </w:p>
        </w:tc>
      </w:tr>
      <w:tr w:rsidR="00262676">
        <w:tc>
          <w:tcPr>
            <w:tcW w:w="9445" w:type="dxa"/>
            <w:gridSpan w:val="3"/>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lang w:val="es-ES"/>
              </w:rPr>
            </w:pPr>
            <w:r>
              <w:rPr>
                <w:kern w:val="22"/>
                <w:sz w:val="20"/>
                <w:lang w:val="es-ES"/>
              </w:rPr>
              <w:t xml:space="preserve">Si en algún </w:t>
            </w:r>
            <w:r w:rsidR="004E1A7D">
              <w:rPr>
                <w:kern w:val="22"/>
                <w:sz w:val="20"/>
                <w:lang w:val="es-ES"/>
              </w:rPr>
              <w:t>ítem</w:t>
            </w:r>
            <w:r>
              <w:rPr>
                <w:kern w:val="22"/>
                <w:sz w:val="20"/>
                <w:lang w:val="es-ES"/>
              </w:rPr>
              <w:t xml:space="preserve"> de la pregunta 112 respondió que la información se encuentra disponible </w:t>
            </w:r>
            <w:r>
              <w:rPr>
                <w:i/>
                <w:kern w:val="22"/>
                <w:sz w:val="20"/>
                <w:lang w:val="es-ES"/>
              </w:rPr>
              <w:t>pero no en el CIISB</w:t>
            </w:r>
            <w:r>
              <w:rPr>
                <w:kern w:val="22"/>
                <w:sz w:val="20"/>
                <w:lang w:val="es-ES"/>
              </w:rPr>
              <w:t xml:space="preserve"> o </w:t>
            </w:r>
            <w:r>
              <w:rPr>
                <w:i/>
                <w:kern w:val="22"/>
                <w:sz w:val="20"/>
                <w:lang w:val="es-ES"/>
              </w:rPr>
              <w:t>solo parcialmente disponible en el CIISB</w:t>
            </w:r>
            <w:r>
              <w:rPr>
                <w:kern w:val="22"/>
                <w:sz w:val="20"/>
                <w:lang w:val="es-ES"/>
              </w:rPr>
              <w:t>, proporcione una breve explicación:</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67"/>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r w:rsidR="00262676">
        <w:tc>
          <w:tcPr>
            <w:tcW w:w="4786"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establecido su país un mecanismo para fortalecer la capacidad del punto focal nacional para el CIISB de desempeñar sus funciones administrativas?</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F40BA4">
        <w:trPr>
          <w:cantSplit/>
        </w:trPr>
        <w:tc>
          <w:tcPr>
            <w:tcW w:w="4786" w:type="dxa"/>
            <w:vAlign w:val="center"/>
          </w:tcPr>
          <w:p w:rsidR="00262676" w:rsidRDefault="00262676" w:rsidP="004E1A7D">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spacing w:val="-2"/>
                <w:kern w:val="22"/>
                <w:sz w:val="20"/>
                <w:lang w:val="es-ES"/>
              </w:rPr>
              <w:lastRenderedPageBreak/>
              <w:t>¿Ha establecido su país un mecanismo de coordinación entre el punto focal nacional para el CIISB, el punto focal del Protocolo de Cartagena y la o las autoridades nacionales competentes para poner la información a disposición del CIISB?</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786"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pPr>
            <w:r>
              <w:rPr>
                <w:kern w:val="22"/>
                <w:sz w:val="20"/>
                <w:lang w:val="es-ES"/>
              </w:rPr>
              <w:t>¿Utiliza su país la información disponible en el CIISB en sus procesos de adopción de decisiones sobre OVM?</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 siempre</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 en algunos casos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 se aplica (no se ha adoptado ninguna decisión)</w:t>
            </w:r>
          </w:p>
        </w:tc>
      </w:tr>
      <w:tr w:rsidR="00262676">
        <w:tc>
          <w:tcPr>
            <w:tcW w:w="4786"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experimentado su país dificultades para acceder al CIISB o utilizarlo?</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40" w:after="40"/>
              <w:ind w:left="715" w:hanging="703"/>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r>
              <w:rPr>
                <w:kern w:val="22"/>
                <w:sz w:val="20"/>
                <w:lang w:val="es-ES"/>
              </w:rPr>
              <w:fldChar w:fldCharType="begin"/>
            </w:r>
            <w:r w:rsidR="00262676">
              <w:rPr>
                <w:kern w:val="22"/>
                <w:sz w:val="20"/>
                <w:lang w:val="es-ES"/>
              </w:rPr>
              <w:instrText>FORMTEXT</w:instrText>
            </w:r>
            <w:r>
              <w:rPr>
                <w:kern w:val="22"/>
                <w:sz w:val="20"/>
                <w:lang w:val="es-ES"/>
              </w:rPr>
              <w:fldChar w:fldCharType="separate"/>
            </w:r>
            <w:r>
              <w:rPr>
                <w:kern w:val="22"/>
                <w:sz w:val="20"/>
                <w:lang w:val="es-ES"/>
              </w:rPr>
              <w:fldChar w:fldCharType="end"/>
            </w:r>
            <w:r w:rsidR="00262676">
              <w:rPr>
                <w:kern w:val="22"/>
                <w:sz w:val="20"/>
                <w:lang w:val="es-ES"/>
              </w:rPr>
              <w:t xml:space="preserve"> </w:t>
            </w:r>
            <w:r>
              <w:rPr>
                <w:kern w:val="22"/>
                <w:sz w:val="20"/>
                <w:lang w:val="es-ES"/>
              </w:rPr>
              <w:fldChar w:fldCharType="begin"/>
            </w:r>
            <w:r w:rsidR="00262676">
              <w:rPr>
                <w:kern w:val="22"/>
                <w:sz w:val="20"/>
                <w:lang w:val="es-ES"/>
              </w:rPr>
              <w:instrText>FORMTEXT</w:instrText>
            </w:r>
            <w:r>
              <w:rPr>
                <w:kern w:val="22"/>
                <w:sz w:val="20"/>
                <w:lang w:val="es-ES"/>
              </w:rPr>
              <w:fldChar w:fldCharType="separate"/>
            </w:r>
            <w:r>
              <w:rPr>
                <w:kern w:val="22"/>
                <w:sz w:val="20"/>
                <w:lang w:val="es-ES"/>
              </w:rPr>
              <w:fldChar w:fldCharType="end"/>
            </w:r>
            <w:r w:rsidR="00262676">
              <w:rPr>
                <w:kern w:val="22"/>
                <w:sz w:val="20"/>
                <w:lang w:val="es-ES"/>
              </w:rPr>
              <w:t xml:space="preserve">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786"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En el período que abarca el presente informe, ¿cuántos actividades relacionadas con la seguridad de la biotecnología (p. ej. seminarios, talleres, conferencias de prensa, eventos educativos, etc.) organizó su país?</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Ningun</w:t>
            </w:r>
            <w:r w:rsidR="004E1A7D">
              <w:rPr>
                <w:kern w:val="22"/>
                <w:sz w:val="20"/>
                <w:lang w:val="es-ES"/>
              </w:rPr>
              <w:t>a</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4</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 a 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 a 24</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25 o más</w:t>
            </w:r>
          </w:p>
        </w:tc>
      </w:tr>
      <w:tr w:rsidR="00262676">
        <w:tc>
          <w:tcPr>
            <w:tcW w:w="4786" w:type="dxa"/>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En el período que abarca el presente informe, ¿cuántas publicaciones relacionadas con la seguridad de la biotecnología se realizaron en su país?</w:t>
            </w:r>
          </w:p>
        </w:tc>
        <w:tc>
          <w:tcPr>
            <w:tcW w:w="4659"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Ninguna</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 a 49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50 a 99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100 o más</w:t>
            </w:r>
          </w:p>
        </w:tc>
      </w:tr>
      <w:tr w:rsidR="00262676">
        <w:tc>
          <w:tcPr>
            <w:tcW w:w="9445" w:type="dxa"/>
            <w:gridSpan w:val="3"/>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362" w:hanging="540"/>
              <w:jc w:val="left"/>
              <w:rPr>
                <w:i/>
                <w:kern w:val="22"/>
                <w:sz w:val="20"/>
                <w:lang w:val="es-ES"/>
              </w:rPr>
            </w:pPr>
            <w:r>
              <w:rPr>
                <w:kern w:val="22"/>
                <w:sz w:val="20"/>
                <w:lang w:val="es-ES"/>
              </w:rPr>
              <w:t>En este espacio puede proporcionar más detalles sobre la aplicación del artículo 20 en su país: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67"/>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r w:rsidR="00262676">
        <w:tc>
          <w:tcPr>
            <w:tcW w:w="9445" w:type="dxa"/>
            <w:gridSpan w:val="3"/>
            <w:vAlign w:val="center"/>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jc w:val="center"/>
              <w:outlineLvl w:val="3"/>
              <w:rPr>
                <w:rFonts w:ascii="Arial Unicode MS" w:eastAsia="Arial Unicode MS"/>
              </w:rPr>
            </w:pPr>
            <w:r>
              <w:rPr>
                <w:b/>
                <w:kern w:val="22"/>
                <w:sz w:val="20"/>
                <w:lang w:val="es-ES"/>
              </w:rPr>
              <w:t>Artículo 21 – Información confidencial</w:t>
            </w:r>
          </w:p>
        </w:tc>
      </w:tr>
      <w:tr w:rsidR="00262676">
        <w:tc>
          <w:tcPr>
            <w:tcW w:w="4848"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establecido su país procedimientos para proteger la información confidencial recibida en el marco del Protocolo?</w:t>
            </w:r>
          </w:p>
        </w:tc>
        <w:tc>
          <w:tcPr>
            <w:tcW w:w="4597"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8" w:type="dxa"/>
            <w:gridSpan w:val="2"/>
            <w:shd w:val="clear" w:color="auto" w:fill="FFFFFF"/>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¿Su país permite</w:t>
            </w:r>
            <w:r w:rsidR="001B358C">
              <w:rPr>
                <w:kern w:val="22"/>
                <w:sz w:val="20"/>
                <w:lang w:val="es-ES"/>
              </w:rPr>
              <w:t xml:space="preserve"> al notificador determinar qué </w:t>
            </w:r>
            <w:r>
              <w:rPr>
                <w:kern w:val="22"/>
                <w:sz w:val="20"/>
                <w:lang w:val="es-ES"/>
              </w:rPr>
              <w:t>información debe considerarse confidencial?</w:t>
            </w:r>
          </w:p>
        </w:tc>
        <w:tc>
          <w:tcPr>
            <w:tcW w:w="4597" w:type="dxa"/>
            <w:shd w:val="clear" w:color="auto" w:fill="FFFFFF"/>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 siempre</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Solo en algunos casos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9445" w:type="dxa"/>
            <w:gridSpan w:val="3"/>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lang w:val="es-ES"/>
              </w:rPr>
            </w:pPr>
            <w:r>
              <w:rPr>
                <w:kern w:val="22"/>
                <w:sz w:val="20"/>
                <w:lang w:val="es-ES"/>
              </w:rPr>
              <w:t>En este espacio puede proporcionar más detalles sobre la aplicación del artículo 21 en su país: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67" w:right="6"/>
              <w:jc w:val="left"/>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r w:rsidR="00262676">
        <w:tc>
          <w:tcPr>
            <w:tcW w:w="9445" w:type="dxa"/>
            <w:gridSpan w:val="3"/>
            <w:vAlign w:val="center"/>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jc w:val="center"/>
              <w:outlineLvl w:val="3"/>
              <w:rPr>
                <w:rFonts w:ascii="Arial Unicode MS" w:eastAsia="Arial Unicode MS"/>
              </w:rPr>
            </w:pPr>
            <w:r>
              <w:rPr>
                <w:b/>
                <w:kern w:val="22"/>
                <w:sz w:val="20"/>
                <w:lang w:val="es-ES"/>
              </w:rPr>
              <w:lastRenderedPageBreak/>
              <w:t>Artículo 22 – Creación de capacidad</w:t>
            </w:r>
          </w:p>
        </w:tc>
      </w:tr>
      <w:tr w:rsidR="00262676">
        <w:tc>
          <w:tcPr>
            <w:tcW w:w="4848"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362" w:hanging="540"/>
              <w:jc w:val="left"/>
            </w:pPr>
            <w:r>
              <w:rPr>
                <w:spacing w:val="-2"/>
                <w:kern w:val="22"/>
                <w:sz w:val="20"/>
                <w:lang w:val="es-ES"/>
              </w:rPr>
              <w:t>¿Cuenta su país con financiación previsible y fiable para crear capacidad para la aplicación efectiva del Protocolo?</w:t>
            </w:r>
          </w:p>
        </w:tc>
        <w:tc>
          <w:tcPr>
            <w:tcW w:w="4597"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8"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recibido su país apoyo externo o se ha beneficiado de actividades de colaboración con otras Partes para el desarrollo o fortalecimiento de los recursos humanos y la capacidad institucional en materia de seguridad de la biotecnología?</w:t>
            </w:r>
          </w:p>
        </w:tc>
        <w:tc>
          <w:tcPr>
            <w:tcW w:w="4597"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8"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su respuesta a la pregunta 125 es </w:t>
            </w:r>
            <w:r>
              <w:rPr>
                <w:i/>
                <w:kern w:val="22"/>
                <w:sz w:val="20"/>
                <w:lang w:val="es-ES"/>
              </w:rPr>
              <w:t>Sí</w:t>
            </w:r>
            <w:r>
              <w:rPr>
                <w:kern w:val="22"/>
                <w:sz w:val="20"/>
                <w:lang w:val="es-ES"/>
              </w:rPr>
              <w:t>, ¿cómo accedió a esos recursos?</w:t>
            </w:r>
          </w:p>
        </w:tc>
        <w:tc>
          <w:tcPr>
            <w:tcW w:w="4597"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Por canales bilaterales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Por canales regionales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Por canales multilaterales</w:t>
            </w:r>
          </w:p>
        </w:tc>
      </w:tr>
      <w:tr w:rsidR="00262676">
        <w:tc>
          <w:tcPr>
            <w:tcW w:w="4848"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proporcionado su país apoyo a otras Partes para el desarrollo o fortalecimiento de los recursos humanos y la capacidad institucional en materia de seguridad de la biotecnología?</w:t>
            </w:r>
          </w:p>
        </w:tc>
        <w:tc>
          <w:tcPr>
            <w:tcW w:w="4597"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8"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hanging="540"/>
              <w:jc w:val="left"/>
            </w:pPr>
            <w:r>
              <w:rPr>
                <w:kern w:val="22"/>
                <w:sz w:val="20"/>
                <w:lang w:val="es-ES"/>
              </w:rPr>
              <w:t xml:space="preserve">Si su respuesta a la pregunta 127 es </w:t>
            </w:r>
            <w:r>
              <w:rPr>
                <w:i/>
                <w:kern w:val="22"/>
                <w:sz w:val="20"/>
                <w:lang w:val="es-ES"/>
              </w:rPr>
              <w:t>Sí</w:t>
            </w:r>
            <w:r>
              <w:rPr>
                <w:kern w:val="22"/>
                <w:sz w:val="20"/>
                <w:lang w:val="es-ES"/>
              </w:rPr>
              <w:t>, ¿cómo se proporcionaron esos recursos?</w:t>
            </w:r>
          </w:p>
        </w:tc>
        <w:tc>
          <w:tcPr>
            <w:tcW w:w="4597"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Por canales bilaterales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Por canales regionales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Por canales multilaterales</w:t>
            </w:r>
          </w:p>
        </w:tc>
      </w:tr>
      <w:tr w:rsidR="00262676">
        <w:tc>
          <w:tcPr>
            <w:tcW w:w="4848"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En el período que abarca el presente informe, ¿ha iniciado su país un proceso para obtener fondos del Fondo para el Medio Ambiente Mundial (FMAM) destinados a la creación de capacidad en materia de seguridad de la biotecnología?</w:t>
            </w:r>
          </w:p>
        </w:tc>
        <w:tc>
          <w:tcPr>
            <w:tcW w:w="4597"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40" w:after="40"/>
              <w:ind w:left="715" w:hanging="703"/>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r>
              <w:rPr>
                <w:kern w:val="22"/>
                <w:sz w:val="20"/>
                <w:lang w:val="es-ES"/>
              </w:rPr>
              <w:fldChar w:fldCharType="begin"/>
            </w:r>
            <w:r w:rsidR="00262676">
              <w:rPr>
                <w:kern w:val="22"/>
                <w:sz w:val="20"/>
                <w:lang w:val="es-ES"/>
              </w:rPr>
              <w:instrText>FORMTEXT</w:instrText>
            </w:r>
            <w:r>
              <w:rPr>
                <w:kern w:val="22"/>
                <w:sz w:val="20"/>
                <w:lang w:val="es-ES"/>
              </w:rPr>
              <w:fldChar w:fldCharType="separate"/>
            </w:r>
            <w:r>
              <w:rPr>
                <w:kern w:val="22"/>
                <w:sz w:val="20"/>
                <w:lang w:val="es-ES"/>
              </w:rPr>
              <w:fldChar w:fldCharType="end"/>
            </w:r>
            <w:r w:rsidR="00262676">
              <w:rPr>
                <w:kern w:val="22"/>
                <w:sz w:val="20"/>
                <w:lang w:val="es-ES"/>
              </w:rPr>
              <w:t xml:space="preserve"> </w:t>
            </w:r>
            <w:r>
              <w:rPr>
                <w:kern w:val="22"/>
                <w:sz w:val="20"/>
                <w:lang w:val="es-ES"/>
              </w:rPr>
              <w:fldChar w:fldCharType="begin"/>
            </w:r>
            <w:r w:rsidR="00262676">
              <w:rPr>
                <w:kern w:val="22"/>
                <w:sz w:val="20"/>
                <w:lang w:val="es-ES"/>
              </w:rPr>
              <w:instrText>FORMTEXT</w:instrText>
            </w:r>
            <w:r>
              <w:rPr>
                <w:kern w:val="22"/>
                <w:sz w:val="20"/>
                <w:lang w:val="es-ES"/>
              </w:rPr>
              <w:fldChar w:fldCharType="separate"/>
            </w:r>
            <w:r>
              <w:rPr>
                <w:kern w:val="22"/>
                <w:sz w:val="20"/>
                <w:lang w:val="es-ES"/>
              </w:rPr>
              <w:fldChar w:fldCharType="end"/>
            </w:r>
            <w:r w:rsidR="00262676">
              <w:rPr>
                <w:kern w:val="22"/>
                <w:sz w:val="20"/>
                <w:lang w:val="es-ES"/>
              </w:rPr>
              <w:t xml:space="preserve">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8"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su respuesta a la pregunta 129 es </w:t>
            </w:r>
            <w:r>
              <w:rPr>
                <w:i/>
                <w:kern w:val="22"/>
                <w:sz w:val="20"/>
                <w:lang w:val="es-ES"/>
              </w:rPr>
              <w:t>Sí</w:t>
            </w:r>
            <w:r>
              <w:rPr>
                <w:kern w:val="22"/>
                <w:sz w:val="20"/>
                <w:lang w:val="es-ES"/>
              </w:rPr>
              <w:t>, ¿cómo calificaría ese proceso?</w:t>
            </w:r>
          </w:p>
        </w:tc>
        <w:tc>
          <w:tcPr>
            <w:tcW w:w="4597"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Muy fácil</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Fácil</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Promedio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Difícil</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Muy difícil</w:t>
            </w:r>
          </w:p>
        </w:tc>
      </w:tr>
      <w:tr w:rsidR="00262676">
        <w:tc>
          <w:tcPr>
            <w:tcW w:w="4848"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En el período que abarca el presente informe, ¿ha emprendido su país actividades de desarrollo o fortalecimiento de los recursos humanos y la capacidad institucional en materia de seguridad de la biotecnología?</w:t>
            </w:r>
          </w:p>
        </w:tc>
        <w:tc>
          <w:tcPr>
            <w:tcW w:w="4597"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F40BA4">
        <w:trPr>
          <w:cantSplit/>
        </w:trPr>
        <w:tc>
          <w:tcPr>
            <w:tcW w:w="4848" w:type="dxa"/>
            <w:gridSpan w:val="2"/>
            <w:shd w:val="clear" w:color="auto" w:fill="FFFFFF"/>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spacing w:val="-2"/>
                <w:kern w:val="22"/>
                <w:sz w:val="20"/>
                <w:lang w:val="es-ES"/>
              </w:rPr>
              <w:lastRenderedPageBreak/>
              <w:t xml:space="preserve">Si su respuesta a la pregunta 131 es </w:t>
            </w:r>
            <w:r>
              <w:rPr>
                <w:i/>
                <w:spacing w:val="-2"/>
                <w:kern w:val="22"/>
                <w:sz w:val="20"/>
                <w:lang w:val="es-ES"/>
              </w:rPr>
              <w:t>Sí</w:t>
            </w:r>
            <w:r>
              <w:rPr>
                <w:spacing w:val="-2"/>
                <w:kern w:val="22"/>
                <w:sz w:val="20"/>
                <w:lang w:val="es-ES"/>
              </w:rPr>
              <w:t>, ¿en cuáles de las siguientes áreas se emprendieron estas actividades? (Seleccione todas las respuestas que correspondan.)</w:t>
            </w:r>
          </w:p>
        </w:tc>
        <w:tc>
          <w:tcPr>
            <w:tcW w:w="4597" w:type="dxa"/>
            <w:shd w:val="clear" w:color="auto" w:fill="FFFFFF"/>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Capacidad institucional y recursos humanos</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Incorporación de la seguridad de la biotecnología en legislación, políticas e instituciones intersectoriales y sectoriales (integración de la seguridad de la biotecnología)</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Evaluación del riesgo y otros conocimientos científicos y técnicos especializados</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Gestión del riesgo</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Concienciación, participación y educación del público en materia de seguridad de la biotecnología</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Intercambio de información y gestión de datos, incluida la participación en el CIISB</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Colaboración científica, técnica e institucional a nivel subregional, regional e internacional</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Transferencia de tecnología</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Identificación de OVM, incluida su detección</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Consideraciones socioeconómicas</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Cumplimiento de los requisitos de documentación </w:t>
            </w:r>
            <w:r w:rsidR="007E76C4">
              <w:rPr>
                <w:kern w:val="22"/>
                <w:sz w:val="20"/>
                <w:lang w:val="es-ES"/>
              </w:rPr>
              <w:t>con arreglo a</w:t>
            </w:r>
            <w:r w:rsidR="00262676">
              <w:rPr>
                <w:kern w:val="22"/>
                <w:sz w:val="20"/>
                <w:lang w:val="es-ES"/>
              </w:rPr>
              <w:t>l artículo 18.2 del Protocolo</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Tratamiento de la información confidencial</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Medidas para hacer frente a los movimientos transfronterizos involuntarios o ilícitos de OVM</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Investigación científica en seguridad de la biotecnología relativa a OVM</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Consideración de los riesgos para la salud humana</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Responsabilidad y compensación</w:t>
            </w:r>
          </w:p>
          <w:p w:rsidR="00262676" w:rsidRDefault="006A68DC">
            <w:pPr>
              <w:suppressLineNumbers/>
              <w:shd w:val="clear" w:color="auto" w:fill="FFFFFF"/>
              <w:suppressAutoHyphens/>
              <w:kinsoku w:val="0"/>
              <w:overflowPunct w:val="0"/>
              <w:autoSpaceDE w:val="0"/>
              <w:autoSpaceDN w:val="0"/>
              <w:adjustRightInd w:val="0"/>
              <w:snapToGrid w:val="0"/>
              <w:spacing w:before="100" w:after="100"/>
              <w:ind w:left="613" w:hanging="601"/>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Otra: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tc>
      </w:tr>
      <w:tr w:rsidR="00262676">
        <w:tc>
          <w:tcPr>
            <w:tcW w:w="4848"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En el período que abarca el presente informe, ¿ha realizado su país una evaluación de sus necesidades de creación de capacidad?</w:t>
            </w:r>
          </w:p>
        </w:tc>
        <w:tc>
          <w:tcPr>
            <w:tcW w:w="4597"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8"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¿Tiene todavía su país necesidades de creación de capacidad?</w:t>
            </w:r>
          </w:p>
        </w:tc>
        <w:tc>
          <w:tcPr>
            <w:tcW w:w="4597"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F40BA4">
        <w:trPr>
          <w:cantSplit/>
        </w:trPr>
        <w:tc>
          <w:tcPr>
            <w:tcW w:w="4848"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40" w:after="40"/>
              <w:ind w:left="540" w:right="490" w:hanging="540"/>
              <w:jc w:val="left"/>
              <w:rPr>
                <w:kern w:val="22"/>
                <w:sz w:val="20"/>
                <w:lang w:val="es-ES"/>
              </w:rPr>
            </w:pPr>
            <w:r>
              <w:rPr>
                <w:kern w:val="22"/>
                <w:sz w:val="20"/>
                <w:lang w:val="es-ES"/>
              </w:rPr>
              <w:lastRenderedPageBreak/>
              <w:t xml:space="preserve">Si su respuesta a la pregunta 134 es </w:t>
            </w:r>
            <w:r>
              <w:rPr>
                <w:i/>
                <w:kern w:val="22"/>
                <w:sz w:val="20"/>
                <w:lang w:val="es-ES"/>
              </w:rPr>
              <w:t>Sí</w:t>
            </w:r>
            <w:r>
              <w:rPr>
                <w:kern w:val="22"/>
                <w:sz w:val="20"/>
                <w:lang w:val="es-ES"/>
              </w:rPr>
              <w:t>, ¿en cuáles de las siguientes áreas todavía necesita creación de capacidad? (Seleccione todas las respuestas que correspondan.)</w:t>
            </w:r>
          </w:p>
          <w:p w:rsidR="00262676" w:rsidRDefault="00262676">
            <w:pPr>
              <w:suppressLineNumbers/>
              <w:shd w:val="clear" w:color="auto" w:fill="FFFFFF"/>
              <w:suppressAutoHyphens/>
              <w:kinsoku w:val="0"/>
              <w:overflowPunct w:val="0"/>
              <w:autoSpaceDE w:val="0"/>
              <w:autoSpaceDN w:val="0"/>
              <w:adjustRightInd w:val="0"/>
              <w:snapToGrid w:val="0"/>
              <w:spacing w:before="120" w:after="120"/>
              <w:ind w:left="540" w:right="490"/>
              <w:jc w:val="left"/>
              <w:rPr>
                <w:i/>
                <w:kern w:val="22"/>
                <w:sz w:val="20"/>
                <w:lang w:val="es-ES"/>
              </w:rPr>
            </w:pPr>
          </w:p>
        </w:tc>
        <w:tc>
          <w:tcPr>
            <w:tcW w:w="4597"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Capacidad institucional y recursos humanos</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Incorporación de la seguridad de la biotecnología en legislación, políticas e instituciones intersectoriales y sectoriales (integración de la seguridad de la biotecnología)</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Evaluación del riesgo y otros conocimientos científicos y técnicos especializados</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Gestión del riesgo</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Concienciación, participación y educación del público en materia de seguridad de la biotecnología</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Intercambio de información y gestión de datos, incluid</w:t>
            </w:r>
            <w:r w:rsidR="007E76C4">
              <w:rPr>
                <w:kern w:val="22"/>
                <w:sz w:val="20"/>
                <w:lang w:val="es-ES"/>
              </w:rPr>
              <w:t>a la</w:t>
            </w:r>
            <w:r w:rsidR="00262676">
              <w:rPr>
                <w:kern w:val="22"/>
                <w:sz w:val="20"/>
                <w:lang w:val="es-ES"/>
              </w:rPr>
              <w:t xml:space="preserve"> participación en el CIISB</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Colaboración científica, técnica e institucional a nivel subregional, regional e internacional</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Transferencia de tecnología</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Muestreo, detección e identificación de OVM</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Consideraciones socioeconómicas</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Aplicación de los requisitos de documentación para la manipulación, transporte, envasado e identificación</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Tratamiento de la información confidencial</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Medidas para hacer frente a los movimientos transfronterizos involuntarios o ilícitos de OVM</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Investigación científica en seguridad de la biotecnología relativa a OVM</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Consideración de los riesgos para la salud humana</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rPr>
                <w:kern w:val="22"/>
                <w:sz w:val="20"/>
                <w:lang w:val="es-ES"/>
              </w:rPr>
            </w:pPr>
            <w:r>
              <w:rPr>
                <w:kern w:val="22"/>
                <w:sz w:val="20"/>
                <w:lang w:val="es-ES"/>
              </w:rPr>
              <w:fldChar w:fldCharType="begin">
                <w:ffData>
                  <w:name w:val=""/>
                  <w:enabled/>
                  <w:calcOnExit/>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Responsabilidad y compensación</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612" w:hanging="601"/>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Otra: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tc>
      </w:tr>
      <w:tr w:rsidR="00262676">
        <w:tc>
          <w:tcPr>
            <w:tcW w:w="4848" w:type="dxa"/>
            <w:gridSpan w:val="2"/>
            <w:shd w:val="clear" w:color="auto" w:fill="FFFFFF"/>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elaborado su país una estrategia o plan de acción para la creación de capacidad?</w:t>
            </w:r>
          </w:p>
        </w:tc>
        <w:tc>
          <w:tcPr>
            <w:tcW w:w="4597" w:type="dxa"/>
            <w:shd w:val="clear" w:color="auto" w:fill="FFFFFF"/>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right="490"/>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right="490"/>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4848"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¿Cuenta su país con un mecanismo nacional funcional para coordinar iniciativas de creación de capacidad en seguridad de la biotecnología?</w:t>
            </w:r>
          </w:p>
        </w:tc>
        <w:tc>
          <w:tcPr>
            <w:tcW w:w="4597"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tc>
          <w:tcPr>
            <w:tcW w:w="9445" w:type="dxa"/>
            <w:gridSpan w:val="3"/>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lang w:val="es-ES"/>
              </w:rPr>
            </w:pPr>
            <w:r>
              <w:rPr>
                <w:kern w:val="22"/>
                <w:sz w:val="20"/>
                <w:lang w:val="es-ES"/>
              </w:rPr>
              <w:t>En este espacio puede proporcionar más detalles sobre la aplicación del artículo 22 en su país, incluidos más detalles sobre su experiencia relativa a la obtención de fondos del FMAM:</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67" w:right="6"/>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bl>
    <w:p w:rsidR="00262676" w:rsidRDefault="00262676">
      <w:pPr>
        <w:shd w:val="clear" w:color="auto" w:fill="FFFFFF"/>
        <w:rPr>
          <w:kern w:val="22"/>
          <w:sz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1E0"/>
      </w:tblPr>
      <w:tblGrid>
        <w:gridCol w:w="4826"/>
        <w:gridCol w:w="65"/>
        <w:gridCol w:w="4811"/>
      </w:tblGrid>
      <w:tr w:rsidR="00262676" w:rsidTr="0090756A">
        <w:trPr>
          <w:cantSplit/>
        </w:trPr>
        <w:tc>
          <w:tcPr>
            <w:tcW w:w="9702" w:type="dxa"/>
            <w:gridSpan w:val="3"/>
            <w:vAlign w:val="center"/>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jc w:val="center"/>
            </w:pPr>
            <w:r>
              <w:rPr>
                <w:b/>
                <w:kern w:val="22"/>
                <w:sz w:val="20"/>
                <w:lang w:val="es-ES"/>
              </w:rPr>
              <w:t>Artículo 23 – Concienciación y participación del público</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¿Está contemplada la concienciación, educación o participación del público en la legislación o la política de su país?</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lastRenderedPageBreak/>
              <w:t>En el período que abarca el presente informe, ¿ha cooperado su país con otros Estados y organismos internacionales en relación con la concienciación, educación y participación del público?</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40" w:after="40"/>
              <w:ind w:left="715" w:hanging="703"/>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r>
              <w:rPr>
                <w:kern w:val="22"/>
                <w:sz w:val="20"/>
                <w:lang w:val="es-ES"/>
              </w:rPr>
              <w:fldChar w:fldCharType="begin"/>
            </w:r>
            <w:r w:rsidR="00262676">
              <w:rPr>
                <w:kern w:val="22"/>
                <w:sz w:val="20"/>
                <w:lang w:val="es-ES"/>
              </w:rPr>
              <w:instrText>FORMTEXT</w:instrText>
            </w:r>
            <w:r>
              <w:rPr>
                <w:kern w:val="22"/>
                <w:sz w:val="20"/>
                <w:lang w:val="es-ES"/>
              </w:rPr>
              <w:fldChar w:fldCharType="separate"/>
            </w:r>
            <w:r>
              <w:rPr>
                <w:kern w:val="22"/>
                <w:sz w:val="20"/>
                <w:lang w:val="es-ES"/>
              </w:rPr>
              <w:fldChar w:fldCharType="end"/>
            </w:r>
            <w:r w:rsidR="00262676">
              <w:rPr>
                <w:kern w:val="22"/>
                <w:sz w:val="20"/>
                <w:lang w:val="es-ES"/>
              </w:rPr>
              <w:t xml:space="preserve"> </w:t>
            </w:r>
            <w:r>
              <w:rPr>
                <w:kern w:val="22"/>
                <w:sz w:val="20"/>
                <w:lang w:val="es-ES"/>
              </w:rPr>
              <w:fldChar w:fldCharType="begin"/>
            </w:r>
            <w:r w:rsidR="00262676">
              <w:rPr>
                <w:kern w:val="22"/>
                <w:sz w:val="20"/>
                <w:lang w:val="es-ES"/>
              </w:rPr>
              <w:instrText>FORMTEXT</w:instrText>
            </w:r>
            <w:r>
              <w:rPr>
                <w:kern w:val="22"/>
                <w:sz w:val="20"/>
                <w:lang w:val="es-ES"/>
              </w:rPr>
              <w:fldChar w:fldCharType="separate"/>
            </w:r>
            <w:r>
              <w:rPr>
                <w:kern w:val="22"/>
                <w:sz w:val="20"/>
                <w:lang w:val="es-ES"/>
              </w:rPr>
              <w:fldChar w:fldCharType="end"/>
            </w:r>
            <w:r w:rsidR="00262676">
              <w:rPr>
                <w:kern w:val="22"/>
                <w:sz w:val="20"/>
                <w:lang w:val="es-ES"/>
              </w:rPr>
              <w:t xml:space="preserve">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90756A">
        <w:trPr>
          <w:cantSplit/>
        </w:trPr>
        <w:tc>
          <w:tcPr>
            <w:tcW w:w="4891" w:type="dxa"/>
            <w:gridSpan w:val="2"/>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establecido su país un mecanismo para asegurar el acceso del público a la información sobre OVM?</w:t>
            </w:r>
            <w:r>
              <w:rPr>
                <w:kern w:val="22"/>
                <w:sz w:val="20"/>
                <w:lang w:val="es-ES"/>
              </w:rPr>
              <w:br w:type="page"/>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¿Tiene su país una estrategia nacional de comunicación sobre seguridad de la biotecnología?</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r>
              <w:rPr>
                <w:kern w:val="22"/>
                <w:sz w:val="20"/>
                <w:lang w:val="es-ES"/>
              </w:rPr>
              <w:fldChar w:fldCharType="begin"/>
            </w:r>
            <w:r w:rsidR="00262676">
              <w:rPr>
                <w:kern w:val="22"/>
                <w:sz w:val="20"/>
                <w:lang w:val="es-ES"/>
              </w:rPr>
              <w:instrText>FORMTEXT</w:instrText>
            </w:r>
            <w:r>
              <w:rPr>
                <w:kern w:val="22"/>
                <w:sz w:val="20"/>
                <w:lang w:val="es-ES"/>
              </w:rPr>
              <w:fldChar w:fldCharType="separate"/>
            </w:r>
            <w:r>
              <w:rPr>
                <w:kern w:val="22"/>
                <w:sz w:val="20"/>
                <w:lang w:val="es-ES"/>
              </w:rPr>
              <w:fldChar w:fldCharType="end"/>
            </w:r>
            <w:r w:rsidR="00262676">
              <w:rPr>
                <w:kern w:val="22"/>
                <w:sz w:val="20"/>
                <w:lang w:val="es-ES"/>
              </w:rPr>
              <w:t xml:space="preserve"> </w:t>
            </w:r>
            <w:r>
              <w:rPr>
                <w:kern w:val="22"/>
                <w:sz w:val="20"/>
                <w:lang w:val="es-ES"/>
              </w:rPr>
              <w:fldChar w:fldCharType="begin"/>
            </w:r>
            <w:r w:rsidR="00262676">
              <w:rPr>
                <w:kern w:val="22"/>
                <w:sz w:val="20"/>
                <w:lang w:val="es-ES"/>
              </w:rPr>
              <w:instrText>FORMTEXT</w:instrText>
            </w:r>
            <w:r>
              <w:rPr>
                <w:kern w:val="22"/>
                <w:sz w:val="20"/>
                <w:lang w:val="es-ES"/>
              </w:rPr>
              <w:fldChar w:fldCharType="separate"/>
            </w:r>
            <w:r>
              <w:rPr>
                <w:kern w:val="22"/>
                <w:sz w:val="20"/>
                <w:lang w:val="es-ES"/>
              </w:rPr>
              <w:fldChar w:fldCharType="end"/>
            </w:r>
            <w:r w:rsidR="00262676">
              <w:rPr>
                <w:kern w:val="22"/>
                <w:sz w:val="20"/>
                <w:lang w:val="es-ES"/>
              </w:rPr>
              <w:t xml:space="preserve">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90756A">
        <w:trPr>
          <w:cantSplit/>
        </w:trPr>
        <w:tc>
          <w:tcPr>
            <w:tcW w:w="4891" w:type="dxa"/>
            <w:gridSpan w:val="2"/>
            <w:shd w:val="clear" w:color="auto" w:fill="FFFFFF"/>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¿Tiene su país programas de concienciación y divulgación sobre seguridad de la biotecnología?</w:t>
            </w:r>
          </w:p>
        </w:tc>
        <w:tc>
          <w:tcPr>
            <w:tcW w:w="4811" w:type="dxa"/>
            <w:shd w:val="clear" w:color="auto" w:fill="FFFFFF"/>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40" w:after="40"/>
              <w:ind w:left="715" w:hanging="703"/>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r>
              <w:rPr>
                <w:kern w:val="22"/>
                <w:sz w:val="20"/>
                <w:lang w:val="es-ES"/>
              </w:rPr>
              <w:fldChar w:fldCharType="begin"/>
            </w:r>
            <w:r w:rsidR="00262676">
              <w:rPr>
                <w:kern w:val="22"/>
                <w:sz w:val="20"/>
                <w:lang w:val="es-ES"/>
              </w:rPr>
              <w:instrText>FORMTEXT</w:instrText>
            </w:r>
            <w:r>
              <w:rPr>
                <w:kern w:val="22"/>
                <w:sz w:val="20"/>
                <w:lang w:val="es-ES"/>
              </w:rPr>
              <w:fldChar w:fldCharType="separate"/>
            </w:r>
            <w:r>
              <w:rPr>
                <w:kern w:val="22"/>
                <w:sz w:val="20"/>
                <w:lang w:val="es-ES"/>
              </w:rPr>
              <w:fldChar w:fldCharType="end"/>
            </w:r>
            <w:r w:rsidR="00262676">
              <w:rPr>
                <w:kern w:val="22"/>
                <w:sz w:val="20"/>
                <w:lang w:val="es-ES"/>
              </w:rPr>
              <w:t xml:space="preserve"> </w:t>
            </w:r>
            <w:r>
              <w:rPr>
                <w:kern w:val="22"/>
                <w:sz w:val="20"/>
                <w:lang w:val="es-ES"/>
              </w:rPr>
              <w:fldChar w:fldCharType="begin"/>
            </w:r>
            <w:r w:rsidR="00262676">
              <w:rPr>
                <w:kern w:val="22"/>
                <w:sz w:val="20"/>
                <w:lang w:val="es-ES"/>
              </w:rPr>
              <w:instrText>FORMTEXT</w:instrText>
            </w:r>
            <w:r>
              <w:rPr>
                <w:kern w:val="22"/>
                <w:sz w:val="20"/>
                <w:lang w:val="es-ES"/>
              </w:rPr>
              <w:fldChar w:fldCharType="separate"/>
            </w:r>
            <w:r>
              <w:rPr>
                <w:kern w:val="22"/>
                <w:sz w:val="20"/>
                <w:lang w:val="es-ES"/>
              </w:rPr>
              <w:fldChar w:fldCharType="end"/>
            </w:r>
            <w:r w:rsidR="00262676">
              <w:rPr>
                <w:kern w:val="22"/>
                <w:sz w:val="20"/>
                <w:lang w:val="es-ES"/>
              </w:rPr>
              <w:t xml:space="preserve">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 w:val="num" w:pos="54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¿Tiene actualmente su país un sitio web nacional sobre seguridad de la biotecnología?</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¿Cuántas instituciones académicas de su país ofrecen cursos y programas de educación y capacitación en seguridad de la biotecnología?</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Ninguna</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4</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 a 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 o más</w:t>
            </w:r>
          </w:p>
          <w:p w:rsidR="00262676" w:rsidRDefault="00262676">
            <w:pPr>
              <w:suppressLineNumbers/>
              <w:shd w:val="clear" w:color="auto" w:fill="FFFFFF"/>
              <w:suppressAutoHyphens/>
              <w:kinsoku w:val="0"/>
              <w:overflowPunct w:val="0"/>
              <w:autoSpaceDE w:val="0"/>
              <w:autoSpaceDN w:val="0"/>
              <w:adjustRightInd w:val="0"/>
              <w:snapToGrid w:val="0"/>
              <w:spacing w:before="240" w:after="120"/>
              <w:ind w:left="734" w:hanging="734"/>
              <w:jc w:val="left"/>
            </w:pPr>
            <w:r>
              <w:rPr>
                <w:i/>
                <w:kern w:val="22"/>
                <w:sz w:val="20"/>
                <w:lang w:val="es-ES"/>
              </w:rPr>
              <w:t xml:space="preserve">¿Es suficiente este número? </w:t>
            </w:r>
            <w:r w:rsidR="006A68DC">
              <w:rPr>
                <w:i/>
                <w:kern w:val="22"/>
                <w:sz w:val="20"/>
                <w:lang w:val="es-ES"/>
              </w:rPr>
              <w:fldChar w:fldCharType="begin">
                <w:ffData>
                  <w:name w:val="Check48"/>
                  <w:enabled/>
                  <w:calcOnExit w:val="0"/>
                  <w:checkBox>
                    <w:sizeAuto/>
                    <w:default w:val="0"/>
                  </w:checkBox>
                </w:ffData>
              </w:fldChar>
            </w:r>
            <w:r>
              <w:rPr>
                <w:i/>
                <w:kern w:val="22"/>
                <w:sz w:val="20"/>
                <w:lang w:val="es-ES"/>
              </w:rPr>
              <w:instrText xml:space="preserve"> FORMCHECKBOX </w:instrText>
            </w:r>
            <w:r w:rsidR="006A68DC">
              <w:rPr>
                <w:i/>
                <w:kern w:val="22"/>
                <w:sz w:val="20"/>
                <w:lang w:val="es-ES"/>
              </w:rPr>
            </w:r>
            <w:r w:rsidR="006A68DC">
              <w:rPr>
                <w:i/>
                <w:kern w:val="22"/>
                <w:sz w:val="20"/>
                <w:lang w:val="es-ES"/>
              </w:rPr>
              <w:fldChar w:fldCharType="separate"/>
            </w:r>
            <w:r w:rsidR="006A68DC">
              <w:rPr>
                <w:i/>
                <w:kern w:val="22"/>
                <w:sz w:val="20"/>
                <w:lang w:val="es-ES"/>
              </w:rPr>
              <w:fldChar w:fldCharType="end"/>
            </w:r>
            <w:r>
              <w:rPr>
                <w:i/>
                <w:kern w:val="22"/>
                <w:sz w:val="20"/>
                <w:lang w:val="es-ES"/>
              </w:rPr>
              <w:t xml:space="preserve"> Sí     </w:t>
            </w:r>
            <w:r w:rsidR="006A68DC">
              <w:rPr>
                <w:i/>
                <w:kern w:val="22"/>
                <w:sz w:val="20"/>
                <w:lang w:val="es-ES"/>
              </w:rPr>
              <w:fldChar w:fldCharType="begin">
                <w:ffData>
                  <w:name w:val="Check48"/>
                  <w:enabled/>
                  <w:calcOnExit w:val="0"/>
                  <w:checkBox>
                    <w:sizeAuto/>
                    <w:default w:val="0"/>
                  </w:checkBox>
                </w:ffData>
              </w:fldChar>
            </w:r>
            <w:r>
              <w:rPr>
                <w:i/>
                <w:kern w:val="22"/>
                <w:sz w:val="20"/>
                <w:lang w:val="es-ES"/>
              </w:rPr>
              <w:instrText xml:space="preserve"> FORMCHECKBOX </w:instrText>
            </w:r>
            <w:r w:rsidR="006A68DC">
              <w:rPr>
                <w:i/>
                <w:kern w:val="22"/>
                <w:sz w:val="20"/>
                <w:lang w:val="es-ES"/>
              </w:rPr>
            </w:r>
            <w:r w:rsidR="006A68DC">
              <w:rPr>
                <w:i/>
                <w:kern w:val="22"/>
                <w:sz w:val="20"/>
                <w:lang w:val="es-ES"/>
              </w:rPr>
              <w:fldChar w:fldCharType="separate"/>
            </w:r>
            <w:r w:rsidR="006A68DC">
              <w:rPr>
                <w:i/>
                <w:kern w:val="22"/>
                <w:sz w:val="20"/>
                <w:lang w:val="es-ES"/>
              </w:rPr>
              <w:fldChar w:fldCharType="end"/>
            </w:r>
            <w:r>
              <w:rPr>
                <w:i/>
                <w:kern w:val="22"/>
                <w:sz w:val="20"/>
                <w:lang w:val="es-ES"/>
              </w:rPr>
              <w:t xml:space="preserve"> No</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suppressAutoHyphens/>
              <w:kinsoku w:val="0"/>
              <w:overflowPunct w:val="0"/>
              <w:autoSpaceDE w:val="0"/>
              <w:autoSpaceDN w:val="0"/>
              <w:adjustRightInd w:val="0"/>
              <w:snapToGrid w:val="0"/>
              <w:spacing w:before="120" w:after="120"/>
              <w:ind w:left="540" w:right="490" w:hanging="540"/>
              <w:jc w:val="left"/>
            </w:pPr>
            <w:r>
              <w:rPr>
                <w:spacing w:val="-4"/>
                <w:kern w:val="22"/>
                <w:sz w:val="20"/>
                <w:lang w:val="es-ES"/>
              </w:rPr>
              <w:t>¿Cuántos materiales educativos o módulos en línea sobre seguridad de la biotecnología están disponibles y accesibles para el público en su país?</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Ninguno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4</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 a 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 a 24</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25 a 99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100 o más</w:t>
            </w:r>
          </w:p>
          <w:p w:rsidR="00262676" w:rsidRDefault="00262676">
            <w:pPr>
              <w:suppressLineNumbers/>
              <w:shd w:val="clear" w:color="auto" w:fill="FFFFFF"/>
              <w:suppressAutoHyphens/>
              <w:kinsoku w:val="0"/>
              <w:overflowPunct w:val="0"/>
              <w:autoSpaceDE w:val="0"/>
              <w:autoSpaceDN w:val="0"/>
              <w:adjustRightInd w:val="0"/>
              <w:snapToGrid w:val="0"/>
              <w:spacing w:before="240" w:after="120"/>
              <w:jc w:val="left"/>
            </w:pPr>
            <w:r>
              <w:rPr>
                <w:i/>
                <w:kern w:val="22"/>
                <w:sz w:val="20"/>
                <w:lang w:val="es-ES"/>
              </w:rPr>
              <w:t xml:space="preserve">¿Es suficiente este número? </w:t>
            </w:r>
            <w:r w:rsidR="006A68DC">
              <w:rPr>
                <w:i/>
                <w:kern w:val="22"/>
                <w:sz w:val="20"/>
                <w:lang w:val="es-ES"/>
              </w:rPr>
              <w:fldChar w:fldCharType="begin">
                <w:ffData>
                  <w:name w:val="Check48"/>
                  <w:enabled/>
                  <w:calcOnExit w:val="0"/>
                  <w:checkBox>
                    <w:sizeAuto/>
                    <w:default w:val="0"/>
                  </w:checkBox>
                </w:ffData>
              </w:fldChar>
            </w:r>
            <w:r>
              <w:rPr>
                <w:i/>
                <w:kern w:val="22"/>
                <w:sz w:val="20"/>
                <w:lang w:val="es-ES"/>
              </w:rPr>
              <w:instrText xml:space="preserve"> FORMCHECKBOX </w:instrText>
            </w:r>
            <w:r w:rsidR="006A68DC">
              <w:rPr>
                <w:i/>
                <w:kern w:val="22"/>
                <w:sz w:val="20"/>
                <w:lang w:val="es-ES"/>
              </w:rPr>
            </w:r>
            <w:r w:rsidR="006A68DC">
              <w:rPr>
                <w:i/>
                <w:kern w:val="22"/>
                <w:sz w:val="20"/>
                <w:lang w:val="es-ES"/>
              </w:rPr>
              <w:fldChar w:fldCharType="separate"/>
            </w:r>
            <w:r w:rsidR="006A68DC">
              <w:rPr>
                <w:i/>
                <w:kern w:val="22"/>
                <w:sz w:val="20"/>
                <w:lang w:val="es-ES"/>
              </w:rPr>
              <w:fldChar w:fldCharType="end"/>
            </w:r>
            <w:r>
              <w:rPr>
                <w:i/>
                <w:kern w:val="22"/>
                <w:sz w:val="20"/>
                <w:lang w:val="es-ES"/>
              </w:rPr>
              <w:t xml:space="preserve"> Sí     </w:t>
            </w:r>
            <w:r w:rsidR="006A68DC">
              <w:rPr>
                <w:i/>
                <w:kern w:val="22"/>
                <w:sz w:val="20"/>
                <w:lang w:val="es-ES"/>
              </w:rPr>
              <w:fldChar w:fldCharType="begin">
                <w:ffData>
                  <w:name w:val="Check48"/>
                  <w:enabled/>
                  <w:calcOnExit w:val="0"/>
                  <w:checkBox>
                    <w:sizeAuto/>
                    <w:default w:val="0"/>
                  </w:checkBox>
                </w:ffData>
              </w:fldChar>
            </w:r>
            <w:r>
              <w:rPr>
                <w:i/>
                <w:kern w:val="22"/>
                <w:sz w:val="20"/>
                <w:lang w:val="es-ES"/>
              </w:rPr>
              <w:instrText xml:space="preserve"> FORMCHECKBOX </w:instrText>
            </w:r>
            <w:r w:rsidR="006A68DC">
              <w:rPr>
                <w:i/>
                <w:kern w:val="22"/>
                <w:sz w:val="20"/>
                <w:lang w:val="es-ES"/>
              </w:rPr>
            </w:r>
            <w:r w:rsidR="006A68DC">
              <w:rPr>
                <w:i/>
                <w:kern w:val="22"/>
                <w:sz w:val="20"/>
                <w:lang w:val="es-ES"/>
              </w:rPr>
              <w:fldChar w:fldCharType="separate"/>
            </w:r>
            <w:r w:rsidR="006A68DC">
              <w:rPr>
                <w:i/>
                <w:kern w:val="22"/>
                <w:sz w:val="20"/>
                <w:lang w:val="es-ES"/>
              </w:rPr>
              <w:fldChar w:fldCharType="end"/>
            </w:r>
            <w:r>
              <w:rPr>
                <w:i/>
                <w:kern w:val="22"/>
                <w:sz w:val="20"/>
                <w:lang w:val="es-ES"/>
              </w:rPr>
              <w:t xml:space="preserve"> No</w:t>
            </w:r>
          </w:p>
        </w:tc>
      </w:tr>
      <w:tr w:rsidR="00262676" w:rsidTr="0090756A">
        <w:trPr>
          <w:cantSplit/>
        </w:trPr>
        <w:tc>
          <w:tcPr>
            <w:tcW w:w="4891" w:type="dxa"/>
            <w:gridSpan w:val="2"/>
            <w:shd w:val="clear" w:color="auto" w:fill="FFFFFF"/>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spacing w:val="-2"/>
                <w:kern w:val="22"/>
                <w:sz w:val="20"/>
                <w:lang w:val="es-ES"/>
              </w:rPr>
              <w:t>¿Ha establecido su país un mecanismo para consultar al público en el proceso de toma de decisiones relativas a OVM?</w:t>
            </w:r>
          </w:p>
        </w:tc>
        <w:tc>
          <w:tcPr>
            <w:tcW w:w="4811" w:type="dxa"/>
            <w:shd w:val="clear" w:color="auto" w:fill="FFFFFF"/>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informado su país al público sobre las modalidades existentes de participación pública en el proceso de toma de decisiones sobre OVM?</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lastRenderedPageBreak/>
              <w:t xml:space="preserve">Si su respuesta a la pregunta 148 es </w:t>
            </w:r>
            <w:r>
              <w:rPr>
                <w:i/>
                <w:kern w:val="22"/>
                <w:sz w:val="20"/>
                <w:lang w:val="es-ES"/>
              </w:rPr>
              <w:t>Sí</w:t>
            </w:r>
            <w:r>
              <w:rPr>
                <w:kern w:val="22"/>
                <w:sz w:val="20"/>
                <w:lang w:val="es-ES"/>
              </w:rPr>
              <w:t>, indique las modalidades utilizadas para informar al público:</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15" w:hanging="699"/>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Sitios web nacionales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15" w:hanging="699"/>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Periódicos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15" w:hanging="699"/>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Foros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15" w:hanging="699"/>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Listas de correo electrónico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15" w:hanging="699"/>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Audiencias públicas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15" w:hanging="699"/>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Redes sociales</w:t>
            </w:r>
          </w:p>
          <w:p w:rsidR="00262676" w:rsidRDefault="006A68DC">
            <w:pPr>
              <w:suppressLineNumbers/>
              <w:shd w:val="clear" w:color="auto" w:fill="FFFFFF"/>
              <w:suppressAutoHyphens/>
              <w:kinsoku w:val="0"/>
              <w:overflowPunct w:val="0"/>
              <w:autoSpaceDE w:val="0"/>
              <w:autoSpaceDN w:val="0"/>
              <w:adjustRightInd w:val="0"/>
              <w:snapToGrid w:val="0"/>
              <w:spacing w:before="40" w:after="40"/>
              <w:ind w:left="715" w:hanging="699"/>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Otra: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En el período que abarca el presente informe, ¿cuántas veces ha consultado su país al público en el proceso de toma de decisiones relativas a OVM?</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Ninguna (las decisiones se toman sin consultas)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4</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 o más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b/>
                <w:i/>
                <w:kern w:val="22"/>
                <w:sz w:val="20"/>
                <w:lang w:val="es-ES"/>
              </w:rPr>
              <w:fldChar w:fldCharType="begin">
                <w:ffData>
                  <w:name w:val="Check48"/>
                  <w:enabled/>
                  <w:calcOnExit w:val="0"/>
                  <w:checkBox>
                    <w:sizeAuto/>
                    <w:default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Pr>
                <w:kern w:val="22"/>
                <w:sz w:val="20"/>
                <w:lang w:val="es-ES"/>
              </w:rPr>
              <w:t>No se aplica (no se ha adoptado ninguna decisión)</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informado su país al público sobre la forma de acceder al Centro de Intercambio de Información sobre Seguridad de la Biotecnología?</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90756A">
        <w:trPr>
          <w:cantSplit/>
        </w:trPr>
        <w:tc>
          <w:tcPr>
            <w:tcW w:w="9702" w:type="dxa"/>
            <w:gridSpan w:val="3"/>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lang w:val="es-ES"/>
              </w:rPr>
            </w:pPr>
            <w:r>
              <w:rPr>
                <w:kern w:val="22"/>
                <w:sz w:val="20"/>
                <w:lang w:val="es-ES"/>
              </w:rPr>
              <w:t>En este espacio puede proporcionar más detalles sobre la aplicación del artículo 23 en su país: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67" w:right="6"/>
              <w:jc w:val="left"/>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r w:rsidR="00262676" w:rsidTr="0090756A">
        <w:trPr>
          <w:cantSplit/>
        </w:trPr>
        <w:tc>
          <w:tcPr>
            <w:tcW w:w="9702" w:type="dxa"/>
            <w:gridSpan w:val="3"/>
            <w:vAlign w:val="center"/>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jc w:val="center"/>
            </w:pPr>
            <w:r>
              <w:rPr>
                <w:b/>
                <w:kern w:val="22"/>
                <w:sz w:val="20"/>
                <w:lang w:val="es-ES"/>
              </w:rPr>
              <w:t>Artículo 24 – Estados que no son Partes</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suscrito su país algún acuerdo bilateral, regional o multilateral con Estados que no son Partes en materia de movimientos transfronterizos de OVM?</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spacing w:val="-2"/>
                <w:kern w:val="22"/>
                <w:sz w:val="20"/>
                <w:lang w:val="es-ES"/>
              </w:rPr>
              <w:t>En el período que abarca el presente informe, ¿ha importado su país OVM de Estados que no son Partes?</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En el período que abarca el presente informe, ¿ha exportado su país OVM a Estados que no son Partes?</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spacing w:val="-2"/>
                <w:kern w:val="22"/>
                <w:sz w:val="20"/>
                <w:lang w:val="es-ES"/>
              </w:rPr>
              <w:t xml:space="preserve">Si su respuesta a la pregunta 154 o 155 es </w:t>
            </w:r>
            <w:r>
              <w:rPr>
                <w:i/>
                <w:spacing w:val="-2"/>
                <w:kern w:val="22"/>
                <w:sz w:val="20"/>
                <w:lang w:val="es-ES"/>
              </w:rPr>
              <w:t>Sí</w:t>
            </w:r>
            <w:r>
              <w:rPr>
                <w:spacing w:val="-2"/>
                <w:kern w:val="22"/>
                <w:sz w:val="20"/>
                <w:lang w:val="es-ES"/>
              </w:rPr>
              <w:t>, ¿los movimientos transfronterizos de OVM se realizaron en consonancia con el objetivo del Protocolo de Cartagena sobre Seguridad de la Biotecnología?</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 siempre</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Solo en algunos casos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90756A">
        <w:trPr>
          <w:cantSplit/>
        </w:trPr>
        <w:tc>
          <w:tcPr>
            <w:tcW w:w="9702" w:type="dxa"/>
            <w:gridSpan w:val="3"/>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lang w:val="es-ES"/>
              </w:rPr>
            </w:pPr>
            <w:r>
              <w:rPr>
                <w:kern w:val="22"/>
                <w:sz w:val="20"/>
                <w:lang w:val="es-ES"/>
              </w:rPr>
              <w:t>En este espacio puede proporcionar más detalles sobre la aplicación del artículo 24 en su país: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67"/>
              <w:jc w:val="left"/>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r w:rsidR="00262676" w:rsidTr="0090756A">
        <w:trPr>
          <w:cantSplit/>
        </w:trPr>
        <w:tc>
          <w:tcPr>
            <w:tcW w:w="9702" w:type="dxa"/>
            <w:gridSpan w:val="3"/>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jc w:val="center"/>
            </w:pPr>
            <w:r>
              <w:rPr>
                <w:b/>
                <w:kern w:val="22"/>
                <w:sz w:val="20"/>
                <w:lang w:val="es-ES"/>
              </w:rPr>
              <w:lastRenderedPageBreak/>
              <w:t>Artículo 25 – Movimientos transfronterizos ilícitos</w:t>
            </w:r>
            <w:r>
              <w:rPr>
                <w:rStyle w:val="FootnoteReference"/>
                <w:b/>
                <w:kern w:val="22"/>
                <w:sz w:val="20"/>
                <w:lang w:val="es-ES"/>
              </w:rPr>
              <w:footnoteReference w:id="7"/>
            </w:r>
          </w:p>
          <w:p w:rsidR="00262676" w:rsidRDefault="00262676">
            <w:pPr>
              <w:keepNext/>
              <w:suppressLineNumbers/>
              <w:shd w:val="clear" w:color="auto" w:fill="FFFFFF"/>
              <w:suppressAutoHyphens/>
              <w:kinsoku w:val="0"/>
              <w:overflowPunct w:val="0"/>
              <w:autoSpaceDE w:val="0"/>
              <w:autoSpaceDN w:val="0"/>
              <w:adjustRightInd w:val="0"/>
              <w:snapToGrid w:val="0"/>
              <w:jc w:val="center"/>
              <w:rPr>
                <w:b/>
                <w:kern w:val="22"/>
                <w:sz w:val="20"/>
                <w:lang w:val="es-ES"/>
              </w:rPr>
            </w:pP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¿Ha adoptado su país medidas nacionales encaminadas a prevenir o penalizar los movimientos transfronterizos de OVM realizados en contravención de las medidas nacionales que rigen la aplicación del Protocolo de Cartagena?</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en cierta medida: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r w:rsidR="00262676">
              <w:rPr>
                <w:kern w:val="22"/>
                <w:sz w:val="20"/>
                <w:lang w:val="es-ES"/>
              </w:rPr>
              <w:t xml:space="preserve"> </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spacing w:val="-4"/>
                <w:kern w:val="22"/>
                <w:sz w:val="20"/>
                <w:lang w:val="es-ES"/>
              </w:rPr>
              <w:t>En el período que abarca el presente informe, ¿de cuántos casos de movimientos transfronterizos ilícitos de OVM ha tomado conocimiento su país?</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Ninguno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4</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 a 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 o más</w:t>
            </w:r>
          </w:p>
        </w:tc>
      </w:tr>
      <w:tr w:rsidR="00262676" w:rsidTr="0090756A">
        <w:trPr>
          <w:cantSplit/>
        </w:trPr>
        <w:tc>
          <w:tcPr>
            <w:tcW w:w="4891" w:type="dxa"/>
            <w:gridSpan w:val="2"/>
            <w:vAlign w:val="center"/>
          </w:tcPr>
          <w:p w:rsidR="00262676" w:rsidRDefault="00262676" w:rsidP="0067705A">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Si </w:t>
            </w:r>
            <w:r>
              <w:rPr>
                <w:i/>
                <w:kern w:val="22"/>
                <w:sz w:val="20"/>
                <w:lang w:val="es-ES"/>
              </w:rPr>
              <w:t>en la pregunta 159</w:t>
            </w:r>
            <w:r>
              <w:rPr>
                <w:kern w:val="22"/>
                <w:sz w:val="20"/>
                <w:lang w:val="es-ES"/>
              </w:rPr>
              <w:t xml:space="preserve"> respondió que </w:t>
            </w:r>
            <w:r>
              <w:rPr>
                <w:i/>
                <w:kern w:val="22"/>
                <w:sz w:val="20"/>
                <w:lang w:val="es-ES"/>
              </w:rPr>
              <w:t>su país tomó conocimiento de casos de movimientos transfronterizos ilícitos</w:t>
            </w:r>
            <w:r>
              <w:rPr>
                <w:kern w:val="22"/>
                <w:sz w:val="20"/>
                <w:lang w:val="es-ES"/>
              </w:rPr>
              <w:t xml:space="preserve">, ¿se ha </w:t>
            </w:r>
            <w:r w:rsidR="0067705A">
              <w:rPr>
                <w:kern w:val="22"/>
                <w:sz w:val="20"/>
                <w:lang w:val="es-ES"/>
              </w:rPr>
              <w:t>determinado</w:t>
            </w:r>
            <w:r>
              <w:rPr>
                <w:kern w:val="22"/>
                <w:sz w:val="20"/>
                <w:lang w:val="es-ES"/>
              </w:rPr>
              <w:t xml:space="preserve"> el origen de los OVM?</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 en algunos casos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90756A">
        <w:trPr>
          <w:cantSplit/>
        </w:trPr>
        <w:tc>
          <w:tcPr>
            <w:tcW w:w="9702" w:type="dxa"/>
            <w:gridSpan w:val="3"/>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lang w:val="es-ES"/>
              </w:rPr>
            </w:pPr>
            <w:r>
              <w:rPr>
                <w:kern w:val="22"/>
                <w:sz w:val="20"/>
                <w:lang w:val="es-ES"/>
              </w:rPr>
              <w:t>En este espacio puede proporcionar más detalles sobre la aplicación del artículo 25 en su país: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67" w:right="6"/>
              <w:jc w:val="left"/>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r w:rsidR="00262676" w:rsidTr="0090756A">
        <w:trPr>
          <w:cantSplit/>
        </w:trPr>
        <w:tc>
          <w:tcPr>
            <w:tcW w:w="9702" w:type="dxa"/>
            <w:gridSpan w:val="3"/>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jc w:val="center"/>
            </w:pPr>
            <w:r>
              <w:rPr>
                <w:b/>
                <w:kern w:val="22"/>
                <w:sz w:val="20"/>
                <w:lang w:val="es-ES"/>
              </w:rPr>
              <w:t>Artículo 26 – Consideraciones socioeconómicas</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362" w:hanging="540"/>
              <w:jc w:val="left"/>
            </w:pPr>
            <w:r>
              <w:rPr>
                <w:spacing w:val="-2"/>
                <w:kern w:val="22"/>
                <w:sz w:val="20"/>
                <w:lang w:val="es-ES"/>
              </w:rPr>
              <w:t>¿Tiene su país algún enfoque o requisito específico que facilite la forma en que deben tenerse en cuenta consideraciones socioeconómicas en la toma de decisiones sobre los OVM?</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En el período que abarca el presente informe, ¿en la toma de decisiones se han tenido en cuenta consideraciones socioeconómicas resultantes de los efectos de los OVM?</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 siempre</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r>
            <w:r w:rsidR="00262676">
              <w:rPr>
                <w:color w:val="000000"/>
                <w:kern w:val="22"/>
                <w:sz w:val="20"/>
                <w:lang w:val="es-ES"/>
              </w:rPr>
              <w:t>Solo en algunos casos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 se aplica (no se ha adoptado ninguna decisión)</w:t>
            </w:r>
          </w:p>
        </w:tc>
      </w:tr>
      <w:tr w:rsidR="00262676" w:rsidTr="0090756A">
        <w:trPr>
          <w:cantSplit/>
        </w:trPr>
        <w:tc>
          <w:tcPr>
            <w:tcW w:w="4891" w:type="dxa"/>
            <w:gridSpan w:val="2"/>
            <w:vAlign w:val="center"/>
          </w:tcPr>
          <w:p w:rsidR="00262676" w:rsidRDefault="00262676" w:rsidP="0067705A">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t xml:space="preserve">¿Cuántas publicaciones </w:t>
            </w:r>
            <w:r w:rsidR="0067705A">
              <w:rPr>
                <w:kern w:val="22"/>
                <w:sz w:val="20"/>
                <w:lang w:val="es-ES"/>
              </w:rPr>
              <w:t xml:space="preserve">sometidas a </w:t>
            </w:r>
            <w:r>
              <w:rPr>
                <w:kern w:val="22"/>
                <w:sz w:val="20"/>
                <w:lang w:val="es-ES"/>
              </w:rPr>
              <w:t>revis</w:t>
            </w:r>
            <w:r w:rsidR="0067705A">
              <w:rPr>
                <w:kern w:val="22"/>
                <w:sz w:val="20"/>
                <w:lang w:val="es-ES"/>
              </w:rPr>
              <w:t>ión</w:t>
            </w:r>
            <w:r>
              <w:rPr>
                <w:kern w:val="22"/>
                <w:sz w:val="20"/>
                <w:lang w:val="es-ES"/>
              </w:rPr>
              <w:t xml:space="preserve"> por pares ha utilizado su país </w:t>
            </w:r>
            <w:r w:rsidR="0067705A">
              <w:rPr>
                <w:kern w:val="22"/>
                <w:sz w:val="20"/>
                <w:lang w:val="es-ES"/>
              </w:rPr>
              <w:t>para</w:t>
            </w:r>
            <w:r>
              <w:rPr>
                <w:kern w:val="22"/>
                <w:sz w:val="20"/>
                <w:lang w:val="es-ES"/>
              </w:rPr>
              <w:t xml:space="preserve"> planificar o determinar acciones nacionales relacionadas con consideraciones socioeconómicas?</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Ninguna</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4</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 a 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 a 49</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50 o más</w:t>
            </w:r>
          </w:p>
          <w:p w:rsidR="00262676" w:rsidRDefault="00262676">
            <w:pPr>
              <w:suppressLineNumbers/>
              <w:shd w:val="clear" w:color="auto" w:fill="FFFFFF"/>
              <w:suppressAutoHyphens/>
              <w:kinsoku w:val="0"/>
              <w:overflowPunct w:val="0"/>
              <w:autoSpaceDE w:val="0"/>
              <w:autoSpaceDN w:val="0"/>
              <w:adjustRightInd w:val="0"/>
              <w:snapToGrid w:val="0"/>
              <w:spacing w:before="240" w:after="120"/>
              <w:ind w:left="734" w:hanging="734"/>
              <w:jc w:val="left"/>
            </w:pPr>
            <w:r>
              <w:rPr>
                <w:i/>
                <w:kern w:val="22"/>
                <w:sz w:val="20"/>
                <w:lang w:val="es-ES"/>
              </w:rPr>
              <w:t xml:space="preserve">¿Es suficiente este número? </w:t>
            </w:r>
            <w:r w:rsidR="006A68DC">
              <w:rPr>
                <w:i/>
                <w:kern w:val="22"/>
                <w:sz w:val="20"/>
                <w:lang w:val="es-ES"/>
              </w:rPr>
              <w:fldChar w:fldCharType="begin">
                <w:ffData>
                  <w:name w:val="Check48"/>
                  <w:enabled/>
                  <w:calcOnExit w:val="0"/>
                  <w:checkBox>
                    <w:sizeAuto/>
                    <w:default w:val="0"/>
                  </w:checkBox>
                </w:ffData>
              </w:fldChar>
            </w:r>
            <w:r>
              <w:rPr>
                <w:i/>
                <w:kern w:val="22"/>
                <w:sz w:val="20"/>
                <w:lang w:val="es-ES"/>
              </w:rPr>
              <w:instrText xml:space="preserve"> FORMCHECKBOX </w:instrText>
            </w:r>
            <w:r w:rsidR="006A68DC">
              <w:rPr>
                <w:i/>
                <w:kern w:val="22"/>
                <w:sz w:val="20"/>
                <w:lang w:val="es-ES"/>
              </w:rPr>
            </w:r>
            <w:r w:rsidR="006A68DC">
              <w:rPr>
                <w:i/>
                <w:kern w:val="22"/>
                <w:sz w:val="20"/>
                <w:lang w:val="es-ES"/>
              </w:rPr>
              <w:fldChar w:fldCharType="separate"/>
            </w:r>
            <w:r w:rsidR="006A68DC">
              <w:rPr>
                <w:i/>
                <w:kern w:val="22"/>
                <w:sz w:val="20"/>
                <w:lang w:val="es-ES"/>
              </w:rPr>
              <w:fldChar w:fldCharType="end"/>
            </w:r>
            <w:r>
              <w:rPr>
                <w:i/>
                <w:kern w:val="22"/>
                <w:sz w:val="20"/>
                <w:lang w:val="es-ES"/>
              </w:rPr>
              <w:t xml:space="preserve"> Sí     </w:t>
            </w:r>
            <w:r w:rsidR="006A68DC">
              <w:rPr>
                <w:i/>
                <w:kern w:val="22"/>
                <w:sz w:val="20"/>
                <w:lang w:val="es-ES"/>
              </w:rPr>
              <w:fldChar w:fldCharType="begin">
                <w:ffData>
                  <w:name w:val="Check48"/>
                  <w:enabled/>
                  <w:calcOnExit w:val="0"/>
                  <w:checkBox>
                    <w:sizeAuto/>
                    <w:default w:val="0"/>
                  </w:checkBox>
                </w:ffData>
              </w:fldChar>
            </w:r>
            <w:r>
              <w:rPr>
                <w:i/>
                <w:kern w:val="22"/>
                <w:sz w:val="20"/>
                <w:lang w:val="es-ES"/>
              </w:rPr>
              <w:instrText xml:space="preserve"> FORMCHECKBOX </w:instrText>
            </w:r>
            <w:r w:rsidR="006A68DC">
              <w:rPr>
                <w:i/>
                <w:kern w:val="22"/>
                <w:sz w:val="20"/>
                <w:lang w:val="es-ES"/>
              </w:rPr>
            </w:r>
            <w:r w:rsidR="006A68DC">
              <w:rPr>
                <w:i/>
                <w:kern w:val="22"/>
                <w:sz w:val="20"/>
                <w:lang w:val="es-ES"/>
              </w:rPr>
              <w:fldChar w:fldCharType="separate"/>
            </w:r>
            <w:r w:rsidR="006A68DC">
              <w:rPr>
                <w:i/>
                <w:kern w:val="22"/>
                <w:sz w:val="20"/>
                <w:lang w:val="es-ES"/>
              </w:rPr>
              <w:fldChar w:fldCharType="end"/>
            </w:r>
            <w:r>
              <w:rPr>
                <w:i/>
                <w:kern w:val="22"/>
                <w:sz w:val="20"/>
                <w:lang w:val="es-ES"/>
              </w:rPr>
              <w:t xml:space="preserve"> No</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490" w:hanging="540"/>
              <w:jc w:val="left"/>
            </w:pPr>
            <w:r>
              <w:rPr>
                <w:kern w:val="22"/>
                <w:sz w:val="20"/>
                <w:lang w:val="es-ES"/>
              </w:rPr>
              <w:lastRenderedPageBreak/>
              <w:t>¿Ha cooperado su país con otras Partes en investigación e intercambio de información sobre cualesquiera efectos socioeconómicos de los OVM?</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90756A">
        <w:trPr>
          <w:cantSplit/>
        </w:trPr>
        <w:tc>
          <w:tcPr>
            <w:tcW w:w="9702" w:type="dxa"/>
            <w:gridSpan w:val="3"/>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lang w:val="es-ES"/>
              </w:rPr>
            </w:pPr>
            <w:r>
              <w:rPr>
                <w:kern w:val="22"/>
                <w:sz w:val="20"/>
                <w:lang w:val="es-ES"/>
              </w:rPr>
              <w:t>En este espacio puede proporcionar más detalles sobre la aplicación del artículo 26 en su país: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67"/>
              <w:jc w:val="left"/>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r w:rsidR="00262676" w:rsidTr="0090756A">
        <w:trPr>
          <w:cantSplit/>
        </w:trPr>
        <w:tc>
          <w:tcPr>
            <w:tcW w:w="9702" w:type="dxa"/>
            <w:gridSpan w:val="3"/>
          </w:tcPr>
          <w:tbl>
            <w:tblPr>
              <w:tblW w:w="9731" w:type="dxa"/>
              <w:tblLayout w:type="fixed"/>
              <w:tblCellMar>
                <w:left w:w="120" w:type="dxa"/>
                <w:right w:w="120" w:type="dxa"/>
              </w:tblCellMar>
              <w:tblLook w:val="01E0"/>
            </w:tblPr>
            <w:tblGrid>
              <w:gridCol w:w="9731"/>
            </w:tblGrid>
            <w:tr w:rsidR="00262676" w:rsidTr="009F57CB">
              <w:trPr>
                <w:cantSplit/>
              </w:trPr>
              <w:tc>
                <w:tcPr>
                  <w:tcW w:w="9731" w:type="dxa"/>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jc w:val="center"/>
                    <w:outlineLvl w:val="3"/>
                    <w:rPr>
                      <w:rFonts w:ascii="Arial Unicode MS" w:eastAsia="Arial Unicode MS"/>
                    </w:rPr>
                  </w:pPr>
                  <w:r>
                    <w:rPr>
                      <w:b/>
                      <w:kern w:val="22"/>
                      <w:sz w:val="20"/>
                      <w:lang w:val="es-ES"/>
                    </w:rPr>
                    <w:t>Artículo 28 – Mecanismo financiero y recursos financieros</w:t>
                  </w:r>
                </w:p>
              </w:tc>
            </w:tr>
          </w:tbl>
          <w:p w:rsidR="00262676" w:rsidRDefault="00262676">
            <w:pPr>
              <w:suppressLineNumbers/>
              <w:shd w:val="clear" w:color="auto" w:fill="FFFFFF"/>
              <w:suppressAutoHyphens/>
              <w:kinsoku w:val="0"/>
              <w:overflowPunct w:val="0"/>
              <w:autoSpaceDE w:val="0"/>
              <w:autoSpaceDN w:val="0"/>
              <w:adjustRightInd w:val="0"/>
              <w:snapToGrid w:val="0"/>
              <w:rPr>
                <w:kern w:val="22"/>
                <w:sz w:val="20"/>
                <w:lang w:val="es-ES"/>
              </w:rPr>
            </w:pP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362" w:hanging="540"/>
              <w:jc w:val="left"/>
            </w:pPr>
            <w:r>
              <w:rPr>
                <w:kern w:val="22"/>
                <w:sz w:val="20"/>
                <w:lang w:val="es-ES"/>
              </w:rPr>
              <w:t>En el período que abarca el presente informe, ¿cuánta financiación (en el equivalente en dólares estadounidenses) ha movilizado su país en apoyo a la aplicación del Protocolo de Cartagena además de la asignación presupuestaria nacional ordinaria?</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Ninguna</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 a 4.999 dólares estadounidenses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5.000 a 49.999 dólares estadounidenses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50.000 a 99.999 dólares estadounidenses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100.000 a 499.000 dólares estadounidenses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500.000 dólares estadounidenses o más</w:t>
            </w:r>
          </w:p>
        </w:tc>
      </w:tr>
      <w:tr w:rsidR="00262676" w:rsidTr="0090756A">
        <w:trPr>
          <w:cantSplit/>
        </w:trPr>
        <w:tc>
          <w:tcPr>
            <w:tcW w:w="9702" w:type="dxa"/>
            <w:gridSpan w:val="3"/>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jc w:val="center"/>
              <w:outlineLvl w:val="3"/>
              <w:rPr>
                <w:b/>
                <w:i/>
                <w:kern w:val="22"/>
                <w:sz w:val="20"/>
                <w:lang w:val="es-ES"/>
              </w:rPr>
            </w:pPr>
            <w:r>
              <w:rPr>
                <w:b/>
                <w:kern w:val="22"/>
                <w:sz w:val="20"/>
                <w:lang w:val="es-ES"/>
              </w:rPr>
              <w:t>Artículo 33 – Vigilancia y presentación de informes</w:t>
            </w:r>
          </w:p>
          <w:p w:rsidR="00262676" w:rsidRDefault="00262676">
            <w:pPr>
              <w:suppressLineNumbers/>
              <w:shd w:val="clear" w:color="auto" w:fill="FFFFFF"/>
              <w:suppressAutoHyphens/>
              <w:kinsoku w:val="0"/>
              <w:overflowPunct w:val="0"/>
              <w:autoSpaceDE w:val="0"/>
              <w:autoSpaceDN w:val="0"/>
              <w:adjustRightInd w:val="0"/>
              <w:snapToGrid w:val="0"/>
              <w:spacing w:before="120" w:after="120"/>
              <w:jc w:val="center"/>
              <w:outlineLvl w:val="3"/>
              <w:rPr>
                <w:rFonts w:ascii="Arial Unicode MS" w:eastAsia="Arial Unicode MS"/>
                <w:i/>
              </w:rPr>
            </w:pPr>
            <w:r>
              <w:rPr>
                <w:i/>
                <w:kern w:val="22"/>
                <w:sz w:val="20"/>
                <w:lang w:val="es-ES"/>
              </w:rPr>
              <w:t xml:space="preserve">El artículo 33 establece que las Partes vigilarán </w:t>
            </w:r>
            <w:r>
              <w:rPr>
                <w:i/>
                <w:kern w:val="22"/>
                <w:sz w:val="20"/>
                <w:u w:val="single"/>
                <w:lang w:val="es-ES"/>
              </w:rPr>
              <w:t>el cumplimiento de sus obligaciones</w:t>
            </w:r>
            <w:r>
              <w:rPr>
                <w:i/>
                <w:kern w:val="22"/>
                <w:sz w:val="20"/>
                <w:lang w:val="es-ES"/>
              </w:rPr>
              <w:t xml:space="preserve"> con arreglo al Protocolo de Cartagena e informarán a la Conferencia de las Partes que actúa como reunión de las Partes en el Protocolo de Cartagena acerca de las medidas que hubieran adoptado para la aplicación del Protocolo</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suppressAutoHyphens/>
              <w:kinsoku w:val="0"/>
              <w:overflowPunct w:val="0"/>
              <w:autoSpaceDE w:val="0"/>
              <w:autoSpaceDN w:val="0"/>
              <w:adjustRightInd w:val="0"/>
              <w:snapToGrid w:val="0"/>
              <w:spacing w:before="120" w:after="120"/>
              <w:ind w:left="547" w:right="360" w:hanging="547"/>
              <w:jc w:val="left"/>
            </w:pPr>
            <w:r>
              <w:rPr>
                <w:kern w:val="22"/>
                <w:sz w:val="20"/>
                <w:lang w:val="es-ES"/>
              </w:rPr>
              <w:t>¿Cuenta su país con un sistema establecido para vigilar y hacer cumplir la aplicación del Protocolo de Cartagena?</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90756A">
        <w:trPr>
          <w:cantSplit/>
        </w:trPr>
        <w:tc>
          <w:tcPr>
            <w:tcW w:w="9702" w:type="dxa"/>
            <w:gridSpan w:val="3"/>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jc w:val="center"/>
              <w:rPr>
                <w:b/>
                <w:kern w:val="22"/>
                <w:sz w:val="20"/>
                <w:lang w:val="es-ES"/>
              </w:rPr>
            </w:pPr>
            <w:r>
              <w:rPr>
                <w:b/>
                <w:kern w:val="22"/>
                <w:sz w:val="20"/>
                <w:lang w:val="es-ES"/>
              </w:rPr>
              <w:t>Protocolo Suplementario de Nagoya–Kuala Lumpur sobre Responsabilidad y Compensación</w:t>
            </w:r>
          </w:p>
          <w:p w:rsidR="00262676" w:rsidRDefault="00262676">
            <w:pPr>
              <w:suppressLineNumbers/>
              <w:shd w:val="clear" w:color="auto" w:fill="FFFFFF"/>
              <w:suppressAutoHyphens/>
              <w:kinsoku w:val="0"/>
              <w:overflowPunct w:val="0"/>
              <w:autoSpaceDE w:val="0"/>
              <w:autoSpaceDN w:val="0"/>
              <w:adjustRightInd w:val="0"/>
              <w:snapToGrid w:val="0"/>
              <w:spacing w:before="120" w:after="120"/>
              <w:jc w:val="center"/>
            </w:pPr>
            <w:r>
              <w:rPr>
                <w:i/>
                <w:color w:val="000000"/>
                <w:kern w:val="22"/>
                <w:sz w:val="20"/>
                <w:lang w:val="es-ES"/>
              </w:rPr>
              <w:t>Se invita también a las Partes en el Protocolo de Cartagena que todavía no son Partes en el Protocolo Suplementario a responder las siguientes preguntas</w:t>
            </w:r>
          </w:p>
        </w:tc>
      </w:tr>
      <w:tr w:rsidR="00262676" w:rsidTr="0090756A">
        <w:trPr>
          <w:cantSplit/>
        </w:trPr>
        <w:tc>
          <w:tcPr>
            <w:tcW w:w="4891" w:type="dxa"/>
            <w:gridSpan w:val="2"/>
            <w:shd w:val="clear" w:color="auto" w:fill="FFFFFF"/>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362" w:hanging="540"/>
              <w:jc w:val="left"/>
            </w:pPr>
            <w:r>
              <w:rPr>
                <w:kern w:val="22"/>
                <w:sz w:val="20"/>
                <w:lang w:val="es-ES"/>
              </w:rPr>
              <w:t>¿Es su país Parte en el Protocolo Suplementario de Nagoya-Kuala Lumpur sobre Responsabilidad y Compensación?</w:t>
            </w:r>
          </w:p>
        </w:tc>
        <w:tc>
          <w:tcPr>
            <w:tcW w:w="4811" w:type="dxa"/>
            <w:shd w:val="clear" w:color="auto" w:fill="FFFFFF"/>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rPr>
                <w:kern w:val="22"/>
                <w:sz w:val="20"/>
                <w:lang w:val="es-ES"/>
              </w:rPr>
            </w:pPr>
            <w:r>
              <w:rPr>
                <w:kern w:val="22"/>
                <w:sz w:val="20"/>
                <w:lang w:val="es-ES"/>
              </w:rPr>
              <w:fldChar w:fldCharType="begin">
                <w:ffData>
                  <w:name w:val="Check48"/>
                  <w:enabled/>
                  <w:calcOnExit w:val="0"/>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pPr>
            <w:r>
              <w:rPr>
                <w:b/>
                <w:i/>
                <w:kern w:val="22"/>
                <w:sz w:val="20"/>
                <w:lang w:val="es-ES"/>
              </w:rPr>
              <w:fldChar w:fldCharType="begin">
                <w:ffData>
                  <w:name w:val="Check48"/>
                  <w:enabled/>
                  <w:calcOnExit w:val="0"/>
                  <w:checkBox>
                    <w:sizeAuto/>
                    <w:default w:val="0"/>
                    <w:checked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Pr>
                <w:kern w:val="22"/>
                <w:sz w:val="20"/>
                <w:lang w:val="es-ES"/>
              </w:rPr>
              <w:t>No</w:t>
            </w:r>
          </w:p>
        </w:tc>
      </w:tr>
      <w:tr w:rsidR="00262676" w:rsidTr="0090756A">
        <w:trPr>
          <w:cantSplit/>
        </w:trPr>
        <w:tc>
          <w:tcPr>
            <w:tcW w:w="4891" w:type="dxa"/>
            <w:gridSpan w:val="2"/>
            <w:vAlign w:val="center"/>
          </w:tcPr>
          <w:p w:rsidR="00262676" w:rsidRDefault="00262676" w:rsidP="0090756A">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362" w:hanging="540"/>
              <w:jc w:val="left"/>
            </w:pPr>
            <w:r>
              <w:rPr>
                <w:kern w:val="22"/>
                <w:sz w:val="20"/>
                <w:lang w:val="es-ES"/>
              </w:rPr>
              <w:t xml:space="preserve">Si su respuesta a la pregunta 169 es </w:t>
            </w:r>
            <w:r>
              <w:rPr>
                <w:i/>
                <w:kern w:val="22"/>
                <w:sz w:val="20"/>
                <w:lang w:val="es-ES"/>
              </w:rPr>
              <w:t>No</w:t>
            </w:r>
            <w:r>
              <w:rPr>
                <w:kern w:val="22"/>
                <w:sz w:val="20"/>
                <w:lang w:val="es-ES"/>
              </w:rPr>
              <w:t>, ¿</w:t>
            </w:r>
            <w:r w:rsidR="0090756A">
              <w:rPr>
                <w:kern w:val="22"/>
                <w:sz w:val="20"/>
                <w:lang w:val="es-ES"/>
              </w:rPr>
              <w:t xml:space="preserve">se </w:t>
            </w:r>
            <w:r>
              <w:rPr>
                <w:kern w:val="22"/>
                <w:sz w:val="20"/>
                <w:lang w:val="es-ES"/>
              </w:rPr>
              <w:t xml:space="preserve">ha establecido </w:t>
            </w:r>
            <w:r w:rsidR="0090756A">
              <w:rPr>
                <w:kern w:val="22"/>
                <w:sz w:val="20"/>
                <w:lang w:val="es-ES"/>
              </w:rPr>
              <w:t xml:space="preserve">algún proceso nacional </w:t>
            </w:r>
            <w:r>
              <w:rPr>
                <w:kern w:val="22"/>
                <w:sz w:val="20"/>
                <w:lang w:val="es-ES"/>
              </w:rPr>
              <w:t>para convertirse en Parte en el Protocolo Suplementario?</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rPr>
                <w:kern w:val="22"/>
                <w:sz w:val="20"/>
                <w:lang w:val="es-ES"/>
              </w:rPr>
            </w:pPr>
            <w:r>
              <w:rPr>
                <w:kern w:val="22"/>
                <w:sz w:val="20"/>
                <w:lang w:val="es-ES"/>
              </w:rPr>
              <w:fldChar w:fldCharType="begin">
                <w:ffData>
                  <w:name w:val=""/>
                  <w:enabled/>
                  <w:calcOnExit w:val="0"/>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pPr>
            <w:r>
              <w:rPr>
                <w:b/>
                <w:i/>
                <w:kern w:val="22"/>
                <w:sz w:val="20"/>
                <w:lang w:val="es-ES"/>
              </w:rPr>
              <w:fldChar w:fldCharType="begin">
                <w:ffData>
                  <w:name w:val="Check48"/>
                  <w:enabled/>
                  <w:calcOnExit w:val="0"/>
                  <w:checkBox>
                    <w:sizeAuto/>
                    <w:default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Pr>
                <w:kern w:val="22"/>
                <w:sz w:val="20"/>
                <w:lang w:val="es-ES"/>
              </w:rPr>
              <w:t>No</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362" w:hanging="540"/>
              <w:jc w:val="left"/>
            </w:pPr>
            <w:r>
              <w:rPr>
                <w:kern w:val="22"/>
                <w:sz w:val="20"/>
                <w:lang w:val="es-ES"/>
              </w:rPr>
              <w:t>¿Ha introducido su país las medidas necesarias para la aplicación del Protocolo Suplementario?</w:t>
            </w:r>
          </w:p>
        </w:tc>
        <w:tc>
          <w:tcPr>
            <w:tcW w:w="4811" w:type="dxa"/>
            <w:vAlign w:val="center"/>
          </w:tcPr>
          <w:p w:rsidR="00262676" w:rsidRDefault="006A68DC">
            <w:pPr>
              <w:suppressLineNumbers/>
              <w:shd w:val="clear" w:color="auto" w:fill="FFFFFF"/>
              <w:tabs>
                <w:tab w:val="left" w:pos="702"/>
              </w:tabs>
              <w:suppressAutoHyphens/>
              <w:kinsoku w:val="0"/>
              <w:overflowPunct w:val="0"/>
              <w:autoSpaceDE w:val="0"/>
              <w:autoSpaceDN w:val="0"/>
              <w:adjustRightInd w:val="0"/>
              <w:snapToGrid w:val="0"/>
              <w:spacing w:before="120" w:after="120"/>
              <w:ind w:left="6" w:hanging="6"/>
              <w:rPr>
                <w:kern w:val="22"/>
                <w:sz w:val="20"/>
                <w:lang w:val="es-ES"/>
              </w:rPr>
            </w:pPr>
            <w:r>
              <w:rPr>
                <w:kern w:val="22"/>
                <w:sz w:val="20"/>
                <w:lang w:val="es-ES"/>
              </w:rPr>
              <w:fldChar w:fldCharType="begin">
                <w:ffData>
                  <w:name w:val="Check48"/>
                  <w:enabled/>
                  <w:calcOnExit w:val="0"/>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Medidas nacionales plenamente establecidas</w:t>
            </w:r>
          </w:p>
          <w:p w:rsidR="00262676" w:rsidRDefault="006A68DC">
            <w:pPr>
              <w:suppressLineNumbers/>
              <w:shd w:val="clear" w:color="auto" w:fill="FFFFFF"/>
              <w:tabs>
                <w:tab w:val="left" w:pos="702"/>
              </w:tabs>
              <w:suppressAutoHyphens/>
              <w:kinsoku w:val="0"/>
              <w:overflowPunct w:val="0"/>
              <w:autoSpaceDE w:val="0"/>
              <w:autoSpaceDN w:val="0"/>
              <w:adjustRightInd w:val="0"/>
              <w:snapToGrid w:val="0"/>
              <w:spacing w:before="120" w:after="120"/>
              <w:ind w:left="6" w:hanging="6"/>
              <w:rPr>
                <w:kern w:val="22"/>
                <w:sz w:val="20"/>
                <w:lang w:val="es-ES"/>
              </w:rPr>
            </w:pPr>
            <w:r>
              <w:rPr>
                <w:kern w:val="22"/>
                <w:sz w:val="20"/>
                <w:lang w:val="es-ES"/>
              </w:rPr>
              <w:fldChar w:fldCharType="begin">
                <w:ffData>
                  <w:name w:val="Check48"/>
                  <w:enabled/>
                  <w:calcOnExit w:val="0"/>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Medidas nacionales parcialmente establecidas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20" w:hanging="720"/>
              <w:rPr>
                <w:kern w:val="22"/>
                <w:sz w:val="20"/>
                <w:lang w:val="es-ES"/>
              </w:rPr>
            </w:pPr>
            <w:r>
              <w:rPr>
                <w:kern w:val="22"/>
                <w:sz w:val="20"/>
                <w:lang w:val="es-ES"/>
              </w:rPr>
              <w:fldChar w:fldCharType="begin">
                <w:ffData>
                  <w:name w:val="Check48"/>
                  <w:enabled/>
                  <w:calcOnExit w:val="0"/>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Solo se han introducido medidas temporales</w:t>
            </w:r>
          </w:p>
          <w:p w:rsidR="00262676" w:rsidRDefault="006A68DC">
            <w:pPr>
              <w:suppressLineNumbers/>
              <w:shd w:val="clear" w:color="auto" w:fill="FFFFFF"/>
              <w:tabs>
                <w:tab w:val="left" w:pos="702"/>
              </w:tabs>
              <w:suppressAutoHyphens/>
              <w:kinsoku w:val="0"/>
              <w:overflowPunct w:val="0"/>
              <w:autoSpaceDE w:val="0"/>
              <w:autoSpaceDN w:val="0"/>
              <w:adjustRightInd w:val="0"/>
              <w:snapToGrid w:val="0"/>
              <w:spacing w:before="120" w:after="120"/>
              <w:ind w:left="6" w:hanging="6"/>
              <w:rPr>
                <w:kern w:val="22"/>
                <w:sz w:val="20"/>
                <w:lang w:val="es-ES"/>
              </w:rPr>
            </w:pPr>
            <w:r>
              <w:rPr>
                <w:kern w:val="22"/>
                <w:sz w:val="20"/>
                <w:lang w:val="es-ES"/>
              </w:rPr>
              <w:fldChar w:fldCharType="begin">
                <w:ffData>
                  <w:name w:val="Check48"/>
                  <w:enabled/>
                  <w:calcOnExit w:val="0"/>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Solo existen proyectos de medidas</w:t>
            </w:r>
          </w:p>
          <w:p w:rsidR="00262676" w:rsidRDefault="006A68DC">
            <w:pPr>
              <w:suppressLineNumbers/>
              <w:shd w:val="clear" w:color="auto" w:fill="FFFFFF"/>
              <w:tabs>
                <w:tab w:val="left" w:pos="702"/>
              </w:tabs>
              <w:suppressAutoHyphens/>
              <w:kinsoku w:val="0"/>
              <w:overflowPunct w:val="0"/>
              <w:autoSpaceDE w:val="0"/>
              <w:autoSpaceDN w:val="0"/>
              <w:adjustRightInd w:val="0"/>
              <w:snapToGrid w:val="0"/>
              <w:spacing w:before="120" w:after="120"/>
              <w:ind w:left="6" w:hanging="6"/>
            </w:pPr>
            <w:r>
              <w:rPr>
                <w:kern w:val="22"/>
                <w:sz w:val="20"/>
                <w:lang w:val="es-ES"/>
              </w:rPr>
              <w:fldChar w:fldCharType="begin">
                <w:ffData>
                  <w:name w:val="Check48"/>
                  <w:enabled/>
                  <w:calcOnExit w:val="0"/>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Todavía no se han adoptado medidas</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362" w:hanging="540"/>
              <w:jc w:val="left"/>
            </w:pPr>
            <w:r>
              <w:rPr>
                <w:kern w:val="22"/>
                <w:sz w:val="20"/>
                <w:lang w:val="es-ES"/>
              </w:rPr>
              <w:lastRenderedPageBreak/>
              <w:t>¿Qué instrumentos están establecidos para la aplicación del Protocolo Suplementario?</w:t>
            </w:r>
          </w:p>
        </w:tc>
        <w:tc>
          <w:tcPr>
            <w:tcW w:w="4811" w:type="dxa"/>
            <w:vAlign w:val="center"/>
          </w:tcPr>
          <w:p w:rsidR="00262676" w:rsidRDefault="006A68DC">
            <w:pPr>
              <w:suppressLineNumbers/>
              <w:shd w:val="clear" w:color="auto" w:fill="FFFFFF"/>
              <w:tabs>
                <w:tab w:val="left" w:pos="3023"/>
              </w:tabs>
              <w:suppressAutoHyphens/>
              <w:kinsoku w:val="0"/>
              <w:overflowPunct w:val="0"/>
              <w:autoSpaceDE w:val="0"/>
              <w:autoSpaceDN w:val="0"/>
              <w:adjustRightInd w:val="0"/>
              <w:snapToGrid w:val="0"/>
              <w:spacing w:before="120" w:after="120"/>
              <w:ind w:left="734" w:hanging="734"/>
              <w:rPr>
                <w:b/>
                <w:i/>
                <w:kern w:val="22"/>
                <w:sz w:val="20"/>
                <w:lang w:val="es-ES"/>
              </w:rPr>
            </w:pPr>
            <w:r>
              <w:rPr>
                <w:b/>
                <w:i/>
                <w:kern w:val="22"/>
                <w:sz w:val="20"/>
                <w:lang w:val="es-ES"/>
              </w:rPr>
              <w:fldChar w:fldCharType="begin">
                <w:ffData>
                  <w:name w:val="Check48"/>
                  <w:enabled/>
                  <w:calcOnExit w:val="0"/>
                  <w:checkBox>
                    <w:sizeAuto/>
                    <w:default w:val="0"/>
                    <w:checked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Pr>
                <w:kern w:val="22"/>
                <w:sz w:val="20"/>
                <w:lang w:val="es-ES"/>
              </w:rPr>
              <w:t>Una o más leyes nacionales:</w:t>
            </w:r>
            <w:r w:rsidR="00262676">
              <w:rPr>
                <w:b/>
                <w:i/>
                <w:kern w:val="22"/>
                <w:sz w:val="20"/>
                <w:lang w:val="es-ES"/>
              </w:rPr>
              <w:t xml:space="preserve">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tabs>
                <w:tab w:val="left" w:pos="3023"/>
              </w:tabs>
              <w:suppressAutoHyphens/>
              <w:kinsoku w:val="0"/>
              <w:overflowPunct w:val="0"/>
              <w:autoSpaceDE w:val="0"/>
              <w:autoSpaceDN w:val="0"/>
              <w:adjustRightInd w:val="0"/>
              <w:snapToGrid w:val="0"/>
              <w:spacing w:before="120" w:after="120"/>
              <w:ind w:left="734" w:hanging="734"/>
              <w:rPr>
                <w:b/>
                <w:i/>
                <w:kern w:val="22"/>
                <w:sz w:val="20"/>
                <w:lang w:val="es-ES"/>
              </w:rPr>
            </w:pPr>
            <w:r>
              <w:rPr>
                <w:b/>
                <w:i/>
                <w:kern w:val="22"/>
                <w:sz w:val="20"/>
                <w:lang w:val="es-ES"/>
              </w:rPr>
              <w:fldChar w:fldCharType="begin">
                <w:ffData>
                  <w:name w:val="Check48"/>
                  <w:enabled/>
                  <w:calcOnExit w:val="0"/>
                  <w:checkBox>
                    <w:sizeAuto/>
                    <w:default w:val="0"/>
                    <w:checked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sidRPr="0090756A">
              <w:rPr>
                <w:spacing w:val="-4"/>
                <w:kern w:val="22"/>
                <w:sz w:val="20"/>
                <w:lang w:val="es-ES"/>
              </w:rPr>
              <w:t>Una o más normativas nacionales:</w:t>
            </w:r>
            <w:r w:rsidR="00262676">
              <w:rPr>
                <w:b/>
                <w:i/>
                <w:kern w:val="22"/>
                <w:sz w:val="20"/>
                <w:lang w:val="es-ES"/>
              </w:rPr>
              <w:t xml:space="preserve">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tabs>
                <w:tab w:val="left" w:pos="3023"/>
              </w:tabs>
              <w:suppressAutoHyphens/>
              <w:kinsoku w:val="0"/>
              <w:overflowPunct w:val="0"/>
              <w:autoSpaceDE w:val="0"/>
              <w:autoSpaceDN w:val="0"/>
              <w:adjustRightInd w:val="0"/>
              <w:snapToGrid w:val="0"/>
              <w:spacing w:before="120" w:after="120"/>
              <w:ind w:left="734" w:hanging="734"/>
              <w:rPr>
                <w:b/>
                <w:i/>
                <w:kern w:val="22"/>
                <w:sz w:val="20"/>
                <w:lang w:val="es-ES"/>
              </w:rPr>
            </w:pPr>
            <w:r>
              <w:rPr>
                <w:b/>
                <w:i/>
                <w:kern w:val="22"/>
                <w:sz w:val="20"/>
                <w:lang w:val="es-ES"/>
              </w:rPr>
              <w:fldChar w:fldCharType="begin">
                <w:ffData>
                  <w:name w:val="Check48"/>
                  <w:enabled/>
                  <w:calcOnExit w:val="0"/>
                  <w:checkBox>
                    <w:sizeAuto/>
                    <w:default w:val="0"/>
                    <w:checked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sidRPr="0090756A">
              <w:rPr>
                <w:spacing w:val="-6"/>
                <w:kern w:val="22"/>
                <w:sz w:val="20"/>
                <w:lang w:val="es-ES"/>
              </w:rPr>
              <w:t>Uno o más conjuntos de directrices:</w:t>
            </w:r>
            <w:r w:rsidR="00262676">
              <w:rPr>
                <w:b/>
                <w:i/>
                <w:kern w:val="22"/>
                <w:sz w:val="20"/>
                <w:lang w:val="es-ES"/>
              </w:rPr>
              <w:t xml:space="preserve">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tabs>
                <w:tab w:val="left" w:pos="3023"/>
              </w:tabs>
              <w:suppressAutoHyphens/>
              <w:kinsoku w:val="0"/>
              <w:overflowPunct w:val="0"/>
              <w:autoSpaceDE w:val="0"/>
              <w:autoSpaceDN w:val="0"/>
              <w:adjustRightInd w:val="0"/>
              <w:snapToGrid w:val="0"/>
              <w:spacing w:before="120" w:after="120"/>
              <w:ind w:left="734" w:hanging="734"/>
            </w:pPr>
            <w:r>
              <w:rPr>
                <w:b/>
                <w:i/>
                <w:kern w:val="22"/>
                <w:sz w:val="20"/>
                <w:lang w:val="es-ES"/>
              </w:rPr>
              <w:fldChar w:fldCharType="begin">
                <w:ffData>
                  <w:name w:val="Check48"/>
                  <w:enabled/>
                  <w:calcOnExit w:val="0"/>
                  <w:checkBox>
                    <w:sizeAuto/>
                    <w:default w:val="0"/>
                    <w:checked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Pr>
                <w:kern w:val="22"/>
                <w:sz w:val="20"/>
                <w:lang w:val="es-ES"/>
              </w:rPr>
              <w:t>No hay instrumentos en vigor</w:t>
            </w:r>
          </w:p>
        </w:tc>
      </w:tr>
      <w:tr w:rsidR="00262676" w:rsidTr="0090756A">
        <w:trPr>
          <w:cantSplit/>
          <w:trHeight w:val="728"/>
        </w:trPr>
        <w:tc>
          <w:tcPr>
            <w:tcW w:w="4891" w:type="dxa"/>
            <w:gridSpan w:val="2"/>
            <w:tcBorders>
              <w:bottom w:val="nil"/>
            </w:tcBorders>
            <w:vAlign w:val="center"/>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362" w:hanging="540"/>
              <w:jc w:val="left"/>
            </w:pPr>
            <w:r>
              <w:rPr>
                <w:kern w:val="22"/>
                <w:sz w:val="20"/>
                <w:lang w:val="es-ES"/>
              </w:rPr>
              <w:t>¿Cuenta su país con algún instrumento administrativo o jurídico por el cual se requiera adoptar medidas de respuesta en los siguientes casos?</w:t>
            </w:r>
          </w:p>
        </w:tc>
        <w:tc>
          <w:tcPr>
            <w:tcW w:w="4811" w:type="dxa"/>
            <w:tcBorders>
              <w:bottom w:val="nil"/>
            </w:tcBorders>
            <w:vAlign w:val="center"/>
          </w:tcPr>
          <w:p w:rsidR="00262676" w:rsidRDefault="00262676">
            <w:pPr>
              <w:suppressLineNumbers/>
              <w:shd w:val="clear" w:color="auto" w:fill="FFFFFF"/>
              <w:suppressAutoHyphens/>
              <w:kinsoku w:val="0"/>
              <w:overflowPunct w:val="0"/>
              <w:autoSpaceDE w:val="0"/>
              <w:autoSpaceDN w:val="0"/>
              <w:adjustRightInd w:val="0"/>
              <w:snapToGrid w:val="0"/>
              <w:spacing w:before="120" w:after="120"/>
              <w:ind w:left="540" w:right="362"/>
              <w:jc w:val="left"/>
              <w:rPr>
                <w:kern w:val="22"/>
                <w:sz w:val="20"/>
                <w:lang w:val="es-ES"/>
              </w:rPr>
            </w:pPr>
          </w:p>
        </w:tc>
      </w:tr>
      <w:tr w:rsidR="00262676" w:rsidTr="0090756A">
        <w:trPr>
          <w:cantSplit/>
        </w:trPr>
        <w:tc>
          <w:tcPr>
            <w:tcW w:w="4891" w:type="dxa"/>
            <w:gridSpan w:val="2"/>
            <w:tcBorders>
              <w:top w:val="nil"/>
              <w:bottom w:val="nil"/>
            </w:tcBorders>
            <w:vAlign w:val="center"/>
          </w:tcPr>
          <w:p w:rsidR="00262676" w:rsidRDefault="00262676">
            <w:pPr>
              <w:suppressLineNumbers/>
              <w:shd w:val="clear" w:color="auto" w:fill="FFFFFF"/>
              <w:tabs>
                <w:tab w:val="num" w:pos="540"/>
              </w:tabs>
              <w:suppressAutoHyphens/>
              <w:kinsoku w:val="0"/>
              <w:overflowPunct w:val="0"/>
              <w:autoSpaceDE w:val="0"/>
              <w:autoSpaceDN w:val="0"/>
              <w:adjustRightInd w:val="0"/>
              <w:snapToGrid w:val="0"/>
              <w:spacing w:before="120" w:after="120"/>
              <w:ind w:left="540" w:right="362" w:hanging="540"/>
              <w:jc w:val="left"/>
            </w:pPr>
            <w:r>
              <w:rPr>
                <w:kern w:val="22"/>
                <w:sz w:val="20"/>
                <w:lang w:val="es-ES"/>
              </w:rPr>
              <w:t xml:space="preserve">a. </w:t>
            </w:r>
            <w:r>
              <w:rPr>
                <w:kern w:val="22"/>
                <w:sz w:val="20"/>
                <w:lang w:val="es-ES"/>
              </w:rPr>
              <w:tab/>
            </w:r>
            <w:r w:rsidR="0090756A">
              <w:rPr>
                <w:kern w:val="22"/>
                <w:sz w:val="20"/>
                <w:lang w:val="es-ES"/>
              </w:rPr>
              <w:t>¿</w:t>
            </w:r>
            <w:r>
              <w:rPr>
                <w:kern w:val="22"/>
                <w:sz w:val="20"/>
                <w:lang w:val="es-ES"/>
              </w:rPr>
              <w:t>En caso de daños provocados por OVM</w:t>
            </w:r>
            <w:r w:rsidR="0090756A">
              <w:rPr>
                <w:kern w:val="22"/>
                <w:sz w:val="20"/>
                <w:lang w:val="es-ES"/>
              </w:rPr>
              <w:t>?</w:t>
            </w:r>
          </w:p>
        </w:tc>
        <w:tc>
          <w:tcPr>
            <w:tcW w:w="4811" w:type="dxa"/>
            <w:tcBorders>
              <w:top w:val="nil"/>
            </w:tcBorders>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rPr>
                <w:kern w:val="22"/>
                <w:sz w:val="20"/>
                <w:lang w:val="es-ES"/>
              </w:rPr>
            </w:pPr>
            <w:r>
              <w:rPr>
                <w:kern w:val="22"/>
                <w:sz w:val="20"/>
                <w:lang w:val="es-ES"/>
              </w:rPr>
              <w:fldChar w:fldCharType="begin">
                <w:ffData>
                  <w:name w:val=""/>
                  <w:enabled/>
                  <w:calcOnExit w:val="0"/>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pPr>
            <w:r>
              <w:rPr>
                <w:b/>
                <w:i/>
                <w:kern w:val="22"/>
                <w:sz w:val="20"/>
                <w:lang w:val="es-ES"/>
              </w:rPr>
              <w:fldChar w:fldCharType="begin">
                <w:ffData>
                  <w:name w:val="Check48"/>
                  <w:enabled/>
                  <w:calcOnExit w:val="0"/>
                  <w:checkBox>
                    <w:sizeAuto/>
                    <w:default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Pr>
                <w:kern w:val="22"/>
                <w:sz w:val="20"/>
                <w:lang w:val="es-ES"/>
              </w:rPr>
              <w:t>No</w:t>
            </w:r>
          </w:p>
        </w:tc>
      </w:tr>
      <w:tr w:rsidR="00262676" w:rsidTr="0090756A">
        <w:trPr>
          <w:cantSplit/>
        </w:trPr>
        <w:tc>
          <w:tcPr>
            <w:tcW w:w="4891" w:type="dxa"/>
            <w:gridSpan w:val="2"/>
            <w:tcBorders>
              <w:top w:val="nil"/>
            </w:tcBorders>
            <w:vAlign w:val="center"/>
          </w:tcPr>
          <w:p w:rsidR="00262676" w:rsidRDefault="00262676">
            <w:pPr>
              <w:suppressLineNumbers/>
              <w:shd w:val="clear" w:color="auto" w:fill="FFFFFF"/>
              <w:tabs>
                <w:tab w:val="num" w:pos="540"/>
              </w:tabs>
              <w:suppressAutoHyphens/>
              <w:kinsoku w:val="0"/>
              <w:overflowPunct w:val="0"/>
              <w:autoSpaceDE w:val="0"/>
              <w:autoSpaceDN w:val="0"/>
              <w:adjustRightInd w:val="0"/>
              <w:snapToGrid w:val="0"/>
              <w:spacing w:before="120" w:after="120"/>
              <w:ind w:left="540" w:right="362" w:hanging="540"/>
              <w:jc w:val="left"/>
            </w:pPr>
            <w:r>
              <w:rPr>
                <w:kern w:val="22"/>
                <w:sz w:val="20"/>
                <w:lang w:val="es-ES"/>
              </w:rPr>
              <w:t xml:space="preserve">b. </w:t>
            </w:r>
            <w:r>
              <w:rPr>
                <w:kern w:val="22"/>
                <w:sz w:val="20"/>
                <w:lang w:val="es-ES"/>
              </w:rPr>
              <w:tab/>
            </w:r>
            <w:r w:rsidR="0090756A">
              <w:rPr>
                <w:kern w:val="22"/>
                <w:sz w:val="20"/>
                <w:lang w:val="es-ES"/>
              </w:rPr>
              <w:t>¿</w:t>
            </w:r>
            <w:r>
              <w:rPr>
                <w:kern w:val="22"/>
                <w:sz w:val="20"/>
                <w:lang w:val="es-ES"/>
              </w:rPr>
              <w:t>En caso de que haya probabilidad suficiente de que se produzcan daños si no se adoptan medidas de respuesta</w:t>
            </w:r>
            <w:r w:rsidR="0090756A">
              <w:rPr>
                <w:kern w:val="22"/>
                <w:sz w:val="20"/>
                <w:lang w:val="es-ES"/>
              </w:rPr>
              <w:t>?</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rPr>
                <w:kern w:val="22"/>
                <w:sz w:val="20"/>
                <w:lang w:val="es-ES"/>
              </w:rPr>
            </w:pPr>
            <w:r>
              <w:rPr>
                <w:kern w:val="22"/>
                <w:sz w:val="20"/>
                <w:lang w:val="es-ES"/>
              </w:rPr>
              <w:fldChar w:fldCharType="begin">
                <w:ffData>
                  <w:name w:val=""/>
                  <w:enabled/>
                  <w:calcOnExit w:val="0"/>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pPr>
            <w:r>
              <w:rPr>
                <w:b/>
                <w:i/>
                <w:kern w:val="22"/>
                <w:sz w:val="20"/>
                <w:lang w:val="es-ES"/>
              </w:rPr>
              <w:fldChar w:fldCharType="begin">
                <w:ffData>
                  <w:name w:val="Check48"/>
                  <w:enabled/>
                  <w:calcOnExit w:val="0"/>
                  <w:checkBox>
                    <w:sizeAuto/>
                    <w:default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Pr>
                <w:kern w:val="22"/>
                <w:sz w:val="20"/>
                <w:lang w:val="es-ES"/>
              </w:rPr>
              <w:t>No</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 w:val="num" w:pos="630"/>
              </w:tabs>
              <w:suppressAutoHyphens/>
              <w:kinsoku w:val="0"/>
              <w:overflowPunct w:val="0"/>
              <w:autoSpaceDE w:val="0"/>
              <w:autoSpaceDN w:val="0"/>
              <w:adjustRightInd w:val="0"/>
              <w:snapToGrid w:val="0"/>
              <w:spacing w:before="120" w:after="120"/>
              <w:ind w:left="630" w:right="362" w:hanging="630"/>
              <w:jc w:val="left"/>
            </w:pPr>
            <w:r>
              <w:rPr>
                <w:kern w:val="22"/>
                <w:sz w:val="20"/>
                <w:lang w:val="es-ES"/>
              </w:rPr>
              <w:t xml:space="preserve">Si su respuesta a la pregunta 173a es </w:t>
            </w:r>
            <w:r>
              <w:rPr>
                <w:i/>
                <w:kern w:val="22"/>
                <w:sz w:val="20"/>
                <w:lang w:val="es-ES"/>
              </w:rPr>
              <w:t>Sí</w:t>
            </w:r>
            <w:r>
              <w:rPr>
                <w:kern w:val="22"/>
                <w:sz w:val="20"/>
                <w:lang w:val="es-ES"/>
              </w:rPr>
              <w:t>, ¿esos instrumentos le imponen algún requisito al operador? (Seleccione todas las opciones que correspondan.)</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b/>
                <w:i/>
                <w:kern w:val="22"/>
                <w:sz w:val="20"/>
                <w:lang w:val="es-ES"/>
              </w:rPr>
              <w:fldChar w:fldCharType="begin">
                <w:ffData>
                  <w:name w:val="Check48"/>
                  <w:enabled/>
                  <w:calcOnExit w:val="0"/>
                  <w:checkBox>
                    <w:sizeAuto/>
                    <w:default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Pr>
                <w:kern w:val="22"/>
                <w:sz w:val="20"/>
                <w:lang w:val="es-ES"/>
              </w:rPr>
              <w:t>Sí, el operador debe informar a la autoridad competente sobre los daños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b/>
                <w:i/>
                <w:kern w:val="22"/>
                <w:sz w:val="20"/>
                <w:lang w:val="es-ES"/>
              </w:rPr>
              <w:fldChar w:fldCharType="begin">
                <w:ffData>
                  <w:name w:val="Check48"/>
                  <w:enabled/>
                  <w:calcOnExit w:val="0"/>
                  <w:checkBox>
                    <w:sizeAuto/>
                    <w:default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Pr>
                <w:kern w:val="22"/>
                <w:sz w:val="20"/>
                <w:lang w:val="es-ES"/>
              </w:rPr>
              <w:t>Sí, el operador debe evaluar los daños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b/>
                <w:i/>
                <w:kern w:val="22"/>
                <w:sz w:val="20"/>
                <w:lang w:val="es-ES"/>
              </w:rPr>
              <w:fldChar w:fldCharType="begin">
                <w:ffData>
                  <w:name w:val="Check48"/>
                  <w:enabled/>
                  <w:calcOnExit w:val="0"/>
                  <w:checkBox>
                    <w:sizeAuto/>
                    <w:default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Pr>
                <w:kern w:val="22"/>
                <w:sz w:val="20"/>
                <w:lang w:val="es-ES"/>
              </w:rPr>
              <w:t>Sí, el operador debe tomar medidas de respuesta</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b/>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otros requisitos: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b/>
                <w:kern w:val="22"/>
                <w:sz w:val="20"/>
                <w:lang w:val="es-ES"/>
              </w:rPr>
              <w:fldChar w:fldCharType="begin">
                <w:ffData>
                  <w:name w:val="Check48"/>
                  <w:enabled/>
                  <w:calcOnExit w:val="0"/>
                  <w:checkBox>
                    <w:sizeAuto/>
                    <w:default w:val="0"/>
                  </w:checkBox>
                </w:ffData>
              </w:fldChar>
            </w:r>
            <w:r w:rsidR="00262676">
              <w:rPr>
                <w:b/>
                <w:kern w:val="22"/>
                <w:sz w:val="20"/>
                <w:lang w:val="es-ES"/>
              </w:rPr>
              <w:instrText xml:space="preserve"> FORMCHECKBOX </w:instrText>
            </w:r>
            <w:r>
              <w:rPr>
                <w:b/>
                <w:kern w:val="22"/>
                <w:sz w:val="20"/>
                <w:lang w:val="es-ES"/>
              </w:rPr>
            </w:r>
            <w:r>
              <w:rPr>
                <w:b/>
                <w:kern w:val="22"/>
                <w:sz w:val="20"/>
                <w:lang w:val="es-ES"/>
              </w:rPr>
              <w:fldChar w:fldCharType="separate"/>
            </w:r>
            <w:r>
              <w:rPr>
                <w:b/>
                <w:kern w:val="22"/>
                <w:sz w:val="20"/>
                <w:lang w:val="es-ES"/>
              </w:rPr>
              <w:fldChar w:fldCharType="end"/>
            </w:r>
            <w:r w:rsidR="00262676">
              <w:rPr>
                <w:b/>
                <w:kern w:val="22"/>
                <w:sz w:val="20"/>
                <w:lang w:val="es-ES"/>
              </w:rPr>
              <w:tab/>
            </w:r>
            <w:r w:rsidR="00262676">
              <w:rPr>
                <w:kern w:val="22"/>
                <w:sz w:val="20"/>
                <w:lang w:val="es-ES"/>
              </w:rPr>
              <w:t>No</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 w:val="num" w:pos="540"/>
              </w:tabs>
              <w:suppressAutoHyphens/>
              <w:kinsoku w:val="0"/>
              <w:overflowPunct w:val="0"/>
              <w:autoSpaceDE w:val="0"/>
              <w:autoSpaceDN w:val="0"/>
              <w:adjustRightInd w:val="0"/>
              <w:snapToGrid w:val="0"/>
              <w:spacing w:before="120" w:after="120"/>
              <w:ind w:left="540" w:right="362" w:hanging="540"/>
              <w:jc w:val="left"/>
            </w:pPr>
            <w:r>
              <w:rPr>
                <w:kern w:val="22"/>
                <w:sz w:val="20"/>
                <w:lang w:val="es-ES"/>
              </w:rPr>
              <w:t xml:space="preserve">Si su respuesta a la pregunta 173a es </w:t>
            </w:r>
            <w:r>
              <w:rPr>
                <w:i/>
                <w:kern w:val="22"/>
                <w:sz w:val="20"/>
                <w:lang w:val="es-ES"/>
              </w:rPr>
              <w:t>Sí</w:t>
            </w:r>
            <w:r>
              <w:rPr>
                <w:kern w:val="22"/>
                <w:sz w:val="20"/>
                <w:lang w:val="es-ES"/>
              </w:rPr>
              <w:t>, ¿exigen estos instrumentos que el operador tome medidas de respuesta para evitar daños?</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
                  <w:enabled/>
                  <w:calcOnExit w:val="0"/>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b/>
                <w:i/>
                <w:kern w:val="22"/>
                <w:sz w:val="20"/>
                <w:lang w:val="es-ES"/>
              </w:rPr>
              <w:fldChar w:fldCharType="begin">
                <w:ffData>
                  <w:name w:val="Check48"/>
                  <w:enabled/>
                  <w:calcOnExit w:val="0"/>
                  <w:checkBox>
                    <w:sizeAuto/>
                    <w:default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Pr>
                <w:kern w:val="22"/>
                <w:sz w:val="20"/>
                <w:lang w:val="es-ES"/>
              </w:rPr>
              <w:t>No</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 w:val="num" w:pos="540"/>
              </w:tabs>
              <w:suppressAutoHyphens/>
              <w:kinsoku w:val="0"/>
              <w:overflowPunct w:val="0"/>
              <w:autoSpaceDE w:val="0"/>
              <w:autoSpaceDN w:val="0"/>
              <w:adjustRightInd w:val="0"/>
              <w:snapToGrid w:val="0"/>
              <w:spacing w:before="120" w:after="120"/>
              <w:ind w:left="540" w:right="362" w:hanging="540"/>
              <w:jc w:val="left"/>
            </w:pPr>
            <w:r>
              <w:rPr>
                <w:kern w:val="22"/>
                <w:sz w:val="20"/>
                <w:lang w:val="es-ES"/>
              </w:rPr>
              <w:t xml:space="preserve">Si su respuesta a la pregunta 173a o 173b es </w:t>
            </w:r>
            <w:r>
              <w:rPr>
                <w:i/>
                <w:kern w:val="22"/>
                <w:sz w:val="20"/>
                <w:lang w:val="es-ES"/>
              </w:rPr>
              <w:t>Sí</w:t>
            </w:r>
            <w:r>
              <w:rPr>
                <w:kern w:val="22"/>
                <w:sz w:val="20"/>
                <w:lang w:val="es-ES"/>
              </w:rPr>
              <w:t>, ¿dan estos instrumentos una definición de “operador”?</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
                  <w:enabled/>
                  <w:calcOnExit w:val="0"/>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b/>
                <w:i/>
                <w:kern w:val="22"/>
                <w:sz w:val="20"/>
                <w:lang w:val="es-ES"/>
              </w:rPr>
              <w:fldChar w:fldCharType="begin">
                <w:ffData>
                  <w:name w:val="Check48"/>
                  <w:enabled/>
                  <w:calcOnExit w:val="0"/>
                  <w:checkBox>
                    <w:sizeAuto/>
                    <w:default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Pr>
                <w:kern w:val="22"/>
                <w:sz w:val="20"/>
                <w:lang w:val="es-ES"/>
              </w:rPr>
              <w:t>No</w:t>
            </w:r>
          </w:p>
        </w:tc>
      </w:tr>
      <w:tr w:rsidR="00262676" w:rsidTr="0090756A">
        <w:trPr>
          <w:cantSplit/>
        </w:trPr>
        <w:tc>
          <w:tcPr>
            <w:tcW w:w="4891" w:type="dxa"/>
            <w:gridSpan w:val="2"/>
            <w:vAlign w:val="center"/>
          </w:tcPr>
          <w:p w:rsidR="00262676" w:rsidRDefault="00262676">
            <w:pPr>
              <w:numPr>
                <w:ilvl w:val="0"/>
                <w:numId w:val="35"/>
              </w:numPr>
              <w:suppressLineNumbers/>
              <w:shd w:val="clear" w:color="auto" w:fill="FFFFFF"/>
              <w:tabs>
                <w:tab w:val="clear" w:pos="360"/>
                <w:tab w:val="num" w:pos="540"/>
              </w:tabs>
              <w:suppressAutoHyphens/>
              <w:kinsoku w:val="0"/>
              <w:overflowPunct w:val="0"/>
              <w:autoSpaceDE w:val="0"/>
              <w:autoSpaceDN w:val="0"/>
              <w:adjustRightInd w:val="0"/>
              <w:snapToGrid w:val="0"/>
              <w:spacing w:before="120" w:after="120"/>
              <w:ind w:left="540" w:right="362" w:hanging="540"/>
              <w:jc w:val="left"/>
            </w:pPr>
            <w:r>
              <w:rPr>
                <w:kern w:val="22"/>
                <w:sz w:val="20"/>
                <w:lang w:val="es-ES"/>
              </w:rPr>
              <w:t xml:space="preserve">Si su respuesta a la pregunta 176 es </w:t>
            </w:r>
            <w:r>
              <w:rPr>
                <w:i/>
                <w:kern w:val="22"/>
                <w:sz w:val="20"/>
                <w:lang w:val="es-ES"/>
              </w:rPr>
              <w:t>Sí</w:t>
            </w:r>
            <w:r>
              <w:rPr>
                <w:kern w:val="22"/>
                <w:sz w:val="20"/>
                <w:lang w:val="es-ES"/>
              </w:rPr>
              <w:t>, ¿cuáles de los siguientes podría ser un “operador”? (Seleccione todas las opciones que correspondan.)</w:t>
            </w:r>
          </w:p>
        </w:tc>
        <w:tc>
          <w:tcPr>
            <w:tcW w:w="4811" w:type="dxa"/>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Titular de un permiso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Persona que colocó el OVM en el mercado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Desarrollador</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Productor</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Notificador</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Exportador</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Importador</w:t>
            </w:r>
          </w:p>
          <w:p w:rsidR="00262676" w:rsidRDefault="006A68DC" w:rsidP="0090756A">
            <w:pPr>
              <w:suppressLineNumbers/>
              <w:shd w:val="clear" w:color="auto" w:fill="FFFFFF"/>
              <w:suppressAutoHyphens/>
              <w:kinsoku w:val="0"/>
              <w:overflowPunct w:val="0"/>
              <w:autoSpaceDE w:val="0"/>
              <w:autoSpaceDN w:val="0"/>
              <w:adjustRightInd w:val="0"/>
              <w:snapToGrid w:val="0"/>
              <w:spacing w:before="120" w:after="120"/>
              <w:ind w:left="731" w:hanging="731"/>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Transportista</w:t>
            </w:r>
          </w:p>
          <w:p w:rsidR="0090756A" w:rsidRDefault="0090756A" w:rsidP="0090756A">
            <w:pPr>
              <w:suppressLineNumbers/>
              <w:shd w:val="clear" w:color="auto" w:fill="FFFFFF"/>
              <w:suppressAutoHyphens/>
              <w:kinsoku w:val="0"/>
              <w:overflowPunct w:val="0"/>
              <w:autoSpaceDE w:val="0"/>
              <w:autoSpaceDN w:val="0"/>
              <w:adjustRightInd w:val="0"/>
              <w:snapToGrid w:val="0"/>
              <w:spacing w:before="120" w:after="120"/>
              <w:ind w:left="731" w:hanging="731"/>
              <w:jc w:val="left"/>
              <w:rPr>
                <w:noProof/>
                <w:kern w:val="22"/>
                <w:sz w:val="20"/>
                <w:lang w:val="es-ES"/>
              </w:rPr>
            </w:pPr>
            <w:r>
              <w:rPr>
                <w:kern w:val="22"/>
                <w:sz w:val="20"/>
                <w:lang w:val="es-ES"/>
              </w:rPr>
              <w:fldChar w:fldCharType="begin">
                <w:ffData>
                  <w:name w:val="Check48"/>
                  <w:enabled/>
                  <w:calcOnExit w:val="0"/>
                  <w:checkBox>
                    <w:sizeAuto/>
                    <w:default w:val="0"/>
                  </w:checkBox>
                </w:ffData>
              </w:fldChar>
            </w:r>
            <w:r>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Pr>
                <w:kern w:val="22"/>
                <w:sz w:val="20"/>
                <w:lang w:val="es-ES"/>
              </w:rPr>
              <w:tab/>
            </w:r>
            <w:r>
              <w:rPr>
                <w:noProof/>
                <w:kern w:val="22"/>
                <w:sz w:val="20"/>
                <w:lang w:val="es-ES"/>
              </w:rPr>
              <w:t>Proveedor</w:t>
            </w:r>
          </w:p>
          <w:p w:rsidR="0090756A" w:rsidRDefault="0090756A" w:rsidP="0090756A">
            <w:pPr>
              <w:suppressLineNumbers/>
              <w:shd w:val="clear" w:color="auto" w:fill="FFFFFF"/>
              <w:suppressAutoHyphens/>
              <w:kinsoku w:val="0"/>
              <w:overflowPunct w:val="0"/>
              <w:autoSpaceDE w:val="0"/>
              <w:autoSpaceDN w:val="0"/>
              <w:adjustRightInd w:val="0"/>
              <w:snapToGrid w:val="0"/>
              <w:spacing w:before="120" w:after="120"/>
              <w:ind w:left="731" w:hanging="731"/>
              <w:jc w:val="left"/>
              <w:rPr>
                <w:kern w:val="22"/>
                <w:sz w:val="20"/>
                <w:lang w:val="es-ES"/>
              </w:rPr>
            </w:pPr>
            <w:r>
              <w:rPr>
                <w:kern w:val="22"/>
                <w:sz w:val="20"/>
                <w:lang w:val="es-ES"/>
              </w:rPr>
              <w:fldChar w:fldCharType="begin">
                <w:ffData>
                  <w:name w:val="Check48"/>
                  <w:enabled/>
                  <w:calcOnExit w:val="0"/>
                  <w:checkBox>
                    <w:sizeAuto/>
                    <w:default w:val="0"/>
                  </w:checkBox>
                </w:ffData>
              </w:fldChar>
            </w:r>
            <w:r>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Pr>
                <w:kern w:val="22"/>
                <w:sz w:val="20"/>
                <w:lang w:val="es-ES"/>
              </w:rPr>
              <w:tab/>
            </w:r>
            <w:r>
              <w:rPr>
                <w:noProof/>
                <w:kern w:val="22"/>
                <w:sz w:val="20"/>
              </w:rPr>
              <w:t>Otro:</w:t>
            </w:r>
            <w:r>
              <w:rPr>
                <w:kern w:val="22"/>
                <w:sz w:val="20"/>
                <w:lang w:val="es-ES"/>
              </w:rPr>
              <w:t xml:space="preserve"> </w:t>
            </w:r>
            <w:r>
              <w:rPr>
                <w:kern w:val="22"/>
                <w:sz w:val="20"/>
                <w:lang w:val="es-ES"/>
              </w:rPr>
              <w:fldChar w:fldCharType="begin">
                <w:ffData>
                  <w:name w:val=""/>
                  <w:enabled/>
                  <w:calcOnExit w:val="0"/>
                  <w:textInput>
                    <w:default w:val="[Especifique]"/>
                  </w:textInput>
                </w:ffData>
              </w:fldChar>
            </w:r>
            <w:r>
              <w:rPr>
                <w:kern w:val="22"/>
                <w:sz w:val="20"/>
                <w:lang w:val="es-ES"/>
              </w:rPr>
              <w:instrText xml:space="preserve"> FORMTEXT </w:instrText>
            </w:r>
            <w:r>
              <w:rPr>
                <w:kern w:val="22"/>
                <w:sz w:val="20"/>
                <w:lang w:val="es-ES"/>
              </w:rPr>
            </w:r>
            <w:r>
              <w:rPr>
                <w:kern w:val="22"/>
                <w:sz w:val="20"/>
                <w:lang w:val="es-ES"/>
              </w:rPr>
              <w:fldChar w:fldCharType="separate"/>
            </w:r>
            <w:r>
              <w:rPr>
                <w:noProof/>
                <w:kern w:val="22"/>
                <w:sz w:val="20"/>
              </w:rPr>
              <w:t>[Especifique]</w:t>
            </w:r>
            <w:r>
              <w:rPr>
                <w:kern w:val="22"/>
                <w:sz w:val="20"/>
                <w:lang w:val="es-ES"/>
              </w:rPr>
              <w:fldChar w:fldCharType="end"/>
            </w:r>
          </w:p>
        </w:tc>
      </w:tr>
      <w:tr w:rsidR="00262676" w:rsidTr="0090756A">
        <w:trPr>
          <w:cantSplit/>
        </w:trPr>
        <w:tc>
          <w:tcPr>
            <w:tcW w:w="4826" w:type="dxa"/>
            <w:vAlign w:val="center"/>
          </w:tcPr>
          <w:p w:rsidR="00262676" w:rsidRDefault="00262676">
            <w:pPr>
              <w:numPr>
                <w:ilvl w:val="0"/>
                <w:numId w:val="35"/>
              </w:numPr>
              <w:suppressLineNumbers/>
              <w:shd w:val="clear" w:color="auto" w:fill="FFFFFF"/>
              <w:tabs>
                <w:tab w:val="clear" w:pos="360"/>
                <w:tab w:val="num" w:pos="540"/>
              </w:tabs>
              <w:suppressAutoHyphens/>
              <w:kinsoku w:val="0"/>
              <w:overflowPunct w:val="0"/>
              <w:autoSpaceDE w:val="0"/>
              <w:autoSpaceDN w:val="0"/>
              <w:adjustRightInd w:val="0"/>
              <w:snapToGrid w:val="0"/>
              <w:spacing w:before="120" w:after="120"/>
              <w:ind w:left="540" w:right="362" w:hanging="540"/>
              <w:jc w:val="left"/>
            </w:pPr>
            <w:r>
              <w:rPr>
                <w:kern w:val="22"/>
                <w:sz w:val="20"/>
                <w:lang w:val="es-ES"/>
              </w:rPr>
              <w:lastRenderedPageBreak/>
              <w:t>¿Se ha designado una autoridad competente para desempeñar las funciones establecidas en el Protocolo Suplementario?</w:t>
            </w:r>
          </w:p>
        </w:tc>
        <w:tc>
          <w:tcPr>
            <w:tcW w:w="4876"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rPr>
                <w:kern w:val="22"/>
                <w:sz w:val="20"/>
                <w:lang w:val="es-ES"/>
              </w:rPr>
            </w:pPr>
            <w:r>
              <w:rPr>
                <w:kern w:val="22"/>
                <w:sz w:val="20"/>
                <w:lang w:val="es-ES"/>
              </w:rPr>
              <w:fldChar w:fldCharType="begin">
                <w:ffData>
                  <w:name w:val=""/>
                  <w:enabled/>
                  <w:calcOnExit w:val="0"/>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r>
              <w:rPr>
                <w:kern w:val="22"/>
                <w:sz w:val="20"/>
                <w:lang w:val="es-ES"/>
              </w:rPr>
              <w:fldChar w:fldCharType="begin"/>
            </w:r>
            <w:r w:rsidR="00262676">
              <w:rPr>
                <w:kern w:val="22"/>
                <w:sz w:val="20"/>
                <w:lang w:val="es-ES"/>
              </w:rPr>
              <w:instrText>FORMTEXT</w:instrText>
            </w:r>
            <w:r>
              <w:rPr>
                <w:kern w:val="22"/>
                <w:sz w:val="20"/>
                <w:lang w:val="es-ES"/>
              </w:rPr>
              <w:fldChar w:fldCharType="separate"/>
            </w:r>
            <w:r>
              <w:rPr>
                <w:kern w:val="22"/>
                <w:sz w:val="20"/>
                <w:lang w:val="es-ES"/>
              </w:rPr>
              <w:fldChar w:fldCharType="end"/>
            </w:r>
            <w:r w:rsidR="00262676">
              <w:rPr>
                <w:kern w:val="22"/>
                <w:sz w:val="20"/>
                <w:lang w:val="es-ES"/>
              </w:rPr>
              <w:t xml:space="preserve"> </w:t>
            </w:r>
            <w:r>
              <w:rPr>
                <w:kern w:val="22"/>
                <w:sz w:val="20"/>
                <w:lang w:val="es-ES"/>
              </w:rPr>
              <w:fldChar w:fldCharType="begin"/>
            </w:r>
            <w:r w:rsidR="00262676">
              <w:rPr>
                <w:kern w:val="22"/>
                <w:sz w:val="20"/>
                <w:lang w:val="es-ES"/>
              </w:rPr>
              <w:instrText>FORMTEXT</w:instrText>
            </w:r>
            <w:r>
              <w:rPr>
                <w:kern w:val="22"/>
                <w:sz w:val="20"/>
                <w:lang w:val="es-ES"/>
              </w:rPr>
              <w:fldChar w:fldCharType="separate"/>
            </w:r>
            <w:r>
              <w:rPr>
                <w:kern w:val="22"/>
                <w:sz w:val="20"/>
                <w:lang w:val="es-ES"/>
              </w:rPr>
              <w:fldChar w:fldCharType="end"/>
            </w:r>
            <w:r w:rsidR="00262676">
              <w:rPr>
                <w:kern w:val="22"/>
                <w:sz w:val="20"/>
                <w:lang w:val="es-ES"/>
              </w:rPr>
              <w:t xml:space="preserve">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pPr>
            <w:r>
              <w:rPr>
                <w:b/>
                <w:i/>
                <w:kern w:val="22"/>
                <w:sz w:val="20"/>
                <w:lang w:val="es-ES"/>
              </w:rPr>
              <w:fldChar w:fldCharType="begin">
                <w:ffData>
                  <w:name w:val="Check48"/>
                  <w:enabled/>
                  <w:calcOnExit w:val="0"/>
                  <w:checkBox>
                    <w:sizeAuto/>
                    <w:default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Pr>
                <w:kern w:val="22"/>
                <w:sz w:val="20"/>
                <w:lang w:val="es-ES"/>
              </w:rPr>
              <w:t>No</w:t>
            </w:r>
          </w:p>
        </w:tc>
      </w:tr>
      <w:tr w:rsidR="00262676" w:rsidTr="0090756A">
        <w:trPr>
          <w:cantSplit/>
        </w:trPr>
        <w:tc>
          <w:tcPr>
            <w:tcW w:w="4826" w:type="dxa"/>
            <w:vAlign w:val="center"/>
          </w:tcPr>
          <w:p w:rsidR="00262676" w:rsidRDefault="00262676">
            <w:pPr>
              <w:numPr>
                <w:ilvl w:val="0"/>
                <w:numId w:val="35"/>
              </w:numPr>
              <w:suppressLineNumbers/>
              <w:shd w:val="clear" w:color="auto" w:fill="FFFFFF"/>
              <w:tabs>
                <w:tab w:val="clear" w:pos="360"/>
                <w:tab w:val="num" w:pos="540"/>
              </w:tabs>
              <w:suppressAutoHyphens/>
              <w:kinsoku w:val="0"/>
              <w:overflowPunct w:val="0"/>
              <w:autoSpaceDE w:val="0"/>
              <w:autoSpaceDN w:val="0"/>
              <w:adjustRightInd w:val="0"/>
              <w:snapToGrid w:val="0"/>
              <w:spacing w:before="120" w:after="120"/>
              <w:ind w:left="540" w:right="362" w:hanging="630"/>
              <w:jc w:val="left"/>
            </w:pPr>
            <w:r>
              <w:rPr>
                <w:kern w:val="22"/>
                <w:sz w:val="20"/>
                <w:lang w:val="es-ES"/>
              </w:rPr>
              <w:t xml:space="preserve">Si su respuesta a la pregunta 178 es </w:t>
            </w:r>
            <w:r>
              <w:rPr>
                <w:i/>
                <w:kern w:val="22"/>
                <w:sz w:val="20"/>
                <w:lang w:val="es-ES"/>
              </w:rPr>
              <w:t>Sí</w:t>
            </w:r>
            <w:r>
              <w:rPr>
                <w:kern w:val="22"/>
                <w:sz w:val="20"/>
                <w:lang w:val="es-ES"/>
              </w:rPr>
              <w:t>, ¿qué medidas podría adoptar la autoridad nacional competente? (Seleccione todas las opciones que correspondan.)</w:t>
            </w:r>
          </w:p>
        </w:tc>
        <w:tc>
          <w:tcPr>
            <w:tcW w:w="4876"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Identificar al operador que causó los daños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Evaluar los daños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Determinar las medidas de respuesta que debe tomar el operador</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Implementar las medidas de respuesta</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Cobrar al operador los costos y gastos de la evaluación de los daños y de la implementación de las medidas de respuesta</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Otra: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tc>
      </w:tr>
      <w:tr w:rsidR="00262676" w:rsidTr="0090756A">
        <w:trPr>
          <w:cantSplit/>
        </w:trPr>
        <w:tc>
          <w:tcPr>
            <w:tcW w:w="4826" w:type="dxa"/>
            <w:vAlign w:val="center"/>
          </w:tcPr>
          <w:p w:rsidR="00262676" w:rsidRDefault="00262676">
            <w:pPr>
              <w:numPr>
                <w:ilvl w:val="0"/>
                <w:numId w:val="35"/>
              </w:numPr>
              <w:suppressLineNumbers/>
              <w:shd w:val="clear" w:color="auto" w:fill="FFFFFF"/>
              <w:tabs>
                <w:tab w:val="clear" w:pos="360"/>
                <w:tab w:val="num" w:pos="540"/>
              </w:tabs>
              <w:suppressAutoHyphens/>
              <w:kinsoku w:val="0"/>
              <w:overflowPunct w:val="0"/>
              <w:autoSpaceDE w:val="0"/>
              <w:autoSpaceDN w:val="0"/>
              <w:adjustRightInd w:val="0"/>
              <w:snapToGrid w:val="0"/>
              <w:spacing w:before="120" w:after="120"/>
              <w:ind w:left="540" w:right="362" w:hanging="540"/>
              <w:jc w:val="left"/>
            </w:pPr>
            <w:r>
              <w:rPr>
                <w:kern w:val="22"/>
                <w:sz w:val="20"/>
                <w:lang w:val="es-ES"/>
              </w:rPr>
              <w:t>¿Cuenta su país con medidas establecidas para brindar garantías financieras en casos de daños provocados por OVM?</w:t>
            </w:r>
          </w:p>
        </w:tc>
        <w:tc>
          <w:tcPr>
            <w:tcW w:w="4876"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rPr>
                <w:kern w:val="22"/>
                <w:sz w:val="20"/>
                <w:lang w:val="es-ES"/>
              </w:rPr>
            </w:pPr>
            <w:r>
              <w:rPr>
                <w:kern w:val="22"/>
                <w:sz w:val="20"/>
                <w:lang w:val="es-ES"/>
              </w:rPr>
              <w:fldChar w:fldCharType="begin">
                <w:ffData>
                  <w:name w:val=""/>
                  <w:enabled/>
                  <w:calcOnExit w:val="0"/>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pPr>
            <w:r>
              <w:rPr>
                <w:b/>
                <w:i/>
                <w:kern w:val="22"/>
                <w:sz w:val="20"/>
                <w:lang w:val="es-ES"/>
              </w:rPr>
              <w:fldChar w:fldCharType="begin">
                <w:ffData>
                  <w:name w:val="Check48"/>
                  <w:enabled/>
                  <w:calcOnExit w:val="0"/>
                  <w:checkBox>
                    <w:sizeAuto/>
                    <w:default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Pr>
                <w:kern w:val="22"/>
                <w:sz w:val="20"/>
                <w:lang w:val="es-ES"/>
              </w:rPr>
              <w:t>No</w:t>
            </w:r>
          </w:p>
        </w:tc>
      </w:tr>
      <w:tr w:rsidR="00262676" w:rsidTr="0090756A">
        <w:trPr>
          <w:cantSplit/>
        </w:trPr>
        <w:tc>
          <w:tcPr>
            <w:tcW w:w="4826" w:type="dxa"/>
            <w:vAlign w:val="center"/>
          </w:tcPr>
          <w:p w:rsidR="00262676" w:rsidRDefault="00262676" w:rsidP="00A66AB0">
            <w:pPr>
              <w:numPr>
                <w:ilvl w:val="0"/>
                <w:numId w:val="35"/>
              </w:numPr>
              <w:suppressLineNumbers/>
              <w:shd w:val="clear" w:color="auto" w:fill="FFFFFF"/>
              <w:tabs>
                <w:tab w:val="clear" w:pos="360"/>
                <w:tab w:val="num" w:pos="540"/>
              </w:tabs>
              <w:suppressAutoHyphens/>
              <w:kinsoku w:val="0"/>
              <w:overflowPunct w:val="0"/>
              <w:autoSpaceDE w:val="0"/>
              <w:autoSpaceDN w:val="0"/>
              <w:adjustRightInd w:val="0"/>
              <w:snapToGrid w:val="0"/>
              <w:spacing w:before="120" w:after="120"/>
              <w:ind w:left="540" w:right="362" w:hanging="540"/>
              <w:jc w:val="left"/>
            </w:pPr>
            <w:r>
              <w:rPr>
                <w:kern w:val="22"/>
                <w:sz w:val="20"/>
                <w:lang w:val="es-ES"/>
              </w:rPr>
              <w:t xml:space="preserve">Si su respuesta a la pregunta 180 es </w:t>
            </w:r>
            <w:r>
              <w:rPr>
                <w:i/>
                <w:kern w:val="22"/>
                <w:sz w:val="20"/>
                <w:lang w:val="es-ES"/>
              </w:rPr>
              <w:t>Sí</w:t>
            </w:r>
            <w:r>
              <w:rPr>
                <w:kern w:val="22"/>
                <w:sz w:val="20"/>
                <w:lang w:val="es-ES"/>
              </w:rPr>
              <w:t>, ¿qué tipo de medidas de garantías financieras se han establecid</w:t>
            </w:r>
            <w:r w:rsidR="00A66AB0">
              <w:rPr>
                <w:kern w:val="22"/>
                <w:sz w:val="20"/>
                <w:lang w:val="es-ES"/>
              </w:rPr>
              <w:t>o</w:t>
            </w:r>
            <w:r>
              <w:rPr>
                <w:kern w:val="22"/>
                <w:sz w:val="20"/>
                <w:lang w:val="es-ES"/>
              </w:rPr>
              <w:t>? (Seleccione todas las opciones que correspondan.)</w:t>
            </w:r>
          </w:p>
        </w:tc>
        <w:tc>
          <w:tcPr>
            <w:tcW w:w="4876"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Requisito de presentar pruebas de la </w:t>
            </w:r>
            <w:r w:rsidR="00A66AB0">
              <w:rPr>
                <w:kern w:val="22"/>
                <w:sz w:val="20"/>
                <w:lang w:val="es-ES"/>
              </w:rPr>
              <w:t>solvencia</w:t>
            </w:r>
            <w:r w:rsidR="00262676">
              <w:rPr>
                <w:kern w:val="22"/>
                <w:sz w:val="20"/>
                <w:lang w:val="es-ES"/>
              </w:rPr>
              <w:t xml:space="preserve"> de la fuente de financiación</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Seguro obligatorio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Planes gubernamentales, incluidos fondos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Otra: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tc>
      </w:tr>
      <w:tr w:rsidR="00262676" w:rsidTr="0090756A">
        <w:trPr>
          <w:cantSplit/>
        </w:trPr>
        <w:tc>
          <w:tcPr>
            <w:tcW w:w="4826" w:type="dxa"/>
            <w:vAlign w:val="center"/>
          </w:tcPr>
          <w:p w:rsidR="00262676" w:rsidRDefault="00262676">
            <w:pPr>
              <w:numPr>
                <w:ilvl w:val="0"/>
                <w:numId w:val="35"/>
              </w:numPr>
              <w:suppressLineNumbers/>
              <w:shd w:val="clear" w:color="auto" w:fill="FFFFFF"/>
              <w:tabs>
                <w:tab w:val="clear" w:pos="360"/>
                <w:tab w:val="num" w:pos="540"/>
              </w:tabs>
              <w:suppressAutoHyphens/>
              <w:kinsoku w:val="0"/>
              <w:overflowPunct w:val="0"/>
              <w:autoSpaceDE w:val="0"/>
              <w:autoSpaceDN w:val="0"/>
              <w:adjustRightInd w:val="0"/>
              <w:snapToGrid w:val="0"/>
              <w:spacing w:before="120" w:after="120"/>
              <w:ind w:left="540" w:right="362" w:hanging="540"/>
              <w:jc w:val="left"/>
            </w:pPr>
            <w:r>
              <w:rPr>
                <w:kern w:val="22"/>
                <w:sz w:val="20"/>
                <w:lang w:val="es-ES"/>
              </w:rPr>
              <w:t>¿Tiene su país normas y procedimientos sobre responsabilidad civil que aborden los daños resultantes de OVM o han sido esos daños reconocidos en fallos judiciales? (Seleccione todas las opciones que correspondan.)</w:t>
            </w:r>
          </w:p>
        </w:tc>
        <w:tc>
          <w:tcPr>
            <w:tcW w:w="4876"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 en un instrumento de responsabilidad civil</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 en fallos judiciales</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jc w:val="left"/>
              <w:rPr>
                <w:kern w:val="22"/>
                <w:sz w:val="20"/>
                <w:lang w:val="es-ES"/>
              </w:rPr>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 xml:space="preserve">Sí, en otros instrumentos: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pPr>
            <w:r>
              <w:rPr>
                <w:kern w:val="22"/>
                <w:sz w:val="20"/>
                <w:lang w:val="es-ES"/>
              </w:rPr>
              <w:fldChar w:fldCharType="begin">
                <w:ffData>
                  <w:name w:val="Check48"/>
                  <w:enabled/>
                  <w:calcOnExit w:val="0"/>
                  <w:checkBox>
                    <w:sizeAuto/>
                    <w:default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No</w:t>
            </w:r>
          </w:p>
        </w:tc>
      </w:tr>
      <w:tr w:rsidR="00262676" w:rsidTr="0090756A">
        <w:trPr>
          <w:cantSplit/>
        </w:trPr>
        <w:tc>
          <w:tcPr>
            <w:tcW w:w="4826" w:type="dxa"/>
            <w:vAlign w:val="center"/>
          </w:tcPr>
          <w:p w:rsidR="00262676" w:rsidRDefault="00262676">
            <w:pPr>
              <w:numPr>
                <w:ilvl w:val="0"/>
                <w:numId w:val="35"/>
              </w:numPr>
              <w:suppressLineNumbers/>
              <w:shd w:val="clear" w:color="auto" w:fill="FFFFFF"/>
              <w:tabs>
                <w:tab w:val="clear" w:pos="360"/>
                <w:tab w:val="num" w:pos="540"/>
              </w:tabs>
              <w:suppressAutoHyphens/>
              <w:kinsoku w:val="0"/>
              <w:overflowPunct w:val="0"/>
              <w:autoSpaceDE w:val="0"/>
              <w:autoSpaceDN w:val="0"/>
              <w:adjustRightInd w:val="0"/>
              <w:snapToGrid w:val="0"/>
              <w:spacing w:before="120" w:after="120"/>
              <w:ind w:left="540" w:right="362" w:hanging="540"/>
              <w:jc w:val="left"/>
            </w:pPr>
            <w:r>
              <w:rPr>
                <w:kern w:val="22"/>
                <w:sz w:val="20"/>
                <w:lang w:val="es-ES"/>
              </w:rPr>
              <w:t>¿Se han producido daños como consecuencia de OVM en su país?</w:t>
            </w:r>
          </w:p>
        </w:tc>
        <w:tc>
          <w:tcPr>
            <w:tcW w:w="4876"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rPr>
                <w:kern w:val="22"/>
                <w:sz w:val="20"/>
                <w:lang w:val="es-ES"/>
              </w:rPr>
            </w:pPr>
            <w:r>
              <w:rPr>
                <w:kern w:val="22"/>
                <w:sz w:val="20"/>
                <w:lang w:val="es-ES"/>
              </w:rPr>
              <w:fldChar w:fldCharType="begin">
                <w:ffData>
                  <w:name w:val=""/>
                  <w:enabled/>
                  <w:calcOnExit w:val="0"/>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r>
              <w:rPr>
                <w:kern w:val="22"/>
                <w:sz w:val="20"/>
                <w:lang w:val="es-ES"/>
              </w:rPr>
              <w:fldChar w:fldCharType="begin"/>
            </w:r>
            <w:r w:rsidR="00262676">
              <w:rPr>
                <w:kern w:val="22"/>
                <w:sz w:val="20"/>
                <w:lang w:val="es-ES"/>
              </w:rPr>
              <w:instrText>FORMTEXT</w:instrText>
            </w:r>
            <w:r>
              <w:rPr>
                <w:kern w:val="22"/>
                <w:sz w:val="20"/>
                <w:lang w:val="es-ES"/>
              </w:rPr>
              <w:fldChar w:fldCharType="separate"/>
            </w:r>
            <w:r>
              <w:rPr>
                <w:kern w:val="22"/>
                <w:sz w:val="20"/>
                <w:lang w:val="es-ES"/>
              </w:rPr>
              <w:fldChar w:fldCharType="end"/>
            </w:r>
            <w:r w:rsidR="00262676">
              <w:rPr>
                <w:kern w:val="22"/>
                <w:sz w:val="20"/>
                <w:lang w:val="es-ES"/>
              </w:rPr>
              <w:t xml:space="preserve"> </w:t>
            </w:r>
            <w:r>
              <w:rPr>
                <w:kern w:val="22"/>
                <w:sz w:val="20"/>
                <w:lang w:val="es-ES"/>
              </w:rPr>
              <w:fldChar w:fldCharType="begin"/>
            </w:r>
            <w:r w:rsidR="00262676">
              <w:rPr>
                <w:kern w:val="22"/>
                <w:sz w:val="20"/>
                <w:lang w:val="es-ES"/>
              </w:rPr>
              <w:instrText>FORMTEXT</w:instrText>
            </w:r>
            <w:r>
              <w:rPr>
                <w:kern w:val="22"/>
                <w:sz w:val="20"/>
                <w:lang w:val="es-ES"/>
              </w:rPr>
              <w:fldChar w:fldCharType="separate"/>
            </w:r>
            <w:r>
              <w:rPr>
                <w:kern w:val="22"/>
                <w:sz w:val="20"/>
                <w:lang w:val="es-ES"/>
              </w:rPr>
              <w:fldChar w:fldCharType="end"/>
            </w:r>
            <w:r w:rsidR="00262676">
              <w:rPr>
                <w:kern w:val="22"/>
                <w:sz w:val="20"/>
                <w:lang w:val="es-ES"/>
              </w:rPr>
              <w:t xml:space="preserve">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pPr>
            <w:r>
              <w:rPr>
                <w:b/>
                <w:i/>
                <w:kern w:val="22"/>
                <w:sz w:val="20"/>
                <w:lang w:val="es-ES"/>
              </w:rPr>
              <w:fldChar w:fldCharType="begin">
                <w:ffData>
                  <w:name w:val="Check48"/>
                  <w:enabled/>
                  <w:calcOnExit w:val="0"/>
                  <w:checkBox>
                    <w:sizeAuto/>
                    <w:default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Pr>
                <w:kern w:val="22"/>
                <w:sz w:val="20"/>
                <w:lang w:val="es-ES"/>
              </w:rPr>
              <w:t>No</w:t>
            </w:r>
          </w:p>
        </w:tc>
      </w:tr>
      <w:tr w:rsidR="00262676" w:rsidTr="0090756A">
        <w:trPr>
          <w:cantSplit/>
        </w:trPr>
        <w:tc>
          <w:tcPr>
            <w:tcW w:w="4826" w:type="dxa"/>
            <w:vAlign w:val="center"/>
          </w:tcPr>
          <w:p w:rsidR="00262676" w:rsidRDefault="00262676">
            <w:pPr>
              <w:numPr>
                <w:ilvl w:val="0"/>
                <w:numId w:val="35"/>
              </w:numPr>
              <w:suppressLineNumbers/>
              <w:shd w:val="clear" w:color="auto" w:fill="FFFFFF"/>
              <w:tabs>
                <w:tab w:val="clear" w:pos="360"/>
                <w:tab w:val="num" w:pos="540"/>
              </w:tabs>
              <w:suppressAutoHyphens/>
              <w:kinsoku w:val="0"/>
              <w:overflowPunct w:val="0"/>
              <w:autoSpaceDE w:val="0"/>
              <w:autoSpaceDN w:val="0"/>
              <w:adjustRightInd w:val="0"/>
              <w:snapToGrid w:val="0"/>
              <w:spacing w:before="120" w:after="120"/>
              <w:ind w:left="540" w:right="362" w:hanging="540"/>
              <w:jc w:val="left"/>
            </w:pPr>
            <w:r>
              <w:rPr>
                <w:kern w:val="22"/>
                <w:sz w:val="20"/>
                <w:lang w:val="es-ES"/>
              </w:rPr>
              <w:t xml:space="preserve">Si su respuesta a la pregunta 183 es </w:t>
            </w:r>
            <w:r>
              <w:rPr>
                <w:i/>
                <w:kern w:val="22"/>
                <w:sz w:val="20"/>
                <w:lang w:val="es-ES"/>
              </w:rPr>
              <w:t>Sí</w:t>
            </w:r>
            <w:r>
              <w:rPr>
                <w:kern w:val="22"/>
                <w:sz w:val="20"/>
                <w:lang w:val="es-ES"/>
              </w:rPr>
              <w:t>, ¿se tomaron medidas de respuesta?</w:t>
            </w:r>
          </w:p>
        </w:tc>
        <w:tc>
          <w:tcPr>
            <w:tcW w:w="4876" w:type="dxa"/>
            <w:gridSpan w:val="2"/>
            <w:vAlign w:val="center"/>
          </w:tcPr>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rPr>
                <w:kern w:val="22"/>
                <w:sz w:val="20"/>
                <w:lang w:val="es-ES"/>
              </w:rPr>
            </w:pPr>
            <w:r>
              <w:rPr>
                <w:kern w:val="22"/>
                <w:sz w:val="20"/>
                <w:lang w:val="es-ES"/>
              </w:rPr>
              <w:fldChar w:fldCharType="begin">
                <w:ffData>
                  <w:name w:val=""/>
                  <w:enabled/>
                  <w:calcOnExit w:val="0"/>
                  <w:checkBox>
                    <w:sizeAuto/>
                    <w:default w:val="0"/>
                    <w:checked w:val="0"/>
                  </w:checkBox>
                </w:ffData>
              </w:fldChar>
            </w:r>
            <w:r w:rsidR="00262676">
              <w:rPr>
                <w:kern w:val="22"/>
                <w:sz w:val="20"/>
                <w:lang w:val="es-ES"/>
              </w:rPr>
              <w:instrText xml:space="preserve"> FORMCHECKBOX </w:instrText>
            </w:r>
            <w:r>
              <w:rPr>
                <w:kern w:val="22"/>
                <w:sz w:val="20"/>
                <w:lang w:val="es-ES"/>
              </w:rPr>
            </w:r>
            <w:r>
              <w:rPr>
                <w:kern w:val="22"/>
                <w:sz w:val="20"/>
                <w:lang w:val="es-ES"/>
              </w:rPr>
              <w:fldChar w:fldCharType="separate"/>
            </w:r>
            <w:r>
              <w:rPr>
                <w:kern w:val="22"/>
                <w:sz w:val="20"/>
                <w:lang w:val="es-ES"/>
              </w:rPr>
              <w:fldChar w:fldCharType="end"/>
            </w:r>
            <w:r w:rsidR="00262676">
              <w:rPr>
                <w:kern w:val="22"/>
                <w:sz w:val="20"/>
                <w:lang w:val="es-ES"/>
              </w:rPr>
              <w:tab/>
              <w:t>Sí:</w:t>
            </w:r>
            <w:r>
              <w:rPr>
                <w:kern w:val="22"/>
                <w:sz w:val="20"/>
                <w:lang w:val="es-ES"/>
              </w:rPr>
              <w:fldChar w:fldCharType="begin"/>
            </w:r>
            <w:r w:rsidR="00262676">
              <w:rPr>
                <w:kern w:val="22"/>
                <w:sz w:val="20"/>
                <w:lang w:val="es-ES"/>
              </w:rPr>
              <w:instrText>FORMTEXT</w:instrText>
            </w:r>
            <w:r>
              <w:rPr>
                <w:kern w:val="22"/>
                <w:sz w:val="20"/>
                <w:lang w:val="es-ES"/>
              </w:rPr>
              <w:fldChar w:fldCharType="separate"/>
            </w:r>
            <w:r>
              <w:rPr>
                <w:kern w:val="22"/>
                <w:sz w:val="20"/>
                <w:lang w:val="es-ES"/>
              </w:rPr>
              <w:fldChar w:fldCharType="end"/>
            </w:r>
            <w:r w:rsidR="00262676">
              <w:rPr>
                <w:kern w:val="22"/>
                <w:sz w:val="20"/>
                <w:lang w:val="es-ES"/>
              </w:rPr>
              <w:t xml:space="preserve"> </w:t>
            </w:r>
            <w:r>
              <w:rPr>
                <w:kern w:val="22"/>
                <w:sz w:val="20"/>
                <w:lang w:val="es-ES"/>
              </w:rPr>
              <w:fldChar w:fldCharType="begin"/>
            </w:r>
            <w:r w:rsidR="00262676">
              <w:rPr>
                <w:kern w:val="22"/>
                <w:sz w:val="20"/>
                <w:lang w:val="es-ES"/>
              </w:rPr>
              <w:instrText>FORMTEXT</w:instrText>
            </w:r>
            <w:r>
              <w:rPr>
                <w:kern w:val="22"/>
                <w:sz w:val="20"/>
                <w:lang w:val="es-ES"/>
              </w:rPr>
              <w:fldChar w:fldCharType="separate"/>
            </w:r>
            <w:r>
              <w:rPr>
                <w:kern w:val="22"/>
                <w:sz w:val="20"/>
                <w:lang w:val="es-ES"/>
              </w:rPr>
              <w:fldChar w:fldCharType="end"/>
            </w:r>
            <w:r w:rsidR="00262676">
              <w:rPr>
                <w:kern w:val="22"/>
                <w:sz w:val="20"/>
                <w:lang w:val="es-ES"/>
              </w:rPr>
              <w:t xml:space="preserve"> </w:t>
            </w:r>
            <w:r>
              <w:rPr>
                <w:kern w:val="22"/>
                <w:sz w:val="20"/>
                <w:lang w:val="es-ES"/>
              </w:rPr>
              <w:fldChar w:fldCharType="begin">
                <w:ffData>
                  <w:name w:val=""/>
                  <w:enabled/>
                  <w:calcOnExit w:val="0"/>
                  <w:textInput>
                    <w:default w:val="[Especifique]"/>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[Especifique]</w:t>
            </w:r>
            <w:r>
              <w:rPr>
                <w:kern w:val="22"/>
                <w:sz w:val="20"/>
                <w:lang w:val="es-ES"/>
              </w:rPr>
              <w:fldChar w:fldCharType="end"/>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734" w:hanging="734"/>
            </w:pPr>
            <w:r>
              <w:rPr>
                <w:b/>
                <w:i/>
                <w:kern w:val="22"/>
                <w:sz w:val="20"/>
                <w:lang w:val="es-ES"/>
              </w:rPr>
              <w:fldChar w:fldCharType="begin">
                <w:ffData>
                  <w:name w:val="Check48"/>
                  <w:enabled/>
                  <w:calcOnExit w:val="0"/>
                  <w:checkBox>
                    <w:sizeAuto/>
                    <w:default w:val="0"/>
                  </w:checkBox>
                </w:ffData>
              </w:fldChar>
            </w:r>
            <w:r w:rsidR="00262676">
              <w:rPr>
                <w:b/>
                <w:i/>
                <w:kern w:val="22"/>
                <w:sz w:val="20"/>
                <w:lang w:val="es-ES"/>
              </w:rPr>
              <w:instrText xml:space="preserve"> FORMCHECKBOX </w:instrText>
            </w:r>
            <w:r>
              <w:rPr>
                <w:b/>
                <w:i/>
                <w:kern w:val="22"/>
                <w:sz w:val="20"/>
                <w:lang w:val="es-ES"/>
              </w:rPr>
            </w:r>
            <w:r>
              <w:rPr>
                <w:b/>
                <w:i/>
                <w:kern w:val="22"/>
                <w:sz w:val="20"/>
                <w:lang w:val="es-ES"/>
              </w:rPr>
              <w:fldChar w:fldCharType="separate"/>
            </w:r>
            <w:r>
              <w:rPr>
                <w:b/>
                <w:i/>
                <w:kern w:val="22"/>
                <w:sz w:val="20"/>
                <w:lang w:val="es-ES"/>
              </w:rPr>
              <w:fldChar w:fldCharType="end"/>
            </w:r>
            <w:r w:rsidR="00262676">
              <w:rPr>
                <w:b/>
                <w:i/>
                <w:kern w:val="22"/>
                <w:sz w:val="20"/>
                <w:lang w:val="es-ES"/>
              </w:rPr>
              <w:tab/>
            </w:r>
            <w:r w:rsidR="00262676">
              <w:rPr>
                <w:kern w:val="22"/>
                <w:sz w:val="20"/>
                <w:lang w:val="es-ES"/>
              </w:rPr>
              <w:t>No</w:t>
            </w:r>
          </w:p>
        </w:tc>
      </w:tr>
      <w:tr w:rsidR="00262676" w:rsidTr="0090756A">
        <w:trPr>
          <w:cantSplit/>
        </w:trPr>
        <w:tc>
          <w:tcPr>
            <w:tcW w:w="9702" w:type="dxa"/>
            <w:gridSpan w:val="3"/>
          </w:tcPr>
          <w:p w:rsidR="00262676" w:rsidRDefault="00262676">
            <w:pPr>
              <w:numPr>
                <w:ilvl w:val="0"/>
                <w:numId w:val="35"/>
              </w:numPr>
              <w:suppressLineNumbers/>
              <w:shd w:val="clear" w:color="auto" w:fill="FFFFFF"/>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lang w:val="es-ES"/>
              </w:rPr>
            </w:pPr>
            <w:r>
              <w:rPr>
                <w:kern w:val="22"/>
                <w:sz w:val="20"/>
                <w:lang w:val="es-ES"/>
              </w:rPr>
              <w:t>En este espacio puede proporcionar más detalles sobre cualesquiera actividades emprendidas en su país con respecto a la aplicación del Protocolo Suplementario de Nagoya-Kuala Lumpur sobre Responsabilidad y Compensación:</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67"/>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r w:rsidR="00262676" w:rsidTr="0090756A">
        <w:trPr>
          <w:cantSplit/>
        </w:trPr>
        <w:tc>
          <w:tcPr>
            <w:tcW w:w="9702" w:type="dxa"/>
            <w:gridSpan w:val="3"/>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ind w:left="547" w:right="360" w:hanging="547"/>
              <w:jc w:val="center"/>
            </w:pPr>
            <w:r>
              <w:rPr>
                <w:b/>
                <w:kern w:val="22"/>
                <w:sz w:val="20"/>
                <w:lang w:val="es-ES"/>
              </w:rPr>
              <w:t>Información adicional</w:t>
            </w:r>
          </w:p>
        </w:tc>
      </w:tr>
      <w:tr w:rsidR="00262676" w:rsidTr="0090756A">
        <w:trPr>
          <w:cantSplit/>
        </w:trPr>
        <w:tc>
          <w:tcPr>
            <w:tcW w:w="9702" w:type="dxa"/>
            <w:gridSpan w:val="3"/>
          </w:tcPr>
          <w:p w:rsidR="00262676" w:rsidRDefault="00262676">
            <w:pPr>
              <w:numPr>
                <w:ilvl w:val="0"/>
                <w:numId w:val="35"/>
              </w:numPr>
              <w:suppressLineNumbers/>
              <w:shd w:val="clear" w:color="auto" w:fill="FFFFFF"/>
              <w:suppressAutoHyphens/>
              <w:kinsoku w:val="0"/>
              <w:overflowPunct w:val="0"/>
              <w:autoSpaceDE w:val="0"/>
              <w:autoSpaceDN w:val="0"/>
              <w:adjustRightInd w:val="0"/>
              <w:snapToGrid w:val="0"/>
              <w:spacing w:before="120" w:after="120"/>
              <w:ind w:left="547" w:right="360" w:hanging="547"/>
              <w:jc w:val="left"/>
              <w:rPr>
                <w:kern w:val="22"/>
                <w:sz w:val="20"/>
                <w:lang w:val="es-ES"/>
              </w:rPr>
            </w:pPr>
            <w:r>
              <w:rPr>
                <w:kern w:val="22"/>
                <w:sz w:val="20"/>
                <w:lang w:val="es-ES"/>
              </w:rPr>
              <w:t>Utilice este campo para proporcionar cualquier otra información sobre cuestiones relacionadas con la aplicación nacional del Protocolo de Cartagena y del Protocolo Suplementario, incluidos obstáculos o impedimentos que se hayan enfrentado.</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40" w:right="362" w:hanging="540"/>
              <w:jc w:val="center"/>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r w:rsidR="00262676" w:rsidTr="0090756A">
        <w:trPr>
          <w:cantSplit/>
        </w:trPr>
        <w:tc>
          <w:tcPr>
            <w:tcW w:w="9702" w:type="dxa"/>
            <w:gridSpan w:val="3"/>
          </w:tcPr>
          <w:p w:rsidR="00262676" w:rsidRDefault="00262676">
            <w:pPr>
              <w:keepNext/>
              <w:suppressLineNumbers/>
              <w:shd w:val="clear" w:color="auto" w:fill="FFFFFF"/>
              <w:suppressAutoHyphens/>
              <w:kinsoku w:val="0"/>
              <w:overflowPunct w:val="0"/>
              <w:autoSpaceDE w:val="0"/>
              <w:autoSpaceDN w:val="0"/>
              <w:adjustRightInd w:val="0"/>
              <w:snapToGrid w:val="0"/>
              <w:spacing w:before="120" w:after="120"/>
              <w:ind w:left="547" w:right="360" w:hanging="547"/>
              <w:jc w:val="center"/>
            </w:pPr>
            <w:r>
              <w:rPr>
                <w:b/>
                <w:kern w:val="22"/>
                <w:sz w:val="20"/>
                <w:lang w:val="es-ES"/>
              </w:rPr>
              <w:lastRenderedPageBreak/>
              <w:t>Comentarios sobre el formato de presentación de informes</w:t>
            </w:r>
          </w:p>
        </w:tc>
      </w:tr>
      <w:tr w:rsidR="00262676" w:rsidTr="0090756A">
        <w:trPr>
          <w:cantSplit/>
        </w:trPr>
        <w:tc>
          <w:tcPr>
            <w:tcW w:w="9702" w:type="dxa"/>
            <w:gridSpan w:val="3"/>
          </w:tcPr>
          <w:p w:rsidR="00262676" w:rsidRDefault="00262676">
            <w:pPr>
              <w:numPr>
                <w:ilvl w:val="0"/>
                <w:numId w:val="35"/>
              </w:numPr>
              <w:suppressLineNumbers/>
              <w:shd w:val="clear" w:color="auto" w:fill="FFFFFF"/>
              <w:suppressAutoHyphens/>
              <w:kinsoku w:val="0"/>
              <w:overflowPunct w:val="0"/>
              <w:autoSpaceDE w:val="0"/>
              <w:autoSpaceDN w:val="0"/>
              <w:adjustRightInd w:val="0"/>
              <w:snapToGrid w:val="0"/>
              <w:spacing w:before="120" w:after="120"/>
              <w:ind w:left="540" w:right="362" w:hanging="540"/>
              <w:jc w:val="left"/>
              <w:rPr>
                <w:kern w:val="22"/>
                <w:sz w:val="20"/>
                <w:lang w:val="es-ES"/>
              </w:rPr>
            </w:pPr>
            <w:r>
              <w:rPr>
                <w:kern w:val="22"/>
                <w:sz w:val="20"/>
                <w:lang w:val="es-ES"/>
              </w:rPr>
              <w:t>Utilice este campo para proporcionar cualquier otra información sobre dificultades que haya enfrentado para completar este informe.</w:t>
            </w:r>
          </w:p>
          <w:p w:rsidR="00262676" w:rsidRDefault="006A68DC">
            <w:pPr>
              <w:suppressLineNumbers/>
              <w:shd w:val="clear" w:color="auto" w:fill="FFFFFF"/>
              <w:suppressAutoHyphens/>
              <w:kinsoku w:val="0"/>
              <w:overflowPunct w:val="0"/>
              <w:autoSpaceDE w:val="0"/>
              <w:autoSpaceDN w:val="0"/>
              <w:adjustRightInd w:val="0"/>
              <w:snapToGrid w:val="0"/>
              <w:spacing w:before="120" w:after="120"/>
              <w:ind w:left="540" w:right="362" w:hanging="540"/>
              <w:jc w:val="center"/>
            </w:pPr>
            <w:r>
              <w:rPr>
                <w:kern w:val="22"/>
                <w:sz w:val="20"/>
                <w:lang w:val="es-ES"/>
              </w:rPr>
              <w:fldChar w:fldCharType="begin">
                <w:ffData>
                  <w:name w:val=""/>
                  <w:enabled/>
                  <w:calcOnExit w:val="0"/>
                  <w:textInput>
                    <w:default w:val="[                                                       Escriba aquí su texto                                                       ]"/>
                  </w:textInput>
                </w:ffData>
              </w:fldChar>
            </w:r>
            <w:r w:rsidR="00262676">
              <w:rPr>
                <w:kern w:val="22"/>
                <w:sz w:val="20"/>
                <w:lang w:val="es-ES"/>
              </w:rPr>
              <w:instrText xml:space="preserve"> FORMTEXT </w:instrText>
            </w:r>
            <w:r>
              <w:rPr>
                <w:kern w:val="22"/>
                <w:sz w:val="20"/>
                <w:lang w:val="es-ES"/>
              </w:rPr>
            </w:r>
            <w:r>
              <w:rPr>
                <w:kern w:val="22"/>
                <w:sz w:val="20"/>
                <w:lang w:val="es-ES"/>
              </w:rPr>
              <w:fldChar w:fldCharType="separate"/>
            </w:r>
            <w:r w:rsidR="00262676">
              <w:rPr>
                <w:noProof/>
                <w:kern w:val="22"/>
                <w:sz w:val="20"/>
              </w:rPr>
              <w:t>[                                                       Escriba aquí su texto                                                       ]</w:t>
            </w:r>
            <w:r>
              <w:rPr>
                <w:kern w:val="22"/>
                <w:sz w:val="20"/>
                <w:lang w:val="es-ES"/>
              </w:rPr>
              <w:fldChar w:fldCharType="end"/>
            </w:r>
          </w:p>
        </w:tc>
      </w:tr>
    </w:tbl>
    <w:p w:rsidR="00262676" w:rsidRDefault="00262676">
      <w:pPr>
        <w:spacing w:before="120" w:after="240"/>
        <w:jc w:val="center"/>
        <w:rPr>
          <w:caps/>
          <w:lang w:val="es-ES"/>
        </w:rPr>
      </w:pPr>
    </w:p>
    <w:p w:rsidR="00262676" w:rsidRDefault="00262676">
      <w:pPr>
        <w:jc w:val="center"/>
        <w:rPr>
          <w:lang w:val="es-ES"/>
        </w:rPr>
      </w:pPr>
      <w:r>
        <w:rPr>
          <w:lang w:val="es-ES"/>
        </w:rPr>
        <w:t>__________</w:t>
      </w:r>
    </w:p>
    <w:sectPr w:rsidR="00262676" w:rsidSect="009F57CB">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21A" w:rsidRDefault="0051721A">
      <w:r>
        <w:separator/>
      </w:r>
    </w:p>
  </w:endnote>
  <w:endnote w:type="continuationSeparator" w:id="0">
    <w:p w:rsidR="0051721A" w:rsidRDefault="00517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21A" w:rsidRDefault="0051721A">
      <w:r>
        <w:separator/>
      </w:r>
    </w:p>
  </w:footnote>
  <w:footnote w:type="continuationSeparator" w:id="0">
    <w:p w:rsidR="0051721A" w:rsidRDefault="0051721A">
      <w:r>
        <w:continuationSeparator/>
      </w:r>
    </w:p>
  </w:footnote>
  <w:footnote w:id="1">
    <w:p w:rsidR="007722A7" w:rsidRPr="00C641B4" w:rsidRDefault="007722A7">
      <w:pPr>
        <w:pStyle w:val="FootnoteText"/>
        <w:suppressLineNumbers/>
        <w:suppressAutoHyphens/>
        <w:ind w:firstLine="0"/>
        <w:jc w:val="left"/>
        <w:rPr>
          <w:szCs w:val="18"/>
        </w:rPr>
      </w:pPr>
      <w:r w:rsidRPr="00C641B4">
        <w:rPr>
          <w:rStyle w:val="FootnoteReference"/>
          <w:kern w:val="18"/>
          <w:sz w:val="18"/>
          <w:szCs w:val="18"/>
          <w:lang w:val="es-ES"/>
        </w:rPr>
        <w:footnoteRef/>
      </w:r>
      <w:r w:rsidRPr="00C641B4">
        <w:rPr>
          <w:kern w:val="18"/>
          <w:szCs w:val="18"/>
          <w:lang w:val="es-ES"/>
        </w:rPr>
        <w:t xml:space="preserve"> Véase </w:t>
      </w:r>
      <w:hyperlink r:id="rId1" w:history="1">
        <w:r w:rsidRPr="00C641B4">
          <w:rPr>
            <w:rStyle w:val="Hyperlink"/>
            <w:kern w:val="18"/>
            <w:szCs w:val="18"/>
            <w:lang w:val="es-ES"/>
          </w:rPr>
          <w:t>CBD/SBI/2/22</w:t>
        </w:r>
      </w:hyperlink>
      <w:r w:rsidRPr="00C641B4">
        <w:rPr>
          <w:kern w:val="18"/>
          <w:szCs w:val="18"/>
          <w:lang w:val="es-ES"/>
        </w:rPr>
        <w:t>, secc. I, recomendación 2/13.</w:t>
      </w:r>
    </w:p>
  </w:footnote>
  <w:footnote w:id="2">
    <w:p w:rsidR="007722A7" w:rsidRPr="00C641B4" w:rsidRDefault="007722A7">
      <w:pPr>
        <w:pStyle w:val="FootnoteText"/>
        <w:suppressLineNumbers/>
        <w:suppressAutoHyphens/>
        <w:kinsoku w:val="0"/>
        <w:overflowPunct w:val="0"/>
        <w:autoSpaceDE w:val="0"/>
        <w:autoSpaceDN w:val="0"/>
        <w:ind w:firstLine="0"/>
        <w:jc w:val="left"/>
        <w:rPr>
          <w:szCs w:val="18"/>
        </w:rPr>
      </w:pPr>
      <w:r w:rsidRPr="00C641B4">
        <w:rPr>
          <w:rStyle w:val="FootnoteReference"/>
          <w:kern w:val="18"/>
          <w:sz w:val="18"/>
          <w:szCs w:val="18"/>
          <w:lang w:val="es-ES"/>
        </w:rPr>
        <w:footnoteRef/>
      </w:r>
      <w:r w:rsidRPr="00C641B4">
        <w:rPr>
          <w:kern w:val="18"/>
          <w:szCs w:val="18"/>
          <w:lang w:val="es-ES"/>
        </w:rPr>
        <w:t xml:space="preserve"> Resolución 70/1 de la Asamblea General, de 25 de septiembre de 2015.</w:t>
      </w:r>
    </w:p>
  </w:footnote>
  <w:footnote w:id="3">
    <w:p w:rsidR="007722A7" w:rsidRPr="00C641B4" w:rsidRDefault="007722A7">
      <w:pPr>
        <w:pStyle w:val="FootnoteText"/>
        <w:suppressLineNumbers/>
        <w:suppressAutoHyphens/>
        <w:ind w:firstLine="0"/>
        <w:jc w:val="left"/>
        <w:rPr>
          <w:szCs w:val="18"/>
        </w:rPr>
      </w:pPr>
      <w:r w:rsidRPr="00C641B4">
        <w:rPr>
          <w:rStyle w:val="FootnoteReference"/>
          <w:kern w:val="18"/>
          <w:sz w:val="18"/>
          <w:szCs w:val="18"/>
          <w:lang w:val="es-ES"/>
        </w:rPr>
        <w:footnoteRef/>
      </w:r>
      <w:r w:rsidRPr="00C641B4">
        <w:rPr>
          <w:kern w:val="18"/>
          <w:szCs w:val="18"/>
          <w:lang w:val="es-ES"/>
        </w:rPr>
        <w:t xml:space="preserve"> Angola, Arabia Saudita, Azerbaiyán, Belice, Cabo Verde, Djibouti, Estado de Palestina, Jordania, Libia, Montenegro, Nauru, Papua Nueva Guinea, Qatar, República Árabe Siria, Serbia y Seychelles.</w:t>
      </w:r>
    </w:p>
  </w:footnote>
  <w:footnote w:id="4">
    <w:p w:rsidR="007722A7" w:rsidRPr="00C641B4" w:rsidRDefault="007722A7">
      <w:pPr>
        <w:pStyle w:val="FootnoteText"/>
        <w:suppressLineNumbers/>
        <w:suppressAutoHyphens/>
        <w:kinsoku w:val="0"/>
        <w:overflowPunct w:val="0"/>
        <w:autoSpaceDE w:val="0"/>
        <w:autoSpaceDN w:val="0"/>
        <w:ind w:firstLine="0"/>
        <w:jc w:val="left"/>
      </w:pPr>
      <w:r w:rsidRPr="00C641B4">
        <w:rPr>
          <w:rStyle w:val="FootnoteReference"/>
          <w:rFonts w:eastAsia="MS Gothic"/>
          <w:kern w:val="18"/>
          <w:sz w:val="18"/>
          <w:szCs w:val="18"/>
          <w:lang w:val="es-ES"/>
        </w:rPr>
        <w:footnoteRef/>
      </w:r>
      <w:r w:rsidRPr="00C641B4">
        <w:rPr>
          <w:kern w:val="18"/>
          <w:szCs w:val="18"/>
          <w:lang w:val="es-ES"/>
        </w:rPr>
        <w:t xml:space="preserve"> Decisión </w:t>
      </w:r>
      <w:hyperlink r:id="rId2" w:history="1">
        <w:r w:rsidRPr="00C641B4">
          <w:rPr>
            <w:rStyle w:val="Hyperlink"/>
            <w:kern w:val="18"/>
            <w:szCs w:val="18"/>
            <w:lang w:val="es-ES"/>
          </w:rPr>
          <w:t>BS-V/16</w:t>
        </w:r>
      </w:hyperlink>
      <w:r w:rsidRPr="00C641B4">
        <w:rPr>
          <w:kern w:val="18"/>
          <w:szCs w:val="18"/>
          <w:lang w:val="es-ES"/>
        </w:rPr>
        <w:t>, anexo I.</w:t>
      </w:r>
    </w:p>
  </w:footnote>
  <w:footnote w:id="5">
    <w:p w:rsidR="007722A7" w:rsidRPr="00C641B4" w:rsidRDefault="007722A7" w:rsidP="00C641B4">
      <w:pPr>
        <w:pStyle w:val="FootnoteText"/>
        <w:ind w:firstLine="0"/>
        <w:rPr>
          <w:spacing w:val="-2"/>
          <w:lang w:val="es-ES"/>
        </w:rPr>
      </w:pPr>
      <w:r w:rsidRPr="00C641B4">
        <w:rPr>
          <w:rStyle w:val="FootnoteReference"/>
          <w:spacing w:val="-2"/>
          <w:kern w:val="18"/>
          <w:lang w:val="es-ES"/>
        </w:rPr>
        <w:footnoteRef/>
      </w:r>
      <w:r w:rsidRPr="00C641B4">
        <w:rPr>
          <w:spacing w:val="-2"/>
          <w:kern w:val="18"/>
          <w:lang w:val="es-ES"/>
        </w:rPr>
        <w:t xml:space="preserve"> El presente documento es un formulario protegido en formato MS Word que permite que la información que contiene sea posteriormente procesada por la Secretaría del CDB. Solo pueden modificarse los campos preparados para introducir texto y las casillas de verificación. Cuando haya completado el formulario, guárdelo e imprima esta primera página para firmarla. Este formulario también está disponible para presentación electrónica en el CIISB, en la siguiente dirección: [SE AGREGARÁ ENLACE]</w:t>
      </w:r>
    </w:p>
    <w:p w:rsidR="007722A7" w:rsidRPr="008C05D8" w:rsidRDefault="007722A7" w:rsidP="00C641B4">
      <w:pPr>
        <w:pStyle w:val="FootnoteText"/>
        <w:suppressLineNumbers/>
        <w:suppressAutoHyphens/>
        <w:kinsoku w:val="0"/>
        <w:overflowPunct w:val="0"/>
        <w:autoSpaceDE w:val="0"/>
        <w:autoSpaceDN w:val="0"/>
        <w:spacing w:after="0"/>
        <w:ind w:firstLine="0"/>
        <w:jc w:val="left"/>
        <w:rPr>
          <w:kern w:val="18"/>
          <w:szCs w:val="18"/>
        </w:rPr>
      </w:pPr>
    </w:p>
    <w:p w:rsidR="007722A7" w:rsidRPr="00C641B4" w:rsidRDefault="007722A7" w:rsidP="00C641B4">
      <w:pPr>
        <w:pStyle w:val="FootnoteText"/>
        <w:pBdr>
          <w:top w:val="single" w:sz="4" w:space="1" w:color="auto"/>
          <w:left w:val="single" w:sz="4" w:space="4" w:color="auto"/>
          <w:bottom w:val="single" w:sz="4" w:space="1" w:color="auto"/>
          <w:right w:val="single" w:sz="4" w:space="4" w:color="auto"/>
        </w:pBdr>
        <w:ind w:firstLine="0"/>
        <w:rPr>
          <w:b/>
          <w:kern w:val="18"/>
          <w:lang w:val="es-ES"/>
        </w:rPr>
      </w:pPr>
      <w:r w:rsidRPr="00C641B4">
        <w:rPr>
          <w:b/>
          <w:kern w:val="18"/>
          <w:lang w:val="es-ES"/>
        </w:rPr>
        <w:t xml:space="preserve">IMPORTANTE: Para facilitar el análisis de la información que figura en este informe, se recomienda que las Partes lo presenten en línea a través del Centro de Intercambio de Información sobre Seguridad de la Biotecnología o lo envíen por correo electrónico en un archivo adjunto en formato MS Word, junto con una copia escaneada de la primera página firmada, dirigido a la Secretaría a: </w:t>
      </w:r>
      <w:hyperlink r:id="rId3" w:history="1">
        <w:r w:rsidRPr="00C641B4">
          <w:rPr>
            <w:rStyle w:val="Hyperlink"/>
            <w:b/>
            <w:kern w:val="18"/>
            <w:lang w:val="es-ES"/>
          </w:rPr>
          <w:t>secretariat@cbd.int</w:t>
        </w:r>
      </w:hyperlink>
      <w:r w:rsidRPr="00C641B4">
        <w:rPr>
          <w:b/>
          <w:kern w:val="18"/>
          <w:lang w:val="es-ES"/>
        </w:rPr>
        <w:t>.</w:t>
      </w:r>
    </w:p>
    <w:p w:rsidR="007722A7" w:rsidRPr="00C641B4" w:rsidRDefault="007722A7" w:rsidP="00C641B4">
      <w:pPr>
        <w:pStyle w:val="FootnoteText"/>
        <w:suppressLineNumbers/>
        <w:pBdr>
          <w:top w:val="single" w:sz="4" w:space="1" w:color="auto"/>
          <w:left w:val="single" w:sz="4" w:space="4" w:color="auto"/>
          <w:bottom w:val="single" w:sz="4" w:space="1" w:color="auto"/>
          <w:right w:val="single" w:sz="4" w:space="4" w:color="auto"/>
        </w:pBdr>
        <w:suppressAutoHyphens/>
        <w:kinsoku w:val="0"/>
        <w:overflowPunct w:val="0"/>
        <w:autoSpaceDE w:val="0"/>
        <w:autoSpaceDN w:val="0"/>
        <w:ind w:firstLine="0"/>
        <w:jc w:val="left"/>
      </w:pPr>
      <w:r w:rsidRPr="00C641B4">
        <w:rPr>
          <w:b/>
          <w:i/>
          <w:kern w:val="18"/>
          <w:lang w:val="es-ES"/>
        </w:rPr>
        <w:t>No</w:t>
      </w:r>
      <w:r w:rsidRPr="00C641B4">
        <w:rPr>
          <w:b/>
          <w:kern w:val="18"/>
          <w:lang w:val="es-ES"/>
        </w:rPr>
        <w:t xml:space="preserve"> envíe este informe por fax o por correo postal ni en un formato electrónico que no sea MS Word</w:t>
      </w:r>
      <w:r w:rsidRPr="008C05D8">
        <w:rPr>
          <w:b/>
          <w:kern w:val="18"/>
          <w:szCs w:val="18"/>
        </w:rPr>
        <w:t>.</w:t>
      </w:r>
    </w:p>
  </w:footnote>
  <w:footnote w:id="6">
    <w:p w:rsidR="007722A7" w:rsidRPr="00F40BA4" w:rsidRDefault="007722A7">
      <w:pPr>
        <w:pStyle w:val="FootnoteText"/>
        <w:suppressLineNumbers/>
        <w:suppressAutoHyphens/>
        <w:kinsoku w:val="0"/>
        <w:overflowPunct w:val="0"/>
        <w:autoSpaceDE w:val="0"/>
        <w:autoSpaceDN w:val="0"/>
        <w:ind w:firstLine="0"/>
        <w:jc w:val="left"/>
        <w:rPr>
          <w:szCs w:val="18"/>
        </w:rPr>
      </w:pPr>
      <w:r w:rsidRPr="00F40BA4">
        <w:rPr>
          <w:rStyle w:val="FootnoteReference"/>
          <w:kern w:val="18"/>
          <w:sz w:val="18"/>
          <w:szCs w:val="18"/>
          <w:lang w:val="es-ES"/>
        </w:rPr>
        <w:footnoteRef/>
      </w:r>
      <w:r w:rsidRPr="00F40BA4">
        <w:rPr>
          <w:kern w:val="18"/>
          <w:szCs w:val="18"/>
          <w:lang w:val="es-ES"/>
        </w:rPr>
        <w:t xml:space="preserve"> De conformidad con la definición operacional adoptada en la decisión CP-VIII/16, “El ‘movimiento transfronterizo involuntario’ es un movimiento transfronterizo de un organismo vivo modificado que ha cruzado involuntariamente las fronteras nacionales de una Parte, a través del cual el organismo vivo modificado fue liberado, siendo de aplicación las prescripciones del artículo 17 del Protocolo en tales casos de movimientos transfronterizos tan solo si cabe la posibilidad de que el organismo vivo modificado en cuestión ejerza o pudiera ejercer una repercusión adversa significativa en la conservación y la utilización sostenible de la diversidad biológica, habida cuenta además de los riesgos para la salud humana, en el marco de los Estados afectados o que pudieran estar afectados”.</w:t>
      </w:r>
    </w:p>
  </w:footnote>
  <w:footnote w:id="7">
    <w:p w:rsidR="007722A7" w:rsidRPr="00C641B4" w:rsidRDefault="007722A7">
      <w:pPr>
        <w:pStyle w:val="FootnoteText"/>
        <w:suppressLineNumbers/>
        <w:suppressAutoHyphens/>
        <w:kinsoku w:val="0"/>
        <w:overflowPunct w:val="0"/>
        <w:autoSpaceDE w:val="0"/>
        <w:autoSpaceDN w:val="0"/>
        <w:ind w:firstLine="0"/>
        <w:jc w:val="left"/>
      </w:pPr>
      <w:r w:rsidRPr="00C641B4">
        <w:rPr>
          <w:rStyle w:val="FootnoteReference"/>
          <w:kern w:val="18"/>
          <w:lang w:val="es-ES"/>
        </w:rPr>
        <w:footnoteRef/>
      </w:r>
      <w:r w:rsidRPr="00C641B4">
        <w:rPr>
          <w:kern w:val="18"/>
          <w:vertAlign w:val="superscript"/>
          <w:lang w:val="es-ES"/>
        </w:rPr>
        <w:t xml:space="preserve"> </w:t>
      </w:r>
      <w:r w:rsidRPr="00C641B4">
        <w:rPr>
          <w:kern w:val="18"/>
          <w:lang w:val="es-ES"/>
        </w:rPr>
        <w:t>De conformidad con la definición operacional adoptada en la decisión CP-VIII/16, “‘Movimiento transfronterizo ilícito’ es un movimiento transfronterizo de organismos vivos modificados realizado en contravención de las medidas nacionales para aplicar el Protocolo que hayan sido adoptadas por la Parte afectada”.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2A7" w:rsidRDefault="007722A7">
    <w:pPr>
      <w:pStyle w:val="Header"/>
      <w:tabs>
        <w:tab w:val="clear" w:pos="4320"/>
        <w:tab w:val="clear" w:pos="8640"/>
      </w:tabs>
      <w:jc w:val="left"/>
      <w:rPr>
        <w:kern w:val="22"/>
        <w:lang w:val="es-ES"/>
      </w:rPr>
    </w:pPr>
    <w:r>
      <w:rPr>
        <w:kern w:val="22"/>
        <w:lang w:val="es-ES"/>
      </w:rPr>
      <w:t>CBD/CP/MOP/DEC/9/5</w:t>
    </w:r>
  </w:p>
  <w:p w:rsidR="007722A7" w:rsidRDefault="007722A7">
    <w:pPr>
      <w:pStyle w:val="Header"/>
      <w:tabs>
        <w:tab w:val="clear" w:pos="4320"/>
        <w:tab w:val="clear" w:pos="8640"/>
      </w:tabs>
      <w:jc w:val="left"/>
      <w:rPr>
        <w:kern w:val="22"/>
        <w:lang w:val="es-ES"/>
      </w:rPr>
    </w:pPr>
    <w:r>
      <w:rPr>
        <w:kern w:val="22"/>
        <w:lang w:val="es-ES"/>
      </w:rPr>
      <w:t xml:space="preserve">Página </w:t>
    </w:r>
    <w:r>
      <w:rPr>
        <w:kern w:val="22"/>
        <w:lang w:val="es-ES"/>
      </w:rPr>
      <w:fldChar w:fldCharType="begin"/>
    </w:r>
    <w:r>
      <w:rPr>
        <w:kern w:val="22"/>
        <w:lang w:val="es-ES"/>
      </w:rPr>
      <w:instrText xml:space="preserve"> PAGE   \* MERGEFORMAT </w:instrText>
    </w:r>
    <w:r>
      <w:rPr>
        <w:kern w:val="22"/>
        <w:lang w:val="es-ES"/>
      </w:rPr>
      <w:fldChar w:fldCharType="separate"/>
    </w:r>
    <w:r w:rsidR="00403DDC" w:rsidRPr="00403DDC">
      <w:rPr>
        <w:noProof/>
        <w:kern w:val="22"/>
      </w:rPr>
      <w:t>30</w:t>
    </w:r>
    <w:r>
      <w:rPr>
        <w:kern w:val="22"/>
        <w:lang w:val="es-ES"/>
      </w:rPr>
      <w:fldChar w:fldCharType="end"/>
    </w:r>
  </w:p>
  <w:p w:rsidR="007722A7" w:rsidRDefault="007722A7">
    <w:pPr>
      <w:pStyle w:val="Header"/>
      <w:tabs>
        <w:tab w:val="clear" w:pos="4320"/>
        <w:tab w:val="clear" w:pos="8640"/>
      </w:tabs>
      <w:jc w:val="left"/>
      <w:rPr>
        <w:kern w:val="22"/>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2A7" w:rsidRDefault="007722A7">
    <w:pPr>
      <w:pStyle w:val="Header"/>
      <w:tabs>
        <w:tab w:val="clear" w:pos="4320"/>
        <w:tab w:val="clear" w:pos="8640"/>
      </w:tabs>
      <w:jc w:val="right"/>
      <w:rPr>
        <w:lang w:val="es-ES"/>
      </w:rPr>
    </w:pPr>
    <w:r>
      <w:rPr>
        <w:lang w:val="es-ES"/>
      </w:rPr>
      <w:t>CBD/CP/MOP/DEC/9/5</w:t>
    </w:r>
  </w:p>
  <w:p w:rsidR="007722A7" w:rsidRDefault="007722A7">
    <w:pPr>
      <w:pStyle w:val="Header"/>
      <w:tabs>
        <w:tab w:val="clear" w:pos="4320"/>
        <w:tab w:val="clear" w:pos="8640"/>
      </w:tabs>
      <w:jc w:val="right"/>
      <w:rPr>
        <w:lang w:val="es-ES"/>
      </w:rPr>
    </w:pPr>
    <w:r>
      <w:rPr>
        <w:lang w:val="es-ES"/>
      </w:rPr>
      <w:t xml:space="preserve">Página </w:t>
    </w:r>
    <w:r>
      <w:rPr>
        <w:lang w:val="es-ES"/>
      </w:rPr>
      <w:fldChar w:fldCharType="begin"/>
    </w:r>
    <w:r>
      <w:rPr>
        <w:lang w:val="es-ES"/>
      </w:rPr>
      <w:instrText xml:space="preserve"> PAGE   \* MERGEFORMAT </w:instrText>
    </w:r>
    <w:r>
      <w:rPr>
        <w:lang w:val="es-ES"/>
      </w:rPr>
      <w:fldChar w:fldCharType="separate"/>
    </w:r>
    <w:r w:rsidR="00403DDC" w:rsidRPr="00403DDC">
      <w:rPr>
        <w:noProof/>
      </w:rPr>
      <w:t>31</w:t>
    </w:r>
    <w:r>
      <w:rPr>
        <w:lang w:val="es-ES"/>
      </w:rPr>
      <w:fldChar w:fldCharType="end"/>
    </w:r>
  </w:p>
  <w:p w:rsidR="007722A7" w:rsidRDefault="007722A7">
    <w:pPr>
      <w:pStyle w:val="Header"/>
      <w:tabs>
        <w:tab w:val="clear" w:pos="4320"/>
        <w:tab w:val="clear" w:pos="8640"/>
      </w:tabs>
      <w:jc w:val="right"/>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6B12"/>
    <w:multiLevelType w:val="multilevel"/>
    <w:tmpl w:val="5B46E9A4"/>
    <w:lvl w:ilvl="0">
      <w:start w:val="1"/>
      <w:numFmt w:val="decimal"/>
      <w:lvlText w:val="%1."/>
      <w:lvlJc w:val="left"/>
      <w:pPr>
        <w:tabs>
          <w:tab w:val="num" w:pos="360"/>
        </w:tabs>
      </w:pPr>
      <w:rPr>
        <w:rFonts w:ascii="Times New Roman" w:hAnsi="Times New Roman" w:cs="Times New Roman" w:hint="default"/>
        <w:b w:val="0"/>
        <w:i w:val="0"/>
        <w:sz w:val="22"/>
        <w:szCs w:val="22"/>
      </w:rPr>
    </w:lvl>
    <w:lvl w:ilvl="1">
      <w:start w:val="1"/>
      <w:numFmt w:val="bullet"/>
      <w:lvlText w:val=""/>
      <w:lvlJc w:val="left"/>
      <w:pPr>
        <w:tabs>
          <w:tab w:val="num" w:pos="1440"/>
        </w:tabs>
        <w:ind w:left="1440" w:hanging="360"/>
      </w:pPr>
      <w:rPr>
        <w:rFonts w:ascii="Symbol" w:hAnsi="Symbol" w:hint="default"/>
        <w:sz w:val="22"/>
      </w:rPr>
    </w:lvl>
    <w:lvl w:ilvl="2">
      <w:start w:val="1"/>
      <w:numFmt w:val="lowerRoman"/>
      <w:lvlText w:val="(%3)"/>
      <w:lvlJc w:val="left"/>
      <w:pPr>
        <w:tabs>
          <w:tab w:val="num" w:pos="2700"/>
        </w:tabs>
        <w:ind w:left="2700" w:hanging="720"/>
      </w:pPr>
      <w:rPr>
        <w:rFonts w:cs="Times New Roman"/>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B950AC6"/>
    <w:multiLevelType w:val="multilevel"/>
    <w:tmpl w:val="FF5C19E0"/>
    <w:lvl w:ilvl="0">
      <w:start w:val="1"/>
      <w:numFmt w:val="decimal"/>
      <w:pStyle w:val="Para1alternative"/>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2160"/>
        </w:tabs>
        <w:ind w:left="720" w:firstLine="720"/>
      </w:pPr>
      <w:rPr>
        <w:rFonts w:cs="Times New Roman" w:hint="default"/>
        <w:b w:val="0"/>
        <w:i w:val="0"/>
      </w:rPr>
    </w:lvl>
    <w:lvl w:ilvl="2">
      <w:start w:val="1"/>
      <w:numFmt w:val="lowerRoman"/>
      <w:lvlText w:val="(%3)"/>
      <w:lvlJc w:val="right"/>
      <w:pPr>
        <w:tabs>
          <w:tab w:val="num" w:pos="2160"/>
        </w:tabs>
        <w:ind w:left="2160" w:hanging="360"/>
      </w:pPr>
      <w:rPr>
        <w:rFonts w:cs="Times New Roman"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4">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215449EB"/>
    <w:multiLevelType w:val="multilevel"/>
    <w:tmpl w:val="14649F6A"/>
    <w:lvl w:ilvl="0">
      <w:start w:val="1"/>
      <w:numFmt w:val="decimal"/>
      <w:pStyle w:val="StylePara1Before6ptAfter6pt"/>
      <w:lvlText w:val="%1."/>
      <w:lvlJc w:val="left"/>
      <w:pPr>
        <w:tabs>
          <w:tab w:val="num" w:pos="360"/>
        </w:tabs>
      </w:pPr>
      <w:rPr>
        <w:rFonts w:cs="Times New Roman" w:hint="default"/>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6216FD1"/>
    <w:multiLevelType w:val="multilevel"/>
    <w:tmpl w:val="08AC1BD0"/>
    <w:styleLink w:val="Style2"/>
    <w:lvl w:ilvl="0">
      <w:start w:val="29"/>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upperLetter"/>
      <w:lvlText w:val="%3."/>
      <w:lvlJc w:val="left"/>
      <w:pPr>
        <w:tabs>
          <w:tab w:val="num" w:pos="928"/>
        </w:tabs>
        <w:ind w:left="928"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7826887"/>
    <w:multiLevelType w:val="hybridMultilevel"/>
    <w:tmpl w:val="B5B2E116"/>
    <w:lvl w:ilvl="0" w:tplc="9502E0B0">
      <w:start w:val="1"/>
      <w:numFmt w:val="lowerLetter"/>
      <w:lvlText w:val="%1."/>
      <w:lvlJc w:val="left"/>
      <w:pPr>
        <w:tabs>
          <w:tab w:val="num" w:pos="720"/>
        </w:tabs>
        <w:ind w:left="720" w:hanging="72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2C92250A"/>
    <w:multiLevelType w:val="hybridMultilevel"/>
    <w:tmpl w:val="E3D27962"/>
    <w:lvl w:ilvl="0" w:tplc="B136D1EE">
      <w:start w:val="1"/>
      <w:numFmt w:val="decimal"/>
      <w:pStyle w:val="Numberedparagraph"/>
      <w:lvlText w:val="%1."/>
      <w:lvlJc w:val="left"/>
      <w:pPr>
        <w:tabs>
          <w:tab w:val="num" w:pos="1080"/>
        </w:tabs>
        <w:ind w:left="1080" w:hanging="360"/>
      </w:pPr>
      <w:rPr>
        <w:rFonts w:cs="Times New Roman"/>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nsid w:val="2D171201"/>
    <w:multiLevelType w:val="multilevel"/>
    <w:tmpl w:val="DE7840AE"/>
    <w:lvl w:ilvl="0">
      <w:start w:val="1"/>
      <w:numFmt w:val="decimal"/>
      <w:pStyle w:val="Para"/>
      <w:lvlText w:val="%1."/>
      <w:lvlJc w:val="left"/>
      <w:pPr>
        <w:tabs>
          <w:tab w:val="num" w:pos="360"/>
        </w:tabs>
      </w:pPr>
      <w:rPr>
        <w:rFonts w:cs="Times New Roman"/>
      </w:rPr>
    </w:lvl>
    <w:lvl w:ilvl="1">
      <w:start w:val="1"/>
      <w:numFmt w:val="lowerLetter"/>
      <w:lvlText w:val="(%2)"/>
      <w:lvlJc w:val="left"/>
      <w:pPr>
        <w:tabs>
          <w:tab w:val="num" w:pos="1080"/>
        </w:tabs>
        <w:ind w:left="720"/>
      </w:pPr>
      <w:rPr>
        <w:rFonts w:cs="Times New Roman"/>
      </w:rPr>
    </w:lvl>
    <w:lvl w:ilvl="2">
      <w:start w:val="1"/>
      <w:numFmt w:val="lowerRoman"/>
      <w:lvlText w:val="(%3)"/>
      <w:lvlJc w:val="left"/>
      <w:pPr>
        <w:tabs>
          <w:tab w:val="num" w:pos="216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lowerRoman"/>
      <w:lvlText w:val="%5."/>
      <w:lvlJc w:val="left"/>
      <w:pPr>
        <w:tabs>
          <w:tab w:val="num" w:pos="3600"/>
        </w:tabs>
        <w:ind w:left="288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EDB318A"/>
    <w:multiLevelType w:val="hybridMultilevel"/>
    <w:tmpl w:val="F00CBA9A"/>
    <w:lvl w:ilvl="0" w:tplc="7DBAE6DC">
      <w:start w:val="1"/>
      <w:numFmt w:val="lowerLetter"/>
      <w:pStyle w:val="Heading4"/>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2">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
    <w:nsid w:val="3B52075F"/>
    <w:multiLevelType w:val="multilevel"/>
    <w:tmpl w:val="5B46E9A4"/>
    <w:lvl w:ilvl="0">
      <w:start w:val="1"/>
      <w:numFmt w:val="decimal"/>
      <w:lvlText w:val="%1."/>
      <w:lvlJc w:val="left"/>
      <w:pPr>
        <w:tabs>
          <w:tab w:val="num" w:pos="360"/>
        </w:tabs>
      </w:pPr>
      <w:rPr>
        <w:rFonts w:ascii="Times New Roman" w:hAnsi="Times New Roman" w:cs="Times New Roman" w:hint="default"/>
        <w:b w:val="0"/>
        <w:i w:val="0"/>
        <w:sz w:val="22"/>
        <w:szCs w:val="22"/>
      </w:rPr>
    </w:lvl>
    <w:lvl w:ilvl="1">
      <w:start w:val="1"/>
      <w:numFmt w:val="bullet"/>
      <w:lvlText w:val=""/>
      <w:lvlJc w:val="left"/>
      <w:pPr>
        <w:tabs>
          <w:tab w:val="num" w:pos="1440"/>
        </w:tabs>
        <w:ind w:left="1440" w:hanging="360"/>
      </w:pPr>
      <w:rPr>
        <w:rFonts w:ascii="Symbol" w:hAnsi="Symbol" w:hint="default"/>
        <w:sz w:val="22"/>
      </w:rPr>
    </w:lvl>
    <w:lvl w:ilvl="2">
      <w:start w:val="1"/>
      <w:numFmt w:val="lowerRoman"/>
      <w:lvlText w:val="(%3)"/>
      <w:lvlJc w:val="left"/>
      <w:pPr>
        <w:tabs>
          <w:tab w:val="num" w:pos="2700"/>
        </w:tabs>
        <w:ind w:left="2700" w:hanging="720"/>
      </w:pPr>
      <w:rPr>
        <w:rFonts w:cs="Times New Roman"/>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6">
    <w:nsid w:val="3FA01265"/>
    <w:multiLevelType w:val="hybridMultilevel"/>
    <w:tmpl w:val="1BE8D32A"/>
    <w:lvl w:ilvl="0" w:tplc="B6EAE896">
      <w:start w:val="1"/>
      <w:numFmt w:val="decimal"/>
      <w:pStyle w:val="Paranormal"/>
      <w:lvlText w:val="%1."/>
      <w:lvlJc w:val="left"/>
      <w:pPr>
        <w:tabs>
          <w:tab w:val="num" w:pos="360"/>
        </w:tabs>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49E93595"/>
    <w:multiLevelType w:val="multilevel"/>
    <w:tmpl w:val="4E1C0192"/>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800"/>
        </w:tabs>
        <w:ind w:firstLine="1440"/>
      </w:pPr>
      <w:rPr>
        <w:rFonts w:cs="Times New Roman" w:hint="default"/>
        <w:b w:val="0"/>
        <w:i w:val="0"/>
        <w:sz w:val="22"/>
      </w:rPr>
    </w:lvl>
    <w:lvl w:ilvl="2">
      <w:start w:val="1"/>
      <w:numFmt w:val="lowerRoman"/>
      <w:lvlText w:val="(%3)"/>
      <w:lvlJc w:val="right"/>
      <w:pPr>
        <w:tabs>
          <w:tab w:val="num" w:pos="2520"/>
        </w:tabs>
        <w:ind w:left="2520" w:hanging="360"/>
      </w:pPr>
      <w:rPr>
        <w:rFonts w:cs="Times New Roman"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508D654E"/>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8B97B28"/>
    <w:multiLevelType w:val="hybridMultilevel"/>
    <w:tmpl w:val="F446DA98"/>
    <w:styleLink w:val="ImportedStyle6"/>
    <w:lvl w:ilvl="0" w:tplc="9DA6728C">
      <w:start w:val="1"/>
      <w:numFmt w:val="decimal"/>
      <w:lvlText w:val="%1."/>
      <w:lvlJc w:val="left"/>
      <w:pPr>
        <w:tabs>
          <w:tab w:val="num" w:pos="1440"/>
        </w:tabs>
        <w:ind w:left="720"/>
      </w:pPr>
      <w:rPr>
        <w:rFonts w:hAnsi="Arial Unicode MS" w:cs="Times New Roman"/>
        <w:caps w:val="0"/>
        <w:smallCaps w:val="0"/>
        <w:strike w:val="0"/>
        <w:dstrike w:val="0"/>
        <w:color w:val="000000"/>
        <w:spacing w:val="0"/>
        <w:w w:val="100"/>
        <w:kern w:val="0"/>
        <w:position w:val="0"/>
        <w:u w:val="none"/>
        <w:effect w:val="none"/>
        <w:vertAlign w:val="baseline"/>
      </w:rPr>
    </w:lvl>
    <w:lvl w:ilvl="1" w:tplc="E6ACE050">
      <w:start w:val="1"/>
      <w:numFmt w:val="lowerLetter"/>
      <w:lvlText w:val="%2."/>
      <w:lvlJc w:val="left"/>
      <w:pPr>
        <w:tabs>
          <w:tab w:val="num" w:pos="1440"/>
        </w:tabs>
        <w:ind w:left="720"/>
      </w:pPr>
      <w:rPr>
        <w:rFonts w:hAnsi="Arial Unicode MS" w:cs="Times New Roman"/>
        <w:caps w:val="0"/>
        <w:smallCaps w:val="0"/>
        <w:strike w:val="0"/>
        <w:dstrike w:val="0"/>
        <w:color w:val="000000"/>
        <w:spacing w:val="0"/>
        <w:w w:val="100"/>
        <w:kern w:val="0"/>
        <w:position w:val="0"/>
        <w:u w:val="none"/>
        <w:effect w:val="none"/>
        <w:vertAlign w:val="baseline"/>
      </w:rPr>
    </w:lvl>
    <w:lvl w:ilvl="2" w:tplc="DB2CDB66">
      <w:start w:val="1"/>
      <w:numFmt w:val="lowerRoman"/>
      <w:lvlText w:val="%3."/>
      <w:lvlJc w:val="left"/>
      <w:pPr>
        <w:tabs>
          <w:tab w:val="num" w:pos="2160"/>
        </w:tabs>
        <w:ind w:left="1440" w:firstLine="70"/>
      </w:pPr>
      <w:rPr>
        <w:rFonts w:hAnsi="Arial Unicode MS" w:cs="Times New Roman"/>
        <w:caps w:val="0"/>
        <w:smallCaps w:val="0"/>
        <w:strike w:val="0"/>
        <w:dstrike w:val="0"/>
        <w:color w:val="000000"/>
        <w:spacing w:val="0"/>
        <w:w w:val="100"/>
        <w:kern w:val="0"/>
        <w:position w:val="0"/>
        <w:u w:val="none"/>
        <w:effect w:val="none"/>
        <w:vertAlign w:val="baseline"/>
      </w:rPr>
    </w:lvl>
    <w:lvl w:ilvl="3" w:tplc="9628E55E">
      <w:start w:val="1"/>
      <w:numFmt w:val="decimal"/>
      <w:lvlText w:val="%4."/>
      <w:lvlJc w:val="left"/>
      <w:pPr>
        <w:tabs>
          <w:tab w:val="num" w:pos="2880"/>
        </w:tabs>
        <w:ind w:left="2160"/>
      </w:pPr>
      <w:rPr>
        <w:rFonts w:hAnsi="Arial Unicode MS" w:cs="Times New Roman"/>
        <w:caps w:val="0"/>
        <w:smallCaps w:val="0"/>
        <w:strike w:val="0"/>
        <w:dstrike w:val="0"/>
        <w:color w:val="000000"/>
        <w:spacing w:val="0"/>
        <w:w w:val="100"/>
        <w:kern w:val="0"/>
        <w:position w:val="0"/>
        <w:u w:val="none"/>
        <w:effect w:val="none"/>
        <w:vertAlign w:val="baseline"/>
      </w:rPr>
    </w:lvl>
    <w:lvl w:ilvl="4" w:tplc="0AD0422A">
      <w:start w:val="1"/>
      <w:numFmt w:val="lowerLetter"/>
      <w:lvlText w:val="%5."/>
      <w:lvlJc w:val="left"/>
      <w:pPr>
        <w:tabs>
          <w:tab w:val="num" w:pos="3600"/>
        </w:tabs>
        <w:ind w:left="2880"/>
      </w:pPr>
      <w:rPr>
        <w:rFonts w:hAnsi="Arial Unicode MS" w:cs="Times New Roman"/>
        <w:caps w:val="0"/>
        <w:smallCaps w:val="0"/>
        <w:strike w:val="0"/>
        <w:dstrike w:val="0"/>
        <w:color w:val="000000"/>
        <w:spacing w:val="0"/>
        <w:w w:val="100"/>
        <w:kern w:val="0"/>
        <w:position w:val="0"/>
        <w:u w:val="none"/>
        <w:effect w:val="none"/>
        <w:vertAlign w:val="baseline"/>
      </w:rPr>
    </w:lvl>
    <w:lvl w:ilvl="5" w:tplc="B8865E30">
      <w:start w:val="1"/>
      <w:numFmt w:val="lowerRoman"/>
      <w:lvlText w:val="%6."/>
      <w:lvlJc w:val="left"/>
      <w:pPr>
        <w:tabs>
          <w:tab w:val="num" w:pos="4320"/>
        </w:tabs>
        <w:ind w:left="3600" w:firstLine="70"/>
      </w:pPr>
      <w:rPr>
        <w:rFonts w:hAnsi="Arial Unicode MS" w:cs="Times New Roman"/>
        <w:caps w:val="0"/>
        <w:smallCaps w:val="0"/>
        <w:strike w:val="0"/>
        <w:dstrike w:val="0"/>
        <w:color w:val="000000"/>
        <w:spacing w:val="0"/>
        <w:w w:val="100"/>
        <w:kern w:val="0"/>
        <w:position w:val="0"/>
        <w:u w:val="none"/>
        <w:effect w:val="none"/>
        <w:vertAlign w:val="baseline"/>
      </w:rPr>
    </w:lvl>
    <w:lvl w:ilvl="6" w:tplc="BA586270">
      <w:start w:val="1"/>
      <w:numFmt w:val="decimal"/>
      <w:lvlText w:val="%7."/>
      <w:lvlJc w:val="left"/>
      <w:pPr>
        <w:tabs>
          <w:tab w:val="num" w:pos="5040"/>
        </w:tabs>
        <w:ind w:left="4320"/>
      </w:pPr>
      <w:rPr>
        <w:rFonts w:hAnsi="Arial Unicode MS" w:cs="Times New Roman"/>
        <w:caps w:val="0"/>
        <w:smallCaps w:val="0"/>
        <w:strike w:val="0"/>
        <w:dstrike w:val="0"/>
        <w:color w:val="000000"/>
        <w:spacing w:val="0"/>
        <w:w w:val="100"/>
        <w:kern w:val="0"/>
        <w:position w:val="0"/>
        <w:u w:val="none"/>
        <w:effect w:val="none"/>
        <w:vertAlign w:val="baseline"/>
      </w:rPr>
    </w:lvl>
    <w:lvl w:ilvl="7" w:tplc="C00E732A">
      <w:start w:val="1"/>
      <w:numFmt w:val="lowerLetter"/>
      <w:lvlText w:val="%8."/>
      <w:lvlJc w:val="left"/>
      <w:pPr>
        <w:tabs>
          <w:tab w:val="num" w:pos="5760"/>
        </w:tabs>
        <w:ind w:left="5040"/>
      </w:pPr>
      <w:rPr>
        <w:rFonts w:hAnsi="Arial Unicode MS" w:cs="Times New Roman"/>
        <w:caps w:val="0"/>
        <w:smallCaps w:val="0"/>
        <w:strike w:val="0"/>
        <w:dstrike w:val="0"/>
        <w:color w:val="000000"/>
        <w:spacing w:val="0"/>
        <w:w w:val="100"/>
        <w:kern w:val="0"/>
        <w:position w:val="0"/>
        <w:u w:val="none"/>
        <w:effect w:val="none"/>
        <w:vertAlign w:val="baseline"/>
      </w:rPr>
    </w:lvl>
    <w:lvl w:ilvl="8" w:tplc="9F889AEE">
      <w:start w:val="1"/>
      <w:numFmt w:val="lowerRoman"/>
      <w:lvlText w:val="%9."/>
      <w:lvlJc w:val="left"/>
      <w:pPr>
        <w:tabs>
          <w:tab w:val="num" w:pos="6480"/>
        </w:tabs>
        <w:ind w:left="5760" w:firstLine="70"/>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25">
    <w:nsid w:val="590F6E7D"/>
    <w:multiLevelType w:val="multilevel"/>
    <w:tmpl w:val="10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3AB504B"/>
    <w:multiLevelType w:val="hybridMultilevel"/>
    <w:tmpl w:val="5B46E9A4"/>
    <w:lvl w:ilvl="0" w:tplc="F36CFC6E">
      <w:start w:val="1"/>
      <w:numFmt w:val="decimal"/>
      <w:lvlText w:val="%1."/>
      <w:lvlJc w:val="left"/>
      <w:pPr>
        <w:tabs>
          <w:tab w:val="num" w:pos="360"/>
        </w:tabs>
      </w:pPr>
      <w:rPr>
        <w:rFonts w:ascii="Times New Roman" w:hAnsi="Times New Roman" w:cs="Times New Roman" w:hint="default"/>
        <w:b w:val="0"/>
        <w:i w:val="0"/>
        <w:sz w:val="22"/>
        <w:szCs w:val="22"/>
      </w:rPr>
    </w:lvl>
    <w:lvl w:ilvl="1" w:tplc="FFFFFFFF">
      <w:start w:val="1"/>
      <w:numFmt w:val="bullet"/>
      <w:lvlText w:val=""/>
      <w:lvlJc w:val="left"/>
      <w:pPr>
        <w:tabs>
          <w:tab w:val="num" w:pos="1440"/>
        </w:tabs>
        <w:ind w:left="1440" w:hanging="360"/>
      </w:pPr>
      <w:rPr>
        <w:rFonts w:ascii="Symbol" w:hAnsi="Symbol" w:hint="default"/>
        <w:sz w:val="22"/>
      </w:rPr>
    </w:lvl>
    <w:lvl w:ilvl="2" w:tplc="FFFFFFFF">
      <w:start w:val="1"/>
      <w:numFmt w:val="lowerRoman"/>
      <w:lvlText w:val="(%3)"/>
      <w:lvlJc w:val="left"/>
      <w:pPr>
        <w:tabs>
          <w:tab w:val="num" w:pos="2700"/>
        </w:tabs>
        <w:ind w:left="2700" w:hanging="720"/>
      </w:pPr>
      <w:rPr>
        <w:rFonts w:cs="Times New Roman"/>
      </w:rPr>
    </w:lvl>
    <w:lvl w:ilvl="3" w:tplc="FFFFFFFF">
      <w:start w:val="1"/>
      <w:numFmt w:val="decimal"/>
      <w:lvlText w:val="%4."/>
      <w:lvlJc w:val="left"/>
      <w:pPr>
        <w:tabs>
          <w:tab w:val="num" w:pos="2880"/>
        </w:tabs>
        <w:ind w:left="2880" w:hanging="360"/>
      </w:pPr>
      <w:rPr>
        <w:rFonts w:cs="Times New Roman"/>
        <w:sz w:val="22"/>
        <w:szCs w:val="22"/>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8">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5840771"/>
    <w:multiLevelType w:val="multilevel"/>
    <w:tmpl w:val="D098FCE2"/>
    <w:lvl w:ilvl="0">
      <w:start w:val="1"/>
      <w:numFmt w:val="decimal"/>
      <w:lvlText w:val="%1."/>
      <w:lvlJc w:val="left"/>
      <w:pPr>
        <w:tabs>
          <w:tab w:val="num" w:pos="720"/>
        </w:tabs>
        <w:ind w:left="720" w:hanging="720"/>
      </w:pPr>
      <w:rPr>
        <w:rFonts w:cs="Times New Roman"/>
      </w:rPr>
    </w:lvl>
    <w:lvl w:ilvl="1">
      <w:start w:val="1"/>
      <w:numFmt w:val="lowerLetter"/>
      <w:pStyle w:val="Activity"/>
      <w:lvlText w:val="(%2)"/>
      <w:lvlJc w:val="left"/>
      <w:pPr>
        <w:tabs>
          <w:tab w:val="num" w:pos="1440"/>
        </w:tabs>
        <w:ind w:left="1440" w:hanging="720"/>
      </w:pPr>
      <w:rPr>
        <w:rFonts w:cs="Times New Roman"/>
        <w:b w:val="0"/>
        <w:i w:val="0"/>
        <w:caps w:val="0"/>
        <w:vanish/>
        <w:sz w:val="22"/>
      </w:rPr>
    </w:lvl>
    <w:lvl w:ilvl="2">
      <w:start w:val="1"/>
      <w:numFmt w:val="none"/>
      <w:lvlText w:val="1."/>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2">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20"/>
  </w:num>
  <w:num w:numId="3">
    <w:abstractNumId w:val="17"/>
  </w:num>
  <w:num w:numId="4">
    <w:abstractNumId w:val="20"/>
  </w:num>
  <w:num w:numId="5">
    <w:abstractNumId w:val="18"/>
  </w:num>
  <w:num w:numId="6">
    <w:abstractNumId w:val="1"/>
  </w:num>
  <w:num w:numId="7">
    <w:abstractNumId w:val="4"/>
  </w:num>
  <w:num w:numId="8">
    <w:abstractNumId w:val="17"/>
    <w:lvlOverride w:ilvl="0">
      <w:startOverride w:val="1"/>
    </w:lvlOverride>
  </w:num>
  <w:num w:numId="9">
    <w:abstractNumId w:val="29"/>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26"/>
  </w:num>
  <w:num w:numId="15">
    <w:abstractNumId w:val="23"/>
  </w:num>
  <w:num w:numId="16">
    <w:abstractNumId w:val="2"/>
  </w:num>
  <w:num w:numId="17">
    <w:abstractNumId w:val="30"/>
  </w:num>
  <w:num w:numId="18">
    <w:abstractNumId w:val="32"/>
  </w:num>
  <w:num w:numId="19">
    <w:abstractNumId w:val="9"/>
  </w:num>
  <w:num w:numId="20">
    <w:abstractNumId w:val="19"/>
  </w:num>
  <w:num w:numId="21">
    <w:abstractNumId w:val="3"/>
  </w:num>
  <w:num w:numId="22">
    <w:abstractNumId w:val="28"/>
  </w:num>
  <w:num w:numId="23">
    <w:abstractNumId w:val="22"/>
  </w:num>
  <w:num w:numId="24">
    <w:abstractNumId w:val="13"/>
  </w:num>
  <w:num w:numId="25">
    <w:abstractNumId w:val="15"/>
  </w:num>
  <w:num w:numId="26">
    <w:abstractNumId w:val="25"/>
  </w:num>
  <w:num w:numId="27">
    <w:abstractNumId w:val="6"/>
  </w:num>
  <w:num w:numId="28">
    <w:abstractNumId w:val="5"/>
  </w:num>
  <w:num w:numId="29">
    <w:abstractNumId w:val="24"/>
  </w:num>
  <w:num w:numId="30">
    <w:abstractNumId w:val="11"/>
  </w:num>
  <w:num w:numId="31">
    <w:abstractNumId w:val="10"/>
  </w:num>
  <w:num w:numId="32">
    <w:abstractNumId w:val="8"/>
  </w:num>
  <w:num w:numId="33">
    <w:abstractNumId w:val="31"/>
  </w:num>
  <w:num w:numId="34">
    <w:abstractNumId w:val="16"/>
  </w:num>
  <w:num w:numId="35">
    <w:abstractNumId w:val="27"/>
  </w:num>
  <w:num w:numId="3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14"/>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footnotePr>
    <w:footnote w:id="-1"/>
    <w:footnote w:id="0"/>
  </w:footnotePr>
  <w:endnotePr>
    <w:endnote w:id="-1"/>
    <w:endnote w:id="0"/>
  </w:endnotePr>
  <w:compat/>
  <w:rsids>
    <w:rsidRoot w:val="00C9161D"/>
    <w:rsid w:val="00015AD6"/>
    <w:rsid w:val="00037367"/>
    <w:rsid w:val="0006191E"/>
    <w:rsid w:val="00075700"/>
    <w:rsid w:val="00093311"/>
    <w:rsid w:val="0009338B"/>
    <w:rsid w:val="000A798F"/>
    <w:rsid w:val="000E673A"/>
    <w:rsid w:val="000E746B"/>
    <w:rsid w:val="000F05EF"/>
    <w:rsid w:val="000F4914"/>
    <w:rsid w:val="000F74F5"/>
    <w:rsid w:val="001033CD"/>
    <w:rsid w:val="00105372"/>
    <w:rsid w:val="00116298"/>
    <w:rsid w:val="00120063"/>
    <w:rsid w:val="00131E7A"/>
    <w:rsid w:val="00143D16"/>
    <w:rsid w:val="0014645A"/>
    <w:rsid w:val="001507EC"/>
    <w:rsid w:val="00172AF6"/>
    <w:rsid w:val="00176CEE"/>
    <w:rsid w:val="00183E19"/>
    <w:rsid w:val="00186DD8"/>
    <w:rsid w:val="00196A3D"/>
    <w:rsid w:val="001A19BB"/>
    <w:rsid w:val="001A63C0"/>
    <w:rsid w:val="001B358C"/>
    <w:rsid w:val="001F13B6"/>
    <w:rsid w:val="00203EFE"/>
    <w:rsid w:val="0021139B"/>
    <w:rsid w:val="00212974"/>
    <w:rsid w:val="0021727E"/>
    <w:rsid w:val="00217809"/>
    <w:rsid w:val="002476E7"/>
    <w:rsid w:val="00262676"/>
    <w:rsid w:val="002674BA"/>
    <w:rsid w:val="00273079"/>
    <w:rsid w:val="002746CC"/>
    <w:rsid w:val="00276C49"/>
    <w:rsid w:val="00282E14"/>
    <w:rsid w:val="002E77C4"/>
    <w:rsid w:val="00310CC8"/>
    <w:rsid w:val="003431CF"/>
    <w:rsid w:val="003438AE"/>
    <w:rsid w:val="00372F74"/>
    <w:rsid w:val="003754AB"/>
    <w:rsid w:val="00385D1A"/>
    <w:rsid w:val="003975CC"/>
    <w:rsid w:val="003A26CC"/>
    <w:rsid w:val="003D6DF7"/>
    <w:rsid w:val="003E3CA4"/>
    <w:rsid w:val="003E5343"/>
    <w:rsid w:val="003E6175"/>
    <w:rsid w:val="003F7224"/>
    <w:rsid w:val="004002B8"/>
    <w:rsid w:val="00403DDC"/>
    <w:rsid w:val="00427D21"/>
    <w:rsid w:val="00433AA8"/>
    <w:rsid w:val="00436FF0"/>
    <w:rsid w:val="0044268F"/>
    <w:rsid w:val="00456E1F"/>
    <w:rsid w:val="004644C2"/>
    <w:rsid w:val="00467F9C"/>
    <w:rsid w:val="004721FB"/>
    <w:rsid w:val="004E1A7D"/>
    <w:rsid w:val="004E4C59"/>
    <w:rsid w:val="004F1306"/>
    <w:rsid w:val="0050561A"/>
    <w:rsid w:val="0051721A"/>
    <w:rsid w:val="00534681"/>
    <w:rsid w:val="00584B30"/>
    <w:rsid w:val="005A4E3F"/>
    <w:rsid w:val="005B5492"/>
    <w:rsid w:val="005B6630"/>
    <w:rsid w:val="005D1019"/>
    <w:rsid w:val="005D1CDB"/>
    <w:rsid w:val="005D2B52"/>
    <w:rsid w:val="005F0405"/>
    <w:rsid w:val="005F2B76"/>
    <w:rsid w:val="005F73AF"/>
    <w:rsid w:val="00605E76"/>
    <w:rsid w:val="006122BA"/>
    <w:rsid w:val="00633E4C"/>
    <w:rsid w:val="00640038"/>
    <w:rsid w:val="00645FAA"/>
    <w:rsid w:val="006721CC"/>
    <w:rsid w:val="0067705A"/>
    <w:rsid w:val="0068672C"/>
    <w:rsid w:val="00693178"/>
    <w:rsid w:val="006A68DC"/>
    <w:rsid w:val="006B2290"/>
    <w:rsid w:val="006C47B1"/>
    <w:rsid w:val="006D1102"/>
    <w:rsid w:val="006E6366"/>
    <w:rsid w:val="00717D88"/>
    <w:rsid w:val="00723B35"/>
    <w:rsid w:val="007329A5"/>
    <w:rsid w:val="00756055"/>
    <w:rsid w:val="007722A7"/>
    <w:rsid w:val="0077626F"/>
    <w:rsid w:val="007770AE"/>
    <w:rsid w:val="0077719A"/>
    <w:rsid w:val="0078475F"/>
    <w:rsid w:val="00785CC4"/>
    <w:rsid w:val="00790CCB"/>
    <w:rsid w:val="007942D3"/>
    <w:rsid w:val="007B078D"/>
    <w:rsid w:val="007B6C09"/>
    <w:rsid w:val="007C265F"/>
    <w:rsid w:val="007E09DA"/>
    <w:rsid w:val="007E76C4"/>
    <w:rsid w:val="00810298"/>
    <w:rsid w:val="00811ACF"/>
    <w:rsid w:val="008178B6"/>
    <w:rsid w:val="00837C7C"/>
    <w:rsid w:val="0084733E"/>
    <w:rsid w:val="00865B74"/>
    <w:rsid w:val="008929DE"/>
    <w:rsid w:val="008C05D8"/>
    <w:rsid w:val="008C304F"/>
    <w:rsid w:val="008C58DC"/>
    <w:rsid w:val="008D52A7"/>
    <w:rsid w:val="0090756A"/>
    <w:rsid w:val="0092246A"/>
    <w:rsid w:val="00930BA1"/>
    <w:rsid w:val="0093169E"/>
    <w:rsid w:val="009505C9"/>
    <w:rsid w:val="00950E76"/>
    <w:rsid w:val="0095176B"/>
    <w:rsid w:val="009679DA"/>
    <w:rsid w:val="009810C5"/>
    <w:rsid w:val="0099057E"/>
    <w:rsid w:val="00997E54"/>
    <w:rsid w:val="009C7442"/>
    <w:rsid w:val="009D124B"/>
    <w:rsid w:val="009D43B0"/>
    <w:rsid w:val="009E6F5B"/>
    <w:rsid w:val="009F57CB"/>
    <w:rsid w:val="00A07B49"/>
    <w:rsid w:val="00A11B94"/>
    <w:rsid w:val="00A20280"/>
    <w:rsid w:val="00A42279"/>
    <w:rsid w:val="00A66AB0"/>
    <w:rsid w:val="00A94991"/>
    <w:rsid w:val="00A95563"/>
    <w:rsid w:val="00AA2E42"/>
    <w:rsid w:val="00AB2506"/>
    <w:rsid w:val="00AC3393"/>
    <w:rsid w:val="00AC575E"/>
    <w:rsid w:val="00AE7D6E"/>
    <w:rsid w:val="00AF15E3"/>
    <w:rsid w:val="00B02A56"/>
    <w:rsid w:val="00B116A4"/>
    <w:rsid w:val="00B14A85"/>
    <w:rsid w:val="00B3369F"/>
    <w:rsid w:val="00B65962"/>
    <w:rsid w:val="00B74F1D"/>
    <w:rsid w:val="00BA4F95"/>
    <w:rsid w:val="00BB389B"/>
    <w:rsid w:val="00BB796A"/>
    <w:rsid w:val="00BC3C83"/>
    <w:rsid w:val="00BF2E2F"/>
    <w:rsid w:val="00C443BD"/>
    <w:rsid w:val="00C641B4"/>
    <w:rsid w:val="00C9161D"/>
    <w:rsid w:val="00CB2217"/>
    <w:rsid w:val="00CC0112"/>
    <w:rsid w:val="00CF1848"/>
    <w:rsid w:val="00D01C8A"/>
    <w:rsid w:val="00D12044"/>
    <w:rsid w:val="00D24AEA"/>
    <w:rsid w:val="00D306F9"/>
    <w:rsid w:val="00D4518E"/>
    <w:rsid w:val="00D63249"/>
    <w:rsid w:val="00D76A18"/>
    <w:rsid w:val="00D77040"/>
    <w:rsid w:val="00D81711"/>
    <w:rsid w:val="00DA50EC"/>
    <w:rsid w:val="00DD118C"/>
    <w:rsid w:val="00DE31C4"/>
    <w:rsid w:val="00DE33A1"/>
    <w:rsid w:val="00DE51E2"/>
    <w:rsid w:val="00E1379D"/>
    <w:rsid w:val="00E13A63"/>
    <w:rsid w:val="00E20EAE"/>
    <w:rsid w:val="00E27B80"/>
    <w:rsid w:val="00E66235"/>
    <w:rsid w:val="00E71C75"/>
    <w:rsid w:val="00E756F2"/>
    <w:rsid w:val="00E83C24"/>
    <w:rsid w:val="00E93070"/>
    <w:rsid w:val="00E9318D"/>
    <w:rsid w:val="00EA67C0"/>
    <w:rsid w:val="00ED72FA"/>
    <w:rsid w:val="00F40BA4"/>
    <w:rsid w:val="00F6586C"/>
    <w:rsid w:val="00F75703"/>
    <w:rsid w:val="00F854EE"/>
    <w:rsid w:val="00F94774"/>
    <w:rsid w:val="00FA3664"/>
    <w:rsid w:val="00FB6071"/>
    <w:rsid w:val="00FC3916"/>
    <w:rsid w:val="00FC53DB"/>
    <w:rsid w:val="00FD4A01"/>
    <w:rsid w:val="00FF2F42"/>
    <w:rsid w:val="00FF2FD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HEADINGNOTFORTOCChar"/>
    <w:qFormat/>
    <w:rsid w:val="003E6175"/>
    <w:pPr>
      <w:jc w:val="both"/>
    </w:pPr>
    <w:rPr>
      <w:snapToGrid w:val="0"/>
      <w:sz w:val="22"/>
      <w:szCs w:val="24"/>
      <w:lang w:val="en-GB" w:eastAsia="es-ES"/>
    </w:rPr>
  </w:style>
  <w:style w:type="paragraph" w:styleId="Heading1">
    <w:name w:val="heading 1"/>
    <w:basedOn w:val="Normal"/>
    <w:next w:val="Heading2"/>
    <w:link w:val="Heading1Char"/>
    <w:qFormat/>
    <w:rsid w:val="003E6175"/>
    <w:pPr>
      <w:keepNext/>
      <w:tabs>
        <w:tab w:val="left" w:pos="720"/>
      </w:tabs>
      <w:spacing w:before="240" w:after="120"/>
      <w:jc w:val="center"/>
      <w:outlineLvl w:val="0"/>
    </w:pPr>
    <w:rPr>
      <w:b/>
      <w:caps/>
    </w:rPr>
  </w:style>
  <w:style w:type="paragraph" w:styleId="Heading2">
    <w:name w:val="heading 2"/>
    <w:basedOn w:val="Normal"/>
    <w:next w:val="Normal"/>
    <w:link w:val="PlaceholderText"/>
    <w:qFormat/>
    <w:rsid w:val="003E6175"/>
    <w:pPr>
      <w:keepNext/>
      <w:tabs>
        <w:tab w:val="left" w:pos="720"/>
      </w:tabs>
      <w:spacing w:before="120" w:after="120"/>
      <w:jc w:val="center"/>
      <w:outlineLvl w:val="1"/>
    </w:pPr>
    <w:rPr>
      <w:b/>
      <w:bCs/>
      <w:iCs/>
    </w:rPr>
  </w:style>
  <w:style w:type="paragraph" w:styleId="Heading3">
    <w:name w:val="heading 3"/>
    <w:basedOn w:val="Normal"/>
    <w:next w:val="Normal"/>
    <w:qFormat/>
    <w:rsid w:val="003E6175"/>
    <w:pPr>
      <w:keepNext/>
      <w:tabs>
        <w:tab w:val="left" w:pos="567"/>
      </w:tabs>
      <w:spacing w:before="120" w:after="120"/>
      <w:jc w:val="center"/>
      <w:outlineLvl w:val="2"/>
    </w:pPr>
    <w:rPr>
      <w:i/>
      <w:iCs/>
    </w:rPr>
  </w:style>
  <w:style w:type="paragraph" w:styleId="Heading40">
    <w:name w:val="heading 4"/>
    <w:basedOn w:val="Normal"/>
    <w:link w:val="Heading4Char"/>
    <w:qFormat/>
    <w:rsid w:val="003E6175"/>
    <w:pPr>
      <w:keepNext/>
      <w:spacing w:before="120" w:after="120"/>
      <w:outlineLvl w:val="3"/>
    </w:pPr>
    <w:rPr>
      <w:rFonts w:eastAsia="Arial Unicode MS" w:cs="Arial"/>
      <w:b/>
      <w:bCs/>
      <w:i/>
    </w:rPr>
  </w:style>
  <w:style w:type="paragraph" w:styleId="Heading5">
    <w:name w:val="heading 5"/>
    <w:aliases w:val="Heading 5 - GTI"/>
    <w:basedOn w:val="Normal"/>
    <w:next w:val="Normal"/>
    <w:qFormat/>
    <w:rsid w:val="003E6175"/>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3E6175"/>
    <w:pPr>
      <w:keepNext/>
      <w:spacing w:after="240" w:line="240" w:lineRule="exact"/>
      <w:ind w:left="720"/>
      <w:outlineLvl w:val="5"/>
    </w:pPr>
    <w:rPr>
      <w:u w:val="single"/>
    </w:rPr>
  </w:style>
  <w:style w:type="paragraph" w:styleId="Heading7">
    <w:name w:val="heading 7"/>
    <w:basedOn w:val="Normal"/>
    <w:next w:val="Normal"/>
    <w:qFormat/>
    <w:rsid w:val="003E6175"/>
    <w:pPr>
      <w:keepNext/>
      <w:jc w:val="right"/>
      <w:outlineLvl w:val="6"/>
    </w:pPr>
    <w:rPr>
      <w:b/>
      <w:sz w:val="28"/>
    </w:rPr>
  </w:style>
  <w:style w:type="paragraph" w:styleId="Heading8">
    <w:name w:val="heading 8"/>
    <w:basedOn w:val="Normal"/>
    <w:next w:val="Normal"/>
    <w:qFormat/>
    <w:rsid w:val="003E6175"/>
    <w:pPr>
      <w:keepNext/>
      <w:jc w:val="right"/>
      <w:outlineLvl w:val="7"/>
    </w:pPr>
    <w:rPr>
      <w:b/>
      <w:sz w:val="32"/>
    </w:rPr>
  </w:style>
  <w:style w:type="paragraph" w:styleId="Heading9">
    <w:name w:val="heading 9"/>
    <w:basedOn w:val="Normal"/>
    <w:next w:val="Normal"/>
    <w:qFormat/>
    <w:rsid w:val="003E6175"/>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6175"/>
    <w:rPr>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E6175"/>
    <w:rPr>
      <w:sz w:val="18"/>
      <w:szCs w:val="18"/>
    </w:rPr>
  </w:style>
  <w:style w:type="character" w:customStyle="1" w:styleId="CharChar16">
    <w:name w:val="Char Char16"/>
    <w:basedOn w:val="DefaultParagraphFont"/>
    <w:semiHidden/>
    <w:locked/>
    <w:rsid w:val="003E6175"/>
    <w:rPr>
      <w:rFonts w:ascii="Times New Roman" w:hAnsi="Times New Roman" w:cs="Times New Roman"/>
      <w:sz w:val="18"/>
      <w:szCs w:val="18"/>
      <w:lang w:val="en-US"/>
    </w:rPr>
  </w:style>
  <w:style w:type="character" w:styleId="PlaceholderText">
    <w:name w:val="Placeholder Text"/>
    <w:aliases w:val="Heading 2 Char"/>
    <w:basedOn w:val="DefaultParagraphFont"/>
    <w:link w:val="Heading2"/>
    <w:rsid w:val="003E6175"/>
    <w:rPr>
      <w:rFonts w:cs="Times New Roman"/>
      <w:color w:val="808080"/>
    </w:rPr>
  </w:style>
  <w:style w:type="paragraph" w:styleId="Header">
    <w:name w:val="header"/>
    <w:basedOn w:val="Normal"/>
    <w:rsid w:val="003E6175"/>
    <w:pPr>
      <w:tabs>
        <w:tab w:val="center" w:pos="4320"/>
        <w:tab w:val="right" w:pos="8640"/>
      </w:tabs>
    </w:pPr>
  </w:style>
  <w:style w:type="character" w:customStyle="1" w:styleId="CharChar15">
    <w:name w:val="Char Char15"/>
    <w:basedOn w:val="DefaultParagraphFont"/>
    <w:locked/>
    <w:rsid w:val="003E6175"/>
    <w:rPr>
      <w:rFonts w:ascii="Times New Roman" w:eastAsia="Times New Roman" w:hAnsi="Times New Roman" w:cs="Times New Roman"/>
      <w:sz w:val="22"/>
      <w:lang w:val="en-GB"/>
    </w:rPr>
  </w:style>
  <w:style w:type="paragraph" w:styleId="Footer">
    <w:name w:val="footer"/>
    <w:basedOn w:val="Normal"/>
    <w:link w:val="FooterChar"/>
    <w:rsid w:val="003E6175"/>
    <w:pPr>
      <w:tabs>
        <w:tab w:val="center" w:pos="4320"/>
        <w:tab w:val="right" w:pos="8640"/>
      </w:tabs>
      <w:ind w:firstLine="720"/>
      <w:jc w:val="right"/>
    </w:pPr>
  </w:style>
  <w:style w:type="character" w:customStyle="1" w:styleId="CharChar14">
    <w:name w:val="Char Char14"/>
    <w:basedOn w:val="DefaultParagraphFont"/>
    <w:locked/>
    <w:rsid w:val="003E6175"/>
    <w:rPr>
      <w:rFonts w:ascii="Times New Roman" w:eastAsia="Times New Roman" w:hAnsi="Times New Roman" w:cs="Times New Roman"/>
      <w:sz w:val="22"/>
      <w:lang w:val="en-GB"/>
    </w:rPr>
  </w:style>
  <w:style w:type="paragraph" w:customStyle="1" w:styleId="meetingname">
    <w:name w:val="meeting name"/>
    <w:basedOn w:val="Normal"/>
    <w:rsid w:val="003E6175"/>
    <w:pPr>
      <w:ind w:left="142" w:right="4218" w:hanging="142"/>
    </w:pPr>
    <w:rPr>
      <w:caps/>
      <w:szCs w:val="22"/>
    </w:rPr>
  </w:style>
  <w:style w:type="paragraph" w:styleId="Title">
    <w:name w:val="Title"/>
    <w:basedOn w:val="Normal"/>
    <w:next w:val="Normal"/>
    <w:link w:val="TitleChar"/>
    <w:qFormat/>
    <w:rsid w:val="003E6175"/>
    <w:pPr>
      <w:pBdr>
        <w:bottom w:val="single" w:sz="8" w:space="4" w:color="4F81BD"/>
      </w:pBdr>
      <w:spacing w:after="300"/>
      <w:contextualSpacing/>
    </w:pPr>
    <w:rPr>
      <w:rFonts w:eastAsia="MS Gothic"/>
      <w:color w:val="17365D"/>
      <w:spacing w:val="5"/>
      <w:kern w:val="28"/>
      <w:sz w:val="52"/>
      <w:szCs w:val="52"/>
    </w:rPr>
  </w:style>
  <w:style w:type="character" w:customStyle="1" w:styleId="CharChar13">
    <w:name w:val="Char Char13"/>
    <w:basedOn w:val="DefaultParagraphFont"/>
    <w:locked/>
    <w:rsid w:val="003E6175"/>
    <w:rPr>
      <w:rFonts w:ascii="Times New Roman" w:eastAsia="MS Gothic" w:hAnsi="Times New Roman" w:cs="Times New Roman"/>
      <w:color w:val="17365D"/>
      <w:spacing w:val="5"/>
      <w:kern w:val="28"/>
      <w:sz w:val="52"/>
      <w:szCs w:val="52"/>
      <w:lang w:val="en-US"/>
    </w:rPr>
  </w:style>
  <w:style w:type="paragraph" w:styleId="Subtitle">
    <w:name w:val="Subtitle"/>
    <w:basedOn w:val="Normal"/>
    <w:next w:val="Normal"/>
    <w:link w:val="SubtitleChar"/>
    <w:qFormat/>
    <w:rsid w:val="003E6175"/>
    <w:pPr>
      <w:numPr>
        <w:ilvl w:val="1"/>
      </w:numPr>
    </w:pPr>
    <w:rPr>
      <w:rFonts w:eastAsia="MS Gothic"/>
      <w:i/>
      <w:iCs/>
      <w:color w:val="4F81BD"/>
      <w:spacing w:val="15"/>
      <w:sz w:val="24"/>
    </w:rPr>
  </w:style>
  <w:style w:type="character" w:customStyle="1" w:styleId="CharChar12">
    <w:name w:val="Char Char12"/>
    <w:basedOn w:val="DefaultParagraphFont"/>
    <w:locked/>
    <w:rsid w:val="003E6175"/>
    <w:rPr>
      <w:rFonts w:ascii="Times New Roman" w:eastAsia="MS Gothic" w:hAnsi="Times New Roman" w:cs="Times New Roman"/>
      <w:i/>
      <w:iCs/>
      <w:color w:val="4F81BD"/>
      <w:spacing w:val="15"/>
      <w:lang w:val="en-US"/>
    </w:rPr>
  </w:style>
  <w:style w:type="character" w:customStyle="1" w:styleId="CharChar24">
    <w:name w:val="Char Char24"/>
    <w:basedOn w:val="DefaultParagraphFont"/>
    <w:locked/>
    <w:rsid w:val="003E6175"/>
    <w:rPr>
      <w:rFonts w:ascii="Times New Roman" w:eastAsia="Times New Roman" w:hAnsi="Times New Roman" w:cs="Times New Roman"/>
      <w:b/>
      <w:caps/>
      <w:sz w:val="22"/>
      <w:lang w:val="en-GB"/>
    </w:rPr>
  </w:style>
  <w:style w:type="paragraph" w:styleId="BodyText">
    <w:name w:val="Body Text"/>
    <w:basedOn w:val="Normal"/>
    <w:link w:val="BodyTextChar"/>
    <w:rsid w:val="003E6175"/>
    <w:pPr>
      <w:spacing w:before="120" w:after="120"/>
      <w:ind w:firstLine="720"/>
    </w:pPr>
    <w:rPr>
      <w:iCs/>
    </w:rPr>
  </w:style>
  <w:style w:type="character" w:customStyle="1" w:styleId="CharChar11">
    <w:name w:val="Char Char11"/>
    <w:basedOn w:val="DefaultParagraphFont"/>
    <w:locked/>
    <w:rsid w:val="003E6175"/>
    <w:rPr>
      <w:rFonts w:ascii="Times New Roman" w:eastAsia="Times New Roman" w:hAnsi="Times New Roman" w:cs="Times New Roman"/>
      <w:iCs/>
      <w:sz w:val="22"/>
      <w:lang w:val="en-GB"/>
    </w:rPr>
  </w:style>
  <w:style w:type="paragraph" w:styleId="BodyTextIndent">
    <w:name w:val="Body Text Indent"/>
    <w:basedOn w:val="Normal"/>
    <w:link w:val="BodyTextIndentChar"/>
    <w:rsid w:val="003E6175"/>
    <w:pPr>
      <w:spacing w:before="120" w:after="120"/>
      <w:ind w:left="1440" w:hanging="720"/>
      <w:jc w:val="left"/>
    </w:pPr>
  </w:style>
  <w:style w:type="character" w:customStyle="1" w:styleId="CharChar10">
    <w:name w:val="Char Char10"/>
    <w:basedOn w:val="DefaultParagraphFont"/>
    <w:locked/>
    <w:rsid w:val="003E6175"/>
    <w:rPr>
      <w:rFonts w:ascii="Times New Roman" w:eastAsia="Times New Roman" w:hAnsi="Times New Roman" w:cs="Times New Roman"/>
      <w:sz w:val="22"/>
      <w:lang w:val="en-GB"/>
    </w:rPr>
  </w:style>
  <w:style w:type="character" w:styleId="CommentReference">
    <w:name w:val="annotation reference"/>
    <w:basedOn w:val="DefaultParagraphFont"/>
    <w:semiHidden/>
    <w:rsid w:val="003E6175"/>
    <w:rPr>
      <w:sz w:val="16"/>
    </w:rPr>
  </w:style>
  <w:style w:type="paragraph" w:styleId="CommentText">
    <w:name w:val="annotation text"/>
    <w:basedOn w:val="Normal"/>
    <w:rsid w:val="003E6175"/>
    <w:pPr>
      <w:spacing w:after="120" w:line="240" w:lineRule="exact"/>
    </w:pPr>
  </w:style>
  <w:style w:type="character" w:customStyle="1" w:styleId="CharChar9">
    <w:name w:val="Char Char9"/>
    <w:basedOn w:val="DefaultParagraphFont"/>
    <w:locked/>
    <w:rsid w:val="003E6175"/>
    <w:rPr>
      <w:rFonts w:ascii="Times New Roman" w:eastAsia="Times New Roman" w:hAnsi="Times New Roman" w:cs="Times New Roman"/>
      <w:sz w:val="22"/>
      <w:lang w:val="en-GB"/>
    </w:rPr>
  </w:style>
  <w:style w:type="paragraph" w:customStyle="1" w:styleId="Cornernotation">
    <w:name w:val="Corner notation"/>
    <w:basedOn w:val="Normal"/>
    <w:rsid w:val="003E6175"/>
    <w:pPr>
      <w:ind w:left="170" w:right="3119" w:hanging="170"/>
      <w:jc w:val="left"/>
    </w:pPr>
  </w:style>
  <w:style w:type="character" w:styleId="EndnoteReference">
    <w:name w:val="endnote reference"/>
    <w:basedOn w:val="DefaultParagraphFont"/>
    <w:semiHidden/>
    <w:rsid w:val="003E6175"/>
    <w:rPr>
      <w:vertAlign w:val="superscript"/>
    </w:rPr>
  </w:style>
  <w:style w:type="paragraph" w:styleId="EndnoteText">
    <w:name w:val="endnote text"/>
    <w:basedOn w:val="Normal"/>
    <w:link w:val="EndnoteTextChar"/>
    <w:semiHidden/>
    <w:rsid w:val="003E6175"/>
    <w:pPr>
      <w:widowControl w:val="0"/>
      <w:tabs>
        <w:tab w:val="left" w:pos="-720"/>
      </w:tabs>
      <w:suppressAutoHyphens/>
    </w:pPr>
    <w:rPr>
      <w:rFonts w:ascii="Courier New" w:hAnsi="Courier New"/>
    </w:rPr>
  </w:style>
  <w:style w:type="character" w:customStyle="1" w:styleId="CharChar8">
    <w:name w:val="Char Char8"/>
    <w:basedOn w:val="DefaultParagraphFont"/>
    <w:semiHidden/>
    <w:locked/>
    <w:rsid w:val="003E6175"/>
    <w:rPr>
      <w:rFonts w:ascii="Courier New" w:eastAsia="Times New Roman" w:hAnsi="Courier New" w:cs="Times New Roman"/>
      <w:sz w:val="22"/>
      <w:lang w:val="en-GB"/>
    </w:rPr>
  </w:style>
  <w:style w:type="character" w:styleId="FollowedHyperlink">
    <w:name w:val="FollowedHyperlink"/>
    <w:basedOn w:val="DefaultParagraphFont"/>
    <w:rsid w:val="003E6175"/>
    <w:rPr>
      <w:color w:val="800080"/>
      <w:u w:val="single"/>
    </w:rPr>
  </w:style>
  <w:style w:type="character" w:styleId="FootnoteReference">
    <w:name w:val="footnote reference"/>
    <w:aliases w:val="BVI fnr Char Char Char,BVI fnr Car Car Char Char Char,BVI fnr Car Char Char Char,BVI fnr Car Car Car Car Char Char Char Char,BVI fnr Car Car Car Car Char Char1 Char,BVI fnr Car Car Car Char Char Char"/>
    <w:basedOn w:val="DefaultParagraphFont"/>
    <w:locked/>
    <w:rsid w:val="003E6175"/>
    <w:rPr>
      <w:sz w:val="22"/>
      <w:u w:val="none"/>
      <w:vertAlign w:val="superscript"/>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footnote text"/>
    <w:basedOn w:val="Normal"/>
    <w:link w:val="FootnoteTextChar"/>
    <w:qFormat/>
    <w:rsid w:val="003E6175"/>
    <w:pPr>
      <w:keepLines/>
      <w:spacing w:after="60"/>
      <w:ind w:firstLine="720"/>
    </w:pPr>
    <w:rPr>
      <w:sz w:val="18"/>
    </w:rPr>
  </w:style>
  <w:style w:type="character" w:customStyle="1" w:styleId="fnChar">
    <w:name w:val="fn Char"/>
    <w:aliases w:val="Geneva 9 Char,Font: Geneva 9 Char,Boston 10 Char,f Char,ft Char1,Fotnotstext Char Char,ft Char Char,single space Char,footnote text Char,FOOTNOTES Char,ADB Char,single space1 Char,footnote text1 Char,FOOTNOTES1 Char,fn1 Char,ADB1 Char,fn2 Char"/>
    <w:basedOn w:val="DefaultParagraphFont"/>
    <w:locked/>
    <w:rsid w:val="003E6175"/>
    <w:rPr>
      <w:rFonts w:ascii="Times New Roman" w:eastAsia="Times New Roman" w:hAnsi="Times New Roman" w:cs="Times New Roman"/>
      <w:sz w:val="18"/>
      <w:lang w:val="en-GB"/>
    </w:rPr>
  </w:style>
  <w:style w:type="paragraph" w:customStyle="1" w:styleId="HEADING">
    <w:name w:val="HEADING"/>
    <w:basedOn w:val="Normal"/>
    <w:rsid w:val="003E6175"/>
    <w:pPr>
      <w:keepNext/>
      <w:spacing w:before="240" w:after="120"/>
      <w:jc w:val="center"/>
    </w:pPr>
    <w:rPr>
      <w:b/>
      <w:bCs/>
      <w:caps/>
    </w:rPr>
  </w:style>
  <w:style w:type="character" w:customStyle="1" w:styleId="CharChar23">
    <w:name w:val="Char Char23"/>
    <w:basedOn w:val="DefaultParagraphFont"/>
    <w:locked/>
    <w:rsid w:val="003E6175"/>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3E6175"/>
    <w:rPr>
      <w:szCs w:val="20"/>
    </w:rPr>
  </w:style>
  <w:style w:type="paragraph" w:customStyle="1" w:styleId="Heading1longmultiline">
    <w:name w:val="Heading 1 (long multiline)"/>
    <w:basedOn w:val="Heading1"/>
    <w:rsid w:val="003E6175"/>
    <w:pPr>
      <w:ind w:left="1843" w:hanging="1134"/>
      <w:jc w:val="left"/>
    </w:pPr>
  </w:style>
  <w:style w:type="paragraph" w:customStyle="1" w:styleId="Heading1multiline">
    <w:name w:val="Heading 1 (multiline)"/>
    <w:basedOn w:val="Heading1"/>
    <w:rsid w:val="003E6175"/>
    <w:pPr>
      <w:ind w:left="1843" w:right="996" w:hanging="567"/>
      <w:jc w:val="left"/>
    </w:pPr>
    <w:rPr>
      <w:szCs w:val="20"/>
    </w:rPr>
  </w:style>
  <w:style w:type="paragraph" w:customStyle="1" w:styleId="Heading2multiline">
    <w:name w:val="Heading 2 (multiline)"/>
    <w:basedOn w:val="Heading1"/>
    <w:next w:val="Normal"/>
    <w:rsid w:val="003E6175"/>
    <w:pPr>
      <w:spacing w:before="120"/>
      <w:ind w:left="1843" w:right="998" w:hanging="567"/>
      <w:jc w:val="left"/>
    </w:pPr>
    <w:rPr>
      <w:i/>
      <w:iCs/>
      <w:caps w:val="0"/>
    </w:rPr>
  </w:style>
  <w:style w:type="paragraph" w:customStyle="1" w:styleId="Heading2longmultiline">
    <w:name w:val="Heading 2 (long multiline)"/>
    <w:basedOn w:val="Heading2multiline"/>
    <w:rsid w:val="003E6175"/>
    <w:pPr>
      <w:ind w:left="2127" w:hanging="1276"/>
    </w:pPr>
  </w:style>
  <w:style w:type="character" w:customStyle="1" w:styleId="CharChar22">
    <w:name w:val="Char Char22"/>
    <w:basedOn w:val="DefaultParagraphFont"/>
    <w:locked/>
    <w:rsid w:val="003E6175"/>
    <w:rPr>
      <w:rFonts w:ascii="Times New Roman" w:eastAsia="Times New Roman" w:hAnsi="Times New Roman" w:cs="Times New Roman"/>
      <w:i/>
      <w:iCs/>
      <w:sz w:val="22"/>
      <w:lang w:val="en-GB"/>
    </w:rPr>
  </w:style>
  <w:style w:type="paragraph" w:customStyle="1" w:styleId="heading2notforTOC">
    <w:name w:val="heading 2 not for TOC"/>
    <w:basedOn w:val="Heading3"/>
    <w:rsid w:val="003E6175"/>
  </w:style>
  <w:style w:type="paragraph" w:customStyle="1" w:styleId="Heading3multiline">
    <w:name w:val="Heading 3 (multiline)"/>
    <w:basedOn w:val="Heading3"/>
    <w:next w:val="Normal"/>
    <w:rsid w:val="003E6175"/>
    <w:pPr>
      <w:ind w:left="1418" w:hanging="425"/>
      <w:jc w:val="left"/>
    </w:pPr>
  </w:style>
  <w:style w:type="character" w:customStyle="1" w:styleId="CharChar21">
    <w:name w:val="Char Char21"/>
    <w:basedOn w:val="DefaultParagraphFont"/>
    <w:locked/>
    <w:rsid w:val="003E6175"/>
    <w:rPr>
      <w:rFonts w:ascii="Times New Roman" w:eastAsia="Arial Unicode MS" w:hAnsi="Times New Roman" w:cs="Arial"/>
      <w:b/>
      <w:bCs/>
      <w:i/>
      <w:sz w:val="22"/>
      <w:lang w:val="en-GB"/>
    </w:rPr>
  </w:style>
  <w:style w:type="paragraph" w:customStyle="1" w:styleId="Heading4indent">
    <w:name w:val="Heading 4 indent"/>
    <w:basedOn w:val="Heading40"/>
    <w:rsid w:val="003E6175"/>
    <w:pPr>
      <w:ind w:left="720"/>
      <w:outlineLvl w:val="9"/>
    </w:pPr>
  </w:style>
  <w:style w:type="character" w:customStyle="1" w:styleId="Heading5-GTICharChar">
    <w:name w:val="Heading 5 - GTI Char Char"/>
    <w:basedOn w:val="DefaultParagraphFont"/>
    <w:locked/>
    <w:rsid w:val="003E6175"/>
    <w:rPr>
      <w:rFonts w:ascii="Times New Roman" w:eastAsia="Times New Roman" w:hAnsi="Times New Roman" w:cs="Times New Roman"/>
      <w:bCs/>
      <w:i/>
      <w:sz w:val="26"/>
      <w:szCs w:val="26"/>
      <w:lang w:val="en-CA"/>
    </w:rPr>
  </w:style>
  <w:style w:type="character" w:customStyle="1" w:styleId="CharChar20">
    <w:name w:val="Char Char20"/>
    <w:basedOn w:val="DefaultParagraphFont"/>
    <w:locked/>
    <w:rsid w:val="003E6175"/>
    <w:rPr>
      <w:rFonts w:ascii="Times New Roman" w:eastAsia="Times New Roman" w:hAnsi="Times New Roman" w:cs="Times New Roman"/>
      <w:sz w:val="22"/>
      <w:u w:val="single"/>
      <w:lang w:val="en-GB"/>
    </w:rPr>
  </w:style>
  <w:style w:type="character" w:customStyle="1" w:styleId="CharChar19">
    <w:name w:val="Char Char19"/>
    <w:basedOn w:val="DefaultParagraphFont"/>
    <w:locked/>
    <w:rsid w:val="003E6175"/>
    <w:rPr>
      <w:rFonts w:ascii="Times New Roman" w:eastAsia="Times New Roman" w:hAnsi="Times New Roman" w:cs="Times New Roman"/>
      <w:b/>
      <w:sz w:val="28"/>
      <w:lang w:val="en-GB"/>
    </w:rPr>
  </w:style>
  <w:style w:type="character" w:customStyle="1" w:styleId="CharChar18">
    <w:name w:val="Char Char18"/>
    <w:basedOn w:val="DefaultParagraphFont"/>
    <w:locked/>
    <w:rsid w:val="003E6175"/>
    <w:rPr>
      <w:rFonts w:ascii="Times New Roman" w:eastAsia="Times New Roman" w:hAnsi="Times New Roman" w:cs="Times New Roman"/>
      <w:b/>
      <w:sz w:val="32"/>
      <w:lang w:val="en-GB"/>
    </w:rPr>
  </w:style>
  <w:style w:type="character" w:customStyle="1" w:styleId="CharChar17">
    <w:name w:val="Char Char17"/>
    <w:basedOn w:val="DefaultParagraphFont"/>
    <w:locked/>
    <w:rsid w:val="003E6175"/>
    <w:rPr>
      <w:rFonts w:ascii="Times New Roman" w:eastAsia="Times New Roman" w:hAnsi="Times New Roman" w:cs="Times New Roman"/>
      <w:i/>
      <w:iCs/>
      <w:sz w:val="22"/>
      <w:lang w:val="en-GB"/>
    </w:rPr>
  </w:style>
  <w:style w:type="character" w:styleId="PageNumber">
    <w:name w:val="page number"/>
    <w:basedOn w:val="DefaultParagraphFont"/>
    <w:rsid w:val="003E6175"/>
    <w:rPr>
      <w:rFonts w:ascii="Times New Roman" w:hAnsi="Times New Roman"/>
      <w:sz w:val="22"/>
    </w:rPr>
  </w:style>
  <w:style w:type="paragraph" w:customStyle="1" w:styleId="Para1">
    <w:name w:val="Para1"/>
    <w:basedOn w:val="Normal"/>
    <w:rsid w:val="003E6175"/>
    <w:pPr>
      <w:numPr>
        <w:numId w:val="4"/>
      </w:numPr>
      <w:tabs>
        <w:tab w:val="clear" w:pos="360"/>
      </w:tabs>
      <w:spacing w:before="120" w:after="120"/>
    </w:pPr>
    <w:rPr>
      <w:snapToGrid/>
      <w:szCs w:val="18"/>
    </w:rPr>
  </w:style>
  <w:style w:type="paragraph" w:customStyle="1" w:styleId="Para20">
    <w:name w:val="Para2"/>
    <w:basedOn w:val="Para1"/>
    <w:rsid w:val="003E6175"/>
    <w:pPr>
      <w:numPr>
        <w:numId w:val="0"/>
      </w:numPr>
      <w:autoSpaceDE w:val="0"/>
      <w:autoSpaceDN w:val="0"/>
    </w:pPr>
  </w:style>
  <w:style w:type="paragraph" w:customStyle="1" w:styleId="Para3">
    <w:name w:val="Para3"/>
    <w:basedOn w:val="Normal"/>
    <w:rsid w:val="003E6175"/>
    <w:pPr>
      <w:numPr>
        <w:ilvl w:val="3"/>
        <w:numId w:val="5"/>
      </w:numPr>
      <w:tabs>
        <w:tab w:val="left" w:pos="1980"/>
      </w:tabs>
      <w:spacing w:before="80" w:after="80"/>
    </w:pPr>
    <w:rPr>
      <w:szCs w:val="20"/>
    </w:rPr>
  </w:style>
  <w:style w:type="paragraph" w:customStyle="1" w:styleId="para4">
    <w:name w:val="para4"/>
    <w:basedOn w:val="Normal"/>
    <w:rsid w:val="003E6175"/>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rsid w:val="003E617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3E6175"/>
    <w:pPr>
      <w:spacing w:before="120" w:after="120"/>
      <w:ind w:left="720" w:right="720"/>
    </w:pPr>
    <w:rPr>
      <w:bCs/>
    </w:rPr>
  </w:style>
  <w:style w:type="paragraph" w:customStyle="1" w:styleId="recommendationheader">
    <w:name w:val="recommendation header"/>
    <w:basedOn w:val="Heading2"/>
    <w:rsid w:val="003E6175"/>
  </w:style>
  <w:style w:type="paragraph" w:customStyle="1" w:styleId="recommendationheaderlong">
    <w:name w:val="recommendation header long"/>
    <w:basedOn w:val="Heading2longmultiline"/>
    <w:rsid w:val="003E6175"/>
  </w:style>
  <w:style w:type="paragraph" w:customStyle="1" w:styleId="reference">
    <w:name w:val="reference"/>
    <w:basedOn w:val="Heading9"/>
    <w:rsid w:val="003E6175"/>
    <w:rPr>
      <w:i w:val="0"/>
      <w:sz w:val="18"/>
    </w:rPr>
  </w:style>
  <w:style w:type="character" w:customStyle="1" w:styleId="StyleFootnoteReferenceNounderline">
    <w:name w:val="Style Footnote Reference + No underline"/>
    <w:rsid w:val="003E6175"/>
    <w:rPr>
      <w:sz w:val="18"/>
      <w:u w:val="none"/>
      <w:vertAlign w:val="baseline"/>
    </w:rPr>
  </w:style>
  <w:style w:type="paragraph" w:customStyle="1" w:styleId="tabletitle">
    <w:name w:val="table title"/>
    <w:basedOn w:val="Heading2"/>
    <w:rsid w:val="003E6175"/>
    <w:pPr>
      <w:jc w:val="left"/>
      <w:outlineLvl w:val="9"/>
    </w:pPr>
    <w:rPr>
      <w:i/>
    </w:rPr>
  </w:style>
  <w:style w:type="paragraph" w:styleId="TOAHeading">
    <w:name w:val="toa heading"/>
    <w:basedOn w:val="Normal"/>
    <w:next w:val="Normal"/>
    <w:semiHidden/>
    <w:rsid w:val="003E6175"/>
    <w:pPr>
      <w:spacing w:before="120"/>
    </w:pPr>
    <w:rPr>
      <w:rFonts w:cs="Arial"/>
      <w:b/>
      <w:bCs/>
      <w:sz w:val="24"/>
    </w:rPr>
  </w:style>
  <w:style w:type="paragraph" w:styleId="TOC1">
    <w:name w:val="toc 1"/>
    <w:basedOn w:val="Normal"/>
    <w:next w:val="Normal"/>
    <w:autoRedefine/>
    <w:rsid w:val="003E6175"/>
    <w:pPr>
      <w:ind w:left="720" w:hanging="720"/>
    </w:pPr>
    <w:rPr>
      <w:caps/>
    </w:rPr>
  </w:style>
  <w:style w:type="paragraph" w:styleId="TOC2">
    <w:name w:val="toc 2"/>
    <w:basedOn w:val="Normal"/>
    <w:next w:val="Normal"/>
    <w:autoRedefine/>
    <w:semiHidden/>
    <w:rsid w:val="003E6175"/>
    <w:pPr>
      <w:tabs>
        <w:tab w:val="right" w:leader="dot" w:pos="9356"/>
      </w:tabs>
      <w:ind w:left="1440" w:hanging="720"/>
    </w:pPr>
    <w:rPr>
      <w:noProof/>
      <w:szCs w:val="22"/>
      <w:lang w:val="es-ES"/>
    </w:rPr>
  </w:style>
  <w:style w:type="paragraph" w:styleId="TOC3">
    <w:name w:val="toc 3"/>
    <w:basedOn w:val="Normal"/>
    <w:next w:val="Normal"/>
    <w:autoRedefine/>
    <w:semiHidden/>
    <w:rsid w:val="003E6175"/>
    <w:pPr>
      <w:ind w:left="2160" w:hanging="720"/>
    </w:pPr>
  </w:style>
  <w:style w:type="paragraph" w:styleId="TOC4">
    <w:name w:val="toc 4"/>
    <w:basedOn w:val="Normal"/>
    <w:next w:val="Normal"/>
    <w:autoRedefine/>
    <w:semiHidden/>
    <w:rsid w:val="003E6175"/>
    <w:pPr>
      <w:spacing w:before="120" w:after="120"/>
      <w:ind w:left="660"/>
      <w:jc w:val="left"/>
    </w:pPr>
  </w:style>
  <w:style w:type="paragraph" w:styleId="TOC5">
    <w:name w:val="toc 5"/>
    <w:basedOn w:val="Normal"/>
    <w:next w:val="Normal"/>
    <w:autoRedefine/>
    <w:semiHidden/>
    <w:rsid w:val="003E6175"/>
    <w:pPr>
      <w:spacing w:before="120" w:after="120"/>
      <w:ind w:left="880"/>
      <w:jc w:val="left"/>
    </w:pPr>
  </w:style>
  <w:style w:type="paragraph" w:styleId="TOC6">
    <w:name w:val="toc 6"/>
    <w:basedOn w:val="Normal"/>
    <w:next w:val="Normal"/>
    <w:autoRedefine/>
    <w:semiHidden/>
    <w:rsid w:val="003E6175"/>
    <w:pPr>
      <w:spacing w:before="120" w:after="120"/>
      <w:ind w:left="1100"/>
      <w:jc w:val="left"/>
    </w:pPr>
  </w:style>
  <w:style w:type="paragraph" w:styleId="TOC7">
    <w:name w:val="toc 7"/>
    <w:basedOn w:val="Normal"/>
    <w:next w:val="Normal"/>
    <w:autoRedefine/>
    <w:semiHidden/>
    <w:rsid w:val="003E6175"/>
    <w:pPr>
      <w:spacing w:before="120" w:after="120"/>
      <w:ind w:left="1320"/>
      <w:jc w:val="left"/>
    </w:pPr>
  </w:style>
  <w:style w:type="paragraph" w:styleId="TOC8">
    <w:name w:val="toc 8"/>
    <w:basedOn w:val="Normal"/>
    <w:next w:val="Normal"/>
    <w:autoRedefine/>
    <w:semiHidden/>
    <w:rsid w:val="003E6175"/>
    <w:pPr>
      <w:spacing w:before="120" w:after="120"/>
      <w:ind w:left="1540"/>
      <w:jc w:val="left"/>
    </w:pPr>
  </w:style>
  <w:style w:type="paragraph" w:styleId="TOC9">
    <w:name w:val="toc 9"/>
    <w:basedOn w:val="Normal"/>
    <w:next w:val="Normal"/>
    <w:autoRedefine/>
    <w:rsid w:val="003E6175"/>
    <w:pPr>
      <w:spacing w:before="120" w:after="120"/>
      <w:ind w:left="1760"/>
      <w:jc w:val="left"/>
    </w:pPr>
  </w:style>
  <w:style w:type="character" w:styleId="Hyperlink">
    <w:name w:val="Hyperlink"/>
    <w:basedOn w:val="DefaultParagraphFont"/>
    <w:uiPriority w:val="99"/>
    <w:rsid w:val="003E6175"/>
    <w:rPr>
      <w:color w:val="0000FF"/>
      <w:sz w:val="18"/>
      <w:u w:val="single"/>
    </w:rPr>
  </w:style>
  <w:style w:type="character" w:customStyle="1" w:styleId="Para1Char">
    <w:name w:val="Para1 Char"/>
    <w:locked/>
    <w:rsid w:val="003E6175"/>
    <w:rPr>
      <w:rFonts w:ascii="Times New Roman" w:eastAsia="Times New Roman" w:hAnsi="Times New Roman"/>
      <w:snapToGrid w:val="0"/>
      <w:sz w:val="18"/>
      <w:lang w:val="en-GB"/>
    </w:rPr>
  </w:style>
  <w:style w:type="paragraph" w:customStyle="1" w:styleId="CBD-Doc-Type">
    <w:name w:val="CBD-Doc-Type"/>
    <w:basedOn w:val="Normal"/>
    <w:rsid w:val="003E6175"/>
    <w:pPr>
      <w:keepLines/>
      <w:spacing w:before="240" w:after="120"/>
    </w:pPr>
    <w:rPr>
      <w:b/>
      <w:i/>
      <w:sz w:val="24"/>
    </w:rPr>
  </w:style>
  <w:style w:type="paragraph" w:customStyle="1" w:styleId="CBD-Doc">
    <w:name w:val="CBD-Doc"/>
    <w:basedOn w:val="Normal"/>
    <w:rsid w:val="003E6175"/>
    <w:pPr>
      <w:keepLines/>
      <w:numPr>
        <w:numId w:val="9"/>
      </w:numPr>
      <w:spacing w:after="120"/>
    </w:pPr>
  </w:style>
  <w:style w:type="paragraph" w:styleId="ListParagraph">
    <w:name w:val="List Paragraph"/>
    <w:basedOn w:val="Normal"/>
    <w:qFormat/>
    <w:rsid w:val="003E6175"/>
    <w:pPr>
      <w:ind w:left="720"/>
      <w:contextualSpacing/>
    </w:pPr>
  </w:style>
  <w:style w:type="paragraph" w:styleId="Caption">
    <w:name w:val="caption"/>
    <w:basedOn w:val="Normal"/>
    <w:next w:val="Normal"/>
    <w:qFormat/>
    <w:rsid w:val="003E6175"/>
    <w:pPr>
      <w:keepNext/>
      <w:keepLines/>
      <w:spacing w:after="200"/>
    </w:pPr>
    <w:rPr>
      <w:b/>
      <w:iCs/>
      <w:szCs w:val="18"/>
    </w:rPr>
  </w:style>
  <w:style w:type="paragraph" w:customStyle="1" w:styleId="Style1">
    <w:name w:val="Style1"/>
    <w:basedOn w:val="Heading2"/>
    <w:rsid w:val="003E6175"/>
    <w:rPr>
      <w:i/>
    </w:rPr>
  </w:style>
  <w:style w:type="paragraph" w:styleId="NoSpacing">
    <w:name w:val="No Spacing"/>
    <w:qFormat/>
    <w:rsid w:val="003E6175"/>
    <w:rPr>
      <w:snapToGrid w:val="0"/>
      <w:sz w:val="22"/>
      <w:szCs w:val="22"/>
      <w:lang w:val="en-US" w:eastAsia="es-ES"/>
    </w:rPr>
  </w:style>
  <w:style w:type="character" w:customStyle="1" w:styleId="NoSpacingChar">
    <w:name w:val="No Spacing Char"/>
    <w:basedOn w:val="DefaultParagraphFont"/>
    <w:locked/>
    <w:rsid w:val="003E6175"/>
    <w:rPr>
      <w:rFonts w:ascii="Times New Roman" w:eastAsia="Times New Roman" w:hAnsi="Times New Roman" w:cs="Times New Roman"/>
      <w:sz w:val="22"/>
      <w:szCs w:val="22"/>
      <w:lang w:val="en-US" w:bidi="ar-SA"/>
    </w:rPr>
  </w:style>
  <w:style w:type="paragraph" w:styleId="BodyText2">
    <w:name w:val="Body Text 2"/>
    <w:basedOn w:val="Normal"/>
    <w:link w:val="BodyText2Char"/>
    <w:rsid w:val="003E6175"/>
    <w:rPr>
      <w:i/>
      <w:iCs/>
    </w:rPr>
  </w:style>
  <w:style w:type="character" w:customStyle="1" w:styleId="BodyTextIndent3Char">
    <w:name w:val="Body Text Indent 3 Char"/>
    <w:basedOn w:val="DefaultParagraphFont"/>
    <w:link w:val="BodyTextIndent3"/>
    <w:locked/>
    <w:rsid w:val="003E6175"/>
    <w:rPr>
      <w:rFonts w:ascii="Times New Roman" w:eastAsia="Times New Roman" w:hAnsi="Times New Roman" w:cs="Times New Roman"/>
      <w:i/>
      <w:iCs/>
      <w:sz w:val="22"/>
      <w:lang w:val="en-GB"/>
    </w:rPr>
  </w:style>
  <w:style w:type="paragraph" w:styleId="BodyText3">
    <w:name w:val="Body Text 3"/>
    <w:basedOn w:val="Normal"/>
    <w:link w:val="BodyText3Char"/>
    <w:rsid w:val="003E6175"/>
    <w:pPr>
      <w:jc w:val="center"/>
    </w:pPr>
    <w:rPr>
      <w:sz w:val="28"/>
    </w:rPr>
  </w:style>
  <w:style w:type="character" w:customStyle="1" w:styleId="CharChar6">
    <w:name w:val="Char Char6"/>
    <w:basedOn w:val="DefaultParagraphFont"/>
    <w:locked/>
    <w:rsid w:val="003E6175"/>
    <w:rPr>
      <w:rFonts w:ascii="Times New Roman" w:eastAsia="Times New Roman" w:hAnsi="Times New Roman" w:cs="Times New Roman"/>
      <w:sz w:val="28"/>
      <w:lang w:val="en-GB"/>
    </w:rPr>
  </w:style>
  <w:style w:type="paragraph" w:styleId="BodyTextIndent2">
    <w:name w:val="Body Text Indent 2"/>
    <w:basedOn w:val="Normal"/>
    <w:rsid w:val="003E6175"/>
    <w:pPr>
      <w:ind w:firstLine="720"/>
    </w:pPr>
  </w:style>
  <w:style w:type="character" w:customStyle="1" w:styleId="CharChar5">
    <w:name w:val="Char Char5"/>
    <w:basedOn w:val="DefaultParagraphFont"/>
    <w:locked/>
    <w:rsid w:val="003E6175"/>
    <w:rPr>
      <w:rFonts w:ascii="Times New Roman" w:eastAsia="Times New Roman" w:hAnsi="Times New Roman" w:cs="Times New Roman"/>
      <w:sz w:val="22"/>
      <w:lang w:val="en-GB"/>
    </w:rPr>
  </w:style>
  <w:style w:type="paragraph" w:styleId="BodyTextIndent3">
    <w:name w:val="Body Text Indent 3"/>
    <w:basedOn w:val="Normal"/>
    <w:link w:val="BodyTextIndent3Char"/>
    <w:rsid w:val="003E6175"/>
    <w:pPr>
      <w:ind w:left="1080" w:hanging="360"/>
    </w:pPr>
    <w:rPr>
      <w:sz w:val="20"/>
    </w:rPr>
  </w:style>
  <w:style w:type="character" w:customStyle="1" w:styleId="CharChar4">
    <w:name w:val="Char Char4"/>
    <w:basedOn w:val="DefaultParagraphFont"/>
    <w:locked/>
    <w:rsid w:val="003E6175"/>
    <w:rPr>
      <w:rFonts w:ascii="Times New Roman" w:eastAsia="Times New Roman" w:hAnsi="Times New Roman" w:cs="Times New Roman"/>
      <w:sz w:val="20"/>
      <w:lang w:val="en-GB"/>
    </w:rPr>
  </w:style>
  <w:style w:type="paragraph" w:customStyle="1" w:styleId="BodyText21">
    <w:name w:val="Body Text 21"/>
    <w:basedOn w:val="Normal"/>
    <w:rsid w:val="003E6175"/>
  </w:style>
  <w:style w:type="paragraph" w:styleId="BlockText">
    <w:name w:val="Block Text"/>
    <w:basedOn w:val="Normal"/>
    <w:rsid w:val="003E6175"/>
    <w:pPr>
      <w:tabs>
        <w:tab w:val="left" w:leader="dot" w:pos="8100"/>
        <w:tab w:val="left" w:pos="8370"/>
      </w:tabs>
      <w:suppressAutoHyphens/>
      <w:ind w:left="720" w:right="1440" w:hanging="720"/>
    </w:pPr>
    <w:rPr>
      <w:rFonts w:ascii="Courier New" w:hAnsi="Courier New"/>
      <w:sz w:val="20"/>
    </w:rPr>
  </w:style>
  <w:style w:type="paragraph" w:customStyle="1" w:styleId="Para">
    <w:name w:val="Para"/>
    <w:basedOn w:val="Normal"/>
    <w:rsid w:val="003E6175"/>
    <w:pPr>
      <w:numPr>
        <w:numId w:val="19"/>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tyle>
  <w:style w:type="paragraph" w:styleId="DocumentMap">
    <w:name w:val="Document Map"/>
    <w:basedOn w:val="Normal"/>
    <w:semiHidden/>
    <w:rsid w:val="003E6175"/>
    <w:pPr>
      <w:shd w:val="clear" w:color="auto" w:fill="000080"/>
    </w:pPr>
  </w:style>
  <w:style w:type="character" w:customStyle="1" w:styleId="CharChar3">
    <w:name w:val="Char Char3"/>
    <w:basedOn w:val="DefaultParagraphFont"/>
    <w:semiHidden/>
    <w:locked/>
    <w:rsid w:val="003E6175"/>
    <w:rPr>
      <w:rFonts w:ascii="Times New Roman" w:eastAsia="Times New Roman" w:hAnsi="Times New Roman" w:cs="Times New Roman"/>
      <w:sz w:val="22"/>
      <w:shd w:val="clear" w:color="auto" w:fill="000080"/>
      <w:lang w:val="en-GB"/>
    </w:rPr>
  </w:style>
  <w:style w:type="paragraph" w:customStyle="1" w:styleId="para2">
    <w:name w:val="para2"/>
    <w:basedOn w:val="Normal"/>
    <w:rsid w:val="003E6175"/>
    <w:pPr>
      <w:numPr>
        <w:numId w:val="24"/>
      </w:numPr>
      <w:spacing w:before="120" w:after="120"/>
    </w:pPr>
    <w:rPr>
      <w:szCs w:val="20"/>
    </w:rPr>
  </w:style>
  <w:style w:type="paragraph" w:customStyle="1" w:styleId="Heading2-center">
    <w:name w:val="Heading 2-center"/>
    <w:basedOn w:val="Heading2"/>
    <w:rsid w:val="003E6175"/>
    <w:rPr>
      <w:i/>
    </w:rPr>
  </w:style>
  <w:style w:type="paragraph" w:styleId="PlainText">
    <w:name w:val="Plain Text"/>
    <w:basedOn w:val="Normal"/>
    <w:rsid w:val="003E6175"/>
    <w:rPr>
      <w:rFonts w:ascii="Courier New" w:hAnsi="Courier New"/>
      <w:sz w:val="20"/>
      <w:lang w:val="es-ES"/>
    </w:rPr>
  </w:style>
  <w:style w:type="character" w:customStyle="1" w:styleId="BodyText3Char">
    <w:name w:val="Body Text 3 Char"/>
    <w:basedOn w:val="DefaultParagraphFont"/>
    <w:link w:val="BodyText3"/>
    <w:locked/>
    <w:rsid w:val="003E6175"/>
    <w:rPr>
      <w:rFonts w:ascii="Courier New" w:eastAsia="Times New Roman" w:hAnsi="Courier New" w:cs="Times New Roman"/>
      <w:sz w:val="20"/>
    </w:rPr>
  </w:style>
  <w:style w:type="paragraph" w:customStyle="1" w:styleId="xl24">
    <w:name w:val="xl24"/>
    <w:basedOn w:val="Normal"/>
    <w:rsid w:val="003E6175"/>
    <w:pPr>
      <w:spacing w:before="100" w:beforeAutospacing="1" w:after="100" w:afterAutospacing="1"/>
    </w:pPr>
    <w:rPr>
      <w:rFonts w:eastAsia="Arial Unicode MS"/>
      <w:b/>
      <w:bCs/>
      <w:szCs w:val="22"/>
    </w:rPr>
  </w:style>
  <w:style w:type="paragraph" w:customStyle="1" w:styleId="xl25">
    <w:name w:val="xl25"/>
    <w:basedOn w:val="Normal"/>
    <w:rsid w:val="003E6175"/>
    <w:pPr>
      <w:spacing w:before="100" w:beforeAutospacing="1" w:after="100" w:afterAutospacing="1"/>
    </w:pPr>
    <w:rPr>
      <w:rFonts w:eastAsia="Arial Unicode MS"/>
      <w:b/>
      <w:bCs/>
      <w:szCs w:val="22"/>
    </w:rPr>
  </w:style>
  <w:style w:type="paragraph" w:customStyle="1" w:styleId="xl26">
    <w:name w:val="xl26"/>
    <w:basedOn w:val="Normal"/>
    <w:rsid w:val="003E6175"/>
    <w:pPr>
      <w:spacing w:before="100" w:beforeAutospacing="1" w:after="100" w:afterAutospacing="1"/>
      <w:jc w:val="center"/>
    </w:pPr>
    <w:rPr>
      <w:rFonts w:eastAsia="Arial Unicode MS"/>
      <w:b/>
      <w:bCs/>
      <w:szCs w:val="22"/>
    </w:rPr>
  </w:style>
  <w:style w:type="paragraph" w:customStyle="1" w:styleId="xl27">
    <w:name w:val="xl27"/>
    <w:basedOn w:val="Normal"/>
    <w:rsid w:val="003E6175"/>
    <w:pPr>
      <w:pBdr>
        <w:left w:val="single" w:sz="8" w:space="0" w:color="auto"/>
      </w:pBdr>
      <w:spacing w:before="100" w:beforeAutospacing="1" w:after="100" w:afterAutospacing="1"/>
    </w:pPr>
    <w:rPr>
      <w:rFonts w:eastAsia="Arial Unicode MS"/>
      <w:b/>
      <w:bCs/>
      <w:szCs w:val="22"/>
    </w:rPr>
  </w:style>
  <w:style w:type="paragraph" w:customStyle="1" w:styleId="xl28">
    <w:name w:val="xl28"/>
    <w:basedOn w:val="Normal"/>
    <w:rsid w:val="003E6175"/>
    <w:pPr>
      <w:pBdr>
        <w:left w:val="single" w:sz="8" w:space="0" w:color="auto"/>
        <w:right w:val="single" w:sz="8" w:space="0" w:color="auto"/>
      </w:pBdr>
      <w:spacing w:before="100" w:beforeAutospacing="1" w:after="100" w:afterAutospacing="1"/>
      <w:jc w:val="center"/>
    </w:pPr>
    <w:rPr>
      <w:rFonts w:eastAsia="Arial Unicode MS"/>
      <w:b/>
      <w:bCs/>
      <w:szCs w:val="22"/>
    </w:rPr>
  </w:style>
  <w:style w:type="paragraph" w:customStyle="1" w:styleId="xl29">
    <w:name w:val="xl29"/>
    <w:basedOn w:val="Normal"/>
    <w:rsid w:val="003E6175"/>
    <w:pPr>
      <w:pBdr>
        <w:left w:val="single" w:sz="8" w:space="0" w:color="auto"/>
      </w:pBdr>
      <w:spacing w:before="100" w:beforeAutospacing="1" w:after="100" w:afterAutospacing="1"/>
    </w:pPr>
    <w:rPr>
      <w:rFonts w:eastAsia="Arial Unicode MS"/>
      <w:szCs w:val="22"/>
    </w:rPr>
  </w:style>
  <w:style w:type="paragraph" w:customStyle="1" w:styleId="xl30">
    <w:name w:val="xl30"/>
    <w:basedOn w:val="Normal"/>
    <w:rsid w:val="003E6175"/>
    <w:pPr>
      <w:pBdr>
        <w:left w:val="single" w:sz="4" w:space="0" w:color="auto"/>
        <w:right w:val="single" w:sz="4" w:space="0" w:color="auto"/>
      </w:pBdr>
      <w:spacing w:before="100" w:beforeAutospacing="1" w:after="100" w:afterAutospacing="1"/>
      <w:jc w:val="center"/>
    </w:pPr>
    <w:rPr>
      <w:rFonts w:eastAsia="Arial Unicode MS"/>
      <w:szCs w:val="22"/>
    </w:rPr>
  </w:style>
  <w:style w:type="paragraph" w:customStyle="1" w:styleId="xl31">
    <w:name w:val="xl31"/>
    <w:basedOn w:val="Normal"/>
    <w:rsid w:val="003E6175"/>
    <w:pPr>
      <w:pBdr>
        <w:left w:val="single" w:sz="4" w:space="0" w:color="auto"/>
        <w:right w:val="single" w:sz="8" w:space="0" w:color="auto"/>
      </w:pBdr>
      <w:spacing w:before="100" w:beforeAutospacing="1" w:after="100" w:afterAutospacing="1"/>
    </w:pPr>
    <w:rPr>
      <w:rFonts w:eastAsia="Arial Unicode MS"/>
      <w:szCs w:val="22"/>
    </w:rPr>
  </w:style>
  <w:style w:type="paragraph" w:customStyle="1" w:styleId="xl32">
    <w:name w:val="xl32"/>
    <w:basedOn w:val="Normal"/>
    <w:rsid w:val="003E6175"/>
    <w:pPr>
      <w:pBdr>
        <w:left w:val="single" w:sz="4" w:space="0" w:color="auto"/>
        <w:right w:val="single" w:sz="8" w:space="0" w:color="auto"/>
      </w:pBdr>
      <w:spacing w:before="100" w:beforeAutospacing="1" w:after="100" w:afterAutospacing="1"/>
    </w:pPr>
    <w:rPr>
      <w:rFonts w:eastAsia="Arial Unicode MS"/>
      <w:szCs w:val="22"/>
    </w:rPr>
  </w:style>
  <w:style w:type="paragraph" w:customStyle="1" w:styleId="xl33">
    <w:name w:val="xl33"/>
    <w:basedOn w:val="Normal"/>
    <w:rsid w:val="003E6175"/>
    <w:pPr>
      <w:pBdr>
        <w:right w:val="single" w:sz="8" w:space="0" w:color="auto"/>
      </w:pBdr>
      <w:spacing w:before="100" w:beforeAutospacing="1" w:after="100" w:afterAutospacing="1"/>
    </w:pPr>
    <w:rPr>
      <w:rFonts w:eastAsia="Arial Unicode MS"/>
      <w:szCs w:val="22"/>
    </w:rPr>
  </w:style>
  <w:style w:type="paragraph" w:customStyle="1" w:styleId="xl34">
    <w:name w:val="xl34"/>
    <w:basedOn w:val="Normal"/>
    <w:rsid w:val="003E6175"/>
    <w:pPr>
      <w:pBdr>
        <w:left w:val="single" w:sz="8" w:space="0" w:color="auto"/>
      </w:pBdr>
      <w:spacing w:before="100" w:beforeAutospacing="1" w:after="100" w:afterAutospacing="1"/>
      <w:textAlignment w:val="top"/>
    </w:pPr>
    <w:rPr>
      <w:rFonts w:eastAsia="Arial Unicode MS"/>
      <w:szCs w:val="22"/>
    </w:rPr>
  </w:style>
  <w:style w:type="paragraph" w:customStyle="1" w:styleId="xl35">
    <w:name w:val="xl35"/>
    <w:basedOn w:val="Normal"/>
    <w:rsid w:val="003E6175"/>
    <w:pPr>
      <w:pBdr>
        <w:left w:val="single" w:sz="4" w:space="0" w:color="auto"/>
        <w:right w:val="single" w:sz="4" w:space="0" w:color="auto"/>
      </w:pBdr>
      <w:spacing w:before="100" w:beforeAutospacing="1" w:after="100" w:afterAutospacing="1"/>
      <w:jc w:val="center"/>
      <w:textAlignment w:val="top"/>
    </w:pPr>
    <w:rPr>
      <w:rFonts w:eastAsia="Arial Unicode MS"/>
      <w:szCs w:val="22"/>
    </w:rPr>
  </w:style>
  <w:style w:type="paragraph" w:customStyle="1" w:styleId="xl36">
    <w:name w:val="xl36"/>
    <w:basedOn w:val="Normal"/>
    <w:rsid w:val="003E6175"/>
    <w:pPr>
      <w:pBdr>
        <w:left w:val="single" w:sz="4" w:space="0" w:color="auto"/>
        <w:right w:val="single" w:sz="8" w:space="0" w:color="auto"/>
      </w:pBdr>
      <w:spacing w:before="100" w:beforeAutospacing="1" w:after="100" w:afterAutospacing="1"/>
      <w:textAlignment w:val="top"/>
    </w:pPr>
    <w:rPr>
      <w:rFonts w:eastAsia="Arial Unicode MS"/>
      <w:szCs w:val="22"/>
    </w:rPr>
  </w:style>
  <w:style w:type="paragraph" w:customStyle="1" w:styleId="xl37">
    <w:name w:val="xl37"/>
    <w:basedOn w:val="Normal"/>
    <w:rsid w:val="003E6175"/>
    <w:pPr>
      <w:pBdr>
        <w:left w:val="single" w:sz="8" w:space="0" w:color="auto"/>
        <w:bottom w:val="single" w:sz="4" w:space="0" w:color="auto"/>
      </w:pBdr>
      <w:spacing w:before="100" w:beforeAutospacing="1" w:after="100" w:afterAutospacing="1"/>
      <w:textAlignment w:val="top"/>
    </w:pPr>
    <w:rPr>
      <w:rFonts w:eastAsia="Arial Unicode MS"/>
      <w:szCs w:val="22"/>
    </w:rPr>
  </w:style>
  <w:style w:type="paragraph" w:customStyle="1" w:styleId="xl38">
    <w:name w:val="xl38"/>
    <w:basedOn w:val="Normal"/>
    <w:rsid w:val="003E6175"/>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rPr>
  </w:style>
  <w:style w:type="paragraph" w:customStyle="1" w:styleId="xl39">
    <w:name w:val="xl39"/>
    <w:basedOn w:val="Normal"/>
    <w:rsid w:val="003E6175"/>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rPr>
  </w:style>
  <w:style w:type="paragraph" w:customStyle="1" w:styleId="xl40">
    <w:name w:val="xl40"/>
    <w:basedOn w:val="Normal"/>
    <w:rsid w:val="003E6175"/>
    <w:pPr>
      <w:spacing w:before="100" w:beforeAutospacing="1" w:after="100" w:afterAutospacing="1"/>
      <w:jc w:val="center"/>
      <w:textAlignment w:val="top"/>
    </w:pPr>
    <w:rPr>
      <w:rFonts w:eastAsia="Arial Unicode MS"/>
      <w:szCs w:val="22"/>
    </w:rPr>
  </w:style>
  <w:style w:type="paragraph" w:customStyle="1" w:styleId="xl41">
    <w:name w:val="xl41"/>
    <w:basedOn w:val="Normal"/>
    <w:rsid w:val="003E6175"/>
    <w:pPr>
      <w:spacing w:before="100" w:beforeAutospacing="1" w:after="100" w:afterAutospacing="1"/>
      <w:textAlignment w:val="top"/>
    </w:pPr>
    <w:rPr>
      <w:rFonts w:eastAsia="Arial Unicode MS"/>
      <w:szCs w:val="22"/>
    </w:rPr>
  </w:style>
  <w:style w:type="paragraph" w:customStyle="1" w:styleId="xl42">
    <w:name w:val="xl42"/>
    <w:basedOn w:val="Normal"/>
    <w:rsid w:val="003E6175"/>
    <w:pPr>
      <w:spacing w:before="100" w:beforeAutospacing="1" w:after="100" w:afterAutospacing="1"/>
      <w:jc w:val="center"/>
    </w:pPr>
    <w:rPr>
      <w:rFonts w:eastAsia="Arial Unicode MS"/>
      <w:szCs w:val="22"/>
    </w:rPr>
  </w:style>
  <w:style w:type="paragraph" w:customStyle="1" w:styleId="xl43">
    <w:name w:val="xl43"/>
    <w:basedOn w:val="Normal"/>
    <w:rsid w:val="003E6175"/>
    <w:pPr>
      <w:pBdr>
        <w:top w:val="single" w:sz="8" w:space="0" w:color="auto"/>
        <w:left w:val="single" w:sz="8" w:space="0" w:color="auto"/>
        <w:bottom w:val="single" w:sz="8" w:space="0" w:color="auto"/>
      </w:pBdr>
      <w:spacing w:before="100" w:beforeAutospacing="1" w:after="100" w:afterAutospacing="1"/>
    </w:pPr>
    <w:rPr>
      <w:rFonts w:eastAsia="Arial Unicode MS"/>
      <w:b/>
      <w:bCs/>
      <w:szCs w:val="22"/>
    </w:rPr>
  </w:style>
  <w:style w:type="paragraph" w:customStyle="1" w:styleId="xl44">
    <w:name w:val="xl44"/>
    <w:basedOn w:val="Normal"/>
    <w:rsid w:val="003E6175"/>
    <w:pPr>
      <w:pBdr>
        <w:top w:val="single" w:sz="8" w:space="0" w:color="auto"/>
        <w:bottom w:val="single" w:sz="8" w:space="0" w:color="auto"/>
      </w:pBdr>
      <w:spacing w:before="100" w:beforeAutospacing="1" w:after="100" w:afterAutospacing="1"/>
      <w:jc w:val="center"/>
    </w:pPr>
    <w:rPr>
      <w:rFonts w:eastAsia="Arial Unicode MS"/>
      <w:b/>
      <w:bCs/>
      <w:szCs w:val="22"/>
    </w:rPr>
  </w:style>
  <w:style w:type="paragraph" w:customStyle="1" w:styleId="xl45">
    <w:name w:val="xl45"/>
    <w:basedOn w:val="Normal"/>
    <w:rsid w:val="003E6175"/>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Cs w:val="22"/>
    </w:rPr>
  </w:style>
  <w:style w:type="paragraph" w:customStyle="1" w:styleId="xl46">
    <w:name w:val="xl46"/>
    <w:basedOn w:val="Normal"/>
    <w:rsid w:val="003E6175"/>
    <w:pPr>
      <w:pBdr>
        <w:left w:val="single" w:sz="4" w:space="0" w:color="auto"/>
      </w:pBdr>
      <w:spacing w:before="100" w:beforeAutospacing="1" w:after="100" w:afterAutospacing="1"/>
    </w:pPr>
    <w:rPr>
      <w:rFonts w:eastAsia="Arial Unicode MS"/>
      <w:szCs w:val="22"/>
    </w:rPr>
  </w:style>
  <w:style w:type="paragraph" w:customStyle="1" w:styleId="xl47">
    <w:name w:val="xl47"/>
    <w:basedOn w:val="Normal"/>
    <w:rsid w:val="003E6175"/>
    <w:pPr>
      <w:pBdr>
        <w:left w:val="single" w:sz="8" w:space="0" w:color="auto"/>
        <w:bottom w:val="single" w:sz="8" w:space="0" w:color="auto"/>
      </w:pBdr>
      <w:spacing w:before="100" w:beforeAutospacing="1" w:after="100" w:afterAutospacing="1"/>
    </w:pPr>
    <w:rPr>
      <w:rFonts w:eastAsia="Arial Unicode MS"/>
      <w:szCs w:val="22"/>
    </w:rPr>
  </w:style>
  <w:style w:type="paragraph" w:customStyle="1" w:styleId="xl48">
    <w:name w:val="xl48"/>
    <w:basedOn w:val="Normal"/>
    <w:rsid w:val="003E6175"/>
    <w:pPr>
      <w:pBdr>
        <w:bottom w:val="single" w:sz="8" w:space="0" w:color="auto"/>
      </w:pBdr>
      <w:spacing w:before="100" w:beforeAutospacing="1" w:after="100" w:afterAutospacing="1"/>
      <w:jc w:val="center"/>
    </w:pPr>
    <w:rPr>
      <w:rFonts w:eastAsia="Arial Unicode MS"/>
      <w:szCs w:val="22"/>
    </w:rPr>
  </w:style>
  <w:style w:type="paragraph" w:customStyle="1" w:styleId="xl49">
    <w:name w:val="xl49"/>
    <w:basedOn w:val="Normal"/>
    <w:rsid w:val="003E6175"/>
    <w:pPr>
      <w:pBdr>
        <w:left w:val="single" w:sz="4" w:space="0" w:color="auto"/>
        <w:bottom w:val="single" w:sz="8" w:space="0" w:color="auto"/>
        <w:right w:val="single" w:sz="8" w:space="0" w:color="auto"/>
      </w:pBdr>
      <w:spacing w:before="100" w:beforeAutospacing="1" w:after="100" w:afterAutospacing="1"/>
    </w:pPr>
    <w:rPr>
      <w:rFonts w:eastAsia="Arial Unicode MS"/>
      <w:szCs w:val="22"/>
    </w:rPr>
  </w:style>
  <w:style w:type="paragraph" w:customStyle="1" w:styleId="xl50">
    <w:name w:val="xl50"/>
    <w:basedOn w:val="Normal"/>
    <w:rsid w:val="003E6175"/>
    <w:pPr>
      <w:pBdr>
        <w:left w:val="single" w:sz="8" w:space="0" w:color="auto"/>
        <w:right w:val="single" w:sz="8" w:space="0" w:color="auto"/>
      </w:pBdr>
      <w:spacing w:before="100" w:beforeAutospacing="1" w:after="100" w:afterAutospacing="1"/>
    </w:pPr>
    <w:rPr>
      <w:rFonts w:eastAsia="Arial Unicode MS"/>
      <w:b/>
      <w:bCs/>
      <w:szCs w:val="22"/>
    </w:rPr>
  </w:style>
  <w:style w:type="paragraph" w:customStyle="1" w:styleId="xl51">
    <w:name w:val="xl51"/>
    <w:basedOn w:val="Normal"/>
    <w:rsid w:val="003E617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52">
    <w:name w:val="xl52"/>
    <w:basedOn w:val="Normal"/>
    <w:rsid w:val="003E617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53">
    <w:name w:val="xl53"/>
    <w:basedOn w:val="Normal"/>
    <w:rsid w:val="003E6175"/>
    <w:pPr>
      <w:pBdr>
        <w:left w:val="single" w:sz="8" w:space="0" w:color="auto"/>
        <w:right w:val="single" w:sz="8" w:space="0" w:color="auto"/>
      </w:pBdr>
      <w:spacing w:before="100" w:beforeAutospacing="1" w:after="100" w:afterAutospacing="1"/>
    </w:pPr>
    <w:rPr>
      <w:rFonts w:eastAsia="Arial Unicode MS"/>
      <w:szCs w:val="22"/>
    </w:rPr>
  </w:style>
  <w:style w:type="paragraph" w:customStyle="1" w:styleId="xl54">
    <w:name w:val="xl54"/>
    <w:basedOn w:val="Normal"/>
    <w:rsid w:val="003E617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Cs w:val="22"/>
    </w:rPr>
  </w:style>
  <w:style w:type="paragraph" w:customStyle="1" w:styleId="xl55">
    <w:name w:val="xl55"/>
    <w:basedOn w:val="Normal"/>
    <w:rsid w:val="003E6175"/>
    <w:pPr>
      <w:pBdr>
        <w:top w:val="single" w:sz="8" w:space="0" w:color="auto"/>
      </w:pBdr>
      <w:spacing w:before="100" w:beforeAutospacing="1" w:after="100" w:afterAutospacing="1"/>
    </w:pPr>
    <w:rPr>
      <w:rFonts w:eastAsia="Arial Unicode MS"/>
      <w:szCs w:val="22"/>
    </w:rPr>
  </w:style>
  <w:style w:type="paragraph" w:customStyle="1" w:styleId="xl56">
    <w:name w:val="xl56"/>
    <w:basedOn w:val="Normal"/>
    <w:rsid w:val="003E6175"/>
    <w:pPr>
      <w:spacing w:before="100" w:beforeAutospacing="1" w:after="100" w:afterAutospacing="1"/>
    </w:pPr>
    <w:rPr>
      <w:rFonts w:eastAsia="Arial Unicode MS"/>
      <w:szCs w:val="22"/>
    </w:rPr>
  </w:style>
  <w:style w:type="paragraph" w:customStyle="1" w:styleId="xl57">
    <w:name w:val="xl57"/>
    <w:basedOn w:val="Normal"/>
    <w:rsid w:val="003E6175"/>
    <w:pPr>
      <w:pBdr>
        <w:bottom w:val="single" w:sz="8" w:space="0" w:color="auto"/>
      </w:pBdr>
      <w:spacing w:before="100" w:beforeAutospacing="1" w:after="100" w:afterAutospacing="1"/>
    </w:pPr>
    <w:rPr>
      <w:rFonts w:eastAsia="Arial Unicode MS"/>
      <w:szCs w:val="22"/>
    </w:rPr>
  </w:style>
  <w:style w:type="paragraph" w:customStyle="1" w:styleId="xl58">
    <w:name w:val="xl58"/>
    <w:basedOn w:val="Normal"/>
    <w:rsid w:val="003E6175"/>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Cs w:val="22"/>
    </w:rPr>
  </w:style>
  <w:style w:type="paragraph" w:customStyle="1" w:styleId="xl59">
    <w:name w:val="xl59"/>
    <w:basedOn w:val="Normal"/>
    <w:rsid w:val="003E6175"/>
    <w:pPr>
      <w:pBdr>
        <w:left w:val="single" w:sz="8"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60">
    <w:name w:val="xl60"/>
    <w:basedOn w:val="Normal"/>
    <w:rsid w:val="003E6175"/>
    <w:pPr>
      <w:pBdr>
        <w:left w:val="single" w:sz="8" w:space="0" w:color="auto"/>
        <w:bottom w:val="single" w:sz="8" w:space="0" w:color="auto"/>
        <w:right w:val="single" w:sz="8" w:space="0" w:color="auto"/>
      </w:pBdr>
      <w:spacing w:before="100" w:beforeAutospacing="1" w:after="100" w:afterAutospacing="1"/>
    </w:pPr>
    <w:rPr>
      <w:rFonts w:eastAsia="Arial Unicode MS"/>
      <w:szCs w:val="22"/>
    </w:rPr>
  </w:style>
  <w:style w:type="paragraph" w:customStyle="1" w:styleId="xl61">
    <w:name w:val="xl61"/>
    <w:basedOn w:val="Normal"/>
    <w:rsid w:val="003E6175"/>
    <w:pPr>
      <w:pBdr>
        <w:left w:val="single" w:sz="8" w:space="0" w:color="auto"/>
        <w:bottom w:val="single" w:sz="4" w:space="0" w:color="auto"/>
      </w:pBdr>
      <w:spacing w:before="100" w:beforeAutospacing="1" w:after="100" w:afterAutospacing="1"/>
    </w:pPr>
    <w:rPr>
      <w:rFonts w:eastAsia="Arial Unicode MS"/>
      <w:szCs w:val="22"/>
    </w:rPr>
  </w:style>
  <w:style w:type="paragraph" w:customStyle="1" w:styleId="xl62">
    <w:name w:val="xl62"/>
    <w:basedOn w:val="Normal"/>
    <w:rsid w:val="003E6175"/>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rPr>
  </w:style>
  <w:style w:type="paragraph" w:customStyle="1" w:styleId="xl63">
    <w:name w:val="xl63"/>
    <w:basedOn w:val="Normal"/>
    <w:rsid w:val="003E6175"/>
    <w:pPr>
      <w:pBdr>
        <w:left w:val="single" w:sz="4"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64">
    <w:name w:val="xl64"/>
    <w:basedOn w:val="Normal"/>
    <w:rsid w:val="003E6175"/>
    <w:pPr>
      <w:pBdr>
        <w:left w:val="single" w:sz="4" w:space="0" w:color="auto"/>
      </w:pBdr>
      <w:spacing w:before="100" w:beforeAutospacing="1" w:after="100" w:afterAutospacing="1"/>
    </w:pPr>
    <w:rPr>
      <w:rFonts w:eastAsia="Arial Unicode MS"/>
      <w:szCs w:val="22"/>
    </w:rPr>
  </w:style>
  <w:style w:type="paragraph" w:customStyle="1" w:styleId="xl65">
    <w:name w:val="xl65"/>
    <w:basedOn w:val="Normal"/>
    <w:rsid w:val="003E6175"/>
    <w:pPr>
      <w:pBdr>
        <w:top w:val="single" w:sz="4" w:space="0" w:color="auto"/>
        <w:left w:val="single" w:sz="8" w:space="0" w:color="auto"/>
        <w:right w:val="single" w:sz="8" w:space="0" w:color="auto"/>
      </w:pBdr>
      <w:spacing w:before="100" w:beforeAutospacing="1" w:after="100" w:afterAutospacing="1"/>
    </w:pPr>
    <w:rPr>
      <w:rFonts w:eastAsia="Arial Unicode MS"/>
      <w:szCs w:val="22"/>
    </w:rPr>
  </w:style>
  <w:style w:type="paragraph" w:customStyle="1" w:styleId="xl66">
    <w:name w:val="xl66"/>
    <w:basedOn w:val="Normal"/>
    <w:rsid w:val="003E6175"/>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rPr>
  </w:style>
  <w:style w:type="paragraph" w:customStyle="1" w:styleId="xl67">
    <w:name w:val="xl67"/>
    <w:basedOn w:val="Normal"/>
    <w:rsid w:val="003E6175"/>
    <w:pPr>
      <w:pBdr>
        <w:left w:val="single" w:sz="4" w:space="0" w:color="auto"/>
        <w:bottom w:val="single" w:sz="8" w:space="0" w:color="auto"/>
      </w:pBdr>
      <w:spacing w:before="100" w:beforeAutospacing="1" w:after="100" w:afterAutospacing="1"/>
    </w:pPr>
    <w:rPr>
      <w:rFonts w:eastAsia="Arial Unicode MS"/>
      <w:szCs w:val="22"/>
    </w:rPr>
  </w:style>
  <w:style w:type="paragraph" w:customStyle="1" w:styleId="xl68">
    <w:name w:val="xl68"/>
    <w:basedOn w:val="Normal"/>
    <w:rsid w:val="003E617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rPr>
  </w:style>
  <w:style w:type="paragraph" w:customStyle="1" w:styleId="Texte">
    <w:name w:val="Texte"/>
    <w:basedOn w:val="Normal"/>
    <w:rsid w:val="003E6175"/>
    <w:pPr>
      <w:widowControl w:val="0"/>
      <w:tabs>
        <w:tab w:val="left" w:pos="720"/>
      </w:tabs>
      <w:spacing w:before="120" w:after="120"/>
    </w:pPr>
  </w:style>
  <w:style w:type="paragraph" w:styleId="NormalWeb">
    <w:name w:val="Normal (Web)"/>
    <w:basedOn w:val="Normal"/>
    <w:rsid w:val="003E6175"/>
    <w:pPr>
      <w:spacing w:before="100" w:beforeAutospacing="1" w:after="100" w:afterAutospacing="1"/>
      <w:jc w:val="left"/>
    </w:pPr>
    <w:rPr>
      <w:color w:val="000000"/>
      <w:sz w:val="18"/>
      <w:szCs w:val="18"/>
      <w:lang w:val="en-US"/>
    </w:rPr>
  </w:style>
  <w:style w:type="paragraph" w:customStyle="1" w:styleId="xl22">
    <w:name w:val="xl22"/>
    <w:basedOn w:val="Normal"/>
    <w:rsid w:val="003E61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rsid w:val="003E61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rsid w:val="003E6175"/>
    <w:pPr>
      <w:spacing w:before="100" w:beforeAutospacing="1" w:after="100" w:afterAutospacing="1" w:line="260" w:lineRule="atLeast"/>
    </w:pPr>
    <w:rPr>
      <w:rFonts w:ascii="Arial Unicode MS" w:eastAsia="Arial Unicode MS" w:hAnsi="Arial Unicode MS" w:cs="Arial Unicode MS"/>
      <w:sz w:val="18"/>
      <w:szCs w:val="18"/>
    </w:rPr>
  </w:style>
  <w:style w:type="character" w:styleId="Strong">
    <w:name w:val="Strong"/>
    <w:basedOn w:val="DefaultParagraphFont"/>
    <w:qFormat/>
    <w:rsid w:val="003E6175"/>
    <w:rPr>
      <w:b/>
    </w:rPr>
  </w:style>
  <w:style w:type="paragraph" w:customStyle="1" w:styleId="Para10">
    <w:name w:val="Para 1"/>
    <w:basedOn w:val="BodyText"/>
    <w:rsid w:val="003E6175"/>
    <w:pPr>
      <w:ind w:firstLine="0"/>
    </w:pPr>
    <w:rPr>
      <w:bCs/>
      <w:iCs w:val="0"/>
      <w:szCs w:val="22"/>
    </w:rPr>
  </w:style>
  <w:style w:type="paragraph" w:customStyle="1" w:styleId="aident">
    <w:name w:val="(a) ident"/>
    <w:basedOn w:val="Normal"/>
    <w:rsid w:val="003E6175"/>
    <w:pPr>
      <w:tabs>
        <w:tab w:val="num" w:pos="1077"/>
      </w:tabs>
      <w:autoSpaceDE w:val="0"/>
      <w:autoSpaceDN w:val="0"/>
      <w:spacing w:before="120" w:after="120"/>
      <w:ind w:left="1077" w:hanging="357"/>
    </w:pPr>
    <w:rPr>
      <w:snapToGrid/>
      <w:szCs w:val="18"/>
    </w:rPr>
  </w:style>
  <w:style w:type="paragraph" w:customStyle="1" w:styleId="Paranum">
    <w:name w:val="Paranum"/>
    <w:basedOn w:val="Para1"/>
    <w:rsid w:val="003E6175"/>
    <w:pPr>
      <w:numPr>
        <w:numId w:val="25"/>
      </w:numPr>
      <w:spacing w:before="0" w:line="240" w:lineRule="exact"/>
    </w:pPr>
    <w:rPr>
      <w:snapToGrid w:val="0"/>
      <w:szCs w:val="20"/>
      <w:lang w:val="en-US"/>
    </w:rPr>
  </w:style>
  <w:style w:type="paragraph" w:customStyle="1" w:styleId="Document1">
    <w:name w:val="Document 1"/>
    <w:basedOn w:val="Normal"/>
    <w:next w:val="Normal"/>
    <w:rsid w:val="003E6175"/>
    <w:pPr>
      <w:suppressAutoHyphens/>
      <w:overflowPunct w:val="0"/>
      <w:autoSpaceDE w:val="0"/>
      <w:autoSpaceDN w:val="0"/>
      <w:adjustRightInd w:val="0"/>
      <w:spacing w:after="120" w:line="240" w:lineRule="exact"/>
      <w:textAlignment w:val="baseline"/>
    </w:pPr>
    <w:rPr>
      <w:sz w:val="20"/>
    </w:rPr>
  </w:style>
  <w:style w:type="paragraph" w:customStyle="1" w:styleId="Head2">
    <w:name w:val="Head2"/>
    <w:basedOn w:val="Normal"/>
    <w:rsid w:val="003E6175"/>
    <w:pPr>
      <w:keepNext/>
      <w:overflowPunct w:val="0"/>
      <w:autoSpaceDE w:val="0"/>
      <w:autoSpaceDN w:val="0"/>
      <w:adjustRightInd w:val="0"/>
      <w:spacing w:line="240" w:lineRule="exact"/>
      <w:jc w:val="center"/>
      <w:textAlignment w:val="baseline"/>
    </w:pPr>
    <w:rPr>
      <w:sz w:val="20"/>
    </w:rPr>
  </w:style>
  <w:style w:type="paragraph" w:customStyle="1" w:styleId="Masthead">
    <w:name w:val="Masthead"/>
    <w:basedOn w:val="Normal"/>
    <w:next w:val="Normal"/>
    <w:rsid w:val="003E6175"/>
    <w:pPr>
      <w:overflowPunct w:val="0"/>
      <w:autoSpaceDE w:val="0"/>
      <w:autoSpaceDN w:val="0"/>
      <w:adjustRightInd w:val="0"/>
      <w:textAlignment w:val="baseline"/>
    </w:pPr>
    <w:rPr>
      <w:sz w:val="20"/>
    </w:rPr>
  </w:style>
  <w:style w:type="paragraph" w:customStyle="1" w:styleId="para1indent">
    <w:name w:val="para1indent"/>
    <w:basedOn w:val="Para1"/>
    <w:rsid w:val="003E6175"/>
    <w:pPr>
      <w:numPr>
        <w:numId w:val="0"/>
      </w:numPr>
      <w:tabs>
        <w:tab w:val="left" w:pos="360"/>
      </w:tabs>
      <w:overflowPunct w:val="0"/>
      <w:autoSpaceDE w:val="0"/>
      <w:autoSpaceDN w:val="0"/>
      <w:adjustRightInd w:val="0"/>
      <w:spacing w:before="0"/>
      <w:textAlignment w:val="baseline"/>
    </w:pPr>
    <w:rPr>
      <w:sz w:val="20"/>
      <w:szCs w:val="20"/>
      <w:lang w:val="en-US"/>
    </w:rPr>
  </w:style>
  <w:style w:type="paragraph" w:customStyle="1" w:styleId="Paranumbered">
    <w:name w:val="Paranumbered"/>
    <w:basedOn w:val="Normal"/>
    <w:rsid w:val="003E6175"/>
    <w:pPr>
      <w:tabs>
        <w:tab w:val="left" w:pos="720"/>
      </w:tabs>
      <w:overflowPunct w:val="0"/>
      <w:autoSpaceDE w:val="0"/>
      <w:autoSpaceDN w:val="0"/>
      <w:adjustRightInd w:val="0"/>
      <w:spacing w:before="120" w:after="120" w:line="240" w:lineRule="exact"/>
      <w:textAlignment w:val="baseline"/>
    </w:pPr>
    <w:rPr>
      <w:sz w:val="20"/>
    </w:rPr>
  </w:style>
  <w:style w:type="paragraph" w:customStyle="1" w:styleId="p3">
    <w:name w:val="p3"/>
    <w:basedOn w:val="Normal"/>
    <w:rsid w:val="003E6175"/>
    <w:pPr>
      <w:widowControl w:val="0"/>
      <w:tabs>
        <w:tab w:val="left" w:pos="204"/>
      </w:tabs>
      <w:autoSpaceDE w:val="0"/>
      <w:autoSpaceDN w:val="0"/>
      <w:adjustRightInd w:val="0"/>
      <w:spacing w:line="260" w:lineRule="atLeast"/>
    </w:pPr>
    <w:rPr>
      <w:sz w:val="20"/>
    </w:rPr>
  </w:style>
  <w:style w:type="paragraph" w:styleId="HTMLPreformatted">
    <w:name w:val="HTML Preformatted"/>
    <w:basedOn w:val="Normal"/>
    <w:rsid w:val="003E6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CharChar1">
    <w:name w:val="Char Char1"/>
    <w:basedOn w:val="DefaultParagraphFont"/>
    <w:locked/>
    <w:rsid w:val="003E6175"/>
    <w:rPr>
      <w:rFonts w:ascii="Courier New" w:eastAsia="Times New Roman" w:hAnsi="Courier New" w:cs="Courier New"/>
      <w:sz w:val="20"/>
      <w:lang w:val="en-GB"/>
    </w:rPr>
  </w:style>
  <w:style w:type="paragraph" w:customStyle="1" w:styleId="Para1alternative">
    <w:name w:val="Para1 (alternative)"/>
    <w:basedOn w:val="Normal"/>
    <w:rsid w:val="003E6175"/>
    <w:pPr>
      <w:numPr>
        <w:numId w:val="21"/>
      </w:numPr>
      <w:spacing w:before="120" w:after="120"/>
    </w:pPr>
    <w:rPr>
      <w:snapToGrid/>
      <w:szCs w:val="18"/>
    </w:rPr>
  </w:style>
  <w:style w:type="paragraph" w:customStyle="1" w:styleId="MainParanoChapter">
    <w:name w:val="Main Para no Chapter #"/>
    <w:basedOn w:val="Normal"/>
    <w:rsid w:val="003E6175"/>
    <w:pPr>
      <w:tabs>
        <w:tab w:val="left" w:pos="810"/>
      </w:tabs>
      <w:overflowPunct w:val="0"/>
      <w:autoSpaceDE w:val="0"/>
      <w:autoSpaceDN w:val="0"/>
      <w:adjustRightInd w:val="0"/>
      <w:spacing w:after="240"/>
      <w:textAlignment w:val="baseline"/>
    </w:pPr>
  </w:style>
  <w:style w:type="character" w:customStyle="1" w:styleId="content1">
    <w:name w:val="content1"/>
    <w:rsid w:val="003E6175"/>
    <w:rPr>
      <w:rFonts w:ascii="Arial" w:hAnsi="Arial"/>
      <w:color w:val="000000"/>
      <w:sz w:val="24"/>
    </w:rPr>
  </w:style>
  <w:style w:type="character" w:customStyle="1" w:styleId="BodyText2CharCharChar">
    <w:name w:val="Body Text 2 Char Char Char"/>
    <w:rsid w:val="003E6175"/>
    <w:rPr>
      <w:sz w:val="22"/>
      <w:lang w:val="en-US"/>
    </w:rPr>
  </w:style>
  <w:style w:type="character" w:customStyle="1" w:styleId="FooterChar">
    <w:name w:val="Footer Char"/>
    <w:link w:val="Footer"/>
    <w:rsid w:val="003E6175"/>
    <w:rPr>
      <w:sz w:val="22"/>
      <w:lang w:val="en-US"/>
    </w:rPr>
  </w:style>
  <w:style w:type="paragraph" w:customStyle="1" w:styleId="StylePara1Firstline127cm">
    <w:name w:val="Style Para1 + First line:  1.27 cm"/>
    <w:basedOn w:val="Para1"/>
    <w:rsid w:val="003E6175"/>
    <w:pPr>
      <w:numPr>
        <w:numId w:val="0"/>
      </w:numPr>
      <w:tabs>
        <w:tab w:val="num" w:pos="360"/>
      </w:tabs>
      <w:spacing w:before="0"/>
    </w:pPr>
    <w:rPr>
      <w:szCs w:val="20"/>
    </w:rPr>
  </w:style>
  <w:style w:type="paragraph" w:customStyle="1" w:styleId="subhead">
    <w:name w:val="subhead"/>
    <w:basedOn w:val="Normal"/>
    <w:next w:val="Para1"/>
    <w:rsid w:val="003E6175"/>
    <w:pPr>
      <w:spacing w:before="120" w:after="120"/>
      <w:jc w:val="center"/>
    </w:pPr>
    <w:rPr>
      <w:i/>
    </w:rPr>
  </w:style>
  <w:style w:type="character" w:styleId="Emphasis">
    <w:name w:val="Emphasis"/>
    <w:basedOn w:val="DefaultParagraphFont"/>
    <w:qFormat/>
    <w:rsid w:val="003E6175"/>
    <w:rPr>
      <w:i/>
    </w:rPr>
  </w:style>
  <w:style w:type="character" w:customStyle="1" w:styleId="TitleChar">
    <w:name w:val="Title Char"/>
    <w:link w:val="Title"/>
    <w:rsid w:val="003E6175"/>
    <w:rPr>
      <w:sz w:val="24"/>
      <w:lang w:val="en-US"/>
    </w:rPr>
  </w:style>
  <w:style w:type="paragraph" w:customStyle="1" w:styleId="bodytext210">
    <w:name w:val="bodytext21"/>
    <w:basedOn w:val="Normal"/>
    <w:rsid w:val="003E6175"/>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3E6175"/>
    <w:rPr>
      <w:sz w:val="22"/>
      <w:lang w:val="en-US"/>
    </w:rPr>
  </w:style>
  <w:style w:type="paragraph" w:styleId="CommentSubject">
    <w:name w:val="annotation subject"/>
    <w:basedOn w:val="CommentText"/>
    <w:next w:val="CommentText"/>
    <w:semiHidden/>
    <w:rsid w:val="003E6175"/>
    <w:pPr>
      <w:spacing w:after="0" w:line="240" w:lineRule="auto"/>
    </w:pPr>
    <w:rPr>
      <w:b/>
      <w:bCs/>
      <w:sz w:val="20"/>
    </w:rPr>
  </w:style>
  <w:style w:type="character" w:customStyle="1" w:styleId="CharChar">
    <w:name w:val="Char Char"/>
    <w:basedOn w:val="CharChar9"/>
    <w:semiHidden/>
    <w:locked/>
    <w:rsid w:val="003E6175"/>
    <w:rPr>
      <w:b/>
      <w:bCs/>
      <w:sz w:val="20"/>
    </w:rPr>
  </w:style>
  <w:style w:type="character" w:customStyle="1" w:styleId="SubtitleChar">
    <w:name w:val="Subtitle Char"/>
    <w:link w:val="Subtitle"/>
    <w:semiHidden/>
    <w:rsid w:val="003E6175"/>
    <w:rPr>
      <w:rFonts w:ascii="Arial" w:hAnsi="Arial"/>
      <w:color w:val="auto"/>
      <w:sz w:val="20"/>
    </w:rPr>
  </w:style>
  <w:style w:type="paragraph" w:customStyle="1" w:styleId="bodytextnoindent">
    <w:name w:val="body text (no indent)"/>
    <w:basedOn w:val="Normal"/>
    <w:rsid w:val="003E6175"/>
    <w:pPr>
      <w:widowControl w:val="0"/>
      <w:overflowPunct w:val="0"/>
      <w:autoSpaceDE w:val="0"/>
      <w:autoSpaceDN w:val="0"/>
      <w:adjustRightInd w:val="0"/>
      <w:spacing w:before="120" w:after="120"/>
      <w:textAlignment w:val="baseline"/>
    </w:pPr>
    <w:rPr>
      <w:szCs w:val="20"/>
    </w:rPr>
  </w:style>
  <w:style w:type="paragraph" w:customStyle="1" w:styleId="Bodytextitalic">
    <w:name w:val="Body text italic"/>
    <w:basedOn w:val="BodyText"/>
    <w:rsid w:val="003E6175"/>
    <w:rPr>
      <w:i/>
      <w:iCs w:val="0"/>
    </w:rPr>
  </w:style>
  <w:style w:type="paragraph" w:customStyle="1" w:styleId="boxbody">
    <w:name w:val="boxbody"/>
    <w:basedOn w:val="Normal"/>
    <w:rsid w:val="003E6175"/>
    <w:pPr>
      <w:spacing w:before="100" w:beforeAutospacing="1" w:after="100" w:afterAutospacing="1"/>
      <w:ind w:left="612" w:right="612"/>
    </w:pPr>
    <w:rPr>
      <w:rFonts w:eastAsia="Arial Unicode MS" w:cs="Arial Unicode MS"/>
      <w:sz w:val="18"/>
      <w:szCs w:val="18"/>
    </w:rPr>
  </w:style>
  <w:style w:type="paragraph" w:customStyle="1" w:styleId="Heading-plain">
    <w:name w:val="Heading - plain"/>
    <w:basedOn w:val="Heading2"/>
    <w:next w:val="BodyText"/>
    <w:rsid w:val="003E6175"/>
    <w:pPr>
      <w:tabs>
        <w:tab w:val="clear" w:pos="720"/>
        <w:tab w:val="left" w:pos="900"/>
      </w:tabs>
    </w:pPr>
    <w:rPr>
      <w:b w:val="0"/>
      <w:bCs w:val="0"/>
      <w:i/>
      <w:szCs w:val="20"/>
    </w:rPr>
  </w:style>
  <w:style w:type="paragraph" w:customStyle="1" w:styleId="Heading2noletter">
    <w:name w:val="Heading 2 (no letter)"/>
    <w:basedOn w:val="Heading2"/>
    <w:rsid w:val="003E6175"/>
    <w:pPr>
      <w:tabs>
        <w:tab w:val="clear" w:pos="720"/>
      </w:tabs>
    </w:pPr>
    <w:rPr>
      <w:i/>
    </w:rPr>
  </w:style>
  <w:style w:type="character" w:customStyle="1" w:styleId="Heading1Char">
    <w:name w:val="Heading 1 Char"/>
    <w:link w:val="Heading1"/>
    <w:rsid w:val="003E6175"/>
    <w:rPr>
      <w:rFonts w:ascii="Arial" w:hAnsi="Arial"/>
      <w:b/>
      <w:i/>
      <w:sz w:val="28"/>
      <w:lang w:val="en-US"/>
    </w:rPr>
  </w:style>
  <w:style w:type="paragraph" w:customStyle="1" w:styleId="Heading-plain0">
    <w:name w:val="Heading-plain"/>
    <w:basedOn w:val="Normal"/>
    <w:rsid w:val="003E6175"/>
    <w:pPr>
      <w:spacing w:before="120" w:after="120"/>
      <w:jc w:val="center"/>
      <w:outlineLvl w:val="0"/>
    </w:pPr>
    <w:rPr>
      <w:i/>
      <w:szCs w:val="20"/>
    </w:rPr>
  </w:style>
  <w:style w:type="paragraph" w:customStyle="1" w:styleId="Heading-plainbold">
    <w:name w:val="Heading-plain bold"/>
    <w:basedOn w:val="BodyText"/>
    <w:rsid w:val="003E6175"/>
    <w:pPr>
      <w:ind w:firstLine="0"/>
      <w:jc w:val="center"/>
    </w:pPr>
    <w:rPr>
      <w:b/>
      <w:bCs/>
      <w:i/>
      <w:iCs w:val="0"/>
    </w:rPr>
  </w:style>
  <w:style w:type="paragraph" w:customStyle="1" w:styleId="Heading-plainitalic">
    <w:name w:val="Heading-plain italic"/>
    <w:basedOn w:val="Heading-plainbold"/>
    <w:rsid w:val="003E6175"/>
    <w:rPr>
      <w:b w:val="0"/>
      <w:bCs w:val="0"/>
    </w:rPr>
  </w:style>
  <w:style w:type="character" w:customStyle="1" w:styleId="Para1Char0">
    <w:name w:val="Para 1 Char"/>
    <w:rsid w:val="003E6175"/>
    <w:rPr>
      <w:rFonts w:eastAsia="Times New Roman"/>
      <w:sz w:val="22"/>
      <w:lang w:val="en-GB"/>
    </w:rPr>
  </w:style>
  <w:style w:type="paragraph" w:customStyle="1" w:styleId="Para2rev">
    <w:name w:val="Para 2 (rev)"/>
    <w:basedOn w:val="Normal"/>
    <w:rsid w:val="003E6175"/>
    <w:pPr>
      <w:tabs>
        <w:tab w:val="num" w:pos="720"/>
      </w:tabs>
      <w:spacing w:after="120"/>
      <w:ind w:left="720" w:hanging="360"/>
    </w:pPr>
  </w:style>
  <w:style w:type="paragraph" w:customStyle="1" w:styleId="Paraofficial">
    <w:name w:val="Para official"/>
    <w:basedOn w:val="Normal"/>
    <w:rsid w:val="003E6175"/>
    <w:pPr>
      <w:framePr w:hSpace="187" w:vSpace="187" w:wrap="notBeside" w:vAnchor="text" w:hAnchor="text" w:y="1"/>
      <w:numPr>
        <w:numId w:val="22"/>
      </w:numPr>
      <w:spacing w:before="240" w:after="240"/>
      <w:jc w:val="left"/>
    </w:pPr>
    <w:rPr>
      <w:szCs w:val="20"/>
    </w:rPr>
  </w:style>
  <w:style w:type="paragraph" w:customStyle="1" w:styleId="Para1-Annex">
    <w:name w:val="Para1-Annex"/>
    <w:basedOn w:val="Normal"/>
    <w:rsid w:val="003E6175"/>
    <w:pPr>
      <w:numPr>
        <w:numId w:val="23"/>
      </w:numPr>
      <w:spacing w:after="120"/>
    </w:pPr>
    <w:rPr>
      <w:szCs w:val="22"/>
      <w:lang w:val="en-US"/>
    </w:rPr>
  </w:style>
  <w:style w:type="paragraph" w:customStyle="1" w:styleId="Para40">
    <w:name w:val="Para4"/>
    <w:basedOn w:val="Para3"/>
    <w:rsid w:val="003E6175"/>
    <w:pPr>
      <w:numPr>
        <w:ilvl w:val="0"/>
        <w:numId w:val="0"/>
      </w:numPr>
      <w:tabs>
        <w:tab w:val="clear" w:pos="1980"/>
        <w:tab w:val="left" w:pos="2552"/>
        <w:tab w:val="num" w:pos="3540"/>
      </w:tabs>
      <w:ind w:left="2552" w:hanging="567"/>
    </w:pPr>
    <w:rPr>
      <w:lang w:val="en-US"/>
    </w:rPr>
  </w:style>
  <w:style w:type="paragraph" w:customStyle="1" w:styleId="StyleBodyTextTimesNewRoman11ptCharChar">
    <w:name w:val="Style Body Text + Times New Roman 11 pt Char Char"/>
    <w:basedOn w:val="BodyText"/>
    <w:rsid w:val="003E6175"/>
    <w:rPr>
      <w:iCs w:val="0"/>
      <w:snapToGrid/>
      <w:color w:val="000000"/>
      <w:szCs w:val="22"/>
      <w:lang w:val="en-US"/>
    </w:rPr>
  </w:style>
  <w:style w:type="character" w:customStyle="1" w:styleId="BodyTextChar">
    <w:name w:val="Body Text Char"/>
    <w:link w:val="BodyText"/>
    <w:rsid w:val="003E6175"/>
    <w:rPr>
      <w:snapToGrid w:val="0"/>
      <w:color w:val="000000"/>
      <w:sz w:val="22"/>
      <w:lang w:val="en-US"/>
    </w:rPr>
  </w:style>
  <w:style w:type="character" w:customStyle="1" w:styleId="BodyTextIndentChar">
    <w:name w:val="Body Text Indent Char"/>
    <w:basedOn w:val="CharChar24"/>
    <w:link w:val="BodyTextIndent"/>
    <w:locked/>
    <w:rsid w:val="003E6175"/>
  </w:style>
  <w:style w:type="paragraph" w:customStyle="1" w:styleId="ColorfulList-Accent11">
    <w:name w:val="Colorful List - Accent 11"/>
    <w:basedOn w:val="Normal"/>
    <w:rsid w:val="003E6175"/>
    <w:pPr>
      <w:ind w:left="720"/>
    </w:pPr>
  </w:style>
  <w:style w:type="paragraph" w:customStyle="1" w:styleId="Default">
    <w:name w:val="Default"/>
    <w:basedOn w:val="Normal"/>
    <w:rsid w:val="003E6175"/>
    <w:pPr>
      <w:autoSpaceDE w:val="0"/>
      <w:autoSpaceDN w:val="0"/>
      <w:jc w:val="left"/>
    </w:pPr>
    <w:rPr>
      <w:color w:val="000000"/>
      <w:sz w:val="24"/>
      <w:lang w:val="en-US"/>
    </w:rPr>
  </w:style>
  <w:style w:type="character" w:customStyle="1" w:styleId="apple-style-span">
    <w:name w:val="apple-style-span"/>
    <w:rsid w:val="003E6175"/>
  </w:style>
  <w:style w:type="paragraph" w:customStyle="1" w:styleId="SubtleEmphasis1">
    <w:name w:val="Subtle Emphasis1"/>
    <w:basedOn w:val="Normal"/>
    <w:rsid w:val="003E6175"/>
    <w:pPr>
      <w:ind w:left="720"/>
    </w:pPr>
  </w:style>
  <w:style w:type="paragraph" w:customStyle="1" w:styleId="StyleHeading3TimesNewRomanBoldBoldNotItalicAllcaps">
    <w:name w:val="Style Heading 3 + Times New Roman Bold Bold Not Italic All caps"/>
    <w:basedOn w:val="Heading3"/>
    <w:next w:val="Heading2"/>
    <w:rsid w:val="003E6175"/>
    <w:rPr>
      <w:b/>
      <w:bCs/>
      <w:i w:val="0"/>
      <w:iCs w:val="0"/>
      <w:caps/>
    </w:rPr>
  </w:style>
  <w:style w:type="paragraph" w:customStyle="1" w:styleId="DarkList-Accent61">
    <w:name w:val="Dark List - Accent 61"/>
    <w:rsid w:val="003E6175"/>
    <w:rPr>
      <w:snapToGrid w:val="0"/>
      <w:sz w:val="22"/>
      <w:szCs w:val="22"/>
      <w:lang w:val="en-US" w:eastAsia="es-ES"/>
    </w:rPr>
  </w:style>
  <w:style w:type="paragraph" w:customStyle="1" w:styleId="Paraa">
    <w:name w:val="Para (a)"/>
    <w:basedOn w:val="Normal"/>
    <w:rsid w:val="003E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Cs w:val="20"/>
    </w:rPr>
  </w:style>
  <w:style w:type="character" w:customStyle="1" w:styleId="StyleFootnoteReferenceNounderlineSuperscriptKernat10pt">
    <w:name w:val="Style Footnote Reference + No underline Superscript Kern at 10 pt"/>
    <w:rsid w:val="003E6175"/>
    <w:rPr>
      <w:kern w:val="20"/>
      <w:sz w:val="22"/>
      <w:u w:val="none"/>
      <w:vertAlign w:val="superscript"/>
    </w:rPr>
  </w:style>
  <w:style w:type="character" w:customStyle="1" w:styleId="EndnoteTextChar">
    <w:name w:val="Endnote Text Char"/>
    <w:link w:val="EndnoteText"/>
    <w:rsid w:val="003E6175"/>
  </w:style>
  <w:style w:type="paragraph" w:customStyle="1" w:styleId="ColorfulGrid-Accent61">
    <w:name w:val="Colorful Grid - Accent 61"/>
    <w:hidden/>
    <w:semiHidden/>
    <w:rsid w:val="003E6175"/>
    <w:rPr>
      <w:snapToGrid w:val="0"/>
      <w:sz w:val="22"/>
      <w:szCs w:val="24"/>
      <w:lang w:val="en-GB" w:eastAsia="es-ES"/>
    </w:rPr>
  </w:style>
  <w:style w:type="paragraph" w:customStyle="1" w:styleId="ColorfulGrid-Accent62">
    <w:name w:val="Colorful Grid - Accent 62"/>
    <w:hidden/>
    <w:semiHidden/>
    <w:rsid w:val="003E6175"/>
    <w:rPr>
      <w:snapToGrid w:val="0"/>
      <w:sz w:val="22"/>
      <w:szCs w:val="24"/>
      <w:lang w:val="en-GB" w:eastAsia="es-ES"/>
    </w:rPr>
  </w:style>
  <w:style w:type="paragraph" w:customStyle="1" w:styleId="SubtleEmphasis2">
    <w:name w:val="Subtle Emphasis2"/>
    <w:basedOn w:val="Normal"/>
    <w:rsid w:val="003E6175"/>
    <w:pPr>
      <w:ind w:left="720"/>
    </w:pPr>
  </w:style>
  <w:style w:type="paragraph" w:customStyle="1" w:styleId="LightGrid-Accent31">
    <w:name w:val="Light Grid - Accent 31"/>
    <w:basedOn w:val="Normal"/>
    <w:rsid w:val="003E6175"/>
    <w:pPr>
      <w:ind w:left="720"/>
    </w:pPr>
  </w:style>
  <w:style w:type="paragraph" w:styleId="Revision">
    <w:name w:val="Revision"/>
    <w:hidden/>
    <w:rsid w:val="003E6175"/>
    <w:rPr>
      <w:snapToGrid w:val="0"/>
      <w:sz w:val="22"/>
      <w:szCs w:val="24"/>
      <w:lang w:val="en-GB" w:eastAsia="es-ES"/>
    </w:rPr>
  </w:style>
  <w:style w:type="character" w:styleId="HTMLVariable">
    <w:name w:val="HTML Variable"/>
    <w:basedOn w:val="DefaultParagraphFont"/>
    <w:rsid w:val="003E6175"/>
    <w:rPr>
      <w:i/>
    </w:rPr>
  </w:style>
  <w:style w:type="character" w:customStyle="1" w:styleId="apple-converted-space">
    <w:name w:val="apple-converted-space"/>
    <w:rsid w:val="003E6175"/>
  </w:style>
  <w:style w:type="character" w:customStyle="1" w:styleId="st">
    <w:name w:val="st"/>
    <w:rsid w:val="003E6175"/>
  </w:style>
  <w:style w:type="character" w:customStyle="1" w:styleId="FootnoteTextChar">
    <w:name w:val="Footnote Text Char"/>
    <w:aliases w:val="fn Char1,Geneva 9 Char1,Font: Geneva 9 Char1,Boston 10 Char1,f Char1,ft Char2,Fotnotstext Char Char1,ft Char Char1,single space Char1,FOOTNOTES Char1,ADB Char1,single space1 Char1,footnote text1 Char1,FOOTNOTES1 Char1,fn1 Char1"/>
    <w:link w:val="FootnoteText"/>
    <w:rsid w:val="003E6175"/>
    <w:rPr>
      <w:rFonts w:ascii="Times New Roman" w:eastAsia="Times New Roman" w:hAnsi="Times New Roman"/>
      <w:snapToGrid w:val="0"/>
      <w:sz w:val="18"/>
      <w:lang w:val="en-GB"/>
    </w:rPr>
  </w:style>
  <w:style w:type="table" w:customStyle="1" w:styleId="TableGrid1">
    <w:name w:val="Table Grid1"/>
    <w:rsid w:val="003E6175"/>
    <w:rPr>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semiHidden/>
    <w:rsid w:val="003E6175"/>
    <w:rPr>
      <w:rFonts w:cs="Times New Roman"/>
      <w:color w:val="808080"/>
      <w:shd w:val="clear" w:color="auto" w:fill="E6E6E6"/>
    </w:rPr>
  </w:style>
  <w:style w:type="character" w:customStyle="1" w:styleId="UnresolvedMention2">
    <w:name w:val="Unresolved Mention2"/>
    <w:basedOn w:val="DefaultParagraphFont"/>
    <w:semiHidden/>
    <w:rsid w:val="003E6175"/>
    <w:rPr>
      <w:rFonts w:cs="Times New Roman"/>
      <w:color w:val="808080"/>
      <w:shd w:val="clear" w:color="auto" w:fill="E6E6E6"/>
    </w:rPr>
  </w:style>
  <w:style w:type="paragraph" w:customStyle="1" w:styleId="item-compilation">
    <w:name w:val="item-compilation"/>
    <w:basedOn w:val="Normal"/>
    <w:rsid w:val="003E6175"/>
    <w:pPr>
      <w:spacing w:after="120"/>
      <w:jc w:val="center"/>
    </w:pPr>
    <w:rPr>
      <w:b/>
    </w:rPr>
  </w:style>
  <w:style w:type="paragraph" w:customStyle="1" w:styleId="BVIfnrCharChar">
    <w:name w:val="BVI fnr Char Char"/>
    <w:aliases w:val="BVI fnr Car Car Char Char,BVI fnr Car Char Char,BVI fnr Car Car Car Car Char Char Char,BVI fnr Car Car Car Car Char Char1,BVI fnr Car Car Car Char Char,BVI fnr Car Car Car Car Car Char Char"/>
    <w:basedOn w:val="Normal"/>
    <w:rsid w:val="003E6175"/>
    <w:pPr>
      <w:spacing w:after="160" w:line="240" w:lineRule="exact"/>
      <w:jc w:val="left"/>
    </w:pPr>
    <w:rPr>
      <w:szCs w:val="20"/>
      <w:vertAlign w:val="superscript"/>
      <w:lang w:val="es-ES"/>
    </w:rPr>
  </w:style>
  <w:style w:type="character" w:customStyle="1" w:styleId="StyleFootnoteReferencenumberFootnoteReferenceSuperscript-EF">
    <w:name w:val="Style Footnote ReferencenumberFootnote Reference Superscript-E F..."/>
    <w:rsid w:val="003E6175"/>
    <w:rPr>
      <w:kern w:val="22"/>
      <w:sz w:val="18"/>
      <w:u w:val="none"/>
      <w:effect w:val="none"/>
      <w:vertAlign w:val="superscript"/>
    </w:rPr>
  </w:style>
  <w:style w:type="paragraph" w:customStyle="1" w:styleId="Body">
    <w:name w:val="Body"/>
    <w:rsid w:val="003E6175"/>
    <w:pPr>
      <w:jc w:val="both"/>
    </w:pPr>
    <w:rPr>
      <w:snapToGrid w:val="0"/>
      <w:color w:val="000000"/>
      <w:sz w:val="22"/>
      <w:szCs w:val="22"/>
      <w:u w:color="000000"/>
      <w:lang w:val="en-CA" w:eastAsia="es-ES"/>
    </w:rPr>
  </w:style>
  <w:style w:type="character" w:customStyle="1" w:styleId="Hyperlink0">
    <w:name w:val="Hyperlink.0"/>
    <w:basedOn w:val="DefaultParagraphFont"/>
    <w:rsid w:val="003E6175"/>
    <w:rPr>
      <w:rFonts w:cs="Times New Roman"/>
      <w:color w:val="0000FF"/>
      <w:kern w:val="22"/>
      <w:sz w:val="22"/>
      <w:szCs w:val="22"/>
      <w:u w:val="single" w:color="0000FF"/>
    </w:rPr>
  </w:style>
  <w:style w:type="character" w:customStyle="1" w:styleId="Hyperlink1">
    <w:name w:val="Hyperlink.1"/>
    <w:basedOn w:val="DefaultParagraphFont"/>
    <w:rsid w:val="003E6175"/>
    <w:rPr>
      <w:rFonts w:cs="Times New Roman"/>
      <w:kern w:val="22"/>
    </w:rPr>
  </w:style>
  <w:style w:type="character" w:customStyle="1" w:styleId="None">
    <w:name w:val="None"/>
    <w:rsid w:val="003E6175"/>
  </w:style>
  <w:style w:type="character" w:customStyle="1" w:styleId="HEADINGNOTFORTOCChar">
    <w:name w:val="HEADING (NOT FOR TOC) Char"/>
    <w:locked/>
    <w:rsid w:val="003E6175"/>
    <w:rPr>
      <w:rFonts w:ascii="Times New Roman" w:eastAsia="Times New Roman" w:hAnsi="Times New Roman"/>
      <w:b/>
      <w:caps/>
      <w:sz w:val="22"/>
      <w:lang w:val="en-GB"/>
    </w:rPr>
  </w:style>
  <w:style w:type="paragraph" w:customStyle="1" w:styleId="Heading-replies">
    <w:name w:val="Heading -replies"/>
    <w:basedOn w:val="Heading1"/>
    <w:rsid w:val="003E6175"/>
    <w:pPr>
      <w:spacing w:before="0" w:after="0"/>
      <w:jc w:val="right"/>
    </w:pPr>
    <w:rPr>
      <w:b w:val="0"/>
      <w:bCs/>
      <w:lang w:val="es-ES"/>
    </w:rPr>
  </w:style>
  <w:style w:type="paragraph" w:customStyle="1" w:styleId="Paragraph">
    <w:name w:val="Paragraph"/>
    <w:basedOn w:val="Normal"/>
    <w:rsid w:val="003E6175"/>
    <w:pPr>
      <w:spacing w:before="120" w:after="120"/>
    </w:pPr>
  </w:style>
  <w:style w:type="paragraph" w:customStyle="1" w:styleId="Title1">
    <w:name w:val="Title1"/>
    <w:basedOn w:val="HEADING"/>
    <w:rsid w:val="003E6175"/>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3E6175"/>
    <w:pPr>
      <w:pBdr>
        <w:left w:val="single" w:sz="18" w:space="1" w:color="auto"/>
      </w:pBdr>
      <w:shd w:val="pct10" w:color="auto" w:fill="FFFFFF"/>
      <w:ind w:left="1080" w:hanging="1080"/>
      <w:jc w:val="left"/>
      <w:outlineLvl w:val="0"/>
    </w:pPr>
    <w:rPr>
      <w:rFonts w:ascii="Arial" w:hAnsi="Arial"/>
      <w:b/>
      <w:noProof/>
      <w:sz w:val="20"/>
      <w:szCs w:val="20"/>
      <w:lang w:val="es-ES" w:bidi="he-IL"/>
    </w:rPr>
  </w:style>
  <w:style w:type="character" w:customStyle="1" w:styleId="Heading4Char">
    <w:name w:val="Heading 4 Char"/>
    <w:link w:val="Heading40"/>
    <w:rsid w:val="003E6175"/>
    <w:rPr>
      <w:rFonts w:ascii="Times New Roman" w:hAnsi="Times New Roman"/>
      <w:sz w:val="20"/>
      <w:u w:val="single"/>
    </w:rPr>
  </w:style>
  <w:style w:type="character" w:customStyle="1" w:styleId="titlex1">
    <w:name w:val="titlex1"/>
    <w:basedOn w:val="DefaultParagraphFont"/>
    <w:rsid w:val="003E6175"/>
    <w:rPr>
      <w:rFonts w:cs="Times New Roman"/>
    </w:rPr>
  </w:style>
  <w:style w:type="paragraph" w:customStyle="1" w:styleId="small">
    <w:name w:val="small"/>
    <w:basedOn w:val="FootnoteText"/>
    <w:rsid w:val="003E6175"/>
    <w:pPr>
      <w:keepLines w:val="0"/>
      <w:tabs>
        <w:tab w:val="left" w:pos="720"/>
      </w:tabs>
      <w:spacing w:after="120"/>
      <w:ind w:firstLine="0"/>
      <w:jc w:val="left"/>
    </w:pPr>
    <w:rPr>
      <w:szCs w:val="20"/>
    </w:rPr>
  </w:style>
  <w:style w:type="character" w:customStyle="1" w:styleId="cmsbold">
    <w:name w:val="cmsbold"/>
    <w:rsid w:val="003E6175"/>
  </w:style>
  <w:style w:type="paragraph" w:customStyle="1" w:styleId="ColorfulShading-Accent11">
    <w:name w:val="Colorful Shading - Accent 11"/>
    <w:hidden/>
    <w:semiHidden/>
    <w:rsid w:val="003E6175"/>
    <w:rPr>
      <w:snapToGrid w:val="0"/>
      <w:sz w:val="22"/>
      <w:szCs w:val="24"/>
      <w:lang w:val="en-GB" w:eastAsia="es-ES"/>
    </w:rPr>
  </w:style>
  <w:style w:type="paragraph" w:customStyle="1" w:styleId="ColorfulShading-Accent12">
    <w:name w:val="Colorful Shading - Accent 12"/>
    <w:hidden/>
    <w:semiHidden/>
    <w:rsid w:val="003E6175"/>
    <w:rPr>
      <w:snapToGrid w:val="0"/>
      <w:sz w:val="22"/>
      <w:szCs w:val="24"/>
      <w:lang w:val="en-GB" w:eastAsia="es-ES"/>
    </w:rPr>
  </w:style>
  <w:style w:type="paragraph" w:customStyle="1" w:styleId="ColorfulList-Accent12">
    <w:name w:val="Colorful List - Accent 12"/>
    <w:basedOn w:val="Normal"/>
    <w:rsid w:val="003E6175"/>
    <w:pPr>
      <w:ind w:left="720"/>
    </w:pPr>
  </w:style>
  <w:style w:type="character" w:customStyle="1" w:styleId="Heading1multilineChar">
    <w:name w:val="Heading 1 (multiline) Char"/>
    <w:locked/>
    <w:rsid w:val="003E6175"/>
    <w:rPr>
      <w:rFonts w:ascii="Times New Roman" w:eastAsia="Times New Roman" w:hAnsi="Times New Roman"/>
      <w:b/>
      <w:caps/>
      <w:sz w:val="22"/>
      <w:lang w:val="en-GB"/>
    </w:rPr>
  </w:style>
  <w:style w:type="paragraph" w:customStyle="1" w:styleId="Para-no-num">
    <w:name w:val="Para-no-num"/>
    <w:basedOn w:val="Normal"/>
    <w:rsid w:val="003E6175"/>
    <w:pPr>
      <w:tabs>
        <w:tab w:val="left" w:pos="720"/>
      </w:tabs>
      <w:spacing w:before="120" w:after="120"/>
    </w:pPr>
    <w:rPr>
      <w:szCs w:val="18"/>
    </w:rPr>
  </w:style>
  <w:style w:type="paragraph" w:customStyle="1" w:styleId="ProgElemt">
    <w:name w:val="ProgElemt"/>
    <w:basedOn w:val="HEADINGNOTFORTOC"/>
    <w:rsid w:val="003E6175"/>
    <w:rPr>
      <w:caps w:val="0"/>
      <w:szCs w:val="22"/>
    </w:rPr>
  </w:style>
  <w:style w:type="character" w:customStyle="1" w:styleId="mainheader">
    <w:name w:val="main_header"/>
    <w:rsid w:val="003E6175"/>
  </w:style>
  <w:style w:type="character" w:customStyle="1" w:styleId="BodyTextIndent3Char1">
    <w:name w:val="Body Text Indent 3 Char1"/>
    <w:basedOn w:val="DefaultParagraphFont"/>
    <w:rsid w:val="003E6175"/>
    <w:rPr>
      <w:rFonts w:ascii="Times New Roman" w:eastAsia="Times New Roman" w:hAnsi="Times New Roman" w:cs="Times New Roman"/>
      <w:sz w:val="16"/>
      <w:szCs w:val="16"/>
      <w:lang w:val="en-GB"/>
    </w:rPr>
  </w:style>
  <w:style w:type="paragraph" w:customStyle="1" w:styleId="AbstractText">
    <w:name w:val="Abstract Text"/>
    <w:rsid w:val="003E6175"/>
    <w:pPr>
      <w:tabs>
        <w:tab w:val="left" w:pos="1680"/>
      </w:tabs>
      <w:spacing w:line="280" w:lineRule="exact"/>
      <w:ind w:left="360"/>
    </w:pPr>
    <w:rPr>
      <w:rFonts w:ascii="Arial" w:hAnsi="Arial"/>
      <w:snapToGrid w:val="0"/>
      <w:sz w:val="19"/>
      <w:lang w:val="en-US" w:eastAsia="es-ES"/>
    </w:rPr>
  </w:style>
  <w:style w:type="paragraph" w:customStyle="1" w:styleId="ActivityPoint">
    <w:name w:val="Activity Point"/>
    <w:basedOn w:val="Normal"/>
    <w:rsid w:val="003E6175"/>
    <w:pPr>
      <w:tabs>
        <w:tab w:val="left" w:pos="1080"/>
      </w:tabs>
      <w:spacing w:line="360" w:lineRule="auto"/>
      <w:ind w:left="1440" w:hanging="1440"/>
    </w:pPr>
    <w:rPr>
      <w:kern w:val="28"/>
      <w:lang w:val="en-CA"/>
    </w:rPr>
  </w:style>
  <w:style w:type="paragraph" w:customStyle="1" w:styleId="BodytextforICCP">
    <w:name w:val="Body text for ICCP"/>
    <w:basedOn w:val="BodyText"/>
    <w:rsid w:val="003E6175"/>
    <w:pPr>
      <w:tabs>
        <w:tab w:val="left" w:pos="-720"/>
      </w:tabs>
      <w:suppressAutoHyphens/>
      <w:overflowPunct w:val="0"/>
      <w:autoSpaceDE w:val="0"/>
      <w:autoSpaceDN w:val="0"/>
      <w:adjustRightInd w:val="0"/>
    </w:pPr>
  </w:style>
  <w:style w:type="paragraph" w:customStyle="1" w:styleId="HEAD-2lines">
    <w:name w:val="HEAD-2lines"/>
    <w:basedOn w:val="Heading2"/>
    <w:rsid w:val="003E6175"/>
    <w:pPr>
      <w:ind w:left="1944" w:right="864" w:hanging="1080"/>
      <w:outlineLvl w:val="9"/>
    </w:pPr>
    <w:rPr>
      <w:b w:val="0"/>
      <w:bCs w:val="0"/>
      <w:i/>
    </w:rPr>
  </w:style>
  <w:style w:type="paragraph" w:customStyle="1" w:styleId="Heading2-lines">
    <w:name w:val="Heading 2 - lines"/>
    <w:basedOn w:val="Heading2-center"/>
    <w:next w:val="Normal"/>
    <w:rsid w:val="003E6175"/>
    <w:pPr>
      <w:tabs>
        <w:tab w:val="left" w:pos="284"/>
      </w:tabs>
      <w:spacing w:before="240"/>
      <w:ind w:left="1400" w:right="573" w:hanging="408"/>
      <w:jc w:val="left"/>
      <w:outlineLvl w:val="9"/>
    </w:pPr>
    <w:rPr>
      <w:b w:val="0"/>
      <w:bCs w:val="0"/>
    </w:rPr>
  </w:style>
  <w:style w:type="paragraph" w:customStyle="1" w:styleId="Heading51">
    <w:name w:val="Heading 51"/>
    <w:rsid w:val="003E6175"/>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b/>
      <w:snapToGrid w:val="0"/>
      <w:lang w:val="en-US" w:eastAsia="es-ES"/>
    </w:rPr>
  </w:style>
  <w:style w:type="paragraph" w:customStyle="1" w:styleId="Heading10">
    <w:name w:val="Heading1"/>
    <w:basedOn w:val="Normal"/>
    <w:rsid w:val="003E6175"/>
    <w:pPr>
      <w:keepNext/>
      <w:keepLines/>
      <w:ind w:left="1702" w:right="998" w:hanging="284"/>
    </w:pPr>
    <w:rPr>
      <w:i/>
      <w:iCs/>
    </w:rPr>
  </w:style>
  <w:style w:type="paragraph" w:customStyle="1" w:styleId="Heading4">
    <w:name w:val="Heading4"/>
    <w:basedOn w:val="Normal"/>
    <w:rsid w:val="003E6175"/>
    <w:pPr>
      <w:keepNext/>
      <w:numPr>
        <w:numId w:val="30"/>
      </w:numPr>
    </w:pPr>
    <w:rPr>
      <w:i/>
      <w:iCs/>
    </w:rPr>
  </w:style>
  <w:style w:type="paragraph" w:customStyle="1" w:styleId="HEADINGII">
    <w:name w:val="HEADINGII"/>
    <w:basedOn w:val="Normal"/>
    <w:rsid w:val="003E6175"/>
    <w:pPr>
      <w:spacing w:before="240"/>
      <w:ind w:left="1474" w:right="856" w:hanging="340"/>
    </w:pPr>
    <w:rPr>
      <w:b/>
      <w:bCs/>
      <w:caps/>
    </w:rPr>
  </w:style>
  <w:style w:type="paragraph" w:customStyle="1" w:styleId="headingoneline">
    <w:name w:val="headingoneline"/>
    <w:basedOn w:val="Normal"/>
    <w:next w:val="Normal"/>
    <w:rsid w:val="003E6175"/>
    <w:pPr>
      <w:keepNext/>
      <w:tabs>
        <w:tab w:val="left" w:pos="567"/>
      </w:tabs>
      <w:spacing w:before="120" w:after="120"/>
      <w:jc w:val="center"/>
    </w:pPr>
    <w:rPr>
      <w:b/>
      <w:bCs/>
      <w:i/>
    </w:rPr>
  </w:style>
  <w:style w:type="paragraph" w:customStyle="1" w:styleId="list3">
    <w:name w:val="list3"/>
    <w:basedOn w:val="Normal"/>
    <w:autoRedefine/>
    <w:rsid w:val="003E6175"/>
    <w:pPr>
      <w:numPr>
        <w:numId w:val="31"/>
      </w:numPr>
    </w:pPr>
  </w:style>
  <w:style w:type="paragraph" w:customStyle="1" w:styleId="Numberedparagraph">
    <w:name w:val="Numbered paragraph"/>
    <w:basedOn w:val="Normal"/>
    <w:rsid w:val="003E6175"/>
    <w:pPr>
      <w:numPr>
        <w:numId w:val="32"/>
      </w:numPr>
    </w:pPr>
    <w:rPr>
      <w:kern w:val="28"/>
    </w:rPr>
  </w:style>
  <w:style w:type="paragraph" w:customStyle="1" w:styleId="Activity">
    <w:name w:val="Activity"/>
    <w:basedOn w:val="Normal"/>
    <w:rsid w:val="003E6175"/>
    <w:pPr>
      <w:numPr>
        <w:ilvl w:val="1"/>
        <w:numId w:val="33"/>
      </w:numPr>
      <w:spacing w:before="120" w:after="120"/>
    </w:pPr>
    <w:rPr>
      <w:szCs w:val="20"/>
    </w:rPr>
  </w:style>
  <w:style w:type="paragraph" w:customStyle="1" w:styleId="bodytextnoindent0">
    <w:name w:val="bodytextnoindent"/>
    <w:basedOn w:val="Normal"/>
    <w:rsid w:val="003E6175"/>
    <w:pPr>
      <w:overflowPunct w:val="0"/>
      <w:autoSpaceDE w:val="0"/>
      <w:autoSpaceDN w:val="0"/>
      <w:spacing w:before="120" w:after="120"/>
    </w:pPr>
    <w:rPr>
      <w:rFonts w:eastAsia="Arial Unicode MS"/>
      <w:szCs w:val="22"/>
      <w:lang w:val="en-US"/>
    </w:rPr>
  </w:style>
  <w:style w:type="paragraph" w:customStyle="1" w:styleId="Heading1centred">
    <w:name w:val="Heading 1 (centred)"/>
    <w:basedOn w:val="Normal"/>
    <w:next w:val="Para1"/>
    <w:rsid w:val="003E6175"/>
    <w:pPr>
      <w:keepNext/>
      <w:tabs>
        <w:tab w:val="left" w:pos="709"/>
      </w:tabs>
      <w:overflowPunct w:val="0"/>
      <w:autoSpaceDE w:val="0"/>
      <w:autoSpaceDN w:val="0"/>
      <w:adjustRightInd w:val="0"/>
      <w:spacing w:before="240" w:after="120"/>
      <w:jc w:val="center"/>
    </w:pPr>
    <w:rPr>
      <w:b/>
      <w:caps/>
      <w:szCs w:val="20"/>
    </w:rPr>
  </w:style>
  <w:style w:type="paragraph" w:customStyle="1" w:styleId="paraa0">
    <w:name w:val="para (a)"/>
    <w:basedOn w:val="para4"/>
    <w:rsid w:val="003E6175"/>
    <w:pPr>
      <w:tabs>
        <w:tab w:val="num" w:pos="720"/>
      </w:tabs>
      <w:ind w:left="720" w:hanging="720"/>
      <w:textAlignment w:val="auto"/>
    </w:pPr>
    <w:rPr>
      <w:sz w:val="22"/>
    </w:rPr>
  </w:style>
  <w:style w:type="paragraph" w:customStyle="1" w:styleId="Paranormal">
    <w:name w:val="Para normal"/>
    <w:basedOn w:val="Normal"/>
    <w:rsid w:val="003E6175"/>
    <w:pPr>
      <w:framePr w:hSpace="187" w:vSpace="187" w:wrap="notBeside" w:vAnchor="text" w:hAnchor="text" w:y="1"/>
      <w:numPr>
        <w:numId w:val="34"/>
      </w:numPr>
      <w:spacing w:before="120" w:after="120"/>
    </w:pPr>
    <w:rPr>
      <w:szCs w:val="20"/>
    </w:rPr>
  </w:style>
  <w:style w:type="paragraph" w:customStyle="1" w:styleId="para11">
    <w:name w:val="para1"/>
    <w:basedOn w:val="Normal"/>
    <w:rsid w:val="003E6175"/>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3E6175"/>
    <w:pPr>
      <w:spacing w:before="60" w:after="60"/>
      <w:ind w:left="288" w:hanging="288"/>
    </w:pPr>
    <w:rPr>
      <w:lang w:val="en-US"/>
    </w:rPr>
  </w:style>
  <w:style w:type="paragraph" w:customStyle="1" w:styleId="Dec-titleoneline">
    <w:name w:val="Dec-title one line"/>
    <w:basedOn w:val="Heading2"/>
    <w:rsid w:val="003E6175"/>
    <w:rPr>
      <w:i/>
    </w:rPr>
  </w:style>
  <w:style w:type="paragraph" w:customStyle="1" w:styleId="Decheadmuliline">
    <w:name w:val="Dec_head muliline"/>
    <w:basedOn w:val="BodyText"/>
    <w:next w:val="BodyText"/>
    <w:rsid w:val="003E6175"/>
    <w:pPr>
      <w:ind w:left="2127" w:hanging="1276"/>
    </w:pPr>
    <w:rPr>
      <w:b/>
      <w:i/>
    </w:rPr>
  </w:style>
  <w:style w:type="paragraph" w:customStyle="1" w:styleId="Numbering">
    <w:name w:val="Numbering"/>
    <w:basedOn w:val="Normal"/>
    <w:rsid w:val="003E6175"/>
    <w:pPr>
      <w:tabs>
        <w:tab w:val="num" w:pos="720"/>
      </w:tabs>
    </w:pPr>
    <w:rPr>
      <w:szCs w:val="20"/>
    </w:rPr>
  </w:style>
  <w:style w:type="paragraph" w:customStyle="1" w:styleId="msolistparagraph0">
    <w:name w:val="msolistparagraph"/>
    <w:basedOn w:val="Normal"/>
    <w:rsid w:val="003E6175"/>
    <w:pPr>
      <w:ind w:left="720"/>
      <w:jc w:val="left"/>
    </w:pPr>
    <w:rPr>
      <w:szCs w:val="22"/>
      <w:lang w:val="en-US"/>
    </w:rPr>
  </w:style>
  <w:style w:type="paragraph" w:customStyle="1" w:styleId="StylePara1Before6ptAfter6pt">
    <w:name w:val="Style Para 1 + Before:  6 pt After:  6 pt"/>
    <w:basedOn w:val="Para10"/>
    <w:rsid w:val="003E6175"/>
    <w:pPr>
      <w:numPr>
        <w:numId w:val="28"/>
      </w:numPr>
    </w:pPr>
    <w:rPr>
      <w:bCs w:val="0"/>
      <w:szCs w:val="20"/>
    </w:rPr>
  </w:style>
  <w:style w:type="character" w:customStyle="1" w:styleId="Hyperlink10">
    <w:name w:val="Hyperlink1"/>
    <w:rsid w:val="003E6175"/>
    <w:rPr>
      <w:color w:val="0000FF"/>
      <w:u w:val="single"/>
    </w:rPr>
  </w:style>
  <w:style w:type="character" w:customStyle="1" w:styleId="maintextbldleft1">
    <w:name w:val="maintextbldleft1"/>
    <w:rsid w:val="003E6175"/>
    <w:rPr>
      <w:rFonts w:ascii="Arial" w:hAnsi="Arial"/>
      <w:b/>
      <w:color w:val="000000"/>
      <w:sz w:val="18"/>
      <w:u w:val="none"/>
      <w:effect w:val="none"/>
    </w:rPr>
  </w:style>
  <w:style w:type="character" w:customStyle="1" w:styleId="Heading1Char1">
    <w:name w:val="Heading 1 Char1"/>
    <w:rsid w:val="003E6175"/>
    <w:rPr>
      <w:b/>
      <w:caps/>
      <w:sz w:val="24"/>
    </w:rPr>
  </w:style>
  <w:style w:type="character" w:customStyle="1" w:styleId="longtext">
    <w:name w:val="long_text"/>
    <w:rsid w:val="003E6175"/>
  </w:style>
  <w:style w:type="character" w:customStyle="1" w:styleId="A8">
    <w:name w:val="A8"/>
    <w:rsid w:val="003E6175"/>
    <w:rPr>
      <w:rFonts w:ascii="Times New Roman" w:hAnsi="Times New Roman"/>
      <w:color w:val="000000"/>
      <w:sz w:val="30"/>
    </w:rPr>
  </w:style>
  <w:style w:type="character" w:customStyle="1" w:styleId="A3">
    <w:name w:val="A3"/>
    <w:rsid w:val="003E6175"/>
    <w:rPr>
      <w:rFonts w:ascii="Times New Roman" w:hAnsi="Times New Roman"/>
      <w:color w:val="000000"/>
      <w:sz w:val="21"/>
    </w:rPr>
  </w:style>
  <w:style w:type="character" w:customStyle="1" w:styleId="A11">
    <w:name w:val="A11"/>
    <w:rsid w:val="003E6175"/>
    <w:rPr>
      <w:rFonts w:ascii="Times New Roman" w:hAnsi="Times New Roman"/>
      <w:color w:val="000000"/>
      <w:sz w:val="13"/>
    </w:rPr>
  </w:style>
  <w:style w:type="character" w:customStyle="1" w:styleId="ipa">
    <w:name w:val="ipa"/>
    <w:rsid w:val="003E6175"/>
  </w:style>
  <w:style w:type="character" w:customStyle="1" w:styleId="shorttext">
    <w:name w:val="short_text"/>
    <w:rsid w:val="003E6175"/>
  </w:style>
  <w:style w:type="character" w:customStyle="1" w:styleId="StyleFootnoteReferenceBoldAllcaps">
    <w:name w:val="Style Footnote Reference + Bold All caps"/>
    <w:rsid w:val="003E6175"/>
    <w:rPr>
      <w:rFonts w:ascii="Times New Roman" w:hAnsi="Times New Roman"/>
      <w:caps/>
      <w:sz w:val="18"/>
      <w:u w:val="single"/>
      <w:vertAlign w:val="baseline"/>
    </w:rPr>
  </w:style>
  <w:style w:type="character" w:customStyle="1" w:styleId="BodyText2Char">
    <w:name w:val="Body Text 2 Char"/>
    <w:link w:val="BodyText2"/>
    <w:rsid w:val="003E6175"/>
    <w:rPr>
      <w:b/>
      <w:i/>
      <w:sz w:val="24"/>
      <w:lang w:val="en-GB"/>
    </w:rPr>
  </w:style>
  <w:style w:type="character" w:customStyle="1" w:styleId="titlex11">
    <w:name w:val="titlex11"/>
    <w:rsid w:val="003E6175"/>
    <w:rPr>
      <w:rFonts w:ascii="Times New Roman" w:hAnsi="Times New Roman"/>
      <w:color w:val="003344"/>
      <w:sz w:val="36"/>
    </w:rPr>
  </w:style>
  <w:style w:type="character" w:customStyle="1" w:styleId="Heading2Char1">
    <w:name w:val="Heading 2 Char1"/>
    <w:rsid w:val="003E6175"/>
    <w:rPr>
      <w:b/>
      <w:i/>
      <w:sz w:val="24"/>
      <w:lang w:val="en-GB"/>
    </w:rPr>
  </w:style>
  <w:style w:type="character" w:customStyle="1" w:styleId="UnresolvedMention3">
    <w:name w:val="Unresolved Mention3"/>
    <w:basedOn w:val="DefaultParagraphFont"/>
    <w:semiHidden/>
    <w:rsid w:val="003E6175"/>
    <w:rPr>
      <w:rFonts w:cs="Times New Roman"/>
      <w:color w:val="808080"/>
      <w:shd w:val="clear" w:color="auto" w:fill="E6E6E6"/>
    </w:rPr>
  </w:style>
  <w:style w:type="character" w:customStyle="1" w:styleId="UnresolvedMention">
    <w:name w:val="Unresolved Mention"/>
    <w:basedOn w:val="DefaultParagraphFont"/>
    <w:semiHidden/>
    <w:rsid w:val="003E6175"/>
    <w:rPr>
      <w:rFonts w:cs="Times New Roman"/>
      <w:color w:val="808080"/>
      <w:shd w:val="clear" w:color="auto" w:fill="E6E6E6"/>
    </w:rPr>
  </w:style>
  <w:style w:type="character" w:customStyle="1" w:styleId="tw4winMark">
    <w:name w:val="tw4winMark"/>
    <w:rsid w:val="003E6175"/>
    <w:rPr>
      <w:rFonts w:ascii="Courier New" w:hAnsi="Courier New"/>
      <w:vanish/>
      <w:color w:val="800080"/>
      <w:sz w:val="24"/>
      <w:vertAlign w:val="subscript"/>
    </w:rPr>
  </w:style>
  <w:style w:type="character" w:customStyle="1" w:styleId="tw4winError">
    <w:name w:val="tw4winError"/>
    <w:rsid w:val="003E6175"/>
    <w:rPr>
      <w:rFonts w:ascii="Courier New" w:hAnsi="Courier New"/>
      <w:color w:val="00FF00"/>
      <w:sz w:val="40"/>
    </w:rPr>
  </w:style>
  <w:style w:type="character" w:customStyle="1" w:styleId="tw4winTerm">
    <w:name w:val="tw4winTerm"/>
    <w:rsid w:val="003E6175"/>
    <w:rPr>
      <w:color w:val="0000FF"/>
    </w:rPr>
  </w:style>
  <w:style w:type="character" w:customStyle="1" w:styleId="tw4winPopup">
    <w:name w:val="tw4winPopup"/>
    <w:rsid w:val="003E6175"/>
    <w:rPr>
      <w:rFonts w:ascii="Courier New" w:hAnsi="Courier New"/>
      <w:noProof/>
      <w:color w:val="008000"/>
    </w:rPr>
  </w:style>
  <w:style w:type="character" w:customStyle="1" w:styleId="tw4winJump">
    <w:name w:val="tw4winJump"/>
    <w:rsid w:val="003E6175"/>
    <w:rPr>
      <w:rFonts w:ascii="Courier New" w:hAnsi="Courier New"/>
      <w:noProof/>
      <w:color w:val="008080"/>
    </w:rPr>
  </w:style>
  <w:style w:type="character" w:customStyle="1" w:styleId="tw4winExternal">
    <w:name w:val="tw4winExternal"/>
    <w:rsid w:val="003E6175"/>
    <w:rPr>
      <w:rFonts w:ascii="Courier New" w:hAnsi="Courier New"/>
      <w:noProof/>
      <w:color w:val="808080"/>
    </w:rPr>
  </w:style>
  <w:style w:type="character" w:customStyle="1" w:styleId="tw4winInternal">
    <w:name w:val="tw4winInternal"/>
    <w:rsid w:val="003E6175"/>
    <w:rPr>
      <w:rFonts w:ascii="Courier New" w:hAnsi="Courier New"/>
      <w:noProof/>
      <w:color w:val="FF0000"/>
    </w:rPr>
  </w:style>
  <w:style w:type="character" w:customStyle="1" w:styleId="DONOTTRANSLATE">
    <w:name w:val="DO_NOT_TRANSLATE"/>
    <w:rsid w:val="003E6175"/>
    <w:rPr>
      <w:rFonts w:ascii="Courier New" w:hAnsi="Courier New"/>
      <w:noProof/>
      <w:color w:val="800000"/>
    </w:rPr>
  </w:style>
  <w:style w:type="numbering" w:customStyle="1" w:styleId="Style2">
    <w:name w:val="Style2"/>
    <w:rsid w:val="003E6175"/>
    <w:pPr>
      <w:numPr>
        <w:numId w:val="27"/>
      </w:numPr>
    </w:pPr>
  </w:style>
  <w:style w:type="numbering" w:customStyle="1" w:styleId="ImportedStyle6">
    <w:name w:val="Imported Style 6"/>
    <w:rsid w:val="003E6175"/>
    <w:pPr>
      <w:numPr>
        <w:numId w:val="29"/>
      </w:numPr>
    </w:pPr>
  </w:style>
  <w:style w:type="numbering" w:styleId="111111">
    <w:name w:val="Outline List 2"/>
    <w:basedOn w:val="NoList"/>
    <w:rsid w:val="003E6175"/>
    <w:pPr>
      <w:numPr>
        <w:numId w:val="26"/>
      </w:numPr>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mop-06/full/mop-06-dec-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mop-08/mop-08-dec-14-e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hyperlink" Target="https://bch.cbd.int/protocol/decisions/decision.shtml?decisionID=12329" TargetMode="External"/><Relationship Id="rId1" Type="http://schemas.openxmlformats.org/officeDocument/2006/relationships/hyperlink" Target="https://www.cbd.int/doc/c/43ac/7ff3/fee412b823b3466ca25fcef9/sbi-02-22-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D6C1FF-09D4-44FA-8A53-738E6D1D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31</Pages>
  <Words>11576</Words>
  <Characters>57307</Characters>
  <Application>Microsoft Office Word</Application>
  <DocSecurity>0</DocSecurity>
  <Lines>2122</Lines>
  <Paragraphs>1377</Paragraphs>
  <ScaleCrop>false</ScaleCrop>
  <HeadingPairs>
    <vt:vector size="2" baseType="variant">
      <vt:variant>
        <vt:lpstr>Title</vt:lpstr>
      </vt:variant>
      <vt:variant>
        <vt:i4>1</vt:i4>
      </vt:variant>
    </vt:vector>
  </HeadingPairs>
  <TitlesOfParts>
    <vt:vector size="1" baseType="lpstr">
      <vt:lpstr>9/5.	Monitoring and reporting (Article 33)</vt:lpstr>
    </vt:vector>
  </TitlesOfParts>
  <Company>Hewlett-Packard</Company>
  <LinksUpToDate>false</LinksUpToDate>
  <CharactersWithSpaces>67506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9/5.	Monitoring and reporting (Article 33)</dc:title>
  <dc:subject>CBD/CP/MOP/DEC/9/5</dc:subject>
  <dc:creator>CP MOP 9</dc:creator>
  <cp:keywords>Monitoring and reporting, Article 33 of the Cartagena Protocol on Biosafety, Convention on Biological Diversity</cp:keywords>
  <cp:lastModifiedBy>Laura Perez</cp:lastModifiedBy>
  <cp:revision>18</cp:revision>
  <dcterms:created xsi:type="dcterms:W3CDTF">2019-02-01T02:08:00Z</dcterms:created>
  <dcterms:modified xsi:type="dcterms:W3CDTF">2019-02-01T14:30:00Z</dcterms:modified>
</cp:coreProperties>
</file>