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5046"/>
        <w:gridCol w:w="4064"/>
      </w:tblGrid>
      <w:tr w:rsidR="00C9161D" w:rsidRPr="00BD4EF0" w14:paraId="2FD00814" w14:textId="77777777" w:rsidTr="00CF1848">
        <w:trPr>
          <w:trHeight w:val="709"/>
        </w:trPr>
        <w:tc>
          <w:tcPr>
            <w:tcW w:w="976" w:type="dxa"/>
            <w:tcBorders>
              <w:bottom w:val="single" w:sz="12" w:space="0" w:color="auto"/>
            </w:tcBorders>
          </w:tcPr>
          <w:p w14:paraId="2FD00811" w14:textId="77777777" w:rsidR="00C9161D" w:rsidRPr="00FC09C3" w:rsidRDefault="00C9161D">
            <w:pPr>
              <w:rPr>
                <w:kern w:val="22"/>
              </w:rPr>
            </w:pPr>
            <w:r w:rsidRPr="00FC09C3">
              <w:rPr>
                <w:noProof/>
                <w:kern w:val="22"/>
                <w:lang w:eastAsia="en-GB"/>
              </w:rPr>
              <w:drawing>
                <wp:inline distT="0" distB="0" distL="0" distR="0" wp14:anchorId="2FD00828" wp14:editId="46E2B186">
                  <wp:extent cx="559705" cy="473612"/>
                  <wp:effectExtent l="0" t="0" r="0" b="9525"/>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 cy="479724"/>
                          </a:xfrm>
                          <a:prstGeom prst="rect">
                            <a:avLst/>
                          </a:prstGeom>
                          <a:noFill/>
                          <a:ln>
                            <a:noFill/>
                          </a:ln>
                        </pic:spPr>
                      </pic:pic>
                    </a:graphicData>
                  </a:graphic>
                </wp:inline>
              </w:drawing>
            </w:r>
          </w:p>
        </w:tc>
        <w:tc>
          <w:tcPr>
            <w:tcW w:w="5141" w:type="dxa"/>
            <w:tcBorders>
              <w:bottom w:val="single" w:sz="12" w:space="0" w:color="auto"/>
            </w:tcBorders>
          </w:tcPr>
          <w:p w14:paraId="3C9D69BE" w14:textId="77777777" w:rsidR="00C9161D" w:rsidRDefault="00C519FA">
            <w:pPr>
              <w:rPr>
                <w:kern w:val="22"/>
              </w:rPr>
            </w:pPr>
            <w:r w:rsidRPr="00C519FA">
              <w:rPr>
                <w:rFonts w:ascii="Calibri" w:eastAsia="Calibri" w:hAnsi="Calibri"/>
                <w:noProof/>
                <w:szCs w:val="22"/>
                <w:lang w:eastAsia="en-GB"/>
              </w:rPr>
              <w:drawing>
                <wp:inline distT="0" distB="0" distL="0" distR="0" wp14:anchorId="5597838C" wp14:editId="732D32D2">
                  <wp:extent cx="430814" cy="484555"/>
                  <wp:effectExtent l="0" t="0" r="1270" b="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455661" cy="512502"/>
                          </a:xfrm>
                          <a:prstGeom prst="rect">
                            <a:avLst/>
                          </a:prstGeom>
                          <a:noFill/>
                          <a:ln w="9525">
                            <a:noFill/>
                            <a:miter lim="800000"/>
                            <a:headEnd/>
                            <a:tailEnd/>
                          </a:ln>
                        </pic:spPr>
                      </pic:pic>
                    </a:graphicData>
                  </a:graphic>
                </wp:inline>
              </w:drawing>
            </w:r>
          </w:p>
          <w:p w14:paraId="2FD00812" w14:textId="7E95D84A" w:rsidR="00166909" w:rsidRPr="00FC09C3" w:rsidRDefault="00166909">
            <w:pPr>
              <w:rPr>
                <w:kern w:val="22"/>
              </w:rPr>
            </w:pPr>
          </w:p>
        </w:tc>
        <w:tc>
          <w:tcPr>
            <w:tcW w:w="4090" w:type="dxa"/>
            <w:tcBorders>
              <w:bottom w:val="single" w:sz="12" w:space="0" w:color="auto"/>
            </w:tcBorders>
          </w:tcPr>
          <w:p w14:paraId="2FD00813" w14:textId="77777777" w:rsidR="00C9161D" w:rsidRPr="00FC09C3" w:rsidRDefault="00C9161D" w:rsidP="00C9161D">
            <w:pPr>
              <w:jc w:val="right"/>
              <w:rPr>
                <w:rFonts w:ascii="Arial" w:hAnsi="Arial" w:cs="Arial"/>
                <w:b/>
                <w:kern w:val="22"/>
                <w:sz w:val="32"/>
                <w:szCs w:val="32"/>
              </w:rPr>
            </w:pPr>
            <w:r w:rsidRPr="00FC09C3">
              <w:rPr>
                <w:rFonts w:ascii="Arial" w:hAnsi="Arial" w:cs="Arial"/>
                <w:b/>
                <w:kern w:val="22"/>
                <w:sz w:val="32"/>
                <w:szCs w:val="32"/>
              </w:rPr>
              <w:t>CBD</w:t>
            </w:r>
          </w:p>
        </w:tc>
      </w:tr>
      <w:tr w:rsidR="00C9161D" w:rsidRPr="00BD4EF0" w14:paraId="2FD0081E" w14:textId="77777777" w:rsidTr="00CF1848">
        <w:tc>
          <w:tcPr>
            <w:tcW w:w="6117" w:type="dxa"/>
            <w:gridSpan w:val="2"/>
            <w:tcBorders>
              <w:top w:val="single" w:sz="12" w:space="0" w:color="auto"/>
              <w:bottom w:val="single" w:sz="36" w:space="0" w:color="auto"/>
            </w:tcBorders>
            <w:vAlign w:val="center"/>
          </w:tcPr>
          <w:p w14:paraId="2FD00815" w14:textId="59EE863F" w:rsidR="00C9161D" w:rsidRPr="00FC09C3" w:rsidRDefault="00C519FA" w:rsidP="00C9161D">
            <w:pPr>
              <w:rPr>
                <w:kern w:val="22"/>
              </w:rPr>
            </w:pPr>
            <w:r w:rsidRPr="00C519FA">
              <w:rPr>
                <w:rFonts w:eastAsia="Calibri"/>
                <w:noProof/>
                <w:szCs w:val="22"/>
                <w:lang w:eastAsia="en-GB"/>
              </w:rPr>
              <w:drawing>
                <wp:inline distT="0" distB="0" distL="0" distR="0" wp14:anchorId="2EA0FE1F" wp14:editId="7141BFEE">
                  <wp:extent cx="2622550" cy="1078230"/>
                  <wp:effectExtent l="1905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2FD00816" w14:textId="77777777" w:rsidR="00C9161D" w:rsidRPr="00FC09C3" w:rsidRDefault="00C9161D" w:rsidP="00176CEE">
            <w:pPr>
              <w:ind w:left="1215"/>
              <w:rPr>
                <w:kern w:val="22"/>
                <w:szCs w:val="22"/>
              </w:rPr>
            </w:pPr>
            <w:r w:rsidRPr="00FC09C3">
              <w:rPr>
                <w:kern w:val="22"/>
                <w:szCs w:val="22"/>
              </w:rPr>
              <w:t>Distr.</w:t>
            </w:r>
          </w:p>
          <w:p w14:paraId="2FD00817" w14:textId="46344CCA" w:rsidR="00C9161D" w:rsidRPr="00FC09C3" w:rsidRDefault="00147C9D"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79D6">
                  <w:rPr>
                    <w:kern w:val="22"/>
                    <w:szCs w:val="22"/>
                    <w:lang w:val="en-US"/>
                  </w:rPr>
                  <w:t>GENERAL</w:t>
                </w:r>
              </w:sdtContent>
            </w:sdt>
          </w:p>
          <w:p w14:paraId="2FD00818" w14:textId="77777777" w:rsidR="00C9161D" w:rsidRPr="00FC09C3" w:rsidRDefault="00C9161D" w:rsidP="00176CEE">
            <w:pPr>
              <w:ind w:left="1215"/>
              <w:rPr>
                <w:kern w:val="22"/>
                <w:szCs w:val="22"/>
              </w:rPr>
            </w:pPr>
          </w:p>
          <w:p w14:paraId="2FD00819" w14:textId="39BCC617" w:rsidR="00C9161D" w:rsidRPr="00FC09C3" w:rsidRDefault="00147C9D"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C65B9" w:rsidRPr="00FC09C3">
                  <w:rPr>
                    <w:kern w:val="22"/>
                  </w:rPr>
                  <w:t>CBD/CP/MOP/</w:t>
                </w:r>
                <w:r w:rsidR="006879D6">
                  <w:rPr>
                    <w:kern w:val="22"/>
                  </w:rPr>
                  <w:t>DEC/9/7</w:t>
                </w:r>
              </w:sdtContent>
            </w:sdt>
          </w:p>
          <w:p w14:paraId="2FD0081A" w14:textId="1157BC3D" w:rsidR="00C9161D" w:rsidRPr="00FC09C3" w:rsidRDefault="006879D6" w:rsidP="00176CEE">
            <w:pPr>
              <w:ind w:left="1215"/>
              <w:rPr>
                <w:kern w:val="22"/>
                <w:szCs w:val="22"/>
              </w:rPr>
            </w:pPr>
            <w:r>
              <w:rPr>
                <w:kern w:val="22"/>
                <w:szCs w:val="22"/>
              </w:rPr>
              <w:t>30</w:t>
            </w:r>
            <w:r w:rsidR="00F6586C" w:rsidRPr="00FC09C3">
              <w:rPr>
                <w:kern w:val="22"/>
                <w:szCs w:val="22"/>
              </w:rPr>
              <w:t xml:space="preserve"> </w:t>
            </w:r>
            <w:r w:rsidR="00ED72FA" w:rsidRPr="00FC09C3">
              <w:rPr>
                <w:kern w:val="22"/>
                <w:szCs w:val="22"/>
              </w:rPr>
              <w:t>November</w:t>
            </w:r>
            <w:r w:rsidR="00F6586C" w:rsidRPr="00FC09C3">
              <w:rPr>
                <w:kern w:val="22"/>
                <w:szCs w:val="22"/>
              </w:rPr>
              <w:t xml:space="preserve"> 2018</w:t>
            </w:r>
          </w:p>
          <w:p w14:paraId="2FD0081B" w14:textId="39E719CC" w:rsidR="00C9161D" w:rsidRDefault="00C9161D" w:rsidP="00176CEE">
            <w:pPr>
              <w:ind w:left="1215"/>
              <w:rPr>
                <w:kern w:val="22"/>
                <w:szCs w:val="22"/>
              </w:rPr>
            </w:pPr>
          </w:p>
          <w:p w14:paraId="71D56B71" w14:textId="7B4AC38C" w:rsidR="00C519FA" w:rsidRPr="00FC09C3" w:rsidRDefault="00C519FA" w:rsidP="00176CEE">
            <w:pPr>
              <w:ind w:left="1215"/>
              <w:rPr>
                <w:kern w:val="22"/>
                <w:szCs w:val="22"/>
              </w:rPr>
            </w:pPr>
            <w:r>
              <w:rPr>
                <w:kern w:val="22"/>
                <w:szCs w:val="22"/>
              </w:rPr>
              <w:t>RUSSIAN</w:t>
            </w:r>
          </w:p>
          <w:p w14:paraId="2FD0081C" w14:textId="77777777" w:rsidR="00C9161D" w:rsidRPr="00FC09C3" w:rsidRDefault="006B2290" w:rsidP="00176CEE">
            <w:pPr>
              <w:ind w:left="1215"/>
              <w:rPr>
                <w:kern w:val="22"/>
                <w:szCs w:val="22"/>
              </w:rPr>
            </w:pPr>
            <w:r w:rsidRPr="00FC09C3">
              <w:rPr>
                <w:kern w:val="22"/>
                <w:szCs w:val="22"/>
              </w:rPr>
              <w:t xml:space="preserve">ORIGINAL: </w:t>
            </w:r>
            <w:r w:rsidR="00C9161D" w:rsidRPr="00FC09C3">
              <w:rPr>
                <w:kern w:val="22"/>
                <w:szCs w:val="22"/>
              </w:rPr>
              <w:t>ENGLISH</w:t>
            </w:r>
          </w:p>
          <w:p w14:paraId="2FD0081D" w14:textId="77777777" w:rsidR="00C9161D" w:rsidRPr="00FC09C3" w:rsidRDefault="00C9161D">
            <w:pPr>
              <w:rPr>
                <w:kern w:val="22"/>
              </w:rPr>
            </w:pPr>
          </w:p>
        </w:tc>
      </w:tr>
    </w:tbl>
    <w:p w14:paraId="2A14B893" w14:textId="77777777" w:rsidR="00C519FA" w:rsidRPr="00277168" w:rsidRDefault="00C519FA" w:rsidP="00C519FA">
      <w:pPr>
        <w:pStyle w:val="Cornernotation"/>
        <w:suppressLineNumbers/>
        <w:suppressAutoHyphens/>
        <w:kinsoku w:val="0"/>
        <w:overflowPunct w:val="0"/>
        <w:autoSpaceDE w:val="0"/>
        <w:autoSpaceDN w:val="0"/>
        <w:spacing w:before="60"/>
        <w:ind w:left="227" w:right="3780" w:hanging="227"/>
        <w:rPr>
          <w:snapToGrid w:val="0"/>
          <w:kern w:val="22"/>
          <w:lang w:val="ru-RU"/>
        </w:rPr>
      </w:pPr>
      <w:r w:rsidRPr="00277168">
        <w:rPr>
          <w:snapToGrid w:val="0"/>
          <w:szCs w:val="22"/>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77F9A29C" w14:textId="77777777" w:rsidR="00C519FA" w:rsidRPr="00277168" w:rsidRDefault="00C519FA" w:rsidP="00C519FA">
      <w:pPr>
        <w:pStyle w:val="Cornernotation"/>
        <w:suppressLineNumbers/>
        <w:suppressAutoHyphens/>
        <w:kinsoku w:val="0"/>
        <w:overflowPunct w:val="0"/>
        <w:autoSpaceDE w:val="0"/>
        <w:autoSpaceDN w:val="0"/>
        <w:ind w:left="0" w:right="4512" w:firstLine="0"/>
        <w:rPr>
          <w:snapToGrid w:val="0"/>
          <w:kern w:val="22"/>
          <w:lang w:val="ru-RU"/>
        </w:rPr>
      </w:pPr>
      <w:r w:rsidRPr="00277168">
        <w:rPr>
          <w:snapToGrid w:val="0"/>
          <w:szCs w:val="22"/>
          <w:lang w:val="ru-RU"/>
        </w:rPr>
        <w:t>Девятое совещание</w:t>
      </w:r>
    </w:p>
    <w:p w14:paraId="3EE03841" w14:textId="77777777" w:rsidR="00C519FA" w:rsidRPr="00277168" w:rsidRDefault="00C519FA" w:rsidP="00C519FA">
      <w:pPr>
        <w:suppressLineNumbers/>
        <w:suppressAutoHyphens/>
        <w:kinsoku w:val="0"/>
        <w:overflowPunct w:val="0"/>
        <w:autoSpaceDE w:val="0"/>
        <w:autoSpaceDN w:val="0"/>
        <w:rPr>
          <w:snapToGrid w:val="0"/>
          <w:kern w:val="22"/>
          <w:szCs w:val="22"/>
          <w:lang w:val="ru-RU" w:eastAsia="nb-NO"/>
        </w:rPr>
      </w:pPr>
      <w:r w:rsidRPr="00277168">
        <w:rPr>
          <w:lang w:val="ru-RU"/>
        </w:rPr>
        <w:t>Шарм-эш-Шейх, Египет, 17-29 ноября 2018 года</w:t>
      </w:r>
    </w:p>
    <w:p w14:paraId="2FD00822" w14:textId="3ADAD993" w:rsidR="00172AF6" w:rsidRPr="006879D6" w:rsidRDefault="00C519FA" w:rsidP="00C519FA">
      <w:pPr>
        <w:pStyle w:val="Cornernotation"/>
        <w:ind w:right="3973"/>
        <w:rPr>
          <w:kern w:val="22"/>
          <w:szCs w:val="22"/>
          <w:lang w:val="ru-RU"/>
        </w:rPr>
      </w:pPr>
      <w:r w:rsidRPr="00277168">
        <w:rPr>
          <w:snapToGrid w:val="0"/>
          <w:szCs w:val="22"/>
          <w:lang w:val="ru-RU"/>
        </w:rPr>
        <w:t>Пункт</w:t>
      </w:r>
      <w:r w:rsidRPr="006879D6">
        <w:rPr>
          <w:snapToGrid w:val="0"/>
          <w:szCs w:val="22"/>
          <w:lang w:val="ru-RU"/>
        </w:rPr>
        <w:t xml:space="preserve"> 14 </w:t>
      </w:r>
      <w:r w:rsidRPr="00277168">
        <w:rPr>
          <w:snapToGrid w:val="0"/>
          <w:szCs w:val="22"/>
          <w:lang w:val="ru-RU"/>
        </w:rPr>
        <w:t>повестки</w:t>
      </w:r>
      <w:r w:rsidRPr="006879D6">
        <w:rPr>
          <w:snapToGrid w:val="0"/>
          <w:szCs w:val="22"/>
          <w:lang w:val="ru-RU"/>
        </w:rPr>
        <w:t xml:space="preserve"> </w:t>
      </w:r>
      <w:r w:rsidRPr="00277168">
        <w:rPr>
          <w:snapToGrid w:val="0"/>
          <w:szCs w:val="22"/>
          <w:lang w:val="ru-RU"/>
        </w:rPr>
        <w:t>дня</w:t>
      </w:r>
    </w:p>
    <w:p w14:paraId="2FD00824" w14:textId="4C05A8AD" w:rsidR="00C9161D" w:rsidRPr="006879D6" w:rsidRDefault="00147C9D" w:rsidP="00FC09C3">
      <w:pPr>
        <w:spacing w:before="240" w:after="120"/>
        <w:jc w:val="center"/>
        <w:rPr>
          <w:b/>
          <w:caps/>
          <w:kern w:val="22"/>
          <w:szCs w:val="22"/>
          <w:lang w:val="ru-RU"/>
        </w:rPr>
      </w:pPr>
      <w:sdt>
        <w:sdtPr>
          <w:rPr>
            <w:rFonts w:eastAsia="Malgun Gothic"/>
            <w:b/>
            <w:caps/>
            <w:snapToGrid w:val="0"/>
            <w:kern w:val="22"/>
            <w:szCs w:val="22"/>
            <w:lang w:val="ru-RU" w:eastAsia="x-none"/>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2705F" w:rsidRPr="00141517">
            <w:rPr>
              <w:b/>
              <w:caps/>
              <w:kern w:val="22"/>
              <w:szCs w:val="22"/>
              <w:lang w:val="ru-RU"/>
            </w:rPr>
            <w:t>РЕШЕНИЕ, ПРИНЯТОЕ СТОРОНАМИ КАРТАХЕНСКОГО ПРОТОКОЛА ПО БИОБЕЗОПАСНОСТИ</w:t>
          </w:r>
        </w:sdtContent>
      </w:sdt>
    </w:p>
    <w:p w14:paraId="4FA4D6D7" w14:textId="7D6211BF" w:rsidR="008D0288" w:rsidRPr="00085A4B" w:rsidRDefault="008D0288" w:rsidP="00301D41">
      <w:pPr>
        <w:adjustRightInd w:val="0"/>
        <w:snapToGrid w:val="0"/>
        <w:spacing w:before="120" w:after="120"/>
        <w:ind w:firstLine="720"/>
        <w:rPr>
          <w:b/>
          <w:iCs/>
          <w:kern w:val="22"/>
          <w:lang w:val="ru-RU"/>
        </w:rPr>
      </w:pPr>
      <w:r w:rsidRPr="00085A4B">
        <w:rPr>
          <w:b/>
          <w:iCs/>
          <w:kern w:val="22"/>
          <w:lang w:val="ru-RU"/>
        </w:rPr>
        <w:t>9/7.</w:t>
      </w:r>
      <w:r w:rsidRPr="00085A4B">
        <w:rPr>
          <w:rFonts w:eastAsia="Malgun Gothic"/>
          <w:b/>
          <w:caps/>
          <w:snapToGrid w:val="0"/>
          <w:kern w:val="22"/>
          <w:szCs w:val="22"/>
          <w:lang w:val="ru-RU" w:eastAsia="x-none"/>
        </w:rPr>
        <w:t xml:space="preserve"> </w:t>
      </w:r>
      <w:r w:rsidRPr="00085A4B">
        <w:rPr>
          <w:rFonts w:eastAsia="Malgun Gothic"/>
          <w:b/>
          <w:caps/>
          <w:snapToGrid w:val="0"/>
          <w:kern w:val="22"/>
          <w:szCs w:val="22"/>
          <w:lang w:val="ru-RU" w:eastAsia="x-none"/>
        </w:rPr>
        <w:tab/>
      </w:r>
      <w:r w:rsidR="00085A4B" w:rsidRPr="00085A4B">
        <w:rPr>
          <w:rFonts w:eastAsia="Malgun Gothic"/>
          <w:b/>
          <w:snapToGrid w:val="0"/>
          <w:kern w:val="22"/>
          <w:szCs w:val="22"/>
          <w:lang w:val="ru-RU" w:eastAsia="x-none"/>
        </w:rPr>
        <w:t xml:space="preserve">Подготовка </w:t>
      </w:r>
      <w:r w:rsidR="00383E32">
        <w:rPr>
          <w:rFonts w:eastAsia="Malgun Gothic"/>
          <w:b/>
          <w:snapToGrid w:val="0"/>
          <w:kern w:val="22"/>
          <w:szCs w:val="22"/>
          <w:lang w:val="ru-RU" w:eastAsia="x-none"/>
        </w:rPr>
        <w:t xml:space="preserve">к </w:t>
      </w:r>
      <w:r w:rsidR="00085A4B" w:rsidRPr="00085A4B">
        <w:rPr>
          <w:rFonts w:eastAsia="Malgun Gothic"/>
          <w:b/>
          <w:snapToGrid w:val="0"/>
          <w:kern w:val="22"/>
          <w:szCs w:val="22"/>
          <w:lang w:val="ru-RU" w:eastAsia="x-none"/>
        </w:rPr>
        <w:t>посл</w:t>
      </w:r>
      <w:r w:rsidR="00085A4B">
        <w:rPr>
          <w:rFonts w:eastAsia="Malgun Gothic"/>
          <w:b/>
          <w:snapToGrid w:val="0"/>
          <w:kern w:val="22"/>
          <w:szCs w:val="22"/>
          <w:lang w:val="ru-RU" w:eastAsia="x-none"/>
        </w:rPr>
        <w:t>едующей деятельности по итогам С</w:t>
      </w:r>
      <w:r w:rsidR="00085A4B" w:rsidRPr="00085A4B">
        <w:rPr>
          <w:rFonts w:eastAsia="Malgun Gothic"/>
          <w:b/>
          <w:snapToGrid w:val="0"/>
          <w:kern w:val="22"/>
          <w:szCs w:val="22"/>
          <w:lang w:val="ru-RU" w:eastAsia="x-none"/>
        </w:rPr>
        <w:t>тратегического плана в области сохранения и устойчивого использования биоразнообрази</w:t>
      </w:r>
      <w:r w:rsidR="00085A4B">
        <w:rPr>
          <w:rFonts w:eastAsia="Malgun Gothic"/>
          <w:b/>
          <w:snapToGrid w:val="0"/>
          <w:kern w:val="22"/>
          <w:szCs w:val="22"/>
          <w:lang w:val="ru-RU" w:eastAsia="x-none"/>
        </w:rPr>
        <w:t>я на 2011-2020 годы и Стратегического плана К</w:t>
      </w:r>
      <w:r w:rsidR="00085A4B" w:rsidRPr="00085A4B">
        <w:rPr>
          <w:rFonts w:eastAsia="Malgun Gothic"/>
          <w:b/>
          <w:snapToGrid w:val="0"/>
          <w:kern w:val="22"/>
          <w:szCs w:val="22"/>
          <w:lang w:val="ru-RU" w:eastAsia="x-none"/>
        </w:rPr>
        <w:t>артахенског</w:t>
      </w:r>
      <w:r w:rsidR="0074124E">
        <w:rPr>
          <w:rFonts w:eastAsia="Malgun Gothic"/>
          <w:b/>
          <w:snapToGrid w:val="0"/>
          <w:kern w:val="22"/>
          <w:szCs w:val="22"/>
          <w:lang w:val="ru-RU" w:eastAsia="x-none"/>
        </w:rPr>
        <w:t>о протокола по биобезопасности на 2011-2020 годы</w:t>
      </w:r>
    </w:p>
    <w:p w14:paraId="67A90FD5" w14:textId="2D8858B1" w:rsidR="00301D41" w:rsidRPr="004F4A23" w:rsidRDefault="00301D41" w:rsidP="00301D41">
      <w:pPr>
        <w:adjustRightInd w:val="0"/>
        <w:snapToGrid w:val="0"/>
        <w:spacing w:before="120" w:after="120"/>
        <w:ind w:firstLine="720"/>
        <w:rPr>
          <w:i/>
          <w:color w:val="000000" w:themeColor="text1"/>
          <w:kern w:val="22"/>
          <w:lang w:val="ru-RU"/>
        </w:rPr>
      </w:pPr>
      <w:r w:rsidRPr="004F4A23">
        <w:rPr>
          <w:i/>
          <w:iCs/>
          <w:kern w:val="22"/>
          <w:lang w:val="ru-RU"/>
        </w:rPr>
        <w:t xml:space="preserve">Конференция </w:t>
      </w:r>
      <w:r w:rsidRPr="004F4A23">
        <w:rPr>
          <w:i/>
          <w:iCs/>
          <w:color w:val="000000" w:themeColor="text1"/>
          <w:kern w:val="22"/>
          <w:lang w:val="ru-RU"/>
        </w:rPr>
        <w:t>Сторон, выступающая в качеств</w:t>
      </w:r>
      <w:r w:rsidR="0074124E">
        <w:rPr>
          <w:i/>
          <w:iCs/>
          <w:color w:val="000000" w:themeColor="text1"/>
          <w:kern w:val="22"/>
          <w:lang w:val="ru-RU"/>
        </w:rPr>
        <w:t>е С</w:t>
      </w:r>
      <w:r w:rsidRPr="004F4A23">
        <w:rPr>
          <w:i/>
          <w:iCs/>
          <w:color w:val="000000" w:themeColor="text1"/>
          <w:kern w:val="22"/>
          <w:lang w:val="ru-RU"/>
        </w:rPr>
        <w:t>овещания Сторон Картахенского протокола по биобезопасности,</w:t>
      </w:r>
    </w:p>
    <w:p w14:paraId="5BD15643" w14:textId="77E174F5" w:rsidR="00301D41" w:rsidRPr="004F4A23" w:rsidRDefault="00301D41" w:rsidP="00301D41">
      <w:pPr>
        <w:pStyle w:val="ListParagraph"/>
        <w:numPr>
          <w:ilvl w:val="0"/>
          <w:numId w:val="24"/>
        </w:numPr>
        <w:adjustRightInd w:val="0"/>
        <w:snapToGrid w:val="0"/>
        <w:spacing w:before="120" w:after="120"/>
        <w:ind w:left="0" w:firstLine="720"/>
        <w:contextualSpacing w:val="0"/>
        <w:rPr>
          <w:color w:val="000000" w:themeColor="text1"/>
          <w:kern w:val="22"/>
          <w:lang w:val="ru-RU"/>
        </w:rPr>
      </w:pPr>
      <w:r w:rsidRPr="004F4A23">
        <w:rPr>
          <w:i/>
          <w:iCs/>
          <w:color w:val="000000" w:themeColor="text1"/>
          <w:kern w:val="22"/>
          <w:lang w:val="ru-RU"/>
        </w:rPr>
        <w:t xml:space="preserve">принимает к сведению </w:t>
      </w:r>
      <w:r w:rsidRPr="004F4A23">
        <w:rPr>
          <w:color w:val="000000" w:themeColor="text1"/>
          <w:kern w:val="22"/>
          <w:lang w:val="ru-RU"/>
        </w:rPr>
        <w:t xml:space="preserve">предложенный подготовительный процесс для глобальной рамочной программы в области биоразнообразия на период после 2020 года в рамках последующей деятельности по итогам Стратегического плана </w:t>
      </w:r>
      <w:r w:rsidR="00714067">
        <w:rPr>
          <w:color w:val="000000" w:themeColor="text1"/>
          <w:kern w:val="22"/>
          <w:lang w:val="ru-RU"/>
        </w:rPr>
        <w:t>в области сохранения и устойчивого использования</w:t>
      </w:r>
      <w:r w:rsidRPr="004F4A23">
        <w:rPr>
          <w:color w:val="000000" w:themeColor="text1"/>
          <w:kern w:val="22"/>
          <w:lang w:val="ru-RU"/>
        </w:rPr>
        <w:t xml:space="preserve"> биоразнообразия на 2011-2020 годы и </w:t>
      </w:r>
      <w:r w:rsidRPr="00E7074F">
        <w:rPr>
          <w:i/>
          <w:color w:val="000000" w:themeColor="text1"/>
          <w:kern w:val="22"/>
          <w:lang w:val="ru-RU"/>
        </w:rPr>
        <w:t>приветствует</w:t>
      </w:r>
      <w:r w:rsidR="00024D18">
        <w:rPr>
          <w:color w:val="000000" w:themeColor="text1"/>
          <w:kern w:val="22"/>
          <w:lang w:val="ru-RU"/>
        </w:rPr>
        <w:t xml:space="preserve"> решение 14/34</w:t>
      </w:r>
      <w:r w:rsidRPr="004F4A23">
        <w:rPr>
          <w:color w:val="000000" w:themeColor="text1"/>
          <w:kern w:val="22"/>
          <w:lang w:val="ru-RU"/>
        </w:rPr>
        <w:t xml:space="preserve"> Конференции Сторон;</w:t>
      </w:r>
    </w:p>
    <w:p w14:paraId="08E73A29" w14:textId="22388A27" w:rsidR="00301D41" w:rsidRPr="004F4A23" w:rsidRDefault="00AD7759" w:rsidP="00301D41">
      <w:pPr>
        <w:pStyle w:val="ListParagraph"/>
        <w:numPr>
          <w:ilvl w:val="0"/>
          <w:numId w:val="24"/>
        </w:numPr>
        <w:adjustRightInd w:val="0"/>
        <w:snapToGrid w:val="0"/>
        <w:spacing w:before="120" w:after="120"/>
        <w:ind w:left="0" w:firstLine="720"/>
        <w:contextualSpacing w:val="0"/>
        <w:rPr>
          <w:color w:val="000000" w:themeColor="text1"/>
          <w:kern w:val="22"/>
          <w:lang w:val="ru-RU"/>
        </w:rPr>
      </w:pPr>
      <w:r>
        <w:rPr>
          <w:i/>
          <w:iCs/>
          <w:color w:val="000000" w:themeColor="text1"/>
          <w:kern w:val="22"/>
          <w:lang w:val="ru-RU"/>
        </w:rPr>
        <w:t>подчеркивает</w:t>
      </w:r>
      <w:r w:rsidR="00301D41" w:rsidRPr="004F4A23">
        <w:rPr>
          <w:i/>
          <w:iCs/>
          <w:color w:val="000000" w:themeColor="text1"/>
          <w:kern w:val="22"/>
          <w:lang w:val="ru-RU"/>
        </w:rPr>
        <w:t xml:space="preserve"> </w:t>
      </w:r>
      <w:r w:rsidR="00301D41" w:rsidRPr="004F4A23">
        <w:rPr>
          <w:color w:val="000000" w:themeColor="text1"/>
          <w:kern w:val="22"/>
          <w:lang w:val="ru-RU"/>
        </w:rPr>
        <w:t xml:space="preserve">важное значение включения вопросов биобезопасности в глобальную рамочную программу в области биоразнообразия на период после 2020 года, а также </w:t>
      </w:r>
      <w:r w:rsidR="002B2FCF">
        <w:rPr>
          <w:color w:val="000000" w:themeColor="text1"/>
          <w:kern w:val="22"/>
          <w:lang w:val="ru-RU"/>
        </w:rPr>
        <w:t>необходимост</w:t>
      </w:r>
      <w:r w:rsidR="008E0EB2">
        <w:rPr>
          <w:color w:val="000000" w:themeColor="text1"/>
          <w:kern w:val="22"/>
          <w:lang w:val="ru-RU"/>
        </w:rPr>
        <w:t>ь</w:t>
      </w:r>
      <w:r w:rsidR="002B2FCF">
        <w:rPr>
          <w:color w:val="000000" w:themeColor="text1"/>
          <w:kern w:val="22"/>
          <w:lang w:val="ru-RU"/>
        </w:rPr>
        <w:t xml:space="preserve"> в р</w:t>
      </w:r>
      <w:r w:rsidR="00301D41" w:rsidRPr="004F4A23">
        <w:rPr>
          <w:color w:val="000000" w:themeColor="text1"/>
          <w:kern w:val="22"/>
          <w:lang w:val="ru-RU"/>
        </w:rPr>
        <w:t>азработк</w:t>
      </w:r>
      <w:r w:rsidR="002B2FCF">
        <w:rPr>
          <w:color w:val="000000" w:themeColor="text1"/>
          <w:kern w:val="22"/>
          <w:lang w:val="ru-RU"/>
        </w:rPr>
        <w:t>е</w:t>
      </w:r>
      <w:r w:rsidR="002679B0">
        <w:rPr>
          <w:color w:val="000000" w:themeColor="text1"/>
          <w:kern w:val="22"/>
          <w:lang w:val="ru-RU"/>
        </w:rPr>
        <w:t xml:space="preserve"> конкретного плана осуществления Картахенского протокола по биобезопасности в качестве последующей</w:t>
      </w:r>
      <w:r w:rsidR="00301D41" w:rsidRPr="004F4A23">
        <w:rPr>
          <w:color w:val="000000" w:themeColor="text1"/>
          <w:kern w:val="22"/>
          <w:lang w:val="ru-RU"/>
        </w:rPr>
        <w:t xml:space="preserve"> деятельности по итогам Стратегического плана Картахенского протокола по биобезопасности на период 2011-2020 годов;</w:t>
      </w:r>
    </w:p>
    <w:p w14:paraId="29AEE700" w14:textId="3A285D33" w:rsidR="00301D41" w:rsidRPr="004F4A23" w:rsidRDefault="00301D41" w:rsidP="00301D41">
      <w:pPr>
        <w:pStyle w:val="ListParagraph"/>
        <w:numPr>
          <w:ilvl w:val="0"/>
          <w:numId w:val="24"/>
        </w:numPr>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lang w:val="ru-RU"/>
        </w:rPr>
      </w:pPr>
      <w:r w:rsidRPr="004F4A23">
        <w:rPr>
          <w:i/>
          <w:iCs/>
          <w:snapToGrid w:val="0"/>
          <w:color w:val="000000" w:themeColor="text1"/>
          <w:kern w:val="22"/>
          <w:szCs w:val="22"/>
          <w:lang w:val="ru-RU"/>
        </w:rPr>
        <w:t xml:space="preserve">также отмечает </w:t>
      </w:r>
      <w:r w:rsidRPr="004F4A23">
        <w:rPr>
          <w:snapToGrid w:val="0"/>
          <w:color w:val="000000" w:themeColor="text1"/>
          <w:kern w:val="22"/>
          <w:szCs w:val="22"/>
          <w:lang w:val="ru-RU"/>
        </w:rPr>
        <w:t>важность активного участия специалистов по биобезопасно</w:t>
      </w:r>
      <w:r w:rsidR="00357EFE">
        <w:rPr>
          <w:snapToGrid w:val="0"/>
          <w:color w:val="000000" w:themeColor="text1"/>
          <w:kern w:val="22"/>
          <w:szCs w:val="22"/>
          <w:lang w:val="ru-RU"/>
        </w:rPr>
        <w:t xml:space="preserve">сти, в том числе специалистов по </w:t>
      </w:r>
      <w:r w:rsidRPr="004F4A23">
        <w:rPr>
          <w:snapToGrid w:val="0"/>
          <w:color w:val="000000" w:themeColor="text1"/>
          <w:kern w:val="22"/>
          <w:szCs w:val="22"/>
          <w:lang w:val="ru-RU"/>
        </w:rPr>
        <w:t>Нагойско</w:t>
      </w:r>
      <w:r w:rsidRPr="00434DFD">
        <w:rPr>
          <w:snapToGrid w:val="0"/>
          <w:color w:val="000000" w:themeColor="text1"/>
          <w:kern w:val="22"/>
          <w:szCs w:val="22"/>
          <w:lang w:val="ru-RU"/>
        </w:rPr>
        <w:t>-</w:t>
      </w:r>
      <w:r w:rsidRPr="004F4A23">
        <w:rPr>
          <w:snapToGrid w:val="0"/>
          <w:color w:val="000000" w:themeColor="text1"/>
          <w:kern w:val="22"/>
          <w:szCs w:val="22"/>
          <w:lang w:val="ru-RU"/>
        </w:rPr>
        <w:t>Куала-</w:t>
      </w:r>
      <w:r>
        <w:rPr>
          <w:snapToGrid w:val="0"/>
          <w:color w:val="000000" w:themeColor="text1"/>
          <w:kern w:val="22"/>
          <w:szCs w:val="22"/>
          <w:lang w:val="ru-RU"/>
        </w:rPr>
        <w:t>Л</w:t>
      </w:r>
      <w:r w:rsidR="00357EFE">
        <w:rPr>
          <w:snapToGrid w:val="0"/>
          <w:color w:val="000000" w:themeColor="text1"/>
          <w:kern w:val="22"/>
          <w:szCs w:val="22"/>
          <w:lang w:val="ru-RU"/>
        </w:rPr>
        <w:t>умпурскому дополнительному протоколу</w:t>
      </w:r>
      <w:r w:rsidRPr="004F4A23">
        <w:rPr>
          <w:snapToGrid w:val="0"/>
          <w:color w:val="000000" w:themeColor="text1"/>
          <w:kern w:val="22"/>
          <w:szCs w:val="22"/>
          <w:lang w:val="ru-RU"/>
        </w:rPr>
        <w:t xml:space="preserve"> об ответственности и возмещении, в разработке глобальной рамочной программы в области биоразнообразия на период после 2020 года;</w:t>
      </w:r>
    </w:p>
    <w:p w14:paraId="35E0B601" w14:textId="77777777" w:rsidR="00301D41" w:rsidRPr="004F4A23" w:rsidRDefault="00301D41" w:rsidP="00301D41">
      <w:pPr>
        <w:pStyle w:val="ListParagraph"/>
        <w:numPr>
          <w:ilvl w:val="0"/>
          <w:numId w:val="24"/>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lang w:val="ru-RU"/>
        </w:rPr>
      </w:pPr>
      <w:r w:rsidRPr="004F4A23">
        <w:rPr>
          <w:i/>
          <w:iCs/>
          <w:snapToGrid w:val="0"/>
          <w:color w:val="000000" w:themeColor="text1"/>
          <w:kern w:val="22"/>
          <w:szCs w:val="22"/>
          <w:lang w:val="ru-RU"/>
        </w:rPr>
        <w:t xml:space="preserve">предлагает </w:t>
      </w:r>
      <w:r w:rsidRPr="004F4A23">
        <w:rPr>
          <w:snapToGrid w:val="0"/>
          <w:color w:val="000000" w:themeColor="text1"/>
          <w:kern w:val="22"/>
          <w:szCs w:val="22"/>
          <w:lang w:val="ru-RU"/>
        </w:rPr>
        <w:t>Сторонам принять участие в процессе разработки глобальной рамочной программы в области биоразнообразия на период после 2020 года;</w:t>
      </w:r>
    </w:p>
    <w:p w14:paraId="08B31763" w14:textId="464DE004" w:rsidR="00301D41" w:rsidRPr="004F4A23" w:rsidRDefault="00301D41" w:rsidP="00301D41">
      <w:pPr>
        <w:pStyle w:val="ListParagraph"/>
        <w:numPr>
          <w:ilvl w:val="0"/>
          <w:numId w:val="24"/>
        </w:numPr>
        <w:adjustRightInd w:val="0"/>
        <w:snapToGrid w:val="0"/>
        <w:spacing w:before="120" w:after="120"/>
        <w:ind w:left="0" w:firstLine="720"/>
        <w:contextualSpacing w:val="0"/>
        <w:rPr>
          <w:color w:val="000000" w:themeColor="text1"/>
          <w:kern w:val="22"/>
          <w:lang w:val="ru-RU"/>
        </w:rPr>
      </w:pPr>
      <w:r w:rsidRPr="004F4A23">
        <w:rPr>
          <w:i/>
          <w:iCs/>
          <w:color w:val="000000" w:themeColor="text1"/>
          <w:kern w:val="22"/>
          <w:lang w:val="ru-RU"/>
        </w:rPr>
        <w:t xml:space="preserve">постановляет </w:t>
      </w:r>
      <w:r w:rsidRPr="004F4A23">
        <w:rPr>
          <w:color w:val="000000" w:themeColor="text1"/>
          <w:kern w:val="22"/>
          <w:lang w:val="ru-RU"/>
        </w:rPr>
        <w:t>разработать конкретн</w:t>
      </w:r>
      <w:r>
        <w:rPr>
          <w:color w:val="000000" w:themeColor="text1"/>
          <w:kern w:val="22"/>
          <w:lang w:val="ru-RU"/>
        </w:rPr>
        <w:t xml:space="preserve">ый </w:t>
      </w:r>
      <w:r w:rsidR="004E3466">
        <w:rPr>
          <w:color w:val="000000" w:themeColor="text1"/>
          <w:kern w:val="22"/>
          <w:lang w:val="ru-RU"/>
        </w:rPr>
        <w:t>п</w:t>
      </w:r>
      <w:r>
        <w:rPr>
          <w:color w:val="000000" w:themeColor="text1"/>
          <w:kern w:val="22"/>
          <w:lang w:val="ru-RU"/>
        </w:rPr>
        <w:t>лан осуществления</w:t>
      </w:r>
      <w:r w:rsidRPr="004F4A23">
        <w:rPr>
          <w:color w:val="000000" w:themeColor="text1"/>
          <w:kern w:val="22"/>
          <w:lang w:val="ru-RU"/>
        </w:rPr>
        <w:t xml:space="preserve"> Картахенского протокола по биобезопасности на период </w:t>
      </w:r>
      <w:r>
        <w:rPr>
          <w:color w:val="000000" w:themeColor="text1"/>
          <w:kern w:val="22"/>
          <w:lang w:val="ru-RU"/>
        </w:rPr>
        <w:t xml:space="preserve">после </w:t>
      </w:r>
      <w:r w:rsidRPr="004F4A23">
        <w:rPr>
          <w:color w:val="000000" w:themeColor="text1"/>
          <w:kern w:val="22"/>
          <w:lang w:val="ru-RU"/>
        </w:rPr>
        <w:t>2020 год</w:t>
      </w:r>
      <w:r>
        <w:rPr>
          <w:color w:val="000000" w:themeColor="text1"/>
          <w:kern w:val="22"/>
          <w:lang w:val="ru-RU"/>
        </w:rPr>
        <w:t>а</w:t>
      </w:r>
      <w:r w:rsidRPr="004F4A23">
        <w:rPr>
          <w:color w:val="000000" w:themeColor="text1"/>
          <w:kern w:val="22"/>
          <w:lang w:val="ru-RU"/>
        </w:rPr>
        <w:t xml:space="preserve">, </w:t>
      </w:r>
      <w:r w:rsidR="00FA6E7F">
        <w:rPr>
          <w:color w:val="000000" w:themeColor="text1"/>
          <w:kern w:val="22"/>
          <w:lang w:val="ru-RU"/>
        </w:rPr>
        <w:t xml:space="preserve">который </w:t>
      </w:r>
      <w:r w:rsidR="003F0FC1">
        <w:rPr>
          <w:color w:val="000000" w:themeColor="text1"/>
          <w:kern w:val="22"/>
          <w:lang w:val="ru-RU"/>
        </w:rPr>
        <w:t>будет основываться</w:t>
      </w:r>
      <w:r w:rsidR="00CB433D">
        <w:rPr>
          <w:color w:val="000000" w:themeColor="text1"/>
          <w:kern w:val="22"/>
          <w:lang w:val="ru-RU"/>
        </w:rPr>
        <w:t xml:space="preserve"> на глобальной рамочной программе</w:t>
      </w:r>
      <w:r w:rsidRPr="004F4A23">
        <w:rPr>
          <w:color w:val="000000" w:themeColor="text1"/>
          <w:kern w:val="22"/>
          <w:lang w:val="ru-RU"/>
        </w:rPr>
        <w:t xml:space="preserve"> в области биоразнообразия на период после 2020 года</w:t>
      </w:r>
      <w:r w:rsidR="00CB433D">
        <w:rPr>
          <w:color w:val="000000" w:themeColor="text1"/>
          <w:kern w:val="22"/>
          <w:lang w:val="ru-RU"/>
        </w:rPr>
        <w:t xml:space="preserve"> и дополнять ее</w:t>
      </w:r>
      <w:r w:rsidRPr="004F4A23">
        <w:rPr>
          <w:color w:val="000000" w:themeColor="text1"/>
          <w:kern w:val="22"/>
          <w:lang w:val="ru-RU"/>
        </w:rPr>
        <w:t xml:space="preserve">, и </w:t>
      </w:r>
      <w:r w:rsidRPr="004F4A23">
        <w:rPr>
          <w:i/>
          <w:iCs/>
          <w:color w:val="000000" w:themeColor="text1"/>
          <w:kern w:val="22"/>
          <w:lang w:val="ru-RU"/>
        </w:rPr>
        <w:t>поручает</w:t>
      </w:r>
      <w:r w:rsidRPr="004F4A23">
        <w:rPr>
          <w:color w:val="000000" w:themeColor="text1"/>
          <w:kern w:val="22"/>
          <w:lang w:val="ru-RU"/>
        </w:rPr>
        <w:t xml:space="preserve"> Исполнительному секре</w:t>
      </w:r>
      <w:r>
        <w:rPr>
          <w:color w:val="000000" w:themeColor="text1"/>
          <w:kern w:val="22"/>
          <w:lang w:val="ru-RU"/>
        </w:rPr>
        <w:t>тарю содействовать разработке его</w:t>
      </w:r>
      <w:r w:rsidRPr="004F4A23">
        <w:rPr>
          <w:color w:val="000000" w:themeColor="text1"/>
          <w:kern w:val="22"/>
          <w:lang w:val="ru-RU"/>
        </w:rPr>
        <w:t xml:space="preserve"> элементов;</w:t>
      </w:r>
    </w:p>
    <w:p w14:paraId="5994EE54" w14:textId="033092F5" w:rsidR="00301D41" w:rsidRPr="00CA30C2" w:rsidRDefault="00E31694" w:rsidP="00301D41">
      <w:pPr>
        <w:pStyle w:val="Para1"/>
        <w:numPr>
          <w:ilvl w:val="0"/>
          <w:numId w:val="24"/>
        </w:numPr>
        <w:tabs>
          <w:tab w:val="left" w:pos="720"/>
        </w:tabs>
        <w:snapToGrid w:val="0"/>
        <w:ind w:left="0" w:firstLine="720"/>
        <w:rPr>
          <w:color w:val="000000" w:themeColor="text1"/>
          <w:kern w:val="22"/>
          <w:lang w:val="ru-RU"/>
        </w:rPr>
      </w:pPr>
      <w:r>
        <w:rPr>
          <w:i/>
          <w:iCs/>
          <w:lang w:val="ru-RU"/>
        </w:rPr>
        <w:t>также постановляет</w:t>
      </w:r>
      <w:r w:rsidR="00301D41" w:rsidRPr="004F4A23">
        <w:rPr>
          <w:lang w:val="ru-RU"/>
        </w:rPr>
        <w:t xml:space="preserve">, что </w:t>
      </w:r>
      <w:r w:rsidR="00301D41" w:rsidRPr="004F4A23">
        <w:rPr>
          <w:color w:val="000000" w:themeColor="text1"/>
          <w:kern w:val="22"/>
          <w:lang w:val="ru-RU"/>
        </w:rPr>
        <w:t>конкретн</w:t>
      </w:r>
      <w:r w:rsidR="00301D41">
        <w:rPr>
          <w:color w:val="000000" w:themeColor="text1"/>
          <w:kern w:val="22"/>
          <w:lang w:val="ru-RU"/>
        </w:rPr>
        <w:t xml:space="preserve">ый </w:t>
      </w:r>
      <w:r w:rsidR="004E3466">
        <w:rPr>
          <w:color w:val="000000" w:themeColor="text1"/>
          <w:kern w:val="22"/>
          <w:lang w:val="ru-RU"/>
        </w:rPr>
        <w:t>п</w:t>
      </w:r>
      <w:r w:rsidR="00301D41">
        <w:rPr>
          <w:color w:val="000000" w:themeColor="text1"/>
          <w:kern w:val="22"/>
          <w:lang w:val="ru-RU"/>
        </w:rPr>
        <w:t>лан осуществления</w:t>
      </w:r>
      <w:r w:rsidR="00301D41" w:rsidRPr="004F4A23">
        <w:rPr>
          <w:color w:val="000000" w:themeColor="text1"/>
          <w:kern w:val="22"/>
          <w:lang w:val="ru-RU"/>
        </w:rPr>
        <w:t xml:space="preserve"> Картахенского протокола по биобезопасности на период </w:t>
      </w:r>
      <w:r w:rsidR="00301D41">
        <w:rPr>
          <w:color w:val="000000" w:themeColor="text1"/>
          <w:kern w:val="22"/>
          <w:lang w:val="ru-RU"/>
        </w:rPr>
        <w:t xml:space="preserve">после </w:t>
      </w:r>
      <w:r w:rsidR="00301D41" w:rsidRPr="004F4A23">
        <w:rPr>
          <w:color w:val="000000" w:themeColor="text1"/>
          <w:kern w:val="22"/>
          <w:lang w:val="ru-RU"/>
        </w:rPr>
        <w:t>2020 год</w:t>
      </w:r>
      <w:r w:rsidR="00301D41">
        <w:rPr>
          <w:color w:val="000000" w:themeColor="text1"/>
          <w:kern w:val="22"/>
          <w:lang w:val="ru-RU"/>
        </w:rPr>
        <w:t>а</w:t>
      </w:r>
      <w:r w:rsidR="00301D41" w:rsidRPr="004F4A23">
        <w:rPr>
          <w:lang w:val="ru-RU"/>
        </w:rPr>
        <w:t xml:space="preserve"> будет: а) разрабатываться в качестве инструмента осуществления; b) отражать </w:t>
      </w:r>
      <w:r w:rsidR="00EB13AD">
        <w:rPr>
          <w:lang w:val="ru-RU"/>
        </w:rPr>
        <w:t xml:space="preserve">те </w:t>
      </w:r>
      <w:r w:rsidR="00301D41" w:rsidRPr="004F4A23">
        <w:rPr>
          <w:lang w:val="ru-RU"/>
        </w:rPr>
        <w:t xml:space="preserve">элементы Стратегического плана </w:t>
      </w:r>
      <w:r w:rsidR="00EB13AD">
        <w:rPr>
          <w:lang w:val="ru-RU"/>
        </w:rPr>
        <w:t>Картахенского протокола</w:t>
      </w:r>
      <w:r w:rsidR="00301D41" w:rsidRPr="004F4A23">
        <w:rPr>
          <w:lang w:val="ru-RU"/>
        </w:rPr>
        <w:t xml:space="preserve"> на период </w:t>
      </w:r>
      <w:r w:rsidR="00EB13AD">
        <w:rPr>
          <w:lang w:val="ru-RU"/>
        </w:rPr>
        <w:lastRenderedPageBreak/>
        <w:t>2011-2020 года</w:t>
      </w:r>
      <w:r w:rsidR="00301D41" w:rsidRPr="004F4A23">
        <w:rPr>
          <w:lang w:val="ru-RU"/>
        </w:rPr>
        <w:t>, которые сохранили свою актуальность</w:t>
      </w:r>
      <w:r w:rsidR="00301D41">
        <w:rPr>
          <w:lang w:val="ru-RU"/>
        </w:rPr>
        <w:t>;</w:t>
      </w:r>
      <w:r w:rsidR="00301D41" w:rsidRPr="004F4A23">
        <w:rPr>
          <w:lang w:val="ru-RU"/>
        </w:rPr>
        <w:t xml:space="preserve"> </w:t>
      </w:r>
      <w:r w:rsidR="00301D41">
        <w:rPr>
          <w:lang w:val="ru-RU"/>
        </w:rPr>
        <w:t xml:space="preserve">с) включать новые элементы, отражающие извлеченные уроки и новые изменения в области биобезопасности; </w:t>
      </w:r>
      <w:r w:rsidR="00301D41">
        <w:rPr>
          <w:lang w:val="en-US"/>
        </w:rPr>
        <w:t>d</w:t>
      </w:r>
      <w:r w:rsidR="00301D41" w:rsidRPr="005375A8">
        <w:rPr>
          <w:lang w:val="ru-RU"/>
        </w:rPr>
        <w:t xml:space="preserve">) </w:t>
      </w:r>
      <w:r w:rsidR="00301D41" w:rsidRPr="004F4A23">
        <w:rPr>
          <w:lang w:val="ru-RU"/>
        </w:rPr>
        <w:t>обеспеч</w:t>
      </w:r>
      <w:r w:rsidR="00301D41">
        <w:rPr>
          <w:lang w:val="ru-RU"/>
        </w:rPr>
        <w:t>ивать</w:t>
      </w:r>
      <w:r w:rsidR="00301D41" w:rsidRPr="004F4A23">
        <w:rPr>
          <w:lang w:val="ru-RU"/>
        </w:rPr>
        <w:t xml:space="preserve"> достаточн</w:t>
      </w:r>
      <w:r w:rsidR="00301D41">
        <w:rPr>
          <w:lang w:val="ru-RU"/>
        </w:rPr>
        <w:t>ую</w:t>
      </w:r>
      <w:r w:rsidR="00301D41" w:rsidRPr="004F4A23">
        <w:rPr>
          <w:lang w:val="ru-RU"/>
        </w:rPr>
        <w:t xml:space="preserve"> гибкость, позволяющ</w:t>
      </w:r>
      <w:r w:rsidR="008E0EB2">
        <w:rPr>
          <w:lang w:val="ru-RU"/>
        </w:rPr>
        <w:t>ую</w:t>
      </w:r>
      <w:r w:rsidR="00301D41" w:rsidRPr="004F4A23">
        <w:rPr>
          <w:lang w:val="ru-RU"/>
        </w:rPr>
        <w:t xml:space="preserve"> учитывать новые изменения</w:t>
      </w:r>
      <w:r w:rsidR="00F02594">
        <w:rPr>
          <w:lang w:val="ru-RU"/>
        </w:rPr>
        <w:t>, произошедшие за</w:t>
      </w:r>
      <w:r w:rsidR="00301D41">
        <w:rPr>
          <w:lang w:val="ru-RU"/>
        </w:rPr>
        <w:t xml:space="preserve"> период осуществления; и </w:t>
      </w:r>
      <w:r w:rsidR="00301D41">
        <w:rPr>
          <w:lang w:val="en-US"/>
        </w:rPr>
        <w:t>e</w:t>
      </w:r>
      <w:r w:rsidR="00301D41" w:rsidRPr="004F4A23">
        <w:rPr>
          <w:lang w:val="ru-RU"/>
        </w:rPr>
        <w:t xml:space="preserve">) включать простые и легко измеряемые индикаторы, способствующие обзору прогресса в </w:t>
      </w:r>
      <w:r w:rsidR="00AB70A1">
        <w:rPr>
          <w:lang w:val="ru-RU"/>
        </w:rPr>
        <w:t>осуществлении</w:t>
      </w:r>
      <w:r w:rsidR="00301D41" w:rsidRPr="004F4A23">
        <w:rPr>
          <w:lang w:val="ru-RU"/>
        </w:rPr>
        <w:t xml:space="preserve"> Протокола;</w:t>
      </w:r>
    </w:p>
    <w:p w14:paraId="1A00F02B" w14:textId="52B6C342" w:rsidR="00301D41" w:rsidRPr="00434DFD" w:rsidRDefault="0011552D" w:rsidP="00301D41">
      <w:pPr>
        <w:pStyle w:val="Para1"/>
        <w:numPr>
          <w:ilvl w:val="0"/>
          <w:numId w:val="24"/>
        </w:numPr>
        <w:tabs>
          <w:tab w:val="left" w:pos="720"/>
        </w:tabs>
        <w:snapToGrid w:val="0"/>
        <w:ind w:left="0" w:firstLine="720"/>
        <w:rPr>
          <w:kern w:val="22"/>
          <w:lang w:val="ru-RU"/>
        </w:rPr>
      </w:pPr>
      <w:r>
        <w:rPr>
          <w:i/>
          <w:iCs/>
          <w:color w:val="000000" w:themeColor="text1"/>
          <w:kern w:val="22"/>
          <w:lang w:val="ru-RU"/>
        </w:rPr>
        <w:t>далее</w:t>
      </w:r>
      <w:r w:rsidRPr="00434DFD">
        <w:rPr>
          <w:i/>
          <w:kern w:val="22"/>
          <w:lang w:val="ru-RU"/>
        </w:rPr>
        <w:t xml:space="preserve"> </w:t>
      </w:r>
      <w:r w:rsidR="00301D41" w:rsidRPr="004F4A23">
        <w:rPr>
          <w:i/>
          <w:iCs/>
          <w:color w:val="000000" w:themeColor="text1"/>
          <w:kern w:val="22"/>
          <w:lang w:val="ru-RU"/>
        </w:rPr>
        <w:t>постановляет</w:t>
      </w:r>
      <w:r w:rsidR="00E31694">
        <w:rPr>
          <w:i/>
          <w:iCs/>
          <w:color w:val="000000" w:themeColor="text1"/>
          <w:kern w:val="22"/>
          <w:lang w:val="ru-RU"/>
        </w:rPr>
        <w:t xml:space="preserve"> </w:t>
      </w:r>
      <w:r w:rsidR="00301D41" w:rsidRPr="00434DFD">
        <w:rPr>
          <w:kern w:val="22"/>
          <w:lang w:val="ru-RU"/>
        </w:rPr>
        <w:t xml:space="preserve">расширить круг полномочий и сферу деятельности </w:t>
      </w:r>
      <w:r w:rsidR="00301D41">
        <w:rPr>
          <w:kern w:val="22"/>
          <w:lang w:val="ru-RU"/>
        </w:rPr>
        <w:t>Контактной группы</w:t>
      </w:r>
      <w:r w:rsidR="00301D41" w:rsidRPr="00434DFD">
        <w:rPr>
          <w:kern w:val="22"/>
          <w:lang w:val="ru-RU"/>
        </w:rPr>
        <w:t xml:space="preserve"> </w:t>
      </w:r>
      <w:r w:rsidR="00301D41">
        <w:rPr>
          <w:kern w:val="22"/>
          <w:lang w:val="ru-RU"/>
        </w:rPr>
        <w:t>по</w:t>
      </w:r>
      <w:r w:rsidR="00301D41" w:rsidRPr="00434DFD">
        <w:rPr>
          <w:kern w:val="22"/>
          <w:lang w:val="ru-RU"/>
        </w:rPr>
        <w:t xml:space="preserve"> </w:t>
      </w:r>
      <w:r w:rsidR="00301D41">
        <w:rPr>
          <w:kern w:val="22"/>
          <w:lang w:val="ru-RU"/>
        </w:rPr>
        <w:t xml:space="preserve">созданию потенциала для биобезопасности в соответствии с положениями, содержащимися в приложении, с целью </w:t>
      </w:r>
      <w:r w:rsidR="00C83DB7">
        <w:rPr>
          <w:kern w:val="22"/>
          <w:lang w:val="ru-RU"/>
        </w:rPr>
        <w:t>включения</w:t>
      </w:r>
      <w:r w:rsidR="00301D41">
        <w:rPr>
          <w:kern w:val="22"/>
          <w:lang w:val="ru-RU"/>
        </w:rPr>
        <w:t xml:space="preserve"> </w:t>
      </w:r>
      <w:r w:rsidR="00C83DB7">
        <w:rPr>
          <w:kern w:val="22"/>
          <w:lang w:val="ru-RU"/>
        </w:rPr>
        <w:t>к</w:t>
      </w:r>
      <w:r w:rsidR="00965BFC">
        <w:rPr>
          <w:kern w:val="22"/>
          <w:lang w:val="ru-RU"/>
        </w:rPr>
        <w:t>онкретных знаний</w:t>
      </w:r>
      <w:r w:rsidR="00301D41">
        <w:rPr>
          <w:kern w:val="22"/>
          <w:lang w:val="ru-RU"/>
        </w:rPr>
        <w:t xml:space="preserve">, </w:t>
      </w:r>
      <w:r w:rsidR="00965BFC">
        <w:rPr>
          <w:kern w:val="22"/>
          <w:lang w:val="ru-RU"/>
        </w:rPr>
        <w:t>основанных на практическом опыте</w:t>
      </w:r>
      <w:r w:rsidR="00301D41">
        <w:rPr>
          <w:kern w:val="22"/>
          <w:lang w:val="ru-RU"/>
        </w:rPr>
        <w:t xml:space="preserve"> в области осуществления положений Картахенского протокола, а также по вопросам биобезопасности, принимая во внимание принцип географического представительства и различные взгляды, и вновь присвоить ей название «Контактная группа</w:t>
      </w:r>
      <w:r w:rsidR="00301D41" w:rsidRPr="00434DFD">
        <w:rPr>
          <w:kern w:val="22"/>
          <w:lang w:val="ru-RU"/>
        </w:rPr>
        <w:t xml:space="preserve"> </w:t>
      </w:r>
      <w:r w:rsidR="00301D41">
        <w:rPr>
          <w:kern w:val="22"/>
          <w:lang w:val="ru-RU"/>
        </w:rPr>
        <w:t>по</w:t>
      </w:r>
      <w:r w:rsidR="00301D41" w:rsidRPr="00434DFD">
        <w:rPr>
          <w:kern w:val="22"/>
          <w:lang w:val="ru-RU"/>
        </w:rPr>
        <w:t xml:space="preserve"> </w:t>
      </w:r>
      <w:r w:rsidR="00301D41">
        <w:rPr>
          <w:kern w:val="22"/>
          <w:lang w:val="ru-RU"/>
        </w:rPr>
        <w:t>Картахенскому протоколу по биобезопасности»</w:t>
      </w:r>
      <w:r w:rsidR="00301D41" w:rsidRPr="00434DFD">
        <w:rPr>
          <w:kern w:val="22"/>
          <w:lang w:val="ru-RU"/>
        </w:rPr>
        <w:t>;</w:t>
      </w:r>
    </w:p>
    <w:p w14:paraId="310A5493" w14:textId="6093FAF1" w:rsidR="00301D41" w:rsidRPr="00434DFD" w:rsidRDefault="00301D41" w:rsidP="00301D41">
      <w:pPr>
        <w:pStyle w:val="Para1"/>
        <w:numPr>
          <w:ilvl w:val="0"/>
          <w:numId w:val="24"/>
        </w:numPr>
        <w:tabs>
          <w:tab w:val="left" w:pos="720"/>
        </w:tabs>
        <w:snapToGrid w:val="0"/>
        <w:ind w:left="0" w:firstLine="720"/>
        <w:rPr>
          <w:color w:val="000000" w:themeColor="text1"/>
          <w:kern w:val="22"/>
          <w:lang w:val="ru-RU"/>
        </w:rPr>
      </w:pPr>
      <w:r w:rsidRPr="00434DFD">
        <w:rPr>
          <w:i/>
          <w:iCs/>
          <w:lang w:val="ru-RU"/>
        </w:rPr>
        <w:t xml:space="preserve">поручает </w:t>
      </w:r>
      <w:r w:rsidRPr="00434DFD">
        <w:rPr>
          <w:lang w:val="ru-RU"/>
        </w:rPr>
        <w:t xml:space="preserve">Контактной группе содействовать разработке </w:t>
      </w:r>
      <w:r>
        <w:rPr>
          <w:lang w:val="ru-RU"/>
        </w:rPr>
        <w:t xml:space="preserve">соответствующих элементов </w:t>
      </w:r>
      <w:r w:rsidRPr="00434DFD">
        <w:rPr>
          <w:lang w:val="ru-RU"/>
        </w:rPr>
        <w:t xml:space="preserve">компонента по биобезопасности в глобальной рамочной программе в области биоразнообразия на период после 2020 года и разработке конкретной деятельности по итогам Стратегического плана для Картахенского протокола по биобезопасности на период 2011-2020 годов, </w:t>
      </w:r>
      <w:r w:rsidR="00605EF4">
        <w:rPr>
          <w:lang w:val="ru-RU"/>
        </w:rPr>
        <w:t>которая будет основываться</w:t>
      </w:r>
      <w:r w:rsidR="004003DD">
        <w:rPr>
          <w:lang w:val="ru-RU"/>
        </w:rPr>
        <w:t xml:space="preserve"> на </w:t>
      </w:r>
      <w:r w:rsidR="00605EF4">
        <w:rPr>
          <w:lang w:val="ru-RU"/>
        </w:rPr>
        <w:t xml:space="preserve"> глобальной рамочной программк</w:t>
      </w:r>
      <w:r w:rsidRPr="00434DFD">
        <w:rPr>
          <w:lang w:val="ru-RU"/>
        </w:rPr>
        <w:t xml:space="preserve"> в области биоразнообразия на период после 2020 года</w:t>
      </w:r>
      <w:r w:rsidR="00605EF4">
        <w:rPr>
          <w:lang w:val="ru-RU"/>
        </w:rPr>
        <w:t xml:space="preserve"> и дополнять ее</w:t>
      </w:r>
      <w:r w:rsidRPr="00434DFD">
        <w:rPr>
          <w:lang w:val="ru-RU"/>
        </w:rPr>
        <w:t>,</w:t>
      </w:r>
      <w:r w:rsidR="00605EF4">
        <w:rPr>
          <w:lang w:val="ru-RU"/>
        </w:rPr>
        <w:t xml:space="preserve"> в ходе </w:t>
      </w:r>
      <w:r>
        <w:rPr>
          <w:lang w:val="ru-RU"/>
        </w:rPr>
        <w:t>консультаций с сопредседателями Рабочей группы открытого состава</w:t>
      </w:r>
      <w:r>
        <w:rPr>
          <w:rStyle w:val="FootnoteReference"/>
          <w:lang w:val="ru-RU"/>
        </w:rPr>
        <w:footnoteReference w:id="1"/>
      </w:r>
      <w:r w:rsidRPr="00434DFD">
        <w:rPr>
          <w:lang w:val="ru-RU"/>
        </w:rPr>
        <w:t>;</w:t>
      </w:r>
    </w:p>
    <w:p w14:paraId="745B52A8" w14:textId="77777777" w:rsidR="00301D41" w:rsidRPr="004F4A23" w:rsidRDefault="00301D41" w:rsidP="00301D41">
      <w:pPr>
        <w:pStyle w:val="Para1"/>
        <w:numPr>
          <w:ilvl w:val="0"/>
          <w:numId w:val="24"/>
        </w:numPr>
        <w:tabs>
          <w:tab w:val="left" w:pos="720"/>
        </w:tabs>
        <w:snapToGrid w:val="0"/>
        <w:ind w:left="0" w:firstLine="720"/>
        <w:rPr>
          <w:kern w:val="22"/>
          <w:lang w:val="ru-RU"/>
        </w:rPr>
      </w:pPr>
      <w:r w:rsidRPr="004F4A23">
        <w:rPr>
          <w:i/>
          <w:iCs/>
          <w:kern w:val="22"/>
          <w:lang w:val="ru-RU"/>
        </w:rPr>
        <w:t xml:space="preserve">поручает </w:t>
      </w:r>
      <w:r w:rsidRPr="004F4A23">
        <w:rPr>
          <w:kern w:val="22"/>
          <w:lang w:val="ru-RU"/>
        </w:rPr>
        <w:t>Исполнительному секретарю:</w:t>
      </w:r>
    </w:p>
    <w:p w14:paraId="6E7EED44" w14:textId="77777777" w:rsidR="00301D41" w:rsidRDefault="00301D41" w:rsidP="00301D41">
      <w:pPr>
        <w:pStyle w:val="Para1"/>
        <w:numPr>
          <w:ilvl w:val="0"/>
          <w:numId w:val="0"/>
        </w:numPr>
        <w:ind w:firstLine="709"/>
        <w:rPr>
          <w:kern w:val="22"/>
          <w:lang w:val="ru-RU"/>
        </w:rPr>
      </w:pPr>
      <w:r w:rsidRPr="004F4A23">
        <w:rPr>
          <w:kern w:val="22"/>
          <w:lang w:val="ru-RU"/>
        </w:rPr>
        <w:t>а)</w:t>
      </w:r>
      <w:r w:rsidRPr="004F4A23">
        <w:rPr>
          <w:kern w:val="22"/>
          <w:lang w:val="ru-RU"/>
        </w:rPr>
        <w:tab/>
        <w:t xml:space="preserve">оказывать </w:t>
      </w:r>
      <w:r w:rsidRPr="004F4A23">
        <w:rPr>
          <w:color w:val="000000" w:themeColor="text1"/>
          <w:kern w:val="22"/>
          <w:lang w:val="ru-RU"/>
        </w:rPr>
        <w:t>содействие</w:t>
      </w:r>
      <w:r w:rsidRPr="004F4A23">
        <w:rPr>
          <w:kern w:val="22"/>
          <w:lang w:val="ru-RU"/>
        </w:rPr>
        <w:t xml:space="preserve"> и поддержку включению компонента по биобезопасности в глобальную рамочную программу в области биоразнообразия на период после 2020 года;</w:t>
      </w:r>
    </w:p>
    <w:p w14:paraId="16613BD2" w14:textId="77777777" w:rsidR="00301D41" w:rsidRPr="00C73FA8" w:rsidRDefault="00301D41" w:rsidP="00301D41">
      <w:pPr>
        <w:pStyle w:val="Para1"/>
        <w:numPr>
          <w:ilvl w:val="0"/>
          <w:numId w:val="0"/>
        </w:numPr>
        <w:ind w:firstLine="709"/>
        <w:rPr>
          <w:kern w:val="22"/>
          <w:lang w:val="ru-RU"/>
        </w:rPr>
      </w:pPr>
      <w:r>
        <w:rPr>
          <w:kern w:val="22"/>
          <w:lang w:val="en-US"/>
        </w:rPr>
        <w:t>b</w:t>
      </w:r>
      <w:r w:rsidRPr="00C73FA8">
        <w:rPr>
          <w:kern w:val="22"/>
          <w:lang w:val="ru-RU"/>
        </w:rPr>
        <w:t>)</w:t>
      </w:r>
      <w:r w:rsidRPr="00C73FA8">
        <w:rPr>
          <w:kern w:val="22"/>
          <w:lang w:val="ru-RU"/>
        </w:rPr>
        <w:tab/>
      </w:r>
      <w:r>
        <w:rPr>
          <w:kern w:val="22"/>
          <w:lang w:val="ru-RU"/>
        </w:rPr>
        <w:t>сотрудничать</w:t>
      </w:r>
      <w:r w:rsidRPr="00C73FA8">
        <w:rPr>
          <w:kern w:val="22"/>
          <w:lang w:val="ru-RU"/>
        </w:rPr>
        <w:t xml:space="preserve"> </w:t>
      </w:r>
      <w:r>
        <w:rPr>
          <w:kern w:val="22"/>
          <w:lang w:val="ru-RU"/>
        </w:rPr>
        <w:t>с</w:t>
      </w:r>
      <w:r w:rsidRPr="00C73FA8">
        <w:rPr>
          <w:kern w:val="22"/>
          <w:lang w:val="ru-RU"/>
        </w:rPr>
        <w:t xml:space="preserve"> </w:t>
      </w:r>
      <w:r>
        <w:rPr>
          <w:kern w:val="22"/>
          <w:lang w:val="ru-RU"/>
        </w:rPr>
        <w:t>сопредседателями</w:t>
      </w:r>
      <w:r w:rsidRPr="00C73FA8">
        <w:rPr>
          <w:kern w:val="22"/>
          <w:lang w:val="ru-RU"/>
        </w:rPr>
        <w:t xml:space="preserve"> </w:t>
      </w:r>
      <w:r>
        <w:rPr>
          <w:kern w:val="22"/>
          <w:lang w:val="ru-RU"/>
        </w:rPr>
        <w:t xml:space="preserve">Контактной группы и Рабочей группы открытого состава для разработки четких дополнительных сроков в отношении вклада Сторон Протокола, касающегося соответствующих элементов по биобезопасности для </w:t>
      </w:r>
      <w:r w:rsidRPr="00434DFD">
        <w:rPr>
          <w:lang w:val="ru-RU"/>
        </w:rPr>
        <w:t>глобальн</w:t>
      </w:r>
      <w:r>
        <w:rPr>
          <w:lang w:val="ru-RU"/>
        </w:rPr>
        <w:t>ой</w:t>
      </w:r>
      <w:r w:rsidRPr="00434DFD">
        <w:rPr>
          <w:lang w:val="ru-RU"/>
        </w:rPr>
        <w:t xml:space="preserve"> рамочн</w:t>
      </w:r>
      <w:r>
        <w:rPr>
          <w:lang w:val="ru-RU"/>
        </w:rPr>
        <w:t>ой</w:t>
      </w:r>
      <w:r w:rsidRPr="00434DFD">
        <w:rPr>
          <w:lang w:val="ru-RU"/>
        </w:rPr>
        <w:t xml:space="preserve"> программ</w:t>
      </w:r>
      <w:r>
        <w:rPr>
          <w:lang w:val="ru-RU"/>
        </w:rPr>
        <w:t>ы</w:t>
      </w:r>
      <w:r w:rsidRPr="00434DFD">
        <w:rPr>
          <w:lang w:val="ru-RU"/>
        </w:rPr>
        <w:t xml:space="preserve"> в области биоразнообразия на период после 2020 года</w:t>
      </w:r>
      <w:r>
        <w:rPr>
          <w:lang w:val="ru-RU"/>
        </w:rPr>
        <w:t>;</w:t>
      </w:r>
    </w:p>
    <w:p w14:paraId="2B40B358" w14:textId="29C037D9" w:rsidR="00301D41" w:rsidRPr="004F4A23" w:rsidRDefault="00301D41" w:rsidP="00301D41">
      <w:pPr>
        <w:pStyle w:val="Para1"/>
        <w:numPr>
          <w:ilvl w:val="0"/>
          <w:numId w:val="0"/>
        </w:numPr>
        <w:ind w:firstLine="709"/>
        <w:rPr>
          <w:kern w:val="22"/>
          <w:lang w:val="ru-RU"/>
        </w:rPr>
      </w:pPr>
      <w:r>
        <w:rPr>
          <w:kern w:val="22"/>
          <w:lang w:val="en-US"/>
        </w:rPr>
        <w:t>c</w:t>
      </w:r>
      <w:r w:rsidRPr="004F4A23">
        <w:rPr>
          <w:kern w:val="22"/>
          <w:lang w:val="ru-RU"/>
        </w:rPr>
        <w:t>)</w:t>
      </w:r>
      <w:r w:rsidRPr="004F4A23">
        <w:rPr>
          <w:kern w:val="22"/>
          <w:lang w:val="ru-RU"/>
        </w:rPr>
        <w:tab/>
        <w:t>обеспечить созыв специальных сессий для обсуждения вопросов биобезопасности в ходе глобального</w:t>
      </w:r>
      <w:r w:rsidR="00F35C51">
        <w:rPr>
          <w:kern w:val="22"/>
          <w:lang w:val="ru-RU"/>
        </w:rPr>
        <w:t>(ых)</w:t>
      </w:r>
      <w:r w:rsidRPr="004F4A23">
        <w:rPr>
          <w:kern w:val="22"/>
          <w:lang w:val="ru-RU"/>
        </w:rPr>
        <w:t xml:space="preserve"> </w:t>
      </w:r>
      <w:r w:rsidR="00F35C51">
        <w:rPr>
          <w:kern w:val="22"/>
          <w:lang w:val="ru-RU"/>
        </w:rPr>
        <w:t xml:space="preserve">и регионального(ых) </w:t>
      </w:r>
      <w:r w:rsidRPr="004F4A23">
        <w:rPr>
          <w:kern w:val="22"/>
          <w:lang w:val="ru-RU"/>
        </w:rPr>
        <w:t>консультативного</w:t>
      </w:r>
      <w:r w:rsidR="00F629E5">
        <w:rPr>
          <w:kern w:val="22"/>
          <w:lang w:val="ru-RU"/>
        </w:rPr>
        <w:t>(ых) семинара(</w:t>
      </w:r>
      <w:r w:rsidRPr="004F4A23">
        <w:rPr>
          <w:kern w:val="22"/>
          <w:lang w:val="ru-RU"/>
        </w:rPr>
        <w:t xml:space="preserve">ов), </w:t>
      </w:r>
      <w:r w:rsidR="009B466D">
        <w:rPr>
          <w:kern w:val="22"/>
          <w:lang w:val="ru-RU"/>
        </w:rPr>
        <w:t>упоминаемого</w:t>
      </w:r>
      <w:r w:rsidR="00F629E5">
        <w:rPr>
          <w:kern w:val="22"/>
          <w:lang w:val="ru-RU"/>
        </w:rPr>
        <w:t>(ых)</w:t>
      </w:r>
      <w:r w:rsidR="009B466D">
        <w:rPr>
          <w:kern w:val="22"/>
          <w:lang w:val="ru-RU"/>
        </w:rPr>
        <w:t xml:space="preserve"> в решении 14/34</w:t>
      </w:r>
      <w:r w:rsidRPr="004F4A23">
        <w:rPr>
          <w:kern w:val="22"/>
          <w:lang w:val="ru-RU"/>
        </w:rPr>
        <w:t>;</w:t>
      </w:r>
    </w:p>
    <w:p w14:paraId="6C2CF874" w14:textId="1BE5FA19" w:rsidR="00301D41" w:rsidRPr="004F4A23" w:rsidRDefault="00301D41" w:rsidP="00301D41">
      <w:pPr>
        <w:pStyle w:val="Para1"/>
        <w:numPr>
          <w:ilvl w:val="0"/>
          <w:numId w:val="0"/>
        </w:numPr>
        <w:ind w:firstLine="709"/>
        <w:rPr>
          <w:kern w:val="22"/>
          <w:lang w:val="ru-RU"/>
        </w:rPr>
      </w:pPr>
      <w:r>
        <w:rPr>
          <w:kern w:val="22"/>
          <w:lang w:val="en-US"/>
        </w:rPr>
        <w:t>d</w:t>
      </w:r>
      <w:r w:rsidRPr="004F4A23">
        <w:rPr>
          <w:kern w:val="22"/>
          <w:lang w:val="ru-RU"/>
        </w:rPr>
        <w:t>)</w:t>
      </w:r>
      <w:r w:rsidRPr="004F4A23">
        <w:rPr>
          <w:kern w:val="22"/>
          <w:lang w:val="ru-RU"/>
        </w:rPr>
        <w:tab/>
        <w:t xml:space="preserve">содействовать участию необходимого числа специалистов по биобезопасности, в том числе специалистов </w:t>
      </w:r>
      <w:r w:rsidR="00F629E5">
        <w:rPr>
          <w:kern w:val="22"/>
          <w:lang w:val="ru-RU"/>
        </w:rPr>
        <w:t xml:space="preserve">по </w:t>
      </w:r>
      <w:r w:rsidRPr="004F4A23">
        <w:rPr>
          <w:kern w:val="22"/>
          <w:lang w:val="ru-RU"/>
        </w:rPr>
        <w:t>Нагойско</w:t>
      </w:r>
      <w:r>
        <w:rPr>
          <w:kern w:val="22"/>
          <w:lang w:val="ru-RU"/>
        </w:rPr>
        <w:t>-</w:t>
      </w:r>
      <w:r w:rsidRPr="004F4A23">
        <w:rPr>
          <w:kern w:val="22"/>
          <w:lang w:val="ru-RU"/>
        </w:rPr>
        <w:t>Куала-</w:t>
      </w:r>
      <w:r>
        <w:rPr>
          <w:kern w:val="22"/>
          <w:lang w:val="ru-RU"/>
        </w:rPr>
        <w:t>Л</w:t>
      </w:r>
      <w:r w:rsidR="00F629E5">
        <w:rPr>
          <w:kern w:val="22"/>
          <w:lang w:val="ru-RU"/>
        </w:rPr>
        <w:t>умпурскому дополнительному протоколу</w:t>
      </w:r>
      <w:r w:rsidRPr="004F4A23">
        <w:rPr>
          <w:kern w:val="22"/>
          <w:lang w:val="ru-RU"/>
        </w:rPr>
        <w:t xml:space="preserve"> об ответственности и возмещении, в разработке </w:t>
      </w:r>
      <w:r w:rsidR="00113F37">
        <w:rPr>
          <w:kern w:val="22"/>
          <w:lang w:val="ru-RU"/>
        </w:rPr>
        <w:t xml:space="preserve">соответствующих элементов </w:t>
      </w:r>
      <w:r w:rsidRPr="004F4A23">
        <w:rPr>
          <w:kern w:val="22"/>
          <w:lang w:val="ru-RU"/>
        </w:rPr>
        <w:t>глобальной рамочной программы в области биоразнообразия на период после 2020 год</w:t>
      </w:r>
      <w:r w:rsidR="00113F37">
        <w:rPr>
          <w:kern w:val="22"/>
          <w:lang w:val="ru-RU"/>
        </w:rPr>
        <w:t>а, в том числе на</w:t>
      </w:r>
      <w:r w:rsidRPr="004F4A23">
        <w:rPr>
          <w:kern w:val="22"/>
          <w:lang w:val="ru-RU"/>
        </w:rPr>
        <w:t xml:space="preserve"> соответствующем</w:t>
      </w:r>
      <w:r w:rsidR="00113F37">
        <w:rPr>
          <w:kern w:val="22"/>
          <w:lang w:val="ru-RU"/>
        </w:rPr>
        <w:t>(их)</w:t>
      </w:r>
      <w:r w:rsidRPr="004F4A23">
        <w:rPr>
          <w:kern w:val="22"/>
          <w:lang w:val="ru-RU"/>
        </w:rPr>
        <w:t xml:space="preserve"> консультативном</w:t>
      </w:r>
      <w:r w:rsidR="00113F37">
        <w:rPr>
          <w:kern w:val="22"/>
          <w:lang w:val="ru-RU"/>
        </w:rPr>
        <w:t>(ых) семинаре(</w:t>
      </w:r>
      <w:r w:rsidRPr="004F4A23">
        <w:rPr>
          <w:kern w:val="22"/>
          <w:lang w:val="ru-RU"/>
        </w:rPr>
        <w:t>ах);</w:t>
      </w:r>
    </w:p>
    <w:p w14:paraId="144470E8" w14:textId="411ACC95" w:rsidR="00301D41" w:rsidRDefault="00301D41" w:rsidP="00301D41">
      <w:pPr>
        <w:pStyle w:val="Para1"/>
        <w:numPr>
          <w:ilvl w:val="0"/>
          <w:numId w:val="0"/>
        </w:numPr>
        <w:ind w:firstLine="709"/>
        <w:rPr>
          <w:lang w:val="ru-RU"/>
        </w:rPr>
      </w:pPr>
      <w:r>
        <w:rPr>
          <w:kern w:val="22"/>
          <w:lang w:val="en-US"/>
        </w:rPr>
        <w:t>e</w:t>
      </w:r>
      <w:r w:rsidRPr="004F4A23">
        <w:rPr>
          <w:kern w:val="22"/>
          <w:lang w:val="ru-RU"/>
        </w:rPr>
        <w:t>)</w:t>
      </w:r>
      <w:r w:rsidRPr="004F4A23">
        <w:rPr>
          <w:kern w:val="22"/>
          <w:lang w:val="ru-RU"/>
        </w:rPr>
        <w:tab/>
      </w:r>
      <w:r w:rsidR="00DE101E">
        <w:rPr>
          <w:kern w:val="22"/>
          <w:lang w:val="ru-RU"/>
        </w:rPr>
        <w:t>провести</w:t>
      </w:r>
      <w:r>
        <w:rPr>
          <w:kern w:val="22"/>
          <w:lang w:val="ru-RU"/>
        </w:rPr>
        <w:t xml:space="preserve"> сбор представлений Сторон, других правительств, коренных народов и местных общин и соответствующих организаций, </w:t>
      </w:r>
      <w:r w:rsidR="009D528D">
        <w:rPr>
          <w:kern w:val="22"/>
          <w:lang w:val="ru-RU"/>
        </w:rPr>
        <w:t>содержащих</w:t>
      </w:r>
      <w:r w:rsidR="002E64AD">
        <w:rPr>
          <w:kern w:val="22"/>
          <w:lang w:val="ru-RU"/>
        </w:rPr>
        <w:t xml:space="preserve"> мнения </w:t>
      </w:r>
      <w:r>
        <w:rPr>
          <w:kern w:val="22"/>
          <w:lang w:val="ru-RU"/>
        </w:rPr>
        <w:t>о:</w:t>
      </w:r>
      <w:r w:rsidRPr="00694082">
        <w:rPr>
          <w:lang w:val="ru-RU"/>
        </w:rPr>
        <w:t xml:space="preserve"> </w:t>
      </w:r>
      <w:r>
        <w:t>i</w:t>
      </w:r>
      <w:r w:rsidRPr="00694082">
        <w:rPr>
          <w:lang w:val="ru-RU"/>
        </w:rPr>
        <w:t xml:space="preserve">) </w:t>
      </w:r>
      <w:r w:rsidR="002E64AD">
        <w:rPr>
          <w:lang w:val="ru-RU"/>
        </w:rPr>
        <w:t>структуре и содержании</w:t>
      </w:r>
      <w:r>
        <w:rPr>
          <w:lang w:val="ru-RU"/>
        </w:rPr>
        <w:t xml:space="preserve"> последующей деятельности </w:t>
      </w:r>
      <w:r w:rsidRPr="00434DFD">
        <w:rPr>
          <w:lang w:val="ru-RU"/>
        </w:rPr>
        <w:t xml:space="preserve">по итогам </w:t>
      </w:r>
      <w:r>
        <w:rPr>
          <w:lang w:val="ru-RU"/>
        </w:rPr>
        <w:t xml:space="preserve">текущего </w:t>
      </w:r>
      <w:r w:rsidRPr="00434DFD">
        <w:rPr>
          <w:lang w:val="ru-RU"/>
        </w:rPr>
        <w:t>Стратегического плана Картахенского протокола по биобезопасности</w:t>
      </w:r>
      <w:r w:rsidR="001A14B2">
        <w:rPr>
          <w:lang w:val="ru-RU"/>
        </w:rPr>
        <w:t xml:space="preserve"> на период </w:t>
      </w:r>
      <w:r w:rsidR="001A14B2" w:rsidRPr="004F4A23">
        <w:rPr>
          <w:color w:val="000000" w:themeColor="text1"/>
          <w:kern w:val="22"/>
          <w:lang w:val="ru-RU"/>
        </w:rPr>
        <w:t>2011-2020 годов</w:t>
      </w:r>
      <w:r w:rsidRPr="00694082">
        <w:rPr>
          <w:kern w:val="22"/>
          <w:lang w:val="ru-RU"/>
        </w:rPr>
        <w:t xml:space="preserve">, </w:t>
      </w:r>
      <w:r>
        <w:rPr>
          <w:kern w:val="22"/>
          <w:lang w:val="ru-RU"/>
        </w:rPr>
        <w:t xml:space="preserve">т. е. </w:t>
      </w:r>
      <w:r w:rsidR="009D528D">
        <w:rPr>
          <w:kern w:val="22"/>
          <w:lang w:val="ru-RU"/>
        </w:rPr>
        <w:t xml:space="preserve">плана осуществления </w:t>
      </w:r>
      <w:r>
        <w:rPr>
          <w:kern w:val="22"/>
          <w:lang w:val="ru-RU"/>
        </w:rPr>
        <w:t>Картахенского протокола по биобезопасности на период после 2020 года, и</w:t>
      </w:r>
      <w:r w:rsidRPr="00694082">
        <w:rPr>
          <w:kern w:val="22"/>
          <w:lang w:val="ru-RU"/>
        </w:rPr>
        <w:t xml:space="preserve"> </w:t>
      </w:r>
      <w:r>
        <w:rPr>
          <w:kern w:val="22"/>
        </w:rPr>
        <w:t>ii</w:t>
      </w:r>
      <w:r w:rsidRPr="00694082">
        <w:rPr>
          <w:kern w:val="22"/>
          <w:lang w:val="ru-RU"/>
        </w:rPr>
        <w:t xml:space="preserve">) </w:t>
      </w:r>
      <w:r w:rsidR="002E64AD">
        <w:rPr>
          <w:kern w:val="22"/>
          <w:lang w:val="ru-RU"/>
        </w:rPr>
        <w:t>соответствующих элементах</w:t>
      </w:r>
      <w:r>
        <w:rPr>
          <w:kern w:val="22"/>
          <w:lang w:val="ru-RU"/>
        </w:rPr>
        <w:t xml:space="preserve"> компонента по биобезопасности </w:t>
      </w:r>
      <w:r w:rsidRPr="00434DFD">
        <w:rPr>
          <w:lang w:val="ru-RU"/>
        </w:rPr>
        <w:t>глобальн</w:t>
      </w:r>
      <w:r>
        <w:rPr>
          <w:lang w:val="ru-RU"/>
        </w:rPr>
        <w:t>ой</w:t>
      </w:r>
      <w:r w:rsidRPr="00434DFD">
        <w:rPr>
          <w:lang w:val="ru-RU"/>
        </w:rPr>
        <w:t xml:space="preserve"> рамочн</w:t>
      </w:r>
      <w:r>
        <w:rPr>
          <w:lang w:val="ru-RU"/>
        </w:rPr>
        <w:t>ой</w:t>
      </w:r>
      <w:r w:rsidRPr="00434DFD">
        <w:rPr>
          <w:lang w:val="ru-RU"/>
        </w:rPr>
        <w:t xml:space="preserve"> программ</w:t>
      </w:r>
      <w:r>
        <w:rPr>
          <w:lang w:val="ru-RU"/>
        </w:rPr>
        <w:t>ы</w:t>
      </w:r>
      <w:r w:rsidRPr="00434DFD">
        <w:rPr>
          <w:lang w:val="ru-RU"/>
        </w:rPr>
        <w:t xml:space="preserve"> в области биоразнообразия на период после 2020 года</w:t>
      </w:r>
      <w:r w:rsidRPr="00694082">
        <w:rPr>
          <w:lang w:val="ru-RU"/>
        </w:rPr>
        <w:t>;</w:t>
      </w:r>
      <w:r>
        <w:rPr>
          <w:lang w:val="ru-RU"/>
        </w:rPr>
        <w:t xml:space="preserve"> </w:t>
      </w:r>
    </w:p>
    <w:p w14:paraId="20AC2403" w14:textId="6FF52547" w:rsidR="00301D41" w:rsidRPr="004F4A23" w:rsidRDefault="00301D41" w:rsidP="00301D41">
      <w:pPr>
        <w:pStyle w:val="Para1"/>
        <w:numPr>
          <w:ilvl w:val="0"/>
          <w:numId w:val="0"/>
        </w:numPr>
        <w:ind w:firstLine="709"/>
        <w:rPr>
          <w:kern w:val="22"/>
          <w:lang w:val="ru-RU"/>
        </w:rPr>
      </w:pPr>
      <w:r>
        <w:rPr>
          <w:lang w:val="en-US"/>
        </w:rPr>
        <w:t>f</w:t>
      </w:r>
      <w:r w:rsidRPr="00114EE3">
        <w:rPr>
          <w:lang w:val="ru-RU"/>
        </w:rPr>
        <w:t>)</w:t>
      </w:r>
      <w:r w:rsidRPr="00114EE3">
        <w:rPr>
          <w:lang w:val="ru-RU"/>
        </w:rPr>
        <w:tab/>
      </w:r>
      <w:r w:rsidR="00EA2E8E">
        <w:rPr>
          <w:kern w:val="22"/>
          <w:lang w:val="ru-RU"/>
        </w:rPr>
        <w:t>в случае необходимости</w:t>
      </w:r>
      <w:r w:rsidR="00EA2E8E">
        <w:rPr>
          <w:kern w:val="22"/>
          <w:lang w:val="ru-RU"/>
        </w:rPr>
        <w:t xml:space="preserve"> </w:t>
      </w:r>
      <w:r>
        <w:rPr>
          <w:kern w:val="22"/>
          <w:lang w:val="ru-RU"/>
        </w:rPr>
        <w:t>провести обсуждения</w:t>
      </w:r>
      <w:r w:rsidRPr="004F4A23">
        <w:rPr>
          <w:kern w:val="22"/>
          <w:lang w:val="ru-RU"/>
        </w:rPr>
        <w:t xml:space="preserve"> </w:t>
      </w:r>
      <w:r w:rsidR="00EA2E8E">
        <w:rPr>
          <w:lang w:val="ru-RU"/>
        </w:rPr>
        <w:t xml:space="preserve">в режиме онлайн </w:t>
      </w:r>
      <w:r w:rsidR="00EA2E8E">
        <w:rPr>
          <w:kern w:val="22"/>
          <w:lang w:val="ru-RU"/>
        </w:rPr>
        <w:t>в рамках Контактной группы</w:t>
      </w:r>
      <w:r>
        <w:rPr>
          <w:kern w:val="22"/>
          <w:lang w:val="ru-RU"/>
        </w:rPr>
        <w:t xml:space="preserve"> для рассмотрения представлений, упомянутых в пункте</w:t>
      </w:r>
      <w:r w:rsidRPr="00114EE3">
        <w:rPr>
          <w:lang w:val="ru-RU"/>
        </w:rPr>
        <w:t xml:space="preserve"> </w:t>
      </w:r>
      <w:r w:rsidR="00627C40">
        <w:rPr>
          <w:lang w:val="ru-RU"/>
        </w:rPr>
        <w:t xml:space="preserve">9 </w:t>
      </w:r>
      <w:r>
        <w:t>e</w:t>
      </w:r>
      <w:r w:rsidRPr="00114EE3">
        <w:rPr>
          <w:lang w:val="ru-RU"/>
        </w:rPr>
        <w:t>)</w:t>
      </w:r>
      <w:r>
        <w:rPr>
          <w:lang w:val="ru-RU"/>
        </w:rPr>
        <w:t xml:space="preserve"> </w:t>
      </w:r>
      <w:r>
        <w:t>ii</w:t>
      </w:r>
      <w:r w:rsidRPr="00114EE3">
        <w:rPr>
          <w:lang w:val="ru-RU"/>
        </w:rPr>
        <w:t xml:space="preserve">) </w:t>
      </w:r>
      <w:r>
        <w:rPr>
          <w:lang w:val="ru-RU"/>
        </w:rPr>
        <w:t>выше, ч</w:t>
      </w:r>
      <w:r w:rsidR="004E3466">
        <w:rPr>
          <w:lang w:val="ru-RU"/>
        </w:rPr>
        <w:t>то</w:t>
      </w:r>
      <w:r>
        <w:rPr>
          <w:lang w:val="ru-RU"/>
        </w:rPr>
        <w:t>бы внести вклад в разработку соответствующих элементов</w:t>
      </w:r>
      <w:r w:rsidRPr="004F4A23">
        <w:rPr>
          <w:kern w:val="22"/>
          <w:lang w:val="ru-RU"/>
        </w:rPr>
        <w:t xml:space="preserve"> компонента по биобезопасности в глобальной рамочной программе в области биоразнообразия на период после 2020 года;</w:t>
      </w:r>
    </w:p>
    <w:p w14:paraId="06EE559E" w14:textId="6E4BE09F" w:rsidR="00301D41" w:rsidRDefault="00301D41" w:rsidP="00301D41">
      <w:pPr>
        <w:pStyle w:val="Para1"/>
        <w:numPr>
          <w:ilvl w:val="0"/>
          <w:numId w:val="0"/>
        </w:numPr>
        <w:ind w:firstLine="709"/>
        <w:rPr>
          <w:lang w:val="ru-RU"/>
        </w:rPr>
      </w:pPr>
      <w:r>
        <w:rPr>
          <w:kern w:val="22"/>
          <w:lang w:val="en-US"/>
        </w:rPr>
        <w:lastRenderedPageBreak/>
        <w:t>g</w:t>
      </w:r>
      <w:r w:rsidRPr="004F4A23">
        <w:rPr>
          <w:kern w:val="22"/>
          <w:lang w:val="ru-RU"/>
        </w:rPr>
        <w:t>)</w:t>
      </w:r>
      <w:r w:rsidRPr="004F4A23">
        <w:rPr>
          <w:kern w:val="22"/>
          <w:lang w:val="ru-RU"/>
        </w:rPr>
        <w:tab/>
        <w:t xml:space="preserve">подготовить проект </w:t>
      </w:r>
      <w:r w:rsidR="004E3466">
        <w:rPr>
          <w:kern w:val="22"/>
          <w:lang w:val="ru-RU"/>
        </w:rPr>
        <w:t>п</w:t>
      </w:r>
      <w:r w:rsidRPr="004F4A23">
        <w:rPr>
          <w:kern w:val="22"/>
          <w:lang w:val="ru-RU"/>
        </w:rPr>
        <w:t>лана</w:t>
      </w:r>
      <w:r>
        <w:rPr>
          <w:kern w:val="22"/>
          <w:lang w:val="ru-RU"/>
        </w:rPr>
        <w:t xml:space="preserve"> осуществления</w:t>
      </w:r>
      <w:r w:rsidRPr="004F4A23">
        <w:rPr>
          <w:kern w:val="22"/>
          <w:lang w:val="ru-RU"/>
        </w:rPr>
        <w:t xml:space="preserve"> Картахенского протокола</w:t>
      </w:r>
      <w:r>
        <w:rPr>
          <w:kern w:val="22"/>
          <w:lang w:val="ru-RU"/>
        </w:rPr>
        <w:t xml:space="preserve"> по биобезопасности</w:t>
      </w:r>
      <w:r w:rsidRPr="004F4A23">
        <w:rPr>
          <w:kern w:val="22"/>
          <w:lang w:val="ru-RU"/>
        </w:rPr>
        <w:t xml:space="preserve"> на период после 2020 года</w:t>
      </w:r>
      <w:r>
        <w:rPr>
          <w:kern w:val="22"/>
          <w:lang w:val="ru-RU"/>
        </w:rPr>
        <w:t xml:space="preserve"> на основе представлений, упомянутых в пункте</w:t>
      </w:r>
      <w:r>
        <w:rPr>
          <w:lang w:val="ru-RU"/>
        </w:rPr>
        <w:t xml:space="preserve"> </w:t>
      </w:r>
      <w:r w:rsidR="00627C40">
        <w:rPr>
          <w:lang w:val="ru-RU"/>
        </w:rPr>
        <w:t xml:space="preserve">9 </w:t>
      </w:r>
      <w:r>
        <w:t>e</w:t>
      </w:r>
      <w:r w:rsidRPr="00090D2A">
        <w:rPr>
          <w:lang w:val="ru-RU"/>
        </w:rPr>
        <w:t>)</w:t>
      </w:r>
      <w:r>
        <w:rPr>
          <w:lang w:val="ru-RU"/>
        </w:rPr>
        <w:t xml:space="preserve"> </w:t>
      </w:r>
      <w:r>
        <w:t>i</w:t>
      </w:r>
      <w:r w:rsidRPr="00090D2A">
        <w:rPr>
          <w:lang w:val="ru-RU"/>
        </w:rPr>
        <w:t xml:space="preserve">) </w:t>
      </w:r>
      <w:r>
        <w:rPr>
          <w:lang w:val="ru-RU"/>
        </w:rPr>
        <w:t>выше;</w:t>
      </w:r>
    </w:p>
    <w:p w14:paraId="00574FAA" w14:textId="6F1A822E" w:rsidR="00301D41" w:rsidRDefault="00301D41" w:rsidP="00301D41">
      <w:pPr>
        <w:pStyle w:val="ListParagraph"/>
        <w:numPr>
          <w:ilvl w:val="0"/>
          <w:numId w:val="25"/>
        </w:numPr>
        <w:tabs>
          <w:tab w:val="left" w:pos="1418"/>
        </w:tabs>
        <w:spacing w:before="120" w:after="120"/>
        <w:ind w:left="0" w:firstLine="709"/>
        <w:contextualSpacing w:val="0"/>
        <w:rPr>
          <w:lang w:val="ru-RU"/>
        </w:rPr>
      </w:pPr>
      <w:r>
        <w:rPr>
          <w:lang w:val="ru-RU"/>
        </w:rPr>
        <w:t>провести</w:t>
      </w:r>
      <w:r w:rsidRPr="00A80977">
        <w:rPr>
          <w:lang w:val="ru-RU"/>
        </w:rPr>
        <w:t xml:space="preserve"> </w:t>
      </w:r>
      <w:r>
        <w:rPr>
          <w:lang w:val="ru-RU"/>
        </w:rPr>
        <w:t xml:space="preserve">обсуждения открытого состава </w:t>
      </w:r>
      <w:r w:rsidR="00627C40">
        <w:rPr>
          <w:lang w:val="ru-RU"/>
        </w:rPr>
        <w:t xml:space="preserve">в режиме онлайн </w:t>
      </w:r>
      <w:r>
        <w:rPr>
          <w:lang w:val="ru-RU"/>
        </w:rPr>
        <w:t xml:space="preserve">с участием Сторон и субъектов деятельности по проекту </w:t>
      </w:r>
      <w:r w:rsidR="004E3466">
        <w:rPr>
          <w:lang w:val="ru-RU"/>
        </w:rPr>
        <w:t>п</w:t>
      </w:r>
      <w:r>
        <w:rPr>
          <w:lang w:val="ru-RU"/>
        </w:rPr>
        <w:t xml:space="preserve">лана </w:t>
      </w:r>
      <w:r>
        <w:rPr>
          <w:kern w:val="22"/>
          <w:lang w:val="ru-RU"/>
        </w:rPr>
        <w:t>осуществления</w:t>
      </w:r>
      <w:r w:rsidRPr="004F4A23">
        <w:rPr>
          <w:kern w:val="22"/>
          <w:lang w:val="ru-RU"/>
        </w:rPr>
        <w:t xml:space="preserve"> Картахенского протокола</w:t>
      </w:r>
      <w:r>
        <w:rPr>
          <w:kern w:val="22"/>
          <w:lang w:val="ru-RU"/>
        </w:rPr>
        <w:t xml:space="preserve"> по биобезопасности</w:t>
      </w:r>
      <w:r w:rsidRPr="004F4A23">
        <w:rPr>
          <w:kern w:val="22"/>
          <w:lang w:val="ru-RU"/>
        </w:rPr>
        <w:t xml:space="preserve"> на период после 2020 года</w:t>
      </w:r>
      <w:r>
        <w:rPr>
          <w:kern w:val="22"/>
          <w:lang w:val="ru-RU"/>
        </w:rPr>
        <w:t>, упомянутого в пункте</w:t>
      </w:r>
      <w:r w:rsidR="00443A20">
        <w:rPr>
          <w:kern w:val="22"/>
          <w:lang w:val="ru-RU"/>
        </w:rPr>
        <w:t xml:space="preserve"> 9</w:t>
      </w:r>
      <w:r w:rsidRPr="00A80977">
        <w:rPr>
          <w:lang w:val="ru-RU"/>
        </w:rPr>
        <w:t xml:space="preserve"> </w:t>
      </w:r>
      <w:r>
        <w:t>g</w:t>
      </w:r>
      <w:r w:rsidRPr="00A80977">
        <w:rPr>
          <w:lang w:val="ru-RU"/>
        </w:rPr>
        <w:t xml:space="preserve">) </w:t>
      </w:r>
      <w:r>
        <w:rPr>
          <w:lang w:val="ru-RU"/>
        </w:rPr>
        <w:t>выше</w:t>
      </w:r>
      <w:r w:rsidRPr="00A80977">
        <w:rPr>
          <w:lang w:val="ru-RU"/>
        </w:rPr>
        <w:t>;</w:t>
      </w:r>
    </w:p>
    <w:p w14:paraId="3097E841" w14:textId="6E313B4D" w:rsidR="00301D41" w:rsidRDefault="00301D41" w:rsidP="00301D41">
      <w:pPr>
        <w:pStyle w:val="ListParagraph"/>
        <w:numPr>
          <w:ilvl w:val="0"/>
          <w:numId w:val="25"/>
        </w:numPr>
        <w:tabs>
          <w:tab w:val="left" w:pos="1418"/>
        </w:tabs>
        <w:spacing w:before="120" w:after="120"/>
        <w:ind w:left="0" w:firstLine="709"/>
        <w:contextualSpacing w:val="0"/>
        <w:rPr>
          <w:lang w:val="ru-RU"/>
        </w:rPr>
      </w:pPr>
      <w:r>
        <w:rPr>
          <w:lang w:val="ru-RU"/>
        </w:rPr>
        <w:t>созвать</w:t>
      </w:r>
      <w:r w:rsidRPr="00A80977">
        <w:rPr>
          <w:lang w:val="ru-RU"/>
        </w:rPr>
        <w:t xml:space="preserve"> </w:t>
      </w:r>
      <w:r>
        <w:rPr>
          <w:lang w:val="ru-RU"/>
        </w:rPr>
        <w:t>очное</w:t>
      </w:r>
      <w:r w:rsidRPr="00A80977">
        <w:rPr>
          <w:lang w:val="ru-RU"/>
        </w:rPr>
        <w:t xml:space="preserve"> </w:t>
      </w:r>
      <w:r>
        <w:rPr>
          <w:lang w:val="ru-RU"/>
        </w:rPr>
        <w:t>совещание</w:t>
      </w:r>
      <w:r w:rsidRPr="00A80977">
        <w:rPr>
          <w:lang w:val="ru-RU"/>
        </w:rPr>
        <w:t xml:space="preserve"> </w:t>
      </w:r>
      <w:r>
        <w:rPr>
          <w:lang w:val="ru-RU"/>
        </w:rPr>
        <w:t>Контактной</w:t>
      </w:r>
      <w:r w:rsidRPr="00A80977">
        <w:rPr>
          <w:lang w:val="ru-RU"/>
        </w:rPr>
        <w:t xml:space="preserve"> </w:t>
      </w:r>
      <w:r>
        <w:rPr>
          <w:lang w:val="ru-RU"/>
        </w:rPr>
        <w:t>группы</w:t>
      </w:r>
      <w:r w:rsidRPr="00A80977">
        <w:rPr>
          <w:lang w:val="ru-RU"/>
        </w:rPr>
        <w:t xml:space="preserve">, </w:t>
      </w:r>
      <w:r>
        <w:rPr>
          <w:lang w:val="ru-RU"/>
        </w:rPr>
        <w:t>которое</w:t>
      </w:r>
      <w:r w:rsidRPr="00A80977">
        <w:rPr>
          <w:lang w:val="ru-RU"/>
        </w:rPr>
        <w:t xml:space="preserve"> </w:t>
      </w:r>
      <w:r>
        <w:rPr>
          <w:lang w:val="ru-RU"/>
        </w:rPr>
        <w:t>должно</w:t>
      </w:r>
      <w:r w:rsidRPr="00A80977">
        <w:rPr>
          <w:lang w:val="ru-RU"/>
        </w:rPr>
        <w:t xml:space="preserve"> </w:t>
      </w:r>
      <w:r>
        <w:rPr>
          <w:lang w:val="ru-RU"/>
        </w:rPr>
        <w:t>состояться</w:t>
      </w:r>
      <w:r w:rsidRPr="00A80977">
        <w:rPr>
          <w:lang w:val="ru-RU"/>
        </w:rPr>
        <w:t xml:space="preserve"> </w:t>
      </w:r>
      <w:r>
        <w:rPr>
          <w:lang w:val="ru-RU"/>
        </w:rPr>
        <w:t>в</w:t>
      </w:r>
      <w:r w:rsidRPr="00A80977">
        <w:rPr>
          <w:lang w:val="ru-RU"/>
        </w:rPr>
        <w:t xml:space="preserve"> 2019 </w:t>
      </w:r>
      <w:r>
        <w:rPr>
          <w:lang w:val="ru-RU"/>
        </w:rPr>
        <w:t>году</w:t>
      </w:r>
      <w:r w:rsidRPr="00A80977">
        <w:rPr>
          <w:lang w:val="ru-RU"/>
        </w:rPr>
        <w:t xml:space="preserve">, </w:t>
      </w:r>
      <w:r>
        <w:rPr>
          <w:lang w:val="ru-RU"/>
        </w:rPr>
        <w:t xml:space="preserve">чтобы </w:t>
      </w:r>
      <w:r w:rsidRPr="00665A34">
        <w:t>i</w:t>
      </w:r>
      <w:r w:rsidRPr="00A80977">
        <w:rPr>
          <w:lang w:val="ru-RU"/>
        </w:rPr>
        <w:t xml:space="preserve">) </w:t>
      </w:r>
      <w:r>
        <w:rPr>
          <w:lang w:val="ru-RU"/>
        </w:rPr>
        <w:t xml:space="preserve">подготовить проект компонента по биобезопасности </w:t>
      </w:r>
      <w:r w:rsidRPr="00434DFD">
        <w:rPr>
          <w:lang w:val="ru-RU"/>
        </w:rPr>
        <w:t>в глобальной рамочной программе в области биоразнообразия на период после 2020 года</w:t>
      </w:r>
      <w:r w:rsidR="00782D93">
        <w:rPr>
          <w:lang w:val="ru-RU"/>
        </w:rPr>
        <w:t xml:space="preserve">, который касается </w:t>
      </w:r>
      <w:r>
        <w:rPr>
          <w:lang w:val="ru-RU"/>
        </w:rPr>
        <w:t>вопросов, относящихся к Картахенскому протоколу, и</w:t>
      </w:r>
      <w:r w:rsidRPr="00A80977">
        <w:rPr>
          <w:lang w:val="ru-RU"/>
        </w:rPr>
        <w:t xml:space="preserve"> </w:t>
      </w:r>
      <w:r w:rsidRPr="00665A34">
        <w:t>ii</w:t>
      </w:r>
      <w:r w:rsidRPr="00A80977">
        <w:rPr>
          <w:lang w:val="ru-RU"/>
        </w:rPr>
        <w:t xml:space="preserve">) </w:t>
      </w:r>
      <w:r>
        <w:rPr>
          <w:lang w:val="ru-RU"/>
        </w:rPr>
        <w:t xml:space="preserve">рассмотреть проект </w:t>
      </w:r>
      <w:r w:rsidR="00E52DC3">
        <w:rPr>
          <w:lang w:val="ru-RU"/>
        </w:rPr>
        <w:t>п</w:t>
      </w:r>
      <w:r>
        <w:rPr>
          <w:lang w:val="ru-RU"/>
        </w:rPr>
        <w:t xml:space="preserve">лана </w:t>
      </w:r>
      <w:r>
        <w:rPr>
          <w:kern w:val="22"/>
          <w:lang w:val="ru-RU"/>
        </w:rPr>
        <w:t>осуществления</w:t>
      </w:r>
      <w:r w:rsidRPr="004F4A23">
        <w:rPr>
          <w:kern w:val="22"/>
          <w:lang w:val="ru-RU"/>
        </w:rPr>
        <w:t xml:space="preserve"> Картахенского протокола</w:t>
      </w:r>
      <w:r>
        <w:rPr>
          <w:kern w:val="22"/>
          <w:lang w:val="ru-RU"/>
        </w:rPr>
        <w:t xml:space="preserve"> по биобезопасности</w:t>
      </w:r>
      <w:r w:rsidRPr="004F4A23">
        <w:rPr>
          <w:kern w:val="22"/>
          <w:lang w:val="ru-RU"/>
        </w:rPr>
        <w:t xml:space="preserve"> на период после 2020 года</w:t>
      </w:r>
      <w:r>
        <w:rPr>
          <w:kern w:val="22"/>
          <w:lang w:val="ru-RU"/>
        </w:rPr>
        <w:t>, упомянутого в пункте</w:t>
      </w:r>
      <w:r w:rsidRPr="00A80977">
        <w:rPr>
          <w:lang w:val="ru-RU"/>
        </w:rPr>
        <w:t xml:space="preserve"> </w:t>
      </w:r>
      <w:r w:rsidR="00067E32">
        <w:rPr>
          <w:lang w:val="ru-RU"/>
        </w:rPr>
        <w:t xml:space="preserve">9 </w:t>
      </w:r>
      <w:r>
        <w:t>g</w:t>
      </w:r>
      <w:r w:rsidRPr="00A80977">
        <w:rPr>
          <w:lang w:val="ru-RU"/>
        </w:rPr>
        <w:t xml:space="preserve">) </w:t>
      </w:r>
      <w:r>
        <w:rPr>
          <w:lang w:val="ru-RU"/>
        </w:rPr>
        <w:t>выше</w:t>
      </w:r>
      <w:r w:rsidRPr="00A80977">
        <w:rPr>
          <w:lang w:val="ru-RU"/>
        </w:rPr>
        <w:t>;</w:t>
      </w:r>
    </w:p>
    <w:p w14:paraId="4EB5C1A2" w14:textId="00B2FDDC" w:rsidR="00301D41" w:rsidRPr="008278F4" w:rsidRDefault="00301D41" w:rsidP="00301D41">
      <w:pPr>
        <w:pStyle w:val="ListParagraph"/>
        <w:numPr>
          <w:ilvl w:val="0"/>
          <w:numId w:val="25"/>
        </w:numPr>
        <w:tabs>
          <w:tab w:val="left" w:pos="1418"/>
        </w:tabs>
        <w:spacing w:before="120" w:after="120"/>
        <w:ind w:left="0" w:firstLine="709"/>
        <w:contextualSpacing w:val="0"/>
        <w:rPr>
          <w:lang w:val="ru-RU"/>
        </w:rPr>
      </w:pPr>
      <w:r>
        <w:rPr>
          <w:lang w:val="ru-RU"/>
        </w:rPr>
        <w:t>провести</w:t>
      </w:r>
      <w:r w:rsidRPr="008278F4">
        <w:rPr>
          <w:lang w:val="ru-RU"/>
        </w:rPr>
        <w:t xml:space="preserve"> </w:t>
      </w:r>
      <w:r w:rsidR="00BE3FDA">
        <w:rPr>
          <w:lang w:val="ru-RU"/>
        </w:rPr>
        <w:t>среди Сторон</w:t>
      </w:r>
      <w:r w:rsidR="00BE3FDA" w:rsidRPr="008278F4">
        <w:rPr>
          <w:lang w:val="ru-RU"/>
        </w:rPr>
        <w:t xml:space="preserve"> </w:t>
      </w:r>
      <w:r w:rsidR="00455989">
        <w:rPr>
          <w:lang w:val="ru-RU"/>
        </w:rPr>
        <w:t>Картахенского</w:t>
      </w:r>
      <w:r w:rsidR="00455989" w:rsidRPr="008278F4">
        <w:rPr>
          <w:lang w:val="ru-RU"/>
        </w:rPr>
        <w:t xml:space="preserve"> </w:t>
      </w:r>
      <w:r w:rsidR="00455989">
        <w:rPr>
          <w:lang w:val="ru-RU"/>
        </w:rPr>
        <w:t>протокола</w:t>
      </w:r>
      <w:r w:rsidR="00455989" w:rsidRPr="008278F4">
        <w:rPr>
          <w:lang w:val="ru-RU"/>
        </w:rPr>
        <w:t xml:space="preserve"> </w:t>
      </w:r>
      <w:r>
        <w:rPr>
          <w:lang w:val="ru-RU"/>
        </w:rPr>
        <w:t>коллегиальное</w:t>
      </w:r>
      <w:r w:rsidRPr="008278F4">
        <w:rPr>
          <w:lang w:val="ru-RU"/>
        </w:rPr>
        <w:t xml:space="preserve"> </w:t>
      </w:r>
      <w:r>
        <w:rPr>
          <w:lang w:val="ru-RU"/>
        </w:rPr>
        <w:t>рассмотрение</w:t>
      </w:r>
      <w:r w:rsidRPr="008278F4">
        <w:rPr>
          <w:lang w:val="ru-RU"/>
        </w:rPr>
        <w:t xml:space="preserve"> </w:t>
      </w:r>
      <w:r>
        <w:rPr>
          <w:lang w:val="ru-RU"/>
        </w:rPr>
        <w:t>проекта</w:t>
      </w:r>
      <w:r w:rsidRPr="008278F4">
        <w:rPr>
          <w:lang w:val="ru-RU"/>
        </w:rPr>
        <w:t xml:space="preserve"> </w:t>
      </w:r>
      <w:r w:rsidR="00E52DC3">
        <w:rPr>
          <w:lang w:val="ru-RU"/>
        </w:rPr>
        <w:t>п</w:t>
      </w:r>
      <w:r>
        <w:rPr>
          <w:lang w:val="ru-RU"/>
        </w:rPr>
        <w:t xml:space="preserve">лана </w:t>
      </w:r>
      <w:r>
        <w:rPr>
          <w:kern w:val="22"/>
          <w:lang w:val="ru-RU"/>
        </w:rPr>
        <w:t>осуществления</w:t>
      </w:r>
      <w:r w:rsidRPr="004F4A23">
        <w:rPr>
          <w:kern w:val="22"/>
          <w:lang w:val="ru-RU"/>
        </w:rPr>
        <w:t xml:space="preserve"> Картахенского протокола</w:t>
      </w:r>
      <w:r>
        <w:rPr>
          <w:kern w:val="22"/>
          <w:lang w:val="ru-RU"/>
        </w:rPr>
        <w:t xml:space="preserve"> по биобезопасности</w:t>
      </w:r>
      <w:r w:rsidRPr="004F4A23">
        <w:rPr>
          <w:kern w:val="22"/>
          <w:lang w:val="ru-RU"/>
        </w:rPr>
        <w:t xml:space="preserve"> на период после 2020 года</w:t>
      </w:r>
      <w:r w:rsidRPr="008278F4">
        <w:rPr>
          <w:lang w:val="ru-RU"/>
        </w:rPr>
        <w:t>;</w:t>
      </w:r>
    </w:p>
    <w:p w14:paraId="2DD238AC" w14:textId="720DC422" w:rsidR="00301D41" w:rsidRPr="00042A6C" w:rsidRDefault="00301D41" w:rsidP="00301D41">
      <w:pPr>
        <w:pStyle w:val="ListParagraph"/>
        <w:numPr>
          <w:ilvl w:val="0"/>
          <w:numId w:val="25"/>
        </w:numPr>
        <w:tabs>
          <w:tab w:val="left" w:pos="1418"/>
        </w:tabs>
        <w:spacing w:before="120" w:after="120"/>
        <w:ind w:left="0" w:firstLine="709"/>
        <w:contextualSpacing w:val="0"/>
        <w:rPr>
          <w:lang w:val="ru-RU"/>
        </w:rPr>
      </w:pPr>
      <w:r w:rsidRPr="00C23570">
        <w:rPr>
          <w:kern w:val="22"/>
          <w:lang w:val="ru-RU"/>
        </w:rPr>
        <w:t>представить</w:t>
      </w:r>
      <w:r>
        <w:rPr>
          <w:lang w:val="ru-RU"/>
        </w:rPr>
        <w:t xml:space="preserve"> окончательный проект </w:t>
      </w:r>
      <w:r w:rsidR="00E52DC3">
        <w:rPr>
          <w:lang w:val="ru-RU"/>
        </w:rPr>
        <w:t>п</w:t>
      </w:r>
      <w:r>
        <w:rPr>
          <w:lang w:val="ru-RU"/>
        </w:rPr>
        <w:t xml:space="preserve">лана </w:t>
      </w:r>
      <w:r>
        <w:rPr>
          <w:kern w:val="22"/>
          <w:lang w:val="ru-RU"/>
        </w:rPr>
        <w:t>осуществления</w:t>
      </w:r>
      <w:r w:rsidRPr="004F4A23">
        <w:rPr>
          <w:kern w:val="22"/>
          <w:lang w:val="ru-RU"/>
        </w:rPr>
        <w:t xml:space="preserve"> Картахенского протокола</w:t>
      </w:r>
      <w:r>
        <w:rPr>
          <w:kern w:val="22"/>
          <w:lang w:val="ru-RU"/>
        </w:rPr>
        <w:t xml:space="preserve"> по биобезопасности</w:t>
      </w:r>
      <w:r w:rsidRPr="004F4A23">
        <w:rPr>
          <w:kern w:val="22"/>
          <w:lang w:val="ru-RU"/>
        </w:rPr>
        <w:t xml:space="preserve"> на период после 2020 года</w:t>
      </w:r>
      <w:r w:rsidRPr="00042A6C">
        <w:rPr>
          <w:lang w:val="ru-RU"/>
        </w:rPr>
        <w:t xml:space="preserve"> </w:t>
      </w:r>
      <w:r w:rsidR="007C4E6E">
        <w:rPr>
          <w:lang w:val="ru-RU"/>
        </w:rPr>
        <w:t>для</w:t>
      </w:r>
      <w:r>
        <w:rPr>
          <w:lang w:val="ru-RU"/>
        </w:rPr>
        <w:t xml:space="preserve"> рассмотрени</w:t>
      </w:r>
      <w:r w:rsidR="007C4E6E">
        <w:rPr>
          <w:lang w:val="ru-RU"/>
        </w:rPr>
        <w:t>я</w:t>
      </w:r>
      <w:r>
        <w:rPr>
          <w:lang w:val="ru-RU"/>
        </w:rPr>
        <w:t xml:space="preserve"> </w:t>
      </w:r>
      <w:r w:rsidR="00455989">
        <w:rPr>
          <w:lang w:val="ru-RU"/>
        </w:rPr>
        <w:t>на третьем совещании</w:t>
      </w:r>
      <w:r w:rsidR="00455989">
        <w:rPr>
          <w:lang w:val="ru-RU"/>
        </w:rPr>
        <w:t xml:space="preserve"> </w:t>
      </w:r>
      <w:r>
        <w:rPr>
          <w:lang w:val="ru-RU"/>
        </w:rPr>
        <w:t>Вспомогательн</w:t>
      </w:r>
      <w:r w:rsidR="00455989">
        <w:rPr>
          <w:lang w:val="ru-RU"/>
        </w:rPr>
        <w:t>ого</w:t>
      </w:r>
      <w:r>
        <w:rPr>
          <w:lang w:val="ru-RU"/>
        </w:rPr>
        <w:t xml:space="preserve"> орган</w:t>
      </w:r>
      <w:r w:rsidR="00455989">
        <w:rPr>
          <w:lang w:val="ru-RU"/>
        </w:rPr>
        <w:t>а</w:t>
      </w:r>
      <w:r>
        <w:rPr>
          <w:lang w:val="ru-RU"/>
        </w:rPr>
        <w:t xml:space="preserve"> по осуществлению</w:t>
      </w:r>
      <w:r w:rsidRPr="00042A6C">
        <w:rPr>
          <w:kern w:val="22"/>
          <w:szCs w:val="18"/>
          <w:lang w:val="ru-RU"/>
        </w:rPr>
        <w:t>;</w:t>
      </w:r>
    </w:p>
    <w:p w14:paraId="74D4E9A2" w14:textId="1113E1A1" w:rsidR="00301D41" w:rsidRPr="00042A6C" w:rsidRDefault="00301D41" w:rsidP="00301D41">
      <w:pPr>
        <w:tabs>
          <w:tab w:val="left" w:pos="1418"/>
        </w:tabs>
        <w:snapToGrid w:val="0"/>
        <w:spacing w:before="120" w:after="120"/>
        <w:ind w:firstLine="709"/>
        <w:rPr>
          <w:kern w:val="22"/>
          <w:szCs w:val="18"/>
          <w:lang w:val="ru-RU"/>
        </w:rPr>
      </w:pPr>
      <w:r w:rsidRPr="00301D41">
        <w:rPr>
          <w:kern w:val="22"/>
          <w:szCs w:val="18"/>
          <w:lang w:val="ru-RU"/>
        </w:rPr>
        <w:t>10.</w:t>
      </w:r>
      <w:r w:rsidRPr="00301D41">
        <w:rPr>
          <w:i/>
          <w:kern w:val="22"/>
          <w:szCs w:val="18"/>
          <w:lang w:val="ru-RU"/>
        </w:rPr>
        <w:t xml:space="preserve"> </w:t>
      </w:r>
      <w:r w:rsidRPr="00301D41">
        <w:rPr>
          <w:i/>
          <w:kern w:val="22"/>
          <w:szCs w:val="18"/>
          <w:lang w:val="ru-RU"/>
        </w:rPr>
        <w:tab/>
      </w:r>
      <w:r>
        <w:rPr>
          <w:i/>
          <w:kern w:val="22"/>
          <w:szCs w:val="18"/>
          <w:lang w:val="ru-RU"/>
        </w:rPr>
        <w:t>поручает</w:t>
      </w:r>
      <w:r w:rsidRPr="00042A6C">
        <w:rPr>
          <w:i/>
          <w:kern w:val="22"/>
          <w:szCs w:val="18"/>
          <w:lang w:val="ru-RU"/>
        </w:rPr>
        <w:t xml:space="preserve"> </w:t>
      </w:r>
      <w:r w:rsidRPr="00042A6C">
        <w:rPr>
          <w:kern w:val="22"/>
          <w:szCs w:val="18"/>
          <w:lang w:val="ru-RU"/>
        </w:rPr>
        <w:t xml:space="preserve">Вспомогательному органу по осуществлению на его третьем совещании рассмотреть проект </w:t>
      </w:r>
      <w:r w:rsidR="007C4E6E">
        <w:rPr>
          <w:lang w:val="ru-RU"/>
        </w:rPr>
        <w:t>п</w:t>
      </w:r>
      <w:r>
        <w:rPr>
          <w:lang w:val="ru-RU"/>
        </w:rPr>
        <w:t>лана</w:t>
      </w:r>
      <w:r w:rsidRPr="00042A6C">
        <w:rPr>
          <w:lang w:val="ru-RU"/>
        </w:rPr>
        <w:t xml:space="preserve"> </w:t>
      </w:r>
      <w:r>
        <w:rPr>
          <w:kern w:val="22"/>
          <w:lang w:val="ru-RU"/>
        </w:rPr>
        <w:t>осуществления</w:t>
      </w:r>
      <w:r w:rsidRPr="00042A6C">
        <w:rPr>
          <w:kern w:val="22"/>
          <w:lang w:val="ru-RU"/>
        </w:rPr>
        <w:t xml:space="preserve"> </w:t>
      </w:r>
      <w:r w:rsidRPr="004F4A23">
        <w:rPr>
          <w:kern w:val="22"/>
          <w:lang w:val="ru-RU"/>
        </w:rPr>
        <w:t>Картахенского</w:t>
      </w:r>
      <w:r w:rsidRPr="00042A6C">
        <w:rPr>
          <w:kern w:val="22"/>
          <w:lang w:val="ru-RU"/>
        </w:rPr>
        <w:t xml:space="preserve"> </w:t>
      </w:r>
      <w:r w:rsidRPr="004F4A23">
        <w:rPr>
          <w:kern w:val="22"/>
          <w:lang w:val="ru-RU"/>
        </w:rPr>
        <w:t>протокола</w:t>
      </w:r>
      <w:r w:rsidRPr="00042A6C">
        <w:rPr>
          <w:kern w:val="22"/>
          <w:lang w:val="ru-RU"/>
        </w:rPr>
        <w:t xml:space="preserve"> </w:t>
      </w:r>
      <w:r>
        <w:rPr>
          <w:kern w:val="22"/>
          <w:lang w:val="ru-RU"/>
        </w:rPr>
        <w:t>по</w:t>
      </w:r>
      <w:r w:rsidRPr="00042A6C">
        <w:rPr>
          <w:kern w:val="22"/>
          <w:lang w:val="ru-RU"/>
        </w:rPr>
        <w:t xml:space="preserve"> </w:t>
      </w:r>
      <w:r>
        <w:rPr>
          <w:kern w:val="22"/>
          <w:lang w:val="ru-RU"/>
        </w:rPr>
        <w:t>биобезопасности</w:t>
      </w:r>
      <w:r w:rsidRPr="00042A6C">
        <w:rPr>
          <w:kern w:val="22"/>
          <w:lang w:val="ru-RU"/>
        </w:rPr>
        <w:t xml:space="preserve"> </w:t>
      </w:r>
      <w:r w:rsidRPr="004F4A23">
        <w:rPr>
          <w:kern w:val="22"/>
          <w:lang w:val="ru-RU"/>
        </w:rPr>
        <w:t>на</w:t>
      </w:r>
      <w:r w:rsidRPr="00042A6C">
        <w:rPr>
          <w:kern w:val="22"/>
          <w:lang w:val="ru-RU"/>
        </w:rPr>
        <w:t xml:space="preserve"> </w:t>
      </w:r>
      <w:r w:rsidRPr="004F4A23">
        <w:rPr>
          <w:kern w:val="22"/>
          <w:lang w:val="ru-RU"/>
        </w:rPr>
        <w:t>период</w:t>
      </w:r>
      <w:r w:rsidRPr="00042A6C">
        <w:rPr>
          <w:kern w:val="22"/>
          <w:lang w:val="ru-RU"/>
        </w:rPr>
        <w:t xml:space="preserve"> </w:t>
      </w:r>
      <w:r w:rsidRPr="004F4A23">
        <w:rPr>
          <w:kern w:val="22"/>
          <w:lang w:val="ru-RU"/>
        </w:rPr>
        <w:t>после</w:t>
      </w:r>
      <w:r w:rsidRPr="00042A6C">
        <w:rPr>
          <w:kern w:val="22"/>
          <w:lang w:val="ru-RU"/>
        </w:rPr>
        <w:t xml:space="preserve"> 2020 </w:t>
      </w:r>
      <w:r w:rsidRPr="004F4A23">
        <w:rPr>
          <w:kern w:val="22"/>
          <w:lang w:val="ru-RU"/>
        </w:rPr>
        <w:t>года</w:t>
      </w:r>
      <w:r w:rsidRPr="00042A6C">
        <w:rPr>
          <w:kern w:val="22"/>
          <w:lang w:val="ru-RU"/>
        </w:rPr>
        <w:t xml:space="preserve"> </w:t>
      </w:r>
      <w:r>
        <w:rPr>
          <w:kern w:val="22"/>
          <w:lang w:val="ru-RU"/>
        </w:rPr>
        <w:t>и</w:t>
      </w:r>
      <w:r w:rsidRPr="00042A6C">
        <w:rPr>
          <w:kern w:val="22"/>
          <w:lang w:val="ru-RU"/>
        </w:rPr>
        <w:t xml:space="preserve"> </w:t>
      </w:r>
      <w:r>
        <w:rPr>
          <w:kern w:val="22"/>
          <w:lang w:val="ru-RU"/>
        </w:rPr>
        <w:t>подготовить</w:t>
      </w:r>
      <w:r w:rsidRPr="00042A6C">
        <w:rPr>
          <w:kern w:val="22"/>
          <w:lang w:val="ru-RU"/>
        </w:rPr>
        <w:t xml:space="preserve"> </w:t>
      </w:r>
      <w:r>
        <w:rPr>
          <w:kern w:val="22"/>
          <w:lang w:val="ru-RU"/>
        </w:rPr>
        <w:t>рекомендацию</w:t>
      </w:r>
      <w:r w:rsidRPr="00042A6C">
        <w:rPr>
          <w:kern w:val="22"/>
          <w:lang w:val="ru-RU"/>
        </w:rPr>
        <w:t xml:space="preserve"> </w:t>
      </w:r>
      <w:r>
        <w:rPr>
          <w:kern w:val="22"/>
          <w:lang w:val="ru-RU"/>
        </w:rPr>
        <w:t>для</w:t>
      </w:r>
      <w:r w:rsidRPr="00042A6C">
        <w:rPr>
          <w:kern w:val="22"/>
          <w:lang w:val="ru-RU"/>
        </w:rPr>
        <w:t xml:space="preserve"> </w:t>
      </w:r>
      <w:r>
        <w:rPr>
          <w:kern w:val="22"/>
          <w:lang w:val="ru-RU"/>
        </w:rPr>
        <w:t>рассмотрения</w:t>
      </w:r>
      <w:r w:rsidRPr="00042A6C">
        <w:rPr>
          <w:kern w:val="22"/>
          <w:lang w:val="ru-RU"/>
        </w:rPr>
        <w:t xml:space="preserve"> </w:t>
      </w:r>
      <w:r w:rsidR="00D53B27">
        <w:rPr>
          <w:kern w:val="22"/>
          <w:lang w:val="ru-RU"/>
        </w:rPr>
        <w:t>на 10-м совещании</w:t>
      </w:r>
      <w:r w:rsidR="00D53B27">
        <w:rPr>
          <w:kern w:val="22"/>
          <w:lang w:val="ru-RU"/>
        </w:rPr>
        <w:t xml:space="preserve"> Конференции</w:t>
      </w:r>
      <w:r w:rsidRPr="00042A6C">
        <w:rPr>
          <w:kern w:val="22"/>
          <w:lang w:val="ru-RU"/>
        </w:rPr>
        <w:t xml:space="preserve"> </w:t>
      </w:r>
      <w:r>
        <w:rPr>
          <w:kern w:val="22"/>
          <w:lang w:val="ru-RU"/>
        </w:rPr>
        <w:t>Сторон</w:t>
      </w:r>
      <w:r w:rsidRPr="00042A6C">
        <w:rPr>
          <w:kern w:val="22"/>
          <w:lang w:val="ru-RU"/>
        </w:rPr>
        <w:t xml:space="preserve">, </w:t>
      </w:r>
      <w:r>
        <w:rPr>
          <w:kern w:val="22"/>
          <w:lang w:val="ru-RU"/>
        </w:rPr>
        <w:t>выступающей</w:t>
      </w:r>
      <w:r w:rsidRPr="00042A6C">
        <w:rPr>
          <w:kern w:val="22"/>
          <w:lang w:val="ru-RU"/>
        </w:rPr>
        <w:t xml:space="preserve"> </w:t>
      </w:r>
      <w:r>
        <w:rPr>
          <w:kern w:val="22"/>
          <w:lang w:val="ru-RU"/>
        </w:rPr>
        <w:t>в</w:t>
      </w:r>
      <w:r w:rsidRPr="00042A6C">
        <w:rPr>
          <w:kern w:val="22"/>
          <w:lang w:val="ru-RU"/>
        </w:rPr>
        <w:t xml:space="preserve"> </w:t>
      </w:r>
      <w:r>
        <w:rPr>
          <w:kern w:val="22"/>
          <w:lang w:val="ru-RU"/>
        </w:rPr>
        <w:t>качестве</w:t>
      </w:r>
      <w:r w:rsidRPr="00042A6C">
        <w:rPr>
          <w:kern w:val="22"/>
          <w:lang w:val="ru-RU"/>
        </w:rPr>
        <w:t xml:space="preserve"> </w:t>
      </w:r>
      <w:r w:rsidR="00407D54">
        <w:rPr>
          <w:kern w:val="22"/>
          <w:lang w:val="ru-RU"/>
        </w:rPr>
        <w:t>С</w:t>
      </w:r>
      <w:r>
        <w:rPr>
          <w:kern w:val="22"/>
          <w:lang w:val="ru-RU"/>
        </w:rPr>
        <w:t>овещания</w:t>
      </w:r>
      <w:r w:rsidRPr="00042A6C">
        <w:rPr>
          <w:kern w:val="22"/>
          <w:lang w:val="ru-RU"/>
        </w:rPr>
        <w:t xml:space="preserve"> </w:t>
      </w:r>
      <w:r>
        <w:rPr>
          <w:kern w:val="22"/>
          <w:lang w:val="ru-RU"/>
        </w:rPr>
        <w:t>Сторон Картахенского протокола</w:t>
      </w:r>
      <w:r w:rsidRPr="00042A6C">
        <w:rPr>
          <w:kern w:val="22"/>
          <w:szCs w:val="18"/>
          <w:lang w:val="ru-RU"/>
        </w:rPr>
        <w:t>.</w:t>
      </w:r>
    </w:p>
    <w:p w14:paraId="2713F32D" w14:textId="77777777" w:rsidR="00301D41" w:rsidRDefault="00301D41" w:rsidP="00301D41">
      <w:pPr>
        <w:tabs>
          <w:tab w:val="left" w:pos="1418"/>
        </w:tabs>
        <w:spacing w:before="120" w:after="120"/>
        <w:jc w:val="center"/>
        <w:rPr>
          <w:i/>
          <w:kern w:val="22"/>
          <w:szCs w:val="18"/>
          <w:lang w:val="ru-RU"/>
        </w:rPr>
      </w:pPr>
    </w:p>
    <w:p w14:paraId="4364BA9F" w14:textId="77777777" w:rsidR="00301D41" w:rsidRPr="00042A6C" w:rsidRDefault="00301D41" w:rsidP="00301D41">
      <w:pPr>
        <w:tabs>
          <w:tab w:val="left" w:pos="1418"/>
        </w:tabs>
        <w:spacing w:before="120" w:after="120"/>
        <w:jc w:val="center"/>
        <w:rPr>
          <w:i/>
          <w:kern w:val="22"/>
          <w:szCs w:val="18"/>
          <w:lang w:val="ru-RU"/>
        </w:rPr>
      </w:pPr>
      <w:r w:rsidRPr="00042A6C">
        <w:rPr>
          <w:i/>
          <w:kern w:val="22"/>
          <w:szCs w:val="18"/>
          <w:lang w:val="ru-RU"/>
        </w:rPr>
        <w:t>Приложение</w:t>
      </w:r>
    </w:p>
    <w:p w14:paraId="0A584539" w14:textId="77777777" w:rsidR="00301D41" w:rsidRPr="00042A6C" w:rsidRDefault="00301D41" w:rsidP="00301D41">
      <w:pPr>
        <w:tabs>
          <w:tab w:val="left" w:pos="1418"/>
        </w:tabs>
        <w:spacing w:before="120" w:after="120"/>
        <w:jc w:val="center"/>
        <w:rPr>
          <w:b/>
          <w:kern w:val="22"/>
          <w:szCs w:val="18"/>
          <w:lang w:val="ru-RU"/>
        </w:rPr>
      </w:pPr>
      <w:r>
        <w:rPr>
          <w:b/>
          <w:kern w:val="22"/>
          <w:szCs w:val="18"/>
          <w:lang w:val="ru-RU"/>
        </w:rPr>
        <w:t>КРУГ ПОЛНОМОЧИЙ КОНТАКТНОЙ ГРУППЫ ПО КАРТАХЕНСКОМУ ПРОТОКОЛУ ПО БИОБЕЗОПАСНОСТИ</w:t>
      </w:r>
    </w:p>
    <w:p w14:paraId="5079CA29" w14:textId="3B054364" w:rsidR="007C4E6E" w:rsidRDefault="00301D41" w:rsidP="007C4E6E">
      <w:pPr>
        <w:pStyle w:val="ListParagraph"/>
        <w:numPr>
          <w:ilvl w:val="0"/>
          <w:numId w:val="23"/>
        </w:numPr>
        <w:tabs>
          <w:tab w:val="left" w:pos="1418"/>
        </w:tabs>
        <w:spacing w:before="120" w:after="120"/>
        <w:ind w:left="0" w:firstLine="709"/>
        <w:contextualSpacing w:val="0"/>
        <w:rPr>
          <w:kern w:val="22"/>
          <w:szCs w:val="18"/>
          <w:lang w:val="ru-RU"/>
        </w:rPr>
      </w:pPr>
      <w:r>
        <w:rPr>
          <w:kern w:val="22"/>
          <w:szCs w:val="18"/>
          <w:lang w:val="ru-RU"/>
        </w:rPr>
        <w:t>Контактная</w:t>
      </w:r>
      <w:r w:rsidRPr="00042A6C">
        <w:rPr>
          <w:kern w:val="22"/>
          <w:szCs w:val="18"/>
          <w:lang w:val="ru-RU"/>
        </w:rPr>
        <w:t xml:space="preserve"> </w:t>
      </w:r>
      <w:r>
        <w:rPr>
          <w:kern w:val="22"/>
          <w:szCs w:val="18"/>
          <w:lang w:val="ru-RU"/>
        </w:rPr>
        <w:t>группа</w:t>
      </w:r>
      <w:r w:rsidRPr="00042A6C">
        <w:rPr>
          <w:kern w:val="22"/>
          <w:szCs w:val="18"/>
          <w:lang w:val="ru-RU"/>
        </w:rPr>
        <w:t xml:space="preserve"> </w:t>
      </w:r>
      <w:r>
        <w:rPr>
          <w:kern w:val="22"/>
          <w:szCs w:val="18"/>
          <w:lang w:val="ru-RU"/>
        </w:rPr>
        <w:t>предоставляет</w:t>
      </w:r>
      <w:r w:rsidRPr="00042A6C">
        <w:rPr>
          <w:kern w:val="22"/>
          <w:szCs w:val="18"/>
          <w:lang w:val="ru-RU"/>
        </w:rPr>
        <w:t xml:space="preserve"> </w:t>
      </w:r>
      <w:r>
        <w:rPr>
          <w:kern w:val="22"/>
          <w:szCs w:val="18"/>
          <w:lang w:val="ru-RU"/>
        </w:rPr>
        <w:t>Исполнительному</w:t>
      </w:r>
      <w:r w:rsidRPr="00042A6C">
        <w:rPr>
          <w:kern w:val="22"/>
          <w:szCs w:val="18"/>
          <w:lang w:val="ru-RU"/>
        </w:rPr>
        <w:t xml:space="preserve"> </w:t>
      </w:r>
      <w:r>
        <w:rPr>
          <w:kern w:val="22"/>
          <w:szCs w:val="18"/>
          <w:lang w:val="ru-RU"/>
        </w:rPr>
        <w:t>секретарю</w:t>
      </w:r>
      <w:r w:rsidRPr="00042A6C">
        <w:rPr>
          <w:kern w:val="22"/>
          <w:szCs w:val="18"/>
          <w:lang w:val="ru-RU"/>
        </w:rPr>
        <w:t xml:space="preserve"> </w:t>
      </w:r>
      <w:r>
        <w:rPr>
          <w:kern w:val="22"/>
          <w:szCs w:val="18"/>
          <w:lang w:val="ru-RU"/>
        </w:rPr>
        <w:t>экспертные</w:t>
      </w:r>
      <w:r w:rsidRPr="00042A6C">
        <w:rPr>
          <w:kern w:val="22"/>
          <w:szCs w:val="18"/>
          <w:lang w:val="ru-RU"/>
        </w:rPr>
        <w:t xml:space="preserve"> </w:t>
      </w:r>
      <w:r>
        <w:rPr>
          <w:kern w:val="22"/>
          <w:szCs w:val="18"/>
          <w:lang w:val="ru-RU"/>
        </w:rPr>
        <w:t>рекомендации</w:t>
      </w:r>
      <w:r w:rsidRPr="00042A6C">
        <w:rPr>
          <w:kern w:val="22"/>
          <w:szCs w:val="18"/>
          <w:lang w:val="ru-RU"/>
        </w:rPr>
        <w:t xml:space="preserve">: </w:t>
      </w:r>
      <w:r>
        <w:rPr>
          <w:kern w:val="22"/>
          <w:szCs w:val="18"/>
        </w:rPr>
        <w:t>a</w:t>
      </w:r>
      <w:r w:rsidRPr="00042A6C">
        <w:rPr>
          <w:kern w:val="22"/>
          <w:szCs w:val="18"/>
          <w:lang w:val="ru-RU"/>
        </w:rPr>
        <w:t xml:space="preserve">) </w:t>
      </w:r>
      <w:r>
        <w:rPr>
          <w:kern w:val="22"/>
          <w:szCs w:val="18"/>
          <w:lang w:val="ru-RU"/>
        </w:rPr>
        <w:t>о методах и средствах укрепления координации и эффективного осуществления Картахенского протокола по биобезопасности</w:t>
      </w:r>
      <w:r w:rsidRPr="00042A6C">
        <w:rPr>
          <w:kern w:val="22"/>
          <w:szCs w:val="18"/>
          <w:lang w:val="ru-RU"/>
        </w:rPr>
        <w:t xml:space="preserve"> </w:t>
      </w:r>
      <w:r>
        <w:rPr>
          <w:kern w:val="22"/>
          <w:szCs w:val="18"/>
          <w:lang w:val="ru-RU"/>
        </w:rPr>
        <w:t>и</w:t>
      </w:r>
      <w:r w:rsidRPr="00042A6C">
        <w:rPr>
          <w:kern w:val="22"/>
          <w:szCs w:val="18"/>
          <w:lang w:val="ru-RU"/>
        </w:rPr>
        <w:t xml:space="preserve"> </w:t>
      </w:r>
      <w:r>
        <w:rPr>
          <w:kern w:val="22"/>
          <w:szCs w:val="18"/>
        </w:rPr>
        <w:t>b</w:t>
      </w:r>
      <w:r w:rsidRPr="00042A6C">
        <w:rPr>
          <w:kern w:val="22"/>
          <w:szCs w:val="18"/>
          <w:lang w:val="ru-RU"/>
        </w:rPr>
        <w:t xml:space="preserve">) </w:t>
      </w:r>
      <w:r>
        <w:rPr>
          <w:kern w:val="22"/>
          <w:szCs w:val="18"/>
          <w:lang w:val="ru-RU"/>
        </w:rPr>
        <w:t>об общих стратегических подходах, а также о концептуальных и практических оперативных мерах для укрепления координации действий в рамках Протокола, включая</w:t>
      </w:r>
      <w:r w:rsidR="00FD24F9">
        <w:rPr>
          <w:kern w:val="22"/>
          <w:szCs w:val="18"/>
          <w:lang w:val="ru-RU"/>
        </w:rPr>
        <w:t xml:space="preserve"> среди прочего</w:t>
      </w:r>
      <w:r>
        <w:rPr>
          <w:kern w:val="22"/>
          <w:szCs w:val="18"/>
          <w:lang w:val="ru-RU"/>
        </w:rPr>
        <w:t xml:space="preserve"> ин</w:t>
      </w:r>
      <w:r w:rsidR="007972C7">
        <w:rPr>
          <w:kern w:val="22"/>
          <w:szCs w:val="18"/>
          <w:lang w:val="ru-RU"/>
        </w:rPr>
        <w:t>ициативы по созданию потенциала</w:t>
      </w:r>
      <w:r w:rsidRPr="00042A6C">
        <w:rPr>
          <w:kern w:val="22"/>
          <w:szCs w:val="18"/>
          <w:lang w:val="ru-RU"/>
        </w:rPr>
        <w:t xml:space="preserve">. </w:t>
      </w:r>
    </w:p>
    <w:p w14:paraId="515EBD65" w14:textId="0A363BD0" w:rsidR="00211955" w:rsidRPr="007C4E6E" w:rsidRDefault="00301D41" w:rsidP="007C4E6E">
      <w:pPr>
        <w:pStyle w:val="ListParagraph"/>
        <w:numPr>
          <w:ilvl w:val="0"/>
          <w:numId w:val="23"/>
        </w:numPr>
        <w:tabs>
          <w:tab w:val="left" w:pos="1418"/>
        </w:tabs>
        <w:spacing w:before="120" w:after="120"/>
        <w:ind w:left="0" w:firstLine="709"/>
        <w:contextualSpacing w:val="0"/>
        <w:rPr>
          <w:kern w:val="22"/>
          <w:szCs w:val="18"/>
          <w:lang w:val="ru-RU"/>
        </w:rPr>
      </w:pPr>
      <w:r w:rsidRPr="007C4E6E">
        <w:rPr>
          <w:kern w:val="22"/>
          <w:lang w:val="ru-RU"/>
        </w:rPr>
        <w:t xml:space="preserve">Члены Контактной группы избираются на основе </w:t>
      </w:r>
      <w:r w:rsidR="008167AB">
        <w:rPr>
          <w:kern w:val="22"/>
          <w:lang w:val="ru-RU"/>
        </w:rPr>
        <w:t>продемонстрированных</w:t>
      </w:r>
      <w:r w:rsidRPr="007C4E6E">
        <w:rPr>
          <w:kern w:val="22"/>
          <w:lang w:val="ru-RU"/>
        </w:rPr>
        <w:t xml:space="preserve"> ими опыта и знаний в области осуществления Картахенского протокола по биобезопасности и </w:t>
      </w:r>
      <w:r w:rsidRPr="007C4E6E">
        <w:rPr>
          <w:color w:val="000000" w:themeColor="text1"/>
          <w:kern w:val="22"/>
          <w:szCs w:val="22"/>
          <w:lang w:val="ru-RU"/>
        </w:rPr>
        <w:t>Нагойско-Куала-Лумпурского дополнительного протокола об ответственности и возмещении</w:t>
      </w:r>
      <w:r w:rsidRPr="007C4E6E">
        <w:rPr>
          <w:kern w:val="22"/>
          <w:lang w:val="ru-RU"/>
        </w:rPr>
        <w:t xml:space="preserve">, принимая во внимание принципы географического представительства, гендерного </w:t>
      </w:r>
      <w:r w:rsidR="002D202D">
        <w:rPr>
          <w:kern w:val="22"/>
          <w:lang w:val="ru-RU"/>
        </w:rPr>
        <w:t>баланса</w:t>
      </w:r>
      <w:bookmarkStart w:id="0" w:name="_GoBack"/>
      <w:bookmarkEnd w:id="0"/>
      <w:r w:rsidRPr="007C4E6E">
        <w:rPr>
          <w:kern w:val="22"/>
          <w:lang w:val="ru-RU"/>
        </w:rPr>
        <w:t xml:space="preserve"> и справедливого представительства соответствующих субъектов деятельности</w:t>
      </w:r>
      <w:r w:rsidR="00211955" w:rsidRPr="007C4E6E">
        <w:rPr>
          <w:kern w:val="22"/>
          <w:szCs w:val="22"/>
          <w:lang w:val="ru-RU"/>
        </w:rPr>
        <w:t>.</w:t>
      </w:r>
    </w:p>
    <w:p w14:paraId="3A94B99D" w14:textId="77777777" w:rsidR="00211955" w:rsidRPr="00301D41" w:rsidRDefault="00211955" w:rsidP="00211955">
      <w:pPr>
        <w:pStyle w:val="Para1"/>
        <w:numPr>
          <w:ilvl w:val="0"/>
          <w:numId w:val="0"/>
        </w:numPr>
        <w:rPr>
          <w:kern w:val="22"/>
          <w:szCs w:val="22"/>
          <w:lang w:val="ru-RU"/>
        </w:rPr>
      </w:pPr>
    </w:p>
    <w:p w14:paraId="2FD00827" w14:textId="1583E295" w:rsidR="00B3369F" w:rsidRPr="00FC09C3" w:rsidRDefault="00211955" w:rsidP="00524B1E">
      <w:pPr>
        <w:jc w:val="center"/>
        <w:rPr>
          <w:kern w:val="22"/>
          <w:szCs w:val="22"/>
        </w:rPr>
      </w:pPr>
      <w:r w:rsidRPr="00FC09C3">
        <w:rPr>
          <w:kern w:val="22"/>
          <w:szCs w:val="22"/>
        </w:rPr>
        <w:t>______</w:t>
      </w:r>
      <w:r w:rsidR="009B36CB" w:rsidRPr="00E076C8">
        <w:rPr>
          <w:kern w:val="22"/>
          <w:szCs w:val="22"/>
        </w:rPr>
        <w:t>____</w:t>
      </w:r>
    </w:p>
    <w:sectPr w:rsidR="00B3369F" w:rsidRPr="00FC09C3"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9204D" w14:textId="77777777" w:rsidR="00147C9D" w:rsidRDefault="00147C9D" w:rsidP="00CF1848">
      <w:r>
        <w:separator/>
      </w:r>
    </w:p>
  </w:endnote>
  <w:endnote w:type="continuationSeparator" w:id="0">
    <w:p w14:paraId="18D6FF9C" w14:textId="77777777" w:rsidR="00147C9D" w:rsidRDefault="00147C9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01C09" w14:textId="77777777" w:rsidR="00147C9D" w:rsidRDefault="00147C9D" w:rsidP="00CF1848">
      <w:r>
        <w:separator/>
      </w:r>
    </w:p>
  </w:footnote>
  <w:footnote w:type="continuationSeparator" w:id="0">
    <w:p w14:paraId="4DCE5E92" w14:textId="77777777" w:rsidR="00147C9D" w:rsidRDefault="00147C9D" w:rsidP="00CF1848">
      <w:r>
        <w:continuationSeparator/>
      </w:r>
    </w:p>
  </w:footnote>
  <w:footnote w:id="1">
    <w:p w14:paraId="16E048D1" w14:textId="4A9F7816" w:rsidR="00301D41" w:rsidRPr="00690AD4" w:rsidRDefault="00301D41" w:rsidP="00E7490E">
      <w:pPr>
        <w:pStyle w:val="FootnoteText"/>
        <w:ind w:firstLine="0"/>
        <w:rPr>
          <w:lang w:val="ru-RU"/>
        </w:rPr>
      </w:pPr>
      <w:r>
        <w:rPr>
          <w:rStyle w:val="FootnoteReference"/>
        </w:rPr>
        <w:footnoteRef/>
      </w:r>
      <w:r w:rsidRPr="00690AD4">
        <w:rPr>
          <w:lang w:val="ru-RU"/>
        </w:rPr>
        <w:t xml:space="preserve"> </w:t>
      </w:r>
      <w:r w:rsidR="00E7490E">
        <w:rPr>
          <w:lang w:val="ru-RU"/>
        </w:rPr>
        <w:t>Приложение к Решению 14/34.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A34503F" w:rsidR="00534681" w:rsidRPr="00FC09C3" w:rsidRDefault="006879D6" w:rsidP="00FC09C3">
        <w:pPr>
          <w:pStyle w:val="Header"/>
          <w:tabs>
            <w:tab w:val="clear" w:pos="4320"/>
            <w:tab w:val="clear" w:pos="8640"/>
          </w:tabs>
          <w:jc w:val="left"/>
          <w:rPr>
            <w:noProof/>
            <w:kern w:val="22"/>
            <w:lang w:val="fr-FR"/>
          </w:rPr>
        </w:pPr>
        <w:r w:rsidRPr="001A14B2">
          <w:rPr>
            <w:noProof/>
            <w:kern w:val="22"/>
            <w:lang w:val="ru-RU"/>
          </w:rPr>
          <w:t>CBD/CP/MOP/DEC/9/7</w:t>
        </w:r>
      </w:p>
    </w:sdtContent>
  </w:sdt>
  <w:p w14:paraId="2FD00833" w14:textId="608C418B" w:rsidR="00534681" w:rsidRPr="00FC09C3" w:rsidRDefault="00C519FA" w:rsidP="00FC09C3">
    <w:pPr>
      <w:pStyle w:val="Header"/>
      <w:tabs>
        <w:tab w:val="clear" w:pos="4320"/>
        <w:tab w:val="clear" w:pos="8640"/>
      </w:tabs>
      <w:jc w:val="left"/>
      <w:rPr>
        <w:noProof/>
        <w:kern w:val="22"/>
        <w:lang w:val="fr-FR"/>
      </w:rPr>
    </w:pPr>
    <w:r>
      <w:rPr>
        <w:noProof/>
        <w:kern w:val="22"/>
        <w:lang w:val="ru-RU"/>
      </w:rPr>
      <w:t>Страница</w:t>
    </w:r>
    <w:r w:rsidR="00534681" w:rsidRPr="00FC09C3">
      <w:rPr>
        <w:noProof/>
        <w:kern w:val="22"/>
        <w:lang w:val="fr-FR"/>
      </w:rPr>
      <w:t xml:space="preserve"> </w:t>
    </w:r>
    <w:r w:rsidR="00534681" w:rsidRPr="00FC09C3">
      <w:rPr>
        <w:noProof/>
        <w:kern w:val="22"/>
      </w:rPr>
      <w:fldChar w:fldCharType="begin"/>
    </w:r>
    <w:r w:rsidR="00534681" w:rsidRPr="00FC09C3">
      <w:rPr>
        <w:noProof/>
        <w:kern w:val="22"/>
        <w:lang w:val="fr-FR"/>
      </w:rPr>
      <w:instrText xml:space="preserve"> PAGE   \* MERGEFORMAT </w:instrText>
    </w:r>
    <w:r w:rsidR="00534681" w:rsidRPr="00FC09C3">
      <w:rPr>
        <w:noProof/>
        <w:kern w:val="22"/>
      </w:rPr>
      <w:fldChar w:fldCharType="separate"/>
    </w:r>
    <w:r w:rsidR="00BE3FDA">
      <w:rPr>
        <w:noProof/>
        <w:kern w:val="22"/>
        <w:lang w:val="fr-FR"/>
      </w:rPr>
      <w:t>2</w:t>
    </w:r>
    <w:r w:rsidR="00534681" w:rsidRPr="00FC09C3">
      <w:rPr>
        <w:noProof/>
        <w:kern w:val="22"/>
      </w:rPr>
      <w:fldChar w:fldCharType="end"/>
    </w:r>
  </w:p>
  <w:p w14:paraId="2FD00834" w14:textId="77777777" w:rsidR="00534681" w:rsidRPr="00FC09C3" w:rsidRDefault="00534681" w:rsidP="00FC09C3">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558E0A27" w:rsidR="009505C9" w:rsidRPr="00FC09C3" w:rsidRDefault="006879D6" w:rsidP="00FC09C3">
        <w:pPr>
          <w:pStyle w:val="Header"/>
          <w:tabs>
            <w:tab w:val="clear" w:pos="4320"/>
            <w:tab w:val="clear" w:pos="8640"/>
          </w:tabs>
          <w:jc w:val="right"/>
          <w:rPr>
            <w:noProof/>
            <w:kern w:val="22"/>
            <w:lang w:val="fr-FR"/>
          </w:rPr>
        </w:pPr>
        <w:r w:rsidRPr="001A14B2">
          <w:rPr>
            <w:noProof/>
            <w:kern w:val="22"/>
            <w:lang w:val="ru-RU"/>
          </w:rPr>
          <w:t>CBD/CP/MOP/DEC/9/7</w:t>
        </w:r>
      </w:p>
    </w:sdtContent>
  </w:sdt>
  <w:p w14:paraId="2FD00836" w14:textId="0A01CE1B" w:rsidR="009505C9" w:rsidRPr="00FC09C3" w:rsidRDefault="00C519FA" w:rsidP="00FC09C3">
    <w:pPr>
      <w:pStyle w:val="Header"/>
      <w:tabs>
        <w:tab w:val="clear" w:pos="4320"/>
        <w:tab w:val="clear" w:pos="8640"/>
      </w:tabs>
      <w:jc w:val="right"/>
      <w:rPr>
        <w:noProof/>
        <w:kern w:val="22"/>
        <w:lang w:val="fr-FR"/>
      </w:rPr>
    </w:pPr>
    <w:r>
      <w:rPr>
        <w:noProof/>
        <w:kern w:val="22"/>
        <w:lang w:val="ru-RU"/>
      </w:rPr>
      <w:t>Страница</w:t>
    </w:r>
    <w:r w:rsidR="009505C9" w:rsidRPr="00FC09C3">
      <w:rPr>
        <w:noProof/>
        <w:kern w:val="22"/>
        <w:lang w:val="fr-FR"/>
      </w:rPr>
      <w:t xml:space="preserve"> </w:t>
    </w:r>
    <w:r w:rsidR="009505C9" w:rsidRPr="00FC09C3">
      <w:rPr>
        <w:noProof/>
        <w:kern w:val="22"/>
      </w:rPr>
      <w:fldChar w:fldCharType="begin"/>
    </w:r>
    <w:r w:rsidR="009505C9" w:rsidRPr="00FC09C3">
      <w:rPr>
        <w:noProof/>
        <w:kern w:val="22"/>
        <w:lang w:val="fr-FR"/>
      </w:rPr>
      <w:instrText xml:space="preserve"> PAGE   \* MERGEFORMAT </w:instrText>
    </w:r>
    <w:r w:rsidR="009505C9" w:rsidRPr="00FC09C3">
      <w:rPr>
        <w:noProof/>
        <w:kern w:val="22"/>
      </w:rPr>
      <w:fldChar w:fldCharType="separate"/>
    </w:r>
    <w:r w:rsidR="002D202D">
      <w:rPr>
        <w:noProof/>
        <w:kern w:val="22"/>
        <w:lang w:val="fr-FR"/>
      </w:rPr>
      <w:t>3</w:t>
    </w:r>
    <w:r w:rsidR="009505C9" w:rsidRPr="00FC09C3">
      <w:rPr>
        <w:noProof/>
        <w:kern w:val="22"/>
      </w:rPr>
      <w:fldChar w:fldCharType="end"/>
    </w:r>
  </w:p>
  <w:p w14:paraId="2FD00837" w14:textId="77777777" w:rsidR="009505C9" w:rsidRPr="00FC09C3" w:rsidRDefault="009505C9" w:rsidP="00FC09C3">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27549"/>
    <w:multiLevelType w:val="hybridMultilevel"/>
    <w:tmpl w:val="CEB8096E"/>
    <w:lvl w:ilvl="0" w:tplc="55923BA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76777F8"/>
    <w:multiLevelType w:val="hybridMultilevel"/>
    <w:tmpl w:val="CE1EDFBE"/>
    <w:lvl w:ilvl="0" w:tplc="380A56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B8F7FB2"/>
    <w:multiLevelType w:val="hybridMultilevel"/>
    <w:tmpl w:val="0D362D94"/>
    <w:lvl w:ilvl="0" w:tplc="111CCE32">
      <w:start w:val="8"/>
      <w:numFmt w:val="decimal"/>
      <w:lvlText w:val="%1."/>
      <w:lvlJc w:val="left"/>
      <w:pPr>
        <w:ind w:left="720" w:hanging="360"/>
      </w:pPr>
      <w:rPr>
        <w:rFonts w:hint="default"/>
        <w:i w:val="0"/>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C2F6BF8"/>
    <w:multiLevelType w:val="hybridMultilevel"/>
    <w:tmpl w:val="CCDCAB5A"/>
    <w:lvl w:ilvl="0" w:tplc="156AED14">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645C3"/>
    <w:multiLevelType w:val="hybridMultilevel"/>
    <w:tmpl w:val="23F4D254"/>
    <w:lvl w:ilvl="0" w:tplc="EE9682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26A56"/>
    <w:multiLevelType w:val="hybridMultilevel"/>
    <w:tmpl w:val="0DE8C37A"/>
    <w:lvl w:ilvl="0" w:tplc="3F96D266">
      <w:start w:val="8"/>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4"/>
  </w:num>
  <w:num w:numId="2">
    <w:abstractNumId w:val="10"/>
  </w:num>
  <w:num w:numId="3">
    <w:abstractNumId w:val="5"/>
  </w:num>
  <w:num w:numId="4">
    <w:abstractNumId w:val="10"/>
  </w:num>
  <w:num w:numId="5">
    <w:abstractNumId w:val="7"/>
  </w:num>
  <w:num w:numId="6">
    <w:abstractNumId w:val="0"/>
  </w:num>
  <w:num w:numId="7">
    <w:abstractNumId w:val="3"/>
  </w:num>
  <w:num w:numId="8">
    <w:abstractNumId w:val="5"/>
    <w:lvlOverride w:ilvl="0">
      <w:startOverride w:val="1"/>
    </w:lvlOverride>
  </w:num>
  <w:num w:numId="9">
    <w:abstractNumId w:val="14"/>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3"/>
  </w:num>
  <w:num w:numId="15">
    <w:abstractNumId w:val="11"/>
  </w:num>
  <w:num w:numId="16">
    <w:abstractNumId w:val="1"/>
  </w:num>
  <w:num w:numId="17">
    <w:abstractNumId w:val="15"/>
  </w:num>
  <w:num w:numId="18">
    <w:abstractNumId w:val="16"/>
  </w:num>
  <w:num w:numId="19">
    <w:abstractNumId w:val="12"/>
  </w:num>
  <w:num w:numId="20">
    <w:abstractNumId w:val="2"/>
  </w:num>
  <w:num w:numId="21">
    <w:abstractNumId w:val="9"/>
  </w:num>
  <w:num w:numId="22">
    <w:abstractNumId w:val="8"/>
  </w:num>
  <w:num w:numId="23">
    <w:abstractNumId w:val="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018C"/>
    <w:rsid w:val="00024D18"/>
    <w:rsid w:val="000448C6"/>
    <w:rsid w:val="000506AA"/>
    <w:rsid w:val="00063580"/>
    <w:rsid w:val="00067E32"/>
    <w:rsid w:val="0008417E"/>
    <w:rsid w:val="00085A4B"/>
    <w:rsid w:val="000865FB"/>
    <w:rsid w:val="000900E0"/>
    <w:rsid w:val="00094468"/>
    <w:rsid w:val="000E2DCD"/>
    <w:rsid w:val="000E673A"/>
    <w:rsid w:val="000F4914"/>
    <w:rsid w:val="000F74F5"/>
    <w:rsid w:val="000F7B22"/>
    <w:rsid w:val="00105372"/>
    <w:rsid w:val="001102C0"/>
    <w:rsid w:val="00113F37"/>
    <w:rsid w:val="0011552D"/>
    <w:rsid w:val="00131E7A"/>
    <w:rsid w:val="00132A72"/>
    <w:rsid w:val="0014645A"/>
    <w:rsid w:val="00147C9D"/>
    <w:rsid w:val="00166909"/>
    <w:rsid w:val="00172AF6"/>
    <w:rsid w:val="00176CEE"/>
    <w:rsid w:val="00186DD8"/>
    <w:rsid w:val="001A14B2"/>
    <w:rsid w:val="001B0463"/>
    <w:rsid w:val="001B436E"/>
    <w:rsid w:val="001D6188"/>
    <w:rsid w:val="00211955"/>
    <w:rsid w:val="0022705F"/>
    <w:rsid w:val="002679B0"/>
    <w:rsid w:val="00272B08"/>
    <w:rsid w:val="00273079"/>
    <w:rsid w:val="002847D8"/>
    <w:rsid w:val="002856B9"/>
    <w:rsid w:val="002B2FCF"/>
    <w:rsid w:val="002D202D"/>
    <w:rsid w:val="002D5A39"/>
    <w:rsid w:val="002D603A"/>
    <w:rsid w:val="002E64AD"/>
    <w:rsid w:val="00301D41"/>
    <w:rsid w:val="00312B04"/>
    <w:rsid w:val="00315F02"/>
    <w:rsid w:val="00322E76"/>
    <w:rsid w:val="0033259C"/>
    <w:rsid w:val="00357EFE"/>
    <w:rsid w:val="00372F74"/>
    <w:rsid w:val="00383E32"/>
    <w:rsid w:val="003D2DC6"/>
    <w:rsid w:val="003D6DF7"/>
    <w:rsid w:val="003D7FC6"/>
    <w:rsid w:val="003E2F19"/>
    <w:rsid w:val="003F0FC1"/>
    <w:rsid w:val="003F7224"/>
    <w:rsid w:val="004003DD"/>
    <w:rsid w:val="00400A3E"/>
    <w:rsid w:val="00407D54"/>
    <w:rsid w:val="00427D21"/>
    <w:rsid w:val="004374D0"/>
    <w:rsid w:val="00443A20"/>
    <w:rsid w:val="00451A9D"/>
    <w:rsid w:val="00455989"/>
    <w:rsid w:val="004610EF"/>
    <w:rsid w:val="004644C2"/>
    <w:rsid w:val="00467F9C"/>
    <w:rsid w:val="004E3466"/>
    <w:rsid w:val="004E428D"/>
    <w:rsid w:val="005170C6"/>
    <w:rsid w:val="00524B1E"/>
    <w:rsid w:val="00534681"/>
    <w:rsid w:val="005636A2"/>
    <w:rsid w:val="00581B4B"/>
    <w:rsid w:val="00582A7D"/>
    <w:rsid w:val="00590234"/>
    <w:rsid w:val="005945DF"/>
    <w:rsid w:val="005E66AE"/>
    <w:rsid w:val="005F6A40"/>
    <w:rsid w:val="00605860"/>
    <w:rsid w:val="00605EF4"/>
    <w:rsid w:val="006122BA"/>
    <w:rsid w:val="00627C40"/>
    <w:rsid w:val="00630E17"/>
    <w:rsid w:val="006827F2"/>
    <w:rsid w:val="006829A5"/>
    <w:rsid w:val="0068672C"/>
    <w:rsid w:val="006879A1"/>
    <w:rsid w:val="006879D6"/>
    <w:rsid w:val="006920F7"/>
    <w:rsid w:val="006B2290"/>
    <w:rsid w:val="006C47B1"/>
    <w:rsid w:val="00714067"/>
    <w:rsid w:val="00717D88"/>
    <w:rsid w:val="007304AB"/>
    <w:rsid w:val="00730723"/>
    <w:rsid w:val="0073303E"/>
    <w:rsid w:val="0074124E"/>
    <w:rsid w:val="00750844"/>
    <w:rsid w:val="0077626F"/>
    <w:rsid w:val="00782D93"/>
    <w:rsid w:val="007942D3"/>
    <w:rsid w:val="007972C7"/>
    <w:rsid w:val="007B078D"/>
    <w:rsid w:val="007B6C09"/>
    <w:rsid w:val="007C4E6E"/>
    <w:rsid w:val="007D224B"/>
    <w:rsid w:val="007E09DA"/>
    <w:rsid w:val="00806FC8"/>
    <w:rsid w:val="008167AB"/>
    <w:rsid w:val="008178B6"/>
    <w:rsid w:val="00851B35"/>
    <w:rsid w:val="00865B74"/>
    <w:rsid w:val="00886377"/>
    <w:rsid w:val="008C65B9"/>
    <w:rsid w:val="008D0288"/>
    <w:rsid w:val="008D06B6"/>
    <w:rsid w:val="008D7EC4"/>
    <w:rsid w:val="008E0EB2"/>
    <w:rsid w:val="008E7CE0"/>
    <w:rsid w:val="008F2E4A"/>
    <w:rsid w:val="00915ECE"/>
    <w:rsid w:val="00930BA1"/>
    <w:rsid w:val="0093169E"/>
    <w:rsid w:val="009505C9"/>
    <w:rsid w:val="00956C61"/>
    <w:rsid w:val="00965BFC"/>
    <w:rsid w:val="009B36CB"/>
    <w:rsid w:val="009B466D"/>
    <w:rsid w:val="009C7780"/>
    <w:rsid w:val="009D528D"/>
    <w:rsid w:val="00A21AF3"/>
    <w:rsid w:val="00A243A7"/>
    <w:rsid w:val="00A37D50"/>
    <w:rsid w:val="00AB70A1"/>
    <w:rsid w:val="00AC1FAF"/>
    <w:rsid w:val="00AC3393"/>
    <w:rsid w:val="00AD7759"/>
    <w:rsid w:val="00B14089"/>
    <w:rsid w:val="00B16FBE"/>
    <w:rsid w:val="00B2400B"/>
    <w:rsid w:val="00B2663F"/>
    <w:rsid w:val="00B3369F"/>
    <w:rsid w:val="00B368C6"/>
    <w:rsid w:val="00B6106A"/>
    <w:rsid w:val="00B64BF0"/>
    <w:rsid w:val="00BB5AA8"/>
    <w:rsid w:val="00BD4EF0"/>
    <w:rsid w:val="00BE19E7"/>
    <w:rsid w:val="00BE3FDA"/>
    <w:rsid w:val="00C275E3"/>
    <w:rsid w:val="00C443BD"/>
    <w:rsid w:val="00C519FA"/>
    <w:rsid w:val="00C5516C"/>
    <w:rsid w:val="00C5645C"/>
    <w:rsid w:val="00C62521"/>
    <w:rsid w:val="00C64144"/>
    <w:rsid w:val="00C83DB7"/>
    <w:rsid w:val="00C9161D"/>
    <w:rsid w:val="00C93869"/>
    <w:rsid w:val="00CB32D3"/>
    <w:rsid w:val="00CB433D"/>
    <w:rsid w:val="00CB70FE"/>
    <w:rsid w:val="00CF1848"/>
    <w:rsid w:val="00D12044"/>
    <w:rsid w:val="00D228DD"/>
    <w:rsid w:val="00D53B27"/>
    <w:rsid w:val="00D76A18"/>
    <w:rsid w:val="00DC5FB2"/>
    <w:rsid w:val="00DD118C"/>
    <w:rsid w:val="00DE101E"/>
    <w:rsid w:val="00E03E90"/>
    <w:rsid w:val="00E076C8"/>
    <w:rsid w:val="00E20229"/>
    <w:rsid w:val="00E31694"/>
    <w:rsid w:val="00E52DC3"/>
    <w:rsid w:val="00E66235"/>
    <w:rsid w:val="00E7490E"/>
    <w:rsid w:val="00E83C24"/>
    <w:rsid w:val="00E9318D"/>
    <w:rsid w:val="00EA2E8E"/>
    <w:rsid w:val="00EB13AD"/>
    <w:rsid w:val="00EC4E07"/>
    <w:rsid w:val="00ED72FA"/>
    <w:rsid w:val="00F02594"/>
    <w:rsid w:val="00F31D31"/>
    <w:rsid w:val="00F35C51"/>
    <w:rsid w:val="00F45756"/>
    <w:rsid w:val="00F629E5"/>
    <w:rsid w:val="00F6586C"/>
    <w:rsid w:val="00F94774"/>
    <w:rsid w:val="00FA345D"/>
    <w:rsid w:val="00FA39D7"/>
    <w:rsid w:val="00FA6E7F"/>
    <w:rsid w:val="00FC09C3"/>
    <w:rsid w:val="00FC53DB"/>
    <w:rsid w:val="00FD24F9"/>
  </w:rsids>
  <m:mathPr>
    <m:mathFont m:val="Cambria Math"/>
    <m:brkBin m:val="before"/>
    <m:brkBinSub m:val="--"/>
    <m:smallFrac m:val="0"/>
    <m:dispDef/>
    <m:lMargin m:val="0"/>
    <m:rMargin m:val="0"/>
    <m:defJc m:val="centerGroup"/>
    <m:wrapIndent m:val="1440"/>
    <m:intLim m:val="subSup"/>
    <m:naryLim m:val="undOvr"/>
  </m:mathPr>
  <w:themeFontLang w:val="fr-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11955"/>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C275E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2574"/>
    <w:rsid w:val="00500A2B"/>
    <w:rsid w:val="0058288D"/>
    <w:rsid w:val="005A5B06"/>
    <w:rsid w:val="006801B3"/>
    <w:rsid w:val="007663B1"/>
    <w:rsid w:val="00810A55"/>
    <w:rsid w:val="008C6619"/>
    <w:rsid w:val="008D420E"/>
    <w:rsid w:val="0098642F"/>
    <w:rsid w:val="00A52A12"/>
    <w:rsid w:val="00A55B19"/>
    <w:rsid w:val="00B81ECB"/>
    <w:rsid w:val="00E92163"/>
    <w:rsid w:val="00EB4662"/>
    <w:rsid w:val="00F321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5A5B06"/>
    <w:rPr>
      <w:color w:val="808080"/>
    </w:rPr>
  </w:style>
  <w:style w:type="paragraph" w:customStyle="1" w:styleId="E178D6EF05E643579D5D66BA7F7AC604">
    <w:name w:val="E178D6EF05E643579D5D66BA7F7AC604"/>
    <w:rsid w:val="00202574"/>
    <w:pPr>
      <w:spacing w:after="160" w:line="259" w:lineRule="auto"/>
    </w:pPr>
  </w:style>
  <w:style w:type="paragraph" w:customStyle="1" w:styleId="6DD9388F5345484ABE760E833517CC16">
    <w:name w:val="6DD9388F5345484ABE760E833517CC16"/>
    <w:rsid w:val="00202574"/>
    <w:pPr>
      <w:spacing w:after="160" w:line="259" w:lineRule="auto"/>
    </w:pPr>
  </w:style>
  <w:style w:type="paragraph" w:customStyle="1" w:styleId="6EE02C03180B8540BB7515D9E1B84A32">
    <w:name w:val="6EE02C03180B8540BB7515D9E1B84A32"/>
    <w:rsid w:val="005A5B06"/>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E3A221-0C9A-204C-A2F6-F7E6BD4D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1251</Words>
  <Characters>7132</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CBD/CP/MOP/DEC/9/7</dc:subject>
  <dc:creator>CP-MOP 9</dc:creator>
  <cp:keywords>Preparation for the follow-up to the Strategic Plan for Biodiversity 2011-2020 and the Strategic Plan for the Cartagena Protocol on Biosafety (2011-2020), Cartagena Protocol on Biosafety, Convention on Biological Diversity</cp:keywords>
  <cp:lastModifiedBy>Microsoft Office User</cp:lastModifiedBy>
  <cp:revision>9</cp:revision>
  <cp:lastPrinted>2018-11-28T20:06:00Z</cp:lastPrinted>
  <dcterms:created xsi:type="dcterms:W3CDTF">2019-01-31T21:12:00Z</dcterms:created>
  <dcterms:modified xsi:type="dcterms:W3CDTF">2019-02-04T03:09:00Z</dcterms:modified>
  <cp:contentStatus>GENERAL</cp:contentStatus>
</cp:coreProperties>
</file>