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34"/>
        <w:gridCol w:w="1529"/>
        <w:gridCol w:w="2697"/>
      </w:tblGrid>
      <w:tr w:rsidR="000E02AD" w:rsidRPr="0054373A" w14:paraId="423712E7" w14:textId="77777777" w:rsidTr="001F567F">
        <w:tc>
          <w:tcPr>
            <w:tcW w:w="671" w:type="pct"/>
            <w:tcBorders>
              <w:bottom w:val="single" w:sz="12" w:space="0" w:color="000000"/>
            </w:tcBorders>
          </w:tcPr>
          <w:p w14:paraId="110BDA26" w14:textId="60380257" w:rsidR="000E02AD" w:rsidRPr="0054373A" w:rsidRDefault="0051641B" w:rsidP="001F567F">
            <w:pPr>
              <w:rPr>
                <w:noProof/>
                <w:sz w:val="24"/>
              </w:rPr>
            </w:pPr>
            <w:r w:rsidRPr="0054373A">
              <w:rPr>
                <w:noProof/>
                <w:sz w:val="24"/>
                <w:lang w:val="en-US" w:eastAsia="zh-CN"/>
              </w:rPr>
              <w:drawing>
                <wp:anchor distT="0" distB="0" distL="114300" distR="114300" simplePos="0" relativeHeight="251661312" behindDoc="0" locked="1" layoutInCell="1" allowOverlap="0" wp14:anchorId="5FBEBDF6" wp14:editId="62AF57B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0EBCAA17" w14:textId="0824810B"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B7748AD" wp14:editId="6BCF271C">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6D5F65D" w14:textId="77777777" w:rsidR="000E02AD" w:rsidRPr="004B3551" w:rsidRDefault="000E02AD" w:rsidP="001F567F">
            <w:pPr>
              <w:pStyle w:val="Heading8"/>
              <w:spacing w:beforeLines="30" w:before="72"/>
              <w:rPr>
                <w:rFonts w:ascii="Arial" w:hAnsi="Arial"/>
                <w:b w:val="0"/>
              </w:rPr>
            </w:pPr>
            <w:r w:rsidRPr="004B3551">
              <w:rPr>
                <w:rFonts w:ascii="Arial" w:hAnsi="Arial"/>
              </w:rPr>
              <w:t>CBD</w:t>
            </w:r>
          </w:p>
          <w:p w14:paraId="09594EF7" w14:textId="77777777" w:rsidR="000E02AD" w:rsidRPr="0054373A" w:rsidRDefault="000E02AD" w:rsidP="001F567F">
            <w:pPr>
              <w:jc w:val="right"/>
              <w:rPr>
                <w:b/>
                <w:sz w:val="24"/>
              </w:rPr>
            </w:pPr>
          </w:p>
        </w:tc>
      </w:tr>
      <w:tr w:rsidR="000E02AD" w:rsidRPr="0054373A" w14:paraId="00007DD2" w14:textId="77777777" w:rsidTr="001F567F">
        <w:trPr>
          <w:trHeight w:val="1693"/>
        </w:trPr>
        <w:tc>
          <w:tcPr>
            <w:tcW w:w="2742" w:type="pct"/>
            <w:gridSpan w:val="3"/>
          </w:tcPr>
          <w:p w14:paraId="55DCF219" w14:textId="77777777" w:rsidR="000E02AD" w:rsidRPr="0054373A" w:rsidRDefault="000E02AD" w:rsidP="001F567F">
            <w:pPr>
              <w:rPr>
                <w:sz w:val="24"/>
              </w:rPr>
            </w:pPr>
          </w:p>
          <w:p w14:paraId="18407C2E" w14:textId="77777777" w:rsidR="000E02AD" w:rsidRPr="0054373A" w:rsidRDefault="000E02AD" w:rsidP="001F567F">
            <w:pPr>
              <w:rPr>
                <w:b/>
                <w:sz w:val="24"/>
              </w:rPr>
            </w:pPr>
            <w:r w:rsidRPr="0054373A">
              <w:rPr>
                <w:b/>
                <w:noProof/>
                <w:sz w:val="24"/>
                <w:lang w:val="en-US" w:eastAsia="zh-CN"/>
              </w:rPr>
              <w:drawing>
                <wp:inline distT="0" distB="0" distL="0" distR="0" wp14:anchorId="37CFF16E" wp14:editId="3F6DEA98">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CE8B50B" w14:textId="77777777" w:rsidR="000E02AD" w:rsidRPr="0054373A" w:rsidRDefault="000E02AD" w:rsidP="001F567F">
            <w:pPr>
              <w:rPr>
                <w:b/>
                <w:sz w:val="24"/>
              </w:rPr>
            </w:pPr>
          </w:p>
        </w:tc>
        <w:tc>
          <w:tcPr>
            <w:tcW w:w="847" w:type="pct"/>
          </w:tcPr>
          <w:p w14:paraId="06765A04" w14:textId="77777777" w:rsidR="000E02AD" w:rsidRPr="0054373A" w:rsidRDefault="000E02AD" w:rsidP="001F567F">
            <w:pPr>
              <w:rPr>
                <w:sz w:val="24"/>
              </w:rPr>
            </w:pPr>
          </w:p>
        </w:tc>
        <w:tc>
          <w:tcPr>
            <w:tcW w:w="1410" w:type="pct"/>
          </w:tcPr>
          <w:p w14:paraId="0567F80A" w14:textId="77777777" w:rsidR="000E02AD" w:rsidRPr="0054373A" w:rsidRDefault="000E02AD" w:rsidP="001F567F">
            <w:pPr>
              <w:spacing w:before="120"/>
              <w:rPr>
                <w:sz w:val="24"/>
              </w:rPr>
            </w:pPr>
            <w:r w:rsidRPr="0054373A">
              <w:rPr>
                <w:sz w:val="24"/>
              </w:rPr>
              <w:t>Distr.</w:t>
            </w:r>
          </w:p>
          <w:p w14:paraId="00A34E09" w14:textId="67FDFE52" w:rsidR="000E02AD" w:rsidRPr="0054373A" w:rsidRDefault="002C50E9" w:rsidP="001F567F">
            <w:pPr>
              <w:rPr>
                <w:sz w:val="24"/>
              </w:rPr>
            </w:pPr>
            <w:r>
              <w:rPr>
                <w:sz w:val="24"/>
              </w:rPr>
              <w:t>GENERAL</w:t>
            </w:r>
          </w:p>
          <w:p w14:paraId="13F55DCE" w14:textId="77777777" w:rsidR="000E02AD" w:rsidRPr="0054373A" w:rsidRDefault="000E02AD" w:rsidP="001F567F">
            <w:pPr>
              <w:rPr>
                <w:sz w:val="24"/>
              </w:rPr>
            </w:pPr>
          </w:p>
          <w:p w14:paraId="471C5398" w14:textId="7595584B" w:rsidR="000E02AD" w:rsidRPr="0054373A" w:rsidRDefault="00C33E1C" w:rsidP="001F567F">
            <w:pPr>
              <w:overflowPunct w:val="0"/>
              <w:autoSpaceDE w:val="0"/>
              <w:autoSpaceDN w:val="0"/>
              <w:adjustRightInd w:val="0"/>
              <w:rPr>
                <w:sz w:val="24"/>
              </w:rPr>
            </w:pPr>
            <w:r>
              <w:rPr>
                <w:sz w:val="24"/>
              </w:rPr>
              <w:t>CBD/CP</w:t>
            </w:r>
            <w:r w:rsidR="00106E2B">
              <w:rPr>
                <w:sz w:val="24"/>
              </w:rPr>
              <w:t>/</w:t>
            </w:r>
            <w:r w:rsidR="000E02AD" w:rsidRPr="0054373A">
              <w:rPr>
                <w:sz w:val="24"/>
              </w:rPr>
              <w:t>MOP</w:t>
            </w:r>
            <w:r w:rsidR="002C50E9">
              <w:rPr>
                <w:sz w:val="24"/>
              </w:rPr>
              <w:t>/DEC</w:t>
            </w:r>
            <w:r w:rsidR="000E02AD" w:rsidRPr="0054373A">
              <w:rPr>
                <w:sz w:val="24"/>
              </w:rPr>
              <w:t>/</w:t>
            </w:r>
            <w:r w:rsidR="000E02AD" w:rsidRPr="0054373A">
              <w:rPr>
                <w:rFonts w:hint="eastAsia"/>
                <w:sz w:val="24"/>
              </w:rPr>
              <w:t>9</w:t>
            </w:r>
            <w:r w:rsidR="00174444">
              <w:rPr>
                <w:sz w:val="24"/>
              </w:rPr>
              <w:t>/</w:t>
            </w:r>
            <w:r w:rsidR="002C50E9">
              <w:rPr>
                <w:sz w:val="24"/>
              </w:rPr>
              <w:t>14</w:t>
            </w:r>
          </w:p>
          <w:p w14:paraId="24BFD68F" w14:textId="784DA5E8" w:rsidR="000E02AD" w:rsidRPr="0054373A" w:rsidRDefault="002C50E9" w:rsidP="001F567F">
            <w:pPr>
              <w:overflowPunct w:val="0"/>
              <w:autoSpaceDE w:val="0"/>
              <w:autoSpaceDN w:val="0"/>
              <w:adjustRightInd w:val="0"/>
              <w:rPr>
                <w:sz w:val="24"/>
              </w:rPr>
            </w:pPr>
            <w:r>
              <w:rPr>
                <w:sz w:val="24"/>
              </w:rPr>
              <w:t>30</w:t>
            </w:r>
            <w:r w:rsidR="00412A6C">
              <w:rPr>
                <w:sz w:val="24"/>
              </w:rPr>
              <w:t xml:space="preserve"> </w:t>
            </w:r>
            <w:r w:rsidR="00174444">
              <w:rPr>
                <w:sz w:val="24"/>
              </w:rPr>
              <w:t>Nov</w:t>
            </w:r>
            <w:r w:rsidR="000E02AD" w:rsidRPr="0054373A">
              <w:rPr>
                <w:sz w:val="24"/>
              </w:rPr>
              <w:t>ember 20</w:t>
            </w:r>
            <w:r w:rsidR="000E02AD" w:rsidRPr="0054373A">
              <w:rPr>
                <w:rFonts w:hint="eastAsia"/>
                <w:sz w:val="24"/>
              </w:rPr>
              <w:t>1</w:t>
            </w:r>
            <w:r w:rsidR="000E02AD" w:rsidRPr="0054373A">
              <w:rPr>
                <w:sz w:val="24"/>
              </w:rPr>
              <w:t>8</w:t>
            </w:r>
          </w:p>
          <w:p w14:paraId="6E96F022" w14:textId="77777777" w:rsidR="000E02AD" w:rsidRPr="0054373A" w:rsidRDefault="000E02AD" w:rsidP="001F567F">
            <w:pPr>
              <w:rPr>
                <w:sz w:val="24"/>
              </w:rPr>
            </w:pPr>
          </w:p>
          <w:p w14:paraId="2F872D6E" w14:textId="77777777" w:rsidR="000E02AD" w:rsidRPr="0054373A" w:rsidRDefault="000E02AD" w:rsidP="001F567F">
            <w:pPr>
              <w:rPr>
                <w:sz w:val="24"/>
              </w:rPr>
            </w:pPr>
            <w:r w:rsidRPr="0054373A">
              <w:rPr>
                <w:rFonts w:hint="eastAsia"/>
                <w:sz w:val="24"/>
              </w:rPr>
              <w:t>CHINESE</w:t>
            </w:r>
          </w:p>
          <w:p w14:paraId="6FE6B025" w14:textId="77777777" w:rsidR="000E02AD" w:rsidRPr="0054373A" w:rsidRDefault="000E02AD" w:rsidP="001F567F">
            <w:pPr>
              <w:rPr>
                <w:rFonts w:ascii="Courier New" w:hAnsi="Courier New"/>
                <w:sz w:val="24"/>
              </w:rPr>
            </w:pPr>
            <w:r w:rsidRPr="0054373A">
              <w:rPr>
                <w:sz w:val="24"/>
              </w:rPr>
              <w:t>ORIGINAL: ENGLISH</w:t>
            </w:r>
          </w:p>
        </w:tc>
      </w:tr>
    </w:tbl>
    <w:p w14:paraId="2DE796DD" w14:textId="77777777" w:rsidR="000E02AD" w:rsidRPr="0054373A" w:rsidRDefault="000E02AD" w:rsidP="00567621">
      <w:pPr>
        <w:pStyle w:val="Cornernotation"/>
        <w:spacing w:before="60"/>
        <w:ind w:left="0" w:right="3168" w:firstLine="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28937142" w14:textId="77777777" w:rsidR="000E02AD" w:rsidRPr="0054373A" w:rsidRDefault="000E02AD" w:rsidP="00567621">
      <w:pPr>
        <w:pStyle w:val="Cornernotation"/>
        <w:ind w:left="0" w:right="3168" w:firstLine="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3B6CB17E" w14:textId="77777777" w:rsidR="000E02AD" w:rsidRPr="0054373A" w:rsidRDefault="000E02AD" w:rsidP="00567621">
      <w:pPr>
        <w:pStyle w:val="Cornernotation"/>
        <w:ind w:left="0" w:firstLine="0"/>
        <w:rPr>
          <w:bCs/>
          <w:iCs/>
          <w:sz w:val="24"/>
          <w:lang w:eastAsia="zh-CN"/>
        </w:rPr>
      </w:pPr>
      <w:r w:rsidRPr="0054373A">
        <w:rPr>
          <w:rFonts w:ascii="SimSun" w:hAnsi="SimSun" w:cs="SimSun" w:hint="eastAsia"/>
          <w:bCs/>
          <w:iCs/>
          <w:sz w:val="24"/>
          <w:lang w:eastAsia="zh-CN"/>
        </w:rPr>
        <w:t>第九次会议</w:t>
      </w:r>
    </w:p>
    <w:p w14:paraId="53E1F14F" w14:textId="77777777" w:rsidR="000E02AD" w:rsidRPr="0054373A" w:rsidRDefault="000E02AD" w:rsidP="00567621">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1DF348EE" w14:textId="25C76865" w:rsidR="000E02AD" w:rsidRPr="0054373A" w:rsidRDefault="000E02AD" w:rsidP="00567621">
      <w:pPr>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412A6C">
        <w:rPr>
          <w:rFonts w:eastAsia="SimSun"/>
          <w:bCs/>
          <w:iCs/>
          <w:sz w:val="24"/>
          <w:lang w:eastAsia="zh-CN"/>
        </w:rPr>
        <w:t>18</w:t>
      </w:r>
    </w:p>
    <w:p w14:paraId="24503377" w14:textId="46D35E6A" w:rsidR="002C50E9" w:rsidRDefault="002C50E9" w:rsidP="008B5ABF">
      <w:pPr>
        <w:pStyle w:val="Heading1"/>
        <w:spacing w:after="240"/>
        <w:rPr>
          <w:rFonts w:ascii="SimHei" w:eastAsia="SimHei" w:hAnsi="SimHei"/>
          <w:b w:val="0"/>
          <w:noProof/>
          <w:kern w:val="22"/>
          <w:sz w:val="28"/>
          <w:lang w:eastAsia="zh-CN"/>
        </w:rPr>
      </w:pPr>
      <w:r>
        <w:rPr>
          <w:rFonts w:ascii="SimHei" w:eastAsia="SimHei" w:hAnsi="SimHei" w:hint="eastAsia"/>
          <w:b w:val="0"/>
          <w:noProof/>
          <w:kern w:val="22"/>
          <w:sz w:val="28"/>
          <w:lang w:eastAsia="zh-CN"/>
        </w:rPr>
        <w:t>卡塔赫纳生物安全议定书缔约方通过的决定</w:t>
      </w:r>
    </w:p>
    <w:p w14:paraId="18E854FE" w14:textId="137DED98" w:rsidR="008B5ABF" w:rsidRPr="002C50E9" w:rsidRDefault="002C50E9" w:rsidP="002C50E9">
      <w:pPr>
        <w:pStyle w:val="Heading1"/>
        <w:tabs>
          <w:tab w:val="clear" w:pos="720"/>
        </w:tabs>
        <w:adjustRightInd w:val="0"/>
        <w:snapToGrid w:val="0"/>
        <w:spacing w:before="120" w:line="240" w:lineRule="atLeast"/>
        <w:ind w:firstLine="490"/>
        <w:rPr>
          <w:rFonts w:ascii="SimHei" w:eastAsia="SimSun" w:hAnsi="SimHei"/>
          <w:noProof/>
          <w:kern w:val="22"/>
          <w:sz w:val="24"/>
          <w:lang w:eastAsia="zh-CN"/>
        </w:rPr>
      </w:pPr>
      <w:r w:rsidRPr="002C50E9">
        <w:rPr>
          <w:rFonts w:ascii="SimHei" w:eastAsia="SimSun" w:hAnsi="SimHei" w:hint="eastAsia"/>
          <w:noProof/>
          <w:kern w:val="22"/>
          <w:sz w:val="24"/>
          <w:lang w:eastAsia="zh-CN"/>
        </w:rPr>
        <w:t>9</w:t>
      </w:r>
      <w:r w:rsidRPr="002C50E9">
        <w:rPr>
          <w:rFonts w:ascii="SimHei" w:eastAsia="SimSun" w:hAnsi="SimHei"/>
          <w:noProof/>
          <w:kern w:val="22"/>
          <w:sz w:val="24"/>
          <w:lang w:eastAsia="zh-CN"/>
        </w:rPr>
        <w:t xml:space="preserve">/14. </w:t>
      </w:r>
      <w:r w:rsidR="008B5ABF" w:rsidRPr="002C50E9">
        <w:rPr>
          <w:rFonts w:ascii="SimHei" w:eastAsia="SimSun" w:hAnsi="SimHei" w:hint="eastAsia"/>
          <w:noProof/>
          <w:kern w:val="22"/>
          <w:sz w:val="24"/>
          <w:lang w:eastAsia="zh-CN"/>
        </w:rPr>
        <w:t>社会</w:t>
      </w:r>
      <w:r w:rsidR="007B737C">
        <w:rPr>
          <w:rFonts w:ascii="SimHei" w:eastAsia="SimSun" w:hAnsi="SimHei" w:hint="eastAsia"/>
          <w:noProof/>
          <w:kern w:val="22"/>
          <w:sz w:val="24"/>
          <w:lang w:eastAsia="zh-CN"/>
        </w:rPr>
        <w:t>-</w:t>
      </w:r>
      <w:r w:rsidR="008B5ABF" w:rsidRPr="002C50E9">
        <w:rPr>
          <w:rFonts w:ascii="SimHei" w:eastAsia="SimSun" w:hAnsi="SimHei" w:hint="eastAsia"/>
          <w:noProof/>
          <w:kern w:val="22"/>
          <w:sz w:val="24"/>
          <w:lang w:eastAsia="zh-CN"/>
        </w:rPr>
        <w:t>经济因素</w:t>
      </w:r>
      <w:r w:rsidR="008B5ABF" w:rsidRPr="002C50E9">
        <w:rPr>
          <w:rFonts w:ascii="SimHei" w:eastAsia="SimSun" w:hAnsi="SimHei"/>
          <w:noProof/>
          <w:kern w:val="22"/>
          <w:sz w:val="24"/>
          <w:lang w:eastAsia="zh-CN"/>
        </w:rPr>
        <w:t>（第</w:t>
      </w:r>
      <w:r w:rsidR="008B5ABF" w:rsidRPr="002C50E9">
        <w:rPr>
          <w:rFonts w:ascii="SimHei" w:eastAsia="SimSun" w:hAnsi="SimHei" w:hint="eastAsia"/>
          <w:noProof/>
          <w:kern w:val="22"/>
          <w:sz w:val="24"/>
          <w:lang w:eastAsia="zh-CN"/>
        </w:rPr>
        <w:t>26</w:t>
      </w:r>
      <w:r w:rsidR="008B5ABF" w:rsidRPr="002C50E9">
        <w:rPr>
          <w:rFonts w:ascii="SimHei" w:eastAsia="SimSun" w:hAnsi="SimHei" w:hint="eastAsia"/>
          <w:noProof/>
          <w:kern w:val="22"/>
          <w:sz w:val="24"/>
          <w:lang w:eastAsia="zh-CN"/>
        </w:rPr>
        <w:t>条</w:t>
      </w:r>
      <w:r w:rsidR="008B5ABF" w:rsidRPr="002C50E9">
        <w:rPr>
          <w:rFonts w:ascii="SimHei" w:eastAsia="SimSun" w:hAnsi="SimHei"/>
          <w:noProof/>
          <w:kern w:val="22"/>
          <w:sz w:val="24"/>
          <w:lang w:eastAsia="zh-CN"/>
        </w:rPr>
        <w:t>）</w:t>
      </w:r>
    </w:p>
    <w:p w14:paraId="49D45610" w14:textId="77777777" w:rsidR="008B5ABF" w:rsidRDefault="008B5ABF" w:rsidP="002C50E9">
      <w:pPr>
        <w:pStyle w:val="Para1"/>
        <w:adjustRightInd w:val="0"/>
        <w:snapToGrid w:val="0"/>
        <w:spacing w:line="240" w:lineRule="atLeast"/>
        <w:ind w:firstLine="490"/>
        <w:rPr>
          <w:rFonts w:hAnsi="SimSun"/>
          <w:noProof/>
          <w:kern w:val="22"/>
          <w:sz w:val="24"/>
          <w:szCs w:val="24"/>
          <w:lang w:eastAsia="zh-CN"/>
        </w:rPr>
      </w:pPr>
      <w:bookmarkStart w:id="0" w:name="_Ref314474052"/>
      <w:r w:rsidRPr="008C37AA">
        <w:rPr>
          <w:rFonts w:ascii="KaiTi" w:eastAsia="KaiTi" w:hAnsi="KaiTi" w:hint="eastAsia"/>
          <w:kern w:val="22"/>
          <w:sz w:val="24"/>
          <w:lang w:val="en-US" w:eastAsia="zh-CN"/>
        </w:rPr>
        <w:t>作为</w:t>
      </w:r>
      <w:r w:rsidRPr="008C37AA">
        <w:rPr>
          <w:rFonts w:ascii="KaiTi" w:eastAsia="KaiTi" w:hAnsi="KaiTi"/>
          <w:kern w:val="22"/>
          <w:sz w:val="24"/>
          <w:lang w:val="en-US" w:eastAsia="zh-CN"/>
        </w:rPr>
        <w:t>卡塔赫纳</w:t>
      </w:r>
      <w:r>
        <w:rPr>
          <w:rFonts w:ascii="KaiTi" w:eastAsia="KaiTi" w:hAnsi="KaiTi" w:hint="eastAsia"/>
          <w:kern w:val="22"/>
          <w:sz w:val="24"/>
          <w:lang w:val="en-US" w:eastAsia="zh-CN"/>
        </w:rPr>
        <w:t>生物安全</w:t>
      </w:r>
      <w:r w:rsidRPr="008C37AA">
        <w:rPr>
          <w:rFonts w:ascii="KaiTi" w:eastAsia="KaiTi" w:hAnsi="KaiTi"/>
          <w:kern w:val="22"/>
          <w:sz w:val="24"/>
          <w:lang w:val="en-US" w:eastAsia="zh-CN"/>
        </w:rPr>
        <w:t>议定书缔约方会议的缔约方大会</w:t>
      </w:r>
      <w:r w:rsidRPr="001654F8">
        <w:rPr>
          <w:rFonts w:hAnsi="SimSun"/>
          <w:noProof/>
          <w:kern w:val="22"/>
          <w:sz w:val="24"/>
          <w:szCs w:val="24"/>
          <w:lang w:eastAsia="zh-CN"/>
        </w:rPr>
        <w:t>，</w:t>
      </w:r>
    </w:p>
    <w:bookmarkEnd w:id="0"/>
    <w:p w14:paraId="71F6831E" w14:textId="0CA82A4C"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221013">
        <w:rPr>
          <w:rFonts w:ascii="KaiTi" w:eastAsia="KaiTi" w:hAnsi="KaiTi" w:hint="eastAsia"/>
          <w:kern w:val="22"/>
          <w:sz w:val="24"/>
          <w:lang w:val="en-US" w:eastAsia="zh-CN"/>
        </w:rPr>
        <w:t>回顾</w:t>
      </w:r>
      <w:r w:rsidRPr="00594CBC">
        <w:rPr>
          <w:rFonts w:ascii="SimSun" w:eastAsia="SimSun" w:hAnsi="SimSun" w:hint="eastAsia"/>
          <w:kern w:val="22"/>
          <w:sz w:val="24"/>
          <w:szCs w:val="24"/>
          <w:lang w:eastAsia="zh-CN"/>
        </w:rPr>
        <w:t>第</w:t>
      </w:r>
      <w:hyperlink r:id="rId12" w:history="1">
        <w:r w:rsidRPr="00594CBC">
          <w:rPr>
            <w:rStyle w:val="Hyperlink"/>
            <w:rFonts w:ascii="SimSun" w:eastAsia="SimSun" w:hAnsi="SimSun" w:hint="eastAsia"/>
            <w:kern w:val="22"/>
            <w:sz w:val="24"/>
            <w:szCs w:val="24"/>
            <w:lang w:eastAsia="zh-CN"/>
          </w:rPr>
          <w:t>BS-VI/13</w:t>
        </w:r>
      </w:hyperlink>
      <w:r w:rsidRPr="00594CBC">
        <w:rPr>
          <w:rFonts w:ascii="SimSun" w:eastAsia="SimSun" w:hAnsi="SimSun" w:hint="eastAsia"/>
          <w:kern w:val="22"/>
          <w:sz w:val="24"/>
          <w:szCs w:val="24"/>
          <w:lang w:eastAsia="zh-CN"/>
        </w:rPr>
        <w:t>号、第</w:t>
      </w:r>
      <w:hyperlink r:id="rId13" w:history="1">
        <w:r w:rsidRPr="00594CBC">
          <w:rPr>
            <w:rStyle w:val="Hyperlink"/>
            <w:rFonts w:ascii="SimSun" w:eastAsia="SimSun" w:hAnsi="SimSun" w:hint="eastAsia"/>
            <w:kern w:val="22"/>
            <w:sz w:val="24"/>
            <w:szCs w:val="24"/>
            <w:lang w:eastAsia="zh-CN"/>
          </w:rPr>
          <w:t>BS-VII/13</w:t>
        </w:r>
      </w:hyperlink>
      <w:r w:rsidRPr="00594CBC">
        <w:rPr>
          <w:rFonts w:ascii="SimSun" w:eastAsia="SimSun" w:hAnsi="SimSun" w:hint="eastAsia"/>
          <w:kern w:val="22"/>
          <w:sz w:val="24"/>
          <w:szCs w:val="24"/>
          <w:lang w:eastAsia="zh-CN"/>
        </w:rPr>
        <w:t>号和第</w:t>
      </w:r>
      <w:hyperlink r:id="rId14" w:history="1">
        <w:r w:rsidRPr="00594CBC">
          <w:rPr>
            <w:rStyle w:val="Hyperlink"/>
            <w:rFonts w:ascii="SimSun" w:eastAsia="SimSun" w:hAnsi="SimSun" w:hint="eastAsia"/>
            <w:kern w:val="22"/>
            <w:sz w:val="24"/>
            <w:szCs w:val="24"/>
            <w:lang w:eastAsia="zh-CN"/>
          </w:rPr>
          <w:t>CP-VIII/13</w:t>
        </w:r>
      </w:hyperlink>
      <w:r w:rsidRPr="00594CBC">
        <w:rPr>
          <w:rFonts w:ascii="SimSun" w:eastAsia="SimSun" w:hAnsi="SimSun" w:hint="eastAsia"/>
          <w:kern w:val="22"/>
          <w:sz w:val="24"/>
          <w:szCs w:val="24"/>
          <w:lang w:eastAsia="zh-CN"/>
        </w:rPr>
        <w:t>号决定，</w:t>
      </w:r>
    </w:p>
    <w:p w14:paraId="191117E7" w14:textId="0E53F44E"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回顾</w:t>
      </w:r>
      <w:r w:rsidRPr="00594CBC">
        <w:rPr>
          <w:rFonts w:ascii="SimSun" w:eastAsia="SimSun" w:hAnsi="SimSun"/>
          <w:kern w:val="22"/>
          <w:sz w:val="24"/>
          <w:szCs w:val="24"/>
          <w:lang w:eastAsia="zh-CN"/>
        </w:rPr>
        <w:t>根据第</w:t>
      </w:r>
      <w:r w:rsidRPr="00594CBC">
        <w:rPr>
          <w:rFonts w:ascii="SimSun" w:eastAsia="SimSun" w:hAnsi="SimSun" w:hint="eastAsia"/>
          <w:kern w:val="22"/>
          <w:sz w:val="24"/>
          <w:szCs w:val="24"/>
          <w:lang w:eastAsia="zh-CN"/>
        </w:rPr>
        <w:t>26条</w:t>
      </w:r>
      <w:r w:rsidRPr="00594CBC">
        <w:rPr>
          <w:rFonts w:ascii="SimSun" w:eastAsia="SimSun" w:hAnsi="SimSun"/>
          <w:kern w:val="22"/>
          <w:sz w:val="24"/>
          <w:szCs w:val="24"/>
          <w:lang w:eastAsia="zh-CN"/>
        </w:rPr>
        <w:t>第</w:t>
      </w:r>
      <w:r w:rsidRPr="00594CBC">
        <w:rPr>
          <w:rFonts w:ascii="SimSun" w:eastAsia="SimSun" w:hAnsi="SimSun" w:hint="eastAsia"/>
          <w:kern w:val="22"/>
          <w:sz w:val="24"/>
          <w:szCs w:val="24"/>
          <w:lang w:eastAsia="zh-CN"/>
        </w:rPr>
        <w:t>1款</w:t>
      </w:r>
      <w:r w:rsidRPr="00594CBC">
        <w:rPr>
          <w:rFonts w:ascii="SimSun" w:eastAsia="SimSun" w:hAnsi="SimSun"/>
          <w:kern w:val="22"/>
          <w:sz w:val="24"/>
          <w:szCs w:val="24"/>
          <w:lang w:eastAsia="zh-CN"/>
        </w:rPr>
        <w:t>，</w:t>
      </w:r>
      <w:r w:rsidRPr="00594CBC">
        <w:rPr>
          <w:rFonts w:ascii="SimSun" w:eastAsia="SimSun" w:hAnsi="SimSun" w:hint="eastAsia"/>
          <w:kern w:val="22"/>
          <w:sz w:val="24"/>
          <w:szCs w:val="24"/>
          <w:lang w:eastAsia="zh-CN"/>
        </w:rPr>
        <w:t>缔约方在按照《议定书》或按照其履行《议定书》的国内措施</w:t>
      </w:r>
      <w:proofErr w:type="gramStart"/>
      <w:r w:rsidRPr="00594CBC">
        <w:rPr>
          <w:rFonts w:ascii="SimSun" w:eastAsia="SimSun" w:hAnsi="SimSun" w:hint="eastAsia"/>
          <w:kern w:val="22"/>
          <w:sz w:val="24"/>
          <w:szCs w:val="24"/>
          <w:lang w:eastAsia="zh-CN"/>
        </w:rPr>
        <w:t>作出</w:t>
      </w:r>
      <w:proofErr w:type="gramEnd"/>
      <w:r w:rsidRPr="00594CBC">
        <w:rPr>
          <w:rFonts w:ascii="SimSun" w:eastAsia="SimSun" w:hAnsi="SimSun" w:hint="eastAsia"/>
          <w:kern w:val="22"/>
          <w:sz w:val="24"/>
          <w:szCs w:val="24"/>
          <w:lang w:eastAsia="zh-CN"/>
        </w:rPr>
        <w:t>进口决定时，可根据其国际义务，考虑</w:t>
      </w:r>
      <w:r w:rsidR="00567591">
        <w:rPr>
          <w:rFonts w:ascii="SimSun" w:eastAsia="SimSun" w:hAnsi="SimSun" w:hint="eastAsia"/>
          <w:kern w:val="22"/>
          <w:sz w:val="24"/>
          <w:szCs w:val="24"/>
          <w:lang w:eastAsia="zh-CN"/>
        </w:rPr>
        <w:t>到</w:t>
      </w:r>
      <w:r w:rsidRPr="00594CBC">
        <w:rPr>
          <w:rFonts w:ascii="SimSun" w:eastAsia="SimSun" w:hAnsi="SimSun" w:hint="eastAsia"/>
          <w:kern w:val="22"/>
          <w:sz w:val="24"/>
          <w:szCs w:val="24"/>
          <w:lang w:eastAsia="zh-CN"/>
        </w:rPr>
        <w:t>因改性活生物体对生物多样性的保护和可持续使用的影响而产生的社会</w:t>
      </w:r>
      <w:r w:rsidR="007B737C">
        <w:rPr>
          <w:rFonts w:ascii="SimSun" w:eastAsia="SimSun" w:hAnsi="SimSun" w:hint="eastAsia"/>
          <w:kern w:val="22"/>
          <w:sz w:val="24"/>
          <w:szCs w:val="24"/>
          <w:lang w:eastAsia="zh-CN"/>
        </w:rPr>
        <w:t>-</w:t>
      </w:r>
      <w:r w:rsidRPr="00594CBC">
        <w:rPr>
          <w:rFonts w:ascii="SimSun" w:eastAsia="SimSun" w:hAnsi="SimSun" w:hint="eastAsia"/>
          <w:kern w:val="22"/>
          <w:sz w:val="24"/>
          <w:szCs w:val="24"/>
          <w:lang w:eastAsia="zh-CN"/>
        </w:rPr>
        <w:t>经济因素，特别是涉及</w:t>
      </w:r>
      <w:r w:rsidR="00567591">
        <w:rPr>
          <w:rFonts w:ascii="SimSun" w:eastAsia="SimSun" w:hAnsi="SimSun" w:hint="eastAsia"/>
          <w:kern w:val="22"/>
          <w:sz w:val="24"/>
          <w:szCs w:val="24"/>
          <w:lang w:eastAsia="zh-CN"/>
        </w:rPr>
        <w:t>到</w:t>
      </w:r>
      <w:r w:rsidRPr="00594CBC">
        <w:rPr>
          <w:rFonts w:ascii="SimSun" w:eastAsia="SimSun" w:hAnsi="SimSun" w:hint="eastAsia"/>
          <w:kern w:val="22"/>
          <w:sz w:val="24"/>
          <w:szCs w:val="24"/>
          <w:lang w:eastAsia="zh-CN"/>
        </w:rPr>
        <w:t>生物多样性对土著和地方社区所具有的价值方面的社会</w:t>
      </w:r>
      <w:r w:rsidR="007B737C">
        <w:rPr>
          <w:rFonts w:ascii="SimSun" w:eastAsia="SimSun" w:hAnsi="SimSun" w:hint="eastAsia"/>
          <w:kern w:val="22"/>
          <w:sz w:val="24"/>
          <w:szCs w:val="24"/>
          <w:lang w:eastAsia="zh-CN"/>
        </w:rPr>
        <w:t>-</w:t>
      </w:r>
      <w:r w:rsidRPr="00594CBC">
        <w:rPr>
          <w:rFonts w:ascii="SimSun" w:eastAsia="SimSun" w:hAnsi="SimSun" w:hint="eastAsia"/>
          <w:kern w:val="22"/>
          <w:sz w:val="24"/>
          <w:szCs w:val="24"/>
          <w:lang w:eastAsia="zh-CN"/>
        </w:rPr>
        <w:t>经济因素</w:t>
      </w:r>
      <w:r w:rsidR="00567591">
        <w:rPr>
          <w:rFonts w:ascii="SimSun" w:eastAsia="SimSun" w:hAnsi="SimSun" w:hint="eastAsia"/>
          <w:kern w:val="22"/>
          <w:sz w:val="24"/>
          <w:szCs w:val="24"/>
          <w:lang w:eastAsia="zh-CN"/>
        </w:rPr>
        <w:t>，</w:t>
      </w:r>
    </w:p>
    <w:p w14:paraId="3FCEB217" w14:textId="7EFC490A"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认识到</w:t>
      </w:r>
      <w:r w:rsidRPr="00594CBC">
        <w:rPr>
          <w:rFonts w:ascii="SimSun" w:eastAsia="SimSun" w:hAnsi="SimSun" w:hint="eastAsia"/>
          <w:kern w:val="22"/>
          <w:sz w:val="24"/>
          <w:szCs w:val="24"/>
          <w:lang w:eastAsia="zh-CN"/>
        </w:rPr>
        <w:t>不能</w:t>
      </w:r>
      <w:r w:rsidRPr="00594CBC">
        <w:rPr>
          <w:rFonts w:ascii="SimSun" w:eastAsia="SimSun" w:hAnsi="SimSun"/>
          <w:kern w:val="22"/>
          <w:sz w:val="24"/>
          <w:szCs w:val="24"/>
          <w:lang w:eastAsia="zh-CN"/>
        </w:rPr>
        <w:t>将</w:t>
      </w:r>
      <w:r w:rsidRPr="00594CBC">
        <w:rPr>
          <w:rFonts w:ascii="SimSun" w:eastAsia="SimSun" w:hAnsi="SimSun" w:hint="eastAsia"/>
          <w:kern w:val="22"/>
          <w:sz w:val="24"/>
          <w:szCs w:val="24"/>
          <w:lang w:eastAsia="zh-CN"/>
        </w:rPr>
        <w:t>“关于卡塔赫纳生物安全议定书第26条范围内的社会</w:t>
      </w:r>
      <w:r w:rsidR="007B737C">
        <w:rPr>
          <w:rFonts w:ascii="SimSun" w:eastAsia="SimSun" w:hAnsi="SimSun" w:hint="eastAsia"/>
          <w:kern w:val="22"/>
          <w:sz w:val="24"/>
          <w:szCs w:val="24"/>
          <w:lang w:eastAsia="zh-CN"/>
        </w:rPr>
        <w:t>-</w:t>
      </w:r>
      <w:r w:rsidRPr="00594CBC">
        <w:rPr>
          <w:rFonts w:ascii="SimSun" w:eastAsia="SimSun" w:hAnsi="SimSun" w:hint="eastAsia"/>
          <w:kern w:val="22"/>
          <w:sz w:val="24"/>
          <w:szCs w:val="24"/>
          <w:lang w:eastAsia="zh-CN"/>
        </w:rPr>
        <w:t>经济因素评估的指导意见”的</w:t>
      </w:r>
      <w:r w:rsidRPr="00594CBC">
        <w:rPr>
          <w:rFonts w:ascii="SimSun" w:eastAsia="SimSun" w:hAnsi="SimSun"/>
          <w:kern w:val="22"/>
          <w:sz w:val="24"/>
          <w:szCs w:val="24"/>
          <w:lang w:eastAsia="zh-CN"/>
        </w:rPr>
        <w:t>任何内容解释为或用于支持</w:t>
      </w:r>
      <w:r w:rsidRPr="00594CBC">
        <w:rPr>
          <w:rFonts w:ascii="SimSun" w:eastAsia="SimSun" w:hAnsi="SimSun" w:hint="eastAsia"/>
          <w:kern w:val="22"/>
          <w:sz w:val="24"/>
          <w:szCs w:val="24"/>
          <w:lang w:eastAsia="zh-CN"/>
        </w:rPr>
        <w:t>非关税</w:t>
      </w:r>
      <w:r w:rsidRPr="00594CBC">
        <w:rPr>
          <w:rFonts w:ascii="SimSun" w:eastAsia="SimSun" w:hAnsi="SimSun"/>
          <w:kern w:val="22"/>
          <w:sz w:val="24"/>
          <w:szCs w:val="24"/>
          <w:lang w:eastAsia="zh-CN"/>
        </w:rPr>
        <w:t>贸易壁垒</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或</w:t>
      </w:r>
      <w:r w:rsidRPr="00594CBC">
        <w:rPr>
          <w:rFonts w:ascii="SimSun" w:eastAsia="SimSun" w:hAnsi="SimSun" w:hint="eastAsia"/>
          <w:kern w:val="22"/>
          <w:sz w:val="24"/>
          <w:szCs w:val="24"/>
          <w:lang w:eastAsia="zh-CN"/>
        </w:rPr>
        <w:t>为</w:t>
      </w:r>
      <w:r w:rsidRPr="00594CBC">
        <w:rPr>
          <w:rFonts w:ascii="SimSun" w:eastAsia="SimSun" w:hAnsi="SimSun"/>
          <w:kern w:val="22"/>
          <w:sz w:val="24"/>
          <w:szCs w:val="24"/>
          <w:lang w:eastAsia="zh-CN"/>
        </w:rPr>
        <w:t>违反国际人权</w:t>
      </w:r>
      <w:proofErr w:type="gramStart"/>
      <w:r w:rsidRPr="00594CBC">
        <w:rPr>
          <w:rFonts w:ascii="SimSun" w:eastAsia="SimSun" w:hAnsi="SimSun"/>
          <w:kern w:val="22"/>
          <w:sz w:val="24"/>
          <w:szCs w:val="24"/>
          <w:lang w:eastAsia="zh-CN"/>
        </w:rPr>
        <w:t>法</w:t>
      </w:r>
      <w:r w:rsidRPr="00594CBC">
        <w:rPr>
          <w:rFonts w:ascii="SimSun" w:eastAsia="SimSun" w:hAnsi="SimSun" w:hint="eastAsia"/>
          <w:kern w:val="22"/>
          <w:sz w:val="24"/>
          <w:szCs w:val="24"/>
          <w:lang w:eastAsia="zh-CN"/>
        </w:rPr>
        <w:t>义务</w:t>
      </w:r>
      <w:proofErr w:type="gramEnd"/>
      <w:r w:rsidR="007B737C">
        <w:rPr>
          <w:rFonts w:ascii="SimSun" w:eastAsia="SimSun" w:hAnsi="SimSun" w:hint="eastAsia"/>
          <w:kern w:val="22"/>
          <w:sz w:val="24"/>
          <w:szCs w:val="24"/>
          <w:lang w:eastAsia="zh-CN"/>
        </w:rPr>
        <w:t>的</w:t>
      </w:r>
      <w:r w:rsidRPr="00594CBC">
        <w:rPr>
          <w:rFonts w:ascii="SimSun" w:eastAsia="SimSun" w:hAnsi="SimSun"/>
          <w:kern w:val="22"/>
          <w:sz w:val="24"/>
          <w:szCs w:val="24"/>
          <w:lang w:eastAsia="zh-CN"/>
        </w:rPr>
        <w:t>行为特别是</w:t>
      </w:r>
      <w:r w:rsidRPr="00594CBC">
        <w:rPr>
          <w:rFonts w:ascii="SimSun" w:eastAsia="SimSun" w:hAnsi="SimSun" w:hint="eastAsia"/>
          <w:kern w:val="22"/>
          <w:sz w:val="24"/>
          <w:szCs w:val="24"/>
          <w:lang w:eastAsia="zh-CN"/>
        </w:rPr>
        <w:t>为</w:t>
      </w:r>
      <w:r w:rsidRPr="00594CBC">
        <w:rPr>
          <w:rFonts w:ascii="SimSun" w:eastAsia="SimSun" w:hAnsi="SimSun"/>
          <w:kern w:val="22"/>
          <w:sz w:val="24"/>
          <w:szCs w:val="24"/>
          <w:lang w:eastAsia="zh-CN"/>
        </w:rPr>
        <w:t>违反土著人民和地方社区权利的行为</w:t>
      </w:r>
      <w:r w:rsidRPr="00594CBC">
        <w:rPr>
          <w:rFonts w:ascii="SimSun" w:eastAsia="SimSun" w:hAnsi="SimSun" w:hint="eastAsia"/>
          <w:kern w:val="22"/>
          <w:sz w:val="24"/>
          <w:szCs w:val="24"/>
          <w:lang w:eastAsia="zh-CN"/>
        </w:rPr>
        <w:t>开脱</w:t>
      </w:r>
      <w:r w:rsidRPr="00594CBC">
        <w:rPr>
          <w:rFonts w:ascii="SimSun" w:eastAsia="SimSun" w:hAnsi="SimSun"/>
          <w:kern w:val="22"/>
          <w:sz w:val="24"/>
          <w:szCs w:val="24"/>
          <w:lang w:eastAsia="zh-CN"/>
        </w:rPr>
        <w:t>，</w:t>
      </w:r>
    </w:p>
    <w:p w14:paraId="7792E688" w14:textId="77777777"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确认</w:t>
      </w:r>
      <w:r w:rsidRPr="00594CBC">
        <w:rPr>
          <w:rFonts w:ascii="SimSun" w:eastAsia="SimSun" w:hAnsi="SimSun"/>
          <w:kern w:val="22"/>
          <w:sz w:val="24"/>
          <w:szCs w:val="24"/>
          <w:lang w:eastAsia="zh-CN"/>
        </w:rPr>
        <w:t>贸易和环境协定应相互支持</w:t>
      </w:r>
      <w:r w:rsidRPr="00594CBC">
        <w:rPr>
          <w:rFonts w:ascii="SimSun" w:eastAsia="SimSun" w:hAnsi="SimSun" w:hint="eastAsia"/>
          <w:kern w:val="22"/>
          <w:sz w:val="24"/>
          <w:szCs w:val="24"/>
          <w:lang w:eastAsia="zh-CN"/>
        </w:rPr>
        <w:t>以期</w:t>
      </w:r>
      <w:r w:rsidRPr="00594CBC">
        <w:rPr>
          <w:rFonts w:ascii="SimSun" w:eastAsia="SimSun" w:hAnsi="SimSun"/>
          <w:kern w:val="22"/>
          <w:sz w:val="24"/>
          <w:szCs w:val="24"/>
          <w:lang w:eastAsia="zh-CN"/>
        </w:rPr>
        <w:t>实现</w:t>
      </w:r>
      <w:r w:rsidRPr="00594CBC">
        <w:rPr>
          <w:rFonts w:ascii="SimSun" w:eastAsia="SimSun" w:hAnsi="SimSun" w:hint="eastAsia"/>
          <w:kern w:val="22"/>
          <w:sz w:val="24"/>
          <w:szCs w:val="24"/>
          <w:lang w:eastAsia="zh-CN"/>
        </w:rPr>
        <w:t>可持续发展</w:t>
      </w:r>
      <w:r w:rsidRPr="00594CBC">
        <w:rPr>
          <w:rFonts w:ascii="SimSun" w:eastAsia="SimSun" w:hAnsi="SimSun"/>
          <w:kern w:val="22"/>
          <w:sz w:val="24"/>
          <w:szCs w:val="24"/>
          <w:lang w:eastAsia="zh-CN"/>
        </w:rPr>
        <w:t>，</w:t>
      </w:r>
    </w:p>
    <w:p w14:paraId="59A2E8DD" w14:textId="05739E84"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强调</w:t>
      </w:r>
      <w:r w:rsidRPr="00594CBC">
        <w:rPr>
          <w:rFonts w:ascii="SimSun" w:eastAsia="SimSun" w:hAnsi="SimSun"/>
          <w:kern w:val="22"/>
          <w:sz w:val="24"/>
          <w:szCs w:val="24"/>
          <w:lang w:eastAsia="zh-CN"/>
        </w:rPr>
        <w:t>不得将</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议定书</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解释为</w:t>
      </w:r>
      <w:r w:rsidR="007B737C">
        <w:rPr>
          <w:rFonts w:ascii="SimSun" w:eastAsia="SimSun" w:hAnsi="SimSun" w:hint="eastAsia"/>
          <w:kern w:val="22"/>
          <w:sz w:val="24"/>
          <w:szCs w:val="24"/>
          <w:lang w:eastAsia="zh-CN"/>
        </w:rPr>
        <w:t>默示</w:t>
      </w:r>
      <w:r w:rsidRPr="00594CBC">
        <w:rPr>
          <w:rFonts w:ascii="SimSun" w:eastAsia="SimSun" w:hAnsi="SimSun"/>
          <w:kern w:val="22"/>
          <w:sz w:val="24"/>
          <w:szCs w:val="24"/>
          <w:lang w:eastAsia="zh-CN"/>
        </w:rPr>
        <w:t>缔约方根据任何现行国际协定所享有的权利和所承担的义务</w:t>
      </w:r>
      <w:r w:rsidR="007B737C">
        <w:rPr>
          <w:rFonts w:ascii="SimSun" w:eastAsia="SimSun" w:hAnsi="SimSun" w:hint="eastAsia"/>
          <w:kern w:val="22"/>
          <w:sz w:val="24"/>
          <w:szCs w:val="24"/>
          <w:lang w:eastAsia="zh-CN"/>
        </w:rPr>
        <w:t>发生变化</w:t>
      </w:r>
      <w:r w:rsidRPr="00594CBC">
        <w:rPr>
          <w:rFonts w:ascii="SimSun" w:eastAsia="SimSun" w:hAnsi="SimSun" w:hint="eastAsia"/>
          <w:kern w:val="22"/>
          <w:sz w:val="24"/>
          <w:szCs w:val="24"/>
          <w:lang w:eastAsia="zh-CN"/>
        </w:rPr>
        <w:t>，</w:t>
      </w:r>
    </w:p>
    <w:p w14:paraId="59CC510F" w14:textId="77777777"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认为</w:t>
      </w:r>
      <w:r w:rsidRPr="00594CBC">
        <w:rPr>
          <w:rFonts w:ascii="SimSun" w:eastAsia="SimSun" w:hAnsi="SimSun"/>
          <w:kern w:val="22"/>
          <w:sz w:val="24"/>
          <w:szCs w:val="24"/>
          <w:lang w:eastAsia="zh-CN"/>
        </w:rPr>
        <w:t>上述陈述无意使</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议定书</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附属于其他国际协</w:t>
      </w:r>
      <w:r w:rsidRPr="00594CBC">
        <w:rPr>
          <w:rFonts w:ascii="SimSun" w:eastAsia="SimSun" w:hAnsi="SimSun" w:hint="eastAsia"/>
          <w:kern w:val="22"/>
          <w:sz w:val="24"/>
          <w:szCs w:val="24"/>
          <w:lang w:eastAsia="zh-CN"/>
        </w:rPr>
        <w:t>定，</w:t>
      </w:r>
    </w:p>
    <w:p w14:paraId="0E4E8013" w14:textId="12ECFF2F" w:rsidR="008B5ABF" w:rsidRPr="00594CBC" w:rsidRDefault="008B5ABF" w:rsidP="002C50E9">
      <w:pPr>
        <w:pStyle w:val="Para1"/>
        <w:adjustRightInd w:val="0"/>
        <w:snapToGrid w:val="0"/>
        <w:spacing w:line="240" w:lineRule="atLeast"/>
        <w:ind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回顾</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指导意见</w:t>
      </w:r>
      <w:r w:rsidRPr="00594CBC">
        <w:rPr>
          <w:rFonts w:ascii="SimSun" w:eastAsia="SimSun" w:hAnsi="SimSun" w:hint="eastAsia"/>
          <w:kern w:val="22"/>
          <w:sz w:val="24"/>
          <w:szCs w:val="24"/>
          <w:lang w:eastAsia="zh-CN"/>
        </w:rPr>
        <w:t>”</w:t>
      </w:r>
      <w:r w:rsidR="001242A3">
        <w:rPr>
          <w:rFonts w:ascii="SimSun" w:eastAsia="SimSun" w:hAnsi="SimSun" w:hint="eastAsia"/>
          <w:kern w:val="22"/>
          <w:sz w:val="24"/>
          <w:szCs w:val="24"/>
          <w:lang w:eastAsia="zh-CN"/>
        </w:rPr>
        <w:t>旨在</w:t>
      </w:r>
      <w:r w:rsidRPr="00594CBC">
        <w:rPr>
          <w:rFonts w:ascii="SimSun" w:eastAsia="SimSun" w:hAnsi="SimSun"/>
          <w:kern w:val="22"/>
          <w:sz w:val="24"/>
          <w:szCs w:val="24"/>
          <w:lang w:eastAsia="zh-CN"/>
        </w:rPr>
        <w:t>自愿使用，</w:t>
      </w:r>
    </w:p>
    <w:p w14:paraId="74940149" w14:textId="3AC0171C" w:rsidR="008B5ABF" w:rsidRPr="00594CBC" w:rsidRDefault="008B5ABF" w:rsidP="002C50E9">
      <w:pPr>
        <w:pStyle w:val="Para1"/>
        <w:numPr>
          <w:ilvl w:val="0"/>
          <w:numId w:val="33"/>
        </w:numPr>
        <w:adjustRightInd w:val="0"/>
        <w:snapToGrid w:val="0"/>
        <w:spacing w:line="240" w:lineRule="atLeast"/>
        <w:ind w:left="0"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表示注意到</w:t>
      </w:r>
      <w:r w:rsidRPr="00594CBC">
        <w:rPr>
          <w:rFonts w:ascii="SimSun" w:eastAsia="SimSun" w:hAnsi="SimSun" w:hint="eastAsia"/>
          <w:kern w:val="22"/>
          <w:sz w:val="24"/>
          <w:szCs w:val="24"/>
          <w:lang w:eastAsia="zh-CN"/>
        </w:rPr>
        <w:t>“关于卡塔赫纳生物安全议定书第26条范围内的社会</w:t>
      </w:r>
      <w:r w:rsidR="001242A3">
        <w:rPr>
          <w:rFonts w:ascii="SimSun" w:eastAsia="SimSun" w:hAnsi="SimSun" w:hint="eastAsia"/>
          <w:kern w:val="22"/>
          <w:sz w:val="24"/>
          <w:szCs w:val="24"/>
          <w:lang w:eastAsia="zh-CN"/>
        </w:rPr>
        <w:t>-</w:t>
      </w:r>
      <w:r w:rsidRPr="00594CBC">
        <w:rPr>
          <w:rFonts w:ascii="SimSun" w:eastAsia="SimSun" w:hAnsi="SimSun" w:hint="eastAsia"/>
          <w:kern w:val="22"/>
          <w:sz w:val="24"/>
          <w:szCs w:val="24"/>
          <w:lang w:eastAsia="zh-CN"/>
        </w:rPr>
        <w:t>经济因素评估的指导意见”；</w:t>
      </w:r>
      <w:r w:rsidRPr="00594CBC">
        <w:rPr>
          <w:rStyle w:val="FootnoteReference"/>
          <w:rFonts w:ascii="SimSun" w:eastAsia="SimSun" w:hAnsi="SimSun" w:hint="eastAsia"/>
          <w:kern w:val="22"/>
          <w:sz w:val="24"/>
          <w:szCs w:val="24"/>
        </w:rPr>
        <w:footnoteReference w:id="1"/>
      </w:r>
    </w:p>
    <w:p w14:paraId="6D024A0C" w14:textId="2ED23398" w:rsidR="008B5ABF" w:rsidRPr="00594CBC" w:rsidRDefault="008B5ABF" w:rsidP="002C50E9">
      <w:pPr>
        <w:pStyle w:val="Para1"/>
        <w:numPr>
          <w:ilvl w:val="0"/>
          <w:numId w:val="33"/>
        </w:numPr>
        <w:adjustRightInd w:val="0"/>
        <w:snapToGrid w:val="0"/>
        <w:spacing w:line="240" w:lineRule="atLeast"/>
        <w:ind w:left="0"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lastRenderedPageBreak/>
        <w:t>邀请</w:t>
      </w:r>
      <w:r w:rsidRPr="00594CBC">
        <w:rPr>
          <w:rFonts w:ascii="SimSun" w:eastAsia="SimSun" w:hAnsi="SimSun"/>
          <w:kern w:val="22"/>
          <w:sz w:val="24"/>
          <w:szCs w:val="24"/>
          <w:lang w:eastAsia="zh-CN"/>
        </w:rPr>
        <w:t>各缔约方、其他国家政府、相关组织和其他利益攸关方酌情</w:t>
      </w:r>
      <w:r w:rsidR="001242A3">
        <w:rPr>
          <w:rFonts w:ascii="SimSun" w:eastAsia="SimSun" w:hAnsi="SimSun" w:hint="eastAsia"/>
          <w:kern w:val="22"/>
          <w:sz w:val="24"/>
          <w:szCs w:val="24"/>
          <w:lang w:eastAsia="zh-CN"/>
        </w:rPr>
        <w:t>使用</w:t>
      </w:r>
      <w:r w:rsidRPr="00594CBC">
        <w:rPr>
          <w:rFonts w:ascii="SimSun" w:eastAsia="SimSun" w:hAnsi="SimSun"/>
          <w:kern w:val="22"/>
          <w:sz w:val="24"/>
          <w:szCs w:val="24"/>
          <w:lang w:eastAsia="zh-CN"/>
        </w:rPr>
        <w:t>自愿</w:t>
      </w:r>
      <w:r w:rsidR="001242A3">
        <w:rPr>
          <w:rFonts w:ascii="SimSun" w:eastAsia="SimSun" w:hAnsi="SimSun" w:hint="eastAsia"/>
          <w:kern w:val="22"/>
          <w:sz w:val="24"/>
          <w:szCs w:val="24"/>
          <w:lang w:eastAsia="zh-CN"/>
        </w:rPr>
        <w:t>“</w:t>
      </w:r>
      <w:r w:rsidRPr="00594CBC">
        <w:rPr>
          <w:rFonts w:ascii="SimSun" w:eastAsia="SimSun" w:hAnsi="SimSun" w:hint="eastAsia"/>
          <w:kern w:val="22"/>
          <w:sz w:val="24"/>
          <w:szCs w:val="24"/>
          <w:lang w:eastAsia="zh-CN"/>
        </w:rPr>
        <w:t>指导意见”</w:t>
      </w:r>
      <w:r w:rsidR="00C05A37">
        <w:rPr>
          <w:rFonts w:ascii="SimSun" w:eastAsia="SimSun" w:hAnsi="SimSun" w:hint="eastAsia"/>
          <w:kern w:val="22"/>
          <w:sz w:val="24"/>
          <w:szCs w:val="24"/>
          <w:lang w:eastAsia="zh-CN"/>
        </w:rPr>
        <w:t>并</w:t>
      </w:r>
      <w:r w:rsidR="001242A3">
        <w:rPr>
          <w:rFonts w:ascii="SimSun" w:eastAsia="SimSun" w:hAnsi="SimSun" w:hint="eastAsia"/>
          <w:kern w:val="22"/>
          <w:sz w:val="24"/>
          <w:szCs w:val="24"/>
          <w:lang w:eastAsia="zh-CN"/>
        </w:rPr>
        <w:t>提交使用</w:t>
      </w:r>
      <w:r w:rsidRPr="00594CBC">
        <w:rPr>
          <w:rFonts w:ascii="SimSun" w:eastAsia="SimSun" w:hAnsi="SimSun"/>
          <w:kern w:val="22"/>
          <w:sz w:val="24"/>
          <w:szCs w:val="24"/>
          <w:lang w:eastAsia="zh-CN"/>
        </w:rPr>
        <w:t>的</w:t>
      </w:r>
      <w:r w:rsidR="001242A3">
        <w:rPr>
          <w:rFonts w:ascii="SimSun" w:eastAsia="SimSun" w:hAnsi="SimSun" w:hint="eastAsia"/>
          <w:kern w:val="22"/>
          <w:sz w:val="24"/>
          <w:szCs w:val="24"/>
          <w:lang w:eastAsia="zh-CN"/>
        </w:rPr>
        <w:t>初步</w:t>
      </w:r>
      <w:r w:rsidRPr="00594CBC">
        <w:rPr>
          <w:rFonts w:ascii="SimSun" w:eastAsia="SimSun" w:hAnsi="SimSun"/>
          <w:kern w:val="22"/>
          <w:sz w:val="24"/>
          <w:szCs w:val="24"/>
          <w:lang w:eastAsia="zh-CN"/>
        </w:rPr>
        <w:t>经验以及</w:t>
      </w:r>
      <w:r w:rsidR="00B35754">
        <w:rPr>
          <w:rFonts w:ascii="SimSun" w:eastAsia="SimSun" w:hAnsi="SimSun" w:hint="eastAsia"/>
          <w:kern w:val="22"/>
          <w:sz w:val="24"/>
          <w:szCs w:val="24"/>
          <w:lang w:eastAsia="zh-CN"/>
        </w:rPr>
        <w:t>基于</w:t>
      </w:r>
      <w:r w:rsidR="001242A3">
        <w:rPr>
          <w:rFonts w:ascii="SimSun" w:eastAsia="SimSun" w:hAnsi="SimSun" w:hint="eastAsia"/>
          <w:kern w:val="22"/>
          <w:sz w:val="24"/>
          <w:szCs w:val="24"/>
          <w:lang w:eastAsia="zh-CN"/>
        </w:rPr>
        <w:t>自愿</w:t>
      </w:r>
      <w:r w:rsidRPr="00594CBC">
        <w:rPr>
          <w:rFonts w:ascii="SimSun" w:eastAsia="SimSun" w:hAnsi="SimSun" w:hint="eastAsia"/>
          <w:kern w:val="22"/>
          <w:sz w:val="24"/>
          <w:szCs w:val="24"/>
          <w:lang w:eastAsia="zh-CN"/>
        </w:rPr>
        <w:t>“指导意见”</w:t>
      </w:r>
      <w:r w:rsidRPr="00594CBC">
        <w:rPr>
          <w:rFonts w:ascii="SimSun" w:eastAsia="SimSun" w:hAnsi="SimSun"/>
          <w:kern w:val="22"/>
          <w:sz w:val="24"/>
          <w:szCs w:val="24"/>
          <w:lang w:eastAsia="zh-CN"/>
        </w:rPr>
        <w:t>要素</w:t>
      </w:r>
      <w:r w:rsidRPr="00594CBC">
        <w:rPr>
          <w:rFonts w:ascii="SimSun" w:eastAsia="SimSun" w:hAnsi="SimSun" w:hint="eastAsia"/>
          <w:kern w:val="22"/>
          <w:sz w:val="24"/>
          <w:szCs w:val="24"/>
          <w:lang w:eastAsia="zh-CN"/>
        </w:rPr>
        <w:t>的</w:t>
      </w:r>
      <w:r w:rsidRPr="00594CBC">
        <w:rPr>
          <w:rFonts w:ascii="SimSun" w:eastAsia="SimSun" w:hAnsi="SimSun"/>
          <w:kern w:val="22"/>
          <w:sz w:val="24"/>
          <w:szCs w:val="24"/>
          <w:lang w:eastAsia="zh-CN"/>
        </w:rPr>
        <w:t>社会</w:t>
      </w:r>
      <w:r w:rsidR="001242A3">
        <w:rPr>
          <w:rFonts w:ascii="SimSun" w:eastAsia="SimSun" w:hAnsi="SimSun" w:hint="eastAsia"/>
          <w:kern w:val="22"/>
          <w:sz w:val="24"/>
          <w:szCs w:val="24"/>
          <w:lang w:eastAsia="zh-CN"/>
        </w:rPr>
        <w:t>-</w:t>
      </w:r>
      <w:r w:rsidRPr="00594CBC">
        <w:rPr>
          <w:rFonts w:ascii="SimSun" w:eastAsia="SimSun" w:hAnsi="SimSun"/>
          <w:kern w:val="22"/>
          <w:sz w:val="24"/>
          <w:szCs w:val="24"/>
          <w:lang w:eastAsia="zh-CN"/>
        </w:rPr>
        <w:t>经济因素</w:t>
      </w:r>
      <w:r w:rsidRPr="00594CBC">
        <w:rPr>
          <w:rFonts w:ascii="SimSun" w:eastAsia="SimSun" w:hAnsi="SimSun" w:hint="eastAsia"/>
          <w:kern w:val="22"/>
          <w:sz w:val="24"/>
          <w:szCs w:val="24"/>
          <w:lang w:eastAsia="zh-CN"/>
        </w:rPr>
        <w:t>的</w:t>
      </w:r>
      <w:r w:rsidRPr="00594CBC">
        <w:rPr>
          <w:rFonts w:ascii="SimSun" w:eastAsia="SimSun" w:hAnsi="SimSun"/>
          <w:kern w:val="22"/>
          <w:sz w:val="24"/>
          <w:szCs w:val="24"/>
          <w:lang w:eastAsia="zh-CN"/>
        </w:rPr>
        <w:t>方法和应用实例，</w:t>
      </w:r>
      <w:r w:rsidR="00B35754">
        <w:rPr>
          <w:rFonts w:ascii="SimSun" w:eastAsia="SimSun" w:hAnsi="SimSun" w:hint="eastAsia"/>
          <w:kern w:val="22"/>
          <w:sz w:val="24"/>
          <w:szCs w:val="24"/>
          <w:lang w:eastAsia="zh-CN"/>
        </w:rPr>
        <w:t>最好</w:t>
      </w:r>
      <w:r w:rsidRPr="00594CBC">
        <w:rPr>
          <w:rFonts w:ascii="SimSun" w:eastAsia="SimSun" w:hAnsi="SimSun"/>
          <w:kern w:val="22"/>
          <w:sz w:val="24"/>
          <w:szCs w:val="24"/>
          <w:lang w:eastAsia="zh-CN"/>
        </w:rPr>
        <w:t>是案例研究形式的实例；</w:t>
      </w:r>
    </w:p>
    <w:p w14:paraId="0BDFAA5F" w14:textId="6BF676A0" w:rsidR="008B5ABF" w:rsidRPr="00594CBC" w:rsidRDefault="008B5ABF" w:rsidP="002C50E9">
      <w:pPr>
        <w:pStyle w:val="Para1"/>
        <w:numPr>
          <w:ilvl w:val="0"/>
          <w:numId w:val="33"/>
        </w:numPr>
        <w:adjustRightInd w:val="0"/>
        <w:snapToGrid w:val="0"/>
        <w:spacing w:line="240" w:lineRule="atLeast"/>
        <w:ind w:left="0" w:firstLine="490"/>
        <w:rPr>
          <w:rFonts w:ascii="SimSun" w:eastAsia="SimSun" w:hAnsi="SimSun"/>
          <w:kern w:val="22"/>
          <w:sz w:val="24"/>
          <w:szCs w:val="24"/>
          <w:lang w:eastAsia="zh-CN"/>
        </w:rPr>
      </w:pPr>
      <w:r w:rsidRPr="00594CBC">
        <w:rPr>
          <w:rFonts w:ascii="SimSun" w:eastAsia="SimSun" w:hAnsi="SimSun" w:hint="eastAsia"/>
          <w:kern w:val="22"/>
          <w:sz w:val="24"/>
          <w:szCs w:val="24"/>
          <w:lang w:eastAsia="zh-CN"/>
        </w:rPr>
        <w:t>通过</w:t>
      </w:r>
      <w:r w:rsidRPr="00594CBC">
        <w:rPr>
          <w:rFonts w:ascii="SimSun" w:eastAsia="SimSun" w:hAnsi="SimSun"/>
          <w:kern w:val="22"/>
          <w:sz w:val="24"/>
          <w:szCs w:val="24"/>
          <w:lang w:eastAsia="zh-CN"/>
        </w:rPr>
        <w:t>生物安全信息交换所</w:t>
      </w:r>
      <w:r w:rsidRPr="0005405C">
        <w:rPr>
          <w:rFonts w:ascii="KaiTi" w:eastAsia="KaiTi" w:hAnsi="KaiTi"/>
          <w:kern w:val="22"/>
          <w:sz w:val="24"/>
          <w:lang w:val="en-US" w:eastAsia="zh-CN"/>
        </w:rPr>
        <w:t>设立</w:t>
      </w:r>
      <w:r w:rsidRPr="00594CBC">
        <w:rPr>
          <w:rFonts w:ascii="SimSun" w:eastAsia="SimSun" w:hAnsi="SimSun"/>
          <w:kern w:val="22"/>
          <w:sz w:val="24"/>
          <w:szCs w:val="24"/>
          <w:lang w:eastAsia="zh-CN"/>
        </w:rPr>
        <w:t>社会</w:t>
      </w:r>
      <w:r w:rsidR="00B35754">
        <w:rPr>
          <w:rFonts w:ascii="SimSun" w:eastAsia="SimSun" w:hAnsi="SimSun" w:hint="eastAsia"/>
          <w:kern w:val="22"/>
          <w:sz w:val="24"/>
          <w:szCs w:val="24"/>
          <w:lang w:eastAsia="zh-CN"/>
        </w:rPr>
        <w:t>-</w:t>
      </w:r>
      <w:r w:rsidRPr="00594CBC">
        <w:rPr>
          <w:rFonts w:ascii="SimSun" w:eastAsia="SimSun" w:hAnsi="SimSun"/>
          <w:kern w:val="22"/>
          <w:sz w:val="24"/>
          <w:szCs w:val="24"/>
          <w:lang w:eastAsia="zh-CN"/>
        </w:rPr>
        <w:t>经济因素问题在线论坛；</w:t>
      </w:r>
    </w:p>
    <w:p w14:paraId="1E97A34E" w14:textId="5BA4DDC7" w:rsidR="008B5ABF" w:rsidRPr="00594CBC" w:rsidRDefault="008B5ABF" w:rsidP="002C50E9">
      <w:pPr>
        <w:pStyle w:val="Para1"/>
        <w:numPr>
          <w:ilvl w:val="0"/>
          <w:numId w:val="33"/>
        </w:numPr>
        <w:adjustRightInd w:val="0"/>
        <w:snapToGrid w:val="0"/>
        <w:spacing w:line="240" w:lineRule="atLeast"/>
        <w:ind w:left="0"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请</w:t>
      </w:r>
      <w:r w:rsidRPr="00594CBC">
        <w:rPr>
          <w:rFonts w:ascii="SimSun" w:eastAsia="SimSun" w:hAnsi="SimSun" w:hint="eastAsia"/>
          <w:kern w:val="22"/>
          <w:sz w:val="24"/>
          <w:szCs w:val="24"/>
          <w:lang w:val="zh-CN" w:eastAsia="zh-CN"/>
        </w:rPr>
        <w:t xml:space="preserve">执行秘书 </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a)</w:t>
      </w:r>
      <w:r w:rsidRPr="00594CBC">
        <w:rPr>
          <w:rFonts w:ascii="SimSun" w:eastAsia="SimSun" w:hAnsi="SimSun" w:hint="eastAsia"/>
          <w:kern w:val="22"/>
          <w:sz w:val="24"/>
          <w:szCs w:val="24"/>
          <w:lang w:val="zh-CN" w:eastAsia="zh-CN"/>
        </w:rPr>
        <w:t>汇编根据上文第</w:t>
      </w:r>
      <w:r w:rsidRPr="00594CBC">
        <w:rPr>
          <w:rFonts w:ascii="SimSun" w:eastAsia="SimSun" w:hAnsi="SimSun"/>
          <w:kern w:val="22"/>
          <w:sz w:val="24"/>
          <w:szCs w:val="24"/>
          <w:lang w:eastAsia="zh-CN"/>
        </w:rPr>
        <w:t>2</w:t>
      </w:r>
      <w:r w:rsidRPr="00594CBC">
        <w:rPr>
          <w:rFonts w:ascii="SimSun" w:eastAsia="SimSun" w:hAnsi="SimSun" w:hint="eastAsia"/>
          <w:kern w:val="22"/>
          <w:sz w:val="24"/>
          <w:szCs w:val="24"/>
          <w:lang w:val="zh-CN" w:eastAsia="zh-CN"/>
        </w:rPr>
        <w:t>段提交的信息</w:t>
      </w:r>
      <w:r w:rsidR="00B35754">
        <w:rPr>
          <w:rFonts w:ascii="SimSun" w:eastAsia="SimSun" w:hAnsi="SimSun" w:hint="eastAsia"/>
          <w:kern w:val="22"/>
          <w:sz w:val="24"/>
          <w:szCs w:val="24"/>
          <w:lang w:val="zh-CN" w:eastAsia="zh-CN"/>
        </w:rPr>
        <w:t>，</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b)</w:t>
      </w:r>
      <w:r w:rsidRPr="00594CBC">
        <w:rPr>
          <w:rFonts w:ascii="SimSun" w:eastAsia="SimSun" w:hAnsi="SimSun" w:hint="eastAsia"/>
          <w:kern w:val="22"/>
          <w:sz w:val="24"/>
          <w:szCs w:val="24"/>
          <w:lang w:val="zh-CN" w:eastAsia="zh-CN"/>
        </w:rPr>
        <w:t>举办在线论坛进行主持</w:t>
      </w:r>
      <w:r w:rsidR="00D003DD">
        <w:rPr>
          <w:rFonts w:ascii="SimSun" w:eastAsia="SimSun" w:hAnsi="SimSun" w:hint="eastAsia"/>
          <w:kern w:val="22"/>
          <w:sz w:val="24"/>
          <w:szCs w:val="24"/>
          <w:lang w:val="zh-CN" w:eastAsia="zh-CN"/>
        </w:rPr>
        <w:t>式</w:t>
      </w:r>
      <w:r w:rsidRPr="00594CBC">
        <w:rPr>
          <w:rFonts w:ascii="SimSun" w:eastAsia="SimSun" w:hAnsi="SimSun" w:hint="eastAsia"/>
          <w:kern w:val="22"/>
          <w:sz w:val="24"/>
          <w:szCs w:val="24"/>
          <w:lang w:val="zh-CN" w:eastAsia="zh-CN"/>
        </w:rPr>
        <w:t>讨论</w:t>
      </w:r>
      <w:r w:rsidRPr="00594CBC">
        <w:rPr>
          <w:rFonts w:ascii="SimSun" w:eastAsia="SimSun" w:hAnsi="SimSun" w:hint="eastAsia"/>
          <w:kern w:val="22"/>
          <w:sz w:val="24"/>
          <w:szCs w:val="24"/>
          <w:lang w:eastAsia="zh-CN"/>
        </w:rPr>
        <w:t>，</w:t>
      </w:r>
      <w:r w:rsidR="00D003DD">
        <w:rPr>
          <w:rFonts w:ascii="SimSun" w:eastAsia="SimSun" w:hAnsi="SimSun" w:hint="eastAsia"/>
          <w:kern w:val="22"/>
          <w:sz w:val="24"/>
          <w:szCs w:val="24"/>
          <w:lang w:val="zh-CN" w:eastAsia="zh-CN"/>
        </w:rPr>
        <w:t>审议</w:t>
      </w:r>
      <w:r w:rsidRPr="00594CBC">
        <w:rPr>
          <w:rFonts w:ascii="SimSun" w:eastAsia="SimSun" w:hAnsi="SimSun" w:hint="eastAsia"/>
          <w:kern w:val="22"/>
          <w:sz w:val="24"/>
          <w:szCs w:val="24"/>
          <w:lang w:val="zh-CN" w:eastAsia="zh-CN"/>
        </w:rPr>
        <w:t>信息</w:t>
      </w:r>
      <w:r w:rsidR="00D003DD">
        <w:rPr>
          <w:rFonts w:ascii="SimSun" w:eastAsia="SimSun" w:hAnsi="SimSun" w:hint="eastAsia"/>
          <w:kern w:val="22"/>
          <w:sz w:val="24"/>
          <w:szCs w:val="24"/>
          <w:lang w:val="zh-CN" w:eastAsia="zh-CN"/>
        </w:rPr>
        <w:t>汇编，提出</w:t>
      </w:r>
      <w:r w:rsidRPr="00594CBC">
        <w:rPr>
          <w:rFonts w:ascii="SimSun" w:eastAsia="SimSun" w:hAnsi="SimSun" w:hint="eastAsia"/>
          <w:kern w:val="22"/>
          <w:sz w:val="24"/>
          <w:szCs w:val="24"/>
          <w:lang w:val="zh-CN" w:eastAsia="zh-CN"/>
        </w:rPr>
        <w:t>评论和意见</w:t>
      </w:r>
      <w:bookmarkStart w:id="1" w:name="_GoBack"/>
      <w:bookmarkEnd w:id="1"/>
      <w:r w:rsidR="00B35754">
        <w:rPr>
          <w:rFonts w:ascii="SimSun" w:eastAsia="SimSun" w:hAnsi="SimSun" w:hint="eastAsia"/>
          <w:kern w:val="22"/>
          <w:sz w:val="24"/>
          <w:szCs w:val="24"/>
          <w:lang w:val="zh-CN" w:eastAsia="zh-CN"/>
        </w:rPr>
        <w:t>，</w:t>
      </w:r>
      <w:r w:rsidRPr="00594CBC">
        <w:rPr>
          <w:rFonts w:ascii="SimSun" w:eastAsia="SimSun" w:hAnsi="SimSun" w:hint="eastAsia"/>
          <w:kern w:val="22"/>
          <w:sz w:val="24"/>
          <w:szCs w:val="24"/>
          <w:lang w:eastAsia="zh-CN"/>
        </w:rPr>
        <w:t>(</w:t>
      </w:r>
      <w:r w:rsidRPr="00594CBC">
        <w:rPr>
          <w:rFonts w:ascii="SimSun" w:eastAsia="SimSun" w:hAnsi="SimSun"/>
          <w:kern w:val="22"/>
          <w:sz w:val="24"/>
          <w:szCs w:val="24"/>
          <w:lang w:eastAsia="zh-CN"/>
        </w:rPr>
        <w:t>c)</w:t>
      </w:r>
      <w:r w:rsidRPr="00594CBC">
        <w:rPr>
          <w:rFonts w:ascii="SimSun" w:eastAsia="SimSun" w:hAnsi="SimSun" w:hint="eastAsia"/>
          <w:kern w:val="22"/>
          <w:sz w:val="24"/>
          <w:szCs w:val="24"/>
          <w:lang w:val="zh-CN" w:eastAsia="zh-CN"/>
        </w:rPr>
        <w:t>与作为卡塔赫纳议定书缔约方会议的缔约方大会主席团协商选出两位报告员</w:t>
      </w:r>
      <w:r w:rsidR="00D003DD">
        <w:rPr>
          <w:rFonts w:ascii="SimSun" w:eastAsia="SimSun" w:hAnsi="SimSun" w:hint="eastAsia"/>
          <w:kern w:val="22"/>
          <w:sz w:val="24"/>
          <w:szCs w:val="24"/>
          <w:lang w:val="zh-CN" w:eastAsia="zh-CN"/>
        </w:rPr>
        <w:t>，负责</w:t>
      </w:r>
      <w:r w:rsidRPr="00594CBC">
        <w:rPr>
          <w:rFonts w:ascii="SimSun" w:eastAsia="SimSun" w:hAnsi="SimSun" w:hint="eastAsia"/>
          <w:kern w:val="22"/>
          <w:sz w:val="24"/>
          <w:szCs w:val="24"/>
          <w:lang w:val="zh-CN" w:eastAsia="zh-CN"/>
        </w:rPr>
        <w:t>总结主持</w:t>
      </w:r>
      <w:r w:rsidR="00D003DD">
        <w:rPr>
          <w:rFonts w:ascii="SimSun" w:eastAsia="SimSun" w:hAnsi="SimSun" w:hint="eastAsia"/>
          <w:kern w:val="22"/>
          <w:sz w:val="24"/>
          <w:szCs w:val="24"/>
          <w:lang w:val="zh-CN" w:eastAsia="zh-CN"/>
        </w:rPr>
        <w:t>式</w:t>
      </w:r>
      <w:r w:rsidRPr="00594CBC">
        <w:rPr>
          <w:rFonts w:ascii="SimSun" w:eastAsia="SimSun" w:hAnsi="SimSun" w:hint="eastAsia"/>
          <w:kern w:val="22"/>
          <w:sz w:val="24"/>
          <w:szCs w:val="24"/>
          <w:lang w:val="zh-CN" w:eastAsia="zh-CN"/>
        </w:rPr>
        <w:t>在线讨论</w:t>
      </w:r>
      <w:r w:rsidR="00D003DD">
        <w:rPr>
          <w:rFonts w:ascii="SimSun" w:eastAsia="SimSun" w:hAnsi="SimSun" w:hint="eastAsia"/>
          <w:kern w:val="22"/>
          <w:sz w:val="24"/>
          <w:szCs w:val="24"/>
          <w:lang w:val="zh-CN" w:eastAsia="zh-CN"/>
        </w:rPr>
        <w:t>的工作</w:t>
      </w:r>
      <w:r w:rsidRPr="00594CBC">
        <w:rPr>
          <w:rFonts w:ascii="SimSun" w:eastAsia="SimSun" w:hAnsi="SimSun" w:hint="eastAsia"/>
          <w:kern w:val="22"/>
          <w:sz w:val="24"/>
          <w:szCs w:val="24"/>
          <w:lang w:val="zh-CN" w:eastAsia="zh-CN"/>
        </w:rPr>
        <w:t>并编写一份报告</w:t>
      </w:r>
      <w:r w:rsidRPr="00594CBC">
        <w:rPr>
          <w:rFonts w:ascii="SimSun" w:eastAsia="SimSun" w:hAnsi="SimSun" w:hint="eastAsia"/>
          <w:kern w:val="22"/>
          <w:sz w:val="24"/>
          <w:szCs w:val="24"/>
          <w:lang w:eastAsia="zh-CN"/>
        </w:rPr>
        <w:t>；</w:t>
      </w:r>
    </w:p>
    <w:p w14:paraId="3A60A1EE" w14:textId="0879940A" w:rsidR="008B5ABF" w:rsidRPr="00594CBC" w:rsidRDefault="008B5ABF" w:rsidP="002C50E9">
      <w:pPr>
        <w:pStyle w:val="Para1"/>
        <w:numPr>
          <w:ilvl w:val="0"/>
          <w:numId w:val="33"/>
        </w:numPr>
        <w:adjustRightInd w:val="0"/>
        <w:snapToGrid w:val="0"/>
        <w:spacing w:line="240" w:lineRule="atLeast"/>
        <w:ind w:left="0"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延长</w:t>
      </w:r>
      <w:r w:rsidRPr="00594CBC">
        <w:rPr>
          <w:rFonts w:ascii="SimSun" w:eastAsia="SimSun" w:hAnsi="SimSun" w:hint="eastAsia"/>
          <w:kern w:val="22"/>
          <w:sz w:val="24"/>
          <w:szCs w:val="24"/>
          <w:lang w:val="zh-CN" w:eastAsia="zh-CN"/>
        </w:rPr>
        <w:t>社会</w:t>
      </w:r>
      <w:r w:rsidR="00D003DD">
        <w:rPr>
          <w:rFonts w:ascii="SimSun" w:eastAsia="SimSun" w:hAnsi="SimSun" w:hint="eastAsia"/>
          <w:kern w:val="22"/>
          <w:sz w:val="24"/>
          <w:szCs w:val="24"/>
          <w:lang w:val="zh-CN" w:eastAsia="zh-CN"/>
        </w:rPr>
        <w:t>-</w:t>
      </w:r>
      <w:r w:rsidRPr="00594CBC">
        <w:rPr>
          <w:rFonts w:ascii="SimSun" w:eastAsia="SimSun" w:hAnsi="SimSun" w:hint="eastAsia"/>
          <w:kern w:val="22"/>
          <w:sz w:val="24"/>
          <w:szCs w:val="24"/>
          <w:lang w:val="zh-CN" w:eastAsia="zh-CN"/>
        </w:rPr>
        <w:t>经济因素问题特设技术专家组的任务期限</w:t>
      </w:r>
      <w:r w:rsidRPr="00594CBC">
        <w:rPr>
          <w:rFonts w:ascii="SimSun" w:eastAsia="SimSun" w:hAnsi="SimSun" w:hint="eastAsia"/>
          <w:kern w:val="22"/>
          <w:sz w:val="24"/>
          <w:szCs w:val="24"/>
          <w:lang w:eastAsia="zh-CN"/>
        </w:rPr>
        <w:t>，</w:t>
      </w:r>
      <w:r w:rsidRPr="00594CBC">
        <w:rPr>
          <w:rFonts w:ascii="SimSun" w:eastAsia="SimSun" w:hAnsi="SimSun" w:hint="eastAsia"/>
          <w:kern w:val="22"/>
          <w:sz w:val="24"/>
          <w:szCs w:val="24"/>
          <w:lang w:val="zh-CN" w:eastAsia="zh-CN"/>
        </w:rPr>
        <w:t>以便依照附件中的</w:t>
      </w:r>
      <w:r w:rsidR="00D003DD">
        <w:rPr>
          <w:rFonts w:ascii="SimSun" w:eastAsia="SimSun" w:hAnsi="SimSun" w:hint="eastAsia"/>
          <w:kern w:val="22"/>
          <w:sz w:val="24"/>
          <w:szCs w:val="24"/>
          <w:lang w:val="zh-CN" w:eastAsia="zh-CN"/>
        </w:rPr>
        <w:t>职权</w:t>
      </w:r>
      <w:r w:rsidRPr="00594CBC">
        <w:rPr>
          <w:rFonts w:ascii="SimSun" w:eastAsia="SimSun" w:hAnsi="SimSun" w:hint="eastAsia"/>
          <w:kern w:val="22"/>
          <w:sz w:val="24"/>
          <w:szCs w:val="24"/>
          <w:lang w:val="zh-CN" w:eastAsia="zh-CN"/>
        </w:rPr>
        <w:t>范围审查在线论坛的成果</w:t>
      </w:r>
      <w:r w:rsidRPr="00594CBC">
        <w:rPr>
          <w:rFonts w:ascii="SimSun" w:eastAsia="SimSun" w:hAnsi="SimSun" w:hint="eastAsia"/>
          <w:kern w:val="22"/>
          <w:sz w:val="24"/>
          <w:szCs w:val="24"/>
          <w:lang w:eastAsia="zh-CN"/>
        </w:rPr>
        <w:t>，</w:t>
      </w:r>
      <w:r w:rsidRPr="00594CBC">
        <w:rPr>
          <w:rFonts w:ascii="SimSun" w:eastAsia="SimSun" w:hAnsi="SimSun" w:hint="eastAsia"/>
          <w:kern w:val="22"/>
          <w:sz w:val="24"/>
          <w:szCs w:val="24"/>
          <w:lang w:val="zh-CN" w:eastAsia="zh-CN"/>
        </w:rPr>
        <w:t>并</w:t>
      </w:r>
      <w:r w:rsidRPr="00D003DD">
        <w:rPr>
          <w:rFonts w:ascii="SimSun" w:eastAsia="KaiTi" w:hAnsi="SimSun" w:hint="eastAsia"/>
          <w:kern w:val="22"/>
          <w:sz w:val="24"/>
          <w:szCs w:val="24"/>
          <w:lang w:val="zh-CN" w:eastAsia="zh-CN"/>
        </w:rPr>
        <w:t>请</w:t>
      </w:r>
      <w:r w:rsidRPr="00594CBC">
        <w:rPr>
          <w:rFonts w:ascii="SimSun" w:eastAsia="SimSun" w:hAnsi="SimSun" w:hint="eastAsia"/>
          <w:kern w:val="22"/>
          <w:sz w:val="24"/>
          <w:szCs w:val="24"/>
          <w:lang w:val="zh-CN" w:eastAsia="zh-CN"/>
        </w:rPr>
        <w:t>执行秘书在资源允许的情况下</w:t>
      </w:r>
      <w:r w:rsidRPr="00594CBC">
        <w:rPr>
          <w:rFonts w:ascii="SimSun" w:eastAsia="SimSun" w:hAnsi="SimSun" w:hint="eastAsia"/>
          <w:kern w:val="22"/>
          <w:sz w:val="24"/>
          <w:szCs w:val="24"/>
          <w:lang w:eastAsia="zh-CN"/>
        </w:rPr>
        <w:t>，</w:t>
      </w:r>
      <w:r w:rsidRPr="00594CBC">
        <w:rPr>
          <w:rFonts w:ascii="SimSun" w:eastAsia="SimSun" w:hAnsi="SimSun" w:hint="eastAsia"/>
          <w:kern w:val="22"/>
          <w:sz w:val="24"/>
          <w:szCs w:val="24"/>
          <w:lang w:val="zh-CN" w:eastAsia="zh-CN"/>
        </w:rPr>
        <w:t>召开</w:t>
      </w:r>
      <w:r w:rsidR="00D003DD">
        <w:rPr>
          <w:rFonts w:ascii="SimSun" w:eastAsia="SimSun" w:hAnsi="SimSun" w:hint="eastAsia"/>
          <w:kern w:val="22"/>
          <w:sz w:val="24"/>
          <w:szCs w:val="24"/>
          <w:lang w:val="zh-CN" w:eastAsia="zh-CN"/>
        </w:rPr>
        <w:t>一次面对面</w:t>
      </w:r>
      <w:r w:rsidRPr="00594CBC">
        <w:rPr>
          <w:rFonts w:ascii="SimSun" w:eastAsia="SimSun" w:hAnsi="SimSun" w:hint="eastAsia"/>
          <w:kern w:val="22"/>
          <w:sz w:val="24"/>
          <w:szCs w:val="24"/>
          <w:lang w:val="zh-CN" w:eastAsia="zh-CN"/>
        </w:rPr>
        <w:t>专家组会议</w:t>
      </w:r>
      <w:r w:rsidRPr="00594CBC">
        <w:rPr>
          <w:rFonts w:ascii="SimSun" w:eastAsia="SimSun" w:hAnsi="SimSun" w:hint="eastAsia"/>
          <w:kern w:val="22"/>
          <w:sz w:val="24"/>
          <w:szCs w:val="24"/>
          <w:lang w:eastAsia="zh-CN"/>
        </w:rPr>
        <w:t>；</w:t>
      </w:r>
    </w:p>
    <w:p w14:paraId="73D9A34D" w14:textId="1AC0D1AB" w:rsidR="009E7F6D" w:rsidRPr="009E7F6D" w:rsidRDefault="008B5ABF" w:rsidP="002C50E9">
      <w:pPr>
        <w:pStyle w:val="Para1"/>
        <w:numPr>
          <w:ilvl w:val="0"/>
          <w:numId w:val="33"/>
        </w:numPr>
        <w:adjustRightInd w:val="0"/>
        <w:snapToGrid w:val="0"/>
        <w:spacing w:line="240" w:lineRule="atLeast"/>
        <w:ind w:left="0" w:firstLine="490"/>
        <w:rPr>
          <w:rFonts w:ascii="SimSun" w:eastAsia="SimSun" w:hAnsi="SimSun"/>
          <w:kern w:val="22"/>
          <w:sz w:val="24"/>
          <w:szCs w:val="24"/>
          <w:lang w:eastAsia="zh-CN"/>
        </w:rPr>
      </w:pPr>
      <w:r w:rsidRPr="0005405C">
        <w:rPr>
          <w:rFonts w:ascii="KaiTi" w:eastAsia="KaiTi" w:hAnsi="KaiTi" w:hint="eastAsia"/>
          <w:kern w:val="22"/>
          <w:sz w:val="24"/>
          <w:lang w:val="en-US" w:eastAsia="zh-CN"/>
        </w:rPr>
        <w:t>决定</w:t>
      </w:r>
      <w:r w:rsidRPr="00594CBC">
        <w:rPr>
          <w:rFonts w:ascii="SimSun" w:eastAsia="SimSun" w:hAnsi="SimSun" w:hint="eastAsia"/>
          <w:kern w:val="22"/>
          <w:sz w:val="24"/>
          <w:szCs w:val="24"/>
          <w:lang w:val="zh-CN" w:eastAsia="zh-CN"/>
        </w:rPr>
        <w:t>在其第十次会议审议上述进程的成果。</w:t>
      </w:r>
    </w:p>
    <w:p w14:paraId="7B4AF5CC" w14:textId="72385713" w:rsidR="008B5ABF" w:rsidRPr="002A1E9A" w:rsidRDefault="008B5ABF" w:rsidP="00EA0F12">
      <w:pPr>
        <w:suppressLineNumbers/>
        <w:suppressAutoHyphens/>
        <w:adjustRightInd w:val="0"/>
        <w:snapToGrid w:val="0"/>
        <w:spacing w:before="240" w:after="120" w:line="240" w:lineRule="atLeast"/>
        <w:ind w:firstLine="490"/>
        <w:jc w:val="center"/>
        <w:rPr>
          <w:rFonts w:ascii="KaiTi" w:eastAsia="KaiTi" w:hAnsi="KaiTi"/>
          <w:kern w:val="22"/>
          <w:sz w:val="24"/>
          <w:lang w:eastAsia="zh-CN" w:bidi="th-TH"/>
        </w:rPr>
      </w:pPr>
      <w:r w:rsidRPr="002A1E9A">
        <w:rPr>
          <w:rFonts w:ascii="KaiTi" w:eastAsia="KaiTi" w:hAnsi="KaiTi" w:hint="eastAsia"/>
          <w:kern w:val="22"/>
          <w:sz w:val="24"/>
          <w:lang w:eastAsia="zh-CN" w:bidi="th-TH"/>
        </w:rPr>
        <w:t>附件</w:t>
      </w:r>
    </w:p>
    <w:p w14:paraId="05C484EE" w14:textId="1BA402A0" w:rsidR="008B5ABF" w:rsidRDefault="008B5ABF" w:rsidP="00EA0F12">
      <w:pPr>
        <w:suppressLineNumbers/>
        <w:suppressAutoHyphens/>
        <w:adjustRightInd w:val="0"/>
        <w:snapToGrid w:val="0"/>
        <w:spacing w:before="120" w:after="240" w:line="240" w:lineRule="atLeast"/>
        <w:ind w:firstLine="490"/>
        <w:jc w:val="center"/>
        <w:rPr>
          <w:rFonts w:eastAsia="SimSun" w:hAnsi="SimSun"/>
          <w:b/>
          <w:kern w:val="22"/>
          <w:sz w:val="24"/>
          <w:lang w:val="zh-CN" w:eastAsia="zh-CN"/>
        </w:rPr>
      </w:pPr>
      <w:r w:rsidRPr="002A1E9A">
        <w:rPr>
          <w:rFonts w:hAnsi="SimSun" w:hint="eastAsia"/>
          <w:b/>
          <w:kern w:val="22"/>
          <w:sz w:val="24"/>
          <w:lang w:val="zh-CN" w:eastAsia="zh-CN"/>
        </w:rPr>
        <w:t>社会</w:t>
      </w:r>
      <w:r w:rsidR="00EA0F12">
        <w:rPr>
          <w:rFonts w:ascii="SimSun" w:eastAsia="SimSun" w:hAnsi="SimSun" w:hint="eastAsia"/>
          <w:b/>
          <w:kern w:val="22"/>
          <w:sz w:val="24"/>
          <w:lang w:val="zh-CN" w:eastAsia="zh-CN"/>
        </w:rPr>
        <w:t>-</w:t>
      </w:r>
      <w:r w:rsidRPr="002A1E9A">
        <w:rPr>
          <w:rFonts w:hAnsi="SimSun" w:hint="eastAsia"/>
          <w:b/>
          <w:kern w:val="22"/>
          <w:sz w:val="24"/>
          <w:lang w:val="zh-CN" w:eastAsia="zh-CN"/>
        </w:rPr>
        <w:t>经济因素问题特设技术专家组的</w:t>
      </w:r>
      <w:r w:rsidR="00EA0F12">
        <w:rPr>
          <w:rFonts w:ascii="SimSun" w:eastAsia="SimSun" w:hAnsi="SimSun" w:cs="SimSun" w:hint="eastAsia"/>
          <w:b/>
          <w:kern w:val="22"/>
          <w:sz w:val="24"/>
          <w:lang w:val="zh-CN" w:eastAsia="zh-CN"/>
        </w:rPr>
        <w:t>职权</w:t>
      </w:r>
      <w:r w:rsidRPr="002A1E9A">
        <w:rPr>
          <w:rFonts w:hAnsi="SimSun" w:hint="eastAsia"/>
          <w:b/>
          <w:kern w:val="22"/>
          <w:sz w:val="24"/>
          <w:lang w:val="zh-CN" w:eastAsia="zh-CN"/>
        </w:rPr>
        <w:t>范围</w:t>
      </w:r>
    </w:p>
    <w:p w14:paraId="5F2C4EA3" w14:textId="44FC5757" w:rsidR="008B5ABF" w:rsidRPr="002A1E9A" w:rsidRDefault="008B5ABF" w:rsidP="002C50E9">
      <w:pPr>
        <w:suppressLineNumbers/>
        <w:suppressAutoHyphens/>
        <w:adjustRightInd w:val="0"/>
        <w:snapToGrid w:val="0"/>
        <w:spacing w:before="120" w:after="120" w:line="240" w:lineRule="atLeast"/>
        <w:ind w:firstLine="490"/>
        <w:rPr>
          <w:kern w:val="22"/>
          <w:sz w:val="24"/>
          <w:lang w:eastAsia="zh-CN"/>
        </w:rPr>
      </w:pPr>
      <w:r w:rsidRPr="002A1E9A">
        <w:rPr>
          <w:rFonts w:hAnsi="SimSun" w:hint="eastAsia"/>
          <w:kern w:val="22"/>
          <w:sz w:val="24"/>
          <w:lang w:val="zh-CN" w:eastAsia="zh-CN"/>
        </w:rPr>
        <w:t>社会</w:t>
      </w:r>
      <w:r w:rsidR="00EA0F12">
        <w:rPr>
          <w:rFonts w:ascii="SimSun" w:eastAsia="SimSun" w:hAnsi="SimSun" w:hint="eastAsia"/>
          <w:kern w:val="22"/>
          <w:sz w:val="24"/>
          <w:lang w:val="zh-CN" w:eastAsia="zh-CN"/>
        </w:rPr>
        <w:t>-</w:t>
      </w:r>
      <w:r w:rsidRPr="002A1E9A">
        <w:rPr>
          <w:rFonts w:hAnsi="SimSun" w:hint="eastAsia"/>
          <w:kern w:val="22"/>
          <w:sz w:val="24"/>
          <w:lang w:val="zh-CN" w:eastAsia="zh-CN"/>
        </w:rPr>
        <w:t>经济因素问题特设技术专家组应：</w:t>
      </w:r>
    </w:p>
    <w:p w14:paraId="41D1BB8D" w14:textId="674E8374" w:rsidR="008B5ABF" w:rsidRPr="0005405C" w:rsidRDefault="00BB288C" w:rsidP="002C50E9">
      <w:pPr>
        <w:pStyle w:val="ListParagraph"/>
        <w:numPr>
          <w:ilvl w:val="0"/>
          <w:numId w:val="34"/>
        </w:numPr>
        <w:suppressLineNumbers/>
        <w:suppressAutoHyphens/>
        <w:adjustRightInd w:val="0"/>
        <w:snapToGrid w:val="0"/>
        <w:spacing w:before="120" w:after="120" w:line="240" w:lineRule="atLeast"/>
        <w:ind w:left="0" w:firstLine="490"/>
        <w:contextualSpacing w:val="0"/>
        <w:rPr>
          <w:rFonts w:ascii="SimSun" w:eastAsia="SimSun" w:hAnsi="SimSun"/>
          <w:sz w:val="24"/>
          <w:lang w:eastAsia="zh-CN"/>
        </w:rPr>
      </w:pPr>
      <w:r>
        <w:rPr>
          <w:rFonts w:ascii="SimSun" w:eastAsia="SimSun" w:hAnsi="SimSun" w:hint="eastAsia"/>
          <w:kern w:val="22"/>
          <w:sz w:val="24"/>
          <w:lang w:eastAsia="zh-CN"/>
        </w:rPr>
        <w:t>审议</w:t>
      </w:r>
      <w:r w:rsidR="008B5ABF" w:rsidRPr="0005405C">
        <w:rPr>
          <w:rFonts w:ascii="SimSun" w:eastAsia="SimSun" w:hAnsi="SimSun"/>
          <w:kern w:val="22"/>
          <w:sz w:val="24"/>
          <w:lang w:val="zh-CN" w:eastAsia="zh-CN"/>
        </w:rPr>
        <w:t>根据第</w:t>
      </w:r>
      <w:r w:rsidR="008B5ABF" w:rsidRPr="0005405C">
        <w:rPr>
          <w:rFonts w:ascii="SimSun" w:eastAsia="SimSun" w:hAnsi="SimSun"/>
          <w:kern w:val="22"/>
          <w:sz w:val="24"/>
          <w:lang w:eastAsia="zh-CN"/>
        </w:rPr>
        <w:t>CP-9/</w:t>
      </w:r>
      <w:r w:rsidR="002C50E9">
        <w:rPr>
          <w:rFonts w:ascii="SimSun" w:eastAsia="SimSun" w:hAnsi="SimSun"/>
          <w:kern w:val="22"/>
          <w:sz w:val="24"/>
          <w:lang w:eastAsia="zh-CN"/>
        </w:rPr>
        <w:t>14</w:t>
      </w:r>
      <w:r w:rsidR="008B5ABF" w:rsidRPr="0005405C">
        <w:rPr>
          <w:rFonts w:ascii="SimSun" w:eastAsia="SimSun" w:hAnsi="SimSun"/>
          <w:kern w:val="22"/>
          <w:sz w:val="24"/>
          <w:lang w:val="zh-CN" w:eastAsia="zh-CN"/>
        </w:rPr>
        <w:t>号决定第</w:t>
      </w:r>
      <w:r w:rsidR="008B5ABF" w:rsidRPr="0005405C">
        <w:rPr>
          <w:rFonts w:ascii="SimSun" w:eastAsia="SimSun" w:hAnsi="SimSun"/>
          <w:kern w:val="22"/>
          <w:sz w:val="24"/>
          <w:lang w:eastAsia="zh-CN"/>
        </w:rPr>
        <w:t>2</w:t>
      </w:r>
      <w:r w:rsidR="008B5ABF" w:rsidRPr="0005405C">
        <w:rPr>
          <w:rFonts w:ascii="SimSun" w:eastAsia="SimSun" w:hAnsi="SimSun"/>
          <w:kern w:val="22"/>
          <w:sz w:val="24"/>
          <w:lang w:val="zh-CN" w:eastAsia="zh-CN"/>
        </w:rPr>
        <w:t>段提交的</w:t>
      </w:r>
      <w:r w:rsidR="001E155E">
        <w:rPr>
          <w:rFonts w:ascii="SimSun" w:eastAsia="SimSun" w:hAnsi="SimSun" w:hint="eastAsia"/>
          <w:kern w:val="22"/>
          <w:sz w:val="24"/>
          <w:lang w:val="zh-CN" w:eastAsia="zh-CN"/>
        </w:rPr>
        <w:t>信息</w:t>
      </w:r>
      <w:r w:rsidR="008B5ABF" w:rsidRPr="0005405C">
        <w:rPr>
          <w:rFonts w:ascii="SimSun" w:eastAsia="SimSun" w:hAnsi="SimSun"/>
          <w:kern w:val="22"/>
          <w:sz w:val="24"/>
          <w:lang w:val="zh-CN" w:eastAsia="zh-CN"/>
        </w:rPr>
        <w:t>和主持</w:t>
      </w:r>
      <w:r w:rsidR="00EA0F12">
        <w:rPr>
          <w:rFonts w:ascii="SimSun" w:eastAsia="SimSun" w:hAnsi="SimSun" w:hint="eastAsia"/>
          <w:kern w:val="22"/>
          <w:sz w:val="24"/>
          <w:lang w:val="zh-CN" w:eastAsia="zh-CN"/>
        </w:rPr>
        <w:t>式</w:t>
      </w:r>
      <w:r w:rsidR="008B5ABF" w:rsidRPr="0005405C">
        <w:rPr>
          <w:rFonts w:ascii="SimSun" w:eastAsia="SimSun" w:hAnsi="SimSun"/>
          <w:kern w:val="22"/>
          <w:sz w:val="24"/>
          <w:lang w:val="zh-CN" w:eastAsia="zh-CN"/>
        </w:rPr>
        <w:t>在线讨论的成果</w:t>
      </w:r>
      <w:r w:rsidR="008B5ABF" w:rsidRPr="0005405C">
        <w:rPr>
          <w:rFonts w:ascii="SimSun" w:eastAsia="SimSun" w:hAnsi="SimSun"/>
          <w:kern w:val="22"/>
          <w:sz w:val="24"/>
          <w:lang w:eastAsia="zh-CN"/>
        </w:rPr>
        <w:t>，</w:t>
      </w:r>
      <w:r w:rsidR="008B5ABF" w:rsidRPr="0005405C">
        <w:rPr>
          <w:rFonts w:ascii="SimSun" w:eastAsia="SimSun" w:hAnsi="SimSun"/>
          <w:kern w:val="22"/>
          <w:sz w:val="24"/>
          <w:lang w:val="zh-CN" w:eastAsia="zh-CN"/>
        </w:rPr>
        <w:t>利用</w:t>
      </w:r>
      <w:r w:rsidR="00EA0F12">
        <w:rPr>
          <w:rFonts w:ascii="SimSun" w:eastAsia="SimSun" w:hAnsi="SimSun" w:hint="eastAsia"/>
          <w:kern w:val="22"/>
          <w:sz w:val="24"/>
          <w:lang w:val="zh-CN" w:eastAsia="zh-CN"/>
        </w:rPr>
        <w:t>这些信息</w:t>
      </w:r>
      <w:r w:rsidR="008B5ABF" w:rsidRPr="0005405C">
        <w:rPr>
          <w:rFonts w:ascii="SimSun" w:eastAsia="SimSun" w:hAnsi="SimSun"/>
          <w:kern w:val="22"/>
          <w:sz w:val="24"/>
          <w:lang w:val="zh-CN" w:eastAsia="zh-CN"/>
        </w:rPr>
        <w:t>补充自愿</w:t>
      </w:r>
      <w:r w:rsidR="00EA0F12">
        <w:rPr>
          <w:rFonts w:ascii="SimSun" w:eastAsia="SimSun" w:hAnsi="SimSun" w:hint="eastAsia"/>
          <w:kern w:val="22"/>
          <w:sz w:val="24"/>
          <w:lang w:val="zh-CN" w:eastAsia="zh-CN"/>
        </w:rPr>
        <w:t>“</w:t>
      </w:r>
      <w:r w:rsidR="008B5ABF" w:rsidRPr="0005405C">
        <w:rPr>
          <w:rFonts w:ascii="SimSun" w:eastAsia="SimSun" w:hAnsi="SimSun"/>
          <w:kern w:val="22"/>
          <w:sz w:val="24"/>
          <w:lang w:val="zh-CN" w:eastAsia="zh-CN"/>
        </w:rPr>
        <w:t>指导意见</w:t>
      </w:r>
      <w:r w:rsidR="00EA0F12">
        <w:rPr>
          <w:rFonts w:ascii="SimSun" w:eastAsia="SimSun" w:hAnsi="SimSun" w:hint="eastAsia"/>
          <w:kern w:val="22"/>
          <w:sz w:val="24"/>
          <w:lang w:val="zh-CN" w:eastAsia="zh-CN"/>
        </w:rPr>
        <w:t>”</w:t>
      </w:r>
      <w:r w:rsidR="008B5ABF" w:rsidRPr="0005405C">
        <w:rPr>
          <w:rFonts w:ascii="SimSun" w:eastAsia="SimSun" w:hAnsi="SimSun"/>
          <w:kern w:val="22"/>
          <w:sz w:val="24"/>
          <w:lang w:eastAsia="zh-CN"/>
        </w:rPr>
        <w:t>，</w:t>
      </w:r>
      <w:r w:rsidR="008B5ABF" w:rsidRPr="0005405C">
        <w:rPr>
          <w:rFonts w:ascii="SimSun" w:eastAsia="SimSun" w:hAnsi="SimSun"/>
          <w:kern w:val="22"/>
          <w:sz w:val="24"/>
          <w:lang w:val="zh-CN" w:eastAsia="zh-CN"/>
        </w:rPr>
        <w:t>指出</w:t>
      </w:r>
      <w:r>
        <w:rPr>
          <w:rFonts w:ascii="SimSun" w:eastAsia="SimSun" w:hAnsi="SimSun" w:hint="eastAsia"/>
          <w:kern w:val="22"/>
          <w:sz w:val="24"/>
          <w:lang w:val="zh-CN" w:eastAsia="zh-CN"/>
        </w:rPr>
        <w:t>在</w:t>
      </w:r>
      <w:r w:rsidR="008B5ABF" w:rsidRPr="0005405C">
        <w:rPr>
          <w:rFonts w:ascii="SimSun" w:eastAsia="SimSun" w:hAnsi="SimSun"/>
          <w:kern w:val="22"/>
          <w:sz w:val="24"/>
          <w:lang w:val="zh-CN" w:eastAsia="zh-CN"/>
        </w:rPr>
        <w:t>自愿</w:t>
      </w:r>
      <w:r w:rsidR="00EA0F12">
        <w:rPr>
          <w:rFonts w:ascii="SimSun" w:eastAsia="SimSun" w:hAnsi="SimSun" w:hint="eastAsia"/>
          <w:kern w:val="22"/>
          <w:sz w:val="24"/>
          <w:lang w:val="zh-CN" w:eastAsia="zh-CN"/>
        </w:rPr>
        <w:t>“</w:t>
      </w:r>
      <w:r w:rsidR="008B5ABF" w:rsidRPr="0005405C">
        <w:rPr>
          <w:rFonts w:ascii="SimSun" w:eastAsia="SimSun" w:hAnsi="SimSun"/>
          <w:kern w:val="22"/>
          <w:sz w:val="24"/>
          <w:lang w:val="zh-CN" w:eastAsia="zh-CN"/>
        </w:rPr>
        <w:t>指导意见</w:t>
      </w:r>
      <w:r w:rsidR="00EA0F12">
        <w:rPr>
          <w:rFonts w:ascii="SimSun" w:eastAsia="SimSun" w:hAnsi="SimSun" w:hint="eastAsia"/>
          <w:kern w:val="22"/>
          <w:sz w:val="24"/>
          <w:lang w:val="zh-CN" w:eastAsia="zh-CN"/>
        </w:rPr>
        <w:t>”</w:t>
      </w:r>
      <w:r>
        <w:rPr>
          <w:rFonts w:ascii="SimSun" w:eastAsia="SimSun" w:hAnsi="SimSun" w:hint="eastAsia"/>
          <w:kern w:val="22"/>
          <w:sz w:val="24"/>
          <w:lang w:eastAsia="zh-CN"/>
        </w:rPr>
        <w:t>所列</w:t>
      </w:r>
      <w:r w:rsidR="008B5ABF" w:rsidRPr="0005405C">
        <w:rPr>
          <w:rFonts w:ascii="SimSun" w:eastAsia="SimSun" w:hAnsi="SimSun"/>
          <w:kern w:val="22"/>
          <w:sz w:val="24"/>
          <w:lang w:val="zh-CN" w:eastAsia="zh-CN"/>
        </w:rPr>
        <w:t>评估过程中的哪个阶段</w:t>
      </w:r>
      <w:r>
        <w:rPr>
          <w:rFonts w:ascii="SimSun" w:eastAsia="SimSun" w:hAnsi="SimSun" w:hint="eastAsia"/>
          <w:kern w:val="22"/>
          <w:sz w:val="24"/>
          <w:lang w:val="zh-CN" w:eastAsia="zh-CN"/>
        </w:rPr>
        <w:t>这些</w:t>
      </w:r>
      <w:r w:rsidR="008B5ABF" w:rsidRPr="0005405C">
        <w:rPr>
          <w:rFonts w:ascii="SimSun" w:eastAsia="SimSun" w:hAnsi="SimSun"/>
          <w:kern w:val="22"/>
          <w:sz w:val="24"/>
          <w:lang w:val="zh-CN" w:eastAsia="zh-CN"/>
        </w:rPr>
        <w:t>信息可能是重要的</w:t>
      </w:r>
      <w:r w:rsidR="008B5ABF" w:rsidRPr="0005405C">
        <w:rPr>
          <w:rFonts w:ascii="SimSun" w:eastAsia="SimSun" w:hAnsi="SimSun"/>
          <w:kern w:val="22"/>
          <w:sz w:val="24"/>
          <w:lang w:eastAsia="zh-CN"/>
        </w:rPr>
        <w:t>；</w:t>
      </w:r>
    </w:p>
    <w:p w14:paraId="14A966B6" w14:textId="22002EB0" w:rsidR="005843F4" w:rsidRPr="005843F4" w:rsidRDefault="00BB288C" w:rsidP="00D35DE1">
      <w:pPr>
        <w:pStyle w:val="ListParagraph"/>
        <w:numPr>
          <w:ilvl w:val="0"/>
          <w:numId w:val="34"/>
        </w:numPr>
        <w:suppressLineNumbers/>
        <w:suppressAutoHyphens/>
        <w:adjustRightInd w:val="0"/>
        <w:snapToGrid w:val="0"/>
        <w:spacing w:before="120" w:after="120" w:line="240" w:lineRule="atLeast"/>
        <w:ind w:left="0" w:firstLine="490"/>
        <w:contextualSpacing w:val="0"/>
        <w:rPr>
          <w:rFonts w:ascii="SimSun" w:eastAsia="SimSun" w:hAnsi="SimSun"/>
          <w:sz w:val="24"/>
          <w:lang w:eastAsia="zh-CN"/>
        </w:rPr>
      </w:pPr>
      <w:r w:rsidRPr="005843F4">
        <w:rPr>
          <w:rFonts w:ascii="SimSun" w:eastAsia="SimSun" w:hAnsi="SimSun" w:hint="eastAsia"/>
          <w:kern w:val="22"/>
          <w:sz w:val="24"/>
          <w:lang w:val="zh-CN" w:eastAsia="zh-CN"/>
        </w:rPr>
        <w:t>在这次审议的基础上</w:t>
      </w:r>
      <w:r w:rsidR="008B5ABF" w:rsidRPr="005843F4">
        <w:rPr>
          <w:rFonts w:ascii="SimSun" w:eastAsia="SimSun" w:hAnsi="SimSun"/>
          <w:kern w:val="22"/>
          <w:sz w:val="24"/>
          <w:lang w:val="zh-CN" w:eastAsia="zh-CN"/>
        </w:rPr>
        <w:t>编写一份关于</w:t>
      </w:r>
      <w:r w:rsidRPr="005843F4">
        <w:rPr>
          <w:rFonts w:ascii="SimSun" w:eastAsia="SimSun" w:hAnsi="SimSun" w:hint="eastAsia"/>
          <w:kern w:val="22"/>
          <w:sz w:val="24"/>
          <w:lang w:val="zh-CN" w:eastAsia="zh-CN"/>
        </w:rPr>
        <w:t>专家组的</w:t>
      </w:r>
      <w:r w:rsidR="008B5ABF" w:rsidRPr="005843F4">
        <w:rPr>
          <w:rFonts w:ascii="SimSun" w:eastAsia="SimSun" w:hAnsi="SimSun"/>
          <w:kern w:val="22"/>
          <w:sz w:val="24"/>
          <w:lang w:val="zh-CN" w:eastAsia="zh-CN"/>
        </w:rPr>
        <w:t>工作报告</w:t>
      </w:r>
      <w:r w:rsidR="008B5ABF" w:rsidRPr="005843F4">
        <w:rPr>
          <w:rFonts w:ascii="SimSun" w:eastAsia="SimSun" w:hAnsi="SimSun"/>
          <w:kern w:val="22"/>
          <w:sz w:val="24"/>
          <w:lang w:eastAsia="zh-CN"/>
        </w:rPr>
        <w:t>，</w:t>
      </w:r>
      <w:r w:rsidR="008B5ABF" w:rsidRPr="005843F4">
        <w:rPr>
          <w:rFonts w:ascii="SimSun" w:eastAsia="SimSun" w:hAnsi="SimSun"/>
          <w:kern w:val="22"/>
          <w:sz w:val="24"/>
          <w:lang w:val="zh-CN" w:eastAsia="zh-CN"/>
        </w:rPr>
        <w:t>提交作为卡塔赫纳议定书缔约方会议的缔约方大会第十次会议审议。</w:t>
      </w:r>
    </w:p>
    <w:p w14:paraId="4B585CA1" w14:textId="14F2FF56" w:rsidR="005843F4" w:rsidRDefault="005843F4" w:rsidP="005843F4">
      <w:pPr>
        <w:suppressLineNumbers/>
        <w:suppressAutoHyphens/>
        <w:adjustRightInd w:val="0"/>
        <w:snapToGrid w:val="0"/>
        <w:spacing w:before="120" w:after="120" w:line="240" w:lineRule="atLeast"/>
        <w:rPr>
          <w:kern w:val="22"/>
          <w:szCs w:val="22"/>
        </w:rPr>
      </w:pPr>
    </w:p>
    <w:p w14:paraId="523A568F" w14:textId="77777777" w:rsidR="00BA6BE5" w:rsidRPr="00BA6BE5" w:rsidRDefault="00BA6BE5" w:rsidP="00BA6BE5">
      <w:pPr>
        <w:suppressLineNumbers/>
        <w:suppressAutoHyphens/>
        <w:adjustRightInd w:val="0"/>
        <w:snapToGrid w:val="0"/>
        <w:spacing w:before="120" w:after="120" w:line="240" w:lineRule="atLeast"/>
        <w:jc w:val="center"/>
        <w:rPr>
          <w:kern w:val="22"/>
          <w:szCs w:val="22"/>
        </w:rPr>
      </w:pPr>
      <w:r w:rsidRPr="00BA6BE5">
        <w:rPr>
          <w:kern w:val="22"/>
          <w:szCs w:val="22"/>
        </w:rPr>
        <w:t>__________</w:t>
      </w:r>
    </w:p>
    <w:p w14:paraId="09C08C5F" w14:textId="77777777" w:rsidR="008B5ABF" w:rsidRDefault="008B5ABF" w:rsidP="005843F4">
      <w:pPr>
        <w:pStyle w:val="Para1"/>
        <w:rPr>
          <w:kern w:val="22"/>
          <w:sz w:val="24"/>
          <w:szCs w:val="24"/>
          <w:lang w:eastAsia="zh-CN"/>
        </w:rPr>
      </w:pPr>
    </w:p>
    <w:sectPr w:rsidR="008B5ABF" w:rsidSect="005F7B4A">
      <w:headerReference w:type="even" r:id="rId15"/>
      <w:headerReference w:type="default" r:id="rId16"/>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FAC52" w14:textId="77777777" w:rsidR="00C702D9" w:rsidRDefault="00C702D9" w:rsidP="00CF1848">
      <w:r>
        <w:separator/>
      </w:r>
    </w:p>
  </w:endnote>
  <w:endnote w:type="continuationSeparator" w:id="0">
    <w:p w14:paraId="4D02CBDD" w14:textId="77777777" w:rsidR="00C702D9" w:rsidRDefault="00C702D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D02B" w14:textId="77777777" w:rsidR="00C702D9" w:rsidRDefault="00C702D9" w:rsidP="00CF1848">
      <w:r>
        <w:separator/>
      </w:r>
    </w:p>
  </w:footnote>
  <w:footnote w:type="continuationSeparator" w:id="0">
    <w:p w14:paraId="1F4ADD1B" w14:textId="77777777" w:rsidR="00C702D9" w:rsidRDefault="00C702D9" w:rsidP="00CF1848">
      <w:r>
        <w:continuationSeparator/>
      </w:r>
    </w:p>
  </w:footnote>
  <w:footnote w:id="1">
    <w:p w14:paraId="351C904F" w14:textId="77777777" w:rsidR="008B5ABF" w:rsidRPr="00BA6BE5" w:rsidRDefault="008B5ABF" w:rsidP="008B5ABF">
      <w:pPr>
        <w:pStyle w:val="FootnoteText"/>
        <w:tabs>
          <w:tab w:val="left" w:pos="360"/>
        </w:tabs>
        <w:adjustRightInd w:val="0"/>
        <w:ind w:firstLine="0"/>
        <w:rPr>
          <w:rFonts w:eastAsia="SimSun"/>
        </w:rPr>
      </w:pPr>
      <w:r w:rsidRPr="00F40B31">
        <w:rPr>
          <w:rStyle w:val="FootnoteReference"/>
          <w:sz w:val="24"/>
        </w:rPr>
        <w:footnoteRef/>
      </w:r>
      <w:r w:rsidRPr="00F40B31">
        <w:rPr>
          <w:vertAlign w:val="superscript"/>
        </w:rPr>
        <w:t xml:space="preserve"> </w:t>
      </w:r>
      <w:r>
        <w:rPr>
          <w:rFonts w:eastAsiaTheme="minorEastAsia" w:hint="eastAsia"/>
          <w:lang w:eastAsia="zh-CN"/>
        </w:rPr>
        <w:tab/>
      </w:r>
      <w:r w:rsidRPr="00BA6BE5">
        <w:rPr>
          <w:rFonts w:eastAsia="SimSun" w:hint="eastAsia"/>
          <w:sz w:val="20"/>
          <w:lang w:val="en-US" w:eastAsia="zh-CN"/>
        </w:rPr>
        <w:t>载于</w:t>
      </w:r>
      <w:r w:rsidRPr="00BA6BE5">
        <w:rPr>
          <w:rFonts w:eastAsia="SimSun"/>
          <w:snapToGrid w:val="0"/>
          <w:color w:val="000000"/>
          <w:kern w:val="22"/>
          <w:sz w:val="20"/>
        </w:rPr>
        <w:t>CBD/CP/MOP/9/10</w:t>
      </w:r>
      <w:r w:rsidRPr="00BA6BE5">
        <w:rPr>
          <w:rFonts w:eastAsia="SimSun" w:hint="eastAsia"/>
          <w:snapToGrid w:val="0"/>
          <w:color w:val="000000"/>
          <w:kern w:val="22"/>
          <w:sz w:val="20"/>
          <w:lang w:eastAsia="zh-CN"/>
        </w:rPr>
        <w:t>号文件，附件。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ADB8" w14:textId="69E1F735" w:rsidR="00174444" w:rsidRPr="0054373A" w:rsidRDefault="00731684" w:rsidP="00174444">
    <w:pPr>
      <w:overflowPunct w:val="0"/>
      <w:autoSpaceDE w:val="0"/>
      <w:autoSpaceDN w:val="0"/>
      <w:adjustRightInd w:val="0"/>
      <w:jc w:val="left"/>
      <w:rPr>
        <w:sz w:val="24"/>
      </w:rPr>
    </w:pPr>
    <w:r>
      <w:rPr>
        <w:sz w:val="24"/>
      </w:rPr>
      <w:t>CBD/CP</w:t>
    </w:r>
    <w:r w:rsidR="009E7F6D">
      <w:rPr>
        <w:sz w:val="24"/>
      </w:rPr>
      <w:t>/</w:t>
    </w:r>
    <w:r w:rsidR="00174444" w:rsidRPr="0054373A">
      <w:rPr>
        <w:sz w:val="24"/>
      </w:rPr>
      <w:t>MOP/</w:t>
    </w:r>
    <w:r w:rsidR="002C50E9">
      <w:rPr>
        <w:sz w:val="24"/>
      </w:rPr>
      <w:t>DEC/</w:t>
    </w:r>
    <w:r w:rsidR="00174444" w:rsidRPr="0054373A">
      <w:rPr>
        <w:rFonts w:hint="eastAsia"/>
        <w:sz w:val="24"/>
      </w:rPr>
      <w:t>9</w:t>
    </w:r>
    <w:r w:rsidR="00174444">
      <w:rPr>
        <w:sz w:val="24"/>
      </w:rPr>
      <w:t>/</w:t>
    </w:r>
    <w:r w:rsidR="002C50E9">
      <w:rPr>
        <w:sz w:val="24"/>
      </w:rPr>
      <w:t>14</w:t>
    </w:r>
  </w:p>
  <w:p w14:paraId="6FB0477A" w14:textId="77777777" w:rsidR="00174444" w:rsidRDefault="00174444"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05405C">
      <w:rPr>
        <w:noProof/>
        <w:sz w:val="24"/>
        <w:lang w:val="fr-FR"/>
      </w:rPr>
      <w:t>2</w:t>
    </w:r>
    <w:r w:rsidRPr="00B22000">
      <w:rPr>
        <w:noProof/>
        <w:sz w:val="24"/>
      </w:rPr>
      <w:fldChar w:fldCharType="end"/>
    </w:r>
  </w:p>
  <w:p w14:paraId="2E86CDF6" w14:textId="77777777" w:rsidR="00AB5133" w:rsidRPr="003B32E3" w:rsidRDefault="00AB51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74A1" w14:textId="164BA2B5" w:rsidR="00174444" w:rsidRPr="0054373A" w:rsidRDefault="00731684" w:rsidP="00174444">
    <w:pPr>
      <w:overflowPunct w:val="0"/>
      <w:autoSpaceDE w:val="0"/>
      <w:autoSpaceDN w:val="0"/>
      <w:adjustRightInd w:val="0"/>
      <w:jc w:val="right"/>
      <w:rPr>
        <w:sz w:val="24"/>
      </w:rPr>
    </w:pPr>
    <w:r>
      <w:rPr>
        <w:sz w:val="24"/>
      </w:rPr>
      <w:t>CBD/CP-</w:t>
    </w:r>
    <w:r w:rsidR="00174444" w:rsidRPr="0054373A">
      <w:rPr>
        <w:sz w:val="24"/>
      </w:rPr>
      <w:t>MOP/</w:t>
    </w:r>
    <w:r w:rsidR="00174444" w:rsidRPr="0054373A">
      <w:rPr>
        <w:rFonts w:hint="eastAsia"/>
        <w:sz w:val="24"/>
      </w:rPr>
      <w:t>9</w:t>
    </w:r>
    <w:r w:rsidR="00174444">
      <w:rPr>
        <w:sz w:val="24"/>
      </w:rPr>
      <w:t>/L.xx</w:t>
    </w:r>
  </w:p>
  <w:p w14:paraId="4DD1DECF" w14:textId="77777777" w:rsidR="00AB5133" w:rsidRDefault="00AB5133"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731684">
      <w:rPr>
        <w:noProof/>
        <w:sz w:val="24"/>
        <w:lang w:val="fr-FR"/>
      </w:rPr>
      <w:t>3</w:t>
    </w:r>
    <w:r w:rsidRPr="00B22000">
      <w:rPr>
        <w:noProof/>
        <w:sz w:val="24"/>
      </w:rPr>
      <w:fldChar w:fldCharType="end"/>
    </w:r>
  </w:p>
  <w:p w14:paraId="075D7D1A" w14:textId="77777777" w:rsidR="00B22000" w:rsidRPr="003B32E3" w:rsidRDefault="00B22000" w:rsidP="009505C9">
    <w:pPr>
      <w:pStyle w:val="Header"/>
      <w:jc w:val="right"/>
      <w:rPr>
        <w:lang w:val="fr-FR"/>
      </w:rPr>
    </w:pPr>
  </w:p>
  <w:p w14:paraId="2894F004" w14:textId="77777777"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11AE6A87"/>
    <w:multiLevelType w:val="hybridMultilevel"/>
    <w:tmpl w:val="D380608C"/>
    <w:lvl w:ilvl="0" w:tplc="E46E1512">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3"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8"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9"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CE6843"/>
    <w:multiLevelType w:val="hybridMultilevel"/>
    <w:tmpl w:val="C65C58D0"/>
    <w:numStyleLink w:val="ImportedStyle4"/>
  </w:abstractNum>
  <w:abstractNum w:abstractNumId="23"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602EC8"/>
    <w:multiLevelType w:val="hybridMultilevel"/>
    <w:tmpl w:val="C8447F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79883A6A"/>
    <w:multiLevelType w:val="hybridMultilevel"/>
    <w:tmpl w:val="E98E6FD6"/>
    <w:numStyleLink w:val="ImportedStyle3"/>
  </w:abstractNum>
  <w:abstractNum w:abstractNumId="28" w15:restartNumberingAfterBreak="0">
    <w:nsid w:val="7DA60DD6"/>
    <w:multiLevelType w:val="hybridMultilevel"/>
    <w:tmpl w:val="F446DA98"/>
    <w:numStyleLink w:val="ImportedStyle6"/>
  </w:abstractNum>
  <w:num w:numId="1">
    <w:abstractNumId w:val="6"/>
  </w:num>
  <w:num w:numId="2">
    <w:abstractNumId w:val="16"/>
  </w:num>
  <w:num w:numId="3">
    <w:abstractNumId w:val="15"/>
  </w:num>
  <w:num w:numId="4">
    <w:abstractNumId w:val="24"/>
  </w:num>
  <w:num w:numId="5">
    <w:abstractNumId w:val="25"/>
  </w:num>
  <w:num w:numId="6">
    <w:abstractNumId w:val="9"/>
  </w:num>
  <w:num w:numId="7">
    <w:abstractNumId w:val="12"/>
  </w:num>
  <w:num w:numId="8">
    <w:abstractNumId w:val="14"/>
  </w:num>
  <w:num w:numId="9">
    <w:abstractNumId w:val="7"/>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0"/>
  </w:num>
  <w:num w:numId="21">
    <w:abstractNumId w:val="8"/>
  </w:num>
  <w:num w:numId="22">
    <w:abstractNumId w:val="20"/>
  </w:num>
  <w:num w:numId="23">
    <w:abstractNumId w:val="0"/>
  </w:num>
  <w:num w:numId="24">
    <w:abstractNumId w:val="18"/>
  </w:num>
  <w:num w:numId="25">
    <w:abstractNumId w:val="27"/>
  </w:num>
  <w:num w:numId="26">
    <w:abstractNumId w:val="5"/>
  </w:num>
  <w:num w:numId="27">
    <w:abstractNumId w:val="22"/>
  </w:num>
  <w:num w:numId="28">
    <w:abstractNumId w:val="27"/>
    <w:lvlOverride w:ilvl="0">
      <w:startOverride w:val="8"/>
    </w:lvlOverride>
  </w:num>
  <w:num w:numId="29">
    <w:abstractNumId w:val="27"/>
    <w:lvlOverride w:ilvl="0">
      <w:startOverride w:val="15"/>
    </w:lvlOverride>
  </w:num>
  <w:num w:numId="30">
    <w:abstractNumId w:val="19"/>
  </w:num>
  <w:num w:numId="31">
    <w:abstractNumId w:val="28"/>
  </w:num>
  <w:num w:numId="32">
    <w:abstractNumId w:val="28"/>
    <w:lvlOverride w:ilvl="0">
      <w:lvl w:ilvl="0" w:tplc="EE1C6118">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B0AB44">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300624">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A09A62">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C05A18">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AA0344">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B0F52A">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54BB28">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BE66A6">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6"/>
  </w:num>
  <w:num w:numId="3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EB3"/>
    <w:rsid w:val="000112F0"/>
    <w:rsid w:val="000130C8"/>
    <w:rsid w:val="00014096"/>
    <w:rsid w:val="0002450E"/>
    <w:rsid w:val="00026187"/>
    <w:rsid w:val="00026F2A"/>
    <w:rsid w:val="0003022E"/>
    <w:rsid w:val="0003131A"/>
    <w:rsid w:val="0003201B"/>
    <w:rsid w:val="00032714"/>
    <w:rsid w:val="00033713"/>
    <w:rsid w:val="00040047"/>
    <w:rsid w:val="000400A5"/>
    <w:rsid w:val="000448AC"/>
    <w:rsid w:val="0005144A"/>
    <w:rsid w:val="0005405C"/>
    <w:rsid w:val="0006261D"/>
    <w:rsid w:val="00067493"/>
    <w:rsid w:val="000675FB"/>
    <w:rsid w:val="00071BA0"/>
    <w:rsid w:val="00075B85"/>
    <w:rsid w:val="0008020C"/>
    <w:rsid w:val="00082D64"/>
    <w:rsid w:val="00084688"/>
    <w:rsid w:val="000907E2"/>
    <w:rsid w:val="000914A6"/>
    <w:rsid w:val="00093CB2"/>
    <w:rsid w:val="000A0D8E"/>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06E2B"/>
    <w:rsid w:val="00110E07"/>
    <w:rsid w:val="00116FBC"/>
    <w:rsid w:val="001202D6"/>
    <w:rsid w:val="00123D5D"/>
    <w:rsid w:val="001242A3"/>
    <w:rsid w:val="00124402"/>
    <w:rsid w:val="00131E7A"/>
    <w:rsid w:val="0013648A"/>
    <w:rsid w:val="00141A0F"/>
    <w:rsid w:val="00142BBE"/>
    <w:rsid w:val="00145A34"/>
    <w:rsid w:val="001559CC"/>
    <w:rsid w:val="00157631"/>
    <w:rsid w:val="001645D4"/>
    <w:rsid w:val="001653D3"/>
    <w:rsid w:val="00172A2D"/>
    <w:rsid w:val="00172AF6"/>
    <w:rsid w:val="00173116"/>
    <w:rsid w:val="00174444"/>
    <w:rsid w:val="00175C90"/>
    <w:rsid w:val="00176CEE"/>
    <w:rsid w:val="001834BF"/>
    <w:rsid w:val="00190776"/>
    <w:rsid w:val="001929C3"/>
    <w:rsid w:val="00192D16"/>
    <w:rsid w:val="00194D7E"/>
    <w:rsid w:val="001961CA"/>
    <w:rsid w:val="001A06A2"/>
    <w:rsid w:val="001A1E8C"/>
    <w:rsid w:val="001A27F0"/>
    <w:rsid w:val="001B0BEA"/>
    <w:rsid w:val="001B651E"/>
    <w:rsid w:val="001B6DF3"/>
    <w:rsid w:val="001B7CA0"/>
    <w:rsid w:val="001C0CB2"/>
    <w:rsid w:val="001C410D"/>
    <w:rsid w:val="001D7222"/>
    <w:rsid w:val="001E155E"/>
    <w:rsid w:val="001E5D52"/>
    <w:rsid w:val="001E6C05"/>
    <w:rsid w:val="001E7481"/>
    <w:rsid w:val="001F0B7A"/>
    <w:rsid w:val="001F2503"/>
    <w:rsid w:val="001F42E5"/>
    <w:rsid w:val="001F572B"/>
    <w:rsid w:val="00204D59"/>
    <w:rsid w:val="00207DFD"/>
    <w:rsid w:val="00221013"/>
    <w:rsid w:val="00222A9C"/>
    <w:rsid w:val="002232CD"/>
    <w:rsid w:val="00224D41"/>
    <w:rsid w:val="00231AAA"/>
    <w:rsid w:val="00251214"/>
    <w:rsid w:val="002603C2"/>
    <w:rsid w:val="002669E1"/>
    <w:rsid w:val="0028293F"/>
    <w:rsid w:val="0028365C"/>
    <w:rsid w:val="002A0F5F"/>
    <w:rsid w:val="002A16D1"/>
    <w:rsid w:val="002A5E57"/>
    <w:rsid w:val="002B5E51"/>
    <w:rsid w:val="002C1810"/>
    <w:rsid w:val="002C50E9"/>
    <w:rsid w:val="002C5631"/>
    <w:rsid w:val="002C5891"/>
    <w:rsid w:val="002D25E5"/>
    <w:rsid w:val="002D36CE"/>
    <w:rsid w:val="002E1CCE"/>
    <w:rsid w:val="002E2271"/>
    <w:rsid w:val="002E6B79"/>
    <w:rsid w:val="002E7AF4"/>
    <w:rsid w:val="002F38D9"/>
    <w:rsid w:val="003070FF"/>
    <w:rsid w:val="00315653"/>
    <w:rsid w:val="0031790F"/>
    <w:rsid w:val="00317BB8"/>
    <w:rsid w:val="003207CD"/>
    <w:rsid w:val="003223F3"/>
    <w:rsid w:val="00324CC7"/>
    <w:rsid w:val="00331117"/>
    <w:rsid w:val="0034231B"/>
    <w:rsid w:val="00346F18"/>
    <w:rsid w:val="00351255"/>
    <w:rsid w:val="00361D6C"/>
    <w:rsid w:val="003627D0"/>
    <w:rsid w:val="00370F4D"/>
    <w:rsid w:val="00372384"/>
    <w:rsid w:val="00372F74"/>
    <w:rsid w:val="00373129"/>
    <w:rsid w:val="00377DE4"/>
    <w:rsid w:val="00380133"/>
    <w:rsid w:val="0038763A"/>
    <w:rsid w:val="00391154"/>
    <w:rsid w:val="00393531"/>
    <w:rsid w:val="00393EAA"/>
    <w:rsid w:val="003A5462"/>
    <w:rsid w:val="003A5860"/>
    <w:rsid w:val="003B1BC1"/>
    <w:rsid w:val="003B32E3"/>
    <w:rsid w:val="003C4DDA"/>
    <w:rsid w:val="003E4ADE"/>
    <w:rsid w:val="003E6071"/>
    <w:rsid w:val="003E7FC8"/>
    <w:rsid w:val="003F7224"/>
    <w:rsid w:val="00412A6C"/>
    <w:rsid w:val="00415010"/>
    <w:rsid w:val="00417F90"/>
    <w:rsid w:val="00422046"/>
    <w:rsid w:val="0042426D"/>
    <w:rsid w:val="004261A3"/>
    <w:rsid w:val="00427D21"/>
    <w:rsid w:val="00432C88"/>
    <w:rsid w:val="00432EED"/>
    <w:rsid w:val="00433883"/>
    <w:rsid w:val="00437907"/>
    <w:rsid w:val="00453608"/>
    <w:rsid w:val="004541DC"/>
    <w:rsid w:val="00461B2C"/>
    <w:rsid w:val="00462E91"/>
    <w:rsid w:val="004644C2"/>
    <w:rsid w:val="0046607C"/>
    <w:rsid w:val="00467785"/>
    <w:rsid w:val="00467F9C"/>
    <w:rsid w:val="00470853"/>
    <w:rsid w:val="00475282"/>
    <w:rsid w:val="00475F3B"/>
    <w:rsid w:val="004826A0"/>
    <w:rsid w:val="004857D3"/>
    <w:rsid w:val="00486A8C"/>
    <w:rsid w:val="00486DA8"/>
    <w:rsid w:val="00490C68"/>
    <w:rsid w:val="00492848"/>
    <w:rsid w:val="00492B8E"/>
    <w:rsid w:val="004936C3"/>
    <w:rsid w:val="004A02CA"/>
    <w:rsid w:val="004A27FF"/>
    <w:rsid w:val="004B3409"/>
    <w:rsid w:val="004B3551"/>
    <w:rsid w:val="004C01BB"/>
    <w:rsid w:val="004C1D64"/>
    <w:rsid w:val="004D1BF3"/>
    <w:rsid w:val="004D4B9B"/>
    <w:rsid w:val="004D4C40"/>
    <w:rsid w:val="004E56DF"/>
    <w:rsid w:val="004E6498"/>
    <w:rsid w:val="004E6FE4"/>
    <w:rsid w:val="004F2DAE"/>
    <w:rsid w:val="004F5BA6"/>
    <w:rsid w:val="00511B5A"/>
    <w:rsid w:val="00515DF5"/>
    <w:rsid w:val="0051641B"/>
    <w:rsid w:val="0052029A"/>
    <w:rsid w:val="0053180C"/>
    <w:rsid w:val="00532755"/>
    <w:rsid w:val="00534681"/>
    <w:rsid w:val="0053650E"/>
    <w:rsid w:val="00536A28"/>
    <w:rsid w:val="00543436"/>
    <w:rsid w:val="0054373A"/>
    <w:rsid w:val="005476B7"/>
    <w:rsid w:val="00555D25"/>
    <w:rsid w:val="00566C18"/>
    <w:rsid w:val="00567591"/>
    <w:rsid w:val="00567621"/>
    <w:rsid w:val="00570229"/>
    <w:rsid w:val="00571168"/>
    <w:rsid w:val="005843F4"/>
    <w:rsid w:val="00594CBC"/>
    <w:rsid w:val="005A2A2B"/>
    <w:rsid w:val="005A4046"/>
    <w:rsid w:val="005B63F5"/>
    <w:rsid w:val="005B69A2"/>
    <w:rsid w:val="005B79C9"/>
    <w:rsid w:val="005C71C9"/>
    <w:rsid w:val="005C736C"/>
    <w:rsid w:val="005D281F"/>
    <w:rsid w:val="005D67D8"/>
    <w:rsid w:val="005E3E7E"/>
    <w:rsid w:val="005E6082"/>
    <w:rsid w:val="005F1B0F"/>
    <w:rsid w:val="005F3609"/>
    <w:rsid w:val="005F7B4A"/>
    <w:rsid w:val="00600872"/>
    <w:rsid w:val="00604E71"/>
    <w:rsid w:val="006117F6"/>
    <w:rsid w:val="006122BA"/>
    <w:rsid w:val="006212C0"/>
    <w:rsid w:val="00626A15"/>
    <w:rsid w:val="00630AD2"/>
    <w:rsid w:val="00641DFB"/>
    <w:rsid w:val="0064327B"/>
    <w:rsid w:val="00645B40"/>
    <w:rsid w:val="00646250"/>
    <w:rsid w:val="00646C63"/>
    <w:rsid w:val="00647968"/>
    <w:rsid w:val="00653EEC"/>
    <w:rsid w:val="006604C9"/>
    <w:rsid w:val="006643D6"/>
    <w:rsid w:val="00667C7B"/>
    <w:rsid w:val="00670109"/>
    <w:rsid w:val="00683242"/>
    <w:rsid w:val="006857AF"/>
    <w:rsid w:val="00686884"/>
    <w:rsid w:val="00690B3B"/>
    <w:rsid w:val="0069743D"/>
    <w:rsid w:val="006B2290"/>
    <w:rsid w:val="006B2ECB"/>
    <w:rsid w:val="006B5530"/>
    <w:rsid w:val="006B6DF1"/>
    <w:rsid w:val="006C1049"/>
    <w:rsid w:val="006C6154"/>
    <w:rsid w:val="006D1AF1"/>
    <w:rsid w:val="006D36F8"/>
    <w:rsid w:val="006D5512"/>
    <w:rsid w:val="006D6A26"/>
    <w:rsid w:val="006E05EF"/>
    <w:rsid w:val="006E074C"/>
    <w:rsid w:val="006E3962"/>
    <w:rsid w:val="006E6B06"/>
    <w:rsid w:val="006F1F96"/>
    <w:rsid w:val="00701016"/>
    <w:rsid w:val="00704DCE"/>
    <w:rsid w:val="00706AE9"/>
    <w:rsid w:val="007074FE"/>
    <w:rsid w:val="007100CC"/>
    <w:rsid w:val="007117A7"/>
    <w:rsid w:val="00712B16"/>
    <w:rsid w:val="00713F82"/>
    <w:rsid w:val="00715B0E"/>
    <w:rsid w:val="00717D88"/>
    <w:rsid w:val="00721AA2"/>
    <w:rsid w:val="0073100A"/>
    <w:rsid w:val="00731684"/>
    <w:rsid w:val="007343E8"/>
    <w:rsid w:val="00734E0B"/>
    <w:rsid w:val="00735572"/>
    <w:rsid w:val="007434D8"/>
    <w:rsid w:val="00744AC0"/>
    <w:rsid w:val="007461FC"/>
    <w:rsid w:val="007510EB"/>
    <w:rsid w:val="00757F15"/>
    <w:rsid w:val="00760A36"/>
    <w:rsid w:val="00760C90"/>
    <w:rsid w:val="007619D1"/>
    <w:rsid w:val="00764E98"/>
    <w:rsid w:val="00784A5C"/>
    <w:rsid w:val="007877A9"/>
    <w:rsid w:val="00793083"/>
    <w:rsid w:val="007942D3"/>
    <w:rsid w:val="0079638E"/>
    <w:rsid w:val="007A1010"/>
    <w:rsid w:val="007A5E66"/>
    <w:rsid w:val="007B0D52"/>
    <w:rsid w:val="007B6C09"/>
    <w:rsid w:val="007B737C"/>
    <w:rsid w:val="007C31BC"/>
    <w:rsid w:val="007D43C6"/>
    <w:rsid w:val="007D5F59"/>
    <w:rsid w:val="007E006E"/>
    <w:rsid w:val="007E09DA"/>
    <w:rsid w:val="007F3753"/>
    <w:rsid w:val="00806421"/>
    <w:rsid w:val="00816863"/>
    <w:rsid w:val="008178B6"/>
    <w:rsid w:val="00820367"/>
    <w:rsid w:val="00827B04"/>
    <w:rsid w:val="00844905"/>
    <w:rsid w:val="00865B74"/>
    <w:rsid w:val="00870508"/>
    <w:rsid w:val="00875ACB"/>
    <w:rsid w:val="00885447"/>
    <w:rsid w:val="00886796"/>
    <w:rsid w:val="008907B7"/>
    <w:rsid w:val="00891025"/>
    <w:rsid w:val="008A01FE"/>
    <w:rsid w:val="008A3923"/>
    <w:rsid w:val="008A69B5"/>
    <w:rsid w:val="008B246F"/>
    <w:rsid w:val="008B4EB8"/>
    <w:rsid w:val="008B5ABF"/>
    <w:rsid w:val="008B5C9E"/>
    <w:rsid w:val="008D1DA9"/>
    <w:rsid w:val="008D24B6"/>
    <w:rsid w:val="008E3E16"/>
    <w:rsid w:val="008E4470"/>
    <w:rsid w:val="008E7BEB"/>
    <w:rsid w:val="008F0D6F"/>
    <w:rsid w:val="008F3CDD"/>
    <w:rsid w:val="008F73D3"/>
    <w:rsid w:val="009016F1"/>
    <w:rsid w:val="00902D6C"/>
    <w:rsid w:val="00907157"/>
    <w:rsid w:val="009132D2"/>
    <w:rsid w:val="00920B8B"/>
    <w:rsid w:val="00927255"/>
    <w:rsid w:val="00930BA1"/>
    <w:rsid w:val="0093169E"/>
    <w:rsid w:val="0093360B"/>
    <w:rsid w:val="0094034B"/>
    <w:rsid w:val="009505C9"/>
    <w:rsid w:val="00951B64"/>
    <w:rsid w:val="00952B09"/>
    <w:rsid w:val="00964BC4"/>
    <w:rsid w:val="00975704"/>
    <w:rsid w:val="00977B4D"/>
    <w:rsid w:val="00985B07"/>
    <w:rsid w:val="00986381"/>
    <w:rsid w:val="00987C0F"/>
    <w:rsid w:val="00996227"/>
    <w:rsid w:val="00997D7B"/>
    <w:rsid w:val="009A4842"/>
    <w:rsid w:val="009A546A"/>
    <w:rsid w:val="009A5FA0"/>
    <w:rsid w:val="009C04CF"/>
    <w:rsid w:val="009C23ED"/>
    <w:rsid w:val="009C6DB8"/>
    <w:rsid w:val="009E4685"/>
    <w:rsid w:val="009E7F6D"/>
    <w:rsid w:val="009F21E6"/>
    <w:rsid w:val="009F5A5F"/>
    <w:rsid w:val="00A012C5"/>
    <w:rsid w:val="00A01432"/>
    <w:rsid w:val="00A0240E"/>
    <w:rsid w:val="00A05896"/>
    <w:rsid w:val="00A16D85"/>
    <w:rsid w:val="00A17EDA"/>
    <w:rsid w:val="00A24B85"/>
    <w:rsid w:val="00A24DE1"/>
    <w:rsid w:val="00A33DEA"/>
    <w:rsid w:val="00A35711"/>
    <w:rsid w:val="00A370FE"/>
    <w:rsid w:val="00A40799"/>
    <w:rsid w:val="00A447D6"/>
    <w:rsid w:val="00A44BD6"/>
    <w:rsid w:val="00A51055"/>
    <w:rsid w:val="00A547C9"/>
    <w:rsid w:val="00A5626C"/>
    <w:rsid w:val="00A759C7"/>
    <w:rsid w:val="00A80521"/>
    <w:rsid w:val="00A84ED7"/>
    <w:rsid w:val="00A9242E"/>
    <w:rsid w:val="00A95733"/>
    <w:rsid w:val="00A960B6"/>
    <w:rsid w:val="00A97D29"/>
    <w:rsid w:val="00AA1CFE"/>
    <w:rsid w:val="00AA3D4D"/>
    <w:rsid w:val="00AB41BE"/>
    <w:rsid w:val="00AB5133"/>
    <w:rsid w:val="00AC00DF"/>
    <w:rsid w:val="00AD3210"/>
    <w:rsid w:val="00AD3B24"/>
    <w:rsid w:val="00AD421A"/>
    <w:rsid w:val="00AD57AA"/>
    <w:rsid w:val="00AD6BC6"/>
    <w:rsid w:val="00AF135D"/>
    <w:rsid w:val="00AF169F"/>
    <w:rsid w:val="00B05B18"/>
    <w:rsid w:val="00B12DC5"/>
    <w:rsid w:val="00B15CA9"/>
    <w:rsid w:val="00B22000"/>
    <w:rsid w:val="00B22ADB"/>
    <w:rsid w:val="00B3369F"/>
    <w:rsid w:val="00B35754"/>
    <w:rsid w:val="00B35DC2"/>
    <w:rsid w:val="00B440FF"/>
    <w:rsid w:val="00B52686"/>
    <w:rsid w:val="00B60999"/>
    <w:rsid w:val="00B6255D"/>
    <w:rsid w:val="00B71767"/>
    <w:rsid w:val="00B73D8B"/>
    <w:rsid w:val="00B801A5"/>
    <w:rsid w:val="00B90CD2"/>
    <w:rsid w:val="00BA04BA"/>
    <w:rsid w:val="00BA4DB6"/>
    <w:rsid w:val="00BA641D"/>
    <w:rsid w:val="00BA6BE5"/>
    <w:rsid w:val="00BB288C"/>
    <w:rsid w:val="00BB617C"/>
    <w:rsid w:val="00BC0FAC"/>
    <w:rsid w:val="00BC1A61"/>
    <w:rsid w:val="00BC3863"/>
    <w:rsid w:val="00BC4962"/>
    <w:rsid w:val="00BC4A3C"/>
    <w:rsid w:val="00BC5583"/>
    <w:rsid w:val="00BC6C4C"/>
    <w:rsid w:val="00BD2DEE"/>
    <w:rsid w:val="00BD6F98"/>
    <w:rsid w:val="00BD796A"/>
    <w:rsid w:val="00BF08BC"/>
    <w:rsid w:val="00BF1967"/>
    <w:rsid w:val="00BF4BFE"/>
    <w:rsid w:val="00C05A37"/>
    <w:rsid w:val="00C11496"/>
    <w:rsid w:val="00C1340A"/>
    <w:rsid w:val="00C21AA3"/>
    <w:rsid w:val="00C2480D"/>
    <w:rsid w:val="00C24D3C"/>
    <w:rsid w:val="00C320B3"/>
    <w:rsid w:val="00C33E1C"/>
    <w:rsid w:val="00C47FBE"/>
    <w:rsid w:val="00C531DC"/>
    <w:rsid w:val="00C5686E"/>
    <w:rsid w:val="00C648F4"/>
    <w:rsid w:val="00C702D9"/>
    <w:rsid w:val="00C7429F"/>
    <w:rsid w:val="00C82D2E"/>
    <w:rsid w:val="00C9161D"/>
    <w:rsid w:val="00C9233B"/>
    <w:rsid w:val="00CA7E2C"/>
    <w:rsid w:val="00CC387E"/>
    <w:rsid w:val="00CD34A1"/>
    <w:rsid w:val="00CE0A54"/>
    <w:rsid w:val="00CE4421"/>
    <w:rsid w:val="00CF1848"/>
    <w:rsid w:val="00CF2B8D"/>
    <w:rsid w:val="00D001EF"/>
    <w:rsid w:val="00D003DD"/>
    <w:rsid w:val="00D04350"/>
    <w:rsid w:val="00D12044"/>
    <w:rsid w:val="00D1254E"/>
    <w:rsid w:val="00D3220F"/>
    <w:rsid w:val="00D40446"/>
    <w:rsid w:val="00D51ED2"/>
    <w:rsid w:val="00D55973"/>
    <w:rsid w:val="00D66B21"/>
    <w:rsid w:val="00D72D7A"/>
    <w:rsid w:val="00D76A18"/>
    <w:rsid w:val="00D80218"/>
    <w:rsid w:val="00D80ACA"/>
    <w:rsid w:val="00D811D4"/>
    <w:rsid w:val="00D82CBF"/>
    <w:rsid w:val="00D85D29"/>
    <w:rsid w:val="00D86041"/>
    <w:rsid w:val="00D909F4"/>
    <w:rsid w:val="00D94A40"/>
    <w:rsid w:val="00DA7EDE"/>
    <w:rsid w:val="00DB5C56"/>
    <w:rsid w:val="00DB61A3"/>
    <w:rsid w:val="00DC4135"/>
    <w:rsid w:val="00DD118C"/>
    <w:rsid w:val="00DD7002"/>
    <w:rsid w:val="00DE0473"/>
    <w:rsid w:val="00DE6275"/>
    <w:rsid w:val="00DE6B26"/>
    <w:rsid w:val="00DF2A43"/>
    <w:rsid w:val="00DF2FBF"/>
    <w:rsid w:val="00DF48FC"/>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A0F12"/>
    <w:rsid w:val="00EA3107"/>
    <w:rsid w:val="00EA78F8"/>
    <w:rsid w:val="00EA7D85"/>
    <w:rsid w:val="00EB15F6"/>
    <w:rsid w:val="00EB57FC"/>
    <w:rsid w:val="00ED0577"/>
    <w:rsid w:val="00ED503A"/>
    <w:rsid w:val="00EE2A72"/>
    <w:rsid w:val="00EF0AB2"/>
    <w:rsid w:val="00EF27D1"/>
    <w:rsid w:val="00EF2C40"/>
    <w:rsid w:val="00EF3C8F"/>
    <w:rsid w:val="00EF73BA"/>
    <w:rsid w:val="00F05A08"/>
    <w:rsid w:val="00F11B6F"/>
    <w:rsid w:val="00F43F0F"/>
    <w:rsid w:val="00F5251D"/>
    <w:rsid w:val="00F55232"/>
    <w:rsid w:val="00F552D0"/>
    <w:rsid w:val="00F626D4"/>
    <w:rsid w:val="00F71CD7"/>
    <w:rsid w:val="00F820BB"/>
    <w:rsid w:val="00F94774"/>
    <w:rsid w:val="00F97B59"/>
    <w:rsid w:val="00FA230D"/>
    <w:rsid w:val="00FA6654"/>
    <w:rsid w:val="00FB74A2"/>
    <w:rsid w:val="00FC1224"/>
    <w:rsid w:val="00FC146A"/>
    <w:rsid w:val="00FC35AE"/>
    <w:rsid w:val="00FC4C39"/>
    <w:rsid w:val="00FC53DB"/>
    <w:rsid w:val="00FD07DF"/>
    <w:rsid w:val="00FD14C9"/>
    <w:rsid w:val="00FE0C15"/>
    <w:rsid w:val="00FE5978"/>
    <w:rsid w:val="00FE5A65"/>
    <w:rsid w:val="00FE6347"/>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DFF9A"/>
  <w15:docId w15:val="{3E6E9E45-CCF3-4EE6-A22F-82BEE67F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uiPriority w:val="99"/>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7/mop-07-dec-13-Z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meetings/bs/mop-06/official/mop-06-18-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mop-08/mop-08-dec-13-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1D908-8006-4113-A8A1-AE94AC37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SCBD</dc:creator>
  <cp:lastModifiedBy>Yunqi Jia</cp:lastModifiedBy>
  <cp:revision>7</cp:revision>
  <cp:lastPrinted>2019-02-13T15:21:00Z</cp:lastPrinted>
  <dcterms:created xsi:type="dcterms:W3CDTF">2019-02-11T20:50:00Z</dcterms:created>
  <dcterms:modified xsi:type="dcterms:W3CDTF">2019-02-13T15:23:00Z</dcterms:modified>
  <cp:contentStatus>GENERAL</cp:contentStatus>
</cp:coreProperties>
</file>