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8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4832"/>
        <w:gridCol w:w="4680"/>
      </w:tblGrid>
      <w:tr w:rsidR="00C9161D" w14:paraId="07F6750D" w14:textId="77777777" w:rsidTr="0075459B">
        <w:trPr>
          <w:trHeight w:val="851"/>
        </w:trPr>
        <w:tc>
          <w:tcPr>
            <w:tcW w:w="976" w:type="dxa"/>
            <w:tcBorders>
              <w:bottom w:val="single" w:sz="12" w:space="0" w:color="auto"/>
            </w:tcBorders>
          </w:tcPr>
          <w:p w14:paraId="1DEFF495" w14:textId="77777777" w:rsidR="00C9161D" w:rsidRPr="00321985" w:rsidRDefault="00C9161D" w:rsidP="00321985">
            <w:r>
              <w:rPr>
                <w:noProof/>
                <w:lang w:val="fr-FR" w:eastAsia="fr-FR"/>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832" w:type="dxa"/>
            <w:tcBorders>
              <w:bottom w:val="single" w:sz="12" w:space="0" w:color="auto"/>
            </w:tcBorders>
            <w:shd w:val="clear" w:color="auto" w:fill="auto"/>
            <w:tcFitText/>
          </w:tcPr>
          <w:p w14:paraId="1986B63F" w14:textId="78DA33D7" w:rsidR="00FA663B" w:rsidRPr="00321985" w:rsidRDefault="008143F2" w:rsidP="00321985">
            <w:r w:rsidRPr="008143F2">
              <w:rPr>
                <w:noProof/>
                <w:lang w:val="fr-FR" w:eastAsia="fr-FR"/>
              </w:rPr>
              <w:drawing>
                <wp:inline distT="0" distB="0" distL="0" distR="0" wp14:anchorId="6603C659" wp14:editId="39DD3F4A">
                  <wp:extent cx="593725" cy="340995"/>
                  <wp:effectExtent l="0" t="0" r="0" b="1905"/>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68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75459B">
        <w:tc>
          <w:tcPr>
            <w:tcW w:w="5808" w:type="dxa"/>
            <w:gridSpan w:val="2"/>
            <w:tcBorders>
              <w:top w:val="single" w:sz="12" w:space="0" w:color="auto"/>
              <w:bottom w:val="single" w:sz="36" w:space="0" w:color="auto"/>
            </w:tcBorders>
            <w:vAlign w:val="center"/>
          </w:tcPr>
          <w:p w14:paraId="14F52A6C" w14:textId="42CD654E" w:rsidR="00C9161D" w:rsidRDefault="008143F2" w:rsidP="00C9161D">
            <w:r w:rsidRPr="00F32592">
              <w:rPr>
                <w:bCs/>
                <w:noProof/>
                <w:szCs w:val="22"/>
                <w:lang w:val="fr-FR" w:eastAsia="fr-FR"/>
              </w:rPr>
              <w:drawing>
                <wp:inline distT="0" distB="0" distL="0" distR="0" wp14:anchorId="5CB42D89" wp14:editId="0743D690">
                  <wp:extent cx="2857500" cy="1076325"/>
                  <wp:effectExtent l="0" t="0" r="0" b="9525"/>
                  <wp:docPr id="5"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680" w:type="dxa"/>
            <w:tcBorders>
              <w:top w:val="single" w:sz="12" w:space="0" w:color="auto"/>
              <w:bottom w:val="single" w:sz="36" w:space="0" w:color="auto"/>
            </w:tcBorders>
          </w:tcPr>
          <w:p w14:paraId="1C693BA4" w14:textId="77777777" w:rsidR="00C9161D" w:rsidRPr="00B75F86" w:rsidRDefault="00C9161D" w:rsidP="0075459B">
            <w:pPr>
              <w:ind w:left="1215"/>
              <w:jc w:val="left"/>
              <w:rPr>
                <w:szCs w:val="22"/>
                <w:lang w:val="fr-FR"/>
              </w:rPr>
            </w:pPr>
            <w:r w:rsidRPr="00B75F86">
              <w:rPr>
                <w:szCs w:val="22"/>
                <w:lang w:val="fr-FR"/>
              </w:rPr>
              <w:t>Distr.</w:t>
            </w:r>
          </w:p>
          <w:p w14:paraId="0C21C438" w14:textId="679F2C32" w:rsidR="00C9161D" w:rsidRPr="00B75F86" w:rsidRDefault="008143F2" w:rsidP="0075459B">
            <w:pPr>
              <w:ind w:left="1215"/>
              <w:jc w:val="left"/>
              <w:rPr>
                <w:szCs w:val="22"/>
                <w:lang w:val="fr-FR"/>
              </w:rPr>
            </w:pPr>
            <w:r w:rsidRPr="00B75F86">
              <w:rPr>
                <w:caps/>
                <w:szCs w:val="22"/>
                <w:lang w:val="fr-FR"/>
              </w:rPr>
              <w:t>GÉnÉ</w:t>
            </w:r>
            <w:r w:rsidR="00680977" w:rsidRPr="00B75F86">
              <w:rPr>
                <w:caps/>
                <w:szCs w:val="22"/>
                <w:lang w:val="fr-FR"/>
              </w:rPr>
              <w:t>ral</w:t>
            </w:r>
            <w:r w:rsidR="00475F4D" w:rsidRPr="00B75F86">
              <w:rPr>
                <w:caps/>
                <w:szCs w:val="22"/>
                <w:lang w:val="fr-FR"/>
              </w:rPr>
              <w:t>E</w:t>
            </w:r>
          </w:p>
          <w:p w14:paraId="06715052" w14:textId="77777777" w:rsidR="00C9161D" w:rsidRPr="00B75F86" w:rsidRDefault="00C9161D" w:rsidP="0075459B">
            <w:pPr>
              <w:ind w:left="1215"/>
              <w:jc w:val="left"/>
              <w:rPr>
                <w:szCs w:val="22"/>
                <w:lang w:val="fr-FR"/>
              </w:rPr>
            </w:pPr>
          </w:p>
          <w:p w14:paraId="44230134" w14:textId="21966A0F" w:rsidR="00C9161D" w:rsidRPr="00B75F86" w:rsidRDefault="00FE7758" w:rsidP="0075459B">
            <w:pPr>
              <w:ind w:left="1215"/>
              <w:jc w:val="left"/>
              <w:rPr>
                <w:szCs w:val="22"/>
                <w:lang w:val="fr-FR"/>
              </w:rPr>
            </w:pPr>
            <w:sdt>
              <w:sdtPr>
                <w:rPr>
                  <w:lang w:val="fr-FR"/>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680977" w:rsidRPr="00B75F86">
                  <w:rPr>
                    <w:lang w:val="fr-FR"/>
                  </w:rPr>
                  <w:t>CBD/CP/MOP/D</w:t>
                </w:r>
                <w:r w:rsidR="00BB30CC" w:rsidRPr="00B75F86">
                  <w:rPr>
                    <w:lang w:val="fr-FR"/>
                  </w:rPr>
                  <w:t>EC/</w:t>
                </w:r>
                <w:r w:rsidR="00680977" w:rsidRPr="00B75F86">
                  <w:rPr>
                    <w:lang w:val="fr-FR"/>
                  </w:rPr>
                  <w:t>10/</w:t>
                </w:r>
                <w:r w:rsidR="00E9659D" w:rsidRPr="00B75F86">
                  <w:rPr>
                    <w:lang w:val="fr-FR"/>
                  </w:rPr>
                  <w:t>2</w:t>
                </w:r>
              </w:sdtContent>
            </w:sdt>
          </w:p>
          <w:p w14:paraId="0DF1F033" w14:textId="1D79CA23" w:rsidR="00C9161D" w:rsidRPr="00C9161D" w:rsidRDefault="00680977" w:rsidP="0075459B">
            <w:pPr>
              <w:ind w:left="1215"/>
              <w:jc w:val="left"/>
              <w:rPr>
                <w:szCs w:val="22"/>
              </w:rPr>
            </w:pPr>
            <w:r>
              <w:rPr>
                <w:szCs w:val="22"/>
                <w:lang w:val="en-US"/>
              </w:rPr>
              <w:t>1</w:t>
            </w:r>
            <w:r w:rsidR="00475F4D">
              <w:rPr>
                <w:szCs w:val="22"/>
                <w:lang w:val="en-US"/>
              </w:rPr>
              <w:t>9 décemb</w:t>
            </w:r>
            <w:r w:rsidR="0077674C">
              <w:rPr>
                <w:szCs w:val="22"/>
                <w:lang w:val="en-US"/>
              </w:rPr>
              <w:t>r</w:t>
            </w:r>
            <w:r w:rsidR="00475F4D">
              <w:rPr>
                <w:szCs w:val="22"/>
                <w:lang w:val="en-US"/>
              </w:rPr>
              <w:t>e</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Default="00C9161D" w:rsidP="0075459B">
            <w:pPr>
              <w:ind w:left="1215"/>
              <w:jc w:val="left"/>
              <w:rPr>
                <w:szCs w:val="22"/>
              </w:rPr>
            </w:pPr>
          </w:p>
          <w:p w14:paraId="644C6C17" w14:textId="766D23AA" w:rsidR="00475F4D" w:rsidRPr="00C9161D" w:rsidRDefault="00B72606" w:rsidP="0075459B">
            <w:pPr>
              <w:ind w:left="1215"/>
              <w:jc w:val="left"/>
              <w:rPr>
                <w:szCs w:val="22"/>
              </w:rPr>
            </w:pPr>
            <w:r>
              <w:rPr>
                <w:szCs w:val="22"/>
              </w:rPr>
              <w:t>FRANÇ</w:t>
            </w:r>
            <w:r w:rsidR="00475F4D">
              <w:rPr>
                <w:szCs w:val="22"/>
              </w:rPr>
              <w:t>AIS</w:t>
            </w:r>
          </w:p>
          <w:p w14:paraId="5AA10CCE" w14:textId="78E068BF" w:rsidR="00C9161D" w:rsidRPr="0075459B" w:rsidRDefault="006B2290" w:rsidP="0075459B">
            <w:pPr>
              <w:spacing w:after="120"/>
              <w:ind w:left="1213"/>
              <w:jc w:val="left"/>
              <w:rPr>
                <w:szCs w:val="22"/>
              </w:rPr>
            </w:pPr>
            <w:r>
              <w:rPr>
                <w:szCs w:val="22"/>
              </w:rPr>
              <w:t>ORIGINAL</w:t>
            </w:r>
            <w:r w:rsidR="00475F4D">
              <w:rPr>
                <w:szCs w:val="22"/>
              </w:rPr>
              <w:t xml:space="preserve"> </w:t>
            </w:r>
            <w:r>
              <w:rPr>
                <w:szCs w:val="22"/>
              </w:rPr>
              <w:t xml:space="preserve">: </w:t>
            </w:r>
            <w:r w:rsidR="00475F4D">
              <w:rPr>
                <w:szCs w:val="22"/>
              </w:rPr>
              <w:t>A</w:t>
            </w:r>
            <w:r w:rsidR="00C9161D" w:rsidRPr="00C9161D">
              <w:rPr>
                <w:szCs w:val="22"/>
              </w:rPr>
              <w:t>NGL</w:t>
            </w:r>
            <w:r w:rsidR="00475F4D">
              <w:rPr>
                <w:szCs w:val="22"/>
              </w:rPr>
              <w:t>AIS</w:t>
            </w:r>
          </w:p>
        </w:tc>
      </w:tr>
    </w:tbl>
    <w:p w14:paraId="49FE710C" w14:textId="77777777" w:rsidR="00475F4D" w:rsidRPr="00147180" w:rsidRDefault="00475F4D" w:rsidP="00B75F86">
      <w:pPr>
        <w:pStyle w:val="Cornernotation"/>
        <w:kinsoku w:val="0"/>
        <w:overflowPunct w:val="0"/>
        <w:autoSpaceDE w:val="0"/>
        <w:autoSpaceDN w:val="0"/>
        <w:spacing w:before="60"/>
        <w:ind w:left="142" w:right="4115" w:hanging="142"/>
        <w:rPr>
          <w:snapToGrid w:val="0"/>
          <w:kern w:val="22"/>
          <w:lang w:val="fr-CA"/>
        </w:rPr>
      </w:pPr>
      <w:r>
        <w:rPr>
          <w:snapToGrid w:val="0"/>
          <w:kern w:val="22"/>
          <w:lang w:val="fr-CA"/>
        </w:rPr>
        <w:t>CONFÉRENCE DES PARTIES SIÉGEANT EN TANT QUE RÉUNION DES PARTIES AU PROTOCOLE DE CARTAGENA SUR LA PRÉVENTION DES RISQUES BIOTECHNOLOGIQUES</w:t>
      </w:r>
    </w:p>
    <w:p w14:paraId="4143BFC9" w14:textId="62A5A771" w:rsidR="00475F4D" w:rsidRPr="00147180" w:rsidRDefault="00475F4D" w:rsidP="00475F4D">
      <w:pPr>
        <w:pStyle w:val="Cornernotation"/>
        <w:ind w:right="4115"/>
        <w:rPr>
          <w:lang w:val="fr-CA"/>
        </w:rPr>
      </w:pPr>
      <w:r>
        <w:rPr>
          <w:lang w:val="fr-CA"/>
        </w:rPr>
        <w:t>Dixième réunion</w:t>
      </w:r>
      <w:r w:rsidR="00B72606">
        <w:rPr>
          <w:lang w:val="fr-CA"/>
        </w:rPr>
        <w:t>, d</w:t>
      </w:r>
      <w:r>
        <w:rPr>
          <w:lang w:val="fr-CA"/>
        </w:rPr>
        <w:t>euxième partie</w:t>
      </w:r>
    </w:p>
    <w:p w14:paraId="5F216779" w14:textId="606F684F" w:rsidR="00475F4D" w:rsidRPr="00147180" w:rsidRDefault="00475F4D" w:rsidP="00475F4D">
      <w:pPr>
        <w:pStyle w:val="Cornernotation"/>
        <w:kinsoku w:val="0"/>
        <w:overflowPunct w:val="0"/>
        <w:autoSpaceDE w:val="0"/>
        <w:autoSpaceDN w:val="0"/>
        <w:ind w:left="227" w:right="4075" w:hanging="227"/>
        <w:rPr>
          <w:snapToGrid w:val="0"/>
          <w:kern w:val="22"/>
          <w:szCs w:val="22"/>
          <w:lang w:val="fr-CA" w:eastAsia="nb-NO"/>
        </w:rPr>
      </w:pPr>
      <w:r w:rsidRPr="00147180">
        <w:rPr>
          <w:snapToGrid w:val="0"/>
          <w:kern w:val="22"/>
          <w:szCs w:val="22"/>
          <w:lang w:val="fr-CA" w:eastAsia="nb-NO"/>
        </w:rPr>
        <w:t>Montr</w:t>
      </w:r>
      <w:r>
        <w:rPr>
          <w:snapToGrid w:val="0"/>
          <w:kern w:val="22"/>
          <w:szCs w:val="22"/>
          <w:lang w:val="fr-CA" w:eastAsia="nb-NO"/>
        </w:rPr>
        <w:t>é</w:t>
      </w:r>
      <w:r w:rsidRPr="00147180">
        <w:rPr>
          <w:snapToGrid w:val="0"/>
          <w:kern w:val="22"/>
          <w:szCs w:val="22"/>
          <w:lang w:val="fr-CA" w:eastAsia="nb-NO"/>
        </w:rPr>
        <w:t>al</w:t>
      </w:r>
      <w:r>
        <w:rPr>
          <w:snapToGrid w:val="0"/>
          <w:kern w:val="22"/>
          <w:szCs w:val="22"/>
          <w:lang w:val="fr-CA" w:eastAsia="nb-NO"/>
        </w:rPr>
        <w:t>, Canada</w:t>
      </w:r>
      <w:r w:rsidR="008143F2">
        <w:rPr>
          <w:snapToGrid w:val="0"/>
          <w:kern w:val="22"/>
          <w:szCs w:val="22"/>
          <w:lang w:val="fr-CA" w:eastAsia="nb-NO"/>
        </w:rPr>
        <w:t>,</w:t>
      </w:r>
      <w:r w:rsidRPr="00147180">
        <w:rPr>
          <w:snapToGrid w:val="0"/>
          <w:kern w:val="22"/>
          <w:szCs w:val="22"/>
          <w:lang w:val="fr-CA" w:eastAsia="nb-NO"/>
        </w:rPr>
        <w:t xml:space="preserve"> 7-19 </w:t>
      </w:r>
      <w:r>
        <w:rPr>
          <w:snapToGrid w:val="0"/>
          <w:kern w:val="22"/>
          <w:szCs w:val="22"/>
          <w:lang w:val="fr-CA" w:eastAsia="nb-NO"/>
        </w:rPr>
        <w:t>décembre</w:t>
      </w:r>
      <w:r w:rsidRPr="00147180">
        <w:rPr>
          <w:snapToGrid w:val="0"/>
          <w:kern w:val="22"/>
          <w:szCs w:val="22"/>
          <w:lang w:val="fr-CA" w:eastAsia="nb-NO"/>
        </w:rPr>
        <w:t xml:space="preserve"> 2022</w:t>
      </w:r>
    </w:p>
    <w:p w14:paraId="1F8B648D" w14:textId="77777777" w:rsidR="00475F4D" w:rsidRPr="00B75F86" w:rsidRDefault="00475F4D" w:rsidP="00475F4D">
      <w:pPr>
        <w:pStyle w:val="Cornernotation"/>
        <w:ind w:right="4784"/>
        <w:rPr>
          <w:lang w:val="fr-FR"/>
        </w:rPr>
      </w:pPr>
      <w:r w:rsidRPr="00B75F86">
        <w:rPr>
          <w:lang w:val="fr-FR"/>
        </w:rPr>
        <w:t>Point 5 de l’ordre du jour</w:t>
      </w:r>
    </w:p>
    <w:p w14:paraId="7392392C" w14:textId="799A0558" w:rsidR="00153C3B" w:rsidRPr="00475F4D" w:rsidRDefault="00B72606" w:rsidP="0075459B">
      <w:pPr>
        <w:spacing w:before="240" w:after="240"/>
        <w:ind w:right="-288"/>
        <w:jc w:val="center"/>
        <w:rPr>
          <w:rFonts w:ascii="Times New Roman Bold" w:hAnsi="Times New Roman Bold"/>
          <w:b/>
          <w:caps/>
          <w:lang w:val="fr-FR"/>
        </w:rPr>
      </w:pPr>
      <w:r>
        <w:rPr>
          <w:rFonts w:ascii="Times New Roman Bold" w:hAnsi="Times New Roman Bold"/>
          <w:b/>
          <w:caps/>
          <w:lang w:val="fr-FR"/>
        </w:rPr>
        <w:t>D</w:t>
      </w:r>
      <w:r>
        <w:rPr>
          <w:rFonts w:ascii="Times New Roman Bold" w:hAnsi="Times New Roman Bold" w:cs="Times New Roman Bold"/>
          <w:b/>
          <w:caps/>
          <w:lang w:val="fr-FR"/>
        </w:rPr>
        <w:t>É</w:t>
      </w:r>
      <w:r>
        <w:rPr>
          <w:rFonts w:ascii="Times New Roman Bold" w:hAnsi="Times New Roman Bold"/>
          <w:b/>
          <w:caps/>
          <w:lang w:val="fr-FR"/>
        </w:rPr>
        <w:t>cision adopt</w:t>
      </w:r>
      <w:r>
        <w:rPr>
          <w:rFonts w:ascii="Times New Roman Bold" w:hAnsi="Times New Roman Bold" w:cs="Times New Roman Bold"/>
          <w:b/>
          <w:caps/>
          <w:lang w:val="fr-FR"/>
        </w:rPr>
        <w:t>É</w:t>
      </w:r>
      <w:r w:rsidR="00475F4D">
        <w:rPr>
          <w:rFonts w:ascii="Times New Roman Bold" w:hAnsi="Times New Roman Bold"/>
          <w:b/>
          <w:caps/>
          <w:lang w:val="fr-FR"/>
        </w:rPr>
        <w:t>e par les Parties au protocole de</w:t>
      </w:r>
      <w:r>
        <w:rPr>
          <w:rFonts w:ascii="Times New Roman Bold" w:hAnsi="Times New Roman Bold"/>
          <w:b/>
          <w:caps/>
          <w:lang w:val="fr-FR"/>
        </w:rPr>
        <w:t xml:space="preserve"> Cartagena sur la pr</w:t>
      </w:r>
      <w:r>
        <w:rPr>
          <w:rFonts w:ascii="Times New Roman Bold" w:hAnsi="Times New Roman Bold" w:cs="Times New Roman Bold"/>
          <w:b/>
          <w:caps/>
          <w:lang w:val="fr-FR"/>
        </w:rPr>
        <w:t>É</w:t>
      </w:r>
      <w:r w:rsidR="00475F4D">
        <w:rPr>
          <w:rFonts w:ascii="Times New Roman Bold" w:hAnsi="Times New Roman Bold"/>
          <w:b/>
          <w:caps/>
          <w:lang w:val="fr-FR"/>
        </w:rPr>
        <w:t>vention des risques biotechnologiques</w:t>
      </w:r>
    </w:p>
    <w:p w14:paraId="57F6B7A1" w14:textId="4A559878" w:rsidR="00C9161D" w:rsidRPr="00475F4D" w:rsidRDefault="00FE7758" w:rsidP="0075459B">
      <w:pPr>
        <w:keepNext/>
        <w:spacing w:before="120" w:after="240"/>
        <w:jc w:val="center"/>
        <w:outlineLvl w:val="1"/>
        <w:rPr>
          <w:b/>
          <w:caps/>
          <w:lang w:val="fr-FR"/>
        </w:rPr>
      </w:pPr>
      <w:sdt>
        <w:sdtPr>
          <w:rPr>
            <w:b/>
            <w:lang w:val="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BB30CC" w:rsidRPr="00475F4D">
            <w:rPr>
              <w:b/>
              <w:lang w:val="fr-FR"/>
            </w:rPr>
            <w:t>CP-10/</w:t>
          </w:r>
          <w:r w:rsidR="00E9659D" w:rsidRPr="00475F4D">
            <w:rPr>
              <w:b/>
              <w:lang w:val="fr-FR"/>
            </w:rPr>
            <w:t>2</w:t>
          </w:r>
          <w:r w:rsidR="00475F4D" w:rsidRPr="00475F4D">
            <w:rPr>
              <w:b/>
              <w:lang w:val="fr-FR"/>
            </w:rPr>
            <w:t>.</w:t>
          </w:r>
          <w:r w:rsidR="00475F4D" w:rsidRPr="00475F4D">
            <w:rPr>
              <w:b/>
              <w:lang w:val="fr-FR"/>
            </w:rPr>
            <w:tab/>
            <w:t>Resp</w:t>
          </w:r>
          <w:r w:rsidR="00BB30CC" w:rsidRPr="00475F4D">
            <w:rPr>
              <w:b/>
              <w:lang w:val="fr-FR"/>
            </w:rPr>
            <w:t>e</w:t>
          </w:r>
          <w:r w:rsidR="00B75F86">
            <w:rPr>
              <w:b/>
              <w:lang w:val="fr-FR"/>
            </w:rPr>
            <w:t>ct des obligat</w:t>
          </w:r>
          <w:r w:rsidR="00475F4D" w:rsidRPr="00475F4D">
            <w:rPr>
              <w:b/>
              <w:lang w:val="fr-FR"/>
            </w:rPr>
            <w:t>ions</w:t>
          </w:r>
        </w:sdtContent>
      </w:sdt>
      <w:r w:rsidR="00105372" w:rsidRPr="00475F4D">
        <w:rPr>
          <w:b/>
          <w:caps/>
          <w:lang w:val="fr-FR"/>
        </w:rPr>
        <w:t xml:space="preserve"> </w:t>
      </w:r>
    </w:p>
    <w:p w14:paraId="34304501" w14:textId="77777777" w:rsidR="00475F4D" w:rsidRPr="003F0E68" w:rsidRDefault="00475F4D" w:rsidP="00475F4D">
      <w:pPr>
        <w:pStyle w:val="Para1"/>
        <w:numPr>
          <w:ilvl w:val="0"/>
          <w:numId w:val="0"/>
        </w:numPr>
        <w:ind w:firstLine="720"/>
        <w:rPr>
          <w:i/>
          <w:kern w:val="22"/>
          <w:szCs w:val="22"/>
          <w:lang w:val="fr-CA"/>
        </w:rPr>
      </w:pPr>
      <w:r w:rsidRPr="003F0E68">
        <w:rPr>
          <w:i/>
          <w:kern w:val="22"/>
          <w:szCs w:val="22"/>
          <w:lang w:val="fr-CA"/>
        </w:rPr>
        <w:t>La Conférence des Parties siégeant en tant que réunion des Parties au Protocole de Cartagena sur la prévention des risques biotechnologiques</w:t>
      </w:r>
    </w:p>
    <w:p w14:paraId="3AD40BF5" w14:textId="05C6A8EE" w:rsidR="00475F4D" w:rsidRPr="00443F2E" w:rsidRDefault="00475F4D" w:rsidP="00475F4D">
      <w:pPr>
        <w:pStyle w:val="Para1"/>
        <w:numPr>
          <w:ilvl w:val="0"/>
          <w:numId w:val="19"/>
        </w:numPr>
        <w:tabs>
          <w:tab w:val="clear" w:pos="360"/>
        </w:tabs>
        <w:ind w:firstLine="630"/>
        <w:rPr>
          <w:kern w:val="22"/>
          <w:lang w:val="fr-CA"/>
        </w:rPr>
      </w:pPr>
      <w:r>
        <w:rPr>
          <w:i/>
          <w:kern w:val="22"/>
          <w:lang w:val="fr-CA"/>
        </w:rPr>
        <w:t>Rappelle</w:t>
      </w:r>
      <w:r w:rsidRPr="00443F2E">
        <w:rPr>
          <w:kern w:val="22"/>
          <w:lang w:val="fr-CA"/>
        </w:rPr>
        <w:t xml:space="preserve"> aux Part</w:t>
      </w:r>
      <w:r w:rsidR="005B4D75">
        <w:rPr>
          <w:kern w:val="22"/>
          <w:lang w:val="fr-CA"/>
        </w:rPr>
        <w:t>ies le paragraphe 4 du règlement</w:t>
      </w:r>
      <w:r w:rsidRPr="00443F2E">
        <w:rPr>
          <w:kern w:val="22"/>
          <w:lang w:val="fr-CA"/>
        </w:rPr>
        <w:t xml:space="preserve"> II</w:t>
      </w:r>
      <w:r w:rsidR="007F2089">
        <w:rPr>
          <w:kern w:val="22"/>
          <w:lang w:val="fr-CA"/>
        </w:rPr>
        <w:t xml:space="preserve"> des procédures et mécanismes sur le</w:t>
      </w:r>
      <w:r w:rsidR="00B75F86">
        <w:rPr>
          <w:kern w:val="22"/>
          <w:lang w:val="fr-CA"/>
        </w:rPr>
        <w:t xml:space="preserve"> respect des obliga</w:t>
      </w:r>
      <w:r w:rsidRPr="00443F2E">
        <w:rPr>
          <w:kern w:val="22"/>
          <w:lang w:val="fr-CA"/>
        </w:rPr>
        <w:t>tions</w:t>
      </w:r>
      <w:r w:rsidR="00B72606">
        <w:rPr>
          <w:kern w:val="22"/>
          <w:lang w:val="fr-CA"/>
        </w:rPr>
        <w:t>,</w:t>
      </w:r>
      <w:r w:rsidRPr="00443F2E">
        <w:rPr>
          <w:kern w:val="22"/>
          <w:lang w:val="fr-CA"/>
        </w:rPr>
        <w:t xml:space="preserve"> et </w:t>
      </w:r>
      <w:r w:rsidR="0062171C">
        <w:rPr>
          <w:kern w:val="22"/>
          <w:lang w:val="fr-CA"/>
        </w:rPr>
        <w:t xml:space="preserve">les exhorte à s’assurer </w:t>
      </w:r>
      <w:r w:rsidR="00B75F86">
        <w:rPr>
          <w:kern w:val="22"/>
          <w:lang w:val="fr-CA"/>
        </w:rPr>
        <w:t>que</w:t>
      </w:r>
      <w:r w:rsidRPr="00443F2E">
        <w:rPr>
          <w:kern w:val="22"/>
          <w:lang w:val="fr-CA"/>
        </w:rPr>
        <w:t xml:space="preserve"> les membres </w:t>
      </w:r>
      <w:r w:rsidR="0062171C">
        <w:rPr>
          <w:kern w:val="22"/>
          <w:lang w:val="fr-CA"/>
        </w:rPr>
        <w:t xml:space="preserve">savent qu’ils sont élus </w:t>
      </w:r>
      <w:r w:rsidR="00B75F86">
        <w:rPr>
          <w:kern w:val="22"/>
          <w:lang w:val="fr-CA"/>
        </w:rPr>
        <w:t>comme membres du Comité chargé du r</w:t>
      </w:r>
      <w:bookmarkStart w:id="0" w:name="_GoBack"/>
      <w:bookmarkEnd w:id="0"/>
      <w:r w:rsidR="00B75F86">
        <w:rPr>
          <w:kern w:val="22"/>
          <w:lang w:val="fr-CA"/>
        </w:rPr>
        <w:t xml:space="preserve">espect des obligations au titre du Protocole de Cartagena sur la prévention des risques biotechnologiques </w:t>
      </w:r>
      <w:r w:rsidRPr="00443F2E">
        <w:rPr>
          <w:kern w:val="22"/>
          <w:lang w:val="fr-CA"/>
        </w:rPr>
        <w:t>pour un mandat complet de quatre ans</w:t>
      </w:r>
      <w:r>
        <w:rPr>
          <w:kern w:val="22"/>
          <w:lang w:val="fr-CA"/>
        </w:rPr>
        <w:t>;</w:t>
      </w:r>
    </w:p>
    <w:p w14:paraId="73DB929D" w14:textId="4B6255B1" w:rsidR="00475F4D" w:rsidRPr="00443F2E" w:rsidRDefault="00475F4D" w:rsidP="00475F4D">
      <w:pPr>
        <w:pStyle w:val="Para1"/>
        <w:numPr>
          <w:ilvl w:val="0"/>
          <w:numId w:val="2"/>
        </w:numPr>
        <w:tabs>
          <w:tab w:val="clear" w:pos="360"/>
        </w:tabs>
        <w:ind w:firstLine="630"/>
        <w:rPr>
          <w:kern w:val="22"/>
          <w:lang w:val="fr-CA"/>
        </w:rPr>
      </w:pPr>
      <w:r w:rsidRPr="00491A8A">
        <w:rPr>
          <w:i/>
          <w:kern w:val="22"/>
          <w:lang w:val="fr-CA"/>
        </w:rPr>
        <w:t>Rappelle également</w:t>
      </w:r>
      <w:r w:rsidRPr="00443F2E">
        <w:rPr>
          <w:kern w:val="22"/>
          <w:lang w:val="fr-CA"/>
        </w:rPr>
        <w:t xml:space="preserve"> aux Parties leur obligation de désigner un correspondant national pour le Protoco</w:t>
      </w:r>
      <w:r w:rsidR="005B4D75">
        <w:rPr>
          <w:kern w:val="22"/>
          <w:lang w:val="fr-CA"/>
        </w:rPr>
        <w:t>le de Cartagena et u</w:t>
      </w:r>
      <w:r w:rsidRPr="00443F2E">
        <w:rPr>
          <w:kern w:val="22"/>
          <w:lang w:val="fr-CA"/>
        </w:rPr>
        <w:t>ne ou plusieurs autorités nationales compétentes, et d’informer le Secrétariat en conséquence, conformément à l’article 19 du Protocole</w:t>
      </w:r>
      <w:r>
        <w:rPr>
          <w:kern w:val="22"/>
          <w:lang w:val="fr-CA"/>
        </w:rPr>
        <w:t>;</w:t>
      </w:r>
    </w:p>
    <w:p w14:paraId="49947E5B" w14:textId="19EF3AB6" w:rsidR="00475F4D" w:rsidRPr="00443F2E" w:rsidRDefault="00475F4D" w:rsidP="00475F4D">
      <w:pPr>
        <w:pStyle w:val="Para1"/>
        <w:numPr>
          <w:ilvl w:val="0"/>
          <w:numId w:val="2"/>
        </w:numPr>
        <w:tabs>
          <w:tab w:val="clear" w:pos="360"/>
        </w:tabs>
        <w:ind w:firstLine="630"/>
        <w:rPr>
          <w:kern w:val="22"/>
          <w:lang w:val="fr-CA"/>
        </w:rPr>
      </w:pPr>
      <w:r w:rsidRPr="00491A8A">
        <w:rPr>
          <w:i/>
          <w:kern w:val="22"/>
          <w:lang w:val="fr-CA"/>
        </w:rPr>
        <w:t>Rappelle en outre</w:t>
      </w:r>
      <w:r w:rsidRPr="00443F2E">
        <w:rPr>
          <w:kern w:val="22"/>
          <w:lang w:val="fr-CA"/>
        </w:rPr>
        <w:t xml:space="preserve"> aux Parties leur obligation de désigne</w:t>
      </w:r>
      <w:r w:rsidR="00B72606">
        <w:rPr>
          <w:kern w:val="22"/>
          <w:lang w:val="fr-CA"/>
        </w:rPr>
        <w:t>r un correspondant national du C</w:t>
      </w:r>
      <w:r w:rsidR="007349B2">
        <w:rPr>
          <w:kern w:val="22"/>
          <w:lang w:val="fr-CA"/>
        </w:rPr>
        <w:t>entre d’</w:t>
      </w:r>
      <w:r w:rsidR="007F2089">
        <w:rPr>
          <w:kern w:val="22"/>
          <w:lang w:val="fr-CA"/>
        </w:rPr>
        <w:t>échange po</w:t>
      </w:r>
      <w:r w:rsidRPr="00443F2E">
        <w:rPr>
          <w:kern w:val="22"/>
          <w:lang w:val="fr-CA"/>
        </w:rPr>
        <w:t>ur la prévention des risques biot</w:t>
      </w:r>
      <w:r w:rsidR="00B72606">
        <w:rPr>
          <w:kern w:val="22"/>
          <w:lang w:val="fr-CA"/>
        </w:rPr>
        <w:t>echnologiques, conformément à la décision</w:t>
      </w:r>
      <w:r w:rsidRPr="00443F2E">
        <w:rPr>
          <w:kern w:val="22"/>
          <w:lang w:val="fr-CA"/>
        </w:rPr>
        <w:t xml:space="preserve"> BS-I/3 et</w:t>
      </w:r>
      <w:r w:rsidR="00B72606">
        <w:rPr>
          <w:kern w:val="22"/>
          <w:lang w:val="fr-CA"/>
        </w:rPr>
        <w:t xml:space="preserve"> à</w:t>
      </w:r>
      <w:r w:rsidRPr="00443F2E">
        <w:rPr>
          <w:kern w:val="22"/>
          <w:lang w:val="fr-CA"/>
        </w:rPr>
        <w:t xml:space="preserve"> </w:t>
      </w:r>
      <w:r w:rsidR="00B72606">
        <w:rPr>
          <w:kern w:val="22"/>
          <w:lang w:val="fr-CA"/>
        </w:rPr>
        <w:t>la décision </w:t>
      </w:r>
      <w:r w:rsidRPr="00443F2E">
        <w:rPr>
          <w:kern w:val="22"/>
          <w:lang w:val="fr-CA"/>
        </w:rPr>
        <w:t>II/7 de la Conférence des Parties</w:t>
      </w:r>
      <w:r>
        <w:rPr>
          <w:kern w:val="22"/>
          <w:lang w:val="fr-CA"/>
        </w:rPr>
        <w:t>;</w:t>
      </w:r>
    </w:p>
    <w:p w14:paraId="60C0437F" w14:textId="23E94953" w:rsidR="00475F4D" w:rsidRPr="00443F2E" w:rsidRDefault="00475F4D" w:rsidP="00475F4D">
      <w:pPr>
        <w:pStyle w:val="Para1"/>
        <w:numPr>
          <w:ilvl w:val="0"/>
          <w:numId w:val="2"/>
        </w:numPr>
        <w:tabs>
          <w:tab w:val="clear" w:pos="360"/>
        </w:tabs>
        <w:ind w:firstLine="630"/>
        <w:rPr>
          <w:kern w:val="22"/>
          <w:lang w:val="fr-CA"/>
        </w:rPr>
      </w:pPr>
      <w:r w:rsidRPr="00491A8A">
        <w:rPr>
          <w:i/>
          <w:kern w:val="22"/>
          <w:lang w:val="fr-CA"/>
        </w:rPr>
        <w:t>Rappelle</w:t>
      </w:r>
      <w:r w:rsidRPr="00443F2E">
        <w:rPr>
          <w:kern w:val="22"/>
          <w:lang w:val="fr-CA"/>
        </w:rPr>
        <w:t xml:space="preserve"> aux Parties leur obligation de mettre à </w:t>
      </w:r>
      <w:r w:rsidR="007F2089">
        <w:rPr>
          <w:kern w:val="22"/>
          <w:lang w:val="fr-CA"/>
        </w:rPr>
        <w:t xml:space="preserve">la </w:t>
      </w:r>
      <w:r w:rsidRPr="00443F2E">
        <w:rPr>
          <w:kern w:val="22"/>
          <w:lang w:val="fr-CA"/>
        </w:rPr>
        <w:t xml:space="preserve">disposition </w:t>
      </w:r>
      <w:r w:rsidR="007F2089">
        <w:rPr>
          <w:kern w:val="22"/>
          <w:lang w:val="fr-CA"/>
        </w:rPr>
        <w:t>du Centre d'échange po</w:t>
      </w:r>
      <w:r w:rsidR="007F2089" w:rsidRPr="00443F2E">
        <w:rPr>
          <w:kern w:val="22"/>
          <w:lang w:val="fr-CA"/>
        </w:rPr>
        <w:t xml:space="preserve">ur la prévention des risques biotechnologiques </w:t>
      </w:r>
      <w:r w:rsidR="000614B3">
        <w:rPr>
          <w:kern w:val="22"/>
          <w:lang w:val="fr-CA"/>
        </w:rPr>
        <w:t>les coordonnées de</w:t>
      </w:r>
      <w:r w:rsidR="007349B2">
        <w:rPr>
          <w:kern w:val="22"/>
          <w:lang w:val="fr-CA"/>
        </w:rPr>
        <w:t xml:space="preserve"> </w:t>
      </w:r>
      <w:r w:rsidR="000614B3">
        <w:rPr>
          <w:kern w:val="22"/>
          <w:lang w:val="fr-CA"/>
        </w:rPr>
        <w:t>leur point de contact pour</w:t>
      </w:r>
      <w:r w:rsidRPr="00443F2E">
        <w:rPr>
          <w:kern w:val="22"/>
          <w:lang w:val="fr-CA"/>
        </w:rPr>
        <w:t xml:space="preserve"> </w:t>
      </w:r>
      <w:r w:rsidR="0062171C">
        <w:rPr>
          <w:kern w:val="22"/>
          <w:lang w:val="fr-CA"/>
        </w:rPr>
        <w:t>recevoir l</w:t>
      </w:r>
      <w:r w:rsidRPr="00443F2E">
        <w:rPr>
          <w:kern w:val="22"/>
          <w:lang w:val="fr-CA"/>
        </w:rPr>
        <w:t>es notifications au titre de l’article 17 du Protocole</w:t>
      </w:r>
      <w:r w:rsidR="00B72606">
        <w:rPr>
          <w:kern w:val="22"/>
          <w:lang w:val="fr-CA"/>
        </w:rPr>
        <w:t>, et</w:t>
      </w:r>
      <w:r>
        <w:rPr>
          <w:kern w:val="22"/>
          <w:lang w:val="fr-CA"/>
        </w:rPr>
        <w:t xml:space="preserve"> </w:t>
      </w:r>
      <w:r w:rsidR="00B72606">
        <w:rPr>
          <w:kern w:val="22"/>
          <w:lang w:val="fr-CA"/>
        </w:rPr>
        <w:t>les exhorte à</w:t>
      </w:r>
      <w:r w:rsidRPr="00443F2E">
        <w:rPr>
          <w:kern w:val="22"/>
          <w:lang w:val="fr-CA"/>
        </w:rPr>
        <w:t xml:space="preserve"> le faire dans les meilleurs délais</w:t>
      </w:r>
      <w:r>
        <w:rPr>
          <w:kern w:val="22"/>
          <w:lang w:val="fr-CA"/>
        </w:rPr>
        <w:t>;</w:t>
      </w:r>
    </w:p>
    <w:p w14:paraId="4AEA4231" w14:textId="32DE4AA1" w:rsidR="00475F4D" w:rsidRPr="003F0E68" w:rsidRDefault="00475F4D" w:rsidP="00475F4D">
      <w:pPr>
        <w:pStyle w:val="Para1"/>
        <w:numPr>
          <w:ilvl w:val="0"/>
          <w:numId w:val="0"/>
        </w:numPr>
        <w:ind w:firstLine="630"/>
        <w:rPr>
          <w:kern w:val="22"/>
          <w:lang w:val="fr-CA"/>
        </w:rPr>
      </w:pPr>
      <w:r>
        <w:rPr>
          <w:kern w:val="22"/>
          <w:lang w:val="fr-CA"/>
        </w:rPr>
        <w:t>5.</w:t>
      </w:r>
      <w:r>
        <w:rPr>
          <w:kern w:val="22"/>
          <w:lang w:val="fr-CA"/>
        </w:rPr>
        <w:tab/>
      </w:r>
      <w:r w:rsidRPr="00491A8A">
        <w:rPr>
          <w:i/>
          <w:kern w:val="22"/>
          <w:lang w:val="fr-CA"/>
        </w:rPr>
        <w:t>Exhorte</w:t>
      </w:r>
      <w:r w:rsidRPr="00443F2E">
        <w:rPr>
          <w:kern w:val="22"/>
          <w:lang w:val="fr-CA"/>
        </w:rPr>
        <w:t xml:space="preserve"> les Parties et </w:t>
      </w:r>
      <w:r w:rsidR="000B0C71">
        <w:rPr>
          <w:kern w:val="22"/>
          <w:lang w:val="fr-CA"/>
        </w:rPr>
        <w:t xml:space="preserve">invite </w:t>
      </w:r>
      <w:r w:rsidRPr="00443F2E">
        <w:rPr>
          <w:kern w:val="22"/>
          <w:lang w:val="fr-CA"/>
        </w:rPr>
        <w:t>les autres gouver</w:t>
      </w:r>
      <w:r w:rsidR="000B0C71">
        <w:rPr>
          <w:kern w:val="22"/>
          <w:lang w:val="fr-CA"/>
        </w:rPr>
        <w:t>nements à fournir</w:t>
      </w:r>
      <w:r w:rsidR="00B75F86">
        <w:rPr>
          <w:kern w:val="22"/>
          <w:lang w:val="fr-CA"/>
        </w:rPr>
        <w:t xml:space="preserve"> des contributions facultative</w:t>
      </w:r>
      <w:r w:rsidR="000614B3">
        <w:rPr>
          <w:kern w:val="22"/>
          <w:lang w:val="fr-CA"/>
        </w:rPr>
        <w:t xml:space="preserve">s pour appuyer les </w:t>
      </w:r>
      <w:r w:rsidRPr="00443F2E">
        <w:rPr>
          <w:kern w:val="22"/>
          <w:lang w:val="fr-CA"/>
        </w:rPr>
        <w:t>quatre Parties</w:t>
      </w:r>
      <w:r w:rsidRPr="00443F2E">
        <w:rPr>
          <w:kern w:val="22"/>
          <w:vertAlign w:val="superscript"/>
          <w:lang w:val="fr-CA"/>
        </w:rPr>
        <w:footnoteReference w:id="1"/>
      </w:r>
      <w:r w:rsidR="00B75F86">
        <w:rPr>
          <w:kern w:val="22"/>
          <w:lang w:val="fr-CA"/>
        </w:rPr>
        <w:t xml:space="preserve"> qui ont </w:t>
      </w:r>
      <w:r w:rsidRPr="00443F2E">
        <w:rPr>
          <w:kern w:val="22"/>
          <w:lang w:val="fr-CA"/>
        </w:rPr>
        <w:t>élaboré un plan d’a</w:t>
      </w:r>
      <w:r w:rsidR="00B75F86">
        <w:rPr>
          <w:kern w:val="22"/>
          <w:lang w:val="fr-CA"/>
        </w:rPr>
        <w:t>ction pour le respect des obliga</w:t>
      </w:r>
      <w:r w:rsidRPr="00443F2E">
        <w:rPr>
          <w:kern w:val="22"/>
          <w:lang w:val="fr-CA"/>
        </w:rPr>
        <w:t>tions</w:t>
      </w:r>
      <w:r w:rsidR="000B0C71">
        <w:rPr>
          <w:kern w:val="22"/>
          <w:lang w:val="fr-CA"/>
        </w:rPr>
        <w:t>,</w:t>
      </w:r>
      <w:r w:rsidRPr="00443F2E">
        <w:rPr>
          <w:kern w:val="22"/>
          <w:lang w:val="fr-CA"/>
        </w:rPr>
        <w:t xml:space="preserve"> </w:t>
      </w:r>
      <w:r w:rsidR="007349B2">
        <w:rPr>
          <w:kern w:val="22"/>
          <w:lang w:val="fr-CA"/>
        </w:rPr>
        <w:t>ainsi qu</w:t>
      </w:r>
      <w:r w:rsidR="000614B3">
        <w:rPr>
          <w:kern w:val="22"/>
          <w:lang w:val="fr-CA"/>
        </w:rPr>
        <w:t>e</w:t>
      </w:r>
      <w:r w:rsidRPr="00443F2E">
        <w:rPr>
          <w:kern w:val="22"/>
          <w:lang w:val="fr-CA"/>
        </w:rPr>
        <w:t xml:space="preserve"> toute autre Partie qui élabore et met en œuvre des plans d’a</w:t>
      </w:r>
      <w:r w:rsidR="00B75F86">
        <w:rPr>
          <w:kern w:val="22"/>
          <w:lang w:val="fr-CA"/>
        </w:rPr>
        <w:t>ction pour le respect des obliga</w:t>
      </w:r>
      <w:r w:rsidRPr="00443F2E">
        <w:rPr>
          <w:kern w:val="22"/>
          <w:lang w:val="fr-CA"/>
        </w:rPr>
        <w:t>tions</w:t>
      </w:r>
      <w:r w:rsidR="000B0C71">
        <w:rPr>
          <w:kern w:val="22"/>
          <w:lang w:val="fr-CA"/>
        </w:rPr>
        <w:t>,</w:t>
      </w:r>
      <w:r w:rsidRPr="00443F2E">
        <w:rPr>
          <w:kern w:val="22"/>
          <w:lang w:val="fr-CA"/>
        </w:rPr>
        <w:t xml:space="preserve"> à la demande du Co</w:t>
      </w:r>
      <w:r w:rsidR="00B72606">
        <w:rPr>
          <w:kern w:val="22"/>
          <w:lang w:val="fr-CA"/>
        </w:rPr>
        <w:t>mité</w:t>
      </w:r>
      <w:r>
        <w:rPr>
          <w:kern w:val="22"/>
          <w:lang w:val="fr-CA"/>
        </w:rPr>
        <w:t>;</w:t>
      </w:r>
    </w:p>
    <w:p w14:paraId="17FA3096" w14:textId="2D5851F4" w:rsidR="00475F4D" w:rsidRPr="00443F2E" w:rsidRDefault="00475F4D" w:rsidP="00475F4D">
      <w:pPr>
        <w:pStyle w:val="Para1"/>
        <w:numPr>
          <w:ilvl w:val="0"/>
          <w:numId w:val="0"/>
        </w:numPr>
        <w:ind w:firstLine="720"/>
        <w:rPr>
          <w:kern w:val="22"/>
          <w:lang w:val="fr-CA"/>
        </w:rPr>
      </w:pPr>
      <w:r w:rsidRPr="00491A8A">
        <w:rPr>
          <w:lang w:val="fr-CA"/>
        </w:rPr>
        <w:t xml:space="preserve">6. </w:t>
      </w:r>
      <w:r w:rsidRPr="00491A8A">
        <w:rPr>
          <w:lang w:val="fr-CA"/>
        </w:rPr>
        <w:tab/>
      </w:r>
      <w:r w:rsidR="00B72606">
        <w:rPr>
          <w:i/>
          <w:kern w:val="22"/>
          <w:lang w:val="fr-CA"/>
        </w:rPr>
        <w:t>Pri</w:t>
      </w:r>
      <w:r w:rsidRPr="00491A8A">
        <w:rPr>
          <w:i/>
          <w:kern w:val="22"/>
          <w:lang w:val="fr-CA"/>
        </w:rPr>
        <w:t>e</w:t>
      </w:r>
      <w:r w:rsidR="00B72606">
        <w:rPr>
          <w:kern w:val="22"/>
          <w:lang w:val="fr-CA"/>
        </w:rPr>
        <w:t xml:space="preserve"> la Secrétaire exécutive</w:t>
      </w:r>
      <w:r w:rsidRPr="00443F2E">
        <w:rPr>
          <w:kern w:val="22"/>
          <w:lang w:val="fr-CA"/>
        </w:rPr>
        <w:t xml:space="preserve"> :</w:t>
      </w:r>
    </w:p>
    <w:p w14:paraId="7426BBB6" w14:textId="49256A0D" w:rsidR="00475F4D" w:rsidRPr="00443F2E" w:rsidRDefault="00B72606" w:rsidP="00475F4D">
      <w:pPr>
        <w:pStyle w:val="Para3"/>
        <w:numPr>
          <w:ilvl w:val="0"/>
          <w:numId w:val="20"/>
        </w:numPr>
        <w:tabs>
          <w:tab w:val="clear" w:pos="1980"/>
        </w:tabs>
        <w:ind w:left="0" w:firstLine="720"/>
        <w:rPr>
          <w:snapToGrid w:val="0"/>
          <w:kern w:val="22"/>
          <w:lang w:val="fr-CA"/>
        </w:rPr>
      </w:pPr>
      <w:r>
        <w:rPr>
          <w:snapToGrid w:val="0"/>
          <w:kern w:val="22"/>
          <w:lang w:val="fr-CA"/>
        </w:rPr>
        <w:t>D’é</w:t>
      </w:r>
      <w:r w:rsidR="00475F4D" w:rsidRPr="00443F2E">
        <w:rPr>
          <w:snapToGrid w:val="0"/>
          <w:kern w:val="22"/>
          <w:lang w:val="fr-CA"/>
        </w:rPr>
        <w:t>laborer un questionnaire en ligne sur les</w:t>
      </w:r>
      <w:r w:rsidR="000614B3">
        <w:rPr>
          <w:snapToGrid w:val="0"/>
          <w:kern w:val="22"/>
          <w:lang w:val="fr-CA"/>
        </w:rPr>
        <w:t xml:space="preserve"> limites et les difficultés rencontrées par</w:t>
      </w:r>
      <w:r w:rsidR="00475F4D" w:rsidRPr="00443F2E">
        <w:rPr>
          <w:snapToGrid w:val="0"/>
          <w:kern w:val="22"/>
          <w:lang w:val="fr-CA"/>
        </w:rPr>
        <w:t xml:space="preserve"> les pays</w:t>
      </w:r>
      <w:r w:rsidR="000B0C71">
        <w:rPr>
          <w:snapToGrid w:val="0"/>
          <w:kern w:val="22"/>
          <w:lang w:val="fr-CA"/>
        </w:rPr>
        <w:t xml:space="preserve"> pour respecter</w:t>
      </w:r>
      <w:r w:rsidR="00475F4D">
        <w:rPr>
          <w:snapToGrid w:val="0"/>
          <w:kern w:val="22"/>
          <w:lang w:val="fr-CA"/>
        </w:rPr>
        <w:t> : i</w:t>
      </w:r>
      <w:r>
        <w:rPr>
          <w:snapToGrid w:val="0"/>
          <w:kern w:val="22"/>
          <w:lang w:val="fr-CA"/>
        </w:rPr>
        <w:t xml:space="preserve">) </w:t>
      </w:r>
      <w:r w:rsidR="000B0C71">
        <w:rPr>
          <w:snapToGrid w:val="0"/>
          <w:kern w:val="22"/>
          <w:lang w:val="fr-CA"/>
        </w:rPr>
        <w:t xml:space="preserve">l’obligation </w:t>
      </w:r>
      <w:r>
        <w:rPr>
          <w:snapToGrid w:val="0"/>
          <w:kern w:val="22"/>
          <w:lang w:val="fr-CA"/>
        </w:rPr>
        <w:t>de prendre les mesures juridiqu</w:t>
      </w:r>
      <w:r w:rsidR="00475F4D" w:rsidRPr="00443F2E">
        <w:rPr>
          <w:snapToGrid w:val="0"/>
          <w:kern w:val="22"/>
          <w:lang w:val="fr-CA"/>
        </w:rPr>
        <w:t>es, administratives et autres mesures nécessaire</w:t>
      </w:r>
      <w:r w:rsidR="000B0C71">
        <w:rPr>
          <w:snapToGrid w:val="0"/>
          <w:kern w:val="22"/>
          <w:lang w:val="fr-CA"/>
        </w:rPr>
        <w:t xml:space="preserve">s pour appliquer le Protocole; ii) </w:t>
      </w:r>
      <w:r w:rsidR="00B75F86">
        <w:rPr>
          <w:snapToGrid w:val="0"/>
          <w:kern w:val="22"/>
          <w:lang w:val="fr-CA"/>
        </w:rPr>
        <w:t>l’obligation de remettre</w:t>
      </w:r>
      <w:r w:rsidR="00475F4D" w:rsidRPr="00443F2E">
        <w:rPr>
          <w:snapToGrid w:val="0"/>
          <w:kern w:val="22"/>
          <w:lang w:val="fr-CA"/>
        </w:rPr>
        <w:t xml:space="preserve"> un ra</w:t>
      </w:r>
      <w:r>
        <w:rPr>
          <w:snapToGrid w:val="0"/>
          <w:kern w:val="22"/>
          <w:lang w:val="fr-CA"/>
        </w:rPr>
        <w:t>pport national en temps voulu</w:t>
      </w:r>
      <w:r w:rsidR="00475F4D">
        <w:rPr>
          <w:snapToGrid w:val="0"/>
          <w:kern w:val="22"/>
          <w:lang w:val="fr-CA"/>
        </w:rPr>
        <w:t>;</w:t>
      </w:r>
      <w:r w:rsidR="00475F4D" w:rsidRPr="00443F2E">
        <w:rPr>
          <w:snapToGrid w:val="0"/>
          <w:kern w:val="22"/>
          <w:lang w:val="fr-CA"/>
        </w:rPr>
        <w:t xml:space="preserve"> </w:t>
      </w:r>
    </w:p>
    <w:p w14:paraId="0CFC316D" w14:textId="3BC02899" w:rsidR="00475F4D" w:rsidRDefault="00B72606" w:rsidP="00475F4D">
      <w:pPr>
        <w:pStyle w:val="Para3"/>
        <w:numPr>
          <w:ilvl w:val="0"/>
          <w:numId w:val="20"/>
        </w:numPr>
        <w:tabs>
          <w:tab w:val="clear" w:pos="1980"/>
          <w:tab w:val="left" w:pos="1418"/>
          <w:tab w:val="num" w:pos="5747"/>
        </w:tabs>
        <w:ind w:left="0" w:firstLine="709"/>
        <w:rPr>
          <w:snapToGrid w:val="0"/>
          <w:kern w:val="22"/>
          <w:lang w:val="fr-CA"/>
        </w:rPr>
      </w:pPr>
      <w:r>
        <w:rPr>
          <w:snapToGrid w:val="0"/>
          <w:kern w:val="22"/>
          <w:lang w:val="fr-CA"/>
        </w:rPr>
        <w:t>D’i</w:t>
      </w:r>
      <w:r w:rsidR="00475F4D" w:rsidRPr="00443F2E">
        <w:rPr>
          <w:snapToGrid w:val="0"/>
          <w:kern w:val="22"/>
          <w:lang w:val="fr-CA"/>
        </w:rPr>
        <w:t>nviter toutes les P</w:t>
      </w:r>
      <w:r w:rsidR="007349B2">
        <w:rPr>
          <w:snapToGrid w:val="0"/>
          <w:kern w:val="22"/>
          <w:lang w:val="fr-CA"/>
        </w:rPr>
        <w:t>arties à répondre au</w:t>
      </w:r>
      <w:r w:rsidR="00475F4D" w:rsidRPr="00443F2E">
        <w:rPr>
          <w:snapToGrid w:val="0"/>
          <w:kern w:val="22"/>
          <w:lang w:val="fr-CA"/>
        </w:rPr>
        <w:t xml:space="preserve"> questionnaire</w:t>
      </w:r>
      <w:r w:rsidR="00475F4D">
        <w:rPr>
          <w:snapToGrid w:val="0"/>
          <w:kern w:val="22"/>
          <w:lang w:val="fr-CA"/>
        </w:rPr>
        <w:t>;</w:t>
      </w:r>
    </w:p>
    <w:p w14:paraId="4200E343" w14:textId="30E1C6F9" w:rsidR="00475F4D" w:rsidRPr="00147180" w:rsidRDefault="00475F4D" w:rsidP="00475F4D">
      <w:pPr>
        <w:kinsoku w:val="0"/>
        <w:overflowPunct w:val="0"/>
        <w:autoSpaceDE w:val="0"/>
        <w:autoSpaceDN w:val="0"/>
        <w:spacing w:before="120" w:after="120"/>
        <w:ind w:firstLine="720"/>
        <w:rPr>
          <w:rFonts w:asciiTheme="majorBidi" w:hAnsiTheme="majorBidi" w:cstheme="majorBidi"/>
          <w:b/>
          <w:bCs/>
          <w:caps/>
          <w:snapToGrid w:val="0"/>
          <w:kern w:val="22"/>
          <w:lang w:val="fr-CA"/>
        </w:rPr>
      </w:pPr>
      <w:r>
        <w:rPr>
          <w:snapToGrid w:val="0"/>
          <w:kern w:val="22"/>
          <w:lang w:val="fr-CA"/>
        </w:rPr>
        <w:lastRenderedPageBreak/>
        <w:t>c)</w:t>
      </w:r>
      <w:r>
        <w:rPr>
          <w:snapToGrid w:val="0"/>
          <w:kern w:val="22"/>
          <w:lang w:val="fr-CA"/>
        </w:rPr>
        <w:tab/>
      </w:r>
      <w:r w:rsidR="00B72606">
        <w:rPr>
          <w:snapToGrid w:val="0"/>
          <w:kern w:val="22"/>
          <w:lang w:val="fr-CA"/>
        </w:rPr>
        <w:t>D</w:t>
      </w:r>
      <w:r w:rsidR="00D55BFC">
        <w:rPr>
          <w:snapToGrid w:val="0"/>
          <w:kern w:val="22"/>
          <w:lang w:val="fr-CA"/>
        </w:rPr>
        <w:t xml:space="preserve">e </w:t>
      </w:r>
      <w:r w:rsidR="00B72606">
        <w:rPr>
          <w:snapToGrid w:val="0"/>
          <w:kern w:val="22"/>
          <w:lang w:val="fr-CA"/>
        </w:rPr>
        <w:t>consolider les ré</w:t>
      </w:r>
      <w:r w:rsidR="0062171C">
        <w:rPr>
          <w:snapToGrid w:val="0"/>
          <w:kern w:val="22"/>
          <w:lang w:val="fr-CA"/>
        </w:rPr>
        <w:t>sultats et de les transmettre au</w:t>
      </w:r>
      <w:r w:rsidR="00B72606">
        <w:rPr>
          <w:snapToGrid w:val="0"/>
          <w:kern w:val="22"/>
          <w:lang w:val="fr-CA"/>
        </w:rPr>
        <w:t xml:space="preserve"> C</w:t>
      </w:r>
      <w:r w:rsidR="000614B3">
        <w:rPr>
          <w:snapToGrid w:val="0"/>
          <w:kern w:val="22"/>
          <w:lang w:val="fr-CA"/>
        </w:rPr>
        <w:t xml:space="preserve">omité </w:t>
      </w:r>
      <w:r w:rsidR="0062171C">
        <w:rPr>
          <w:snapToGrid w:val="0"/>
          <w:kern w:val="22"/>
          <w:lang w:val="fr-CA"/>
        </w:rPr>
        <w:t xml:space="preserve">pour examen </w:t>
      </w:r>
      <w:r w:rsidRPr="00443F2E">
        <w:rPr>
          <w:snapToGrid w:val="0"/>
          <w:kern w:val="22"/>
          <w:lang w:val="fr-CA"/>
        </w:rPr>
        <w:t>à sa dix-huitième réunion</w:t>
      </w:r>
      <w:r w:rsidRPr="00147180">
        <w:rPr>
          <w:lang w:val="fr-CA"/>
        </w:rPr>
        <w:t>.</w:t>
      </w:r>
    </w:p>
    <w:p w14:paraId="3093D971" w14:textId="7A272142" w:rsidR="00B3369F" w:rsidRPr="00B72C25" w:rsidRDefault="000F2B2A" w:rsidP="0075459B">
      <w:pPr>
        <w:kinsoku w:val="0"/>
        <w:overflowPunct w:val="0"/>
        <w:autoSpaceDE w:val="0"/>
        <w:autoSpaceDN w:val="0"/>
        <w:spacing w:before="120" w:after="120"/>
        <w:ind w:firstLine="567"/>
        <w:jc w:val="center"/>
      </w:pPr>
      <w:r>
        <w:t>__________</w:t>
      </w:r>
    </w:p>
    <w:sectPr w:rsidR="00B3369F" w:rsidRPr="00B72C25" w:rsidSect="006C5F57">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542C7" w14:textId="77777777" w:rsidR="00FE7758" w:rsidRDefault="00FE7758" w:rsidP="00CF1848">
      <w:r>
        <w:separator/>
      </w:r>
    </w:p>
  </w:endnote>
  <w:endnote w:type="continuationSeparator" w:id="0">
    <w:p w14:paraId="3FB13823" w14:textId="77777777" w:rsidR="00FE7758" w:rsidRDefault="00FE7758"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CF201" w14:textId="77777777" w:rsidR="00FE7758" w:rsidRDefault="00FE7758" w:rsidP="00CF1848">
      <w:r>
        <w:separator/>
      </w:r>
    </w:p>
  </w:footnote>
  <w:footnote w:type="continuationSeparator" w:id="0">
    <w:p w14:paraId="07BE8EEF" w14:textId="77777777" w:rsidR="00FE7758" w:rsidRDefault="00FE7758" w:rsidP="00CF1848">
      <w:r>
        <w:continuationSeparator/>
      </w:r>
    </w:p>
  </w:footnote>
  <w:footnote w:id="1">
    <w:p w14:paraId="371B51D0" w14:textId="77777777" w:rsidR="00475F4D" w:rsidRPr="00991F84" w:rsidRDefault="00475F4D" w:rsidP="00475F4D">
      <w:pPr>
        <w:pStyle w:val="FootnoteText"/>
        <w:suppressLineNumbers/>
        <w:suppressAutoHyphens/>
        <w:ind w:firstLine="0"/>
        <w:jc w:val="left"/>
        <w:rPr>
          <w:kern w:val="18"/>
          <w:lang w:val="fr-CA"/>
        </w:rPr>
      </w:pPr>
      <w:r w:rsidRPr="00491A8A">
        <w:rPr>
          <w:rStyle w:val="FootnoteReference"/>
          <w:rFonts w:eastAsiaTheme="majorEastAsia"/>
          <w:kern w:val="18"/>
          <w:szCs w:val="18"/>
          <w:lang w:val="fr-CA"/>
        </w:rPr>
        <w:footnoteRef/>
      </w:r>
      <w:r w:rsidRPr="00991F84">
        <w:rPr>
          <w:kern w:val="18"/>
          <w:lang w:val="fr-CA"/>
        </w:rPr>
        <w:t xml:space="preserve"> </w:t>
      </w:r>
      <w:r>
        <w:rPr>
          <w:kern w:val="18"/>
          <w:lang w:val="fr-CA"/>
        </w:rPr>
        <w:t>Barbade, Kirghizistan, Maroc et Oman</w:t>
      </w:r>
      <w:r w:rsidRPr="00991F84">
        <w:rPr>
          <w:kern w:val="18"/>
          <w:lang w:val="fr-C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4A33DB56" w:rsidR="00534681" w:rsidRPr="0075459B" w:rsidRDefault="00E9659D" w:rsidP="00534681">
        <w:pPr>
          <w:pStyle w:val="Header"/>
          <w:rPr>
            <w:lang w:val="fr-CA"/>
          </w:rPr>
        </w:pPr>
        <w:r w:rsidRPr="0075459B">
          <w:rPr>
            <w:lang w:val="fr-CA"/>
          </w:rPr>
          <w:t>CBD/CP/MOP/DEC/10/2</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2E40CD">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5B7DA968" w:rsidR="009505C9" w:rsidRPr="0075459B" w:rsidRDefault="00E9659D" w:rsidP="009505C9">
        <w:pPr>
          <w:pStyle w:val="Header"/>
          <w:jc w:val="right"/>
          <w:rPr>
            <w:lang w:val="fr-CA"/>
          </w:rPr>
        </w:pPr>
        <w:r w:rsidRPr="0075459B">
          <w:rPr>
            <w:lang w:val="fr-CA"/>
          </w:rPr>
          <w:t>CBD/CP/MOP/DEC/10/2</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1C4C"/>
    <w:multiLevelType w:val="hybridMultilevel"/>
    <w:tmpl w:val="C5FA9730"/>
    <w:lvl w:ilvl="0" w:tplc="8FE6E5B4">
      <w:start w:val="1"/>
      <w:numFmt w:val="lowerLetter"/>
      <w:lvlText w:val="%1)"/>
      <w:lvlJc w:val="left"/>
      <w:pPr>
        <w:ind w:left="2347" w:hanging="360"/>
      </w:pPr>
      <w:rPr>
        <w:rFonts w:ascii="Times New Roman" w:eastAsia="Times New Roman" w:hAnsi="Times New Roman" w:cs="Times New Roman"/>
        <w:b w:val="0"/>
        <w:i w:val="0"/>
      </w:rPr>
    </w:lvl>
    <w:lvl w:ilvl="1" w:tplc="10090019">
      <w:start w:val="1"/>
      <w:numFmt w:val="lowerLetter"/>
      <w:lvlText w:val="%2."/>
      <w:lvlJc w:val="left"/>
      <w:pPr>
        <w:ind w:left="3067" w:hanging="360"/>
      </w:pPr>
    </w:lvl>
    <w:lvl w:ilvl="2" w:tplc="1009001B" w:tentative="1">
      <w:start w:val="1"/>
      <w:numFmt w:val="lowerRoman"/>
      <w:lvlText w:val="%3."/>
      <w:lvlJc w:val="right"/>
      <w:pPr>
        <w:ind w:left="3787" w:hanging="180"/>
      </w:pPr>
    </w:lvl>
    <w:lvl w:ilvl="3" w:tplc="1009000F" w:tentative="1">
      <w:start w:val="1"/>
      <w:numFmt w:val="decimal"/>
      <w:lvlText w:val="%4."/>
      <w:lvlJc w:val="left"/>
      <w:pPr>
        <w:ind w:left="4507" w:hanging="360"/>
      </w:pPr>
    </w:lvl>
    <w:lvl w:ilvl="4" w:tplc="10090019" w:tentative="1">
      <w:start w:val="1"/>
      <w:numFmt w:val="lowerLetter"/>
      <w:lvlText w:val="%5."/>
      <w:lvlJc w:val="left"/>
      <w:pPr>
        <w:ind w:left="5227" w:hanging="360"/>
      </w:pPr>
    </w:lvl>
    <w:lvl w:ilvl="5" w:tplc="1009001B" w:tentative="1">
      <w:start w:val="1"/>
      <w:numFmt w:val="lowerRoman"/>
      <w:lvlText w:val="%6."/>
      <w:lvlJc w:val="right"/>
      <w:pPr>
        <w:ind w:left="5947" w:hanging="180"/>
      </w:pPr>
    </w:lvl>
    <w:lvl w:ilvl="6" w:tplc="1009000F" w:tentative="1">
      <w:start w:val="1"/>
      <w:numFmt w:val="decimal"/>
      <w:lvlText w:val="%7."/>
      <w:lvlJc w:val="left"/>
      <w:pPr>
        <w:ind w:left="6667" w:hanging="360"/>
      </w:pPr>
    </w:lvl>
    <w:lvl w:ilvl="7" w:tplc="10090019" w:tentative="1">
      <w:start w:val="1"/>
      <w:numFmt w:val="lowerLetter"/>
      <w:lvlText w:val="%8."/>
      <w:lvlJc w:val="left"/>
      <w:pPr>
        <w:ind w:left="7387" w:hanging="360"/>
      </w:pPr>
    </w:lvl>
    <w:lvl w:ilvl="8" w:tplc="1009001B" w:tentative="1">
      <w:start w:val="1"/>
      <w:numFmt w:val="lowerRoman"/>
      <w:lvlText w:val="%9."/>
      <w:lvlJc w:val="right"/>
      <w:pPr>
        <w:ind w:left="8107"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1"/>
  </w:num>
  <w:num w:numId="7">
    <w:abstractNumId w:val="3"/>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2"/>
  </w:num>
  <w:num w:numId="17">
    <w:abstractNumId w:val="11"/>
  </w:num>
  <w:num w:numId="18">
    <w:abstractNumId w:val="12"/>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1408F"/>
    <w:rsid w:val="00020A25"/>
    <w:rsid w:val="000214CD"/>
    <w:rsid w:val="00044362"/>
    <w:rsid w:val="000614B3"/>
    <w:rsid w:val="00062150"/>
    <w:rsid w:val="0007171B"/>
    <w:rsid w:val="000B0C71"/>
    <w:rsid w:val="000C64C2"/>
    <w:rsid w:val="000E673A"/>
    <w:rsid w:val="000F2B2A"/>
    <w:rsid w:val="000F74F5"/>
    <w:rsid w:val="00105372"/>
    <w:rsid w:val="00120993"/>
    <w:rsid w:val="001312AD"/>
    <w:rsid w:val="00131E7A"/>
    <w:rsid w:val="00134846"/>
    <w:rsid w:val="00153C3B"/>
    <w:rsid w:val="00172AF6"/>
    <w:rsid w:val="00176CEE"/>
    <w:rsid w:val="00186DD8"/>
    <w:rsid w:val="001A2237"/>
    <w:rsid w:val="001A3BB1"/>
    <w:rsid w:val="001A5C13"/>
    <w:rsid w:val="001B13FE"/>
    <w:rsid w:val="001F5B48"/>
    <w:rsid w:val="00201591"/>
    <w:rsid w:val="002273AB"/>
    <w:rsid w:val="002816FC"/>
    <w:rsid w:val="002D501E"/>
    <w:rsid w:val="002E40CD"/>
    <w:rsid w:val="0030169D"/>
    <w:rsid w:val="003060EB"/>
    <w:rsid w:val="003153EB"/>
    <w:rsid w:val="00321985"/>
    <w:rsid w:val="00351205"/>
    <w:rsid w:val="00372F74"/>
    <w:rsid w:val="003B7BB2"/>
    <w:rsid w:val="003F7224"/>
    <w:rsid w:val="004014BC"/>
    <w:rsid w:val="00427D21"/>
    <w:rsid w:val="004644C2"/>
    <w:rsid w:val="00467F9C"/>
    <w:rsid w:val="00475F4D"/>
    <w:rsid w:val="00534681"/>
    <w:rsid w:val="00563442"/>
    <w:rsid w:val="00565B42"/>
    <w:rsid w:val="005B4ADC"/>
    <w:rsid w:val="005B4D75"/>
    <w:rsid w:val="005B5239"/>
    <w:rsid w:val="005C473C"/>
    <w:rsid w:val="005C4CE6"/>
    <w:rsid w:val="005E0ED3"/>
    <w:rsid w:val="006075BE"/>
    <w:rsid w:val="006122BA"/>
    <w:rsid w:val="0062171C"/>
    <w:rsid w:val="0063113E"/>
    <w:rsid w:val="0063157A"/>
    <w:rsid w:val="00633269"/>
    <w:rsid w:val="0063588C"/>
    <w:rsid w:val="00650D44"/>
    <w:rsid w:val="00660BC9"/>
    <w:rsid w:val="00680977"/>
    <w:rsid w:val="006B2290"/>
    <w:rsid w:val="006C5F57"/>
    <w:rsid w:val="00717D88"/>
    <w:rsid w:val="007264D3"/>
    <w:rsid w:val="007333FB"/>
    <w:rsid w:val="007349B2"/>
    <w:rsid w:val="0075459B"/>
    <w:rsid w:val="007552CE"/>
    <w:rsid w:val="0077674C"/>
    <w:rsid w:val="00786056"/>
    <w:rsid w:val="007942D3"/>
    <w:rsid w:val="007B2099"/>
    <w:rsid w:val="007B6C09"/>
    <w:rsid w:val="007B7741"/>
    <w:rsid w:val="007D3E8D"/>
    <w:rsid w:val="007E09DA"/>
    <w:rsid w:val="007F2089"/>
    <w:rsid w:val="008143F2"/>
    <w:rsid w:val="0081495D"/>
    <w:rsid w:val="008178B6"/>
    <w:rsid w:val="008367C4"/>
    <w:rsid w:val="0084393F"/>
    <w:rsid w:val="00865B74"/>
    <w:rsid w:val="008974F0"/>
    <w:rsid w:val="008B012A"/>
    <w:rsid w:val="008C146D"/>
    <w:rsid w:val="00906E17"/>
    <w:rsid w:val="00930BA1"/>
    <w:rsid w:val="0093169E"/>
    <w:rsid w:val="00937130"/>
    <w:rsid w:val="009505C9"/>
    <w:rsid w:val="00950752"/>
    <w:rsid w:val="0095426C"/>
    <w:rsid w:val="00966424"/>
    <w:rsid w:val="009C2DE6"/>
    <w:rsid w:val="009E3223"/>
    <w:rsid w:val="00A06E9B"/>
    <w:rsid w:val="00A1252A"/>
    <w:rsid w:val="00A30119"/>
    <w:rsid w:val="00A37143"/>
    <w:rsid w:val="00AA6F92"/>
    <w:rsid w:val="00AB6934"/>
    <w:rsid w:val="00AB78BC"/>
    <w:rsid w:val="00AD7FFC"/>
    <w:rsid w:val="00AF42DE"/>
    <w:rsid w:val="00B26ACD"/>
    <w:rsid w:val="00B3369F"/>
    <w:rsid w:val="00B72606"/>
    <w:rsid w:val="00B72C25"/>
    <w:rsid w:val="00B75F86"/>
    <w:rsid w:val="00B76EC7"/>
    <w:rsid w:val="00B8018F"/>
    <w:rsid w:val="00B94E6C"/>
    <w:rsid w:val="00BB30CC"/>
    <w:rsid w:val="00BB4606"/>
    <w:rsid w:val="00BF11F9"/>
    <w:rsid w:val="00BF770B"/>
    <w:rsid w:val="00C23D2F"/>
    <w:rsid w:val="00C443BD"/>
    <w:rsid w:val="00C451C5"/>
    <w:rsid w:val="00C54CAD"/>
    <w:rsid w:val="00C87312"/>
    <w:rsid w:val="00C8779D"/>
    <w:rsid w:val="00C9161D"/>
    <w:rsid w:val="00CA0C1D"/>
    <w:rsid w:val="00CB681E"/>
    <w:rsid w:val="00CD2BC0"/>
    <w:rsid w:val="00CD37F7"/>
    <w:rsid w:val="00CE1FD9"/>
    <w:rsid w:val="00CF1848"/>
    <w:rsid w:val="00D12044"/>
    <w:rsid w:val="00D12C48"/>
    <w:rsid w:val="00D23CB6"/>
    <w:rsid w:val="00D30264"/>
    <w:rsid w:val="00D33EFC"/>
    <w:rsid w:val="00D40DBC"/>
    <w:rsid w:val="00D55BFC"/>
    <w:rsid w:val="00D67904"/>
    <w:rsid w:val="00D7543F"/>
    <w:rsid w:val="00D76A18"/>
    <w:rsid w:val="00D80849"/>
    <w:rsid w:val="00D82E8F"/>
    <w:rsid w:val="00D93AD7"/>
    <w:rsid w:val="00DB2117"/>
    <w:rsid w:val="00DC643C"/>
    <w:rsid w:val="00DD118C"/>
    <w:rsid w:val="00E619FA"/>
    <w:rsid w:val="00E66235"/>
    <w:rsid w:val="00E83C24"/>
    <w:rsid w:val="00E9318D"/>
    <w:rsid w:val="00E9659D"/>
    <w:rsid w:val="00EB6783"/>
    <w:rsid w:val="00EC1F46"/>
    <w:rsid w:val="00EC47CF"/>
    <w:rsid w:val="00EE446B"/>
    <w:rsid w:val="00EE494E"/>
    <w:rsid w:val="00F1350D"/>
    <w:rsid w:val="00F1585D"/>
    <w:rsid w:val="00F53193"/>
    <w:rsid w:val="00F5357E"/>
    <w:rsid w:val="00F563B1"/>
    <w:rsid w:val="00F63E65"/>
    <w:rsid w:val="00F6586C"/>
    <w:rsid w:val="00F8589E"/>
    <w:rsid w:val="00F94774"/>
    <w:rsid w:val="00FA0E9A"/>
    <w:rsid w:val="00FA663B"/>
    <w:rsid w:val="00FB39B7"/>
    <w:rsid w:val="00FB45D7"/>
    <w:rsid w:val="00FC25F8"/>
    <w:rsid w:val="00FC53DB"/>
    <w:rsid w:val="00FD16FF"/>
    <w:rsid w:val="00FE2131"/>
    <w:rsid w:val="00FE775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Revision">
    <w:name w:val="Revision"/>
    <w:hidden/>
    <w:uiPriority w:val="99"/>
    <w:semiHidden/>
    <w:rsid w:val="001F5B48"/>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AB78BC"/>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B78BC"/>
    <w:rPr>
      <w:rFonts w:ascii="Times New Roman" w:eastAsia="Times New Roman" w:hAnsi="Times New Roman" w:cs="Times New Roman"/>
      <w:b/>
      <w:bCs/>
      <w:sz w:val="20"/>
      <w:szCs w:val="20"/>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475F4D"/>
    <w:pPr>
      <w:spacing w:before="120" w:after="160" w:line="240" w:lineRule="exac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F7F8F"/>
    <w:rsid w:val="0016789F"/>
    <w:rsid w:val="002842F6"/>
    <w:rsid w:val="002E0C08"/>
    <w:rsid w:val="00437858"/>
    <w:rsid w:val="0046422C"/>
    <w:rsid w:val="004760CF"/>
    <w:rsid w:val="004E092F"/>
    <w:rsid w:val="004E2A51"/>
    <w:rsid w:val="00500A2B"/>
    <w:rsid w:val="00572E56"/>
    <w:rsid w:val="0058288D"/>
    <w:rsid w:val="00665C6B"/>
    <w:rsid w:val="006801B3"/>
    <w:rsid w:val="00684B54"/>
    <w:rsid w:val="006A3BD3"/>
    <w:rsid w:val="00703497"/>
    <w:rsid w:val="007E224E"/>
    <w:rsid w:val="00804B5F"/>
    <w:rsid w:val="00810A55"/>
    <w:rsid w:val="008C6619"/>
    <w:rsid w:val="008D420E"/>
    <w:rsid w:val="008E3410"/>
    <w:rsid w:val="0098642F"/>
    <w:rsid w:val="00A72B56"/>
    <w:rsid w:val="00AC51DC"/>
    <w:rsid w:val="00B054D0"/>
    <w:rsid w:val="00B27D2C"/>
    <w:rsid w:val="00BD1657"/>
    <w:rsid w:val="00C8104B"/>
    <w:rsid w:val="00CD1B0F"/>
    <w:rsid w:val="00D31D12"/>
    <w:rsid w:val="00D84D8E"/>
    <w:rsid w:val="00DB696B"/>
    <w:rsid w:val="00FB6B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C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EA58DB3A-DC0B-4BF1-8F9D-CBF8B2C6E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90A77FFE-3B6F-41E8-9498-752087CE4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402</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CP-10/2.	Respect des dispositions</vt:lpstr>
    </vt:vector>
  </TitlesOfParts>
  <Company>SCBD</Company>
  <LinksUpToDate>false</LinksUpToDate>
  <CharactersWithSpaces>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CP-10/2.	Respect des obligations</dc:title>
  <dc:subject>CBD/CP/MOP/DEC/10/2</dc:subject>
  <dc:creator>SCBD</dc:creator>
  <cp:keywords>Decision adopted by the Parties to the Cartagena Protocol on Biosafety</cp:keywords>
  <cp:lastModifiedBy>Finn Kinley</cp:lastModifiedBy>
  <cp:revision>16</cp:revision>
  <cp:lastPrinted>2020-01-21T16:56:00Z</cp:lastPrinted>
  <dcterms:created xsi:type="dcterms:W3CDTF">2023-02-14T21:03:00Z</dcterms:created>
  <dcterms:modified xsi:type="dcterms:W3CDTF">2023-02-24T23:44:00Z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