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2D0B03" w:rsidRPr="003D067D" w14:paraId="36579226" w14:textId="77777777" w:rsidTr="00C56DBE">
        <w:trPr>
          <w:trHeight w:val="844"/>
        </w:trPr>
        <w:tc>
          <w:tcPr>
            <w:tcW w:w="744" w:type="dxa"/>
            <w:tcBorders>
              <w:bottom w:val="single" w:sz="12" w:space="0" w:color="auto"/>
            </w:tcBorders>
          </w:tcPr>
          <w:p w14:paraId="5F1BEC6B" w14:textId="77777777" w:rsidR="002D0B03" w:rsidRPr="008A0A75" w:rsidRDefault="002D0B03" w:rsidP="00C56DBE">
            <w:pPr>
              <w:rPr>
                <w:kern w:val="22"/>
              </w:rPr>
            </w:pPr>
            <w:bookmarkStart w:id="0" w:name="_Hlk505247837"/>
            <w:r w:rsidRPr="008A0A75">
              <w:rPr>
                <w:noProof/>
                <w:kern w:val="22"/>
                <w:lang w:val="ru-RU" w:eastAsia="ru-RU"/>
              </w:rPr>
              <w:drawing>
                <wp:anchor distT="0" distB="0" distL="114300" distR="114300" simplePos="0" relativeHeight="251659264" behindDoc="0" locked="0" layoutInCell="1" allowOverlap="1" wp14:anchorId="26ABF465" wp14:editId="2DCB97D7">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4D49BC9B" w14:textId="77777777" w:rsidR="002D0B03" w:rsidRPr="008A0A75" w:rsidRDefault="002D0B03" w:rsidP="00C56DBE">
            <w:pPr>
              <w:ind w:left="175"/>
              <w:rPr>
                <w:kern w:val="22"/>
              </w:rPr>
            </w:pPr>
            <w:r w:rsidRPr="00FE14F7">
              <w:rPr>
                <w:noProof/>
                <w:lang w:val="ru-RU" w:eastAsia="ru-RU"/>
              </w:rPr>
              <w:drawing>
                <wp:inline distT="0" distB="0" distL="0" distR="0" wp14:anchorId="768CE214" wp14:editId="15CA0457">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20D56A31" w14:textId="77777777" w:rsidR="002D0B03" w:rsidRPr="008A0A75" w:rsidRDefault="002D0B03" w:rsidP="00C56DBE">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2D0B03" w:rsidRPr="003D067D" w14:paraId="66EB16DF" w14:textId="77777777" w:rsidTr="00C56DBE">
        <w:trPr>
          <w:trHeight w:val="1693"/>
        </w:trPr>
        <w:tc>
          <w:tcPr>
            <w:tcW w:w="6086" w:type="dxa"/>
            <w:tcBorders>
              <w:top w:val="nil"/>
              <w:bottom w:val="single" w:sz="36" w:space="0" w:color="000000"/>
            </w:tcBorders>
          </w:tcPr>
          <w:p w14:paraId="588E860F" w14:textId="77777777" w:rsidR="002D0B03" w:rsidRDefault="002D0B03" w:rsidP="00C56DBE">
            <w:pPr>
              <w:suppressLineNumbers/>
              <w:suppressAutoHyphens/>
              <w:rPr>
                <w:noProof/>
                <w:lang w:val="ru-RU" w:eastAsia="ru-RU"/>
              </w:rPr>
            </w:pPr>
          </w:p>
          <w:p w14:paraId="6EB9C783" w14:textId="77777777" w:rsidR="002D0B03" w:rsidRPr="003D067D" w:rsidRDefault="002D0B03" w:rsidP="00C56DBE">
            <w:pPr>
              <w:suppressLineNumbers/>
              <w:suppressAutoHyphens/>
              <w:rPr>
                <w:rFonts w:ascii="Univers" w:hAnsi="Univers"/>
                <w:snapToGrid w:val="0"/>
                <w:kern w:val="22"/>
              </w:rPr>
            </w:pPr>
            <w:r>
              <w:rPr>
                <w:noProof/>
                <w:lang w:val="ru-RU" w:eastAsia="ru-RU"/>
              </w:rPr>
              <w:drawing>
                <wp:inline distT="0" distB="0" distL="0" distR="0" wp14:anchorId="021546D1" wp14:editId="054A5ECD">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6827D32A" w14:textId="77777777" w:rsidR="002D0B03" w:rsidRPr="00D0496C" w:rsidRDefault="002D0B03" w:rsidP="00C56DBE">
            <w:pPr>
              <w:pStyle w:val="En-tte"/>
              <w:suppressLineNumbers/>
              <w:suppressAutoHyphens/>
              <w:rPr>
                <w:rFonts w:eastAsia="MS Mincho"/>
                <w:bCs/>
                <w:snapToGrid w:val="0"/>
                <w:kern w:val="22"/>
              </w:rPr>
            </w:pPr>
          </w:p>
        </w:tc>
        <w:tc>
          <w:tcPr>
            <w:tcW w:w="2977" w:type="dxa"/>
            <w:tcBorders>
              <w:top w:val="nil"/>
              <w:bottom w:val="single" w:sz="36" w:space="0" w:color="000000"/>
            </w:tcBorders>
          </w:tcPr>
          <w:p w14:paraId="5ADCE5B9" w14:textId="77777777" w:rsidR="002D0B03" w:rsidRPr="001334EC" w:rsidRDefault="002D0B03" w:rsidP="00DA177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41AE55B3" w14:textId="77777777" w:rsidR="00DA177E" w:rsidRPr="00202FCE" w:rsidRDefault="00DA177E" w:rsidP="00DA177E">
            <w:pPr>
              <w:ind w:left="318"/>
              <w:jc w:val="left"/>
              <w:rPr>
                <w:szCs w:val="22"/>
                <w:lang w:val="en-CA"/>
              </w:rPr>
            </w:pPr>
            <w:r w:rsidRPr="00202FCE">
              <w:rPr>
                <w:szCs w:val="22"/>
                <w:lang w:val="en-CA"/>
              </w:rPr>
              <w:t>GENERAL</w:t>
            </w:r>
          </w:p>
          <w:p w14:paraId="4597B81C" w14:textId="77777777" w:rsidR="002D0B03" w:rsidRPr="001334EC" w:rsidRDefault="002D0B03" w:rsidP="00DA177E">
            <w:pPr>
              <w:suppressLineNumbers/>
              <w:suppressAutoHyphens/>
              <w:ind w:left="318"/>
              <w:rPr>
                <w:rFonts w:asciiTheme="majorBidi" w:hAnsiTheme="majorBidi" w:cstheme="majorBidi"/>
                <w:snapToGrid w:val="0"/>
                <w:kern w:val="22"/>
              </w:rPr>
            </w:pPr>
          </w:p>
          <w:bookmarkStart w:id="1" w:name="_Hlk22815168" w:displacedByCustomXml="next"/>
          <w:sdt>
            <w:sdtPr>
              <w:rPr>
                <w:lang w:val="en-US"/>
              </w:rPr>
              <w:alias w:val="Subject"/>
              <w:tag w:val=""/>
              <w:id w:val="-1155982080"/>
              <w:placeholder>
                <w:docPart w:val="3583626C14734838B75FAE8A6D6870AB"/>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14:paraId="687EE56F" w14:textId="46060345" w:rsidR="002D0B03" w:rsidRPr="001334EC" w:rsidRDefault="00DA177E" w:rsidP="00DA177E">
                <w:pPr>
                  <w:suppressLineNumbers/>
                  <w:suppressAutoHyphens/>
                  <w:ind w:left="318"/>
                  <w:rPr>
                    <w:rFonts w:asciiTheme="majorBidi" w:hAnsiTheme="majorBidi" w:cstheme="majorBidi"/>
                    <w:snapToGrid w:val="0"/>
                    <w:kern w:val="22"/>
                  </w:rPr>
                </w:pPr>
                <w:r w:rsidRPr="007C4DBE">
                  <w:rPr>
                    <w:lang w:val="en-US"/>
                  </w:rPr>
                  <w:t>CBD/CP/MOP/DEC/10/2</w:t>
                </w:r>
              </w:p>
            </w:sdtContent>
          </w:sdt>
          <w:p w14:paraId="6734B64D" w14:textId="6D86BE78" w:rsidR="002D0B03" w:rsidRPr="001334EC" w:rsidRDefault="00DA177E" w:rsidP="00DA177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ru-RU"/>
              </w:rPr>
              <w:t>1</w:t>
            </w:r>
            <w:r w:rsidR="002D0B03">
              <w:rPr>
                <w:rFonts w:asciiTheme="majorBidi" w:hAnsiTheme="majorBidi" w:cstheme="majorBidi"/>
                <w:snapToGrid w:val="0"/>
                <w:kern w:val="22"/>
                <w:lang w:val="ru-RU"/>
              </w:rPr>
              <w:t xml:space="preserve">9 </w:t>
            </w:r>
            <w:r w:rsidR="002D0B03">
              <w:rPr>
                <w:rFonts w:asciiTheme="majorBidi" w:hAnsiTheme="majorBidi" w:cstheme="majorBidi"/>
                <w:snapToGrid w:val="0"/>
                <w:kern w:val="22"/>
                <w:lang w:val="en-US"/>
              </w:rPr>
              <w:t>December</w:t>
            </w:r>
            <w:r w:rsidR="002D0B03" w:rsidRPr="001334EC">
              <w:rPr>
                <w:rFonts w:asciiTheme="majorBidi" w:hAnsiTheme="majorBidi" w:cstheme="majorBidi"/>
                <w:snapToGrid w:val="0"/>
                <w:kern w:val="22"/>
              </w:rPr>
              <w:t xml:space="preserve"> 2022</w:t>
            </w:r>
          </w:p>
          <w:p w14:paraId="6C42A626" w14:textId="77777777" w:rsidR="002D0B03" w:rsidRPr="001334EC" w:rsidRDefault="002D0B03" w:rsidP="00DA177E">
            <w:pPr>
              <w:suppressLineNumbers/>
              <w:suppressAutoHyphens/>
              <w:ind w:left="318"/>
              <w:rPr>
                <w:rFonts w:asciiTheme="majorBidi" w:hAnsiTheme="majorBidi" w:cstheme="majorBidi"/>
                <w:snapToGrid w:val="0"/>
                <w:kern w:val="22"/>
              </w:rPr>
            </w:pPr>
          </w:p>
          <w:p w14:paraId="53ECFB83" w14:textId="77777777" w:rsidR="002D0B03" w:rsidRPr="00FE14F7" w:rsidRDefault="002D0B03" w:rsidP="00DA177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4579A63C" w14:textId="77777777" w:rsidR="002D0B03" w:rsidRPr="00731435" w:rsidRDefault="002D0B03" w:rsidP="00DA177E">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20971414" w14:textId="1183B073" w:rsidR="00396DD4" w:rsidRDefault="00396DD4" w:rsidP="00396DD4">
      <w:pPr>
        <w:pStyle w:val="Cornernotation"/>
        <w:ind w:left="227" w:right="3780" w:hanging="227"/>
        <w:rPr>
          <w:lang w:val="ru-RU"/>
        </w:rPr>
      </w:pPr>
      <w:r>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5EEA0713" w14:textId="3452E6AB" w:rsidR="00396DD4" w:rsidRPr="003E3A1C" w:rsidRDefault="00396DD4" w:rsidP="00396DD4">
      <w:pPr>
        <w:ind w:left="170" w:right="4115" w:hanging="170"/>
        <w:rPr>
          <w:lang w:val="ru-RU"/>
        </w:rPr>
      </w:pPr>
      <w:r>
        <w:rPr>
          <w:lang w:val="ru-RU"/>
        </w:rPr>
        <w:t>Десятое совещание</w:t>
      </w:r>
      <w:r w:rsidR="000175CC">
        <w:rPr>
          <w:lang w:val="ru-RU"/>
        </w:rPr>
        <w:t xml:space="preserve">, </w:t>
      </w:r>
      <w:r>
        <w:rPr>
          <w:lang w:val="ru-RU"/>
        </w:rPr>
        <w:t xml:space="preserve">часть </w:t>
      </w:r>
      <w:r>
        <w:rPr>
          <w:lang w:val="fr-FR"/>
        </w:rPr>
        <w:t>II</w:t>
      </w:r>
    </w:p>
    <w:p w14:paraId="531E4C80" w14:textId="6B67FF7E" w:rsidR="00396DD4" w:rsidRPr="003E3A1C" w:rsidRDefault="00396DD4" w:rsidP="00396DD4">
      <w:pPr>
        <w:pStyle w:val="Cornernotation"/>
        <w:rPr>
          <w:lang w:val="ru-RU"/>
        </w:rPr>
      </w:pPr>
      <w:r>
        <w:rPr>
          <w:szCs w:val="22"/>
          <w:lang w:val="ru-RU"/>
        </w:rPr>
        <w:t>Монреаль, Канада, 7-</w:t>
      </w:r>
      <w:r w:rsidR="000175CC">
        <w:rPr>
          <w:szCs w:val="22"/>
          <w:lang w:val="ru-RU"/>
        </w:rPr>
        <w:t>1</w:t>
      </w:r>
      <w:r>
        <w:rPr>
          <w:szCs w:val="22"/>
          <w:lang w:val="ru-RU"/>
        </w:rPr>
        <w:t>9 декабря 2022 г.</w:t>
      </w:r>
    </w:p>
    <w:p w14:paraId="4C69BA38" w14:textId="6545E83E" w:rsidR="00396DD4" w:rsidRDefault="00396DD4" w:rsidP="00396DD4">
      <w:pPr>
        <w:pStyle w:val="Cornernotation"/>
        <w:rPr>
          <w:lang w:val="ru-RU"/>
        </w:rPr>
      </w:pPr>
      <w:r>
        <w:rPr>
          <w:lang w:val="ru-RU"/>
        </w:rPr>
        <w:t xml:space="preserve">Пункт </w:t>
      </w:r>
      <w:r w:rsidR="000175CC">
        <w:rPr>
          <w:lang w:val="ru-RU"/>
        </w:rPr>
        <w:t>5</w:t>
      </w:r>
      <w:r>
        <w:rPr>
          <w:lang w:val="ru-RU"/>
        </w:rPr>
        <w:t xml:space="preserve"> повестки дня</w:t>
      </w:r>
    </w:p>
    <w:p w14:paraId="2A32DE61" w14:textId="77777777" w:rsidR="00DA177E" w:rsidRPr="005D254D" w:rsidRDefault="00DA177E" w:rsidP="00DA177E">
      <w:pPr>
        <w:spacing w:before="240" w:after="240"/>
        <w:jc w:val="center"/>
        <w:rPr>
          <w:b/>
          <w:bCs/>
        </w:rPr>
      </w:pPr>
      <w:r w:rsidRPr="005D254D">
        <w:rPr>
          <w:b/>
          <w:bCs/>
        </w:rPr>
        <w:t>РЕШЕНИЕ, ПРИНЯТОЕ СТОРОНАМИ КАРТАХЕНСКОГО ПРОТОКОЛА ПО БИОБЕЗОПАСНОСТИ</w:t>
      </w:r>
    </w:p>
    <w:p w14:paraId="5DA99371" w14:textId="6D987DA2" w:rsidR="00C9161D" w:rsidRPr="003C162E" w:rsidRDefault="00000000" w:rsidP="00D42703">
      <w:pPr>
        <w:spacing w:before="240" w:after="240"/>
        <w:jc w:val="center"/>
        <w:rPr>
          <w:b/>
          <w:caps/>
          <w:lang w:val="ru-RU"/>
        </w:rPr>
      </w:pPr>
      <w:sdt>
        <w:sdtPr>
          <w:rPr>
            <w:b/>
            <w:bCs/>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00DA177E" w:rsidRPr="00DA177E">
            <w:rPr>
              <w:b/>
              <w:bCs/>
            </w:rPr>
            <w:t>10/</w:t>
          </w:r>
          <w:r w:rsidR="00DA177E">
            <w:rPr>
              <w:b/>
              <w:bCs/>
              <w:lang w:val="ru-RU"/>
            </w:rPr>
            <w:t>2</w:t>
          </w:r>
          <w:r w:rsidR="00DA177E" w:rsidRPr="00DA177E">
            <w:rPr>
              <w:b/>
              <w:bCs/>
            </w:rPr>
            <w:t>.</w:t>
          </w:r>
          <w:r w:rsidR="00DA177E" w:rsidRPr="00DA177E">
            <w:rPr>
              <w:b/>
              <w:bCs/>
            </w:rPr>
            <w:tab/>
            <w:t>Соблюдение</w:t>
          </w:r>
        </w:sdtContent>
      </w:sdt>
    </w:p>
    <w:p w14:paraId="47EDE142" w14:textId="00F4733B" w:rsidR="00CD55BE" w:rsidRPr="00CD55BE" w:rsidRDefault="009E61F7" w:rsidP="00AE2DE6">
      <w:pPr>
        <w:spacing w:before="120" w:after="120"/>
        <w:ind w:firstLine="720"/>
        <w:rPr>
          <w:i/>
          <w:iCs/>
          <w:kern w:val="22"/>
          <w:szCs w:val="22"/>
          <w:lang w:val="ru-RU"/>
        </w:rPr>
      </w:pPr>
      <w:r w:rsidRPr="00E76ED2">
        <w:rPr>
          <w:i/>
          <w:lang w:val="ru-RU"/>
        </w:rPr>
        <w:t xml:space="preserve">Конференция Сторон, выступающая в качестве совещания Сторон </w:t>
      </w:r>
      <w:proofErr w:type="spellStart"/>
      <w:r w:rsidRPr="00E76ED2">
        <w:rPr>
          <w:i/>
          <w:lang w:val="ru-RU"/>
        </w:rPr>
        <w:t>Картахенского</w:t>
      </w:r>
      <w:proofErr w:type="spellEnd"/>
      <w:r w:rsidRPr="00E76ED2">
        <w:rPr>
          <w:i/>
          <w:lang w:val="ru-RU"/>
        </w:rPr>
        <w:t xml:space="preserve"> протокола по биобезопасности</w:t>
      </w:r>
      <w:r w:rsidR="00AE2DE6">
        <w:rPr>
          <w:i/>
          <w:lang w:val="ru-RU"/>
        </w:rPr>
        <w:t>,</w:t>
      </w:r>
    </w:p>
    <w:p w14:paraId="28DEFD6C" w14:textId="0B94411F" w:rsidR="009E61F7" w:rsidRPr="00E76ED2" w:rsidRDefault="009E61F7" w:rsidP="009E61F7">
      <w:pPr>
        <w:pStyle w:val="Para1"/>
        <w:spacing w:before="0"/>
        <w:ind w:firstLine="567"/>
        <w:rPr>
          <w:kern w:val="22"/>
          <w:lang w:val="ru-RU"/>
        </w:rPr>
      </w:pPr>
      <w:r w:rsidRPr="00E76ED2">
        <w:rPr>
          <w:i/>
          <w:lang w:val="ru-RU"/>
        </w:rPr>
        <w:t>напоминает</w:t>
      </w:r>
      <w:r w:rsidRPr="00E76ED2">
        <w:rPr>
          <w:lang w:val="ru-RU"/>
        </w:rPr>
        <w:t xml:space="preserve"> Сторонам о пункте 4 правила II процедур и механизмов обеспечения соблюдения и настоятельно призывает их обеспечить выборы членов </w:t>
      </w:r>
      <w:r w:rsidR="0091655B" w:rsidRPr="0091655B">
        <w:rPr>
          <w:lang w:val="ru-RU"/>
        </w:rPr>
        <w:t xml:space="preserve">Комитета по соблюдению в рамках </w:t>
      </w:r>
      <w:proofErr w:type="spellStart"/>
      <w:r w:rsidR="0091655B" w:rsidRPr="0091655B">
        <w:rPr>
          <w:lang w:val="ru-RU"/>
        </w:rPr>
        <w:t>Картахенского</w:t>
      </w:r>
      <w:proofErr w:type="spellEnd"/>
      <w:r w:rsidR="0091655B" w:rsidRPr="0091655B">
        <w:rPr>
          <w:lang w:val="ru-RU"/>
        </w:rPr>
        <w:t xml:space="preserve"> протокола </w:t>
      </w:r>
      <w:r w:rsidR="00F73D0F">
        <w:rPr>
          <w:lang w:val="ru-RU"/>
        </w:rPr>
        <w:t xml:space="preserve">по биобезопасности </w:t>
      </w:r>
      <w:r w:rsidRPr="00E76ED2">
        <w:rPr>
          <w:lang w:val="ru-RU"/>
        </w:rPr>
        <w:t xml:space="preserve">при понимании того, что они будут </w:t>
      </w:r>
      <w:r w:rsidR="00EB5DB7">
        <w:rPr>
          <w:lang w:val="ru-RU"/>
        </w:rPr>
        <w:t>выполнять свои функции</w:t>
      </w:r>
      <w:r w:rsidRPr="00E76ED2">
        <w:rPr>
          <w:lang w:val="ru-RU"/>
        </w:rPr>
        <w:t xml:space="preserve"> в течение полного четырехлетнего </w:t>
      </w:r>
      <w:r w:rsidR="00EB5DB7">
        <w:rPr>
          <w:lang w:val="ru-RU"/>
        </w:rPr>
        <w:t>срока</w:t>
      </w:r>
      <w:r w:rsidRPr="00E76ED2">
        <w:rPr>
          <w:kern w:val="22"/>
          <w:lang w:val="ru-RU"/>
        </w:rPr>
        <w:t>;</w:t>
      </w:r>
      <w:r w:rsidR="00AC7945">
        <w:rPr>
          <w:kern w:val="22"/>
          <w:lang w:val="ru-RU"/>
        </w:rPr>
        <w:t xml:space="preserve"> </w:t>
      </w:r>
    </w:p>
    <w:p w14:paraId="0DACD78D" w14:textId="6E2D35A9" w:rsidR="009E61F7" w:rsidRPr="00E76ED2" w:rsidRDefault="009E61F7" w:rsidP="009E61F7">
      <w:pPr>
        <w:pStyle w:val="Para1"/>
        <w:spacing w:before="0"/>
        <w:ind w:firstLine="567"/>
        <w:rPr>
          <w:kern w:val="22"/>
          <w:lang w:val="ru-RU"/>
        </w:rPr>
      </w:pPr>
      <w:r w:rsidRPr="00E76ED2">
        <w:rPr>
          <w:i/>
          <w:lang w:val="ru-RU"/>
        </w:rPr>
        <w:t>также напоминает</w:t>
      </w:r>
      <w:r w:rsidRPr="00E76ED2">
        <w:rPr>
          <w:lang w:val="ru-RU"/>
        </w:rPr>
        <w:t xml:space="preserve"> Сторонам об их обязательстве назначить национальных координаторов по Картахенскому протоколу и один или несколько компетентных национальных органов, а также уведомить об этом секретариат в соответствии со статьей 19 протокола</w:t>
      </w:r>
      <w:r w:rsidRPr="00E76ED2">
        <w:rPr>
          <w:kern w:val="22"/>
          <w:lang w:val="ru-RU"/>
        </w:rPr>
        <w:t>;</w:t>
      </w:r>
    </w:p>
    <w:p w14:paraId="3AD6025B" w14:textId="0E21E1B6" w:rsidR="009E61F7" w:rsidRPr="00E76ED2" w:rsidRDefault="009E61F7" w:rsidP="009E61F7">
      <w:pPr>
        <w:pStyle w:val="Para1"/>
        <w:spacing w:before="0"/>
        <w:ind w:firstLine="567"/>
        <w:rPr>
          <w:kern w:val="22"/>
          <w:lang w:val="ru-RU"/>
        </w:rPr>
      </w:pPr>
      <w:r w:rsidRPr="00E76ED2">
        <w:rPr>
          <w:i/>
          <w:lang w:val="ru-RU"/>
        </w:rPr>
        <w:t>далее напоминает</w:t>
      </w:r>
      <w:r w:rsidRPr="00E76ED2">
        <w:rPr>
          <w:lang w:val="ru-RU"/>
        </w:rPr>
        <w:t xml:space="preserve"> Сторонам об их обязательстве назначить национального координатора для Механизма посредничества по биобезопасности в соответствии с решением BS-I/3 и решением II/7 Конференции Сторон</w:t>
      </w:r>
      <w:r w:rsidRPr="00E76ED2">
        <w:rPr>
          <w:kern w:val="22"/>
          <w:lang w:val="ru-RU"/>
        </w:rPr>
        <w:t>;</w:t>
      </w:r>
    </w:p>
    <w:p w14:paraId="3F25377F" w14:textId="158790DB" w:rsidR="009E61F7" w:rsidRPr="00E76ED2" w:rsidRDefault="009E61F7" w:rsidP="009E61F7">
      <w:pPr>
        <w:pStyle w:val="Para1"/>
        <w:spacing w:before="0"/>
        <w:ind w:firstLine="567"/>
        <w:rPr>
          <w:kern w:val="22"/>
          <w:lang w:val="ru-RU"/>
        </w:rPr>
      </w:pPr>
      <w:r w:rsidRPr="00E76ED2">
        <w:rPr>
          <w:i/>
          <w:lang w:val="ru-RU"/>
        </w:rPr>
        <w:t>напоминает</w:t>
      </w:r>
      <w:r w:rsidRPr="00E76ED2">
        <w:rPr>
          <w:lang w:val="ru-RU"/>
        </w:rPr>
        <w:t xml:space="preserve"> Сторонам об их обязательстве разместить в Механизме посредничества по биобезопасности соответствующую информацию о контактном лице для получения уведомлений в соответствии со статьей 17 протокола и </w:t>
      </w:r>
      <w:r w:rsidR="00DA177E" w:rsidRPr="00E76ED2">
        <w:rPr>
          <w:lang w:val="ru-RU"/>
        </w:rPr>
        <w:t xml:space="preserve">настоятельно призывает </w:t>
      </w:r>
      <w:r w:rsidRPr="00E76ED2">
        <w:rPr>
          <w:lang w:val="ru-RU"/>
        </w:rPr>
        <w:t>их сделать это в кратчайшие сроки</w:t>
      </w:r>
      <w:r w:rsidRPr="00E76ED2">
        <w:rPr>
          <w:kern w:val="22"/>
          <w:lang w:val="ru-RU"/>
        </w:rPr>
        <w:t>;</w:t>
      </w:r>
    </w:p>
    <w:p w14:paraId="11CEE632" w14:textId="255E4DA5" w:rsidR="009E61F7" w:rsidRPr="00E76ED2" w:rsidRDefault="009E61F7" w:rsidP="009E61F7">
      <w:pPr>
        <w:pStyle w:val="Para1"/>
        <w:spacing w:before="0"/>
        <w:ind w:firstLine="567"/>
        <w:rPr>
          <w:kern w:val="22"/>
          <w:lang w:val="ru-RU"/>
        </w:rPr>
      </w:pPr>
      <w:r w:rsidRPr="00E76ED2">
        <w:rPr>
          <w:i/>
          <w:lang w:val="ru-RU"/>
        </w:rPr>
        <w:t>настоятельно призывает</w:t>
      </w:r>
      <w:r w:rsidRPr="00E76ED2">
        <w:rPr>
          <w:lang w:val="ru-RU"/>
        </w:rPr>
        <w:t xml:space="preserve"> Стороны и </w:t>
      </w:r>
      <w:r w:rsidRPr="00EB5DB7">
        <w:rPr>
          <w:lang w:val="ru-RU"/>
        </w:rPr>
        <w:t>предлагает</w:t>
      </w:r>
      <w:r w:rsidRPr="00E76ED2">
        <w:rPr>
          <w:lang w:val="ru-RU"/>
        </w:rPr>
        <w:t xml:space="preserve"> другим правительствам предоставить добровольные взносы для поддержки четырех Сторон</w:t>
      </w:r>
      <w:r w:rsidRPr="00E76ED2">
        <w:rPr>
          <w:kern w:val="22"/>
          <w:vertAlign w:val="superscript"/>
          <w:lang w:val="ru-RU"/>
        </w:rPr>
        <w:footnoteReference w:id="2"/>
      </w:r>
      <w:r w:rsidRPr="00E76ED2">
        <w:rPr>
          <w:lang w:val="ru-RU"/>
        </w:rPr>
        <w:t>, разработавших планы действий по соблюдению, а также любых других Сторон, которые разработают и приступят к реализации планов действий по соблюдению по просьбе Комитета</w:t>
      </w:r>
      <w:r w:rsidRPr="00E76ED2">
        <w:rPr>
          <w:kern w:val="22"/>
          <w:lang w:val="ru-RU"/>
        </w:rPr>
        <w:t>;</w:t>
      </w:r>
    </w:p>
    <w:p w14:paraId="4961C496" w14:textId="0B763D2B" w:rsidR="009E61F7" w:rsidRPr="00E76ED2" w:rsidRDefault="009E61F7" w:rsidP="009E61F7">
      <w:pPr>
        <w:pStyle w:val="Para1"/>
        <w:spacing w:before="0"/>
        <w:ind w:firstLine="567"/>
        <w:rPr>
          <w:kern w:val="22"/>
          <w:lang w:val="ru-RU"/>
        </w:rPr>
      </w:pPr>
      <w:r w:rsidRPr="00E76ED2">
        <w:rPr>
          <w:i/>
          <w:lang w:val="ru-RU"/>
        </w:rPr>
        <w:t>поручает</w:t>
      </w:r>
      <w:r w:rsidRPr="00E76ED2">
        <w:rPr>
          <w:lang w:val="ru-RU"/>
        </w:rPr>
        <w:t xml:space="preserve"> Исполнительному секретарю:</w:t>
      </w:r>
    </w:p>
    <w:p w14:paraId="46BF7FB7" w14:textId="77777777" w:rsidR="009E61F7" w:rsidRPr="00E76ED2" w:rsidRDefault="009E61F7" w:rsidP="009E61F7">
      <w:pPr>
        <w:pStyle w:val="Para3"/>
        <w:numPr>
          <w:ilvl w:val="0"/>
          <w:numId w:val="20"/>
        </w:numPr>
        <w:tabs>
          <w:tab w:val="clear" w:pos="1980"/>
          <w:tab w:val="left" w:pos="1418"/>
        </w:tabs>
        <w:spacing w:before="0" w:after="120"/>
        <w:ind w:left="0" w:firstLine="540"/>
        <w:rPr>
          <w:snapToGrid w:val="0"/>
          <w:kern w:val="22"/>
          <w:lang w:val="ru-RU"/>
        </w:rPr>
      </w:pPr>
      <w:r w:rsidRPr="00E76ED2">
        <w:rPr>
          <w:snapToGrid w:val="0"/>
          <w:kern w:val="22"/>
          <w:lang w:val="ru-RU"/>
        </w:rPr>
        <w:t>разработать</w:t>
      </w:r>
      <w:r w:rsidRPr="00E76ED2">
        <w:rPr>
          <w:snapToGrid w:val="0"/>
          <w:lang w:val="ru-RU"/>
        </w:rPr>
        <w:t xml:space="preserve"> онлайн-опрос о национальных ограничениях и проблемах в выполнении (i) обязательств о принятии необходимых правовых, административных и иных мер для осуществления протокола и (</w:t>
      </w:r>
      <w:proofErr w:type="spellStart"/>
      <w:r w:rsidRPr="00E76ED2">
        <w:rPr>
          <w:snapToGrid w:val="0"/>
          <w:lang w:val="ru-RU"/>
        </w:rPr>
        <w:t>ii</w:t>
      </w:r>
      <w:proofErr w:type="spellEnd"/>
      <w:r w:rsidRPr="00E76ED2">
        <w:rPr>
          <w:snapToGrid w:val="0"/>
          <w:lang w:val="ru-RU"/>
        </w:rPr>
        <w:t xml:space="preserve">) обязательств о своевременном представлении национальных докладов; </w:t>
      </w:r>
    </w:p>
    <w:p w14:paraId="3B93656C" w14:textId="77777777" w:rsidR="009E61F7" w:rsidRPr="00E76ED2" w:rsidRDefault="009E61F7" w:rsidP="009E61F7">
      <w:pPr>
        <w:pStyle w:val="Para3"/>
        <w:numPr>
          <w:ilvl w:val="0"/>
          <w:numId w:val="20"/>
        </w:numPr>
        <w:tabs>
          <w:tab w:val="clear" w:pos="1980"/>
          <w:tab w:val="left" w:pos="1418"/>
          <w:tab w:val="num" w:pos="5747"/>
        </w:tabs>
        <w:spacing w:before="0" w:after="120"/>
        <w:ind w:left="0" w:firstLine="540"/>
        <w:rPr>
          <w:snapToGrid w:val="0"/>
          <w:kern w:val="22"/>
          <w:lang w:val="ru-RU"/>
        </w:rPr>
      </w:pPr>
      <w:r w:rsidRPr="00E76ED2">
        <w:rPr>
          <w:snapToGrid w:val="0"/>
          <w:lang w:val="ru-RU"/>
        </w:rPr>
        <w:lastRenderedPageBreak/>
        <w:t>предложить всем Сторонам принять участие в опросе;</w:t>
      </w:r>
    </w:p>
    <w:p w14:paraId="08409FDC" w14:textId="4419D73C" w:rsidR="00694557" w:rsidRPr="009E61F7" w:rsidRDefault="009E61F7" w:rsidP="009E61F7">
      <w:pPr>
        <w:kinsoku w:val="0"/>
        <w:overflowPunct w:val="0"/>
        <w:autoSpaceDE w:val="0"/>
        <w:autoSpaceDN w:val="0"/>
        <w:spacing w:before="120" w:after="120"/>
        <w:ind w:firstLine="540"/>
        <w:rPr>
          <w:rFonts w:asciiTheme="majorBidi" w:hAnsiTheme="majorBidi" w:cstheme="majorBidi"/>
          <w:b/>
          <w:bCs/>
          <w:caps/>
          <w:snapToGrid w:val="0"/>
          <w:kern w:val="22"/>
          <w:lang w:val="ru-RU"/>
        </w:rPr>
      </w:pPr>
      <w:r w:rsidRPr="00E76ED2">
        <w:rPr>
          <w:lang w:val="ru-RU"/>
        </w:rPr>
        <w:t>(с)</w:t>
      </w:r>
      <w:r w:rsidRPr="00E76ED2">
        <w:rPr>
          <w:lang w:val="ru-RU"/>
        </w:rPr>
        <w:tab/>
        <w:t>обобщить результаты и представить их на рассмотрение Комитета на его 18-м совещании</w:t>
      </w:r>
      <w:r w:rsidR="000C6747" w:rsidRPr="009E61F7">
        <w:rPr>
          <w:lang w:val="ru-RU"/>
        </w:rPr>
        <w:t>.</w:t>
      </w:r>
      <w:r w:rsidR="00EB181D">
        <w:rPr>
          <w:lang w:val="ru-RU"/>
        </w:rPr>
        <w:t xml:space="preserve"> </w:t>
      </w:r>
    </w:p>
    <w:p w14:paraId="23778FB5" w14:textId="30500C79" w:rsidR="00B3369F" w:rsidRPr="00C9161D" w:rsidRDefault="00694557" w:rsidP="00DA177E">
      <w:pPr>
        <w:spacing w:before="120" w:after="120"/>
        <w:jc w:val="center"/>
      </w:pPr>
      <w:r>
        <w:t>__________</w:t>
      </w:r>
    </w:p>
    <w:sectPr w:rsidR="00B3369F" w:rsidRPr="00C9161D" w:rsidSect="000F1978">
      <w:headerReference w:type="even" r:id="rId15"/>
      <w:headerReference w:type="default" r:id="rId16"/>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5408" w14:textId="77777777" w:rsidR="004063C7" w:rsidRDefault="004063C7" w:rsidP="00CF1848">
      <w:r>
        <w:separator/>
      </w:r>
    </w:p>
  </w:endnote>
  <w:endnote w:type="continuationSeparator" w:id="0">
    <w:p w14:paraId="33D9A83B" w14:textId="77777777" w:rsidR="004063C7" w:rsidRDefault="004063C7" w:rsidP="00CF1848">
      <w:r>
        <w:continuationSeparator/>
      </w:r>
    </w:p>
  </w:endnote>
  <w:endnote w:type="continuationNotice" w:id="1">
    <w:p w14:paraId="65826E43" w14:textId="77777777" w:rsidR="004063C7" w:rsidRDefault="00406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96208" w14:textId="77777777" w:rsidR="004063C7" w:rsidRDefault="004063C7" w:rsidP="00CF1848">
      <w:r>
        <w:separator/>
      </w:r>
    </w:p>
  </w:footnote>
  <w:footnote w:type="continuationSeparator" w:id="0">
    <w:p w14:paraId="7D9068F5" w14:textId="77777777" w:rsidR="004063C7" w:rsidRDefault="004063C7" w:rsidP="00CF1848">
      <w:r>
        <w:continuationSeparator/>
      </w:r>
    </w:p>
  </w:footnote>
  <w:footnote w:type="continuationNotice" w:id="1">
    <w:p w14:paraId="274733B6" w14:textId="77777777" w:rsidR="004063C7" w:rsidRDefault="004063C7"/>
  </w:footnote>
  <w:footnote w:id="2">
    <w:p w14:paraId="393445F1" w14:textId="77777777" w:rsidR="009E61F7" w:rsidRPr="00EB15C1" w:rsidRDefault="009E61F7" w:rsidP="009E61F7">
      <w:pPr>
        <w:pStyle w:val="Notedebasdepage"/>
        <w:suppressLineNumbers/>
        <w:suppressAutoHyphens/>
        <w:ind w:firstLine="0"/>
        <w:jc w:val="left"/>
        <w:rPr>
          <w:kern w:val="18"/>
          <w:lang w:val="ru-RU"/>
        </w:rPr>
      </w:pPr>
      <w:r w:rsidRPr="00D5785A">
        <w:rPr>
          <w:rStyle w:val="Appelnotedebasdep"/>
          <w:rFonts w:eastAsiaTheme="majorEastAsia"/>
          <w:kern w:val="18"/>
          <w:szCs w:val="18"/>
        </w:rPr>
        <w:footnoteRef/>
      </w:r>
      <w:r w:rsidRPr="005A4D98">
        <w:rPr>
          <w:kern w:val="18"/>
          <w:lang w:val="ru-RU"/>
        </w:rPr>
        <w:t xml:space="preserve"> </w:t>
      </w:r>
      <w:r w:rsidRPr="00EB15C1">
        <w:rPr>
          <w:kern w:val="18"/>
          <w:lang w:val="ru-RU"/>
        </w:rPr>
        <w:t>Барбадос, Кыргызстан, Марокко и Оман.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4DEE3C92" w:rsidR="00A373EB" w:rsidRPr="00442EED" w:rsidRDefault="00DA177E" w:rsidP="00A373EB">
        <w:pPr>
          <w:pStyle w:val="Cornernotation"/>
          <w:ind w:right="-36"/>
          <w:rPr>
            <w:i/>
            <w:iCs/>
          </w:rPr>
        </w:pPr>
        <w:r>
          <w:t>CBD/CP/MOP/DEC/10/2</w:t>
        </w:r>
      </w:p>
    </w:sdtContent>
  </w:sdt>
  <w:p w14:paraId="5CB52F24" w14:textId="006C6CD0" w:rsidR="000E579F" w:rsidRPr="00DF1739" w:rsidRDefault="000175CC" w:rsidP="00DF1739">
    <w:pPr>
      <w:pStyle w:val="En-tte"/>
      <w:spacing w:after="240"/>
      <w:rPr>
        <w:lang w:val="en-US"/>
      </w:rPr>
    </w:pPr>
    <w:r>
      <w:rPr>
        <w:lang w:val="ru-RU"/>
      </w:rPr>
      <w:t>Страница</w:t>
    </w:r>
    <w:r w:rsidR="00A373EB" w:rsidRPr="00C35549">
      <w:rPr>
        <w:lang w:val="en-US"/>
      </w:rPr>
      <w:t xml:space="preserve"> </w:t>
    </w:r>
    <w:r w:rsidR="00A373EB">
      <w:fldChar w:fldCharType="begin"/>
    </w:r>
    <w:r w:rsidR="00A373EB" w:rsidRPr="00C35549">
      <w:rPr>
        <w:lang w:val="en-US"/>
      </w:rPr>
      <w:instrText xml:space="preserve"> PAGE   \* MERGEFORMAT </w:instrText>
    </w:r>
    <w:r w:rsidR="00A373EB">
      <w:fldChar w:fldCharType="separate"/>
    </w:r>
    <w:r w:rsidR="00A373EB">
      <w:t>2</w:t>
    </w:r>
    <w:r w:rsidR="00A373E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52080197" w:rsidR="009505C9" w:rsidRPr="004D2F94" w:rsidRDefault="00DA177E" w:rsidP="009505C9">
        <w:pPr>
          <w:pStyle w:val="En-tte"/>
          <w:jc w:val="right"/>
          <w:rPr>
            <w:lang w:val="fr-FR"/>
          </w:rPr>
        </w:pPr>
        <w:r>
          <w:rPr>
            <w:lang w:val="fr-FR"/>
          </w:rPr>
          <w:t>CBD/CP/MOP/DEC/10/2</w:t>
        </w:r>
      </w:p>
    </w:sdtContent>
  </w:sdt>
  <w:p w14:paraId="38A69C04" w14:textId="77777777" w:rsidR="009505C9" w:rsidRPr="00B32FD7" w:rsidRDefault="009505C9" w:rsidP="009505C9">
    <w:pPr>
      <w:pStyle w:val="En-tte"/>
      <w:jc w:val="right"/>
      <w:rPr>
        <w:lang w:val="fr-FR"/>
      </w:rPr>
    </w:pPr>
    <w:r w:rsidRPr="00B32FD7">
      <w:rPr>
        <w:lang w:val="fr-FR"/>
      </w:rPr>
      <w:t xml:space="preserve">Page </w:t>
    </w:r>
    <w:r>
      <w:fldChar w:fldCharType="begin"/>
    </w:r>
    <w:r w:rsidRPr="00B32FD7">
      <w:rPr>
        <w:lang w:val="fr-FR"/>
      </w:rPr>
      <w:instrText xml:space="preserve"> PAGE   \* MERGEFORMAT </w:instrText>
    </w:r>
    <w:r>
      <w:fldChar w:fldCharType="separate"/>
    </w:r>
    <w:r w:rsidR="00F6586C" w:rsidRPr="00B32FD7">
      <w:rPr>
        <w:noProof/>
        <w:lang w:val="fr-FR"/>
      </w:rPr>
      <w:t>3</w:t>
    </w:r>
    <w:r>
      <w:rPr>
        <w:noProof/>
      </w:rPr>
      <w:fldChar w:fldCharType="end"/>
    </w:r>
  </w:p>
  <w:p w14:paraId="6ABC0C1C" w14:textId="77777777" w:rsidR="009505C9" w:rsidRPr="00B32FD7" w:rsidRDefault="009505C9">
    <w:pPr>
      <w:pStyle w:val="En-tte"/>
      <w:rPr>
        <w:lang w:val="fr-FR"/>
      </w:rPr>
    </w:pPr>
  </w:p>
  <w:p w14:paraId="0AF4EC2C" w14:textId="77777777" w:rsidR="000E579F" w:rsidRPr="00B32FD7" w:rsidRDefault="000E579F">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4C"/>
    <w:multiLevelType w:val="hybridMultilevel"/>
    <w:tmpl w:val="89DE8B26"/>
    <w:lvl w:ilvl="0" w:tplc="F89AE9DE">
      <w:start w:val="1"/>
      <w:numFmt w:val="lowerLetter"/>
      <w:lvlText w:val="(%1)"/>
      <w:lvlJc w:val="left"/>
      <w:pPr>
        <w:ind w:left="1350" w:hanging="360"/>
      </w:pPr>
      <w:rPr>
        <w:rFonts w:hint="default"/>
        <w:b w:val="0"/>
        <w:i w:val="0"/>
      </w:rPr>
    </w:lvl>
    <w:lvl w:ilvl="1" w:tplc="10090019">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82401">
    <w:abstractNumId w:val="4"/>
  </w:num>
  <w:num w:numId="2" w16cid:durableId="1321272043">
    <w:abstractNumId w:val="7"/>
  </w:num>
  <w:num w:numId="3" w16cid:durableId="1662152979">
    <w:abstractNumId w:val="5"/>
  </w:num>
  <w:num w:numId="4" w16cid:durableId="1700815678">
    <w:abstractNumId w:val="7"/>
  </w:num>
  <w:num w:numId="5" w16cid:durableId="1848864683">
    <w:abstractNumId w:val="6"/>
  </w:num>
  <w:num w:numId="6" w16cid:durableId="2005359232">
    <w:abstractNumId w:val="1"/>
  </w:num>
  <w:num w:numId="7" w16cid:durableId="334576590">
    <w:abstractNumId w:val="3"/>
  </w:num>
  <w:num w:numId="8" w16cid:durableId="2022390110">
    <w:abstractNumId w:val="5"/>
    <w:lvlOverride w:ilvl="0">
      <w:startOverride w:val="1"/>
    </w:lvlOverride>
  </w:num>
  <w:num w:numId="9" w16cid:durableId="1622489336">
    <w:abstractNumId w:val="10"/>
  </w:num>
  <w:num w:numId="10" w16cid:durableId="1181775205">
    <w:abstractNumId w:val="5"/>
    <w:lvlOverride w:ilvl="0">
      <w:startOverride w:val="1"/>
    </w:lvlOverride>
  </w:num>
  <w:num w:numId="11" w16cid:durableId="1382285531">
    <w:abstractNumId w:val="5"/>
    <w:lvlOverride w:ilvl="0">
      <w:startOverride w:val="1"/>
    </w:lvlOverride>
  </w:num>
  <w:num w:numId="12" w16cid:durableId="588268838">
    <w:abstractNumId w:val="5"/>
    <w:lvlOverride w:ilvl="0">
      <w:startOverride w:val="1"/>
    </w:lvlOverride>
  </w:num>
  <w:num w:numId="13" w16cid:durableId="1125737193">
    <w:abstractNumId w:val="5"/>
    <w:lvlOverride w:ilvl="0">
      <w:startOverride w:val="1"/>
    </w:lvlOverride>
  </w:num>
  <w:num w:numId="14" w16cid:durableId="1930189682">
    <w:abstractNumId w:val="9"/>
  </w:num>
  <w:num w:numId="15" w16cid:durableId="1951469840">
    <w:abstractNumId w:val="8"/>
  </w:num>
  <w:num w:numId="16" w16cid:durableId="293757393">
    <w:abstractNumId w:val="2"/>
  </w:num>
  <w:num w:numId="17" w16cid:durableId="1414356998">
    <w:abstractNumId w:val="11"/>
  </w:num>
  <w:num w:numId="18" w16cid:durableId="1717654766">
    <w:abstractNumId w:val="12"/>
  </w:num>
  <w:num w:numId="19" w16cid:durableId="19439263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588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175CC"/>
    <w:rsid w:val="0007171B"/>
    <w:rsid w:val="000C6747"/>
    <w:rsid w:val="000D0F0A"/>
    <w:rsid w:val="000E579F"/>
    <w:rsid w:val="000E673A"/>
    <w:rsid w:val="000F1978"/>
    <w:rsid w:val="000F74F5"/>
    <w:rsid w:val="00105372"/>
    <w:rsid w:val="001210E3"/>
    <w:rsid w:val="001312AD"/>
    <w:rsid w:val="00131E7A"/>
    <w:rsid w:val="00134846"/>
    <w:rsid w:val="001423BB"/>
    <w:rsid w:val="00172AF6"/>
    <w:rsid w:val="00176CEE"/>
    <w:rsid w:val="00186DD8"/>
    <w:rsid w:val="00197A0C"/>
    <w:rsid w:val="001B13FE"/>
    <w:rsid w:val="001C07EE"/>
    <w:rsid w:val="00215539"/>
    <w:rsid w:val="002275D6"/>
    <w:rsid w:val="002D0B03"/>
    <w:rsid w:val="0030169D"/>
    <w:rsid w:val="00302AAD"/>
    <w:rsid w:val="003060EB"/>
    <w:rsid w:val="003153EB"/>
    <w:rsid w:val="00320F16"/>
    <w:rsid w:val="00321985"/>
    <w:rsid w:val="00351205"/>
    <w:rsid w:val="00372F74"/>
    <w:rsid w:val="00396DD4"/>
    <w:rsid w:val="003B5068"/>
    <w:rsid w:val="003C162E"/>
    <w:rsid w:val="003E5B0D"/>
    <w:rsid w:val="003F22AE"/>
    <w:rsid w:val="003F7224"/>
    <w:rsid w:val="004063C7"/>
    <w:rsid w:val="00427D21"/>
    <w:rsid w:val="00430E63"/>
    <w:rsid w:val="00442EED"/>
    <w:rsid w:val="00443E56"/>
    <w:rsid w:val="004644C2"/>
    <w:rsid w:val="00467F9C"/>
    <w:rsid w:val="00482ACA"/>
    <w:rsid w:val="00494419"/>
    <w:rsid w:val="004A3C11"/>
    <w:rsid w:val="004D17DC"/>
    <w:rsid w:val="004D2F94"/>
    <w:rsid w:val="004E54F5"/>
    <w:rsid w:val="005056F9"/>
    <w:rsid w:val="005208AC"/>
    <w:rsid w:val="00534681"/>
    <w:rsid w:val="0054172D"/>
    <w:rsid w:val="00563442"/>
    <w:rsid w:val="00565B42"/>
    <w:rsid w:val="00571EB7"/>
    <w:rsid w:val="005C4CE6"/>
    <w:rsid w:val="00604E1A"/>
    <w:rsid w:val="006122BA"/>
    <w:rsid w:val="00613072"/>
    <w:rsid w:val="0066152A"/>
    <w:rsid w:val="00664348"/>
    <w:rsid w:val="00670691"/>
    <w:rsid w:val="00673967"/>
    <w:rsid w:val="00673B23"/>
    <w:rsid w:val="00691E64"/>
    <w:rsid w:val="00694557"/>
    <w:rsid w:val="00697E73"/>
    <w:rsid w:val="006A5915"/>
    <w:rsid w:val="006B2290"/>
    <w:rsid w:val="006D27F1"/>
    <w:rsid w:val="006E5F9F"/>
    <w:rsid w:val="00717D88"/>
    <w:rsid w:val="00752003"/>
    <w:rsid w:val="00786056"/>
    <w:rsid w:val="00791623"/>
    <w:rsid w:val="007942D3"/>
    <w:rsid w:val="007B2099"/>
    <w:rsid w:val="007B6C09"/>
    <w:rsid w:val="007B7741"/>
    <w:rsid w:val="007C5A7A"/>
    <w:rsid w:val="007E09DA"/>
    <w:rsid w:val="008178B6"/>
    <w:rsid w:val="0082191A"/>
    <w:rsid w:val="008647DB"/>
    <w:rsid w:val="00865B74"/>
    <w:rsid w:val="008974F0"/>
    <w:rsid w:val="008A05E1"/>
    <w:rsid w:val="008B012A"/>
    <w:rsid w:val="008B573F"/>
    <w:rsid w:val="008C1B72"/>
    <w:rsid w:val="008C2584"/>
    <w:rsid w:val="008C7C3A"/>
    <w:rsid w:val="00906E17"/>
    <w:rsid w:val="0091655B"/>
    <w:rsid w:val="00921D28"/>
    <w:rsid w:val="0092261C"/>
    <w:rsid w:val="00930BA1"/>
    <w:rsid w:val="0093169E"/>
    <w:rsid w:val="0093792D"/>
    <w:rsid w:val="009505C9"/>
    <w:rsid w:val="00950752"/>
    <w:rsid w:val="00966424"/>
    <w:rsid w:val="009C2805"/>
    <w:rsid w:val="009C2DE6"/>
    <w:rsid w:val="009C2ED7"/>
    <w:rsid w:val="009E61F7"/>
    <w:rsid w:val="009F0FBA"/>
    <w:rsid w:val="00A373EB"/>
    <w:rsid w:val="00AA3299"/>
    <w:rsid w:val="00AA5CA2"/>
    <w:rsid w:val="00AA6F92"/>
    <w:rsid w:val="00AB023C"/>
    <w:rsid w:val="00AB6934"/>
    <w:rsid w:val="00AC7945"/>
    <w:rsid w:val="00AE2DE6"/>
    <w:rsid w:val="00AF33A2"/>
    <w:rsid w:val="00AF42DE"/>
    <w:rsid w:val="00B32CF0"/>
    <w:rsid w:val="00B32FD7"/>
    <w:rsid w:val="00B3369F"/>
    <w:rsid w:val="00B350E1"/>
    <w:rsid w:val="00B56078"/>
    <w:rsid w:val="00B8668A"/>
    <w:rsid w:val="00B94E6C"/>
    <w:rsid w:val="00BB4606"/>
    <w:rsid w:val="00BD0955"/>
    <w:rsid w:val="00C15136"/>
    <w:rsid w:val="00C23D2F"/>
    <w:rsid w:val="00C41284"/>
    <w:rsid w:val="00C443BD"/>
    <w:rsid w:val="00C451C5"/>
    <w:rsid w:val="00C86468"/>
    <w:rsid w:val="00C86A25"/>
    <w:rsid w:val="00C9161D"/>
    <w:rsid w:val="00C92B23"/>
    <w:rsid w:val="00CA0C1D"/>
    <w:rsid w:val="00CD55BE"/>
    <w:rsid w:val="00CF1848"/>
    <w:rsid w:val="00D12044"/>
    <w:rsid w:val="00D16DEA"/>
    <w:rsid w:val="00D33EFC"/>
    <w:rsid w:val="00D40D41"/>
    <w:rsid w:val="00D40DBC"/>
    <w:rsid w:val="00D42703"/>
    <w:rsid w:val="00D43822"/>
    <w:rsid w:val="00D62635"/>
    <w:rsid w:val="00D76A18"/>
    <w:rsid w:val="00D80849"/>
    <w:rsid w:val="00D82E8F"/>
    <w:rsid w:val="00D8425E"/>
    <w:rsid w:val="00D850A8"/>
    <w:rsid w:val="00D90AC5"/>
    <w:rsid w:val="00DA177E"/>
    <w:rsid w:val="00DB0A74"/>
    <w:rsid w:val="00DB6CD3"/>
    <w:rsid w:val="00DD118C"/>
    <w:rsid w:val="00DF1739"/>
    <w:rsid w:val="00E66235"/>
    <w:rsid w:val="00E83C24"/>
    <w:rsid w:val="00E9318D"/>
    <w:rsid w:val="00EB181D"/>
    <w:rsid w:val="00EB5DB7"/>
    <w:rsid w:val="00ED3228"/>
    <w:rsid w:val="00EF5DAC"/>
    <w:rsid w:val="00F00E92"/>
    <w:rsid w:val="00F53193"/>
    <w:rsid w:val="00F5357E"/>
    <w:rsid w:val="00F56804"/>
    <w:rsid w:val="00F6586C"/>
    <w:rsid w:val="00F7334D"/>
    <w:rsid w:val="00F73D0F"/>
    <w:rsid w:val="00F94774"/>
    <w:rsid w:val="00F9795B"/>
    <w:rsid w:val="00FA663B"/>
    <w:rsid w:val="00FC53DB"/>
    <w:rsid w:val="00FE51D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93FE46D8-F483-4687-9321-B3FB3B9A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qFormat/>
    <w:rsid w:val="009E61F7"/>
    <w:pPr>
      <w:spacing w:before="120" w:after="160" w:line="240" w:lineRule="exact"/>
    </w:pPr>
    <w:rPr>
      <w:rFonts w:asciiTheme="minorHAnsi" w:eastAsiaTheme="minorEastAsia" w:hAnsiTheme="minorHAnsi" w:cstheme="minorBidi"/>
      <w:vertAlign w:val="superscript"/>
      <w:lang w:val="fr-CA"/>
    </w:rPr>
  </w:style>
  <w:style w:type="paragraph" w:styleId="Corpsdetexte2">
    <w:name w:val="Body Text 2"/>
    <w:basedOn w:val="Normal"/>
    <w:link w:val="Corpsdetexte2Car"/>
    <w:uiPriority w:val="99"/>
    <w:semiHidden/>
    <w:unhideWhenUsed/>
    <w:rsid w:val="00396DD4"/>
    <w:pPr>
      <w:spacing w:after="120" w:line="480" w:lineRule="auto"/>
    </w:pPr>
  </w:style>
  <w:style w:type="character" w:customStyle="1" w:styleId="Corpsdetexte2Car">
    <w:name w:val="Corps de texte 2 Car"/>
    <w:basedOn w:val="Policepardfaut"/>
    <w:link w:val="Corpsdetexte2"/>
    <w:uiPriority w:val="99"/>
    <w:semiHidden/>
    <w:rsid w:val="00396DD4"/>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DA177E"/>
    <w:pPr>
      <w:spacing w:after="0" w:line="240" w:lineRule="auto"/>
    </w:pPr>
    <w:rPr>
      <w:rFonts w:eastAsia="MS Mincho"/>
      <w:b/>
      <w:bCs/>
      <w:sz w:val="20"/>
      <w:szCs w:val="20"/>
      <w:lang w:val="ru-RU"/>
    </w:rPr>
  </w:style>
  <w:style w:type="character" w:customStyle="1" w:styleId="ObjetducommentaireCar">
    <w:name w:val="Objet du commentaire Car"/>
    <w:basedOn w:val="CommentaireCar"/>
    <w:link w:val="Objetducommentaire"/>
    <w:uiPriority w:val="99"/>
    <w:semiHidden/>
    <w:rsid w:val="00DA177E"/>
    <w:rPr>
      <w:rFonts w:ascii="Times New Roman" w:eastAsia="MS Mincho"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34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3583626C14734838B75FAE8A6D6870AB"/>
        <w:category>
          <w:name w:val="Общие"/>
          <w:gallery w:val="placeholder"/>
        </w:category>
        <w:types>
          <w:type w:val="bbPlcHdr"/>
        </w:types>
        <w:behaviors>
          <w:behavior w:val="content"/>
        </w:behaviors>
        <w:guid w:val="{D417D507-80FC-4883-9E65-0DE5FD28BBCD}"/>
      </w:docPartPr>
      <w:docPartBody>
        <w:p w:rsidR="00C519D4" w:rsidRDefault="00F53BA9" w:rsidP="00F53BA9">
          <w:pPr>
            <w:pStyle w:val="3583626C14734838B75FAE8A6D6870AB"/>
          </w:pPr>
          <w:r w:rsidRPr="00C725B6">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34194"/>
    <w:rsid w:val="00203342"/>
    <w:rsid w:val="002D3C25"/>
    <w:rsid w:val="00403284"/>
    <w:rsid w:val="004453C9"/>
    <w:rsid w:val="00491D72"/>
    <w:rsid w:val="004C6765"/>
    <w:rsid w:val="007C7D84"/>
    <w:rsid w:val="00800648"/>
    <w:rsid w:val="00854BF9"/>
    <w:rsid w:val="009A09AB"/>
    <w:rsid w:val="00A1422A"/>
    <w:rsid w:val="00A21B9B"/>
    <w:rsid w:val="00AB72FA"/>
    <w:rsid w:val="00B11F53"/>
    <w:rsid w:val="00B9099B"/>
    <w:rsid w:val="00C519D4"/>
    <w:rsid w:val="00D36602"/>
    <w:rsid w:val="00DE65DF"/>
    <w:rsid w:val="00E56A2A"/>
    <w:rsid w:val="00E913FF"/>
    <w:rsid w:val="00EA2280"/>
    <w:rsid w:val="00F44F3C"/>
    <w:rsid w:val="00F53BA9"/>
    <w:rsid w:val="00FC7B27"/>
    <w:rsid w:val="00FF330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F3301"/>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3583626C14734838B75FAE8A6D6870AB">
    <w:name w:val="3583626C14734838B75FAE8A6D6870AB"/>
    <w:rsid w:val="00F53BA9"/>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60313C47-3788-4251-9602-522F9FEA3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Template>
  <TotalTime>40</TotalTime>
  <Pages>2</Pages>
  <Words>352</Words>
  <Characters>1937</Characters>
  <Application>Microsoft Office Word</Application>
  <DocSecurity>0</DocSecurity>
  <Lines>16</Lines>
  <Paragraphs>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Соблюдение</vt:lpstr>
      <vt:lpstr>Соблюдение</vt:lpstr>
      <vt:lpstr>Title</vt:lpstr>
    </vt:vector>
  </TitlesOfParts>
  <Company>SCBD</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	Соблюдение</dc:title>
  <dc:subject>CBD/CP/MOP/DEC/10/2</dc:subject>
  <dc:creator>Veronique Lefebvre</dc:creator>
  <cp:keywords>Conference of the Parties to the Convention on Biological Diversity serving as the meeting of the Parties to the Cartagena Protocol on Biosafety, tenth meeting</cp:keywords>
  <cp:lastModifiedBy>L A</cp:lastModifiedBy>
  <cp:revision>18</cp:revision>
  <cp:lastPrinted>2020-01-21T16:56:00Z</cp:lastPrinted>
  <dcterms:created xsi:type="dcterms:W3CDTF">2023-02-16T11:32:00Z</dcterms:created>
  <dcterms:modified xsi:type="dcterms:W3CDTF">2023-02-25T10:06:00Z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