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E35F2" w:rsidRPr="00482021" w14:paraId="0A24F833" w14:textId="77777777" w:rsidTr="00B125E9">
        <w:trPr>
          <w:cantSplit/>
          <w:trHeight w:val="900"/>
        </w:trPr>
        <w:tc>
          <w:tcPr>
            <w:tcW w:w="6588" w:type="dxa"/>
            <w:gridSpan w:val="2"/>
            <w:tcBorders>
              <w:top w:val="nil"/>
              <w:left w:val="nil"/>
              <w:bottom w:val="single" w:sz="12" w:space="0" w:color="auto"/>
              <w:right w:val="nil"/>
            </w:tcBorders>
          </w:tcPr>
          <w:p w14:paraId="18890E11" w14:textId="77777777" w:rsidR="002E35F2" w:rsidRPr="00241050" w:rsidRDefault="002E35F2" w:rsidP="00B125E9">
            <w:pPr>
              <w:pStyle w:val="Heading2"/>
              <w:bidi w:val="0"/>
              <w:jc w:val="left"/>
              <w:rPr>
                <w:rFonts w:ascii="Univers" w:hAnsi="Univers"/>
                <w:bCs w:val="0"/>
                <w:i/>
                <w:iCs/>
                <w:color w:val="auto"/>
                <w:sz w:val="32"/>
                <w:szCs w:val="32"/>
              </w:rPr>
            </w:pPr>
            <w:r w:rsidRPr="00241050">
              <w:rPr>
                <w:rFonts w:ascii="Univers" w:hAnsi="Univers"/>
                <w:bCs w:val="0"/>
                <w:color w:val="auto"/>
                <w:sz w:val="32"/>
                <w:szCs w:val="32"/>
              </w:rPr>
              <w:t>CBD</w:t>
            </w:r>
          </w:p>
        </w:tc>
        <w:tc>
          <w:tcPr>
            <w:tcW w:w="1440" w:type="dxa"/>
            <w:tcBorders>
              <w:top w:val="nil"/>
              <w:left w:val="nil"/>
              <w:bottom w:val="single" w:sz="12" w:space="0" w:color="auto"/>
              <w:right w:val="nil"/>
            </w:tcBorders>
          </w:tcPr>
          <w:p w14:paraId="5CED5EA4" w14:textId="77777777" w:rsidR="002E35F2" w:rsidRPr="00F9708A" w:rsidRDefault="002E35F2" w:rsidP="00B125E9">
            <w:pPr>
              <w:tabs>
                <w:tab w:val="left" w:pos="-720"/>
                <w:tab w:val="left" w:pos="0"/>
              </w:tabs>
              <w:suppressAutoHyphens/>
              <w:bidi w:val="0"/>
              <w:jc w:val="right"/>
              <w:rPr>
                <w:b/>
                <w:bCs/>
                <w:rtl/>
              </w:rPr>
            </w:pPr>
            <w:r>
              <w:rPr>
                <w:rFonts w:ascii="Simplified Arabic" w:hAnsi="Simplified Arabic"/>
                <w:b/>
                <w:bCs/>
                <w:noProof/>
                <w:rtl/>
                <w:lang w:bidi="ar-SA"/>
              </w:rPr>
              <w:drawing>
                <wp:anchor distT="0" distB="0" distL="114300" distR="114300" simplePos="0" relativeHeight="251660288" behindDoc="0" locked="0" layoutInCell="1" allowOverlap="1" wp14:anchorId="0149B75F" wp14:editId="040C7602">
                  <wp:simplePos x="0" y="0"/>
                  <wp:positionH relativeFrom="column">
                    <wp:posOffset>-743712</wp:posOffset>
                  </wp:positionH>
                  <wp:positionV relativeFrom="paragraph">
                    <wp:posOffset>26125</wp:posOffset>
                  </wp:positionV>
                  <wp:extent cx="1996221" cy="540000"/>
                  <wp:effectExtent l="0" t="0" r="4445"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954A9D3" w14:textId="77777777" w:rsidR="002E35F2" w:rsidRPr="005136A5" w:rsidRDefault="002E35F2" w:rsidP="00B125E9">
            <w:pPr>
              <w:tabs>
                <w:tab w:val="left" w:pos="-720"/>
              </w:tabs>
              <w:suppressAutoHyphens/>
              <w:bidi w:val="0"/>
              <w:spacing w:before="120"/>
              <w:jc w:val="center"/>
            </w:pPr>
            <w:r>
              <w:rPr>
                <w:noProof/>
                <w:lang w:bidi="ar-SA"/>
              </w:rPr>
              <w:drawing>
                <wp:anchor distT="0" distB="0" distL="114300" distR="114300" simplePos="0" relativeHeight="251661312" behindDoc="0" locked="0" layoutInCell="1" allowOverlap="1" wp14:anchorId="6D17CA92" wp14:editId="44C32FF1">
                  <wp:simplePos x="0" y="0"/>
                  <wp:positionH relativeFrom="column">
                    <wp:posOffset>429169</wp:posOffset>
                  </wp:positionH>
                  <wp:positionV relativeFrom="paragraph">
                    <wp:posOffset>87267</wp:posOffset>
                  </wp:positionV>
                  <wp:extent cx="475615" cy="391795"/>
                  <wp:effectExtent l="0" t="0" r="0" b="0"/>
                  <wp:wrapNone/>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003BADF" w14:textId="77777777" w:rsidR="002E35F2" w:rsidRPr="005136A5" w:rsidRDefault="002E35F2" w:rsidP="00B125E9">
            <w:pPr>
              <w:tabs>
                <w:tab w:val="left" w:pos="-720"/>
              </w:tabs>
              <w:suppressAutoHyphens/>
              <w:bidi w:val="0"/>
              <w:spacing w:line="120" w:lineRule="auto"/>
            </w:pPr>
          </w:p>
        </w:tc>
      </w:tr>
      <w:tr w:rsidR="002E35F2" w:rsidRPr="00F9708A" w14:paraId="1002E75B" w14:textId="77777777" w:rsidTr="00B125E9">
        <w:trPr>
          <w:cantSplit/>
          <w:trHeight w:val="1770"/>
        </w:trPr>
        <w:tc>
          <w:tcPr>
            <w:tcW w:w="4428" w:type="dxa"/>
            <w:tcBorders>
              <w:top w:val="single" w:sz="12" w:space="0" w:color="auto"/>
              <w:left w:val="nil"/>
              <w:bottom w:val="single" w:sz="12" w:space="0" w:color="auto"/>
              <w:right w:val="nil"/>
            </w:tcBorders>
          </w:tcPr>
          <w:p w14:paraId="47526151" w14:textId="77777777" w:rsidR="002E35F2" w:rsidRPr="00FC32BA" w:rsidRDefault="002E35F2" w:rsidP="00B125E9">
            <w:pPr>
              <w:bidi w:val="0"/>
              <w:spacing w:before="60"/>
            </w:pPr>
            <w:r w:rsidRPr="00FC32BA">
              <w:rPr>
                <w:szCs w:val="22"/>
              </w:rPr>
              <w:t>Distr.</w:t>
            </w:r>
          </w:p>
          <w:p w14:paraId="3E6C4162" w14:textId="7800E47A" w:rsidR="002E35F2" w:rsidRPr="00FC32BA" w:rsidRDefault="00842DB0" w:rsidP="00B125E9">
            <w:pPr>
              <w:bidi w:val="0"/>
            </w:pPr>
            <w:r>
              <w:rPr>
                <w:szCs w:val="22"/>
              </w:rPr>
              <w:t>GENERAL</w:t>
            </w:r>
          </w:p>
          <w:p w14:paraId="5A152816" w14:textId="77777777" w:rsidR="002E35F2" w:rsidRPr="00FC32BA" w:rsidRDefault="002E35F2" w:rsidP="00B125E9">
            <w:pPr>
              <w:pStyle w:val="Heading3"/>
              <w:bidi w:val="0"/>
              <w:spacing w:before="0" w:after="0"/>
              <w:jc w:val="left"/>
              <w:rPr>
                <w:lang w:val="en-US"/>
              </w:rPr>
            </w:pPr>
          </w:p>
          <w:p w14:paraId="78AFCBE0" w14:textId="3A68F03D" w:rsidR="002E35F2" w:rsidRPr="00E550D7" w:rsidRDefault="002E35F2" w:rsidP="002E35F2">
            <w:pPr>
              <w:bidi w:val="0"/>
            </w:pPr>
            <w:r>
              <w:t>CBD/CP/MOP/</w:t>
            </w:r>
            <w:r w:rsidR="00842DB0">
              <w:t>DEC</w:t>
            </w:r>
            <w:r w:rsidR="00842DB0">
              <w:t>/</w:t>
            </w:r>
            <w:r>
              <w:t>10/</w:t>
            </w:r>
            <w:r w:rsidR="00842DB0">
              <w:t>5</w:t>
            </w:r>
          </w:p>
          <w:p w14:paraId="0B2D4232" w14:textId="61BF0B73" w:rsidR="002E35F2" w:rsidRPr="001860DC" w:rsidRDefault="00842DB0" w:rsidP="00B125E9">
            <w:pPr>
              <w:bidi w:val="0"/>
              <w:rPr>
                <w:rFonts w:eastAsia="MS Mincho"/>
                <w:lang w:eastAsia="ja-JP"/>
              </w:rPr>
            </w:pPr>
            <w:r>
              <w:rPr>
                <w:szCs w:val="22"/>
              </w:rPr>
              <w:t>19</w:t>
            </w:r>
            <w:r w:rsidR="002E35F2">
              <w:rPr>
                <w:szCs w:val="22"/>
              </w:rPr>
              <w:t xml:space="preserve"> December 2022</w:t>
            </w:r>
          </w:p>
          <w:p w14:paraId="62512857" w14:textId="77777777" w:rsidR="002E35F2" w:rsidRPr="00FC32BA" w:rsidRDefault="002E35F2" w:rsidP="00B125E9">
            <w:pPr>
              <w:pStyle w:val="Heading5"/>
              <w:tabs>
                <w:tab w:val="left" w:pos="-720"/>
              </w:tabs>
              <w:suppressAutoHyphens/>
              <w:bidi w:val="0"/>
              <w:spacing w:before="0" w:after="0"/>
              <w:rPr>
                <w:b w:val="0"/>
                <w:bCs w:val="0"/>
              </w:rPr>
            </w:pPr>
          </w:p>
          <w:p w14:paraId="5E8589F0" w14:textId="77777777" w:rsidR="002E35F2" w:rsidRPr="002E35F2" w:rsidRDefault="002E35F2" w:rsidP="00B125E9">
            <w:pPr>
              <w:pStyle w:val="Heading5"/>
              <w:tabs>
                <w:tab w:val="left" w:pos="-720"/>
              </w:tabs>
              <w:suppressAutoHyphens/>
              <w:bidi w:val="0"/>
              <w:spacing w:before="0" w:after="0"/>
              <w:rPr>
                <w:rFonts w:ascii="Times New Roman" w:hAnsi="Times New Roman"/>
                <w:b w:val="0"/>
              </w:rPr>
            </w:pPr>
            <w:r w:rsidRPr="002E35F2">
              <w:rPr>
                <w:rFonts w:ascii="Times New Roman" w:hAnsi="Times New Roman"/>
                <w:b w:val="0"/>
                <w:szCs w:val="22"/>
              </w:rPr>
              <w:t>ARABIC</w:t>
            </w:r>
          </w:p>
          <w:p w14:paraId="4409B173" w14:textId="77777777" w:rsidR="002E35F2" w:rsidRPr="00FC32BA" w:rsidRDefault="002E35F2" w:rsidP="00B125E9">
            <w:pPr>
              <w:tabs>
                <w:tab w:val="left" w:pos="-720"/>
              </w:tabs>
              <w:suppressAutoHyphens/>
              <w:bidi w:val="0"/>
              <w:spacing w:after="40"/>
            </w:pPr>
            <w:r w:rsidRPr="00FC32BA">
              <w:rPr>
                <w:szCs w:val="22"/>
              </w:rPr>
              <w:t xml:space="preserve">ORIGINAL: ENGLISH </w:t>
            </w:r>
          </w:p>
        </w:tc>
        <w:tc>
          <w:tcPr>
            <w:tcW w:w="5220" w:type="dxa"/>
            <w:gridSpan w:val="3"/>
            <w:tcBorders>
              <w:top w:val="single" w:sz="12" w:space="0" w:color="auto"/>
              <w:left w:val="nil"/>
              <w:bottom w:val="single" w:sz="12" w:space="0" w:color="auto"/>
              <w:right w:val="nil"/>
            </w:tcBorders>
          </w:tcPr>
          <w:p w14:paraId="42E96CE2" w14:textId="77777777" w:rsidR="002E35F2" w:rsidRPr="00482021" w:rsidRDefault="002E35F2" w:rsidP="00B125E9">
            <w:pPr>
              <w:tabs>
                <w:tab w:val="left" w:pos="-720"/>
              </w:tabs>
              <w:suppressAutoHyphens/>
              <w:bidi w:val="0"/>
              <w:spacing w:before="120"/>
              <w:rPr>
                <w:rtl/>
              </w:rPr>
            </w:pPr>
            <w:r>
              <w:rPr>
                <w:b/>
                <w:bCs/>
                <w:noProof/>
                <w:sz w:val="36"/>
                <w:szCs w:val="36"/>
                <w:rtl/>
                <w:lang w:bidi="ar-SA"/>
              </w:rPr>
              <w:drawing>
                <wp:anchor distT="0" distB="0" distL="114300" distR="114300" simplePos="0" relativeHeight="251659264" behindDoc="0" locked="0" layoutInCell="1" allowOverlap="1" wp14:anchorId="0F131688" wp14:editId="6A541B0C">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A724BF3" w14:textId="77777777" w:rsidR="009E7A69" w:rsidRPr="00885FF8" w:rsidRDefault="009E7A69" w:rsidP="002E35F2">
      <w:pPr>
        <w:pStyle w:val="meetingname"/>
        <w:bidi/>
        <w:ind w:right="4590"/>
        <w:rPr>
          <w:b/>
          <w:bCs/>
          <w:kern w:val="22"/>
          <w:sz w:val="24"/>
          <w:rtl/>
          <w:lang w:bidi="ar-EG"/>
        </w:rPr>
      </w:pPr>
      <w:r w:rsidRPr="00885FF8">
        <w:rPr>
          <w:rFonts w:ascii="Simplified Arabic" w:hAnsi="Simplified Arabic" w:cs="Simplified Arabic"/>
          <w:b/>
          <w:bCs/>
          <w:sz w:val="24"/>
          <w:rtl/>
        </w:rPr>
        <w:t xml:space="preserve">مؤتمر الأطراف في </w:t>
      </w:r>
      <w:r w:rsidRPr="00885FF8">
        <w:rPr>
          <w:rFonts w:ascii="Simplified Arabic" w:hAnsi="Simplified Arabic" w:cs="Simplified Arabic" w:hint="cs"/>
          <w:b/>
          <w:bCs/>
          <w:sz w:val="24"/>
          <w:rtl/>
        </w:rPr>
        <w:t>ال</w:t>
      </w:r>
      <w:r w:rsidRPr="00885FF8">
        <w:rPr>
          <w:rFonts w:ascii="Simplified Arabic" w:hAnsi="Simplified Arabic" w:cs="Simplified Arabic"/>
          <w:b/>
          <w:bCs/>
          <w:sz w:val="24"/>
          <w:rtl/>
        </w:rPr>
        <w:t>اتفاقية</w:t>
      </w:r>
      <w:r w:rsidRPr="00885FF8">
        <w:rPr>
          <w:rFonts w:ascii="Simplified Arabic" w:hAnsi="Simplified Arabic" w:cs="Simplified Arabic" w:hint="cs"/>
          <w:b/>
          <w:bCs/>
          <w:sz w:val="24"/>
          <w:rtl/>
        </w:rPr>
        <w:t xml:space="preserve"> المتعلقة</w:t>
      </w:r>
      <w:r w:rsidRPr="00885FF8">
        <w:rPr>
          <w:rFonts w:ascii="Simplified Arabic" w:hAnsi="Simplified Arabic" w:cs="Simplified Arabic"/>
          <w:b/>
          <w:bCs/>
          <w:sz w:val="24"/>
          <w:rtl/>
        </w:rPr>
        <w:t xml:space="preserve"> </w:t>
      </w:r>
      <w:r w:rsidRPr="00885FF8">
        <w:rPr>
          <w:rFonts w:ascii="Simplified Arabic" w:hAnsi="Simplified Arabic" w:cs="Simplified Arabic" w:hint="cs"/>
          <w:b/>
          <w:bCs/>
          <w:sz w:val="24"/>
          <w:rtl/>
        </w:rPr>
        <w:t>ب</w:t>
      </w:r>
      <w:r w:rsidRPr="00885FF8">
        <w:rPr>
          <w:rFonts w:ascii="Simplified Arabic" w:hAnsi="Simplified Arabic" w:cs="Simplified Arabic"/>
          <w:b/>
          <w:bCs/>
          <w:sz w:val="24"/>
          <w:rtl/>
        </w:rPr>
        <w:t xml:space="preserve">التنوع البيولوجي العامل كاجتماع للأطراف في بروتوكول </w:t>
      </w:r>
      <w:r w:rsidRPr="00885FF8">
        <w:rPr>
          <w:rFonts w:ascii="Simplified Arabic" w:hAnsi="Simplified Arabic" w:cs="Simplified Arabic" w:hint="cs"/>
          <w:b/>
          <w:bCs/>
          <w:sz w:val="24"/>
          <w:rtl/>
          <w:lang w:bidi="ar-EG"/>
        </w:rPr>
        <w:t>قرطاجنة للسلامة الأحيائية</w:t>
      </w:r>
    </w:p>
    <w:p w14:paraId="6DD88476" w14:textId="77777777" w:rsidR="009E7A69" w:rsidRDefault="009E7A69" w:rsidP="009E7A69">
      <w:pPr>
        <w:spacing w:after="0"/>
        <w:rPr>
          <w:snapToGrid w:val="0"/>
          <w:kern w:val="22"/>
          <w:rtl/>
        </w:rPr>
      </w:pPr>
      <w:r w:rsidRPr="00143ED1">
        <w:rPr>
          <w:rFonts w:ascii="Simplified Arabic" w:hAnsi="Simplified Arabic"/>
          <w:sz w:val="24"/>
          <w:rtl/>
        </w:rPr>
        <w:t xml:space="preserve">الاجتماع </w:t>
      </w:r>
      <w:r>
        <w:rPr>
          <w:rFonts w:ascii="Simplified Arabic" w:hAnsi="Simplified Arabic" w:hint="cs"/>
          <w:sz w:val="24"/>
          <w:rtl/>
        </w:rPr>
        <w:t xml:space="preserve">العاشر </w:t>
      </w:r>
      <w:r w:rsidR="002E35F2">
        <w:rPr>
          <w:snapToGrid w:val="0"/>
          <w:kern w:val="22"/>
          <w:rtl/>
        </w:rPr>
        <w:t>–</w:t>
      </w:r>
      <w:r w:rsidR="002E35F2">
        <w:rPr>
          <w:rFonts w:hint="cs"/>
          <w:snapToGrid w:val="0"/>
          <w:kern w:val="22"/>
          <w:rtl/>
        </w:rPr>
        <w:t xml:space="preserve"> الجزء الثاني</w:t>
      </w:r>
    </w:p>
    <w:p w14:paraId="265EA53F" w14:textId="77777777" w:rsidR="0012024C" w:rsidRPr="006D50A5" w:rsidRDefault="009E7A69" w:rsidP="000F3F6F">
      <w:pPr>
        <w:spacing w:after="0"/>
        <w:rPr>
          <w:rFonts w:ascii="Simplified Arabic" w:hAnsi="Simplified Arabic"/>
          <w:b/>
          <w:bCs/>
          <w:sz w:val="24"/>
          <w:rtl/>
        </w:rPr>
      </w:pPr>
      <w:r>
        <w:rPr>
          <w:rFonts w:ascii="Simplified Arabic" w:hAnsi="Simplified Arabic" w:hint="cs"/>
          <w:sz w:val="24"/>
          <w:rtl/>
        </w:rPr>
        <w:t>مونتريال</w:t>
      </w:r>
      <w:r w:rsidRPr="00143ED1">
        <w:rPr>
          <w:rFonts w:ascii="Simplified Arabic" w:hAnsi="Simplified Arabic"/>
          <w:sz w:val="24"/>
          <w:rtl/>
        </w:rPr>
        <w:t xml:space="preserve">، </w:t>
      </w:r>
      <w:r>
        <w:rPr>
          <w:rFonts w:ascii="Simplified Arabic" w:hAnsi="Simplified Arabic" w:hint="cs"/>
          <w:sz w:val="24"/>
          <w:rtl/>
        </w:rPr>
        <w:t>كندا</w:t>
      </w:r>
      <w:r w:rsidRPr="00143ED1">
        <w:rPr>
          <w:rFonts w:ascii="Simplified Arabic" w:hAnsi="Simplified Arabic"/>
          <w:sz w:val="24"/>
          <w:rtl/>
        </w:rPr>
        <w:t xml:space="preserve">، </w:t>
      </w:r>
      <w:r>
        <w:rPr>
          <w:rFonts w:ascii="Simplified Arabic" w:hAnsi="Simplified Arabic" w:hint="cs"/>
          <w:sz w:val="24"/>
          <w:rtl/>
        </w:rPr>
        <w:t>7</w:t>
      </w:r>
      <w:r w:rsidRPr="00143ED1">
        <w:rPr>
          <w:rFonts w:ascii="Simplified Arabic" w:hAnsi="Simplified Arabic"/>
          <w:sz w:val="24"/>
          <w:rtl/>
        </w:rPr>
        <w:t>-</w:t>
      </w:r>
      <w:r>
        <w:rPr>
          <w:rFonts w:ascii="Simplified Arabic" w:hAnsi="Simplified Arabic" w:hint="cs"/>
          <w:sz w:val="24"/>
          <w:rtl/>
        </w:rPr>
        <w:t>19</w:t>
      </w:r>
      <w:r w:rsidRPr="00143ED1">
        <w:rPr>
          <w:rFonts w:ascii="Simplified Arabic" w:hAnsi="Simplified Arabic"/>
          <w:sz w:val="24"/>
          <w:rtl/>
        </w:rPr>
        <w:t xml:space="preserve"> </w:t>
      </w:r>
      <w:r>
        <w:rPr>
          <w:rFonts w:ascii="Simplified Arabic" w:hAnsi="Simplified Arabic" w:hint="cs"/>
          <w:sz w:val="24"/>
          <w:rtl/>
        </w:rPr>
        <w:t>ديسمبر</w:t>
      </w:r>
      <w:r>
        <w:rPr>
          <w:rFonts w:ascii="Simplified Arabic" w:hAnsi="Simplified Arabic"/>
          <w:sz w:val="24"/>
          <w:rtl/>
        </w:rPr>
        <w:t>/</w:t>
      </w:r>
      <w:r>
        <w:rPr>
          <w:rFonts w:ascii="Simplified Arabic" w:hAnsi="Simplified Arabic" w:hint="cs"/>
          <w:sz w:val="24"/>
          <w:rtl/>
        </w:rPr>
        <w:t>كانون</w:t>
      </w:r>
      <w:r w:rsidRPr="00CA7798">
        <w:rPr>
          <w:rFonts w:ascii="Simplified Arabic" w:hAnsi="Simplified Arabic"/>
          <w:sz w:val="24"/>
          <w:rtl/>
        </w:rPr>
        <w:t xml:space="preserve"> الأول</w:t>
      </w:r>
      <w:r w:rsidRPr="00143ED1">
        <w:rPr>
          <w:rFonts w:ascii="Simplified Arabic" w:hAnsi="Simplified Arabic"/>
          <w:sz w:val="24"/>
          <w:rtl/>
        </w:rPr>
        <w:t xml:space="preserve"> </w:t>
      </w:r>
      <w:r>
        <w:rPr>
          <w:rFonts w:ascii="Simplified Arabic" w:hAnsi="Simplified Arabic" w:hint="cs"/>
          <w:sz w:val="24"/>
          <w:rtl/>
        </w:rPr>
        <w:t>2022</w:t>
      </w:r>
    </w:p>
    <w:p w14:paraId="17F61777" w14:textId="77777777" w:rsidR="0012024C" w:rsidRDefault="0012024C" w:rsidP="00DE461D">
      <w:pPr>
        <w:spacing w:after="0"/>
        <w:rPr>
          <w:rFonts w:ascii="Simplified Arabic" w:hAnsi="Simplified Arabic"/>
          <w:sz w:val="24"/>
          <w:rtl/>
        </w:rPr>
      </w:pPr>
      <w:r>
        <w:rPr>
          <w:rFonts w:ascii="Simplified Arabic" w:hAnsi="Simplified Arabic" w:hint="cs"/>
          <w:sz w:val="24"/>
          <w:rtl/>
        </w:rPr>
        <w:t xml:space="preserve">البند </w:t>
      </w:r>
      <w:r w:rsidR="00F535EA">
        <w:rPr>
          <w:rFonts w:ascii="Simplified Arabic" w:hAnsi="Simplified Arabic" w:hint="cs"/>
          <w:sz w:val="24"/>
          <w:rtl/>
        </w:rPr>
        <w:t>11</w:t>
      </w:r>
      <w:r>
        <w:rPr>
          <w:rFonts w:ascii="Simplified Arabic" w:hAnsi="Simplified Arabic" w:hint="cs"/>
          <w:sz w:val="24"/>
          <w:rtl/>
        </w:rPr>
        <w:t xml:space="preserve"> من جدول الأعمال</w:t>
      </w:r>
    </w:p>
    <w:p w14:paraId="56EEDED6" w14:textId="77777777" w:rsidR="0012024C" w:rsidRPr="001B4435" w:rsidRDefault="0012024C" w:rsidP="0012024C">
      <w:pPr>
        <w:rPr>
          <w:rtl/>
        </w:rPr>
      </w:pPr>
    </w:p>
    <w:p w14:paraId="061758D3" w14:textId="77777777" w:rsidR="00842DB0" w:rsidRPr="00DD69C8" w:rsidRDefault="00842DB0" w:rsidP="00842DB0">
      <w:pPr>
        <w:spacing w:before="100" w:beforeAutospacing="1" w:after="100" w:afterAutospacing="1"/>
        <w:jc w:val="center"/>
        <w:rPr>
          <w:lang w:val="en-IT" w:eastAsia="en-GB"/>
        </w:rPr>
      </w:pPr>
      <w:r w:rsidRPr="00DD69C8">
        <w:rPr>
          <w:rFonts w:cs="Times New Roman" w:hint="cs"/>
          <w:b/>
          <w:bCs/>
          <w:sz w:val="28"/>
          <w:szCs w:val="28"/>
          <w:rtl/>
          <w:lang w:val="en-IT" w:eastAsia="en-GB"/>
        </w:rPr>
        <w:t>مقرر</w:t>
      </w:r>
      <w:r w:rsidRPr="00DD69C8">
        <w:rPr>
          <w:rFonts w:ascii="TimesNewRomanPS" w:hAnsi="TimesNewRomanPS"/>
          <w:b/>
          <w:bCs/>
          <w:sz w:val="28"/>
          <w:szCs w:val="28"/>
          <w:rtl/>
          <w:lang w:val="en-IT" w:eastAsia="en-GB"/>
        </w:rPr>
        <w:t xml:space="preserve"> </w:t>
      </w:r>
      <w:r w:rsidRPr="00DD69C8">
        <w:rPr>
          <w:rFonts w:cs="Times New Roman" w:hint="cs"/>
          <w:b/>
          <w:bCs/>
          <w:sz w:val="28"/>
          <w:szCs w:val="28"/>
          <w:rtl/>
          <w:lang w:val="en-IT" w:eastAsia="en-GB"/>
        </w:rPr>
        <w:t>اعتمدته</w:t>
      </w:r>
      <w:r w:rsidRPr="00DD69C8">
        <w:rPr>
          <w:rFonts w:ascii="TimesNewRomanPS" w:hAnsi="TimesNewRomanPS"/>
          <w:b/>
          <w:bCs/>
          <w:sz w:val="28"/>
          <w:szCs w:val="28"/>
          <w:rtl/>
          <w:lang w:val="en-IT" w:eastAsia="en-GB"/>
        </w:rPr>
        <w:t xml:space="preserve"> </w:t>
      </w:r>
      <w:r w:rsidRPr="00DD69C8">
        <w:rPr>
          <w:rFonts w:cs="Times New Roman" w:hint="cs"/>
          <w:b/>
          <w:bCs/>
          <w:sz w:val="28"/>
          <w:szCs w:val="28"/>
          <w:rtl/>
          <w:lang w:val="en-IT" w:eastAsia="en-GB"/>
        </w:rPr>
        <w:t>الأطراف</w:t>
      </w:r>
      <w:r w:rsidRPr="00DD69C8">
        <w:rPr>
          <w:rFonts w:ascii="TimesNewRomanPS" w:hAnsi="TimesNewRomanPS"/>
          <w:b/>
          <w:bCs/>
          <w:sz w:val="28"/>
          <w:szCs w:val="28"/>
          <w:rtl/>
          <w:lang w:val="en-IT" w:eastAsia="en-GB"/>
        </w:rPr>
        <w:t xml:space="preserve"> </w:t>
      </w:r>
      <w:r w:rsidRPr="00DD69C8">
        <w:rPr>
          <w:rFonts w:cs="Times New Roman" w:hint="cs"/>
          <w:b/>
          <w:bCs/>
          <w:sz w:val="28"/>
          <w:szCs w:val="28"/>
          <w:rtl/>
          <w:lang w:val="en-IT" w:eastAsia="en-GB"/>
        </w:rPr>
        <w:t>في</w:t>
      </w:r>
      <w:r w:rsidRPr="00DD69C8">
        <w:rPr>
          <w:rFonts w:ascii="TimesNewRomanPS" w:hAnsi="TimesNewRomanPS"/>
          <w:b/>
          <w:bCs/>
          <w:sz w:val="28"/>
          <w:szCs w:val="28"/>
          <w:rtl/>
          <w:lang w:val="en-IT" w:eastAsia="en-GB"/>
        </w:rPr>
        <w:t xml:space="preserve"> </w:t>
      </w:r>
      <w:r w:rsidRPr="00DD69C8">
        <w:rPr>
          <w:rFonts w:cs="Times New Roman" w:hint="cs"/>
          <w:b/>
          <w:bCs/>
          <w:sz w:val="28"/>
          <w:szCs w:val="28"/>
          <w:rtl/>
          <w:lang w:val="en-IT" w:eastAsia="en-GB"/>
        </w:rPr>
        <w:t>بروتوكول</w:t>
      </w:r>
      <w:r w:rsidRPr="00DD69C8">
        <w:rPr>
          <w:rFonts w:ascii="TimesNewRomanPS" w:hAnsi="TimesNewRomanPS"/>
          <w:b/>
          <w:bCs/>
          <w:sz w:val="28"/>
          <w:szCs w:val="28"/>
          <w:rtl/>
          <w:lang w:val="en-IT" w:eastAsia="en-GB"/>
        </w:rPr>
        <w:t xml:space="preserve"> </w:t>
      </w:r>
      <w:r w:rsidRPr="00DD69C8">
        <w:rPr>
          <w:rFonts w:cs="Times New Roman" w:hint="cs"/>
          <w:b/>
          <w:bCs/>
          <w:sz w:val="28"/>
          <w:szCs w:val="28"/>
          <w:rtl/>
          <w:lang w:val="en-IT" w:eastAsia="en-GB"/>
        </w:rPr>
        <w:t>قرطاجنة</w:t>
      </w:r>
      <w:r w:rsidRPr="00DD69C8">
        <w:rPr>
          <w:rFonts w:ascii="TimesNewRomanPS" w:hAnsi="TimesNewRomanPS"/>
          <w:b/>
          <w:bCs/>
          <w:sz w:val="28"/>
          <w:szCs w:val="28"/>
          <w:rtl/>
          <w:lang w:val="en-IT" w:eastAsia="en-GB"/>
        </w:rPr>
        <w:t xml:space="preserve"> </w:t>
      </w:r>
      <w:r w:rsidRPr="00DD69C8">
        <w:rPr>
          <w:rFonts w:cs="Times New Roman" w:hint="cs"/>
          <w:b/>
          <w:bCs/>
          <w:sz w:val="28"/>
          <w:szCs w:val="28"/>
          <w:rtl/>
          <w:lang w:val="en-IT" w:eastAsia="en-GB"/>
        </w:rPr>
        <w:t>للسلام</w:t>
      </w:r>
      <w:r>
        <w:rPr>
          <w:rFonts w:cs="Times New Roman" w:hint="cs"/>
          <w:b/>
          <w:bCs/>
          <w:sz w:val="28"/>
          <w:szCs w:val="28"/>
          <w:rtl/>
          <w:lang w:val="en-IT" w:eastAsia="en-GB"/>
        </w:rPr>
        <w:t>ة</w:t>
      </w:r>
      <w:r>
        <w:rPr>
          <w:rFonts w:ascii="TimesNewRomanPS" w:hAnsi="TimesNewRomanPS" w:hint="cs"/>
          <w:b/>
          <w:bCs/>
          <w:sz w:val="28"/>
          <w:szCs w:val="28"/>
          <w:rtl/>
          <w:lang w:val="en-IT" w:eastAsia="en-GB"/>
        </w:rPr>
        <w:t xml:space="preserve"> </w:t>
      </w:r>
      <w:r>
        <w:rPr>
          <w:rFonts w:cs="Times New Roman" w:hint="cs"/>
          <w:b/>
          <w:bCs/>
          <w:sz w:val="28"/>
          <w:szCs w:val="28"/>
          <w:rtl/>
          <w:lang w:val="en-IT" w:eastAsia="en-GB"/>
        </w:rPr>
        <w:t>الأحيائية</w:t>
      </w:r>
    </w:p>
    <w:p w14:paraId="6A02BCF1" w14:textId="48F6DCD1" w:rsidR="00842DB0" w:rsidRDefault="00842DB0" w:rsidP="00842DB0">
      <w:pPr>
        <w:jc w:val="center"/>
        <w:rPr>
          <w:b/>
          <w:bCs/>
          <w:sz w:val="20"/>
          <w:rtl/>
        </w:rPr>
      </w:pPr>
      <w:r w:rsidRPr="00117963">
        <w:rPr>
          <w:rFonts w:ascii="TimesNewRomanPS" w:hAnsi="TimesNewRomanPS"/>
          <w:b/>
          <w:bCs/>
          <w:lang w:eastAsia="en-GB"/>
        </w:rPr>
        <w:t>CP-10</w:t>
      </w:r>
      <w:r w:rsidRPr="00117963">
        <w:rPr>
          <w:rFonts w:ascii="TimesNewRomanPS" w:hAnsi="TimesNewRomanPS"/>
          <w:b/>
          <w:bCs/>
          <w:lang w:val="en-IT" w:eastAsia="en-GB"/>
        </w:rPr>
        <w:t>/</w:t>
      </w:r>
      <w:r>
        <w:rPr>
          <w:rFonts w:ascii="TimesNewRomanPS" w:hAnsi="TimesNewRomanPS"/>
          <w:b/>
          <w:bCs/>
          <w:lang w:eastAsia="en-GB"/>
        </w:rPr>
        <w:t>5</w:t>
      </w:r>
      <w:r w:rsidRPr="00DD69C8">
        <w:rPr>
          <w:rFonts w:ascii="TimesNewRomanPS" w:hAnsi="TimesNewRomanPS"/>
          <w:b/>
          <w:bCs/>
          <w:lang w:val="en-IT" w:eastAsia="en-GB"/>
        </w:rPr>
        <w:tab/>
      </w:r>
      <w:r w:rsidRPr="00E57F38">
        <w:rPr>
          <w:b/>
          <w:bCs/>
          <w:sz w:val="20"/>
          <w:rtl/>
        </w:rPr>
        <w:t>تشغيل غرفة تبادل معلومات السلامة الأحيائية وأنشطتها (المادة 20)</w:t>
      </w:r>
    </w:p>
    <w:p w14:paraId="24E790D5" w14:textId="21F9D51D" w:rsidR="0012024C" w:rsidRPr="001B4435" w:rsidRDefault="0012024C" w:rsidP="00320017">
      <w:pPr>
        <w:jc w:val="center"/>
        <w:rPr>
          <w:b/>
          <w:bCs/>
          <w:rtl/>
        </w:rPr>
      </w:pPr>
    </w:p>
    <w:p w14:paraId="7E8BB8F4" w14:textId="77777777" w:rsidR="00F535EA" w:rsidRDefault="00F535EA" w:rsidP="00F535EA">
      <w:pPr>
        <w:kinsoku w:val="0"/>
        <w:overflowPunct w:val="0"/>
        <w:autoSpaceDE w:val="0"/>
        <w:autoSpaceDN w:val="0"/>
        <w:adjustRightInd w:val="0"/>
        <w:snapToGrid w:val="0"/>
        <w:ind w:firstLine="720"/>
        <w:rPr>
          <w:i/>
          <w:iCs/>
          <w:snapToGrid w:val="0"/>
          <w:kern w:val="22"/>
          <w:sz w:val="20"/>
          <w:rtl/>
          <w:lang w:val="en-CA"/>
        </w:rPr>
      </w:pPr>
      <w:r w:rsidRPr="00F535EA">
        <w:rPr>
          <w:i/>
          <w:iCs/>
          <w:snapToGrid w:val="0"/>
          <w:kern w:val="22"/>
          <w:sz w:val="20"/>
          <w:rtl/>
          <w:lang w:val="en-CA"/>
        </w:rPr>
        <w:t>إن مؤتمر الأطراف العامل كاجتماع للأطراف في بروتوكول قرطاجنة للسلامة الأحيائية،</w:t>
      </w:r>
    </w:p>
    <w:p w14:paraId="5143597B" w14:textId="03220AA9" w:rsidR="004941BA" w:rsidRPr="004941BA" w:rsidRDefault="008D63F1" w:rsidP="008D63F1">
      <w:pPr>
        <w:kinsoku w:val="0"/>
        <w:overflowPunct w:val="0"/>
        <w:autoSpaceDE w:val="0"/>
        <w:autoSpaceDN w:val="0"/>
        <w:adjustRightInd w:val="0"/>
        <w:snapToGrid w:val="0"/>
        <w:ind w:firstLine="720"/>
        <w:rPr>
          <w:snapToGrid w:val="0"/>
          <w:kern w:val="22"/>
          <w:sz w:val="20"/>
          <w:rtl/>
          <w:lang w:val="en-CA"/>
        </w:rPr>
      </w:pPr>
      <w:r w:rsidRPr="008D63F1">
        <w:rPr>
          <w:i/>
          <w:iCs/>
          <w:snapToGrid w:val="0"/>
          <w:kern w:val="22"/>
          <w:sz w:val="20"/>
          <w:rtl/>
          <w:lang w:val="en-CA"/>
        </w:rPr>
        <w:t xml:space="preserve">إذ </w:t>
      </w:r>
      <w:r w:rsidRPr="008D63F1">
        <w:rPr>
          <w:rFonts w:hint="cs"/>
          <w:i/>
          <w:iCs/>
          <w:snapToGrid w:val="0"/>
          <w:kern w:val="22"/>
          <w:sz w:val="20"/>
          <w:rtl/>
          <w:lang w:val="en-CA"/>
        </w:rPr>
        <w:t>ي</w:t>
      </w:r>
      <w:r w:rsidRPr="008D63F1">
        <w:rPr>
          <w:i/>
          <w:iCs/>
          <w:snapToGrid w:val="0"/>
          <w:kern w:val="22"/>
          <w:sz w:val="20"/>
          <w:rtl/>
          <w:lang w:val="en-CA"/>
        </w:rPr>
        <w:t>ؤكد من جديد</w:t>
      </w:r>
      <w:r w:rsidRPr="008D63F1">
        <w:rPr>
          <w:snapToGrid w:val="0"/>
          <w:kern w:val="22"/>
          <w:sz w:val="20"/>
          <w:rtl/>
          <w:lang w:val="en-CA"/>
        </w:rPr>
        <w:t xml:space="preserve"> الدور الرئيسي ل</w:t>
      </w:r>
      <w:r>
        <w:rPr>
          <w:rFonts w:hint="cs"/>
          <w:snapToGrid w:val="0"/>
          <w:kern w:val="22"/>
          <w:sz w:val="20"/>
          <w:rtl/>
          <w:lang w:val="en-CA"/>
        </w:rPr>
        <w:t>غرفة</w:t>
      </w:r>
      <w:r w:rsidRPr="008D63F1">
        <w:rPr>
          <w:snapToGrid w:val="0"/>
          <w:kern w:val="22"/>
          <w:sz w:val="20"/>
          <w:rtl/>
          <w:lang w:val="en-CA"/>
        </w:rPr>
        <w:t xml:space="preserve"> تبادل </w:t>
      </w:r>
      <w:r>
        <w:rPr>
          <w:rFonts w:hint="cs"/>
          <w:snapToGrid w:val="0"/>
          <w:kern w:val="22"/>
          <w:sz w:val="20"/>
          <w:rtl/>
          <w:lang w:val="en-CA"/>
        </w:rPr>
        <w:t>معلومات</w:t>
      </w:r>
      <w:r w:rsidRPr="008D63F1">
        <w:rPr>
          <w:snapToGrid w:val="0"/>
          <w:kern w:val="22"/>
          <w:sz w:val="20"/>
          <w:rtl/>
          <w:lang w:val="en-CA"/>
        </w:rPr>
        <w:t xml:space="preserve"> السلامة البيولوجية بوصفه</w:t>
      </w:r>
      <w:r>
        <w:rPr>
          <w:rFonts w:hint="cs"/>
          <w:snapToGrid w:val="0"/>
          <w:kern w:val="22"/>
          <w:sz w:val="20"/>
          <w:rtl/>
          <w:lang w:val="en-CA"/>
        </w:rPr>
        <w:t>ا</w:t>
      </w:r>
      <w:r w:rsidRPr="008D63F1">
        <w:rPr>
          <w:snapToGrid w:val="0"/>
          <w:kern w:val="22"/>
          <w:sz w:val="20"/>
          <w:rtl/>
          <w:lang w:val="en-CA"/>
        </w:rPr>
        <w:t xml:space="preserve"> آلية لتبادل المعلومات تيسر تنفيذ بروتوكول قرطاجنة للسلامة الأحيائية وإجراءات بناء القدرات ذات الصلة، وإذ </w:t>
      </w:r>
      <w:r w:rsidR="00BB08EF">
        <w:rPr>
          <w:rFonts w:hint="cs"/>
          <w:snapToGrid w:val="0"/>
          <w:kern w:val="22"/>
          <w:sz w:val="20"/>
          <w:rtl/>
          <w:lang w:val="en-CA" w:bidi="ar-SA"/>
        </w:rPr>
        <w:t>ي</w:t>
      </w:r>
      <w:r w:rsidRPr="008D63F1">
        <w:rPr>
          <w:snapToGrid w:val="0"/>
          <w:kern w:val="22"/>
          <w:sz w:val="20"/>
          <w:rtl/>
          <w:lang w:val="en-CA"/>
        </w:rPr>
        <w:t>لاحظ الأهمية المتزايدة لغرفة تبادل معلومات السلامة الأحيائية للمنتديات الإلكترونية،</w:t>
      </w:r>
    </w:p>
    <w:p w14:paraId="1FCCB2CE" w14:textId="28D1B801" w:rsidR="00F535EA" w:rsidRPr="00F535EA" w:rsidRDefault="00F535EA" w:rsidP="00F535EA">
      <w:pPr>
        <w:kinsoku w:val="0"/>
        <w:overflowPunct w:val="0"/>
        <w:autoSpaceDE w:val="0"/>
        <w:autoSpaceDN w:val="0"/>
        <w:adjustRightInd w:val="0"/>
        <w:snapToGrid w:val="0"/>
        <w:ind w:firstLine="720"/>
        <w:rPr>
          <w:snapToGrid w:val="0"/>
          <w:kern w:val="22"/>
          <w:sz w:val="20"/>
          <w:rtl/>
          <w:lang w:val="en-CA"/>
        </w:rPr>
      </w:pPr>
      <w:r w:rsidRPr="00F535EA">
        <w:rPr>
          <w:snapToGrid w:val="0"/>
          <w:kern w:val="22"/>
          <w:sz w:val="20"/>
          <w:rtl/>
          <w:lang w:val="en-CA"/>
        </w:rPr>
        <w:t>1 -</w:t>
      </w:r>
      <w:r w:rsidRPr="00F535EA">
        <w:rPr>
          <w:snapToGrid w:val="0"/>
          <w:kern w:val="22"/>
          <w:sz w:val="20"/>
          <w:rtl/>
          <w:lang w:val="en-CA"/>
        </w:rPr>
        <w:tab/>
      </w:r>
      <w:r w:rsidRPr="00183E28">
        <w:rPr>
          <w:i/>
          <w:iCs/>
          <w:snapToGrid w:val="0"/>
          <w:kern w:val="22"/>
          <w:sz w:val="20"/>
          <w:rtl/>
          <w:lang w:val="en-CA"/>
        </w:rPr>
        <w:t>يرحب</w:t>
      </w:r>
      <w:r w:rsidRPr="00F535EA">
        <w:rPr>
          <w:snapToGrid w:val="0"/>
          <w:kern w:val="22"/>
          <w:sz w:val="20"/>
          <w:rtl/>
          <w:lang w:val="en-CA"/>
        </w:rPr>
        <w:t xml:space="preserve"> بانتقال البوابة المركزية لغرفة تبادل معلومات السلامة الأحيائية إلى منصتها الجديدة وبالتحسينات التي أُدخلت وفقا لطرائق التشغيل المشتركة بين آلية غرفة تبادل المعلومات التابعة للاتفاقية، وغرفة تبادل معلومات السلامة الأحيائية، وغرفة تبادل المعلومات بشأن الحصول وتقاسم المنافع، التي أُقرّت في </w:t>
      </w:r>
      <w:r w:rsidR="00BB08EF" w:rsidRPr="00C408D3">
        <w:rPr>
          <w:rFonts w:hint="cs"/>
          <w:snapToGrid w:val="0"/>
          <w:kern w:val="22"/>
          <w:sz w:val="20"/>
          <w:rtl/>
        </w:rPr>
        <w:t xml:space="preserve">المقرر </w:t>
      </w:r>
      <w:r w:rsidR="00BB08EF" w:rsidRPr="005B06CB">
        <w:rPr>
          <w:snapToGrid w:val="0"/>
          <w:kern w:val="22"/>
          <w:sz w:val="24"/>
        </w:rPr>
        <w:t>CP-9/</w:t>
      </w:r>
      <w:r w:rsidR="00BB08EF">
        <w:rPr>
          <w:snapToGrid w:val="0"/>
          <w:kern w:val="22"/>
          <w:sz w:val="24"/>
        </w:rPr>
        <w:t>2</w:t>
      </w:r>
      <w:r w:rsidRPr="00F535EA">
        <w:rPr>
          <w:snapToGrid w:val="0"/>
          <w:kern w:val="22"/>
          <w:sz w:val="20"/>
          <w:rtl/>
          <w:lang w:val="en-CA"/>
        </w:rPr>
        <w:t xml:space="preserve">؛  </w:t>
      </w:r>
    </w:p>
    <w:p w14:paraId="0AF44AA0" w14:textId="053CC4E4" w:rsidR="00F535EA" w:rsidRPr="00F535EA" w:rsidRDefault="00F535EA" w:rsidP="00F535EA">
      <w:pPr>
        <w:kinsoku w:val="0"/>
        <w:overflowPunct w:val="0"/>
        <w:autoSpaceDE w:val="0"/>
        <w:autoSpaceDN w:val="0"/>
        <w:adjustRightInd w:val="0"/>
        <w:snapToGrid w:val="0"/>
        <w:ind w:firstLine="720"/>
        <w:rPr>
          <w:snapToGrid w:val="0"/>
          <w:kern w:val="22"/>
          <w:sz w:val="20"/>
          <w:rtl/>
          <w:lang w:val="en-CA"/>
        </w:rPr>
      </w:pPr>
      <w:r w:rsidRPr="00F535EA">
        <w:rPr>
          <w:snapToGrid w:val="0"/>
          <w:kern w:val="22"/>
          <w:sz w:val="20"/>
          <w:rtl/>
          <w:lang w:val="en-CA"/>
        </w:rPr>
        <w:t>2 -</w:t>
      </w:r>
      <w:r w:rsidRPr="00F535EA">
        <w:rPr>
          <w:snapToGrid w:val="0"/>
          <w:kern w:val="22"/>
          <w:sz w:val="20"/>
          <w:rtl/>
          <w:lang w:val="en-CA"/>
        </w:rPr>
        <w:tab/>
      </w:r>
      <w:r w:rsidRPr="00183E28">
        <w:rPr>
          <w:i/>
          <w:iCs/>
          <w:snapToGrid w:val="0"/>
          <w:kern w:val="22"/>
          <w:sz w:val="20"/>
          <w:rtl/>
          <w:lang w:val="en-CA"/>
        </w:rPr>
        <w:t>يدعو</w:t>
      </w:r>
      <w:r w:rsidRPr="00F535EA">
        <w:rPr>
          <w:snapToGrid w:val="0"/>
          <w:kern w:val="22"/>
          <w:sz w:val="20"/>
          <w:rtl/>
          <w:lang w:val="en-CA"/>
        </w:rPr>
        <w:t xml:space="preserve"> الأطراف والحكومات الأخرى إلى نشر المعلومات المتاحة </w:t>
      </w:r>
      <w:r w:rsidR="00BB08EF">
        <w:rPr>
          <w:rFonts w:hint="cs"/>
          <w:snapToGrid w:val="0"/>
          <w:kern w:val="22"/>
          <w:sz w:val="20"/>
          <w:rtl/>
          <w:lang w:val="en-CA" w:bidi="ar-SA"/>
        </w:rPr>
        <w:t>في</w:t>
      </w:r>
      <w:r w:rsidRPr="00F535EA">
        <w:rPr>
          <w:snapToGrid w:val="0"/>
          <w:kern w:val="22"/>
          <w:sz w:val="20"/>
          <w:rtl/>
          <w:lang w:val="en-CA"/>
        </w:rPr>
        <w:t xml:space="preserve"> غرفة تبادل معلومات السلامة الأحيائية على الصعيد الوطني وفقا للالتزامات الواردة في البروتوكول؛</w:t>
      </w:r>
    </w:p>
    <w:p w14:paraId="58DFA208" w14:textId="77777777" w:rsidR="00F535EA" w:rsidRPr="00F535EA" w:rsidRDefault="00F535EA" w:rsidP="00F535EA">
      <w:pPr>
        <w:kinsoku w:val="0"/>
        <w:overflowPunct w:val="0"/>
        <w:autoSpaceDE w:val="0"/>
        <w:autoSpaceDN w:val="0"/>
        <w:adjustRightInd w:val="0"/>
        <w:snapToGrid w:val="0"/>
        <w:ind w:firstLine="720"/>
        <w:rPr>
          <w:snapToGrid w:val="0"/>
          <w:kern w:val="22"/>
          <w:sz w:val="20"/>
          <w:rtl/>
          <w:lang w:val="en-CA"/>
        </w:rPr>
      </w:pPr>
      <w:r w:rsidRPr="00F535EA">
        <w:rPr>
          <w:snapToGrid w:val="0"/>
          <w:kern w:val="22"/>
          <w:sz w:val="20"/>
          <w:rtl/>
          <w:lang w:val="en-CA"/>
        </w:rPr>
        <w:t>3 -</w:t>
      </w:r>
      <w:r w:rsidRPr="00F535EA">
        <w:rPr>
          <w:snapToGrid w:val="0"/>
          <w:kern w:val="22"/>
          <w:sz w:val="20"/>
          <w:rtl/>
          <w:lang w:val="en-CA"/>
        </w:rPr>
        <w:tab/>
      </w:r>
      <w:r w:rsidRPr="00183E28">
        <w:rPr>
          <w:i/>
          <w:iCs/>
          <w:snapToGrid w:val="0"/>
          <w:kern w:val="22"/>
          <w:sz w:val="20"/>
          <w:rtl/>
          <w:lang w:val="en-CA"/>
        </w:rPr>
        <w:t xml:space="preserve">يدعو </w:t>
      </w:r>
      <w:r w:rsidRPr="00F535EA">
        <w:rPr>
          <w:snapToGrid w:val="0"/>
          <w:kern w:val="22"/>
          <w:sz w:val="20"/>
          <w:rtl/>
          <w:lang w:val="en-CA"/>
        </w:rPr>
        <w:t>الأطراف والحكومات الأخرى والمنظمات ذات الصلة إلى استعراض السجلات التي سبق لها نشرها في غرفة تبادل معلومات السلامة الأحيائية للتحقق من دقتها على المنصة الجديدة وإجراء أي تنقيحات أو تحديثات</w:t>
      </w:r>
      <w:r w:rsidR="008D63F1">
        <w:rPr>
          <w:rFonts w:hint="cs"/>
          <w:snapToGrid w:val="0"/>
          <w:kern w:val="22"/>
          <w:sz w:val="20"/>
          <w:rtl/>
          <w:lang w:val="en-CA"/>
        </w:rPr>
        <w:t xml:space="preserve"> في حينها</w:t>
      </w:r>
      <w:r w:rsidRPr="00F535EA">
        <w:rPr>
          <w:snapToGrid w:val="0"/>
          <w:kern w:val="22"/>
          <w:sz w:val="20"/>
          <w:rtl/>
          <w:lang w:val="en-CA"/>
        </w:rPr>
        <w:t xml:space="preserve"> حسب الاقتضاء؛</w:t>
      </w:r>
    </w:p>
    <w:p w14:paraId="1657F8CE" w14:textId="7084083D" w:rsidR="00F535EA" w:rsidRPr="00F535EA" w:rsidRDefault="00F535EA" w:rsidP="00F535EA">
      <w:pPr>
        <w:kinsoku w:val="0"/>
        <w:overflowPunct w:val="0"/>
        <w:autoSpaceDE w:val="0"/>
        <w:autoSpaceDN w:val="0"/>
        <w:adjustRightInd w:val="0"/>
        <w:snapToGrid w:val="0"/>
        <w:ind w:firstLine="720"/>
        <w:rPr>
          <w:snapToGrid w:val="0"/>
          <w:kern w:val="22"/>
          <w:sz w:val="20"/>
          <w:rtl/>
          <w:lang w:val="en-CA"/>
        </w:rPr>
      </w:pPr>
      <w:r w:rsidRPr="00F535EA">
        <w:rPr>
          <w:snapToGrid w:val="0"/>
          <w:kern w:val="22"/>
          <w:sz w:val="20"/>
          <w:rtl/>
          <w:lang w:val="en-CA"/>
        </w:rPr>
        <w:t>4 -</w:t>
      </w:r>
      <w:r w:rsidRPr="00F535EA">
        <w:rPr>
          <w:snapToGrid w:val="0"/>
          <w:kern w:val="22"/>
          <w:sz w:val="20"/>
          <w:rtl/>
          <w:lang w:val="en-CA"/>
        </w:rPr>
        <w:tab/>
      </w:r>
      <w:r w:rsidRPr="00183E28">
        <w:rPr>
          <w:i/>
          <w:iCs/>
          <w:snapToGrid w:val="0"/>
          <w:kern w:val="22"/>
          <w:sz w:val="20"/>
          <w:rtl/>
          <w:lang w:val="en-CA"/>
        </w:rPr>
        <w:t>يحيط علما</w:t>
      </w:r>
      <w:r w:rsidRPr="00F535EA">
        <w:rPr>
          <w:snapToGrid w:val="0"/>
          <w:kern w:val="22"/>
          <w:sz w:val="20"/>
          <w:rtl/>
          <w:lang w:val="en-CA"/>
        </w:rPr>
        <w:t xml:space="preserve"> بالغاية ألف-2 وما يتصل بها من أنشطة لبناء القدرات في خطة </w:t>
      </w:r>
      <w:r w:rsidR="00BB08EF">
        <w:rPr>
          <w:rFonts w:hint="cs"/>
          <w:snapToGrid w:val="0"/>
          <w:kern w:val="22"/>
          <w:sz w:val="20"/>
          <w:rtl/>
          <w:lang w:val="en-CA"/>
        </w:rPr>
        <w:t>تنفيذ بروتوكول قرطاجنة للسلامة الأحيائية</w:t>
      </w:r>
      <w:r w:rsidR="00BB08EF">
        <w:rPr>
          <w:rStyle w:val="FootnoteReference"/>
          <w:snapToGrid w:val="0"/>
          <w:kern w:val="22"/>
          <w:sz w:val="20"/>
          <w:rtl/>
          <w:lang w:val="en-CA"/>
        </w:rPr>
        <w:footnoteReference w:id="1"/>
      </w:r>
      <w:r w:rsidRPr="00F535EA">
        <w:rPr>
          <w:snapToGrid w:val="0"/>
          <w:kern w:val="22"/>
          <w:sz w:val="20"/>
          <w:rtl/>
          <w:lang w:val="en-CA"/>
        </w:rPr>
        <w:t xml:space="preserve"> وخطة عمل بناء القدرات لبروتوكول قرطاجنة للسلامة الأحيائية،</w:t>
      </w:r>
      <w:r w:rsidR="00A935DC">
        <w:rPr>
          <w:rStyle w:val="FootnoteReference"/>
          <w:snapToGrid w:val="0"/>
          <w:kern w:val="22"/>
          <w:sz w:val="20"/>
          <w:rtl/>
          <w:lang w:val="en-CA"/>
        </w:rPr>
        <w:footnoteReference w:id="2"/>
      </w:r>
      <w:r w:rsidRPr="00F535EA">
        <w:rPr>
          <w:snapToGrid w:val="0"/>
          <w:kern w:val="22"/>
          <w:sz w:val="20"/>
          <w:rtl/>
          <w:lang w:val="en-CA"/>
        </w:rPr>
        <w:t xml:space="preserve"> ويدعو الأطراف والحكومات الأخرى والمنظمات </w:t>
      </w:r>
      <w:r w:rsidRPr="00F535EA">
        <w:rPr>
          <w:snapToGrid w:val="0"/>
          <w:kern w:val="22"/>
          <w:sz w:val="20"/>
          <w:rtl/>
          <w:lang w:val="en-CA"/>
        </w:rPr>
        <w:lastRenderedPageBreak/>
        <w:t>ذات الصلة إلى الاضطلاع بالأنشطة ذات الصلة بغية مواصلة تعزيز دور غرفة تبادل معلومات السلامة الأحيائية في تنفيذ بروتوكول قرطاجنة؛</w:t>
      </w:r>
    </w:p>
    <w:p w14:paraId="47F0BFE4" w14:textId="77777777" w:rsidR="00F535EA" w:rsidRPr="00F535EA" w:rsidRDefault="00F535EA" w:rsidP="00F535EA">
      <w:pPr>
        <w:kinsoku w:val="0"/>
        <w:overflowPunct w:val="0"/>
        <w:autoSpaceDE w:val="0"/>
        <w:autoSpaceDN w:val="0"/>
        <w:adjustRightInd w:val="0"/>
        <w:snapToGrid w:val="0"/>
        <w:ind w:firstLine="720"/>
        <w:rPr>
          <w:snapToGrid w:val="0"/>
          <w:kern w:val="22"/>
          <w:sz w:val="20"/>
          <w:rtl/>
          <w:lang w:val="en-CA"/>
        </w:rPr>
      </w:pPr>
      <w:r w:rsidRPr="00F535EA">
        <w:rPr>
          <w:snapToGrid w:val="0"/>
          <w:kern w:val="22"/>
          <w:sz w:val="20"/>
          <w:rtl/>
          <w:lang w:val="en-CA"/>
        </w:rPr>
        <w:t>5 -</w:t>
      </w:r>
      <w:r w:rsidRPr="00F535EA">
        <w:rPr>
          <w:snapToGrid w:val="0"/>
          <w:kern w:val="22"/>
          <w:sz w:val="20"/>
          <w:rtl/>
          <w:lang w:val="en-CA"/>
        </w:rPr>
        <w:tab/>
      </w:r>
      <w:r w:rsidRPr="00183E28">
        <w:rPr>
          <w:i/>
          <w:iCs/>
          <w:snapToGrid w:val="0"/>
          <w:kern w:val="22"/>
          <w:sz w:val="20"/>
          <w:rtl/>
          <w:lang w:val="en-CA"/>
        </w:rPr>
        <w:t>يرحب</w:t>
      </w:r>
      <w:r w:rsidRPr="00F535EA">
        <w:rPr>
          <w:snapToGrid w:val="0"/>
          <w:kern w:val="22"/>
          <w:sz w:val="20"/>
          <w:rtl/>
          <w:lang w:val="en-CA"/>
        </w:rPr>
        <w:t xml:space="preserve"> بنجاح تنفيذ "مشروع بناء القدرات المستدامة من أجل المشاركة الفعالة في غرفة تبادل معلومات السلامة الأحيائية" التابع لبرنامج الأمم المتحدة للبيئة - مرفق البيئة العالمية، ويدعو برنامج الأمم المتحدة للبيئة إلى وضع المزيد من مشاريع بناء القدرات المتصلة بغرفة تبادل معلومات السلامة الأحيائية؛</w:t>
      </w:r>
    </w:p>
    <w:p w14:paraId="79FE6B7C" w14:textId="26BB9FE8" w:rsidR="00F535EA" w:rsidRPr="00F535EA" w:rsidRDefault="00183E28" w:rsidP="00F535EA">
      <w:pPr>
        <w:kinsoku w:val="0"/>
        <w:overflowPunct w:val="0"/>
        <w:autoSpaceDE w:val="0"/>
        <w:autoSpaceDN w:val="0"/>
        <w:adjustRightInd w:val="0"/>
        <w:snapToGrid w:val="0"/>
        <w:ind w:firstLine="720"/>
        <w:rPr>
          <w:snapToGrid w:val="0"/>
          <w:kern w:val="22"/>
          <w:sz w:val="20"/>
          <w:rtl/>
          <w:lang w:val="en-CA"/>
        </w:rPr>
      </w:pPr>
      <w:r>
        <w:rPr>
          <w:rFonts w:hint="cs"/>
          <w:snapToGrid w:val="0"/>
          <w:kern w:val="22"/>
          <w:sz w:val="20"/>
          <w:rtl/>
          <w:lang w:val="en-CA"/>
        </w:rPr>
        <w:t>6</w:t>
      </w:r>
      <w:r w:rsidR="00F535EA" w:rsidRPr="00F535EA">
        <w:rPr>
          <w:snapToGrid w:val="0"/>
          <w:kern w:val="22"/>
          <w:sz w:val="20"/>
          <w:rtl/>
          <w:lang w:val="en-CA"/>
        </w:rPr>
        <w:t xml:space="preserve"> -</w:t>
      </w:r>
      <w:r w:rsidR="00F535EA" w:rsidRPr="00F535EA">
        <w:rPr>
          <w:snapToGrid w:val="0"/>
          <w:kern w:val="22"/>
          <w:sz w:val="20"/>
          <w:rtl/>
          <w:lang w:val="en-CA"/>
        </w:rPr>
        <w:tab/>
      </w:r>
      <w:r w:rsidR="00F535EA" w:rsidRPr="00183E28">
        <w:rPr>
          <w:i/>
          <w:iCs/>
          <w:snapToGrid w:val="0"/>
          <w:kern w:val="22"/>
          <w:sz w:val="20"/>
          <w:rtl/>
          <w:lang w:val="en-CA"/>
        </w:rPr>
        <w:t>يرحب</w:t>
      </w:r>
      <w:r w:rsidR="0092564D">
        <w:rPr>
          <w:rFonts w:hint="cs"/>
          <w:i/>
          <w:iCs/>
          <w:snapToGrid w:val="0"/>
          <w:kern w:val="22"/>
          <w:sz w:val="20"/>
          <w:rtl/>
          <w:lang w:val="en-CA" w:bidi="ar-SA"/>
        </w:rPr>
        <w:t xml:space="preserve"> أيضا</w:t>
      </w:r>
      <w:r w:rsidR="0092564D">
        <w:rPr>
          <w:rFonts w:hint="cs"/>
          <w:snapToGrid w:val="0"/>
          <w:kern w:val="22"/>
          <w:sz w:val="20"/>
          <w:rtl/>
          <w:lang w:val="en-CA"/>
        </w:rPr>
        <w:t xml:space="preserve"> </w:t>
      </w:r>
      <w:r w:rsidR="00F535EA" w:rsidRPr="00F535EA">
        <w:rPr>
          <w:snapToGrid w:val="0"/>
          <w:kern w:val="22"/>
          <w:sz w:val="20"/>
          <w:rtl/>
          <w:lang w:val="en-CA"/>
        </w:rPr>
        <w:t>بالأنشطة التعاونية المضطلع بها بين قواعد بيانات السلامة الأحيائية التابعة لمنظمة الأغذية والزراعة للأمم المتحدة ومنظمة التعاون والتنمية في الميدان الاقتصادي وغرفة تبادل معلومات السلامة الأحيائية؛</w:t>
      </w:r>
    </w:p>
    <w:p w14:paraId="306E7633" w14:textId="77777777" w:rsidR="00F535EA" w:rsidRPr="00F535EA" w:rsidRDefault="00183E28" w:rsidP="00F535EA">
      <w:pPr>
        <w:kinsoku w:val="0"/>
        <w:overflowPunct w:val="0"/>
        <w:autoSpaceDE w:val="0"/>
        <w:autoSpaceDN w:val="0"/>
        <w:adjustRightInd w:val="0"/>
        <w:snapToGrid w:val="0"/>
        <w:ind w:firstLine="720"/>
        <w:rPr>
          <w:snapToGrid w:val="0"/>
          <w:kern w:val="22"/>
          <w:sz w:val="20"/>
          <w:rtl/>
          <w:lang w:val="en-CA"/>
        </w:rPr>
      </w:pPr>
      <w:r>
        <w:rPr>
          <w:rFonts w:hint="cs"/>
          <w:snapToGrid w:val="0"/>
          <w:kern w:val="22"/>
          <w:sz w:val="20"/>
          <w:rtl/>
          <w:lang w:val="en-CA"/>
        </w:rPr>
        <w:t>7</w:t>
      </w:r>
      <w:r w:rsidR="00F535EA" w:rsidRPr="00F535EA">
        <w:rPr>
          <w:snapToGrid w:val="0"/>
          <w:kern w:val="22"/>
          <w:sz w:val="20"/>
          <w:rtl/>
          <w:lang w:val="en-CA"/>
        </w:rPr>
        <w:t>-</w:t>
      </w:r>
      <w:r w:rsidR="00F535EA" w:rsidRPr="00F535EA">
        <w:rPr>
          <w:snapToGrid w:val="0"/>
          <w:kern w:val="22"/>
          <w:sz w:val="20"/>
          <w:rtl/>
          <w:lang w:val="en-CA"/>
        </w:rPr>
        <w:tab/>
      </w:r>
      <w:r w:rsidR="00F535EA" w:rsidRPr="004941BA">
        <w:rPr>
          <w:i/>
          <w:iCs/>
          <w:snapToGrid w:val="0"/>
          <w:kern w:val="22"/>
          <w:sz w:val="20"/>
          <w:rtl/>
          <w:lang w:val="en-CA"/>
        </w:rPr>
        <w:t>يطلب</w:t>
      </w:r>
      <w:r w:rsidR="00F535EA" w:rsidRPr="00F535EA">
        <w:rPr>
          <w:snapToGrid w:val="0"/>
          <w:kern w:val="22"/>
          <w:sz w:val="20"/>
          <w:rtl/>
          <w:lang w:val="en-CA"/>
        </w:rPr>
        <w:t xml:space="preserve"> إلى الأمينة التنفيذية مواصلة صيانة غرفة تبادل معلومات السلامة الأحيائية وإدخال التحسينات اللازمة عليها، بما في ذلك ما يلي:</w:t>
      </w:r>
    </w:p>
    <w:p w14:paraId="18B949A3" w14:textId="77777777" w:rsidR="00F535EA" w:rsidRPr="00F535EA" w:rsidRDefault="00F535EA" w:rsidP="002E35F2">
      <w:pPr>
        <w:kinsoku w:val="0"/>
        <w:overflowPunct w:val="0"/>
        <w:autoSpaceDE w:val="0"/>
        <w:autoSpaceDN w:val="0"/>
        <w:adjustRightInd w:val="0"/>
        <w:snapToGrid w:val="0"/>
        <w:ind w:firstLine="720"/>
        <w:rPr>
          <w:snapToGrid w:val="0"/>
          <w:kern w:val="22"/>
          <w:sz w:val="20"/>
          <w:rtl/>
          <w:lang w:val="en-CA"/>
        </w:rPr>
      </w:pPr>
      <w:r w:rsidRPr="00F535EA">
        <w:rPr>
          <w:snapToGrid w:val="0"/>
          <w:kern w:val="22"/>
          <w:sz w:val="20"/>
          <w:rtl/>
          <w:lang w:val="en-CA"/>
        </w:rPr>
        <w:t>(أ)</w:t>
      </w:r>
      <w:r w:rsidRPr="00F535EA">
        <w:rPr>
          <w:snapToGrid w:val="0"/>
          <w:kern w:val="22"/>
          <w:sz w:val="20"/>
          <w:rtl/>
          <w:lang w:val="en-CA"/>
        </w:rPr>
        <w:tab/>
        <w:t xml:space="preserve">ترجمة المزيد من صفحات غرفة تبادل معلومات السلامة الأحيائية، بما في ذلك السمات والمحتويات الجديدة </w:t>
      </w:r>
      <w:r w:rsidR="002E35F2">
        <w:rPr>
          <w:rFonts w:hint="cs"/>
          <w:snapToGrid w:val="0"/>
          <w:kern w:val="22"/>
          <w:sz w:val="20"/>
          <w:rtl/>
          <w:lang w:val="en-CA"/>
        </w:rPr>
        <w:t xml:space="preserve">في وقت إعدادها </w:t>
      </w:r>
      <w:r w:rsidRPr="00F535EA">
        <w:rPr>
          <w:snapToGrid w:val="0"/>
          <w:kern w:val="22"/>
          <w:sz w:val="20"/>
          <w:rtl/>
          <w:lang w:val="en-CA"/>
        </w:rPr>
        <w:t>لضمان إتاحة غرفة تبادل معلومات السلامة الأحيائية باللغات الرسمية الست للأمم المتحدة؛</w:t>
      </w:r>
    </w:p>
    <w:p w14:paraId="27EE1004" w14:textId="2F99F415" w:rsidR="00183E28" w:rsidRDefault="00F535EA" w:rsidP="0092564D">
      <w:pPr>
        <w:kinsoku w:val="0"/>
        <w:overflowPunct w:val="0"/>
        <w:autoSpaceDE w:val="0"/>
        <w:autoSpaceDN w:val="0"/>
        <w:adjustRightInd w:val="0"/>
        <w:snapToGrid w:val="0"/>
        <w:ind w:firstLine="720"/>
        <w:rPr>
          <w:snapToGrid w:val="0"/>
          <w:kern w:val="22"/>
          <w:sz w:val="20"/>
          <w:rtl/>
          <w:lang w:val="en-CA"/>
        </w:rPr>
      </w:pPr>
      <w:r w:rsidRPr="00F535EA">
        <w:rPr>
          <w:snapToGrid w:val="0"/>
          <w:kern w:val="22"/>
          <w:sz w:val="20"/>
          <w:rtl/>
          <w:lang w:val="en-CA"/>
        </w:rPr>
        <w:t>(ب)</w:t>
      </w:r>
      <w:r w:rsidRPr="00F535EA">
        <w:rPr>
          <w:snapToGrid w:val="0"/>
          <w:kern w:val="22"/>
          <w:sz w:val="20"/>
          <w:rtl/>
          <w:lang w:val="en-CA"/>
        </w:rPr>
        <w:tab/>
        <w:t>استكشاف كيفية استخدام أداة "</w:t>
      </w:r>
      <w:proofErr w:type="spellStart"/>
      <w:r w:rsidRPr="0092564D">
        <w:rPr>
          <w:snapToGrid w:val="0"/>
          <w:kern w:val="22"/>
          <w:sz w:val="24"/>
          <w:szCs w:val="36"/>
          <w:lang w:val="en-CA"/>
        </w:rPr>
        <w:t>Bioland</w:t>
      </w:r>
      <w:proofErr w:type="spellEnd"/>
      <w:r w:rsidRPr="00F535EA">
        <w:rPr>
          <w:snapToGrid w:val="0"/>
          <w:kern w:val="22"/>
          <w:sz w:val="20"/>
          <w:rtl/>
          <w:lang w:val="en-CA"/>
        </w:rPr>
        <w:t>" لتيسير الربط بين المواقع الشبكية الوطنية وغرفة تبادل معلومات السلامة الأحيائية، والآليات الأخرى التي تتيح للغرف الوطنية لتبادل المعلومات استرداد المعلومات من غرفة تبادل معلومات السلامة الأحيائية؛</w:t>
      </w:r>
    </w:p>
    <w:p w14:paraId="72E926BE" w14:textId="3F805A03" w:rsidR="00183E28" w:rsidRPr="00F535EA" w:rsidRDefault="00183E28" w:rsidP="00F535EA">
      <w:pPr>
        <w:kinsoku w:val="0"/>
        <w:overflowPunct w:val="0"/>
        <w:autoSpaceDE w:val="0"/>
        <w:autoSpaceDN w:val="0"/>
        <w:adjustRightInd w:val="0"/>
        <w:snapToGrid w:val="0"/>
        <w:ind w:firstLine="720"/>
        <w:rPr>
          <w:snapToGrid w:val="0"/>
          <w:kern w:val="22"/>
          <w:sz w:val="20"/>
          <w:rtl/>
          <w:lang w:val="en-CA"/>
        </w:rPr>
      </w:pPr>
      <w:r>
        <w:rPr>
          <w:rFonts w:hint="cs"/>
          <w:snapToGrid w:val="0"/>
          <w:kern w:val="22"/>
          <w:sz w:val="20"/>
          <w:rtl/>
          <w:lang w:val="en-CA"/>
        </w:rPr>
        <w:t>(</w:t>
      </w:r>
      <w:r w:rsidR="0092564D">
        <w:rPr>
          <w:rFonts w:hint="cs"/>
          <w:snapToGrid w:val="0"/>
          <w:kern w:val="22"/>
          <w:sz w:val="20"/>
          <w:rtl/>
          <w:lang w:val="en-CA"/>
        </w:rPr>
        <w:t>ج</w:t>
      </w:r>
      <w:r>
        <w:rPr>
          <w:rFonts w:hint="cs"/>
          <w:snapToGrid w:val="0"/>
          <w:kern w:val="22"/>
          <w:sz w:val="20"/>
          <w:rtl/>
          <w:lang w:val="en-CA"/>
        </w:rPr>
        <w:t>)</w:t>
      </w:r>
      <w:r>
        <w:rPr>
          <w:snapToGrid w:val="0"/>
          <w:kern w:val="22"/>
          <w:sz w:val="20"/>
          <w:rtl/>
          <w:lang w:val="en-CA"/>
        </w:rPr>
        <w:tab/>
      </w:r>
      <w:r w:rsidR="00A976BA" w:rsidRPr="00A976BA">
        <w:rPr>
          <w:snapToGrid w:val="0"/>
          <w:kern w:val="22"/>
          <w:sz w:val="20"/>
          <w:rtl/>
          <w:lang w:val="en-CA"/>
        </w:rPr>
        <w:t>مواصلة ضمان</w:t>
      </w:r>
      <w:r w:rsidR="00A976BA">
        <w:rPr>
          <w:rFonts w:hint="cs"/>
          <w:snapToGrid w:val="0"/>
          <w:kern w:val="22"/>
          <w:sz w:val="20"/>
          <w:rtl/>
          <w:lang w:val="en-CA"/>
        </w:rPr>
        <w:t xml:space="preserve"> </w:t>
      </w:r>
      <w:r w:rsidR="008D63F1">
        <w:rPr>
          <w:rFonts w:hint="cs"/>
          <w:snapToGrid w:val="0"/>
          <w:kern w:val="22"/>
          <w:sz w:val="20"/>
          <w:rtl/>
          <w:lang w:val="en-CA"/>
        </w:rPr>
        <w:t>تحديث</w:t>
      </w:r>
      <w:r w:rsidR="00A976BA" w:rsidRPr="00A976BA">
        <w:rPr>
          <w:snapToGrid w:val="0"/>
          <w:kern w:val="22"/>
          <w:sz w:val="20"/>
          <w:rtl/>
          <w:lang w:val="en-CA"/>
        </w:rPr>
        <w:t xml:space="preserve"> المعلومات </w:t>
      </w:r>
      <w:r w:rsidR="0092564D">
        <w:rPr>
          <w:rFonts w:hint="cs"/>
          <w:snapToGrid w:val="0"/>
          <w:kern w:val="22"/>
          <w:sz w:val="20"/>
          <w:rtl/>
          <w:lang w:val="en-CA"/>
        </w:rPr>
        <w:t>في</w:t>
      </w:r>
      <w:r w:rsidR="00A976BA" w:rsidRPr="00A976BA">
        <w:rPr>
          <w:snapToGrid w:val="0"/>
          <w:kern w:val="22"/>
          <w:sz w:val="20"/>
          <w:rtl/>
          <w:lang w:val="en-CA"/>
        </w:rPr>
        <w:t xml:space="preserve"> </w:t>
      </w:r>
      <w:r w:rsidR="00A976BA">
        <w:rPr>
          <w:rFonts w:hint="cs"/>
          <w:snapToGrid w:val="0"/>
          <w:kern w:val="22"/>
          <w:sz w:val="20"/>
          <w:rtl/>
          <w:lang w:val="en-CA"/>
        </w:rPr>
        <w:t>غرفة</w:t>
      </w:r>
      <w:r w:rsidR="00A976BA" w:rsidRPr="00A976BA">
        <w:rPr>
          <w:snapToGrid w:val="0"/>
          <w:kern w:val="22"/>
          <w:sz w:val="20"/>
          <w:rtl/>
          <w:lang w:val="en-CA"/>
        </w:rPr>
        <w:t xml:space="preserve"> تبادل المعلومات.</w:t>
      </w:r>
    </w:p>
    <w:p w14:paraId="75803730" w14:textId="77777777" w:rsidR="00F535EA" w:rsidRPr="00F535EA" w:rsidRDefault="00183E28" w:rsidP="00F535EA">
      <w:pPr>
        <w:kinsoku w:val="0"/>
        <w:overflowPunct w:val="0"/>
        <w:autoSpaceDE w:val="0"/>
        <w:autoSpaceDN w:val="0"/>
        <w:adjustRightInd w:val="0"/>
        <w:snapToGrid w:val="0"/>
        <w:ind w:firstLine="720"/>
        <w:rPr>
          <w:snapToGrid w:val="0"/>
          <w:kern w:val="22"/>
          <w:sz w:val="20"/>
          <w:rtl/>
          <w:lang w:val="en-CA"/>
        </w:rPr>
      </w:pPr>
      <w:r>
        <w:rPr>
          <w:rFonts w:hint="cs"/>
          <w:snapToGrid w:val="0"/>
          <w:kern w:val="22"/>
          <w:sz w:val="20"/>
          <w:rtl/>
          <w:lang w:val="en-CA"/>
        </w:rPr>
        <w:t>8</w:t>
      </w:r>
      <w:r w:rsidR="00F535EA" w:rsidRPr="00F535EA">
        <w:rPr>
          <w:snapToGrid w:val="0"/>
          <w:kern w:val="22"/>
          <w:sz w:val="20"/>
          <w:rtl/>
          <w:lang w:val="en-CA"/>
        </w:rPr>
        <w:t xml:space="preserve"> -</w:t>
      </w:r>
      <w:r w:rsidR="00F535EA" w:rsidRPr="00F535EA">
        <w:rPr>
          <w:snapToGrid w:val="0"/>
          <w:kern w:val="22"/>
          <w:sz w:val="20"/>
          <w:rtl/>
          <w:lang w:val="en-CA"/>
        </w:rPr>
        <w:tab/>
      </w:r>
      <w:r w:rsidR="00F535EA" w:rsidRPr="008D63F1">
        <w:rPr>
          <w:i/>
          <w:iCs/>
          <w:snapToGrid w:val="0"/>
          <w:kern w:val="22"/>
          <w:sz w:val="20"/>
          <w:rtl/>
          <w:lang w:val="en-CA"/>
        </w:rPr>
        <w:t>يطلب أيضا</w:t>
      </w:r>
      <w:r w:rsidR="00F535EA" w:rsidRPr="00F535EA">
        <w:rPr>
          <w:snapToGrid w:val="0"/>
          <w:kern w:val="22"/>
          <w:sz w:val="20"/>
          <w:rtl/>
          <w:lang w:val="en-CA"/>
        </w:rPr>
        <w:t xml:space="preserve"> إلى الأمينة التنفيذية الاضطلاع بما يلي:</w:t>
      </w:r>
    </w:p>
    <w:p w14:paraId="52D2297E" w14:textId="2A7D0DDD" w:rsidR="00F535EA" w:rsidRPr="00F535EA" w:rsidRDefault="00F535EA" w:rsidP="00F535EA">
      <w:pPr>
        <w:kinsoku w:val="0"/>
        <w:overflowPunct w:val="0"/>
        <w:autoSpaceDE w:val="0"/>
        <w:autoSpaceDN w:val="0"/>
        <w:adjustRightInd w:val="0"/>
        <w:snapToGrid w:val="0"/>
        <w:ind w:firstLine="720"/>
        <w:rPr>
          <w:snapToGrid w:val="0"/>
          <w:kern w:val="22"/>
          <w:sz w:val="20"/>
          <w:rtl/>
          <w:lang w:val="en-CA"/>
        </w:rPr>
      </w:pPr>
      <w:r w:rsidRPr="00F535EA">
        <w:rPr>
          <w:snapToGrid w:val="0"/>
          <w:kern w:val="22"/>
          <w:sz w:val="20"/>
          <w:rtl/>
          <w:lang w:val="en-CA"/>
        </w:rPr>
        <w:t>(أ)</w:t>
      </w:r>
      <w:r w:rsidRPr="00F535EA">
        <w:rPr>
          <w:snapToGrid w:val="0"/>
          <w:kern w:val="22"/>
          <w:sz w:val="20"/>
          <w:rtl/>
          <w:lang w:val="en-CA"/>
        </w:rPr>
        <w:tab/>
        <w:t>إعداد</w:t>
      </w:r>
      <w:r w:rsidR="008D63F1">
        <w:rPr>
          <w:rFonts w:hint="cs"/>
          <w:snapToGrid w:val="0"/>
          <w:kern w:val="22"/>
          <w:sz w:val="20"/>
          <w:rtl/>
          <w:lang w:val="en-CA"/>
        </w:rPr>
        <w:t xml:space="preserve"> مواد</w:t>
      </w:r>
      <w:r w:rsidRPr="00F535EA">
        <w:rPr>
          <w:snapToGrid w:val="0"/>
          <w:kern w:val="22"/>
          <w:sz w:val="20"/>
          <w:rtl/>
          <w:lang w:val="en-CA"/>
        </w:rPr>
        <w:t xml:space="preserve"> </w:t>
      </w:r>
      <w:r w:rsidR="00A976BA" w:rsidRPr="00A976BA">
        <w:rPr>
          <w:snapToGrid w:val="0"/>
          <w:kern w:val="22"/>
          <w:sz w:val="20"/>
          <w:rtl/>
          <w:lang w:val="en-CA"/>
        </w:rPr>
        <w:t>بناء القدرات استنادا إلى الأولويات التي حددتها الأطراف</w:t>
      </w:r>
      <w:r w:rsidRPr="00F535EA">
        <w:rPr>
          <w:snapToGrid w:val="0"/>
          <w:kern w:val="22"/>
          <w:sz w:val="20"/>
          <w:rtl/>
          <w:lang w:val="en-CA"/>
        </w:rPr>
        <w:t xml:space="preserve"> </w:t>
      </w:r>
      <w:r w:rsidR="0092564D">
        <w:rPr>
          <w:rFonts w:hint="cs"/>
          <w:snapToGrid w:val="0"/>
          <w:kern w:val="22"/>
          <w:sz w:val="20"/>
          <w:rtl/>
          <w:lang w:val="en-CA"/>
        </w:rPr>
        <w:t>وإجراء</w:t>
      </w:r>
      <w:r w:rsidRPr="00F535EA">
        <w:rPr>
          <w:snapToGrid w:val="0"/>
          <w:kern w:val="22"/>
          <w:sz w:val="20"/>
          <w:rtl/>
          <w:lang w:val="en-CA"/>
        </w:rPr>
        <w:t xml:space="preserve"> تدريبات بشأن الوظائف الجديدة لغرفة تبادل معلومات السلامة الأحيائية، بما في ذلك من أجل المساهمة في الأنشطة الرئيسية التي أبرزتها خطة عمل بناء القدرات</w:t>
      </w:r>
      <w:r w:rsidR="0092564D">
        <w:rPr>
          <w:rFonts w:hint="cs"/>
          <w:snapToGrid w:val="0"/>
          <w:kern w:val="22"/>
          <w:sz w:val="20"/>
          <w:rtl/>
          <w:lang w:val="en-CA"/>
        </w:rPr>
        <w:t xml:space="preserve"> لبروتوكول قرطاجنة للسلامة الأحيائية المعتمدة في المقرر </w:t>
      </w:r>
      <w:r w:rsidR="0092564D" w:rsidRPr="005B06CB">
        <w:rPr>
          <w:snapToGrid w:val="0"/>
          <w:kern w:val="22"/>
          <w:sz w:val="24"/>
        </w:rPr>
        <w:t>CP-</w:t>
      </w:r>
      <w:r w:rsidR="0092564D">
        <w:rPr>
          <w:snapToGrid w:val="0"/>
          <w:kern w:val="22"/>
          <w:sz w:val="24"/>
        </w:rPr>
        <w:t>10</w:t>
      </w:r>
      <w:r w:rsidR="0092564D" w:rsidRPr="005B06CB">
        <w:rPr>
          <w:snapToGrid w:val="0"/>
          <w:kern w:val="22"/>
          <w:sz w:val="24"/>
        </w:rPr>
        <w:t>/</w:t>
      </w:r>
      <w:r w:rsidR="0092564D">
        <w:rPr>
          <w:snapToGrid w:val="0"/>
          <w:kern w:val="22"/>
          <w:sz w:val="24"/>
        </w:rPr>
        <w:t>4</w:t>
      </w:r>
      <w:r w:rsidRPr="00F535EA">
        <w:rPr>
          <w:snapToGrid w:val="0"/>
          <w:kern w:val="22"/>
          <w:sz w:val="20"/>
          <w:rtl/>
          <w:lang w:val="en-CA"/>
        </w:rPr>
        <w:t>؛</w:t>
      </w:r>
    </w:p>
    <w:p w14:paraId="638EA6C1" w14:textId="77777777" w:rsidR="00F535EA" w:rsidRPr="00F535EA" w:rsidRDefault="00F535EA" w:rsidP="00F535EA">
      <w:pPr>
        <w:kinsoku w:val="0"/>
        <w:overflowPunct w:val="0"/>
        <w:autoSpaceDE w:val="0"/>
        <w:autoSpaceDN w:val="0"/>
        <w:adjustRightInd w:val="0"/>
        <w:snapToGrid w:val="0"/>
        <w:ind w:firstLine="720"/>
        <w:rPr>
          <w:snapToGrid w:val="0"/>
          <w:kern w:val="22"/>
          <w:sz w:val="20"/>
          <w:rtl/>
          <w:lang w:val="en-CA"/>
        </w:rPr>
      </w:pPr>
      <w:r w:rsidRPr="00F535EA">
        <w:rPr>
          <w:snapToGrid w:val="0"/>
          <w:kern w:val="22"/>
          <w:sz w:val="20"/>
          <w:rtl/>
          <w:lang w:val="en-CA"/>
        </w:rPr>
        <w:t>(ب)</w:t>
      </w:r>
      <w:r w:rsidRPr="00F535EA">
        <w:rPr>
          <w:snapToGrid w:val="0"/>
          <w:kern w:val="22"/>
          <w:sz w:val="20"/>
          <w:rtl/>
          <w:lang w:val="en-CA"/>
        </w:rPr>
        <w:tab/>
        <w:t>استكشاف الخيارات المتاحة لاعتماد</w:t>
      </w:r>
      <w:r w:rsidR="00A976BA">
        <w:rPr>
          <w:rFonts w:hint="cs"/>
          <w:snapToGrid w:val="0"/>
          <w:kern w:val="22"/>
          <w:sz w:val="20"/>
          <w:rtl/>
          <w:lang w:val="en-CA"/>
        </w:rPr>
        <w:t xml:space="preserve"> وتنفيذ</w:t>
      </w:r>
      <w:r w:rsidRPr="00F535EA">
        <w:rPr>
          <w:snapToGrid w:val="0"/>
          <w:kern w:val="22"/>
          <w:sz w:val="20"/>
          <w:rtl/>
          <w:lang w:val="en-CA"/>
        </w:rPr>
        <w:t xml:space="preserve"> نهج منسق إزاء الهياكل الأساسية الشبكية للمنتديات الإلكترونية في جميع غرف تبادل المعلومات؛</w:t>
      </w:r>
    </w:p>
    <w:p w14:paraId="72A02E19" w14:textId="77777777" w:rsidR="001B4435" w:rsidRPr="004941BA" w:rsidRDefault="00F535EA" w:rsidP="004941BA">
      <w:pPr>
        <w:kinsoku w:val="0"/>
        <w:overflowPunct w:val="0"/>
        <w:autoSpaceDE w:val="0"/>
        <w:autoSpaceDN w:val="0"/>
        <w:adjustRightInd w:val="0"/>
        <w:snapToGrid w:val="0"/>
        <w:ind w:firstLine="720"/>
        <w:rPr>
          <w:rStyle w:val="hps"/>
          <w:snapToGrid w:val="0"/>
          <w:kern w:val="22"/>
          <w:sz w:val="20"/>
          <w:rtl/>
          <w:lang w:val="en-CA"/>
        </w:rPr>
      </w:pPr>
      <w:r w:rsidRPr="004941BA">
        <w:rPr>
          <w:snapToGrid w:val="0"/>
          <w:kern w:val="22"/>
          <w:sz w:val="20"/>
          <w:rtl/>
          <w:lang w:val="en-CA"/>
        </w:rPr>
        <w:t>(ج)</w:t>
      </w:r>
      <w:r w:rsidRPr="00F535EA">
        <w:rPr>
          <w:i/>
          <w:iCs/>
          <w:snapToGrid w:val="0"/>
          <w:kern w:val="22"/>
          <w:sz w:val="20"/>
          <w:rtl/>
          <w:lang w:val="en-CA"/>
        </w:rPr>
        <w:tab/>
      </w:r>
      <w:r w:rsidRPr="00183E28">
        <w:rPr>
          <w:snapToGrid w:val="0"/>
          <w:kern w:val="22"/>
          <w:sz w:val="20"/>
          <w:rtl/>
          <w:lang w:val="en-CA"/>
        </w:rPr>
        <w:t>مواصلة التعاون مع قواعد البيانات والمنظمات الأخرى ذات الصلة بالسلامة الأحيائية</w:t>
      </w:r>
      <w:r w:rsidR="00183E28" w:rsidRPr="00183E28">
        <w:rPr>
          <w:rFonts w:hint="cs"/>
          <w:snapToGrid w:val="0"/>
          <w:kern w:val="22"/>
          <w:sz w:val="20"/>
          <w:rtl/>
          <w:lang w:val="en-CA"/>
        </w:rPr>
        <w:t>.</w:t>
      </w:r>
    </w:p>
    <w:p w14:paraId="06157C2E" w14:textId="77777777" w:rsidR="001B4435" w:rsidRPr="00575C97" w:rsidRDefault="001B4435" w:rsidP="00575C97">
      <w:pPr>
        <w:jc w:val="center"/>
      </w:pPr>
      <w:r w:rsidRPr="00C9161D">
        <w:t>______</w:t>
      </w:r>
    </w:p>
    <w:sectPr w:rsidR="001B4435" w:rsidRPr="00575C97" w:rsidSect="00162BC4">
      <w:headerReference w:type="even" r:id="rId11"/>
      <w:head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0E73" w14:textId="77777777" w:rsidR="007C7FC4" w:rsidRDefault="007C7FC4" w:rsidP="001B4435">
      <w:pPr>
        <w:spacing w:after="0" w:line="240" w:lineRule="auto"/>
      </w:pPr>
      <w:r>
        <w:separator/>
      </w:r>
    </w:p>
  </w:endnote>
  <w:endnote w:type="continuationSeparator" w:id="0">
    <w:p w14:paraId="798D5330" w14:textId="77777777" w:rsidR="007C7FC4" w:rsidRDefault="007C7FC4" w:rsidP="001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panose1 w:val="020B0604020202020204"/>
    <w:charset w:val="86"/>
    <w:family w:val="modern"/>
    <w:pitch w:val="fixed"/>
    <w:sig w:usb0="00000001" w:usb1="080E0000" w:usb2="00000010" w:usb3="00000000" w:csb0="00040000"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D922" w14:textId="77777777" w:rsidR="007C7FC4" w:rsidRDefault="007C7FC4" w:rsidP="001B4435">
      <w:pPr>
        <w:spacing w:after="0" w:line="240" w:lineRule="auto"/>
      </w:pPr>
      <w:r>
        <w:separator/>
      </w:r>
    </w:p>
  </w:footnote>
  <w:footnote w:type="continuationSeparator" w:id="0">
    <w:p w14:paraId="5D363013" w14:textId="77777777" w:rsidR="007C7FC4" w:rsidRDefault="007C7FC4" w:rsidP="001B4435">
      <w:pPr>
        <w:spacing w:after="0" w:line="240" w:lineRule="auto"/>
      </w:pPr>
      <w:r>
        <w:continuationSeparator/>
      </w:r>
    </w:p>
  </w:footnote>
  <w:footnote w:id="1">
    <w:p w14:paraId="0DCD9AE6" w14:textId="03E26200" w:rsidR="00BB08EF" w:rsidRPr="00BB08EF" w:rsidRDefault="00BB08EF" w:rsidP="00BB08EF">
      <w:pPr>
        <w:pStyle w:val="FootnoteText"/>
        <w:bidi/>
        <w:rPr>
          <w:rFonts w:hint="cs"/>
          <w:rtl/>
        </w:rPr>
      </w:pPr>
      <w:r>
        <w:rPr>
          <w:rStyle w:val="FootnoteReference"/>
        </w:rPr>
        <w:footnoteRef/>
      </w:r>
      <w:r>
        <w:rPr>
          <w:rFonts w:hint="cs"/>
          <w:rtl/>
        </w:rPr>
        <w:t xml:space="preserve"> </w:t>
      </w:r>
      <w:r w:rsidRPr="00174022">
        <w:rPr>
          <w:rFonts w:ascii="Simplified Arabic" w:hAnsi="Simplified Arabic"/>
          <w:rtl/>
          <w:lang w:bidi="ar-EG"/>
        </w:rPr>
        <w:t>المقرر</w:t>
      </w:r>
      <w:r w:rsidRPr="00C408D3">
        <w:rPr>
          <w:snapToGrid w:val="0"/>
          <w:kern w:val="22"/>
          <w:sz w:val="20"/>
          <w:rtl/>
        </w:rPr>
        <w:t xml:space="preserve"> </w:t>
      </w:r>
      <w:r w:rsidRPr="00174022">
        <w:rPr>
          <w:snapToGrid w:val="0"/>
          <w:kern w:val="22"/>
          <w:szCs w:val="18"/>
        </w:rPr>
        <w:t>CP-10/3</w:t>
      </w:r>
      <w:r>
        <w:rPr>
          <w:rFonts w:hint="cs"/>
          <w:snapToGrid w:val="0"/>
          <w:kern w:val="22"/>
          <w:sz w:val="24"/>
          <w:rtl/>
        </w:rPr>
        <w:t xml:space="preserve">، </w:t>
      </w:r>
      <w:r w:rsidRPr="00174022">
        <w:rPr>
          <w:rFonts w:ascii="Simplified Arabic" w:hAnsi="Simplified Arabic" w:hint="cs"/>
          <w:rtl/>
          <w:lang w:bidi="ar-EG"/>
        </w:rPr>
        <w:t>المرفق</w:t>
      </w:r>
      <w:r>
        <w:rPr>
          <w:rFonts w:hint="cs"/>
          <w:snapToGrid w:val="0"/>
          <w:kern w:val="22"/>
          <w:sz w:val="24"/>
          <w:rtl/>
        </w:rPr>
        <w:t>.</w:t>
      </w:r>
    </w:p>
  </w:footnote>
  <w:footnote w:id="2">
    <w:p w14:paraId="143CF5AA" w14:textId="0E51275C" w:rsidR="00A935DC" w:rsidRPr="00A935DC" w:rsidRDefault="00A935DC" w:rsidP="00A935DC">
      <w:pPr>
        <w:pStyle w:val="FootnoteText"/>
        <w:bidi/>
        <w:rPr>
          <w:rFonts w:hint="cs"/>
          <w:rtl/>
        </w:rPr>
      </w:pPr>
      <w:r>
        <w:rPr>
          <w:rStyle w:val="FootnoteReference"/>
        </w:rPr>
        <w:footnoteRef/>
      </w:r>
      <w:r>
        <w:t xml:space="preserve"> </w:t>
      </w:r>
      <w:r w:rsidRPr="00174022">
        <w:rPr>
          <w:rFonts w:ascii="Simplified Arabic" w:hAnsi="Simplified Arabic"/>
          <w:rtl/>
          <w:lang w:bidi="ar-EG"/>
        </w:rPr>
        <w:t>المقرر</w:t>
      </w:r>
      <w:r w:rsidRPr="00C408D3">
        <w:rPr>
          <w:snapToGrid w:val="0"/>
          <w:kern w:val="22"/>
          <w:sz w:val="20"/>
          <w:rtl/>
        </w:rPr>
        <w:t xml:space="preserve"> </w:t>
      </w:r>
      <w:r w:rsidRPr="00174022">
        <w:rPr>
          <w:snapToGrid w:val="0"/>
          <w:kern w:val="22"/>
          <w:szCs w:val="18"/>
        </w:rPr>
        <w:t>CP-10/</w:t>
      </w:r>
      <w:r>
        <w:rPr>
          <w:snapToGrid w:val="0"/>
          <w:kern w:val="22"/>
          <w:szCs w:val="18"/>
        </w:rPr>
        <w:t>4</w:t>
      </w:r>
      <w:r>
        <w:rPr>
          <w:rFonts w:hint="cs"/>
          <w:snapToGrid w:val="0"/>
          <w:kern w:val="22"/>
          <w:sz w:val="24"/>
          <w:rtl/>
        </w:rPr>
        <w:t xml:space="preserve">، </w:t>
      </w:r>
      <w:r w:rsidRPr="00174022">
        <w:rPr>
          <w:rFonts w:ascii="Simplified Arabic" w:hAnsi="Simplified Arabic" w:hint="cs"/>
          <w:rtl/>
          <w:lang w:bidi="ar-EG"/>
        </w:rPr>
        <w:t>المرفق</w:t>
      </w:r>
      <w:r>
        <w:rPr>
          <w:rFonts w:hint="cs"/>
          <w:snapToGrid w:val="0"/>
          <w:kern w:val="22"/>
          <w:sz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CCDA" w14:textId="35AEEF0C" w:rsidR="00162BC4" w:rsidRDefault="002E35F2" w:rsidP="00DE461D">
    <w:pPr>
      <w:bidi w:val="0"/>
      <w:spacing w:after="0" w:line="240" w:lineRule="auto"/>
      <w:jc w:val="right"/>
      <w:rPr>
        <w:szCs w:val="22"/>
      </w:rPr>
    </w:pPr>
    <w:r>
      <w:t>CBD/CP/MOP/</w:t>
    </w:r>
    <w:r w:rsidR="00842DB0">
      <w:t>DEC</w:t>
    </w:r>
    <w:r w:rsidR="00842DB0">
      <w:t>/</w:t>
    </w:r>
    <w:r>
      <w:t>10/</w:t>
    </w:r>
    <w:r w:rsidR="00842DB0">
      <w:t>5</w:t>
    </w:r>
  </w:p>
  <w:p w14:paraId="3C187534" w14:textId="77777777" w:rsidR="00162BC4" w:rsidRDefault="00162BC4" w:rsidP="000201BE">
    <w:pPr>
      <w:bidi w:val="0"/>
      <w:spacing w:after="0" w:line="240" w:lineRule="auto"/>
      <w:jc w:val="right"/>
      <w:rPr>
        <w:szCs w:val="22"/>
      </w:rPr>
    </w:pPr>
    <w:r w:rsidRPr="00000614">
      <w:rPr>
        <w:lang w:val="fr-FR"/>
      </w:rPr>
      <w:t xml:space="preserve">Page </w:t>
    </w:r>
    <w:r w:rsidR="00FF6F2C">
      <w:fldChar w:fldCharType="begin"/>
    </w:r>
    <w:r w:rsidRPr="00000614">
      <w:rPr>
        <w:lang w:val="fr-FR"/>
      </w:rPr>
      <w:instrText xml:space="preserve"> PAGE   \* MERGEFORMAT </w:instrText>
    </w:r>
    <w:r w:rsidR="00FF6F2C">
      <w:fldChar w:fldCharType="separate"/>
    </w:r>
    <w:r w:rsidR="001C4891">
      <w:rPr>
        <w:noProof/>
        <w:lang w:val="fr-FR"/>
      </w:rPr>
      <w:t>2</w:t>
    </w:r>
    <w:r w:rsidR="00FF6F2C">
      <w:rPr>
        <w:noProof/>
      </w:rPr>
      <w:fldChar w:fldCharType="end"/>
    </w:r>
  </w:p>
  <w:p w14:paraId="1155139A" w14:textId="77777777" w:rsidR="00162BC4" w:rsidRDefault="00162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2228" w14:textId="77777777" w:rsidR="001B4435" w:rsidRDefault="001B4435" w:rsidP="001B4435">
    <w:pPr>
      <w:pStyle w:val="Header"/>
      <w:bidi w:val="0"/>
      <w:jc w:val="right"/>
    </w:pPr>
    <w:r w:rsidRPr="00FC32BA">
      <w:rPr>
        <w:szCs w:val="22"/>
      </w:rPr>
      <w:t>CBD/</w:t>
    </w:r>
    <w:r>
      <w:rPr>
        <w:szCs w:val="22"/>
      </w:rPr>
      <w:t>COP/15/WG1/CRP.</w:t>
    </w:r>
    <w:r w:rsidR="004941BA">
      <w:rPr>
        <w:szCs w:val="22"/>
      </w:rPr>
      <w:t>6</w:t>
    </w:r>
  </w:p>
  <w:p w14:paraId="714E3F2E" w14:textId="77777777" w:rsidR="001B4435" w:rsidRDefault="001B4435" w:rsidP="001B4435">
    <w:pPr>
      <w:pStyle w:val="Header"/>
      <w:bidi w:val="0"/>
      <w:jc w:val="right"/>
    </w:pPr>
    <w:r w:rsidRPr="00000614">
      <w:rPr>
        <w:lang w:val="fr-FR"/>
      </w:rPr>
      <w:t xml:space="preserve">Page </w:t>
    </w:r>
    <w:r w:rsidR="00FF6F2C">
      <w:fldChar w:fldCharType="begin"/>
    </w:r>
    <w:r w:rsidRPr="00000614">
      <w:rPr>
        <w:lang w:val="fr-FR"/>
      </w:rPr>
      <w:instrText xml:space="preserve"> PAGE   \* MERGEFORMAT </w:instrText>
    </w:r>
    <w:r w:rsidR="00FF6F2C">
      <w:fldChar w:fldCharType="separate"/>
    </w:r>
    <w:r w:rsidR="00162BC4">
      <w:rPr>
        <w:noProof/>
        <w:lang w:val="fr-FR"/>
      </w:rPr>
      <w:t>1</w:t>
    </w:r>
    <w:r w:rsidR="00FF6F2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18BC"/>
    <w:multiLevelType w:val="hybridMultilevel"/>
    <w:tmpl w:val="C6A076CE"/>
    <w:lvl w:ilvl="0" w:tplc="98D80DFC">
      <w:start w:val="1"/>
      <w:numFmt w:val="decimal"/>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776643"/>
    <w:multiLevelType w:val="hybridMultilevel"/>
    <w:tmpl w:val="D26649F2"/>
    <w:lvl w:ilvl="0" w:tplc="1AD0E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5B7C11"/>
    <w:multiLevelType w:val="hybridMultilevel"/>
    <w:tmpl w:val="7DC4670E"/>
    <w:lvl w:ilvl="0" w:tplc="9A0A0820">
      <w:start w:val="1"/>
      <w:numFmt w:val="decimal"/>
      <w:lvlText w:val="%1-"/>
      <w:lvlJc w:val="left"/>
      <w:pPr>
        <w:ind w:left="2153" w:hanging="144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42540277">
    <w:abstractNumId w:val="3"/>
  </w:num>
  <w:num w:numId="2" w16cid:durableId="1303074884">
    <w:abstractNumId w:val="2"/>
  </w:num>
  <w:num w:numId="3" w16cid:durableId="1141196063">
    <w:abstractNumId w:val="1"/>
  </w:num>
  <w:num w:numId="4" w16cid:durableId="775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4C"/>
    <w:rsid w:val="00006D7D"/>
    <w:rsid w:val="000201BE"/>
    <w:rsid w:val="00097F05"/>
    <w:rsid w:val="000E7B59"/>
    <w:rsid w:val="000F3F6F"/>
    <w:rsid w:val="0012024C"/>
    <w:rsid w:val="00145A1C"/>
    <w:rsid w:val="00162BC4"/>
    <w:rsid w:val="00164AE7"/>
    <w:rsid w:val="001756EA"/>
    <w:rsid w:val="00177202"/>
    <w:rsid w:val="00177C4C"/>
    <w:rsid w:val="00183E28"/>
    <w:rsid w:val="001B4435"/>
    <w:rsid w:val="001C4891"/>
    <w:rsid w:val="002E35F2"/>
    <w:rsid w:val="00320017"/>
    <w:rsid w:val="003A2690"/>
    <w:rsid w:val="004941BA"/>
    <w:rsid w:val="004C6ED4"/>
    <w:rsid w:val="00575C97"/>
    <w:rsid w:val="00590EA5"/>
    <w:rsid w:val="005D72A1"/>
    <w:rsid w:val="006422F6"/>
    <w:rsid w:val="006A3090"/>
    <w:rsid w:val="006D50A5"/>
    <w:rsid w:val="007371CE"/>
    <w:rsid w:val="007C5037"/>
    <w:rsid w:val="007C7FC4"/>
    <w:rsid w:val="00815BF7"/>
    <w:rsid w:val="00842DB0"/>
    <w:rsid w:val="00885FF8"/>
    <w:rsid w:val="008B2E0E"/>
    <w:rsid w:val="008D43E8"/>
    <w:rsid w:val="008D63F1"/>
    <w:rsid w:val="0092564D"/>
    <w:rsid w:val="00932283"/>
    <w:rsid w:val="009C5A07"/>
    <w:rsid w:val="009D7F05"/>
    <w:rsid w:val="009E7A69"/>
    <w:rsid w:val="00A935DC"/>
    <w:rsid w:val="00A976BA"/>
    <w:rsid w:val="00B3757C"/>
    <w:rsid w:val="00B41229"/>
    <w:rsid w:val="00BB08EF"/>
    <w:rsid w:val="00C27A14"/>
    <w:rsid w:val="00C474F2"/>
    <w:rsid w:val="00D2463E"/>
    <w:rsid w:val="00D64A8D"/>
    <w:rsid w:val="00D76F6D"/>
    <w:rsid w:val="00D86D37"/>
    <w:rsid w:val="00DE461D"/>
    <w:rsid w:val="00E44193"/>
    <w:rsid w:val="00E70FF8"/>
    <w:rsid w:val="00E86E02"/>
    <w:rsid w:val="00EF46BC"/>
    <w:rsid w:val="00F326EE"/>
    <w:rsid w:val="00F535EA"/>
    <w:rsid w:val="00FC49DE"/>
    <w:rsid w:val="00FF6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B554D"/>
  <w15:docId w15:val="{E9AFAEBA-C08E-CA45-AE20-39AE2EE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4C"/>
    <w:pPr>
      <w:bidi/>
      <w:spacing w:after="120" w:line="216" w:lineRule="auto"/>
      <w:jc w:val="both"/>
    </w:pPr>
    <w:rPr>
      <w:rFonts w:ascii="Times New Roman" w:eastAsia="YouYuan" w:hAnsi="Times New Roman" w:cs="Simplified Arabic"/>
      <w:kern w:val="2"/>
      <w:szCs w:val="24"/>
      <w:lang w:bidi="ar-EG"/>
    </w:rPr>
  </w:style>
  <w:style w:type="paragraph" w:styleId="Heading2">
    <w:name w:val="heading 2"/>
    <w:basedOn w:val="Normal"/>
    <w:next w:val="Normal"/>
    <w:link w:val="Heading2Char"/>
    <w:uiPriority w:val="9"/>
    <w:semiHidden/>
    <w:unhideWhenUsed/>
    <w:qFormat/>
    <w:rsid w:val="002E35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024C"/>
    <w:pPr>
      <w:keepNext/>
      <w:spacing w:before="240" w:line="211" w:lineRule="auto"/>
      <w:jc w:val="center"/>
      <w:outlineLvl w:val="2"/>
    </w:pPr>
    <w:rPr>
      <w:rFonts w:eastAsia="Times New Roman" w:cs="Times New Roman"/>
      <w:sz w:val="24"/>
      <w:lang w:val="fr-CA"/>
    </w:rPr>
  </w:style>
  <w:style w:type="paragraph" w:styleId="Heading5">
    <w:name w:val="heading 5"/>
    <w:basedOn w:val="Normal"/>
    <w:next w:val="Normal"/>
    <w:link w:val="Heading5Char"/>
    <w:qFormat/>
    <w:rsid w:val="0012024C"/>
    <w:pPr>
      <w:keepNext/>
      <w:spacing w:before="120" w:line="240" w:lineRule="auto"/>
      <w:jc w:val="left"/>
      <w:outlineLvl w:val="4"/>
    </w:pPr>
    <w:rPr>
      <w:rFonts w:ascii="Times New Roman Bold" w:eastAsia="PMingLiU" w:hAnsi="Times New Roman Bold"/>
      <w:b/>
      <w:bCs/>
      <w:spacing w:val="-2"/>
      <w:kern w:val="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024C"/>
    <w:rPr>
      <w:rFonts w:ascii="Times New Roman" w:eastAsia="Times New Roman" w:hAnsi="Times New Roman" w:cs="Times New Roman"/>
      <w:kern w:val="2"/>
      <w:sz w:val="24"/>
      <w:szCs w:val="24"/>
      <w:lang w:val="fr-CA" w:bidi="ar-EG"/>
    </w:rPr>
  </w:style>
  <w:style w:type="character" w:customStyle="1" w:styleId="Heading5Char">
    <w:name w:val="Heading 5 Char"/>
    <w:basedOn w:val="DefaultParagraphFont"/>
    <w:link w:val="Heading5"/>
    <w:rsid w:val="0012024C"/>
    <w:rPr>
      <w:rFonts w:ascii="Times New Roman Bold" w:eastAsia="PMingLiU" w:hAnsi="Times New Roman Bold" w:cs="Simplified Arabic"/>
      <w:b/>
      <w:bCs/>
      <w:spacing w:val="-2"/>
      <w:szCs w:val="24"/>
      <w:lang w:eastAsia="ar-SA" w:bidi="ar-EG"/>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4435"/>
    <w:pPr>
      <w:bidi w:val="0"/>
      <w:spacing w:after="0" w:line="240" w:lineRule="auto"/>
      <w:ind w:left="720"/>
      <w:contextualSpacing/>
      <w:jc w:val="left"/>
    </w:pPr>
    <w:rPr>
      <w:rFonts w:eastAsia="Times New Roman" w:cs="Times New Roman"/>
      <w:kern w:val="0"/>
      <w:sz w:val="24"/>
      <w:lang w:val="en-CA" w:eastAsia="en-CA" w:bidi="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B4435"/>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1B4435"/>
    <w:pPr>
      <w:bidi w:val="0"/>
      <w:spacing w:after="0" w:line="240" w:lineRule="auto"/>
      <w:jc w:val="left"/>
    </w:pPr>
    <w:rPr>
      <w:rFonts w:eastAsia="Times New Roman"/>
      <w:kern w:val="0"/>
      <w:sz w:val="18"/>
      <w:szCs w:val="20"/>
      <w:lang w:val="en-CA" w:eastAsia="en-CA" w:bidi="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1B4435"/>
    <w:rPr>
      <w:rFonts w:ascii="Times New Roman" w:eastAsia="Times New Roman" w:hAnsi="Times New Roman" w:cs="Simplified Arabic"/>
      <w:sz w:val="18"/>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1B4435"/>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1B4435"/>
    <w:pPr>
      <w:bidi w:val="0"/>
      <w:spacing w:after="0" w:line="240" w:lineRule="exact"/>
    </w:pPr>
    <w:rPr>
      <w:rFonts w:asciiTheme="minorHAnsi" w:eastAsiaTheme="minorHAnsi" w:hAnsiTheme="minorHAnsi" w:cstheme="minorBidi"/>
      <w:kern w:val="0"/>
      <w:szCs w:val="22"/>
      <w:vertAlign w:val="superscript"/>
      <w:lang w:bidi="ar-SA"/>
    </w:rPr>
  </w:style>
  <w:style w:type="character" w:styleId="Hyperlink">
    <w:name w:val="Hyperlink"/>
    <w:aliases w:val="BIO11 Hyperlink"/>
    <w:basedOn w:val="DefaultParagraphFont"/>
    <w:uiPriority w:val="99"/>
    <w:qFormat/>
    <w:rsid w:val="001B4435"/>
    <w:rPr>
      <w:color w:val="0000FF" w:themeColor="hyperlink"/>
      <w:u w:val="single"/>
    </w:rPr>
  </w:style>
  <w:style w:type="character" w:customStyle="1" w:styleId="hps">
    <w:name w:val="hps"/>
    <w:rsid w:val="001B4435"/>
  </w:style>
  <w:style w:type="paragraph" w:customStyle="1" w:styleId="Para1">
    <w:name w:val="Para1"/>
    <w:basedOn w:val="Normal"/>
    <w:link w:val="Para1Char"/>
    <w:rsid w:val="001B4435"/>
    <w:pPr>
      <w:numPr>
        <w:numId w:val="1"/>
      </w:numPr>
      <w:tabs>
        <w:tab w:val="clear" w:pos="360"/>
      </w:tabs>
      <w:bidi w:val="0"/>
      <w:spacing w:before="120" w:line="240" w:lineRule="auto"/>
    </w:pPr>
    <w:rPr>
      <w:rFonts w:eastAsia="Times New Roman" w:cs="Times New Roman"/>
      <w:snapToGrid w:val="0"/>
      <w:kern w:val="0"/>
      <w:szCs w:val="18"/>
      <w:lang w:val="en-GB" w:bidi="ar-SA"/>
    </w:rPr>
  </w:style>
  <w:style w:type="character" w:customStyle="1" w:styleId="Para1Char">
    <w:name w:val="Para1 Char"/>
    <w:link w:val="Para1"/>
    <w:locked/>
    <w:rsid w:val="001B4435"/>
    <w:rPr>
      <w:rFonts w:ascii="Times New Roman" w:eastAsia="Times New Roman" w:hAnsi="Times New Roman" w:cs="Times New Roman"/>
      <w:snapToGrid w:val="0"/>
      <w:szCs w:val="18"/>
      <w:lang w:val="en-GB"/>
    </w:rPr>
  </w:style>
  <w:style w:type="paragraph" w:styleId="Header">
    <w:name w:val="header"/>
    <w:basedOn w:val="Normal"/>
    <w:link w:val="HeaderChar"/>
    <w:uiPriority w:val="99"/>
    <w:unhideWhenUsed/>
    <w:rsid w:val="001B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435"/>
    <w:rPr>
      <w:rFonts w:ascii="Times New Roman" w:eastAsia="YouYuan" w:hAnsi="Times New Roman" w:cs="Simplified Arabic"/>
      <w:kern w:val="2"/>
      <w:szCs w:val="24"/>
      <w:lang w:bidi="ar-EG"/>
    </w:rPr>
  </w:style>
  <w:style w:type="paragraph" w:styleId="Footer">
    <w:name w:val="footer"/>
    <w:basedOn w:val="Normal"/>
    <w:link w:val="FooterChar"/>
    <w:uiPriority w:val="99"/>
    <w:unhideWhenUsed/>
    <w:rsid w:val="001B4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435"/>
    <w:rPr>
      <w:rFonts w:ascii="Times New Roman" w:eastAsia="YouYuan" w:hAnsi="Times New Roman" w:cs="Simplified Arabic"/>
      <w:kern w:val="2"/>
      <w:szCs w:val="24"/>
      <w:lang w:bidi="ar-EG"/>
    </w:rPr>
  </w:style>
  <w:style w:type="paragraph" w:customStyle="1" w:styleId="meetingname">
    <w:name w:val="meeting name"/>
    <w:basedOn w:val="Normal"/>
    <w:qFormat/>
    <w:rsid w:val="009E7A69"/>
    <w:pPr>
      <w:bidi w:val="0"/>
      <w:spacing w:after="0" w:line="240" w:lineRule="auto"/>
      <w:ind w:left="170" w:right="3119" w:hanging="170"/>
      <w:jc w:val="left"/>
    </w:pPr>
    <w:rPr>
      <w:rFonts w:eastAsia="Malgun Gothic" w:cs="Times New Roman"/>
      <w:caps/>
      <w:snapToGrid w:val="0"/>
      <w:kern w:val="0"/>
      <w:lang w:val="en-GB" w:bidi="ar-SA"/>
    </w:rPr>
  </w:style>
  <w:style w:type="paragraph" w:customStyle="1" w:styleId="Para3">
    <w:name w:val="Para3"/>
    <w:basedOn w:val="Normal"/>
    <w:rsid w:val="00DE461D"/>
    <w:pPr>
      <w:tabs>
        <w:tab w:val="num" w:pos="1440"/>
        <w:tab w:val="left" w:pos="1980"/>
      </w:tabs>
      <w:bidi w:val="0"/>
      <w:spacing w:before="80" w:after="80" w:line="240" w:lineRule="auto"/>
      <w:ind w:left="1440" w:hanging="360"/>
    </w:pPr>
    <w:rPr>
      <w:rFonts w:eastAsia="Times New Roman" w:cs="Times New Roman"/>
      <w:kern w:val="0"/>
      <w:szCs w:val="20"/>
      <w:lang w:val="en-GB" w:bidi="ar-SA"/>
    </w:rPr>
  </w:style>
  <w:style w:type="character" w:customStyle="1" w:styleId="Heading2Char">
    <w:name w:val="Heading 2 Char"/>
    <w:basedOn w:val="DefaultParagraphFont"/>
    <w:link w:val="Heading2"/>
    <w:uiPriority w:val="9"/>
    <w:semiHidden/>
    <w:rsid w:val="002E35F2"/>
    <w:rPr>
      <w:rFonts w:asciiTheme="majorHAnsi" w:eastAsiaTheme="majorEastAsia" w:hAnsiTheme="majorHAnsi" w:cstheme="majorBidi"/>
      <w:b/>
      <w:bCs/>
      <w:color w:val="4F81BD" w:themeColor="accent1"/>
      <w:kern w:val="2"/>
      <w:sz w:val="26"/>
      <w:szCs w:val="2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6B40C-2BF6-D946-8077-B904FA4B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525</Words>
  <Characters>2995</Characters>
  <Application>Microsoft Office Word</Application>
  <DocSecurity>0</DocSecurity>
  <Lines>24</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Hani k</cp:lastModifiedBy>
  <cp:revision>7</cp:revision>
  <dcterms:created xsi:type="dcterms:W3CDTF">2023-03-16T22:09:00Z</dcterms:created>
  <dcterms:modified xsi:type="dcterms:W3CDTF">2023-03-21T21:10:00Z</dcterms:modified>
</cp:coreProperties>
</file>