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513FDC" w:rsidRPr="003D067D" w14:paraId="4EF75E26" w14:textId="77777777" w:rsidTr="00C56DBE">
        <w:trPr>
          <w:trHeight w:val="844"/>
        </w:trPr>
        <w:tc>
          <w:tcPr>
            <w:tcW w:w="744" w:type="dxa"/>
            <w:tcBorders>
              <w:bottom w:val="single" w:sz="12" w:space="0" w:color="auto"/>
            </w:tcBorders>
          </w:tcPr>
          <w:p w14:paraId="7ACA1AB2" w14:textId="77777777" w:rsidR="00513FDC" w:rsidRPr="008A0A75" w:rsidRDefault="00513FDC" w:rsidP="00C56DBE">
            <w:pPr>
              <w:rPr>
                <w:kern w:val="22"/>
              </w:rPr>
            </w:pPr>
            <w:bookmarkStart w:id="0" w:name="_Hlk505247837"/>
            <w:r w:rsidRPr="008A0A75">
              <w:rPr>
                <w:noProof/>
                <w:kern w:val="22"/>
                <w:lang w:val="ru-RU" w:eastAsia="ru-RU"/>
              </w:rPr>
              <w:drawing>
                <wp:anchor distT="0" distB="0" distL="114300" distR="114300" simplePos="0" relativeHeight="251659264" behindDoc="0" locked="0" layoutInCell="1" allowOverlap="1" wp14:anchorId="1345C422" wp14:editId="7681F6FC">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66F27B5" w14:textId="77777777" w:rsidR="00513FDC" w:rsidRPr="008A0A75" w:rsidRDefault="00513FDC" w:rsidP="00C56DBE">
            <w:pPr>
              <w:ind w:left="175"/>
              <w:rPr>
                <w:kern w:val="22"/>
              </w:rPr>
            </w:pPr>
            <w:r w:rsidRPr="00FE14F7">
              <w:rPr>
                <w:noProof/>
                <w:lang w:val="ru-RU" w:eastAsia="ru-RU"/>
              </w:rPr>
              <w:drawing>
                <wp:inline distT="0" distB="0" distL="0" distR="0" wp14:anchorId="72ED08F2" wp14:editId="0A7D1F3B">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61532D22" w14:textId="77777777" w:rsidR="00513FDC" w:rsidRPr="008A0A75" w:rsidRDefault="00513FDC" w:rsidP="00C56DBE">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513FDC" w:rsidRPr="003D067D" w14:paraId="2D5B1541" w14:textId="77777777" w:rsidTr="00C56DBE">
        <w:trPr>
          <w:trHeight w:val="1693"/>
        </w:trPr>
        <w:tc>
          <w:tcPr>
            <w:tcW w:w="6086" w:type="dxa"/>
            <w:tcBorders>
              <w:top w:val="nil"/>
              <w:bottom w:val="single" w:sz="36" w:space="0" w:color="000000"/>
            </w:tcBorders>
          </w:tcPr>
          <w:p w14:paraId="02E3A7C2" w14:textId="77777777" w:rsidR="00513FDC" w:rsidRDefault="00513FDC" w:rsidP="00C56DBE">
            <w:pPr>
              <w:suppressLineNumbers/>
              <w:suppressAutoHyphens/>
              <w:rPr>
                <w:noProof/>
                <w:lang w:val="ru-RU" w:eastAsia="ru-RU"/>
              </w:rPr>
            </w:pPr>
          </w:p>
          <w:p w14:paraId="72A769AE" w14:textId="77777777" w:rsidR="00513FDC" w:rsidRPr="003D067D" w:rsidRDefault="00513FDC" w:rsidP="00C56DBE">
            <w:pPr>
              <w:suppressLineNumbers/>
              <w:suppressAutoHyphens/>
              <w:rPr>
                <w:rFonts w:ascii="Univers" w:hAnsi="Univers"/>
                <w:snapToGrid w:val="0"/>
                <w:kern w:val="22"/>
              </w:rPr>
            </w:pPr>
            <w:r>
              <w:rPr>
                <w:noProof/>
                <w:lang w:val="ru-RU" w:eastAsia="ru-RU"/>
              </w:rPr>
              <w:drawing>
                <wp:inline distT="0" distB="0" distL="0" distR="0" wp14:anchorId="7D23E2E3" wp14:editId="64C4111A">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1B8E3EDD" w14:textId="77777777" w:rsidR="00513FDC" w:rsidRPr="00D0496C" w:rsidRDefault="00513FDC" w:rsidP="00C56DBE">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3B0E5810" w14:textId="77777777" w:rsidR="00513FDC" w:rsidRPr="001334EC" w:rsidRDefault="00513FDC" w:rsidP="001C1445">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6571A18B" w14:textId="77777777" w:rsidR="001C1445" w:rsidRPr="00C9161D" w:rsidRDefault="001C1445" w:rsidP="001C1445">
            <w:pPr>
              <w:ind w:left="318"/>
              <w:jc w:val="left"/>
              <w:rPr>
                <w:szCs w:val="22"/>
              </w:rPr>
            </w:pPr>
            <w:r>
              <w:rPr>
                <w:caps/>
                <w:szCs w:val="22"/>
              </w:rPr>
              <w:t>General</w:t>
            </w:r>
          </w:p>
          <w:p w14:paraId="4D79138B" w14:textId="77777777" w:rsidR="00513FDC" w:rsidRPr="001334EC" w:rsidRDefault="00513FDC" w:rsidP="001C1445">
            <w:pPr>
              <w:suppressLineNumbers/>
              <w:suppressAutoHyphens/>
              <w:ind w:left="318"/>
              <w:rPr>
                <w:rFonts w:asciiTheme="majorBidi" w:hAnsiTheme="majorBidi" w:cstheme="majorBidi"/>
                <w:snapToGrid w:val="0"/>
                <w:kern w:val="22"/>
              </w:rPr>
            </w:pPr>
          </w:p>
          <w:bookmarkStart w:id="1" w:name="_Hlk22815168" w:displacedByCustomXml="next"/>
          <w:sdt>
            <w:sdtPr>
              <w:rPr>
                <w:lang w:val="en-US"/>
              </w:rPr>
              <w:alias w:val="Subject"/>
              <w:tag w:val=""/>
              <w:id w:val="-1155982080"/>
              <w:placeholder>
                <w:docPart w:val="7F18C031AC9642049190CCCA660F3EAF"/>
              </w:placeholder>
              <w:dataBinding w:prefixMappings="xmlns:ns0='http://purl.org/dc/elements/1.1/' xmlns:ns1='http://schemas.openxmlformats.org/package/2006/metadata/core-properties' " w:xpath="/ns1:coreProperties[1]/ns0:subject[1]" w:storeItemID="{6C3C8BC8-F283-45AE-878A-BAB7291924A1}"/>
              <w:text/>
            </w:sdtPr>
            <w:sdtEndPr/>
            <w:sdtContent>
              <w:bookmarkEnd w:id="1" w:displacedByCustomXml="prev"/>
              <w:p w14:paraId="38EF8B38" w14:textId="616F435C" w:rsidR="00513FDC" w:rsidRPr="001334EC" w:rsidRDefault="001C1445" w:rsidP="001C1445">
                <w:pPr>
                  <w:suppressLineNumbers/>
                  <w:suppressAutoHyphens/>
                  <w:ind w:left="318"/>
                  <w:rPr>
                    <w:rFonts w:asciiTheme="majorBidi" w:hAnsiTheme="majorBidi" w:cstheme="majorBidi"/>
                    <w:snapToGrid w:val="0"/>
                    <w:kern w:val="22"/>
                  </w:rPr>
                </w:pPr>
                <w:r w:rsidRPr="001C1445">
                  <w:rPr>
                    <w:lang w:val="en-US"/>
                  </w:rPr>
                  <w:t>CBD/CP/MOP/DEC/10/9</w:t>
                </w:r>
              </w:p>
            </w:sdtContent>
          </w:sdt>
          <w:p w14:paraId="58BCC75F" w14:textId="5413B2AF" w:rsidR="00513FDC" w:rsidRPr="001334EC" w:rsidRDefault="001C1445" w:rsidP="001C1445">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en-US"/>
              </w:rPr>
              <w:t>1</w:t>
            </w:r>
            <w:r w:rsidR="00513FDC" w:rsidRPr="00513FDC">
              <w:rPr>
                <w:rFonts w:asciiTheme="majorBidi" w:hAnsiTheme="majorBidi" w:cstheme="majorBidi"/>
                <w:snapToGrid w:val="0"/>
                <w:kern w:val="22"/>
                <w:lang w:val="en-US"/>
              </w:rPr>
              <w:t xml:space="preserve">9 </w:t>
            </w:r>
            <w:r w:rsidR="00513FDC">
              <w:rPr>
                <w:rFonts w:asciiTheme="majorBidi" w:hAnsiTheme="majorBidi" w:cstheme="majorBidi"/>
                <w:snapToGrid w:val="0"/>
                <w:kern w:val="22"/>
                <w:lang w:val="en-US"/>
              </w:rPr>
              <w:t>December</w:t>
            </w:r>
            <w:r w:rsidR="00513FDC" w:rsidRPr="001334EC">
              <w:rPr>
                <w:rFonts w:asciiTheme="majorBidi" w:hAnsiTheme="majorBidi" w:cstheme="majorBidi"/>
                <w:snapToGrid w:val="0"/>
                <w:kern w:val="22"/>
              </w:rPr>
              <w:t xml:space="preserve"> 2022</w:t>
            </w:r>
          </w:p>
          <w:p w14:paraId="5D397428" w14:textId="77777777" w:rsidR="00513FDC" w:rsidRPr="001334EC" w:rsidRDefault="00513FDC" w:rsidP="001C1445">
            <w:pPr>
              <w:suppressLineNumbers/>
              <w:suppressAutoHyphens/>
              <w:ind w:left="318"/>
              <w:rPr>
                <w:rFonts w:asciiTheme="majorBidi" w:hAnsiTheme="majorBidi" w:cstheme="majorBidi"/>
                <w:snapToGrid w:val="0"/>
                <w:kern w:val="22"/>
              </w:rPr>
            </w:pPr>
          </w:p>
          <w:p w14:paraId="002A0AE9" w14:textId="77777777" w:rsidR="00513FDC" w:rsidRPr="00FE14F7" w:rsidRDefault="00513FDC" w:rsidP="001C1445">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67F14118" w14:textId="77777777" w:rsidR="00513FDC" w:rsidRPr="00731435" w:rsidRDefault="00513FDC" w:rsidP="001C1445">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1A4B372E" w14:textId="77777777" w:rsidR="00513FDC" w:rsidRDefault="00513FDC" w:rsidP="00513FDC">
      <w:pPr>
        <w:pStyle w:val="Cornernotation"/>
        <w:ind w:left="227" w:right="3780" w:hanging="227"/>
        <w:rPr>
          <w:lang w:val="ru-RU"/>
        </w:rPr>
      </w:pPr>
      <w:r>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5290AE03" w14:textId="77777777" w:rsidR="00513FDC" w:rsidRPr="003E3A1C" w:rsidRDefault="00513FDC" w:rsidP="00513FDC">
      <w:pPr>
        <w:ind w:left="170" w:right="4115" w:hanging="170"/>
        <w:rPr>
          <w:lang w:val="ru-RU"/>
        </w:rPr>
      </w:pPr>
      <w:r>
        <w:rPr>
          <w:lang w:val="ru-RU"/>
        </w:rPr>
        <w:t xml:space="preserve">Десятое совещание, часть </w:t>
      </w:r>
      <w:r>
        <w:rPr>
          <w:lang w:val="fr-FR"/>
        </w:rPr>
        <w:t>II</w:t>
      </w:r>
    </w:p>
    <w:p w14:paraId="13707BD0" w14:textId="5D72DA26" w:rsidR="00513FDC" w:rsidRPr="003E3A1C" w:rsidRDefault="00513FDC" w:rsidP="00513FDC">
      <w:pPr>
        <w:pStyle w:val="Cornernotation"/>
        <w:rPr>
          <w:lang w:val="ru-RU"/>
        </w:rPr>
      </w:pPr>
      <w:r>
        <w:rPr>
          <w:szCs w:val="22"/>
          <w:lang w:val="ru-RU"/>
        </w:rPr>
        <w:t>Монреаль, Канада, 7-19 декабря 2022 г</w:t>
      </w:r>
      <w:r w:rsidR="00B737F5">
        <w:rPr>
          <w:szCs w:val="22"/>
          <w:lang w:val="ru-RU"/>
        </w:rPr>
        <w:t>ода</w:t>
      </w:r>
    </w:p>
    <w:p w14:paraId="33F8A665" w14:textId="67282166" w:rsidR="00903805" w:rsidRDefault="00D7702C" w:rsidP="00903805">
      <w:pPr>
        <w:pStyle w:val="Cornernotation"/>
        <w:ind w:right="4784"/>
        <w:rPr>
          <w:lang w:val="ru-RU"/>
        </w:rPr>
      </w:pPr>
      <w:r>
        <w:rPr>
          <w:lang w:val="ru-RU"/>
        </w:rPr>
        <w:t>Пункт</w:t>
      </w:r>
      <w:r w:rsidR="00903805" w:rsidRPr="00D7702C">
        <w:rPr>
          <w:lang w:val="ru-RU"/>
        </w:rPr>
        <w:t xml:space="preserve"> 8</w:t>
      </w:r>
      <w:r>
        <w:rPr>
          <w:lang w:val="ru-RU"/>
        </w:rPr>
        <w:t xml:space="preserve"> повестки дня</w:t>
      </w:r>
    </w:p>
    <w:p w14:paraId="61EA67FD" w14:textId="77777777" w:rsidR="001C1445" w:rsidRPr="00E325BD" w:rsidRDefault="001C1445" w:rsidP="001C1445">
      <w:pPr>
        <w:spacing w:before="240" w:after="240"/>
        <w:jc w:val="center"/>
        <w:rPr>
          <w:b/>
          <w:bCs/>
          <w:lang w:val="ru-RU"/>
        </w:rPr>
      </w:pPr>
      <w:r w:rsidRPr="00E325BD">
        <w:rPr>
          <w:b/>
          <w:bCs/>
          <w:lang w:val="ru-RU"/>
        </w:rPr>
        <w:t>РЕШЕНИЕ, ПРИНЯТОЕ СТОРОНАМИ КАРТАХЕНСКОГО ПРОТОКОЛА ПО БИОБЕЗОПАСНОСТИ</w:t>
      </w:r>
    </w:p>
    <w:p w14:paraId="5DA99371" w14:textId="2526EC1F" w:rsidR="00C9161D" w:rsidRPr="00513FDC" w:rsidRDefault="001C1445" w:rsidP="001C1445">
      <w:pPr>
        <w:spacing w:before="120" w:after="240"/>
        <w:jc w:val="center"/>
        <w:rPr>
          <w:b/>
          <w:caps/>
          <w:lang w:val="ru-RU"/>
        </w:rPr>
      </w:pPr>
      <w:r w:rsidRPr="00B979E0">
        <w:rPr>
          <w:b/>
        </w:rPr>
        <w:t>CP</w:t>
      </w:r>
      <w:r w:rsidRPr="00E325BD">
        <w:rPr>
          <w:b/>
          <w:lang w:val="ru-RU"/>
        </w:rPr>
        <w:t>-10/9.</w:t>
      </w:r>
      <w:r w:rsidRPr="00E325BD">
        <w:rPr>
          <w:b/>
          <w:lang w:val="ru-RU"/>
        </w:rPr>
        <w:tab/>
      </w:r>
      <w:sdt>
        <w:sdtPr>
          <w:rPr>
            <w:rFonts w:asciiTheme="majorBidi" w:hAnsiTheme="majorBidi" w:cstheme="majorBidi"/>
            <w:b/>
            <w:bCs/>
            <w:snapToGrid w:val="0"/>
            <w:kern w:val="22"/>
            <w:lang w:val="ru-RU"/>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sdtContent>
          <w:r w:rsidR="001C2514" w:rsidRPr="00513FDC">
            <w:rPr>
              <w:rFonts w:asciiTheme="majorBidi" w:hAnsiTheme="majorBidi" w:cstheme="majorBidi"/>
              <w:b/>
              <w:bCs/>
              <w:snapToGrid w:val="0"/>
              <w:kern w:val="22"/>
              <w:lang w:val="ru-RU"/>
            </w:rPr>
            <w:t>Мониторинг и отчетность (статья 33)</w:t>
          </w:r>
        </w:sdtContent>
      </w:sdt>
      <w:r w:rsidR="00105372" w:rsidRPr="00513FDC">
        <w:rPr>
          <w:b/>
          <w:caps/>
          <w:lang w:val="ru-RU"/>
        </w:rPr>
        <w:t xml:space="preserve"> </w:t>
      </w:r>
    </w:p>
    <w:p w14:paraId="6FEB8A72" w14:textId="29D0D055" w:rsidR="001C2514" w:rsidRPr="001C2514" w:rsidRDefault="001C2514" w:rsidP="00576225">
      <w:pPr>
        <w:shd w:val="clear" w:color="auto" w:fill="FFFFFF" w:themeFill="background1"/>
        <w:spacing w:before="120" w:after="120"/>
        <w:ind w:firstLine="720"/>
        <w:rPr>
          <w:i/>
          <w:iCs/>
          <w:szCs w:val="22"/>
          <w:lang w:val="ru-RU"/>
        </w:rPr>
      </w:pPr>
      <w:r>
        <w:rPr>
          <w:i/>
          <w:iCs/>
          <w:szCs w:val="22"/>
          <w:lang w:val="ru-RU"/>
        </w:rPr>
        <w:t>Конференция</w:t>
      </w:r>
      <w:r w:rsidR="00C03F8E" w:rsidRPr="001C2514">
        <w:rPr>
          <w:i/>
          <w:iCs/>
          <w:szCs w:val="22"/>
          <w:lang w:val="ru-RU"/>
        </w:rPr>
        <w:t xml:space="preserve"> </w:t>
      </w:r>
      <w:r w:rsidRPr="00E76ED2">
        <w:rPr>
          <w:i/>
          <w:iCs/>
          <w:kern w:val="22"/>
          <w:lang w:val="ru-RU"/>
        </w:rPr>
        <w:t>Сторон</w:t>
      </w:r>
      <w:r w:rsidRPr="001C2514">
        <w:rPr>
          <w:i/>
          <w:iCs/>
          <w:kern w:val="22"/>
          <w:lang w:val="ru-RU"/>
        </w:rPr>
        <w:t xml:space="preserve">, </w:t>
      </w:r>
      <w:r w:rsidRPr="00E76ED2">
        <w:rPr>
          <w:i/>
          <w:iCs/>
          <w:kern w:val="22"/>
          <w:lang w:val="ru-RU"/>
        </w:rPr>
        <w:t>выступающая</w:t>
      </w:r>
      <w:r w:rsidRPr="001C2514">
        <w:rPr>
          <w:i/>
          <w:iCs/>
          <w:kern w:val="22"/>
          <w:lang w:val="ru-RU"/>
        </w:rPr>
        <w:t xml:space="preserve"> </w:t>
      </w:r>
      <w:r w:rsidRPr="00E76ED2">
        <w:rPr>
          <w:i/>
          <w:iCs/>
          <w:kern w:val="22"/>
          <w:lang w:val="ru-RU"/>
        </w:rPr>
        <w:t>в</w:t>
      </w:r>
      <w:r w:rsidRPr="001C2514">
        <w:rPr>
          <w:i/>
          <w:iCs/>
          <w:kern w:val="22"/>
          <w:lang w:val="ru-RU"/>
        </w:rPr>
        <w:t xml:space="preserve"> </w:t>
      </w:r>
      <w:r w:rsidRPr="00E76ED2">
        <w:rPr>
          <w:i/>
          <w:iCs/>
          <w:kern w:val="22"/>
          <w:lang w:val="ru-RU"/>
        </w:rPr>
        <w:t>качестве</w:t>
      </w:r>
      <w:r w:rsidRPr="001C2514">
        <w:rPr>
          <w:i/>
          <w:iCs/>
          <w:kern w:val="22"/>
          <w:lang w:val="ru-RU"/>
        </w:rPr>
        <w:t xml:space="preserve"> </w:t>
      </w:r>
      <w:r w:rsidRPr="00E76ED2">
        <w:rPr>
          <w:i/>
          <w:iCs/>
          <w:kern w:val="22"/>
          <w:lang w:val="ru-RU"/>
        </w:rPr>
        <w:t>совещания</w:t>
      </w:r>
      <w:r w:rsidRPr="001C2514">
        <w:rPr>
          <w:i/>
          <w:iCs/>
          <w:kern w:val="22"/>
          <w:lang w:val="ru-RU"/>
        </w:rPr>
        <w:t xml:space="preserve"> </w:t>
      </w:r>
      <w:r w:rsidRPr="00E76ED2">
        <w:rPr>
          <w:i/>
          <w:iCs/>
          <w:kern w:val="22"/>
          <w:lang w:val="ru-RU"/>
        </w:rPr>
        <w:t>Сторон</w:t>
      </w:r>
      <w:r w:rsidRPr="001C2514">
        <w:rPr>
          <w:i/>
          <w:iCs/>
          <w:kern w:val="22"/>
          <w:lang w:val="ru-RU"/>
        </w:rPr>
        <w:t xml:space="preserve"> </w:t>
      </w:r>
      <w:proofErr w:type="spellStart"/>
      <w:r w:rsidRPr="00E76ED2">
        <w:rPr>
          <w:i/>
          <w:iCs/>
          <w:kern w:val="22"/>
          <w:lang w:val="ru-RU"/>
        </w:rPr>
        <w:t>Картахенского</w:t>
      </w:r>
      <w:proofErr w:type="spellEnd"/>
      <w:r w:rsidRPr="001C2514">
        <w:rPr>
          <w:i/>
          <w:iCs/>
          <w:kern w:val="22"/>
          <w:lang w:val="ru-RU"/>
        </w:rPr>
        <w:t xml:space="preserve"> </w:t>
      </w:r>
      <w:r w:rsidRPr="00E76ED2">
        <w:rPr>
          <w:i/>
          <w:iCs/>
          <w:kern w:val="22"/>
          <w:lang w:val="ru-RU"/>
        </w:rPr>
        <w:t>протокола</w:t>
      </w:r>
      <w:r w:rsidRPr="001C2514">
        <w:rPr>
          <w:i/>
          <w:iCs/>
          <w:kern w:val="22"/>
          <w:lang w:val="ru-RU"/>
        </w:rPr>
        <w:t xml:space="preserve"> </w:t>
      </w:r>
      <w:r w:rsidRPr="00E76ED2">
        <w:rPr>
          <w:i/>
          <w:iCs/>
          <w:kern w:val="22"/>
          <w:lang w:val="ru-RU"/>
        </w:rPr>
        <w:t>по</w:t>
      </w:r>
      <w:r w:rsidRPr="001C2514">
        <w:rPr>
          <w:i/>
          <w:iCs/>
          <w:kern w:val="22"/>
          <w:lang w:val="ru-RU"/>
        </w:rPr>
        <w:t xml:space="preserve"> </w:t>
      </w:r>
      <w:r w:rsidRPr="00E76ED2">
        <w:rPr>
          <w:i/>
          <w:iCs/>
          <w:kern w:val="22"/>
          <w:lang w:val="ru-RU"/>
        </w:rPr>
        <w:t>биобезопасности</w:t>
      </w:r>
      <w:r>
        <w:rPr>
          <w:i/>
          <w:iCs/>
          <w:kern w:val="22"/>
          <w:lang w:val="ru-RU"/>
        </w:rPr>
        <w:t>,</w:t>
      </w:r>
      <w:r w:rsidRPr="001C2514">
        <w:rPr>
          <w:i/>
          <w:iCs/>
          <w:szCs w:val="22"/>
          <w:lang w:val="ru-RU"/>
        </w:rPr>
        <w:t xml:space="preserve"> </w:t>
      </w:r>
    </w:p>
    <w:p w14:paraId="7F0E64A5" w14:textId="7ED7D39C" w:rsidR="00C03F8E" w:rsidRPr="001C2514" w:rsidRDefault="001C2514" w:rsidP="00576225">
      <w:pPr>
        <w:shd w:val="clear" w:color="auto" w:fill="FFFFFF" w:themeFill="background1"/>
        <w:spacing w:before="120" w:after="120"/>
        <w:ind w:firstLine="720"/>
        <w:rPr>
          <w:i/>
          <w:iCs/>
          <w:szCs w:val="22"/>
          <w:lang w:val="ru-RU"/>
        </w:rPr>
      </w:pPr>
      <w:r>
        <w:rPr>
          <w:i/>
          <w:iCs/>
          <w:szCs w:val="22"/>
          <w:lang w:val="ru-RU"/>
        </w:rPr>
        <w:t>ссылаясь</w:t>
      </w:r>
      <w:r w:rsidR="00C03F8E" w:rsidRPr="001C2514">
        <w:rPr>
          <w:i/>
          <w:iCs/>
          <w:szCs w:val="22"/>
          <w:lang w:val="ru-RU"/>
        </w:rPr>
        <w:t xml:space="preserve"> </w:t>
      </w:r>
      <w:r w:rsidRPr="00E76ED2">
        <w:rPr>
          <w:kern w:val="22"/>
          <w:lang w:val="ru-RU"/>
        </w:rPr>
        <w:t xml:space="preserve">на статью 33 и решение CP-9/5, в котором Сторонам было предложено подготовить и представить в секретариат свои четвертые национальные доклады об осуществлении </w:t>
      </w:r>
      <w:proofErr w:type="spellStart"/>
      <w:r w:rsidRPr="00E76ED2">
        <w:rPr>
          <w:kern w:val="22"/>
          <w:lang w:val="ru-RU"/>
        </w:rPr>
        <w:t>Картахенского</w:t>
      </w:r>
      <w:proofErr w:type="spellEnd"/>
      <w:r w:rsidRPr="00E76ED2">
        <w:rPr>
          <w:kern w:val="22"/>
          <w:lang w:val="ru-RU"/>
        </w:rPr>
        <w:t xml:space="preserve"> протокола</w:t>
      </w:r>
      <w:r w:rsidR="00C03F8E" w:rsidRPr="001C2514">
        <w:rPr>
          <w:szCs w:val="22"/>
          <w:lang w:val="ru-RU"/>
        </w:rPr>
        <w:t>,</w:t>
      </w:r>
    </w:p>
    <w:p w14:paraId="6638139D" w14:textId="3D33D5D5" w:rsidR="00C03F8E" w:rsidRPr="001C2514" w:rsidRDefault="001C2514" w:rsidP="00576225">
      <w:pPr>
        <w:shd w:val="clear" w:color="auto" w:fill="FFFFFF" w:themeFill="background1"/>
        <w:spacing w:before="120" w:after="120"/>
        <w:ind w:firstLine="720"/>
        <w:rPr>
          <w:i/>
          <w:iCs/>
          <w:szCs w:val="22"/>
          <w:lang w:val="ru-RU"/>
        </w:rPr>
      </w:pPr>
      <w:r>
        <w:rPr>
          <w:i/>
          <w:iCs/>
          <w:szCs w:val="22"/>
          <w:lang w:val="ru-RU"/>
        </w:rPr>
        <w:t>ссылаясь</w:t>
      </w:r>
      <w:r w:rsidR="00C03F8E" w:rsidRPr="001C2514">
        <w:rPr>
          <w:i/>
          <w:iCs/>
          <w:szCs w:val="22"/>
          <w:lang w:val="ru-RU"/>
        </w:rPr>
        <w:t xml:space="preserve"> </w:t>
      </w:r>
      <w:r w:rsidR="001C1445">
        <w:rPr>
          <w:i/>
          <w:iCs/>
          <w:szCs w:val="22"/>
          <w:lang w:val="ru-RU"/>
        </w:rPr>
        <w:t xml:space="preserve">также </w:t>
      </w:r>
      <w:r w:rsidRPr="00E76ED2">
        <w:rPr>
          <w:kern w:val="22"/>
          <w:lang w:val="ru-RU"/>
        </w:rPr>
        <w:t>на решение CP-9/5, в котором она приняла предложение Конференции Сторон Конвенции, содержащееся в решении 14/27, и постановила начать синхронизированный цикл представления национальных докладов</w:t>
      </w:r>
      <w:r w:rsidR="00C03F8E" w:rsidRPr="001C2514">
        <w:rPr>
          <w:szCs w:val="22"/>
          <w:lang w:val="ru-RU"/>
        </w:rPr>
        <w:t>,</w:t>
      </w:r>
      <w:r w:rsidR="00C03F8E" w:rsidRPr="001C2514">
        <w:rPr>
          <w:i/>
          <w:iCs/>
          <w:szCs w:val="22"/>
          <w:lang w:val="ru-RU"/>
        </w:rPr>
        <w:t xml:space="preserve"> </w:t>
      </w:r>
    </w:p>
    <w:p w14:paraId="63F4F0D4" w14:textId="01484CC3" w:rsidR="00AE3A65" w:rsidRPr="0052034A" w:rsidRDefault="00C03F8E" w:rsidP="0052034A">
      <w:pPr>
        <w:pStyle w:val="ListParagraph"/>
        <w:keepNext/>
        <w:shd w:val="clear" w:color="auto" w:fill="FFFFFF" w:themeFill="background1"/>
        <w:ind w:left="0"/>
        <w:contextualSpacing w:val="0"/>
        <w:jc w:val="center"/>
        <w:rPr>
          <w:b/>
          <w:bCs/>
          <w:szCs w:val="22"/>
          <w:lang w:val="ru-RU"/>
        </w:rPr>
      </w:pPr>
      <w:r w:rsidRPr="00C03F8E">
        <w:rPr>
          <w:b/>
          <w:bCs/>
          <w:szCs w:val="22"/>
        </w:rPr>
        <w:t>A</w:t>
      </w:r>
      <w:r w:rsidRPr="001C2514">
        <w:rPr>
          <w:b/>
          <w:bCs/>
          <w:szCs w:val="22"/>
          <w:lang w:val="ru-RU"/>
        </w:rPr>
        <w:t>.</w:t>
      </w:r>
      <w:r w:rsidRPr="001C2514">
        <w:rPr>
          <w:b/>
          <w:bCs/>
          <w:szCs w:val="22"/>
          <w:lang w:val="ru-RU"/>
        </w:rPr>
        <w:tab/>
      </w:r>
      <w:r w:rsidR="001C2514" w:rsidRPr="00E76ED2">
        <w:rPr>
          <w:b/>
          <w:bCs/>
          <w:szCs w:val="22"/>
          <w:lang w:val="ru-RU"/>
        </w:rPr>
        <w:t xml:space="preserve">Четвертые национальные доклады об осуществлении </w:t>
      </w:r>
      <w:proofErr w:type="spellStart"/>
      <w:r w:rsidR="001C2514" w:rsidRPr="00E76ED2">
        <w:rPr>
          <w:b/>
          <w:bCs/>
          <w:szCs w:val="22"/>
          <w:lang w:val="ru-RU"/>
        </w:rPr>
        <w:t>Картахенского</w:t>
      </w:r>
      <w:proofErr w:type="spellEnd"/>
      <w:r w:rsidR="001C2514" w:rsidRPr="00E76ED2">
        <w:rPr>
          <w:b/>
          <w:bCs/>
          <w:szCs w:val="22"/>
          <w:lang w:val="ru-RU"/>
        </w:rPr>
        <w:t xml:space="preserve"> протокола</w:t>
      </w:r>
    </w:p>
    <w:p w14:paraId="4A8ABFCD" w14:textId="36EC8328" w:rsidR="001C2514" w:rsidRPr="00E76ED2" w:rsidRDefault="001C2514" w:rsidP="0052034A">
      <w:pPr>
        <w:pStyle w:val="ListParagraph"/>
        <w:spacing w:before="120" w:after="120"/>
        <w:ind w:left="0" w:firstLine="720"/>
        <w:contextualSpacing w:val="0"/>
        <w:rPr>
          <w:lang w:val="ru-RU"/>
        </w:rPr>
      </w:pPr>
      <w:r w:rsidRPr="00E76ED2">
        <w:rPr>
          <w:lang w:val="ru-RU"/>
        </w:rPr>
        <w:t>1.</w:t>
      </w:r>
      <w:r w:rsidRPr="00E76ED2">
        <w:rPr>
          <w:lang w:val="ru-RU"/>
        </w:rPr>
        <w:tab/>
      </w:r>
      <w:r w:rsidRPr="00E76ED2">
        <w:rPr>
          <w:i/>
          <w:lang w:val="ru-RU"/>
        </w:rPr>
        <w:t>приветствует</w:t>
      </w:r>
      <w:r w:rsidRPr="00E76ED2">
        <w:rPr>
          <w:lang w:val="ru-RU"/>
        </w:rPr>
        <w:t xml:space="preserve"> представление 135 полных четвертых национальных докладов </w:t>
      </w:r>
      <w:r w:rsidR="00F74B49">
        <w:rPr>
          <w:lang w:val="ru-RU"/>
        </w:rPr>
        <w:t>через</w:t>
      </w:r>
      <w:r w:rsidRPr="00E76ED2">
        <w:rPr>
          <w:lang w:val="ru-RU"/>
        </w:rPr>
        <w:t xml:space="preserve"> Механизм посредничества по биобезопасности;</w:t>
      </w:r>
    </w:p>
    <w:p w14:paraId="47ED075F" w14:textId="77777777" w:rsidR="001C2514" w:rsidRPr="00E76ED2" w:rsidRDefault="001C2514" w:rsidP="0052034A">
      <w:pPr>
        <w:pStyle w:val="ListParagraph"/>
        <w:spacing w:before="120" w:after="120"/>
        <w:ind w:left="0" w:firstLine="720"/>
        <w:contextualSpacing w:val="0"/>
        <w:rPr>
          <w:lang w:val="ru-RU"/>
        </w:rPr>
      </w:pPr>
      <w:r w:rsidRPr="00E76ED2">
        <w:rPr>
          <w:lang w:val="ru-RU"/>
        </w:rPr>
        <w:t>2.</w:t>
      </w:r>
      <w:r w:rsidRPr="00E76ED2">
        <w:rPr>
          <w:lang w:val="ru-RU"/>
        </w:rPr>
        <w:tab/>
      </w:r>
      <w:r w:rsidRPr="00E76ED2">
        <w:rPr>
          <w:i/>
          <w:lang w:val="ru-RU"/>
        </w:rPr>
        <w:t>выражает озабоченность</w:t>
      </w:r>
      <w:r w:rsidRPr="00E76ED2">
        <w:rPr>
          <w:lang w:val="ru-RU"/>
        </w:rPr>
        <w:t xml:space="preserve"> по поводу малого количества представленных четвертых национальных докладов;</w:t>
      </w:r>
    </w:p>
    <w:p w14:paraId="6B409091" w14:textId="3629ED24" w:rsidR="001C2514" w:rsidRPr="00E76ED2" w:rsidRDefault="001C2514" w:rsidP="0052034A">
      <w:pPr>
        <w:pStyle w:val="ListParagraph"/>
        <w:spacing w:before="120" w:after="120"/>
        <w:ind w:left="0" w:firstLine="720"/>
        <w:contextualSpacing w:val="0"/>
        <w:rPr>
          <w:lang w:val="ru-RU"/>
        </w:rPr>
      </w:pPr>
      <w:r w:rsidRPr="00E76ED2">
        <w:rPr>
          <w:lang w:val="ru-RU"/>
        </w:rPr>
        <w:t>3.</w:t>
      </w:r>
      <w:r w:rsidRPr="00E76ED2">
        <w:rPr>
          <w:lang w:val="ru-RU"/>
        </w:rPr>
        <w:tab/>
      </w:r>
      <w:r w:rsidRPr="00E76ED2">
        <w:rPr>
          <w:i/>
          <w:lang w:val="ru-RU"/>
        </w:rPr>
        <w:t>также выражает озабоченность</w:t>
      </w:r>
      <w:r w:rsidRPr="00E76ED2">
        <w:rPr>
          <w:lang w:val="ru-RU"/>
        </w:rPr>
        <w:t xml:space="preserve"> по поводу задержек в представлении проектов в Глобальный экологический фонд для оказания поддержки Сторон</w:t>
      </w:r>
      <w:r w:rsidR="00F74B49">
        <w:rPr>
          <w:lang w:val="ru-RU"/>
        </w:rPr>
        <w:t>ам</w:t>
      </w:r>
      <w:r w:rsidRPr="00E76ED2">
        <w:rPr>
          <w:lang w:val="ru-RU"/>
        </w:rPr>
        <w:t>, имеющи</w:t>
      </w:r>
      <w:r w:rsidR="00F74B49">
        <w:rPr>
          <w:lang w:val="ru-RU"/>
        </w:rPr>
        <w:t>м</w:t>
      </w:r>
      <w:r w:rsidRPr="00E76ED2">
        <w:rPr>
          <w:lang w:val="ru-RU"/>
        </w:rPr>
        <w:t xml:space="preserve"> право на получении помощи, в подготовке их четвертых национальных докладов, отмечая, что такое финансирование не предоставлялось до крайнего срока подачи четвертых национальных докладов, что является одним из факторов, который мог повлиять на показатель представления</w:t>
      </w:r>
      <w:r w:rsidR="00F74B49">
        <w:rPr>
          <w:lang w:val="ru-RU"/>
        </w:rPr>
        <w:t xml:space="preserve"> докладов</w:t>
      </w:r>
      <w:r w:rsidRPr="00E76ED2">
        <w:rPr>
          <w:lang w:val="ru-RU"/>
        </w:rPr>
        <w:t>;</w:t>
      </w:r>
    </w:p>
    <w:p w14:paraId="26F6E857" w14:textId="77777777" w:rsidR="001C2514" w:rsidRPr="00E76ED2" w:rsidRDefault="001C2514" w:rsidP="0052034A">
      <w:pPr>
        <w:pStyle w:val="ListParagraph"/>
        <w:spacing w:before="120" w:after="120"/>
        <w:ind w:left="0" w:firstLine="720"/>
        <w:contextualSpacing w:val="0"/>
        <w:rPr>
          <w:i/>
          <w:iCs/>
          <w:szCs w:val="22"/>
          <w:lang w:val="ru-RU"/>
        </w:rPr>
      </w:pPr>
      <w:r w:rsidRPr="00E76ED2">
        <w:rPr>
          <w:lang w:val="ru-RU"/>
        </w:rPr>
        <w:t>4.</w:t>
      </w:r>
      <w:r w:rsidRPr="00E76ED2">
        <w:rPr>
          <w:lang w:val="ru-RU"/>
        </w:rPr>
        <w:tab/>
      </w:r>
      <w:r w:rsidRPr="00E76ED2">
        <w:rPr>
          <w:i/>
          <w:lang w:val="ru-RU"/>
        </w:rPr>
        <w:t>настоятельно призывает</w:t>
      </w:r>
      <w:r w:rsidRPr="00E76ED2">
        <w:rPr>
          <w:lang w:val="ru-RU"/>
        </w:rPr>
        <w:t xml:space="preserve"> Стороны, которые еще не представили свои четвертые национальные доклады, сделать это как можно скорее</w:t>
      </w:r>
      <w:r w:rsidRPr="00E76ED2">
        <w:rPr>
          <w:szCs w:val="22"/>
          <w:vertAlign w:val="superscript"/>
          <w:lang w:val="ru-RU"/>
        </w:rPr>
        <w:footnoteReference w:id="1"/>
      </w:r>
      <w:r w:rsidRPr="00E76ED2">
        <w:rPr>
          <w:szCs w:val="22"/>
          <w:lang w:val="ru-RU"/>
        </w:rPr>
        <w:t>;</w:t>
      </w:r>
    </w:p>
    <w:p w14:paraId="693C072D" w14:textId="2F13AD0B" w:rsidR="001C2514" w:rsidRPr="00E76ED2" w:rsidRDefault="001C2514" w:rsidP="0052034A">
      <w:pPr>
        <w:pStyle w:val="ListParagraph"/>
        <w:spacing w:before="120" w:after="120"/>
        <w:ind w:left="0" w:firstLine="720"/>
        <w:contextualSpacing w:val="0"/>
        <w:rPr>
          <w:lang w:val="ru-RU"/>
        </w:rPr>
      </w:pPr>
      <w:r w:rsidRPr="00E76ED2">
        <w:rPr>
          <w:lang w:val="ru-RU"/>
        </w:rPr>
        <w:lastRenderedPageBreak/>
        <w:t>5.</w:t>
      </w:r>
      <w:r w:rsidRPr="00E76ED2">
        <w:rPr>
          <w:lang w:val="ru-RU"/>
        </w:rPr>
        <w:tab/>
      </w:r>
      <w:r w:rsidRPr="00E76ED2">
        <w:rPr>
          <w:i/>
          <w:lang w:val="ru-RU"/>
        </w:rPr>
        <w:t>с озабоченностью отмечает</w:t>
      </w:r>
      <w:r w:rsidRPr="00E76ED2">
        <w:rPr>
          <w:lang w:val="ru-RU"/>
        </w:rPr>
        <w:t>, что из Сторон, которые еще не представили свои четвертые национальные доклады, некоторые Стороны также не представили свои третьи национальные доклады</w:t>
      </w:r>
      <w:r w:rsidRPr="00E76ED2">
        <w:rPr>
          <w:szCs w:val="22"/>
          <w:vertAlign w:val="superscript"/>
          <w:lang w:val="ru-RU"/>
        </w:rPr>
        <w:footnoteReference w:id="2"/>
      </w:r>
      <w:r w:rsidRPr="00E76ED2">
        <w:rPr>
          <w:lang w:val="ru-RU"/>
        </w:rPr>
        <w:t>;</w:t>
      </w:r>
    </w:p>
    <w:p w14:paraId="3EEC44AE" w14:textId="77777777" w:rsidR="001C2514" w:rsidRPr="00E76ED2" w:rsidRDefault="001C2514" w:rsidP="0052034A">
      <w:pPr>
        <w:pStyle w:val="ListParagraph"/>
        <w:spacing w:before="120" w:after="120"/>
        <w:ind w:left="0" w:firstLine="720"/>
        <w:contextualSpacing w:val="0"/>
        <w:rPr>
          <w:lang w:val="ru-RU"/>
        </w:rPr>
      </w:pPr>
      <w:r w:rsidRPr="00E76ED2">
        <w:rPr>
          <w:lang w:val="ru-RU"/>
        </w:rPr>
        <w:t>6.</w:t>
      </w:r>
      <w:r w:rsidRPr="00E76ED2">
        <w:rPr>
          <w:lang w:val="ru-RU"/>
        </w:rPr>
        <w:tab/>
      </w:r>
      <w:r w:rsidRPr="00E76ED2">
        <w:rPr>
          <w:i/>
          <w:lang w:val="ru-RU"/>
        </w:rPr>
        <w:t>напоминает</w:t>
      </w:r>
      <w:r w:rsidRPr="00E76ED2">
        <w:rPr>
          <w:lang w:val="ru-RU"/>
        </w:rPr>
        <w:t xml:space="preserve"> Сторонам об их обязательстве публиковать свои национальные доклады в Механизме посредничества по биобезопасности в соответствии со статьей 20 протокола;</w:t>
      </w:r>
    </w:p>
    <w:p w14:paraId="0913A04E" w14:textId="77777777" w:rsidR="001C2514" w:rsidRPr="00E76ED2" w:rsidRDefault="001C2514" w:rsidP="0052034A">
      <w:pPr>
        <w:pStyle w:val="ListParagraph"/>
        <w:spacing w:before="120" w:after="120"/>
        <w:ind w:left="0" w:firstLine="720"/>
        <w:contextualSpacing w:val="0"/>
        <w:rPr>
          <w:lang w:val="ru-RU"/>
        </w:rPr>
      </w:pPr>
      <w:r w:rsidRPr="00E76ED2">
        <w:rPr>
          <w:lang w:val="ru-RU"/>
        </w:rPr>
        <w:t>7.</w:t>
      </w:r>
      <w:r w:rsidRPr="00E76ED2">
        <w:rPr>
          <w:lang w:val="ru-RU"/>
        </w:rPr>
        <w:tab/>
      </w:r>
      <w:r w:rsidRPr="00E76ED2">
        <w:rPr>
          <w:i/>
          <w:lang w:val="ru-RU"/>
        </w:rPr>
        <w:t>призывает</w:t>
      </w:r>
      <w:r w:rsidRPr="00E76ED2">
        <w:rPr>
          <w:lang w:val="ru-RU"/>
        </w:rPr>
        <w:t xml:space="preserve"> Стороны, представившие свои доклады в офлайновом формате, опубликовать их в Механизме посредничества по биобезопасности в координации с секретариатом в случае необходимости;</w:t>
      </w:r>
    </w:p>
    <w:p w14:paraId="50F982B0" w14:textId="62D97A8C" w:rsidR="001C2514" w:rsidRDefault="001C2514" w:rsidP="0052034A">
      <w:pPr>
        <w:pStyle w:val="ListParagraph"/>
        <w:shd w:val="clear" w:color="auto" w:fill="FFFFFF" w:themeFill="background1"/>
        <w:spacing w:before="120" w:after="120"/>
        <w:ind w:left="0" w:firstLine="720"/>
        <w:contextualSpacing w:val="0"/>
        <w:rPr>
          <w:szCs w:val="22"/>
          <w:lang w:val="ru-RU"/>
        </w:rPr>
      </w:pPr>
      <w:r w:rsidRPr="00E76ED2">
        <w:rPr>
          <w:lang w:val="ru-RU"/>
        </w:rPr>
        <w:t>8.</w:t>
      </w:r>
      <w:r w:rsidRPr="00E76ED2">
        <w:rPr>
          <w:lang w:val="ru-RU"/>
        </w:rPr>
        <w:tab/>
      </w:r>
      <w:r w:rsidRPr="00E76ED2">
        <w:rPr>
          <w:i/>
          <w:lang w:val="ru-RU"/>
        </w:rPr>
        <w:t>призывает</w:t>
      </w:r>
      <w:r w:rsidRPr="00E76ED2">
        <w:rPr>
          <w:lang w:val="ru-RU"/>
        </w:rPr>
        <w:t xml:space="preserve"> Стороны, представившие неполные четвертые национальные доклады, как можно скорее предоставить недостающую информацию</w:t>
      </w:r>
      <w:r w:rsidRPr="00E76ED2">
        <w:rPr>
          <w:szCs w:val="22"/>
          <w:lang w:val="ru-RU"/>
        </w:rPr>
        <w:t>;</w:t>
      </w:r>
    </w:p>
    <w:p w14:paraId="0F070607" w14:textId="0215F5C9" w:rsidR="001B36D9" w:rsidRPr="001B36D9" w:rsidRDefault="001B36D9" w:rsidP="00513FDC">
      <w:pPr>
        <w:keepNext/>
        <w:shd w:val="clear" w:color="auto" w:fill="FFFFFF" w:themeFill="background1"/>
        <w:tabs>
          <w:tab w:val="left" w:pos="1418"/>
        </w:tabs>
        <w:spacing w:before="120" w:after="120"/>
        <w:ind w:firstLine="567"/>
        <w:jc w:val="center"/>
        <w:rPr>
          <w:lang w:val="ru-RU"/>
        </w:rPr>
      </w:pPr>
      <w:r w:rsidRPr="001B36D9">
        <w:rPr>
          <w:b/>
          <w:bCs/>
          <w:lang w:val="en-US"/>
        </w:rPr>
        <w:t>B</w:t>
      </w:r>
      <w:r w:rsidRPr="001B36D9">
        <w:rPr>
          <w:b/>
          <w:bCs/>
          <w:lang w:val="ru-RU"/>
        </w:rPr>
        <w:t>.</w:t>
      </w:r>
      <w:r w:rsidR="00513FDC">
        <w:rPr>
          <w:b/>
          <w:bCs/>
          <w:lang w:val="ru-RU"/>
        </w:rPr>
        <w:tab/>
      </w:r>
      <w:r w:rsidRPr="001B36D9">
        <w:rPr>
          <w:b/>
          <w:bCs/>
          <w:lang w:val="ru-RU"/>
        </w:rPr>
        <w:t xml:space="preserve">Пятые </w:t>
      </w:r>
      <w:r w:rsidRPr="00E76ED2">
        <w:rPr>
          <w:b/>
          <w:bCs/>
          <w:szCs w:val="22"/>
          <w:lang w:val="ru-RU"/>
        </w:rPr>
        <w:t xml:space="preserve">национальные доклады об осуществлении </w:t>
      </w:r>
      <w:proofErr w:type="spellStart"/>
      <w:r w:rsidRPr="00E76ED2">
        <w:rPr>
          <w:b/>
          <w:bCs/>
          <w:szCs w:val="22"/>
          <w:lang w:val="ru-RU"/>
        </w:rPr>
        <w:t>Картахенского</w:t>
      </w:r>
      <w:proofErr w:type="spellEnd"/>
      <w:r w:rsidRPr="00E76ED2">
        <w:rPr>
          <w:b/>
          <w:bCs/>
          <w:szCs w:val="22"/>
          <w:lang w:val="ru-RU"/>
        </w:rPr>
        <w:t xml:space="preserve"> протокола</w:t>
      </w:r>
    </w:p>
    <w:p w14:paraId="0124C1D9" w14:textId="2A46BA03" w:rsidR="001B36D9" w:rsidRDefault="001B36D9" w:rsidP="00C4653C">
      <w:pPr>
        <w:keepNext/>
        <w:shd w:val="clear" w:color="auto" w:fill="FFFFFF" w:themeFill="background1"/>
        <w:spacing w:before="120" w:after="120"/>
        <w:ind w:firstLine="720"/>
        <w:rPr>
          <w:lang w:val="ru-RU"/>
        </w:rPr>
      </w:pPr>
      <w:r>
        <w:rPr>
          <w:lang w:val="ru-RU"/>
        </w:rPr>
        <w:t xml:space="preserve">9. </w:t>
      </w:r>
      <w:r w:rsidR="00C4653C">
        <w:rPr>
          <w:lang w:val="ru-RU"/>
        </w:rPr>
        <w:tab/>
      </w:r>
      <w:r w:rsidRPr="001B36D9">
        <w:rPr>
          <w:i/>
          <w:iCs/>
          <w:lang w:val="ru-RU"/>
        </w:rPr>
        <w:t>приветствует</w:t>
      </w:r>
      <w:r>
        <w:rPr>
          <w:lang w:val="ru-RU"/>
        </w:rPr>
        <w:t xml:space="preserve"> </w:t>
      </w:r>
      <w:r w:rsidRPr="00E76ED2">
        <w:rPr>
          <w:lang w:val="ru-RU"/>
        </w:rPr>
        <w:t xml:space="preserve">проект формы для пятых национальных докладов, содержащийся в приложении к документу CBD/CP/MOP/10/5, и </w:t>
      </w:r>
      <w:r w:rsidR="00F31802">
        <w:rPr>
          <w:lang w:val="ru-RU"/>
        </w:rPr>
        <w:t>поручает</w:t>
      </w:r>
      <w:r w:rsidRPr="00E76ED2">
        <w:rPr>
          <w:lang w:val="ru-RU"/>
        </w:rPr>
        <w:t xml:space="preserve"> Исполнительно</w:t>
      </w:r>
      <w:r w:rsidR="00F31802">
        <w:rPr>
          <w:lang w:val="ru-RU"/>
        </w:rPr>
        <w:t>му</w:t>
      </w:r>
      <w:r w:rsidRPr="00E76ED2">
        <w:rPr>
          <w:lang w:val="ru-RU"/>
        </w:rPr>
        <w:t xml:space="preserve"> секретар</w:t>
      </w:r>
      <w:r w:rsidR="00F31802">
        <w:rPr>
          <w:lang w:val="ru-RU"/>
        </w:rPr>
        <w:t>ю</w:t>
      </w:r>
      <w:r w:rsidRPr="00E76ED2">
        <w:rPr>
          <w:lang w:val="ru-RU"/>
        </w:rPr>
        <w:t>:</w:t>
      </w:r>
    </w:p>
    <w:p w14:paraId="227CD9F5" w14:textId="256B8771" w:rsidR="001B36D9" w:rsidRPr="001B36D9" w:rsidRDefault="001B36D9" w:rsidP="00C4653C">
      <w:pPr>
        <w:keepNext/>
        <w:shd w:val="clear" w:color="auto" w:fill="FFFFFF" w:themeFill="background1"/>
        <w:spacing w:before="120" w:after="120"/>
        <w:ind w:firstLine="720"/>
        <w:rPr>
          <w:lang w:val="ru-RU"/>
        </w:rPr>
      </w:pPr>
      <w:r>
        <w:rPr>
          <w:lang w:val="ru-RU"/>
        </w:rPr>
        <w:t>(</w:t>
      </w:r>
      <w:r>
        <w:rPr>
          <w:lang w:val="en-US"/>
        </w:rPr>
        <w:t>a</w:t>
      </w:r>
      <w:r>
        <w:rPr>
          <w:lang w:val="ru-RU"/>
        </w:rPr>
        <w:t>)</w:t>
      </w:r>
      <w:r w:rsidR="00C4653C">
        <w:rPr>
          <w:lang w:val="ru-RU"/>
        </w:rPr>
        <w:tab/>
      </w:r>
      <w:r w:rsidRPr="00E76ED2">
        <w:rPr>
          <w:lang w:val="ru-RU"/>
        </w:rPr>
        <w:t xml:space="preserve">внести любые необходимые коррективы в вопросы с учетом окончательной формулировки индикаторов </w:t>
      </w:r>
      <w:r w:rsidR="001C1445">
        <w:rPr>
          <w:lang w:val="ru-RU"/>
        </w:rPr>
        <w:t>П</w:t>
      </w:r>
      <w:r w:rsidRPr="00E76ED2">
        <w:rPr>
          <w:lang w:val="ru-RU"/>
        </w:rPr>
        <w:t xml:space="preserve">лана осуществления </w:t>
      </w:r>
      <w:proofErr w:type="spellStart"/>
      <w:r w:rsidRPr="00E76ED2">
        <w:rPr>
          <w:lang w:val="ru-RU"/>
        </w:rPr>
        <w:t>Картахенского</w:t>
      </w:r>
      <w:proofErr w:type="spellEnd"/>
      <w:r w:rsidRPr="00E76ED2">
        <w:rPr>
          <w:lang w:val="ru-RU"/>
        </w:rPr>
        <w:t xml:space="preserve"> протокола по биобезопасности</w:t>
      </w:r>
      <w:r w:rsidR="001C1445">
        <w:rPr>
          <w:lang w:val="ru-RU"/>
        </w:rPr>
        <w:t>,</w:t>
      </w:r>
      <w:r w:rsidRPr="00E76ED2">
        <w:rPr>
          <w:lang w:val="ru-RU"/>
        </w:rPr>
        <w:t xml:space="preserve"> принятого в решении CP-10/</w:t>
      </w:r>
      <w:r w:rsidR="001C1445">
        <w:rPr>
          <w:lang w:val="ru-RU"/>
        </w:rPr>
        <w:t>3</w:t>
      </w:r>
      <w:r w:rsidRPr="00E76ED2">
        <w:rPr>
          <w:lang w:val="ru-RU"/>
        </w:rPr>
        <w:t>;</w:t>
      </w:r>
    </w:p>
    <w:p w14:paraId="519E8076" w14:textId="42881530" w:rsidR="001B36D9" w:rsidRPr="001B36D9" w:rsidRDefault="001B36D9" w:rsidP="00C4653C">
      <w:pPr>
        <w:keepNext/>
        <w:shd w:val="clear" w:color="auto" w:fill="FFFFFF" w:themeFill="background1"/>
        <w:spacing w:before="120" w:after="120"/>
        <w:ind w:firstLine="720"/>
        <w:rPr>
          <w:lang w:val="ru-RU"/>
        </w:rPr>
      </w:pPr>
      <w:r w:rsidRPr="001B36D9">
        <w:rPr>
          <w:lang w:val="ru-RU"/>
        </w:rPr>
        <w:t>(</w:t>
      </w:r>
      <w:r>
        <w:rPr>
          <w:lang w:val="en-US"/>
        </w:rPr>
        <w:t>b</w:t>
      </w:r>
      <w:r w:rsidRPr="001B36D9">
        <w:rPr>
          <w:lang w:val="ru-RU"/>
        </w:rPr>
        <w:t xml:space="preserve">) </w:t>
      </w:r>
      <w:r w:rsidR="00C4653C">
        <w:rPr>
          <w:lang w:val="ru-RU"/>
        </w:rPr>
        <w:tab/>
      </w:r>
      <w:r w:rsidRPr="00E76ED2">
        <w:rPr>
          <w:lang w:val="ru-RU"/>
        </w:rPr>
        <w:t>представить окончательную форму в онлайновом режиме в Механизме посредничества по биобезопасности;</w:t>
      </w:r>
    </w:p>
    <w:p w14:paraId="290672D8" w14:textId="20E251DE" w:rsidR="000F306D" w:rsidRDefault="001B36D9" w:rsidP="00C4653C">
      <w:pPr>
        <w:keepNext/>
        <w:shd w:val="clear" w:color="auto" w:fill="FFFFFF" w:themeFill="background1"/>
        <w:spacing w:before="120" w:after="120"/>
        <w:ind w:firstLine="720"/>
        <w:rPr>
          <w:lang w:val="ru-RU"/>
        </w:rPr>
      </w:pPr>
      <w:r>
        <w:rPr>
          <w:lang w:val="ru-RU"/>
        </w:rPr>
        <w:t xml:space="preserve">10. </w:t>
      </w:r>
      <w:r w:rsidR="00C4653C">
        <w:rPr>
          <w:lang w:val="ru-RU"/>
        </w:rPr>
        <w:tab/>
      </w:r>
      <w:r w:rsidRPr="001B36D9">
        <w:rPr>
          <w:i/>
          <w:iCs/>
          <w:lang w:val="ru-RU"/>
        </w:rPr>
        <w:t>просит</w:t>
      </w:r>
      <w:r>
        <w:rPr>
          <w:lang w:val="ru-RU"/>
        </w:rPr>
        <w:t xml:space="preserve"> </w:t>
      </w:r>
      <w:r w:rsidRPr="00E76ED2">
        <w:rPr>
          <w:iCs/>
          <w:lang w:val="ru-RU"/>
        </w:rPr>
        <w:t xml:space="preserve">Стороны использовать окончательную форму для подготовки своих пятых национальных докладов об осуществлении </w:t>
      </w:r>
      <w:proofErr w:type="spellStart"/>
      <w:r w:rsidRPr="00E76ED2">
        <w:rPr>
          <w:iCs/>
          <w:lang w:val="ru-RU"/>
        </w:rPr>
        <w:t>Картахенского</w:t>
      </w:r>
      <w:proofErr w:type="spellEnd"/>
      <w:r w:rsidRPr="00E76ED2">
        <w:rPr>
          <w:iCs/>
          <w:lang w:val="ru-RU"/>
        </w:rPr>
        <w:t xml:space="preserve"> протокола по биобезопасности</w:t>
      </w:r>
      <w:r w:rsidRPr="00E76ED2">
        <w:rPr>
          <w:lang w:val="ru-RU"/>
        </w:rPr>
        <w:t>;</w:t>
      </w:r>
    </w:p>
    <w:p w14:paraId="3266980B" w14:textId="73CD8FB0" w:rsidR="000F306D" w:rsidRDefault="000F306D" w:rsidP="00C4653C">
      <w:pPr>
        <w:keepNext/>
        <w:shd w:val="clear" w:color="auto" w:fill="FFFFFF" w:themeFill="background1"/>
        <w:spacing w:before="120" w:after="120"/>
        <w:ind w:firstLine="720"/>
        <w:rPr>
          <w:lang w:val="ru-RU"/>
        </w:rPr>
      </w:pPr>
      <w:r>
        <w:rPr>
          <w:lang w:val="ru-RU"/>
        </w:rPr>
        <w:t xml:space="preserve">11. </w:t>
      </w:r>
      <w:r w:rsidR="00C4653C">
        <w:rPr>
          <w:lang w:val="ru-RU"/>
        </w:rPr>
        <w:tab/>
      </w:r>
      <w:r w:rsidRPr="000F306D">
        <w:rPr>
          <w:i/>
          <w:iCs/>
          <w:lang w:val="ru-RU"/>
        </w:rPr>
        <w:t>предлагает</w:t>
      </w:r>
      <w:r>
        <w:rPr>
          <w:lang w:val="ru-RU"/>
        </w:rPr>
        <w:t xml:space="preserve"> </w:t>
      </w:r>
      <w:r w:rsidRPr="00E76ED2">
        <w:rPr>
          <w:iCs/>
          <w:lang w:val="ru-RU"/>
        </w:rPr>
        <w:t xml:space="preserve">Сторонам проводить подготовку своих докладов на основе консультативного процесса с привлечением при необходимости </w:t>
      </w:r>
      <w:r w:rsidR="00970D2C" w:rsidRPr="00970D2C">
        <w:rPr>
          <w:iCs/>
          <w:lang w:val="ru-RU"/>
        </w:rPr>
        <w:t>коренных народов и местных общин, женщин и молодежи</w:t>
      </w:r>
      <w:r w:rsidR="00970D2C">
        <w:rPr>
          <w:iCs/>
          <w:lang w:val="ru-RU"/>
        </w:rPr>
        <w:t xml:space="preserve"> и</w:t>
      </w:r>
      <w:r w:rsidR="00970D2C" w:rsidRPr="00970D2C">
        <w:rPr>
          <w:iCs/>
          <w:lang w:val="ru-RU"/>
        </w:rPr>
        <w:t xml:space="preserve"> </w:t>
      </w:r>
      <w:r w:rsidRPr="00E76ED2">
        <w:rPr>
          <w:iCs/>
          <w:lang w:val="ru-RU"/>
        </w:rPr>
        <w:t>всех соответствующих национальных субъектов</w:t>
      </w:r>
      <w:r w:rsidR="00F31802">
        <w:rPr>
          <w:iCs/>
          <w:lang w:val="ru-RU"/>
        </w:rPr>
        <w:t xml:space="preserve"> деятельности</w:t>
      </w:r>
      <w:r w:rsidRPr="00E76ED2">
        <w:rPr>
          <w:lang w:val="ru-RU"/>
        </w:rPr>
        <w:t>;</w:t>
      </w:r>
    </w:p>
    <w:p w14:paraId="40838EEE" w14:textId="6C9796ED" w:rsidR="000F306D" w:rsidRPr="000F306D" w:rsidRDefault="000F306D" w:rsidP="00C4653C">
      <w:pPr>
        <w:keepNext/>
        <w:shd w:val="clear" w:color="auto" w:fill="FFFFFF" w:themeFill="background1"/>
        <w:spacing w:before="120" w:after="120"/>
        <w:ind w:firstLine="720"/>
        <w:rPr>
          <w:lang w:val="ru-RU"/>
        </w:rPr>
      </w:pPr>
      <w:r w:rsidRPr="000F306D">
        <w:rPr>
          <w:lang w:val="ru-RU"/>
        </w:rPr>
        <w:t>12.</w:t>
      </w:r>
      <w:r w:rsidR="00C4653C">
        <w:rPr>
          <w:lang w:val="ru-RU"/>
        </w:rPr>
        <w:tab/>
      </w:r>
      <w:r w:rsidRPr="000F306D">
        <w:rPr>
          <w:i/>
          <w:iCs/>
          <w:lang w:val="ru-RU"/>
        </w:rPr>
        <w:t xml:space="preserve">призывает </w:t>
      </w:r>
      <w:r w:rsidRPr="00E76ED2">
        <w:rPr>
          <w:lang w:val="ru-RU"/>
        </w:rPr>
        <w:t xml:space="preserve">Стороны ответить на все вопросы в форме представления докладов и подчеркивает важность своевременного представления пятых национальных докладов для содействия проведению промежуточной оценки </w:t>
      </w:r>
      <w:r w:rsidR="001C1445">
        <w:rPr>
          <w:lang w:val="ru-RU"/>
        </w:rPr>
        <w:t>П</w:t>
      </w:r>
      <w:r w:rsidRPr="00E76ED2">
        <w:rPr>
          <w:lang w:val="ru-RU"/>
        </w:rPr>
        <w:t>лана осуществлени</w:t>
      </w:r>
      <w:r w:rsidR="001C1445">
        <w:rPr>
          <w:lang w:val="ru-RU"/>
        </w:rPr>
        <w:t>я</w:t>
      </w:r>
      <w:r w:rsidRPr="00E76ED2">
        <w:rPr>
          <w:lang w:val="ru-RU"/>
        </w:rPr>
        <w:t xml:space="preserve"> </w:t>
      </w:r>
      <w:proofErr w:type="spellStart"/>
      <w:r w:rsidRPr="00E76ED2">
        <w:rPr>
          <w:lang w:val="ru-RU"/>
        </w:rPr>
        <w:t>Картахенского</w:t>
      </w:r>
      <w:proofErr w:type="spellEnd"/>
      <w:r w:rsidRPr="00E76ED2">
        <w:rPr>
          <w:lang w:val="ru-RU"/>
        </w:rPr>
        <w:t xml:space="preserve"> протокола по биобезопасности;</w:t>
      </w:r>
    </w:p>
    <w:p w14:paraId="409B497E" w14:textId="38530952" w:rsidR="000F306D" w:rsidRDefault="000F306D" w:rsidP="00C4653C">
      <w:pPr>
        <w:keepNext/>
        <w:shd w:val="clear" w:color="auto" w:fill="FFFFFF" w:themeFill="background1"/>
        <w:spacing w:before="120" w:after="120"/>
        <w:ind w:firstLine="720"/>
        <w:rPr>
          <w:lang w:val="ru-RU"/>
        </w:rPr>
      </w:pPr>
      <w:r>
        <w:rPr>
          <w:lang w:val="ru-RU"/>
        </w:rPr>
        <w:t>13.</w:t>
      </w:r>
      <w:r w:rsidR="00C4653C">
        <w:rPr>
          <w:lang w:val="ru-RU"/>
        </w:rPr>
        <w:tab/>
      </w:r>
      <w:r w:rsidRPr="000F306D">
        <w:rPr>
          <w:i/>
          <w:iCs/>
          <w:lang w:val="ru-RU"/>
        </w:rPr>
        <w:t>просит</w:t>
      </w:r>
      <w:r>
        <w:rPr>
          <w:lang w:val="ru-RU"/>
        </w:rPr>
        <w:t xml:space="preserve"> </w:t>
      </w:r>
      <w:r w:rsidRPr="00E76ED2">
        <w:rPr>
          <w:lang w:val="ru-RU"/>
        </w:rPr>
        <w:t xml:space="preserve">Стороны и предлагает другим правительствам представить в секретариат свои пятые национальные доклады об осуществлении </w:t>
      </w:r>
      <w:proofErr w:type="spellStart"/>
      <w:r w:rsidRPr="00E76ED2">
        <w:rPr>
          <w:lang w:val="ru-RU"/>
        </w:rPr>
        <w:t>Картахенского</w:t>
      </w:r>
      <w:proofErr w:type="spellEnd"/>
      <w:r w:rsidRPr="00E76ED2">
        <w:rPr>
          <w:lang w:val="ru-RU"/>
        </w:rPr>
        <w:t xml:space="preserve"> протокола по биобезопасности:</w:t>
      </w:r>
    </w:p>
    <w:p w14:paraId="1B7216DF" w14:textId="2937D311" w:rsidR="000F306D" w:rsidRPr="000F306D" w:rsidRDefault="000F306D" w:rsidP="00C4653C">
      <w:pPr>
        <w:keepNext/>
        <w:shd w:val="clear" w:color="auto" w:fill="FFFFFF" w:themeFill="background1"/>
        <w:spacing w:before="120" w:after="120"/>
        <w:ind w:firstLine="720"/>
        <w:rPr>
          <w:lang w:val="ru-RU"/>
        </w:rPr>
      </w:pPr>
      <w:r>
        <w:rPr>
          <w:lang w:val="ru-RU"/>
        </w:rPr>
        <w:t>(а)</w:t>
      </w:r>
      <w:r w:rsidR="00C4653C">
        <w:rPr>
          <w:lang w:val="ru-RU"/>
        </w:rPr>
        <w:tab/>
      </w:r>
      <w:r w:rsidRPr="00E76ED2">
        <w:rPr>
          <w:lang w:val="ru-RU"/>
        </w:rPr>
        <w:t>на одном из официальных языков Организации Объединенных Наций;</w:t>
      </w:r>
    </w:p>
    <w:p w14:paraId="5629786D" w14:textId="64996A80" w:rsidR="000F306D" w:rsidRPr="000F306D" w:rsidRDefault="000F306D" w:rsidP="00C4653C">
      <w:pPr>
        <w:keepNext/>
        <w:shd w:val="clear" w:color="auto" w:fill="FFFFFF" w:themeFill="background1"/>
        <w:spacing w:before="120" w:after="120"/>
        <w:ind w:firstLine="720"/>
        <w:rPr>
          <w:lang w:val="ru-RU"/>
        </w:rPr>
      </w:pPr>
      <w:r>
        <w:rPr>
          <w:lang w:val="ru-RU"/>
        </w:rPr>
        <w:t>(</w:t>
      </w:r>
      <w:r>
        <w:rPr>
          <w:lang w:val="en-US"/>
        </w:rPr>
        <w:t>b</w:t>
      </w:r>
      <w:r>
        <w:rPr>
          <w:lang w:val="ru-RU"/>
        </w:rPr>
        <w:t>)</w:t>
      </w:r>
      <w:r w:rsidR="00C4653C">
        <w:rPr>
          <w:lang w:val="ru-RU"/>
        </w:rPr>
        <w:tab/>
      </w:r>
      <w:r w:rsidRPr="00E76ED2">
        <w:rPr>
          <w:lang w:val="ru-RU"/>
        </w:rPr>
        <w:t>одновременно с представлением седьмых национальных докладов в рамках Конвенции</w:t>
      </w:r>
      <w:r w:rsidRPr="005A0BB0">
        <w:rPr>
          <w:rStyle w:val="FootnoteReference"/>
          <w:lang w:val="ru-RU"/>
        </w:rPr>
        <w:footnoteReference w:id="3"/>
      </w:r>
      <w:r w:rsidRPr="00E76ED2">
        <w:rPr>
          <w:lang w:val="ru-RU"/>
        </w:rPr>
        <w:t>;</w:t>
      </w:r>
    </w:p>
    <w:p w14:paraId="65721D30" w14:textId="42570904" w:rsidR="000F306D" w:rsidRPr="000F306D" w:rsidRDefault="000F306D" w:rsidP="00C4653C">
      <w:pPr>
        <w:keepNext/>
        <w:shd w:val="clear" w:color="auto" w:fill="FFFFFF" w:themeFill="background1"/>
        <w:spacing w:before="120" w:after="120"/>
        <w:ind w:firstLine="720"/>
        <w:rPr>
          <w:lang w:val="ru-RU"/>
        </w:rPr>
      </w:pPr>
      <w:r w:rsidRPr="000F306D">
        <w:rPr>
          <w:lang w:val="ru-RU"/>
        </w:rPr>
        <w:t>(</w:t>
      </w:r>
      <w:r>
        <w:rPr>
          <w:lang w:val="en-US"/>
        </w:rPr>
        <w:t>c</w:t>
      </w:r>
      <w:r w:rsidRPr="000F306D">
        <w:rPr>
          <w:lang w:val="ru-RU"/>
        </w:rPr>
        <w:t xml:space="preserve">) </w:t>
      </w:r>
      <w:r w:rsidR="00C4653C">
        <w:rPr>
          <w:lang w:val="ru-RU"/>
        </w:rPr>
        <w:tab/>
      </w:r>
      <w:r w:rsidRPr="00E76ED2">
        <w:rPr>
          <w:lang w:val="ru-RU"/>
        </w:rPr>
        <w:t>через Механизм посредничества по биобезопасности;</w:t>
      </w:r>
    </w:p>
    <w:p w14:paraId="1007684B" w14:textId="6D19036D" w:rsidR="000F306D" w:rsidRDefault="000F306D" w:rsidP="00F76C5D">
      <w:pPr>
        <w:keepNext/>
        <w:shd w:val="clear" w:color="auto" w:fill="FFFFFF" w:themeFill="background1"/>
        <w:spacing w:before="120" w:after="120"/>
        <w:ind w:firstLine="720"/>
        <w:rPr>
          <w:lang w:val="ru-RU"/>
        </w:rPr>
      </w:pPr>
      <w:r w:rsidRPr="00E76ED2">
        <w:rPr>
          <w:lang w:val="ru-RU"/>
        </w:rPr>
        <w:t>14.</w:t>
      </w:r>
      <w:r w:rsidRPr="00E76ED2">
        <w:rPr>
          <w:lang w:val="ru-RU"/>
        </w:rPr>
        <w:tab/>
      </w:r>
      <w:r w:rsidRPr="0052034A">
        <w:rPr>
          <w:i/>
          <w:iCs/>
          <w:lang w:val="ru-RU"/>
        </w:rPr>
        <w:t>просит</w:t>
      </w:r>
      <w:r w:rsidRPr="00E76ED2">
        <w:rPr>
          <w:lang w:val="ru-RU"/>
        </w:rPr>
        <w:t xml:space="preserve"> Стороны, испытывающие трудности с представлением своих национальных докладов через Механизм посредничества по биобезопасности, координировать свои действия с секретариатом для содействия публикации </w:t>
      </w:r>
      <w:r w:rsidR="00EA1F37">
        <w:rPr>
          <w:lang w:val="ru-RU"/>
        </w:rPr>
        <w:t>своих</w:t>
      </w:r>
      <w:r w:rsidRPr="00E76ED2">
        <w:rPr>
          <w:lang w:val="ru-RU"/>
        </w:rPr>
        <w:t xml:space="preserve"> национальных докладов в Механизме посредничества по биобезопасности;</w:t>
      </w:r>
    </w:p>
    <w:p w14:paraId="71F12BBB" w14:textId="01E4FF65" w:rsidR="000F306D" w:rsidRDefault="000F306D" w:rsidP="00F76C5D">
      <w:pPr>
        <w:keepNext/>
        <w:shd w:val="clear" w:color="auto" w:fill="FFFFFF" w:themeFill="background1"/>
        <w:spacing w:before="120" w:after="120"/>
        <w:ind w:firstLine="720"/>
        <w:rPr>
          <w:lang w:val="ru-RU"/>
        </w:rPr>
      </w:pPr>
      <w:r w:rsidRPr="00E76ED2">
        <w:rPr>
          <w:lang w:val="ru-RU"/>
        </w:rPr>
        <w:t>15.</w:t>
      </w:r>
      <w:r w:rsidRPr="00E76ED2">
        <w:rPr>
          <w:lang w:val="ru-RU"/>
        </w:rPr>
        <w:tab/>
      </w:r>
      <w:r w:rsidR="00B0223C" w:rsidRPr="0052034A">
        <w:rPr>
          <w:i/>
          <w:iCs/>
          <w:lang w:val="ru-RU"/>
        </w:rPr>
        <w:t>признает</w:t>
      </w:r>
      <w:r w:rsidR="00B0223C" w:rsidRPr="00F76C5D">
        <w:rPr>
          <w:lang w:val="ru-RU"/>
        </w:rPr>
        <w:t>,</w:t>
      </w:r>
      <w:r w:rsidR="00B0223C" w:rsidRPr="00B0223C">
        <w:rPr>
          <w:lang w:val="ru-RU"/>
        </w:rPr>
        <w:t xml:space="preserve"> что пятые национальные доклады будут также важным источником информации </w:t>
      </w:r>
      <w:r w:rsidR="00C82B79" w:rsidRPr="00B0223C">
        <w:rPr>
          <w:lang w:val="ru-RU"/>
        </w:rPr>
        <w:t xml:space="preserve">наряду с другими источниками </w:t>
      </w:r>
      <w:r w:rsidR="00B0223C" w:rsidRPr="00B0223C">
        <w:rPr>
          <w:lang w:val="ru-RU"/>
        </w:rPr>
        <w:t xml:space="preserve">для оценки прогресса в рамках </w:t>
      </w:r>
      <w:r w:rsidR="007E75D0">
        <w:rPr>
          <w:lang w:val="ru-RU"/>
        </w:rPr>
        <w:t>П</w:t>
      </w:r>
      <w:r w:rsidR="00B0223C" w:rsidRPr="00B0223C">
        <w:rPr>
          <w:lang w:val="ru-RU"/>
        </w:rPr>
        <w:t xml:space="preserve">лана действий по </w:t>
      </w:r>
      <w:r w:rsidR="00B0223C">
        <w:rPr>
          <w:lang w:val="ru-RU"/>
        </w:rPr>
        <w:lastRenderedPageBreak/>
        <w:t>созданию</w:t>
      </w:r>
      <w:r w:rsidR="00B0223C" w:rsidRPr="00B0223C">
        <w:rPr>
          <w:lang w:val="ru-RU"/>
        </w:rPr>
        <w:t xml:space="preserve"> потенциала для </w:t>
      </w:r>
      <w:proofErr w:type="spellStart"/>
      <w:r w:rsidR="00B0223C" w:rsidRPr="00B0223C">
        <w:rPr>
          <w:lang w:val="ru-RU"/>
        </w:rPr>
        <w:t>Картахенского</w:t>
      </w:r>
      <w:proofErr w:type="spellEnd"/>
      <w:r w:rsidR="00B0223C" w:rsidRPr="00B0223C">
        <w:rPr>
          <w:lang w:val="ru-RU"/>
        </w:rPr>
        <w:t xml:space="preserve"> протокола</w:t>
      </w:r>
      <w:r w:rsidR="007E75D0" w:rsidRPr="007E75D0">
        <w:rPr>
          <w:lang w:val="ru-RU"/>
        </w:rPr>
        <w:t xml:space="preserve"> </w:t>
      </w:r>
      <w:r w:rsidR="007E75D0" w:rsidRPr="00E76ED2">
        <w:rPr>
          <w:lang w:val="ru-RU"/>
        </w:rPr>
        <w:t>по биобезопасности</w:t>
      </w:r>
      <w:r w:rsidR="00B0223C" w:rsidRPr="00B0223C">
        <w:rPr>
          <w:lang w:val="ru-RU"/>
        </w:rPr>
        <w:t xml:space="preserve">, </w:t>
      </w:r>
      <w:r w:rsidR="00F05C6F">
        <w:rPr>
          <w:lang w:val="ru-RU"/>
        </w:rPr>
        <w:t>как изложено</w:t>
      </w:r>
      <w:r w:rsidR="00B0223C" w:rsidRPr="00B0223C">
        <w:rPr>
          <w:lang w:val="ru-RU"/>
        </w:rPr>
        <w:t xml:space="preserve"> в пункте </w:t>
      </w:r>
      <w:r w:rsidR="007E75D0">
        <w:rPr>
          <w:lang w:val="ru-RU"/>
        </w:rPr>
        <w:t>19</w:t>
      </w:r>
      <w:r w:rsidR="00B0223C" w:rsidRPr="00B0223C">
        <w:rPr>
          <w:lang w:val="ru-RU"/>
        </w:rPr>
        <w:t xml:space="preserve"> </w:t>
      </w:r>
      <w:r w:rsidR="007E75D0">
        <w:rPr>
          <w:lang w:val="ru-RU"/>
        </w:rPr>
        <w:t>П</w:t>
      </w:r>
      <w:r w:rsidR="00B0223C" w:rsidRPr="00B0223C">
        <w:rPr>
          <w:lang w:val="ru-RU"/>
        </w:rPr>
        <w:t xml:space="preserve">лана действий по </w:t>
      </w:r>
      <w:r w:rsidR="00B0223C">
        <w:rPr>
          <w:lang w:val="ru-RU"/>
        </w:rPr>
        <w:t>созданию</w:t>
      </w:r>
      <w:r w:rsidR="00B0223C" w:rsidRPr="00B0223C">
        <w:rPr>
          <w:lang w:val="ru-RU"/>
        </w:rPr>
        <w:t xml:space="preserve"> потенциала</w:t>
      </w:r>
      <w:r w:rsidR="007E75D0">
        <w:rPr>
          <w:rStyle w:val="FootnoteReference"/>
          <w:lang w:val="ru-RU"/>
        </w:rPr>
        <w:footnoteReference w:id="4"/>
      </w:r>
      <w:r w:rsidR="00B0223C" w:rsidRPr="00B0223C">
        <w:rPr>
          <w:lang w:val="ru-RU"/>
        </w:rPr>
        <w:t>;</w:t>
      </w:r>
    </w:p>
    <w:p w14:paraId="5BBF3C35" w14:textId="107897A2" w:rsidR="000F306D" w:rsidRPr="00F76C5D" w:rsidRDefault="000F306D" w:rsidP="00F76C5D">
      <w:pPr>
        <w:keepNext/>
        <w:shd w:val="clear" w:color="auto" w:fill="FFFFFF" w:themeFill="background1"/>
        <w:spacing w:before="120" w:after="120"/>
        <w:ind w:firstLine="720"/>
        <w:rPr>
          <w:lang w:val="ru-RU"/>
        </w:rPr>
      </w:pPr>
      <w:r w:rsidRPr="00160FED">
        <w:rPr>
          <w:lang w:val="ru-RU"/>
        </w:rPr>
        <w:t>16.</w:t>
      </w:r>
      <w:r w:rsidRPr="00F76C5D">
        <w:rPr>
          <w:lang w:val="ru-RU"/>
        </w:rPr>
        <w:tab/>
      </w:r>
      <w:r w:rsidRPr="0052034A">
        <w:rPr>
          <w:i/>
          <w:iCs/>
          <w:lang w:val="ru-RU"/>
        </w:rPr>
        <w:t>настоятельно призывает</w:t>
      </w:r>
      <w:r w:rsidRPr="00E76ED2">
        <w:rPr>
          <w:lang w:val="ru-RU"/>
        </w:rPr>
        <w:t xml:space="preserve"> Стороны, имеющие право на получение помощи, своевременно представлять свои письма </w:t>
      </w:r>
      <w:r w:rsidRPr="00F76C5D">
        <w:rPr>
          <w:lang w:val="ru-RU"/>
        </w:rPr>
        <w:t>с подтверждением обязательств</w:t>
      </w:r>
      <w:r w:rsidRPr="00E76ED2">
        <w:rPr>
          <w:lang w:val="ru-RU"/>
        </w:rPr>
        <w:t xml:space="preserve"> учреждению-исполнителю для обеспечения того, чтобы проекты по поддержке подготовки пятых национальных докладов могли быть представлены на утверждение Глобальному экологическому фонду задолго до крайнего срока представления докладов;</w:t>
      </w:r>
    </w:p>
    <w:p w14:paraId="07D6FE70" w14:textId="7438E5AE" w:rsidR="00C03F8E" w:rsidRDefault="001C2514" w:rsidP="00342A27">
      <w:pPr>
        <w:keepNext/>
        <w:shd w:val="clear" w:color="auto" w:fill="FFFFFF" w:themeFill="background1"/>
        <w:spacing w:before="120" w:after="120"/>
        <w:ind w:firstLine="720"/>
        <w:rPr>
          <w:lang w:val="ru-RU"/>
        </w:rPr>
      </w:pPr>
      <w:r w:rsidRPr="001C2514">
        <w:rPr>
          <w:lang w:val="ru-RU"/>
        </w:rPr>
        <w:t>17</w:t>
      </w:r>
      <w:r w:rsidRPr="00E76ED2">
        <w:rPr>
          <w:lang w:val="ru-RU"/>
        </w:rPr>
        <w:t>.</w:t>
      </w:r>
      <w:r w:rsidRPr="00E76ED2">
        <w:rPr>
          <w:lang w:val="ru-RU"/>
        </w:rPr>
        <w:tab/>
      </w:r>
      <w:r w:rsidRPr="00160FED">
        <w:rPr>
          <w:i/>
          <w:lang w:val="ru-RU"/>
        </w:rPr>
        <w:t>принимает к сведению</w:t>
      </w:r>
      <w:r w:rsidRPr="00E76ED2">
        <w:rPr>
          <w:lang w:val="ru-RU"/>
        </w:rPr>
        <w:t xml:space="preserve"> решение 15/</w:t>
      </w:r>
      <w:r w:rsidR="006326CC">
        <w:rPr>
          <w:lang w:val="ru-RU"/>
        </w:rPr>
        <w:t>6</w:t>
      </w:r>
      <w:r w:rsidRPr="00E76ED2">
        <w:rPr>
          <w:lang w:val="ru-RU"/>
        </w:rPr>
        <w:t xml:space="preserve"> и решение 15/</w:t>
      </w:r>
      <w:r w:rsidR="006326CC">
        <w:rPr>
          <w:lang w:val="ru-RU"/>
        </w:rPr>
        <w:t>4</w:t>
      </w:r>
      <w:r w:rsidRPr="00E76ED2">
        <w:rPr>
          <w:lang w:val="ru-RU"/>
        </w:rPr>
        <w:t xml:space="preserve"> Конференции Сторон и </w:t>
      </w:r>
      <w:r w:rsidRPr="001C1445">
        <w:rPr>
          <w:iCs/>
          <w:lang w:val="ru-RU"/>
        </w:rPr>
        <w:t>призывает</w:t>
      </w:r>
      <w:r w:rsidRPr="00E76ED2">
        <w:rPr>
          <w:lang w:val="ru-RU"/>
        </w:rPr>
        <w:t xml:space="preserve"> Стороны </w:t>
      </w:r>
      <w:proofErr w:type="spellStart"/>
      <w:r w:rsidRPr="00E76ED2">
        <w:rPr>
          <w:lang w:val="ru-RU"/>
        </w:rPr>
        <w:t>Картахенского</w:t>
      </w:r>
      <w:proofErr w:type="spellEnd"/>
      <w:r w:rsidRPr="00E76ED2">
        <w:rPr>
          <w:lang w:val="ru-RU"/>
        </w:rPr>
        <w:t xml:space="preserve"> протокола внести вклад в национальные процессы подготовки седьмых национальных докладов в рамках Конвенции, в том числе путем предоставления информации о задачах, имеющих отношение к биобезопасности</w:t>
      </w:r>
      <w:r w:rsidR="00C03F8E" w:rsidRPr="001C2514">
        <w:rPr>
          <w:lang w:val="ru-RU"/>
        </w:rPr>
        <w:t xml:space="preserve">. </w:t>
      </w:r>
      <w:r w:rsidR="00C82B79">
        <w:rPr>
          <w:lang w:val="ru-RU"/>
        </w:rPr>
        <w:t xml:space="preserve"> </w:t>
      </w:r>
    </w:p>
    <w:p w14:paraId="4A506482" w14:textId="2FE4DFED" w:rsidR="00176CEE" w:rsidRPr="00244133" w:rsidRDefault="00244133" w:rsidP="00342A27">
      <w:pPr>
        <w:shd w:val="clear" w:color="auto" w:fill="FFFFFF" w:themeFill="background1"/>
        <w:jc w:val="center"/>
      </w:pPr>
      <w:r>
        <w:t>__________</w:t>
      </w:r>
    </w:p>
    <w:sectPr w:rsidR="00176CEE" w:rsidRPr="00244133" w:rsidSect="000A50F5">
      <w:headerReference w:type="even" r:id="rId15"/>
      <w:headerReference w:type="default" r:id="rId16"/>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CFAB" w14:textId="77777777" w:rsidR="00A90504" w:rsidRDefault="00A90504" w:rsidP="00CF1848">
      <w:r>
        <w:separator/>
      </w:r>
    </w:p>
  </w:endnote>
  <w:endnote w:type="continuationSeparator" w:id="0">
    <w:p w14:paraId="1A9F504A" w14:textId="77777777" w:rsidR="00A90504" w:rsidRDefault="00A9050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6F2D" w14:textId="77777777" w:rsidR="00A90504" w:rsidRDefault="00A90504" w:rsidP="00CF1848">
      <w:r>
        <w:separator/>
      </w:r>
    </w:p>
  </w:footnote>
  <w:footnote w:type="continuationSeparator" w:id="0">
    <w:p w14:paraId="0C683786" w14:textId="77777777" w:rsidR="00A90504" w:rsidRDefault="00A90504" w:rsidP="00CF1848">
      <w:r>
        <w:continuationSeparator/>
      </w:r>
    </w:p>
  </w:footnote>
  <w:footnote w:id="1">
    <w:p w14:paraId="3D61CF2E" w14:textId="4BE221C6" w:rsidR="001C2514" w:rsidRPr="00B5748C" w:rsidRDefault="001C2514" w:rsidP="001C2514">
      <w:pPr>
        <w:pStyle w:val="FootnoteText"/>
        <w:suppressLineNumbers/>
        <w:suppressAutoHyphens/>
        <w:ind w:firstLine="0"/>
        <w:jc w:val="left"/>
        <w:rPr>
          <w:kern w:val="18"/>
          <w:szCs w:val="18"/>
          <w:lang w:val="ru-RU"/>
        </w:rPr>
      </w:pPr>
      <w:r w:rsidRPr="001C1445">
        <w:rPr>
          <w:rStyle w:val="FootnoteReference"/>
          <w:rFonts w:eastAsiaTheme="majorEastAsia"/>
          <w:snapToGrid w:val="0"/>
          <w:kern w:val="18"/>
          <w:sz w:val="18"/>
          <w:szCs w:val="14"/>
          <w:lang w:val="ru-RU"/>
        </w:rPr>
        <w:footnoteRef/>
      </w:r>
      <w:r w:rsidRPr="005A0BB0">
        <w:rPr>
          <w:kern w:val="18"/>
          <w:szCs w:val="18"/>
          <w:lang w:val="ru-RU"/>
        </w:rPr>
        <w:t xml:space="preserve"> </w:t>
      </w:r>
      <w:r w:rsidRPr="00B5748C">
        <w:rPr>
          <w:lang w:val="ru-RU"/>
        </w:rPr>
        <w:t>Азербайджан, Албания, Ангола, Афганистан, Белиз, Боливия, Гондурас, Джибути, Доминика, Иордания, Йемен, Кабо-Верде, Катар, Кирибати, Корейская Народно-Демократическая Республика, Кыргызстан, Ливия, Маврикий, Маршалловы Острова, Монголия, Науру, Ниуэ, Папуа-Новая Гвинея, Самоа, Саудовская Аравия, Сейшельские Острова, Сент-Винсент и Гренадины, Сирийская Арабская Республика, Таджикистан, Тринидад и Тобаго и Фиджи</w:t>
      </w:r>
      <w:r w:rsidRPr="00B5748C">
        <w:rPr>
          <w:kern w:val="18"/>
          <w:szCs w:val="18"/>
          <w:lang w:val="ru-RU"/>
        </w:rPr>
        <w:t xml:space="preserve">. </w:t>
      </w:r>
    </w:p>
  </w:footnote>
  <w:footnote w:id="2">
    <w:p w14:paraId="6C55FB37" w14:textId="3D368611" w:rsidR="001C2514" w:rsidRPr="00B5748C" w:rsidRDefault="001C2514" w:rsidP="001C2514">
      <w:pPr>
        <w:pStyle w:val="FootnoteText"/>
        <w:suppressLineNumbers/>
        <w:suppressAutoHyphens/>
        <w:ind w:firstLine="0"/>
        <w:jc w:val="left"/>
        <w:rPr>
          <w:kern w:val="18"/>
          <w:szCs w:val="18"/>
          <w:lang w:val="ru-RU"/>
        </w:rPr>
      </w:pPr>
      <w:r w:rsidRPr="001C1445">
        <w:rPr>
          <w:rStyle w:val="FootnoteReference"/>
          <w:rFonts w:eastAsiaTheme="majorEastAsia"/>
          <w:snapToGrid w:val="0"/>
          <w:kern w:val="18"/>
          <w:sz w:val="18"/>
          <w:szCs w:val="14"/>
          <w:lang w:val="ru-RU"/>
        </w:rPr>
        <w:footnoteRef/>
      </w:r>
      <w:r w:rsidRPr="005A0BB0">
        <w:rPr>
          <w:kern w:val="18"/>
          <w:szCs w:val="18"/>
          <w:lang w:val="ru-RU"/>
        </w:rPr>
        <w:t xml:space="preserve"> </w:t>
      </w:r>
      <w:r w:rsidRPr="00B5748C">
        <w:rPr>
          <w:kern w:val="18"/>
          <w:szCs w:val="18"/>
          <w:lang w:val="ru-RU"/>
        </w:rPr>
        <w:t xml:space="preserve">Азербайджан, Белиз, Ливия, Науру, Папуа - Новая Гвинея, Катар, Саудовская Аравия, Сейшельские Острова и Сирийская Арабская Республика. </w:t>
      </w:r>
    </w:p>
  </w:footnote>
  <w:footnote w:id="3">
    <w:p w14:paraId="12DC2F50" w14:textId="39526BF0" w:rsidR="000F306D" w:rsidRPr="00D31EE7" w:rsidRDefault="000F306D" w:rsidP="000F306D">
      <w:pPr>
        <w:pStyle w:val="FootnoteText"/>
        <w:ind w:firstLine="0"/>
        <w:jc w:val="left"/>
        <w:rPr>
          <w:lang w:val="ru-RU"/>
        </w:rPr>
      </w:pPr>
      <w:r w:rsidRPr="001C1445">
        <w:rPr>
          <w:rStyle w:val="FootnoteReference"/>
          <w:sz w:val="18"/>
          <w:szCs w:val="20"/>
        </w:rPr>
        <w:footnoteRef/>
      </w:r>
      <w:r w:rsidRPr="001C1445">
        <w:rPr>
          <w:sz w:val="14"/>
          <w:szCs w:val="20"/>
          <w:vertAlign w:val="superscript"/>
          <w:lang w:val="ru-RU"/>
        </w:rPr>
        <w:t xml:space="preserve"> </w:t>
      </w:r>
      <w:r w:rsidRPr="00D31EE7">
        <w:rPr>
          <w:lang w:val="ru-RU"/>
        </w:rPr>
        <w:t>Решение 15/</w:t>
      </w:r>
      <w:r w:rsidR="001C1445">
        <w:rPr>
          <w:lang w:val="ru-RU"/>
        </w:rPr>
        <w:t>6</w:t>
      </w:r>
      <w:r w:rsidRPr="00D31EE7">
        <w:rPr>
          <w:lang w:val="ru-RU"/>
        </w:rPr>
        <w:t xml:space="preserve"> Конференции Сторон.</w:t>
      </w:r>
    </w:p>
  </w:footnote>
  <w:footnote w:id="4">
    <w:p w14:paraId="36364A53" w14:textId="2AF407FB" w:rsidR="007E75D0" w:rsidRPr="007E75D0" w:rsidRDefault="007E75D0" w:rsidP="007E75D0">
      <w:pPr>
        <w:pStyle w:val="FootnoteText"/>
        <w:ind w:firstLine="0"/>
        <w:rPr>
          <w:lang w:val="ru-RU"/>
        </w:rPr>
      </w:pPr>
      <w:r w:rsidRPr="007E75D0">
        <w:rPr>
          <w:rStyle w:val="FootnoteReference"/>
          <w:sz w:val="18"/>
          <w:szCs w:val="20"/>
        </w:rPr>
        <w:footnoteRef/>
      </w:r>
      <w:r w:rsidRPr="00E325BD">
        <w:rPr>
          <w:sz w:val="14"/>
          <w:szCs w:val="20"/>
          <w:lang w:val="ru-RU"/>
        </w:rPr>
        <w:t xml:space="preserve"> </w:t>
      </w:r>
      <w:r>
        <w:rPr>
          <w:szCs w:val="18"/>
          <w:lang w:val="ru-RU"/>
        </w:rPr>
        <w:t>Решение</w:t>
      </w:r>
      <w:r w:rsidRPr="00E325BD">
        <w:rPr>
          <w:szCs w:val="18"/>
          <w:lang w:val="ru-RU"/>
        </w:rPr>
        <w:t xml:space="preserve"> </w:t>
      </w:r>
      <w:r>
        <w:rPr>
          <w:szCs w:val="18"/>
          <w:lang w:val="en-US"/>
        </w:rPr>
        <w:t>CP</w:t>
      </w:r>
      <w:r w:rsidRPr="00E325BD">
        <w:rPr>
          <w:szCs w:val="18"/>
          <w:lang w:val="ru-RU"/>
        </w:rPr>
        <w:t>-10/</w:t>
      </w:r>
      <w:r>
        <w:rPr>
          <w:szCs w:val="18"/>
          <w:lang w:val="ru-RU"/>
        </w:rPr>
        <w:t>4</w:t>
      </w:r>
      <w:r w:rsidRPr="00E325BD">
        <w:rPr>
          <w:szCs w:val="18"/>
          <w:lang w:val="ru-RU"/>
        </w:rPr>
        <w:t xml:space="preserve">, </w:t>
      </w:r>
      <w:r>
        <w:rPr>
          <w:szCs w:val="18"/>
          <w:lang w:val="ru-RU"/>
        </w:rPr>
        <w:t>приложение</w:t>
      </w:r>
      <w:r w:rsidR="006326CC">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40B6DD56" w:rsidR="00A373EB" w:rsidRPr="00442EED" w:rsidRDefault="001C1445" w:rsidP="00A373EB">
        <w:pPr>
          <w:pStyle w:val="Cornernotation"/>
          <w:ind w:right="-36"/>
          <w:rPr>
            <w:i/>
            <w:iCs/>
          </w:rPr>
        </w:pPr>
        <w:r>
          <w:t>CBD/CP/MOP/DEC/10/9</w:t>
        </w:r>
      </w:p>
    </w:sdtContent>
  </w:sdt>
  <w:p w14:paraId="5CB52F24" w14:textId="471BA9FC" w:rsidR="000E579F" w:rsidRPr="00DF1739" w:rsidRDefault="00D7702C" w:rsidP="00DF1739">
    <w:pPr>
      <w:pStyle w:val="Header"/>
      <w:spacing w:after="240"/>
      <w:rPr>
        <w:lang w:val="en-US"/>
      </w:rPr>
    </w:pPr>
    <w:r>
      <w:rPr>
        <w:lang w:val="ru-RU"/>
      </w:rPr>
      <w:t>Страница</w:t>
    </w:r>
    <w:r w:rsidR="00A373EB" w:rsidRPr="00C35549">
      <w:rPr>
        <w:lang w:val="en-US"/>
      </w:rPr>
      <w:t xml:space="preserve"> </w:t>
    </w:r>
    <w:r w:rsidR="00A373EB">
      <w:fldChar w:fldCharType="begin"/>
    </w:r>
    <w:r w:rsidR="00A373EB" w:rsidRPr="00C35549">
      <w:rPr>
        <w:lang w:val="en-US"/>
      </w:rPr>
      <w:instrText xml:space="preserve"> PAGE   \* MERGEFORMAT </w:instrText>
    </w:r>
    <w:r w:rsidR="00A373EB">
      <w:fldChar w:fldCharType="separate"/>
    </w:r>
    <w:r w:rsidR="00A373EB">
      <w:t>2</w:t>
    </w:r>
    <w:r w:rsidR="00A373E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2ADF76DD" w:rsidR="009505C9" w:rsidRPr="00A373EB" w:rsidRDefault="001C1445" w:rsidP="009505C9">
        <w:pPr>
          <w:pStyle w:val="Header"/>
          <w:jc w:val="right"/>
          <w:rPr>
            <w:lang w:val="en-US"/>
          </w:rPr>
        </w:pPr>
        <w:r>
          <w:rPr>
            <w:lang w:val="en-US"/>
          </w:rPr>
          <w:t>CBD/CP/MOP/DEC/10/9</w:t>
        </w:r>
      </w:p>
    </w:sdtContent>
  </w:sdt>
  <w:p w14:paraId="38A69C04" w14:textId="2B9D090E" w:rsidR="009505C9" w:rsidRDefault="00AC00DA" w:rsidP="009505C9">
    <w:pPr>
      <w:pStyle w:val="Header"/>
      <w:jc w:val="right"/>
      <w:rPr>
        <w:noProof/>
      </w:rPr>
    </w:pPr>
    <w:r>
      <w:rPr>
        <w:lang w:val="ru-RU"/>
      </w:rPr>
      <w:t>Страница</w:t>
    </w:r>
    <w:r w:rsidR="009505C9" w:rsidRPr="00A373EB">
      <w:rPr>
        <w:lang w:val="en-US"/>
      </w:rPr>
      <w:t xml:space="preserve"> </w:t>
    </w:r>
    <w:r w:rsidR="009505C9">
      <w:fldChar w:fldCharType="begin"/>
    </w:r>
    <w:r w:rsidR="009505C9" w:rsidRPr="00A373EB">
      <w:rPr>
        <w:lang w:val="en-US"/>
      </w:rPr>
      <w:instrText xml:space="preserve"> PAGE   \* MERGEFORMAT </w:instrText>
    </w:r>
    <w:r w:rsidR="009505C9">
      <w:fldChar w:fldCharType="separate"/>
    </w:r>
    <w:r w:rsidR="00F6586C" w:rsidRPr="00A373EB">
      <w:rPr>
        <w:noProof/>
        <w:lang w:val="en-US"/>
      </w:rPr>
      <w:t>3</w:t>
    </w:r>
    <w:r w:rsidR="009505C9">
      <w:rPr>
        <w:noProof/>
      </w:rPr>
      <w:fldChar w:fldCharType="end"/>
    </w:r>
  </w:p>
  <w:p w14:paraId="42712126" w14:textId="77777777" w:rsidR="00E325BD" w:rsidRPr="00A373EB" w:rsidRDefault="00E325BD" w:rsidP="009505C9">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440122">
    <w:abstractNumId w:val="3"/>
  </w:num>
  <w:num w:numId="2" w16cid:durableId="1012609221">
    <w:abstractNumId w:val="6"/>
  </w:num>
  <w:num w:numId="3" w16cid:durableId="1602177803">
    <w:abstractNumId w:val="4"/>
  </w:num>
  <w:num w:numId="4" w16cid:durableId="1501236640">
    <w:abstractNumId w:val="6"/>
  </w:num>
  <w:num w:numId="5" w16cid:durableId="1961716405">
    <w:abstractNumId w:val="5"/>
  </w:num>
  <w:num w:numId="6" w16cid:durableId="772629640">
    <w:abstractNumId w:val="0"/>
  </w:num>
  <w:num w:numId="7" w16cid:durableId="1345404866">
    <w:abstractNumId w:val="2"/>
  </w:num>
  <w:num w:numId="8" w16cid:durableId="1854223318">
    <w:abstractNumId w:val="4"/>
    <w:lvlOverride w:ilvl="0">
      <w:startOverride w:val="1"/>
    </w:lvlOverride>
  </w:num>
  <w:num w:numId="9" w16cid:durableId="784926771">
    <w:abstractNumId w:val="9"/>
  </w:num>
  <w:num w:numId="10" w16cid:durableId="510995449">
    <w:abstractNumId w:val="4"/>
    <w:lvlOverride w:ilvl="0">
      <w:startOverride w:val="1"/>
    </w:lvlOverride>
  </w:num>
  <w:num w:numId="11" w16cid:durableId="482745677">
    <w:abstractNumId w:val="4"/>
    <w:lvlOverride w:ilvl="0">
      <w:startOverride w:val="1"/>
    </w:lvlOverride>
  </w:num>
  <w:num w:numId="12" w16cid:durableId="73863999">
    <w:abstractNumId w:val="4"/>
    <w:lvlOverride w:ilvl="0">
      <w:startOverride w:val="1"/>
    </w:lvlOverride>
  </w:num>
  <w:num w:numId="13" w16cid:durableId="2118670963">
    <w:abstractNumId w:val="4"/>
    <w:lvlOverride w:ilvl="0">
      <w:startOverride w:val="1"/>
    </w:lvlOverride>
  </w:num>
  <w:num w:numId="14" w16cid:durableId="1727409169">
    <w:abstractNumId w:val="8"/>
  </w:num>
  <w:num w:numId="15" w16cid:durableId="371459389">
    <w:abstractNumId w:val="7"/>
  </w:num>
  <w:num w:numId="16" w16cid:durableId="169032842">
    <w:abstractNumId w:val="1"/>
  </w:num>
  <w:num w:numId="17" w16cid:durableId="2000309654">
    <w:abstractNumId w:val="10"/>
  </w:num>
  <w:num w:numId="18" w16cid:durableId="1699046732">
    <w:abstractNumId w:val="11"/>
  </w:num>
  <w:num w:numId="19" w16cid:durableId="142464402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604D2"/>
    <w:rsid w:val="0007171B"/>
    <w:rsid w:val="000972F9"/>
    <w:rsid w:val="000A50F5"/>
    <w:rsid w:val="000B5580"/>
    <w:rsid w:val="000D0F0A"/>
    <w:rsid w:val="000E15DD"/>
    <w:rsid w:val="000E579F"/>
    <w:rsid w:val="000E673A"/>
    <w:rsid w:val="000F306D"/>
    <w:rsid w:val="000F74F5"/>
    <w:rsid w:val="00105372"/>
    <w:rsid w:val="00117CB4"/>
    <w:rsid w:val="001210E3"/>
    <w:rsid w:val="001312AD"/>
    <w:rsid w:val="00131E7A"/>
    <w:rsid w:val="00134846"/>
    <w:rsid w:val="00172AF6"/>
    <w:rsid w:val="00176CEE"/>
    <w:rsid w:val="00186DD8"/>
    <w:rsid w:val="001A174D"/>
    <w:rsid w:val="001B124C"/>
    <w:rsid w:val="001B13FE"/>
    <w:rsid w:val="001B36D9"/>
    <w:rsid w:val="001C1445"/>
    <w:rsid w:val="001C2514"/>
    <w:rsid w:val="001F2159"/>
    <w:rsid w:val="00203ED6"/>
    <w:rsid w:val="00204D2B"/>
    <w:rsid w:val="00215539"/>
    <w:rsid w:val="00232825"/>
    <w:rsid w:val="00244133"/>
    <w:rsid w:val="00271FF9"/>
    <w:rsid w:val="00293C55"/>
    <w:rsid w:val="0030169D"/>
    <w:rsid w:val="00302AAD"/>
    <w:rsid w:val="003060EB"/>
    <w:rsid w:val="003153EB"/>
    <w:rsid w:val="003160EC"/>
    <w:rsid w:val="00321985"/>
    <w:rsid w:val="00342A27"/>
    <w:rsid w:val="00343102"/>
    <w:rsid w:val="00351205"/>
    <w:rsid w:val="00372F74"/>
    <w:rsid w:val="003748B8"/>
    <w:rsid w:val="00395DAC"/>
    <w:rsid w:val="003E3AFE"/>
    <w:rsid w:val="003E5B0D"/>
    <w:rsid w:val="003F7224"/>
    <w:rsid w:val="00427D21"/>
    <w:rsid w:val="00430E63"/>
    <w:rsid w:val="00442EED"/>
    <w:rsid w:val="00443E56"/>
    <w:rsid w:val="004644C2"/>
    <w:rsid w:val="00465184"/>
    <w:rsid w:val="00467F9C"/>
    <w:rsid w:val="004712A8"/>
    <w:rsid w:val="004A3E92"/>
    <w:rsid w:val="004C5801"/>
    <w:rsid w:val="005056F9"/>
    <w:rsid w:val="00513FDC"/>
    <w:rsid w:val="00515562"/>
    <w:rsid w:val="0052034A"/>
    <w:rsid w:val="005208AC"/>
    <w:rsid w:val="00534681"/>
    <w:rsid w:val="0054172D"/>
    <w:rsid w:val="005421C7"/>
    <w:rsid w:val="005454D2"/>
    <w:rsid w:val="00563442"/>
    <w:rsid w:val="00565B42"/>
    <w:rsid w:val="00576225"/>
    <w:rsid w:val="005A523C"/>
    <w:rsid w:val="005C4CE6"/>
    <w:rsid w:val="00610563"/>
    <w:rsid w:val="006122BA"/>
    <w:rsid w:val="006278CD"/>
    <w:rsid w:val="006326CC"/>
    <w:rsid w:val="00664348"/>
    <w:rsid w:val="00670691"/>
    <w:rsid w:val="00672170"/>
    <w:rsid w:val="00673967"/>
    <w:rsid w:val="00691E64"/>
    <w:rsid w:val="00697E73"/>
    <w:rsid w:val="006B2290"/>
    <w:rsid w:val="006F13B7"/>
    <w:rsid w:val="00717D88"/>
    <w:rsid w:val="0072527E"/>
    <w:rsid w:val="007279F7"/>
    <w:rsid w:val="00786056"/>
    <w:rsid w:val="0079139E"/>
    <w:rsid w:val="00791623"/>
    <w:rsid w:val="007942D3"/>
    <w:rsid w:val="007B2099"/>
    <w:rsid w:val="007B6C09"/>
    <w:rsid w:val="007B7741"/>
    <w:rsid w:val="007C7B7C"/>
    <w:rsid w:val="007E09DA"/>
    <w:rsid w:val="007E75D0"/>
    <w:rsid w:val="008178B6"/>
    <w:rsid w:val="0082191A"/>
    <w:rsid w:val="008511C0"/>
    <w:rsid w:val="00852F36"/>
    <w:rsid w:val="00865B74"/>
    <w:rsid w:val="0088357A"/>
    <w:rsid w:val="008974F0"/>
    <w:rsid w:val="008A05E1"/>
    <w:rsid w:val="008B012A"/>
    <w:rsid w:val="008E619C"/>
    <w:rsid w:val="00903805"/>
    <w:rsid w:val="0090556C"/>
    <w:rsid w:val="00906E17"/>
    <w:rsid w:val="00930BA1"/>
    <w:rsid w:val="0093169E"/>
    <w:rsid w:val="009505C9"/>
    <w:rsid w:val="00950752"/>
    <w:rsid w:val="00954B1F"/>
    <w:rsid w:val="00966424"/>
    <w:rsid w:val="00970D2C"/>
    <w:rsid w:val="00985726"/>
    <w:rsid w:val="0099605E"/>
    <w:rsid w:val="009C2805"/>
    <w:rsid w:val="009C2DE6"/>
    <w:rsid w:val="009C2ED7"/>
    <w:rsid w:val="009F0FBA"/>
    <w:rsid w:val="00A2196A"/>
    <w:rsid w:val="00A30B99"/>
    <w:rsid w:val="00A32702"/>
    <w:rsid w:val="00A373EB"/>
    <w:rsid w:val="00A44E36"/>
    <w:rsid w:val="00A477A9"/>
    <w:rsid w:val="00A90504"/>
    <w:rsid w:val="00AA59EB"/>
    <w:rsid w:val="00AA5CA2"/>
    <w:rsid w:val="00AA6F92"/>
    <w:rsid w:val="00AB023C"/>
    <w:rsid w:val="00AB08B6"/>
    <w:rsid w:val="00AB6934"/>
    <w:rsid w:val="00AC00DA"/>
    <w:rsid w:val="00AD62A2"/>
    <w:rsid w:val="00AE3A65"/>
    <w:rsid w:val="00AF42DE"/>
    <w:rsid w:val="00B0223C"/>
    <w:rsid w:val="00B303F7"/>
    <w:rsid w:val="00B3369F"/>
    <w:rsid w:val="00B3393A"/>
    <w:rsid w:val="00B350E1"/>
    <w:rsid w:val="00B737F5"/>
    <w:rsid w:val="00B82EB9"/>
    <w:rsid w:val="00B87D2F"/>
    <w:rsid w:val="00B94E6C"/>
    <w:rsid w:val="00BB4606"/>
    <w:rsid w:val="00BC3C3C"/>
    <w:rsid w:val="00BE6ED6"/>
    <w:rsid w:val="00BF5CEA"/>
    <w:rsid w:val="00BF7003"/>
    <w:rsid w:val="00C03F8E"/>
    <w:rsid w:val="00C04EE9"/>
    <w:rsid w:val="00C23D2F"/>
    <w:rsid w:val="00C35C81"/>
    <w:rsid w:val="00C443BD"/>
    <w:rsid w:val="00C451C5"/>
    <w:rsid w:val="00C4653C"/>
    <w:rsid w:val="00C5483D"/>
    <w:rsid w:val="00C82B79"/>
    <w:rsid w:val="00C9161D"/>
    <w:rsid w:val="00C95247"/>
    <w:rsid w:val="00CA0C1D"/>
    <w:rsid w:val="00CA3E8F"/>
    <w:rsid w:val="00CD4B53"/>
    <w:rsid w:val="00CF1848"/>
    <w:rsid w:val="00D031DB"/>
    <w:rsid w:val="00D12044"/>
    <w:rsid w:val="00D263F7"/>
    <w:rsid w:val="00D26E85"/>
    <w:rsid w:val="00D33EFC"/>
    <w:rsid w:val="00D40DBC"/>
    <w:rsid w:val="00D42703"/>
    <w:rsid w:val="00D76A18"/>
    <w:rsid w:val="00D7702C"/>
    <w:rsid w:val="00D80849"/>
    <w:rsid w:val="00D82E8F"/>
    <w:rsid w:val="00DB0A74"/>
    <w:rsid w:val="00DD118C"/>
    <w:rsid w:val="00DF1739"/>
    <w:rsid w:val="00E325BD"/>
    <w:rsid w:val="00E66235"/>
    <w:rsid w:val="00E756C2"/>
    <w:rsid w:val="00E83C24"/>
    <w:rsid w:val="00E9318D"/>
    <w:rsid w:val="00E94C55"/>
    <w:rsid w:val="00EA1F37"/>
    <w:rsid w:val="00ED05C0"/>
    <w:rsid w:val="00ED3228"/>
    <w:rsid w:val="00ED73B1"/>
    <w:rsid w:val="00EF5DAC"/>
    <w:rsid w:val="00F05C6F"/>
    <w:rsid w:val="00F31802"/>
    <w:rsid w:val="00F53193"/>
    <w:rsid w:val="00F5357E"/>
    <w:rsid w:val="00F6586C"/>
    <w:rsid w:val="00F74B49"/>
    <w:rsid w:val="00F76C5D"/>
    <w:rsid w:val="00F94774"/>
    <w:rsid w:val="00F9795B"/>
    <w:rsid w:val="00FA663B"/>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CommentSubject">
    <w:name w:val="annotation subject"/>
    <w:basedOn w:val="CommentText"/>
    <w:next w:val="CommentText"/>
    <w:link w:val="CommentSubjectChar"/>
    <w:uiPriority w:val="99"/>
    <w:semiHidden/>
    <w:unhideWhenUsed/>
    <w:rsid w:val="00ED05C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D05C0"/>
    <w:rPr>
      <w:rFonts w:ascii="Times New Roman" w:eastAsia="Times New Roman" w:hAnsi="Times New Roman" w:cs="Times New Roman"/>
      <w:b/>
      <w:bCs/>
      <w:sz w:val="20"/>
      <w:szCs w:val="20"/>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1C2514"/>
    <w:pPr>
      <w:spacing w:before="120"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1C2514"/>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59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7F18C031AC9642049190CCCA660F3EAF"/>
        <w:category>
          <w:name w:val="Общие"/>
          <w:gallery w:val="placeholder"/>
        </w:category>
        <w:types>
          <w:type w:val="bbPlcHdr"/>
        </w:types>
        <w:behaviors>
          <w:behavior w:val="content"/>
        </w:behaviors>
        <w:guid w:val="{EAEF9FE9-D7B2-4A3F-A655-C542D9347202}"/>
      </w:docPartPr>
      <w:docPartBody>
        <w:p w:rsidR="006F1F90" w:rsidRDefault="0022435D" w:rsidP="0022435D">
          <w:pPr>
            <w:pStyle w:val="7F18C031AC9642049190CCCA660F3EAF"/>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032833"/>
    <w:rsid w:val="0012418D"/>
    <w:rsid w:val="001B792D"/>
    <w:rsid w:val="00211626"/>
    <w:rsid w:val="0022435D"/>
    <w:rsid w:val="002F295A"/>
    <w:rsid w:val="004C1D63"/>
    <w:rsid w:val="004C6765"/>
    <w:rsid w:val="00650355"/>
    <w:rsid w:val="006F1F90"/>
    <w:rsid w:val="00737FB4"/>
    <w:rsid w:val="007C7D84"/>
    <w:rsid w:val="00800648"/>
    <w:rsid w:val="00854BF9"/>
    <w:rsid w:val="0099595E"/>
    <w:rsid w:val="009A09AB"/>
    <w:rsid w:val="00A811C3"/>
    <w:rsid w:val="00AB72FA"/>
    <w:rsid w:val="00B1011B"/>
    <w:rsid w:val="00CC2837"/>
    <w:rsid w:val="00D36602"/>
    <w:rsid w:val="00F23C87"/>
    <w:rsid w:val="00FC7B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2435D"/>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7F18C031AC9642049190CCCA660F3EAF">
    <w:name w:val="7F18C031AC9642049190CCCA660F3EAF"/>
    <w:rsid w:val="0022435D"/>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DF62DC6-035F-44A2-AEE1-B50120D0A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38</TotalTime>
  <Pages>3</Pages>
  <Words>795</Words>
  <Characters>4533</Characters>
  <Application>Microsoft Office Word</Application>
  <DocSecurity>0</DocSecurity>
  <Lines>37</Lines>
  <Paragraphs>10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Мониторинг и отчетность (статья 33)</vt:lpstr>
      <vt:lpstr>Мониторинг и отчетность (статья 33)</vt:lpstr>
      <vt:lpstr>Monitoring and reporting (Article 33)</vt:lpstr>
    </vt:vector>
  </TitlesOfParts>
  <Company>SCBD</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Мониторинг и отчетность (статья 33)</dc:title>
  <dc:subject>CBD/CP/MOP/DEC/10/9</dc:subject>
  <dc:creator>Veronique Lefebvre</dc:creator>
  <cp:keywords>Conference of the Parties to the Convention on Biological Diversity serving as the meeting of the Parties to the Cartagena Protocol on Biosafety, tenth meeting</cp:keywords>
  <cp:lastModifiedBy>Xue He Yan</cp:lastModifiedBy>
  <cp:revision>9</cp:revision>
  <cp:lastPrinted>2020-01-21T16:56:00Z</cp:lastPrinted>
  <dcterms:created xsi:type="dcterms:W3CDTF">2023-03-27T12:03:00Z</dcterms:created>
  <dcterms:modified xsi:type="dcterms:W3CDTF">2023-03-27T15:03:00Z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