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11C8CB6A" w14:textId="77777777" w:rsidTr="00282BBE">
        <w:trPr>
          <w:cantSplit/>
          <w:trHeight w:val="900"/>
        </w:trPr>
        <w:tc>
          <w:tcPr>
            <w:tcW w:w="6588" w:type="dxa"/>
            <w:gridSpan w:val="2"/>
            <w:tcBorders>
              <w:top w:val="nil"/>
              <w:left w:val="nil"/>
              <w:bottom w:val="single" w:sz="12" w:space="0" w:color="auto"/>
              <w:right w:val="nil"/>
            </w:tcBorders>
          </w:tcPr>
          <w:p w14:paraId="413684D8" w14:textId="77777777" w:rsidR="001E3423" w:rsidRPr="00E6057C" w:rsidRDefault="001E3423" w:rsidP="0066700D">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14:paraId="63931873"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63872" behindDoc="0" locked="0" layoutInCell="1" allowOverlap="1" wp14:anchorId="15E30A4D" wp14:editId="420EF1F5">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1D1DE6A5" w14:textId="77777777" w:rsidR="001E3423" w:rsidRPr="005136A5" w:rsidRDefault="00432AC4" w:rsidP="00BD1F03">
            <w:pPr>
              <w:tabs>
                <w:tab w:val="left" w:pos="-720"/>
              </w:tabs>
              <w:suppressAutoHyphens/>
              <w:spacing w:before="120"/>
              <w:jc w:val="center"/>
              <w:rPr>
                <w:lang w:val="en-US"/>
              </w:rPr>
            </w:pPr>
            <w:r>
              <w:rPr>
                <w:noProof/>
                <w:lang w:val="en-GB" w:eastAsia="en-GB"/>
              </w:rPr>
              <w:drawing>
                <wp:anchor distT="0" distB="0" distL="114300" distR="114300" simplePos="0" relativeHeight="251668480" behindDoc="0" locked="0" layoutInCell="1" allowOverlap="1" wp14:anchorId="52651081" wp14:editId="0A37102A">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F260CE1" w14:textId="77777777" w:rsidR="001E3423" w:rsidRPr="005136A5" w:rsidRDefault="001E3423" w:rsidP="00BD1F03">
            <w:pPr>
              <w:tabs>
                <w:tab w:val="left" w:pos="-720"/>
              </w:tabs>
              <w:suppressAutoHyphens/>
              <w:spacing w:line="120" w:lineRule="auto"/>
              <w:rPr>
                <w:lang w:val="en-US"/>
              </w:rPr>
            </w:pPr>
          </w:p>
        </w:tc>
      </w:tr>
      <w:tr w:rsidR="001E3423" w:rsidRPr="00F9708A" w14:paraId="6D45FDF0" w14:textId="77777777" w:rsidTr="00282BBE">
        <w:trPr>
          <w:cantSplit/>
          <w:trHeight w:val="1770"/>
        </w:trPr>
        <w:tc>
          <w:tcPr>
            <w:tcW w:w="4428" w:type="dxa"/>
            <w:tcBorders>
              <w:top w:val="single" w:sz="12" w:space="0" w:color="auto"/>
              <w:left w:val="nil"/>
              <w:bottom w:val="single" w:sz="12" w:space="0" w:color="auto"/>
              <w:right w:val="nil"/>
            </w:tcBorders>
          </w:tcPr>
          <w:p w14:paraId="5F305369" w14:textId="77777777" w:rsidR="001E3423" w:rsidRPr="00FC32BA" w:rsidRDefault="001E3423" w:rsidP="00BD1F03">
            <w:pPr>
              <w:spacing w:before="60"/>
              <w:rPr>
                <w:sz w:val="22"/>
                <w:szCs w:val="22"/>
              </w:rPr>
            </w:pPr>
            <w:r w:rsidRPr="00FC32BA">
              <w:rPr>
                <w:sz w:val="22"/>
                <w:szCs w:val="22"/>
              </w:rPr>
              <w:t>Distr.</w:t>
            </w:r>
          </w:p>
          <w:p w14:paraId="5BFCBBEF" w14:textId="1D2BCFE1" w:rsidR="001E3423" w:rsidRPr="00FC32BA" w:rsidRDefault="003F773E" w:rsidP="00BD1F03">
            <w:pPr>
              <w:rPr>
                <w:sz w:val="22"/>
                <w:szCs w:val="22"/>
              </w:rPr>
            </w:pPr>
            <w:r>
              <w:rPr>
                <w:sz w:val="22"/>
                <w:szCs w:val="22"/>
              </w:rPr>
              <w:t>GENERAL</w:t>
            </w:r>
          </w:p>
          <w:p w14:paraId="09C2A308" w14:textId="77777777" w:rsidR="001E3423" w:rsidRPr="00FC32BA" w:rsidRDefault="001E3423" w:rsidP="00BD1F03">
            <w:pPr>
              <w:pStyle w:val="Heading3"/>
              <w:bidi w:val="0"/>
              <w:spacing w:before="0" w:after="0" w:line="240" w:lineRule="auto"/>
              <w:jc w:val="left"/>
              <w:rPr>
                <w:sz w:val="22"/>
                <w:szCs w:val="22"/>
                <w:lang w:val="en-US"/>
              </w:rPr>
            </w:pPr>
          </w:p>
          <w:sdt>
            <w:sdtPr>
              <w:rPr>
                <w:sz w:val="22"/>
                <w:szCs w:val="22"/>
                <w:lang w:val="en-GB" w:eastAsia="en-US"/>
              </w:rPr>
              <w:alias w:val="Subject"/>
              <w:tag w:val=""/>
              <w:id w:val="-1379467044"/>
              <w:placeholder>
                <w:docPart w:val="43F19A3E0602404AB1382A00A2CC4646"/>
              </w:placeholder>
              <w:dataBinding w:prefixMappings="xmlns:ns0='http://purl.org/dc/elements/1.1/' xmlns:ns1='http://schemas.openxmlformats.org/package/2006/metadata/core-properties' " w:xpath="/ns1:coreProperties[1]/ns0:subject[1]" w:storeItemID="{6C3C8BC8-F283-45AE-878A-BAB7291924A1}"/>
              <w:text/>
            </w:sdtPr>
            <w:sdtContent>
              <w:p w14:paraId="0AF53044" w14:textId="7DB32C4A" w:rsidR="00E550D7" w:rsidRPr="00E550D7" w:rsidRDefault="003F773E" w:rsidP="003E6607">
                <w:pPr>
                  <w:rPr>
                    <w:sz w:val="22"/>
                    <w:lang w:val="en-GB" w:eastAsia="en-US"/>
                  </w:rPr>
                </w:pPr>
                <w:r>
                  <w:rPr>
                    <w:sz w:val="22"/>
                    <w:szCs w:val="22"/>
                    <w:lang w:val="en-GB" w:eastAsia="en-US"/>
                  </w:rPr>
                  <w:t>CBD/CP/MOP/DEC</w:t>
                </w:r>
                <w:r w:rsidRPr="009D1A7C">
                  <w:rPr>
                    <w:sz w:val="22"/>
                    <w:szCs w:val="22"/>
                    <w:lang w:val="en-GB" w:eastAsia="en-US"/>
                  </w:rPr>
                  <w:t>/</w:t>
                </w:r>
                <w:r>
                  <w:rPr>
                    <w:sz w:val="22"/>
                    <w:szCs w:val="22"/>
                    <w:lang w:val="en-GB" w:eastAsia="en-US"/>
                  </w:rPr>
                  <w:t>10//</w:t>
                </w:r>
                <w:r>
                  <w:rPr>
                    <w:sz w:val="22"/>
                    <w:szCs w:val="22"/>
                    <w:lang w:val="en-GB" w:eastAsia="en-US"/>
                  </w:rPr>
                  <w:t>13</w:t>
                </w:r>
              </w:p>
            </w:sdtContent>
          </w:sdt>
          <w:p w14:paraId="7B4969AE" w14:textId="758563E8" w:rsidR="001E3423" w:rsidRPr="00FC32BA" w:rsidRDefault="003F773E" w:rsidP="00DE4815">
            <w:pPr>
              <w:rPr>
                <w:rFonts w:eastAsia="MS Mincho"/>
                <w:sz w:val="22"/>
                <w:szCs w:val="22"/>
                <w:lang w:eastAsia="ja-JP"/>
              </w:rPr>
            </w:pPr>
            <w:r>
              <w:rPr>
                <w:sz w:val="22"/>
                <w:szCs w:val="22"/>
              </w:rPr>
              <w:t>19</w:t>
            </w:r>
            <w:r w:rsidR="00E52E1A">
              <w:rPr>
                <w:sz w:val="22"/>
                <w:szCs w:val="22"/>
              </w:rPr>
              <w:t xml:space="preserve"> </w:t>
            </w:r>
            <w:r w:rsidR="00CB7213">
              <w:rPr>
                <w:sz w:val="22"/>
                <w:szCs w:val="22"/>
              </w:rPr>
              <w:t>Decembe</w:t>
            </w:r>
            <w:r w:rsidR="00E52E1A">
              <w:rPr>
                <w:sz w:val="22"/>
                <w:szCs w:val="22"/>
              </w:rPr>
              <w:t>r</w:t>
            </w:r>
            <w:r w:rsidR="00E550D7">
              <w:rPr>
                <w:sz w:val="22"/>
                <w:szCs w:val="22"/>
              </w:rPr>
              <w:t xml:space="preserve"> </w:t>
            </w:r>
            <w:r w:rsidR="00DE4815">
              <w:rPr>
                <w:sz w:val="22"/>
                <w:szCs w:val="22"/>
              </w:rPr>
              <w:t>2022</w:t>
            </w:r>
          </w:p>
          <w:p w14:paraId="4A683544"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p>
          <w:p w14:paraId="1AD051B0"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14:paraId="44DA9A90" w14:textId="77777777" w:rsidR="001E3423" w:rsidRPr="00FC32BA" w:rsidRDefault="001E3423" w:rsidP="00BD1F03">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1168670C" w14:textId="77777777" w:rsidR="001E3423" w:rsidRPr="00482021" w:rsidRDefault="001E3423" w:rsidP="00BD1F03">
            <w:pPr>
              <w:tabs>
                <w:tab w:val="left" w:pos="-720"/>
              </w:tabs>
              <w:suppressAutoHyphens/>
              <w:spacing w:before="120"/>
              <w:jc w:val="both"/>
              <w:rPr>
                <w:rtl/>
              </w:rPr>
            </w:pPr>
            <w:r>
              <w:rPr>
                <w:b/>
                <w:bCs/>
                <w:noProof/>
                <w:sz w:val="36"/>
                <w:szCs w:val="36"/>
                <w:rtl/>
                <w:lang w:val="en-GB" w:eastAsia="en-GB"/>
              </w:rPr>
              <w:drawing>
                <wp:anchor distT="0" distB="0" distL="114300" distR="114300" simplePos="0" relativeHeight="251656704" behindDoc="0" locked="0" layoutInCell="1" allowOverlap="1" wp14:anchorId="7D73D2ED" wp14:editId="5F6FCCBA">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12BE470" w14:textId="77777777" w:rsidR="001E3423" w:rsidRPr="00DE4815" w:rsidRDefault="00A27159" w:rsidP="00267207">
      <w:pPr>
        <w:bidi/>
        <w:spacing w:before="60" w:line="216" w:lineRule="auto"/>
        <w:rPr>
          <w:rFonts w:ascii="Simplified Arabic" w:hAnsi="Simplified Arabic" w:cs="Simplified Arabic"/>
          <w:b/>
          <w:bCs/>
          <w:sz w:val="28"/>
          <w:szCs w:val="28"/>
          <w:rtl/>
          <w:lang w:val="en-GB" w:bidi="ar-EG"/>
        </w:rPr>
      </w:pPr>
      <w:r>
        <w:rPr>
          <w:rFonts w:ascii="Simplified Arabic" w:hAnsi="Simplified Arabic" w:cs="Simplified Arabic" w:hint="cs"/>
          <w:b/>
          <w:bCs/>
          <w:sz w:val="28"/>
          <w:szCs w:val="28"/>
          <w:rtl/>
        </w:rPr>
        <w:t xml:space="preserve">مؤتمر الأطراف في </w:t>
      </w:r>
      <w:r w:rsidR="00E550D7" w:rsidRPr="00A27159">
        <w:rPr>
          <w:rFonts w:ascii="Simplified Arabic" w:hAnsi="Simplified Arabic" w:cs="Simplified Arabic" w:hint="cs"/>
          <w:b/>
          <w:bCs/>
          <w:sz w:val="28"/>
          <w:szCs w:val="28"/>
          <w:rtl/>
        </w:rPr>
        <w:t>الاتفاقية المتعلقة بالتنوع البيولوجي</w:t>
      </w:r>
    </w:p>
    <w:p w14:paraId="30D19630" w14:textId="77777777" w:rsidR="00E52E1A" w:rsidRDefault="00267207" w:rsidP="00E52E1A">
      <w:pPr>
        <w:bidi/>
        <w:spacing w:line="216" w:lineRule="auto"/>
        <w:ind w:left="289"/>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العامل كاجتماع للأطراف في بروتوكول </w:t>
      </w:r>
      <w:r w:rsidR="00E52E1A">
        <w:rPr>
          <w:rFonts w:ascii="Simplified Arabic" w:hAnsi="Simplified Arabic" w:cs="Simplified Arabic" w:hint="cs"/>
          <w:b/>
          <w:bCs/>
          <w:sz w:val="28"/>
          <w:szCs w:val="28"/>
          <w:rtl/>
          <w:lang w:bidi="ar-EG"/>
        </w:rPr>
        <w:t xml:space="preserve">قرطاجنة </w:t>
      </w:r>
    </w:p>
    <w:p w14:paraId="56221264" w14:textId="35FC72EC" w:rsidR="00267207" w:rsidRPr="00A27159" w:rsidRDefault="00E52E1A" w:rsidP="00E52E1A">
      <w:pPr>
        <w:bidi/>
        <w:spacing w:line="216" w:lineRule="auto"/>
        <w:ind w:left="289"/>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للسلامة الأحيائية</w:t>
      </w:r>
    </w:p>
    <w:p w14:paraId="74287A8A" w14:textId="1F2C70B9" w:rsidR="001E3423" w:rsidRPr="00CB7213" w:rsidRDefault="001E3423" w:rsidP="00267207">
      <w:pPr>
        <w:bidi/>
        <w:spacing w:line="216" w:lineRule="auto"/>
        <w:rPr>
          <w:rFonts w:ascii="Simplified Arabic" w:hAnsi="Simplified Arabic" w:cs="Simplified Arabic"/>
          <w:rtl/>
          <w:lang w:val="en-GB" w:bidi="ar-EG"/>
        </w:rPr>
      </w:pPr>
      <w:r w:rsidRPr="00F15332">
        <w:rPr>
          <w:rFonts w:ascii="Simplified Arabic" w:hAnsi="Simplified Arabic" w:cs="Simplified Arabic"/>
          <w:rtl/>
        </w:rPr>
        <w:t xml:space="preserve">الاجتماع </w:t>
      </w:r>
      <w:r w:rsidR="00E52E1A">
        <w:rPr>
          <w:rFonts w:ascii="Simplified Arabic" w:hAnsi="Simplified Arabic" w:cs="Simplified Arabic" w:hint="cs"/>
          <w:rtl/>
        </w:rPr>
        <w:t>العاشر</w:t>
      </w:r>
      <w:r w:rsidR="00CB7213">
        <w:rPr>
          <w:rFonts w:ascii="Simplified Arabic" w:hAnsi="Simplified Arabic" w:cs="Simplified Arabic" w:hint="cs"/>
          <w:rtl/>
          <w:lang w:val="en-GB" w:bidi="ar-EG"/>
        </w:rPr>
        <w:t xml:space="preserve"> </w:t>
      </w:r>
      <w:r w:rsidR="00CB7213">
        <w:rPr>
          <w:rFonts w:ascii="Simplified Arabic" w:hAnsi="Simplified Arabic" w:cs="Simplified Arabic"/>
          <w:rtl/>
          <w:lang w:val="en-GB" w:bidi="ar-EG"/>
        </w:rPr>
        <w:t>–</w:t>
      </w:r>
      <w:r w:rsidR="00CB7213">
        <w:rPr>
          <w:rFonts w:ascii="Simplified Arabic" w:hAnsi="Simplified Arabic" w:cs="Simplified Arabic" w:hint="cs"/>
          <w:rtl/>
          <w:lang w:val="en-GB" w:bidi="ar-EG"/>
        </w:rPr>
        <w:t xml:space="preserve"> الجزء الثاني</w:t>
      </w:r>
    </w:p>
    <w:p w14:paraId="4FF1F5C5" w14:textId="3C71B4B1" w:rsidR="00F15332" w:rsidRDefault="00CB7213" w:rsidP="00CB7213">
      <w:pPr>
        <w:bidi/>
        <w:spacing w:line="216" w:lineRule="auto"/>
        <w:rPr>
          <w:rFonts w:ascii="Simplified Arabic" w:hAnsi="Simplified Arabic" w:cs="Simplified Arabic"/>
          <w:rtl/>
          <w:lang w:bidi="ar-EG"/>
        </w:rPr>
      </w:pPr>
      <w:r>
        <w:rPr>
          <w:rFonts w:ascii="Simplified Arabic" w:hAnsi="Simplified Arabic" w:cs="Simplified Arabic" w:hint="cs"/>
          <w:rtl/>
        </w:rPr>
        <w:t>مونتريال، كندا</w:t>
      </w:r>
      <w:r w:rsidR="00FF674B" w:rsidRPr="00F15332">
        <w:rPr>
          <w:rFonts w:ascii="Simplified Arabic" w:hAnsi="Simplified Arabic" w:cs="Simplified Arabic"/>
          <w:rtl/>
        </w:rPr>
        <w:t>،</w:t>
      </w:r>
      <w:r w:rsidR="00267207">
        <w:rPr>
          <w:rFonts w:ascii="Simplified Arabic" w:hAnsi="Simplified Arabic" w:cs="Simplified Arabic" w:hint="cs"/>
          <w:rtl/>
        </w:rPr>
        <w:t xml:space="preserve"> </w:t>
      </w:r>
      <w:r>
        <w:rPr>
          <w:rFonts w:ascii="Simplified Arabic" w:hAnsi="Simplified Arabic" w:cs="Simplified Arabic" w:hint="cs"/>
          <w:rtl/>
        </w:rPr>
        <w:t>7-19 ديسمبر/كانون الأول 2022</w:t>
      </w:r>
    </w:p>
    <w:p w14:paraId="106E674D" w14:textId="7C8513EF" w:rsidR="00712AD8" w:rsidRDefault="00CB7213" w:rsidP="003E6607">
      <w:pPr>
        <w:bidi/>
        <w:spacing w:line="216" w:lineRule="auto"/>
        <w:rPr>
          <w:rFonts w:ascii="Simplified Arabic" w:hAnsi="Simplified Arabic" w:cs="Simplified Arabic"/>
        </w:rPr>
      </w:pPr>
      <w:r>
        <w:rPr>
          <w:rFonts w:ascii="Simplified Arabic" w:hAnsi="Simplified Arabic" w:cs="Simplified Arabic" w:hint="cs"/>
          <w:rtl/>
          <w:lang w:bidi="ar-EG"/>
        </w:rPr>
        <w:t xml:space="preserve">البند </w:t>
      </w:r>
      <w:r w:rsidR="003E6607">
        <w:rPr>
          <w:rFonts w:ascii="Simplified Arabic" w:hAnsi="Simplified Arabic" w:cs="Simplified Arabic" w:hint="cs"/>
          <w:rtl/>
          <w:lang w:bidi="ar-EG"/>
        </w:rPr>
        <w:t>17</w:t>
      </w:r>
      <w:r>
        <w:rPr>
          <w:rFonts w:ascii="Simplified Arabic" w:hAnsi="Simplified Arabic" w:cs="Simplified Arabic" w:hint="cs"/>
          <w:rtl/>
          <w:lang w:bidi="ar-EG"/>
        </w:rPr>
        <w:t xml:space="preserve"> من جدول الأعمال</w:t>
      </w:r>
    </w:p>
    <w:p w14:paraId="185AB58F" w14:textId="77777777" w:rsidR="003F773E" w:rsidRDefault="003F773E" w:rsidP="003F773E">
      <w:pPr>
        <w:bidi/>
        <w:spacing w:line="216" w:lineRule="auto"/>
        <w:rPr>
          <w:rFonts w:ascii="Simplified Arabic" w:hAnsi="Simplified Arabic" w:cs="Simplified Arabic"/>
          <w:rtl/>
          <w:lang w:bidi="ar-EG"/>
        </w:rPr>
      </w:pPr>
    </w:p>
    <w:p w14:paraId="67CE600F" w14:textId="77777777" w:rsidR="003F773E" w:rsidRDefault="003F773E" w:rsidP="003F773E">
      <w:pPr>
        <w:bidi/>
        <w:spacing w:after="360"/>
        <w:jc w:val="center"/>
        <w:rPr>
          <w:b/>
          <w:bCs/>
          <w:sz w:val="28"/>
          <w:szCs w:val="28"/>
          <w:lang w:bidi="ar-EG"/>
        </w:rPr>
      </w:pPr>
      <w:r>
        <w:rPr>
          <w:rFonts w:hint="cs"/>
          <w:b/>
          <w:bCs/>
          <w:sz w:val="28"/>
          <w:szCs w:val="28"/>
          <w:rtl/>
          <w:lang w:bidi="ar-EG"/>
        </w:rPr>
        <w:t>مقرر اعتمدته الأطراف في بروتوكول قرطاجنة للسلامة الأحيائية</w:t>
      </w:r>
    </w:p>
    <w:p w14:paraId="73481934" w14:textId="4487CD13" w:rsidR="003F773E" w:rsidRDefault="003F773E" w:rsidP="003F773E">
      <w:pPr>
        <w:bidi/>
        <w:spacing w:after="360"/>
        <w:ind w:firstLine="720"/>
        <w:jc w:val="center"/>
        <w:rPr>
          <w:b/>
          <w:bCs/>
          <w:sz w:val="28"/>
          <w:szCs w:val="28"/>
          <w:rtl/>
        </w:rPr>
      </w:pPr>
      <w:r>
        <w:rPr>
          <w:b/>
          <w:bCs/>
          <w:sz w:val="28"/>
          <w:szCs w:val="28"/>
          <w:lang w:bidi="ar-EG"/>
        </w:rPr>
        <w:t>CP-10/</w:t>
      </w:r>
      <w:r>
        <w:rPr>
          <w:b/>
          <w:bCs/>
          <w:sz w:val="28"/>
          <w:szCs w:val="28"/>
          <w:lang w:bidi="ar-EG"/>
        </w:rPr>
        <w:t>13</w:t>
      </w:r>
      <w:r>
        <w:rPr>
          <w:rFonts w:hint="cs"/>
          <w:b/>
          <w:bCs/>
          <w:sz w:val="28"/>
          <w:szCs w:val="28"/>
          <w:rtl/>
          <w:lang w:bidi="ar-EG"/>
        </w:rPr>
        <w:tab/>
      </w:r>
      <w:r w:rsidRPr="003F773E">
        <w:rPr>
          <w:b/>
          <w:bCs/>
          <w:sz w:val="28"/>
          <w:szCs w:val="28"/>
          <w:rtl/>
        </w:rPr>
        <w:t xml:space="preserve">بروتوكول </w:t>
      </w:r>
      <w:proofErr w:type="spellStart"/>
      <w:r w:rsidRPr="003F773E">
        <w:rPr>
          <w:b/>
          <w:bCs/>
          <w:sz w:val="28"/>
          <w:szCs w:val="28"/>
          <w:rtl/>
        </w:rPr>
        <w:t>ناغويا</w:t>
      </w:r>
      <w:proofErr w:type="spellEnd"/>
      <w:r w:rsidRPr="003F773E">
        <w:rPr>
          <w:b/>
          <w:bCs/>
          <w:sz w:val="28"/>
          <w:szCs w:val="28"/>
          <w:rtl/>
        </w:rPr>
        <w:t xml:space="preserve"> - كوالالمبور التكميلي بشأن المسؤولية والجبر التعويضي</w:t>
      </w:r>
    </w:p>
    <w:p w14:paraId="5A8B0AD2" w14:textId="77777777" w:rsidR="003E6607" w:rsidRPr="003E6607" w:rsidRDefault="003E6607" w:rsidP="003E6607">
      <w:pPr>
        <w:kinsoku w:val="0"/>
        <w:overflowPunct w:val="0"/>
        <w:autoSpaceDE w:val="0"/>
        <w:autoSpaceDN w:val="0"/>
        <w:bidi/>
        <w:adjustRightInd w:val="0"/>
        <w:snapToGrid w:val="0"/>
        <w:spacing w:after="120" w:line="216" w:lineRule="auto"/>
        <w:ind w:firstLine="720"/>
        <w:jc w:val="both"/>
        <w:rPr>
          <w:rFonts w:eastAsia="YouYuan" w:cs="Simplified Arabic"/>
          <w:i/>
          <w:iCs/>
          <w:snapToGrid w:val="0"/>
          <w:kern w:val="22"/>
          <w:sz w:val="22"/>
          <w:rtl/>
          <w:lang w:eastAsia="en-US" w:bidi="ar-EG"/>
        </w:rPr>
      </w:pPr>
      <w:r w:rsidRPr="003E6607">
        <w:rPr>
          <w:rFonts w:eastAsia="YouYuan" w:cs="Simplified Arabic" w:hint="cs"/>
          <w:i/>
          <w:iCs/>
          <w:snapToGrid w:val="0"/>
          <w:kern w:val="22"/>
          <w:sz w:val="22"/>
          <w:rtl/>
          <w:lang w:eastAsia="en-US" w:bidi="ar-EG"/>
        </w:rPr>
        <w:t xml:space="preserve">إن </w:t>
      </w:r>
      <w:r w:rsidRPr="003E6607">
        <w:rPr>
          <w:rFonts w:eastAsia="YouYuan" w:cs="Simplified Arabic"/>
          <w:i/>
          <w:iCs/>
          <w:snapToGrid w:val="0"/>
          <w:kern w:val="22"/>
          <w:sz w:val="22"/>
          <w:rtl/>
          <w:lang w:eastAsia="en-US" w:bidi="ar-EG"/>
        </w:rPr>
        <w:t xml:space="preserve">مؤتمر الأطراف العامل كاجتماع للأطراف في بروتوكول قرطاجنة للسلامة الأحيائية </w:t>
      </w:r>
      <w:r w:rsidRPr="003E6607">
        <w:rPr>
          <w:rFonts w:eastAsia="YouYuan" w:cs="Simplified Arabic" w:hint="cs"/>
          <w:i/>
          <w:iCs/>
          <w:snapToGrid w:val="0"/>
          <w:kern w:val="22"/>
          <w:sz w:val="22"/>
          <w:rtl/>
          <w:lang w:eastAsia="en-US" w:bidi="ar-EG"/>
        </w:rPr>
        <w:t>و</w:t>
      </w:r>
      <w:r w:rsidRPr="003E6607">
        <w:rPr>
          <w:rFonts w:eastAsia="YouYuan" w:cs="Simplified Arabic"/>
          <w:i/>
          <w:iCs/>
          <w:snapToGrid w:val="0"/>
          <w:kern w:val="22"/>
          <w:sz w:val="22"/>
          <w:rtl/>
          <w:lang w:eastAsia="en-US" w:bidi="ar-EG"/>
        </w:rPr>
        <w:t>العامل</w:t>
      </w:r>
      <w:r w:rsidRPr="003E6607">
        <w:rPr>
          <w:rFonts w:eastAsia="YouYuan" w:cs="Simplified Arabic" w:hint="cs"/>
          <w:i/>
          <w:iCs/>
          <w:snapToGrid w:val="0"/>
          <w:kern w:val="22"/>
          <w:sz w:val="22"/>
          <w:rtl/>
          <w:lang w:eastAsia="en-US" w:bidi="ar-EG"/>
        </w:rPr>
        <w:t xml:space="preserve"> كذلك</w:t>
      </w:r>
      <w:r w:rsidRPr="003E6607">
        <w:rPr>
          <w:rFonts w:eastAsia="YouYuan" w:cs="Simplified Arabic"/>
          <w:i/>
          <w:iCs/>
          <w:snapToGrid w:val="0"/>
          <w:kern w:val="22"/>
          <w:sz w:val="22"/>
          <w:rtl/>
          <w:lang w:eastAsia="en-US" w:bidi="ar-EG"/>
        </w:rPr>
        <w:t xml:space="preserve"> كاجتماع للأطراف في بروتوكول ناغويا - كوالالمبور التكميلي بشأن المسؤولية والجبر التعويضي</w:t>
      </w:r>
      <w:r w:rsidRPr="003E6607">
        <w:rPr>
          <w:rFonts w:eastAsia="YouYuan" w:cs="Simplified Arabic" w:hint="cs"/>
          <w:i/>
          <w:iCs/>
          <w:snapToGrid w:val="0"/>
          <w:kern w:val="22"/>
          <w:sz w:val="22"/>
          <w:rtl/>
          <w:lang w:eastAsia="en-US" w:bidi="ar-EG"/>
        </w:rPr>
        <w:t>،</w:t>
      </w:r>
      <w:r w:rsidRPr="003E6607">
        <w:rPr>
          <w:rFonts w:eastAsia="YouYuan" w:cs="Simplified Arabic"/>
          <w:snapToGrid w:val="0"/>
          <w:kern w:val="22"/>
          <w:sz w:val="22"/>
          <w:vertAlign w:val="superscript"/>
          <w:rtl/>
          <w:lang w:eastAsia="en-US" w:bidi="ar-EG"/>
        </w:rPr>
        <w:footnoteReference w:id="1"/>
      </w:r>
    </w:p>
    <w:p w14:paraId="232AEE36" w14:textId="77777777" w:rsidR="003E6607" w:rsidRPr="003E6607" w:rsidRDefault="003E6607" w:rsidP="003E6607">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6607">
        <w:rPr>
          <w:rFonts w:eastAsia="YouYuan" w:cs="Simplified Arabic" w:hint="cs"/>
          <w:i/>
          <w:iCs/>
          <w:snapToGrid w:val="0"/>
          <w:kern w:val="22"/>
          <w:sz w:val="22"/>
          <w:rtl/>
          <w:lang w:eastAsia="en-US" w:bidi="ar-EG"/>
        </w:rPr>
        <w:t>إذ يشير</w:t>
      </w:r>
      <w:r w:rsidRPr="003E6607">
        <w:rPr>
          <w:rFonts w:eastAsia="YouYuan" w:cs="Simplified Arabic" w:hint="cs"/>
          <w:snapToGrid w:val="0"/>
          <w:kern w:val="22"/>
          <w:sz w:val="22"/>
          <w:rtl/>
          <w:lang w:eastAsia="en-US" w:bidi="ar-EG"/>
        </w:rPr>
        <w:t xml:space="preserve"> </w:t>
      </w:r>
      <w:r w:rsidRPr="003E6607">
        <w:rPr>
          <w:rFonts w:eastAsia="YouYuan" w:cs="Simplified Arabic" w:hint="cs"/>
          <w:i/>
          <w:iCs/>
          <w:snapToGrid w:val="0"/>
          <w:kern w:val="22"/>
          <w:sz w:val="22"/>
          <w:rtl/>
          <w:lang w:eastAsia="en-US" w:bidi="ar-EG"/>
        </w:rPr>
        <w:t>إلى</w:t>
      </w:r>
      <w:r w:rsidRPr="003E6607">
        <w:rPr>
          <w:rFonts w:eastAsia="YouYuan" w:cs="Simplified Arabic" w:hint="cs"/>
          <w:snapToGrid w:val="0"/>
          <w:kern w:val="22"/>
          <w:sz w:val="22"/>
          <w:rtl/>
          <w:lang w:eastAsia="en-US" w:bidi="ar-EG"/>
        </w:rPr>
        <w:t xml:space="preserve"> المقرر </w:t>
      </w:r>
      <w:r w:rsidRPr="003F773E">
        <w:rPr>
          <w:rFonts w:eastAsia="YouYuan" w:cs="Simplified Arabic"/>
          <w:snapToGrid w:val="0"/>
          <w:kern w:val="22"/>
          <w:szCs w:val="28"/>
          <w:lang w:val="en-US" w:eastAsia="en-US" w:bidi="ar-EG"/>
        </w:rPr>
        <w:t>CP-9/15</w:t>
      </w:r>
      <w:r w:rsidRPr="003E6607">
        <w:rPr>
          <w:rFonts w:eastAsia="YouYuan" w:cs="Simplified Arabic" w:hint="cs"/>
          <w:snapToGrid w:val="0"/>
          <w:kern w:val="22"/>
          <w:sz w:val="22"/>
          <w:rtl/>
          <w:lang w:val="en-US" w:eastAsia="en-US" w:bidi="ar-EG"/>
        </w:rPr>
        <w:t>،</w:t>
      </w:r>
    </w:p>
    <w:p w14:paraId="410151E1" w14:textId="32CF1BEE" w:rsidR="003E6607" w:rsidRPr="003E6607" w:rsidRDefault="003E6607" w:rsidP="003E6607">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3E6607">
        <w:rPr>
          <w:rFonts w:eastAsia="YouYuan" w:cs="Simplified Arabic" w:hint="cs"/>
          <w:i/>
          <w:iCs/>
          <w:snapToGrid w:val="0"/>
          <w:kern w:val="22"/>
          <w:sz w:val="22"/>
          <w:rtl/>
          <w:lang w:val="en-US" w:eastAsia="en-US" w:bidi="ar-EG"/>
        </w:rPr>
        <w:t>وإذ يلاحظ</w:t>
      </w:r>
      <w:r w:rsidRPr="003E6607">
        <w:rPr>
          <w:rFonts w:eastAsia="YouYuan" w:cs="Simplified Arabic" w:hint="cs"/>
          <w:snapToGrid w:val="0"/>
          <w:kern w:val="22"/>
          <w:sz w:val="22"/>
          <w:rtl/>
          <w:lang w:val="en-US" w:eastAsia="en-US" w:bidi="ar-EG"/>
        </w:rPr>
        <w:t xml:space="preserve"> المعلومات المقدمة من الأطراف في تقاريرها الوطنية الرابعة المتعلقة ببروتوكول </w:t>
      </w:r>
      <w:r w:rsidR="00813F68" w:rsidRPr="00813F68">
        <w:rPr>
          <w:rFonts w:eastAsia="YouYuan" w:cs="Simplified Arabic"/>
          <w:snapToGrid w:val="0"/>
          <w:kern w:val="22"/>
          <w:sz w:val="22"/>
          <w:rtl/>
          <w:lang w:eastAsia="en-US" w:bidi="ar-EG"/>
        </w:rPr>
        <w:t>ناغويا - كوالالمبور</w:t>
      </w:r>
      <w:r w:rsidR="00813F68" w:rsidRPr="003E6607">
        <w:rPr>
          <w:rFonts w:eastAsia="YouYuan" w:cs="Simplified Arabic"/>
          <w:i/>
          <w:iCs/>
          <w:snapToGrid w:val="0"/>
          <w:kern w:val="22"/>
          <w:sz w:val="22"/>
          <w:rtl/>
          <w:lang w:eastAsia="en-US" w:bidi="ar-EG"/>
        </w:rPr>
        <w:t xml:space="preserve"> </w:t>
      </w:r>
      <w:r w:rsidRPr="003E6607">
        <w:rPr>
          <w:rFonts w:eastAsia="YouYuan" w:cs="Simplified Arabic" w:hint="cs"/>
          <w:snapToGrid w:val="0"/>
          <w:kern w:val="22"/>
          <w:sz w:val="22"/>
          <w:rtl/>
          <w:lang w:val="en-US" w:eastAsia="en-US" w:bidi="ar-EG"/>
        </w:rPr>
        <w:t xml:space="preserve">بشأن المسؤولية </w:t>
      </w:r>
      <w:r w:rsidR="00ED1971">
        <w:rPr>
          <w:rFonts w:eastAsia="YouYuan" w:cs="Simplified Arabic" w:hint="cs"/>
          <w:snapToGrid w:val="0"/>
          <w:kern w:val="22"/>
          <w:sz w:val="22"/>
          <w:rtl/>
          <w:lang w:val="en-US" w:eastAsia="en-US"/>
        </w:rPr>
        <w:t>والجبر التعويضي</w:t>
      </w:r>
      <w:r w:rsidRPr="003E6607">
        <w:rPr>
          <w:rFonts w:eastAsia="YouYuan" w:cs="Simplified Arabic" w:hint="cs"/>
          <w:snapToGrid w:val="0"/>
          <w:kern w:val="22"/>
          <w:sz w:val="22"/>
          <w:rtl/>
          <w:lang w:val="en-US" w:eastAsia="en-US" w:bidi="ar-EG"/>
        </w:rPr>
        <w:t>،</w:t>
      </w:r>
    </w:p>
    <w:p w14:paraId="6AAEEA6B" w14:textId="30600F09" w:rsidR="003E6607" w:rsidRPr="003E6607" w:rsidRDefault="003E6607" w:rsidP="003E6607">
      <w:pPr>
        <w:numPr>
          <w:ilvl w:val="0"/>
          <w:numId w:val="50"/>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2"/>
        </w:rPr>
      </w:pPr>
      <w:bookmarkStart w:id="0" w:name="_Hlk103133228"/>
      <w:r w:rsidRPr="003E6607">
        <w:rPr>
          <w:rFonts w:cs="Simplified Arabic" w:hint="cs"/>
          <w:i/>
          <w:iCs/>
          <w:snapToGrid w:val="0"/>
          <w:kern w:val="22"/>
          <w:sz w:val="22"/>
          <w:rtl/>
        </w:rPr>
        <w:t>ي</w:t>
      </w:r>
      <w:r w:rsidRPr="003E6607">
        <w:rPr>
          <w:rFonts w:cs="Simplified Arabic"/>
          <w:i/>
          <w:iCs/>
          <w:snapToGrid w:val="0"/>
          <w:kern w:val="22"/>
          <w:sz w:val="22"/>
          <w:rtl/>
        </w:rPr>
        <w:t>رحب</w:t>
      </w:r>
      <w:r w:rsidRPr="003E6607">
        <w:rPr>
          <w:rFonts w:cs="Simplified Arabic"/>
          <w:snapToGrid w:val="0"/>
          <w:kern w:val="22"/>
          <w:sz w:val="22"/>
          <w:rtl/>
        </w:rPr>
        <w:t xml:space="preserve"> بالصكوك الإضافية</w:t>
      </w:r>
      <w:r w:rsidRPr="003E6607">
        <w:rPr>
          <w:rFonts w:cs="Simplified Arabic" w:hint="cs"/>
          <w:snapToGrid w:val="0"/>
          <w:kern w:val="22"/>
          <w:sz w:val="22"/>
          <w:rtl/>
        </w:rPr>
        <w:t xml:space="preserve"> التي أودعت</w:t>
      </w:r>
      <w:r w:rsidRPr="003E6607">
        <w:rPr>
          <w:rFonts w:cs="Simplified Arabic"/>
          <w:snapToGrid w:val="0"/>
          <w:kern w:val="22"/>
          <w:sz w:val="22"/>
          <w:rtl/>
        </w:rPr>
        <w:t xml:space="preserve"> </w:t>
      </w:r>
      <w:r w:rsidR="004E1830" w:rsidRPr="003E6607">
        <w:rPr>
          <w:rFonts w:cs="Simplified Arabic"/>
          <w:snapToGrid w:val="0"/>
          <w:kern w:val="22"/>
          <w:sz w:val="22"/>
          <w:rtl/>
        </w:rPr>
        <w:t xml:space="preserve">لبروتوكول قرطاجنة للسلامة الأحيائية </w:t>
      </w:r>
      <w:r w:rsidR="00ED1971">
        <w:rPr>
          <w:rFonts w:cs="Simplified Arabic" w:hint="cs"/>
          <w:snapToGrid w:val="0"/>
          <w:kern w:val="22"/>
          <w:sz w:val="22"/>
          <w:rtl/>
        </w:rPr>
        <w:t>للتصديق</w:t>
      </w:r>
      <w:r w:rsidRPr="003E6607">
        <w:rPr>
          <w:rFonts w:cs="Simplified Arabic"/>
          <w:snapToGrid w:val="0"/>
          <w:kern w:val="22"/>
          <w:sz w:val="22"/>
          <w:rtl/>
        </w:rPr>
        <w:t xml:space="preserve"> </w:t>
      </w:r>
      <w:r w:rsidRPr="003E6607">
        <w:rPr>
          <w:rFonts w:cs="Simplified Arabic" w:hint="cs"/>
          <w:snapToGrid w:val="0"/>
          <w:kern w:val="22"/>
          <w:sz w:val="22"/>
          <w:rtl/>
        </w:rPr>
        <w:t xml:space="preserve">على </w:t>
      </w:r>
      <w:r w:rsidRPr="003E6607">
        <w:rPr>
          <w:rFonts w:cs="Simplified Arabic"/>
          <w:snapToGrid w:val="0"/>
          <w:kern w:val="22"/>
          <w:sz w:val="22"/>
          <w:rtl/>
        </w:rPr>
        <w:t xml:space="preserve">بروتوكول </w:t>
      </w:r>
      <w:proofErr w:type="spellStart"/>
      <w:r w:rsidRPr="003E6607">
        <w:rPr>
          <w:rFonts w:cs="Simplified Arabic"/>
          <w:snapToGrid w:val="0"/>
          <w:kern w:val="22"/>
          <w:sz w:val="22"/>
          <w:rtl/>
        </w:rPr>
        <w:t>ناغويا</w:t>
      </w:r>
      <w:proofErr w:type="spellEnd"/>
      <w:r w:rsidRPr="003E6607">
        <w:rPr>
          <w:rFonts w:cs="Simplified Arabic"/>
          <w:snapToGrid w:val="0"/>
          <w:kern w:val="22"/>
          <w:sz w:val="22"/>
          <w:rtl/>
        </w:rPr>
        <w:t xml:space="preserve"> - كوالالمبور التكميلي</w:t>
      </w:r>
      <w:r w:rsidRPr="003E6607">
        <w:rPr>
          <w:rFonts w:cs="Simplified Arabic"/>
          <w:sz w:val="22"/>
          <w:rtl/>
        </w:rPr>
        <w:t xml:space="preserve"> </w:t>
      </w:r>
      <w:r w:rsidR="00ED1971" w:rsidRPr="003E6607">
        <w:rPr>
          <w:rFonts w:cs="Simplified Arabic" w:hint="cs"/>
          <w:snapToGrid w:val="0"/>
          <w:kern w:val="22"/>
          <w:sz w:val="22"/>
          <w:rtl/>
        </w:rPr>
        <w:t>بشأن</w:t>
      </w:r>
      <w:r w:rsidR="00ED1971" w:rsidRPr="003E6607">
        <w:rPr>
          <w:rFonts w:cs="Simplified Arabic"/>
          <w:snapToGrid w:val="0"/>
          <w:kern w:val="22"/>
          <w:sz w:val="22"/>
          <w:rtl/>
        </w:rPr>
        <w:t xml:space="preserve"> المسؤولية والجبر التعويضي </w:t>
      </w:r>
      <w:r w:rsidRPr="003E6607">
        <w:rPr>
          <w:rFonts w:cs="Simplified Arabic"/>
          <w:snapToGrid w:val="0"/>
          <w:kern w:val="22"/>
          <w:sz w:val="22"/>
          <w:rtl/>
        </w:rPr>
        <w:t xml:space="preserve">أو </w:t>
      </w:r>
      <w:r w:rsidRPr="003E6607">
        <w:rPr>
          <w:rFonts w:cs="Simplified Arabic" w:hint="cs"/>
          <w:snapToGrid w:val="0"/>
          <w:kern w:val="22"/>
          <w:sz w:val="22"/>
          <w:rtl/>
        </w:rPr>
        <w:t>قبوله</w:t>
      </w:r>
      <w:r w:rsidRPr="003E6607">
        <w:rPr>
          <w:rFonts w:cs="Simplified Arabic"/>
          <w:snapToGrid w:val="0"/>
          <w:kern w:val="22"/>
          <w:sz w:val="22"/>
          <w:rtl/>
        </w:rPr>
        <w:t xml:space="preserve"> أو الموافقة</w:t>
      </w:r>
      <w:r w:rsidRPr="003E6607">
        <w:rPr>
          <w:rFonts w:cs="Simplified Arabic" w:hint="cs"/>
          <w:snapToGrid w:val="0"/>
          <w:kern w:val="22"/>
          <w:sz w:val="22"/>
          <w:rtl/>
        </w:rPr>
        <w:t xml:space="preserve"> عليه</w:t>
      </w:r>
      <w:r w:rsidRPr="003E6607">
        <w:rPr>
          <w:rFonts w:cs="Simplified Arabic"/>
          <w:snapToGrid w:val="0"/>
          <w:kern w:val="22"/>
          <w:sz w:val="22"/>
          <w:rtl/>
        </w:rPr>
        <w:t xml:space="preserve"> أو الانضمام إل</w:t>
      </w:r>
      <w:r w:rsidRPr="003E6607">
        <w:rPr>
          <w:rFonts w:cs="Simplified Arabic" w:hint="cs"/>
          <w:snapToGrid w:val="0"/>
          <w:kern w:val="22"/>
          <w:sz w:val="22"/>
          <w:rtl/>
        </w:rPr>
        <w:t>يه</w:t>
      </w:r>
      <w:r w:rsidR="00ED1971">
        <w:rPr>
          <w:rFonts w:cs="Simplified Arabic" w:hint="cs"/>
          <w:snapToGrid w:val="0"/>
          <w:kern w:val="22"/>
          <w:sz w:val="22"/>
          <w:rtl/>
        </w:rPr>
        <w:t>؛</w:t>
      </w:r>
    </w:p>
    <w:p w14:paraId="5364083A" w14:textId="688B1D22" w:rsidR="003E6607" w:rsidRPr="003E6607" w:rsidRDefault="003E6607" w:rsidP="003E6607">
      <w:pPr>
        <w:numPr>
          <w:ilvl w:val="0"/>
          <w:numId w:val="50"/>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2"/>
        </w:rPr>
      </w:pPr>
      <w:r w:rsidRPr="003E6607">
        <w:rPr>
          <w:rFonts w:cs="Simplified Arabic" w:hint="cs"/>
          <w:i/>
          <w:iCs/>
          <w:snapToGrid w:val="0"/>
          <w:kern w:val="22"/>
          <w:sz w:val="22"/>
          <w:rtl/>
        </w:rPr>
        <w:t>يلاحظ مع الأسف</w:t>
      </w:r>
      <w:r w:rsidRPr="003E6607">
        <w:rPr>
          <w:rFonts w:cs="Simplified Arabic"/>
          <w:snapToGrid w:val="0"/>
          <w:kern w:val="22"/>
          <w:sz w:val="22"/>
          <w:rtl/>
        </w:rPr>
        <w:t xml:space="preserve"> </w:t>
      </w:r>
      <w:r w:rsidRPr="003E6607">
        <w:rPr>
          <w:rFonts w:cs="Simplified Arabic" w:hint="cs"/>
          <w:snapToGrid w:val="0"/>
          <w:kern w:val="22"/>
          <w:sz w:val="22"/>
          <w:rtl/>
        </w:rPr>
        <w:t xml:space="preserve">العدد المحدود للأطراف في بروتوكول قرطاجنة للسلامة الأحيائية </w:t>
      </w:r>
      <w:r w:rsidR="004E1830">
        <w:rPr>
          <w:rFonts w:cs="Simplified Arabic" w:hint="cs"/>
          <w:snapToGrid w:val="0"/>
          <w:kern w:val="22"/>
          <w:sz w:val="22"/>
          <w:rtl/>
        </w:rPr>
        <w:t>التي قامت بالتصديق</w:t>
      </w:r>
      <w:r w:rsidRPr="003E6607">
        <w:rPr>
          <w:rFonts w:cs="Simplified Arabic" w:hint="cs"/>
          <w:snapToGrid w:val="0"/>
          <w:kern w:val="22"/>
          <w:sz w:val="22"/>
          <w:rtl/>
        </w:rPr>
        <w:t xml:space="preserve"> على بروتوكول </w:t>
      </w:r>
      <w:proofErr w:type="spellStart"/>
      <w:r w:rsidRPr="003E6607">
        <w:rPr>
          <w:rFonts w:cs="Simplified Arabic" w:hint="cs"/>
          <w:snapToGrid w:val="0"/>
          <w:kern w:val="22"/>
          <w:sz w:val="22"/>
          <w:rtl/>
        </w:rPr>
        <w:t>ناغويا</w:t>
      </w:r>
      <w:proofErr w:type="spellEnd"/>
      <w:r w:rsidRPr="003E6607">
        <w:rPr>
          <w:rFonts w:cs="Simplified Arabic" w:hint="cs"/>
          <w:snapToGrid w:val="0"/>
          <w:kern w:val="22"/>
          <w:sz w:val="22"/>
          <w:rtl/>
        </w:rPr>
        <w:t xml:space="preserve"> </w:t>
      </w:r>
      <w:r w:rsidRPr="003E6607">
        <w:rPr>
          <w:rFonts w:cs="Simplified Arabic"/>
          <w:snapToGrid w:val="0"/>
          <w:kern w:val="22"/>
          <w:sz w:val="22"/>
          <w:rtl/>
          <w:lang w:bidi="ar-EG"/>
        </w:rPr>
        <w:t>–</w:t>
      </w:r>
      <w:r w:rsidRPr="003E6607">
        <w:rPr>
          <w:rFonts w:cs="Simplified Arabic" w:hint="cs"/>
          <w:snapToGrid w:val="0"/>
          <w:kern w:val="22"/>
          <w:sz w:val="22"/>
          <w:rtl/>
        </w:rPr>
        <w:t xml:space="preserve"> كوالالمبور التكميلي بشأن المسؤولية والجبر التعويضي ويدعو جميع</w:t>
      </w:r>
      <w:r w:rsidRPr="003E6607">
        <w:rPr>
          <w:rFonts w:cs="Simplified Arabic"/>
          <w:snapToGrid w:val="0"/>
          <w:kern w:val="22"/>
          <w:sz w:val="22"/>
          <w:rtl/>
        </w:rPr>
        <w:t xml:space="preserve"> الأطراف </w:t>
      </w:r>
      <w:r w:rsidRPr="003E6607">
        <w:rPr>
          <w:rFonts w:cs="Simplified Arabic" w:hint="cs"/>
          <w:snapToGrid w:val="0"/>
          <w:kern w:val="22"/>
          <w:sz w:val="22"/>
          <w:rtl/>
        </w:rPr>
        <w:t xml:space="preserve">في </w:t>
      </w:r>
      <w:r w:rsidRPr="003E6607">
        <w:rPr>
          <w:rFonts w:cs="Simplified Arabic"/>
          <w:snapToGrid w:val="0"/>
          <w:kern w:val="22"/>
          <w:sz w:val="22"/>
          <w:rtl/>
        </w:rPr>
        <w:t xml:space="preserve">بروتوكول </w:t>
      </w:r>
      <w:r w:rsidRPr="003E6607">
        <w:rPr>
          <w:rFonts w:cs="Simplified Arabic" w:hint="cs"/>
          <w:snapToGrid w:val="0"/>
          <w:kern w:val="22"/>
          <w:sz w:val="22"/>
          <w:rtl/>
        </w:rPr>
        <w:t xml:space="preserve">قرطاجنة للسلامة الأحيائية التي لم تفعل ذلك بعد إلى إيداع صكها </w:t>
      </w:r>
      <w:r w:rsidR="00ED1971">
        <w:rPr>
          <w:rFonts w:cs="Simplified Arabic" w:hint="cs"/>
          <w:snapToGrid w:val="0"/>
          <w:kern w:val="22"/>
          <w:sz w:val="22"/>
          <w:rtl/>
        </w:rPr>
        <w:t>للتصديق</w:t>
      </w:r>
      <w:r w:rsidRPr="003E6607">
        <w:rPr>
          <w:rFonts w:cs="Simplified Arabic" w:hint="cs"/>
          <w:snapToGrid w:val="0"/>
          <w:kern w:val="22"/>
          <w:sz w:val="22"/>
          <w:rtl/>
        </w:rPr>
        <w:t xml:space="preserve"> أو الموافقة أو القبول أو الانضمام إلى </w:t>
      </w:r>
      <w:r w:rsidR="00ED1971" w:rsidRPr="003E6607">
        <w:rPr>
          <w:rFonts w:cs="Simplified Arabic"/>
          <w:snapToGrid w:val="0"/>
          <w:kern w:val="22"/>
          <w:sz w:val="22"/>
          <w:rtl/>
        </w:rPr>
        <w:t xml:space="preserve">بروتوكول </w:t>
      </w:r>
      <w:proofErr w:type="spellStart"/>
      <w:r w:rsidR="00ED1971" w:rsidRPr="003E6607">
        <w:rPr>
          <w:rFonts w:cs="Simplified Arabic"/>
          <w:snapToGrid w:val="0"/>
          <w:kern w:val="22"/>
          <w:sz w:val="22"/>
          <w:rtl/>
        </w:rPr>
        <w:t>ناغويا</w:t>
      </w:r>
      <w:proofErr w:type="spellEnd"/>
      <w:r w:rsidR="00ED1971" w:rsidRPr="003E6607">
        <w:rPr>
          <w:rFonts w:cs="Simplified Arabic"/>
          <w:snapToGrid w:val="0"/>
          <w:kern w:val="22"/>
          <w:sz w:val="22"/>
          <w:rtl/>
        </w:rPr>
        <w:t xml:space="preserve"> - كوالالمبور التكميلي</w:t>
      </w:r>
      <w:r w:rsidR="00ED1971" w:rsidRPr="003E6607">
        <w:rPr>
          <w:rFonts w:cs="Simplified Arabic"/>
          <w:sz w:val="22"/>
          <w:rtl/>
        </w:rPr>
        <w:t xml:space="preserve"> </w:t>
      </w:r>
      <w:r w:rsidR="00ED1971" w:rsidRPr="003E6607">
        <w:rPr>
          <w:rFonts w:cs="Simplified Arabic" w:hint="cs"/>
          <w:snapToGrid w:val="0"/>
          <w:kern w:val="22"/>
          <w:sz w:val="22"/>
          <w:rtl/>
        </w:rPr>
        <w:t>بشأن</w:t>
      </w:r>
      <w:r w:rsidR="00ED1971" w:rsidRPr="003E6607">
        <w:rPr>
          <w:rFonts w:cs="Simplified Arabic"/>
          <w:snapToGrid w:val="0"/>
          <w:kern w:val="22"/>
          <w:sz w:val="22"/>
          <w:rtl/>
        </w:rPr>
        <w:t xml:space="preserve"> المسؤولية والجبر التعويضي</w:t>
      </w:r>
      <w:r w:rsidRPr="003E6607">
        <w:rPr>
          <w:rFonts w:cs="Simplified Arabic"/>
          <w:snapToGrid w:val="0"/>
          <w:kern w:val="22"/>
          <w:sz w:val="22"/>
          <w:rtl/>
        </w:rPr>
        <w:t xml:space="preserve"> </w:t>
      </w:r>
      <w:r w:rsidRPr="003E6607">
        <w:rPr>
          <w:rFonts w:cs="Simplified Arabic" w:hint="cs"/>
          <w:snapToGrid w:val="0"/>
          <w:kern w:val="22"/>
          <w:sz w:val="22"/>
          <w:rtl/>
        </w:rPr>
        <w:t>في أسرع وقت ممكن</w:t>
      </w:r>
      <w:r w:rsidRPr="003E6607">
        <w:rPr>
          <w:rFonts w:cs="Simplified Arabic"/>
          <w:snapToGrid w:val="0"/>
          <w:kern w:val="22"/>
          <w:sz w:val="22"/>
          <w:rtl/>
        </w:rPr>
        <w:t>؛</w:t>
      </w:r>
    </w:p>
    <w:p w14:paraId="3F9C6E7D" w14:textId="0B3E2967" w:rsidR="003E6607" w:rsidRPr="003E6607" w:rsidRDefault="003E6607" w:rsidP="003E6607">
      <w:pPr>
        <w:numPr>
          <w:ilvl w:val="0"/>
          <w:numId w:val="50"/>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2"/>
        </w:rPr>
      </w:pPr>
      <w:r w:rsidRPr="003E6607">
        <w:rPr>
          <w:rFonts w:cs="Simplified Arabic" w:hint="cs"/>
          <w:i/>
          <w:iCs/>
          <w:snapToGrid w:val="0"/>
          <w:kern w:val="22"/>
          <w:sz w:val="22"/>
          <w:rtl/>
        </w:rPr>
        <w:t>ي</w:t>
      </w:r>
      <w:r w:rsidRPr="003E6607">
        <w:rPr>
          <w:rFonts w:cs="Simplified Arabic"/>
          <w:i/>
          <w:iCs/>
          <w:snapToGrid w:val="0"/>
          <w:kern w:val="22"/>
          <w:sz w:val="22"/>
          <w:rtl/>
        </w:rPr>
        <w:t>رحب</w:t>
      </w:r>
      <w:r w:rsidRPr="003E6607">
        <w:rPr>
          <w:rFonts w:cs="Simplified Arabic" w:hint="cs"/>
          <w:i/>
          <w:iCs/>
          <w:snapToGrid w:val="0"/>
          <w:kern w:val="22"/>
          <w:sz w:val="22"/>
          <w:rtl/>
        </w:rPr>
        <w:t xml:space="preserve"> </w:t>
      </w:r>
      <w:r w:rsidRPr="003E6607">
        <w:rPr>
          <w:rFonts w:cs="Simplified Arabic"/>
          <w:snapToGrid w:val="0"/>
          <w:kern w:val="22"/>
          <w:sz w:val="22"/>
          <w:rtl/>
        </w:rPr>
        <w:t xml:space="preserve">بالتقدم الذي أحرزه العديد من الأطراف في تنفيذ بروتوكول </w:t>
      </w:r>
      <w:proofErr w:type="spellStart"/>
      <w:r w:rsidRPr="003E6607">
        <w:rPr>
          <w:rFonts w:cs="Simplified Arabic"/>
          <w:snapToGrid w:val="0"/>
          <w:kern w:val="22"/>
          <w:sz w:val="22"/>
          <w:rtl/>
        </w:rPr>
        <w:t>ناغويا</w:t>
      </w:r>
      <w:proofErr w:type="spellEnd"/>
      <w:r w:rsidRPr="003E6607">
        <w:rPr>
          <w:rFonts w:cs="Simplified Arabic"/>
          <w:snapToGrid w:val="0"/>
          <w:kern w:val="22"/>
          <w:sz w:val="22"/>
          <w:rtl/>
        </w:rPr>
        <w:t xml:space="preserve"> - كوالالمبور التكميلي بشأن المسؤولية والجبر التعويضي، و</w:t>
      </w:r>
      <w:r w:rsidRPr="003E6607">
        <w:rPr>
          <w:rFonts w:cs="Simplified Arabic" w:hint="cs"/>
          <w:i/>
          <w:iCs/>
          <w:snapToGrid w:val="0"/>
          <w:kern w:val="22"/>
          <w:sz w:val="22"/>
          <w:rtl/>
        </w:rPr>
        <w:t>ي</w:t>
      </w:r>
      <w:r w:rsidRPr="003E6607">
        <w:rPr>
          <w:rFonts w:cs="Simplified Arabic"/>
          <w:i/>
          <w:iCs/>
          <w:snapToGrid w:val="0"/>
          <w:kern w:val="22"/>
          <w:sz w:val="22"/>
          <w:rtl/>
        </w:rPr>
        <w:t>حث</w:t>
      </w:r>
      <w:r w:rsidRPr="003E6607">
        <w:rPr>
          <w:rFonts w:cs="Simplified Arabic"/>
          <w:snapToGrid w:val="0"/>
          <w:kern w:val="22"/>
          <w:sz w:val="22"/>
          <w:rtl/>
        </w:rPr>
        <w:t xml:space="preserve"> الأطراف في البروتوكول التكميلي على اتخاذ الخطوات</w:t>
      </w:r>
      <w:r w:rsidRPr="003E6607">
        <w:rPr>
          <w:rFonts w:cs="Simplified Arabic" w:hint="cs"/>
          <w:snapToGrid w:val="0"/>
          <w:kern w:val="22"/>
          <w:sz w:val="22"/>
          <w:rtl/>
        </w:rPr>
        <w:t xml:space="preserve"> الأخرى</w:t>
      </w:r>
      <w:r w:rsidRPr="003E6607">
        <w:rPr>
          <w:rFonts w:cs="Simplified Arabic"/>
          <w:snapToGrid w:val="0"/>
          <w:kern w:val="22"/>
          <w:sz w:val="22"/>
          <w:rtl/>
        </w:rPr>
        <w:t xml:space="preserve"> اللازمة لتنفيذه تنفيذا كاملا وفعالا؛</w:t>
      </w:r>
    </w:p>
    <w:p w14:paraId="6F478DF2" w14:textId="5F91B70B" w:rsidR="003E6607" w:rsidRPr="003E6607" w:rsidRDefault="003E6607" w:rsidP="003E6607">
      <w:pPr>
        <w:numPr>
          <w:ilvl w:val="0"/>
          <w:numId w:val="50"/>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2"/>
        </w:rPr>
      </w:pPr>
      <w:r w:rsidRPr="003E6607">
        <w:rPr>
          <w:rFonts w:cs="Simplified Arabic"/>
          <w:i/>
          <w:iCs/>
          <w:snapToGrid w:val="0"/>
          <w:kern w:val="22"/>
          <w:sz w:val="22"/>
          <w:rtl/>
        </w:rPr>
        <w:lastRenderedPageBreak/>
        <w:t>يشدد</w:t>
      </w:r>
      <w:r w:rsidRPr="003E6607">
        <w:rPr>
          <w:rFonts w:cs="Simplified Arabic"/>
          <w:snapToGrid w:val="0"/>
          <w:kern w:val="22"/>
          <w:sz w:val="22"/>
          <w:rtl/>
        </w:rPr>
        <w:t xml:space="preserve"> على أهمية أنشطة التوعية وبناء القدرات لدعم مواصلة التصديق على البروتوكول التكميلي وتنفيذه على النحو المعترف به في المقرر </w:t>
      </w:r>
      <w:r w:rsidRPr="00ED1971">
        <w:rPr>
          <w:rFonts w:cs="Simplified Arabic"/>
          <w:snapToGrid w:val="0"/>
          <w:kern w:val="22"/>
          <w:szCs w:val="28"/>
        </w:rPr>
        <w:t>CP-10/</w:t>
      </w:r>
      <w:r w:rsidR="00ED1971" w:rsidRPr="00ED1971">
        <w:rPr>
          <w:rFonts w:cs="Simplified Arabic"/>
          <w:snapToGrid w:val="0"/>
          <w:kern w:val="22"/>
          <w:szCs w:val="28"/>
        </w:rPr>
        <w:t>7</w:t>
      </w:r>
      <w:r w:rsidRPr="003E6607">
        <w:rPr>
          <w:rFonts w:cs="Simplified Arabic" w:hint="cs"/>
          <w:snapToGrid w:val="0"/>
          <w:kern w:val="22"/>
          <w:sz w:val="22"/>
          <w:rtl/>
        </w:rPr>
        <w:t xml:space="preserve"> المتعلق</w:t>
      </w:r>
      <w:r w:rsidRPr="003E6607">
        <w:rPr>
          <w:rFonts w:cs="Simplified Arabic"/>
          <w:snapToGrid w:val="0"/>
          <w:kern w:val="22"/>
          <w:sz w:val="22"/>
          <w:rtl/>
        </w:rPr>
        <w:t xml:space="preserve"> </w:t>
      </w:r>
      <w:r w:rsidRPr="003E6607">
        <w:rPr>
          <w:rFonts w:cs="Simplified Arabic" w:hint="cs"/>
          <w:snapToGrid w:val="0"/>
          <w:kern w:val="22"/>
          <w:sz w:val="22"/>
          <w:rtl/>
        </w:rPr>
        <w:t>ب</w:t>
      </w:r>
      <w:r w:rsidRPr="003E6607">
        <w:rPr>
          <w:rFonts w:cs="Simplified Arabic"/>
          <w:snapToGrid w:val="0"/>
          <w:kern w:val="22"/>
          <w:sz w:val="22"/>
          <w:rtl/>
        </w:rPr>
        <w:t>التقييم والاستعراض الرابع ل</w:t>
      </w:r>
      <w:r w:rsidR="00ED1971">
        <w:rPr>
          <w:rFonts w:cs="Simplified Arabic" w:hint="cs"/>
          <w:snapToGrid w:val="0"/>
          <w:kern w:val="22"/>
          <w:sz w:val="22"/>
          <w:rtl/>
        </w:rPr>
        <w:t xml:space="preserve">فعالية </w:t>
      </w:r>
      <w:r w:rsidRPr="003E6607">
        <w:rPr>
          <w:rFonts w:cs="Simplified Arabic"/>
          <w:snapToGrid w:val="0"/>
          <w:kern w:val="22"/>
          <w:sz w:val="22"/>
          <w:rtl/>
        </w:rPr>
        <w:t>بروتوكول قرطاجنة</w:t>
      </w:r>
      <w:r w:rsidR="00ED1971">
        <w:rPr>
          <w:rFonts w:cs="Simplified Arabic" w:hint="cs"/>
          <w:snapToGrid w:val="0"/>
          <w:kern w:val="22"/>
          <w:sz w:val="22"/>
          <w:rtl/>
        </w:rPr>
        <w:t xml:space="preserve"> والتقييم النهائي للخطة الاستراتيجية لبروتوكول قرطاجنة للسلامة الأحيائية للفترة </w:t>
      </w:r>
      <w:r w:rsidR="00ED1971">
        <w:rPr>
          <w:rFonts w:cs="Simplified Arabic"/>
          <w:snapToGrid w:val="0"/>
          <w:kern w:val="22"/>
          <w:sz w:val="22"/>
          <w:lang w:val="en-US"/>
        </w:rPr>
        <w:t>2011</w:t>
      </w:r>
      <w:r w:rsidR="00ED1971">
        <w:rPr>
          <w:rFonts w:cs="Simplified Arabic" w:hint="cs"/>
          <w:snapToGrid w:val="0"/>
          <w:kern w:val="22"/>
          <w:sz w:val="22"/>
          <w:rtl/>
          <w:lang w:val="en-US"/>
        </w:rPr>
        <w:t>-</w:t>
      </w:r>
      <w:r w:rsidR="00ED1971">
        <w:rPr>
          <w:rFonts w:cs="Simplified Arabic"/>
          <w:snapToGrid w:val="0"/>
          <w:kern w:val="22"/>
          <w:sz w:val="22"/>
          <w:lang w:val="en-US"/>
        </w:rPr>
        <w:t>2020</w:t>
      </w:r>
      <w:r w:rsidRPr="003E6607">
        <w:rPr>
          <w:rFonts w:cs="Simplified Arabic"/>
          <w:snapToGrid w:val="0"/>
          <w:kern w:val="22"/>
          <w:sz w:val="22"/>
          <w:rtl/>
        </w:rPr>
        <w:t>؛</w:t>
      </w:r>
    </w:p>
    <w:p w14:paraId="271D6345" w14:textId="7DD4D303" w:rsidR="003E6607" w:rsidRPr="003E6607" w:rsidRDefault="003E6607" w:rsidP="003E6607">
      <w:pPr>
        <w:numPr>
          <w:ilvl w:val="0"/>
          <w:numId w:val="50"/>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2"/>
        </w:rPr>
      </w:pPr>
      <w:r w:rsidRPr="003E6607">
        <w:rPr>
          <w:rFonts w:cs="Simplified Arabic" w:hint="cs"/>
          <w:i/>
          <w:iCs/>
          <w:snapToGrid w:val="0"/>
          <w:kern w:val="22"/>
          <w:sz w:val="22"/>
          <w:rtl/>
        </w:rPr>
        <w:t>ي</w:t>
      </w:r>
      <w:r w:rsidRPr="003E6607">
        <w:rPr>
          <w:rFonts w:cs="Simplified Arabic"/>
          <w:i/>
          <w:iCs/>
          <w:snapToGrid w:val="0"/>
          <w:kern w:val="22"/>
          <w:sz w:val="22"/>
          <w:rtl/>
        </w:rPr>
        <w:t>رحب</w:t>
      </w:r>
      <w:r w:rsidRPr="003E6607">
        <w:rPr>
          <w:rFonts w:cs="Simplified Arabic"/>
          <w:snapToGrid w:val="0"/>
          <w:kern w:val="22"/>
          <w:sz w:val="22"/>
          <w:rtl/>
        </w:rPr>
        <w:t xml:space="preserve"> بالهدف المتعلق ببروتوكول </w:t>
      </w:r>
      <w:proofErr w:type="spellStart"/>
      <w:r w:rsidRPr="003E6607">
        <w:rPr>
          <w:rFonts w:cs="Simplified Arabic"/>
          <w:snapToGrid w:val="0"/>
          <w:kern w:val="22"/>
          <w:sz w:val="22"/>
          <w:rtl/>
        </w:rPr>
        <w:t>ناغويا</w:t>
      </w:r>
      <w:proofErr w:type="spellEnd"/>
      <w:r w:rsidRPr="003E6607">
        <w:rPr>
          <w:rFonts w:cs="Simplified Arabic"/>
          <w:snapToGrid w:val="0"/>
          <w:kern w:val="22"/>
          <w:sz w:val="22"/>
          <w:rtl/>
        </w:rPr>
        <w:t xml:space="preserve"> - كوالالمبور التكميلي بشأن المسؤولية والجبر التعويضي</w:t>
      </w:r>
      <w:r w:rsidRPr="003E6607">
        <w:rPr>
          <w:rFonts w:cs="Simplified Arabic" w:hint="cs"/>
          <w:snapToGrid w:val="0"/>
          <w:kern w:val="22"/>
          <w:sz w:val="22"/>
          <w:rtl/>
        </w:rPr>
        <w:t xml:space="preserve"> الوارد</w:t>
      </w:r>
      <w:r w:rsidRPr="003E6607">
        <w:rPr>
          <w:rFonts w:cs="Simplified Arabic"/>
          <w:snapToGrid w:val="0"/>
          <w:kern w:val="22"/>
          <w:sz w:val="22"/>
          <w:rtl/>
        </w:rPr>
        <w:t xml:space="preserve"> في خطة</w:t>
      </w:r>
      <w:r w:rsidR="00ED1971">
        <w:rPr>
          <w:rFonts w:cs="Simplified Arabic" w:hint="cs"/>
          <w:snapToGrid w:val="0"/>
          <w:kern w:val="22"/>
          <w:sz w:val="22"/>
          <w:rtl/>
        </w:rPr>
        <w:t xml:space="preserve"> تنفيذ بروتوكول قرطاجنة للسلامة الأحيائية</w:t>
      </w:r>
      <w:r w:rsidRPr="003E6607">
        <w:rPr>
          <w:rFonts w:cs="Simplified Arabic" w:hint="cs"/>
          <w:snapToGrid w:val="0"/>
          <w:kern w:val="22"/>
          <w:sz w:val="22"/>
          <w:rtl/>
        </w:rPr>
        <w:t>،</w:t>
      </w:r>
      <w:r w:rsidR="00ED1971">
        <w:rPr>
          <w:rStyle w:val="FootnoteReference"/>
          <w:rFonts w:cs="Simplified Arabic"/>
          <w:snapToGrid w:val="0"/>
          <w:kern w:val="22"/>
          <w:sz w:val="22"/>
          <w:rtl/>
        </w:rPr>
        <w:footnoteReference w:id="2"/>
      </w:r>
      <w:r w:rsidRPr="003E6607">
        <w:rPr>
          <w:rFonts w:cs="Simplified Arabic" w:hint="cs"/>
          <w:snapToGrid w:val="0"/>
          <w:kern w:val="22"/>
          <w:sz w:val="22"/>
          <w:rtl/>
        </w:rPr>
        <w:t xml:space="preserve"> </w:t>
      </w:r>
      <w:r w:rsidR="00ED1971" w:rsidRPr="00ED1971">
        <w:rPr>
          <w:rFonts w:cs="Simplified Arabic"/>
          <w:snapToGrid w:val="0"/>
          <w:kern w:val="22"/>
          <w:sz w:val="22"/>
          <w:rtl/>
        </w:rPr>
        <w:t>و</w:t>
      </w:r>
      <w:r w:rsidR="004E1830">
        <w:rPr>
          <w:rFonts w:cs="Simplified Arabic" w:hint="cs"/>
          <w:snapToGrid w:val="0"/>
          <w:kern w:val="22"/>
          <w:sz w:val="22"/>
          <w:rtl/>
        </w:rPr>
        <w:t xml:space="preserve">في </w:t>
      </w:r>
      <w:r w:rsidR="00ED1971" w:rsidRPr="00ED1971">
        <w:rPr>
          <w:rFonts w:cs="Simplified Arabic"/>
          <w:snapToGrid w:val="0"/>
          <w:kern w:val="22"/>
          <w:sz w:val="22"/>
          <w:rtl/>
        </w:rPr>
        <w:t>خطة عمل بناء القدرات لبروتوكول قرطاجنة</w:t>
      </w:r>
      <w:r w:rsidR="00ED1971" w:rsidRPr="00ED1971">
        <w:rPr>
          <w:rFonts w:cs="Simplified Arabic" w:hint="cs"/>
          <w:snapToGrid w:val="0"/>
          <w:kern w:val="22"/>
          <w:sz w:val="22"/>
          <w:rtl/>
        </w:rPr>
        <w:t xml:space="preserve"> </w:t>
      </w:r>
      <w:r w:rsidR="00ED1971">
        <w:rPr>
          <w:rFonts w:cs="Simplified Arabic" w:hint="cs"/>
          <w:snapToGrid w:val="0"/>
          <w:kern w:val="22"/>
          <w:sz w:val="22"/>
          <w:rtl/>
        </w:rPr>
        <w:t>للسلامة الأحيائية،</w:t>
      </w:r>
      <w:r w:rsidR="00ED1971">
        <w:rPr>
          <w:rStyle w:val="FootnoteReference"/>
          <w:rFonts w:cs="Simplified Arabic"/>
          <w:snapToGrid w:val="0"/>
          <w:kern w:val="22"/>
          <w:sz w:val="22"/>
          <w:rtl/>
        </w:rPr>
        <w:footnoteReference w:id="3"/>
      </w:r>
      <w:r w:rsidR="00ED1971">
        <w:rPr>
          <w:rFonts w:cs="Simplified Arabic" w:hint="cs"/>
          <w:snapToGrid w:val="0"/>
          <w:kern w:val="22"/>
          <w:sz w:val="22"/>
          <w:rtl/>
        </w:rPr>
        <w:t xml:space="preserve"> </w:t>
      </w:r>
      <w:r w:rsidRPr="003E6607">
        <w:rPr>
          <w:rFonts w:cs="Simplified Arabic" w:hint="cs"/>
          <w:snapToGrid w:val="0"/>
          <w:kern w:val="22"/>
          <w:sz w:val="22"/>
          <w:rtl/>
        </w:rPr>
        <w:t xml:space="preserve">فضلا عن الأنشطة المتعلقة ببناء </w:t>
      </w:r>
      <w:r w:rsidRPr="00ED1971">
        <w:rPr>
          <w:rFonts w:cs="Simplified Arabic" w:hint="cs"/>
          <w:snapToGrid w:val="0"/>
          <w:kern w:val="22"/>
          <w:sz w:val="22"/>
          <w:rtl/>
        </w:rPr>
        <w:t>القدرات، ويسلم بأن بعض هذه الأنشطة</w:t>
      </w:r>
      <w:r w:rsidRPr="003E6607">
        <w:rPr>
          <w:rFonts w:cs="Simplified Arabic" w:hint="cs"/>
          <w:snapToGrid w:val="0"/>
          <w:kern w:val="22"/>
          <w:sz w:val="22"/>
          <w:rtl/>
        </w:rPr>
        <w:t xml:space="preserve"> موجه أساسا إلى الأطراف في بروتوكول </w:t>
      </w:r>
      <w:proofErr w:type="spellStart"/>
      <w:r w:rsidRPr="003E6607">
        <w:rPr>
          <w:rFonts w:cs="Simplified Arabic" w:hint="cs"/>
          <w:snapToGrid w:val="0"/>
          <w:kern w:val="22"/>
          <w:sz w:val="22"/>
          <w:rtl/>
        </w:rPr>
        <w:t>ناغويا</w:t>
      </w:r>
      <w:proofErr w:type="spellEnd"/>
      <w:r w:rsidRPr="003E6607">
        <w:rPr>
          <w:rFonts w:cs="Simplified Arabic" w:hint="cs"/>
          <w:snapToGrid w:val="0"/>
          <w:kern w:val="22"/>
          <w:sz w:val="22"/>
          <w:rtl/>
        </w:rPr>
        <w:t xml:space="preserve"> </w:t>
      </w:r>
      <w:r w:rsidRPr="003E6607">
        <w:rPr>
          <w:rFonts w:cs="Simplified Arabic"/>
          <w:snapToGrid w:val="0"/>
          <w:kern w:val="22"/>
          <w:sz w:val="22"/>
          <w:rtl/>
        </w:rPr>
        <w:t>–</w:t>
      </w:r>
      <w:r w:rsidRPr="003E6607">
        <w:rPr>
          <w:rFonts w:cs="Simplified Arabic" w:hint="cs"/>
          <w:snapToGrid w:val="0"/>
          <w:kern w:val="22"/>
          <w:sz w:val="22"/>
          <w:rtl/>
        </w:rPr>
        <w:t>كوالالمبور</w:t>
      </w:r>
      <w:r w:rsidR="00ED1971">
        <w:rPr>
          <w:rFonts w:cs="Simplified Arabic" w:hint="cs"/>
          <w:snapToGrid w:val="0"/>
          <w:kern w:val="22"/>
          <w:sz w:val="22"/>
          <w:rtl/>
        </w:rPr>
        <w:t xml:space="preserve"> التكميلي</w:t>
      </w:r>
      <w:r w:rsidRPr="003E6607">
        <w:rPr>
          <w:rFonts w:cs="Simplified Arabic" w:hint="cs"/>
          <w:snapToGrid w:val="0"/>
          <w:kern w:val="22"/>
          <w:sz w:val="22"/>
          <w:rtl/>
        </w:rPr>
        <w:t xml:space="preserve"> بشأن المسؤولية والجبر التعويضي</w:t>
      </w:r>
      <w:r w:rsidRPr="003E6607">
        <w:rPr>
          <w:rFonts w:cs="Simplified Arabic"/>
          <w:snapToGrid w:val="0"/>
          <w:kern w:val="22"/>
          <w:sz w:val="22"/>
          <w:rtl/>
        </w:rPr>
        <w:t>؛</w:t>
      </w:r>
    </w:p>
    <w:bookmarkEnd w:id="0"/>
    <w:p w14:paraId="2D760657" w14:textId="77777777" w:rsidR="003E6607" w:rsidRPr="003E6607" w:rsidRDefault="003E6607" w:rsidP="003E6607">
      <w:pPr>
        <w:numPr>
          <w:ilvl w:val="0"/>
          <w:numId w:val="50"/>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2"/>
        </w:rPr>
      </w:pPr>
      <w:r w:rsidRPr="003E6607">
        <w:rPr>
          <w:rFonts w:cs="Simplified Arabic"/>
          <w:i/>
          <w:iCs/>
          <w:snapToGrid w:val="0"/>
          <w:kern w:val="22"/>
          <w:sz w:val="22"/>
          <w:rtl/>
        </w:rPr>
        <w:t>يذكّر</w:t>
      </w:r>
      <w:r w:rsidRPr="003E6607">
        <w:rPr>
          <w:rFonts w:cs="Simplified Arabic"/>
          <w:snapToGrid w:val="0"/>
          <w:kern w:val="22"/>
          <w:sz w:val="22"/>
          <w:rtl/>
        </w:rPr>
        <w:t xml:space="preserve"> الأطراف في بروتوكول </w:t>
      </w:r>
      <w:proofErr w:type="spellStart"/>
      <w:r w:rsidRPr="003E6607">
        <w:rPr>
          <w:rFonts w:cs="Simplified Arabic" w:hint="cs"/>
          <w:snapToGrid w:val="0"/>
          <w:kern w:val="22"/>
          <w:sz w:val="22"/>
          <w:rtl/>
        </w:rPr>
        <w:t>ناغويا</w:t>
      </w:r>
      <w:proofErr w:type="spellEnd"/>
      <w:r w:rsidRPr="003E6607">
        <w:rPr>
          <w:rFonts w:cs="Simplified Arabic" w:hint="cs"/>
          <w:snapToGrid w:val="0"/>
          <w:kern w:val="22"/>
          <w:sz w:val="22"/>
          <w:rtl/>
        </w:rPr>
        <w:t xml:space="preserve"> </w:t>
      </w:r>
      <w:r w:rsidRPr="003E6607">
        <w:rPr>
          <w:rFonts w:cs="Simplified Arabic"/>
          <w:snapToGrid w:val="0"/>
          <w:kern w:val="22"/>
          <w:sz w:val="22"/>
          <w:rtl/>
        </w:rPr>
        <w:t>–</w:t>
      </w:r>
      <w:r w:rsidRPr="003E6607">
        <w:rPr>
          <w:rFonts w:cs="Simplified Arabic" w:hint="cs"/>
          <w:snapToGrid w:val="0"/>
          <w:kern w:val="22"/>
          <w:sz w:val="22"/>
          <w:rtl/>
        </w:rPr>
        <w:t xml:space="preserve">كوالالمبور التكميلي بشأن المسؤولية والجبر التعويضي </w:t>
      </w:r>
      <w:r w:rsidRPr="003E6607">
        <w:rPr>
          <w:rFonts w:cs="Simplified Arabic"/>
          <w:snapToGrid w:val="0"/>
          <w:kern w:val="22"/>
          <w:sz w:val="22"/>
          <w:rtl/>
        </w:rPr>
        <w:t xml:space="preserve">بتعيين سلطة مختصة </w:t>
      </w:r>
      <w:r w:rsidRPr="003E6607">
        <w:rPr>
          <w:rFonts w:cs="Simplified Arabic" w:hint="cs"/>
          <w:snapToGrid w:val="0"/>
          <w:kern w:val="22"/>
          <w:sz w:val="22"/>
          <w:rtl/>
        </w:rPr>
        <w:t>للقيام بالوظائف المنصوص عليها</w:t>
      </w:r>
      <w:r w:rsidRPr="003E6607">
        <w:rPr>
          <w:rFonts w:cs="Simplified Arabic"/>
          <w:snapToGrid w:val="0"/>
          <w:kern w:val="22"/>
          <w:sz w:val="22"/>
          <w:rtl/>
        </w:rPr>
        <w:t xml:space="preserve"> في المادة 5 من البروتوكول التكميلي ونشر معلومات عن هذه السلطات المختصة باستخدام النموذج الموحد المتاح لهذا الغرض في غرفة تبادل معلومات السلامة الأحيائية؛</w:t>
      </w:r>
    </w:p>
    <w:p w14:paraId="23DDFAE5" w14:textId="77777777" w:rsidR="003E6607" w:rsidRPr="003E6607" w:rsidRDefault="003E6607" w:rsidP="003E6607">
      <w:pPr>
        <w:numPr>
          <w:ilvl w:val="0"/>
          <w:numId w:val="50"/>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2"/>
        </w:rPr>
      </w:pPr>
      <w:r w:rsidRPr="003E6607">
        <w:rPr>
          <w:rFonts w:cs="Simplified Arabic" w:hint="cs"/>
          <w:i/>
          <w:iCs/>
          <w:snapToGrid w:val="0"/>
          <w:kern w:val="22"/>
          <w:sz w:val="22"/>
          <w:rtl/>
        </w:rPr>
        <w:t>ي</w:t>
      </w:r>
      <w:r w:rsidRPr="003E6607">
        <w:rPr>
          <w:rFonts w:cs="Simplified Arabic"/>
          <w:i/>
          <w:iCs/>
          <w:snapToGrid w:val="0"/>
          <w:kern w:val="22"/>
          <w:sz w:val="22"/>
          <w:rtl/>
        </w:rPr>
        <w:t>رحب</w:t>
      </w:r>
      <w:r w:rsidRPr="003E6607">
        <w:rPr>
          <w:rFonts w:cs="Simplified Arabic"/>
          <w:snapToGrid w:val="0"/>
          <w:kern w:val="22"/>
          <w:sz w:val="22"/>
          <w:rtl/>
        </w:rPr>
        <w:t xml:space="preserve"> بالدراسة المتعلقة بآليات الضمان المالي (المادة 10 من بروتوكول </w:t>
      </w:r>
      <w:proofErr w:type="spellStart"/>
      <w:r w:rsidRPr="003E6607">
        <w:rPr>
          <w:rFonts w:cs="Simplified Arabic"/>
          <w:snapToGrid w:val="0"/>
          <w:kern w:val="22"/>
          <w:sz w:val="22"/>
          <w:rtl/>
        </w:rPr>
        <w:t>ناغويا</w:t>
      </w:r>
      <w:proofErr w:type="spellEnd"/>
      <w:r w:rsidRPr="003E6607">
        <w:rPr>
          <w:rFonts w:cs="Simplified Arabic"/>
          <w:snapToGrid w:val="0"/>
          <w:kern w:val="22"/>
          <w:sz w:val="22"/>
          <w:rtl/>
        </w:rPr>
        <w:t xml:space="preserve"> - كوالالمبور التكميلي)؛</w:t>
      </w:r>
      <w:r w:rsidRPr="003E6607">
        <w:rPr>
          <w:rFonts w:cs="Simplified Arabic"/>
          <w:snapToGrid w:val="0"/>
          <w:kern w:val="22"/>
          <w:sz w:val="22"/>
          <w:vertAlign w:val="superscript"/>
          <w:rtl/>
        </w:rPr>
        <w:footnoteReference w:id="4"/>
      </w:r>
    </w:p>
    <w:p w14:paraId="15EEDB04" w14:textId="1C917228" w:rsidR="003E6607" w:rsidRPr="003E6607" w:rsidRDefault="003E6607" w:rsidP="003E6607">
      <w:pPr>
        <w:numPr>
          <w:ilvl w:val="0"/>
          <w:numId w:val="50"/>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2"/>
        </w:rPr>
      </w:pPr>
      <w:r w:rsidRPr="003E6607">
        <w:rPr>
          <w:rFonts w:cs="Simplified Arabic"/>
          <w:i/>
          <w:iCs/>
          <w:snapToGrid w:val="0"/>
          <w:kern w:val="22"/>
          <w:sz w:val="22"/>
          <w:rtl/>
        </w:rPr>
        <w:t>يذكّر</w:t>
      </w:r>
      <w:r w:rsidRPr="003E6607">
        <w:rPr>
          <w:rFonts w:cs="Simplified Arabic"/>
          <w:snapToGrid w:val="0"/>
          <w:kern w:val="22"/>
          <w:sz w:val="22"/>
          <w:rtl/>
        </w:rPr>
        <w:t xml:space="preserve"> الأطراف في بروتوكول </w:t>
      </w:r>
      <w:proofErr w:type="spellStart"/>
      <w:r w:rsidRPr="003E6607">
        <w:rPr>
          <w:rFonts w:cs="Simplified Arabic" w:hint="cs"/>
          <w:snapToGrid w:val="0"/>
          <w:kern w:val="22"/>
          <w:sz w:val="22"/>
          <w:rtl/>
        </w:rPr>
        <w:t>ناغويا</w:t>
      </w:r>
      <w:proofErr w:type="spellEnd"/>
      <w:r w:rsidRPr="003E6607">
        <w:rPr>
          <w:rFonts w:cs="Simplified Arabic" w:hint="cs"/>
          <w:snapToGrid w:val="0"/>
          <w:kern w:val="22"/>
          <w:sz w:val="22"/>
          <w:rtl/>
        </w:rPr>
        <w:t xml:space="preserve"> </w:t>
      </w:r>
      <w:r w:rsidRPr="003E6607">
        <w:rPr>
          <w:rFonts w:cs="Simplified Arabic"/>
          <w:snapToGrid w:val="0"/>
          <w:kern w:val="22"/>
          <w:sz w:val="22"/>
          <w:rtl/>
        </w:rPr>
        <w:t>–</w:t>
      </w:r>
      <w:r w:rsidRPr="003E6607">
        <w:rPr>
          <w:rFonts w:cs="Simplified Arabic" w:hint="cs"/>
          <w:snapToGrid w:val="0"/>
          <w:kern w:val="22"/>
          <w:sz w:val="22"/>
          <w:rtl/>
        </w:rPr>
        <w:t xml:space="preserve">كوالالمبور التكميلي بشأن المسؤولية والجبر التعويضي بمبدأ الملوث يدفع </w:t>
      </w:r>
      <w:r w:rsidRPr="00ED1971">
        <w:rPr>
          <w:rFonts w:cs="Simplified Arabic" w:hint="cs"/>
          <w:snapToGrid w:val="0"/>
          <w:kern w:val="22"/>
          <w:sz w:val="22"/>
          <w:rtl/>
        </w:rPr>
        <w:t>الثمن، ويشجعها على</w:t>
      </w:r>
      <w:r w:rsidRPr="003E6607">
        <w:rPr>
          <w:rFonts w:cs="Simplified Arabic" w:hint="cs"/>
          <w:snapToGrid w:val="0"/>
          <w:kern w:val="22"/>
          <w:sz w:val="22"/>
          <w:rtl/>
        </w:rPr>
        <w:t xml:space="preserve"> أخذ هذا المبدأ في الحسبان، حسب الاقتضاء، عند مواصلة إعداد آليات الضمان المالي؛</w:t>
      </w:r>
    </w:p>
    <w:p w14:paraId="0754E84C" w14:textId="3456FBA4" w:rsidR="003E6607" w:rsidRPr="003E6607" w:rsidRDefault="003E6607" w:rsidP="003E6607">
      <w:pPr>
        <w:numPr>
          <w:ilvl w:val="0"/>
          <w:numId w:val="50"/>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2"/>
        </w:rPr>
      </w:pPr>
      <w:r w:rsidRPr="003E6607">
        <w:rPr>
          <w:rFonts w:cs="Simplified Arabic"/>
          <w:i/>
          <w:iCs/>
          <w:snapToGrid w:val="0"/>
          <w:kern w:val="22"/>
          <w:sz w:val="22"/>
          <w:rtl/>
        </w:rPr>
        <w:t>يطلب</w:t>
      </w:r>
      <w:r w:rsidRPr="003E6607">
        <w:rPr>
          <w:rFonts w:cs="Simplified Arabic"/>
          <w:snapToGrid w:val="0"/>
          <w:kern w:val="22"/>
          <w:sz w:val="22"/>
          <w:rtl/>
        </w:rPr>
        <w:t xml:space="preserve"> إلى الأطراف في البروتوكول التكميلي و</w:t>
      </w:r>
      <w:r w:rsidRPr="003E6607">
        <w:rPr>
          <w:rFonts w:cs="Simplified Arabic"/>
          <w:i/>
          <w:iCs/>
          <w:snapToGrid w:val="0"/>
          <w:kern w:val="22"/>
          <w:sz w:val="22"/>
          <w:rtl/>
        </w:rPr>
        <w:t>يدعو</w:t>
      </w:r>
      <w:r w:rsidRPr="003E6607">
        <w:rPr>
          <w:rFonts w:cs="Simplified Arabic"/>
          <w:snapToGrid w:val="0"/>
          <w:kern w:val="22"/>
          <w:sz w:val="22"/>
          <w:rtl/>
        </w:rPr>
        <w:t xml:space="preserve"> الحكومات الأخرى إلى تقديم معلومات إلى الأمينة التنفيذية عن التدابير التي اتخذتها لتوفير الضمان المالي </w:t>
      </w:r>
      <w:r w:rsidRPr="003E6607">
        <w:rPr>
          <w:rFonts w:cs="Simplified Arabic" w:hint="cs"/>
          <w:snapToGrid w:val="0"/>
          <w:kern w:val="22"/>
          <w:sz w:val="22"/>
          <w:rtl/>
        </w:rPr>
        <w:t>لتغطية الضرر</w:t>
      </w:r>
      <w:r w:rsidRPr="003E6607">
        <w:rPr>
          <w:rFonts w:cs="Simplified Arabic"/>
          <w:snapToGrid w:val="0"/>
          <w:kern w:val="22"/>
          <w:sz w:val="22"/>
          <w:rtl/>
        </w:rPr>
        <w:t xml:space="preserve"> الناجم عن الكائنات الحية المحورة، ولا سيما في الحالات التي </w:t>
      </w:r>
      <w:r w:rsidRPr="003E6607">
        <w:rPr>
          <w:rFonts w:cs="Simplified Arabic" w:hint="cs"/>
          <w:snapToGrid w:val="0"/>
          <w:kern w:val="22"/>
          <w:sz w:val="22"/>
          <w:rtl/>
        </w:rPr>
        <w:t>أفادت فيها</w:t>
      </w:r>
      <w:r w:rsidRPr="003E6607">
        <w:rPr>
          <w:rFonts w:cs="Simplified Arabic"/>
          <w:snapToGrid w:val="0"/>
          <w:kern w:val="22"/>
          <w:sz w:val="22"/>
          <w:rtl/>
        </w:rPr>
        <w:t xml:space="preserve"> </w:t>
      </w:r>
      <w:r w:rsidRPr="003E6607">
        <w:rPr>
          <w:rFonts w:cs="Simplified Arabic" w:hint="cs"/>
          <w:snapToGrid w:val="0"/>
          <w:kern w:val="22"/>
          <w:sz w:val="22"/>
          <w:rtl/>
        </w:rPr>
        <w:t>ب</w:t>
      </w:r>
      <w:r w:rsidRPr="003E6607">
        <w:rPr>
          <w:rFonts w:cs="Simplified Arabic"/>
          <w:snapToGrid w:val="0"/>
          <w:kern w:val="22"/>
          <w:sz w:val="22"/>
          <w:rtl/>
        </w:rPr>
        <w:t>وجود هذه التدابير في تقاريرها الوطنية الرابعة؛</w:t>
      </w:r>
    </w:p>
    <w:p w14:paraId="5F6055CB" w14:textId="1949F462" w:rsidR="003E6607" w:rsidRPr="003E6607" w:rsidRDefault="003E6607" w:rsidP="003E6607">
      <w:pPr>
        <w:numPr>
          <w:ilvl w:val="0"/>
          <w:numId w:val="50"/>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2"/>
        </w:rPr>
      </w:pPr>
      <w:r w:rsidRPr="003E6607">
        <w:rPr>
          <w:rFonts w:cs="Simplified Arabic"/>
          <w:i/>
          <w:iCs/>
          <w:snapToGrid w:val="0"/>
          <w:kern w:val="22"/>
          <w:sz w:val="22"/>
          <w:rtl/>
        </w:rPr>
        <w:t>يطلب</w:t>
      </w:r>
      <w:r w:rsidRPr="003E6607">
        <w:rPr>
          <w:rFonts w:cs="Simplified Arabic"/>
          <w:snapToGrid w:val="0"/>
          <w:kern w:val="22"/>
          <w:sz w:val="22"/>
          <w:rtl/>
        </w:rPr>
        <w:t xml:space="preserve"> إلى الأمينة التنفيذية تجميع المعلومات المقدمة عملا بالفقرة </w:t>
      </w:r>
      <w:r w:rsidR="00ED1971" w:rsidRPr="00ED1971">
        <w:rPr>
          <w:rFonts w:cs="Simplified Arabic"/>
          <w:snapToGrid w:val="0"/>
          <w:kern w:val="22"/>
          <w:szCs w:val="28"/>
        </w:rPr>
        <w:t>9</w:t>
      </w:r>
      <w:r w:rsidRPr="00ED1971">
        <w:rPr>
          <w:rFonts w:cs="Simplified Arabic"/>
          <w:snapToGrid w:val="0"/>
          <w:kern w:val="22"/>
          <w:szCs w:val="28"/>
          <w:rtl/>
        </w:rPr>
        <w:t xml:space="preserve"> </w:t>
      </w:r>
      <w:r w:rsidRPr="003E6607">
        <w:rPr>
          <w:rFonts w:cs="Simplified Arabic"/>
          <w:snapToGrid w:val="0"/>
          <w:kern w:val="22"/>
          <w:sz w:val="22"/>
          <w:rtl/>
        </w:rPr>
        <w:t xml:space="preserve">وتقديمها إلى مؤتمر الأطراف العامل كاجتماع للأطراف في البروتوكول </w:t>
      </w:r>
      <w:r w:rsidRPr="003E6607">
        <w:rPr>
          <w:rFonts w:cs="Simplified Arabic" w:hint="cs"/>
          <w:snapToGrid w:val="0"/>
          <w:kern w:val="22"/>
          <w:sz w:val="22"/>
          <w:rtl/>
        </w:rPr>
        <w:t>لينظر</w:t>
      </w:r>
      <w:r w:rsidRPr="003E6607">
        <w:rPr>
          <w:rFonts w:cs="Simplified Arabic"/>
          <w:snapToGrid w:val="0"/>
          <w:kern w:val="22"/>
          <w:sz w:val="22"/>
          <w:rtl/>
        </w:rPr>
        <w:t xml:space="preserve"> فيها في اجتماعه الحادي عشر؛</w:t>
      </w:r>
    </w:p>
    <w:p w14:paraId="0DC830B4" w14:textId="3D7D5905" w:rsidR="003E6607" w:rsidRPr="00571B1A" w:rsidRDefault="003E6607" w:rsidP="003E6607">
      <w:pPr>
        <w:numPr>
          <w:ilvl w:val="0"/>
          <w:numId w:val="50"/>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2"/>
        </w:rPr>
      </w:pPr>
      <w:r w:rsidRPr="003E6607">
        <w:rPr>
          <w:rFonts w:cs="Simplified Arabic"/>
          <w:i/>
          <w:iCs/>
          <w:snapToGrid w:val="0"/>
          <w:kern w:val="22"/>
          <w:sz w:val="22"/>
          <w:rtl/>
        </w:rPr>
        <w:t>يرحب</w:t>
      </w:r>
      <w:r w:rsidRPr="003E6607">
        <w:rPr>
          <w:rFonts w:cs="Simplified Arabic"/>
          <w:snapToGrid w:val="0"/>
          <w:kern w:val="22"/>
          <w:sz w:val="22"/>
          <w:rtl/>
        </w:rPr>
        <w:t xml:space="preserve"> بإدراج الأسئلة المتعلقة بالبروتوكول التكميلي في </w:t>
      </w:r>
      <w:r w:rsidRPr="003E6607">
        <w:rPr>
          <w:rFonts w:cs="Simplified Arabic" w:hint="cs"/>
          <w:snapToGrid w:val="0"/>
          <w:kern w:val="22"/>
          <w:sz w:val="22"/>
          <w:rtl/>
        </w:rPr>
        <w:t>النموذج</w:t>
      </w:r>
      <w:r w:rsidRPr="003E6607">
        <w:rPr>
          <w:rFonts w:cs="Simplified Arabic"/>
          <w:snapToGrid w:val="0"/>
          <w:kern w:val="22"/>
          <w:sz w:val="22"/>
          <w:rtl/>
        </w:rPr>
        <w:t xml:space="preserve"> </w:t>
      </w:r>
      <w:r w:rsidRPr="003E6607">
        <w:rPr>
          <w:rFonts w:cs="Simplified Arabic" w:hint="cs"/>
          <w:snapToGrid w:val="0"/>
          <w:kern w:val="22"/>
          <w:sz w:val="22"/>
          <w:rtl/>
        </w:rPr>
        <w:t>الخاص ب</w:t>
      </w:r>
      <w:r w:rsidRPr="003E6607">
        <w:rPr>
          <w:rFonts w:cs="Simplified Arabic"/>
          <w:snapToGrid w:val="0"/>
          <w:kern w:val="22"/>
          <w:sz w:val="22"/>
          <w:rtl/>
        </w:rPr>
        <w:t>التقرير الوطني الخامس،</w:t>
      </w:r>
      <w:r w:rsidR="00ED1971">
        <w:rPr>
          <w:rStyle w:val="FootnoteReference"/>
          <w:rFonts w:cs="Simplified Arabic"/>
          <w:snapToGrid w:val="0"/>
          <w:kern w:val="22"/>
          <w:sz w:val="22"/>
          <w:rtl/>
        </w:rPr>
        <w:footnoteReference w:id="5"/>
      </w:r>
      <w:r w:rsidRPr="003E6607">
        <w:rPr>
          <w:rFonts w:cs="Simplified Arabic"/>
          <w:snapToGrid w:val="0"/>
          <w:kern w:val="22"/>
          <w:sz w:val="22"/>
          <w:rtl/>
        </w:rPr>
        <w:t xml:space="preserve"> </w:t>
      </w:r>
      <w:r w:rsidRPr="00571B1A">
        <w:rPr>
          <w:rFonts w:cs="Simplified Arabic"/>
          <w:snapToGrid w:val="0"/>
          <w:kern w:val="22"/>
          <w:sz w:val="22"/>
          <w:rtl/>
        </w:rPr>
        <w:t>ويطلب إلى الأطراف في البروتوكول التكميلي ويدعو الحكومات الأخرى إلى الرد على هذه الأسئلة؛</w:t>
      </w:r>
    </w:p>
    <w:p w14:paraId="540128B4" w14:textId="77777777" w:rsidR="003E6607" w:rsidRPr="003E6607" w:rsidRDefault="003E6607" w:rsidP="003E6607">
      <w:pPr>
        <w:numPr>
          <w:ilvl w:val="0"/>
          <w:numId w:val="50"/>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2"/>
          <w:rtl/>
        </w:rPr>
      </w:pPr>
      <w:r w:rsidRPr="003E6607">
        <w:rPr>
          <w:rFonts w:cs="Simplified Arabic" w:hint="cs"/>
          <w:i/>
          <w:iCs/>
          <w:snapToGrid w:val="0"/>
          <w:kern w:val="22"/>
          <w:sz w:val="22"/>
          <w:rtl/>
        </w:rPr>
        <w:t>ي</w:t>
      </w:r>
      <w:r w:rsidRPr="003E6607">
        <w:rPr>
          <w:rFonts w:cs="Simplified Arabic"/>
          <w:i/>
          <w:iCs/>
          <w:snapToGrid w:val="0"/>
          <w:kern w:val="22"/>
          <w:sz w:val="22"/>
          <w:rtl/>
        </w:rPr>
        <w:t>شير إلى</w:t>
      </w:r>
      <w:r w:rsidRPr="003E6607">
        <w:rPr>
          <w:rFonts w:cs="Simplified Arabic"/>
          <w:snapToGrid w:val="0"/>
          <w:kern w:val="22"/>
          <w:sz w:val="22"/>
          <w:rtl/>
        </w:rPr>
        <w:t xml:space="preserve"> المادة 13 من بروتوكول </w:t>
      </w:r>
      <w:proofErr w:type="spellStart"/>
      <w:r w:rsidRPr="003E6607">
        <w:rPr>
          <w:rFonts w:cs="Simplified Arabic"/>
          <w:snapToGrid w:val="0"/>
          <w:kern w:val="22"/>
          <w:sz w:val="22"/>
          <w:rtl/>
        </w:rPr>
        <w:t>ناغويا</w:t>
      </w:r>
      <w:proofErr w:type="spellEnd"/>
      <w:r w:rsidRPr="003E6607">
        <w:rPr>
          <w:rFonts w:cs="Simplified Arabic" w:hint="cs"/>
          <w:snapToGrid w:val="0"/>
          <w:kern w:val="22"/>
          <w:sz w:val="22"/>
          <w:rtl/>
        </w:rPr>
        <w:t xml:space="preserve"> -</w:t>
      </w:r>
      <w:r w:rsidRPr="003E6607">
        <w:rPr>
          <w:rFonts w:cs="Simplified Arabic"/>
          <w:snapToGrid w:val="0"/>
          <w:kern w:val="22"/>
          <w:sz w:val="22"/>
          <w:rtl/>
        </w:rPr>
        <w:t xml:space="preserve"> كوالالمبور التكميلي بشأن المسؤولية والجبر التعويضي، و</w:t>
      </w:r>
      <w:r w:rsidRPr="003E6607">
        <w:rPr>
          <w:rFonts w:cs="Simplified Arabic" w:hint="cs"/>
          <w:i/>
          <w:iCs/>
          <w:snapToGrid w:val="0"/>
          <w:kern w:val="22"/>
          <w:sz w:val="22"/>
          <w:rtl/>
        </w:rPr>
        <w:t>يقرر</w:t>
      </w:r>
      <w:r w:rsidRPr="003E6607">
        <w:rPr>
          <w:rFonts w:cs="Simplified Arabic"/>
          <w:snapToGrid w:val="0"/>
          <w:kern w:val="22"/>
          <w:sz w:val="22"/>
          <w:rtl/>
        </w:rPr>
        <w:t xml:space="preserve"> إجراء أول تقييم واستعراض لفعالية البروتوكول التكميلي في سياق</w:t>
      </w:r>
      <w:r w:rsidRPr="003E6607">
        <w:rPr>
          <w:rFonts w:cs="Simplified Arabic" w:hint="cs"/>
          <w:snapToGrid w:val="0"/>
          <w:kern w:val="22"/>
          <w:sz w:val="22"/>
          <w:rtl/>
        </w:rPr>
        <w:t xml:space="preserve"> </w:t>
      </w:r>
      <w:r w:rsidRPr="003E6607">
        <w:rPr>
          <w:rFonts w:cs="Simplified Arabic"/>
          <w:snapToGrid w:val="0"/>
          <w:kern w:val="22"/>
          <w:sz w:val="22"/>
          <w:rtl/>
        </w:rPr>
        <w:t>التقييم والاستعراض الخامس لفعالية بروتوكول قرطاجنة.</w:t>
      </w:r>
      <w:r w:rsidRPr="003E6607">
        <w:rPr>
          <w:rFonts w:cs="Simplified Arabic" w:hint="cs"/>
          <w:kern w:val="22"/>
          <w:sz w:val="22"/>
          <w:rtl/>
        </w:rPr>
        <w:t xml:space="preserve"> </w:t>
      </w:r>
    </w:p>
    <w:p w14:paraId="62F96D4D" w14:textId="0AFE01D6" w:rsidR="009933FC" w:rsidRPr="00CB7213" w:rsidRDefault="00CB7213" w:rsidP="003E6607">
      <w:pPr>
        <w:bidi/>
        <w:jc w:val="center"/>
        <w:rPr>
          <w:rFonts w:cs="PMingLiU"/>
          <w:rtl/>
        </w:rPr>
      </w:pPr>
      <w:r>
        <w:rPr>
          <w:rFonts w:eastAsia="SimSun"/>
          <w:snapToGrid w:val="0"/>
          <w:kern w:val="22"/>
          <w:lang w:eastAsia="zh-CN"/>
        </w:rPr>
        <w:t>_________</w:t>
      </w:r>
    </w:p>
    <w:sectPr w:rsidR="009933FC" w:rsidRPr="00CB7213" w:rsidSect="004076F6">
      <w:headerReference w:type="even" r:id="rId11"/>
      <w:headerReference w:type="default" r:id="rId12"/>
      <w:headerReference w:type="first" r:id="rId13"/>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00332" w14:textId="77777777" w:rsidR="00EF2528" w:rsidRDefault="00EF2528" w:rsidP="00C005BD">
      <w:r>
        <w:separator/>
      </w:r>
    </w:p>
  </w:endnote>
  <w:endnote w:type="continuationSeparator" w:id="0">
    <w:p w14:paraId="76546F7F" w14:textId="77777777" w:rsidR="00EF2528" w:rsidRDefault="00EF2528"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notTrueType/>
    <w:pitch w:val="variable"/>
    <w:sig w:usb0="00000003" w:usb1="00000000" w:usb2="00000000" w:usb3="00000000" w:csb0="00000003"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plified Arabic">
    <w:panose1 w:val="02020603050405020304"/>
    <w:charset w:val="B2"/>
    <w:family w:val="roman"/>
    <w:pitch w:val="variable"/>
    <w:sig w:usb0="00002003" w:usb1="80000000" w:usb2="00000008" w:usb3="00000000" w:csb0="00000041" w:csb1="00000000"/>
  </w:font>
  <w:font w:name="YouYuan">
    <w:altName w:val="Arial Unicode MS"/>
    <w:panose1 w:val="020B0604020202020204"/>
    <w:charset w:val="86"/>
    <w:family w:val="modern"/>
    <w:pitch w:val="fixed"/>
    <w:sig w:usb0="00000000" w:usb1="080E0000" w:usb2="00000010" w:usb3="00000000" w:csb0="00040000" w:csb1="00000000"/>
  </w:font>
  <w:font w:name="CG Times Bold">
    <w:altName w:val="Arial"/>
    <w:panose1 w:val="020B06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19F53" w14:textId="77777777" w:rsidR="00EF2528" w:rsidRDefault="00EF2528" w:rsidP="00A319AA">
      <w:pPr>
        <w:bidi/>
      </w:pPr>
      <w:r>
        <w:separator/>
      </w:r>
    </w:p>
  </w:footnote>
  <w:footnote w:type="continuationSeparator" w:id="0">
    <w:p w14:paraId="0196D855" w14:textId="77777777" w:rsidR="00EF2528" w:rsidRDefault="00EF2528" w:rsidP="00C005BD">
      <w:r>
        <w:continuationSeparator/>
      </w:r>
    </w:p>
  </w:footnote>
  <w:footnote w:id="1">
    <w:p w14:paraId="4B836DE3" w14:textId="750571BE" w:rsidR="003E6607" w:rsidRPr="003E6607" w:rsidRDefault="003E6607" w:rsidP="003E6607">
      <w:pPr>
        <w:pStyle w:val="FootnoteText"/>
        <w:bidi/>
        <w:spacing w:after="60" w:line="216" w:lineRule="auto"/>
        <w:jc w:val="both"/>
        <w:rPr>
          <w:rFonts w:cs="Simplified Arabic"/>
          <w:sz w:val="18"/>
          <w:lang w:val="fr-CH"/>
        </w:rPr>
      </w:pPr>
      <w:r w:rsidRPr="003E6607">
        <w:rPr>
          <w:rStyle w:val="FootnoteReference"/>
          <w:rFonts w:cs="Simplified Arabic"/>
          <w:sz w:val="18"/>
        </w:rPr>
        <w:footnoteRef/>
      </w:r>
      <w:r w:rsidRPr="003E6607">
        <w:rPr>
          <w:rFonts w:cs="Simplified Arabic" w:hint="cs"/>
          <w:sz w:val="18"/>
          <w:rtl/>
        </w:rPr>
        <w:t xml:space="preserve"> </w:t>
      </w:r>
      <w:r w:rsidRPr="003E6607">
        <w:rPr>
          <w:rFonts w:cs="Simplified Arabic"/>
          <w:sz w:val="18"/>
          <w:rtl/>
        </w:rPr>
        <w:t>وفقا للفقرة 1 من المادة 14 من البروتوكول التكميلي ورهنا ب</w:t>
      </w:r>
      <w:r w:rsidRPr="003E6607">
        <w:rPr>
          <w:rFonts w:cs="Simplified Arabic" w:hint="cs"/>
          <w:sz w:val="18"/>
          <w:rtl/>
        </w:rPr>
        <w:t xml:space="preserve">أحكام </w:t>
      </w:r>
      <w:r w:rsidRPr="003E6607">
        <w:rPr>
          <w:rFonts w:cs="Simplified Arabic"/>
          <w:sz w:val="18"/>
          <w:rtl/>
        </w:rPr>
        <w:t xml:space="preserve">الفقرة 2 من المادة 32 من الاتفاقية، يعمل مؤتمر الأطراف العامل </w:t>
      </w:r>
      <w:r w:rsidRPr="003E6607">
        <w:rPr>
          <w:rFonts w:cs="Simplified Arabic" w:hint="cs"/>
          <w:sz w:val="18"/>
          <w:rtl/>
        </w:rPr>
        <w:t>ك</w:t>
      </w:r>
      <w:r w:rsidRPr="003E6607">
        <w:rPr>
          <w:rFonts w:cs="Simplified Arabic"/>
          <w:sz w:val="18"/>
          <w:rtl/>
        </w:rPr>
        <w:t xml:space="preserve">اجتماع </w:t>
      </w:r>
      <w:r w:rsidRPr="003E6607">
        <w:rPr>
          <w:rFonts w:cs="Simplified Arabic" w:hint="cs"/>
          <w:sz w:val="18"/>
          <w:rtl/>
        </w:rPr>
        <w:t>لل</w:t>
      </w:r>
      <w:r w:rsidRPr="003E6607">
        <w:rPr>
          <w:rFonts w:cs="Simplified Arabic"/>
          <w:sz w:val="18"/>
          <w:rtl/>
        </w:rPr>
        <w:t xml:space="preserve">أطراف في البروتوكول </w:t>
      </w:r>
      <w:r w:rsidRPr="003E6607">
        <w:rPr>
          <w:rFonts w:cs="Simplified Arabic" w:hint="cs"/>
          <w:sz w:val="18"/>
          <w:rtl/>
        </w:rPr>
        <w:t>ك</w:t>
      </w:r>
      <w:r w:rsidRPr="003E6607">
        <w:rPr>
          <w:rFonts w:cs="Simplified Arabic"/>
          <w:sz w:val="18"/>
          <w:rtl/>
        </w:rPr>
        <w:t xml:space="preserve">اجتماع </w:t>
      </w:r>
      <w:r w:rsidRPr="003E6607">
        <w:rPr>
          <w:rFonts w:cs="Simplified Arabic" w:hint="cs"/>
          <w:sz w:val="18"/>
          <w:rtl/>
        </w:rPr>
        <w:t>لل</w:t>
      </w:r>
      <w:r w:rsidRPr="003E6607">
        <w:rPr>
          <w:rFonts w:cs="Simplified Arabic"/>
          <w:sz w:val="18"/>
          <w:rtl/>
        </w:rPr>
        <w:t>أطراف في البروتوكول التكميلي. وبناء على ذلك، اتخذت الأطراف في البروتوكول التكميلي هذا المقرر.</w:t>
      </w:r>
    </w:p>
  </w:footnote>
  <w:footnote w:id="2">
    <w:p w14:paraId="16DCF702" w14:textId="65525ED3" w:rsidR="00ED1971" w:rsidRPr="00ED1971" w:rsidRDefault="00ED1971" w:rsidP="00ED1971">
      <w:pPr>
        <w:pStyle w:val="FootnoteText"/>
        <w:bidi/>
        <w:rPr>
          <w:rFonts w:hint="cs"/>
          <w:rtl/>
        </w:rPr>
      </w:pPr>
      <w:r>
        <w:rPr>
          <w:rStyle w:val="FootnoteReference"/>
        </w:rPr>
        <w:footnoteRef/>
      </w:r>
      <w:r>
        <w:t xml:space="preserve"> </w:t>
      </w:r>
      <w:r w:rsidR="00571B1A" w:rsidRPr="00ED1971">
        <w:rPr>
          <w:rFonts w:cs="Simplified Arabic" w:hint="cs"/>
          <w:sz w:val="18"/>
          <w:rtl/>
        </w:rPr>
        <w:t>المقرر</w:t>
      </w:r>
      <w:r w:rsidR="00571B1A">
        <w:rPr>
          <w:rFonts w:hint="cs"/>
          <w:rtl/>
        </w:rPr>
        <w:t xml:space="preserve"> </w:t>
      </w:r>
      <w:r w:rsidR="00571B1A" w:rsidRPr="00ED1971">
        <w:rPr>
          <w:rFonts w:cs="Simplified Arabic"/>
          <w:sz w:val="18"/>
          <w:lang w:val="en-US"/>
        </w:rPr>
        <w:t>CP-10/</w:t>
      </w:r>
      <w:r w:rsidR="00571B1A">
        <w:rPr>
          <w:rFonts w:cs="Simplified Arabic"/>
          <w:sz w:val="18"/>
          <w:lang w:val="en-US"/>
        </w:rPr>
        <w:t>3</w:t>
      </w:r>
      <w:r w:rsidR="00571B1A">
        <w:rPr>
          <w:rFonts w:cs="Simplified Arabic" w:hint="cs"/>
          <w:snapToGrid w:val="0"/>
          <w:kern w:val="22"/>
          <w:sz w:val="22"/>
          <w:rtl/>
        </w:rPr>
        <w:t>، المرفق.</w:t>
      </w:r>
    </w:p>
  </w:footnote>
  <w:footnote w:id="3">
    <w:p w14:paraId="0537B4A8" w14:textId="1F3AF57C" w:rsidR="00ED1971" w:rsidRPr="00571B1A" w:rsidRDefault="00ED1971" w:rsidP="00571B1A">
      <w:pPr>
        <w:pStyle w:val="FootnoteText"/>
        <w:bidi/>
        <w:rPr>
          <w:rFonts w:hint="cs"/>
          <w:rtl/>
          <w:lang w:val="en-US"/>
        </w:rPr>
      </w:pPr>
      <w:r>
        <w:rPr>
          <w:rStyle w:val="FootnoteReference"/>
        </w:rPr>
        <w:footnoteRef/>
      </w:r>
      <w:r>
        <w:t xml:space="preserve"> </w:t>
      </w:r>
      <w:r w:rsidR="00571B1A" w:rsidRPr="00ED1971">
        <w:rPr>
          <w:rFonts w:cs="Simplified Arabic" w:hint="cs"/>
          <w:sz w:val="18"/>
          <w:rtl/>
        </w:rPr>
        <w:t>المقرر</w:t>
      </w:r>
      <w:r w:rsidR="00571B1A">
        <w:rPr>
          <w:rFonts w:hint="cs"/>
          <w:rtl/>
        </w:rPr>
        <w:t xml:space="preserve"> </w:t>
      </w:r>
      <w:r w:rsidR="00571B1A" w:rsidRPr="00ED1971">
        <w:rPr>
          <w:rFonts w:cs="Simplified Arabic"/>
          <w:sz w:val="18"/>
          <w:lang w:val="en-US"/>
        </w:rPr>
        <w:t>CP-10/</w:t>
      </w:r>
      <w:r w:rsidR="00571B1A">
        <w:rPr>
          <w:rFonts w:cs="Simplified Arabic"/>
          <w:sz w:val="18"/>
          <w:lang w:val="en-US"/>
        </w:rPr>
        <w:t>4</w:t>
      </w:r>
      <w:r w:rsidR="00571B1A">
        <w:rPr>
          <w:rFonts w:cs="Simplified Arabic" w:hint="cs"/>
          <w:snapToGrid w:val="0"/>
          <w:kern w:val="22"/>
          <w:sz w:val="22"/>
          <w:rtl/>
        </w:rPr>
        <w:t xml:space="preserve">، المرفق. </w:t>
      </w:r>
    </w:p>
  </w:footnote>
  <w:footnote w:id="4">
    <w:p w14:paraId="0C1B77E8" w14:textId="024BC424" w:rsidR="003E6607" w:rsidRPr="003E6607" w:rsidRDefault="003E6607" w:rsidP="00EF3386">
      <w:pPr>
        <w:pStyle w:val="FootnoteText"/>
        <w:bidi/>
        <w:rPr>
          <w:rFonts w:cs="Simplified Arabic"/>
          <w:sz w:val="18"/>
          <w:lang w:val="fr-CH"/>
        </w:rPr>
      </w:pPr>
      <w:r w:rsidRPr="003E6607">
        <w:rPr>
          <w:rStyle w:val="FootnoteReference"/>
          <w:rFonts w:cs="Simplified Arabic"/>
          <w:sz w:val="18"/>
        </w:rPr>
        <w:footnoteRef/>
      </w:r>
      <w:r w:rsidRPr="003E6607">
        <w:rPr>
          <w:rFonts w:cs="Simplified Arabic" w:hint="cs"/>
          <w:sz w:val="18"/>
          <w:rtl/>
        </w:rPr>
        <w:t xml:space="preserve"> </w:t>
      </w:r>
      <w:r w:rsidRPr="003E6607">
        <w:rPr>
          <w:rFonts w:cs="Simplified Arabic"/>
          <w:sz w:val="18"/>
          <w:rtl/>
        </w:rPr>
        <w:t>متاح في الوثيقة</w:t>
      </w:r>
      <w:r w:rsidRPr="003E6607">
        <w:rPr>
          <w:rFonts w:cs="Simplified Arabic" w:hint="cs"/>
          <w:sz w:val="18"/>
          <w:rtl/>
        </w:rPr>
        <w:t xml:space="preserve"> </w:t>
      </w:r>
      <w:r w:rsidR="00571B1A" w:rsidRPr="00571B1A">
        <w:rPr>
          <w:rFonts w:cs="Simplified Arabic"/>
          <w:sz w:val="18"/>
          <w:lang w:val="en-US"/>
        </w:rPr>
        <w:t>CBD/CP/MOP/10/INF/1</w:t>
      </w:r>
      <w:r w:rsidRPr="003E6607">
        <w:rPr>
          <w:rFonts w:cs="Simplified Arabic"/>
          <w:sz w:val="18"/>
          <w:rtl/>
        </w:rPr>
        <w:t xml:space="preserve">. ويمكن الاطلاع على الموجز التنفيذي للدراسة </w:t>
      </w:r>
      <w:r w:rsidRPr="003E6607">
        <w:rPr>
          <w:rFonts w:cs="Simplified Arabic" w:hint="cs"/>
          <w:sz w:val="18"/>
          <w:rtl/>
        </w:rPr>
        <w:t>ب</w:t>
      </w:r>
      <w:r w:rsidRPr="003E6607">
        <w:rPr>
          <w:rFonts w:cs="Simplified Arabic"/>
          <w:sz w:val="18"/>
          <w:rtl/>
        </w:rPr>
        <w:t>اللغات الرسمية الست للأمم المتحدة في مرفق الوثيقة</w:t>
      </w:r>
      <w:r w:rsidRPr="003E6607">
        <w:rPr>
          <w:rFonts w:cs="Simplified Arabic" w:hint="cs"/>
          <w:sz w:val="18"/>
          <w:rtl/>
        </w:rPr>
        <w:t xml:space="preserve"> </w:t>
      </w:r>
      <w:r w:rsidRPr="003E6607">
        <w:rPr>
          <w:rFonts w:cs="Simplified Arabic"/>
          <w:sz w:val="18"/>
          <w:lang w:val="en-US"/>
        </w:rPr>
        <w:t>CBD/CP/MOP/10/9</w:t>
      </w:r>
      <w:r w:rsidRPr="003E6607">
        <w:rPr>
          <w:rFonts w:cs="Simplified Arabic"/>
          <w:sz w:val="18"/>
          <w:rtl/>
        </w:rPr>
        <w:t>.</w:t>
      </w:r>
    </w:p>
  </w:footnote>
  <w:footnote w:id="5">
    <w:p w14:paraId="07AF5BFF" w14:textId="4A103B36" w:rsidR="00ED1971" w:rsidRPr="00ED1971" w:rsidRDefault="00ED1971" w:rsidP="00ED1971">
      <w:pPr>
        <w:pStyle w:val="FootnoteText"/>
        <w:bidi/>
        <w:rPr>
          <w:rFonts w:hint="cs"/>
          <w:rtl/>
          <w:lang w:val="en-US"/>
        </w:rPr>
      </w:pPr>
      <w:r>
        <w:rPr>
          <w:rStyle w:val="FootnoteReference"/>
        </w:rPr>
        <w:footnoteRef/>
      </w:r>
      <w:r>
        <w:rPr>
          <w:rFonts w:hint="cs"/>
          <w:rtl/>
        </w:rPr>
        <w:t xml:space="preserve"> </w:t>
      </w:r>
      <w:r w:rsidRPr="00ED1971">
        <w:rPr>
          <w:rFonts w:cs="Simplified Arabic" w:hint="cs"/>
          <w:sz w:val="18"/>
          <w:rtl/>
        </w:rPr>
        <w:t>انظر المقرر</w:t>
      </w:r>
      <w:r>
        <w:rPr>
          <w:rFonts w:hint="cs"/>
          <w:rtl/>
        </w:rPr>
        <w:t xml:space="preserve"> </w:t>
      </w:r>
      <w:r w:rsidRPr="00ED1971">
        <w:rPr>
          <w:rFonts w:cs="Simplified Arabic"/>
          <w:sz w:val="18"/>
          <w:lang w:val="en-US"/>
        </w:rPr>
        <w:t>CP-10/</w:t>
      </w:r>
      <w:r w:rsidRPr="00ED1971">
        <w:rPr>
          <w:rFonts w:cs="Simplified Arabic"/>
          <w:sz w:val="18"/>
          <w:lang w:val="en-US"/>
        </w:rPr>
        <w:t>9</w:t>
      </w:r>
      <w:r>
        <w:rPr>
          <w:rFonts w:cs="Simplified Arabic" w:hint="cs"/>
          <w:snapToGrid w:val="0"/>
          <w:kern w:val="22"/>
          <w:sz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tl/>
        <w:lang w:val="en-GB" w:eastAsia="en-US"/>
      </w:rPr>
      <w:alias w:val="Subject"/>
      <w:tag w:val=""/>
      <w:id w:val="250095391"/>
      <w:placeholder>
        <w:docPart w:val="D2F541D2D9774D9C80D18600868033FE"/>
      </w:placeholder>
      <w:dataBinding w:prefixMappings="xmlns:ns0='http://purl.org/dc/elements/1.1/' xmlns:ns1='http://schemas.openxmlformats.org/package/2006/metadata/core-properties' " w:xpath="/ns1:coreProperties[1]/ns0:subject[1]" w:storeItemID="{6C3C8BC8-F283-45AE-878A-BAB7291924A1}"/>
      <w:text/>
    </w:sdtPr>
    <w:sdtContent>
      <w:p w14:paraId="25F4CDE3" w14:textId="53726404" w:rsidR="00960AF4" w:rsidRPr="006D75A6" w:rsidRDefault="003F773E" w:rsidP="004076F6">
        <w:pPr>
          <w:bidi/>
          <w:rPr>
            <w:sz w:val="22"/>
            <w:szCs w:val="22"/>
            <w:lang w:val="en-GB" w:eastAsia="en-US"/>
          </w:rPr>
        </w:pPr>
        <w:r>
          <w:rPr>
            <w:sz w:val="22"/>
            <w:szCs w:val="22"/>
            <w:lang w:val="en-GB" w:eastAsia="en-US"/>
          </w:rPr>
          <w:t>CBD/CP/MOP/DEC/10//13</w:t>
        </w:r>
      </w:p>
    </w:sdtContent>
  </w:sdt>
  <w:p w14:paraId="3B8B4B51" w14:textId="77777777" w:rsidR="00960AF4" w:rsidRPr="006D75A6" w:rsidRDefault="00FA37E1" w:rsidP="00211F29">
    <w:pPr>
      <w:pStyle w:val="Header"/>
      <w:bidi/>
      <w:rPr>
        <w:sz w:val="22"/>
        <w:szCs w:val="22"/>
      </w:rPr>
    </w:pPr>
    <w:r w:rsidRPr="00211F29">
      <w:rPr>
        <w:sz w:val="22"/>
        <w:szCs w:val="22"/>
      </w:rPr>
      <w:fldChar w:fldCharType="begin"/>
    </w:r>
    <w:r w:rsidR="00211F29" w:rsidRPr="00211F29">
      <w:rPr>
        <w:sz w:val="22"/>
        <w:szCs w:val="22"/>
      </w:rPr>
      <w:instrText xml:space="preserve"> PAGE   \* MERGEFORMAT </w:instrText>
    </w:r>
    <w:r w:rsidRPr="00211F29">
      <w:rPr>
        <w:sz w:val="22"/>
        <w:szCs w:val="22"/>
      </w:rPr>
      <w:fldChar w:fldCharType="separate"/>
    </w:r>
    <w:r w:rsidR="00307D6B">
      <w:rPr>
        <w:noProof/>
        <w:sz w:val="22"/>
        <w:szCs w:val="22"/>
        <w:rtl/>
      </w:rPr>
      <w:t>2</w:t>
    </w:r>
    <w:r w:rsidRPr="00211F29">
      <w:rPr>
        <w:noProof/>
        <w:sz w:val="22"/>
        <w:szCs w:val="22"/>
      </w:rPr>
      <w:fldChar w:fldCharType="end"/>
    </w:r>
    <w:r w:rsidR="00960AF4" w:rsidRPr="006D75A6">
      <w:rPr>
        <w:sz w:val="22"/>
        <w:szCs w:val="22"/>
      </w:rPr>
      <w:t xml:space="preserve">Page </w:t>
    </w:r>
  </w:p>
  <w:p w14:paraId="69D531B3" w14:textId="77777777" w:rsidR="00960AF4" w:rsidRDefault="00960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lang w:val="en-GB" w:eastAsia="en-US"/>
      </w:rPr>
      <w:alias w:val="Subject"/>
      <w:tag w:val=""/>
      <w:id w:val="-1912071744"/>
      <w:placeholder>
        <w:docPart w:val="E53A1D3F6EF6439E81DCC12B00954438"/>
      </w:placeholder>
      <w:dataBinding w:prefixMappings="xmlns:ns0='http://purl.org/dc/elements/1.1/' xmlns:ns1='http://schemas.openxmlformats.org/package/2006/metadata/core-properties' " w:xpath="/ns1:coreProperties[1]/ns0:subject[1]" w:storeItemID="{6C3C8BC8-F283-45AE-878A-BAB7291924A1}"/>
      <w:text/>
    </w:sdtPr>
    <w:sdtContent>
      <w:p w14:paraId="69B2BFAE" w14:textId="0AD016E8" w:rsidR="00960AF4" w:rsidRPr="006D75A6" w:rsidRDefault="003F773E" w:rsidP="00211F29">
        <w:pPr>
          <w:rPr>
            <w:sz w:val="22"/>
            <w:szCs w:val="22"/>
            <w:lang w:val="en-GB" w:eastAsia="en-US"/>
          </w:rPr>
        </w:pPr>
        <w:r>
          <w:rPr>
            <w:sz w:val="22"/>
            <w:szCs w:val="22"/>
            <w:lang w:val="en-GB" w:eastAsia="en-US"/>
          </w:rPr>
          <w:t>CBD/CP/MOP/DEC/10//13</w:t>
        </w:r>
      </w:p>
    </w:sdtContent>
  </w:sdt>
  <w:p w14:paraId="09705C58" w14:textId="77777777" w:rsidR="00960AF4" w:rsidRPr="006D75A6" w:rsidRDefault="00960AF4" w:rsidP="00211F29">
    <w:pPr>
      <w:pStyle w:val="Header"/>
      <w:rPr>
        <w:sz w:val="22"/>
        <w:szCs w:val="22"/>
      </w:rPr>
    </w:pPr>
    <w:r w:rsidRPr="006D75A6">
      <w:rPr>
        <w:sz w:val="22"/>
        <w:szCs w:val="22"/>
      </w:rPr>
      <w:t xml:space="preserve">Page </w:t>
    </w:r>
    <w:r w:rsidR="00FA37E1" w:rsidRPr="006D75A6">
      <w:rPr>
        <w:sz w:val="22"/>
        <w:szCs w:val="22"/>
      </w:rPr>
      <w:fldChar w:fldCharType="begin"/>
    </w:r>
    <w:r w:rsidRPr="006D75A6">
      <w:rPr>
        <w:sz w:val="22"/>
        <w:szCs w:val="22"/>
      </w:rPr>
      <w:instrText xml:space="preserve"> PAGE   \* MERGEFORMAT </w:instrText>
    </w:r>
    <w:r w:rsidR="00FA37E1" w:rsidRPr="006D75A6">
      <w:rPr>
        <w:sz w:val="22"/>
        <w:szCs w:val="22"/>
      </w:rPr>
      <w:fldChar w:fldCharType="separate"/>
    </w:r>
    <w:r w:rsidR="003E6607">
      <w:rPr>
        <w:noProof/>
        <w:sz w:val="22"/>
        <w:szCs w:val="22"/>
      </w:rPr>
      <w:t>3</w:t>
    </w:r>
    <w:r w:rsidR="00FA37E1" w:rsidRPr="006D75A6">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D626" w14:textId="77777777" w:rsidR="00960AF4" w:rsidRPr="00C005BD" w:rsidRDefault="00960AF4"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3D121B"/>
    <w:multiLevelType w:val="hybridMultilevel"/>
    <w:tmpl w:val="5B96EF88"/>
    <w:lvl w:ilvl="0" w:tplc="65AE4682">
      <w:start w:val="1"/>
      <w:numFmt w:val="arabicAlpha"/>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6EF3146"/>
    <w:multiLevelType w:val="hybridMultilevel"/>
    <w:tmpl w:val="09B60D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501837"/>
    <w:multiLevelType w:val="hybridMultilevel"/>
    <w:tmpl w:val="6B481BAE"/>
    <w:lvl w:ilvl="0" w:tplc="F9282056">
      <w:start w:val="1"/>
      <w:numFmt w:val="decimal"/>
      <w:lvlText w:val="%1-"/>
      <w:lvlJc w:val="left"/>
      <w:pPr>
        <w:ind w:left="720" w:hanging="72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8C401DD"/>
    <w:multiLevelType w:val="hybridMultilevel"/>
    <w:tmpl w:val="6FF0CA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9AD581E"/>
    <w:multiLevelType w:val="hybridMultilevel"/>
    <w:tmpl w:val="8E98E2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921258"/>
    <w:multiLevelType w:val="hybridMultilevel"/>
    <w:tmpl w:val="D6CAB5A4"/>
    <w:lvl w:ilvl="0" w:tplc="79CAA806">
      <w:start w:val="1"/>
      <w:numFmt w:val="decimal"/>
      <w:lvlText w:val="%1-"/>
      <w:lvlJc w:val="left"/>
      <w:pPr>
        <w:ind w:left="2468" w:hanging="720"/>
      </w:pPr>
      <w:rPr>
        <w:rFonts w:hint="default"/>
        <w:b w:val="0"/>
        <w:i w:val="0"/>
        <w:iCs w:val="0"/>
        <w:color w:val="000000"/>
        <w:sz w:val="22"/>
        <w:szCs w:val="22"/>
        <w:lang w:bidi="ar-EG"/>
      </w:rPr>
    </w:lvl>
    <w:lvl w:ilvl="1" w:tplc="04090019">
      <w:start w:val="1"/>
      <w:numFmt w:val="lowerLetter"/>
      <w:lvlText w:val="%2."/>
      <w:lvlJc w:val="left"/>
      <w:pPr>
        <w:ind w:left="2828" w:hanging="360"/>
      </w:pPr>
    </w:lvl>
    <w:lvl w:ilvl="2" w:tplc="0409001B" w:tentative="1">
      <w:start w:val="1"/>
      <w:numFmt w:val="lowerRoman"/>
      <w:lvlText w:val="%3."/>
      <w:lvlJc w:val="right"/>
      <w:pPr>
        <w:ind w:left="3548" w:hanging="180"/>
      </w:pPr>
    </w:lvl>
    <w:lvl w:ilvl="3" w:tplc="0409000F" w:tentative="1">
      <w:start w:val="1"/>
      <w:numFmt w:val="decimal"/>
      <w:lvlText w:val="%4."/>
      <w:lvlJc w:val="left"/>
      <w:pPr>
        <w:ind w:left="4268" w:hanging="360"/>
      </w:pPr>
    </w:lvl>
    <w:lvl w:ilvl="4" w:tplc="04090019" w:tentative="1">
      <w:start w:val="1"/>
      <w:numFmt w:val="lowerLetter"/>
      <w:lvlText w:val="%5."/>
      <w:lvlJc w:val="left"/>
      <w:pPr>
        <w:ind w:left="4988" w:hanging="360"/>
      </w:pPr>
    </w:lvl>
    <w:lvl w:ilvl="5" w:tplc="0409001B" w:tentative="1">
      <w:start w:val="1"/>
      <w:numFmt w:val="lowerRoman"/>
      <w:lvlText w:val="%6."/>
      <w:lvlJc w:val="right"/>
      <w:pPr>
        <w:ind w:left="5708" w:hanging="180"/>
      </w:pPr>
    </w:lvl>
    <w:lvl w:ilvl="6" w:tplc="0409000F" w:tentative="1">
      <w:start w:val="1"/>
      <w:numFmt w:val="decimal"/>
      <w:lvlText w:val="%7."/>
      <w:lvlJc w:val="left"/>
      <w:pPr>
        <w:ind w:left="6428" w:hanging="360"/>
      </w:pPr>
    </w:lvl>
    <w:lvl w:ilvl="7" w:tplc="04090019" w:tentative="1">
      <w:start w:val="1"/>
      <w:numFmt w:val="lowerLetter"/>
      <w:lvlText w:val="%8."/>
      <w:lvlJc w:val="left"/>
      <w:pPr>
        <w:ind w:left="7148" w:hanging="360"/>
      </w:pPr>
    </w:lvl>
    <w:lvl w:ilvl="8" w:tplc="0409001B" w:tentative="1">
      <w:start w:val="1"/>
      <w:numFmt w:val="lowerRoman"/>
      <w:lvlText w:val="%9."/>
      <w:lvlJc w:val="right"/>
      <w:pPr>
        <w:ind w:left="7868" w:hanging="180"/>
      </w:pPr>
    </w:lvl>
  </w:abstractNum>
  <w:abstractNum w:abstractNumId="7" w15:restartNumberingAfterBreak="0">
    <w:nsid w:val="1417644D"/>
    <w:multiLevelType w:val="hybridMultilevel"/>
    <w:tmpl w:val="49640E66"/>
    <w:lvl w:ilvl="0" w:tplc="EFE01D2A">
      <w:start w:val="1"/>
      <w:numFmt w:val="arabicAbjad"/>
      <w:lvlText w:val="(%1)"/>
      <w:lvlJc w:val="left"/>
      <w:pPr>
        <w:ind w:left="19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D7572"/>
    <w:multiLevelType w:val="hybridMultilevel"/>
    <w:tmpl w:val="18A48C7E"/>
    <w:lvl w:ilvl="0" w:tplc="6E4E1C82">
      <w:start w:val="13"/>
      <w:numFmt w:val="decimal"/>
      <w:lvlText w:val="%1-"/>
      <w:lvlJc w:val="left"/>
      <w:pPr>
        <w:ind w:left="720" w:hanging="360"/>
      </w:pPr>
      <w:rPr>
        <w:rFonts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10" w15:restartNumberingAfterBreak="0">
    <w:nsid w:val="1A4630C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12" w15:restartNumberingAfterBreak="0">
    <w:nsid w:val="1D5864B1"/>
    <w:multiLevelType w:val="hybridMultilevel"/>
    <w:tmpl w:val="BE9E2D60"/>
    <w:lvl w:ilvl="0" w:tplc="2592DA2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0033E7E"/>
    <w:multiLevelType w:val="hybridMultilevel"/>
    <w:tmpl w:val="894EDAD0"/>
    <w:lvl w:ilvl="0" w:tplc="E6A868D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F7098"/>
    <w:multiLevelType w:val="hybridMultilevel"/>
    <w:tmpl w:val="75E68FE0"/>
    <w:lvl w:ilvl="0" w:tplc="9FE207E8">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2F010225"/>
    <w:multiLevelType w:val="hybridMultilevel"/>
    <w:tmpl w:val="966AD83C"/>
    <w:lvl w:ilvl="0" w:tplc="43A47EA6">
      <w:start w:val="1"/>
      <w:numFmt w:val="decimal"/>
      <w:lvlText w:val="%1-"/>
      <w:lvlJc w:val="left"/>
      <w:pPr>
        <w:ind w:left="1080" w:hanging="720"/>
      </w:pPr>
      <w:rPr>
        <w:rFonts w:ascii="Simplified Arabic" w:hAnsi="Simplified Arabic" w:cs="Simplified Arabic"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B67B68"/>
    <w:multiLevelType w:val="hybridMultilevel"/>
    <w:tmpl w:val="7F72AF3E"/>
    <w:lvl w:ilvl="0" w:tplc="F21245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1122D71"/>
    <w:multiLevelType w:val="multilevel"/>
    <w:tmpl w:val="128A93FE"/>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2" w15:restartNumberingAfterBreak="0">
    <w:nsid w:val="31776643"/>
    <w:multiLevelType w:val="hybridMultilevel"/>
    <w:tmpl w:val="D26649F2"/>
    <w:lvl w:ilvl="0" w:tplc="1AD0E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201BB9"/>
    <w:multiLevelType w:val="hybridMultilevel"/>
    <w:tmpl w:val="0434B3D8"/>
    <w:lvl w:ilvl="0" w:tplc="AFB088D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6371EA6"/>
    <w:multiLevelType w:val="hybridMultilevel"/>
    <w:tmpl w:val="14F2CEC4"/>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9FE0306"/>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15:restartNumberingAfterBreak="0">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27" w15:restartNumberingAfterBreak="0">
    <w:nsid w:val="3CE43C91"/>
    <w:multiLevelType w:val="singleLevel"/>
    <w:tmpl w:val="FC70F878"/>
    <w:lvl w:ilvl="0">
      <w:start w:val="1"/>
      <w:numFmt w:val="decimal"/>
      <w:lvlText w:val="%1."/>
      <w:lvlJc w:val="left"/>
      <w:pPr>
        <w:tabs>
          <w:tab w:val="num" w:pos="360"/>
        </w:tabs>
        <w:ind w:left="0" w:firstLine="0"/>
      </w:pPr>
    </w:lvl>
  </w:abstractNum>
  <w:abstractNum w:abstractNumId="28"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C63F7E"/>
    <w:multiLevelType w:val="hybridMultilevel"/>
    <w:tmpl w:val="FBACBB96"/>
    <w:lvl w:ilvl="0" w:tplc="CEE82364">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44813BA6"/>
    <w:multiLevelType w:val="hybridMultilevel"/>
    <w:tmpl w:val="B31EF958"/>
    <w:lvl w:ilvl="0" w:tplc="D62E3EC6">
      <w:start w:val="1"/>
      <w:numFmt w:val="decimal"/>
      <w:lvlText w:val="%1-"/>
      <w:lvlJc w:val="left"/>
      <w:pPr>
        <w:ind w:left="720" w:hanging="360"/>
      </w:pPr>
      <w:rPr>
        <w:rFonts w:hint="default"/>
        <w:sz w:val="24"/>
      </w:rPr>
    </w:lvl>
    <w:lvl w:ilvl="1" w:tplc="2CA049FE">
      <w:start w:val="1"/>
      <w:numFmt w:val="arabicAlpha"/>
      <w:lvlText w:val="(%2)"/>
      <w:lvlJc w:val="left"/>
      <w:pPr>
        <w:ind w:left="1800" w:hanging="720"/>
      </w:pPr>
      <w:rPr>
        <w:rFonts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467E09EF"/>
    <w:multiLevelType w:val="hybridMultilevel"/>
    <w:tmpl w:val="9EEAE7E2"/>
    <w:lvl w:ilvl="0" w:tplc="601476DA">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69B694E"/>
    <w:multiLevelType w:val="hybridMultilevel"/>
    <w:tmpl w:val="E12E2DAE"/>
    <w:lvl w:ilvl="0" w:tplc="DD0248BC">
      <w:start w:val="1"/>
      <w:numFmt w:val="arabicAbjad"/>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B4F50EB"/>
    <w:multiLevelType w:val="hybridMultilevel"/>
    <w:tmpl w:val="4C5E3B2E"/>
    <w:lvl w:ilvl="0" w:tplc="A568F0CC">
      <w:start w:val="1"/>
      <w:numFmt w:val="decimal"/>
      <w:lvlText w:val="%1-"/>
      <w:lvlJc w:val="left"/>
      <w:pPr>
        <w:ind w:left="1080" w:hanging="360"/>
      </w:pPr>
      <w:rPr>
        <w:b w:val="0"/>
        <w:bCs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6" w15:restartNumberingAfterBreak="0">
    <w:nsid w:val="4BF37F68"/>
    <w:multiLevelType w:val="hybridMultilevel"/>
    <w:tmpl w:val="5E2AD2B0"/>
    <w:lvl w:ilvl="0" w:tplc="29E6BF3E">
      <w:start w:val="1"/>
      <w:numFmt w:val="decimal"/>
      <w:lvlText w:val="%1-"/>
      <w:lvlJc w:val="left"/>
      <w:pPr>
        <w:tabs>
          <w:tab w:val="num" w:pos="720"/>
        </w:tabs>
        <w:ind w:left="0" w:firstLine="0"/>
      </w:pPr>
      <w:rPr>
        <w:rFonts w:hint="default"/>
        <w:lang w:val="en-US"/>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7"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1975573"/>
    <w:multiLevelType w:val="hybridMultilevel"/>
    <w:tmpl w:val="E7FEAC52"/>
    <w:lvl w:ilvl="0" w:tplc="B54EE2F0">
      <w:start w:val="1"/>
      <w:numFmt w:val="arabicAbjad"/>
      <w:lvlText w:val="(%1)"/>
      <w:lvlJc w:val="left"/>
      <w:pPr>
        <w:ind w:left="1080" w:hanging="360"/>
      </w:pPr>
      <w:rPr>
        <w:rFonts w:hint="default"/>
        <w:b w:val="0"/>
        <w:i w:val="0"/>
        <w:sz w:val="22"/>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42E327A"/>
    <w:multiLevelType w:val="hybridMultilevel"/>
    <w:tmpl w:val="81681BFC"/>
    <w:lvl w:ilvl="0" w:tplc="2A321150">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0"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3A5045C"/>
    <w:multiLevelType w:val="hybridMultilevel"/>
    <w:tmpl w:val="F5C88B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6A048E7"/>
    <w:multiLevelType w:val="hybridMultilevel"/>
    <w:tmpl w:val="22E02D82"/>
    <w:lvl w:ilvl="0" w:tplc="6C742CC6">
      <w:start w:val="1"/>
      <w:numFmt w:val="arabicAbjad"/>
      <w:lvlText w:val="(%1)"/>
      <w:lvlJc w:val="left"/>
      <w:pPr>
        <w:ind w:left="1440" w:hanging="360"/>
      </w:pPr>
      <w:rPr>
        <w:rFonts w:hint="default"/>
      </w:rPr>
    </w:lvl>
    <w:lvl w:ilvl="1" w:tplc="18306B62">
      <w:start w:val="1"/>
      <w:numFmt w:val="arabicAbjad"/>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69ED7213"/>
    <w:multiLevelType w:val="hybridMultilevel"/>
    <w:tmpl w:val="B5C4C9C0"/>
    <w:lvl w:ilvl="0" w:tplc="7B446BCA">
      <w:start w:val="1"/>
      <w:numFmt w:val="decimal"/>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88B4E2F"/>
    <w:multiLevelType w:val="hybridMultilevel"/>
    <w:tmpl w:val="503221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97C5CFB"/>
    <w:multiLevelType w:val="multilevel"/>
    <w:tmpl w:val="1244037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9" w15:restartNumberingAfterBreak="0">
    <w:nsid w:val="7AEE5E3A"/>
    <w:multiLevelType w:val="hybridMultilevel"/>
    <w:tmpl w:val="104A2A24"/>
    <w:lvl w:ilvl="0" w:tplc="56AC809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78450889">
    <w:abstractNumId w:val="14"/>
  </w:num>
  <w:num w:numId="2" w16cid:durableId="1551376512">
    <w:abstractNumId w:val="40"/>
  </w:num>
  <w:num w:numId="3" w16cid:durableId="317149085">
    <w:abstractNumId w:val="15"/>
  </w:num>
  <w:num w:numId="4" w16cid:durableId="1388988432">
    <w:abstractNumId w:val="28"/>
  </w:num>
  <w:num w:numId="5" w16cid:durableId="408968522">
    <w:abstractNumId w:val="17"/>
  </w:num>
  <w:num w:numId="6" w16cid:durableId="34890595">
    <w:abstractNumId w:val="41"/>
  </w:num>
  <w:num w:numId="7" w16cid:durableId="1143110924">
    <w:abstractNumId w:val="36"/>
  </w:num>
  <w:num w:numId="8" w16cid:durableId="1250315142">
    <w:abstractNumId w:val="46"/>
  </w:num>
  <w:num w:numId="9" w16cid:durableId="1421684080">
    <w:abstractNumId w:val="32"/>
  </w:num>
  <w:num w:numId="10" w16cid:durableId="89200149">
    <w:abstractNumId w:val="25"/>
  </w:num>
  <w:num w:numId="11" w16cid:durableId="1794401452">
    <w:abstractNumId w:val="4"/>
  </w:num>
  <w:num w:numId="12" w16cid:durableId="1647398961">
    <w:abstractNumId w:val="13"/>
  </w:num>
  <w:num w:numId="13" w16cid:durableId="906957695">
    <w:abstractNumId w:val="37"/>
  </w:num>
  <w:num w:numId="14" w16cid:durableId="1472480849">
    <w:abstractNumId w:val="48"/>
  </w:num>
  <w:num w:numId="15" w16cid:durableId="1927886036">
    <w:abstractNumId w:val="21"/>
  </w:num>
  <w:num w:numId="16" w16cid:durableId="2107731395">
    <w:abstractNumId w:val="20"/>
  </w:num>
  <w:num w:numId="17" w16cid:durableId="1628967400">
    <w:abstractNumId w:val="23"/>
  </w:num>
  <w:num w:numId="18" w16cid:durableId="1457799136">
    <w:abstractNumId w:val="39"/>
  </w:num>
  <w:num w:numId="19" w16cid:durableId="634919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5749678">
    <w:abstractNumId w:val="29"/>
  </w:num>
  <w:num w:numId="21" w16cid:durableId="1974435786">
    <w:abstractNumId w:val="16"/>
  </w:num>
  <w:num w:numId="22" w16cid:durableId="798642632">
    <w:abstractNumId w:val="2"/>
  </w:num>
  <w:num w:numId="23" w16cid:durableId="159932010">
    <w:abstractNumId w:val="44"/>
  </w:num>
  <w:num w:numId="24" w16cid:durableId="1548956804">
    <w:abstractNumId w:val="5"/>
  </w:num>
  <w:num w:numId="25" w16cid:durableId="1673144263">
    <w:abstractNumId w:val="42"/>
  </w:num>
  <w:num w:numId="26" w16cid:durableId="68502707">
    <w:abstractNumId w:val="1"/>
  </w:num>
  <w:num w:numId="27" w16cid:durableId="1871798595">
    <w:abstractNumId w:val="6"/>
  </w:num>
  <w:num w:numId="28" w16cid:durableId="975334285">
    <w:abstractNumId w:val="38"/>
  </w:num>
  <w:num w:numId="29" w16cid:durableId="153689477">
    <w:abstractNumId w:val="49"/>
  </w:num>
  <w:num w:numId="30" w16cid:durableId="1698777798">
    <w:abstractNumId w:val="12"/>
  </w:num>
  <w:num w:numId="31" w16cid:durableId="378942121">
    <w:abstractNumId w:val="47"/>
  </w:num>
  <w:num w:numId="32" w16cid:durableId="708267036">
    <w:abstractNumId w:val="3"/>
  </w:num>
  <w:num w:numId="33" w16cid:durableId="901912448">
    <w:abstractNumId w:val="7"/>
  </w:num>
  <w:num w:numId="34" w16cid:durableId="1632439187">
    <w:abstractNumId w:val="19"/>
  </w:num>
  <w:num w:numId="35" w16cid:durableId="1176383580">
    <w:abstractNumId w:val="9"/>
  </w:num>
  <w:num w:numId="36" w16cid:durableId="1601372588">
    <w:abstractNumId w:val="11"/>
  </w:num>
  <w:num w:numId="37" w16cid:durableId="2029288681">
    <w:abstractNumId w:val="18"/>
  </w:num>
  <w:num w:numId="38" w16cid:durableId="763648927">
    <w:abstractNumId w:val="31"/>
  </w:num>
  <w:num w:numId="39" w16cid:durableId="2090543289">
    <w:abstractNumId w:val="34"/>
  </w:num>
  <w:num w:numId="40" w16cid:durableId="64189362">
    <w:abstractNumId w:val="27"/>
  </w:num>
  <w:num w:numId="41" w16cid:durableId="187648301">
    <w:abstractNumId w:val="0"/>
  </w:num>
  <w:num w:numId="42" w16cid:durableId="865216356">
    <w:abstractNumId w:val="8"/>
  </w:num>
  <w:num w:numId="43" w16cid:durableId="525946809">
    <w:abstractNumId w:val="45"/>
  </w:num>
  <w:num w:numId="44" w16cid:durableId="836653647">
    <w:abstractNumId w:val="26"/>
  </w:num>
  <w:num w:numId="45" w16cid:durableId="1155627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829573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57660181">
    <w:abstractNumId w:val="30"/>
  </w:num>
  <w:num w:numId="48" w16cid:durableId="457601560">
    <w:abstractNumId w:val="43"/>
  </w:num>
  <w:num w:numId="49" w16cid:durableId="1657609073">
    <w:abstractNumId w:val="24"/>
  </w:num>
  <w:num w:numId="50" w16cid:durableId="193200251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92F"/>
    <w:rsid w:val="00000001"/>
    <w:rsid w:val="0000065E"/>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4071"/>
    <w:rsid w:val="00054292"/>
    <w:rsid w:val="00054459"/>
    <w:rsid w:val="00054EEE"/>
    <w:rsid w:val="00056FE5"/>
    <w:rsid w:val="00057CA3"/>
    <w:rsid w:val="00060D26"/>
    <w:rsid w:val="00061C13"/>
    <w:rsid w:val="000640EA"/>
    <w:rsid w:val="00064EBE"/>
    <w:rsid w:val="0007099F"/>
    <w:rsid w:val="00070BB8"/>
    <w:rsid w:val="0007346F"/>
    <w:rsid w:val="00076B2B"/>
    <w:rsid w:val="0008009C"/>
    <w:rsid w:val="000833CF"/>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6AEF"/>
    <w:rsid w:val="000C777F"/>
    <w:rsid w:val="000C7B4D"/>
    <w:rsid w:val="000D1320"/>
    <w:rsid w:val="000D139B"/>
    <w:rsid w:val="000D219A"/>
    <w:rsid w:val="000D2250"/>
    <w:rsid w:val="000D277A"/>
    <w:rsid w:val="000D3B0A"/>
    <w:rsid w:val="000D6C75"/>
    <w:rsid w:val="000E0446"/>
    <w:rsid w:val="000E32DA"/>
    <w:rsid w:val="000E546F"/>
    <w:rsid w:val="000E7936"/>
    <w:rsid w:val="000F1926"/>
    <w:rsid w:val="000F3905"/>
    <w:rsid w:val="000F3A16"/>
    <w:rsid w:val="000F4451"/>
    <w:rsid w:val="000F7B51"/>
    <w:rsid w:val="000F7BB3"/>
    <w:rsid w:val="00100A70"/>
    <w:rsid w:val="00101222"/>
    <w:rsid w:val="00102FAB"/>
    <w:rsid w:val="0010332B"/>
    <w:rsid w:val="00106A41"/>
    <w:rsid w:val="00106E2A"/>
    <w:rsid w:val="0010711F"/>
    <w:rsid w:val="001101BB"/>
    <w:rsid w:val="001156DD"/>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1DBC"/>
    <w:rsid w:val="00163136"/>
    <w:rsid w:val="00163F91"/>
    <w:rsid w:val="00165997"/>
    <w:rsid w:val="001659B2"/>
    <w:rsid w:val="00165BB5"/>
    <w:rsid w:val="00167330"/>
    <w:rsid w:val="00167368"/>
    <w:rsid w:val="00167386"/>
    <w:rsid w:val="001726C1"/>
    <w:rsid w:val="0017273D"/>
    <w:rsid w:val="0017304B"/>
    <w:rsid w:val="00175177"/>
    <w:rsid w:val="00175959"/>
    <w:rsid w:val="00177342"/>
    <w:rsid w:val="0017742B"/>
    <w:rsid w:val="00180260"/>
    <w:rsid w:val="001805E2"/>
    <w:rsid w:val="0018180F"/>
    <w:rsid w:val="00181BFF"/>
    <w:rsid w:val="00184344"/>
    <w:rsid w:val="00184A6B"/>
    <w:rsid w:val="0018663F"/>
    <w:rsid w:val="00192403"/>
    <w:rsid w:val="0019265E"/>
    <w:rsid w:val="00193D48"/>
    <w:rsid w:val="001940BF"/>
    <w:rsid w:val="001957F1"/>
    <w:rsid w:val="00195999"/>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3508"/>
    <w:rsid w:val="001E4870"/>
    <w:rsid w:val="001E643D"/>
    <w:rsid w:val="001E7A22"/>
    <w:rsid w:val="001F0236"/>
    <w:rsid w:val="001F0FC7"/>
    <w:rsid w:val="001F19E8"/>
    <w:rsid w:val="001F59FC"/>
    <w:rsid w:val="001F71F6"/>
    <w:rsid w:val="00205B9C"/>
    <w:rsid w:val="00205E7F"/>
    <w:rsid w:val="002067EE"/>
    <w:rsid w:val="00206CF2"/>
    <w:rsid w:val="00211F29"/>
    <w:rsid w:val="00212595"/>
    <w:rsid w:val="00212919"/>
    <w:rsid w:val="002141B1"/>
    <w:rsid w:val="0021469A"/>
    <w:rsid w:val="00216421"/>
    <w:rsid w:val="00217178"/>
    <w:rsid w:val="002176F3"/>
    <w:rsid w:val="00227535"/>
    <w:rsid w:val="0023174B"/>
    <w:rsid w:val="0023231D"/>
    <w:rsid w:val="0023529D"/>
    <w:rsid w:val="0023552C"/>
    <w:rsid w:val="00235CD9"/>
    <w:rsid w:val="002364EA"/>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139"/>
    <w:rsid w:val="0025795E"/>
    <w:rsid w:val="002601F7"/>
    <w:rsid w:val="00260700"/>
    <w:rsid w:val="00261BFB"/>
    <w:rsid w:val="002639AA"/>
    <w:rsid w:val="002663FF"/>
    <w:rsid w:val="00267207"/>
    <w:rsid w:val="00270E6C"/>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168C"/>
    <w:rsid w:val="002B65CB"/>
    <w:rsid w:val="002B7B3C"/>
    <w:rsid w:val="002C04FC"/>
    <w:rsid w:val="002C3088"/>
    <w:rsid w:val="002C3D9F"/>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07D6B"/>
    <w:rsid w:val="00310AB0"/>
    <w:rsid w:val="00311F73"/>
    <w:rsid w:val="003140AF"/>
    <w:rsid w:val="003140EC"/>
    <w:rsid w:val="003142D5"/>
    <w:rsid w:val="00314893"/>
    <w:rsid w:val="0031642F"/>
    <w:rsid w:val="00317820"/>
    <w:rsid w:val="00320D8E"/>
    <w:rsid w:val="00322B56"/>
    <w:rsid w:val="00324779"/>
    <w:rsid w:val="00326B76"/>
    <w:rsid w:val="0033337E"/>
    <w:rsid w:val="003334D5"/>
    <w:rsid w:val="00336067"/>
    <w:rsid w:val="003365D8"/>
    <w:rsid w:val="00336F2F"/>
    <w:rsid w:val="00337348"/>
    <w:rsid w:val="00337C93"/>
    <w:rsid w:val="00340B98"/>
    <w:rsid w:val="00341291"/>
    <w:rsid w:val="00341DD5"/>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553"/>
    <w:rsid w:val="003669F9"/>
    <w:rsid w:val="00371027"/>
    <w:rsid w:val="003726CE"/>
    <w:rsid w:val="003748F0"/>
    <w:rsid w:val="00380AF8"/>
    <w:rsid w:val="00380F06"/>
    <w:rsid w:val="0038248F"/>
    <w:rsid w:val="003839C6"/>
    <w:rsid w:val="00386300"/>
    <w:rsid w:val="00386368"/>
    <w:rsid w:val="003901AC"/>
    <w:rsid w:val="003924B3"/>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2EBD"/>
    <w:rsid w:val="003E440B"/>
    <w:rsid w:val="003E6607"/>
    <w:rsid w:val="003F2BF1"/>
    <w:rsid w:val="003F3973"/>
    <w:rsid w:val="003F423A"/>
    <w:rsid w:val="003F426D"/>
    <w:rsid w:val="003F58E2"/>
    <w:rsid w:val="003F773E"/>
    <w:rsid w:val="003F7896"/>
    <w:rsid w:val="0040036B"/>
    <w:rsid w:val="0040211C"/>
    <w:rsid w:val="00404F83"/>
    <w:rsid w:val="00405F77"/>
    <w:rsid w:val="004076F6"/>
    <w:rsid w:val="0041108B"/>
    <w:rsid w:val="004122C6"/>
    <w:rsid w:val="00412703"/>
    <w:rsid w:val="00413277"/>
    <w:rsid w:val="0041522D"/>
    <w:rsid w:val="004219B3"/>
    <w:rsid w:val="00421FCD"/>
    <w:rsid w:val="00422789"/>
    <w:rsid w:val="00422A77"/>
    <w:rsid w:val="00426521"/>
    <w:rsid w:val="00426C39"/>
    <w:rsid w:val="00431F3C"/>
    <w:rsid w:val="00432AC4"/>
    <w:rsid w:val="00433F2D"/>
    <w:rsid w:val="00434A4A"/>
    <w:rsid w:val="0043646A"/>
    <w:rsid w:val="004369AE"/>
    <w:rsid w:val="00436E7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136A"/>
    <w:rsid w:val="004820B7"/>
    <w:rsid w:val="00484CEF"/>
    <w:rsid w:val="00487860"/>
    <w:rsid w:val="004901EE"/>
    <w:rsid w:val="00491FDE"/>
    <w:rsid w:val="00492A4E"/>
    <w:rsid w:val="0049407E"/>
    <w:rsid w:val="004960F6"/>
    <w:rsid w:val="00496383"/>
    <w:rsid w:val="004A3737"/>
    <w:rsid w:val="004A4A82"/>
    <w:rsid w:val="004A5236"/>
    <w:rsid w:val="004A5F51"/>
    <w:rsid w:val="004A777D"/>
    <w:rsid w:val="004B07C9"/>
    <w:rsid w:val="004B1C73"/>
    <w:rsid w:val="004B3429"/>
    <w:rsid w:val="004B3E36"/>
    <w:rsid w:val="004B5A11"/>
    <w:rsid w:val="004B6450"/>
    <w:rsid w:val="004C04E4"/>
    <w:rsid w:val="004C1B27"/>
    <w:rsid w:val="004C2D39"/>
    <w:rsid w:val="004C437C"/>
    <w:rsid w:val="004C6718"/>
    <w:rsid w:val="004C71CB"/>
    <w:rsid w:val="004D45B4"/>
    <w:rsid w:val="004E1830"/>
    <w:rsid w:val="004E1FAF"/>
    <w:rsid w:val="004E29B4"/>
    <w:rsid w:val="004E431A"/>
    <w:rsid w:val="004E67B5"/>
    <w:rsid w:val="004E72FC"/>
    <w:rsid w:val="004F0AF8"/>
    <w:rsid w:val="004F0BF8"/>
    <w:rsid w:val="004F1EB2"/>
    <w:rsid w:val="004F67AD"/>
    <w:rsid w:val="00500517"/>
    <w:rsid w:val="005016D5"/>
    <w:rsid w:val="0050206C"/>
    <w:rsid w:val="00502161"/>
    <w:rsid w:val="00503721"/>
    <w:rsid w:val="00503C13"/>
    <w:rsid w:val="005046A0"/>
    <w:rsid w:val="00505696"/>
    <w:rsid w:val="005136A5"/>
    <w:rsid w:val="005142BF"/>
    <w:rsid w:val="00515C7C"/>
    <w:rsid w:val="005162DE"/>
    <w:rsid w:val="00516BC5"/>
    <w:rsid w:val="00517032"/>
    <w:rsid w:val="0052012E"/>
    <w:rsid w:val="00520532"/>
    <w:rsid w:val="00521A89"/>
    <w:rsid w:val="00523CCE"/>
    <w:rsid w:val="0052444F"/>
    <w:rsid w:val="00525469"/>
    <w:rsid w:val="00525BC0"/>
    <w:rsid w:val="0053011D"/>
    <w:rsid w:val="00530F38"/>
    <w:rsid w:val="0053146D"/>
    <w:rsid w:val="005369EE"/>
    <w:rsid w:val="005377ED"/>
    <w:rsid w:val="00544756"/>
    <w:rsid w:val="00544B00"/>
    <w:rsid w:val="00545577"/>
    <w:rsid w:val="005466EF"/>
    <w:rsid w:val="00552AF8"/>
    <w:rsid w:val="00554A13"/>
    <w:rsid w:val="00560D1E"/>
    <w:rsid w:val="00562E5F"/>
    <w:rsid w:val="00563077"/>
    <w:rsid w:val="00565C12"/>
    <w:rsid w:val="00567DE0"/>
    <w:rsid w:val="00570235"/>
    <w:rsid w:val="00571B1A"/>
    <w:rsid w:val="005727A8"/>
    <w:rsid w:val="005729FC"/>
    <w:rsid w:val="00574111"/>
    <w:rsid w:val="00574A6B"/>
    <w:rsid w:val="00576140"/>
    <w:rsid w:val="005821E4"/>
    <w:rsid w:val="005866CB"/>
    <w:rsid w:val="00586A55"/>
    <w:rsid w:val="00587DC9"/>
    <w:rsid w:val="00591622"/>
    <w:rsid w:val="00592E04"/>
    <w:rsid w:val="005960C0"/>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845"/>
    <w:rsid w:val="005C5AFC"/>
    <w:rsid w:val="005D0FAD"/>
    <w:rsid w:val="005D14C8"/>
    <w:rsid w:val="005D4774"/>
    <w:rsid w:val="005D73DB"/>
    <w:rsid w:val="005D743F"/>
    <w:rsid w:val="005D75BA"/>
    <w:rsid w:val="005E056D"/>
    <w:rsid w:val="005E2E5A"/>
    <w:rsid w:val="005E348A"/>
    <w:rsid w:val="005E6305"/>
    <w:rsid w:val="005F2F57"/>
    <w:rsid w:val="005F4272"/>
    <w:rsid w:val="005F527A"/>
    <w:rsid w:val="005F5293"/>
    <w:rsid w:val="005F5E79"/>
    <w:rsid w:val="00601156"/>
    <w:rsid w:val="006031B6"/>
    <w:rsid w:val="00603268"/>
    <w:rsid w:val="00603B5B"/>
    <w:rsid w:val="00610559"/>
    <w:rsid w:val="006118FD"/>
    <w:rsid w:val="00611E1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27EE"/>
    <w:rsid w:val="0065310A"/>
    <w:rsid w:val="00654181"/>
    <w:rsid w:val="006541BF"/>
    <w:rsid w:val="00654ECC"/>
    <w:rsid w:val="00661315"/>
    <w:rsid w:val="0066700D"/>
    <w:rsid w:val="00667E12"/>
    <w:rsid w:val="00671BEC"/>
    <w:rsid w:val="00672E7F"/>
    <w:rsid w:val="00673653"/>
    <w:rsid w:val="006737F8"/>
    <w:rsid w:val="006753B9"/>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35DA"/>
    <w:rsid w:val="006D75A6"/>
    <w:rsid w:val="006D7BB5"/>
    <w:rsid w:val="006E09E2"/>
    <w:rsid w:val="006E0CC9"/>
    <w:rsid w:val="006E1B44"/>
    <w:rsid w:val="006E248E"/>
    <w:rsid w:val="006E2B67"/>
    <w:rsid w:val="006E57EE"/>
    <w:rsid w:val="006E6CF9"/>
    <w:rsid w:val="006F2FD1"/>
    <w:rsid w:val="006F32A6"/>
    <w:rsid w:val="006F4B01"/>
    <w:rsid w:val="00706007"/>
    <w:rsid w:val="00712417"/>
    <w:rsid w:val="00712AD8"/>
    <w:rsid w:val="00716901"/>
    <w:rsid w:val="0072151A"/>
    <w:rsid w:val="007219A3"/>
    <w:rsid w:val="00723747"/>
    <w:rsid w:val="007255A2"/>
    <w:rsid w:val="00733BFA"/>
    <w:rsid w:val="00736D88"/>
    <w:rsid w:val="00740C98"/>
    <w:rsid w:val="0074523B"/>
    <w:rsid w:val="0074539A"/>
    <w:rsid w:val="00747446"/>
    <w:rsid w:val="00747BB0"/>
    <w:rsid w:val="00747E7D"/>
    <w:rsid w:val="00751256"/>
    <w:rsid w:val="00751AEA"/>
    <w:rsid w:val="007541ED"/>
    <w:rsid w:val="007557A8"/>
    <w:rsid w:val="00756D85"/>
    <w:rsid w:val="007605FC"/>
    <w:rsid w:val="00762466"/>
    <w:rsid w:val="00763CB0"/>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34A"/>
    <w:rsid w:val="007A4A05"/>
    <w:rsid w:val="007A55FF"/>
    <w:rsid w:val="007B0B22"/>
    <w:rsid w:val="007B15AC"/>
    <w:rsid w:val="007B2A7A"/>
    <w:rsid w:val="007B4C84"/>
    <w:rsid w:val="007B5160"/>
    <w:rsid w:val="007C4A83"/>
    <w:rsid w:val="007C78ED"/>
    <w:rsid w:val="007D32AF"/>
    <w:rsid w:val="007D401D"/>
    <w:rsid w:val="007D4AD9"/>
    <w:rsid w:val="007D7C63"/>
    <w:rsid w:val="007E063B"/>
    <w:rsid w:val="007E2EC1"/>
    <w:rsid w:val="007E7EB3"/>
    <w:rsid w:val="007F474C"/>
    <w:rsid w:val="007F78EF"/>
    <w:rsid w:val="007F7932"/>
    <w:rsid w:val="008012C5"/>
    <w:rsid w:val="00806667"/>
    <w:rsid w:val="0081231E"/>
    <w:rsid w:val="00813F68"/>
    <w:rsid w:val="00814010"/>
    <w:rsid w:val="008142FA"/>
    <w:rsid w:val="0081603A"/>
    <w:rsid w:val="00816446"/>
    <w:rsid w:val="0081695B"/>
    <w:rsid w:val="00816D69"/>
    <w:rsid w:val="00816DDF"/>
    <w:rsid w:val="00817CBF"/>
    <w:rsid w:val="00817E7B"/>
    <w:rsid w:val="008207EB"/>
    <w:rsid w:val="00821723"/>
    <w:rsid w:val="0082437D"/>
    <w:rsid w:val="00825124"/>
    <w:rsid w:val="0082535D"/>
    <w:rsid w:val="00826DE5"/>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46FC"/>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47EB"/>
    <w:rsid w:val="008E52EB"/>
    <w:rsid w:val="008E599C"/>
    <w:rsid w:val="008E6B2B"/>
    <w:rsid w:val="008E6C12"/>
    <w:rsid w:val="008F0EF5"/>
    <w:rsid w:val="008F2AB2"/>
    <w:rsid w:val="008F46E3"/>
    <w:rsid w:val="008F663E"/>
    <w:rsid w:val="008F763F"/>
    <w:rsid w:val="008F7DF1"/>
    <w:rsid w:val="0090119B"/>
    <w:rsid w:val="00905E82"/>
    <w:rsid w:val="00906F18"/>
    <w:rsid w:val="0091173B"/>
    <w:rsid w:val="009118AC"/>
    <w:rsid w:val="0091278A"/>
    <w:rsid w:val="00916997"/>
    <w:rsid w:val="0092105D"/>
    <w:rsid w:val="00921075"/>
    <w:rsid w:val="00924712"/>
    <w:rsid w:val="00925AC4"/>
    <w:rsid w:val="00925EB0"/>
    <w:rsid w:val="00926B32"/>
    <w:rsid w:val="0092760B"/>
    <w:rsid w:val="009276C7"/>
    <w:rsid w:val="00933091"/>
    <w:rsid w:val="00933712"/>
    <w:rsid w:val="00935A2D"/>
    <w:rsid w:val="0093638E"/>
    <w:rsid w:val="00936C55"/>
    <w:rsid w:val="00940047"/>
    <w:rsid w:val="00940093"/>
    <w:rsid w:val="00940445"/>
    <w:rsid w:val="009434BC"/>
    <w:rsid w:val="00944DE6"/>
    <w:rsid w:val="00944E7F"/>
    <w:rsid w:val="00950247"/>
    <w:rsid w:val="009503CA"/>
    <w:rsid w:val="00953C37"/>
    <w:rsid w:val="00954811"/>
    <w:rsid w:val="0095713E"/>
    <w:rsid w:val="0096000A"/>
    <w:rsid w:val="00960AF4"/>
    <w:rsid w:val="00961BAB"/>
    <w:rsid w:val="00962406"/>
    <w:rsid w:val="009630CB"/>
    <w:rsid w:val="009659A7"/>
    <w:rsid w:val="00970E0B"/>
    <w:rsid w:val="00973D8A"/>
    <w:rsid w:val="00974BF6"/>
    <w:rsid w:val="009751A1"/>
    <w:rsid w:val="00975A4E"/>
    <w:rsid w:val="00976ED6"/>
    <w:rsid w:val="00982AB4"/>
    <w:rsid w:val="009831C0"/>
    <w:rsid w:val="0098321A"/>
    <w:rsid w:val="00983D9E"/>
    <w:rsid w:val="00984F2F"/>
    <w:rsid w:val="009856BF"/>
    <w:rsid w:val="00986228"/>
    <w:rsid w:val="00990642"/>
    <w:rsid w:val="0099130E"/>
    <w:rsid w:val="00991803"/>
    <w:rsid w:val="009933FC"/>
    <w:rsid w:val="00995D81"/>
    <w:rsid w:val="009A469B"/>
    <w:rsid w:val="009A4963"/>
    <w:rsid w:val="009A56DF"/>
    <w:rsid w:val="009A6AF9"/>
    <w:rsid w:val="009B2AF9"/>
    <w:rsid w:val="009B3767"/>
    <w:rsid w:val="009B4D8D"/>
    <w:rsid w:val="009B578C"/>
    <w:rsid w:val="009C3BC4"/>
    <w:rsid w:val="009C5634"/>
    <w:rsid w:val="009C702B"/>
    <w:rsid w:val="009D5052"/>
    <w:rsid w:val="009D6044"/>
    <w:rsid w:val="009D7533"/>
    <w:rsid w:val="009D7980"/>
    <w:rsid w:val="009E00BF"/>
    <w:rsid w:val="009E2BCB"/>
    <w:rsid w:val="009E52E5"/>
    <w:rsid w:val="009E610B"/>
    <w:rsid w:val="009E674F"/>
    <w:rsid w:val="009E6B25"/>
    <w:rsid w:val="009E7547"/>
    <w:rsid w:val="009F0921"/>
    <w:rsid w:val="009F6F49"/>
    <w:rsid w:val="00A00C29"/>
    <w:rsid w:val="00A03BCD"/>
    <w:rsid w:val="00A054DB"/>
    <w:rsid w:val="00A06276"/>
    <w:rsid w:val="00A10AE0"/>
    <w:rsid w:val="00A10B97"/>
    <w:rsid w:val="00A12CC2"/>
    <w:rsid w:val="00A12EFE"/>
    <w:rsid w:val="00A16B4B"/>
    <w:rsid w:val="00A174ED"/>
    <w:rsid w:val="00A21F91"/>
    <w:rsid w:val="00A23B3A"/>
    <w:rsid w:val="00A27078"/>
    <w:rsid w:val="00A27159"/>
    <w:rsid w:val="00A27FCF"/>
    <w:rsid w:val="00A30B99"/>
    <w:rsid w:val="00A30E02"/>
    <w:rsid w:val="00A317A4"/>
    <w:rsid w:val="00A319AA"/>
    <w:rsid w:val="00A37185"/>
    <w:rsid w:val="00A37FC9"/>
    <w:rsid w:val="00A41940"/>
    <w:rsid w:val="00A41C43"/>
    <w:rsid w:val="00A41EE8"/>
    <w:rsid w:val="00A50EF1"/>
    <w:rsid w:val="00A528DB"/>
    <w:rsid w:val="00A57B20"/>
    <w:rsid w:val="00A609E2"/>
    <w:rsid w:val="00A60A7A"/>
    <w:rsid w:val="00A61151"/>
    <w:rsid w:val="00A61C0F"/>
    <w:rsid w:val="00A663C6"/>
    <w:rsid w:val="00A66BC3"/>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815"/>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E1CC1"/>
    <w:rsid w:val="00AE4866"/>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6689"/>
    <w:rsid w:val="00B1702B"/>
    <w:rsid w:val="00B1745B"/>
    <w:rsid w:val="00B23B2B"/>
    <w:rsid w:val="00B250E9"/>
    <w:rsid w:val="00B27F16"/>
    <w:rsid w:val="00B3403A"/>
    <w:rsid w:val="00B35613"/>
    <w:rsid w:val="00B35EF0"/>
    <w:rsid w:val="00B36CD0"/>
    <w:rsid w:val="00B37DB9"/>
    <w:rsid w:val="00B4209C"/>
    <w:rsid w:val="00B45A2D"/>
    <w:rsid w:val="00B47646"/>
    <w:rsid w:val="00B51B10"/>
    <w:rsid w:val="00B52230"/>
    <w:rsid w:val="00B544AB"/>
    <w:rsid w:val="00B54867"/>
    <w:rsid w:val="00B55763"/>
    <w:rsid w:val="00B5582F"/>
    <w:rsid w:val="00B5666B"/>
    <w:rsid w:val="00B57ABD"/>
    <w:rsid w:val="00B60AC4"/>
    <w:rsid w:val="00B6186F"/>
    <w:rsid w:val="00B61A4E"/>
    <w:rsid w:val="00B63589"/>
    <w:rsid w:val="00B63BEB"/>
    <w:rsid w:val="00B6495D"/>
    <w:rsid w:val="00B6654C"/>
    <w:rsid w:val="00B668D3"/>
    <w:rsid w:val="00B66CFB"/>
    <w:rsid w:val="00B67941"/>
    <w:rsid w:val="00B7190B"/>
    <w:rsid w:val="00B73EAB"/>
    <w:rsid w:val="00B85E71"/>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480"/>
    <w:rsid w:val="00BD0523"/>
    <w:rsid w:val="00BD05FD"/>
    <w:rsid w:val="00BD1364"/>
    <w:rsid w:val="00BD1F03"/>
    <w:rsid w:val="00BD321B"/>
    <w:rsid w:val="00BD3FAF"/>
    <w:rsid w:val="00BD4A09"/>
    <w:rsid w:val="00BD57FF"/>
    <w:rsid w:val="00BD69D9"/>
    <w:rsid w:val="00BE05B0"/>
    <w:rsid w:val="00BE35F1"/>
    <w:rsid w:val="00BE3FFF"/>
    <w:rsid w:val="00BE4033"/>
    <w:rsid w:val="00BE569A"/>
    <w:rsid w:val="00BE6240"/>
    <w:rsid w:val="00BE676B"/>
    <w:rsid w:val="00BE76F1"/>
    <w:rsid w:val="00BF0867"/>
    <w:rsid w:val="00BF1B84"/>
    <w:rsid w:val="00BF383A"/>
    <w:rsid w:val="00BF39F5"/>
    <w:rsid w:val="00BF5EE0"/>
    <w:rsid w:val="00BF6BA5"/>
    <w:rsid w:val="00BF7D04"/>
    <w:rsid w:val="00C005BD"/>
    <w:rsid w:val="00C0066B"/>
    <w:rsid w:val="00C010FF"/>
    <w:rsid w:val="00C02BAD"/>
    <w:rsid w:val="00C03F83"/>
    <w:rsid w:val="00C05CE3"/>
    <w:rsid w:val="00C05EDA"/>
    <w:rsid w:val="00C0607F"/>
    <w:rsid w:val="00C06A97"/>
    <w:rsid w:val="00C107A9"/>
    <w:rsid w:val="00C16C72"/>
    <w:rsid w:val="00C17BA4"/>
    <w:rsid w:val="00C22AB3"/>
    <w:rsid w:val="00C23E8F"/>
    <w:rsid w:val="00C24DA7"/>
    <w:rsid w:val="00C25B90"/>
    <w:rsid w:val="00C26C86"/>
    <w:rsid w:val="00C31765"/>
    <w:rsid w:val="00C3185A"/>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18"/>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B2680"/>
    <w:rsid w:val="00CB33BD"/>
    <w:rsid w:val="00CB6B06"/>
    <w:rsid w:val="00CB7213"/>
    <w:rsid w:val="00CC057A"/>
    <w:rsid w:val="00CC125F"/>
    <w:rsid w:val="00CC1BBC"/>
    <w:rsid w:val="00CC205D"/>
    <w:rsid w:val="00CC31AF"/>
    <w:rsid w:val="00CC46A5"/>
    <w:rsid w:val="00CC5EA8"/>
    <w:rsid w:val="00CC5EFD"/>
    <w:rsid w:val="00CC6B7B"/>
    <w:rsid w:val="00CC6D16"/>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8F4"/>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2A7C"/>
    <w:rsid w:val="00D65265"/>
    <w:rsid w:val="00D66235"/>
    <w:rsid w:val="00D7005F"/>
    <w:rsid w:val="00D715D4"/>
    <w:rsid w:val="00D71DBB"/>
    <w:rsid w:val="00D73612"/>
    <w:rsid w:val="00D73BF9"/>
    <w:rsid w:val="00D73F39"/>
    <w:rsid w:val="00D74C52"/>
    <w:rsid w:val="00D76455"/>
    <w:rsid w:val="00D830B3"/>
    <w:rsid w:val="00D850BD"/>
    <w:rsid w:val="00D85360"/>
    <w:rsid w:val="00D90ABD"/>
    <w:rsid w:val="00D92CA9"/>
    <w:rsid w:val="00D93162"/>
    <w:rsid w:val="00D94694"/>
    <w:rsid w:val="00D94BE7"/>
    <w:rsid w:val="00D94C21"/>
    <w:rsid w:val="00D94EE2"/>
    <w:rsid w:val="00D970D6"/>
    <w:rsid w:val="00DA0866"/>
    <w:rsid w:val="00DA25E8"/>
    <w:rsid w:val="00DA3B1F"/>
    <w:rsid w:val="00DA62A6"/>
    <w:rsid w:val="00DA6D64"/>
    <w:rsid w:val="00DB0DAE"/>
    <w:rsid w:val="00DB1845"/>
    <w:rsid w:val="00DB1CC3"/>
    <w:rsid w:val="00DB3CC7"/>
    <w:rsid w:val="00DB5847"/>
    <w:rsid w:val="00DB5CD2"/>
    <w:rsid w:val="00DB6684"/>
    <w:rsid w:val="00DB68EC"/>
    <w:rsid w:val="00DB6917"/>
    <w:rsid w:val="00DB7E4C"/>
    <w:rsid w:val="00DC1DB1"/>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33A6"/>
    <w:rsid w:val="00DE36A9"/>
    <w:rsid w:val="00DE4815"/>
    <w:rsid w:val="00DE4A61"/>
    <w:rsid w:val="00DF0050"/>
    <w:rsid w:val="00DF1A28"/>
    <w:rsid w:val="00DF297A"/>
    <w:rsid w:val="00DF3C0C"/>
    <w:rsid w:val="00DF666C"/>
    <w:rsid w:val="00E0139B"/>
    <w:rsid w:val="00E101C1"/>
    <w:rsid w:val="00E10645"/>
    <w:rsid w:val="00E124AB"/>
    <w:rsid w:val="00E129CB"/>
    <w:rsid w:val="00E17E94"/>
    <w:rsid w:val="00E25B1C"/>
    <w:rsid w:val="00E26D32"/>
    <w:rsid w:val="00E31002"/>
    <w:rsid w:val="00E32D05"/>
    <w:rsid w:val="00E335FD"/>
    <w:rsid w:val="00E33F9F"/>
    <w:rsid w:val="00E40CB8"/>
    <w:rsid w:val="00E428EA"/>
    <w:rsid w:val="00E43C92"/>
    <w:rsid w:val="00E50155"/>
    <w:rsid w:val="00E51019"/>
    <w:rsid w:val="00E52E1A"/>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1890"/>
    <w:rsid w:val="00E912FB"/>
    <w:rsid w:val="00E91EF8"/>
    <w:rsid w:val="00E92328"/>
    <w:rsid w:val="00E9400B"/>
    <w:rsid w:val="00E95A16"/>
    <w:rsid w:val="00E97122"/>
    <w:rsid w:val="00EA08D9"/>
    <w:rsid w:val="00EA09DC"/>
    <w:rsid w:val="00EA1921"/>
    <w:rsid w:val="00EA49B0"/>
    <w:rsid w:val="00EB0022"/>
    <w:rsid w:val="00EB5152"/>
    <w:rsid w:val="00EB53CF"/>
    <w:rsid w:val="00EB609B"/>
    <w:rsid w:val="00EB6250"/>
    <w:rsid w:val="00EC2521"/>
    <w:rsid w:val="00EC30DD"/>
    <w:rsid w:val="00EC3F13"/>
    <w:rsid w:val="00EC4958"/>
    <w:rsid w:val="00EC64D0"/>
    <w:rsid w:val="00EC70BE"/>
    <w:rsid w:val="00ED1971"/>
    <w:rsid w:val="00ED38E6"/>
    <w:rsid w:val="00ED75DC"/>
    <w:rsid w:val="00ED77D1"/>
    <w:rsid w:val="00EE0486"/>
    <w:rsid w:val="00EE261F"/>
    <w:rsid w:val="00EE6A47"/>
    <w:rsid w:val="00EE6AC7"/>
    <w:rsid w:val="00EE7D2B"/>
    <w:rsid w:val="00EE7DF5"/>
    <w:rsid w:val="00EF1065"/>
    <w:rsid w:val="00EF2528"/>
    <w:rsid w:val="00EF3386"/>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0D46"/>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6D21"/>
    <w:rsid w:val="00F77611"/>
    <w:rsid w:val="00F803A1"/>
    <w:rsid w:val="00F837C6"/>
    <w:rsid w:val="00F84551"/>
    <w:rsid w:val="00F84901"/>
    <w:rsid w:val="00F84F6A"/>
    <w:rsid w:val="00F85526"/>
    <w:rsid w:val="00F87F81"/>
    <w:rsid w:val="00F9003B"/>
    <w:rsid w:val="00F913A9"/>
    <w:rsid w:val="00F9643E"/>
    <w:rsid w:val="00F9708A"/>
    <w:rsid w:val="00F9761D"/>
    <w:rsid w:val="00FA1BA3"/>
    <w:rsid w:val="00FA24D8"/>
    <w:rsid w:val="00FA37E1"/>
    <w:rsid w:val="00FA3962"/>
    <w:rsid w:val="00FA3BD0"/>
    <w:rsid w:val="00FA4868"/>
    <w:rsid w:val="00FA5EBF"/>
    <w:rsid w:val="00FB07D2"/>
    <w:rsid w:val="00FB2865"/>
    <w:rsid w:val="00FB3A85"/>
    <w:rsid w:val="00FB4127"/>
    <w:rsid w:val="00FC002E"/>
    <w:rsid w:val="00FC0E5A"/>
    <w:rsid w:val="00FC2F31"/>
    <w:rsid w:val="00FC4AAA"/>
    <w:rsid w:val="00FC65E6"/>
    <w:rsid w:val="00FC6C20"/>
    <w:rsid w:val="00FC7037"/>
    <w:rsid w:val="00FD1547"/>
    <w:rsid w:val="00FD43A0"/>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C9BA6"/>
  <w15:docId w15:val="{E85FBF12-3B37-4651-80D6-E641B32F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76D21"/>
    <w:pPr>
      <w:keepNext/>
      <w:spacing w:before="120"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76D21"/>
    <w:pPr>
      <w:keepNext/>
      <w:spacing w:before="120" w:after="120"/>
      <w:jc w:val="right"/>
      <w:outlineLvl w:val="6"/>
    </w:pPr>
    <w:rPr>
      <w:rFonts w:ascii="Univers" w:hAnsi="Univers"/>
      <w:b/>
      <w:sz w:val="28"/>
      <w:lang w:val="en-GB" w:eastAsia="en-US"/>
    </w:rPr>
  </w:style>
  <w:style w:type="paragraph" w:styleId="Heading8">
    <w:name w:val="heading 8"/>
    <w:basedOn w:val="Normal"/>
    <w:next w:val="Normal"/>
    <w:link w:val="Heading8Char"/>
    <w:qFormat/>
    <w:rsid w:val="00F76D21"/>
    <w:pPr>
      <w:keepNext/>
      <w:spacing w:before="120" w:after="120"/>
      <w:jc w:val="right"/>
      <w:outlineLvl w:val="7"/>
    </w:pPr>
    <w:rPr>
      <w:rFonts w:ascii="Univers" w:hAnsi="Univers"/>
      <w:b/>
      <w:sz w:val="32"/>
      <w:lang w:val="en-GB" w:eastAsia="en-US"/>
    </w:rPr>
  </w:style>
  <w:style w:type="paragraph" w:styleId="Heading9">
    <w:name w:val="heading 9"/>
    <w:basedOn w:val="Normal"/>
    <w:next w:val="Normal"/>
    <w:link w:val="Heading9Char"/>
    <w:qFormat/>
    <w:rsid w:val="00F76D2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List Paragraph12,MAIN CONTENT,List Paragraph2,Rec para,List Paragraph1,Recommendation,List Paragraph11,F5 List Paragraph,List Paragraph Char Char Char,Indicator Text,Unordered List,L,CV text"/>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semiHidden/>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rsid w:val="00BD1F03"/>
    <w:rPr>
      <w:rFonts w:ascii="Calibri" w:hAnsi="Calibri"/>
      <w:b/>
      <w:bCs/>
      <w:kern w:val="2"/>
      <w:sz w:val="28"/>
      <w:szCs w:val="28"/>
      <w:lang w:val="en-US" w:eastAsia="en-US" w:bidi="ar-EG"/>
    </w:rPr>
  </w:style>
  <w:style w:type="numbering" w:customStyle="1" w:styleId="NoList1">
    <w:name w:val="No List1"/>
    <w:next w:val="NoList"/>
    <w:uiPriority w:val="99"/>
    <w:semiHidden/>
    <w:unhideWhenUsed/>
    <w:rsid w:val="00BD1F03"/>
  </w:style>
  <w:style w:type="paragraph" w:customStyle="1" w:styleId="Activity">
    <w:name w:val="Activity"/>
    <w:basedOn w:val="Normal"/>
    <w:rsid w:val="00BD1F03"/>
    <w:pPr>
      <w:keepNext/>
      <w:numPr>
        <w:ilvl w:val="1"/>
        <w:numId w:val="8"/>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uiPriority w:val="99"/>
    <w:rsid w:val="00BD1F03"/>
    <w:pPr>
      <w:numPr>
        <w:numId w:val="13"/>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uiPriority w:val="99"/>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76D21"/>
    <w:rPr>
      <w:sz w:val="22"/>
      <w:szCs w:val="24"/>
      <w:u w:val="single"/>
      <w:lang w:val="en-GB" w:eastAsia="en-US"/>
    </w:rPr>
  </w:style>
  <w:style w:type="character" w:customStyle="1" w:styleId="Heading7Char">
    <w:name w:val="Heading 7 Char"/>
    <w:basedOn w:val="DefaultParagraphFont"/>
    <w:link w:val="Heading7"/>
    <w:rsid w:val="00F76D21"/>
    <w:rPr>
      <w:rFonts w:ascii="Univers" w:hAnsi="Univers"/>
      <w:b/>
      <w:sz w:val="28"/>
      <w:szCs w:val="24"/>
      <w:lang w:val="en-GB" w:eastAsia="en-US"/>
    </w:rPr>
  </w:style>
  <w:style w:type="character" w:customStyle="1" w:styleId="Heading8Char">
    <w:name w:val="Heading 8 Char"/>
    <w:basedOn w:val="DefaultParagraphFont"/>
    <w:link w:val="Heading8"/>
    <w:rsid w:val="00F76D21"/>
    <w:rPr>
      <w:rFonts w:ascii="Univers" w:hAnsi="Univers"/>
      <w:b/>
      <w:sz w:val="32"/>
      <w:szCs w:val="24"/>
      <w:lang w:val="en-GB" w:eastAsia="en-US"/>
    </w:rPr>
  </w:style>
  <w:style w:type="character" w:customStyle="1" w:styleId="Heading9Char">
    <w:name w:val="Heading 9 Char"/>
    <w:basedOn w:val="DefaultParagraphFont"/>
    <w:link w:val="Heading9"/>
    <w:rsid w:val="00F76D21"/>
    <w:rPr>
      <w:i/>
      <w:iCs/>
      <w:sz w:val="22"/>
      <w:szCs w:val="24"/>
      <w:lang w:val="en-GB" w:eastAsia="en-US"/>
    </w:rPr>
  </w:style>
  <w:style w:type="character" w:customStyle="1" w:styleId="apple-converted-space">
    <w:name w:val="apple-converted-space"/>
    <w:rsid w:val="00F76D21"/>
  </w:style>
  <w:style w:type="character" w:customStyle="1" w:styleId="UnresolvedMention1">
    <w:name w:val="Unresolved Mention1"/>
    <w:basedOn w:val="DefaultParagraphFont"/>
    <w:uiPriority w:val="99"/>
    <w:semiHidden/>
    <w:unhideWhenUsed/>
    <w:rsid w:val="00F76D21"/>
    <w:rPr>
      <w:color w:val="605E5C"/>
      <w:shd w:val="clear" w:color="auto" w:fill="E1DFDD"/>
    </w:rPr>
  </w:style>
  <w:style w:type="paragraph" w:customStyle="1" w:styleId="Default">
    <w:name w:val="Default"/>
    <w:rsid w:val="00F76D21"/>
    <w:pPr>
      <w:autoSpaceDE w:val="0"/>
      <w:autoSpaceDN w:val="0"/>
      <w:adjustRightInd w:val="0"/>
    </w:pPr>
    <w:rPr>
      <w:color w:val="000000"/>
      <w:sz w:val="24"/>
      <w:szCs w:val="24"/>
      <w:lang w:eastAsia="en-US"/>
    </w:rPr>
  </w:style>
  <w:style w:type="paragraph" w:customStyle="1" w:styleId="CharCharCharCharCharCharCharCharChar">
    <w:name w:val="Char Char Char Char Char Char Char Char Char"/>
    <w:basedOn w:val="Normal"/>
    <w:rsid w:val="00F76D21"/>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76D21"/>
    <w:pPr>
      <w:numPr>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Title">
    <w:name w:val="Title"/>
    <w:basedOn w:val="Normal"/>
    <w:link w:val="TitleChar"/>
    <w:uiPriority w:val="10"/>
    <w:qFormat/>
    <w:rsid w:val="00F76D21"/>
    <w:pPr>
      <w:keepNext/>
      <w:spacing w:before="240" w:after="120"/>
      <w:jc w:val="center"/>
      <w:outlineLvl w:val="0"/>
    </w:pPr>
    <w:rPr>
      <w:rFonts w:cs="Arial"/>
      <w:b/>
      <w:bCs/>
      <w:caps/>
      <w:kern w:val="28"/>
      <w:sz w:val="22"/>
      <w:szCs w:val="32"/>
      <w:lang w:val="en-GB" w:eastAsia="en-US"/>
    </w:rPr>
  </w:style>
  <w:style w:type="character" w:customStyle="1" w:styleId="TitleChar">
    <w:name w:val="Title Char"/>
    <w:basedOn w:val="DefaultParagraphFont"/>
    <w:link w:val="Title"/>
    <w:uiPriority w:val="10"/>
    <w:rsid w:val="00F76D21"/>
    <w:rPr>
      <w:rFonts w:cs="Arial"/>
      <w:b/>
      <w:bCs/>
      <w:caps/>
      <w:kern w:val="28"/>
      <w:sz w:val="22"/>
      <w:szCs w:val="32"/>
      <w:lang w:val="en-GB" w:eastAsia="en-US"/>
    </w:rPr>
  </w:style>
  <w:style w:type="paragraph" w:styleId="BodyTextIndent">
    <w:name w:val="Body Text Indent"/>
    <w:basedOn w:val="Normal"/>
    <w:link w:val="BodyTextIndentChar"/>
    <w:rsid w:val="00F76D21"/>
    <w:pPr>
      <w:spacing w:before="120" w:after="120"/>
      <w:ind w:left="1440" w:hanging="720"/>
      <w:jc w:val="both"/>
    </w:pPr>
    <w:rPr>
      <w:sz w:val="22"/>
      <w:lang w:val="en-GB" w:eastAsia="en-US"/>
    </w:rPr>
  </w:style>
  <w:style w:type="character" w:customStyle="1" w:styleId="BodyTextIndentChar">
    <w:name w:val="Body Text Indent Char"/>
    <w:basedOn w:val="DefaultParagraphFont"/>
    <w:link w:val="BodyTextIndent"/>
    <w:rsid w:val="00F76D21"/>
    <w:rPr>
      <w:sz w:val="22"/>
      <w:szCs w:val="24"/>
      <w:lang w:val="en-GB" w:eastAsia="en-US"/>
    </w:rPr>
  </w:style>
  <w:style w:type="paragraph" w:styleId="BodyTextIndent2">
    <w:name w:val="Body Text Indent 2"/>
    <w:basedOn w:val="Normal"/>
    <w:link w:val="BodyTextIndent2Char"/>
    <w:rsid w:val="00F76D21"/>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rsid w:val="00F76D21"/>
    <w:rPr>
      <w:sz w:val="22"/>
      <w:szCs w:val="24"/>
      <w:lang w:val="en-GB" w:eastAsia="en-US"/>
    </w:rPr>
  </w:style>
  <w:style w:type="character" w:styleId="CommentReference">
    <w:name w:val="annotation reference"/>
    <w:rsid w:val="00F76D21"/>
    <w:rPr>
      <w:sz w:val="16"/>
      <w:szCs w:val="16"/>
    </w:rPr>
  </w:style>
  <w:style w:type="paragraph" w:styleId="CommentText">
    <w:name w:val="annotation text"/>
    <w:basedOn w:val="Normal"/>
    <w:link w:val="CommentTextChar"/>
    <w:rsid w:val="00F76D21"/>
    <w:pPr>
      <w:spacing w:before="120" w:after="120"/>
      <w:jc w:val="both"/>
    </w:pPr>
    <w:rPr>
      <w:sz w:val="20"/>
      <w:lang w:val="en-GB" w:eastAsia="en-US"/>
    </w:rPr>
  </w:style>
  <w:style w:type="character" w:customStyle="1" w:styleId="CommentTextChar">
    <w:name w:val="Comment Text Char"/>
    <w:basedOn w:val="DefaultParagraphFont"/>
    <w:link w:val="CommentText"/>
    <w:rsid w:val="00F76D21"/>
    <w:rPr>
      <w:szCs w:val="24"/>
      <w:lang w:val="en-GB" w:eastAsia="en-US"/>
    </w:rPr>
  </w:style>
  <w:style w:type="paragraph" w:customStyle="1" w:styleId="Cornernotation">
    <w:name w:val="Corner notation"/>
    <w:basedOn w:val="Normal"/>
    <w:rsid w:val="00F76D21"/>
    <w:pPr>
      <w:spacing w:before="120" w:after="120"/>
      <w:ind w:left="284" w:right="4398" w:hanging="284"/>
      <w:jc w:val="both"/>
    </w:pPr>
    <w:rPr>
      <w:sz w:val="22"/>
      <w:lang w:val="en-GB" w:eastAsia="en-US"/>
    </w:rPr>
  </w:style>
  <w:style w:type="paragraph" w:customStyle="1" w:styleId="Document1">
    <w:name w:val="Document 1"/>
    <w:basedOn w:val="Normal"/>
    <w:next w:val="Normal"/>
    <w:rsid w:val="00F76D21"/>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76D21"/>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76D21"/>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
    <w:name w:val="HEADING"/>
    <w:basedOn w:val="Normal"/>
    <w:rsid w:val="00F76D21"/>
    <w:pPr>
      <w:keepNext/>
      <w:tabs>
        <w:tab w:val="left" w:pos="426"/>
      </w:tabs>
      <w:spacing w:before="120" w:after="120"/>
      <w:jc w:val="center"/>
    </w:pPr>
    <w:rPr>
      <w:rFonts w:ascii="Times New Roman Bold" w:hAnsi="Times New Roman Bold"/>
      <w:b/>
      <w:bCs/>
      <w:caps/>
      <w:sz w:val="22"/>
      <w:lang w:val="en-GB" w:eastAsia="en-US"/>
    </w:rPr>
  </w:style>
  <w:style w:type="paragraph" w:customStyle="1" w:styleId="Heading2-center">
    <w:name w:val="Heading 2-center"/>
    <w:basedOn w:val="Heading2"/>
    <w:rsid w:val="00F76D21"/>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bidi="ar-SA"/>
    </w:rPr>
  </w:style>
  <w:style w:type="paragraph" w:customStyle="1" w:styleId="Heading4indent">
    <w:name w:val="Heading 4 indent"/>
    <w:basedOn w:val="Heading4"/>
    <w:rsid w:val="00F76D21"/>
    <w:pPr>
      <w:bidi w:val="0"/>
      <w:spacing w:before="120" w:after="120" w:line="240" w:lineRule="auto"/>
      <w:ind w:left="720"/>
      <w:jc w:val="both"/>
    </w:pPr>
    <w:rPr>
      <w:rFonts w:ascii="Times New Roman" w:eastAsia="Arial Unicode MS" w:hAnsi="Times New Roman"/>
      <w:i/>
      <w:iCs/>
      <w:kern w:val="0"/>
      <w:sz w:val="22"/>
      <w:szCs w:val="24"/>
      <w:lang w:val="en-GB" w:bidi="ar-SA"/>
    </w:rPr>
  </w:style>
  <w:style w:type="paragraph" w:customStyle="1" w:styleId="para2">
    <w:name w:val="para2"/>
    <w:basedOn w:val="Normal"/>
    <w:rsid w:val="00F76D21"/>
    <w:pPr>
      <w:numPr>
        <w:ilvl w:val="3"/>
        <w:numId w:val="39"/>
      </w:numPr>
      <w:tabs>
        <w:tab w:val="clear" w:pos="2160"/>
      </w:tabs>
      <w:spacing w:before="120" w:after="120"/>
      <w:ind w:left="0" w:firstLine="0"/>
      <w:jc w:val="both"/>
    </w:pPr>
    <w:rPr>
      <w:sz w:val="22"/>
      <w:szCs w:val="20"/>
      <w:lang w:val="en-GB" w:eastAsia="en-US"/>
    </w:rPr>
  </w:style>
  <w:style w:type="paragraph" w:customStyle="1" w:styleId="para4">
    <w:name w:val="para4"/>
    <w:basedOn w:val="Normal"/>
    <w:rsid w:val="00F76D21"/>
    <w:pPr>
      <w:tabs>
        <w:tab w:val="num" w:pos="2160"/>
      </w:tabs>
      <w:overflowPunct w:val="0"/>
      <w:autoSpaceDE w:val="0"/>
      <w:autoSpaceDN w:val="0"/>
      <w:adjustRightInd w:val="0"/>
      <w:spacing w:before="120" w:after="120" w:line="240" w:lineRule="atLeast"/>
      <w:ind w:left="2160" w:hanging="720"/>
      <w:jc w:val="both"/>
      <w:textAlignment w:val="baseline"/>
    </w:pPr>
    <w:rPr>
      <w:rFonts w:ascii="Courier" w:hAnsi="Courier"/>
      <w:color w:val="000000"/>
      <w:sz w:val="20"/>
      <w:szCs w:val="20"/>
      <w:lang w:val="en-GB" w:eastAsia="en-US"/>
    </w:rPr>
  </w:style>
  <w:style w:type="paragraph" w:customStyle="1" w:styleId="Paranum">
    <w:name w:val="Paranum"/>
    <w:basedOn w:val="Para1"/>
    <w:rsid w:val="00F76D21"/>
    <w:pPr>
      <w:numPr>
        <w:numId w:val="0"/>
      </w:numPr>
      <w:tabs>
        <w:tab w:val="num" w:pos="360"/>
      </w:tabs>
      <w:spacing w:line="240" w:lineRule="exact"/>
    </w:pPr>
    <w:rPr>
      <w:rFonts w:eastAsia="Times New Roman"/>
      <w:snapToGrid/>
      <w:szCs w:val="20"/>
      <w:lang w:val="en-US" w:bidi="ar-SA"/>
    </w:rPr>
  </w:style>
  <w:style w:type="paragraph" w:styleId="PlainText">
    <w:name w:val="Plain Text"/>
    <w:basedOn w:val="Normal"/>
    <w:link w:val="PlainTextChar"/>
    <w:uiPriority w:val="99"/>
    <w:rsid w:val="00F76D21"/>
    <w:pPr>
      <w:spacing w:before="120" w:after="120"/>
      <w:jc w:val="both"/>
    </w:pPr>
    <w:rPr>
      <w:rFonts w:ascii="Courier New" w:hAnsi="Courier New"/>
      <w:sz w:val="20"/>
      <w:szCs w:val="20"/>
      <w:lang w:val="en-GB" w:eastAsia="en-US"/>
    </w:rPr>
  </w:style>
  <w:style w:type="character" w:customStyle="1" w:styleId="PlainTextChar">
    <w:name w:val="Plain Text Char"/>
    <w:basedOn w:val="DefaultParagraphFont"/>
    <w:link w:val="PlainText"/>
    <w:uiPriority w:val="99"/>
    <w:rsid w:val="00F76D21"/>
    <w:rPr>
      <w:rFonts w:ascii="Courier New" w:hAnsi="Courier New"/>
      <w:lang w:val="en-GB" w:eastAsia="en-US"/>
    </w:rPr>
  </w:style>
  <w:style w:type="paragraph" w:styleId="BodyText3">
    <w:name w:val="Body Text 3"/>
    <w:basedOn w:val="Normal"/>
    <w:link w:val="BodyText3Char"/>
    <w:rsid w:val="00F76D21"/>
    <w:pPr>
      <w:spacing w:before="120" w:after="120"/>
      <w:jc w:val="both"/>
    </w:pPr>
    <w:rPr>
      <w:iCs/>
      <w:sz w:val="22"/>
      <w:lang w:val="en-GB" w:eastAsia="en-US"/>
    </w:rPr>
  </w:style>
  <w:style w:type="character" w:customStyle="1" w:styleId="BodyText3Char">
    <w:name w:val="Body Text 3 Char"/>
    <w:basedOn w:val="DefaultParagraphFont"/>
    <w:link w:val="BodyText3"/>
    <w:rsid w:val="00F76D21"/>
    <w:rPr>
      <w:iCs/>
      <w:sz w:val="22"/>
      <w:szCs w:val="24"/>
      <w:lang w:val="en-GB" w:eastAsia="en-US"/>
    </w:rPr>
  </w:style>
  <w:style w:type="paragraph" w:customStyle="1" w:styleId="BodyText21">
    <w:name w:val="Body Text 21"/>
    <w:basedOn w:val="Normal"/>
    <w:rsid w:val="00F76D21"/>
    <w:pPr>
      <w:numPr>
        <w:numId w:val="38"/>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76D21"/>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Para20">
    <w:name w:val="Para2"/>
    <w:basedOn w:val="BodyText"/>
    <w:rsid w:val="00F76D21"/>
    <w:pPr>
      <w:tabs>
        <w:tab w:val="left" w:pos="720"/>
      </w:tabs>
      <w:autoSpaceDE w:val="0"/>
      <w:autoSpaceDN w:val="0"/>
      <w:bidi w:val="0"/>
      <w:spacing w:before="120" w:line="240" w:lineRule="auto"/>
      <w:ind w:firstLine="720"/>
      <w:jc w:val="both"/>
    </w:pPr>
    <w:rPr>
      <w:rFonts w:eastAsia="Times New Roman" w:cs="Times New Roman"/>
      <w:iCs/>
      <w:kern w:val="0"/>
      <w:sz w:val="22"/>
      <w:lang w:val="en-GB" w:bidi="ar-SA"/>
    </w:rPr>
  </w:style>
  <w:style w:type="paragraph" w:customStyle="1" w:styleId="Heading1multiline">
    <w:name w:val="Heading 1 (multiline)"/>
    <w:basedOn w:val="Heading1"/>
    <w:rsid w:val="00F76D21"/>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plainitalic">
    <w:name w:val="Heading-plain italic"/>
    <w:basedOn w:val="Heading-plainbold"/>
    <w:rsid w:val="00F76D21"/>
    <w:rPr>
      <w:b w:val="0"/>
      <w:bCs w:val="0"/>
    </w:rPr>
  </w:style>
  <w:style w:type="paragraph" w:styleId="BodyTextIndent3">
    <w:name w:val="Body Text Indent 3"/>
    <w:basedOn w:val="Normal"/>
    <w:link w:val="BodyTextIndent3Char"/>
    <w:rsid w:val="00F76D21"/>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rsid w:val="00F76D21"/>
    <w:rPr>
      <w:bCs/>
      <w:sz w:val="22"/>
      <w:szCs w:val="24"/>
      <w:lang w:val="en-GB" w:eastAsia="en-US"/>
    </w:rPr>
  </w:style>
  <w:style w:type="paragraph" w:customStyle="1" w:styleId="bodytextnoindent">
    <w:name w:val="body text (no indent)"/>
    <w:basedOn w:val="Normal"/>
    <w:rsid w:val="00F76D21"/>
    <w:pPr>
      <w:spacing w:before="120" w:after="120"/>
      <w:jc w:val="both"/>
    </w:pPr>
    <w:rPr>
      <w:sz w:val="22"/>
      <w:lang w:val="en-GB" w:eastAsia="en-US"/>
    </w:rPr>
  </w:style>
  <w:style w:type="paragraph" w:customStyle="1" w:styleId="Bodytextitalic">
    <w:name w:val="Body text italic"/>
    <w:basedOn w:val="BodyText"/>
    <w:rsid w:val="00F76D21"/>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76D21"/>
  </w:style>
  <w:style w:type="paragraph" w:customStyle="1" w:styleId="Diagram">
    <w:name w:val="Diagram"/>
    <w:basedOn w:val="Normal"/>
    <w:rsid w:val="00F76D21"/>
    <w:pPr>
      <w:spacing w:before="120" w:after="120"/>
      <w:jc w:val="both"/>
    </w:pPr>
    <w:rPr>
      <w:b/>
      <w:i/>
      <w:sz w:val="22"/>
      <w:lang w:eastAsia="en-US"/>
    </w:rPr>
  </w:style>
  <w:style w:type="character" w:customStyle="1" w:styleId="endnoterefe">
    <w:name w:val="endnote refe"/>
    <w:rsid w:val="00F76D21"/>
    <w:rPr>
      <w:rFonts w:ascii="Courier New" w:hAnsi="Courier New"/>
      <w:noProof w:val="0"/>
      <w:sz w:val="20"/>
      <w:vertAlign w:val="superscript"/>
      <w:lang w:val="en-US"/>
    </w:rPr>
  </w:style>
  <w:style w:type="paragraph" w:customStyle="1" w:styleId="FOOTNOTETEX">
    <w:name w:val="FOOTNOTE TEX"/>
    <w:rsid w:val="00F76D21"/>
    <w:pPr>
      <w:widowControl w:val="0"/>
      <w:tabs>
        <w:tab w:val="left" w:pos="-720"/>
      </w:tabs>
      <w:suppressAutoHyphens/>
    </w:pPr>
    <w:rPr>
      <w:lang w:val="en-US" w:eastAsia="en-US"/>
    </w:rPr>
  </w:style>
  <w:style w:type="paragraph" w:customStyle="1" w:styleId="Heading0">
    <w:name w:val="Heading"/>
    <w:basedOn w:val="Heading1"/>
    <w:next w:val="Normal"/>
    <w:rsid w:val="00F76D21"/>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rsid w:val="00F76D21"/>
    <w:pPr>
      <w:numPr>
        <w:numId w:val="36"/>
      </w:numPr>
      <w:tabs>
        <w:tab w:val="left" w:pos="720"/>
      </w:tabs>
      <w:bidi w:val="0"/>
      <w:spacing w:before="120" w:line="240" w:lineRule="auto"/>
      <w:ind w:left="0" w:firstLine="0"/>
    </w:pPr>
    <w:rPr>
      <w:rFonts w:ascii="Times New Roman" w:hAnsi="Times New Roman"/>
      <w:b w:val="0"/>
      <w:bCs w:val="0"/>
      <w:i/>
      <w:kern w:val="0"/>
      <w:sz w:val="22"/>
      <w:lang w:val="en-GB" w:bidi="ar-SA"/>
    </w:rPr>
  </w:style>
  <w:style w:type="paragraph" w:customStyle="1" w:styleId="HEADINGNOTFORTOC">
    <w:name w:val="HEADING (NOT FOR TOC)"/>
    <w:basedOn w:val="Heading1"/>
    <w:next w:val="Heading2"/>
    <w:rsid w:val="00F76D21"/>
    <w:pPr>
      <w:tabs>
        <w:tab w:val="left" w:pos="720"/>
      </w:tabs>
      <w:bidi w:val="0"/>
      <w:spacing w:before="240" w:line="240" w:lineRule="auto"/>
      <w:jc w:val="center"/>
    </w:pPr>
    <w:rPr>
      <w:rFonts w:ascii="Times New Roman" w:hAnsi="Times New Roman" w:cs="Times New Roman"/>
      <w:kern w:val="0"/>
      <w:lang w:val="en-GB" w:bidi="ar-SA"/>
    </w:rPr>
  </w:style>
  <w:style w:type="paragraph" w:customStyle="1" w:styleId="Heading1centred">
    <w:name w:val="Heading 1 (centred)"/>
    <w:basedOn w:val="Heading1"/>
    <w:next w:val="Para1"/>
    <w:rsid w:val="00F76D21"/>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76D21"/>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76D21"/>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76D21"/>
    <w:pPr>
      <w:keepNext/>
      <w:keepLines/>
      <w:spacing w:before="120" w:after="120"/>
      <w:ind w:right="6"/>
      <w:jc w:val="center"/>
    </w:pPr>
    <w:rPr>
      <w:i/>
      <w:sz w:val="22"/>
      <w:lang w:val="en-GB" w:eastAsia="en-US"/>
    </w:rPr>
  </w:style>
  <w:style w:type="paragraph" w:customStyle="1" w:styleId="Heading2GTI">
    <w:name w:val="Heading 2 (GTI)"/>
    <w:basedOn w:val="Heading5"/>
    <w:rsid w:val="00F76D21"/>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2multiline">
    <w:name w:val="Heading 2 (multiline)"/>
    <w:basedOn w:val="Heading1"/>
    <w:next w:val="Para1"/>
    <w:rsid w:val="00F76D21"/>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76D21"/>
    <w:pPr>
      <w:ind w:left="2127" w:hanging="1276"/>
    </w:pPr>
  </w:style>
  <w:style w:type="paragraph" w:customStyle="1" w:styleId="Heading3multiline">
    <w:name w:val="Heading 3 (multiline)"/>
    <w:basedOn w:val="Heading3"/>
    <w:next w:val="Para1"/>
    <w:rsid w:val="00F76D21"/>
    <w:pPr>
      <w:tabs>
        <w:tab w:val="left" w:pos="567"/>
      </w:tabs>
      <w:bidi w:val="0"/>
      <w:spacing w:before="120" w:line="240" w:lineRule="auto"/>
      <w:ind w:left="1418" w:hanging="425"/>
      <w:jc w:val="left"/>
    </w:pPr>
    <w:rPr>
      <w:i/>
      <w:iCs/>
      <w:kern w:val="0"/>
      <w:sz w:val="22"/>
      <w:lang w:val="en-GB" w:bidi="ar-SA"/>
    </w:rPr>
  </w:style>
  <w:style w:type="paragraph" w:customStyle="1" w:styleId="headingdecisionsectionmultiline">
    <w:name w:val="heading decision section multiline"/>
    <w:basedOn w:val="Heading-plain"/>
    <w:rsid w:val="00F76D21"/>
    <w:pPr>
      <w:numPr>
        <w:numId w:val="37"/>
      </w:numPr>
      <w:tabs>
        <w:tab w:val="left" w:pos="720"/>
      </w:tabs>
      <w:ind w:left="1724" w:right="720" w:hanging="284"/>
      <w:jc w:val="left"/>
    </w:pPr>
  </w:style>
  <w:style w:type="paragraph" w:customStyle="1" w:styleId="headingdecisionsectiononeline">
    <w:name w:val="heading decision section one line"/>
    <w:basedOn w:val="Heading-plain"/>
    <w:rsid w:val="00F76D21"/>
  </w:style>
  <w:style w:type="paragraph" w:customStyle="1" w:styleId="Heading40">
    <w:name w:val="Heading4"/>
    <w:basedOn w:val="Normal"/>
    <w:rsid w:val="00F76D21"/>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76D21"/>
    <w:pPr>
      <w:spacing w:before="120" w:after="120"/>
      <w:jc w:val="center"/>
      <w:outlineLvl w:val="0"/>
    </w:pPr>
    <w:rPr>
      <w:i/>
      <w:iCs/>
      <w:sz w:val="22"/>
      <w:lang w:val="en-GB" w:eastAsia="en-US"/>
    </w:rPr>
  </w:style>
  <w:style w:type="character" w:customStyle="1" w:styleId="Hyperlink1">
    <w:name w:val="Hyperlink1"/>
    <w:rsid w:val="00F76D21"/>
  </w:style>
  <w:style w:type="paragraph" w:styleId="List2">
    <w:name w:val="List 2"/>
    <w:basedOn w:val="Normal"/>
    <w:rsid w:val="00F76D21"/>
    <w:pPr>
      <w:spacing w:before="60" w:after="60"/>
      <w:ind w:left="714" w:hanging="357"/>
      <w:jc w:val="both"/>
    </w:pPr>
    <w:rPr>
      <w:sz w:val="22"/>
      <w:lang w:val="en-GB" w:eastAsia="en-US"/>
    </w:rPr>
  </w:style>
  <w:style w:type="paragraph" w:styleId="List3">
    <w:name w:val="List 3"/>
    <w:basedOn w:val="Normal"/>
    <w:rsid w:val="00F76D21"/>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76D21"/>
    <w:pPr>
      <w:spacing w:before="240" w:after="120"/>
      <w:jc w:val="both"/>
    </w:pPr>
    <w:rPr>
      <w:rFonts w:eastAsia="MS Mincho"/>
      <w:snapToGrid w:val="0"/>
      <w:sz w:val="22"/>
      <w:szCs w:val="18"/>
      <w:lang w:val="en-GB" w:eastAsia="en-US"/>
    </w:rPr>
  </w:style>
  <w:style w:type="paragraph" w:customStyle="1" w:styleId="Para-decision">
    <w:name w:val="Para-decision"/>
    <w:basedOn w:val="Normal"/>
    <w:rsid w:val="00F76D21"/>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hAnsi="Courier"/>
      <w:color w:val="000000"/>
      <w:sz w:val="20"/>
      <w:szCs w:val="20"/>
      <w:lang w:val="en-GB" w:eastAsia="en-US"/>
    </w:rPr>
  </w:style>
  <w:style w:type="character" w:customStyle="1" w:styleId="PersonalComposeStyle">
    <w:name w:val="Personal Compose Style"/>
    <w:rsid w:val="00F76D21"/>
    <w:rPr>
      <w:rFonts w:ascii="Arial" w:hAnsi="Arial" w:cs="Arial"/>
      <w:color w:val="auto"/>
      <w:sz w:val="20"/>
    </w:rPr>
  </w:style>
  <w:style w:type="character" w:customStyle="1" w:styleId="PersonalReplyStyle">
    <w:name w:val="Personal Reply Style"/>
    <w:rsid w:val="00F76D21"/>
    <w:rPr>
      <w:rFonts w:ascii="Arial" w:hAnsi="Arial" w:cs="Arial"/>
      <w:color w:val="auto"/>
      <w:sz w:val="20"/>
    </w:rPr>
  </w:style>
  <w:style w:type="paragraph" w:customStyle="1" w:styleId="Style1">
    <w:name w:val="Style1"/>
    <w:basedOn w:val="BodyText2"/>
    <w:qFormat/>
    <w:rsid w:val="00F76D21"/>
    <w:pPr>
      <w:numPr>
        <w:ilvl w:val="1"/>
        <w:numId w:val="41"/>
      </w:numPr>
      <w:spacing w:before="120" w:line="240" w:lineRule="auto"/>
    </w:pPr>
    <w:rPr>
      <w:rFonts w:eastAsia="Times New Roman"/>
      <w:szCs w:val="20"/>
      <w:lang w:bidi="ar-SA"/>
    </w:rPr>
  </w:style>
  <w:style w:type="paragraph" w:customStyle="1" w:styleId="subhead">
    <w:name w:val="subhead"/>
    <w:basedOn w:val="Normal"/>
    <w:next w:val="Para1"/>
    <w:rsid w:val="00F76D21"/>
    <w:pPr>
      <w:spacing w:before="120" w:after="120"/>
      <w:jc w:val="center"/>
    </w:pPr>
    <w:rPr>
      <w:i/>
      <w:sz w:val="22"/>
      <w:szCs w:val="20"/>
      <w:lang w:val="en-GB" w:eastAsia="en-US"/>
    </w:rPr>
  </w:style>
  <w:style w:type="paragraph" w:customStyle="1" w:styleId="Subhead1">
    <w:name w:val="Subhead1"/>
    <w:basedOn w:val="Normal"/>
    <w:rsid w:val="00F76D2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styleId="Subtitle">
    <w:name w:val="Subtitle"/>
    <w:basedOn w:val="Normal"/>
    <w:link w:val="SubtitleChar"/>
    <w:uiPriority w:val="11"/>
    <w:qFormat/>
    <w:rsid w:val="00F76D21"/>
    <w:pPr>
      <w:tabs>
        <w:tab w:val="center" w:pos="9214"/>
      </w:tabs>
      <w:spacing w:before="120" w:after="120"/>
      <w:jc w:val="both"/>
    </w:pPr>
    <w:rPr>
      <w:i/>
      <w:iCs/>
      <w:sz w:val="22"/>
      <w:szCs w:val="20"/>
      <w:lang w:val="en-GB" w:eastAsia="en-US"/>
    </w:rPr>
  </w:style>
  <w:style w:type="character" w:customStyle="1" w:styleId="SubtitleChar">
    <w:name w:val="Subtitle Char"/>
    <w:basedOn w:val="DefaultParagraphFont"/>
    <w:link w:val="Subtitle"/>
    <w:uiPriority w:val="11"/>
    <w:rsid w:val="00F76D21"/>
    <w:rPr>
      <w:i/>
      <w:iCs/>
      <w:sz w:val="22"/>
      <w:lang w:val="en-GB" w:eastAsia="en-US"/>
    </w:rPr>
  </w:style>
  <w:style w:type="paragraph" w:customStyle="1" w:styleId="Title-secondary">
    <w:name w:val="Title - secondary"/>
    <w:basedOn w:val="Title"/>
    <w:next w:val="Heading2"/>
    <w:rsid w:val="00F76D21"/>
    <w:pPr>
      <w:spacing w:before="120"/>
    </w:pPr>
    <w:rPr>
      <w:caps w:val="0"/>
    </w:rPr>
  </w:style>
  <w:style w:type="paragraph" w:customStyle="1" w:styleId="Title-body">
    <w:name w:val="Title-body"/>
    <w:basedOn w:val="Normal"/>
    <w:rsid w:val="00F76D21"/>
    <w:pPr>
      <w:tabs>
        <w:tab w:val="right" w:pos="6095"/>
      </w:tabs>
      <w:spacing w:before="120" w:after="120"/>
      <w:jc w:val="center"/>
    </w:pPr>
    <w:rPr>
      <w:smallCaps/>
      <w:sz w:val="22"/>
      <w:lang w:val="en-GB" w:eastAsia="en-US"/>
    </w:rPr>
  </w:style>
  <w:style w:type="character" w:customStyle="1" w:styleId="underline">
    <w:name w:val="underline"/>
    <w:rsid w:val="00F76D21"/>
    <w:rPr>
      <w:rFonts w:ascii="Courier" w:hAnsi="Courier"/>
      <w:sz w:val="20"/>
      <w:u w:val="single"/>
    </w:rPr>
  </w:style>
  <w:style w:type="paragraph" w:customStyle="1" w:styleId="xl27">
    <w:name w:val="xl27"/>
    <w:basedOn w:val="Normal"/>
    <w:rsid w:val="00F76D21"/>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76D21"/>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76D21"/>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76D21"/>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76D21"/>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76D21"/>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76D21"/>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76D21"/>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76D21"/>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76D21"/>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76D21"/>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76D21"/>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76D21"/>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76D21"/>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76D21"/>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76D21"/>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76D21"/>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76D21"/>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76D21"/>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76D21"/>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76D21"/>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76D21"/>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76D21"/>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76D21"/>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76D21"/>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76D21"/>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76D21"/>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76D21"/>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76D21"/>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76D21"/>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76D21"/>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76D21"/>
    <w:rPr>
      <w:rFonts w:ascii="Courier" w:hAnsi="Courier"/>
      <w:lang w:val="en-GB" w:eastAsia="en-US" w:bidi="ar-SA"/>
    </w:rPr>
  </w:style>
  <w:style w:type="paragraph" w:customStyle="1" w:styleId="para10">
    <w:name w:val="para1"/>
    <w:basedOn w:val="Normal"/>
    <w:rsid w:val="00F76D21"/>
    <w:pPr>
      <w:spacing w:before="100" w:beforeAutospacing="1" w:after="100" w:afterAutospacing="1"/>
    </w:pPr>
    <w:rPr>
      <w:lang w:val="en-US" w:eastAsia="en-US"/>
    </w:rPr>
  </w:style>
  <w:style w:type="paragraph" w:customStyle="1" w:styleId="StyleBodyTextItalicBlack">
    <w:name w:val="Style Body Text + Italic Black"/>
    <w:basedOn w:val="BodyText"/>
    <w:rsid w:val="00F76D21"/>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styleId="CommentSubject">
    <w:name w:val="annotation subject"/>
    <w:basedOn w:val="CommentText"/>
    <w:next w:val="CommentText"/>
    <w:link w:val="CommentSubjectChar"/>
    <w:uiPriority w:val="99"/>
    <w:rsid w:val="00F76D21"/>
    <w:rPr>
      <w:b/>
      <w:bCs/>
      <w:szCs w:val="20"/>
    </w:rPr>
  </w:style>
  <w:style w:type="character" w:customStyle="1" w:styleId="CommentSubjectChar">
    <w:name w:val="Comment Subject Char"/>
    <w:basedOn w:val="CommentTextChar"/>
    <w:link w:val="CommentSubject"/>
    <w:uiPriority w:val="99"/>
    <w:rsid w:val="00F76D21"/>
    <w:rPr>
      <w:b/>
      <w:bCs/>
      <w:szCs w:val="24"/>
      <w:lang w:val="en-GB" w:eastAsia="en-US"/>
    </w:rPr>
  </w:style>
  <w:style w:type="paragraph" w:customStyle="1" w:styleId="ColorfulList-Accent11">
    <w:name w:val="Colorful List - Accent 11"/>
    <w:basedOn w:val="Normal"/>
    <w:uiPriority w:val="34"/>
    <w:qFormat/>
    <w:rsid w:val="00F76D21"/>
    <w:pPr>
      <w:spacing w:before="120" w:after="120"/>
      <w:ind w:left="720"/>
      <w:contextualSpacing/>
    </w:pPr>
  </w:style>
  <w:style w:type="numbering" w:customStyle="1" w:styleId="NoList11">
    <w:name w:val="No List11"/>
    <w:next w:val="NoList"/>
    <w:uiPriority w:val="99"/>
    <w:semiHidden/>
    <w:unhideWhenUsed/>
    <w:rsid w:val="00F76D21"/>
  </w:style>
  <w:style w:type="paragraph" w:customStyle="1" w:styleId="xl69">
    <w:name w:val="xl6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76D21"/>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76D21"/>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76D21"/>
    <w:pPr>
      <w:pBdr>
        <w:left w:val="single" w:sz="4" w:space="0" w:color="auto"/>
      </w:pBdr>
      <w:spacing w:before="100" w:beforeAutospacing="1" w:after="100" w:afterAutospacing="1"/>
    </w:pPr>
    <w:rPr>
      <w:b/>
      <w:bCs/>
      <w:sz w:val="16"/>
      <w:szCs w:val="16"/>
    </w:rPr>
  </w:style>
  <w:style w:type="paragraph" w:customStyle="1" w:styleId="xl75">
    <w:name w:val="xl75"/>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76D2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76D21"/>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76D2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76D2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76D21"/>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76D21"/>
    <w:pPr>
      <w:spacing w:before="100" w:beforeAutospacing="1" w:after="100" w:afterAutospacing="1"/>
    </w:pPr>
    <w:rPr>
      <w:rFonts w:ascii="Arial" w:hAnsi="Arial" w:cs="Arial"/>
      <w:color w:val="FF0000"/>
    </w:rPr>
  </w:style>
  <w:style w:type="paragraph" w:customStyle="1" w:styleId="xl89">
    <w:name w:val="xl89"/>
    <w:basedOn w:val="Normal"/>
    <w:rsid w:val="00F76D21"/>
    <w:pPr>
      <w:spacing w:before="100" w:beforeAutospacing="1" w:after="100" w:afterAutospacing="1"/>
    </w:pPr>
    <w:rPr>
      <w:rFonts w:ascii="Arial" w:hAnsi="Arial" w:cs="Arial"/>
      <w:b/>
      <w:bCs/>
    </w:rPr>
  </w:style>
  <w:style w:type="paragraph" w:customStyle="1" w:styleId="xl90">
    <w:name w:val="xl9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76D21"/>
    <w:pPr>
      <w:spacing w:before="100" w:beforeAutospacing="1" w:after="100" w:afterAutospacing="1"/>
      <w:textAlignment w:val="top"/>
    </w:pPr>
    <w:rPr>
      <w:sz w:val="16"/>
      <w:szCs w:val="16"/>
    </w:rPr>
  </w:style>
  <w:style w:type="paragraph" w:customStyle="1" w:styleId="xl94">
    <w:name w:val="xl94"/>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76D21"/>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numbering" w:customStyle="1" w:styleId="NoList2">
    <w:name w:val="No List2"/>
    <w:next w:val="NoList"/>
    <w:uiPriority w:val="99"/>
    <w:semiHidden/>
    <w:unhideWhenUsed/>
    <w:rsid w:val="00F76D21"/>
  </w:style>
  <w:style w:type="numbering" w:customStyle="1" w:styleId="NoList3">
    <w:name w:val="No List3"/>
    <w:next w:val="NoList"/>
    <w:uiPriority w:val="99"/>
    <w:semiHidden/>
    <w:unhideWhenUsed/>
    <w:rsid w:val="00F76D21"/>
  </w:style>
  <w:style w:type="paragraph" w:customStyle="1" w:styleId="ColorfulShading-Accent11">
    <w:name w:val="Colorful Shading - Accent 11"/>
    <w:hidden/>
    <w:uiPriority w:val="99"/>
    <w:semiHidden/>
    <w:rsid w:val="00F76D21"/>
    <w:rPr>
      <w:sz w:val="22"/>
      <w:szCs w:val="24"/>
      <w:lang w:val="en-GB" w:eastAsia="en-US"/>
    </w:rPr>
  </w:style>
  <w:style w:type="paragraph" w:customStyle="1" w:styleId="xl135">
    <w:name w:val="xl135"/>
    <w:basedOn w:val="Normal"/>
    <w:rsid w:val="00F76D21"/>
    <w:pPr>
      <w:spacing w:before="100" w:beforeAutospacing="1" w:after="100" w:afterAutospacing="1"/>
    </w:pPr>
    <w:rPr>
      <w:rFonts w:ascii="Arial" w:hAnsi="Arial" w:cs="Arial"/>
    </w:rPr>
  </w:style>
  <w:style w:type="paragraph" w:customStyle="1" w:styleId="xl136">
    <w:name w:val="xl136"/>
    <w:basedOn w:val="Normal"/>
    <w:rsid w:val="00F76D21"/>
    <w:pPr>
      <w:spacing w:before="100" w:beforeAutospacing="1" w:after="100" w:afterAutospacing="1"/>
    </w:pPr>
    <w:rPr>
      <w:rFonts w:ascii="Arial" w:hAnsi="Arial" w:cs="Arial"/>
    </w:rPr>
  </w:style>
  <w:style w:type="paragraph" w:customStyle="1" w:styleId="xl137">
    <w:name w:val="xl137"/>
    <w:basedOn w:val="Normal"/>
    <w:rsid w:val="00F76D21"/>
    <w:pPr>
      <w:spacing w:before="100" w:beforeAutospacing="1" w:after="100" w:afterAutospacing="1"/>
    </w:pPr>
    <w:rPr>
      <w:rFonts w:ascii="Arial" w:hAnsi="Arial" w:cs="Arial"/>
      <w:b/>
      <w:bCs/>
    </w:rPr>
  </w:style>
  <w:style w:type="paragraph" w:customStyle="1" w:styleId="xl138">
    <w:name w:val="xl138"/>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76D21"/>
    <w:pPr>
      <w:spacing w:before="100" w:beforeAutospacing="1" w:after="100" w:afterAutospacing="1"/>
    </w:pPr>
    <w:rPr>
      <w:rFonts w:ascii="Arial" w:hAnsi="Arial" w:cs="Arial"/>
      <w:b/>
      <w:bCs/>
      <w:color w:val="FF0000"/>
    </w:rPr>
  </w:style>
  <w:style w:type="paragraph" w:customStyle="1" w:styleId="xl142">
    <w:name w:val="xl142"/>
    <w:basedOn w:val="Normal"/>
    <w:rsid w:val="00F76D21"/>
    <w:pPr>
      <w:spacing w:before="100" w:beforeAutospacing="1" w:after="100" w:afterAutospacing="1"/>
    </w:pPr>
    <w:rPr>
      <w:rFonts w:ascii="Arial" w:hAnsi="Arial" w:cs="Arial"/>
      <w:color w:val="FF0000"/>
    </w:rPr>
  </w:style>
  <w:style w:type="paragraph" w:customStyle="1" w:styleId="xl143">
    <w:name w:val="xl14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76D21"/>
    <w:pPr>
      <w:spacing w:before="100" w:beforeAutospacing="1" w:after="100" w:afterAutospacing="1"/>
      <w:textAlignment w:val="top"/>
    </w:pPr>
    <w:rPr>
      <w:sz w:val="16"/>
      <w:szCs w:val="16"/>
    </w:rPr>
  </w:style>
  <w:style w:type="paragraph" w:customStyle="1" w:styleId="xl145">
    <w:name w:val="xl145"/>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76D21"/>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76D21"/>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76D21"/>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76D21"/>
    <w:pPr>
      <w:pBdr>
        <w:left w:val="single" w:sz="4" w:space="0" w:color="auto"/>
      </w:pBdr>
      <w:spacing w:before="100" w:beforeAutospacing="1" w:after="100" w:afterAutospacing="1"/>
    </w:pPr>
    <w:rPr>
      <w:sz w:val="16"/>
      <w:szCs w:val="16"/>
    </w:rPr>
  </w:style>
  <w:style w:type="paragraph" w:customStyle="1" w:styleId="xl154">
    <w:name w:val="xl154"/>
    <w:basedOn w:val="Normal"/>
    <w:rsid w:val="00F76D21"/>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76D21"/>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76D21"/>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76D21"/>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76D21"/>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76D21"/>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76D21"/>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76D21"/>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76D21"/>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76D21"/>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76D21"/>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76D21"/>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76D21"/>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76D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76D21"/>
    <w:rPr>
      <w:sz w:val="22"/>
      <w:szCs w:val="24"/>
      <w:lang w:val="en-GB" w:eastAsia="en-US"/>
    </w:rPr>
  </w:style>
  <w:style w:type="paragraph" w:customStyle="1" w:styleId="H1">
    <w:name w:val="_ H_1"/>
    <w:basedOn w:val="Normal"/>
    <w:next w:val="SingleTxt"/>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76D21"/>
    <w:pPr>
      <w:spacing w:line="300" w:lineRule="exact"/>
      <w:ind w:left="0" w:right="0" w:firstLine="0"/>
    </w:pPr>
    <w:rPr>
      <w:spacing w:val="-2"/>
      <w:sz w:val="28"/>
    </w:rPr>
  </w:style>
  <w:style w:type="paragraph" w:customStyle="1" w:styleId="H23">
    <w:name w:val="_ H_2/3"/>
    <w:basedOn w:val="Normal"/>
    <w:next w:val="SingleTxt"/>
    <w:rsid w:val="00F76D21"/>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76D2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76D21"/>
    <w:pPr>
      <w:spacing w:before="120" w:after="120"/>
      <w:ind w:left="720"/>
      <w:jc w:val="both"/>
    </w:pPr>
    <w:rPr>
      <w:sz w:val="22"/>
      <w:lang w:val="en-GB" w:eastAsia="en-US"/>
    </w:rPr>
  </w:style>
  <w:style w:type="paragraph" w:customStyle="1" w:styleId="Body">
    <w:name w:val="Body"/>
    <w:rsid w:val="00F76D2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F76D21"/>
    <w:pPr>
      <w:widowControl w:val="0"/>
    </w:pPr>
    <w:rPr>
      <w:rFonts w:eastAsia="MS Mincho"/>
      <w:color w:val="auto"/>
      <w:lang w:val="en-GB" w:eastAsia="zh-CN"/>
    </w:rPr>
  </w:style>
  <w:style w:type="paragraph" w:customStyle="1" w:styleId="Para11">
    <w:name w:val="Para 1"/>
    <w:basedOn w:val="Normal"/>
    <w:autoRedefine/>
    <w:rsid w:val="00F76D21"/>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ind w:left="851"/>
      <w:jc w:val="both"/>
    </w:pPr>
    <w:rPr>
      <w:rFonts w:eastAsia="SimSun"/>
      <w:snapToGrid w:val="0"/>
      <w:kern w:val="22"/>
      <w:sz w:val="22"/>
      <w:szCs w:val="22"/>
      <w:lang w:val="en-GB" w:eastAsia="zh-CN"/>
    </w:rPr>
  </w:style>
  <w:style w:type="character" w:styleId="Strong">
    <w:name w:val="Strong"/>
    <w:uiPriority w:val="22"/>
    <w:qFormat/>
    <w:rsid w:val="00F76D21"/>
    <w:rPr>
      <w:b/>
      <w:bCs/>
    </w:rPr>
  </w:style>
  <w:style w:type="paragraph" w:styleId="Revision">
    <w:name w:val="Revision"/>
    <w:hidden/>
    <w:uiPriority w:val="99"/>
    <w:semiHidden/>
    <w:rsid w:val="00F76D21"/>
    <w:rPr>
      <w:sz w:val="22"/>
      <w:szCs w:val="24"/>
      <w:lang w:val="en-GB" w:eastAsia="en-US"/>
    </w:rPr>
  </w:style>
  <w:style w:type="paragraph" w:customStyle="1" w:styleId="xl65">
    <w:name w:val="xl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76D21"/>
    <w:pPr>
      <w:spacing w:before="100" w:beforeAutospacing="1" w:after="100" w:afterAutospacing="1"/>
      <w:textAlignment w:val="center"/>
    </w:pPr>
    <w:rPr>
      <w:sz w:val="18"/>
      <w:szCs w:val="18"/>
    </w:rPr>
  </w:style>
  <w:style w:type="paragraph" w:customStyle="1" w:styleId="xl63">
    <w:name w:val="xl6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76D21"/>
    <w:pPr>
      <w:spacing w:before="100" w:beforeAutospacing="1" w:after="100" w:afterAutospacing="1"/>
      <w:textAlignment w:val="center"/>
    </w:pPr>
  </w:style>
  <w:style w:type="paragraph" w:styleId="TOCHeading">
    <w:name w:val="TOC Heading"/>
    <w:basedOn w:val="Heading1"/>
    <w:next w:val="Normal"/>
    <w:uiPriority w:val="39"/>
    <w:semiHidden/>
    <w:unhideWhenUsed/>
    <w:qFormat/>
    <w:rsid w:val="00F76D2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styleId="TOC1">
    <w:name w:val="toc 1"/>
    <w:basedOn w:val="Normal"/>
    <w:next w:val="Normal"/>
    <w:autoRedefine/>
    <w:unhideWhenUsed/>
    <w:qFormat/>
    <w:rsid w:val="00F76D21"/>
    <w:pPr>
      <w:tabs>
        <w:tab w:val="left" w:pos="1080"/>
        <w:tab w:val="right" w:leader="dot" w:pos="9090"/>
      </w:tabs>
      <w:bidi/>
      <w:spacing w:after="100" w:line="216" w:lineRule="auto"/>
      <w:ind w:left="1080" w:right="1350" w:hanging="1080"/>
    </w:pPr>
    <w:rPr>
      <w:rFonts w:ascii="Simplified Arabic" w:eastAsiaTheme="minorEastAsia" w:hAnsi="Simplified Arabic" w:cstheme="minorBidi"/>
      <w:szCs w:val="22"/>
      <w:lang w:val="en-US" w:eastAsia="en-US"/>
    </w:rPr>
  </w:style>
  <w:style w:type="paragraph" w:styleId="TOC3">
    <w:name w:val="toc 3"/>
    <w:basedOn w:val="Normal"/>
    <w:next w:val="Normal"/>
    <w:autoRedefine/>
    <w:unhideWhenUsed/>
    <w:qFormat/>
    <w:rsid w:val="00F76D21"/>
    <w:pPr>
      <w:spacing w:after="100" w:line="276" w:lineRule="auto"/>
      <w:ind w:left="440"/>
    </w:pPr>
    <w:rPr>
      <w:rFonts w:asciiTheme="minorHAnsi" w:eastAsiaTheme="minorEastAsia" w:hAnsiTheme="minorHAnsi" w:cstheme="minorBidi"/>
      <w:sz w:val="22"/>
      <w:szCs w:val="22"/>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F76D21"/>
    <w:pPr>
      <w:spacing w:line="240" w:lineRule="exact"/>
      <w:jc w:val="both"/>
    </w:pPr>
    <w:rPr>
      <w:sz w:val="20"/>
      <w:szCs w:val="20"/>
      <w:vertAlign w:val="superscript"/>
    </w:rPr>
  </w:style>
  <w:style w:type="paragraph" w:customStyle="1" w:styleId="recommendationheader">
    <w:name w:val="recommendation header"/>
    <w:basedOn w:val="Heading2"/>
    <w:qFormat/>
    <w:rsid w:val="00F76D21"/>
    <w:pPr>
      <w:tabs>
        <w:tab w:val="left" w:pos="720"/>
      </w:tabs>
      <w:bidi w:val="0"/>
      <w:spacing w:before="120" w:line="240" w:lineRule="auto"/>
    </w:pPr>
    <w:rPr>
      <w:rFonts w:ascii="Times New Roman" w:hAnsi="Times New Roman"/>
      <w:iCs/>
      <w:kern w:val="0"/>
      <w:sz w:val="22"/>
      <w:lang w:val="en-GB" w:bidi="ar-SA"/>
    </w:rPr>
  </w:style>
  <w:style w:type="paragraph" w:customStyle="1" w:styleId="Item">
    <w:name w:val="Item"/>
    <w:basedOn w:val="Normal"/>
    <w:qFormat/>
    <w:rsid w:val="00F76D21"/>
    <w:pPr>
      <w:keepNext/>
      <w:spacing w:before="240" w:after="120"/>
      <w:ind w:left="720" w:hanging="720"/>
      <w:jc w:val="center"/>
    </w:pPr>
    <w:rPr>
      <w:b/>
      <w:kern w:val="22"/>
      <w:sz w:val="22"/>
      <w:lang w:val="en-GB" w:eastAsia="en-US"/>
    </w:rPr>
  </w:style>
  <w:style w:type="paragraph" w:styleId="NoSpacing">
    <w:name w:val="No Spacing"/>
    <w:link w:val="NoSpacingChar"/>
    <w:uiPriority w:val="1"/>
    <w:qFormat/>
    <w:rsid w:val="00F76D21"/>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F76D21"/>
    <w:rPr>
      <w:rFonts w:ascii="Calibri" w:eastAsia="Calibri" w:hAnsi="Calibri"/>
      <w:sz w:val="22"/>
      <w:szCs w:val="22"/>
      <w:lang w:val="en-US" w:eastAsia="en-US"/>
    </w:rPr>
  </w:style>
  <w:style w:type="paragraph" w:customStyle="1" w:styleId="decision">
    <w:name w:val="decision"/>
    <w:basedOn w:val="Normal"/>
    <w:qFormat/>
    <w:rsid w:val="00F76D21"/>
    <w:pPr>
      <w:keepNext/>
      <w:jc w:val="center"/>
    </w:pPr>
    <w:rPr>
      <w:rFonts w:ascii="Times New Roman Bold" w:eastAsia="Malgun Gothic" w:hAnsi="Times New Roman Bold"/>
      <w:b/>
      <w:sz w:val="22"/>
      <w:lang w:val="en-GB" w:eastAsia="en-US"/>
    </w:rPr>
  </w:style>
  <w:style w:type="table" w:customStyle="1" w:styleId="TableGrid1">
    <w:name w:val="Table Grid1"/>
    <w:basedOn w:val="TableNormal"/>
    <w:next w:val="TableGrid"/>
    <w:uiPriority w:val="59"/>
    <w:rsid w:val="00F76D2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F76D21"/>
    <w:rPr>
      <w:i w:val="0"/>
      <w:sz w:val="18"/>
    </w:rPr>
  </w:style>
  <w:style w:type="paragraph" w:styleId="Caption">
    <w:name w:val="caption"/>
    <w:basedOn w:val="Normal"/>
    <w:next w:val="Normal"/>
    <w:uiPriority w:val="35"/>
    <w:unhideWhenUsed/>
    <w:qFormat/>
    <w:rsid w:val="00F76D21"/>
    <w:pPr>
      <w:keepNext/>
      <w:keepLines/>
      <w:spacing w:after="200"/>
      <w:jc w:val="both"/>
    </w:pPr>
    <w:rPr>
      <w:b/>
      <w:iCs/>
      <w:sz w:val="22"/>
      <w:szCs w:val="18"/>
      <w:lang w:val="en-GB" w:eastAsia="en-US"/>
    </w:rPr>
  </w:style>
  <w:style w:type="paragraph" w:customStyle="1" w:styleId="CBD-Doc">
    <w:name w:val="CBD-Doc"/>
    <w:basedOn w:val="Normal"/>
    <w:rsid w:val="00F76D21"/>
    <w:pPr>
      <w:keepLines/>
      <w:numPr>
        <w:numId w:val="43"/>
      </w:numPr>
      <w:spacing w:after="120"/>
      <w:jc w:val="both"/>
    </w:pPr>
    <w:rPr>
      <w:rFonts w:cs="Angsana New"/>
      <w:sz w:val="22"/>
      <w:lang w:val="en-GB" w:eastAsia="en-US"/>
    </w:rPr>
  </w:style>
  <w:style w:type="paragraph" w:customStyle="1" w:styleId="CBD-Doc-Type">
    <w:name w:val="CBD-Doc-Type"/>
    <w:basedOn w:val="Normal"/>
    <w:rsid w:val="00F76D21"/>
    <w:pPr>
      <w:keepLines/>
      <w:spacing w:before="240" w:after="120"/>
      <w:jc w:val="both"/>
    </w:pPr>
    <w:rPr>
      <w:rFonts w:cs="Angsana New"/>
      <w:b/>
      <w:i/>
      <w:lang w:val="en-GB" w:eastAsia="en-US"/>
    </w:rPr>
  </w:style>
  <w:style w:type="paragraph" w:customStyle="1" w:styleId="CBD-Para">
    <w:name w:val="CBD-Para"/>
    <w:basedOn w:val="Normal"/>
    <w:link w:val="CBD-ParaCharChar"/>
    <w:uiPriority w:val="99"/>
    <w:rsid w:val="00F76D21"/>
    <w:pPr>
      <w:keepLines/>
      <w:numPr>
        <w:numId w:val="44"/>
      </w:numPr>
      <w:spacing w:before="120" w:after="120"/>
      <w:jc w:val="both"/>
    </w:pPr>
    <w:rPr>
      <w:sz w:val="22"/>
      <w:szCs w:val="22"/>
      <w:lang w:val="en-US" w:eastAsia="en-US"/>
    </w:rPr>
  </w:style>
  <w:style w:type="character" w:customStyle="1" w:styleId="CBD-ParaCharChar">
    <w:name w:val="CBD-Para Char Char"/>
    <w:link w:val="CBD-Para"/>
    <w:uiPriority w:val="99"/>
    <w:locked/>
    <w:rsid w:val="00F76D21"/>
    <w:rPr>
      <w:sz w:val="22"/>
      <w:szCs w:val="22"/>
      <w:lang w:val="en-US" w:eastAsia="en-US"/>
    </w:rPr>
  </w:style>
  <w:style w:type="character" w:styleId="EndnoteReference">
    <w:name w:val="endnote reference"/>
    <w:rsid w:val="00F76D21"/>
    <w:rPr>
      <w:vertAlign w:val="superscript"/>
    </w:rPr>
  </w:style>
  <w:style w:type="paragraph" w:styleId="EndnoteText">
    <w:name w:val="endnote text"/>
    <w:basedOn w:val="Normal"/>
    <w:link w:val="EndnoteTextChar"/>
    <w:rsid w:val="00F76D2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F76D21"/>
    <w:rPr>
      <w:rFonts w:ascii="Courier New" w:hAnsi="Courier New"/>
      <w:sz w:val="22"/>
      <w:szCs w:val="24"/>
      <w:lang w:val="en-GB" w:eastAsia="en-US"/>
    </w:rPr>
  </w:style>
  <w:style w:type="paragraph" w:customStyle="1" w:styleId="heading2notforTOC">
    <w:name w:val="heading 2 not for TOC"/>
    <w:basedOn w:val="Heading3"/>
    <w:rsid w:val="00F76D21"/>
    <w:pPr>
      <w:tabs>
        <w:tab w:val="left" w:pos="567"/>
      </w:tabs>
      <w:bidi w:val="0"/>
      <w:spacing w:before="120" w:line="240" w:lineRule="auto"/>
    </w:pPr>
    <w:rPr>
      <w:i/>
      <w:iCs/>
      <w:kern w:val="0"/>
      <w:sz w:val="22"/>
      <w:lang w:val="en-GB" w:bidi="ar-SA"/>
    </w:rPr>
  </w:style>
  <w:style w:type="paragraph" w:customStyle="1" w:styleId="meetingname">
    <w:name w:val="meeting name"/>
    <w:basedOn w:val="Normal"/>
    <w:qFormat/>
    <w:rsid w:val="00F76D21"/>
    <w:pPr>
      <w:ind w:left="142" w:right="4218" w:hanging="142"/>
      <w:jc w:val="both"/>
    </w:pPr>
    <w:rPr>
      <w:caps/>
      <w:sz w:val="22"/>
      <w:szCs w:val="22"/>
      <w:lang w:val="en-GB" w:eastAsia="en-US"/>
    </w:rPr>
  </w:style>
  <w:style w:type="paragraph" w:customStyle="1" w:styleId="Quotationtextindented">
    <w:name w:val="Quotation text (indented)"/>
    <w:basedOn w:val="Normal"/>
    <w:qFormat/>
    <w:rsid w:val="00F76D21"/>
    <w:pPr>
      <w:spacing w:before="120" w:after="120"/>
      <w:ind w:left="720" w:right="720"/>
      <w:jc w:val="both"/>
    </w:pPr>
    <w:rPr>
      <w:bCs/>
      <w:sz w:val="22"/>
      <w:lang w:val="en-GB" w:eastAsia="en-US"/>
    </w:rPr>
  </w:style>
  <w:style w:type="paragraph" w:customStyle="1" w:styleId="recommendationheaderlong">
    <w:name w:val="recommendation header long"/>
    <w:basedOn w:val="Heading2longmultiline"/>
    <w:qFormat/>
    <w:rsid w:val="00F76D21"/>
  </w:style>
  <w:style w:type="character" w:customStyle="1" w:styleId="StyleFootnoteReferenceNounderline">
    <w:name w:val="Style Footnote Reference + No underline"/>
    <w:rsid w:val="00F76D21"/>
    <w:rPr>
      <w:sz w:val="18"/>
      <w:u w:val="none"/>
      <w:vertAlign w:val="baseline"/>
    </w:rPr>
  </w:style>
  <w:style w:type="paragraph" w:customStyle="1" w:styleId="tabletitle">
    <w:name w:val="table title"/>
    <w:basedOn w:val="Heading2"/>
    <w:qFormat/>
    <w:rsid w:val="00F76D21"/>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F76D21"/>
    <w:pPr>
      <w:spacing w:before="120"/>
      <w:jc w:val="both"/>
    </w:pPr>
    <w:rPr>
      <w:rFonts w:cs="Arial"/>
      <w:b/>
      <w:bCs/>
      <w:lang w:val="en-GB" w:eastAsia="en-US"/>
    </w:rPr>
  </w:style>
  <w:style w:type="paragraph" w:styleId="TOC4">
    <w:name w:val="toc 4"/>
    <w:basedOn w:val="Normal"/>
    <w:next w:val="Normal"/>
    <w:autoRedefine/>
    <w:rsid w:val="00F76D21"/>
    <w:pPr>
      <w:spacing w:before="120" w:after="120"/>
      <w:ind w:left="660"/>
    </w:pPr>
    <w:rPr>
      <w:sz w:val="22"/>
      <w:lang w:val="en-GB" w:eastAsia="en-US"/>
    </w:rPr>
  </w:style>
  <w:style w:type="paragraph" w:styleId="TOC5">
    <w:name w:val="toc 5"/>
    <w:basedOn w:val="Normal"/>
    <w:next w:val="Normal"/>
    <w:autoRedefine/>
    <w:rsid w:val="00F76D21"/>
    <w:pPr>
      <w:spacing w:before="120" w:after="120"/>
      <w:ind w:left="880"/>
    </w:pPr>
    <w:rPr>
      <w:sz w:val="22"/>
      <w:lang w:val="en-GB" w:eastAsia="en-US"/>
    </w:rPr>
  </w:style>
  <w:style w:type="paragraph" w:styleId="TOC6">
    <w:name w:val="toc 6"/>
    <w:basedOn w:val="Normal"/>
    <w:next w:val="Normal"/>
    <w:autoRedefine/>
    <w:rsid w:val="00F76D21"/>
    <w:pPr>
      <w:spacing w:before="120" w:after="120"/>
      <w:ind w:left="1100"/>
    </w:pPr>
    <w:rPr>
      <w:sz w:val="22"/>
      <w:lang w:val="en-GB" w:eastAsia="en-US"/>
    </w:rPr>
  </w:style>
  <w:style w:type="paragraph" w:styleId="TOC7">
    <w:name w:val="toc 7"/>
    <w:basedOn w:val="Normal"/>
    <w:next w:val="Normal"/>
    <w:autoRedefine/>
    <w:rsid w:val="00F76D21"/>
    <w:pPr>
      <w:spacing w:before="120" w:after="120"/>
      <w:ind w:left="1320"/>
    </w:pPr>
    <w:rPr>
      <w:sz w:val="22"/>
      <w:lang w:val="en-GB" w:eastAsia="en-US"/>
    </w:rPr>
  </w:style>
  <w:style w:type="paragraph" w:styleId="TOC8">
    <w:name w:val="toc 8"/>
    <w:basedOn w:val="Normal"/>
    <w:next w:val="Normal"/>
    <w:autoRedefine/>
    <w:rsid w:val="00F76D21"/>
    <w:pPr>
      <w:spacing w:before="120" w:after="120"/>
      <w:ind w:left="1540"/>
    </w:pPr>
    <w:rPr>
      <w:sz w:val="22"/>
      <w:lang w:val="en-GB" w:eastAsia="en-US"/>
    </w:rPr>
  </w:style>
  <w:style w:type="paragraph" w:styleId="TOC9">
    <w:name w:val="toc 9"/>
    <w:basedOn w:val="Normal"/>
    <w:next w:val="Normal"/>
    <w:autoRedefine/>
    <w:rsid w:val="00F76D21"/>
    <w:pPr>
      <w:spacing w:before="120" w:after="120"/>
      <w:ind w:left="1760"/>
    </w:pPr>
    <w:rPr>
      <w:sz w:val="22"/>
      <w:lang w:val="en-GB" w:eastAsia="en-US"/>
    </w:rPr>
  </w:style>
  <w:style w:type="character" w:customStyle="1" w:styleId="UnresolvedMention2">
    <w:name w:val="Unresolved Mention2"/>
    <w:basedOn w:val="DefaultParagraphFont"/>
    <w:uiPriority w:val="99"/>
    <w:semiHidden/>
    <w:unhideWhenUsed/>
    <w:rsid w:val="00F76D21"/>
    <w:rPr>
      <w:color w:val="605E5C"/>
      <w:shd w:val="clear" w:color="auto" w:fill="E1DFDD"/>
    </w:rPr>
  </w:style>
  <w:style w:type="character" w:customStyle="1" w:styleId="markedcontent">
    <w:name w:val="markedcontent"/>
    <w:basedOn w:val="DefaultParagraphFont"/>
    <w:rsid w:val="00F76D21"/>
  </w:style>
  <w:style w:type="paragraph" w:customStyle="1" w:styleId="paragraph">
    <w:name w:val="paragraph"/>
    <w:basedOn w:val="Normal"/>
    <w:rsid w:val="00F76D21"/>
    <w:pPr>
      <w:spacing w:before="100" w:beforeAutospacing="1" w:after="100" w:afterAutospacing="1"/>
    </w:pPr>
    <w:rPr>
      <w:lang w:val="en-US" w:eastAsia="zh-CN"/>
    </w:rPr>
  </w:style>
  <w:style w:type="character" w:customStyle="1" w:styleId="normaltextrun">
    <w:name w:val="normaltextrun"/>
    <w:basedOn w:val="DefaultParagraphFont"/>
    <w:rsid w:val="00F76D21"/>
  </w:style>
  <w:style w:type="character" w:customStyle="1" w:styleId="eop">
    <w:name w:val="eop"/>
    <w:basedOn w:val="DefaultParagraphFont"/>
    <w:rsid w:val="00F76D21"/>
  </w:style>
  <w:style w:type="character" w:customStyle="1" w:styleId="tabchar">
    <w:name w:val="tabchar"/>
    <w:basedOn w:val="DefaultParagraphFont"/>
    <w:rsid w:val="00F76D21"/>
  </w:style>
  <w:style w:type="character" w:customStyle="1" w:styleId="scxw217952631">
    <w:name w:val="scxw217952631"/>
    <w:basedOn w:val="DefaultParagraphFont"/>
    <w:rsid w:val="00F76D21"/>
  </w:style>
  <w:style w:type="table" w:styleId="ListTable6Colourful">
    <w:name w:val="List Table 6 Colorful"/>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F76D21"/>
    <w:rPr>
      <w:color w:val="605E5C"/>
      <w:shd w:val="clear" w:color="auto" w:fill="E1DFDD"/>
    </w:rPr>
  </w:style>
  <w:style w:type="character" w:customStyle="1" w:styleId="ui-provider">
    <w:name w:val="ui-provider"/>
    <w:basedOn w:val="DefaultParagraphFont"/>
    <w:rsid w:val="00F76D21"/>
  </w:style>
  <w:style w:type="paragraph" w:customStyle="1" w:styleId="msonormal0">
    <w:name w:val="msonormal"/>
    <w:basedOn w:val="Normal"/>
    <w:rsid w:val="00F76D21"/>
    <w:pPr>
      <w:spacing w:before="100" w:beforeAutospacing="1" w:after="100" w:afterAutospacing="1"/>
    </w:pPr>
    <w:rPr>
      <w:lang w:val="en-US" w:eastAsia="zh-CN"/>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CB72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8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19A3E0602404AB1382A00A2CC4646"/>
        <w:category>
          <w:name w:val="General"/>
          <w:gallery w:val="placeholder"/>
        </w:category>
        <w:types>
          <w:type w:val="bbPlcHdr"/>
        </w:types>
        <w:behaviors>
          <w:behavior w:val="content"/>
        </w:behaviors>
        <w:guid w:val="{4CB85193-A445-46C3-BCD4-6E113566E0D5}"/>
      </w:docPartPr>
      <w:docPartBody>
        <w:p w:rsidR="00A50574" w:rsidRDefault="008A7A8A" w:rsidP="00DC47EC">
          <w:pPr>
            <w:pStyle w:val="43F19A3E0602404AB1382A00A2CC4646"/>
          </w:pPr>
          <w:r w:rsidRPr="008A7A8A">
            <w:rPr>
              <w:rStyle w:val="PlaceholderText"/>
              <w:rPrChange w:id="0" w:author="Veronique Lefebvre" w:date="2021-04-08T15:54:00Z">
                <w:rPr>
                  <w:sz w:val="20"/>
                  <w:szCs w:val="20"/>
                </w:rPr>
              </w:rPrChange>
            </w:rPr>
            <w:t>[Subject]</w:t>
          </w:r>
        </w:p>
      </w:docPartBody>
    </w:docPart>
    <w:docPart>
      <w:docPartPr>
        <w:name w:val="E53A1D3F6EF6439E81DCC12B00954438"/>
        <w:category>
          <w:name w:val="General"/>
          <w:gallery w:val="placeholder"/>
        </w:category>
        <w:types>
          <w:type w:val="bbPlcHdr"/>
        </w:types>
        <w:behaviors>
          <w:behavior w:val="content"/>
        </w:behaviors>
        <w:guid w:val="{88F53E12-0CF2-4F55-9C2A-D83A67E682DD}"/>
      </w:docPartPr>
      <w:docPartBody>
        <w:p w:rsidR="00A50574" w:rsidRDefault="008A7A8A" w:rsidP="00DC47EC">
          <w:pPr>
            <w:pStyle w:val="E53A1D3F6EF6439E81DCC12B00954438"/>
          </w:pPr>
          <w:r w:rsidRPr="008A7A8A">
            <w:rPr>
              <w:rStyle w:val="PlaceholderText"/>
              <w:rPrChange w:id="1" w:author="Veronique Lefebvre" w:date="2021-04-08T15:54:00Z">
                <w:rPr>
                  <w:sz w:val="20"/>
                  <w:szCs w:val="20"/>
                </w:rPr>
              </w:rPrChange>
            </w:rPr>
            <w:t>[Subject]</w:t>
          </w:r>
        </w:p>
      </w:docPartBody>
    </w:docPart>
    <w:docPart>
      <w:docPartPr>
        <w:name w:val="D2F541D2D9774D9C80D18600868033FE"/>
        <w:category>
          <w:name w:val="General"/>
          <w:gallery w:val="placeholder"/>
        </w:category>
        <w:types>
          <w:type w:val="bbPlcHdr"/>
        </w:types>
        <w:behaviors>
          <w:behavior w:val="content"/>
        </w:behaviors>
        <w:guid w:val="{884B9121-4617-41BB-B8B4-828EC3BA9F0B}"/>
      </w:docPartPr>
      <w:docPartBody>
        <w:p w:rsidR="00F117A7" w:rsidRDefault="008A7A8A" w:rsidP="00CA7C61">
          <w:pPr>
            <w:pStyle w:val="D2F541D2D9774D9C80D18600868033FE"/>
          </w:pPr>
          <w:r w:rsidRPr="008A7A8A">
            <w:rPr>
              <w:rStyle w:val="PlaceholderText"/>
              <w:rPrChange w:id="2"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notTrueType/>
    <w:pitch w:val="variable"/>
    <w:sig w:usb0="00000003" w:usb1="00000000" w:usb2="00000000" w:usb3="00000000" w:csb0="00000003"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plified Arabic">
    <w:panose1 w:val="02020603050405020304"/>
    <w:charset w:val="B2"/>
    <w:family w:val="roman"/>
    <w:pitch w:val="variable"/>
    <w:sig w:usb0="00002003" w:usb1="80000000" w:usb2="00000008" w:usb3="00000000" w:csb0="00000041" w:csb1="00000000"/>
  </w:font>
  <w:font w:name="YouYuan">
    <w:altName w:val="Arial Unicode MS"/>
    <w:panose1 w:val="020B0604020202020204"/>
    <w:charset w:val="86"/>
    <w:family w:val="modern"/>
    <w:pitch w:val="fixed"/>
    <w:sig w:usb0="00000000" w:usb1="080E0000" w:usb2="00000010" w:usb3="00000000" w:csb0="00040000" w:csb1="00000000"/>
  </w:font>
  <w:font w:name="CG Times Bold">
    <w:altName w:val="Arial"/>
    <w:panose1 w:val="020B06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C47EC"/>
    <w:rsid w:val="00205710"/>
    <w:rsid w:val="00324242"/>
    <w:rsid w:val="00384988"/>
    <w:rsid w:val="008A7A8A"/>
    <w:rsid w:val="00A50574"/>
    <w:rsid w:val="00CA7C61"/>
    <w:rsid w:val="00CB7C1E"/>
    <w:rsid w:val="00DB47C8"/>
    <w:rsid w:val="00DC47EC"/>
    <w:rsid w:val="00ED4121"/>
    <w:rsid w:val="00F117A7"/>
    <w:rsid w:val="00F44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C61"/>
    <w:rPr>
      <w:color w:val="808080"/>
    </w:rPr>
  </w:style>
  <w:style w:type="paragraph" w:customStyle="1" w:styleId="43F19A3E0602404AB1382A00A2CC4646">
    <w:name w:val="43F19A3E0602404AB1382A00A2CC4646"/>
    <w:rsid w:val="00DC47EC"/>
  </w:style>
  <w:style w:type="paragraph" w:customStyle="1" w:styleId="E53A1D3F6EF6439E81DCC12B00954438">
    <w:name w:val="E53A1D3F6EF6439E81DCC12B00954438"/>
    <w:rsid w:val="00DC47EC"/>
  </w:style>
  <w:style w:type="paragraph" w:customStyle="1" w:styleId="D2F541D2D9774D9C80D18600868033FE">
    <w:name w:val="D2F541D2D9774D9C80D18600868033FE"/>
    <w:rsid w:val="00CA7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E450C-66E6-4DD4-8429-D7B66BAA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CBD/CP/MOP/DEC/10//13</dc:subject>
  <dc:creator>SCBD</dc:creator>
  <cp:lastModifiedBy>Hani k</cp:lastModifiedBy>
  <cp:revision>11</cp:revision>
  <cp:lastPrinted>2022-12-09T22:20:00Z</cp:lastPrinted>
  <dcterms:created xsi:type="dcterms:W3CDTF">2023-02-16T18:38:00Z</dcterms:created>
  <dcterms:modified xsi:type="dcterms:W3CDTF">2023-02-17T10:35:00Z</dcterms:modified>
</cp:coreProperties>
</file>