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543"/>
        <w:gridCol w:w="7964"/>
      </w:tblGrid>
      <w:tr w:rsidR="00A43334" w:rsidRPr="00361937" w14:paraId="5CBC74AE" w14:textId="77777777" w:rsidTr="00A02E7A">
        <w:trPr>
          <w:trHeight w:val="850"/>
        </w:trPr>
        <w:tc>
          <w:tcPr>
            <w:tcW w:w="975" w:type="dxa"/>
            <w:shd w:val="clear" w:color="auto" w:fill="auto"/>
            <w:vAlign w:val="bottom"/>
          </w:tcPr>
          <w:p w14:paraId="6D24D026" w14:textId="77777777" w:rsidR="00A43334" w:rsidRPr="00361937" w:rsidRDefault="00A43334" w:rsidP="00A43334">
            <w:pPr>
              <w:pStyle w:val="AASmallLogo"/>
            </w:pPr>
            <w:r w:rsidRPr="00361937">
              <w:rPr>
                <w:noProof/>
                <w:lang w:val="ru-RU" w:eastAsia="ru-RU"/>
                <w14:ligatures w14:val="standardContextual"/>
              </w:rPr>
              <w:drawing>
                <wp:inline distT="0" distB="0" distL="0" distR="0" wp14:anchorId="5CD2063A" wp14:editId="0045CDD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61937">
              <w:t xml:space="preserve"> </w:t>
            </w:r>
          </w:p>
          <w:p w14:paraId="385239EA" w14:textId="77777777" w:rsidR="00A43334" w:rsidRPr="00361937" w:rsidRDefault="00A43334" w:rsidP="00A43334">
            <w:pPr>
              <w:pStyle w:val="AASmallLogo"/>
            </w:pPr>
          </w:p>
        </w:tc>
        <w:tc>
          <w:tcPr>
            <w:tcW w:w="1543" w:type="dxa"/>
            <w:shd w:val="clear" w:color="auto" w:fill="auto"/>
            <w:noWrap/>
            <w:vAlign w:val="bottom"/>
          </w:tcPr>
          <w:p w14:paraId="4584A671" w14:textId="70C865E1" w:rsidR="00A43334" w:rsidRPr="00361937" w:rsidRDefault="00A02E7A" w:rsidP="00A43334">
            <w:pPr>
              <w:pStyle w:val="AASmallLogo"/>
            </w:pPr>
            <w:r w:rsidRPr="007679B4">
              <w:rPr>
                <w:noProof/>
                <w:lang w:val="ru-RU" w:eastAsia="ru-RU"/>
              </w:rPr>
              <w:drawing>
                <wp:inline distT="0" distB="0" distL="0" distR="0" wp14:anchorId="52F95216" wp14:editId="06C3FB51">
                  <wp:extent cx="853440" cy="365760"/>
                  <wp:effectExtent l="0" t="0" r="381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54901" cy="366386"/>
                          </a:xfrm>
                          <a:prstGeom prst="rect">
                            <a:avLst/>
                          </a:prstGeom>
                          <a:noFill/>
                          <a:ln>
                            <a:noFill/>
                          </a:ln>
                        </pic:spPr>
                      </pic:pic>
                    </a:graphicData>
                  </a:graphic>
                </wp:inline>
              </w:drawing>
            </w:r>
            <w:r w:rsidR="00A43334" w:rsidRPr="00361937">
              <w:t xml:space="preserve"> </w:t>
            </w:r>
          </w:p>
          <w:p w14:paraId="0CF20E20" w14:textId="77777777" w:rsidR="00A43334" w:rsidRPr="00361937" w:rsidRDefault="00A43334" w:rsidP="00A43334">
            <w:pPr>
              <w:pStyle w:val="AASmallLogo"/>
            </w:pPr>
          </w:p>
        </w:tc>
        <w:tc>
          <w:tcPr>
            <w:tcW w:w="7964" w:type="dxa"/>
            <w:shd w:val="clear" w:color="auto" w:fill="auto"/>
            <w:vAlign w:val="bottom"/>
          </w:tcPr>
          <w:p w14:paraId="3D14A9A2" w14:textId="174D2570" w:rsidR="00A43334" w:rsidRPr="00361937" w:rsidRDefault="00A43334" w:rsidP="00A43334">
            <w:pPr>
              <w:pStyle w:val="ABSymbol"/>
            </w:pPr>
            <w:r w:rsidRPr="00361937">
              <w:rPr>
                <w:sz w:val="40"/>
              </w:rPr>
              <w:t>CBD</w:t>
            </w:r>
            <w:r w:rsidRPr="00361937">
              <w:t>/</w:t>
            </w:r>
            <w:bookmarkStart w:id="0" w:name="CBDSymbolPart2"/>
            <w:r w:rsidRPr="00361937">
              <w:t>CP/</w:t>
            </w:r>
            <w:bookmarkStart w:id="1" w:name="CBDSymbolPart3"/>
            <w:bookmarkEnd w:id="0"/>
            <w:r w:rsidRPr="00361937">
              <w:t>MOP/</w:t>
            </w:r>
            <w:bookmarkEnd w:id="1"/>
            <w:r w:rsidR="00E808FE" w:rsidRPr="00361937">
              <w:t>DEC/</w:t>
            </w:r>
            <w:r w:rsidRPr="00361937">
              <w:t>11</w:t>
            </w:r>
            <w:r w:rsidRPr="00361937">
              <w:rPr>
                <w:b/>
                <w:bCs/>
              </w:rPr>
              <w:t>/</w:t>
            </w:r>
            <w:r w:rsidR="00E808FE" w:rsidRPr="00361937">
              <w:t>12</w:t>
            </w:r>
          </w:p>
        </w:tc>
      </w:tr>
    </w:tbl>
    <w:p w14:paraId="44D52654" w14:textId="77777777" w:rsidR="00A43334" w:rsidRPr="00361937"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361937" w14:paraId="0ED7D687" w14:textId="77777777" w:rsidTr="002F50BC">
        <w:trPr>
          <w:trHeight w:val="1948"/>
        </w:trPr>
        <w:tc>
          <w:tcPr>
            <w:tcW w:w="7370" w:type="dxa"/>
            <w:shd w:val="clear" w:color="auto" w:fill="auto"/>
          </w:tcPr>
          <w:p w14:paraId="7E860207" w14:textId="376F5D4A" w:rsidR="00A43334" w:rsidRPr="00361937" w:rsidRDefault="002F50BC" w:rsidP="002F50BC">
            <w:pPr>
              <w:pStyle w:val="ACLargeLogo"/>
            </w:pPr>
            <w:r w:rsidRPr="007679B4">
              <w:rPr>
                <w:noProof/>
                <w:lang w:val="ru-RU" w:eastAsia="ru-RU"/>
              </w:rPr>
              <w:drawing>
                <wp:inline distT="0" distB="0" distL="0" distR="0" wp14:anchorId="5792AE6F" wp14:editId="313ACA4B">
                  <wp:extent cx="2545690" cy="1055304"/>
                  <wp:effectExtent l="0" t="0" r="762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r w:rsidR="00A43334" w:rsidRPr="00361937">
              <w:t xml:space="preserve"> </w:t>
            </w:r>
          </w:p>
        </w:tc>
        <w:tc>
          <w:tcPr>
            <w:tcW w:w="3112" w:type="dxa"/>
            <w:shd w:val="clear" w:color="auto" w:fill="auto"/>
          </w:tcPr>
          <w:p w14:paraId="585A2798" w14:textId="05A1FEDA" w:rsidR="009F3BF9" w:rsidRPr="00361937" w:rsidRDefault="009F3BF9" w:rsidP="009F3BF9">
            <w:pPr>
              <w:pStyle w:val="AEDistrNormal"/>
            </w:pPr>
            <w:r w:rsidRPr="00361937">
              <w:t xml:space="preserve">Distr.: </w:t>
            </w:r>
            <w:r w:rsidR="00E808FE" w:rsidRPr="00361937">
              <w:t>General</w:t>
            </w:r>
          </w:p>
          <w:p w14:paraId="15ADD7C0" w14:textId="32BA9769" w:rsidR="009F3BF9" w:rsidRDefault="00E808FE" w:rsidP="009F3BF9">
            <w:pPr>
              <w:pStyle w:val="AEDistrNormal"/>
            </w:pPr>
            <w:r w:rsidRPr="00361937">
              <w:t>6 December</w:t>
            </w:r>
            <w:r w:rsidR="009F3BF9" w:rsidRPr="00361937">
              <w:t xml:space="preserve"> 2024</w:t>
            </w:r>
          </w:p>
          <w:p w14:paraId="033C4016" w14:textId="39734217" w:rsidR="002F50BC" w:rsidRPr="00361937" w:rsidRDefault="002F50BC" w:rsidP="009F3BF9">
            <w:pPr>
              <w:pStyle w:val="AEDistrNormal"/>
            </w:pPr>
            <w:r>
              <w:t>Russian</w:t>
            </w:r>
          </w:p>
          <w:p w14:paraId="493A98F2" w14:textId="77777777" w:rsidR="009F3BF9" w:rsidRPr="00361937" w:rsidRDefault="00000000" w:rsidP="002F50BC">
            <w:pPr>
              <w:pStyle w:val="AEDistrNormal6pt"/>
              <w:spacing w:before="0"/>
            </w:pPr>
            <w:sdt>
              <w:sdtPr>
                <w:alias w:val="DistributionLanguage"/>
                <w:id w:val="-1478219683"/>
                <w:placeholder>
                  <w:docPart w:val="3094BC5BD1BC4497A386FFBFEFA0848C"/>
                </w:placeholder>
              </w:sdtPr>
              <w:sdtContent>
                <w:r w:rsidR="009F3BF9" w:rsidRPr="00361937">
                  <w:t>Original: English</w:t>
                </w:r>
              </w:sdtContent>
            </w:sdt>
            <w:r w:rsidR="009F3BF9" w:rsidRPr="00361937">
              <w:t xml:space="preserve"> </w:t>
            </w:r>
          </w:p>
          <w:p w14:paraId="45454E40" w14:textId="77777777" w:rsidR="00A43334" w:rsidRPr="00361937" w:rsidRDefault="00A43334" w:rsidP="00A43334">
            <w:pPr>
              <w:pStyle w:val="AEDistrNormal6pt"/>
            </w:pPr>
          </w:p>
        </w:tc>
      </w:tr>
    </w:tbl>
    <w:p w14:paraId="094DB464" w14:textId="77777777" w:rsidR="00A43334" w:rsidRPr="00361937"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953"/>
        <w:gridCol w:w="4529"/>
      </w:tblGrid>
      <w:tr w:rsidR="00A43334" w:rsidRPr="0047535B" w14:paraId="6E7D2C1C" w14:textId="77777777" w:rsidTr="00DE7CD6">
        <w:trPr>
          <w:trHeight w:val="57"/>
        </w:trPr>
        <w:tc>
          <w:tcPr>
            <w:tcW w:w="5953" w:type="dxa"/>
            <w:shd w:val="clear" w:color="auto" w:fill="auto"/>
          </w:tcPr>
          <w:p w14:paraId="14F8BC73" w14:textId="77777777" w:rsidR="00DE7CD6" w:rsidRDefault="00DE7CD6" w:rsidP="00A43334">
            <w:pPr>
              <w:pStyle w:val="AFCorNot12Bold"/>
              <w:rPr>
                <w:bCs/>
                <w:lang w:val="ru-RU"/>
              </w:rPr>
            </w:pPr>
            <w:r>
              <w:rPr>
                <w:bCs/>
                <w:lang w:val="ru-RU"/>
              </w:rPr>
              <w:t>Конференция Сторон Конвенции о</w:t>
            </w:r>
          </w:p>
          <w:p w14:paraId="050E0E6A" w14:textId="4259CD76" w:rsidR="00A43334" w:rsidRPr="002F50BC" w:rsidRDefault="002F50BC" w:rsidP="00A43334">
            <w:pPr>
              <w:pStyle w:val="AFCorNot12Bold"/>
              <w:rPr>
                <w:lang w:val="ru-RU"/>
              </w:rPr>
            </w:pPr>
            <w:r w:rsidRPr="002F50BC">
              <w:rPr>
                <w:bCs/>
                <w:lang w:val="ru-RU"/>
              </w:rPr>
              <w:t>биологическом разнообразии,</w:t>
            </w:r>
            <w:r w:rsidR="00DE7CD6">
              <w:rPr>
                <w:bCs/>
                <w:lang w:val="ru-RU"/>
              </w:rPr>
              <w:br/>
            </w:r>
            <w:r w:rsidR="00DE7CD6">
              <w:rPr>
                <w:lang w:val="ru-RU"/>
              </w:rPr>
              <w:t>выступающая в</w:t>
            </w:r>
            <w:r w:rsidRPr="002F50BC">
              <w:rPr>
                <w:lang w:val="ru-RU"/>
              </w:rPr>
              <w:t xml:space="preserve"> качестве совещания</w:t>
            </w:r>
            <w:r w:rsidR="00DE7CD6">
              <w:rPr>
                <w:lang w:val="ru-RU"/>
              </w:rPr>
              <w:t xml:space="preserve"> </w:t>
            </w:r>
            <w:r w:rsidRPr="002F50BC">
              <w:rPr>
                <w:lang w:val="ru-RU"/>
              </w:rPr>
              <w:t>Сторон Картахенского протокола по биобезопасности</w:t>
            </w:r>
          </w:p>
          <w:p w14:paraId="433D13EC" w14:textId="2AB4220C" w:rsidR="009651D9" w:rsidRPr="002F50BC" w:rsidRDefault="002F50BC" w:rsidP="00DE7CD6">
            <w:pPr>
              <w:pStyle w:val="Venuedate"/>
              <w:ind w:left="0" w:right="0" w:firstLine="0"/>
              <w:rPr>
                <w:lang w:val="ru-RU"/>
              </w:rPr>
            </w:pPr>
            <w:r>
              <w:rPr>
                <w:b/>
                <w:lang w:val="ru-RU"/>
              </w:rPr>
              <w:t>Одиннадцатое</w:t>
            </w:r>
            <w:r w:rsidRPr="002F50BC">
              <w:rPr>
                <w:b/>
                <w:lang w:val="ru-RU"/>
              </w:rPr>
              <w:t xml:space="preserve"> </w:t>
            </w:r>
            <w:r>
              <w:rPr>
                <w:b/>
                <w:lang w:val="ru-RU"/>
              </w:rPr>
              <w:t>совещание</w:t>
            </w:r>
            <w:r w:rsidR="00C01A2F" w:rsidRPr="002F50BC">
              <w:rPr>
                <w:b/>
                <w:lang w:val="ru-RU"/>
              </w:rPr>
              <w:t>,</w:t>
            </w:r>
            <w:r>
              <w:rPr>
                <w:b/>
                <w:lang w:val="ru-RU"/>
              </w:rPr>
              <w:t xml:space="preserve"> </w:t>
            </w:r>
            <w:r w:rsidRPr="002F50BC">
              <w:rPr>
                <w:b/>
                <w:lang w:val="ru-RU"/>
              </w:rPr>
              <w:t>первая</w:t>
            </w:r>
            <w:r w:rsidR="00DE7CD6">
              <w:rPr>
                <w:b/>
                <w:lang w:val="ru-RU"/>
              </w:rPr>
              <w:t xml:space="preserve"> возобновленная </w:t>
            </w:r>
            <w:r w:rsidRPr="002F50BC">
              <w:rPr>
                <w:b/>
                <w:lang w:val="ru-RU"/>
              </w:rPr>
              <w:t>сессия</w:t>
            </w:r>
          </w:p>
          <w:p w14:paraId="7B65677C" w14:textId="0DFEC7DD" w:rsidR="00A43334" w:rsidRPr="002F50BC" w:rsidRDefault="002F50BC" w:rsidP="00A43334">
            <w:pPr>
              <w:pStyle w:val="AFCorNotNormal"/>
              <w:rPr>
                <w:lang w:val="ru-RU"/>
              </w:rPr>
            </w:pPr>
            <w:r w:rsidRPr="002F50BC">
              <w:rPr>
                <w:bCs/>
                <w:lang w:val="ru-RU"/>
              </w:rPr>
              <w:t xml:space="preserve">Онлайновый формат, 3-6 декабря </w:t>
            </w:r>
            <w:r w:rsidR="000D6903" w:rsidRPr="002F50BC">
              <w:rPr>
                <w:lang w:val="ru-RU"/>
              </w:rPr>
              <w:t>2024</w:t>
            </w:r>
            <w:r w:rsidR="00A43334" w:rsidRPr="002F50BC">
              <w:rPr>
                <w:lang w:val="ru-RU"/>
              </w:rPr>
              <w:t xml:space="preserve"> </w:t>
            </w:r>
            <w:r>
              <w:rPr>
                <w:lang w:val="ru-RU"/>
              </w:rPr>
              <w:t>года</w:t>
            </w:r>
          </w:p>
          <w:p w14:paraId="7C400005" w14:textId="70DFE14E" w:rsidR="00A43334" w:rsidRPr="002F50BC" w:rsidRDefault="002F50BC" w:rsidP="00A43334">
            <w:pPr>
              <w:pStyle w:val="AFCorNotNormal"/>
              <w:rPr>
                <w:lang w:val="ru-RU"/>
              </w:rPr>
            </w:pPr>
            <w:bookmarkStart w:id="2" w:name="CBDMeetingAgendaItem"/>
            <w:r>
              <w:rPr>
                <w:lang w:val="ru-RU"/>
              </w:rPr>
              <w:t>Пункт</w:t>
            </w:r>
            <w:r w:rsidR="00A43334" w:rsidRPr="002F50BC">
              <w:rPr>
                <w:lang w:val="ru-RU"/>
              </w:rPr>
              <w:t xml:space="preserve"> </w:t>
            </w:r>
            <w:r w:rsidR="00082180" w:rsidRPr="002F50BC">
              <w:rPr>
                <w:lang w:val="ru-RU"/>
              </w:rPr>
              <w:t>6</w:t>
            </w:r>
            <w:bookmarkEnd w:id="2"/>
            <w:r>
              <w:rPr>
                <w:lang w:val="ru-RU"/>
              </w:rPr>
              <w:t xml:space="preserve"> повестки дня</w:t>
            </w:r>
          </w:p>
          <w:p w14:paraId="3E4DC94F" w14:textId="67AA7575" w:rsidR="00C60B91" w:rsidRPr="002F50BC" w:rsidRDefault="002F50BC" w:rsidP="0043794D">
            <w:pPr>
              <w:pStyle w:val="AFCorNotBold"/>
              <w:jc w:val="left"/>
              <w:rPr>
                <w:lang w:val="ru-RU"/>
              </w:rPr>
            </w:pPr>
            <w:r w:rsidRPr="002F50BC">
              <w:rPr>
                <w:lang w:val="ru-RU"/>
              </w:rPr>
              <w:t xml:space="preserve">Административное обеспечение Протокола </w:t>
            </w:r>
            <w:r>
              <w:rPr>
                <w:lang w:val="ru-RU"/>
              </w:rPr>
              <w:br/>
            </w:r>
            <w:r w:rsidRPr="002F50BC">
              <w:rPr>
                <w:lang w:val="ru-RU"/>
              </w:rPr>
              <w:t>и бюджет целевых фондов</w:t>
            </w:r>
          </w:p>
        </w:tc>
        <w:tc>
          <w:tcPr>
            <w:tcW w:w="4529" w:type="dxa"/>
            <w:shd w:val="clear" w:color="auto" w:fill="auto"/>
          </w:tcPr>
          <w:p w14:paraId="4930C187" w14:textId="77777777" w:rsidR="00A43334" w:rsidRPr="002F50BC" w:rsidRDefault="00A43334" w:rsidP="00A43334">
            <w:pPr>
              <w:jc w:val="left"/>
              <w:rPr>
                <w:lang w:val="ru-RU"/>
              </w:rPr>
            </w:pPr>
          </w:p>
        </w:tc>
      </w:tr>
    </w:tbl>
    <w:p w14:paraId="531226BB" w14:textId="4D5E3833" w:rsidR="00A96B21" w:rsidRPr="002F50BC" w:rsidRDefault="00000000" w:rsidP="00A43334">
      <w:pPr>
        <w:pStyle w:val="CBDTitle"/>
        <w:rPr>
          <w:lang w:val="ru-RU"/>
        </w:rPr>
      </w:pPr>
      <w:sdt>
        <w:sdtPr>
          <w:rPr>
            <w:lang w:val="ru-RU"/>
          </w:r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sidR="002F50BC" w:rsidRPr="002F50BC">
            <w:rPr>
              <w:lang w:val="ru-RU"/>
            </w:rPr>
            <w:t xml:space="preserve">Решение, принятое Конференцией Сторон Конвенции о биологическом разнообразии, выступающей в качестве совещания Сторон </w:t>
          </w:r>
          <w:r w:rsidR="002F50BC">
            <w:rPr>
              <w:lang w:val="ru-RU"/>
            </w:rPr>
            <w:t xml:space="preserve">Картахенского протокола по биобезопасности, </w:t>
          </w:r>
          <w:r w:rsidR="002F50BC" w:rsidRPr="002F50BC">
            <w:rPr>
              <w:lang w:val="ru-RU"/>
            </w:rPr>
            <w:t xml:space="preserve">6 </w:t>
          </w:r>
          <w:r w:rsidR="002F50BC">
            <w:rPr>
              <w:lang w:val="ru-RU"/>
            </w:rPr>
            <w:t>декабря</w:t>
          </w:r>
          <w:r w:rsidR="002F50BC" w:rsidRPr="002F50BC">
            <w:rPr>
              <w:lang w:val="ru-RU"/>
            </w:rPr>
            <w:t xml:space="preserve"> 2024</w:t>
          </w:r>
          <w:r w:rsidR="002F50BC">
            <w:rPr>
              <w:lang w:val="ru-RU"/>
            </w:rPr>
            <w:t xml:space="preserve"> года</w:t>
          </w:r>
        </w:sdtContent>
      </w:sdt>
    </w:p>
    <w:p w14:paraId="1592C41D" w14:textId="0627638D" w:rsidR="00E55998" w:rsidRPr="002F50BC" w:rsidRDefault="008219A0" w:rsidP="00C755F7">
      <w:pPr>
        <w:pStyle w:val="CBDSubTitle"/>
        <w:rPr>
          <w:lang w:val="ru-RU" w:eastAsia="ko-KR"/>
        </w:rPr>
      </w:pPr>
      <w:r w:rsidRPr="00361937">
        <w:rPr>
          <w:lang w:eastAsia="ko-KR"/>
        </w:rPr>
        <w:t>CP</w:t>
      </w:r>
      <w:r w:rsidRPr="00FE3B26">
        <w:rPr>
          <w:lang w:val="ru-RU" w:eastAsia="ko-KR"/>
        </w:rPr>
        <w:t>-11/12.</w:t>
      </w:r>
      <w:r w:rsidRPr="00FE3B26">
        <w:rPr>
          <w:lang w:val="ru-RU" w:eastAsia="ko-KR"/>
        </w:rPr>
        <w:tab/>
      </w:r>
      <w:r w:rsidR="002F50BC" w:rsidRPr="002F50BC">
        <w:rPr>
          <w:lang w:val="ru-RU" w:eastAsia="ko-KR"/>
        </w:rPr>
        <w:t>Расходы на проведение очной возобновленной сессии 11-го совещания Конференции Сторон Конвенции о биологическом разнообразии, выступающей в качестве совещания Сторон Картахенского протокола по биобезопасности</w:t>
      </w:r>
      <w:r w:rsidR="00E808FE" w:rsidRPr="002F50BC">
        <w:rPr>
          <w:lang w:val="ru-RU" w:eastAsia="ko-KR"/>
        </w:rPr>
        <w:t xml:space="preserve"> </w:t>
      </w:r>
    </w:p>
    <w:p w14:paraId="519E1FA8" w14:textId="2C222C86" w:rsidR="00FC43B2" w:rsidRPr="002F50BC" w:rsidRDefault="002F50BC" w:rsidP="00B15422">
      <w:pPr>
        <w:pStyle w:val="CBDDesicionText"/>
        <w:rPr>
          <w:lang w:val="ru-RU"/>
        </w:rPr>
      </w:pPr>
      <w:r w:rsidRPr="002F50BC">
        <w:rPr>
          <w:i/>
          <w:iCs/>
          <w:lang w:val="ru-RU"/>
        </w:rPr>
        <w:t>Конференция Сторон, выступающая в качестве совещания Сторон Картахенского протокола</w:t>
      </w:r>
      <w:r w:rsidR="00FC43B2" w:rsidRPr="002F50BC">
        <w:rPr>
          <w:lang w:val="ru-RU"/>
        </w:rPr>
        <w:t>,</w:t>
      </w:r>
    </w:p>
    <w:p w14:paraId="3A314AC5" w14:textId="1E2D7E1B" w:rsidR="00FC43B2" w:rsidRPr="002F50BC" w:rsidRDefault="002F50BC" w:rsidP="00B15422">
      <w:pPr>
        <w:pStyle w:val="CBDDesicionText"/>
        <w:rPr>
          <w:lang w:val="ru-RU"/>
        </w:rPr>
      </w:pPr>
      <w:r>
        <w:rPr>
          <w:i/>
          <w:iCs/>
          <w:lang w:val="ru-RU"/>
        </w:rPr>
        <w:t>ссылаясь</w:t>
      </w:r>
      <w:r w:rsidR="00FC43B2" w:rsidRPr="002F50BC">
        <w:rPr>
          <w:i/>
          <w:iCs/>
          <w:lang w:val="ru-RU"/>
        </w:rPr>
        <w:t xml:space="preserve"> </w:t>
      </w:r>
      <w:r>
        <w:rPr>
          <w:lang w:val="ru-RU"/>
        </w:rPr>
        <w:t>на</w:t>
      </w:r>
      <w:r w:rsidRPr="002F50BC">
        <w:rPr>
          <w:lang w:val="ru-RU"/>
        </w:rPr>
        <w:t xml:space="preserve"> </w:t>
      </w:r>
      <w:r>
        <w:rPr>
          <w:lang w:val="ru-RU"/>
        </w:rPr>
        <w:t>свое</w:t>
      </w:r>
      <w:r w:rsidRPr="002F50BC">
        <w:rPr>
          <w:lang w:val="ru-RU"/>
        </w:rPr>
        <w:t xml:space="preserve"> </w:t>
      </w:r>
      <w:r>
        <w:rPr>
          <w:lang w:val="ru-RU"/>
        </w:rPr>
        <w:t>решение</w:t>
      </w:r>
      <w:r w:rsidR="00FC43B2" w:rsidRPr="002F50BC">
        <w:rPr>
          <w:lang w:val="ru-RU"/>
        </w:rPr>
        <w:t xml:space="preserve"> </w:t>
      </w:r>
      <w:hyperlink r:id="rId13" w:history="1">
        <w:r w:rsidR="007B4C06" w:rsidRPr="00361937">
          <w:rPr>
            <w:rStyle w:val="Hyperlink"/>
          </w:rPr>
          <w:t>CP</w:t>
        </w:r>
        <w:r w:rsidR="007B4C06" w:rsidRPr="002F50BC">
          <w:rPr>
            <w:rStyle w:val="Hyperlink"/>
            <w:lang w:val="ru-RU"/>
          </w:rPr>
          <w:t>-11</w:t>
        </w:r>
        <w:r w:rsidR="00FC43B2" w:rsidRPr="002F50BC">
          <w:rPr>
            <w:rStyle w:val="Hyperlink"/>
            <w:lang w:val="ru-RU"/>
          </w:rPr>
          <w:t>/</w:t>
        </w:r>
        <w:r w:rsidR="002325E2" w:rsidRPr="002F50BC">
          <w:rPr>
            <w:rStyle w:val="Hyperlink"/>
            <w:lang w:val="ru-RU"/>
          </w:rPr>
          <w:t>4</w:t>
        </w:r>
      </w:hyperlink>
      <w:r w:rsidR="002325E2" w:rsidRPr="002F50BC">
        <w:rPr>
          <w:lang w:val="ru-RU"/>
        </w:rPr>
        <w:t xml:space="preserve"> </w:t>
      </w:r>
      <w:r w:rsidRPr="002F50BC">
        <w:rPr>
          <w:lang w:val="ru-RU"/>
        </w:rPr>
        <w:t>от 1 ноября 2024 года, в котором было отмечено, что в случае чрезвычайных обстоятельств, при которых проведение очных совещаний нецелесообразно, принятие срочных решений, таких как решения по бюджетным вопросам, может осуществляться в соответствии с процедурой «отсутствия возражений»</w:t>
      </w:r>
      <w:r w:rsidR="00FC43B2" w:rsidRPr="002F50BC">
        <w:rPr>
          <w:lang w:val="ru-RU"/>
        </w:rPr>
        <w:t>,</w:t>
      </w:r>
    </w:p>
    <w:p w14:paraId="100E4023" w14:textId="00D3670B" w:rsidR="00FC43B2" w:rsidRPr="002F50BC" w:rsidRDefault="002F50BC" w:rsidP="00B15422">
      <w:pPr>
        <w:pStyle w:val="CBDDesicionText"/>
        <w:rPr>
          <w:lang w:val="ru-RU"/>
        </w:rPr>
      </w:pPr>
      <w:r>
        <w:rPr>
          <w:i/>
          <w:iCs/>
          <w:lang w:val="ru-RU"/>
        </w:rPr>
        <w:t>напоминая</w:t>
      </w:r>
      <w:r w:rsidRPr="002F50BC">
        <w:rPr>
          <w:i/>
          <w:iCs/>
          <w:lang w:val="ru-RU"/>
        </w:rPr>
        <w:t xml:space="preserve"> </w:t>
      </w:r>
      <w:r>
        <w:rPr>
          <w:i/>
          <w:iCs/>
          <w:lang w:val="ru-RU"/>
        </w:rPr>
        <w:t>также</w:t>
      </w:r>
      <w:r w:rsidRPr="002F50BC">
        <w:rPr>
          <w:lang w:val="ru-RU"/>
        </w:rPr>
        <w:t>, что заключительное пленарное заседание е</w:t>
      </w:r>
      <w:r w:rsidR="00DE7CD6">
        <w:rPr>
          <w:lang w:val="ru-RU"/>
        </w:rPr>
        <w:t>е</w:t>
      </w:r>
      <w:r w:rsidRPr="002F50BC">
        <w:rPr>
          <w:lang w:val="ru-RU"/>
        </w:rPr>
        <w:t xml:space="preserve"> 11-го совещания, состоявшегося в Кали (Колумбия), было приостановлено 2 ноября 2024 года без завершения рассмотрения ряда пунктов повестки дня</w:t>
      </w:r>
      <w:r w:rsidR="00FC43B2" w:rsidRPr="002F50BC">
        <w:rPr>
          <w:lang w:val="ru-RU"/>
        </w:rPr>
        <w:t>,</w:t>
      </w:r>
      <w:r w:rsidR="00A331EA" w:rsidRPr="002F50BC">
        <w:rPr>
          <w:lang w:val="ru-RU"/>
        </w:rPr>
        <w:t xml:space="preserve"> </w:t>
      </w:r>
    </w:p>
    <w:p w14:paraId="0DBF26A8" w14:textId="607219EC" w:rsidR="00FC43B2" w:rsidRPr="002F50BC" w:rsidRDefault="002F50BC" w:rsidP="00B15422">
      <w:pPr>
        <w:pStyle w:val="CBDDesicionText"/>
        <w:rPr>
          <w:lang w:val="ru-RU"/>
        </w:rPr>
      </w:pPr>
      <w:r>
        <w:rPr>
          <w:i/>
          <w:iCs/>
          <w:lang w:val="ru-RU"/>
        </w:rPr>
        <w:t>признавая</w:t>
      </w:r>
      <w:r w:rsidR="00FC43B2" w:rsidRPr="002F50BC">
        <w:rPr>
          <w:i/>
          <w:iCs/>
          <w:lang w:val="ru-RU"/>
        </w:rPr>
        <w:t xml:space="preserve"> </w:t>
      </w:r>
      <w:r w:rsidRPr="002F50BC">
        <w:rPr>
          <w:lang w:val="ru-RU"/>
        </w:rPr>
        <w:t>необходимость созыва в первом квартале 2025 года очной возобновленной сессии своего 11-го совещания для завершения обсуждения нерассмотренных пунктов повестки дня и закрытия совещания</w:t>
      </w:r>
      <w:r w:rsidR="00205719" w:rsidRPr="002F50BC">
        <w:rPr>
          <w:lang w:val="ru-RU"/>
        </w:rPr>
        <w:t>,</w:t>
      </w:r>
    </w:p>
    <w:p w14:paraId="793AA763" w14:textId="3E6FEFBC" w:rsidR="00FC43B2" w:rsidRPr="002F50BC" w:rsidRDefault="002F50BC" w:rsidP="00B15422">
      <w:pPr>
        <w:pStyle w:val="CBDDesicionText"/>
        <w:rPr>
          <w:lang w:val="ru-RU"/>
        </w:rPr>
      </w:pPr>
      <w:r>
        <w:rPr>
          <w:i/>
          <w:iCs/>
          <w:lang w:val="ru-RU"/>
        </w:rPr>
        <w:t>признавая</w:t>
      </w:r>
      <w:r w:rsidRPr="002F50BC">
        <w:rPr>
          <w:i/>
          <w:iCs/>
          <w:lang w:val="ru-RU"/>
        </w:rPr>
        <w:t xml:space="preserve"> </w:t>
      </w:r>
      <w:r>
        <w:rPr>
          <w:i/>
          <w:iCs/>
          <w:lang w:val="ru-RU"/>
        </w:rPr>
        <w:t>также</w:t>
      </w:r>
      <w:r w:rsidRPr="002F50BC">
        <w:rPr>
          <w:lang w:val="ru-RU"/>
        </w:rPr>
        <w:t>, что созыв указанной очной возобновленной сессии потребует расходов на оплату проведения сессии, а также путевых расходов и суточных для сотрудников секретариата и делегатов от Сторон, имеющих право на получение помощи</w:t>
      </w:r>
      <w:r w:rsidR="00FC43B2" w:rsidRPr="002F50BC">
        <w:rPr>
          <w:lang w:val="ru-RU"/>
        </w:rPr>
        <w:t>,</w:t>
      </w:r>
    </w:p>
    <w:p w14:paraId="5A346F2F" w14:textId="4D7719A8" w:rsidR="00FC43B2" w:rsidRPr="002F50BC" w:rsidRDefault="002F50BC" w:rsidP="00B15422">
      <w:pPr>
        <w:pStyle w:val="CBDDesicionText"/>
        <w:rPr>
          <w:lang w:val="ru-RU"/>
        </w:rPr>
      </w:pPr>
      <w:r>
        <w:rPr>
          <w:i/>
          <w:iCs/>
          <w:lang w:val="ru-RU"/>
        </w:rPr>
        <w:t>вновь</w:t>
      </w:r>
      <w:r w:rsidRPr="002F50BC">
        <w:rPr>
          <w:i/>
          <w:iCs/>
          <w:lang w:val="ru-RU"/>
        </w:rPr>
        <w:t xml:space="preserve"> </w:t>
      </w:r>
      <w:r>
        <w:rPr>
          <w:i/>
          <w:iCs/>
          <w:lang w:val="ru-RU"/>
        </w:rPr>
        <w:t>подтверждая</w:t>
      </w:r>
      <w:r w:rsidR="00FC43B2" w:rsidRPr="002F50BC">
        <w:rPr>
          <w:lang w:val="ru-RU"/>
        </w:rPr>
        <w:t xml:space="preserve"> </w:t>
      </w:r>
      <w:r w:rsidRPr="002F50BC">
        <w:rPr>
          <w:lang w:val="ru-RU"/>
        </w:rPr>
        <w:t xml:space="preserve">важность всестороннего и эффективного участия делегатов из Сторон, являющихся развивающимися странами, в частности наименее развитых стран и малых островных развивающихся государств, </w:t>
      </w:r>
      <w:r w:rsidR="00DE7CD6">
        <w:rPr>
          <w:lang w:val="ru-RU"/>
        </w:rPr>
        <w:t>и</w:t>
      </w:r>
      <w:r w:rsidRPr="002F50BC">
        <w:rPr>
          <w:lang w:val="ru-RU"/>
        </w:rPr>
        <w:t xml:space="preserve"> стран с переходной экономикой в </w:t>
      </w:r>
      <w:r w:rsidRPr="002F50BC">
        <w:rPr>
          <w:lang w:val="ru-RU"/>
        </w:rPr>
        <w:lastRenderedPageBreak/>
        <w:t>совещаниях Конференции Сторон, выступающей в качестве совещания Сторон Картахенского протокола по биобезопасности</w:t>
      </w:r>
      <w:r w:rsidR="000C5FCA" w:rsidRPr="00361937">
        <w:rPr>
          <w:rStyle w:val="FootnoteReference"/>
        </w:rPr>
        <w:footnoteReference w:id="2"/>
      </w:r>
      <w:r>
        <w:rPr>
          <w:lang w:val="ru-RU"/>
        </w:rPr>
        <w:t>,</w:t>
      </w:r>
    </w:p>
    <w:p w14:paraId="289A3F68" w14:textId="65B26586" w:rsidR="00FC43B2" w:rsidRPr="002F50BC" w:rsidRDefault="002F50BC" w:rsidP="00B15422">
      <w:pPr>
        <w:pStyle w:val="CBDDesicionText"/>
        <w:rPr>
          <w:rFonts w:asciiTheme="majorBidi" w:hAnsiTheme="majorBidi" w:cstheme="majorBidi"/>
          <w:lang w:val="ru-RU"/>
        </w:rPr>
      </w:pPr>
      <w:r>
        <w:rPr>
          <w:i/>
          <w:iCs/>
          <w:lang w:val="ru-RU"/>
        </w:rPr>
        <w:t>отмечая</w:t>
      </w:r>
      <w:r w:rsidRPr="002F50BC">
        <w:rPr>
          <w:lang w:val="ru-RU"/>
        </w:rPr>
        <w:t xml:space="preserve">, что возобновленная сессия ее 11-го совещания будет проведена в Риме </w:t>
      </w:r>
      <w:r w:rsidR="002840FA">
        <w:rPr>
          <w:lang w:val="ru-RU"/>
        </w:rPr>
        <w:br/>
      </w:r>
      <w:r w:rsidRPr="002F50BC">
        <w:rPr>
          <w:lang w:val="ru-RU"/>
        </w:rPr>
        <w:t>25-27 февраля 2025 года</w:t>
      </w:r>
      <w:r w:rsidR="009E4622" w:rsidRPr="002F50BC">
        <w:rPr>
          <w:lang w:val="ru-RU"/>
        </w:rPr>
        <w:t>,</w:t>
      </w:r>
    </w:p>
    <w:p w14:paraId="4BCF3BA3" w14:textId="30FDC117" w:rsidR="00FC43B2" w:rsidRPr="002F50BC" w:rsidRDefault="00FC43B2" w:rsidP="00B15422">
      <w:pPr>
        <w:pStyle w:val="CBDDesicionText"/>
        <w:rPr>
          <w:rFonts w:asciiTheme="majorBidi" w:hAnsiTheme="majorBidi" w:cstheme="majorBidi"/>
          <w:lang w:val="ru-RU"/>
        </w:rPr>
      </w:pPr>
      <w:r w:rsidRPr="002F50BC">
        <w:rPr>
          <w:rFonts w:asciiTheme="majorBidi" w:hAnsiTheme="majorBidi" w:cstheme="majorBidi"/>
          <w:lang w:val="ru-RU"/>
        </w:rPr>
        <w:t>1.</w:t>
      </w:r>
      <w:r w:rsidRPr="002F50BC">
        <w:rPr>
          <w:rFonts w:asciiTheme="majorBidi" w:hAnsiTheme="majorBidi" w:cstheme="majorBidi"/>
          <w:lang w:val="ru-RU"/>
        </w:rPr>
        <w:tab/>
      </w:r>
      <w:r w:rsidR="002F50BC">
        <w:rPr>
          <w:i/>
          <w:iCs/>
          <w:lang w:val="ru-RU"/>
        </w:rPr>
        <w:t>уполномочивает</w:t>
      </w:r>
      <w:r w:rsidRPr="002F50BC">
        <w:rPr>
          <w:i/>
          <w:iCs/>
          <w:lang w:val="ru-RU"/>
        </w:rPr>
        <w:t xml:space="preserve"> </w:t>
      </w:r>
      <w:r w:rsidR="002F50BC" w:rsidRPr="002F50BC">
        <w:rPr>
          <w:lang w:val="ru-RU"/>
        </w:rPr>
        <w:t>Исполнительного секретаря использовать из неизрасходованного остатка средств Общего целевого фонда основного бюджета программы Картахенского протокола по биобезопасности сумму, не превышающую 60 000 долл. США</w:t>
      </w:r>
      <w:r w:rsidR="002F50BC" w:rsidRPr="00FE3B26">
        <w:rPr>
          <w:lang w:val="ru-RU"/>
        </w:rPr>
        <w:t xml:space="preserve">, </w:t>
      </w:r>
      <w:r w:rsidR="002F50BC" w:rsidRPr="002F50BC">
        <w:rPr>
          <w:lang w:val="ru-RU"/>
        </w:rPr>
        <w:t>что</w:t>
      </w:r>
      <w:r w:rsidR="002F50BC" w:rsidRPr="00FE3B26">
        <w:rPr>
          <w:lang w:val="ru-RU"/>
        </w:rPr>
        <w:t xml:space="preserve"> </w:t>
      </w:r>
      <w:r w:rsidR="002F50BC" w:rsidRPr="002F50BC">
        <w:rPr>
          <w:lang w:val="ru-RU"/>
        </w:rPr>
        <w:t>составляет</w:t>
      </w:r>
      <w:r w:rsidR="002F50BC" w:rsidRPr="00FE3B26">
        <w:rPr>
          <w:lang w:val="ru-RU"/>
        </w:rPr>
        <w:t xml:space="preserve"> 15% </w:t>
      </w:r>
      <w:r w:rsidR="002F50BC" w:rsidRPr="002F50BC">
        <w:rPr>
          <w:lang w:val="ru-RU"/>
        </w:rPr>
        <w:t>от</w:t>
      </w:r>
      <w:r w:rsidR="002F50BC" w:rsidRPr="00FE3B26">
        <w:rPr>
          <w:lang w:val="ru-RU"/>
        </w:rPr>
        <w:t xml:space="preserve"> </w:t>
      </w:r>
      <w:r w:rsidR="002F50BC" w:rsidRPr="002F50BC">
        <w:rPr>
          <w:lang w:val="ru-RU"/>
        </w:rPr>
        <w:t>общей</w:t>
      </w:r>
      <w:r w:rsidR="002F50BC" w:rsidRPr="00FE3B26">
        <w:rPr>
          <w:lang w:val="ru-RU"/>
        </w:rPr>
        <w:t xml:space="preserve"> </w:t>
      </w:r>
      <w:r w:rsidR="002F50BC" w:rsidRPr="002F50BC">
        <w:rPr>
          <w:lang w:val="ru-RU"/>
        </w:rPr>
        <w:t>суммы</w:t>
      </w:r>
      <w:r w:rsidR="002F50BC" w:rsidRPr="00FE3B26">
        <w:rPr>
          <w:lang w:val="ru-RU"/>
        </w:rPr>
        <w:t xml:space="preserve"> </w:t>
      </w:r>
      <w:r w:rsidR="002F50BC" w:rsidRPr="002F50BC">
        <w:rPr>
          <w:lang w:val="ru-RU"/>
        </w:rPr>
        <w:t>в</w:t>
      </w:r>
      <w:r w:rsidR="002F50BC" w:rsidRPr="00FE3B26">
        <w:rPr>
          <w:lang w:val="ru-RU"/>
        </w:rPr>
        <w:t xml:space="preserve"> 400</w:t>
      </w:r>
      <w:r w:rsidR="002F50BC" w:rsidRPr="002F50BC">
        <w:rPr>
          <w:lang w:val="en-US"/>
        </w:rPr>
        <w:t> </w:t>
      </w:r>
      <w:r w:rsidR="002F50BC" w:rsidRPr="00FE3B26">
        <w:rPr>
          <w:lang w:val="ru-RU"/>
        </w:rPr>
        <w:t xml:space="preserve">000 </w:t>
      </w:r>
      <w:r w:rsidR="002F50BC" w:rsidRPr="002F50BC">
        <w:rPr>
          <w:lang w:val="ru-RU"/>
        </w:rPr>
        <w:t>долл</w:t>
      </w:r>
      <w:r w:rsidR="002F50BC" w:rsidRPr="00FE3B26">
        <w:rPr>
          <w:lang w:val="ru-RU"/>
        </w:rPr>
        <w:t xml:space="preserve">. </w:t>
      </w:r>
      <w:r w:rsidR="002F50BC" w:rsidRPr="002F50BC">
        <w:rPr>
          <w:lang w:val="ru-RU"/>
        </w:rPr>
        <w:t>США, необходимой для проведения очных возобновленных сессий 16-го совещания Конференции Сторон Конвенции о биологическом разнообразии</w:t>
      </w:r>
      <w:r w:rsidR="005D2B78" w:rsidRPr="00361937">
        <w:rPr>
          <w:rStyle w:val="FootnoteReference"/>
          <w:color w:val="000000"/>
        </w:rPr>
        <w:footnoteReference w:id="3"/>
      </w:r>
      <w:r w:rsidR="002F50BC" w:rsidRPr="002F50BC">
        <w:rPr>
          <w:lang w:val="ru-RU"/>
        </w:rPr>
        <w:t>,</w:t>
      </w:r>
      <w:r w:rsidR="00EB2986" w:rsidRPr="002F50BC">
        <w:rPr>
          <w:lang w:val="ru-RU"/>
        </w:rPr>
        <w:t xml:space="preserve"> </w:t>
      </w:r>
      <w:r w:rsidR="002F50BC" w:rsidRPr="002F50BC">
        <w:rPr>
          <w:lang w:val="ru-RU"/>
        </w:rPr>
        <w:t>11-го совещания Конференции Сторон, выступающей в качестве совещания Сторон Картахенского протокола, и 5-го совещания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00D30F49" w:rsidRPr="00361937">
        <w:rPr>
          <w:rStyle w:val="FootnoteReference"/>
        </w:rPr>
        <w:footnoteReference w:id="4"/>
      </w:r>
      <w:r w:rsidR="002F50BC">
        <w:rPr>
          <w:lang w:val="ru-RU"/>
        </w:rPr>
        <w:t>;</w:t>
      </w:r>
    </w:p>
    <w:p w14:paraId="476B7BCA" w14:textId="47AFB294" w:rsidR="00AC5CD9" w:rsidRPr="00DE7CD6" w:rsidRDefault="00FC43B2" w:rsidP="00B15422">
      <w:pPr>
        <w:pStyle w:val="CBDDesicionText"/>
        <w:rPr>
          <w:rFonts w:eastAsia="Malgun Gothic"/>
          <w:iCs/>
          <w:kern w:val="20"/>
          <w:lang w:val="ru-RU" w:eastAsia="x-none"/>
        </w:rPr>
      </w:pPr>
      <w:r w:rsidRPr="00DE7CD6">
        <w:rPr>
          <w:rFonts w:asciiTheme="majorBidi" w:hAnsiTheme="majorBidi" w:cstheme="majorBidi"/>
          <w:lang w:val="ru-RU"/>
        </w:rPr>
        <w:t>2.</w:t>
      </w:r>
      <w:r w:rsidRPr="00DE7CD6">
        <w:rPr>
          <w:rFonts w:asciiTheme="majorBidi" w:hAnsiTheme="majorBidi" w:cstheme="majorBidi"/>
          <w:lang w:val="ru-RU"/>
        </w:rPr>
        <w:tab/>
      </w:r>
      <w:r w:rsidR="002F50BC">
        <w:rPr>
          <w:rFonts w:asciiTheme="majorBidi" w:hAnsiTheme="majorBidi" w:cstheme="majorBidi"/>
          <w:i/>
          <w:iCs/>
          <w:lang w:val="ru-RU"/>
        </w:rPr>
        <w:t>постановляет</w:t>
      </w:r>
      <w:r w:rsidR="00BA5003" w:rsidRPr="00DE7CD6">
        <w:rPr>
          <w:rFonts w:asciiTheme="majorBidi" w:hAnsiTheme="majorBidi" w:cstheme="majorBidi"/>
          <w:lang w:val="ru-RU"/>
        </w:rPr>
        <w:t xml:space="preserve"> </w:t>
      </w:r>
      <w:r w:rsidR="002F50BC" w:rsidRPr="002F50BC">
        <w:rPr>
          <w:rFonts w:asciiTheme="majorBidi" w:hAnsiTheme="majorBidi" w:cstheme="majorBidi"/>
          <w:lang w:val="ru-RU"/>
        </w:rPr>
        <w:t>применять</w:t>
      </w:r>
      <w:r w:rsidR="002F50BC" w:rsidRPr="00DE7CD6">
        <w:rPr>
          <w:rFonts w:asciiTheme="majorBidi" w:hAnsiTheme="majorBidi" w:cstheme="majorBidi"/>
          <w:lang w:val="ru-RU"/>
        </w:rPr>
        <w:t xml:space="preserve"> </w:t>
      </w:r>
      <w:r w:rsidR="002F50BC" w:rsidRPr="002F50BC">
        <w:rPr>
          <w:rFonts w:asciiTheme="majorBidi" w:hAnsiTheme="majorBidi" w:cstheme="majorBidi"/>
          <w:lang w:val="ru-RU"/>
        </w:rPr>
        <w:t>с</w:t>
      </w:r>
      <w:r w:rsidR="002F50BC" w:rsidRPr="00DE7CD6">
        <w:rPr>
          <w:rFonts w:asciiTheme="majorBidi" w:hAnsiTheme="majorBidi" w:cstheme="majorBidi"/>
          <w:lang w:val="ru-RU"/>
        </w:rPr>
        <w:t xml:space="preserve"> </w:t>
      </w:r>
      <w:r w:rsidR="002F50BC" w:rsidRPr="002F50BC">
        <w:rPr>
          <w:rFonts w:asciiTheme="majorBidi" w:hAnsiTheme="majorBidi" w:cstheme="majorBidi"/>
          <w:lang w:val="ru-RU"/>
        </w:rPr>
        <w:t>соответствующими</w:t>
      </w:r>
      <w:r w:rsidR="002F50BC" w:rsidRPr="00DE7CD6">
        <w:rPr>
          <w:rFonts w:asciiTheme="majorBidi" w:hAnsiTheme="majorBidi" w:cstheme="majorBidi"/>
          <w:lang w:val="ru-RU"/>
        </w:rPr>
        <w:t xml:space="preserve"> </w:t>
      </w:r>
      <w:r w:rsidR="002F50BC" w:rsidRPr="002F50BC">
        <w:rPr>
          <w:rFonts w:asciiTheme="majorBidi" w:hAnsiTheme="majorBidi" w:cstheme="majorBidi"/>
          <w:lang w:val="ru-RU"/>
        </w:rPr>
        <w:t>поправками</w:t>
      </w:r>
      <w:r w:rsidR="002F50BC" w:rsidRPr="00DE7CD6">
        <w:rPr>
          <w:rFonts w:asciiTheme="majorBidi" w:hAnsiTheme="majorBidi" w:cstheme="majorBidi"/>
          <w:lang w:val="ru-RU"/>
        </w:rPr>
        <w:t xml:space="preserve"> </w:t>
      </w:r>
      <w:r w:rsidR="002F50BC" w:rsidRPr="002F50BC">
        <w:rPr>
          <w:rFonts w:asciiTheme="majorBidi" w:hAnsiTheme="majorBidi" w:cstheme="majorBidi"/>
          <w:lang w:val="ru-RU"/>
        </w:rPr>
        <w:t>пункты</w:t>
      </w:r>
      <w:r w:rsidR="002F50BC" w:rsidRPr="00DE7CD6">
        <w:rPr>
          <w:rFonts w:asciiTheme="majorBidi" w:hAnsiTheme="majorBidi" w:cstheme="majorBidi"/>
          <w:lang w:val="ru-RU"/>
        </w:rPr>
        <w:t xml:space="preserve"> 2 </w:t>
      </w:r>
      <w:r w:rsidR="002F50BC" w:rsidRPr="002F50BC">
        <w:rPr>
          <w:rFonts w:asciiTheme="majorBidi" w:hAnsiTheme="majorBidi" w:cstheme="majorBidi"/>
          <w:lang w:val="ru-RU"/>
        </w:rPr>
        <w:t>и</w:t>
      </w:r>
      <w:r w:rsidR="002F50BC" w:rsidRPr="00DE7CD6">
        <w:rPr>
          <w:rFonts w:asciiTheme="majorBidi" w:hAnsiTheme="majorBidi" w:cstheme="majorBidi"/>
          <w:lang w:val="ru-RU"/>
        </w:rPr>
        <w:t xml:space="preserve"> 3 </w:t>
      </w:r>
      <w:r w:rsidR="002F50BC" w:rsidRPr="002F50BC">
        <w:rPr>
          <w:rFonts w:asciiTheme="majorBidi" w:hAnsiTheme="majorBidi" w:cstheme="majorBidi"/>
          <w:lang w:val="ru-RU"/>
        </w:rPr>
        <w:t>решения</w:t>
      </w:r>
      <w:r w:rsidR="002F50BC" w:rsidRPr="00DE7CD6">
        <w:rPr>
          <w:rFonts w:asciiTheme="majorBidi" w:hAnsiTheme="majorBidi" w:cstheme="majorBidi"/>
          <w:lang w:val="ru-RU"/>
        </w:rPr>
        <w:t xml:space="preserve"> </w:t>
      </w:r>
      <w:hyperlink r:id="rId14" w:history="1">
        <w:r w:rsidR="00BA5003" w:rsidRPr="00DE7CD6">
          <w:rPr>
            <w:rStyle w:val="Hyperlink"/>
            <w:rFonts w:asciiTheme="majorBidi" w:hAnsiTheme="majorBidi" w:cstheme="majorBidi"/>
            <w:lang w:val="ru-RU"/>
          </w:rPr>
          <w:t>16</w:t>
        </w:r>
        <w:r w:rsidR="002B2794" w:rsidRPr="00DE7CD6">
          <w:rPr>
            <w:rStyle w:val="Hyperlink"/>
            <w:rFonts w:asciiTheme="majorBidi" w:hAnsiTheme="majorBidi" w:cstheme="majorBidi"/>
            <w:lang w:val="ru-RU"/>
          </w:rPr>
          <w:t>/29</w:t>
        </w:r>
      </w:hyperlink>
      <w:r w:rsidR="002B2794" w:rsidRPr="00DE7CD6">
        <w:rPr>
          <w:rFonts w:asciiTheme="majorBidi" w:hAnsiTheme="majorBidi" w:cstheme="majorBidi"/>
          <w:lang w:val="ru-RU"/>
        </w:rPr>
        <w:t xml:space="preserve"> </w:t>
      </w:r>
      <w:r w:rsidR="00DE7CD6">
        <w:rPr>
          <w:rFonts w:asciiTheme="majorBidi" w:hAnsiTheme="majorBidi" w:cstheme="majorBidi"/>
          <w:lang w:val="ru-RU"/>
        </w:rPr>
        <w:t>Конференции</w:t>
      </w:r>
      <w:r w:rsidR="00DE7CD6" w:rsidRPr="00DE7CD6">
        <w:rPr>
          <w:rFonts w:asciiTheme="majorBidi" w:hAnsiTheme="majorBidi" w:cstheme="majorBidi"/>
          <w:lang w:val="ru-RU"/>
        </w:rPr>
        <w:t xml:space="preserve"> </w:t>
      </w:r>
      <w:r w:rsidR="00DE7CD6">
        <w:rPr>
          <w:rFonts w:asciiTheme="majorBidi" w:hAnsiTheme="majorBidi" w:cstheme="majorBidi"/>
          <w:lang w:val="ru-RU"/>
        </w:rPr>
        <w:t>Сторон от</w:t>
      </w:r>
      <w:r w:rsidR="002B2794" w:rsidRPr="00DE7CD6">
        <w:rPr>
          <w:rFonts w:asciiTheme="majorBidi" w:hAnsiTheme="majorBidi" w:cstheme="majorBidi"/>
          <w:lang w:val="ru-RU"/>
        </w:rPr>
        <w:t xml:space="preserve"> </w:t>
      </w:r>
      <w:r w:rsidR="002A7715" w:rsidRPr="00DE7CD6">
        <w:rPr>
          <w:rFonts w:asciiTheme="majorBidi" w:hAnsiTheme="majorBidi" w:cstheme="majorBidi"/>
          <w:lang w:val="ru-RU"/>
        </w:rPr>
        <w:t xml:space="preserve">6 </w:t>
      </w:r>
      <w:r w:rsidR="00DE7CD6">
        <w:rPr>
          <w:rFonts w:asciiTheme="majorBidi" w:hAnsiTheme="majorBidi" w:cstheme="majorBidi"/>
          <w:lang w:val="ru-RU"/>
        </w:rPr>
        <w:t>декабря</w:t>
      </w:r>
      <w:r w:rsidR="002A7715" w:rsidRPr="00DE7CD6">
        <w:rPr>
          <w:rFonts w:asciiTheme="majorBidi" w:hAnsiTheme="majorBidi" w:cstheme="majorBidi"/>
          <w:lang w:val="ru-RU"/>
        </w:rPr>
        <w:t xml:space="preserve"> 2024</w:t>
      </w:r>
      <w:r w:rsidR="002B2794" w:rsidRPr="00DE7CD6">
        <w:rPr>
          <w:rFonts w:asciiTheme="majorBidi" w:hAnsiTheme="majorBidi" w:cstheme="majorBidi"/>
          <w:lang w:val="ru-RU"/>
        </w:rPr>
        <w:t xml:space="preserve"> </w:t>
      </w:r>
      <w:r w:rsidR="00DE7CD6">
        <w:rPr>
          <w:rFonts w:asciiTheme="majorBidi" w:hAnsiTheme="majorBidi" w:cstheme="majorBidi"/>
          <w:lang w:val="ru-RU"/>
        </w:rPr>
        <w:t>года.</w:t>
      </w:r>
    </w:p>
    <w:p w14:paraId="10991BF3" w14:textId="4394382A" w:rsidR="002B559C" w:rsidRPr="00361937" w:rsidRDefault="00ED3849" w:rsidP="00B161EB">
      <w:pPr>
        <w:pStyle w:val="Para1"/>
        <w:tabs>
          <w:tab w:val="clear" w:pos="567"/>
        </w:tabs>
        <w:ind w:left="0"/>
        <w:jc w:val="center"/>
      </w:pPr>
      <w:r w:rsidRPr="00361937">
        <w:t>__________</w:t>
      </w:r>
    </w:p>
    <w:sectPr w:rsidR="002B559C" w:rsidRPr="00361937" w:rsidSect="00B74ED8">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A0C1" w14:textId="77777777" w:rsidR="003B76B5" w:rsidRPr="00361937" w:rsidRDefault="003B76B5" w:rsidP="00A96B21">
      <w:r w:rsidRPr="00361937">
        <w:separator/>
      </w:r>
    </w:p>
  </w:endnote>
  <w:endnote w:type="continuationSeparator" w:id="0">
    <w:p w14:paraId="6A183D45" w14:textId="77777777" w:rsidR="003B76B5" w:rsidRPr="00361937" w:rsidRDefault="003B76B5" w:rsidP="00A96B21">
      <w:r w:rsidRPr="00361937">
        <w:continuationSeparator/>
      </w:r>
    </w:p>
  </w:endnote>
  <w:endnote w:type="continuationNotice" w:id="1">
    <w:p w14:paraId="1A4B39C1" w14:textId="77777777" w:rsidR="003B76B5" w:rsidRPr="00361937" w:rsidRDefault="003B7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361937" w:rsidRDefault="009A5C30" w:rsidP="009A5C30">
    <w:pPr>
      <w:pStyle w:val="Footer"/>
    </w:pPr>
    <w:r w:rsidRPr="00361937">
      <w:fldChar w:fldCharType="begin"/>
    </w:r>
    <w:r w:rsidRPr="00361937">
      <w:instrText xml:space="preserve"> PAGE </w:instrText>
    </w:r>
    <w:r w:rsidRPr="00361937">
      <w:fldChar w:fldCharType="separate"/>
    </w:r>
    <w:r w:rsidR="002840FA">
      <w:rPr>
        <w:noProof/>
      </w:rPr>
      <w:t>2</w:t>
    </w:r>
    <w:r w:rsidRPr="00361937">
      <w:fldChar w:fldCharType="end"/>
    </w:r>
    <w:r w:rsidRPr="00361937">
      <w:t>/</w:t>
    </w:r>
    <w:fldSimple w:instr=" NUMPAGES \* MERGEFORMAT ">
      <w:r w:rsidR="002840FA">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361937" w:rsidRDefault="009A5C30" w:rsidP="009A5C30">
    <w:pPr>
      <w:pStyle w:val="Footer"/>
      <w:jc w:val="right"/>
    </w:pPr>
    <w:r w:rsidRPr="00361937">
      <w:fldChar w:fldCharType="begin"/>
    </w:r>
    <w:r w:rsidRPr="00361937">
      <w:instrText xml:space="preserve"> PAGE \* MERGEFORMAT </w:instrText>
    </w:r>
    <w:r w:rsidRPr="00361937">
      <w:fldChar w:fldCharType="separate"/>
    </w:r>
    <w:r w:rsidRPr="00361937">
      <w:rPr>
        <w:noProof/>
      </w:rPr>
      <w:t>2</w:t>
    </w:r>
    <w:r w:rsidRPr="00361937">
      <w:fldChar w:fldCharType="end"/>
    </w:r>
    <w:r w:rsidRPr="00361937">
      <w:t>/</w:t>
    </w:r>
    <w:fldSimple w:instr=" NUMPAGES \* MERGEFORMAT ">
      <w:r w:rsidRPr="0036193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C65D" w14:textId="77777777" w:rsidR="003B76B5" w:rsidRPr="00361937" w:rsidRDefault="003B76B5" w:rsidP="00A96B21">
      <w:r w:rsidRPr="00361937">
        <w:separator/>
      </w:r>
    </w:p>
  </w:footnote>
  <w:footnote w:type="continuationSeparator" w:id="0">
    <w:p w14:paraId="6E68A31A" w14:textId="77777777" w:rsidR="003B76B5" w:rsidRPr="00361937" w:rsidRDefault="003B76B5" w:rsidP="00A96B21">
      <w:r w:rsidRPr="00361937">
        <w:continuationSeparator/>
      </w:r>
    </w:p>
  </w:footnote>
  <w:footnote w:type="continuationNotice" w:id="1">
    <w:p w14:paraId="7C000980" w14:textId="77777777" w:rsidR="003B76B5" w:rsidRPr="00361937" w:rsidRDefault="003B76B5"/>
  </w:footnote>
  <w:footnote w:id="2">
    <w:p w14:paraId="5745B729" w14:textId="29A36606" w:rsidR="000C5FCA" w:rsidRPr="00DE7CD6" w:rsidRDefault="000C5FCA" w:rsidP="000C5FCA">
      <w:pPr>
        <w:pStyle w:val="FootnoteText"/>
        <w:rPr>
          <w:lang w:val="ru-RU"/>
        </w:rPr>
      </w:pPr>
      <w:r w:rsidRPr="00361937">
        <w:rPr>
          <w:rStyle w:val="FootnoteReference"/>
        </w:rPr>
        <w:footnoteRef/>
      </w:r>
      <w:r w:rsidRPr="00DE7CD6">
        <w:rPr>
          <w:lang w:val="ru-RU"/>
        </w:rPr>
        <w:t xml:space="preserve"> </w:t>
      </w:r>
      <w:r w:rsidR="00DE7CD6" w:rsidRPr="00DE7CD6">
        <w:rPr>
          <w:lang w:val="ru-RU"/>
        </w:rPr>
        <w:t>Сборник договоров Организации Объединенных Наций, том</w:t>
      </w:r>
      <w:r w:rsidRPr="00DE7CD6">
        <w:rPr>
          <w:lang w:val="ru-RU"/>
        </w:rPr>
        <w:t xml:space="preserve"> 2226, </w:t>
      </w:r>
      <w:r w:rsidR="00DE7CD6">
        <w:rPr>
          <w:lang w:val="ru-RU"/>
        </w:rPr>
        <w:t>№</w:t>
      </w:r>
      <w:r w:rsidRPr="00DE7CD6">
        <w:rPr>
          <w:lang w:val="ru-RU"/>
        </w:rPr>
        <w:t xml:space="preserve"> 30619.</w:t>
      </w:r>
    </w:p>
  </w:footnote>
  <w:footnote w:id="3">
    <w:p w14:paraId="5C3FC286" w14:textId="79BCB514" w:rsidR="005D2B78" w:rsidRPr="00DE7CD6" w:rsidRDefault="005D2B78" w:rsidP="005D2B78">
      <w:pPr>
        <w:pStyle w:val="FootnoteText"/>
        <w:rPr>
          <w:lang w:val="ru-RU"/>
        </w:rPr>
      </w:pPr>
      <w:r w:rsidRPr="00361937">
        <w:rPr>
          <w:rStyle w:val="FootnoteReference"/>
        </w:rPr>
        <w:footnoteRef/>
      </w:r>
      <w:r w:rsidRPr="00DE7CD6">
        <w:rPr>
          <w:lang w:val="ru-RU"/>
        </w:rPr>
        <w:t xml:space="preserve"> </w:t>
      </w:r>
      <w:r w:rsidR="00DE7CD6" w:rsidRPr="00DE7CD6">
        <w:rPr>
          <w:lang w:val="ru-RU"/>
        </w:rPr>
        <w:t>Сборник договоров Организации Объединенных Наций, том</w:t>
      </w:r>
      <w:r w:rsidRPr="00DE7CD6">
        <w:rPr>
          <w:lang w:val="ru-RU"/>
        </w:rPr>
        <w:t xml:space="preserve"> 1760, </w:t>
      </w:r>
      <w:r w:rsidR="00DE7CD6">
        <w:rPr>
          <w:lang w:val="ru-RU"/>
        </w:rPr>
        <w:t>№</w:t>
      </w:r>
      <w:r w:rsidRPr="00DE7CD6">
        <w:rPr>
          <w:lang w:val="ru-RU"/>
        </w:rPr>
        <w:t xml:space="preserve"> 30619.</w:t>
      </w:r>
    </w:p>
  </w:footnote>
  <w:footnote w:id="4">
    <w:p w14:paraId="34BE1E5A" w14:textId="54949C0D" w:rsidR="00D30F49" w:rsidRPr="00DE7CD6" w:rsidRDefault="00D30F49" w:rsidP="00D30F49">
      <w:pPr>
        <w:pStyle w:val="FootnoteText"/>
        <w:rPr>
          <w:lang w:val="ru-RU"/>
        </w:rPr>
      </w:pPr>
      <w:r w:rsidRPr="00361937">
        <w:rPr>
          <w:rStyle w:val="FootnoteReference"/>
        </w:rPr>
        <w:footnoteRef/>
      </w:r>
      <w:r w:rsidRPr="00DE7CD6">
        <w:rPr>
          <w:lang w:val="ru-RU"/>
        </w:rPr>
        <w:t xml:space="preserve"> </w:t>
      </w:r>
      <w:r w:rsidR="00DE7CD6" w:rsidRPr="00DE7CD6">
        <w:rPr>
          <w:lang w:val="ru-RU"/>
        </w:rPr>
        <w:t>Сборник договоров Организации Объединенных Наций, том</w:t>
      </w:r>
      <w:r w:rsidRPr="00DE7CD6">
        <w:rPr>
          <w:lang w:val="ru-RU"/>
        </w:rPr>
        <w:t xml:space="preserve"> 3008, </w:t>
      </w:r>
      <w:r w:rsidR="00DE7CD6">
        <w:rPr>
          <w:lang w:val="ru-RU"/>
        </w:rPr>
        <w:t>№</w:t>
      </w:r>
      <w:r w:rsidRPr="00DE7CD6">
        <w:rPr>
          <w:lang w:val="ru-RU"/>
        </w:rPr>
        <w:t xml:space="preserve">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32CEC882" w:rsidR="002B559C" w:rsidRPr="00361937" w:rsidRDefault="009A5C30" w:rsidP="00B22262">
    <w:pPr>
      <w:pStyle w:val="CBDHeader"/>
    </w:pPr>
    <w:r w:rsidRPr="00361937">
      <w:fldChar w:fldCharType="begin"/>
    </w:r>
    <w:r w:rsidRPr="00361937">
      <w:instrText xml:space="preserve"> StyleRef AB_Symbol </w:instrText>
    </w:r>
    <w:r w:rsidRPr="00361937">
      <w:fldChar w:fldCharType="separate"/>
    </w:r>
    <w:r w:rsidR="0047535B">
      <w:rPr>
        <w:noProof/>
      </w:rPr>
      <w:t>CBD/CP/MOP/DEC/11/12</w:t>
    </w:r>
    <w:r w:rsidRPr="0036193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085EFE82" w:rsidR="002B559C" w:rsidRPr="00361937" w:rsidRDefault="009A5C30" w:rsidP="009A5C30">
    <w:pPr>
      <w:pStyle w:val="Header"/>
      <w:jc w:val="right"/>
    </w:pPr>
    <w:r w:rsidRPr="00361937">
      <w:rPr>
        <w:szCs w:val="20"/>
      </w:rPr>
      <w:fldChar w:fldCharType="begin"/>
    </w:r>
    <w:r w:rsidRPr="00361937">
      <w:rPr>
        <w:szCs w:val="20"/>
      </w:rPr>
      <w:instrText xml:space="preserve"> StyleRef AB_Symbol </w:instrText>
    </w:r>
    <w:r w:rsidRPr="00361937">
      <w:rPr>
        <w:szCs w:val="20"/>
      </w:rPr>
      <w:fldChar w:fldCharType="separate"/>
    </w:r>
    <w:r w:rsidR="0047535B">
      <w:rPr>
        <w:noProof/>
        <w:szCs w:val="20"/>
      </w:rPr>
      <w:t>CBD/CP/MOP/DEC/11/12</w:t>
    </w:r>
    <w:r w:rsidRPr="00361937">
      <w:rPr>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1F7E5557" w:rsidR="00C60B91" w:rsidRPr="00361937" w:rsidRDefault="00C60B91" w:rsidP="00D14FF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617299460">
    <w:abstractNumId w:val="3"/>
  </w:num>
  <w:num w:numId="2" w16cid:durableId="59138630">
    <w:abstractNumId w:val="2"/>
  </w:num>
  <w:num w:numId="3" w16cid:durableId="1018384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640708">
    <w:abstractNumId w:val="1"/>
  </w:num>
  <w:num w:numId="5" w16cid:durableId="135083367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D43"/>
    <w:rsid w:val="000034AE"/>
    <w:rsid w:val="00004E47"/>
    <w:rsid w:val="00024804"/>
    <w:rsid w:val="00032F89"/>
    <w:rsid w:val="000333F8"/>
    <w:rsid w:val="000336A7"/>
    <w:rsid w:val="00037909"/>
    <w:rsid w:val="00040598"/>
    <w:rsid w:val="00041EBB"/>
    <w:rsid w:val="0004559F"/>
    <w:rsid w:val="00062504"/>
    <w:rsid w:val="00077EAE"/>
    <w:rsid w:val="00082180"/>
    <w:rsid w:val="00085BB9"/>
    <w:rsid w:val="000A48FB"/>
    <w:rsid w:val="000B5D28"/>
    <w:rsid w:val="000C5FCA"/>
    <w:rsid w:val="000C7B14"/>
    <w:rsid w:val="000D11D4"/>
    <w:rsid w:val="000D54C0"/>
    <w:rsid w:val="000D6903"/>
    <w:rsid w:val="000E5ED7"/>
    <w:rsid w:val="000F1E9D"/>
    <w:rsid w:val="00132581"/>
    <w:rsid w:val="001326C8"/>
    <w:rsid w:val="00134F07"/>
    <w:rsid w:val="00163047"/>
    <w:rsid w:val="0016533A"/>
    <w:rsid w:val="00172A79"/>
    <w:rsid w:val="00176CCB"/>
    <w:rsid w:val="00184909"/>
    <w:rsid w:val="001A0248"/>
    <w:rsid w:val="001A3FDF"/>
    <w:rsid w:val="001B0959"/>
    <w:rsid w:val="001B24C6"/>
    <w:rsid w:val="001D7501"/>
    <w:rsid w:val="001E0175"/>
    <w:rsid w:val="00205719"/>
    <w:rsid w:val="00226CD9"/>
    <w:rsid w:val="002322F3"/>
    <w:rsid w:val="002325E2"/>
    <w:rsid w:val="00245EB4"/>
    <w:rsid w:val="00274527"/>
    <w:rsid w:val="00275E1C"/>
    <w:rsid w:val="002840FA"/>
    <w:rsid w:val="00297702"/>
    <w:rsid w:val="002A19E6"/>
    <w:rsid w:val="002A7715"/>
    <w:rsid w:val="002B00CA"/>
    <w:rsid w:val="002B2794"/>
    <w:rsid w:val="002B3ADC"/>
    <w:rsid w:val="002B559C"/>
    <w:rsid w:val="002C0E84"/>
    <w:rsid w:val="002C3110"/>
    <w:rsid w:val="002C32CD"/>
    <w:rsid w:val="002D0E25"/>
    <w:rsid w:val="002D16BC"/>
    <w:rsid w:val="002D185C"/>
    <w:rsid w:val="002D1C07"/>
    <w:rsid w:val="002D34EC"/>
    <w:rsid w:val="002E0702"/>
    <w:rsid w:val="002E5881"/>
    <w:rsid w:val="002F120C"/>
    <w:rsid w:val="002F14B9"/>
    <w:rsid w:val="002F50BC"/>
    <w:rsid w:val="003022C1"/>
    <w:rsid w:val="00303F0B"/>
    <w:rsid w:val="0030478D"/>
    <w:rsid w:val="00310608"/>
    <w:rsid w:val="0031407E"/>
    <w:rsid w:val="00320674"/>
    <w:rsid w:val="00323F22"/>
    <w:rsid w:val="003248EA"/>
    <w:rsid w:val="00325240"/>
    <w:rsid w:val="00332581"/>
    <w:rsid w:val="0034424D"/>
    <w:rsid w:val="00345E7A"/>
    <w:rsid w:val="003476A9"/>
    <w:rsid w:val="00361937"/>
    <w:rsid w:val="00367D02"/>
    <w:rsid w:val="00373A4F"/>
    <w:rsid w:val="00373F55"/>
    <w:rsid w:val="00374B87"/>
    <w:rsid w:val="00381A00"/>
    <w:rsid w:val="00386286"/>
    <w:rsid w:val="003928CA"/>
    <w:rsid w:val="00396FC8"/>
    <w:rsid w:val="003B249C"/>
    <w:rsid w:val="003B76B5"/>
    <w:rsid w:val="003C6F10"/>
    <w:rsid w:val="003D073A"/>
    <w:rsid w:val="003D2338"/>
    <w:rsid w:val="003D3D09"/>
    <w:rsid w:val="003E03E1"/>
    <w:rsid w:val="0041367E"/>
    <w:rsid w:val="004277A6"/>
    <w:rsid w:val="00434AE0"/>
    <w:rsid w:val="0043794D"/>
    <w:rsid w:val="00441498"/>
    <w:rsid w:val="00444BB7"/>
    <w:rsid w:val="0045443C"/>
    <w:rsid w:val="00454AF6"/>
    <w:rsid w:val="00456EC2"/>
    <w:rsid w:val="004701EE"/>
    <w:rsid w:val="0047535B"/>
    <w:rsid w:val="00480A8D"/>
    <w:rsid w:val="00484AE7"/>
    <w:rsid w:val="00486B17"/>
    <w:rsid w:val="00494B08"/>
    <w:rsid w:val="004A2A2D"/>
    <w:rsid w:val="004C7F5E"/>
    <w:rsid w:val="004E4D62"/>
    <w:rsid w:val="004E61D2"/>
    <w:rsid w:val="004E7AAD"/>
    <w:rsid w:val="004F4156"/>
    <w:rsid w:val="00510A1C"/>
    <w:rsid w:val="005120E1"/>
    <w:rsid w:val="00537248"/>
    <w:rsid w:val="005674CA"/>
    <w:rsid w:val="00591113"/>
    <w:rsid w:val="0059562F"/>
    <w:rsid w:val="00597BCF"/>
    <w:rsid w:val="005A206E"/>
    <w:rsid w:val="005B29FF"/>
    <w:rsid w:val="005C0058"/>
    <w:rsid w:val="005D2B78"/>
    <w:rsid w:val="005D6B85"/>
    <w:rsid w:val="005E2605"/>
    <w:rsid w:val="005E67DC"/>
    <w:rsid w:val="005F355B"/>
    <w:rsid w:val="00602FEA"/>
    <w:rsid w:val="00613858"/>
    <w:rsid w:val="00615D9E"/>
    <w:rsid w:val="00620ABF"/>
    <w:rsid w:val="00654A78"/>
    <w:rsid w:val="00657ED6"/>
    <w:rsid w:val="00663D12"/>
    <w:rsid w:val="00667D43"/>
    <w:rsid w:val="006712CD"/>
    <w:rsid w:val="00675DBB"/>
    <w:rsid w:val="00677D9A"/>
    <w:rsid w:val="00684B32"/>
    <w:rsid w:val="006B293D"/>
    <w:rsid w:val="006C040B"/>
    <w:rsid w:val="006C19D9"/>
    <w:rsid w:val="006D2D02"/>
    <w:rsid w:val="006D428A"/>
    <w:rsid w:val="006D5C7B"/>
    <w:rsid w:val="006D6C32"/>
    <w:rsid w:val="006F4B50"/>
    <w:rsid w:val="00700050"/>
    <w:rsid w:val="00710575"/>
    <w:rsid w:val="00715541"/>
    <w:rsid w:val="00726F9C"/>
    <w:rsid w:val="0073233E"/>
    <w:rsid w:val="00734390"/>
    <w:rsid w:val="0074483F"/>
    <w:rsid w:val="00753DB9"/>
    <w:rsid w:val="0076622F"/>
    <w:rsid w:val="00771AA4"/>
    <w:rsid w:val="0077395F"/>
    <w:rsid w:val="00790D72"/>
    <w:rsid w:val="007A79A3"/>
    <w:rsid w:val="007B4C06"/>
    <w:rsid w:val="007C3C0D"/>
    <w:rsid w:val="007C77BC"/>
    <w:rsid w:val="007D7697"/>
    <w:rsid w:val="007E1B38"/>
    <w:rsid w:val="007E77F9"/>
    <w:rsid w:val="007F46C8"/>
    <w:rsid w:val="00802F0B"/>
    <w:rsid w:val="00810524"/>
    <w:rsid w:val="0082005E"/>
    <w:rsid w:val="008219A0"/>
    <w:rsid w:val="00840F24"/>
    <w:rsid w:val="00840F4D"/>
    <w:rsid w:val="00841883"/>
    <w:rsid w:val="00874541"/>
    <w:rsid w:val="00880FE4"/>
    <w:rsid w:val="008A3FFE"/>
    <w:rsid w:val="008A5D65"/>
    <w:rsid w:val="008A696A"/>
    <w:rsid w:val="008E0581"/>
    <w:rsid w:val="008F01C9"/>
    <w:rsid w:val="008F03DD"/>
    <w:rsid w:val="008F38C9"/>
    <w:rsid w:val="008F3AEE"/>
    <w:rsid w:val="00931797"/>
    <w:rsid w:val="00935461"/>
    <w:rsid w:val="009459E3"/>
    <w:rsid w:val="00955DFE"/>
    <w:rsid w:val="009651D9"/>
    <w:rsid w:val="009845EF"/>
    <w:rsid w:val="009873BA"/>
    <w:rsid w:val="00995DDC"/>
    <w:rsid w:val="009A1AB0"/>
    <w:rsid w:val="009A2A37"/>
    <w:rsid w:val="009A32F0"/>
    <w:rsid w:val="009A5C30"/>
    <w:rsid w:val="009C1114"/>
    <w:rsid w:val="009C241D"/>
    <w:rsid w:val="009C2952"/>
    <w:rsid w:val="009C4CFA"/>
    <w:rsid w:val="009D03E4"/>
    <w:rsid w:val="009D312E"/>
    <w:rsid w:val="009D64BE"/>
    <w:rsid w:val="009E4622"/>
    <w:rsid w:val="009E4F67"/>
    <w:rsid w:val="009F3BF9"/>
    <w:rsid w:val="009F44EC"/>
    <w:rsid w:val="009F6CB6"/>
    <w:rsid w:val="00A01281"/>
    <w:rsid w:val="00A02E7A"/>
    <w:rsid w:val="00A075C6"/>
    <w:rsid w:val="00A1084D"/>
    <w:rsid w:val="00A11251"/>
    <w:rsid w:val="00A31411"/>
    <w:rsid w:val="00A331EA"/>
    <w:rsid w:val="00A43334"/>
    <w:rsid w:val="00A54FA0"/>
    <w:rsid w:val="00A6657E"/>
    <w:rsid w:val="00A67D17"/>
    <w:rsid w:val="00A72011"/>
    <w:rsid w:val="00A77E32"/>
    <w:rsid w:val="00A817E7"/>
    <w:rsid w:val="00A93E64"/>
    <w:rsid w:val="00A96B21"/>
    <w:rsid w:val="00AA3CB7"/>
    <w:rsid w:val="00AA468B"/>
    <w:rsid w:val="00AC5CD9"/>
    <w:rsid w:val="00AE1A95"/>
    <w:rsid w:val="00B038DD"/>
    <w:rsid w:val="00B04400"/>
    <w:rsid w:val="00B15422"/>
    <w:rsid w:val="00B161EB"/>
    <w:rsid w:val="00B166F7"/>
    <w:rsid w:val="00B22262"/>
    <w:rsid w:val="00B310AA"/>
    <w:rsid w:val="00B3258B"/>
    <w:rsid w:val="00B35C19"/>
    <w:rsid w:val="00B36EA9"/>
    <w:rsid w:val="00B6456C"/>
    <w:rsid w:val="00B712E9"/>
    <w:rsid w:val="00B74ED8"/>
    <w:rsid w:val="00B8505C"/>
    <w:rsid w:val="00B9294A"/>
    <w:rsid w:val="00B95232"/>
    <w:rsid w:val="00B95F59"/>
    <w:rsid w:val="00B96629"/>
    <w:rsid w:val="00BA1E2D"/>
    <w:rsid w:val="00BA5003"/>
    <w:rsid w:val="00BC32BF"/>
    <w:rsid w:val="00BC79DB"/>
    <w:rsid w:val="00BD04B3"/>
    <w:rsid w:val="00BD622E"/>
    <w:rsid w:val="00C01A2F"/>
    <w:rsid w:val="00C03580"/>
    <w:rsid w:val="00C03F86"/>
    <w:rsid w:val="00C1395F"/>
    <w:rsid w:val="00C2354A"/>
    <w:rsid w:val="00C255D1"/>
    <w:rsid w:val="00C33EFA"/>
    <w:rsid w:val="00C411AB"/>
    <w:rsid w:val="00C469A9"/>
    <w:rsid w:val="00C476CC"/>
    <w:rsid w:val="00C607C6"/>
    <w:rsid w:val="00C60B91"/>
    <w:rsid w:val="00C6551E"/>
    <w:rsid w:val="00C702B8"/>
    <w:rsid w:val="00C7379D"/>
    <w:rsid w:val="00C755F7"/>
    <w:rsid w:val="00C76747"/>
    <w:rsid w:val="00C8292B"/>
    <w:rsid w:val="00CB2DC3"/>
    <w:rsid w:val="00CE6C7F"/>
    <w:rsid w:val="00CF70AB"/>
    <w:rsid w:val="00D10E36"/>
    <w:rsid w:val="00D124D9"/>
    <w:rsid w:val="00D14FF5"/>
    <w:rsid w:val="00D172B9"/>
    <w:rsid w:val="00D17586"/>
    <w:rsid w:val="00D3059B"/>
    <w:rsid w:val="00D30F49"/>
    <w:rsid w:val="00D317BB"/>
    <w:rsid w:val="00D3275A"/>
    <w:rsid w:val="00D50571"/>
    <w:rsid w:val="00D526C6"/>
    <w:rsid w:val="00D60046"/>
    <w:rsid w:val="00D62ACC"/>
    <w:rsid w:val="00D71FFB"/>
    <w:rsid w:val="00D7291D"/>
    <w:rsid w:val="00DA6C71"/>
    <w:rsid w:val="00DB39FB"/>
    <w:rsid w:val="00DB4C6B"/>
    <w:rsid w:val="00DC2039"/>
    <w:rsid w:val="00DE0772"/>
    <w:rsid w:val="00DE7CD6"/>
    <w:rsid w:val="00DF3678"/>
    <w:rsid w:val="00E11798"/>
    <w:rsid w:val="00E1597C"/>
    <w:rsid w:val="00E32358"/>
    <w:rsid w:val="00E428BC"/>
    <w:rsid w:val="00E55998"/>
    <w:rsid w:val="00E5681B"/>
    <w:rsid w:val="00E75EAF"/>
    <w:rsid w:val="00E808FE"/>
    <w:rsid w:val="00EB111F"/>
    <w:rsid w:val="00EB2986"/>
    <w:rsid w:val="00EB5082"/>
    <w:rsid w:val="00ED302D"/>
    <w:rsid w:val="00ED3849"/>
    <w:rsid w:val="00EF2F34"/>
    <w:rsid w:val="00F135A0"/>
    <w:rsid w:val="00F21A70"/>
    <w:rsid w:val="00F258FB"/>
    <w:rsid w:val="00F32C46"/>
    <w:rsid w:val="00F34308"/>
    <w:rsid w:val="00F364C6"/>
    <w:rsid w:val="00F40B09"/>
    <w:rsid w:val="00F53DD6"/>
    <w:rsid w:val="00F55E07"/>
    <w:rsid w:val="00F56A31"/>
    <w:rsid w:val="00F570B2"/>
    <w:rsid w:val="00F630C9"/>
    <w:rsid w:val="00F67517"/>
    <w:rsid w:val="00F75F90"/>
    <w:rsid w:val="00F83ABA"/>
    <w:rsid w:val="00F90767"/>
    <w:rsid w:val="00F9322F"/>
    <w:rsid w:val="00FA18C9"/>
    <w:rsid w:val="00FB436C"/>
    <w:rsid w:val="00FC43B2"/>
    <w:rsid w:val="00FD0B77"/>
    <w:rsid w:val="00FE3B2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docId w15:val="{E10C0DCA-FF8C-47FA-BBE6-585DBD9D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3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361937"/>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61937"/>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61937"/>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61937"/>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61937"/>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361937"/>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61937"/>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61937"/>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61937"/>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61937"/>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361937"/>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61937"/>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361937"/>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361937"/>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61937"/>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61937"/>
    <w:rPr>
      <w:vertAlign w:val="superscript"/>
      <w:lang w:val="en-GB"/>
    </w:rPr>
  </w:style>
  <w:style w:type="paragraph" w:customStyle="1" w:styleId="Footnote">
    <w:name w:val="Footnote"/>
    <w:basedOn w:val="FootnoteText"/>
    <w:qFormat/>
    <w:rsid w:val="00361937"/>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361937"/>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361937"/>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61937"/>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361937"/>
    <w:pPr>
      <w:tabs>
        <w:tab w:val="center" w:pos="4680"/>
        <w:tab w:val="right" w:pos="9360"/>
      </w:tabs>
    </w:pPr>
    <w:rPr>
      <w:sz w:val="20"/>
    </w:rPr>
  </w:style>
  <w:style w:type="character" w:customStyle="1" w:styleId="FooterChar">
    <w:name w:val="Footer Char"/>
    <w:basedOn w:val="DefaultParagraphFont"/>
    <w:link w:val="Footer"/>
    <w:uiPriority w:val="99"/>
    <w:rsid w:val="00361937"/>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361937"/>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361937"/>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361937"/>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361937"/>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unhideWhenUsed/>
    <w:rsid w:val="00361937"/>
    <w:rPr>
      <w:sz w:val="16"/>
      <w:szCs w:val="16"/>
      <w:lang w:val="en-GB"/>
    </w:rPr>
  </w:style>
  <w:style w:type="paragraph" w:styleId="CommentText">
    <w:name w:val="annotation text"/>
    <w:basedOn w:val="Normal"/>
    <w:link w:val="CommentTextChar"/>
    <w:uiPriority w:val="99"/>
    <w:rsid w:val="00361937"/>
    <w:rPr>
      <w:sz w:val="20"/>
      <w:szCs w:val="20"/>
    </w:rPr>
  </w:style>
  <w:style w:type="character" w:customStyle="1" w:styleId="CommentTextChar">
    <w:name w:val="Comment Text Char"/>
    <w:basedOn w:val="DefaultParagraphFont"/>
    <w:link w:val="CommentText"/>
    <w:uiPriority w:val="99"/>
    <w:rsid w:val="00361937"/>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61937"/>
    <w:rPr>
      <w:b/>
      <w:bCs/>
    </w:rPr>
  </w:style>
  <w:style w:type="character" w:customStyle="1" w:styleId="CommentSubjectChar">
    <w:name w:val="Comment Subject Char"/>
    <w:basedOn w:val="CommentTextChar"/>
    <w:link w:val="CommentSubject"/>
    <w:uiPriority w:val="99"/>
    <w:semiHidden/>
    <w:rsid w:val="00361937"/>
    <w:rPr>
      <w:rFonts w:ascii="Times New Roman" w:eastAsia="SimSun" w:hAnsi="Times New Roman" w:cs="Times New Roman"/>
      <w:b/>
      <w:bCs/>
      <w:kern w:val="0"/>
      <w:sz w:val="20"/>
      <w:szCs w:val="20"/>
      <w:lang w:val="en-GB"/>
      <w14:ligatures w14:val="none"/>
    </w:rPr>
  </w:style>
  <w:style w:type="character" w:customStyle="1" w:styleId="Heading6Char">
    <w:name w:val="Heading 6 Char"/>
    <w:basedOn w:val="DefaultParagraphFont"/>
    <w:link w:val="Heading6"/>
    <w:semiHidden/>
    <w:rsid w:val="00361937"/>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361937"/>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361937"/>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361937"/>
    <w:rPr>
      <w:rFonts w:ascii="Times New Roman" w:eastAsia="SimSun" w:hAnsi="Times New Roman" w:cs="Times New Roman"/>
      <w:snapToGrid w:val="0"/>
      <w:kern w:val="0"/>
      <w:u w:val="single"/>
      <w:lang w:val="en-GB"/>
      <w14:ligatures w14:val="none"/>
    </w:rPr>
  </w:style>
  <w:style w:type="paragraph" w:styleId="Revision">
    <w:name w:val="Revision"/>
    <w:hidden/>
    <w:uiPriority w:val="99"/>
    <w:semiHidden/>
    <w:rsid w:val="00361937"/>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361937"/>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361937"/>
    <w:pPr>
      <w:spacing w:after="120"/>
      <w:ind w:left="567"/>
    </w:pPr>
  </w:style>
  <w:style w:type="paragraph" w:customStyle="1" w:styleId="ABSymbol">
    <w:name w:val="AB_Symbol"/>
    <w:basedOn w:val="Normal"/>
    <w:qFormat/>
    <w:rsid w:val="00361937"/>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61937"/>
    <w:pPr>
      <w:numPr>
        <w:numId w:val="4"/>
      </w:numPr>
      <w:tabs>
        <w:tab w:val="left" w:pos="3969"/>
      </w:tabs>
      <w:spacing w:before="120"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361937"/>
    <w:pPr>
      <w:jc w:val="left"/>
    </w:pPr>
  </w:style>
  <w:style w:type="paragraph" w:customStyle="1" w:styleId="AASmallLogo">
    <w:name w:val="AA_SmallLogo"/>
    <w:basedOn w:val="AEDistrNormal"/>
    <w:unhideWhenUsed/>
    <w:rsid w:val="00361937"/>
    <w:pPr>
      <w:spacing w:before="40"/>
    </w:pPr>
    <w:rPr>
      <w:sz w:val="4"/>
    </w:rPr>
  </w:style>
  <w:style w:type="paragraph" w:customStyle="1" w:styleId="ACLargeLogo">
    <w:name w:val="AC_LargeLogo"/>
    <w:basedOn w:val="AFCorNNormal"/>
    <w:next w:val="AISpacer"/>
    <w:unhideWhenUsed/>
    <w:rsid w:val="00361937"/>
    <w:pPr>
      <w:spacing w:before="120"/>
      <w:contextualSpacing/>
    </w:pPr>
    <w:rPr>
      <w:sz w:val="8"/>
    </w:rPr>
  </w:style>
  <w:style w:type="paragraph" w:customStyle="1" w:styleId="CBDNormal">
    <w:name w:val="CBD_Normal"/>
    <w:unhideWhenUsed/>
    <w:qFormat/>
    <w:rsid w:val="0036193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361937"/>
    <w:pPr>
      <w:contextualSpacing/>
    </w:pPr>
  </w:style>
  <w:style w:type="numbering" w:customStyle="1" w:styleId="ListCBD">
    <w:name w:val="ListCBD"/>
    <w:basedOn w:val="NoList"/>
    <w:uiPriority w:val="99"/>
    <w:rsid w:val="00361937"/>
    <w:pPr>
      <w:numPr>
        <w:numId w:val="5"/>
      </w:numPr>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361937"/>
    <w:pPr>
      <w:ind w:left="720"/>
      <w:contextualSpacing/>
    </w:pPr>
  </w:style>
  <w:style w:type="numbering" w:customStyle="1" w:styleId="CBDHeadings">
    <w:name w:val="CBD_Headings"/>
    <w:basedOn w:val="ListCBD"/>
    <w:uiPriority w:val="99"/>
    <w:rsid w:val="00361937"/>
    <w:pPr>
      <w:numPr>
        <w:numId w:val="2"/>
      </w:numPr>
    </w:pPr>
  </w:style>
  <w:style w:type="paragraph" w:customStyle="1" w:styleId="AISpacer">
    <w:name w:val="AI_Spacer"/>
    <w:next w:val="Normal"/>
    <w:unhideWhenUsed/>
    <w:qFormat/>
    <w:rsid w:val="00361937"/>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361937"/>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361937"/>
    <w:pPr>
      <w:keepNext/>
      <w:keepLines/>
      <w:spacing w:before="240" w:after="120"/>
      <w:jc w:val="left"/>
    </w:pPr>
    <w:rPr>
      <w:b/>
      <w:sz w:val="24"/>
    </w:rPr>
  </w:style>
  <w:style w:type="paragraph" w:customStyle="1" w:styleId="CBDDesicionText">
    <w:name w:val="CBD_DesicionText"/>
    <w:basedOn w:val="CBDNormal"/>
    <w:qFormat/>
    <w:rsid w:val="00361937"/>
    <w:pPr>
      <w:spacing w:after="120"/>
      <w:ind w:left="567" w:firstLine="567"/>
    </w:pPr>
  </w:style>
  <w:style w:type="paragraph" w:customStyle="1" w:styleId="CBDDesicionAnnex">
    <w:name w:val="CBD_DesicionAnnex"/>
    <w:basedOn w:val="CBDNormal"/>
    <w:next w:val="CBDDesicionText"/>
    <w:qFormat/>
    <w:rsid w:val="00361937"/>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361937"/>
    <w:rPr>
      <w:rFonts w:ascii="Times New Roman" w:hAnsi="Times New Roman"/>
      <w:color w:val="0563C1" w:themeColor="hyperlink"/>
      <w:u w:val="single"/>
      <w:lang w:val="en-GB"/>
    </w:rPr>
  </w:style>
  <w:style w:type="paragraph" w:customStyle="1" w:styleId="CBDAnnex">
    <w:name w:val="CBD_Annex"/>
    <w:basedOn w:val="CBDNormal"/>
    <w:next w:val="CBDTitle"/>
    <w:qFormat/>
    <w:rsid w:val="00361937"/>
    <w:pPr>
      <w:keepNext/>
      <w:keepLines/>
      <w:spacing w:after="240"/>
      <w:jc w:val="left"/>
    </w:pPr>
    <w:rPr>
      <w:b/>
      <w:sz w:val="28"/>
      <w:lang w:bidi="ar-SY"/>
    </w:rPr>
  </w:style>
  <w:style w:type="paragraph" w:customStyle="1" w:styleId="CBDSubTitle">
    <w:name w:val="CBD_SubTitle"/>
    <w:basedOn w:val="CBDNormal"/>
    <w:qFormat/>
    <w:rsid w:val="00361937"/>
    <w:pPr>
      <w:keepNext/>
      <w:keepLines/>
      <w:spacing w:before="240" w:after="240"/>
      <w:ind w:left="567"/>
      <w:jc w:val="left"/>
    </w:pPr>
    <w:rPr>
      <w:b/>
    </w:rPr>
  </w:style>
  <w:style w:type="paragraph" w:customStyle="1" w:styleId="CBDTitle">
    <w:name w:val="CBD_Title"/>
    <w:basedOn w:val="CBDNormal"/>
    <w:next w:val="CBDSubTitle"/>
    <w:qFormat/>
    <w:rsid w:val="00361937"/>
    <w:pPr>
      <w:keepNext/>
      <w:keepLines/>
      <w:spacing w:before="240" w:after="240"/>
      <w:ind w:left="567"/>
      <w:jc w:val="left"/>
    </w:pPr>
    <w:rPr>
      <w:b/>
      <w:sz w:val="28"/>
    </w:rPr>
  </w:style>
  <w:style w:type="paragraph" w:customStyle="1" w:styleId="AENormal">
    <w:name w:val="AE_Normal"/>
    <w:basedOn w:val="Normal"/>
    <w:rsid w:val="00361937"/>
  </w:style>
  <w:style w:type="paragraph" w:customStyle="1" w:styleId="CBDH1">
    <w:name w:val="CBD_H1"/>
    <w:basedOn w:val="CBDNormal"/>
    <w:qFormat/>
    <w:rsid w:val="00361937"/>
    <w:pPr>
      <w:keepNext/>
      <w:keepLines/>
      <w:spacing w:before="240" w:after="120"/>
      <w:ind w:left="567" w:hanging="567"/>
      <w:jc w:val="left"/>
      <w:outlineLvl w:val="0"/>
    </w:pPr>
    <w:rPr>
      <w:b/>
      <w:sz w:val="28"/>
    </w:rPr>
  </w:style>
  <w:style w:type="paragraph" w:customStyle="1" w:styleId="CBDH2">
    <w:name w:val="CBD_H2"/>
    <w:basedOn w:val="CBDNormalNumber"/>
    <w:qFormat/>
    <w:rsid w:val="00361937"/>
    <w:pPr>
      <w:keepNext/>
      <w:keepLines/>
      <w:numPr>
        <w:numId w:val="0"/>
      </w:numPr>
      <w:ind w:left="567" w:hanging="567"/>
    </w:pPr>
    <w:rPr>
      <w:b/>
      <w:sz w:val="24"/>
    </w:rPr>
  </w:style>
  <w:style w:type="paragraph" w:customStyle="1" w:styleId="CBDFootnoteText">
    <w:name w:val="CBD_Footnote_Text"/>
    <w:basedOn w:val="CBDNormal"/>
    <w:qFormat/>
    <w:rsid w:val="00361937"/>
    <w:pPr>
      <w:jc w:val="left"/>
    </w:pPr>
    <w:rPr>
      <w:sz w:val="18"/>
    </w:rPr>
  </w:style>
  <w:style w:type="paragraph" w:customStyle="1" w:styleId="CBDFooter">
    <w:name w:val="CBD_Footer"/>
    <w:basedOn w:val="CBDNormal"/>
    <w:qFormat/>
    <w:rsid w:val="00361937"/>
    <w:rPr>
      <w:sz w:val="20"/>
    </w:rPr>
  </w:style>
  <w:style w:type="paragraph" w:customStyle="1" w:styleId="CBDHeader">
    <w:name w:val="CBD_Header"/>
    <w:basedOn w:val="CBDNormal"/>
    <w:next w:val="CBDFooter"/>
    <w:qFormat/>
    <w:rsid w:val="00361937"/>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61937"/>
    <w:pPr>
      <w:keepNext/>
      <w:keepLines/>
      <w:spacing w:before="120" w:after="120"/>
      <w:ind w:left="567" w:hanging="567"/>
      <w:jc w:val="left"/>
    </w:pPr>
    <w:rPr>
      <w:b/>
    </w:rPr>
  </w:style>
  <w:style w:type="paragraph" w:customStyle="1" w:styleId="CBDH4">
    <w:name w:val="CBD_H4"/>
    <w:basedOn w:val="CBDNormal"/>
    <w:rsid w:val="00361937"/>
    <w:pPr>
      <w:keepNext/>
      <w:keepLines/>
      <w:spacing w:before="120" w:after="120"/>
      <w:ind w:left="567" w:hanging="567"/>
      <w:jc w:val="left"/>
    </w:pPr>
    <w:rPr>
      <w:b/>
    </w:rPr>
  </w:style>
  <w:style w:type="paragraph" w:customStyle="1" w:styleId="CBDH5">
    <w:name w:val="CBD_H5"/>
    <w:basedOn w:val="CBDNormal"/>
    <w:qFormat/>
    <w:rsid w:val="00361937"/>
    <w:pPr>
      <w:keepNext/>
      <w:keepLines/>
      <w:spacing w:before="120" w:after="120"/>
      <w:ind w:left="567" w:hanging="567"/>
      <w:jc w:val="left"/>
    </w:pPr>
    <w:rPr>
      <w:i/>
    </w:rPr>
  </w:style>
  <w:style w:type="paragraph" w:customStyle="1" w:styleId="CBDTableNormal">
    <w:name w:val="CBD_TableNormal"/>
    <w:basedOn w:val="CBDNormal"/>
    <w:qFormat/>
    <w:rsid w:val="00361937"/>
    <w:pPr>
      <w:spacing w:before="40" w:after="80"/>
      <w:jc w:val="left"/>
    </w:pPr>
    <w:rPr>
      <w:sz w:val="20"/>
    </w:rPr>
  </w:style>
  <w:style w:type="paragraph" w:customStyle="1" w:styleId="CBDTableTitle">
    <w:name w:val="CBD_TableTitle"/>
    <w:basedOn w:val="CBDNormal"/>
    <w:qFormat/>
    <w:rsid w:val="00361937"/>
    <w:pPr>
      <w:keepNext/>
      <w:keepLines/>
      <w:spacing w:before="120" w:after="60"/>
      <w:ind w:left="567"/>
      <w:jc w:val="left"/>
    </w:pPr>
    <w:rPr>
      <w:b/>
    </w:rPr>
  </w:style>
  <w:style w:type="paragraph" w:customStyle="1" w:styleId="CBDFigureTitle">
    <w:name w:val="CBD_FigureTitle"/>
    <w:basedOn w:val="CBDNormal"/>
    <w:next w:val="CBDNormalNoNumber"/>
    <w:qFormat/>
    <w:rsid w:val="00361937"/>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43334"/>
    <w:rPr>
      <w:b/>
      <w:bCs/>
      <w:i/>
      <w:iCs/>
      <w:spacing w:val="5"/>
      <w:lang w:val="en-GB"/>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43334"/>
    <w:rPr>
      <w:i/>
      <w:iCs/>
      <w:lang w:val="en-GB"/>
    </w:rPr>
  </w:style>
  <w:style w:type="character" w:styleId="EndnoteReference">
    <w:name w:val="endnote reference"/>
    <w:basedOn w:val="DefaultParagraphFont"/>
    <w:uiPriority w:val="99"/>
    <w:semiHidden/>
    <w:unhideWhenUsed/>
    <w:rsid w:val="00A43334"/>
    <w:rPr>
      <w:vertAlign w:val="superscript"/>
      <w:lang w:val="en-GB"/>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n-GB"/>
    </w:rPr>
  </w:style>
  <w:style w:type="table" w:customStyle="1" w:styleId="GridTable1Light1">
    <w:name w:val="Grid Table 1 Light1"/>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A43334"/>
    <w:rPr>
      <w:color w:val="2B579A"/>
      <w:shd w:val="clear" w:color="auto" w:fill="E1DFDD"/>
      <w:lang w:val="en-GB"/>
    </w:rPr>
  </w:style>
  <w:style w:type="character" w:styleId="HTMLAcronym">
    <w:name w:val="HTML Acronym"/>
    <w:basedOn w:val="DefaultParagraphFont"/>
    <w:uiPriority w:val="99"/>
    <w:semiHidden/>
    <w:unhideWhenUsed/>
    <w:rsid w:val="00A43334"/>
    <w:rPr>
      <w:lang w:val="en-GB"/>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43334"/>
    <w:rPr>
      <w:i/>
      <w:iCs/>
      <w:lang w:val="en-GB"/>
    </w:rPr>
  </w:style>
  <w:style w:type="character" w:styleId="HTMLCode">
    <w:name w:val="HTML Code"/>
    <w:basedOn w:val="DefaultParagraphFont"/>
    <w:uiPriority w:val="99"/>
    <w:semiHidden/>
    <w:unhideWhenUsed/>
    <w:rsid w:val="00A43334"/>
    <w:rPr>
      <w:rFonts w:ascii="Consolas" w:hAnsi="Consolas"/>
      <w:sz w:val="20"/>
      <w:szCs w:val="20"/>
      <w:lang w:val="en-GB"/>
    </w:rPr>
  </w:style>
  <w:style w:type="character" w:styleId="HTMLDefinition">
    <w:name w:val="HTML Definition"/>
    <w:basedOn w:val="DefaultParagraphFont"/>
    <w:uiPriority w:val="99"/>
    <w:semiHidden/>
    <w:unhideWhenUsed/>
    <w:rsid w:val="00A43334"/>
    <w:rPr>
      <w:i/>
      <w:iCs/>
      <w:lang w:val="en-GB"/>
    </w:rPr>
  </w:style>
  <w:style w:type="character" w:styleId="HTMLKeyboard">
    <w:name w:val="HTML Keyboard"/>
    <w:basedOn w:val="DefaultParagraphFont"/>
    <w:uiPriority w:val="99"/>
    <w:semiHidden/>
    <w:unhideWhenUsed/>
    <w:rsid w:val="00A4333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43334"/>
    <w:rPr>
      <w:rFonts w:ascii="Consolas" w:hAnsi="Consolas"/>
      <w:sz w:val="24"/>
      <w:szCs w:val="24"/>
      <w:lang w:val="en-GB"/>
    </w:rPr>
  </w:style>
  <w:style w:type="character" w:styleId="HTMLTypewriter">
    <w:name w:val="HTML Typewriter"/>
    <w:basedOn w:val="DefaultParagraphFont"/>
    <w:uiPriority w:val="99"/>
    <w:semiHidden/>
    <w:unhideWhenUsed/>
    <w:rsid w:val="00A43334"/>
    <w:rPr>
      <w:rFonts w:ascii="Consolas" w:hAnsi="Consolas"/>
      <w:sz w:val="20"/>
      <w:szCs w:val="20"/>
      <w:lang w:val="en-GB"/>
    </w:rPr>
  </w:style>
  <w:style w:type="character" w:styleId="HTMLVariable">
    <w:name w:val="HTML Variable"/>
    <w:basedOn w:val="DefaultParagraphFon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n-GB"/>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n-GB"/>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n-GB"/>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tabs>
        <w:tab w:val="num" w:pos="360"/>
      </w:tabs>
      <w:ind w:left="360" w:hanging="360"/>
      <w:contextualSpacing/>
    </w:pPr>
  </w:style>
  <w:style w:type="paragraph" w:styleId="ListBullet2">
    <w:name w:val="List Bullet 2"/>
    <w:basedOn w:val="Normal"/>
    <w:uiPriority w:val="99"/>
    <w:semiHidden/>
    <w:unhideWhenUsed/>
    <w:rsid w:val="00A43334"/>
    <w:pPr>
      <w:tabs>
        <w:tab w:val="num" w:pos="643"/>
      </w:tabs>
      <w:ind w:left="643" w:hanging="360"/>
      <w:contextualSpacing/>
    </w:pPr>
  </w:style>
  <w:style w:type="paragraph" w:styleId="ListBullet3">
    <w:name w:val="List Bullet 3"/>
    <w:basedOn w:val="Normal"/>
    <w:uiPriority w:val="99"/>
    <w:semiHidden/>
    <w:unhideWhenUsed/>
    <w:rsid w:val="00A43334"/>
    <w:pPr>
      <w:tabs>
        <w:tab w:val="num" w:pos="926"/>
      </w:tabs>
      <w:ind w:left="926" w:hanging="360"/>
      <w:contextualSpacing/>
    </w:pPr>
  </w:style>
  <w:style w:type="paragraph" w:styleId="ListBullet4">
    <w:name w:val="List Bullet 4"/>
    <w:basedOn w:val="Normal"/>
    <w:uiPriority w:val="99"/>
    <w:semiHidden/>
    <w:unhideWhenUsed/>
    <w:rsid w:val="00A43334"/>
    <w:pPr>
      <w:tabs>
        <w:tab w:val="num" w:pos="1209"/>
      </w:tabs>
      <w:ind w:left="1209" w:hanging="360"/>
      <w:contextualSpacing/>
    </w:pPr>
  </w:style>
  <w:style w:type="paragraph" w:styleId="ListBullet5">
    <w:name w:val="List Bullet 5"/>
    <w:basedOn w:val="Normal"/>
    <w:uiPriority w:val="99"/>
    <w:semiHidden/>
    <w:unhideWhenUsed/>
    <w:rsid w:val="00A43334"/>
    <w:pPr>
      <w:tabs>
        <w:tab w:val="num" w:pos="1492"/>
      </w:tabs>
      <w:ind w:left="1492" w:hanging="360"/>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tabs>
        <w:tab w:val="num" w:pos="360"/>
      </w:tabs>
      <w:ind w:left="360" w:hanging="360"/>
      <w:contextualSpacing/>
    </w:pPr>
  </w:style>
  <w:style w:type="paragraph" w:styleId="ListNumber2">
    <w:name w:val="List Number 2"/>
    <w:basedOn w:val="Normal"/>
    <w:uiPriority w:val="99"/>
    <w:semiHidden/>
    <w:unhideWhenUsed/>
    <w:rsid w:val="00A43334"/>
    <w:pPr>
      <w:tabs>
        <w:tab w:val="num" w:pos="643"/>
      </w:tabs>
      <w:ind w:left="643" w:hanging="360"/>
      <w:contextualSpacing/>
    </w:pPr>
  </w:style>
  <w:style w:type="paragraph" w:styleId="ListNumber3">
    <w:name w:val="List Number 3"/>
    <w:basedOn w:val="Normal"/>
    <w:uiPriority w:val="99"/>
    <w:semiHidden/>
    <w:unhideWhenUsed/>
    <w:rsid w:val="00A43334"/>
    <w:pPr>
      <w:tabs>
        <w:tab w:val="num" w:pos="926"/>
      </w:tabs>
      <w:ind w:left="926" w:hanging="360"/>
      <w:contextualSpacing/>
    </w:pPr>
  </w:style>
  <w:style w:type="paragraph" w:styleId="ListNumber4">
    <w:name w:val="List Number 4"/>
    <w:basedOn w:val="Normal"/>
    <w:uiPriority w:val="99"/>
    <w:semiHidden/>
    <w:unhideWhenUsed/>
    <w:rsid w:val="00A43334"/>
    <w:pPr>
      <w:tabs>
        <w:tab w:val="num" w:pos="1209"/>
      </w:tabs>
      <w:ind w:left="1209" w:hanging="360"/>
      <w:contextualSpacing/>
    </w:pPr>
  </w:style>
  <w:style w:type="paragraph" w:styleId="ListNumber5">
    <w:name w:val="List Number 5"/>
    <w:basedOn w:val="Normal"/>
    <w:uiPriority w:val="99"/>
    <w:semiHidden/>
    <w:unhideWhenUsed/>
    <w:rsid w:val="00A43334"/>
    <w:pPr>
      <w:tabs>
        <w:tab w:val="num" w:pos="1800"/>
      </w:tabs>
      <w:ind w:left="1800" w:hanging="360"/>
      <w:contextualSpacing/>
    </w:pPr>
  </w:style>
  <w:style w:type="table" w:customStyle="1" w:styleId="ListTable1Light1">
    <w:name w:val="List Table 1 Light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A43334"/>
    <w:rPr>
      <w:color w:val="2B579A"/>
      <w:shd w:val="clear" w:color="auto" w:fill="E1DFDD"/>
      <w:lang w:val="en-GB"/>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43334"/>
    <w:rPr>
      <w:lang w:val="en-GB"/>
    </w:rPr>
  </w:style>
  <w:style w:type="table" w:customStyle="1" w:styleId="PlainTable11">
    <w:name w:val="Plain Table 1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n-GB"/>
      <w14:ligatures w14:val="none"/>
    </w:rPr>
  </w:style>
  <w:style w:type="character" w:customStyle="1" w:styleId="SmartHyperlink1">
    <w:name w:val="Smart Hyperlink1"/>
    <w:basedOn w:val="DefaultParagraphFont"/>
    <w:uiPriority w:val="99"/>
    <w:semiHidden/>
    <w:unhideWhenUsed/>
    <w:rsid w:val="00A43334"/>
    <w:rPr>
      <w:u w:val="dotted"/>
      <w:lang w:val="en-GB"/>
    </w:rPr>
  </w:style>
  <w:style w:type="character" w:customStyle="1" w:styleId="SmartLink1">
    <w:name w:val="SmartLink1"/>
    <w:basedOn w:val="DefaultParagraphFont"/>
    <w:uiPriority w:val="99"/>
    <w:semiHidden/>
    <w:unhideWhenUsed/>
    <w:rsid w:val="00A43334"/>
    <w:rPr>
      <w:color w:val="0000FF"/>
      <w:u w:val="single"/>
      <w:shd w:val="clear" w:color="auto" w:fill="F3F2F1"/>
      <w:lang w:val="en-GB"/>
    </w:rPr>
  </w:style>
  <w:style w:type="character" w:styleId="Strong">
    <w:name w:val="Strong"/>
    <w:basedOn w:val="DefaultParagraphFont"/>
    <w:uiPriority w:val="22"/>
    <w:qFormat/>
    <w:rsid w:val="00A43334"/>
    <w:rPr>
      <w:b/>
      <w:bCs/>
      <w:lang w:val="en-GB"/>
    </w:rPr>
  </w:style>
  <w:style w:type="character" w:styleId="SubtleEmphasis">
    <w:name w:val="Subtle Emphasis"/>
    <w:basedOn w:val="DefaultParagraphFont"/>
    <w:uiPriority w:val="19"/>
    <w:qFormat/>
    <w:rsid w:val="00A43334"/>
    <w:rPr>
      <w:i/>
      <w:iCs/>
      <w:color w:val="404040" w:themeColor="text1" w:themeTint="BF"/>
      <w:lang w:val="en-GB"/>
    </w:rPr>
  </w:style>
  <w:style w:type="character" w:styleId="SubtleReference">
    <w:name w:val="Subtle Reference"/>
    <w:basedOn w:val="DefaultParagraphFont"/>
    <w:uiPriority w:val="31"/>
    <w:qFormat/>
    <w:rsid w:val="00A43334"/>
    <w:rPr>
      <w:smallCaps/>
      <w:color w:val="5A5A5A" w:themeColor="text1" w:themeTint="A5"/>
      <w:lang w:val="en-GB"/>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CBDNormal"/>
    <w:next w:val="Normal"/>
    <w:autoRedefine/>
    <w:uiPriority w:val="39"/>
    <w:unhideWhenUsed/>
    <w:rsid w:val="00361937"/>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61937"/>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61937"/>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61937"/>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A43334"/>
    <w:rPr>
      <w:color w:val="605E5C"/>
      <w:shd w:val="clear" w:color="auto" w:fill="E1DFDD"/>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AC5CD9"/>
    <w:rPr>
      <w:rFonts w:ascii="Times New Roman" w:eastAsia="SimSun" w:hAnsi="Times New Roman" w:cs="Times New Roman"/>
      <w:kern w:val="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5CD9"/>
    <w:pPr>
      <w:tabs>
        <w:tab w:val="clear" w:pos="567"/>
        <w:tab w:val="clear" w:pos="1134"/>
        <w:tab w:val="clear" w:pos="1701"/>
        <w:tab w:val="clear" w:pos="2268"/>
      </w:tabs>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msonormal0">
    <w:name w:val="msonormal"/>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5">
    <w:name w:val="xl65"/>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6">
    <w:name w:val="xl6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7">
    <w:name w:val="xl6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8">
    <w:name w:val="xl6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69">
    <w:name w:val="xl6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0">
    <w:name w:val="xl7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1">
    <w:name w:val="xl71"/>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2">
    <w:name w:val="xl72"/>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color w:val="FF0000"/>
      <w:sz w:val="18"/>
      <w:szCs w:val="18"/>
      <w:lang w:eastAsia="en-CA"/>
    </w:rPr>
  </w:style>
  <w:style w:type="paragraph" w:customStyle="1" w:styleId="xl73">
    <w:name w:val="xl73"/>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4">
    <w:name w:val="xl74"/>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5">
    <w:name w:val="xl75"/>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color w:val="000000"/>
      <w:sz w:val="18"/>
      <w:szCs w:val="18"/>
      <w:lang w:eastAsia="en-CA"/>
    </w:rPr>
  </w:style>
  <w:style w:type="paragraph" w:customStyle="1" w:styleId="xl76">
    <w:name w:val="xl7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9">
    <w:name w:val="xl7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80">
    <w:name w:val="xl8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361937"/>
    <w:pPr>
      <w:jc w:val="left"/>
    </w:pPr>
  </w:style>
  <w:style w:type="paragraph" w:customStyle="1" w:styleId="AFCorNBold">
    <w:name w:val="AF_CorNBold"/>
    <w:basedOn w:val="AFCorNNormal"/>
    <w:next w:val="AFCorNNormal"/>
    <w:unhideWhenUsed/>
    <w:qFormat/>
    <w:rsid w:val="00361937"/>
    <w:rPr>
      <w:b/>
    </w:rPr>
  </w:style>
  <w:style w:type="paragraph" w:customStyle="1" w:styleId="AFCorN12Bold">
    <w:name w:val="AF_CorN12Bold"/>
    <w:basedOn w:val="AFCorNNormal"/>
    <w:next w:val="AFCorNNormal"/>
    <w:unhideWhenUsed/>
    <w:qFormat/>
    <w:rsid w:val="00361937"/>
    <w:rPr>
      <w:b/>
      <w:sz w:val="24"/>
    </w:rPr>
  </w:style>
  <w:style w:type="character" w:customStyle="1" w:styleId="SmartLink2">
    <w:name w:val="SmartLink2"/>
    <w:basedOn w:val="DefaultParagraphFont"/>
    <w:uiPriority w:val="99"/>
    <w:semiHidden/>
    <w:unhideWhenUsed/>
    <w:rsid w:val="00361937"/>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8381">
      <w:bodyDiv w:val="1"/>
      <w:marLeft w:val="0"/>
      <w:marRight w:val="0"/>
      <w:marTop w:val="0"/>
      <w:marBottom w:val="0"/>
      <w:divBdr>
        <w:top w:val="none" w:sz="0" w:space="0" w:color="auto"/>
        <w:left w:val="none" w:sz="0" w:space="0" w:color="auto"/>
        <w:bottom w:val="none" w:sz="0" w:space="0" w:color="auto"/>
        <w:right w:val="none" w:sz="0" w:space="0" w:color="auto"/>
      </w:divBdr>
    </w:div>
    <w:div w:id="615409905">
      <w:bodyDiv w:val="1"/>
      <w:marLeft w:val="0"/>
      <w:marRight w:val="0"/>
      <w:marTop w:val="0"/>
      <w:marBottom w:val="0"/>
      <w:divBdr>
        <w:top w:val="none" w:sz="0" w:space="0" w:color="auto"/>
        <w:left w:val="none" w:sz="0" w:space="0" w:color="auto"/>
        <w:bottom w:val="none" w:sz="0" w:space="0" w:color="auto"/>
        <w:right w:val="none" w:sz="0" w:space="0" w:color="auto"/>
      </w:divBdr>
    </w:div>
    <w:div w:id="761219278">
      <w:bodyDiv w:val="1"/>
      <w:marLeft w:val="0"/>
      <w:marRight w:val="0"/>
      <w:marTop w:val="0"/>
      <w:marBottom w:val="0"/>
      <w:divBdr>
        <w:top w:val="none" w:sz="0" w:space="0" w:color="auto"/>
        <w:left w:val="none" w:sz="0" w:space="0" w:color="auto"/>
        <w:bottom w:val="none" w:sz="0" w:space="0" w:color="auto"/>
        <w:right w:val="none" w:sz="0" w:space="0" w:color="auto"/>
      </w:divBdr>
    </w:div>
    <w:div w:id="895821296">
      <w:bodyDiv w:val="1"/>
      <w:marLeft w:val="0"/>
      <w:marRight w:val="0"/>
      <w:marTop w:val="0"/>
      <w:marBottom w:val="0"/>
      <w:divBdr>
        <w:top w:val="none" w:sz="0" w:space="0" w:color="auto"/>
        <w:left w:val="none" w:sz="0" w:space="0" w:color="auto"/>
        <w:bottom w:val="none" w:sz="0" w:space="0" w:color="auto"/>
        <w:right w:val="none" w:sz="0" w:space="0" w:color="auto"/>
      </w:divBdr>
    </w:div>
    <w:div w:id="17816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1/cp-mop-11-dec-04-ru.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6/cop-16-dec-29-ru.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B06AB7" w:rsidRDefault="00B70A19">
          <w:pPr>
            <w:pStyle w:val="D33A49AE65004D33B938255B064894F8"/>
          </w:pPr>
          <w:r w:rsidRPr="009B5A49">
            <w:rPr>
              <w:rStyle w:val="PlaceholderText"/>
            </w:rPr>
            <w:t>[Title]</w:t>
          </w:r>
        </w:p>
      </w:docPartBody>
    </w:docPart>
    <w:docPart>
      <w:docPartPr>
        <w:name w:val="3094BC5BD1BC4497A386FFBFEFA0848C"/>
        <w:category>
          <w:name w:val="General"/>
          <w:gallery w:val="placeholder"/>
        </w:category>
        <w:types>
          <w:type w:val="bbPlcHdr"/>
        </w:types>
        <w:behaviors>
          <w:behavior w:val="content"/>
        </w:behaviors>
        <w:guid w:val="{9DEBBC5F-EB99-4897-8E73-77DCD50821AA}"/>
      </w:docPartPr>
      <w:docPartBody>
        <w:p w:rsidR="00AF2018" w:rsidRDefault="00A37C9C" w:rsidP="00A37C9C">
          <w:pPr>
            <w:pStyle w:val="3094BC5BD1BC4497A386FFBFEFA0848C"/>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772"/>
    <w:rsid w:val="000034AE"/>
    <w:rsid w:val="00037909"/>
    <w:rsid w:val="000945C5"/>
    <w:rsid w:val="000A56FC"/>
    <w:rsid w:val="000F1E9D"/>
    <w:rsid w:val="00131772"/>
    <w:rsid w:val="00172A79"/>
    <w:rsid w:val="001B2BC5"/>
    <w:rsid w:val="002A19E6"/>
    <w:rsid w:val="002C32CD"/>
    <w:rsid w:val="002D0E25"/>
    <w:rsid w:val="00303F0B"/>
    <w:rsid w:val="00386286"/>
    <w:rsid w:val="004305DD"/>
    <w:rsid w:val="004E58D0"/>
    <w:rsid w:val="00620ABF"/>
    <w:rsid w:val="006A6D25"/>
    <w:rsid w:val="008830B7"/>
    <w:rsid w:val="008F38C9"/>
    <w:rsid w:val="00A37C9C"/>
    <w:rsid w:val="00A6657E"/>
    <w:rsid w:val="00AA3CB7"/>
    <w:rsid w:val="00AF2018"/>
    <w:rsid w:val="00B06AB7"/>
    <w:rsid w:val="00B31619"/>
    <w:rsid w:val="00B70A19"/>
    <w:rsid w:val="00B84CA9"/>
    <w:rsid w:val="00BC7B7C"/>
    <w:rsid w:val="00C301AA"/>
    <w:rsid w:val="00C30F4B"/>
    <w:rsid w:val="00C8292B"/>
    <w:rsid w:val="00D17586"/>
    <w:rsid w:val="00E02004"/>
    <w:rsid w:val="00EB627C"/>
    <w:rsid w:val="00F40B0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C9C"/>
    <w:rPr>
      <w:color w:val="808080"/>
    </w:rPr>
  </w:style>
  <w:style w:type="paragraph" w:customStyle="1" w:styleId="D33A49AE65004D33B938255B064894F8">
    <w:name w:val="D33A49AE65004D33B938255B064894F8"/>
  </w:style>
  <w:style w:type="paragraph" w:customStyle="1" w:styleId="3094BC5BD1BC4497A386FFBFEFA0848C">
    <w:name w:val="3094BC5BD1BC4497A386FFBFEFA0848C"/>
    <w:rsid w:val="00A37C9C"/>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FAE42-9331-480E-AACB-68512AB5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9FB87-9E4C-41B0-B9A6-E8E6A2D094EC}">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17</TotalTime>
  <Pages>2</Pages>
  <Words>586</Words>
  <Characters>2813</Characters>
  <Application>Microsoft Office Word</Application>
  <DocSecurity>0</DocSecurity>
  <Lines>234</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serving as the meeting of the Parties to the Cartagena Protocol on Biosafety on 6 December 2024</vt:lpstr>
      <vt:lpstr>Costs of convening an in-person resumed session of the eleventh meeting of the Conference of the Parties to the Convention on Biological Diversity serving as the meeting of the Parties to the Cartagena Protocol on Biosafety</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выступающей в качестве совещания Сторон Картахенского протокола по биобезопасности, 6 декабря 2024 года</dc:title>
  <dc:subject>CBD/CP/MOP/DEC/11/12</dc:subject>
  <dc:creator>Secretariat of the Convention on Biological Diversity</dc:creator>
  <cp:keywords>Conference of the Parties to the Convention on Biological Diversity serving as the meeting of the Parties to the Cartagena Protocol on Biosafety</cp:keywords>
  <cp:lastModifiedBy>Veronique Lefebvre</cp:lastModifiedBy>
  <cp:revision>5</cp:revision>
  <cp:lastPrinted>2025-03-17T20:26:00Z</cp:lastPrinted>
  <dcterms:created xsi:type="dcterms:W3CDTF">2024-12-09T21:46:00Z</dcterms:created>
  <dcterms:modified xsi:type="dcterms:W3CDTF">2025-03-17T20:26:00Z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ies>
</file>