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B92342">
        <w:trPr>
          <w:trHeight w:val="709"/>
        </w:trPr>
        <w:tc>
          <w:tcPr>
            <w:tcW w:w="976" w:type="dxa"/>
            <w:tcBorders>
              <w:bottom w:val="single" w:sz="12" w:space="0" w:color="auto"/>
            </w:tcBorders>
          </w:tcPr>
          <w:p w:rsidR="00B92342" w:rsidRDefault="00B92342">
            <w:pPr>
              <w:rPr>
                <w:rFonts w:ascii="宋体" w:eastAsia="宋体"/>
                <w:kern w:val="22"/>
              </w:rPr>
            </w:pPr>
            <w:r w:rsidRPr="00161F5B">
              <w:rPr>
                <w:rFonts w:ascii="宋体" w:eastAsia="宋体"/>
                <w:kern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28.5pt;visibility:visible">
                  <v:imagedata r:id="rId7" o:title=""/>
                </v:shape>
              </w:pict>
            </w:r>
          </w:p>
        </w:tc>
        <w:tc>
          <w:tcPr>
            <w:tcW w:w="5141" w:type="dxa"/>
            <w:tcBorders>
              <w:bottom w:val="single" w:sz="12" w:space="0" w:color="auto"/>
            </w:tcBorders>
          </w:tcPr>
          <w:p w:rsidR="00B92342" w:rsidRDefault="00B92342">
            <w:pPr>
              <w:rPr>
                <w:rFonts w:ascii="宋体" w:eastAsia="宋体"/>
                <w:kern w:val="22"/>
              </w:rPr>
            </w:pPr>
            <w:r w:rsidRPr="00161F5B">
              <w:rPr>
                <w:rFonts w:ascii="宋体" w:eastAsia="宋体"/>
                <w:kern w:val="22"/>
              </w:rPr>
              <w:pict>
                <v:shape id="Picture 3" o:spid="_x0000_i1026" type="#_x0000_t75" alt="Macintosh HD:Users:bilodeau:Desktop:logos:template 2017:unep-old.emf" style="width:23.25pt;height:27.75pt;visibility:visible">
                  <v:imagedata r:id="rId8" o:title=""/>
                </v:shape>
              </w:pict>
            </w:r>
          </w:p>
        </w:tc>
        <w:tc>
          <w:tcPr>
            <w:tcW w:w="4090" w:type="dxa"/>
            <w:tcBorders>
              <w:bottom w:val="single" w:sz="12" w:space="0" w:color="auto"/>
            </w:tcBorders>
          </w:tcPr>
          <w:p w:rsidR="00B92342" w:rsidRDefault="00B92342">
            <w:pPr>
              <w:jc w:val="right"/>
              <w:rPr>
                <w:rFonts w:ascii="宋体" w:eastAsia="宋体"/>
                <w:b/>
                <w:kern w:val="22"/>
                <w:sz w:val="32"/>
              </w:rPr>
            </w:pPr>
            <w:r>
              <w:rPr>
                <w:rFonts w:ascii="Arial" w:hAnsi="Arial"/>
                <w:b/>
                <w:noProof/>
                <w:kern w:val="22"/>
                <w:sz w:val="32"/>
              </w:rPr>
              <w:t>CBD</w:t>
            </w:r>
          </w:p>
        </w:tc>
      </w:tr>
      <w:tr w:rsidR="00B92342">
        <w:tc>
          <w:tcPr>
            <w:tcW w:w="6117" w:type="dxa"/>
            <w:gridSpan w:val="2"/>
            <w:tcBorders>
              <w:top w:val="single" w:sz="12" w:space="0" w:color="auto"/>
              <w:bottom w:val="single" w:sz="36" w:space="0" w:color="auto"/>
            </w:tcBorders>
            <w:vAlign w:val="center"/>
          </w:tcPr>
          <w:p w:rsidR="00B92342" w:rsidRDefault="00B92342">
            <w:pPr>
              <w:rPr>
                <w:rFonts w:ascii="宋体" w:eastAsia="宋体"/>
                <w:kern w:val="22"/>
              </w:rPr>
            </w:pPr>
            <w:r w:rsidRPr="00161F5B">
              <w:rPr>
                <w:b/>
                <w:noProof/>
                <w:sz w:val="24"/>
                <w:lang w:val="en-US" w:bidi="th-TH"/>
              </w:rPr>
              <w:pict>
                <v:shape id="Picture 4" o:spid="_x0000_i1027" type="#_x0000_t75" alt="CBD_logo_ch-CMYK-black [Converted]" style="width:236.25pt;height:93.75pt;visibility:visible">
                  <v:imagedata r:id="rId9" o:title=""/>
                </v:shape>
              </w:pict>
            </w:r>
          </w:p>
        </w:tc>
        <w:tc>
          <w:tcPr>
            <w:tcW w:w="4090" w:type="dxa"/>
            <w:tcBorders>
              <w:top w:val="single" w:sz="12" w:space="0" w:color="auto"/>
              <w:bottom w:val="single" w:sz="36" w:space="0" w:color="auto"/>
            </w:tcBorders>
          </w:tcPr>
          <w:p w:rsidR="00B92342" w:rsidRPr="006C29CC" w:rsidRDefault="00B92342">
            <w:pPr>
              <w:ind w:left="1215"/>
              <w:jc w:val="left"/>
              <w:rPr>
                <w:rFonts w:ascii="宋体" w:eastAsia="宋体"/>
                <w:kern w:val="22"/>
                <w:sz w:val="24"/>
              </w:rPr>
            </w:pPr>
            <w:r w:rsidRPr="006C29CC">
              <w:rPr>
                <w:noProof/>
                <w:kern w:val="22"/>
                <w:sz w:val="24"/>
              </w:rPr>
              <w:t>Distr.</w:t>
            </w:r>
          </w:p>
          <w:p w:rsidR="00B92342" w:rsidRPr="006C29CC" w:rsidRDefault="00B92342">
            <w:pPr>
              <w:ind w:left="1215"/>
              <w:jc w:val="left"/>
              <w:rPr>
                <w:rFonts w:ascii="宋体" w:eastAsia="宋体"/>
                <w:kern w:val="22"/>
                <w:sz w:val="24"/>
              </w:rPr>
            </w:pPr>
            <w:r w:rsidRPr="006C29CC">
              <w:rPr>
                <w:noProof/>
                <w:kern w:val="22"/>
                <w:sz w:val="24"/>
              </w:rPr>
              <w:t>GENERAL</w:t>
            </w:r>
          </w:p>
          <w:p w:rsidR="00B92342" w:rsidRPr="006C29CC" w:rsidRDefault="00B92342">
            <w:pPr>
              <w:ind w:left="1215"/>
              <w:jc w:val="left"/>
              <w:rPr>
                <w:rFonts w:ascii="宋体" w:eastAsia="宋体"/>
                <w:kern w:val="22"/>
                <w:sz w:val="24"/>
              </w:rPr>
            </w:pPr>
          </w:p>
          <w:p w:rsidR="00B92342" w:rsidRPr="006C29CC" w:rsidRDefault="00B92342">
            <w:pPr>
              <w:ind w:left="1215"/>
              <w:jc w:val="left"/>
              <w:rPr>
                <w:rFonts w:ascii="宋体" w:eastAsia="宋体"/>
                <w:kern w:val="22"/>
                <w:sz w:val="24"/>
              </w:rPr>
            </w:pPr>
            <w:r w:rsidRPr="006C29CC">
              <w:rPr>
                <w:noProof/>
                <w:kern w:val="22"/>
                <w:sz w:val="24"/>
              </w:rPr>
              <w:t>CBD/NP/MOP/</w:t>
            </w:r>
            <w:smartTag w:uri="urn:schemas-microsoft-com:office:smarttags" w:element="chsdate">
              <w:smartTagPr>
                <w:attr w:name="IsROCDate" w:val="False"/>
                <w:attr w:name="IsLunarDate" w:val="False"/>
                <w:attr w:name="Day" w:val="3"/>
                <w:attr w:name="Month" w:val="12"/>
                <w:attr w:name="Year" w:val="2016"/>
              </w:smartTagPr>
              <w:r w:rsidRPr="006C29CC">
                <w:rPr>
                  <w:noProof/>
                  <w:kern w:val="22"/>
                  <w:sz w:val="24"/>
                </w:rPr>
                <w:t>DEC/3/16</w:t>
              </w:r>
            </w:smartTag>
          </w:p>
          <w:p w:rsidR="00B92342" w:rsidRPr="006C29CC" w:rsidRDefault="00B92342">
            <w:pPr>
              <w:ind w:left="1215"/>
              <w:jc w:val="left"/>
              <w:rPr>
                <w:rFonts w:ascii="宋体" w:eastAsia="宋体"/>
                <w:kern w:val="22"/>
                <w:sz w:val="24"/>
              </w:rPr>
            </w:pPr>
            <w:r w:rsidRPr="006C29CC">
              <w:rPr>
                <w:noProof/>
                <w:kern w:val="22"/>
                <w:sz w:val="24"/>
              </w:rPr>
              <w:t>5 December 2018</w:t>
            </w:r>
          </w:p>
          <w:p w:rsidR="00B92342" w:rsidRPr="006C29CC" w:rsidRDefault="00B92342">
            <w:pPr>
              <w:ind w:left="1215"/>
              <w:jc w:val="left"/>
              <w:rPr>
                <w:rFonts w:ascii="宋体" w:eastAsia="宋体"/>
                <w:kern w:val="22"/>
                <w:sz w:val="24"/>
              </w:rPr>
            </w:pPr>
          </w:p>
          <w:p w:rsidR="00B92342" w:rsidRPr="006C29CC" w:rsidRDefault="00B92342">
            <w:pPr>
              <w:ind w:left="1215"/>
              <w:jc w:val="left"/>
              <w:rPr>
                <w:rFonts w:ascii="宋体" w:eastAsia="宋体"/>
                <w:kern w:val="22"/>
                <w:sz w:val="24"/>
              </w:rPr>
            </w:pPr>
            <w:r w:rsidRPr="006C29CC">
              <w:rPr>
                <w:rFonts w:eastAsia="宋体"/>
                <w:noProof/>
                <w:kern w:val="22"/>
                <w:sz w:val="24"/>
              </w:rPr>
              <w:t>CHINESE</w:t>
            </w:r>
            <w:r w:rsidRPr="006C29CC">
              <w:rPr>
                <w:rFonts w:eastAsia="宋体"/>
                <w:noProof/>
                <w:kern w:val="22"/>
                <w:sz w:val="24"/>
              </w:rPr>
              <w:br/>
            </w:r>
            <w:r w:rsidRPr="006C29CC">
              <w:rPr>
                <w:noProof/>
                <w:kern w:val="22"/>
                <w:sz w:val="24"/>
              </w:rPr>
              <w:t>ORIGINAL:</w:t>
            </w:r>
            <w:r w:rsidRPr="006C29CC">
              <w:rPr>
                <w:kern w:val="22"/>
                <w:sz w:val="24"/>
              </w:rPr>
              <w:t xml:space="preserve"> </w:t>
            </w:r>
            <w:r w:rsidRPr="006C29CC">
              <w:rPr>
                <w:noProof/>
                <w:kern w:val="22"/>
                <w:sz w:val="24"/>
              </w:rPr>
              <w:t>ENGLISH</w:t>
            </w:r>
          </w:p>
          <w:p w:rsidR="00B92342" w:rsidRDefault="00B92342">
            <w:pPr>
              <w:jc w:val="left"/>
              <w:rPr>
                <w:rFonts w:ascii="宋体" w:eastAsia="宋体"/>
                <w:kern w:val="22"/>
              </w:rPr>
            </w:pPr>
          </w:p>
        </w:tc>
      </w:tr>
    </w:tbl>
    <w:p w:rsidR="00B92342" w:rsidRPr="006C29CC" w:rsidRDefault="00B92342" w:rsidP="006C29CC">
      <w:pPr>
        <w:snapToGrid w:val="0"/>
        <w:spacing w:before="60"/>
        <w:jc w:val="left"/>
        <w:rPr>
          <w:rFonts w:eastAsia="宋体"/>
          <w:sz w:val="24"/>
          <w:lang w:val="en-US"/>
        </w:rPr>
      </w:pPr>
      <w:r w:rsidRPr="006C29CC">
        <w:rPr>
          <w:rFonts w:eastAsia="宋体" w:hAnsi="宋体" w:hint="eastAsia"/>
          <w:sz w:val="24"/>
          <w:lang w:val="en-US"/>
        </w:rPr>
        <w:t>作为关于获取遗传资源和公正和公平分享其利用所</w:t>
      </w:r>
    </w:p>
    <w:p w:rsidR="00B92342" w:rsidRPr="006C29CC" w:rsidRDefault="00B92342" w:rsidP="006C29CC">
      <w:pPr>
        <w:snapToGrid w:val="0"/>
        <w:jc w:val="left"/>
        <w:rPr>
          <w:rFonts w:eastAsia="宋体"/>
          <w:sz w:val="24"/>
          <w:lang w:val="en-US"/>
        </w:rPr>
      </w:pPr>
      <w:r w:rsidRPr="006C29CC">
        <w:rPr>
          <w:rFonts w:eastAsia="宋体"/>
          <w:sz w:val="24"/>
          <w:lang w:val="en-US"/>
        </w:rPr>
        <w:t xml:space="preserve">  </w:t>
      </w:r>
      <w:r w:rsidRPr="006C29CC">
        <w:rPr>
          <w:rFonts w:eastAsia="宋体" w:hAnsi="宋体" w:hint="eastAsia"/>
          <w:sz w:val="24"/>
          <w:lang w:val="en-US"/>
        </w:rPr>
        <w:t>产生惠益的名古屋议定书缔约方会议的生物多样</w:t>
      </w:r>
    </w:p>
    <w:p w:rsidR="00B92342" w:rsidRPr="006C29CC" w:rsidRDefault="00B92342" w:rsidP="006C29CC">
      <w:pPr>
        <w:snapToGrid w:val="0"/>
        <w:jc w:val="left"/>
        <w:rPr>
          <w:rFonts w:eastAsia="宋体"/>
          <w:sz w:val="24"/>
          <w:lang w:val="en-US"/>
        </w:rPr>
      </w:pPr>
      <w:r w:rsidRPr="006C29CC">
        <w:rPr>
          <w:rFonts w:eastAsia="宋体"/>
          <w:sz w:val="24"/>
          <w:lang w:val="en-US"/>
        </w:rPr>
        <w:t xml:space="preserve">  </w:t>
      </w:r>
      <w:r w:rsidRPr="006C29CC">
        <w:rPr>
          <w:rFonts w:eastAsia="宋体" w:hAnsi="宋体" w:hint="eastAsia"/>
          <w:sz w:val="24"/>
          <w:lang w:val="en-US"/>
        </w:rPr>
        <w:t>性公约缔约方大会</w:t>
      </w:r>
    </w:p>
    <w:p w:rsidR="00B92342" w:rsidRPr="006C29CC" w:rsidRDefault="00B92342" w:rsidP="006C29CC">
      <w:pPr>
        <w:ind w:left="284" w:right="4398" w:hanging="284"/>
        <w:jc w:val="left"/>
        <w:rPr>
          <w:rFonts w:eastAsia="宋体"/>
          <w:sz w:val="24"/>
          <w:lang w:bidi="th-TH"/>
        </w:rPr>
      </w:pPr>
      <w:r w:rsidRPr="006C29CC">
        <w:rPr>
          <w:rFonts w:eastAsia="宋体" w:hAnsi="宋体" w:hint="eastAsia"/>
          <w:sz w:val="24"/>
          <w:lang w:val="en-US"/>
        </w:rPr>
        <w:t>第三次会议</w:t>
      </w:r>
    </w:p>
    <w:p w:rsidR="00B92342" w:rsidRPr="006C29CC" w:rsidRDefault="00B92342" w:rsidP="006C29CC">
      <w:pPr>
        <w:pStyle w:val="Cornernotation"/>
        <w:ind w:left="230" w:right="3168" w:hanging="230"/>
        <w:rPr>
          <w:rFonts w:eastAsia="宋体"/>
          <w:bCs/>
          <w:iCs/>
          <w:sz w:val="24"/>
          <w:lang w:val="en-US" w:bidi="th-TH"/>
        </w:rPr>
      </w:pPr>
      <w:smartTag w:uri="urn:schemas-microsoft-com:office:smarttags" w:element="chsdate">
        <w:smartTagPr>
          <w:attr w:name="IsROCDate" w:val="False"/>
          <w:attr w:name="IsLunarDate" w:val="False"/>
          <w:attr w:name="Day" w:val="17"/>
          <w:attr w:name="Month" w:val="11"/>
          <w:attr w:name="Year" w:val="2018"/>
        </w:smartTagPr>
        <w:r w:rsidRPr="006C29CC">
          <w:rPr>
            <w:rFonts w:eastAsia="宋体"/>
            <w:bCs/>
            <w:iCs/>
            <w:sz w:val="24"/>
            <w:lang w:bidi="th-TH"/>
          </w:rPr>
          <w:t>2018</w:t>
        </w:r>
        <w:r w:rsidRPr="006C29CC">
          <w:rPr>
            <w:rFonts w:eastAsia="宋体" w:hAnsi="宋体" w:hint="eastAsia"/>
            <w:bCs/>
            <w:iCs/>
            <w:sz w:val="24"/>
          </w:rPr>
          <w:t>年</w:t>
        </w:r>
        <w:r w:rsidRPr="006C29CC">
          <w:rPr>
            <w:rFonts w:eastAsia="宋体"/>
            <w:bCs/>
            <w:iCs/>
            <w:sz w:val="24"/>
            <w:lang w:bidi="th-TH"/>
          </w:rPr>
          <w:t>11</w:t>
        </w:r>
        <w:r w:rsidRPr="006C29CC">
          <w:rPr>
            <w:rFonts w:eastAsia="宋体" w:hAnsi="宋体" w:hint="eastAsia"/>
            <w:bCs/>
            <w:iCs/>
            <w:sz w:val="24"/>
          </w:rPr>
          <w:t>月</w:t>
        </w:r>
        <w:r w:rsidRPr="006C29CC">
          <w:rPr>
            <w:rFonts w:eastAsia="宋体"/>
            <w:bCs/>
            <w:iCs/>
            <w:sz w:val="24"/>
            <w:lang w:bidi="th-TH"/>
          </w:rPr>
          <w:t>17</w:t>
        </w:r>
        <w:r w:rsidRPr="006C29CC">
          <w:rPr>
            <w:rFonts w:eastAsia="宋体" w:hAnsi="宋体" w:hint="eastAsia"/>
            <w:bCs/>
            <w:iCs/>
            <w:sz w:val="24"/>
          </w:rPr>
          <w:t>日</w:t>
        </w:r>
      </w:smartTag>
      <w:r w:rsidRPr="006C29CC">
        <w:rPr>
          <w:rFonts w:eastAsia="宋体" w:hAnsi="宋体" w:hint="eastAsia"/>
          <w:bCs/>
          <w:iCs/>
          <w:sz w:val="24"/>
        </w:rPr>
        <w:t>至</w:t>
      </w:r>
      <w:r w:rsidRPr="006C29CC">
        <w:rPr>
          <w:rFonts w:eastAsia="宋体"/>
          <w:bCs/>
          <w:iCs/>
          <w:sz w:val="24"/>
          <w:lang w:bidi="th-TH"/>
        </w:rPr>
        <w:t>29</w:t>
      </w:r>
      <w:r w:rsidRPr="006C29CC">
        <w:rPr>
          <w:rFonts w:eastAsia="宋体" w:hAnsi="宋体" w:hint="eastAsia"/>
          <w:bCs/>
          <w:iCs/>
          <w:sz w:val="24"/>
        </w:rPr>
        <w:t>日，埃及沙姆沙伊赫</w:t>
      </w:r>
    </w:p>
    <w:p w:rsidR="00B92342" w:rsidRPr="006C29CC" w:rsidRDefault="00B92342" w:rsidP="006C29CC">
      <w:pPr>
        <w:rPr>
          <w:rFonts w:eastAsia="宋体"/>
          <w:kern w:val="22"/>
        </w:rPr>
      </w:pPr>
      <w:r w:rsidRPr="006C29CC">
        <w:rPr>
          <w:rFonts w:eastAsia="宋体" w:hAnsi="宋体" w:hint="eastAsia"/>
          <w:noProof/>
          <w:sz w:val="24"/>
        </w:rPr>
        <w:t>议程项目</w:t>
      </w:r>
      <w:r>
        <w:rPr>
          <w:rFonts w:eastAsia="宋体"/>
          <w:noProof/>
          <w:sz w:val="24"/>
        </w:rPr>
        <w:t>6</w:t>
      </w:r>
    </w:p>
    <w:p w:rsidR="00B92342" w:rsidRPr="00C83E12" w:rsidRDefault="00B92342">
      <w:pPr>
        <w:pStyle w:val="Heading1"/>
        <w:tabs>
          <w:tab w:val="clear" w:pos="720"/>
        </w:tabs>
        <w:rPr>
          <w:rFonts w:ascii="宋体" w:eastAsia="宋体"/>
          <w:kern w:val="22"/>
          <w:sz w:val="28"/>
          <w:szCs w:val="28"/>
        </w:rPr>
      </w:pPr>
      <w:bookmarkStart w:id="0" w:name="_Hlk532291362"/>
      <w:r w:rsidRPr="00C83E12">
        <w:rPr>
          <w:rFonts w:ascii="宋体" w:eastAsia="宋体" w:hint="eastAsia"/>
          <w:kern w:val="22"/>
          <w:sz w:val="28"/>
          <w:szCs w:val="28"/>
          <w:lang w:val="zh-CN"/>
        </w:rPr>
        <w:t>关于获取遗传资源和惠益分享的名古屋议定书缔约方通过的决定</w:t>
      </w:r>
    </w:p>
    <w:bookmarkEnd w:id="0"/>
    <w:p w:rsidR="00B92342" w:rsidRPr="00C83E12" w:rsidRDefault="00B92342">
      <w:pPr>
        <w:pStyle w:val="Heading1"/>
        <w:tabs>
          <w:tab w:val="clear" w:pos="720"/>
        </w:tabs>
        <w:rPr>
          <w:rFonts w:eastAsia="宋体"/>
          <w:kern w:val="22"/>
          <w:sz w:val="24"/>
        </w:rPr>
      </w:pPr>
      <w:r w:rsidRPr="00C83E12">
        <w:rPr>
          <w:b w:val="0"/>
          <w:kern w:val="22"/>
          <w:sz w:val="24"/>
        </w:rPr>
        <w:t>3/16.</w:t>
      </w:r>
      <w:r w:rsidRPr="00C83E12">
        <w:rPr>
          <w:kern w:val="22"/>
          <w:sz w:val="24"/>
        </w:rPr>
        <w:tab/>
      </w:r>
      <w:r w:rsidRPr="00C83E12">
        <w:rPr>
          <w:rFonts w:eastAsia="宋体" w:hint="eastAsia"/>
          <w:caps w:val="0"/>
          <w:kern w:val="22"/>
          <w:sz w:val="24"/>
          <w:lang w:val="zh-CN"/>
        </w:rPr>
        <w:t>工作方案和预算</w:t>
      </w:r>
      <w:r w:rsidRPr="00C83E12">
        <w:rPr>
          <w:rFonts w:eastAsia="宋体" w:hint="eastAsia"/>
          <w:caps w:val="0"/>
          <w:noProof/>
          <w:kern w:val="22"/>
          <w:sz w:val="24"/>
        </w:rPr>
        <w:t>（</w:t>
      </w:r>
      <w:r w:rsidRPr="00C83E12">
        <w:rPr>
          <w:rFonts w:eastAsia="宋体" w:hint="eastAsia"/>
          <w:caps w:val="0"/>
          <w:kern w:val="22"/>
          <w:sz w:val="24"/>
          <w:lang w:val="zh-CN"/>
        </w:rPr>
        <w:t>《名古屋议定书》</w:t>
      </w:r>
      <w:r w:rsidRPr="00C83E12">
        <w:rPr>
          <w:rFonts w:eastAsia="宋体" w:hint="eastAsia"/>
          <w:caps w:val="0"/>
          <w:noProof/>
          <w:kern w:val="22"/>
          <w:sz w:val="24"/>
        </w:rPr>
        <w:t>）</w:t>
      </w:r>
    </w:p>
    <w:p w:rsidR="00B92342" w:rsidRPr="00C83E12" w:rsidRDefault="00B92342">
      <w:pPr>
        <w:shd w:val="clear" w:color="auto" w:fill="FFFFFF"/>
        <w:spacing w:before="120" w:after="120"/>
        <w:ind w:firstLine="720"/>
        <w:rPr>
          <w:rFonts w:eastAsia="宋体"/>
          <w:kern w:val="22"/>
          <w:sz w:val="24"/>
        </w:rPr>
      </w:pPr>
      <w:r w:rsidRPr="00C83E12">
        <w:rPr>
          <w:rFonts w:eastAsia="KaiTi" w:hint="eastAsia"/>
          <w:sz w:val="24"/>
          <w:lang w:val="zh-CN"/>
        </w:rPr>
        <w:t>作为关于获取遗传资源和惠益分享的名古屋议定书缔约方会议的缔约方大会</w:t>
      </w:r>
      <w:r w:rsidRPr="00C83E12">
        <w:rPr>
          <w:rFonts w:eastAsia="宋体" w:hint="eastAsia"/>
          <w:kern w:val="22"/>
          <w:sz w:val="24"/>
        </w:rPr>
        <w:t>，</w:t>
      </w:r>
    </w:p>
    <w:p w:rsidR="00B92342" w:rsidRPr="00C83E12" w:rsidRDefault="00B92342">
      <w:pPr>
        <w:shd w:val="clear" w:color="auto" w:fill="FFFFFF"/>
        <w:spacing w:before="120" w:after="120"/>
        <w:ind w:firstLine="720"/>
        <w:rPr>
          <w:rFonts w:eastAsia="宋体"/>
          <w:kern w:val="22"/>
          <w:sz w:val="24"/>
        </w:rPr>
      </w:pPr>
      <w:r w:rsidRPr="00C83E12">
        <w:rPr>
          <w:rFonts w:eastAsia="KaiTi" w:hint="eastAsia"/>
          <w:sz w:val="24"/>
          <w:lang w:val="zh-CN"/>
        </w:rPr>
        <w:t>回顾</w:t>
      </w:r>
      <w:r w:rsidRPr="00C83E12">
        <w:rPr>
          <w:rFonts w:eastAsia="宋体" w:hint="eastAsia"/>
          <w:sz w:val="24"/>
          <w:lang w:val="zh-CN"/>
        </w:rPr>
        <w:t>其第</w:t>
      </w:r>
      <w:hyperlink r:id="rId10" w:history="1">
        <w:r w:rsidRPr="00C83E12">
          <w:rPr>
            <w:rStyle w:val="Hyperlink"/>
            <w:kern w:val="22"/>
            <w:sz w:val="24"/>
          </w:rPr>
          <w:t>2/13</w:t>
        </w:r>
      </w:hyperlink>
      <w:r w:rsidRPr="00C83E12">
        <w:rPr>
          <w:rFonts w:eastAsia="宋体" w:hint="eastAsia"/>
          <w:sz w:val="24"/>
          <w:lang w:val="zh-CN"/>
        </w:rPr>
        <w:t>号决定和生物多样性公约缔约方大会第</w:t>
      </w:r>
      <w:hyperlink r:id="rId11" w:history="1">
        <w:r w:rsidRPr="00C83E12">
          <w:rPr>
            <w:rStyle w:val="Hyperlink"/>
            <w:rFonts w:eastAsia="宋体"/>
            <w:sz w:val="24"/>
          </w:rPr>
          <w:t>XIII/32</w:t>
        </w:r>
      </w:hyperlink>
      <w:r w:rsidRPr="00C83E12">
        <w:rPr>
          <w:rFonts w:eastAsia="宋体" w:hint="eastAsia"/>
          <w:sz w:val="24"/>
          <w:lang w:val="zh-CN"/>
        </w:rPr>
        <w:t>号决定以及作为关于卡塔赫纳生物安全议定书缔约方会议的缔约方大会第</w:t>
      </w:r>
      <w:r w:rsidRPr="00C83E12">
        <w:rPr>
          <w:rFonts w:eastAsia="宋体"/>
          <w:kern w:val="22"/>
          <w:sz w:val="24"/>
        </w:rPr>
        <w:t>VIII/7</w:t>
      </w:r>
      <w:r w:rsidRPr="00C83E12">
        <w:rPr>
          <w:rFonts w:eastAsia="宋体" w:hint="eastAsia"/>
          <w:sz w:val="24"/>
          <w:lang w:val="zh-CN"/>
        </w:rPr>
        <w:t>号决定</w:t>
      </w:r>
      <w:r w:rsidRPr="00C83E12">
        <w:rPr>
          <w:rFonts w:eastAsia="宋体"/>
          <w:sz w:val="24"/>
        </w:rPr>
        <w:t>,</w:t>
      </w:r>
    </w:p>
    <w:p w:rsidR="00B92342" w:rsidRPr="00C83E12" w:rsidRDefault="00B92342">
      <w:pPr>
        <w:spacing w:before="120" w:after="120"/>
        <w:ind w:firstLine="720"/>
        <w:rPr>
          <w:rFonts w:eastAsia="Malgun Gothic"/>
          <w:color w:val="000000"/>
          <w:kern w:val="22"/>
          <w:sz w:val="24"/>
        </w:rPr>
      </w:pPr>
      <w:r w:rsidRPr="00C83E12">
        <w:rPr>
          <w:rFonts w:eastAsia="KaiTi" w:hint="eastAsia"/>
          <w:sz w:val="24"/>
          <w:lang w:val="zh-CN"/>
        </w:rPr>
        <w:t>又回顾</w:t>
      </w:r>
      <w:r w:rsidRPr="00C83E12">
        <w:rPr>
          <w:rFonts w:eastAsia="宋体" w:hint="eastAsia"/>
          <w:sz w:val="24"/>
          <w:lang w:val="zh-CN"/>
        </w:rPr>
        <w:t>第</w:t>
      </w:r>
      <w:hyperlink r:id="rId12" w:history="1">
        <w:r w:rsidRPr="00C83E12">
          <w:rPr>
            <w:rStyle w:val="Hyperlink"/>
            <w:kern w:val="22"/>
            <w:sz w:val="24"/>
          </w:rPr>
          <w:t>III/1</w:t>
        </w:r>
      </w:hyperlink>
      <w:r w:rsidRPr="00C83E12">
        <w:rPr>
          <w:rFonts w:eastAsia="宋体" w:hint="eastAsia"/>
          <w:sz w:val="24"/>
          <w:lang w:val="zh-CN"/>
        </w:rPr>
        <w:t>号决定</w:t>
      </w:r>
      <w:r w:rsidRPr="00C83E12">
        <w:rPr>
          <w:rFonts w:eastAsia="宋体" w:hint="eastAsia"/>
          <w:sz w:val="24"/>
        </w:rPr>
        <w:t>，</w:t>
      </w:r>
      <w:r w:rsidRPr="00C83E12">
        <w:rPr>
          <w:rFonts w:eastAsia="宋体" w:hint="eastAsia"/>
          <w:sz w:val="24"/>
          <w:lang w:val="zh-CN"/>
        </w:rPr>
        <w:t>其中规定拟议预算应于缔约方大会会议开幕前</w:t>
      </w:r>
      <w:r w:rsidRPr="00C83E12">
        <w:rPr>
          <w:rFonts w:eastAsia="宋体"/>
          <w:sz w:val="24"/>
        </w:rPr>
        <w:t>90</w:t>
      </w:r>
      <w:r w:rsidRPr="00C83E12">
        <w:rPr>
          <w:rFonts w:eastAsia="宋体" w:hint="eastAsia"/>
          <w:sz w:val="24"/>
          <w:lang w:val="zh-CN"/>
        </w:rPr>
        <w:t>天分发</w:t>
      </w:r>
      <w:r w:rsidRPr="00C83E12">
        <w:rPr>
          <w:rFonts w:eastAsia="宋体" w:hint="eastAsia"/>
          <w:sz w:val="24"/>
        </w:rPr>
        <w:t>，</w:t>
      </w:r>
    </w:p>
    <w:p w:rsidR="00B92342" w:rsidRPr="00C83E12" w:rsidRDefault="00B92342">
      <w:pPr>
        <w:spacing w:before="120" w:after="120"/>
        <w:ind w:firstLine="720"/>
        <w:rPr>
          <w:rFonts w:eastAsia="宋体"/>
          <w:color w:val="000000"/>
          <w:kern w:val="22"/>
          <w:sz w:val="24"/>
        </w:rPr>
      </w:pPr>
      <w:r w:rsidRPr="00C83E12">
        <w:rPr>
          <w:rFonts w:eastAsia="KaiTi" w:hint="eastAsia"/>
          <w:sz w:val="24"/>
          <w:lang w:val="zh-CN"/>
        </w:rPr>
        <w:t>还回顾</w:t>
      </w:r>
      <w:r w:rsidRPr="00C83E12">
        <w:rPr>
          <w:rFonts w:eastAsia="宋体" w:hint="eastAsia"/>
          <w:sz w:val="24"/>
          <w:lang w:val="zh-CN"/>
        </w:rPr>
        <w:t>联合国环境大会关于联合国环境规划署与由其提供秘书处的各多边环境协定之间关系的第</w:t>
      </w:r>
      <w:r w:rsidRPr="00C83E12">
        <w:rPr>
          <w:rFonts w:eastAsia="宋体"/>
          <w:sz w:val="24"/>
        </w:rPr>
        <w:t>2/18</w:t>
      </w:r>
      <w:r w:rsidRPr="00C83E12">
        <w:rPr>
          <w:rFonts w:eastAsia="宋体" w:hint="eastAsia"/>
          <w:sz w:val="24"/>
          <w:lang w:val="zh-CN"/>
        </w:rPr>
        <w:t>号决议</w:t>
      </w:r>
      <w:r w:rsidRPr="00C83E12">
        <w:rPr>
          <w:rFonts w:eastAsia="宋体" w:hint="eastAsia"/>
          <w:sz w:val="24"/>
        </w:rPr>
        <w:t>，</w:t>
      </w:r>
    </w:p>
    <w:p w:rsidR="00B92342" w:rsidRPr="00C83E12" w:rsidRDefault="00B92342">
      <w:pPr>
        <w:shd w:val="clear" w:color="auto" w:fill="FFFFFF"/>
        <w:spacing w:before="120" w:after="120"/>
        <w:ind w:firstLine="720"/>
        <w:rPr>
          <w:rFonts w:eastAsia="宋体"/>
          <w:kern w:val="22"/>
          <w:sz w:val="24"/>
        </w:rPr>
      </w:pPr>
      <w:r w:rsidRPr="00C83E12">
        <w:rPr>
          <w:kern w:val="22"/>
          <w:sz w:val="24"/>
        </w:rPr>
        <w:t>1.</w:t>
      </w:r>
      <w:r w:rsidRPr="00C83E12">
        <w:rPr>
          <w:kern w:val="22"/>
          <w:sz w:val="24"/>
        </w:rPr>
        <w:tab/>
      </w:r>
      <w:r w:rsidRPr="00C83E12">
        <w:rPr>
          <w:rFonts w:eastAsia="KaiTi" w:hint="eastAsia"/>
          <w:kern w:val="22"/>
          <w:sz w:val="24"/>
          <w:lang w:val="zh-CN"/>
        </w:rPr>
        <w:t>决定</w:t>
      </w:r>
      <w:r w:rsidRPr="00C83E12">
        <w:rPr>
          <w:rFonts w:eastAsia="宋体" w:hint="eastAsia"/>
          <w:kern w:val="22"/>
          <w:sz w:val="24"/>
          <w:lang w:val="zh-CN"/>
        </w:rPr>
        <w:t>通过《生物多样性公约》、《卡塔赫纳生物安全议定书》和《关于获取遗传资源和分享惠益的名古屋议定书》的综合工作方案和预算</w:t>
      </w:r>
      <w:r w:rsidRPr="00C83E12">
        <w:rPr>
          <w:rFonts w:eastAsia="宋体" w:hint="eastAsia"/>
          <w:kern w:val="22"/>
          <w:sz w:val="24"/>
        </w:rPr>
        <w:t>；</w:t>
      </w:r>
    </w:p>
    <w:p w:rsidR="00B92342" w:rsidRPr="00C83E12" w:rsidRDefault="00B92342">
      <w:pPr>
        <w:shd w:val="clear" w:color="auto" w:fill="FFFFFF"/>
        <w:spacing w:before="120" w:after="120"/>
        <w:ind w:firstLine="720"/>
        <w:rPr>
          <w:rFonts w:eastAsia="宋体"/>
          <w:kern w:val="22"/>
          <w:sz w:val="24"/>
        </w:rPr>
      </w:pPr>
      <w:r w:rsidRPr="00C83E12">
        <w:rPr>
          <w:kern w:val="22"/>
          <w:sz w:val="24"/>
        </w:rPr>
        <w:t>2.</w:t>
      </w:r>
      <w:r w:rsidRPr="00C83E12">
        <w:rPr>
          <w:rFonts w:eastAsia="宋体"/>
          <w:b/>
          <w:kern w:val="22"/>
          <w:sz w:val="24"/>
        </w:rPr>
        <w:tab/>
      </w:r>
      <w:r w:rsidRPr="00C83E12">
        <w:rPr>
          <w:rFonts w:eastAsia="KaiTi" w:hint="eastAsia"/>
          <w:kern w:val="22"/>
          <w:sz w:val="24"/>
          <w:lang w:val="zh-CN"/>
        </w:rPr>
        <w:t>又决定</w:t>
      </w:r>
      <w:r w:rsidRPr="00C83E12">
        <w:rPr>
          <w:rFonts w:eastAsia="宋体" w:hint="eastAsia"/>
          <w:kern w:val="22"/>
          <w:sz w:val="24"/>
          <w:lang w:val="zh-CN"/>
        </w:rPr>
        <w:t>《公约》、《卡塔赫纳议定书》和《名古屋议定书》</w:t>
      </w:r>
      <w:r w:rsidRPr="00C83E12">
        <w:rPr>
          <w:rFonts w:eastAsia="KaiTi" w:hint="eastAsia"/>
          <w:kern w:val="22"/>
          <w:sz w:val="24"/>
          <w:lang w:val="zh-CN"/>
        </w:rPr>
        <w:t>在</w:t>
      </w:r>
      <w:r w:rsidRPr="00C83E12">
        <w:rPr>
          <w:rFonts w:eastAsia="宋体"/>
          <w:kern w:val="22"/>
          <w:sz w:val="24"/>
        </w:rPr>
        <w:t>2019-2020</w:t>
      </w:r>
      <w:r w:rsidRPr="00C83E12">
        <w:rPr>
          <w:rFonts w:eastAsia="宋体" w:hint="eastAsia"/>
          <w:kern w:val="22"/>
          <w:sz w:val="24"/>
          <w:lang w:val="zh-CN"/>
        </w:rPr>
        <w:t>两年期以</w:t>
      </w:r>
      <w:r w:rsidRPr="00C83E12">
        <w:rPr>
          <w:rFonts w:eastAsia="宋体"/>
          <w:kern w:val="22"/>
          <w:sz w:val="24"/>
        </w:rPr>
        <w:t>74:15:11</w:t>
      </w:r>
      <w:r w:rsidRPr="00C83E12">
        <w:rPr>
          <w:rFonts w:eastAsia="宋体" w:hint="eastAsia"/>
          <w:kern w:val="22"/>
          <w:sz w:val="24"/>
          <w:lang w:val="zh-CN"/>
        </w:rPr>
        <w:t>的比例分担秘书处服务的所有费用</w:t>
      </w:r>
      <w:r w:rsidRPr="00C83E12">
        <w:rPr>
          <w:rFonts w:eastAsia="宋体" w:hint="eastAsia"/>
          <w:kern w:val="22"/>
          <w:sz w:val="24"/>
        </w:rPr>
        <w:t>；</w:t>
      </w:r>
    </w:p>
    <w:p w:rsidR="00B92342" w:rsidRPr="00C83E12" w:rsidRDefault="00B92342">
      <w:pPr>
        <w:shd w:val="clear" w:color="auto" w:fill="FFFFFF"/>
        <w:spacing w:before="120" w:after="120"/>
        <w:ind w:firstLine="720"/>
        <w:rPr>
          <w:rFonts w:eastAsia="宋体"/>
          <w:kern w:val="22"/>
          <w:sz w:val="24"/>
        </w:rPr>
      </w:pPr>
      <w:r w:rsidRPr="00C83E12">
        <w:rPr>
          <w:kern w:val="22"/>
          <w:sz w:val="24"/>
        </w:rPr>
        <w:t>3.</w:t>
      </w:r>
      <w:r w:rsidRPr="00C83E12">
        <w:rPr>
          <w:kern w:val="22"/>
          <w:sz w:val="24"/>
        </w:rPr>
        <w:tab/>
      </w:r>
      <w:r w:rsidRPr="00C83E12">
        <w:rPr>
          <w:rFonts w:eastAsia="KaiTi" w:hint="eastAsia"/>
          <w:kern w:val="22"/>
          <w:sz w:val="24"/>
          <w:lang w:val="zh-CN"/>
        </w:rPr>
        <w:t>核准</w:t>
      </w:r>
      <w:r w:rsidRPr="00C83E12">
        <w:rPr>
          <w:rFonts w:eastAsia="宋体" w:hint="eastAsia"/>
          <w:kern w:val="22"/>
          <w:sz w:val="24"/>
          <w:lang w:val="zh-CN"/>
        </w:rPr>
        <w:t>《关于获取遗传资源和惠益分享的名古屋议定书》核心方案预算</w:t>
      </w:r>
      <w:r w:rsidRPr="00C83E12">
        <w:rPr>
          <w:rFonts w:eastAsia="宋体" w:hint="eastAsia"/>
          <w:kern w:val="22"/>
          <w:sz w:val="24"/>
        </w:rPr>
        <w:t>，</w:t>
      </w:r>
      <w:r w:rsidRPr="00C83E12">
        <w:rPr>
          <w:rFonts w:eastAsia="宋体"/>
          <w:kern w:val="22"/>
          <w:sz w:val="24"/>
        </w:rPr>
        <w:t>2019</w:t>
      </w:r>
      <w:r w:rsidRPr="00C83E12">
        <w:rPr>
          <w:rFonts w:eastAsia="宋体" w:hint="eastAsia"/>
          <w:kern w:val="22"/>
          <w:sz w:val="24"/>
          <w:lang w:val="zh-CN"/>
        </w:rPr>
        <w:t>年为</w:t>
      </w:r>
      <w:r w:rsidRPr="00C83E12">
        <w:rPr>
          <w:rFonts w:eastAsia="宋体"/>
          <w:kern w:val="22"/>
          <w:sz w:val="24"/>
        </w:rPr>
        <w:t>2,084,400</w:t>
      </w:r>
      <w:r w:rsidRPr="00C83E12">
        <w:rPr>
          <w:rFonts w:eastAsia="宋体" w:hint="eastAsia"/>
          <w:kern w:val="22"/>
          <w:sz w:val="24"/>
          <w:lang w:val="zh-CN"/>
        </w:rPr>
        <w:t>美元</w:t>
      </w:r>
      <w:r w:rsidRPr="00C83E12">
        <w:rPr>
          <w:rFonts w:eastAsia="宋体" w:hint="eastAsia"/>
          <w:kern w:val="22"/>
          <w:sz w:val="24"/>
        </w:rPr>
        <w:t>，</w:t>
      </w:r>
      <w:r w:rsidRPr="00C83E12">
        <w:rPr>
          <w:rFonts w:eastAsia="宋体"/>
          <w:kern w:val="22"/>
          <w:sz w:val="24"/>
        </w:rPr>
        <w:t>2020</w:t>
      </w:r>
      <w:r w:rsidRPr="00C83E12">
        <w:rPr>
          <w:rFonts w:eastAsia="宋体" w:hint="eastAsia"/>
          <w:kern w:val="22"/>
          <w:sz w:val="24"/>
          <w:lang w:val="zh-CN"/>
        </w:rPr>
        <w:t>年为</w:t>
      </w:r>
      <w:r w:rsidRPr="00C83E12">
        <w:rPr>
          <w:rFonts w:eastAsia="宋体"/>
          <w:kern w:val="22"/>
          <w:sz w:val="24"/>
        </w:rPr>
        <w:t>2,188,500</w:t>
      </w:r>
      <w:r w:rsidRPr="00C83E12">
        <w:rPr>
          <w:rFonts w:eastAsia="宋体" w:hint="eastAsia"/>
          <w:kern w:val="22"/>
          <w:sz w:val="24"/>
          <w:lang w:val="zh-CN"/>
        </w:rPr>
        <w:t>美元</w:t>
      </w:r>
      <w:r w:rsidRPr="00C83E12">
        <w:rPr>
          <w:rFonts w:eastAsia="宋体" w:hint="eastAsia"/>
          <w:kern w:val="22"/>
          <w:sz w:val="24"/>
        </w:rPr>
        <w:t>，</w:t>
      </w:r>
      <w:r w:rsidRPr="00C83E12">
        <w:rPr>
          <w:rFonts w:eastAsia="宋体" w:hint="eastAsia"/>
          <w:kern w:val="22"/>
          <w:sz w:val="24"/>
          <w:lang w:val="zh-CN"/>
        </w:rPr>
        <w:t>占《公约》和各《议定书》</w:t>
      </w:r>
      <w:r w:rsidRPr="00C83E12">
        <w:rPr>
          <w:rFonts w:eastAsia="宋体"/>
          <w:kern w:val="22"/>
          <w:sz w:val="24"/>
        </w:rPr>
        <w:t>2019</w:t>
      </w:r>
      <w:r w:rsidRPr="00C83E12">
        <w:rPr>
          <w:rFonts w:eastAsia="宋体" w:hint="eastAsia"/>
          <w:kern w:val="22"/>
          <w:sz w:val="24"/>
          <w:lang w:val="zh-CN"/>
        </w:rPr>
        <w:t>年综合预算</w:t>
      </w:r>
      <w:r w:rsidRPr="00C83E12">
        <w:rPr>
          <w:rFonts w:eastAsia="宋体"/>
          <w:kern w:val="22"/>
          <w:sz w:val="24"/>
        </w:rPr>
        <w:t>18,948,900</w:t>
      </w:r>
      <w:r w:rsidRPr="00C83E12">
        <w:rPr>
          <w:rFonts w:eastAsia="宋体" w:hint="eastAsia"/>
          <w:kern w:val="22"/>
          <w:sz w:val="24"/>
          <w:lang w:val="zh-CN"/>
        </w:rPr>
        <w:t>美元和</w:t>
      </w:r>
      <w:r w:rsidRPr="00C83E12">
        <w:rPr>
          <w:rFonts w:eastAsia="宋体"/>
          <w:kern w:val="22"/>
          <w:sz w:val="24"/>
        </w:rPr>
        <w:t>2020</w:t>
      </w:r>
      <w:r w:rsidRPr="00C83E12">
        <w:rPr>
          <w:rFonts w:eastAsia="宋体" w:hint="eastAsia"/>
          <w:kern w:val="22"/>
          <w:sz w:val="24"/>
          <w:lang w:val="zh-CN"/>
        </w:rPr>
        <w:t>年综合预算</w:t>
      </w:r>
      <w:r w:rsidRPr="00C83E12">
        <w:rPr>
          <w:rFonts w:eastAsia="宋体"/>
          <w:kern w:val="22"/>
          <w:sz w:val="24"/>
        </w:rPr>
        <w:t>19,895,200</w:t>
      </w:r>
      <w:r w:rsidRPr="00C83E12">
        <w:rPr>
          <w:rFonts w:eastAsia="宋体" w:hint="eastAsia"/>
          <w:kern w:val="22"/>
          <w:sz w:val="24"/>
          <w:lang w:val="zh-CN"/>
        </w:rPr>
        <w:t>美元的</w:t>
      </w:r>
      <w:r w:rsidRPr="00C83E12">
        <w:rPr>
          <w:rFonts w:eastAsia="宋体"/>
          <w:kern w:val="22"/>
          <w:sz w:val="24"/>
        </w:rPr>
        <w:t>11</w:t>
      </w:r>
      <w:r w:rsidRPr="00C83E12">
        <w:rPr>
          <w:rFonts w:eastAsia="宋体" w:hint="eastAsia"/>
          <w:kern w:val="22"/>
          <w:sz w:val="24"/>
        </w:rPr>
        <w:t>％，</w:t>
      </w:r>
      <w:r w:rsidRPr="00C83E12">
        <w:rPr>
          <w:rFonts w:eastAsia="宋体" w:hint="eastAsia"/>
          <w:kern w:val="22"/>
          <w:sz w:val="24"/>
          <w:lang w:val="zh-CN"/>
        </w:rPr>
        <w:t>用于下表</w:t>
      </w:r>
      <w:smartTag w:uri="urn:schemas-microsoft-com:office:smarttags" w:element="chsdate">
        <w:smartTagPr>
          <w:attr w:name="IsROCDate" w:val="False"/>
          <w:attr w:name="IsLunarDate" w:val="False"/>
          <w:attr w:name="Day" w:val="1"/>
          <w:attr w:name="Month" w:val="1"/>
          <w:attr w:name="Year" w:val="2020"/>
        </w:smartTagPr>
        <w:smartTag w:uri="urn:schemas-microsoft-com:office:smarttags" w:element="chmetcnv">
          <w:smartTagPr>
            <w:attr w:name="TCSC" w:val="0"/>
            <w:attr w:name="NumberType" w:val="1"/>
            <w:attr w:name="Negative" w:val="False"/>
            <w:attr w:name="HasSpace" w:val="False"/>
            <w:attr w:name="SourceValue" w:val="1"/>
            <w:attr w:name="UnitName" w:val="a"/>
          </w:smartTagPr>
          <w:r w:rsidRPr="00C83E12">
            <w:rPr>
              <w:rFonts w:eastAsia="宋体"/>
              <w:kern w:val="22"/>
              <w:sz w:val="24"/>
            </w:rPr>
            <w:t>1a</w:t>
          </w:r>
        </w:smartTag>
      </w:smartTag>
      <w:r w:rsidRPr="00C83E12">
        <w:rPr>
          <w:rFonts w:eastAsia="宋体" w:hint="eastAsia"/>
          <w:kern w:val="22"/>
          <w:sz w:val="24"/>
          <w:lang w:val="zh-CN"/>
        </w:rPr>
        <w:t>和</w:t>
      </w:r>
      <w:r w:rsidRPr="00C83E12">
        <w:rPr>
          <w:rFonts w:eastAsia="宋体"/>
          <w:kern w:val="22"/>
          <w:sz w:val="24"/>
        </w:rPr>
        <w:t>1b</w:t>
      </w:r>
      <w:r w:rsidRPr="00C83E12">
        <w:rPr>
          <w:rFonts w:eastAsia="宋体" w:hint="eastAsia"/>
          <w:kern w:val="22"/>
          <w:sz w:val="24"/>
          <w:lang w:val="zh-CN"/>
        </w:rPr>
        <w:t>所列用途</w:t>
      </w:r>
      <w:r w:rsidRPr="00C83E12">
        <w:rPr>
          <w:rFonts w:eastAsia="宋体" w:hint="eastAsia"/>
          <w:kern w:val="22"/>
          <w:sz w:val="24"/>
        </w:rPr>
        <w:t>；</w:t>
      </w:r>
    </w:p>
    <w:p w:rsidR="00B92342" w:rsidRPr="00C83E12" w:rsidRDefault="00B92342">
      <w:pPr>
        <w:shd w:val="clear" w:color="auto" w:fill="FFFFFF"/>
        <w:spacing w:before="120" w:after="120"/>
        <w:ind w:firstLine="720"/>
        <w:rPr>
          <w:rFonts w:eastAsia="宋体"/>
          <w:kern w:val="22"/>
          <w:sz w:val="24"/>
        </w:rPr>
      </w:pPr>
      <w:r w:rsidRPr="00C83E12">
        <w:rPr>
          <w:kern w:val="22"/>
          <w:sz w:val="24"/>
        </w:rPr>
        <w:t>4.</w:t>
      </w:r>
      <w:r w:rsidRPr="00C83E12">
        <w:rPr>
          <w:kern w:val="22"/>
          <w:sz w:val="24"/>
        </w:rPr>
        <w:tab/>
      </w:r>
      <w:r w:rsidRPr="00C83E12">
        <w:rPr>
          <w:rFonts w:eastAsia="KaiTi" w:hint="eastAsia"/>
          <w:kern w:val="22"/>
          <w:sz w:val="24"/>
          <w:lang w:val="zh-CN"/>
        </w:rPr>
        <w:t>通过</w:t>
      </w:r>
      <w:r w:rsidRPr="00C83E12">
        <w:rPr>
          <w:rFonts w:eastAsia="宋体" w:hint="eastAsia"/>
          <w:kern w:val="22"/>
          <w:sz w:val="24"/>
          <w:lang w:val="zh-CN"/>
        </w:rPr>
        <w:t>下表</w:t>
      </w:r>
      <w:r w:rsidRPr="00C83E12">
        <w:rPr>
          <w:rFonts w:eastAsia="宋体"/>
          <w:kern w:val="22"/>
          <w:sz w:val="24"/>
        </w:rPr>
        <w:t>2</w:t>
      </w:r>
      <w:r w:rsidRPr="00C83E12">
        <w:rPr>
          <w:rFonts w:eastAsia="宋体" w:hint="eastAsia"/>
          <w:kern w:val="22"/>
          <w:sz w:val="24"/>
          <w:lang w:val="zh-CN"/>
        </w:rPr>
        <w:t>所载</w:t>
      </w:r>
      <w:r w:rsidRPr="00C83E12">
        <w:rPr>
          <w:rFonts w:eastAsia="宋体"/>
          <w:kern w:val="22"/>
          <w:sz w:val="24"/>
        </w:rPr>
        <w:t>2019</w:t>
      </w:r>
      <w:r w:rsidRPr="00C83E12">
        <w:rPr>
          <w:rFonts w:eastAsia="宋体" w:hint="eastAsia"/>
          <w:kern w:val="22"/>
          <w:sz w:val="24"/>
          <w:lang w:val="zh-CN"/>
        </w:rPr>
        <w:t>年和</w:t>
      </w:r>
      <w:r w:rsidRPr="00C83E12">
        <w:rPr>
          <w:rFonts w:eastAsia="宋体"/>
          <w:kern w:val="22"/>
          <w:sz w:val="24"/>
        </w:rPr>
        <w:t>2020</w:t>
      </w:r>
      <w:r w:rsidRPr="00C83E12">
        <w:rPr>
          <w:rFonts w:eastAsia="宋体" w:hint="eastAsia"/>
          <w:kern w:val="22"/>
          <w:sz w:val="24"/>
          <w:lang w:val="zh-CN"/>
        </w:rPr>
        <w:t>年费用分摊比额表</w:t>
      </w:r>
      <w:r w:rsidRPr="00C83E12">
        <w:rPr>
          <w:rFonts w:eastAsia="宋体" w:hint="eastAsia"/>
          <w:kern w:val="22"/>
          <w:sz w:val="24"/>
        </w:rPr>
        <w:t>；</w:t>
      </w:r>
      <w:r w:rsidRPr="00C83E12">
        <w:rPr>
          <w:rStyle w:val="FootnoteReference"/>
          <w:rFonts w:eastAsia="宋体"/>
          <w:kern w:val="22"/>
          <w:sz w:val="24"/>
          <w:lang w:val="zh-CN"/>
        </w:rPr>
        <w:footnoteReference w:id="1"/>
      </w:r>
    </w:p>
    <w:p w:rsidR="00B92342" w:rsidRPr="00C83E12" w:rsidRDefault="00B92342">
      <w:pPr>
        <w:shd w:val="clear" w:color="auto" w:fill="FFFFFF"/>
        <w:spacing w:before="120" w:after="120"/>
        <w:ind w:firstLine="720"/>
        <w:rPr>
          <w:rFonts w:eastAsia="宋体"/>
          <w:kern w:val="22"/>
          <w:sz w:val="24"/>
        </w:rPr>
      </w:pPr>
      <w:r w:rsidRPr="00C83E12">
        <w:rPr>
          <w:kern w:val="22"/>
          <w:sz w:val="24"/>
        </w:rPr>
        <w:t>5.</w:t>
      </w:r>
      <w:r w:rsidRPr="00C83E12">
        <w:rPr>
          <w:kern w:val="22"/>
          <w:sz w:val="24"/>
        </w:rPr>
        <w:tab/>
      </w:r>
      <w:r w:rsidRPr="00C83E12">
        <w:rPr>
          <w:rFonts w:eastAsia="KaiTi" w:hint="eastAsia"/>
          <w:kern w:val="22"/>
          <w:sz w:val="24"/>
          <w:lang w:val="zh-CN"/>
        </w:rPr>
        <w:t>授权</w:t>
      </w:r>
      <w:r w:rsidRPr="00C83E12">
        <w:rPr>
          <w:rFonts w:eastAsia="宋体" w:hint="eastAsia"/>
          <w:kern w:val="22"/>
          <w:sz w:val="24"/>
          <w:lang w:val="zh-CN"/>
        </w:rPr>
        <w:t>执行秘书作为例外情况修订</w:t>
      </w:r>
      <w:r w:rsidRPr="00C83E12">
        <w:rPr>
          <w:rFonts w:eastAsia="宋体"/>
          <w:kern w:val="22"/>
          <w:sz w:val="24"/>
        </w:rPr>
        <w:t>2019</w:t>
      </w:r>
      <w:r w:rsidRPr="00C83E12">
        <w:rPr>
          <w:rFonts w:eastAsia="宋体" w:hint="eastAsia"/>
          <w:kern w:val="22"/>
          <w:sz w:val="24"/>
          <w:lang w:val="zh-CN"/>
        </w:rPr>
        <w:t>年分摊比额表</w:t>
      </w:r>
      <w:r w:rsidRPr="00C83E12">
        <w:rPr>
          <w:rFonts w:eastAsia="宋体" w:hint="eastAsia"/>
          <w:kern w:val="22"/>
          <w:sz w:val="24"/>
        </w:rPr>
        <w:t>，</w:t>
      </w:r>
      <w:r w:rsidRPr="00C83E12">
        <w:rPr>
          <w:rFonts w:eastAsia="宋体" w:hint="eastAsia"/>
          <w:kern w:val="22"/>
          <w:sz w:val="24"/>
          <w:lang w:val="zh-CN"/>
        </w:rPr>
        <w:t>以列入名古屋议定书于</w:t>
      </w:r>
      <w:smartTag w:uri="urn:schemas-microsoft-com:office:smarttags" w:element="chsdate">
        <w:smartTagPr>
          <w:attr w:name="IsROCDate" w:val="False"/>
          <w:attr w:name="IsLunarDate" w:val="False"/>
          <w:attr w:name="Day" w:val="1"/>
          <w:attr w:name="Month" w:val="1"/>
          <w:attr w:name="Year" w:val="2020"/>
        </w:smartTagPr>
        <w:r w:rsidRPr="00C83E12">
          <w:rPr>
            <w:rFonts w:eastAsia="宋体"/>
            <w:kern w:val="22"/>
            <w:sz w:val="24"/>
          </w:rPr>
          <w:t>2018</w:t>
        </w:r>
        <w:r w:rsidRPr="00C83E12">
          <w:rPr>
            <w:rFonts w:eastAsia="宋体" w:hint="eastAsia"/>
            <w:kern w:val="22"/>
            <w:sz w:val="24"/>
            <w:lang w:val="zh-CN"/>
          </w:rPr>
          <w:t>年</w:t>
        </w:r>
        <w:r w:rsidRPr="00C83E12">
          <w:rPr>
            <w:rFonts w:eastAsia="宋体"/>
            <w:kern w:val="22"/>
            <w:sz w:val="24"/>
          </w:rPr>
          <w:t>12</w:t>
        </w:r>
        <w:r w:rsidRPr="00C83E12">
          <w:rPr>
            <w:rFonts w:eastAsia="宋体" w:hint="eastAsia"/>
            <w:kern w:val="22"/>
            <w:sz w:val="24"/>
            <w:lang w:val="zh-CN"/>
          </w:rPr>
          <w:t>月</w:t>
        </w:r>
        <w:r w:rsidRPr="00C83E12">
          <w:rPr>
            <w:rFonts w:eastAsia="宋体"/>
            <w:kern w:val="22"/>
            <w:sz w:val="24"/>
          </w:rPr>
          <w:t>31</w:t>
        </w:r>
        <w:r w:rsidRPr="00C83E12">
          <w:rPr>
            <w:rFonts w:eastAsia="宋体" w:hint="eastAsia"/>
            <w:kern w:val="22"/>
            <w:sz w:val="24"/>
            <w:lang w:val="zh-CN"/>
          </w:rPr>
          <w:t>日</w:t>
        </w:r>
      </w:smartTag>
      <w:r w:rsidRPr="00C83E12">
        <w:rPr>
          <w:rFonts w:eastAsia="宋体" w:hint="eastAsia"/>
          <w:kern w:val="22"/>
          <w:sz w:val="24"/>
          <w:lang w:val="zh-CN"/>
        </w:rPr>
        <w:t>或之前对其生效的所有缔约方</w:t>
      </w:r>
      <w:r w:rsidRPr="00C83E12">
        <w:rPr>
          <w:rFonts w:eastAsia="宋体" w:hint="eastAsia"/>
          <w:kern w:val="22"/>
          <w:sz w:val="24"/>
        </w:rPr>
        <w:t>；</w:t>
      </w:r>
    </w:p>
    <w:p w:rsidR="00B92342" w:rsidRPr="00C83E12" w:rsidRDefault="00B92342">
      <w:pPr>
        <w:shd w:val="clear" w:color="auto" w:fill="FFFFFF"/>
        <w:spacing w:before="120" w:after="120"/>
        <w:ind w:firstLine="720"/>
        <w:rPr>
          <w:rFonts w:eastAsia="宋体"/>
          <w:kern w:val="22"/>
          <w:sz w:val="24"/>
        </w:rPr>
      </w:pPr>
      <w:r w:rsidRPr="00C83E12">
        <w:rPr>
          <w:kern w:val="22"/>
          <w:sz w:val="24"/>
        </w:rPr>
        <w:t>6.</w:t>
      </w:r>
      <w:r w:rsidRPr="00C83E12">
        <w:rPr>
          <w:kern w:val="22"/>
          <w:sz w:val="24"/>
        </w:rPr>
        <w:tab/>
      </w:r>
      <w:r w:rsidRPr="00C83E12">
        <w:rPr>
          <w:rFonts w:eastAsia="KaiTi" w:hint="eastAsia"/>
          <w:kern w:val="22"/>
          <w:sz w:val="24"/>
          <w:lang w:val="zh-CN"/>
        </w:rPr>
        <w:t>确认</w:t>
      </w:r>
      <w:r w:rsidRPr="00C83E12">
        <w:rPr>
          <w:rFonts w:eastAsia="宋体" w:hint="eastAsia"/>
          <w:kern w:val="22"/>
          <w:sz w:val="24"/>
          <w:lang w:val="zh-CN"/>
        </w:rPr>
        <w:t>缔约方大会第</w:t>
      </w:r>
      <w:r w:rsidRPr="00C83E12">
        <w:rPr>
          <w:rFonts w:eastAsia="宋体"/>
          <w:kern w:val="22"/>
          <w:sz w:val="24"/>
        </w:rPr>
        <w:t>14/37</w:t>
      </w:r>
      <w:r w:rsidRPr="00C83E12">
        <w:rPr>
          <w:rFonts w:eastAsia="宋体" w:hint="eastAsia"/>
          <w:kern w:val="22"/>
          <w:sz w:val="24"/>
          <w:lang w:val="zh-CN"/>
        </w:rPr>
        <w:t>号决定表</w:t>
      </w:r>
      <w:r w:rsidRPr="00C83E12">
        <w:rPr>
          <w:rFonts w:eastAsia="宋体"/>
          <w:kern w:val="22"/>
          <w:sz w:val="24"/>
        </w:rPr>
        <w:t>3</w:t>
      </w:r>
      <w:r w:rsidRPr="00C83E12">
        <w:rPr>
          <w:rFonts w:eastAsia="宋体" w:hint="eastAsia"/>
          <w:kern w:val="22"/>
          <w:sz w:val="24"/>
          <w:lang w:val="zh-CN"/>
        </w:rPr>
        <w:t>所列用于支持</w:t>
      </w:r>
      <w:r w:rsidRPr="00C83E12">
        <w:rPr>
          <w:rFonts w:eastAsia="宋体"/>
          <w:kern w:val="22"/>
          <w:sz w:val="24"/>
        </w:rPr>
        <w:t>2019-2020</w:t>
      </w:r>
      <w:r w:rsidRPr="00C83E12">
        <w:rPr>
          <w:rFonts w:eastAsia="宋体" w:hint="eastAsia"/>
          <w:kern w:val="22"/>
          <w:sz w:val="24"/>
          <w:lang w:val="zh-CN"/>
        </w:rPr>
        <w:t>年期间《关于获取遗传资源和惠益分享的名古屋议定书》核准活动的额外自愿捐款的资金估计数</w:t>
      </w:r>
      <w:r w:rsidRPr="00C83E12">
        <w:rPr>
          <w:rFonts w:eastAsia="宋体" w:hint="eastAsia"/>
          <w:kern w:val="22"/>
          <w:sz w:val="24"/>
        </w:rPr>
        <w:t>；</w:t>
      </w:r>
    </w:p>
    <w:p w:rsidR="00B92342" w:rsidRPr="00C83E12" w:rsidRDefault="00B92342">
      <w:pPr>
        <w:shd w:val="clear" w:color="auto" w:fill="FFFFFF"/>
        <w:spacing w:before="120" w:after="120"/>
        <w:ind w:firstLine="720"/>
        <w:rPr>
          <w:rFonts w:eastAsia="宋体"/>
          <w:kern w:val="22"/>
          <w:sz w:val="24"/>
        </w:rPr>
      </w:pPr>
      <w:r w:rsidRPr="00C83E12">
        <w:rPr>
          <w:kern w:val="22"/>
          <w:sz w:val="24"/>
        </w:rPr>
        <w:t>7.</w:t>
      </w:r>
      <w:r w:rsidRPr="00C83E12">
        <w:rPr>
          <w:kern w:val="22"/>
          <w:sz w:val="24"/>
        </w:rPr>
        <w:tab/>
      </w:r>
      <w:r w:rsidRPr="00C83E12">
        <w:rPr>
          <w:rFonts w:eastAsia="KaiTi" w:hint="eastAsia"/>
          <w:kern w:val="22"/>
          <w:sz w:val="24"/>
          <w:lang w:val="zh-CN"/>
        </w:rPr>
        <w:t>决定</w:t>
      </w:r>
      <w:r w:rsidRPr="00C83E12">
        <w:rPr>
          <w:rFonts w:eastAsia="宋体" w:hint="eastAsia"/>
          <w:kern w:val="22"/>
          <w:sz w:val="24"/>
          <w:lang w:val="zh-CN"/>
        </w:rPr>
        <w:t>比照适用缔约方大会第</w:t>
      </w:r>
      <w:r w:rsidRPr="00C83E12">
        <w:rPr>
          <w:rFonts w:eastAsia="宋体"/>
          <w:kern w:val="22"/>
          <w:sz w:val="24"/>
        </w:rPr>
        <w:t>14/37</w:t>
      </w:r>
      <w:r w:rsidRPr="00C83E12">
        <w:rPr>
          <w:rFonts w:eastAsia="宋体" w:hint="eastAsia"/>
          <w:kern w:val="22"/>
          <w:sz w:val="24"/>
          <w:lang w:val="zh-CN"/>
        </w:rPr>
        <w:t>号决定第</w:t>
      </w:r>
      <w:r w:rsidRPr="00C83E12">
        <w:rPr>
          <w:rFonts w:eastAsia="宋体"/>
          <w:kern w:val="22"/>
          <w:sz w:val="24"/>
        </w:rPr>
        <w:t>3</w:t>
      </w:r>
      <w:r w:rsidRPr="00C83E12">
        <w:rPr>
          <w:rFonts w:eastAsia="宋体" w:hint="eastAsia"/>
          <w:kern w:val="22"/>
          <w:sz w:val="24"/>
          <w:lang w:val="zh-CN"/>
        </w:rPr>
        <w:t>至第</w:t>
      </w:r>
      <w:r w:rsidRPr="00C83E12">
        <w:rPr>
          <w:rFonts w:eastAsia="宋体"/>
          <w:kern w:val="22"/>
          <w:sz w:val="24"/>
        </w:rPr>
        <w:t>5</w:t>
      </w:r>
      <w:r w:rsidRPr="00C83E12">
        <w:rPr>
          <w:rFonts w:eastAsia="宋体" w:hint="eastAsia"/>
          <w:kern w:val="22"/>
          <w:sz w:val="24"/>
          <w:lang w:val="zh-CN"/>
        </w:rPr>
        <w:t>段和第</w:t>
      </w:r>
      <w:r w:rsidRPr="00C83E12">
        <w:rPr>
          <w:rFonts w:eastAsia="宋体"/>
          <w:kern w:val="22"/>
          <w:sz w:val="24"/>
        </w:rPr>
        <w:t>7</w:t>
      </w:r>
      <w:r w:rsidRPr="00C83E12">
        <w:rPr>
          <w:rFonts w:eastAsia="宋体" w:hint="eastAsia"/>
          <w:kern w:val="22"/>
          <w:sz w:val="24"/>
          <w:lang w:val="zh-CN"/>
        </w:rPr>
        <w:t>至第</w:t>
      </w:r>
      <w:r w:rsidRPr="00C83E12">
        <w:rPr>
          <w:rFonts w:eastAsia="宋体"/>
          <w:kern w:val="22"/>
          <w:sz w:val="24"/>
        </w:rPr>
        <w:t>50</w:t>
      </w:r>
      <w:r w:rsidRPr="00C83E12">
        <w:rPr>
          <w:rFonts w:eastAsia="宋体" w:hint="eastAsia"/>
          <w:kern w:val="22"/>
          <w:sz w:val="24"/>
          <w:lang w:val="zh-CN"/>
        </w:rPr>
        <w:t>段。</w:t>
      </w:r>
    </w:p>
    <w:p w:rsidR="00B92342" w:rsidRDefault="00B92342">
      <w:pPr>
        <w:shd w:val="clear" w:color="auto" w:fill="FFFFFF"/>
        <w:spacing w:before="120" w:after="120"/>
        <w:ind w:firstLine="720"/>
        <w:rPr>
          <w:rFonts w:ascii="宋体" w:eastAsia="宋体"/>
          <w:kern w:val="22"/>
        </w:rPr>
      </w:pPr>
    </w:p>
    <w:p w:rsidR="00B92342" w:rsidRDefault="00B92342">
      <w:pPr>
        <w:jc w:val="left"/>
        <w:rPr>
          <w:rFonts w:ascii="宋体" w:eastAsia="宋体"/>
          <w:kern w:val="22"/>
        </w:rPr>
      </w:pPr>
      <w:r>
        <w:rPr>
          <w:rFonts w:ascii="宋体" w:eastAsia="宋体"/>
          <w:kern w:val="22"/>
        </w:rPr>
        <w:br w:type="page"/>
      </w:r>
    </w:p>
    <w:p w:rsidR="00B92342" w:rsidRPr="008D23DA" w:rsidRDefault="00B92342">
      <w:pPr>
        <w:keepNext/>
        <w:spacing w:before="120" w:after="120"/>
        <w:ind w:left="990" w:hanging="990"/>
        <w:rPr>
          <w:rFonts w:eastAsia="宋体"/>
          <w:szCs w:val="22"/>
        </w:rPr>
      </w:pPr>
      <w:r w:rsidRPr="008D23DA">
        <w:rPr>
          <w:rFonts w:eastAsia="宋体" w:hint="eastAsia"/>
          <w:b/>
          <w:kern w:val="22"/>
          <w:szCs w:val="22"/>
          <w:lang w:val="zh-CN"/>
        </w:rPr>
        <w:t>表</w:t>
      </w:r>
      <w:smartTag w:uri="urn:schemas-microsoft-com:office:smarttags" w:element="chsdate">
        <w:smartTagPr>
          <w:attr w:name="IsROCDate" w:val="False"/>
          <w:attr w:name="IsLunarDate" w:val="False"/>
          <w:attr w:name="Day" w:val="1"/>
          <w:attr w:name="Month" w:val="1"/>
          <w:attr w:name="Year" w:val="2020"/>
        </w:smartTagPr>
        <w:smartTag w:uri="urn:schemas-microsoft-com:office:smarttags" w:element="chmetcnv">
          <w:smartTagPr>
            <w:attr w:name="TCSC" w:val="0"/>
            <w:attr w:name="NumberType" w:val="1"/>
            <w:attr w:name="Negative" w:val="False"/>
            <w:attr w:name="HasSpace" w:val="False"/>
            <w:attr w:name="SourceValue" w:val="1"/>
            <w:attr w:name="UnitName" w:val="a"/>
          </w:smartTagPr>
          <w:r w:rsidRPr="008D23DA">
            <w:rPr>
              <w:rFonts w:eastAsia="宋体"/>
              <w:b/>
              <w:kern w:val="22"/>
              <w:szCs w:val="22"/>
              <w:lang w:val="en-US"/>
            </w:rPr>
            <w:t>1a</w:t>
          </w:r>
        </w:smartTag>
      </w:smartTag>
      <w:r w:rsidRPr="008D23DA">
        <w:rPr>
          <w:rFonts w:eastAsia="宋体"/>
          <w:b/>
          <w:kern w:val="22"/>
          <w:szCs w:val="22"/>
          <w:lang w:val="en-US"/>
        </w:rPr>
        <w:t>.</w:t>
      </w:r>
      <w:r w:rsidRPr="008D23DA">
        <w:rPr>
          <w:rFonts w:eastAsia="宋体"/>
          <w:b/>
          <w:kern w:val="22"/>
          <w:szCs w:val="22"/>
        </w:rPr>
        <w:tab/>
      </w:r>
      <w:r w:rsidRPr="008D23DA">
        <w:rPr>
          <w:rFonts w:eastAsia="宋体" w:hint="eastAsia"/>
          <w:b/>
          <w:kern w:val="22"/>
          <w:szCs w:val="22"/>
          <w:lang w:val="zh-CN"/>
        </w:rPr>
        <w:t>《生物多样性公约》及其《议定书》信托基金</w:t>
      </w:r>
      <w:r w:rsidRPr="008D23DA">
        <w:rPr>
          <w:rFonts w:eastAsia="宋体"/>
          <w:b/>
          <w:kern w:val="22"/>
          <w:szCs w:val="22"/>
        </w:rPr>
        <w:t>2019-2020</w:t>
      </w:r>
      <w:r w:rsidRPr="008D23DA">
        <w:rPr>
          <w:rFonts w:eastAsia="宋体" w:hint="eastAsia"/>
          <w:b/>
          <w:kern w:val="22"/>
          <w:szCs w:val="22"/>
          <w:lang w:val="zh-CN"/>
        </w:rPr>
        <w:t>两年期综合预算</w:t>
      </w:r>
    </w:p>
    <w:p w:rsidR="00B92342" w:rsidRDefault="00B92342">
      <w:pPr>
        <w:jc w:val="left"/>
        <w:rPr>
          <w:rFonts w:ascii="宋体" w:eastAsia="宋体"/>
          <w:kern w:val="22"/>
        </w:rPr>
      </w:pPr>
    </w:p>
    <w:tbl>
      <w:tblPr>
        <w:tblW w:w="9120" w:type="dxa"/>
        <w:tblInd w:w="93" w:type="dxa"/>
        <w:tblLayout w:type="fixed"/>
        <w:tblLook w:val="00A0"/>
      </w:tblPr>
      <w:tblGrid>
        <w:gridCol w:w="4520"/>
        <w:gridCol w:w="1360"/>
        <w:gridCol w:w="1600"/>
        <w:gridCol w:w="1640"/>
      </w:tblGrid>
      <w:tr w:rsidR="00B92342">
        <w:trPr>
          <w:trHeight w:val="288"/>
        </w:trPr>
        <w:tc>
          <w:tcPr>
            <w:tcW w:w="4520" w:type="dxa"/>
            <w:vMerge w:val="restart"/>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360" w:type="dxa"/>
            <w:vMerge w:val="restart"/>
            <w:tcBorders>
              <w:top w:val="single" w:sz="8" w:space="0" w:color="auto"/>
              <w:left w:val="nil"/>
              <w:bottom w:val="single" w:sz="12" w:space="0" w:color="000000"/>
              <w:right w:val="nil"/>
            </w:tcBorders>
            <w:vAlign w:val="center"/>
          </w:tcPr>
          <w:p w:rsidR="00B92342" w:rsidRPr="008D23DA" w:rsidRDefault="00B92342" w:rsidP="008D23DA">
            <w:pPr>
              <w:suppressLineNumbers/>
              <w:suppressAutoHyphens/>
              <w:jc w:val="center"/>
              <w:rPr>
                <w:rFonts w:ascii="SimSun" w:eastAsia="KaiTi" w:hAnsi="SimSun" w:cs="SimSun"/>
                <w:iCs/>
                <w:color w:val="000000"/>
                <w:kern w:val="22"/>
                <w:sz w:val="15"/>
                <w:szCs w:val="15"/>
              </w:rPr>
            </w:pPr>
            <w:r w:rsidRPr="008D23DA">
              <w:rPr>
                <w:rFonts w:ascii="SimSun" w:eastAsia="KaiTi" w:hAnsi="SimSun" w:cs="SimSun"/>
                <w:iCs/>
                <w:color w:val="000000"/>
                <w:kern w:val="22"/>
                <w:sz w:val="15"/>
                <w:szCs w:val="15"/>
              </w:rPr>
              <w:t>2019</w:t>
            </w:r>
            <w:r w:rsidRPr="008D23DA">
              <w:rPr>
                <w:rFonts w:ascii="SimSun" w:eastAsia="KaiTi" w:hAnsi="SimSun" w:cs="SimSun" w:hint="eastAsia"/>
                <w:iCs/>
                <w:color w:val="000000"/>
                <w:kern w:val="22"/>
                <w:sz w:val="15"/>
                <w:szCs w:val="15"/>
              </w:rPr>
              <w:t>年</w:t>
            </w:r>
            <w:r w:rsidRPr="008D23DA">
              <w:rPr>
                <w:rFonts w:ascii="SimSun" w:eastAsia="KaiTi" w:hAnsi="SimSun" w:cs="SimSun"/>
                <w:iCs/>
                <w:color w:val="000000"/>
                <w:kern w:val="22"/>
                <w:sz w:val="15"/>
                <w:szCs w:val="15"/>
              </w:rPr>
              <w:br/>
              <w:t>(</w:t>
            </w:r>
            <w:r w:rsidRPr="008D23DA">
              <w:rPr>
                <w:rFonts w:ascii="SimSun" w:eastAsia="KaiTi" w:hAnsi="SimSun" w:cs="SimSun" w:hint="eastAsia"/>
                <w:iCs/>
                <w:color w:val="000000"/>
                <w:kern w:val="22"/>
                <w:sz w:val="15"/>
                <w:szCs w:val="15"/>
              </w:rPr>
              <w:t>千美元</w:t>
            </w:r>
            <w:r w:rsidRPr="008D23DA">
              <w:rPr>
                <w:rFonts w:ascii="SimSun" w:eastAsia="KaiTi" w:hAnsi="SimSun" w:cs="SimSun"/>
                <w:iCs/>
                <w:color w:val="000000"/>
                <w:kern w:val="22"/>
                <w:sz w:val="15"/>
                <w:szCs w:val="15"/>
              </w:rPr>
              <w:t>)</w:t>
            </w:r>
          </w:p>
        </w:tc>
        <w:tc>
          <w:tcPr>
            <w:tcW w:w="1600" w:type="dxa"/>
            <w:vMerge w:val="restart"/>
            <w:tcBorders>
              <w:top w:val="single" w:sz="8" w:space="0" w:color="auto"/>
              <w:left w:val="nil"/>
              <w:bottom w:val="single" w:sz="12" w:space="0" w:color="000000"/>
              <w:right w:val="nil"/>
            </w:tcBorders>
            <w:vAlign w:val="center"/>
          </w:tcPr>
          <w:p w:rsidR="00B92342" w:rsidRPr="008D23DA" w:rsidRDefault="00B92342" w:rsidP="008D23DA">
            <w:pPr>
              <w:suppressLineNumbers/>
              <w:suppressAutoHyphens/>
              <w:jc w:val="center"/>
              <w:rPr>
                <w:rFonts w:ascii="SimSun" w:eastAsia="KaiTi" w:hAnsi="SimSun" w:cs="SimSun"/>
                <w:iCs/>
                <w:color w:val="000000"/>
                <w:kern w:val="22"/>
                <w:sz w:val="15"/>
                <w:szCs w:val="15"/>
              </w:rPr>
            </w:pPr>
            <w:r w:rsidRPr="008D23DA">
              <w:rPr>
                <w:rFonts w:ascii="SimSun" w:eastAsia="KaiTi" w:hAnsi="SimSun" w:cs="SimSun"/>
                <w:iCs/>
                <w:color w:val="000000"/>
                <w:kern w:val="22"/>
                <w:sz w:val="15"/>
                <w:szCs w:val="15"/>
              </w:rPr>
              <w:t>2020</w:t>
            </w:r>
            <w:r w:rsidRPr="008D23DA">
              <w:rPr>
                <w:rFonts w:ascii="SimSun" w:eastAsia="KaiTi" w:hAnsi="SimSun" w:cs="SimSun" w:hint="eastAsia"/>
                <w:iCs/>
                <w:color w:val="000000"/>
                <w:kern w:val="22"/>
                <w:sz w:val="15"/>
                <w:szCs w:val="15"/>
              </w:rPr>
              <w:t>年</w:t>
            </w:r>
            <w:r w:rsidRPr="008D23DA">
              <w:rPr>
                <w:rFonts w:ascii="SimSun" w:eastAsia="KaiTi" w:hAnsi="SimSun" w:cs="SimSun"/>
                <w:iCs/>
                <w:color w:val="000000"/>
                <w:kern w:val="22"/>
                <w:sz w:val="15"/>
                <w:szCs w:val="15"/>
              </w:rPr>
              <w:br/>
              <w:t>(</w:t>
            </w:r>
            <w:r w:rsidRPr="008D23DA">
              <w:rPr>
                <w:rFonts w:ascii="SimSun" w:eastAsia="KaiTi" w:hAnsi="SimSun" w:cs="SimSun" w:hint="eastAsia"/>
                <w:iCs/>
                <w:color w:val="000000"/>
                <w:kern w:val="22"/>
                <w:sz w:val="15"/>
                <w:szCs w:val="15"/>
              </w:rPr>
              <w:t>千美元</w:t>
            </w:r>
            <w:r w:rsidRPr="008D23DA">
              <w:rPr>
                <w:rFonts w:ascii="SimSun" w:eastAsia="KaiTi" w:hAnsi="SimSun" w:cs="SimSun"/>
                <w:iCs/>
                <w:color w:val="000000"/>
                <w:kern w:val="22"/>
                <w:sz w:val="15"/>
                <w:szCs w:val="15"/>
              </w:rPr>
              <w:t>)</w:t>
            </w:r>
          </w:p>
        </w:tc>
        <w:tc>
          <w:tcPr>
            <w:tcW w:w="1640" w:type="dxa"/>
            <w:vMerge w:val="restart"/>
            <w:tcBorders>
              <w:top w:val="single" w:sz="8" w:space="0" w:color="auto"/>
              <w:left w:val="nil"/>
              <w:bottom w:val="single" w:sz="12" w:space="0" w:color="000000"/>
              <w:right w:val="nil"/>
            </w:tcBorders>
            <w:vAlign w:val="center"/>
          </w:tcPr>
          <w:p w:rsidR="00B92342" w:rsidRPr="008D23DA" w:rsidRDefault="00B92342" w:rsidP="008D23DA">
            <w:pPr>
              <w:suppressLineNumbers/>
              <w:suppressAutoHyphens/>
              <w:jc w:val="center"/>
              <w:rPr>
                <w:rFonts w:ascii="SimSun" w:eastAsia="KaiTi" w:hAnsi="SimSun" w:cs="SimSun"/>
                <w:iCs/>
                <w:color w:val="000000"/>
                <w:kern w:val="22"/>
                <w:sz w:val="15"/>
                <w:szCs w:val="15"/>
              </w:rPr>
            </w:pPr>
            <w:r w:rsidRPr="008D23DA">
              <w:rPr>
                <w:rFonts w:ascii="SimSun" w:eastAsia="KaiTi" w:hAnsi="SimSun" w:cs="SimSun" w:hint="eastAsia"/>
                <w:iCs/>
                <w:color w:val="000000"/>
                <w:kern w:val="22"/>
                <w:sz w:val="15"/>
                <w:szCs w:val="15"/>
              </w:rPr>
              <w:t>共计</w:t>
            </w:r>
            <w:r w:rsidRPr="008D23DA">
              <w:rPr>
                <w:rFonts w:ascii="SimSun" w:eastAsia="KaiTi" w:hAnsi="SimSun" w:cs="SimSun"/>
                <w:iCs/>
                <w:color w:val="000000"/>
                <w:kern w:val="22"/>
                <w:sz w:val="15"/>
                <w:szCs w:val="15"/>
              </w:rPr>
              <w:br/>
              <w:t>(</w:t>
            </w:r>
            <w:r w:rsidRPr="008D23DA">
              <w:rPr>
                <w:rFonts w:ascii="SimSun" w:eastAsia="KaiTi" w:hAnsi="SimSun" w:cs="SimSun" w:hint="eastAsia"/>
                <w:iCs/>
                <w:color w:val="000000"/>
                <w:kern w:val="22"/>
                <w:sz w:val="15"/>
                <w:szCs w:val="15"/>
              </w:rPr>
              <w:t>千美元</w:t>
            </w:r>
            <w:r w:rsidRPr="008D23DA">
              <w:rPr>
                <w:rFonts w:ascii="SimSun" w:eastAsia="KaiTi" w:hAnsi="SimSun" w:cs="SimSun"/>
                <w:iCs/>
                <w:color w:val="000000"/>
                <w:kern w:val="22"/>
                <w:sz w:val="15"/>
                <w:szCs w:val="15"/>
              </w:rPr>
              <w:t>)</w:t>
            </w:r>
          </w:p>
        </w:tc>
      </w:tr>
      <w:tr w:rsidR="00B92342">
        <w:trPr>
          <w:trHeight w:val="288"/>
        </w:trPr>
        <w:tc>
          <w:tcPr>
            <w:tcW w:w="452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36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0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4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r>
      <w:tr w:rsidR="00B92342">
        <w:trPr>
          <w:trHeight w:val="300"/>
        </w:trPr>
        <w:tc>
          <w:tcPr>
            <w:tcW w:w="452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36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0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4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r>
      <w:tr w:rsidR="00B92342">
        <w:trPr>
          <w:trHeight w:val="300"/>
        </w:trPr>
        <w:tc>
          <w:tcPr>
            <w:tcW w:w="4520" w:type="dxa"/>
            <w:tcBorders>
              <w:top w:val="nil"/>
              <w:left w:val="nil"/>
              <w:bottom w:val="nil"/>
              <w:right w:val="nil"/>
            </w:tcBorders>
            <w:vAlign w:val="center"/>
          </w:tcPr>
          <w:p w:rsidR="00B92342" w:rsidRDefault="00B92342">
            <w:pPr>
              <w:jc w:val="left"/>
              <w:rPr>
                <w:rFonts w:ascii="宋体" w:eastAsia="宋体"/>
                <w:color w:val="000000"/>
                <w:kern w:val="22"/>
                <w:sz w:val="17"/>
              </w:rPr>
            </w:pPr>
          </w:p>
        </w:tc>
        <w:tc>
          <w:tcPr>
            <w:tcW w:w="1360" w:type="dxa"/>
            <w:tcBorders>
              <w:top w:val="nil"/>
              <w:left w:val="nil"/>
              <w:bottom w:val="nil"/>
              <w:right w:val="nil"/>
            </w:tcBorders>
            <w:vAlign w:val="center"/>
          </w:tcPr>
          <w:p w:rsidR="00B92342" w:rsidRDefault="00B92342">
            <w:pPr>
              <w:jc w:val="left"/>
              <w:rPr>
                <w:rFonts w:ascii="宋体" w:eastAsia="宋体"/>
                <w:color w:val="000000"/>
                <w:kern w:val="22"/>
                <w:sz w:val="17"/>
              </w:rPr>
            </w:pPr>
          </w:p>
        </w:tc>
        <w:tc>
          <w:tcPr>
            <w:tcW w:w="1600" w:type="dxa"/>
            <w:tcBorders>
              <w:top w:val="nil"/>
              <w:left w:val="nil"/>
              <w:bottom w:val="nil"/>
              <w:right w:val="nil"/>
            </w:tcBorders>
            <w:vAlign w:val="center"/>
          </w:tcPr>
          <w:p w:rsidR="00B92342" w:rsidRDefault="00B92342">
            <w:pPr>
              <w:jc w:val="right"/>
              <w:rPr>
                <w:rFonts w:ascii="宋体" w:eastAsia="宋体"/>
                <w:color w:val="000000"/>
                <w:kern w:val="22"/>
                <w:sz w:val="17"/>
              </w:rPr>
            </w:pPr>
          </w:p>
        </w:tc>
        <w:tc>
          <w:tcPr>
            <w:tcW w:w="1640" w:type="dxa"/>
            <w:tcBorders>
              <w:top w:val="nil"/>
              <w:left w:val="nil"/>
              <w:bottom w:val="nil"/>
              <w:right w:val="nil"/>
            </w:tcBorders>
            <w:vAlign w:val="center"/>
          </w:tcPr>
          <w:p w:rsidR="00B92342" w:rsidRDefault="00B92342">
            <w:pPr>
              <w:jc w:val="right"/>
              <w:rPr>
                <w:rFonts w:ascii="宋体" w:eastAsia="宋体"/>
                <w:color w:val="000000"/>
                <w:kern w:val="22"/>
                <w:sz w:val="17"/>
              </w:rPr>
            </w:pP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kern w:val="22"/>
                <w:sz w:val="17"/>
                <w:lang w:val="zh-CN"/>
              </w:rPr>
              <w:t xml:space="preserve">A. </w:t>
            </w:r>
            <w:r>
              <w:rPr>
                <w:rFonts w:ascii="宋体" w:eastAsia="宋体" w:hint="eastAsia"/>
                <w:kern w:val="22"/>
                <w:sz w:val="17"/>
                <w:lang w:val="zh-CN"/>
              </w:rPr>
              <w:t>理事和附属机构</w:t>
            </w:r>
          </w:p>
        </w:tc>
        <w:tc>
          <w:tcPr>
            <w:tcW w:w="136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1 889.0</w:t>
            </w:r>
          </w:p>
        </w:tc>
        <w:tc>
          <w:tcPr>
            <w:tcW w:w="160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2 484.0</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4 373.0</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kern w:val="22"/>
                <w:sz w:val="17"/>
                <w:lang w:val="zh-CN"/>
              </w:rPr>
              <w:t xml:space="preserve">B. </w:t>
            </w:r>
            <w:r>
              <w:rPr>
                <w:rFonts w:ascii="宋体" w:eastAsia="宋体" w:hint="eastAsia"/>
                <w:kern w:val="22"/>
                <w:sz w:val="17"/>
                <w:lang w:val="zh-CN"/>
              </w:rPr>
              <w:t>行政领导和管理</w:t>
            </w:r>
          </w:p>
        </w:tc>
        <w:tc>
          <w:tcPr>
            <w:tcW w:w="136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2 634.5</w:t>
            </w:r>
          </w:p>
        </w:tc>
        <w:tc>
          <w:tcPr>
            <w:tcW w:w="160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2 669.8</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5 304.3</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kern w:val="22"/>
                <w:sz w:val="17"/>
                <w:lang w:val="en-US"/>
              </w:rPr>
              <w:t xml:space="preserve">C. </w:t>
            </w:r>
            <w:r>
              <w:rPr>
                <w:rFonts w:ascii="宋体" w:eastAsia="宋体" w:hint="eastAsia"/>
                <w:kern w:val="22"/>
                <w:sz w:val="17"/>
                <w:lang w:val="zh-CN"/>
              </w:rPr>
              <w:t>工作方案</w:t>
            </w:r>
          </w:p>
        </w:tc>
        <w:tc>
          <w:tcPr>
            <w:tcW w:w="136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9 309.4</w:t>
            </w:r>
          </w:p>
        </w:tc>
        <w:tc>
          <w:tcPr>
            <w:tcW w:w="160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9 243.1</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18 552.5</w:t>
            </w:r>
          </w:p>
        </w:tc>
      </w:tr>
      <w:tr w:rsidR="00B92342">
        <w:trPr>
          <w:trHeight w:val="300"/>
        </w:trPr>
        <w:tc>
          <w:tcPr>
            <w:tcW w:w="4520" w:type="dxa"/>
            <w:tcBorders>
              <w:top w:val="nil"/>
              <w:left w:val="nil"/>
              <w:bottom w:val="single" w:sz="8" w:space="0" w:color="auto"/>
              <w:right w:val="nil"/>
            </w:tcBorders>
          </w:tcPr>
          <w:p w:rsidR="00B92342" w:rsidRDefault="00B92342">
            <w:pPr>
              <w:jc w:val="left"/>
              <w:rPr>
                <w:rFonts w:ascii="宋体" w:eastAsia="宋体"/>
              </w:rPr>
            </w:pPr>
            <w:r>
              <w:rPr>
                <w:rFonts w:ascii="宋体" w:eastAsia="宋体"/>
                <w:kern w:val="22"/>
                <w:sz w:val="17"/>
                <w:lang w:val="en-US"/>
              </w:rPr>
              <w:t xml:space="preserve">D. </w:t>
            </w:r>
            <w:r>
              <w:rPr>
                <w:rFonts w:ascii="宋体" w:eastAsia="宋体" w:hint="eastAsia"/>
                <w:kern w:val="22"/>
                <w:sz w:val="17"/>
                <w:lang w:val="zh-CN"/>
              </w:rPr>
              <w:t>行政支助</w:t>
            </w:r>
          </w:p>
        </w:tc>
        <w:tc>
          <w:tcPr>
            <w:tcW w:w="136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2 886.0</w:t>
            </w:r>
          </w:p>
        </w:tc>
        <w:tc>
          <w:tcPr>
            <w:tcW w:w="160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3 093.7</w:t>
            </w:r>
          </w:p>
        </w:tc>
        <w:tc>
          <w:tcPr>
            <w:tcW w:w="164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5 979.7</w:t>
            </w:r>
          </w:p>
        </w:tc>
      </w:tr>
      <w:tr w:rsidR="00B92342">
        <w:trPr>
          <w:trHeight w:val="300"/>
        </w:trPr>
        <w:tc>
          <w:tcPr>
            <w:tcW w:w="4520" w:type="dxa"/>
            <w:tcBorders>
              <w:top w:val="nil"/>
              <w:left w:val="nil"/>
              <w:bottom w:val="single" w:sz="12" w:space="0" w:color="auto"/>
              <w:right w:val="nil"/>
            </w:tcBorders>
          </w:tcPr>
          <w:p w:rsidR="00B92342" w:rsidRDefault="00B92342">
            <w:pPr>
              <w:jc w:val="left"/>
              <w:rPr>
                <w:rFonts w:ascii="宋体" w:eastAsia="宋体"/>
              </w:rPr>
            </w:pPr>
            <w:r>
              <w:rPr>
                <w:rFonts w:ascii="宋体" w:eastAsia="宋体" w:hint="eastAsia"/>
                <w:b/>
                <w:kern w:val="22"/>
                <w:sz w:val="17"/>
                <w:lang w:val="zh-CN"/>
              </w:rPr>
              <w:t>小计</w:t>
            </w:r>
          </w:p>
        </w:tc>
        <w:tc>
          <w:tcPr>
            <w:tcW w:w="1360" w:type="dxa"/>
            <w:tcBorders>
              <w:top w:val="nil"/>
              <w:left w:val="nil"/>
              <w:bottom w:val="single" w:sz="12" w:space="0" w:color="auto"/>
              <w:right w:val="nil"/>
            </w:tcBorders>
          </w:tcPr>
          <w:p w:rsidR="00B92342" w:rsidRDefault="00B92342">
            <w:pPr>
              <w:jc w:val="right"/>
              <w:rPr>
                <w:rFonts w:eastAsia="宋体"/>
                <w:b/>
                <w:color w:val="000000"/>
                <w:kern w:val="22"/>
                <w:sz w:val="17"/>
              </w:rPr>
            </w:pPr>
            <w:r>
              <w:rPr>
                <w:rFonts w:eastAsia="宋体"/>
                <w:b/>
                <w:color w:val="000000"/>
                <w:kern w:val="22"/>
                <w:sz w:val="17"/>
              </w:rPr>
              <w:t>16 718.9</w:t>
            </w:r>
          </w:p>
        </w:tc>
        <w:tc>
          <w:tcPr>
            <w:tcW w:w="1600" w:type="dxa"/>
            <w:tcBorders>
              <w:top w:val="nil"/>
              <w:left w:val="nil"/>
              <w:bottom w:val="single" w:sz="12" w:space="0" w:color="auto"/>
              <w:right w:val="nil"/>
            </w:tcBorders>
          </w:tcPr>
          <w:p w:rsidR="00B92342" w:rsidRDefault="00B92342">
            <w:pPr>
              <w:jc w:val="right"/>
              <w:rPr>
                <w:rFonts w:eastAsia="宋体"/>
                <w:b/>
                <w:color w:val="000000"/>
                <w:kern w:val="22"/>
                <w:sz w:val="17"/>
              </w:rPr>
            </w:pPr>
            <w:r>
              <w:rPr>
                <w:rFonts w:eastAsia="宋体"/>
                <w:b/>
                <w:color w:val="000000"/>
                <w:kern w:val="22"/>
                <w:sz w:val="17"/>
              </w:rPr>
              <w:t>17 490.6</w:t>
            </w:r>
          </w:p>
        </w:tc>
        <w:tc>
          <w:tcPr>
            <w:tcW w:w="1640" w:type="dxa"/>
            <w:tcBorders>
              <w:top w:val="nil"/>
              <w:left w:val="nil"/>
              <w:bottom w:val="single" w:sz="12" w:space="0" w:color="auto"/>
              <w:right w:val="nil"/>
            </w:tcBorders>
          </w:tcPr>
          <w:p w:rsidR="00B92342" w:rsidRDefault="00B92342">
            <w:pPr>
              <w:jc w:val="right"/>
              <w:rPr>
                <w:rFonts w:eastAsia="宋体"/>
                <w:b/>
                <w:color w:val="000000"/>
                <w:kern w:val="22"/>
                <w:sz w:val="17"/>
              </w:rPr>
            </w:pPr>
            <w:r>
              <w:rPr>
                <w:rFonts w:eastAsia="宋体"/>
                <w:b/>
                <w:color w:val="000000"/>
                <w:kern w:val="22"/>
                <w:sz w:val="17"/>
              </w:rPr>
              <w:t>34 209.5</w:t>
            </w:r>
          </w:p>
        </w:tc>
      </w:tr>
      <w:tr w:rsidR="00B92342">
        <w:trPr>
          <w:trHeight w:val="300"/>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lang w:val="zh-CN"/>
              </w:rPr>
              <w:t>方案支助费用</w:t>
            </w:r>
          </w:p>
        </w:tc>
        <w:tc>
          <w:tcPr>
            <w:tcW w:w="1360" w:type="dxa"/>
            <w:tcBorders>
              <w:top w:val="nil"/>
              <w:left w:val="nil"/>
              <w:bottom w:val="nil"/>
              <w:right w:val="nil"/>
            </w:tcBorders>
            <w:noWrap/>
          </w:tcPr>
          <w:p w:rsidR="00B92342" w:rsidRDefault="00B92342">
            <w:pPr>
              <w:jc w:val="right"/>
              <w:rPr>
                <w:rFonts w:eastAsia="宋体"/>
                <w:color w:val="000000"/>
                <w:kern w:val="22"/>
                <w:sz w:val="17"/>
              </w:rPr>
            </w:pPr>
            <w:r>
              <w:rPr>
                <w:rFonts w:eastAsia="宋体"/>
                <w:color w:val="000000"/>
                <w:kern w:val="22"/>
                <w:sz w:val="17"/>
              </w:rPr>
              <w:t>2 173.5</w:t>
            </w:r>
          </w:p>
        </w:tc>
        <w:tc>
          <w:tcPr>
            <w:tcW w:w="160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2 273.8</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4 447.2</w:t>
            </w:r>
          </w:p>
        </w:tc>
      </w:tr>
      <w:tr w:rsidR="00B92342">
        <w:trPr>
          <w:trHeight w:val="300"/>
        </w:trPr>
        <w:tc>
          <w:tcPr>
            <w:tcW w:w="4520" w:type="dxa"/>
            <w:tcBorders>
              <w:top w:val="nil"/>
              <w:left w:val="nil"/>
              <w:bottom w:val="single" w:sz="8" w:space="0" w:color="auto"/>
              <w:right w:val="nil"/>
            </w:tcBorders>
          </w:tcPr>
          <w:p w:rsidR="00B92342" w:rsidRDefault="00B92342">
            <w:pPr>
              <w:jc w:val="left"/>
              <w:rPr>
                <w:rFonts w:ascii="宋体" w:eastAsia="宋体"/>
              </w:rPr>
            </w:pPr>
            <w:r>
              <w:rPr>
                <w:rFonts w:ascii="宋体" w:eastAsia="宋体" w:hint="eastAsia"/>
                <w:kern w:val="22"/>
                <w:sz w:val="17"/>
                <w:lang w:val="zh-CN"/>
              </w:rPr>
              <w:t>周转资本准备金</w:t>
            </w:r>
          </w:p>
        </w:tc>
        <w:tc>
          <w:tcPr>
            <w:tcW w:w="1360" w:type="dxa"/>
            <w:tcBorders>
              <w:top w:val="nil"/>
              <w:left w:val="nil"/>
              <w:bottom w:val="single" w:sz="8" w:space="0" w:color="auto"/>
              <w:right w:val="nil"/>
            </w:tcBorders>
            <w:noWrap/>
          </w:tcPr>
          <w:p w:rsidR="00B92342" w:rsidRDefault="00B92342">
            <w:pPr>
              <w:jc w:val="right"/>
              <w:rPr>
                <w:rFonts w:eastAsia="宋体"/>
                <w:color w:val="000000"/>
                <w:kern w:val="22"/>
                <w:sz w:val="17"/>
              </w:rPr>
            </w:pPr>
            <w:r>
              <w:rPr>
                <w:rFonts w:eastAsia="宋体"/>
                <w:color w:val="000000"/>
                <w:kern w:val="22"/>
                <w:sz w:val="17"/>
              </w:rPr>
              <w:t>56.6</w:t>
            </w:r>
          </w:p>
        </w:tc>
        <w:tc>
          <w:tcPr>
            <w:tcW w:w="1600" w:type="dxa"/>
            <w:tcBorders>
              <w:top w:val="nil"/>
              <w:left w:val="nil"/>
              <w:bottom w:val="single" w:sz="8" w:space="0" w:color="auto"/>
              <w:right w:val="nil"/>
            </w:tcBorders>
            <w:noWrap/>
          </w:tcPr>
          <w:p w:rsidR="00B92342" w:rsidRDefault="00B92342">
            <w:pPr>
              <w:jc w:val="right"/>
              <w:rPr>
                <w:rFonts w:eastAsia="宋体"/>
                <w:color w:val="000000"/>
                <w:kern w:val="22"/>
                <w:sz w:val="17"/>
              </w:rPr>
            </w:pPr>
            <w:r>
              <w:rPr>
                <w:rFonts w:eastAsia="宋体"/>
                <w:color w:val="000000"/>
                <w:kern w:val="22"/>
                <w:sz w:val="17"/>
              </w:rPr>
              <w:t>130.7</w:t>
            </w:r>
          </w:p>
        </w:tc>
        <w:tc>
          <w:tcPr>
            <w:tcW w:w="164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187.4</w:t>
            </w:r>
          </w:p>
        </w:tc>
      </w:tr>
      <w:tr w:rsidR="00B92342">
        <w:trPr>
          <w:trHeight w:val="300"/>
        </w:trPr>
        <w:tc>
          <w:tcPr>
            <w:tcW w:w="4520" w:type="dxa"/>
            <w:tcBorders>
              <w:top w:val="nil"/>
              <w:left w:val="nil"/>
              <w:bottom w:val="single" w:sz="8" w:space="0" w:color="auto"/>
              <w:right w:val="nil"/>
            </w:tcBorders>
          </w:tcPr>
          <w:p w:rsidR="00B92342" w:rsidRDefault="00B92342">
            <w:pPr>
              <w:jc w:val="left"/>
              <w:rPr>
                <w:rFonts w:ascii="宋体" w:eastAsia="宋体"/>
              </w:rPr>
            </w:pPr>
            <w:r>
              <w:rPr>
                <w:rFonts w:ascii="宋体" w:eastAsia="宋体" w:hint="eastAsia"/>
                <w:b/>
                <w:kern w:val="22"/>
                <w:sz w:val="17"/>
                <w:lang w:val="zh-CN"/>
              </w:rPr>
              <w:t>共计</w:t>
            </w:r>
          </w:p>
        </w:tc>
        <w:tc>
          <w:tcPr>
            <w:tcW w:w="1360" w:type="dxa"/>
            <w:tcBorders>
              <w:top w:val="nil"/>
              <w:left w:val="nil"/>
              <w:bottom w:val="single" w:sz="8" w:space="0" w:color="auto"/>
              <w:right w:val="nil"/>
            </w:tcBorders>
            <w:noWrap/>
          </w:tcPr>
          <w:p w:rsidR="00B92342" w:rsidRDefault="00B92342">
            <w:pPr>
              <w:jc w:val="right"/>
              <w:rPr>
                <w:rFonts w:eastAsia="宋体"/>
                <w:b/>
                <w:color w:val="000000"/>
                <w:kern w:val="22"/>
                <w:sz w:val="17"/>
              </w:rPr>
            </w:pPr>
            <w:r>
              <w:rPr>
                <w:rFonts w:eastAsia="宋体"/>
                <w:b/>
                <w:color w:val="000000"/>
                <w:kern w:val="22"/>
                <w:sz w:val="17"/>
              </w:rPr>
              <w:t>18 949.0</w:t>
            </w:r>
          </w:p>
        </w:tc>
        <w:tc>
          <w:tcPr>
            <w:tcW w:w="1600" w:type="dxa"/>
            <w:tcBorders>
              <w:top w:val="nil"/>
              <w:left w:val="nil"/>
              <w:bottom w:val="single" w:sz="8" w:space="0" w:color="auto"/>
              <w:right w:val="nil"/>
            </w:tcBorders>
            <w:noWrap/>
          </w:tcPr>
          <w:p w:rsidR="00B92342" w:rsidRDefault="00B92342">
            <w:pPr>
              <w:jc w:val="right"/>
              <w:rPr>
                <w:rFonts w:eastAsia="宋体"/>
                <w:b/>
                <w:color w:val="000000"/>
                <w:kern w:val="22"/>
                <w:sz w:val="17"/>
              </w:rPr>
            </w:pPr>
            <w:r>
              <w:rPr>
                <w:rFonts w:eastAsia="宋体"/>
                <w:b/>
                <w:color w:val="000000"/>
                <w:kern w:val="22"/>
                <w:sz w:val="17"/>
              </w:rPr>
              <w:t>19 895.1</w:t>
            </w:r>
          </w:p>
        </w:tc>
        <w:tc>
          <w:tcPr>
            <w:tcW w:w="1640" w:type="dxa"/>
            <w:tcBorders>
              <w:top w:val="nil"/>
              <w:left w:val="nil"/>
              <w:bottom w:val="single" w:sz="8" w:space="0" w:color="auto"/>
              <w:right w:val="nil"/>
            </w:tcBorders>
            <w:noWrap/>
          </w:tcPr>
          <w:p w:rsidR="00B92342" w:rsidRDefault="00B92342">
            <w:pPr>
              <w:jc w:val="right"/>
              <w:rPr>
                <w:rFonts w:eastAsia="宋体"/>
                <w:b/>
                <w:color w:val="000000"/>
                <w:kern w:val="22"/>
                <w:sz w:val="17"/>
              </w:rPr>
            </w:pPr>
            <w:r>
              <w:rPr>
                <w:rFonts w:eastAsia="宋体"/>
                <w:b/>
                <w:color w:val="000000"/>
                <w:kern w:val="22"/>
                <w:sz w:val="17"/>
              </w:rPr>
              <w:t>38 844.1</w:t>
            </w:r>
          </w:p>
        </w:tc>
      </w:tr>
      <w:tr w:rsidR="00B92342">
        <w:trPr>
          <w:trHeight w:val="288"/>
        </w:trPr>
        <w:tc>
          <w:tcPr>
            <w:tcW w:w="4520" w:type="dxa"/>
            <w:tcBorders>
              <w:top w:val="nil"/>
              <w:left w:val="nil"/>
              <w:bottom w:val="single" w:sz="4" w:space="0" w:color="auto"/>
              <w:right w:val="nil"/>
            </w:tcBorders>
            <w:vAlign w:val="center"/>
          </w:tcPr>
          <w:p w:rsidR="00B92342" w:rsidRDefault="00B92342">
            <w:pPr>
              <w:jc w:val="left"/>
              <w:rPr>
                <w:rFonts w:ascii="宋体" w:eastAsia="宋体"/>
              </w:rPr>
            </w:pPr>
            <w:r>
              <w:rPr>
                <w:rFonts w:ascii="宋体" w:eastAsia="宋体" w:hint="eastAsia"/>
                <w:kern w:val="22"/>
                <w:sz w:val="17"/>
                <w:lang w:val="zh-CN"/>
              </w:rPr>
              <w:t>名古屋议定书占综合预算份额</w:t>
            </w:r>
            <w:r>
              <w:rPr>
                <w:rFonts w:ascii="宋体" w:eastAsia="宋体"/>
                <w:kern w:val="22"/>
                <w:sz w:val="17"/>
                <w:lang w:val="zh-CN"/>
              </w:rPr>
              <w:t>(11%)</w:t>
            </w:r>
          </w:p>
        </w:tc>
        <w:tc>
          <w:tcPr>
            <w:tcW w:w="1360" w:type="dxa"/>
            <w:tcBorders>
              <w:top w:val="nil"/>
              <w:left w:val="nil"/>
              <w:bottom w:val="single" w:sz="4" w:space="0" w:color="auto"/>
              <w:right w:val="nil"/>
            </w:tcBorders>
            <w:vAlign w:val="center"/>
          </w:tcPr>
          <w:p w:rsidR="00B92342" w:rsidRDefault="00B92342">
            <w:pPr>
              <w:jc w:val="right"/>
              <w:rPr>
                <w:rFonts w:eastAsia="宋体"/>
                <w:kern w:val="22"/>
                <w:sz w:val="17"/>
              </w:rPr>
            </w:pPr>
            <w:r>
              <w:rPr>
                <w:rFonts w:eastAsia="宋体"/>
                <w:kern w:val="22"/>
                <w:sz w:val="17"/>
              </w:rPr>
              <w:t>2 084.4</w:t>
            </w:r>
          </w:p>
        </w:tc>
        <w:tc>
          <w:tcPr>
            <w:tcW w:w="1600" w:type="dxa"/>
            <w:tcBorders>
              <w:top w:val="nil"/>
              <w:left w:val="nil"/>
              <w:bottom w:val="single" w:sz="4" w:space="0" w:color="auto"/>
              <w:right w:val="nil"/>
            </w:tcBorders>
            <w:vAlign w:val="center"/>
          </w:tcPr>
          <w:p w:rsidR="00B92342" w:rsidRDefault="00B92342">
            <w:pPr>
              <w:jc w:val="right"/>
              <w:rPr>
                <w:rFonts w:eastAsia="宋体"/>
                <w:kern w:val="22"/>
                <w:sz w:val="17"/>
              </w:rPr>
            </w:pPr>
            <w:r>
              <w:rPr>
                <w:rFonts w:eastAsia="宋体"/>
                <w:kern w:val="22"/>
                <w:sz w:val="17"/>
              </w:rPr>
              <w:t>2 188.5</w:t>
            </w:r>
          </w:p>
        </w:tc>
        <w:tc>
          <w:tcPr>
            <w:tcW w:w="1640" w:type="dxa"/>
            <w:tcBorders>
              <w:top w:val="nil"/>
              <w:left w:val="nil"/>
              <w:bottom w:val="single" w:sz="4" w:space="0" w:color="auto"/>
              <w:right w:val="nil"/>
            </w:tcBorders>
            <w:vAlign w:val="center"/>
          </w:tcPr>
          <w:p w:rsidR="00B92342" w:rsidRDefault="00B92342">
            <w:pPr>
              <w:jc w:val="right"/>
              <w:rPr>
                <w:rFonts w:eastAsia="宋体"/>
                <w:kern w:val="22"/>
                <w:sz w:val="17"/>
              </w:rPr>
            </w:pPr>
            <w:r>
              <w:rPr>
                <w:rFonts w:eastAsia="宋体"/>
                <w:kern w:val="22"/>
                <w:sz w:val="17"/>
              </w:rPr>
              <w:t>4 272.9</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u w:val="single"/>
                <w:lang w:val="zh-CN"/>
              </w:rPr>
              <w:t>减</w:t>
            </w:r>
            <w:r>
              <w:rPr>
                <w:rFonts w:ascii="宋体" w:eastAsia="宋体"/>
                <w:kern w:val="22"/>
                <w:sz w:val="17"/>
                <w:lang w:val="zh-CN"/>
              </w:rPr>
              <w:t>:</w:t>
            </w:r>
            <w:r>
              <w:rPr>
                <w:rFonts w:ascii="宋体" w:eastAsia="宋体" w:hint="eastAsia"/>
                <w:kern w:val="22"/>
                <w:sz w:val="17"/>
                <w:lang w:val="zh-CN"/>
              </w:rPr>
              <w:t>东道国捐款</w:t>
            </w:r>
          </w:p>
        </w:tc>
        <w:tc>
          <w:tcPr>
            <w:tcW w:w="136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(135.2)</w:t>
            </w:r>
          </w:p>
        </w:tc>
        <w:tc>
          <w:tcPr>
            <w:tcW w:w="160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(156.6)</w:t>
            </w:r>
          </w:p>
        </w:tc>
        <w:tc>
          <w:tcPr>
            <w:tcW w:w="164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(291.8)</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u w:val="single"/>
                <w:lang w:val="zh-CN"/>
              </w:rPr>
              <w:t>减</w:t>
            </w:r>
            <w:r>
              <w:rPr>
                <w:rFonts w:ascii="宋体" w:eastAsia="宋体"/>
                <w:kern w:val="22"/>
                <w:sz w:val="17"/>
                <w:lang w:val="zh-CN"/>
              </w:rPr>
              <w:t>:</w:t>
            </w:r>
            <w:r>
              <w:rPr>
                <w:rFonts w:ascii="宋体" w:eastAsia="宋体" w:hint="eastAsia"/>
                <w:kern w:val="22"/>
                <w:sz w:val="17"/>
                <w:lang w:val="zh-CN"/>
              </w:rPr>
              <w:t>使用特别会议准备金</w:t>
            </w:r>
          </w:p>
        </w:tc>
        <w:tc>
          <w:tcPr>
            <w:tcW w:w="136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(93.2)</w:t>
            </w:r>
          </w:p>
        </w:tc>
        <w:tc>
          <w:tcPr>
            <w:tcW w:w="160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(69.6)</w:t>
            </w:r>
          </w:p>
        </w:tc>
        <w:tc>
          <w:tcPr>
            <w:tcW w:w="164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(162.8)</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u w:val="single"/>
                <w:lang w:val="zh-CN"/>
              </w:rPr>
              <w:t>减</w:t>
            </w:r>
            <w:r>
              <w:rPr>
                <w:rFonts w:ascii="宋体" w:eastAsia="宋体"/>
                <w:kern w:val="22"/>
                <w:sz w:val="17"/>
                <w:lang w:val="zh-CN"/>
              </w:rPr>
              <w:t>:</w:t>
            </w:r>
            <w:r>
              <w:rPr>
                <w:rFonts w:ascii="宋体" w:eastAsia="宋体" w:hint="eastAsia"/>
                <w:kern w:val="22"/>
                <w:sz w:val="17"/>
                <w:lang w:val="zh-CN"/>
              </w:rPr>
              <w:t>使用往年准备金</w:t>
            </w:r>
          </w:p>
        </w:tc>
        <w:tc>
          <w:tcPr>
            <w:tcW w:w="136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(94.9)</w:t>
            </w:r>
          </w:p>
        </w:tc>
        <w:tc>
          <w:tcPr>
            <w:tcW w:w="160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(94.9)</w:t>
            </w:r>
          </w:p>
        </w:tc>
        <w:tc>
          <w:tcPr>
            <w:tcW w:w="164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(189.8)</w:t>
            </w:r>
          </w:p>
        </w:tc>
      </w:tr>
      <w:tr w:rsidR="00B92342">
        <w:trPr>
          <w:trHeight w:val="300"/>
        </w:trPr>
        <w:tc>
          <w:tcPr>
            <w:tcW w:w="4520" w:type="dxa"/>
            <w:tcBorders>
              <w:top w:val="single" w:sz="4" w:space="0" w:color="auto"/>
              <w:left w:val="nil"/>
              <w:bottom w:val="single" w:sz="8" w:space="0" w:color="auto"/>
              <w:right w:val="nil"/>
            </w:tcBorders>
          </w:tcPr>
          <w:p w:rsidR="00B92342" w:rsidRPr="00A761FA" w:rsidRDefault="00B92342">
            <w:pPr>
              <w:jc w:val="left"/>
              <w:rPr>
                <w:rFonts w:ascii="宋体" w:eastAsia="宋体"/>
                <w:b/>
              </w:rPr>
            </w:pPr>
            <w:r w:rsidRPr="00A761FA">
              <w:rPr>
                <w:rFonts w:ascii="宋体" w:eastAsia="宋体" w:hint="eastAsia"/>
                <w:b/>
                <w:kern w:val="22"/>
                <w:sz w:val="17"/>
                <w:lang w:val="zh-CN"/>
              </w:rPr>
              <w:t>共计净额</w:t>
            </w:r>
            <w:r w:rsidRPr="00A761FA">
              <w:rPr>
                <w:rFonts w:ascii="宋体" w:eastAsia="宋体"/>
                <w:b/>
                <w:kern w:val="22"/>
                <w:sz w:val="17"/>
                <w:lang w:val="zh-CN"/>
              </w:rPr>
              <w:t xml:space="preserve"> (</w:t>
            </w:r>
            <w:r w:rsidRPr="00A761FA">
              <w:rPr>
                <w:rFonts w:ascii="宋体" w:eastAsia="宋体" w:hint="eastAsia"/>
                <w:b/>
                <w:kern w:val="22"/>
                <w:sz w:val="17"/>
                <w:lang w:val="zh-CN"/>
              </w:rPr>
              <w:t>由缔约方分担的数额</w:t>
            </w:r>
            <w:r w:rsidRPr="00A761FA">
              <w:rPr>
                <w:rFonts w:ascii="宋体" w:eastAsia="宋体"/>
                <w:b/>
                <w:kern w:val="22"/>
                <w:sz w:val="17"/>
                <w:lang w:val="zh-CN"/>
              </w:rPr>
              <w:t>)</w:t>
            </w:r>
          </w:p>
        </w:tc>
        <w:tc>
          <w:tcPr>
            <w:tcW w:w="1360" w:type="dxa"/>
            <w:tcBorders>
              <w:top w:val="single" w:sz="4" w:space="0" w:color="auto"/>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1 761.1</w:t>
            </w:r>
          </w:p>
        </w:tc>
        <w:tc>
          <w:tcPr>
            <w:tcW w:w="1600" w:type="dxa"/>
            <w:tcBorders>
              <w:top w:val="single" w:sz="4" w:space="0" w:color="auto"/>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1 867.4</w:t>
            </w:r>
          </w:p>
        </w:tc>
        <w:tc>
          <w:tcPr>
            <w:tcW w:w="1640" w:type="dxa"/>
            <w:tcBorders>
              <w:top w:val="single" w:sz="4" w:space="0" w:color="auto"/>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3 628.5</w:t>
            </w:r>
          </w:p>
        </w:tc>
      </w:tr>
      <w:tr w:rsidR="00B92342">
        <w:tc>
          <w:tcPr>
            <w:tcW w:w="4520" w:type="dxa"/>
            <w:tcBorders>
              <w:top w:val="nil"/>
              <w:left w:val="nil"/>
              <w:bottom w:val="nil"/>
              <w:right w:val="nil"/>
            </w:tcBorders>
            <w:noWrap/>
            <w:vAlign w:val="bottom"/>
          </w:tcPr>
          <w:p w:rsidR="00B92342" w:rsidRDefault="00B92342">
            <w:pPr>
              <w:jc w:val="left"/>
              <w:rPr>
                <w:rFonts w:ascii="宋体" w:eastAsia="宋体"/>
                <w:color w:val="000000"/>
                <w:kern w:val="22"/>
                <w:sz w:val="17"/>
              </w:rPr>
            </w:pPr>
          </w:p>
        </w:tc>
        <w:tc>
          <w:tcPr>
            <w:tcW w:w="1360" w:type="dxa"/>
            <w:tcBorders>
              <w:top w:val="nil"/>
              <w:left w:val="nil"/>
              <w:bottom w:val="nil"/>
              <w:right w:val="nil"/>
            </w:tcBorders>
            <w:noWrap/>
            <w:vAlign w:val="bottom"/>
          </w:tcPr>
          <w:p w:rsidR="00B92342" w:rsidRDefault="00B92342">
            <w:pPr>
              <w:jc w:val="left"/>
              <w:rPr>
                <w:rFonts w:ascii="宋体" w:eastAsia="宋体"/>
                <w:color w:val="000000"/>
                <w:kern w:val="22"/>
                <w:sz w:val="17"/>
              </w:rPr>
            </w:pPr>
          </w:p>
        </w:tc>
        <w:tc>
          <w:tcPr>
            <w:tcW w:w="1600" w:type="dxa"/>
            <w:tcBorders>
              <w:top w:val="nil"/>
              <w:left w:val="nil"/>
              <w:bottom w:val="nil"/>
              <w:right w:val="nil"/>
            </w:tcBorders>
            <w:noWrap/>
            <w:vAlign w:val="bottom"/>
          </w:tcPr>
          <w:p w:rsidR="00B92342" w:rsidRDefault="00B92342">
            <w:pPr>
              <w:jc w:val="left"/>
              <w:rPr>
                <w:rFonts w:ascii="宋体" w:eastAsia="宋体"/>
                <w:color w:val="000000"/>
                <w:kern w:val="22"/>
                <w:sz w:val="17"/>
              </w:rPr>
            </w:pPr>
          </w:p>
        </w:tc>
        <w:tc>
          <w:tcPr>
            <w:tcW w:w="1640" w:type="dxa"/>
            <w:tcBorders>
              <w:top w:val="nil"/>
              <w:left w:val="nil"/>
              <w:bottom w:val="nil"/>
              <w:right w:val="nil"/>
            </w:tcBorders>
            <w:noWrap/>
            <w:vAlign w:val="bottom"/>
          </w:tcPr>
          <w:p w:rsidR="00B92342" w:rsidRDefault="00B92342">
            <w:pPr>
              <w:jc w:val="left"/>
              <w:rPr>
                <w:rFonts w:ascii="宋体" w:eastAsia="宋体"/>
                <w:color w:val="000000"/>
                <w:kern w:val="22"/>
                <w:sz w:val="17"/>
              </w:rPr>
            </w:pPr>
          </w:p>
        </w:tc>
      </w:tr>
      <w:tr w:rsidR="00B92342">
        <w:trPr>
          <w:trHeight w:val="288"/>
        </w:trPr>
        <w:tc>
          <w:tcPr>
            <w:tcW w:w="4520" w:type="dxa"/>
            <w:vMerge w:val="restart"/>
            <w:tcBorders>
              <w:top w:val="single" w:sz="8" w:space="0" w:color="auto"/>
              <w:left w:val="nil"/>
              <w:bottom w:val="single" w:sz="12" w:space="0" w:color="000000"/>
              <w:right w:val="nil"/>
            </w:tcBorders>
            <w:vAlign w:val="center"/>
          </w:tcPr>
          <w:p w:rsidR="00B92342" w:rsidRDefault="00B92342">
            <w:pPr>
              <w:jc w:val="left"/>
              <w:rPr>
                <w:rFonts w:ascii="宋体" w:eastAsia="宋体"/>
              </w:rPr>
            </w:pPr>
            <w:r>
              <w:rPr>
                <w:rFonts w:ascii="宋体" w:eastAsia="宋体"/>
                <w:i/>
                <w:color w:val="000000"/>
                <w:kern w:val="22"/>
                <w:sz w:val="15"/>
              </w:rPr>
              <w:t> </w:t>
            </w:r>
          </w:p>
        </w:tc>
        <w:tc>
          <w:tcPr>
            <w:tcW w:w="1360" w:type="dxa"/>
            <w:vMerge w:val="restart"/>
            <w:tcBorders>
              <w:top w:val="single" w:sz="8" w:space="0" w:color="auto"/>
              <w:left w:val="nil"/>
              <w:bottom w:val="single" w:sz="12" w:space="0" w:color="000000"/>
              <w:right w:val="nil"/>
            </w:tcBorders>
            <w:vAlign w:val="center"/>
          </w:tcPr>
          <w:p w:rsidR="00B92342" w:rsidRPr="00A761FA" w:rsidRDefault="00B92342" w:rsidP="00A761FA">
            <w:pPr>
              <w:suppressLineNumbers/>
              <w:suppressAutoHyphens/>
              <w:jc w:val="center"/>
              <w:rPr>
                <w:rFonts w:ascii="SimSun" w:eastAsia="KaiTi" w:hAnsi="SimSun" w:cs="SimSun"/>
                <w:iCs/>
                <w:color w:val="000000"/>
                <w:kern w:val="22"/>
                <w:sz w:val="15"/>
                <w:szCs w:val="15"/>
              </w:rPr>
            </w:pPr>
            <w:r w:rsidRPr="00A761FA">
              <w:rPr>
                <w:rFonts w:ascii="SimSun" w:eastAsia="KaiTi" w:hAnsi="SimSun" w:cs="SimSun"/>
                <w:iCs/>
                <w:color w:val="000000"/>
                <w:kern w:val="22"/>
                <w:sz w:val="15"/>
                <w:szCs w:val="15"/>
              </w:rPr>
              <w:t>2019</w:t>
            </w:r>
            <w:r w:rsidRPr="00A761FA">
              <w:rPr>
                <w:rFonts w:ascii="SimSun" w:eastAsia="KaiTi" w:hAnsi="SimSun" w:cs="SimSun" w:hint="eastAsia"/>
                <w:iCs/>
                <w:color w:val="000000"/>
                <w:kern w:val="22"/>
                <w:sz w:val="15"/>
                <w:szCs w:val="15"/>
              </w:rPr>
              <w:t>年</w:t>
            </w:r>
            <w:r w:rsidRPr="00A761FA">
              <w:rPr>
                <w:rFonts w:ascii="SimSun" w:eastAsia="KaiTi" w:hAnsi="SimSun" w:cs="SimSun"/>
                <w:iCs/>
                <w:color w:val="000000"/>
                <w:kern w:val="22"/>
                <w:sz w:val="15"/>
                <w:szCs w:val="15"/>
              </w:rPr>
              <w:br/>
              <w:t>(</w:t>
            </w:r>
            <w:r w:rsidRPr="00A761FA">
              <w:rPr>
                <w:rFonts w:ascii="SimSun" w:eastAsia="KaiTi" w:hAnsi="SimSun" w:cs="SimSun" w:hint="eastAsia"/>
                <w:iCs/>
                <w:color w:val="000000"/>
                <w:kern w:val="22"/>
                <w:sz w:val="15"/>
                <w:szCs w:val="15"/>
              </w:rPr>
              <w:t>千美元</w:t>
            </w:r>
            <w:r w:rsidRPr="00A761FA">
              <w:rPr>
                <w:rFonts w:ascii="SimSun" w:eastAsia="KaiTi" w:hAnsi="SimSun" w:cs="SimSun"/>
                <w:iCs/>
                <w:color w:val="000000"/>
                <w:kern w:val="22"/>
                <w:sz w:val="15"/>
                <w:szCs w:val="15"/>
              </w:rPr>
              <w:t>)</w:t>
            </w:r>
          </w:p>
        </w:tc>
        <w:tc>
          <w:tcPr>
            <w:tcW w:w="1600" w:type="dxa"/>
            <w:vMerge w:val="restart"/>
            <w:tcBorders>
              <w:top w:val="single" w:sz="8" w:space="0" w:color="auto"/>
              <w:left w:val="nil"/>
              <w:bottom w:val="single" w:sz="12" w:space="0" w:color="000000"/>
              <w:right w:val="nil"/>
            </w:tcBorders>
            <w:vAlign w:val="center"/>
          </w:tcPr>
          <w:p w:rsidR="00B92342" w:rsidRPr="00A761FA" w:rsidRDefault="00B92342" w:rsidP="00A761FA">
            <w:pPr>
              <w:suppressLineNumbers/>
              <w:suppressAutoHyphens/>
              <w:jc w:val="center"/>
              <w:rPr>
                <w:rFonts w:ascii="SimSun" w:eastAsia="KaiTi" w:hAnsi="SimSun" w:cs="SimSun"/>
                <w:iCs/>
                <w:color w:val="000000"/>
                <w:kern w:val="22"/>
                <w:sz w:val="15"/>
                <w:szCs w:val="15"/>
              </w:rPr>
            </w:pPr>
            <w:r w:rsidRPr="00A761FA">
              <w:rPr>
                <w:rFonts w:ascii="SimSun" w:eastAsia="KaiTi" w:hAnsi="SimSun" w:cs="SimSun"/>
                <w:iCs/>
                <w:color w:val="000000"/>
                <w:kern w:val="22"/>
                <w:sz w:val="15"/>
                <w:szCs w:val="15"/>
              </w:rPr>
              <w:t>2020</w:t>
            </w:r>
            <w:r w:rsidRPr="00A761FA">
              <w:rPr>
                <w:rFonts w:ascii="SimSun" w:eastAsia="KaiTi" w:hAnsi="SimSun" w:cs="SimSun" w:hint="eastAsia"/>
                <w:iCs/>
                <w:color w:val="000000"/>
                <w:kern w:val="22"/>
                <w:sz w:val="15"/>
                <w:szCs w:val="15"/>
              </w:rPr>
              <w:t>年</w:t>
            </w:r>
            <w:r w:rsidRPr="00A761FA">
              <w:rPr>
                <w:rFonts w:ascii="SimSun" w:eastAsia="KaiTi" w:hAnsi="SimSun" w:cs="SimSun"/>
                <w:iCs/>
                <w:color w:val="000000"/>
                <w:kern w:val="22"/>
                <w:sz w:val="15"/>
                <w:szCs w:val="15"/>
              </w:rPr>
              <w:br/>
              <w:t>(</w:t>
            </w:r>
            <w:r w:rsidRPr="00A761FA">
              <w:rPr>
                <w:rFonts w:ascii="SimSun" w:eastAsia="KaiTi" w:hAnsi="SimSun" w:cs="SimSun" w:hint="eastAsia"/>
                <w:iCs/>
                <w:color w:val="000000"/>
                <w:kern w:val="22"/>
                <w:sz w:val="15"/>
                <w:szCs w:val="15"/>
              </w:rPr>
              <w:t>千美元</w:t>
            </w:r>
            <w:r w:rsidRPr="00A761FA">
              <w:rPr>
                <w:rFonts w:ascii="SimSun" w:eastAsia="KaiTi" w:hAnsi="SimSun" w:cs="SimSun"/>
                <w:iCs/>
                <w:color w:val="000000"/>
                <w:kern w:val="22"/>
                <w:sz w:val="15"/>
                <w:szCs w:val="15"/>
              </w:rPr>
              <w:t>)</w:t>
            </w:r>
          </w:p>
        </w:tc>
        <w:tc>
          <w:tcPr>
            <w:tcW w:w="1640" w:type="dxa"/>
            <w:vMerge w:val="restart"/>
            <w:tcBorders>
              <w:top w:val="single" w:sz="8" w:space="0" w:color="auto"/>
              <w:left w:val="nil"/>
              <w:bottom w:val="single" w:sz="12" w:space="0" w:color="000000"/>
              <w:right w:val="nil"/>
            </w:tcBorders>
            <w:vAlign w:val="center"/>
          </w:tcPr>
          <w:p w:rsidR="00B92342" w:rsidRPr="00A761FA" w:rsidRDefault="00B92342" w:rsidP="00A761FA">
            <w:pPr>
              <w:suppressLineNumbers/>
              <w:suppressAutoHyphens/>
              <w:jc w:val="center"/>
              <w:rPr>
                <w:rFonts w:ascii="SimSun" w:eastAsia="KaiTi" w:hAnsi="SimSun" w:cs="SimSun"/>
                <w:iCs/>
                <w:color w:val="000000"/>
                <w:kern w:val="22"/>
                <w:sz w:val="15"/>
                <w:szCs w:val="15"/>
              </w:rPr>
            </w:pPr>
            <w:r w:rsidRPr="00A761FA">
              <w:rPr>
                <w:rFonts w:ascii="SimSun" w:eastAsia="KaiTi" w:hAnsi="SimSun" w:cs="SimSun" w:hint="eastAsia"/>
                <w:iCs/>
                <w:color w:val="000000"/>
                <w:kern w:val="22"/>
                <w:sz w:val="15"/>
                <w:szCs w:val="15"/>
              </w:rPr>
              <w:t>共计</w:t>
            </w:r>
          </w:p>
          <w:p w:rsidR="00B92342" w:rsidRPr="00A761FA" w:rsidRDefault="00B92342" w:rsidP="00A761FA">
            <w:pPr>
              <w:suppressLineNumbers/>
              <w:suppressAutoHyphens/>
              <w:jc w:val="center"/>
              <w:rPr>
                <w:rFonts w:ascii="SimSun" w:eastAsia="KaiTi" w:hAnsi="SimSun" w:cs="SimSun"/>
                <w:iCs/>
                <w:color w:val="000000"/>
                <w:kern w:val="22"/>
                <w:sz w:val="15"/>
                <w:szCs w:val="15"/>
              </w:rPr>
            </w:pPr>
            <w:r w:rsidRPr="00A761FA">
              <w:rPr>
                <w:rFonts w:ascii="SimSun" w:eastAsia="KaiTi" w:hAnsi="SimSun" w:cs="SimSun" w:hint="eastAsia"/>
                <w:iCs/>
                <w:color w:val="000000"/>
                <w:kern w:val="22"/>
                <w:sz w:val="15"/>
                <w:szCs w:val="15"/>
              </w:rPr>
              <w:t>（千美元）</w:t>
            </w:r>
          </w:p>
        </w:tc>
      </w:tr>
      <w:tr w:rsidR="00B92342">
        <w:trPr>
          <w:trHeight w:val="288"/>
        </w:trPr>
        <w:tc>
          <w:tcPr>
            <w:tcW w:w="452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36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0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4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r>
      <w:tr w:rsidR="00B92342">
        <w:trPr>
          <w:trHeight w:val="300"/>
        </w:trPr>
        <w:tc>
          <w:tcPr>
            <w:tcW w:w="452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36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0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c>
          <w:tcPr>
            <w:tcW w:w="1640" w:type="dxa"/>
            <w:vMerge/>
            <w:tcBorders>
              <w:top w:val="single" w:sz="8" w:space="0" w:color="auto"/>
              <w:left w:val="nil"/>
              <w:bottom w:val="single" w:sz="12" w:space="0" w:color="000000"/>
              <w:right w:val="nil"/>
            </w:tcBorders>
            <w:vAlign w:val="center"/>
          </w:tcPr>
          <w:p w:rsidR="00B92342" w:rsidRDefault="00B92342">
            <w:pPr>
              <w:jc w:val="left"/>
              <w:rPr>
                <w:rFonts w:ascii="宋体" w:eastAsia="宋体"/>
                <w:i/>
                <w:color w:val="000000"/>
                <w:kern w:val="22"/>
                <w:sz w:val="15"/>
              </w:rPr>
            </w:pPr>
          </w:p>
        </w:tc>
      </w:tr>
      <w:tr w:rsidR="00B92342">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b/>
                <w:kern w:val="22"/>
                <w:sz w:val="17"/>
                <w:lang w:val="zh-CN"/>
              </w:rPr>
              <w:t>一</w:t>
            </w:r>
            <w:r>
              <w:rPr>
                <w:rFonts w:ascii="宋体" w:eastAsia="宋体"/>
                <w:b/>
                <w:kern w:val="22"/>
                <w:sz w:val="17"/>
                <w:lang w:val="zh-CN"/>
              </w:rPr>
              <w:t xml:space="preserve">. </w:t>
            </w:r>
            <w:r>
              <w:rPr>
                <w:rFonts w:ascii="宋体" w:eastAsia="宋体" w:hint="eastAsia"/>
                <w:b/>
                <w:kern w:val="22"/>
                <w:sz w:val="17"/>
                <w:lang w:val="zh-CN"/>
              </w:rPr>
              <w:t>方案</w:t>
            </w:r>
            <w:r>
              <w:rPr>
                <w:rFonts w:ascii="宋体" w:eastAsia="宋体"/>
                <w:b/>
                <w:kern w:val="22"/>
                <w:sz w:val="17"/>
                <w:lang w:val="zh-CN"/>
              </w:rPr>
              <w:t>:</w:t>
            </w:r>
          </w:p>
        </w:tc>
        <w:tc>
          <w:tcPr>
            <w:tcW w:w="1360" w:type="dxa"/>
            <w:tcBorders>
              <w:top w:val="nil"/>
              <w:left w:val="nil"/>
              <w:bottom w:val="nil"/>
              <w:right w:val="nil"/>
            </w:tcBorders>
            <w:vAlign w:val="center"/>
          </w:tcPr>
          <w:p w:rsidR="00B92342" w:rsidRDefault="00B92342">
            <w:pPr>
              <w:jc w:val="left"/>
              <w:rPr>
                <w:rFonts w:ascii="宋体" w:eastAsia="宋体"/>
                <w:color w:val="000000"/>
                <w:kern w:val="22"/>
                <w:sz w:val="17"/>
              </w:rPr>
            </w:pPr>
          </w:p>
        </w:tc>
        <w:tc>
          <w:tcPr>
            <w:tcW w:w="1600" w:type="dxa"/>
            <w:tcBorders>
              <w:top w:val="nil"/>
              <w:left w:val="nil"/>
              <w:bottom w:val="nil"/>
              <w:right w:val="nil"/>
            </w:tcBorders>
            <w:vAlign w:val="center"/>
          </w:tcPr>
          <w:p w:rsidR="00B92342" w:rsidRDefault="00B92342">
            <w:pPr>
              <w:jc w:val="right"/>
              <w:rPr>
                <w:rFonts w:ascii="宋体" w:eastAsia="宋体"/>
                <w:color w:val="000000"/>
                <w:kern w:val="22"/>
                <w:sz w:val="17"/>
              </w:rPr>
            </w:pPr>
          </w:p>
        </w:tc>
        <w:tc>
          <w:tcPr>
            <w:tcW w:w="1640" w:type="dxa"/>
            <w:tcBorders>
              <w:top w:val="nil"/>
              <w:left w:val="nil"/>
              <w:bottom w:val="nil"/>
              <w:right w:val="nil"/>
            </w:tcBorders>
            <w:vAlign w:val="center"/>
          </w:tcPr>
          <w:p w:rsidR="00B92342" w:rsidRDefault="00B92342">
            <w:pPr>
              <w:jc w:val="right"/>
              <w:rPr>
                <w:rFonts w:ascii="宋体" w:eastAsia="宋体"/>
                <w:color w:val="000000"/>
                <w:kern w:val="22"/>
                <w:sz w:val="17"/>
              </w:rPr>
            </w:pP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lang w:val="zh-CN"/>
              </w:rPr>
              <w:t>执行秘书办公室</w:t>
            </w:r>
          </w:p>
        </w:tc>
        <w:tc>
          <w:tcPr>
            <w:tcW w:w="136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3 534.0</w:t>
            </w:r>
          </w:p>
        </w:tc>
        <w:tc>
          <w:tcPr>
            <w:tcW w:w="160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3 444.8</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6 978.8</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lang w:val="zh-CN"/>
              </w:rPr>
              <w:t>获取和惠益分享</w:t>
            </w:r>
            <w:r>
              <w:rPr>
                <w:rFonts w:ascii="SimSun" w:eastAsia="宋体" w:hAnsi="SimSun"/>
                <w:kern w:val="22"/>
                <w:sz w:val="17"/>
                <w:lang w:val="zh-CN"/>
              </w:rPr>
              <w:t>/</w:t>
            </w:r>
            <w:r>
              <w:rPr>
                <w:rFonts w:ascii="宋体" w:eastAsia="宋体" w:hint="eastAsia"/>
                <w:kern w:val="22"/>
                <w:sz w:val="17"/>
                <w:lang w:val="zh-CN"/>
              </w:rPr>
              <w:t>生物安全议定书</w:t>
            </w:r>
          </w:p>
        </w:tc>
        <w:tc>
          <w:tcPr>
            <w:tcW w:w="136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2 322.6</w:t>
            </w:r>
          </w:p>
        </w:tc>
        <w:tc>
          <w:tcPr>
            <w:tcW w:w="160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2 375.9</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4 698.5</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lang w:val="zh-CN"/>
              </w:rPr>
              <w:t>科学、社会和可持续未来司</w:t>
            </w:r>
          </w:p>
        </w:tc>
        <w:tc>
          <w:tcPr>
            <w:tcW w:w="136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3 912.3</w:t>
            </w:r>
          </w:p>
        </w:tc>
        <w:tc>
          <w:tcPr>
            <w:tcW w:w="160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3 909.0</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7 821.3</w:t>
            </w:r>
          </w:p>
        </w:tc>
      </w:tr>
      <w:tr w:rsidR="00B92342">
        <w:trPr>
          <w:trHeight w:val="300"/>
        </w:trPr>
        <w:tc>
          <w:tcPr>
            <w:tcW w:w="4520" w:type="dxa"/>
            <w:tcBorders>
              <w:top w:val="nil"/>
              <w:left w:val="nil"/>
              <w:bottom w:val="single" w:sz="8" w:space="0" w:color="auto"/>
              <w:right w:val="nil"/>
            </w:tcBorders>
          </w:tcPr>
          <w:p w:rsidR="00B92342" w:rsidRDefault="00B92342">
            <w:pPr>
              <w:jc w:val="left"/>
              <w:rPr>
                <w:rFonts w:ascii="宋体" w:eastAsia="宋体"/>
              </w:rPr>
            </w:pPr>
            <w:r>
              <w:rPr>
                <w:rFonts w:ascii="宋体" w:eastAsia="宋体" w:hint="eastAsia"/>
                <w:kern w:val="22"/>
                <w:sz w:val="17"/>
                <w:lang w:val="zh-CN"/>
              </w:rPr>
              <w:t>执行支助司</w:t>
            </w:r>
          </w:p>
        </w:tc>
        <w:tc>
          <w:tcPr>
            <w:tcW w:w="136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3 105.0</w:t>
            </w:r>
          </w:p>
        </w:tc>
        <w:tc>
          <w:tcPr>
            <w:tcW w:w="160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3 708.2</w:t>
            </w:r>
          </w:p>
        </w:tc>
        <w:tc>
          <w:tcPr>
            <w:tcW w:w="164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6 813.2</w:t>
            </w:r>
          </w:p>
        </w:tc>
      </w:tr>
      <w:tr w:rsidR="00B92342">
        <w:trPr>
          <w:trHeight w:val="300"/>
        </w:trPr>
        <w:tc>
          <w:tcPr>
            <w:tcW w:w="4520" w:type="dxa"/>
            <w:tcBorders>
              <w:top w:val="nil"/>
              <w:left w:val="nil"/>
              <w:bottom w:val="single" w:sz="8" w:space="0" w:color="auto"/>
              <w:right w:val="nil"/>
            </w:tcBorders>
          </w:tcPr>
          <w:p w:rsidR="00B92342" w:rsidRDefault="00B92342">
            <w:pPr>
              <w:jc w:val="left"/>
              <w:rPr>
                <w:rFonts w:ascii="宋体" w:eastAsia="宋体"/>
              </w:rPr>
            </w:pPr>
            <w:r>
              <w:rPr>
                <w:rFonts w:ascii="宋体" w:eastAsia="宋体" w:hint="eastAsia"/>
                <w:b/>
                <w:kern w:val="22"/>
                <w:sz w:val="17"/>
                <w:lang w:val="zh-CN"/>
              </w:rPr>
              <w:t>二</w:t>
            </w:r>
            <w:r>
              <w:rPr>
                <w:rFonts w:ascii="宋体" w:eastAsia="宋体" w:hint="eastAsia"/>
                <w:b/>
                <w:kern w:val="22"/>
                <w:sz w:val="17"/>
                <w:lang w:val="en-US"/>
              </w:rPr>
              <w:t>．</w:t>
            </w:r>
            <w:r>
              <w:rPr>
                <w:rFonts w:ascii="宋体" w:eastAsia="宋体" w:hint="eastAsia"/>
                <w:b/>
                <w:kern w:val="22"/>
                <w:sz w:val="17"/>
                <w:lang w:val="zh-CN"/>
              </w:rPr>
              <w:t>行政、财务和会议事务</w:t>
            </w:r>
          </w:p>
        </w:tc>
        <w:tc>
          <w:tcPr>
            <w:tcW w:w="136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3 845.0</w:t>
            </w:r>
          </w:p>
        </w:tc>
        <w:tc>
          <w:tcPr>
            <w:tcW w:w="160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4 052.6</w:t>
            </w:r>
          </w:p>
        </w:tc>
        <w:tc>
          <w:tcPr>
            <w:tcW w:w="164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7 897.6</w:t>
            </w:r>
          </w:p>
        </w:tc>
      </w:tr>
      <w:tr w:rsidR="00B92342">
        <w:trPr>
          <w:trHeight w:val="300"/>
        </w:trPr>
        <w:tc>
          <w:tcPr>
            <w:tcW w:w="4520" w:type="dxa"/>
            <w:tcBorders>
              <w:top w:val="nil"/>
              <w:left w:val="nil"/>
              <w:bottom w:val="single" w:sz="12" w:space="0" w:color="auto"/>
              <w:right w:val="nil"/>
            </w:tcBorders>
          </w:tcPr>
          <w:p w:rsidR="00B92342" w:rsidRDefault="00B92342">
            <w:pPr>
              <w:jc w:val="left"/>
              <w:rPr>
                <w:rFonts w:ascii="宋体" w:eastAsia="宋体"/>
              </w:rPr>
            </w:pPr>
            <w:r>
              <w:rPr>
                <w:rFonts w:ascii="宋体" w:eastAsia="宋体" w:hint="eastAsia"/>
                <w:b/>
                <w:kern w:val="22"/>
                <w:sz w:val="17"/>
                <w:lang w:val="zh-CN"/>
              </w:rPr>
              <w:t>小计</w:t>
            </w:r>
          </w:p>
        </w:tc>
        <w:tc>
          <w:tcPr>
            <w:tcW w:w="1360" w:type="dxa"/>
            <w:tcBorders>
              <w:top w:val="nil"/>
              <w:left w:val="nil"/>
              <w:bottom w:val="single" w:sz="12" w:space="0" w:color="auto"/>
              <w:right w:val="nil"/>
            </w:tcBorders>
          </w:tcPr>
          <w:p w:rsidR="00B92342" w:rsidRDefault="00B92342">
            <w:pPr>
              <w:jc w:val="right"/>
              <w:rPr>
                <w:rFonts w:eastAsia="宋体"/>
                <w:b/>
                <w:color w:val="000000"/>
                <w:kern w:val="22"/>
                <w:sz w:val="17"/>
              </w:rPr>
            </w:pPr>
            <w:r>
              <w:rPr>
                <w:rFonts w:eastAsia="宋体"/>
                <w:b/>
                <w:color w:val="000000"/>
                <w:kern w:val="22"/>
                <w:sz w:val="17"/>
              </w:rPr>
              <w:t>16 718.9</w:t>
            </w:r>
          </w:p>
        </w:tc>
        <w:tc>
          <w:tcPr>
            <w:tcW w:w="1600" w:type="dxa"/>
            <w:tcBorders>
              <w:top w:val="nil"/>
              <w:left w:val="nil"/>
              <w:bottom w:val="single" w:sz="12" w:space="0" w:color="auto"/>
              <w:right w:val="nil"/>
            </w:tcBorders>
          </w:tcPr>
          <w:p w:rsidR="00B92342" w:rsidRDefault="00B92342">
            <w:pPr>
              <w:jc w:val="right"/>
              <w:rPr>
                <w:rFonts w:eastAsia="宋体"/>
                <w:b/>
                <w:color w:val="000000"/>
                <w:kern w:val="22"/>
                <w:sz w:val="17"/>
              </w:rPr>
            </w:pPr>
            <w:r>
              <w:rPr>
                <w:rFonts w:eastAsia="宋体"/>
                <w:b/>
                <w:color w:val="000000"/>
                <w:kern w:val="22"/>
                <w:sz w:val="17"/>
              </w:rPr>
              <w:t>17 490.5</w:t>
            </w:r>
          </w:p>
        </w:tc>
        <w:tc>
          <w:tcPr>
            <w:tcW w:w="1640" w:type="dxa"/>
            <w:tcBorders>
              <w:top w:val="nil"/>
              <w:left w:val="nil"/>
              <w:bottom w:val="single" w:sz="12" w:space="0" w:color="auto"/>
              <w:right w:val="nil"/>
            </w:tcBorders>
          </w:tcPr>
          <w:p w:rsidR="00B92342" w:rsidRDefault="00B92342">
            <w:pPr>
              <w:jc w:val="right"/>
              <w:rPr>
                <w:rFonts w:eastAsia="宋体"/>
                <w:b/>
                <w:color w:val="000000"/>
                <w:kern w:val="22"/>
                <w:sz w:val="17"/>
              </w:rPr>
            </w:pPr>
            <w:r>
              <w:rPr>
                <w:rFonts w:eastAsia="宋体"/>
                <w:b/>
                <w:color w:val="000000"/>
                <w:kern w:val="22"/>
                <w:sz w:val="17"/>
              </w:rPr>
              <w:t>34 209.4</w:t>
            </w:r>
          </w:p>
        </w:tc>
      </w:tr>
      <w:tr w:rsidR="00B92342">
        <w:trPr>
          <w:trHeight w:val="300"/>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lang w:val="zh-CN"/>
              </w:rPr>
              <w:t>方案支助费用</w:t>
            </w:r>
          </w:p>
        </w:tc>
        <w:tc>
          <w:tcPr>
            <w:tcW w:w="1360" w:type="dxa"/>
            <w:tcBorders>
              <w:top w:val="nil"/>
              <w:left w:val="nil"/>
              <w:bottom w:val="nil"/>
              <w:right w:val="nil"/>
            </w:tcBorders>
            <w:noWrap/>
          </w:tcPr>
          <w:p w:rsidR="00B92342" w:rsidRDefault="00B92342">
            <w:pPr>
              <w:jc w:val="right"/>
              <w:rPr>
                <w:rFonts w:eastAsia="宋体"/>
                <w:color w:val="000000"/>
                <w:kern w:val="22"/>
                <w:sz w:val="17"/>
              </w:rPr>
            </w:pPr>
            <w:r>
              <w:rPr>
                <w:rFonts w:eastAsia="宋体"/>
                <w:color w:val="000000"/>
                <w:kern w:val="22"/>
                <w:sz w:val="17"/>
              </w:rPr>
              <w:t>2 173.4</w:t>
            </w:r>
          </w:p>
        </w:tc>
        <w:tc>
          <w:tcPr>
            <w:tcW w:w="1600" w:type="dxa"/>
            <w:tcBorders>
              <w:top w:val="nil"/>
              <w:left w:val="nil"/>
              <w:bottom w:val="nil"/>
              <w:right w:val="nil"/>
            </w:tcBorders>
            <w:noWrap/>
          </w:tcPr>
          <w:p w:rsidR="00B92342" w:rsidRDefault="00B92342">
            <w:pPr>
              <w:jc w:val="right"/>
              <w:rPr>
                <w:rFonts w:eastAsia="宋体"/>
                <w:color w:val="000000"/>
                <w:kern w:val="22"/>
                <w:sz w:val="17"/>
              </w:rPr>
            </w:pPr>
            <w:r>
              <w:rPr>
                <w:rFonts w:eastAsia="宋体"/>
                <w:color w:val="000000"/>
                <w:kern w:val="22"/>
                <w:sz w:val="17"/>
              </w:rPr>
              <w:t>2 273.9</w:t>
            </w:r>
          </w:p>
        </w:tc>
        <w:tc>
          <w:tcPr>
            <w:tcW w:w="1640" w:type="dxa"/>
            <w:tcBorders>
              <w:top w:val="nil"/>
              <w:left w:val="nil"/>
              <w:bottom w:val="nil"/>
              <w:right w:val="nil"/>
            </w:tcBorders>
          </w:tcPr>
          <w:p w:rsidR="00B92342" w:rsidRDefault="00B92342">
            <w:pPr>
              <w:jc w:val="right"/>
              <w:rPr>
                <w:rFonts w:eastAsia="宋体"/>
                <w:color w:val="000000"/>
                <w:kern w:val="22"/>
                <w:sz w:val="17"/>
              </w:rPr>
            </w:pPr>
            <w:r>
              <w:rPr>
                <w:rFonts w:eastAsia="宋体"/>
                <w:color w:val="000000"/>
                <w:kern w:val="22"/>
                <w:sz w:val="17"/>
              </w:rPr>
              <w:t>4 447.2</w:t>
            </w:r>
          </w:p>
        </w:tc>
      </w:tr>
      <w:tr w:rsidR="00B92342">
        <w:trPr>
          <w:trHeight w:val="300"/>
        </w:trPr>
        <w:tc>
          <w:tcPr>
            <w:tcW w:w="4520" w:type="dxa"/>
            <w:tcBorders>
              <w:top w:val="nil"/>
              <w:left w:val="nil"/>
              <w:bottom w:val="single" w:sz="8" w:space="0" w:color="auto"/>
              <w:right w:val="nil"/>
            </w:tcBorders>
          </w:tcPr>
          <w:p w:rsidR="00B92342" w:rsidRDefault="00B92342">
            <w:pPr>
              <w:jc w:val="left"/>
              <w:rPr>
                <w:rFonts w:ascii="宋体" w:eastAsia="宋体"/>
              </w:rPr>
            </w:pPr>
            <w:r>
              <w:rPr>
                <w:rFonts w:ascii="宋体" w:eastAsia="宋体" w:hint="eastAsia"/>
                <w:b/>
                <w:kern w:val="22"/>
                <w:sz w:val="17"/>
                <w:lang w:val="zh-CN"/>
              </w:rPr>
              <w:t>三</w:t>
            </w:r>
            <w:r>
              <w:rPr>
                <w:rFonts w:ascii="宋体" w:eastAsia="宋体"/>
                <w:b/>
                <w:kern w:val="22"/>
                <w:sz w:val="17"/>
                <w:lang w:val="en-US"/>
              </w:rPr>
              <w:t>.</w:t>
            </w:r>
            <w:r>
              <w:rPr>
                <w:rFonts w:ascii="宋体" w:eastAsia="宋体" w:hint="eastAsia"/>
                <w:b/>
                <w:kern w:val="22"/>
                <w:sz w:val="17"/>
                <w:lang w:val="zh-CN"/>
              </w:rPr>
              <w:t>周转资本准备金</w:t>
            </w:r>
          </w:p>
        </w:tc>
        <w:tc>
          <w:tcPr>
            <w:tcW w:w="1360" w:type="dxa"/>
            <w:tcBorders>
              <w:top w:val="nil"/>
              <w:left w:val="nil"/>
              <w:bottom w:val="single" w:sz="8" w:space="0" w:color="auto"/>
              <w:right w:val="nil"/>
            </w:tcBorders>
            <w:noWrap/>
          </w:tcPr>
          <w:p w:rsidR="00B92342" w:rsidRDefault="00B92342">
            <w:pPr>
              <w:jc w:val="right"/>
              <w:rPr>
                <w:rFonts w:eastAsia="宋体"/>
                <w:color w:val="000000"/>
                <w:kern w:val="22"/>
                <w:sz w:val="17"/>
              </w:rPr>
            </w:pPr>
            <w:r>
              <w:rPr>
                <w:rFonts w:eastAsia="宋体"/>
                <w:color w:val="000000"/>
                <w:kern w:val="22"/>
                <w:sz w:val="17"/>
              </w:rPr>
              <w:t>56.6</w:t>
            </w:r>
          </w:p>
        </w:tc>
        <w:tc>
          <w:tcPr>
            <w:tcW w:w="1600" w:type="dxa"/>
            <w:tcBorders>
              <w:top w:val="nil"/>
              <w:left w:val="nil"/>
              <w:bottom w:val="single" w:sz="8" w:space="0" w:color="auto"/>
              <w:right w:val="nil"/>
            </w:tcBorders>
            <w:noWrap/>
          </w:tcPr>
          <w:p w:rsidR="00B92342" w:rsidRDefault="00B92342">
            <w:pPr>
              <w:jc w:val="right"/>
              <w:rPr>
                <w:rFonts w:eastAsia="宋体"/>
                <w:color w:val="000000"/>
                <w:kern w:val="22"/>
                <w:sz w:val="17"/>
              </w:rPr>
            </w:pPr>
            <w:r>
              <w:rPr>
                <w:rFonts w:eastAsia="宋体"/>
                <w:color w:val="000000"/>
                <w:kern w:val="22"/>
                <w:sz w:val="17"/>
              </w:rPr>
              <w:t>130.8</w:t>
            </w:r>
          </w:p>
        </w:tc>
        <w:tc>
          <w:tcPr>
            <w:tcW w:w="1640" w:type="dxa"/>
            <w:tcBorders>
              <w:top w:val="nil"/>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187.5</w:t>
            </w:r>
          </w:p>
        </w:tc>
      </w:tr>
      <w:tr w:rsidR="00B92342">
        <w:trPr>
          <w:trHeight w:val="300"/>
        </w:trPr>
        <w:tc>
          <w:tcPr>
            <w:tcW w:w="4520" w:type="dxa"/>
            <w:tcBorders>
              <w:top w:val="nil"/>
              <w:left w:val="nil"/>
              <w:bottom w:val="single" w:sz="8" w:space="0" w:color="auto"/>
              <w:right w:val="nil"/>
            </w:tcBorders>
          </w:tcPr>
          <w:p w:rsidR="00B92342" w:rsidRDefault="00B92342">
            <w:pPr>
              <w:jc w:val="left"/>
              <w:rPr>
                <w:rFonts w:ascii="宋体" w:eastAsia="宋体"/>
              </w:rPr>
            </w:pPr>
            <w:r>
              <w:rPr>
                <w:rFonts w:ascii="宋体" w:eastAsia="宋体" w:hint="eastAsia"/>
                <w:b/>
                <w:kern w:val="22"/>
                <w:sz w:val="17"/>
                <w:lang w:val="zh-CN"/>
              </w:rPr>
              <w:t>共计</w:t>
            </w:r>
          </w:p>
        </w:tc>
        <w:tc>
          <w:tcPr>
            <w:tcW w:w="1360" w:type="dxa"/>
            <w:tcBorders>
              <w:top w:val="nil"/>
              <w:left w:val="nil"/>
              <w:bottom w:val="single" w:sz="8" w:space="0" w:color="auto"/>
              <w:right w:val="nil"/>
            </w:tcBorders>
            <w:noWrap/>
          </w:tcPr>
          <w:p w:rsidR="00B92342" w:rsidRDefault="00B92342">
            <w:pPr>
              <w:jc w:val="right"/>
              <w:rPr>
                <w:rFonts w:eastAsia="宋体"/>
                <w:b/>
                <w:color w:val="000000"/>
                <w:kern w:val="22"/>
                <w:sz w:val="17"/>
              </w:rPr>
            </w:pPr>
            <w:r>
              <w:rPr>
                <w:rFonts w:eastAsia="宋体"/>
                <w:b/>
                <w:color w:val="000000"/>
                <w:kern w:val="22"/>
                <w:sz w:val="17"/>
              </w:rPr>
              <w:t>18 948.9</w:t>
            </w:r>
          </w:p>
        </w:tc>
        <w:tc>
          <w:tcPr>
            <w:tcW w:w="1600" w:type="dxa"/>
            <w:tcBorders>
              <w:top w:val="nil"/>
              <w:left w:val="nil"/>
              <w:bottom w:val="single" w:sz="8" w:space="0" w:color="auto"/>
              <w:right w:val="nil"/>
            </w:tcBorders>
            <w:noWrap/>
          </w:tcPr>
          <w:p w:rsidR="00B92342" w:rsidRDefault="00B92342">
            <w:pPr>
              <w:jc w:val="right"/>
              <w:rPr>
                <w:rFonts w:eastAsia="宋体"/>
                <w:b/>
                <w:color w:val="000000"/>
                <w:kern w:val="22"/>
                <w:sz w:val="17"/>
              </w:rPr>
            </w:pPr>
            <w:r>
              <w:rPr>
                <w:rFonts w:eastAsia="宋体"/>
                <w:b/>
                <w:color w:val="000000"/>
                <w:kern w:val="22"/>
                <w:sz w:val="17"/>
              </w:rPr>
              <w:t>19 895.2</w:t>
            </w:r>
          </w:p>
        </w:tc>
        <w:tc>
          <w:tcPr>
            <w:tcW w:w="1640" w:type="dxa"/>
            <w:tcBorders>
              <w:top w:val="nil"/>
              <w:left w:val="nil"/>
              <w:bottom w:val="single" w:sz="8" w:space="0" w:color="auto"/>
              <w:right w:val="nil"/>
            </w:tcBorders>
          </w:tcPr>
          <w:p w:rsidR="00B92342" w:rsidRDefault="00B92342">
            <w:pPr>
              <w:jc w:val="right"/>
              <w:rPr>
                <w:rFonts w:eastAsia="宋体"/>
                <w:b/>
                <w:color w:val="000000"/>
                <w:kern w:val="22"/>
                <w:sz w:val="17"/>
              </w:rPr>
            </w:pPr>
            <w:r>
              <w:rPr>
                <w:rFonts w:eastAsia="宋体"/>
                <w:b/>
                <w:color w:val="000000"/>
                <w:kern w:val="22"/>
                <w:sz w:val="17"/>
              </w:rPr>
              <w:t>38 844.1</w:t>
            </w:r>
          </w:p>
        </w:tc>
      </w:tr>
      <w:tr w:rsidR="00B92342">
        <w:trPr>
          <w:trHeight w:val="288"/>
        </w:trPr>
        <w:tc>
          <w:tcPr>
            <w:tcW w:w="4520" w:type="dxa"/>
            <w:tcBorders>
              <w:top w:val="nil"/>
              <w:left w:val="nil"/>
              <w:bottom w:val="single" w:sz="4" w:space="0" w:color="auto"/>
              <w:right w:val="nil"/>
            </w:tcBorders>
            <w:vAlign w:val="center"/>
          </w:tcPr>
          <w:p w:rsidR="00B92342" w:rsidRDefault="00B92342">
            <w:pPr>
              <w:jc w:val="left"/>
              <w:rPr>
                <w:rFonts w:ascii="宋体" w:eastAsia="宋体"/>
              </w:rPr>
            </w:pPr>
            <w:r>
              <w:rPr>
                <w:rFonts w:ascii="宋体" w:eastAsia="宋体" w:hint="eastAsia"/>
                <w:kern w:val="22"/>
                <w:sz w:val="17"/>
                <w:lang w:val="zh-CN"/>
              </w:rPr>
              <w:t>名古屋议定书占综合预算份额</w:t>
            </w:r>
            <w:r>
              <w:rPr>
                <w:rFonts w:ascii="宋体" w:eastAsia="宋体"/>
                <w:kern w:val="22"/>
                <w:sz w:val="17"/>
                <w:lang w:val="zh-CN"/>
              </w:rPr>
              <w:t>(11%)</w:t>
            </w:r>
          </w:p>
        </w:tc>
        <w:tc>
          <w:tcPr>
            <w:tcW w:w="1360" w:type="dxa"/>
            <w:tcBorders>
              <w:top w:val="nil"/>
              <w:left w:val="nil"/>
              <w:bottom w:val="single" w:sz="4" w:space="0" w:color="auto"/>
              <w:right w:val="nil"/>
            </w:tcBorders>
            <w:vAlign w:val="center"/>
          </w:tcPr>
          <w:p w:rsidR="00B92342" w:rsidRDefault="00B92342">
            <w:pPr>
              <w:jc w:val="right"/>
              <w:rPr>
                <w:rFonts w:eastAsia="宋体"/>
                <w:kern w:val="22"/>
                <w:sz w:val="17"/>
              </w:rPr>
            </w:pPr>
            <w:r>
              <w:rPr>
                <w:rFonts w:eastAsia="宋体"/>
                <w:kern w:val="22"/>
                <w:sz w:val="17"/>
              </w:rPr>
              <w:t>2 084.4</w:t>
            </w:r>
          </w:p>
        </w:tc>
        <w:tc>
          <w:tcPr>
            <w:tcW w:w="1600" w:type="dxa"/>
            <w:tcBorders>
              <w:top w:val="nil"/>
              <w:left w:val="nil"/>
              <w:bottom w:val="single" w:sz="4" w:space="0" w:color="auto"/>
              <w:right w:val="nil"/>
            </w:tcBorders>
            <w:vAlign w:val="center"/>
          </w:tcPr>
          <w:p w:rsidR="00B92342" w:rsidRDefault="00B92342">
            <w:pPr>
              <w:jc w:val="right"/>
              <w:rPr>
                <w:rFonts w:eastAsia="宋体"/>
                <w:kern w:val="22"/>
                <w:sz w:val="17"/>
              </w:rPr>
            </w:pPr>
            <w:r>
              <w:rPr>
                <w:rFonts w:eastAsia="宋体"/>
                <w:kern w:val="22"/>
                <w:sz w:val="17"/>
              </w:rPr>
              <w:t>2 188.5</w:t>
            </w:r>
          </w:p>
        </w:tc>
        <w:tc>
          <w:tcPr>
            <w:tcW w:w="1640" w:type="dxa"/>
            <w:tcBorders>
              <w:top w:val="nil"/>
              <w:left w:val="nil"/>
              <w:bottom w:val="single" w:sz="4" w:space="0" w:color="auto"/>
              <w:right w:val="nil"/>
            </w:tcBorders>
            <w:vAlign w:val="center"/>
          </w:tcPr>
          <w:p w:rsidR="00B92342" w:rsidRDefault="00B92342">
            <w:pPr>
              <w:jc w:val="right"/>
              <w:rPr>
                <w:rFonts w:eastAsia="宋体"/>
                <w:kern w:val="22"/>
                <w:sz w:val="17"/>
              </w:rPr>
            </w:pPr>
            <w:r>
              <w:rPr>
                <w:rFonts w:eastAsia="宋体"/>
                <w:kern w:val="22"/>
                <w:sz w:val="17"/>
              </w:rPr>
              <w:t>4 272.9</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u w:val="single"/>
                <w:lang w:val="zh-CN"/>
              </w:rPr>
              <w:t>减</w:t>
            </w:r>
            <w:r>
              <w:rPr>
                <w:rFonts w:ascii="宋体" w:eastAsia="宋体"/>
                <w:kern w:val="22"/>
                <w:sz w:val="17"/>
                <w:lang w:val="zh-CN"/>
              </w:rPr>
              <w:t>:</w:t>
            </w:r>
            <w:r>
              <w:rPr>
                <w:rFonts w:ascii="宋体" w:eastAsia="宋体" w:hint="eastAsia"/>
                <w:kern w:val="22"/>
                <w:sz w:val="17"/>
                <w:lang w:val="zh-CN"/>
              </w:rPr>
              <w:t>东道国捐款</w:t>
            </w:r>
          </w:p>
        </w:tc>
        <w:tc>
          <w:tcPr>
            <w:tcW w:w="136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(135.2)</w:t>
            </w:r>
          </w:p>
        </w:tc>
        <w:tc>
          <w:tcPr>
            <w:tcW w:w="160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(156.6)</w:t>
            </w:r>
          </w:p>
        </w:tc>
        <w:tc>
          <w:tcPr>
            <w:tcW w:w="164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(291.8)</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u w:val="single"/>
                <w:lang w:val="zh-CN"/>
              </w:rPr>
              <w:t>减</w:t>
            </w:r>
            <w:r>
              <w:rPr>
                <w:rFonts w:ascii="宋体" w:eastAsia="宋体"/>
                <w:kern w:val="22"/>
                <w:sz w:val="17"/>
                <w:lang w:val="zh-CN"/>
              </w:rPr>
              <w:t>:</w:t>
            </w:r>
            <w:r>
              <w:rPr>
                <w:rFonts w:ascii="宋体" w:eastAsia="宋体" w:hint="eastAsia"/>
                <w:kern w:val="22"/>
                <w:sz w:val="17"/>
                <w:lang w:val="zh-CN"/>
              </w:rPr>
              <w:t>使用特别会议准备金</w:t>
            </w:r>
          </w:p>
        </w:tc>
        <w:tc>
          <w:tcPr>
            <w:tcW w:w="136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(93.2)</w:t>
            </w:r>
          </w:p>
        </w:tc>
        <w:tc>
          <w:tcPr>
            <w:tcW w:w="160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(69.6)</w:t>
            </w:r>
          </w:p>
        </w:tc>
        <w:tc>
          <w:tcPr>
            <w:tcW w:w="164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(162.8)</w:t>
            </w:r>
          </w:p>
        </w:tc>
      </w:tr>
      <w:tr w:rsidR="00B92342">
        <w:trPr>
          <w:trHeight w:val="288"/>
        </w:trPr>
        <w:tc>
          <w:tcPr>
            <w:tcW w:w="4520" w:type="dxa"/>
            <w:tcBorders>
              <w:top w:val="nil"/>
              <w:left w:val="nil"/>
              <w:bottom w:val="nil"/>
              <w:right w:val="nil"/>
            </w:tcBorders>
          </w:tcPr>
          <w:p w:rsidR="00B92342" w:rsidRDefault="00B92342">
            <w:pPr>
              <w:jc w:val="left"/>
              <w:rPr>
                <w:rFonts w:ascii="宋体" w:eastAsia="宋体"/>
              </w:rPr>
            </w:pPr>
            <w:r>
              <w:rPr>
                <w:rFonts w:ascii="宋体" w:eastAsia="宋体" w:hint="eastAsia"/>
                <w:kern w:val="22"/>
                <w:sz w:val="17"/>
                <w:u w:val="single"/>
                <w:lang w:val="zh-CN"/>
              </w:rPr>
              <w:t>减</w:t>
            </w:r>
            <w:r>
              <w:rPr>
                <w:rFonts w:ascii="宋体" w:eastAsia="宋体"/>
                <w:kern w:val="22"/>
                <w:sz w:val="17"/>
                <w:lang w:val="zh-CN"/>
              </w:rPr>
              <w:t>:</w:t>
            </w:r>
            <w:r>
              <w:rPr>
                <w:rFonts w:ascii="宋体" w:eastAsia="宋体" w:hint="eastAsia"/>
                <w:kern w:val="22"/>
                <w:sz w:val="17"/>
                <w:lang w:val="zh-CN"/>
              </w:rPr>
              <w:t>使用往年准备金</w:t>
            </w:r>
          </w:p>
        </w:tc>
        <w:tc>
          <w:tcPr>
            <w:tcW w:w="136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(94.9)</w:t>
            </w:r>
          </w:p>
        </w:tc>
        <w:tc>
          <w:tcPr>
            <w:tcW w:w="160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(94.9)</w:t>
            </w:r>
          </w:p>
        </w:tc>
        <w:tc>
          <w:tcPr>
            <w:tcW w:w="1640"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(189.8)</w:t>
            </w:r>
          </w:p>
        </w:tc>
      </w:tr>
      <w:tr w:rsidR="00B92342">
        <w:trPr>
          <w:trHeight w:val="300"/>
        </w:trPr>
        <w:tc>
          <w:tcPr>
            <w:tcW w:w="4520" w:type="dxa"/>
            <w:tcBorders>
              <w:top w:val="single" w:sz="4" w:space="0" w:color="auto"/>
              <w:left w:val="nil"/>
              <w:bottom w:val="single" w:sz="8" w:space="0" w:color="auto"/>
              <w:right w:val="nil"/>
            </w:tcBorders>
          </w:tcPr>
          <w:p w:rsidR="00B92342" w:rsidRPr="00A761FA" w:rsidRDefault="00B92342">
            <w:pPr>
              <w:jc w:val="left"/>
              <w:rPr>
                <w:rFonts w:ascii="宋体" w:eastAsia="宋体"/>
                <w:b/>
              </w:rPr>
            </w:pPr>
            <w:r w:rsidRPr="00A761FA">
              <w:rPr>
                <w:rFonts w:ascii="宋体" w:eastAsia="宋体" w:hint="eastAsia"/>
                <w:b/>
                <w:kern w:val="22"/>
                <w:sz w:val="17"/>
                <w:lang w:val="zh-CN"/>
              </w:rPr>
              <w:t>共计净额</w:t>
            </w:r>
            <w:r w:rsidRPr="00A761FA">
              <w:rPr>
                <w:rFonts w:ascii="宋体" w:eastAsia="宋体"/>
                <w:b/>
                <w:kern w:val="22"/>
                <w:sz w:val="17"/>
                <w:lang w:val="zh-CN"/>
              </w:rPr>
              <w:t xml:space="preserve"> (</w:t>
            </w:r>
            <w:r w:rsidRPr="00A761FA">
              <w:rPr>
                <w:rFonts w:ascii="宋体" w:eastAsia="宋体" w:hint="eastAsia"/>
                <w:b/>
                <w:kern w:val="22"/>
                <w:sz w:val="17"/>
                <w:lang w:val="zh-CN"/>
              </w:rPr>
              <w:t>由缔约方分担的数额</w:t>
            </w:r>
            <w:r w:rsidRPr="00A761FA">
              <w:rPr>
                <w:rFonts w:ascii="宋体" w:eastAsia="宋体"/>
                <w:b/>
                <w:kern w:val="22"/>
                <w:sz w:val="17"/>
                <w:lang w:val="zh-CN"/>
              </w:rPr>
              <w:t>)</w:t>
            </w:r>
          </w:p>
        </w:tc>
        <w:tc>
          <w:tcPr>
            <w:tcW w:w="1360" w:type="dxa"/>
            <w:tcBorders>
              <w:top w:val="single" w:sz="4" w:space="0" w:color="auto"/>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1 761.1</w:t>
            </w:r>
          </w:p>
        </w:tc>
        <w:tc>
          <w:tcPr>
            <w:tcW w:w="1600" w:type="dxa"/>
            <w:tcBorders>
              <w:top w:val="single" w:sz="4" w:space="0" w:color="auto"/>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1 867.4</w:t>
            </w:r>
          </w:p>
        </w:tc>
        <w:tc>
          <w:tcPr>
            <w:tcW w:w="1640" w:type="dxa"/>
            <w:tcBorders>
              <w:top w:val="single" w:sz="4" w:space="0" w:color="auto"/>
              <w:left w:val="nil"/>
              <w:bottom w:val="single" w:sz="8" w:space="0" w:color="auto"/>
              <w:right w:val="nil"/>
            </w:tcBorders>
          </w:tcPr>
          <w:p w:rsidR="00B92342" w:rsidRDefault="00B92342">
            <w:pPr>
              <w:jc w:val="right"/>
              <w:rPr>
                <w:rFonts w:eastAsia="宋体"/>
                <w:color w:val="000000"/>
                <w:kern w:val="22"/>
                <w:sz w:val="17"/>
              </w:rPr>
            </w:pPr>
            <w:r>
              <w:rPr>
                <w:rFonts w:eastAsia="宋体"/>
                <w:color w:val="000000"/>
                <w:kern w:val="22"/>
                <w:sz w:val="17"/>
              </w:rPr>
              <w:t>3 628.5</w:t>
            </w:r>
          </w:p>
        </w:tc>
      </w:tr>
    </w:tbl>
    <w:p w:rsidR="00B92342" w:rsidRDefault="00B92342">
      <w:pPr>
        <w:jc w:val="left"/>
        <w:rPr>
          <w:rFonts w:ascii="宋体" w:eastAsia="宋体"/>
          <w:kern w:val="22"/>
        </w:rPr>
      </w:pPr>
    </w:p>
    <w:p w:rsidR="00B92342" w:rsidRDefault="00B92342">
      <w:pPr>
        <w:jc w:val="left"/>
        <w:rPr>
          <w:rFonts w:ascii="宋体" w:eastAsia="宋体"/>
          <w:kern w:val="22"/>
        </w:rPr>
      </w:pPr>
      <w:r>
        <w:rPr>
          <w:rFonts w:ascii="宋体" w:eastAsia="宋体"/>
          <w:kern w:val="22"/>
        </w:rPr>
        <w:br w:type="page"/>
      </w:r>
    </w:p>
    <w:p w:rsidR="00B92342" w:rsidRDefault="00B92342">
      <w:pPr>
        <w:keepNext/>
        <w:spacing w:before="120" w:after="120"/>
        <w:ind w:left="994" w:hanging="994"/>
        <w:rPr>
          <w:rFonts w:ascii="宋体" w:eastAsia="宋体"/>
        </w:rPr>
      </w:pPr>
      <w:r>
        <w:rPr>
          <w:rFonts w:ascii="宋体" w:eastAsia="宋体" w:hint="eastAsia"/>
          <w:b/>
          <w:kern w:val="22"/>
          <w:lang w:val="zh-CN"/>
        </w:rPr>
        <w:t>表</w:t>
      </w:r>
      <w:r>
        <w:rPr>
          <w:rFonts w:eastAsia="宋体"/>
          <w:b/>
          <w:kern w:val="22"/>
          <w:lang w:val="en-US"/>
        </w:rPr>
        <w:t>1b.</w:t>
      </w:r>
      <w:r>
        <w:rPr>
          <w:rFonts w:ascii="宋体" w:eastAsia="宋体"/>
          <w:b/>
          <w:kern w:val="22"/>
        </w:rPr>
        <w:tab/>
      </w:r>
      <w:r>
        <w:rPr>
          <w:rFonts w:ascii="宋体" w:eastAsia="宋体" w:hint="eastAsia"/>
          <w:b/>
          <w:kern w:val="22"/>
          <w:lang w:val="zh-CN"/>
        </w:rPr>
        <w:t>《生物多样性公约》及其《议定书》信托基金</w:t>
      </w:r>
      <w:r>
        <w:rPr>
          <w:rFonts w:ascii="宋体" w:eastAsia="宋体"/>
          <w:b/>
          <w:kern w:val="22"/>
        </w:rPr>
        <w:t>2019-2020</w:t>
      </w:r>
      <w:r>
        <w:rPr>
          <w:rFonts w:ascii="宋体" w:eastAsia="宋体" w:hint="eastAsia"/>
          <w:b/>
          <w:kern w:val="22"/>
          <w:lang w:val="zh-CN"/>
        </w:rPr>
        <w:t>两年期综合预算</w:t>
      </w:r>
      <w:r>
        <w:rPr>
          <w:rFonts w:ascii="宋体" w:eastAsia="宋体" w:hint="eastAsia"/>
          <w:b/>
          <w:kern w:val="22"/>
        </w:rPr>
        <w:t>（</w:t>
      </w:r>
      <w:r>
        <w:rPr>
          <w:rFonts w:ascii="宋体" w:eastAsia="宋体" w:hint="eastAsia"/>
          <w:b/>
          <w:kern w:val="22"/>
          <w:lang w:val="zh-CN"/>
        </w:rPr>
        <w:t>按支出用途分列</w:t>
      </w:r>
      <w:r>
        <w:rPr>
          <w:rFonts w:ascii="宋体" w:eastAsia="宋体" w:hint="eastAsia"/>
          <w:b/>
          <w:kern w:val="22"/>
        </w:rPr>
        <w:t>）</w:t>
      </w:r>
    </w:p>
    <w:tbl>
      <w:tblPr>
        <w:tblW w:w="0" w:type="auto"/>
        <w:jc w:val="center"/>
        <w:tblLayout w:type="fixed"/>
        <w:tblLook w:val="00A0"/>
      </w:tblPr>
      <w:tblGrid>
        <w:gridCol w:w="354"/>
        <w:gridCol w:w="2713"/>
        <w:gridCol w:w="2713"/>
        <w:gridCol w:w="1298"/>
        <w:gridCol w:w="1298"/>
        <w:gridCol w:w="1302"/>
      </w:tblGrid>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vMerge w:val="restart"/>
            <w:tcBorders>
              <w:top w:val="single" w:sz="8" w:space="0" w:color="auto"/>
              <w:left w:val="nil"/>
              <w:bottom w:val="single" w:sz="8" w:space="0" w:color="000000"/>
              <w:right w:val="nil"/>
            </w:tcBorders>
            <w:vAlign w:val="center"/>
          </w:tcPr>
          <w:p w:rsidR="00B92342" w:rsidRPr="00A761FA" w:rsidRDefault="00B92342" w:rsidP="00A761FA">
            <w:pPr>
              <w:suppressLineNumbers/>
              <w:suppressAutoHyphens/>
              <w:jc w:val="center"/>
              <w:rPr>
                <w:rFonts w:ascii="SimSun" w:eastAsia="KaiTi" w:hAnsi="SimSun" w:cs="SimSun"/>
                <w:bCs/>
                <w:color w:val="000000"/>
                <w:kern w:val="22"/>
                <w:sz w:val="17"/>
                <w:szCs w:val="17"/>
              </w:rPr>
            </w:pPr>
            <w:r w:rsidRPr="00A761FA">
              <w:rPr>
                <w:rFonts w:ascii="SimSun" w:eastAsia="KaiTi" w:hAnsi="SimSun" w:cs="SimSun" w:hint="eastAsia"/>
                <w:bCs/>
                <w:color w:val="000000"/>
                <w:kern w:val="22"/>
                <w:sz w:val="17"/>
                <w:szCs w:val="17"/>
              </w:rPr>
              <w:t>支出用途</w:t>
            </w:r>
          </w:p>
        </w:tc>
        <w:tc>
          <w:tcPr>
            <w:tcW w:w="1298" w:type="dxa"/>
            <w:tcBorders>
              <w:top w:val="single" w:sz="8" w:space="0" w:color="auto"/>
              <w:left w:val="nil"/>
              <w:bottom w:val="nil"/>
              <w:right w:val="nil"/>
            </w:tcBorders>
            <w:vAlign w:val="center"/>
          </w:tcPr>
          <w:p w:rsidR="00B92342" w:rsidRPr="00A761FA" w:rsidRDefault="00B92342" w:rsidP="00A761FA">
            <w:pPr>
              <w:suppressLineNumbers/>
              <w:suppressAutoHyphens/>
              <w:jc w:val="center"/>
              <w:rPr>
                <w:rFonts w:ascii="SimSun" w:eastAsia="KaiTi" w:hAnsi="SimSun" w:cs="SimSun"/>
                <w:bCs/>
                <w:color w:val="000000"/>
                <w:kern w:val="22"/>
                <w:sz w:val="17"/>
                <w:szCs w:val="17"/>
              </w:rPr>
            </w:pPr>
            <w:r w:rsidRPr="00A761FA">
              <w:rPr>
                <w:rFonts w:eastAsia="KaiTi"/>
                <w:bCs/>
                <w:color w:val="000000"/>
                <w:kern w:val="22"/>
                <w:sz w:val="17"/>
                <w:szCs w:val="17"/>
              </w:rPr>
              <w:t>2019</w:t>
            </w:r>
            <w:r w:rsidRPr="00A761FA">
              <w:rPr>
                <w:rFonts w:ascii="SimSun" w:eastAsia="KaiTi" w:hAnsi="SimSun" w:cs="SimSun" w:hint="eastAsia"/>
                <w:bCs/>
                <w:color w:val="000000"/>
                <w:kern w:val="22"/>
                <w:sz w:val="17"/>
                <w:szCs w:val="17"/>
              </w:rPr>
              <w:t>年</w:t>
            </w:r>
          </w:p>
        </w:tc>
        <w:tc>
          <w:tcPr>
            <w:tcW w:w="1298" w:type="dxa"/>
            <w:tcBorders>
              <w:top w:val="single" w:sz="8" w:space="0" w:color="auto"/>
              <w:left w:val="nil"/>
              <w:bottom w:val="nil"/>
              <w:right w:val="nil"/>
            </w:tcBorders>
            <w:vAlign w:val="center"/>
          </w:tcPr>
          <w:p w:rsidR="00B92342" w:rsidRPr="00A761FA" w:rsidRDefault="00B92342" w:rsidP="00A761FA">
            <w:pPr>
              <w:suppressLineNumbers/>
              <w:suppressAutoHyphens/>
              <w:jc w:val="center"/>
              <w:rPr>
                <w:rFonts w:ascii="SimSun" w:eastAsia="KaiTi" w:hAnsi="SimSun" w:cs="SimSun"/>
                <w:bCs/>
                <w:color w:val="000000"/>
                <w:kern w:val="22"/>
                <w:sz w:val="17"/>
                <w:szCs w:val="17"/>
              </w:rPr>
            </w:pPr>
            <w:r w:rsidRPr="00A761FA">
              <w:rPr>
                <w:rFonts w:eastAsia="KaiTi"/>
                <w:bCs/>
                <w:color w:val="000000"/>
                <w:kern w:val="22"/>
                <w:sz w:val="17"/>
                <w:szCs w:val="17"/>
              </w:rPr>
              <w:t>2020</w:t>
            </w:r>
            <w:r w:rsidRPr="00A761FA">
              <w:rPr>
                <w:rFonts w:ascii="SimSun" w:eastAsia="KaiTi" w:hAnsi="SimSun" w:cs="SimSun" w:hint="eastAsia"/>
                <w:bCs/>
                <w:color w:val="000000"/>
                <w:kern w:val="22"/>
                <w:sz w:val="17"/>
                <w:szCs w:val="17"/>
              </w:rPr>
              <w:t>年</w:t>
            </w:r>
          </w:p>
        </w:tc>
        <w:tc>
          <w:tcPr>
            <w:tcW w:w="1302" w:type="dxa"/>
            <w:tcBorders>
              <w:top w:val="single" w:sz="8" w:space="0" w:color="auto"/>
              <w:left w:val="nil"/>
              <w:bottom w:val="nil"/>
              <w:right w:val="nil"/>
            </w:tcBorders>
            <w:vAlign w:val="center"/>
          </w:tcPr>
          <w:p w:rsidR="00B92342" w:rsidRPr="00A761FA" w:rsidRDefault="00B92342" w:rsidP="00A761FA">
            <w:pPr>
              <w:suppressLineNumbers/>
              <w:suppressAutoHyphens/>
              <w:jc w:val="center"/>
              <w:rPr>
                <w:rFonts w:ascii="SimSun" w:eastAsia="KaiTi" w:hAnsi="SimSun" w:cs="SimSun"/>
                <w:bCs/>
                <w:color w:val="000000"/>
                <w:kern w:val="22"/>
                <w:sz w:val="17"/>
                <w:szCs w:val="17"/>
              </w:rPr>
            </w:pPr>
            <w:r w:rsidRPr="00A761FA">
              <w:rPr>
                <w:rFonts w:ascii="SimSun" w:eastAsia="KaiTi" w:hAnsi="SimSun" w:cs="SimSun" w:hint="eastAsia"/>
                <w:bCs/>
                <w:color w:val="000000"/>
                <w:kern w:val="22"/>
                <w:sz w:val="17"/>
                <w:szCs w:val="17"/>
              </w:rPr>
              <w:t>共计</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vMerge/>
            <w:tcBorders>
              <w:top w:val="nil"/>
              <w:left w:val="nil"/>
              <w:bottom w:val="nil"/>
              <w:right w:val="nil"/>
            </w:tcBorders>
            <w:vAlign w:val="center"/>
          </w:tcPr>
          <w:p w:rsidR="00B92342" w:rsidRPr="00A761FA" w:rsidRDefault="00B92342" w:rsidP="00A761FA">
            <w:pPr>
              <w:suppressLineNumbers/>
              <w:suppressAutoHyphens/>
              <w:jc w:val="center"/>
              <w:rPr>
                <w:rFonts w:ascii="SimSun" w:eastAsia="KaiTi" w:hAnsi="SimSun" w:cs="SimSun"/>
                <w:bCs/>
                <w:color w:val="000000"/>
                <w:kern w:val="22"/>
                <w:sz w:val="17"/>
                <w:szCs w:val="17"/>
              </w:rPr>
            </w:pPr>
          </w:p>
        </w:tc>
        <w:tc>
          <w:tcPr>
            <w:tcW w:w="3898" w:type="dxa"/>
            <w:gridSpan w:val="3"/>
            <w:tcBorders>
              <w:top w:val="nil"/>
              <w:left w:val="nil"/>
              <w:bottom w:val="nil"/>
              <w:right w:val="nil"/>
            </w:tcBorders>
            <w:vAlign w:val="center"/>
          </w:tcPr>
          <w:p w:rsidR="00B92342" w:rsidRPr="00A761FA" w:rsidRDefault="00B92342" w:rsidP="00A761FA">
            <w:pPr>
              <w:suppressLineNumbers/>
              <w:suppressAutoHyphens/>
              <w:jc w:val="center"/>
              <w:rPr>
                <w:rFonts w:ascii="SimSun" w:eastAsia="KaiTi" w:hAnsi="SimSun" w:cs="SimSun"/>
                <w:bCs/>
                <w:color w:val="000000"/>
                <w:kern w:val="22"/>
                <w:sz w:val="17"/>
                <w:szCs w:val="17"/>
              </w:rPr>
            </w:pPr>
            <w:r w:rsidRPr="00A761FA">
              <w:rPr>
                <w:rFonts w:ascii="SimSun" w:eastAsia="KaiTi" w:hAnsi="SimSun" w:cs="SimSun" w:hint="eastAsia"/>
                <w:bCs/>
                <w:color w:val="000000"/>
                <w:kern w:val="22"/>
                <w:sz w:val="17"/>
                <w:szCs w:val="17"/>
              </w:rPr>
              <w:t>（千美元）</w:t>
            </w:r>
          </w:p>
        </w:tc>
      </w:tr>
      <w:tr w:rsidR="00B92342">
        <w:trPr>
          <w:trHeight w:val="48"/>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vMerge/>
            <w:tcBorders>
              <w:top w:val="nil"/>
              <w:left w:val="nil"/>
              <w:bottom w:val="nil"/>
              <w:right w:val="nil"/>
            </w:tcBorders>
            <w:vAlign w:val="center"/>
          </w:tcPr>
          <w:p w:rsidR="00B92342" w:rsidRDefault="00B92342">
            <w:pPr>
              <w:rPr>
                <w:rFonts w:ascii="宋体" w:eastAsia="宋体"/>
                <w:b/>
                <w:color w:val="000000"/>
                <w:kern w:val="22"/>
                <w:sz w:val="16"/>
              </w:rPr>
            </w:pPr>
          </w:p>
        </w:tc>
        <w:tc>
          <w:tcPr>
            <w:tcW w:w="1298" w:type="dxa"/>
            <w:tcBorders>
              <w:top w:val="nil"/>
              <w:left w:val="nil"/>
              <w:bottom w:val="single" w:sz="8" w:space="0" w:color="auto"/>
              <w:right w:val="nil"/>
            </w:tcBorders>
            <w:vAlign w:val="center"/>
          </w:tcPr>
          <w:p w:rsidR="00B92342" w:rsidRDefault="00B92342">
            <w:pPr>
              <w:jc w:val="center"/>
              <w:rPr>
                <w:rFonts w:ascii="宋体" w:eastAsia="宋体"/>
                <w:b/>
                <w:color w:val="000000"/>
                <w:kern w:val="22"/>
                <w:sz w:val="16"/>
              </w:rPr>
            </w:pPr>
          </w:p>
        </w:tc>
        <w:tc>
          <w:tcPr>
            <w:tcW w:w="1298" w:type="dxa"/>
            <w:tcBorders>
              <w:top w:val="nil"/>
              <w:left w:val="nil"/>
              <w:bottom w:val="single" w:sz="8" w:space="0" w:color="auto"/>
              <w:right w:val="nil"/>
            </w:tcBorders>
            <w:vAlign w:val="center"/>
          </w:tcPr>
          <w:p w:rsidR="00B92342" w:rsidRDefault="00B92342">
            <w:pPr>
              <w:jc w:val="center"/>
              <w:rPr>
                <w:rFonts w:ascii="宋体" w:eastAsia="宋体"/>
                <w:b/>
                <w:color w:val="000000"/>
                <w:kern w:val="22"/>
                <w:sz w:val="16"/>
              </w:rPr>
            </w:pPr>
          </w:p>
        </w:tc>
        <w:tc>
          <w:tcPr>
            <w:tcW w:w="1302" w:type="dxa"/>
            <w:tcBorders>
              <w:top w:val="nil"/>
              <w:left w:val="nil"/>
              <w:bottom w:val="single" w:sz="8" w:space="0" w:color="auto"/>
              <w:right w:val="nil"/>
            </w:tcBorders>
            <w:vAlign w:val="center"/>
          </w:tcPr>
          <w:p w:rsidR="00B92342" w:rsidRDefault="00B92342">
            <w:pPr>
              <w:jc w:val="center"/>
              <w:rPr>
                <w:rFonts w:ascii="宋体" w:eastAsia="宋体"/>
                <w:b/>
                <w:color w:val="000000"/>
                <w:kern w:val="22"/>
                <w:sz w:val="16"/>
              </w:rPr>
            </w:pP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single" w:sz="8" w:space="0" w:color="auto"/>
              <w:left w:val="nil"/>
              <w:bottom w:val="nil"/>
              <w:right w:val="nil"/>
            </w:tcBorders>
            <w:vAlign w:val="center"/>
          </w:tcPr>
          <w:p w:rsidR="00B92342" w:rsidRDefault="00B92342">
            <w:pPr>
              <w:rPr>
                <w:rFonts w:ascii="宋体" w:eastAsia="宋体"/>
                <w:lang w:val="en-US"/>
              </w:rPr>
            </w:pPr>
            <w:r>
              <w:rPr>
                <w:rFonts w:ascii="宋体" w:eastAsia="宋体"/>
                <w:kern w:val="22"/>
                <w:sz w:val="17"/>
                <w:lang w:val="zh-CN"/>
              </w:rPr>
              <w:t xml:space="preserve">A. </w:t>
            </w:r>
            <w:r>
              <w:rPr>
                <w:rFonts w:ascii="宋体" w:eastAsia="宋体" w:hint="eastAsia"/>
                <w:kern w:val="22"/>
                <w:sz w:val="17"/>
                <w:lang w:val="zh-CN"/>
              </w:rPr>
              <w:t>工作人员费用</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11 453.9</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11 626.6</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23 080.5</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lang w:val="en-US"/>
              </w:rPr>
            </w:pPr>
            <w:r>
              <w:rPr>
                <w:rFonts w:ascii="宋体" w:eastAsia="宋体"/>
                <w:kern w:val="22"/>
                <w:sz w:val="17"/>
                <w:lang w:val="zh-CN"/>
              </w:rPr>
              <w:t xml:space="preserve">B. </w:t>
            </w:r>
            <w:r>
              <w:rPr>
                <w:rFonts w:ascii="宋体" w:eastAsia="宋体" w:hint="eastAsia"/>
                <w:kern w:val="22"/>
                <w:sz w:val="17"/>
                <w:lang w:val="zh-CN"/>
              </w:rPr>
              <w:t>主席团会议</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150.0</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215.0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365.0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C. </w:t>
            </w:r>
            <w:r>
              <w:rPr>
                <w:rFonts w:ascii="宋体" w:eastAsia="宋体" w:hint="eastAsia"/>
                <w:kern w:val="22"/>
                <w:sz w:val="17"/>
                <w:lang w:val="zh-CN"/>
              </w:rPr>
              <w:t>公务差旅</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400.0</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400.0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800.0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D. </w:t>
            </w:r>
            <w:r>
              <w:rPr>
                <w:rFonts w:ascii="宋体" w:eastAsia="宋体" w:hint="eastAsia"/>
                <w:kern w:val="22"/>
                <w:sz w:val="17"/>
                <w:lang w:val="zh-CN"/>
              </w:rPr>
              <w:t>咨询人</w:t>
            </w:r>
            <w:r>
              <w:rPr>
                <w:rFonts w:ascii="宋体" w:eastAsia="宋体"/>
                <w:kern w:val="22"/>
                <w:sz w:val="17"/>
                <w:lang w:val="zh-CN"/>
              </w:rPr>
              <w:t>/</w:t>
            </w:r>
            <w:r>
              <w:rPr>
                <w:rFonts w:ascii="宋体" w:eastAsia="宋体" w:hint="eastAsia"/>
                <w:kern w:val="22"/>
                <w:sz w:val="17"/>
                <w:lang w:val="zh-CN"/>
              </w:rPr>
              <w:t>分包商</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50.0</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50.0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100.0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E. </w:t>
            </w:r>
            <w:r>
              <w:rPr>
                <w:rFonts w:ascii="宋体" w:eastAsia="宋体" w:hint="eastAsia"/>
                <w:kern w:val="22"/>
                <w:sz w:val="17"/>
                <w:lang w:val="zh-CN"/>
              </w:rPr>
              <w:t>提高公共意识材料</w:t>
            </w:r>
            <w:r>
              <w:rPr>
                <w:rFonts w:ascii="宋体" w:eastAsia="宋体"/>
                <w:kern w:val="22"/>
                <w:sz w:val="17"/>
                <w:lang w:val="zh-CN"/>
              </w:rPr>
              <w:t>/</w:t>
            </w:r>
            <w:r>
              <w:rPr>
                <w:rFonts w:ascii="宋体" w:eastAsia="宋体" w:hint="eastAsia"/>
                <w:kern w:val="22"/>
                <w:sz w:val="17"/>
                <w:lang w:val="zh-CN"/>
              </w:rPr>
              <w:t>传播</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50.0</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50.0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100.0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F. </w:t>
            </w:r>
            <w:r>
              <w:rPr>
                <w:rFonts w:ascii="宋体" w:eastAsia="宋体" w:hint="eastAsia"/>
                <w:kern w:val="22"/>
                <w:sz w:val="17"/>
                <w:lang w:val="zh-CN"/>
              </w:rPr>
              <w:t>临时人员</w:t>
            </w:r>
            <w:r>
              <w:rPr>
                <w:rFonts w:ascii="宋体" w:eastAsia="宋体"/>
                <w:kern w:val="22"/>
                <w:sz w:val="17"/>
                <w:lang w:val="zh-CN"/>
              </w:rPr>
              <w:t>/</w:t>
            </w:r>
            <w:r>
              <w:rPr>
                <w:rFonts w:ascii="宋体" w:eastAsia="宋体" w:hint="eastAsia"/>
                <w:kern w:val="22"/>
                <w:sz w:val="17"/>
                <w:lang w:val="zh-CN"/>
              </w:rPr>
              <w:t>加班费</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100.0</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100.0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200.0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G. </w:t>
            </w:r>
            <w:r>
              <w:rPr>
                <w:rFonts w:ascii="宋体" w:eastAsia="宋体" w:hint="eastAsia"/>
                <w:kern w:val="22"/>
                <w:sz w:val="17"/>
                <w:lang w:val="zh-CN"/>
              </w:rPr>
              <w:t>培训</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5.0</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5.0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H. </w:t>
            </w:r>
            <w:r>
              <w:rPr>
                <w:rFonts w:ascii="宋体" w:eastAsia="宋体" w:hint="eastAsia"/>
                <w:kern w:val="22"/>
                <w:sz w:val="17"/>
                <w:lang w:val="zh-CN"/>
              </w:rPr>
              <w:t>翻译信息交换所机制网站</w:t>
            </w:r>
            <w:r>
              <w:rPr>
                <w:rFonts w:ascii="宋体" w:eastAsia="宋体"/>
                <w:kern w:val="22"/>
                <w:sz w:val="17"/>
                <w:lang w:val="zh-CN"/>
              </w:rPr>
              <w:t>/</w:t>
            </w:r>
            <w:r>
              <w:rPr>
                <w:rFonts w:ascii="宋体" w:eastAsia="宋体" w:hint="eastAsia"/>
                <w:kern w:val="22"/>
                <w:sz w:val="17"/>
                <w:lang w:val="zh-CN"/>
              </w:rPr>
              <w:t>网站项目</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65.0</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65.0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130.0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I. </w:t>
            </w:r>
            <w:r>
              <w:rPr>
                <w:rFonts w:ascii="宋体" w:eastAsia="宋体" w:hint="eastAsia"/>
                <w:kern w:val="22"/>
                <w:sz w:val="17"/>
                <w:lang w:val="zh-CN"/>
              </w:rPr>
              <w:t>会议</w:t>
            </w:r>
            <w:smartTag w:uri="urn:schemas-microsoft-com:office:smarttags" w:element="chsdate">
              <w:smartTagPr>
                <w:attr w:name="IsROCDate" w:val="False"/>
                <w:attr w:name="IsLunarDate" w:val="False"/>
                <w:attr w:name="Day" w:val="1"/>
                <w:attr w:name="Month" w:val="1"/>
                <w:attr w:name="Year" w:val="2020"/>
              </w:smartTagPr>
              <w:r>
                <w:rPr>
                  <w:rFonts w:ascii="宋体" w:eastAsia="宋体"/>
                  <w:kern w:val="22"/>
                  <w:sz w:val="17"/>
                  <w:vertAlign w:val="superscript"/>
                  <w:lang w:val="zh-CN"/>
                </w:rPr>
                <w:t>1/2/3</w:t>
              </w:r>
            </w:smartTag>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1 569.0</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2 119.0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3 688.0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J. </w:t>
            </w:r>
            <w:r>
              <w:rPr>
                <w:rFonts w:ascii="宋体" w:eastAsia="宋体" w:hint="eastAsia"/>
                <w:kern w:val="22"/>
                <w:sz w:val="17"/>
                <w:lang w:val="zh-CN"/>
              </w:rPr>
              <w:t>专家会议</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170.0</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150.0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320.0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K. 2020</w:t>
            </w:r>
            <w:r>
              <w:rPr>
                <w:rFonts w:ascii="宋体" w:eastAsia="宋体" w:hint="eastAsia"/>
                <w:kern w:val="22"/>
                <w:sz w:val="17"/>
                <w:lang w:val="zh-CN"/>
              </w:rPr>
              <w:t>年后问题特别会议</w:t>
            </w:r>
            <w:r>
              <w:rPr>
                <w:rFonts w:ascii="宋体" w:eastAsia="宋体"/>
                <w:kern w:val="22"/>
                <w:sz w:val="17"/>
                <w:vertAlign w:val="superscript"/>
                <w:lang w:val="zh-CN"/>
              </w:rPr>
              <w:t>4/</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750.0</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560.0</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1 310.0</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kern w:val="22"/>
                <w:sz w:val="17"/>
                <w:lang w:val="zh-CN"/>
              </w:rPr>
              <w:t xml:space="preserve">L. </w:t>
            </w:r>
            <w:r>
              <w:rPr>
                <w:rFonts w:ascii="宋体" w:eastAsia="宋体" w:hint="eastAsia"/>
                <w:kern w:val="22"/>
                <w:sz w:val="17"/>
                <w:lang w:val="zh-CN"/>
              </w:rPr>
              <w:t>租金和连带费用</w:t>
            </w:r>
            <w:r>
              <w:rPr>
                <w:rFonts w:ascii="宋体" w:eastAsia="宋体"/>
                <w:kern w:val="22"/>
                <w:sz w:val="17"/>
                <w:vertAlign w:val="superscript"/>
                <w:lang w:val="zh-CN"/>
              </w:rPr>
              <w:t>5/</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1 229.5</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1 423.4</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2 652.9</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single" w:sz="4" w:space="0" w:color="auto"/>
              <w:right w:val="nil"/>
            </w:tcBorders>
            <w:vAlign w:val="center"/>
          </w:tcPr>
          <w:p w:rsidR="00B92342" w:rsidRDefault="00B92342">
            <w:pPr>
              <w:rPr>
                <w:rFonts w:ascii="宋体" w:eastAsia="宋体"/>
              </w:rPr>
            </w:pPr>
            <w:r>
              <w:rPr>
                <w:rFonts w:ascii="宋体" w:eastAsia="宋体"/>
                <w:kern w:val="22"/>
                <w:sz w:val="17"/>
                <w:lang w:val="zh-CN"/>
              </w:rPr>
              <w:t xml:space="preserve">M. </w:t>
            </w:r>
            <w:r>
              <w:rPr>
                <w:rFonts w:ascii="宋体" w:eastAsia="宋体" w:hint="eastAsia"/>
                <w:kern w:val="22"/>
                <w:sz w:val="17"/>
                <w:lang w:val="zh-CN"/>
              </w:rPr>
              <w:t>一般业务费用</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726.6</w:t>
            </w:r>
          </w:p>
        </w:tc>
        <w:tc>
          <w:tcPr>
            <w:tcW w:w="1298"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726.6</w:t>
            </w:r>
          </w:p>
        </w:tc>
        <w:tc>
          <w:tcPr>
            <w:tcW w:w="1302" w:type="dxa"/>
            <w:tcBorders>
              <w:top w:val="nil"/>
              <w:left w:val="nil"/>
              <w:bottom w:val="nil"/>
              <w:right w:val="nil"/>
            </w:tcBorders>
            <w:vAlign w:val="center"/>
          </w:tcPr>
          <w:p w:rsidR="00B92342" w:rsidRDefault="00B92342">
            <w:pPr>
              <w:jc w:val="right"/>
              <w:rPr>
                <w:rFonts w:eastAsia="宋体"/>
                <w:color w:val="000000"/>
                <w:kern w:val="22"/>
                <w:sz w:val="17"/>
              </w:rPr>
            </w:pPr>
            <w:r>
              <w:rPr>
                <w:rFonts w:eastAsia="宋体"/>
                <w:color w:val="000000"/>
                <w:kern w:val="22"/>
                <w:sz w:val="17"/>
              </w:rPr>
              <w:t>1 453.2</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b/>
                <w:color w:val="000000"/>
                <w:kern w:val="22"/>
                <w:sz w:val="17"/>
              </w:rPr>
            </w:pPr>
          </w:p>
        </w:tc>
        <w:tc>
          <w:tcPr>
            <w:tcW w:w="5426" w:type="dxa"/>
            <w:gridSpan w:val="2"/>
            <w:tcBorders>
              <w:top w:val="single" w:sz="4" w:space="0" w:color="auto"/>
              <w:left w:val="nil"/>
              <w:bottom w:val="single" w:sz="4" w:space="0" w:color="auto"/>
              <w:right w:val="nil"/>
            </w:tcBorders>
            <w:vAlign w:val="center"/>
          </w:tcPr>
          <w:p w:rsidR="00B92342" w:rsidRDefault="00B92342">
            <w:pPr>
              <w:rPr>
                <w:rFonts w:ascii="宋体" w:eastAsia="宋体"/>
              </w:rPr>
            </w:pPr>
            <w:r>
              <w:rPr>
                <w:rFonts w:ascii="宋体" w:eastAsia="宋体" w:hint="eastAsia"/>
                <w:b/>
                <w:kern w:val="22"/>
                <w:sz w:val="17"/>
                <w:lang w:val="zh-CN"/>
              </w:rPr>
              <w:t>小计（一）</w:t>
            </w:r>
          </w:p>
        </w:tc>
        <w:tc>
          <w:tcPr>
            <w:tcW w:w="1298" w:type="dxa"/>
            <w:tcBorders>
              <w:top w:val="single" w:sz="4" w:space="0" w:color="auto"/>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16 719.0</w:t>
            </w:r>
          </w:p>
        </w:tc>
        <w:tc>
          <w:tcPr>
            <w:tcW w:w="1298" w:type="dxa"/>
            <w:tcBorders>
              <w:top w:val="single" w:sz="4" w:space="0" w:color="auto"/>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17 490.6</w:t>
            </w:r>
          </w:p>
        </w:tc>
        <w:tc>
          <w:tcPr>
            <w:tcW w:w="1302" w:type="dxa"/>
            <w:tcBorders>
              <w:top w:val="single" w:sz="4" w:space="0" w:color="auto"/>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34 209.6</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rPr>
            </w:pPr>
            <w:r>
              <w:rPr>
                <w:rFonts w:ascii="宋体" w:eastAsia="宋体" w:hint="eastAsia"/>
                <w:b/>
                <w:kern w:val="22"/>
                <w:sz w:val="17"/>
                <w:lang w:val="zh-CN"/>
              </w:rPr>
              <w:t>二</w:t>
            </w:r>
          </w:p>
        </w:tc>
        <w:tc>
          <w:tcPr>
            <w:tcW w:w="5426" w:type="dxa"/>
            <w:gridSpan w:val="2"/>
            <w:tcBorders>
              <w:top w:val="single" w:sz="4" w:space="0" w:color="auto"/>
              <w:left w:val="nil"/>
              <w:bottom w:val="nil"/>
              <w:right w:val="nil"/>
            </w:tcBorders>
            <w:vAlign w:val="center"/>
          </w:tcPr>
          <w:p w:rsidR="00B92342" w:rsidRDefault="00B92342">
            <w:pPr>
              <w:rPr>
                <w:rFonts w:ascii="宋体" w:eastAsia="宋体"/>
              </w:rPr>
            </w:pPr>
            <w:r>
              <w:rPr>
                <w:rFonts w:ascii="宋体" w:eastAsia="宋体" w:hint="eastAsia"/>
                <w:b/>
                <w:kern w:val="22"/>
                <w:sz w:val="17"/>
                <w:lang w:val="zh-CN"/>
              </w:rPr>
              <w:t>方案支助费用（</w:t>
            </w:r>
            <w:r w:rsidRPr="00A761FA">
              <w:rPr>
                <w:rFonts w:eastAsia="宋体"/>
                <w:b/>
                <w:kern w:val="22"/>
                <w:sz w:val="17"/>
                <w:lang w:val="zh-CN"/>
              </w:rPr>
              <w:t>13%</w:t>
            </w:r>
            <w:r>
              <w:rPr>
                <w:rFonts w:ascii="宋体" w:eastAsia="宋体" w:hint="eastAsia"/>
                <w:b/>
                <w:kern w:val="22"/>
                <w:sz w:val="17"/>
                <w:lang w:val="zh-CN"/>
              </w:rPr>
              <w:t>）</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2 173.5</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2 273.8</w:t>
            </w:r>
          </w:p>
        </w:tc>
        <w:tc>
          <w:tcPr>
            <w:tcW w:w="1302"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4 447.2</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b/>
                <w:color w:val="000000"/>
                <w:kern w:val="22"/>
                <w:sz w:val="17"/>
              </w:rPr>
            </w:pPr>
          </w:p>
        </w:tc>
        <w:tc>
          <w:tcPr>
            <w:tcW w:w="5426" w:type="dxa"/>
            <w:gridSpan w:val="2"/>
            <w:tcBorders>
              <w:top w:val="nil"/>
              <w:left w:val="nil"/>
              <w:bottom w:val="single" w:sz="4" w:space="0" w:color="auto"/>
              <w:right w:val="nil"/>
            </w:tcBorders>
            <w:vAlign w:val="center"/>
          </w:tcPr>
          <w:p w:rsidR="00B92342" w:rsidRDefault="00B92342">
            <w:pPr>
              <w:rPr>
                <w:rFonts w:ascii="宋体" w:eastAsia="宋体"/>
              </w:rPr>
            </w:pPr>
            <w:r>
              <w:rPr>
                <w:rFonts w:ascii="宋体" w:eastAsia="宋体" w:hint="eastAsia"/>
                <w:b/>
                <w:kern w:val="22"/>
                <w:sz w:val="17"/>
                <w:lang w:val="zh-CN"/>
              </w:rPr>
              <w:t>小计（一</w:t>
            </w:r>
            <w:r>
              <w:rPr>
                <w:rFonts w:ascii="宋体" w:eastAsia="宋体"/>
                <w:b/>
                <w:kern w:val="22"/>
                <w:sz w:val="17"/>
                <w:lang w:val="zh-CN"/>
              </w:rPr>
              <w:t xml:space="preserve"> + </w:t>
            </w:r>
            <w:r>
              <w:rPr>
                <w:rFonts w:ascii="宋体" w:eastAsia="宋体" w:hint="eastAsia"/>
                <w:b/>
                <w:kern w:val="22"/>
                <w:sz w:val="17"/>
                <w:lang w:val="zh-CN"/>
              </w:rPr>
              <w:t>二）</w:t>
            </w:r>
          </w:p>
        </w:tc>
        <w:tc>
          <w:tcPr>
            <w:tcW w:w="1298" w:type="dxa"/>
            <w:tcBorders>
              <w:top w:val="nil"/>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18 892.4</w:t>
            </w:r>
          </w:p>
        </w:tc>
        <w:tc>
          <w:tcPr>
            <w:tcW w:w="1298" w:type="dxa"/>
            <w:tcBorders>
              <w:top w:val="nil"/>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19 764.4</w:t>
            </w:r>
          </w:p>
        </w:tc>
        <w:tc>
          <w:tcPr>
            <w:tcW w:w="1302" w:type="dxa"/>
            <w:tcBorders>
              <w:top w:val="nil"/>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38 656.8</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rPr>
            </w:pPr>
            <w:r>
              <w:rPr>
                <w:rFonts w:ascii="宋体" w:eastAsia="宋体" w:hint="eastAsia"/>
                <w:b/>
                <w:kern w:val="22"/>
                <w:sz w:val="17"/>
                <w:lang w:val="zh-CN"/>
              </w:rPr>
              <w:t>三</w:t>
            </w:r>
          </w:p>
        </w:tc>
        <w:tc>
          <w:tcPr>
            <w:tcW w:w="5426" w:type="dxa"/>
            <w:gridSpan w:val="2"/>
            <w:tcBorders>
              <w:top w:val="single" w:sz="4" w:space="0" w:color="auto"/>
              <w:left w:val="nil"/>
              <w:bottom w:val="nil"/>
              <w:right w:val="nil"/>
            </w:tcBorders>
            <w:vAlign w:val="center"/>
          </w:tcPr>
          <w:p w:rsidR="00B92342" w:rsidRDefault="00B92342">
            <w:pPr>
              <w:rPr>
                <w:rFonts w:ascii="宋体" w:eastAsia="宋体"/>
              </w:rPr>
            </w:pPr>
            <w:r>
              <w:rPr>
                <w:rFonts w:ascii="宋体" w:eastAsia="宋体" w:hint="eastAsia"/>
                <w:kern w:val="22"/>
                <w:sz w:val="17"/>
                <w:lang w:val="zh-CN"/>
              </w:rPr>
              <w:t>周转资本准备金</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56.6</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130.8</w:t>
            </w:r>
          </w:p>
        </w:tc>
        <w:tc>
          <w:tcPr>
            <w:tcW w:w="1302"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187.3</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b/>
                <w:color w:val="000000"/>
                <w:kern w:val="22"/>
                <w:sz w:val="17"/>
              </w:rPr>
            </w:pPr>
          </w:p>
        </w:tc>
        <w:tc>
          <w:tcPr>
            <w:tcW w:w="5426" w:type="dxa"/>
            <w:gridSpan w:val="2"/>
            <w:tcBorders>
              <w:top w:val="nil"/>
              <w:left w:val="nil"/>
              <w:bottom w:val="single" w:sz="8" w:space="0" w:color="auto"/>
              <w:right w:val="nil"/>
            </w:tcBorders>
            <w:vAlign w:val="center"/>
          </w:tcPr>
          <w:p w:rsidR="00B92342" w:rsidRDefault="00B92342">
            <w:pPr>
              <w:rPr>
                <w:rFonts w:ascii="宋体" w:eastAsia="宋体"/>
              </w:rPr>
            </w:pPr>
            <w:r>
              <w:rPr>
                <w:rFonts w:ascii="宋体" w:eastAsia="宋体" w:hint="eastAsia"/>
                <w:b/>
                <w:kern w:val="22"/>
                <w:sz w:val="17"/>
                <w:lang w:val="zh-CN"/>
              </w:rPr>
              <w:t>总计</w:t>
            </w:r>
            <w:r>
              <w:rPr>
                <w:rFonts w:ascii="宋体" w:eastAsia="宋体"/>
                <w:b/>
                <w:kern w:val="22"/>
                <w:sz w:val="17"/>
                <w:lang w:val="zh-CN"/>
              </w:rPr>
              <w:t>(</w:t>
            </w:r>
            <w:r>
              <w:rPr>
                <w:rFonts w:ascii="宋体" w:eastAsia="宋体" w:hint="eastAsia"/>
                <w:b/>
                <w:kern w:val="22"/>
                <w:sz w:val="17"/>
                <w:lang w:val="zh-CN"/>
              </w:rPr>
              <w:t>二</w:t>
            </w:r>
            <w:r>
              <w:rPr>
                <w:rFonts w:ascii="宋体" w:eastAsia="宋体"/>
                <w:b/>
                <w:kern w:val="22"/>
                <w:sz w:val="17"/>
                <w:lang w:val="zh-CN"/>
              </w:rPr>
              <w:t xml:space="preserve"> + </w:t>
            </w:r>
            <w:r>
              <w:rPr>
                <w:rFonts w:ascii="宋体" w:eastAsia="宋体" w:hint="eastAsia"/>
                <w:b/>
                <w:kern w:val="22"/>
                <w:sz w:val="17"/>
                <w:lang w:val="zh-CN"/>
              </w:rPr>
              <w:t>三</w:t>
            </w:r>
            <w:r>
              <w:rPr>
                <w:rFonts w:ascii="宋体" w:eastAsia="宋体"/>
                <w:b/>
                <w:kern w:val="22"/>
                <w:sz w:val="17"/>
                <w:lang w:val="zh-CN"/>
              </w:rPr>
              <w:t>)</w:t>
            </w:r>
          </w:p>
        </w:tc>
        <w:tc>
          <w:tcPr>
            <w:tcW w:w="1298" w:type="dxa"/>
            <w:tcBorders>
              <w:top w:val="nil"/>
              <w:left w:val="nil"/>
              <w:bottom w:val="single" w:sz="8" w:space="0" w:color="auto"/>
              <w:right w:val="nil"/>
            </w:tcBorders>
            <w:vAlign w:val="center"/>
          </w:tcPr>
          <w:p w:rsidR="00B92342" w:rsidRDefault="00B92342">
            <w:pPr>
              <w:jc w:val="right"/>
              <w:rPr>
                <w:rFonts w:eastAsia="宋体"/>
                <w:b/>
                <w:color w:val="000000"/>
                <w:kern w:val="22"/>
                <w:sz w:val="17"/>
              </w:rPr>
            </w:pPr>
            <w:r>
              <w:rPr>
                <w:rFonts w:eastAsia="宋体"/>
                <w:b/>
                <w:color w:val="000000"/>
                <w:kern w:val="22"/>
                <w:sz w:val="17"/>
              </w:rPr>
              <w:t>18 949.0</w:t>
            </w:r>
          </w:p>
        </w:tc>
        <w:tc>
          <w:tcPr>
            <w:tcW w:w="1298" w:type="dxa"/>
            <w:tcBorders>
              <w:top w:val="nil"/>
              <w:left w:val="nil"/>
              <w:bottom w:val="single" w:sz="8" w:space="0" w:color="auto"/>
              <w:right w:val="nil"/>
            </w:tcBorders>
            <w:vAlign w:val="center"/>
          </w:tcPr>
          <w:p w:rsidR="00B92342" w:rsidRDefault="00B92342">
            <w:pPr>
              <w:jc w:val="right"/>
              <w:rPr>
                <w:rFonts w:eastAsia="宋体"/>
                <w:b/>
                <w:color w:val="000000"/>
                <w:kern w:val="22"/>
                <w:sz w:val="17"/>
              </w:rPr>
            </w:pPr>
            <w:r>
              <w:rPr>
                <w:rFonts w:eastAsia="宋体"/>
                <w:b/>
                <w:color w:val="000000"/>
                <w:kern w:val="22"/>
                <w:sz w:val="17"/>
              </w:rPr>
              <w:t>19 895.1</w:t>
            </w:r>
          </w:p>
        </w:tc>
        <w:tc>
          <w:tcPr>
            <w:tcW w:w="1302" w:type="dxa"/>
            <w:tcBorders>
              <w:top w:val="nil"/>
              <w:left w:val="nil"/>
              <w:bottom w:val="single" w:sz="8" w:space="0" w:color="auto"/>
              <w:right w:val="nil"/>
            </w:tcBorders>
            <w:vAlign w:val="center"/>
          </w:tcPr>
          <w:p w:rsidR="00B92342" w:rsidRDefault="00B92342">
            <w:pPr>
              <w:jc w:val="right"/>
              <w:rPr>
                <w:rFonts w:eastAsia="宋体"/>
                <w:b/>
                <w:color w:val="000000"/>
                <w:kern w:val="22"/>
                <w:sz w:val="17"/>
              </w:rPr>
            </w:pPr>
            <w:r>
              <w:rPr>
                <w:rFonts w:eastAsia="宋体"/>
                <w:b/>
                <w:color w:val="000000"/>
                <w:kern w:val="22"/>
                <w:sz w:val="17"/>
              </w:rPr>
              <w:t>38 844.1</w:t>
            </w:r>
          </w:p>
        </w:tc>
      </w:tr>
      <w:tr w:rsidR="00B92342">
        <w:trPr>
          <w:trHeight w:val="432"/>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single" w:sz="8" w:space="0" w:color="auto"/>
              <w:left w:val="nil"/>
              <w:bottom w:val="single" w:sz="8" w:space="0" w:color="auto"/>
              <w:right w:val="nil"/>
            </w:tcBorders>
            <w:vAlign w:val="center"/>
          </w:tcPr>
          <w:p w:rsidR="00B92342" w:rsidRDefault="00B92342">
            <w:pPr>
              <w:jc w:val="left"/>
              <w:rPr>
                <w:rFonts w:ascii="宋体" w:eastAsia="宋体"/>
              </w:rPr>
            </w:pPr>
            <w:r>
              <w:rPr>
                <w:rFonts w:ascii="宋体" w:eastAsia="宋体" w:hint="eastAsia"/>
                <w:kern w:val="22"/>
                <w:sz w:val="17"/>
                <w:lang w:val="zh-CN"/>
              </w:rPr>
              <w:t>名古屋议定书占综合预算份额</w:t>
            </w:r>
            <w:r>
              <w:rPr>
                <w:rFonts w:ascii="宋体" w:eastAsia="宋体"/>
                <w:kern w:val="22"/>
                <w:sz w:val="17"/>
                <w:lang w:val="zh-CN"/>
              </w:rPr>
              <w:t>(11%)</w:t>
            </w:r>
          </w:p>
        </w:tc>
        <w:tc>
          <w:tcPr>
            <w:tcW w:w="1298" w:type="dxa"/>
            <w:tcBorders>
              <w:top w:val="nil"/>
              <w:left w:val="nil"/>
              <w:bottom w:val="single" w:sz="8" w:space="0" w:color="auto"/>
              <w:right w:val="nil"/>
            </w:tcBorders>
            <w:vAlign w:val="center"/>
          </w:tcPr>
          <w:p w:rsidR="00B92342" w:rsidRDefault="00B92342">
            <w:pPr>
              <w:jc w:val="right"/>
              <w:rPr>
                <w:rFonts w:eastAsia="宋体"/>
                <w:kern w:val="22"/>
                <w:sz w:val="17"/>
              </w:rPr>
            </w:pPr>
            <w:r>
              <w:rPr>
                <w:rFonts w:eastAsia="宋体"/>
                <w:kern w:val="22"/>
                <w:sz w:val="17"/>
              </w:rPr>
              <w:t xml:space="preserve">2 084.4 </w:t>
            </w:r>
          </w:p>
        </w:tc>
        <w:tc>
          <w:tcPr>
            <w:tcW w:w="1298" w:type="dxa"/>
            <w:tcBorders>
              <w:top w:val="nil"/>
              <w:left w:val="nil"/>
              <w:bottom w:val="single" w:sz="8" w:space="0" w:color="auto"/>
              <w:right w:val="nil"/>
            </w:tcBorders>
            <w:vAlign w:val="center"/>
          </w:tcPr>
          <w:p w:rsidR="00B92342" w:rsidRDefault="00B92342">
            <w:pPr>
              <w:jc w:val="right"/>
              <w:rPr>
                <w:rFonts w:eastAsia="宋体"/>
                <w:kern w:val="22"/>
                <w:sz w:val="17"/>
              </w:rPr>
            </w:pPr>
            <w:r>
              <w:rPr>
                <w:rFonts w:eastAsia="宋体"/>
                <w:kern w:val="22"/>
                <w:sz w:val="17"/>
              </w:rPr>
              <w:t xml:space="preserve">2 188.5 </w:t>
            </w:r>
          </w:p>
        </w:tc>
        <w:tc>
          <w:tcPr>
            <w:tcW w:w="1302" w:type="dxa"/>
            <w:tcBorders>
              <w:top w:val="nil"/>
              <w:left w:val="nil"/>
              <w:bottom w:val="single" w:sz="8" w:space="0" w:color="auto"/>
              <w:right w:val="nil"/>
            </w:tcBorders>
            <w:vAlign w:val="center"/>
          </w:tcPr>
          <w:p w:rsidR="00B92342" w:rsidRDefault="00B92342">
            <w:pPr>
              <w:jc w:val="right"/>
              <w:rPr>
                <w:rFonts w:eastAsia="宋体"/>
                <w:kern w:val="22"/>
                <w:sz w:val="17"/>
              </w:rPr>
            </w:pPr>
            <w:r>
              <w:rPr>
                <w:rFonts w:eastAsia="宋体"/>
                <w:kern w:val="22"/>
                <w:sz w:val="17"/>
              </w:rPr>
              <w:t xml:space="preserve">4 272.9 </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hint="eastAsia"/>
                <w:kern w:val="22"/>
                <w:sz w:val="17"/>
                <w:u w:val="single"/>
                <w:lang w:val="zh-CN"/>
              </w:rPr>
              <w:t>减</w:t>
            </w:r>
            <w:r>
              <w:rPr>
                <w:rFonts w:ascii="宋体" w:eastAsia="宋体" w:hint="eastAsia"/>
                <w:kern w:val="22"/>
                <w:sz w:val="17"/>
                <w:lang w:val="zh-CN"/>
              </w:rPr>
              <w:t>：东道国捐款</w:t>
            </w:r>
            <w:r>
              <w:rPr>
                <w:rFonts w:ascii="宋体" w:eastAsia="宋体"/>
                <w:kern w:val="22"/>
                <w:sz w:val="17"/>
                <w:vertAlign w:val="superscript"/>
                <w:lang w:val="zh-CN"/>
              </w:rPr>
              <w:t>5/</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(135.2)</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(156.6)</w:t>
            </w:r>
          </w:p>
        </w:tc>
        <w:tc>
          <w:tcPr>
            <w:tcW w:w="1302"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(291.8)</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hint="eastAsia"/>
                <w:kern w:val="22"/>
                <w:sz w:val="17"/>
                <w:u w:val="single"/>
                <w:lang w:val="zh-CN"/>
              </w:rPr>
              <w:t>减</w:t>
            </w:r>
            <w:r>
              <w:rPr>
                <w:rFonts w:ascii="宋体" w:eastAsia="宋体" w:hint="eastAsia"/>
                <w:kern w:val="22"/>
                <w:sz w:val="17"/>
                <w:lang w:val="zh-CN"/>
              </w:rPr>
              <w:t>：使用特别会议准备金</w:t>
            </w:r>
            <w:r>
              <w:rPr>
                <w:rFonts w:ascii="宋体" w:eastAsia="宋体"/>
                <w:kern w:val="22"/>
                <w:sz w:val="17"/>
                <w:lang w:val="zh-CN"/>
              </w:rPr>
              <w:t xml:space="preserve"> </w:t>
            </w:r>
            <w:r>
              <w:rPr>
                <w:rFonts w:ascii="宋体" w:eastAsia="宋体"/>
                <w:kern w:val="22"/>
                <w:sz w:val="17"/>
                <w:vertAlign w:val="superscript"/>
                <w:lang w:val="zh-CN"/>
              </w:rPr>
              <w:t>4/</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(93.2)</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(69.6)</w:t>
            </w:r>
          </w:p>
        </w:tc>
        <w:tc>
          <w:tcPr>
            <w:tcW w:w="1302"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(162.8)</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nil"/>
              <w:right w:val="nil"/>
            </w:tcBorders>
            <w:vAlign w:val="center"/>
          </w:tcPr>
          <w:p w:rsidR="00B92342" w:rsidRDefault="00B92342">
            <w:pPr>
              <w:rPr>
                <w:rFonts w:ascii="宋体" w:eastAsia="宋体"/>
              </w:rPr>
            </w:pPr>
            <w:r>
              <w:rPr>
                <w:rFonts w:ascii="宋体" w:eastAsia="宋体" w:hint="eastAsia"/>
                <w:kern w:val="22"/>
                <w:sz w:val="17"/>
                <w:u w:val="single"/>
                <w:lang w:val="zh-CN"/>
              </w:rPr>
              <w:t>减</w:t>
            </w:r>
            <w:r>
              <w:rPr>
                <w:rFonts w:ascii="宋体" w:eastAsia="宋体" w:hint="eastAsia"/>
                <w:kern w:val="22"/>
                <w:sz w:val="17"/>
                <w:lang w:val="zh-CN"/>
              </w:rPr>
              <w:t>：使用往年准备金</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(94.9)</w:t>
            </w:r>
          </w:p>
        </w:tc>
        <w:tc>
          <w:tcPr>
            <w:tcW w:w="1298"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(94.9)</w:t>
            </w:r>
          </w:p>
        </w:tc>
        <w:tc>
          <w:tcPr>
            <w:tcW w:w="1302" w:type="dxa"/>
            <w:tcBorders>
              <w:top w:val="nil"/>
              <w:left w:val="nil"/>
              <w:bottom w:val="nil"/>
              <w:right w:val="nil"/>
            </w:tcBorders>
            <w:vAlign w:val="center"/>
          </w:tcPr>
          <w:p w:rsidR="00B92342" w:rsidRDefault="00B92342">
            <w:pPr>
              <w:jc w:val="right"/>
              <w:rPr>
                <w:rFonts w:eastAsia="宋体"/>
                <w:kern w:val="22"/>
                <w:sz w:val="17"/>
              </w:rPr>
            </w:pPr>
            <w:r>
              <w:rPr>
                <w:rFonts w:eastAsia="宋体"/>
                <w:kern w:val="22"/>
                <w:sz w:val="17"/>
              </w:rPr>
              <w:t>(189.9)</w:t>
            </w:r>
          </w:p>
        </w:tc>
      </w:tr>
      <w:tr w:rsidR="00B92342">
        <w:trPr>
          <w:trHeight w:val="261"/>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7"/>
              </w:rPr>
            </w:pPr>
          </w:p>
        </w:tc>
        <w:tc>
          <w:tcPr>
            <w:tcW w:w="5426" w:type="dxa"/>
            <w:gridSpan w:val="2"/>
            <w:tcBorders>
              <w:top w:val="nil"/>
              <w:left w:val="nil"/>
              <w:bottom w:val="single" w:sz="4" w:space="0" w:color="auto"/>
              <w:right w:val="nil"/>
            </w:tcBorders>
            <w:vAlign w:val="center"/>
          </w:tcPr>
          <w:p w:rsidR="00B92342" w:rsidRDefault="00B92342">
            <w:pPr>
              <w:rPr>
                <w:rFonts w:ascii="宋体" w:eastAsia="宋体"/>
              </w:rPr>
            </w:pPr>
            <w:r>
              <w:rPr>
                <w:rFonts w:ascii="宋体" w:eastAsia="宋体" w:hint="eastAsia"/>
                <w:b/>
                <w:kern w:val="22"/>
                <w:sz w:val="17"/>
                <w:lang w:val="zh-CN"/>
              </w:rPr>
              <w:t>共计净额</w:t>
            </w:r>
            <w:r>
              <w:rPr>
                <w:rFonts w:ascii="宋体" w:eastAsia="宋体"/>
                <w:b/>
                <w:kern w:val="22"/>
                <w:sz w:val="17"/>
                <w:lang w:val="zh-CN"/>
              </w:rPr>
              <w:t xml:space="preserve"> (</w:t>
            </w:r>
            <w:r>
              <w:rPr>
                <w:rFonts w:ascii="宋体" w:eastAsia="宋体" w:hint="eastAsia"/>
                <w:b/>
                <w:kern w:val="22"/>
                <w:sz w:val="17"/>
                <w:lang w:val="zh-CN"/>
              </w:rPr>
              <w:t>由缔约方分担的数额</w:t>
            </w:r>
            <w:r>
              <w:rPr>
                <w:rFonts w:ascii="宋体" w:eastAsia="宋体"/>
                <w:b/>
                <w:kern w:val="22"/>
                <w:sz w:val="17"/>
                <w:lang w:val="zh-CN"/>
              </w:rPr>
              <w:t>)</w:t>
            </w:r>
          </w:p>
        </w:tc>
        <w:tc>
          <w:tcPr>
            <w:tcW w:w="1298" w:type="dxa"/>
            <w:tcBorders>
              <w:top w:val="nil"/>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1 761.0</w:t>
            </w:r>
          </w:p>
        </w:tc>
        <w:tc>
          <w:tcPr>
            <w:tcW w:w="1298" w:type="dxa"/>
            <w:tcBorders>
              <w:top w:val="nil"/>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1 867.3</w:t>
            </w:r>
          </w:p>
        </w:tc>
        <w:tc>
          <w:tcPr>
            <w:tcW w:w="1302" w:type="dxa"/>
            <w:tcBorders>
              <w:top w:val="nil"/>
              <w:left w:val="nil"/>
              <w:bottom w:val="single" w:sz="4" w:space="0" w:color="auto"/>
              <w:right w:val="nil"/>
            </w:tcBorders>
            <w:vAlign w:val="center"/>
          </w:tcPr>
          <w:p w:rsidR="00B92342" w:rsidRDefault="00B92342">
            <w:pPr>
              <w:jc w:val="right"/>
              <w:rPr>
                <w:rFonts w:eastAsia="宋体"/>
                <w:b/>
                <w:kern w:val="22"/>
                <w:sz w:val="17"/>
              </w:rPr>
            </w:pPr>
            <w:r>
              <w:rPr>
                <w:rFonts w:eastAsia="宋体"/>
                <w:b/>
                <w:kern w:val="22"/>
                <w:sz w:val="17"/>
              </w:rPr>
              <w:t>3 628.3</w:t>
            </w:r>
          </w:p>
        </w:tc>
      </w:tr>
      <w:tr w:rsidR="00B92342">
        <w:trPr>
          <w:trHeight w:val="288"/>
          <w:jc w:val="center"/>
        </w:trPr>
        <w:tc>
          <w:tcPr>
            <w:tcW w:w="354" w:type="dxa"/>
            <w:tcBorders>
              <w:top w:val="nil"/>
              <w:left w:val="nil"/>
              <w:bottom w:val="nil"/>
              <w:right w:val="nil"/>
            </w:tcBorders>
            <w:noWrap/>
            <w:vAlign w:val="center"/>
          </w:tcPr>
          <w:p w:rsidR="00B92342" w:rsidRDefault="00B92342">
            <w:pPr>
              <w:jc w:val="right"/>
              <w:rPr>
                <w:rFonts w:ascii="宋体" w:eastAsia="宋体"/>
                <w:color w:val="000000"/>
                <w:kern w:val="22"/>
                <w:sz w:val="16"/>
              </w:rPr>
            </w:pPr>
          </w:p>
        </w:tc>
        <w:tc>
          <w:tcPr>
            <w:tcW w:w="2713" w:type="dxa"/>
            <w:tcBorders>
              <w:top w:val="nil"/>
              <w:left w:val="nil"/>
              <w:bottom w:val="nil"/>
              <w:right w:val="nil"/>
            </w:tcBorders>
            <w:noWrap/>
            <w:vAlign w:val="center"/>
          </w:tcPr>
          <w:p w:rsidR="00B92342" w:rsidRDefault="00B92342">
            <w:pPr>
              <w:rPr>
                <w:rFonts w:ascii="宋体" w:eastAsia="宋体"/>
                <w:color w:val="000000"/>
                <w:kern w:val="22"/>
                <w:sz w:val="16"/>
              </w:rPr>
            </w:pPr>
          </w:p>
        </w:tc>
        <w:tc>
          <w:tcPr>
            <w:tcW w:w="2713" w:type="dxa"/>
            <w:tcBorders>
              <w:top w:val="nil"/>
              <w:left w:val="nil"/>
              <w:bottom w:val="nil"/>
              <w:right w:val="nil"/>
            </w:tcBorders>
            <w:noWrap/>
            <w:vAlign w:val="center"/>
          </w:tcPr>
          <w:p w:rsidR="00B92342" w:rsidRDefault="00B92342">
            <w:pPr>
              <w:rPr>
                <w:rFonts w:ascii="宋体" w:eastAsia="宋体"/>
                <w:color w:val="000000"/>
                <w:kern w:val="22"/>
                <w:sz w:val="16"/>
              </w:rPr>
            </w:pPr>
          </w:p>
        </w:tc>
        <w:tc>
          <w:tcPr>
            <w:tcW w:w="1298" w:type="dxa"/>
            <w:tcBorders>
              <w:top w:val="nil"/>
              <w:left w:val="nil"/>
              <w:bottom w:val="nil"/>
              <w:right w:val="nil"/>
            </w:tcBorders>
            <w:noWrap/>
            <w:vAlign w:val="center"/>
          </w:tcPr>
          <w:p w:rsidR="00B92342" w:rsidRDefault="00B92342">
            <w:pPr>
              <w:rPr>
                <w:rFonts w:ascii="宋体" w:eastAsia="宋体"/>
                <w:color w:val="000000"/>
                <w:kern w:val="22"/>
                <w:sz w:val="16"/>
              </w:rPr>
            </w:pPr>
          </w:p>
        </w:tc>
        <w:tc>
          <w:tcPr>
            <w:tcW w:w="1298" w:type="dxa"/>
            <w:tcBorders>
              <w:top w:val="nil"/>
              <w:left w:val="nil"/>
              <w:bottom w:val="nil"/>
              <w:right w:val="nil"/>
            </w:tcBorders>
            <w:noWrap/>
            <w:vAlign w:val="center"/>
          </w:tcPr>
          <w:p w:rsidR="00B92342" w:rsidRDefault="00B92342">
            <w:pPr>
              <w:rPr>
                <w:rFonts w:ascii="宋体" w:eastAsia="宋体"/>
                <w:color w:val="000000"/>
                <w:kern w:val="22"/>
                <w:sz w:val="16"/>
              </w:rPr>
            </w:pPr>
          </w:p>
        </w:tc>
        <w:tc>
          <w:tcPr>
            <w:tcW w:w="1302" w:type="dxa"/>
            <w:tcBorders>
              <w:top w:val="nil"/>
              <w:left w:val="nil"/>
              <w:bottom w:val="nil"/>
              <w:right w:val="nil"/>
            </w:tcBorders>
            <w:noWrap/>
            <w:vAlign w:val="center"/>
          </w:tcPr>
          <w:p w:rsidR="00B92342" w:rsidRDefault="00B92342">
            <w:pPr>
              <w:rPr>
                <w:rFonts w:ascii="宋体" w:eastAsia="宋体"/>
                <w:color w:val="000000"/>
                <w:kern w:val="22"/>
                <w:sz w:val="16"/>
              </w:rPr>
            </w:pP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vAlign w:val="center"/>
          </w:tcPr>
          <w:p w:rsidR="00B92342" w:rsidRPr="00A761FA" w:rsidRDefault="00B92342">
            <w:pPr>
              <w:spacing w:before="20" w:after="20"/>
              <w:rPr>
                <w:rFonts w:eastAsia="宋体"/>
              </w:rPr>
            </w:pPr>
            <w:r w:rsidRPr="00A761FA">
              <w:rPr>
                <w:rFonts w:eastAsia="宋体"/>
                <w:kern w:val="22"/>
                <w:sz w:val="16"/>
                <w:lang w:val="zh-CN"/>
              </w:rPr>
              <w:t xml:space="preserve">1/ </w:t>
            </w:r>
            <w:r w:rsidRPr="00A761FA">
              <w:rPr>
                <w:rFonts w:eastAsia="宋体" w:hint="eastAsia"/>
                <w:kern w:val="22"/>
                <w:sz w:val="16"/>
                <w:lang w:val="zh-CN"/>
              </w:rPr>
              <w:t>由核心预算供资的定期会议：</w:t>
            </w: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noWrap/>
          </w:tcPr>
          <w:p w:rsidR="00B92342" w:rsidRPr="00A761FA" w:rsidRDefault="00B92342">
            <w:pPr>
              <w:spacing w:before="20" w:after="20"/>
              <w:jc w:val="left"/>
              <w:rPr>
                <w:rFonts w:eastAsia="宋体"/>
              </w:rPr>
            </w:pPr>
            <w:r w:rsidRPr="00A761FA">
              <w:rPr>
                <w:rFonts w:eastAsia="宋体"/>
                <w:kern w:val="22"/>
                <w:sz w:val="16"/>
              </w:rPr>
              <w:t xml:space="preserve">- </w:t>
            </w:r>
            <w:r w:rsidRPr="00A761FA">
              <w:rPr>
                <w:rFonts w:eastAsia="宋体" w:hint="eastAsia"/>
                <w:kern w:val="22"/>
                <w:sz w:val="16"/>
                <w:lang w:val="zh-CN"/>
              </w:rPr>
              <w:t>第</w:t>
            </w:r>
            <w:r w:rsidRPr="00A761FA">
              <w:rPr>
                <w:rFonts w:eastAsia="宋体"/>
                <w:kern w:val="22"/>
                <w:sz w:val="16"/>
              </w:rPr>
              <w:t>8</w:t>
            </w:r>
            <w:r w:rsidRPr="00A761FA">
              <w:rPr>
                <w:rFonts w:eastAsia="宋体" w:hint="eastAsia"/>
                <w:kern w:val="22"/>
                <w:sz w:val="16"/>
              </w:rPr>
              <w:t>（</w:t>
            </w:r>
            <w:r w:rsidRPr="00A761FA">
              <w:rPr>
                <w:rFonts w:eastAsia="宋体"/>
                <w:kern w:val="22"/>
                <w:sz w:val="16"/>
              </w:rPr>
              <w:t>j</w:t>
            </w:r>
            <w:r w:rsidRPr="00A761FA">
              <w:rPr>
                <w:rFonts w:eastAsia="宋体" w:hint="eastAsia"/>
                <w:kern w:val="22"/>
                <w:sz w:val="16"/>
              </w:rPr>
              <w:t>）</w:t>
            </w:r>
            <w:r w:rsidRPr="00A761FA">
              <w:rPr>
                <w:rFonts w:eastAsia="宋体" w:hint="eastAsia"/>
                <w:kern w:val="22"/>
                <w:sz w:val="16"/>
                <w:lang w:val="zh-CN"/>
              </w:rPr>
              <w:t>条和相关条款特设工作组第</w:t>
            </w:r>
            <w:r w:rsidRPr="00A761FA">
              <w:rPr>
                <w:rFonts w:eastAsia="宋体"/>
                <w:kern w:val="22"/>
                <w:sz w:val="16"/>
              </w:rPr>
              <w:t>11</w:t>
            </w:r>
            <w:r w:rsidRPr="00A761FA">
              <w:rPr>
                <w:rFonts w:eastAsia="宋体" w:hint="eastAsia"/>
                <w:kern w:val="22"/>
                <w:sz w:val="16"/>
                <w:lang w:val="zh-CN"/>
              </w:rPr>
              <w:t>次会议。</w:t>
            </w: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noWrap/>
          </w:tcPr>
          <w:p w:rsidR="00B92342" w:rsidRPr="00A761FA" w:rsidRDefault="00B92342">
            <w:pPr>
              <w:spacing w:before="20" w:after="20"/>
              <w:jc w:val="left"/>
              <w:rPr>
                <w:rFonts w:eastAsia="宋体"/>
              </w:rPr>
            </w:pPr>
            <w:r w:rsidRPr="00A761FA">
              <w:rPr>
                <w:rFonts w:eastAsia="宋体"/>
                <w:kern w:val="22"/>
                <w:sz w:val="16"/>
              </w:rPr>
              <w:t xml:space="preserve">- </w:t>
            </w:r>
            <w:r w:rsidRPr="00A761FA">
              <w:rPr>
                <w:rFonts w:eastAsia="宋体" w:hint="eastAsia"/>
                <w:kern w:val="22"/>
                <w:sz w:val="16"/>
                <w:lang w:val="zh-CN"/>
              </w:rPr>
              <w:t>科学、技术和工艺咨询附属机构第</w:t>
            </w:r>
            <w:r w:rsidRPr="00A761FA">
              <w:rPr>
                <w:rFonts w:eastAsia="宋体"/>
                <w:kern w:val="22"/>
                <w:sz w:val="16"/>
              </w:rPr>
              <w:t>23</w:t>
            </w:r>
            <w:r w:rsidRPr="00A761FA">
              <w:rPr>
                <w:rFonts w:eastAsia="宋体" w:hint="eastAsia"/>
                <w:kern w:val="22"/>
                <w:sz w:val="16"/>
                <w:lang w:val="zh-CN"/>
              </w:rPr>
              <w:t>和第</w:t>
            </w:r>
            <w:r w:rsidRPr="00A761FA">
              <w:rPr>
                <w:rFonts w:eastAsia="宋体"/>
                <w:kern w:val="22"/>
                <w:sz w:val="16"/>
              </w:rPr>
              <w:t>24</w:t>
            </w:r>
            <w:r w:rsidRPr="00A761FA">
              <w:rPr>
                <w:rFonts w:eastAsia="宋体" w:hint="eastAsia"/>
                <w:kern w:val="22"/>
                <w:sz w:val="16"/>
                <w:lang w:val="zh-CN"/>
              </w:rPr>
              <w:t>次会议。</w:t>
            </w: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noWrap/>
          </w:tcPr>
          <w:p w:rsidR="00B92342" w:rsidRPr="00A761FA" w:rsidRDefault="00B92342">
            <w:pPr>
              <w:spacing w:before="20" w:after="20"/>
              <w:jc w:val="left"/>
              <w:rPr>
                <w:rFonts w:eastAsia="宋体"/>
              </w:rPr>
            </w:pPr>
            <w:r w:rsidRPr="00A761FA">
              <w:rPr>
                <w:rFonts w:eastAsia="宋体"/>
                <w:kern w:val="22"/>
                <w:sz w:val="16"/>
                <w:lang w:val="zh-CN"/>
              </w:rPr>
              <w:t xml:space="preserve">- </w:t>
            </w:r>
            <w:r w:rsidRPr="00A761FA">
              <w:rPr>
                <w:rFonts w:eastAsia="宋体" w:hint="eastAsia"/>
                <w:kern w:val="22"/>
                <w:sz w:val="16"/>
                <w:lang w:val="zh-CN"/>
              </w:rPr>
              <w:t>执行问题附属机构第</w:t>
            </w:r>
            <w:r w:rsidRPr="00A761FA">
              <w:rPr>
                <w:rFonts w:eastAsia="宋体"/>
                <w:kern w:val="22"/>
                <w:sz w:val="16"/>
                <w:lang w:val="zh-CN"/>
              </w:rPr>
              <w:t>3</w:t>
            </w:r>
            <w:r w:rsidRPr="00A761FA">
              <w:rPr>
                <w:rFonts w:eastAsia="宋体" w:hint="eastAsia"/>
                <w:kern w:val="22"/>
                <w:sz w:val="16"/>
                <w:lang w:val="zh-CN"/>
              </w:rPr>
              <w:t>次会议。</w:t>
            </w: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noWrap/>
          </w:tcPr>
          <w:p w:rsidR="00B92342" w:rsidRPr="00A761FA" w:rsidRDefault="00B92342">
            <w:pPr>
              <w:spacing w:before="20" w:after="20"/>
              <w:jc w:val="left"/>
              <w:rPr>
                <w:rFonts w:eastAsia="宋体"/>
              </w:rPr>
            </w:pPr>
            <w:r w:rsidRPr="00A761FA">
              <w:rPr>
                <w:rFonts w:eastAsia="宋体"/>
                <w:kern w:val="22"/>
                <w:sz w:val="16"/>
              </w:rPr>
              <w:t xml:space="preserve">- </w:t>
            </w:r>
            <w:r w:rsidRPr="00A761FA">
              <w:rPr>
                <w:rFonts w:eastAsia="宋体" w:hint="eastAsia"/>
                <w:kern w:val="22"/>
                <w:sz w:val="16"/>
                <w:lang w:val="zh-CN"/>
              </w:rPr>
              <w:t>同时举行公约缔约方大会第</w:t>
            </w:r>
            <w:r w:rsidRPr="00A761FA">
              <w:rPr>
                <w:rFonts w:eastAsia="宋体"/>
                <w:kern w:val="22"/>
                <w:sz w:val="16"/>
              </w:rPr>
              <w:t>15</w:t>
            </w:r>
            <w:r w:rsidRPr="00A761FA">
              <w:rPr>
                <w:rFonts w:eastAsia="宋体" w:hint="eastAsia"/>
                <w:kern w:val="22"/>
                <w:sz w:val="16"/>
                <w:lang w:val="zh-CN"/>
              </w:rPr>
              <w:t>届会议</w:t>
            </w:r>
            <w:r w:rsidRPr="00A761FA">
              <w:rPr>
                <w:rFonts w:eastAsia="宋体"/>
                <w:kern w:val="22"/>
                <w:sz w:val="16"/>
              </w:rPr>
              <w:t>/</w:t>
            </w:r>
            <w:r w:rsidRPr="00A761FA">
              <w:rPr>
                <w:rFonts w:eastAsia="宋体" w:hint="eastAsia"/>
                <w:kern w:val="22"/>
                <w:sz w:val="16"/>
                <w:lang w:val="zh-CN"/>
              </w:rPr>
              <w:t>卡塔赫纳议定书缔约方第</w:t>
            </w:r>
            <w:r w:rsidRPr="00A761FA">
              <w:rPr>
                <w:rFonts w:eastAsia="宋体"/>
                <w:kern w:val="22"/>
                <w:sz w:val="16"/>
              </w:rPr>
              <w:t>10</w:t>
            </w:r>
            <w:r w:rsidRPr="00A761FA">
              <w:rPr>
                <w:rFonts w:eastAsia="宋体" w:hint="eastAsia"/>
                <w:kern w:val="22"/>
                <w:sz w:val="16"/>
                <w:lang w:val="zh-CN"/>
              </w:rPr>
              <w:t>次会议</w:t>
            </w:r>
            <w:r w:rsidRPr="00A761FA">
              <w:rPr>
                <w:rFonts w:eastAsia="宋体"/>
                <w:kern w:val="22"/>
                <w:sz w:val="16"/>
              </w:rPr>
              <w:t>/</w:t>
            </w:r>
            <w:r w:rsidRPr="00A761FA">
              <w:rPr>
                <w:rFonts w:eastAsia="宋体" w:hint="eastAsia"/>
                <w:kern w:val="22"/>
                <w:sz w:val="16"/>
                <w:lang w:val="zh-CN"/>
              </w:rPr>
              <w:t>名古屋议定书缔约方第</w:t>
            </w:r>
            <w:r w:rsidRPr="00A761FA">
              <w:rPr>
                <w:rFonts w:eastAsia="宋体"/>
                <w:kern w:val="22"/>
                <w:sz w:val="16"/>
              </w:rPr>
              <w:t>4</w:t>
            </w:r>
            <w:r w:rsidRPr="00A761FA">
              <w:rPr>
                <w:rFonts w:eastAsia="宋体" w:hint="eastAsia"/>
                <w:kern w:val="22"/>
                <w:sz w:val="16"/>
                <w:lang w:val="zh-CN"/>
              </w:rPr>
              <w:t>次会议。</w:t>
            </w:r>
          </w:p>
        </w:tc>
      </w:tr>
      <w:tr w:rsidR="00B92342">
        <w:trPr>
          <w:cantSplit/>
          <w:jc w:val="center"/>
        </w:trPr>
        <w:tc>
          <w:tcPr>
            <w:tcW w:w="354" w:type="dxa"/>
            <w:tcBorders>
              <w:top w:val="nil"/>
              <w:left w:val="nil"/>
              <w:bottom w:val="nil"/>
              <w:right w:val="nil"/>
            </w:tcBorders>
            <w:noWrap/>
            <w:vAlign w:val="bottom"/>
          </w:tcPr>
          <w:p w:rsidR="00B92342" w:rsidRDefault="00B92342">
            <w:pPr>
              <w:spacing w:before="20" w:after="20"/>
              <w:rPr>
                <w:rFonts w:ascii="宋体"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302"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vAlign w:val="center"/>
          </w:tcPr>
          <w:p w:rsidR="00B92342" w:rsidRPr="00A761FA" w:rsidRDefault="00B92342">
            <w:pPr>
              <w:spacing w:before="20" w:after="20"/>
              <w:rPr>
                <w:rFonts w:eastAsia="宋体"/>
              </w:rPr>
            </w:pPr>
            <w:r w:rsidRPr="00A761FA">
              <w:rPr>
                <w:rFonts w:eastAsia="宋体"/>
                <w:kern w:val="22"/>
                <w:sz w:val="16"/>
                <w:lang w:val="en-US"/>
              </w:rPr>
              <w:t>2/ 2019</w:t>
            </w:r>
            <w:r w:rsidRPr="00A761FA">
              <w:rPr>
                <w:rFonts w:eastAsia="宋体" w:hint="eastAsia"/>
                <w:kern w:val="22"/>
                <w:sz w:val="16"/>
                <w:lang w:val="zh-CN"/>
              </w:rPr>
              <w:t>年科咨机构第</w:t>
            </w:r>
            <w:r w:rsidRPr="00A761FA">
              <w:rPr>
                <w:rFonts w:eastAsia="宋体"/>
                <w:kern w:val="22"/>
                <w:sz w:val="16"/>
                <w:lang w:val="en-US"/>
              </w:rPr>
              <w:t>23</w:t>
            </w:r>
            <w:r w:rsidRPr="00A761FA">
              <w:rPr>
                <w:rFonts w:eastAsia="宋体" w:hint="eastAsia"/>
                <w:kern w:val="22"/>
                <w:sz w:val="16"/>
                <w:lang w:val="zh-CN"/>
              </w:rPr>
              <w:t>次会议</w:t>
            </w:r>
            <w:r w:rsidRPr="00A761FA">
              <w:rPr>
                <w:rFonts w:eastAsia="宋体" w:hint="eastAsia"/>
                <w:kern w:val="22"/>
                <w:sz w:val="16"/>
                <w:lang w:val="en-US"/>
              </w:rPr>
              <w:t>（</w:t>
            </w:r>
            <w:r w:rsidRPr="00A761FA">
              <w:rPr>
                <w:rFonts w:eastAsia="宋体"/>
                <w:kern w:val="22"/>
                <w:sz w:val="16"/>
                <w:lang w:val="en-US"/>
              </w:rPr>
              <w:t>3</w:t>
            </w:r>
            <w:r w:rsidRPr="00A761FA">
              <w:rPr>
                <w:rFonts w:eastAsia="宋体" w:hint="eastAsia"/>
                <w:kern w:val="22"/>
                <w:sz w:val="16"/>
                <w:lang w:val="zh-CN"/>
              </w:rPr>
              <w:t>天</w:t>
            </w:r>
            <w:r w:rsidRPr="00A761FA">
              <w:rPr>
                <w:rFonts w:eastAsia="宋体" w:hint="eastAsia"/>
                <w:kern w:val="22"/>
                <w:sz w:val="16"/>
                <w:lang w:val="en-US"/>
              </w:rPr>
              <w:t>）</w:t>
            </w:r>
            <w:r w:rsidRPr="00A761FA">
              <w:rPr>
                <w:rFonts w:eastAsia="宋体" w:hint="eastAsia"/>
                <w:kern w:val="22"/>
                <w:sz w:val="16"/>
                <w:lang w:val="zh-CN"/>
              </w:rPr>
              <w:t>和第</w:t>
            </w:r>
            <w:r w:rsidRPr="00A761FA">
              <w:rPr>
                <w:rFonts w:eastAsia="宋体"/>
                <w:kern w:val="22"/>
                <w:sz w:val="16"/>
                <w:lang w:val="en-US"/>
              </w:rPr>
              <w:t xml:space="preserve"> 8</w:t>
            </w:r>
            <w:r w:rsidRPr="00A761FA">
              <w:rPr>
                <w:rFonts w:eastAsia="宋体" w:hint="eastAsia"/>
                <w:kern w:val="22"/>
                <w:sz w:val="16"/>
                <w:lang w:val="en-US"/>
              </w:rPr>
              <w:t>（</w:t>
            </w:r>
            <w:r w:rsidRPr="00A761FA">
              <w:rPr>
                <w:rFonts w:eastAsia="宋体"/>
                <w:kern w:val="22"/>
                <w:sz w:val="16"/>
                <w:lang w:val="en-US"/>
              </w:rPr>
              <w:t>j</w:t>
            </w:r>
            <w:r w:rsidRPr="00A761FA">
              <w:rPr>
                <w:rFonts w:eastAsia="宋体" w:hint="eastAsia"/>
                <w:kern w:val="22"/>
                <w:sz w:val="16"/>
                <w:lang w:val="en-US"/>
              </w:rPr>
              <w:t>）</w:t>
            </w:r>
            <w:r w:rsidRPr="00A761FA">
              <w:rPr>
                <w:rFonts w:eastAsia="宋体" w:hint="eastAsia"/>
                <w:kern w:val="22"/>
                <w:sz w:val="16"/>
                <w:lang w:val="zh-CN"/>
              </w:rPr>
              <w:t>条工作组第</w:t>
            </w:r>
            <w:r w:rsidRPr="00A761FA">
              <w:rPr>
                <w:rFonts w:eastAsia="宋体"/>
                <w:kern w:val="22"/>
                <w:sz w:val="16"/>
                <w:lang w:val="en-US"/>
              </w:rPr>
              <w:t>11</w:t>
            </w:r>
            <w:r w:rsidRPr="00A761FA">
              <w:rPr>
                <w:rFonts w:eastAsia="宋体" w:hint="eastAsia"/>
                <w:kern w:val="22"/>
                <w:sz w:val="16"/>
                <w:lang w:val="zh-CN"/>
              </w:rPr>
              <w:t>次会议</w:t>
            </w:r>
            <w:r w:rsidRPr="00A761FA">
              <w:rPr>
                <w:rFonts w:eastAsia="宋体" w:hint="eastAsia"/>
                <w:kern w:val="22"/>
                <w:sz w:val="16"/>
                <w:lang w:val="en-US"/>
              </w:rPr>
              <w:t>（</w:t>
            </w:r>
            <w:r w:rsidRPr="00A761FA">
              <w:rPr>
                <w:rFonts w:eastAsia="宋体"/>
                <w:kern w:val="22"/>
                <w:sz w:val="16"/>
                <w:lang w:val="en-US"/>
              </w:rPr>
              <w:t>3</w:t>
            </w:r>
            <w:r w:rsidRPr="00A761FA">
              <w:rPr>
                <w:rFonts w:eastAsia="宋体" w:hint="eastAsia"/>
                <w:kern w:val="22"/>
                <w:sz w:val="16"/>
                <w:lang w:val="zh-CN"/>
              </w:rPr>
              <w:t>天</w:t>
            </w:r>
            <w:r w:rsidRPr="00A761FA">
              <w:rPr>
                <w:rFonts w:eastAsia="宋体" w:hint="eastAsia"/>
                <w:kern w:val="22"/>
                <w:sz w:val="16"/>
                <w:lang w:val="en-US"/>
              </w:rPr>
              <w:t>）</w:t>
            </w:r>
            <w:r w:rsidRPr="00A761FA">
              <w:rPr>
                <w:rFonts w:eastAsia="宋体" w:hint="eastAsia"/>
                <w:kern w:val="22"/>
                <w:sz w:val="16"/>
                <w:lang w:val="zh-CN"/>
              </w:rPr>
              <w:t>前后衔接举行。</w:t>
            </w:r>
            <w:r w:rsidRPr="00A761FA">
              <w:rPr>
                <w:rFonts w:eastAsia="宋体"/>
                <w:kern w:val="22"/>
                <w:sz w:val="16"/>
                <w:lang w:val="zh-CN"/>
              </w:rPr>
              <w:t>2020</w:t>
            </w:r>
            <w:r w:rsidRPr="00A761FA">
              <w:rPr>
                <w:rFonts w:eastAsia="宋体" w:hint="eastAsia"/>
                <w:kern w:val="22"/>
                <w:sz w:val="16"/>
                <w:lang w:val="zh-CN"/>
              </w:rPr>
              <w:t>年科咨机构第</w:t>
            </w:r>
            <w:r w:rsidRPr="00A761FA">
              <w:rPr>
                <w:rFonts w:eastAsia="宋体"/>
                <w:kern w:val="22"/>
                <w:sz w:val="16"/>
                <w:lang w:val="zh-CN"/>
              </w:rPr>
              <w:t>24</w:t>
            </w:r>
            <w:r w:rsidRPr="00A761FA">
              <w:rPr>
                <w:rFonts w:eastAsia="宋体" w:hint="eastAsia"/>
                <w:kern w:val="22"/>
                <w:sz w:val="16"/>
                <w:lang w:val="zh-CN"/>
              </w:rPr>
              <w:t>次会议（</w:t>
            </w:r>
            <w:r w:rsidRPr="00A761FA">
              <w:rPr>
                <w:rFonts w:eastAsia="宋体"/>
                <w:kern w:val="22"/>
                <w:sz w:val="16"/>
                <w:lang w:val="zh-CN"/>
              </w:rPr>
              <w:t>6</w:t>
            </w:r>
            <w:r w:rsidRPr="00A761FA">
              <w:rPr>
                <w:rFonts w:eastAsia="宋体" w:hint="eastAsia"/>
                <w:kern w:val="22"/>
                <w:sz w:val="16"/>
                <w:lang w:val="zh-CN"/>
              </w:rPr>
              <w:t>天）和执行问题附属机构第</w:t>
            </w:r>
            <w:r w:rsidRPr="00A761FA">
              <w:rPr>
                <w:rFonts w:eastAsia="宋体"/>
                <w:kern w:val="22"/>
                <w:sz w:val="16"/>
                <w:lang w:val="zh-CN"/>
              </w:rPr>
              <w:t>3</w:t>
            </w:r>
            <w:r w:rsidRPr="00A761FA">
              <w:rPr>
                <w:rFonts w:eastAsia="宋体" w:hint="eastAsia"/>
                <w:kern w:val="22"/>
                <w:sz w:val="16"/>
                <w:lang w:val="zh-CN"/>
              </w:rPr>
              <w:t>次会议（</w:t>
            </w:r>
            <w:r w:rsidRPr="00A761FA">
              <w:rPr>
                <w:rFonts w:eastAsia="宋体"/>
                <w:kern w:val="22"/>
                <w:sz w:val="16"/>
                <w:lang w:val="zh-CN"/>
              </w:rPr>
              <w:t>5</w:t>
            </w:r>
            <w:r w:rsidRPr="00A761FA">
              <w:rPr>
                <w:rFonts w:eastAsia="宋体" w:hint="eastAsia"/>
                <w:kern w:val="22"/>
                <w:sz w:val="16"/>
                <w:lang w:val="zh-CN"/>
              </w:rPr>
              <w:t>天）前后衔接举行。</w:t>
            </w:r>
          </w:p>
        </w:tc>
      </w:tr>
      <w:tr w:rsidR="00B92342">
        <w:trPr>
          <w:cantSplit/>
          <w:jc w:val="center"/>
        </w:trPr>
        <w:tc>
          <w:tcPr>
            <w:tcW w:w="354" w:type="dxa"/>
            <w:tcBorders>
              <w:top w:val="nil"/>
              <w:left w:val="nil"/>
              <w:bottom w:val="nil"/>
              <w:right w:val="nil"/>
            </w:tcBorders>
            <w:noWrap/>
            <w:vAlign w:val="bottom"/>
          </w:tcPr>
          <w:p w:rsidR="00B92342" w:rsidRDefault="00B92342">
            <w:pPr>
              <w:spacing w:before="20" w:after="20"/>
              <w:rPr>
                <w:rFonts w:ascii="宋体"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302"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vAlign w:val="center"/>
          </w:tcPr>
          <w:p w:rsidR="00B92342" w:rsidRPr="00A761FA" w:rsidRDefault="00B92342">
            <w:pPr>
              <w:spacing w:before="20" w:after="20"/>
              <w:rPr>
                <w:rFonts w:eastAsia="宋体"/>
              </w:rPr>
            </w:pPr>
            <w:r w:rsidRPr="00A761FA">
              <w:rPr>
                <w:rFonts w:eastAsia="宋体"/>
                <w:kern w:val="22"/>
                <w:sz w:val="16"/>
              </w:rPr>
              <w:t xml:space="preserve">3/ </w:t>
            </w:r>
            <w:r w:rsidRPr="00A761FA">
              <w:rPr>
                <w:rFonts w:eastAsia="宋体" w:hint="eastAsia"/>
                <w:kern w:val="22"/>
                <w:sz w:val="16"/>
                <w:lang w:val="zh-CN"/>
              </w:rPr>
              <w:t>缔约方大会第</w:t>
            </w:r>
            <w:r w:rsidRPr="00A761FA">
              <w:rPr>
                <w:rFonts w:eastAsia="宋体"/>
                <w:kern w:val="22"/>
                <w:sz w:val="16"/>
              </w:rPr>
              <w:t>15</w:t>
            </w:r>
            <w:r w:rsidRPr="00A761FA">
              <w:rPr>
                <w:rFonts w:eastAsia="宋体" w:hint="eastAsia"/>
                <w:kern w:val="22"/>
                <w:sz w:val="16"/>
                <w:lang w:val="zh-CN"/>
              </w:rPr>
              <w:t>届会议</w:t>
            </w:r>
            <w:r w:rsidRPr="00A761FA">
              <w:rPr>
                <w:rFonts w:eastAsia="宋体"/>
                <w:kern w:val="22"/>
                <w:sz w:val="16"/>
              </w:rPr>
              <w:t>/</w:t>
            </w:r>
            <w:r w:rsidRPr="00A761FA">
              <w:rPr>
                <w:rFonts w:eastAsia="宋体" w:hint="eastAsia"/>
                <w:kern w:val="22"/>
                <w:sz w:val="16"/>
                <w:lang w:val="zh-CN"/>
              </w:rPr>
              <w:t>卡塔赫纳议定书缔约方第</w:t>
            </w:r>
            <w:r w:rsidRPr="00A761FA">
              <w:rPr>
                <w:rFonts w:eastAsia="宋体"/>
                <w:kern w:val="22"/>
                <w:sz w:val="16"/>
              </w:rPr>
              <w:t>10</w:t>
            </w:r>
            <w:r w:rsidRPr="00A761FA">
              <w:rPr>
                <w:rFonts w:eastAsia="宋体" w:hint="eastAsia"/>
                <w:kern w:val="22"/>
                <w:sz w:val="16"/>
                <w:lang w:val="zh-CN"/>
              </w:rPr>
              <w:t>次会议</w:t>
            </w:r>
            <w:r w:rsidRPr="00A761FA">
              <w:rPr>
                <w:rFonts w:eastAsia="宋体"/>
                <w:kern w:val="22"/>
                <w:sz w:val="16"/>
              </w:rPr>
              <w:t>/</w:t>
            </w:r>
            <w:r w:rsidRPr="00A761FA">
              <w:rPr>
                <w:rFonts w:eastAsia="宋体" w:hint="eastAsia"/>
                <w:kern w:val="22"/>
                <w:sz w:val="16"/>
                <w:lang w:val="zh-CN"/>
              </w:rPr>
              <w:t>名古屋议定书缔约方第</w:t>
            </w:r>
            <w:r w:rsidRPr="00A761FA">
              <w:rPr>
                <w:rFonts w:eastAsia="宋体"/>
                <w:kern w:val="22"/>
                <w:sz w:val="16"/>
              </w:rPr>
              <w:t>4</w:t>
            </w:r>
            <w:r w:rsidRPr="00A761FA">
              <w:rPr>
                <w:rFonts w:eastAsia="宋体" w:hint="eastAsia"/>
                <w:kern w:val="22"/>
                <w:sz w:val="16"/>
                <w:lang w:val="zh-CN"/>
              </w:rPr>
              <w:t>次会议的预算在两年期各年之间平分。</w:t>
            </w:r>
          </w:p>
        </w:tc>
      </w:tr>
      <w:tr w:rsidR="00B92342">
        <w:trPr>
          <w:cantSplit/>
          <w:jc w:val="center"/>
        </w:trPr>
        <w:tc>
          <w:tcPr>
            <w:tcW w:w="354" w:type="dxa"/>
            <w:tcBorders>
              <w:top w:val="nil"/>
              <w:left w:val="nil"/>
              <w:bottom w:val="nil"/>
              <w:right w:val="nil"/>
            </w:tcBorders>
            <w:noWrap/>
            <w:vAlign w:val="bottom"/>
          </w:tcPr>
          <w:p w:rsidR="00B92342" w:rsidRDefault="00B92342">
            <w:pPr>
              <w:spacing w:before="20" w:after="20"/>
              <w:rPr>
                <w:rFonts w:ascii="宋体"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302"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vAlign w:val="center"/>
          </w:tcPr>
          <w:p w:rsidR="00B92342" w:rsidRPr="00A761FA" w:rsidRDefault="00B92342">
            <w:pPr>
              <w:spacing w:before="20" w:after="20"/>
              <w:rPr>
                <w:rFonts w:eastAsia="宋体"/>
              </w:rPr>
            </w:pPr>
            <w:r w:rsidRPr="00A761FA">
              <w:rPr>
                <w:rFonts w:eastAsia="宋体"/>
                <w:kern w:val="22"/>
                <w:sz w:val="16"/>
              </w:rPr>
              <w:t xml:space="preserve">4/ </w:t>
            </w:r>
            <w:r w:rsidRPr="00A761FA">
              <w:rPr>
                <w:rFonts w:eastAsia="宋体" w:hint="eastAsia"/>
                <w:kern w:val="22"/>
                <w:sz w:val="16"/>
                <w:lang w:val="zh-CN"/>
              </w:rPr>
              <w:t>特别会议的两次独立会议</w:t>
            </w:r>
            <w:r w:rsidRPr="00A761FA">
              <w:rPr>
                <w:rFonts w:eastAsia="宋体" w:hint="eastAsia"/>
                <w:kern w:val="22"/>
                <w:sz w:val="16"/>
              </w:rPr>
              <w:t>，</w:t>
            </w:r>
            <w:r w:rsidRPr="00A761FA">
              <w:rPr>
                <w:rFonts w:eastAsia="宋体" w:hint="eastAsia"/>
                <w:kern w:val="22"/>
                <w:sz w:val="16"/>
                <w:lang w:val="zh-CN"/>
              </w:rPr>
              <w:t>每次为期</w:t>
            </w:r>
            <w:r w:rsidRPr="00A761FA">
              <w:rPr>
                <w:rFonts w:eastAsia="宋体"/>
                <w:kern w:val="22"/>
                <w:sz w:val="16"/>
              </w:rPr>
              <w:t>5</w:t>
            </w:r>
            <w:r w:rsidRPr="00A761FA">
              <w:rPr>
                <w:rFonts w:eastAsia="宋体" w:hint="eastAsia"/>
                <w:kern w:val="22"/>
                <w:sz w:val="16"/>
                <w:lang w:val="zh-CN"/>
              </w:rPr>
              <w:t>天</w:t>
            </w:r>
            <w:r w:rsidRPr="00A761FA">
              <w:rPr>
                <w:rFonts w:eastAsia="宋体" w:hint="eastAsia"/>
                <w:kern w:val="22"/>
                <w:sz w:val="16"/>
              </w:rPr>
              <w:t>，</w:t>
            </w:r>
            <w:r w:rsidRPr="00A761FA">
              <w:rPr>
                <w:rFonts w:eastAsia="宋体" w:hint="eastAsia"/>
                <w:kern w:val="22"/>
                <w:sz w:val="16"/>
                <w:lang w:val="zh-CN"/>
              </w:rPr>
              <w:t>加上科咨机构第</w:t>
            </w:r>
            <w:r w:rsidRPr="00A761FA">
              <w:rPr>
                <w:rFonts w:eastAsia="宋体"/>
                <w:kern w:val="22"/>
                <w:sz w:val="16"/>
              </w:rPr>
              <w:t>23</w:t>
            </w:r>
            <w:r w:rsidRPr="00A761FA">
              <w:rPr>
                <w:rFonts w:eastAsia="宋体" w:hint="eastAsia"/>
                <w:kern w:val="22"/>
                <w:sz w:val="16"/>
                <w:lang w:val="zh-CN"/>
              </w:rPr>
              <w:t>次会议延长</w:t>
            </w:r>
            <w:r w:rsidRPr="00A761FA">
              <w:rPr>
                <w:rFonts w:eastAsia="宋体"/>
                <w:kern w:val="22"/>
                <w:sz w:val="16"/>
              </w:rPr>
              <w:t>2</w:t>
            </w:r>
            <w:r w:rsidRPr="00A761FA">
              <w:rPr>
                <w:rFonts w:eastAsia="宋体" w:hint="eastAsia"/>
                <w:kern w:val="22"/>
                <w:sz w:val="16"/>
                <w:lang w:val="zh-CN"/>
              </w:rPr>
              <w:t>天。</w:t>
            </w:r>
          </w:p>
        </w:tc>
      </w:tr>
      <w:tr w:rsidR="00B92342">
        <w:trPr>
          <w:cantSplit/>
          <w:jc w:val="center"/>
        </w:trPr>
        <w:tc>
          <w:tcPr>
            <w:tcW w:w="354" w:type="dxa"/>
            <w:tcBorders>
              <w:top w:val="nil"/>
              <w:left w:val="nil"/>
              <w:bottom w:val="nil"/>
              <w:right w:val="nil"/>
            </w:tcBorders>
            <w:noWrap/>
            <w:vAlign w:val="bottom"/>
          </w:tcPr>
          <w:p w:rsidR="00B92342" w:rsidRDefault="00B92342">
            <w:pPr>
              <w:spacing w:before="20" w:after="20"/>
              <w:rPr>
                <w:rFonts w:ascii="宋体"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2713"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298"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c>
          <w:tcPr>
            <w:tcW w:w="1302" w:type="dxa"/>
            <w:tcBorders>
              <w:top w:val="nil"/>
              <w:left w:val="nil"/>
              <w:bottom w:val="nil"/>
              <w:right w:val="nil"/>
            </w:tcBorders>
            <w:noWrap/>
            <w:vAlign w:val="bottom"/>
          </w:tcPr>
          <w:p w:rsidR="00B92342" w:rsidRPr="00A761FA" w:rsidRDefault="00B92342">
            <w:pPr>
              <w:spacing w:before="20" w:after="20"/>
              <w:rPr>
                <w:rFonts w:eastAsia="宋体"/>
                <w:color w:val="000000"/>
                <w:kern w:val="22"/>
                <w:sz w:val="16"/>
              </w:rPr>
            </w:pPr>
          </w:p>
        </w:tc>
      </w:tr>
      <w:tr w:rsidR="00B92342">
        <w:trPr>
          <w:cantSplit/>
          <w:jc w:val="center"/>
        </w:trPr>
        <w:tc>
          <w:tcPr>
            <w:tcW w:w="354" w:type="dxa"/>
            <w:tcBorders>
              <w:top w:val="nil"/>
              <w:left w:val="nil"/>
              <w:bottom w:val="nil"/>
              <w:right w:val="nil"/>
            </w:tcBorders>
            <w:noWrap/>
            <w:vAlign w:val="center"/>
          </w:tcPr>
          <w:p w:rsidR="00B92342" w:rsidRDefault="00B92342">
            <w:pPr>
              <w:spacing w:before="20" w:after="20"/>
              <w:jc w:val="right"/>
              <w:rPr>
                <w:rFonts w:ascii="宋体" w:eastAsia="宋体"/>
                <w:color w:val="000000"/>
                <w:kern w:val="22"/>
                <w:sz w:val="16"/>
              </w:rPr>
            </w:pPr>
          </w:p>
        </w:tc>
        <w:tc>
          <w:tcPr>
            <w:tcW w:w="9324" w:type="dxa"/>
            <w:gridSpan w:val="5"/>
            <w:tcBorders>
              <w:top w:val="nil"/>
              <w:left w:val="nil"/>
              <w:bottom w:val="nil"/>
              <w:right w:val="nil"/>
            </w:tcBorders>
            <w:vAlign w:val="center"/>
          </w:tcPr>
          <w:p w:rsidR="00B92342" w:rsidRPr="00A761FA" w:rsidRDefault="00B92342">
            <w:pPr>
              <w:spacing w:before="20" w:after="20"/>
              <w:rPr>
                <w:rFonts w:eastAsia="宋体"/>
              </w:rPr>
            </w:pPr>
            <w:r w:rsidRPr="00A761FA">
              <w:rPr>
                <w:rFonts w:eastAsia="宋体"/>
                <w:kern w:val="22"/>
                <w:sz w:val="16"/>
                <w:lang w:val="zh-CN"/>
              </w:rPr>
              <w:t xml:space="preserve">5/ </w:t>
            </w:r>
            <w:r w:rsidRPr="00A761FA">
              <w:rPr>
                <w:rFonts w:eastAsia="宋体" w:hint="eastAsia"/>
                <w:kern w:val="22"/>
                <w:sz w:val="16"/>
                <w:lang w:val="zh-CN"/>
              </w:rPr>
              <w:t>指示性。</w:t>
            </w:r>
          </w:p>
        </w:tc>
      </w:tr>
    </w:tbl>
    <w:p w:rsidR="00B92342" w:rsidRDefault="00B92342">
      <w:pPr>
        <w:rPr>
          <w:rFonts w:ascii="宋体" w:eastAsia="宋体"/>
          <w:kern w:val="22"/>
          <w:sz w:val="16"/>
        </w:rPr>
      </w:pPr>
    </w:p>
    <w:p w:rsidR="00B92342" w:rsidRDefault="00B92342">
      <w:pPr>
        <w:jc w:val="left"/>
        <w:rPr>
          <w:rFonts w:ascii="宋体" w:eastAsia="宋体"/>
          <w:kern w:val="22"/>
        </w:rPr>
      </w:pPr>
    </w:p>
    <w:p w:rsidR="00B92342" w:rsidRDefault="00B92342">
      <w:pPr>
        <w:jc w:val="left"/>
        <w:rPr>
          <w:rFonts w:ascii="宋体" w:eastAsia="宋体"/>
          <w:kern w:val="22"/>
        </w:rPr>
        <w:sectPr w:rsidR="00B92342">
          <w:headerReference w:type="even" r:id="rId13"/>
          <w:headerReference w:type="default" r:id="rId14"/>
          <w:pgSz w:w="12240" w:h="15840"/>
          <w:pgMar w:top="567" w:right="1389" w:bottom="1134" w:left="1389" w:header="709" w:footer="709" w:gutter="0"/>
          <w:cols w:space="708"/>
          <w:titlePg/>
          <w:docGrid w:linePitch="360"/>
        </w:sectPr>
      </w:pPr>
    </w:p>
    <w:p w:rsidR="00B92342" w:rsidRDefault="00B92342">
      <w:pPr>
        <w:jc w:val="left"/>
        <w:rPr>
          <w:rFonts w:ascii="宋体" w:eastAsia="宋体"/>
          <w:b/>
          <w:kern w:val="22"/>
        </w:rPr>
      </w:pPr>
      <w:r>
        <w:rPr>
          <w:rFonts w:ascii="宋体" w:eastAsia="宋体" w:hint="eastAsia"/>
          <w:b/>
          <w:kern w:val="22"/>
          <w:sz w:val="24"/>
          <w:lang w:val="zh-CN"/>
        </w:rPr>
        <w:t>表</w:t>
      </w:r>
      <w:r>
        <w:rPr>
          <w:rFonts w:ascii="宋体" w:eastAsia="宋体"/>
          <w:b/>
          <w:kern w:val="22"/>
          <w:sz w:val="24"/>
        </w:rPr>
        <w:t>2. 2019-2020</w:t>
      </w:r>
      <w:r>
        <w:rPr>
          <w:rFonts w:ascii="宋体" w:eastAsia="宋体" w:hint="eastAsia"/>
          <w:b/>
          <w:kern w:val="22"/>
          <w:sz w:val="24"/>
          <w:lang w:val="zh-CN"/>
        </w:rPr>
        <w:t>两年期向《关于获取遗传资源和惠益分享的名古屋议定书》信托基金摊款</w:t>
      </w:r>
      <w:r>
        <w:rPr>
          <w:rFonts w:ascii="宋体" w:eastAsia="宋体"/>
          <w:b/>
          <w:kern w:val="22"/>
          <w:sz w:val="24"/>
        </w:rPr>
        <w:t xml:space="preserve"> </w:t>
      </w:r>
      <w:r>
        <w:rPr>
          <w:rStyle w:val="FootnoteReference"/>
          <w:rFonts w:ascii="宋体" w:eastAsia="宋体"/>
          <w:b/>
          <w:kern w:val="22"/>
          <w:lang w:val="zh-CN"/>
        </w:rPr>
        <w:footnoteReference w:id="2"/>
      </w:r>
    </w:p>
    <w:p w:rsidR="00B92342" w:rsidRDefault="00B92342">
      <w:pPr>
        <w:rPr>
          <w:rFonts w:ascii="宋体" w:eastAsia="宋体"/>
          <w:kern w:val="22"/>
        </w:rPr>
      </w:pPr>
    </w:p>
    <w:tbl>
      <w:tblPr>
        <w:tblW w:w="0" w:type="auto"/>
        <w:jc w:val="center"/>
        <w:tblLayout w:type="fixed"/>
        <w:tblLook w:val="00A0"/>
      </w:tblPr>
      <w:tblGrid>
        <w:gridCol w:w="5617"/>
        <w:gridCol w:w="1597"/>
        <w:gridCol w:w="1597"/>
        <w:gridCol w:w="1597"/>
        <w:gridCol w:w="1597"/>
        <w:gridCol w:w="1598"/>
      </w:tblGrid>
      <w:tr w:rsidR="00B92342">
        <w:trPr>
          <w:cantSplit/>
          <w:tblHeader/>
          <w:jc w:val="center"/>
        </w:trPr>
        <w:tc>
          <w:tcPr>
            <w:tcW w:w="5617" w:type="dxa"/>
            <w:tcBorders>
              <w:top w:val="single" w:sz="4" w:space="0" w:color="auto"/>
              <w:left w:val="single" w:sz="4" w:space="0" w:color="auto"/>
              <w:bottom w:val="single" w:sz="4" w:space="0" w:color="auto"/>
              <w:right w:val="single" w:sz="4" w:space="0" w:color="auto"/>
            </w:tcBorders>
            <w:vAlign w:val="center"/>
          </w:tcPr>
          <w:p w:rsidR="00B92342" w:rsidRPr="0038760F" w:rsidRDefault="00B92342">
            <w:pPr>
              <w:jc w:val="center"/>
              <w:rPr>
                <w:rFonts w:eastAsia="宋体"/>
              </w:rPr>
            </w:pPr>
            <w:r w:rsidRPr="0038760F">
              <w:rPr>
                <w:rFonts w:eastAsia="宋体" w:hAnsi="宋体" w:hint="eastAsia"/>
                <w:b/>
                <w:sz w:val="24"/>
                <w:lang w:val="zh-CN"/>
              </w:rPr>
              <w:t>缔约方</w:t>
            </w:r>
          </w:p>
        </w:tc>
        <w:tc>
          <w:tcPr>
            <w:tcW w:w="1597" w:type="dxa"/>
            <w:tcBorders>
              <w:top w:val="single" w:sz="4" w:space="0" w:color="auto"/>
              <w:left w:val="nil"/>
              <w:bottom w:val="single" w:sz="4" w:space="0" w:color="auto"/>
              <w:right w:val="single" w:sz="4" w:space="0" w:color="auto"/>
            </w:tcBorders>
            <w:vAlign w:val="center"/>
          </w:tcPr>
          <w:p w:rsidR="00B92342" w:rsidRPr="0038760F" w:rsidRDefault="00B92342">
            <w:pPr>
              <w:jc w:val="center"/>
              <w:rPr>
                <w:rFonts w:eastAsia="宋体"/>
              </w:rPr>
            </w:pPr>
            <w:r w:rsidRPr="0038760F">
              <w:rPr>
                <w:rFonts w:eastAsia="宋体"/>
                <w:b/>
                <w:sz w:val="24"/>
                <w:lang w:val="zh-CN"/>
              </w:rPr>
              <w:t>2016-2018</w:t>
            </w:r>
            <w:r w:rsidRPr="0038760F">
              <w:rPr>
                <w:rFonts w:eastAsia="宋体" w:hAnsi="宋体" w:hint="eastAsia"/>
                <w:b/>
                <w:sz w:val="24"/>
                <w:lang w:val="zh-CN"/>
              </w:rPr>
              <w:t>年分摊比额表</w:t>
            </w:r>
          </w:p>
        </w:tc>
        <w:tc>
          <w:tcPr>
            <w:tcW w:w="1597" w:type="dxa"/>
            <w:tcBorders>
              <w:top w:val="single" w:sz="4" w:space="0" w:color="auto"/>
              <w:left w:val="nil"/>
              <w:bottom w:val="single" w:sz="4" w:space="0" w:color="auto"/>
              <w:right w:val="single" w:sz="4" w:space="0" w:color="auto"/>
            </w:tcBorders>
            <w:vAlign w:val="center"/>
          </w:tcPr>
          <w:p w:rsidR="00B92342" w:rsidRPr="0038760F" w:rsidRDefault="00B92342">
            <w:pPr>
              <w:jc w:val="center"/>
              <w:rPr>
                <w:rFonts w:eastAsia="宋体"/>
              </w:rPr>
            </w:pPr>
            <w:r w:rsidRPr="0038760F">
              <w:rPr>
                <w:rFonts w:eastAsia="宋体" w:hAnsi="宋体" w:hint="eastAsia"/>
                <w:b/>
                <w:sz w:val="24"/>
                <w:lang w:val="zh-CN"/>
              </w:rPr>
              <w:t>比额表上限</w:t>
            </w:r>
            <w:r w:rsidRPr="0038760F">
              <w:rPr>
                <w:rFonts w:eastAsia="宋体"/>
                <w:b/>
                <w:sz w:val="24"/>
              </w:rPr>
              <w:t>22%</w:t>
            </w:r>
            <w:r w:rsidRPr="0038760F">
              <w:rPr>
                <w:rFonts w:eastAsia="宋体" w:hAnsi="宋体" w:hint="eastAsia"/>
                <w:b/>
                <w:sz w:val="24"/>
              </w:rPr>
              <w:t>，</w:t>
            </w:r>
            <w:r w:rsidRPr="0038760F">
              <w:rPr>
                <w:rFonts w:eastAsia="宋体" w:hAnsi="宋体" w:hint="eastAsia"/>
                <w:b/>
                <w:sz w:val="24"/>
                <w:lang w:val="zh-CN"/>
              </w:rPr>
              <w:t>最不发达国家支付不超过</w:t>
            </w:r>
            <w:r w:rsidRPr="0038760F">
              <w:rPr>
                <w:rFonts w:eastAsia="宋体"/>
                <w:b/>
                <w:sz w:val="24"/>
              </w:rPr>
              <w:t>0.01%</w:t>
            </w:r>
          </w:p>
        </w:tc>
        <w:tc>
          <w:tcPr>
            <w:tcW w:w="1597" w:type="dxa"/>
            <w:tcBorders>
              <w:top w:val="single" w:sz="4" w:space="0" w:color="auto"/>
              <w:left w:val="nil"/>
              <w:bottom w:val="single" w:sz="4" w:space="0" w:color="auto"/>
              <w:right w:val="single" w:sz="4" w:space="0" w:color="auto"/>
            </w:tcBorders>
            <w:vAlign w:val="center"/>
          </w:tcPr>
          <w:p w:rsidR="00B92342" w:rsidRPr="0038760F" w:rsidRDefault="00B92342">
            <w:pPr>
              <w:jc w:val="center"/>
              <w:rPr>
                <w:rFonts w:eastAsia="宋体"/>
              </w:rPr>
            </w:pPr>
            <w:r w:rsidRPr="0038760F">
              <w:rPr>
                <w:rFonts w:eastAsia="宋体" w:hAnsi="宋体" w:hint="eastAsia"/>
                <w:b/>
                <w:sz w:val="24"/>
                <w:lang w:val="zh-CN"/>
              </w:rPr>
              <w:t>到</w:t>
            </w:r>
            <w:smartTag w:uri="urn:schemas-microsoft-com:office:smarttags" w:element="chsdate">
              <w:smartTagPr>
                <w:attr w:name="IsROCDate" w:val="False"/>
                <w:attr w:name="IsLunarDate" w:val="False"/>
                <w:attr w:name="Day" w:val="1"/>
                <w:attr w:name="Month" w:val="1"/>
                <w:attr w:name="Year" w:val="2020"/>
              </w:smartTagPr>
              <w:r w:rsidRPr="0038760F">
                <w:rPr>
                  <w:rFonts w:eastAsia="宋体"/>
                  <w:b/>
                  <w:sz w:val="24"/>
                  <w:lang w:val="zh-CN"/>
                </w:rPr>
                <w:t>2019</w:t>
              </w:r>
              <w:r w:rsidRPr="0038760F">
                <w:rPr>
                  <w:rFonts w:eastAsia="宋体" w:hAnsi="宋体" w:hint="eastAsia"/>
                  <w:b/>
                  <w:sz w:val="24"/>
                  <w:lang w:val="zh-CN"/>
                </w:rPr>
                <w:t>年</w:t>
              </w:r>
              <w:r w:rsidRPr="0038760F">
                <w:rPr>
                  <w:rFonts w:eastAsia="宋体"/>
                  <w:b/>
                  <w:sz w:val="24"/>
                  <w:lang w:val="zh-CN"/>
                </w:rPr>
                <w:t>1</w:t>
              </w:r>
              <w:r w:rsidRPr="0038760F">
                <w:rPr>
                  <w:rFonts w:eastAsia="宋体" w:hAnsi="宋体" w:hint="eastAsia"/>
                  <w:b/>
                  <w:sz w:val="24"/>
                  <w:lang w:val="zh-CN"/>
                </w:rPr>
                <w:t>月</w:t>
              </w:r>
              <w:r w:rsidRPr="0038760F">
                <w:rPr>
                  <w:rFonts w:eastAsia="宋体"/>
                  <w:b/>
                  <w:sz w:val="24"/>
                  <w:lang w:val="zh-CN"/>
                </w:rPr>
                <w:t>1</w:t>
              </w:r>
              <w:r w:rsidRPr="0038760F">
                <w:rPr>
                  <w:rFonts w:eastAsia="宋体" w:hAnsi="宋体" w:hint="eastAsia"/>
                  <w:b/>
                  <w:sz w:val="24"/>
                  <w:lang w:val="zh-CN"/>
                </w:rPr>
                <w:t>日</w:t>
              </w:r>
            </w:smartTag>
            <w:r w:rsidRPr="0038760F">
              <w:rPr>
                <w:rFonts w:eastAsia="宋体" w:hAnsi="宋体" w:hint="eastAsia"/>
                <w:b/>
                <w:sz w:val="24"/>
                <w:lang w:val="zh-CN"/>
              </w:rPr>
              <w:t>应缴摊款</w:t>
            </w:r>
          </w:p>
        </w:tc>
        <w:tc>
          <w:tcPr>
            <w:tcW w:w="1597" w:type="dxa"/>
            <w:tcBorders>
              <w:top w:val="single" w:sz="4" w:space="0" w:color="auto"/>
              <w:left w:val="nil"/>
              <w:bottom w:val="single" w:sz="4" w:space="0" w:color="auto"/>
              <w:right w:val="single" w:sz="4" w:space="0" w:color="auto"/>
            </w:tcBorders>
            <w:vAlign w:val="center"/>
          </w:tcPr>
          <w:p w:rsidR="00B92342" w:rsidRPr="0038760F" w:rsidRDefault="00B92342">
            <w:pPr>
              <w:jc w:val="center"/>
              <w:rPr>
                <w:rFonts w:eastAsia="宋体"/>
              </w:rPr>
            </w:pPr>
            <w:r w:rsidRPr="0038760F">
              <w:rPr>
                <w:rFonts w:eastAsia="宋体" w:hAnsi="宋体" w:hint="eastAsia"/>
                <w:b/>
                <w:sz w:val="24"/>
                <w:lang w:val="zh-CN"/>
              </w:rPr>
              <w:t>到</w:t>
            </w:r>
            <w:smartTag w:uri="urn:schemas-microsoft-com:office:smarttags" w:element="chsdate">
              <w:smartTagPr>
                <w:attr w:name="IsROCDate" w:val="False"/>
                <w:attr w:name="IsLunarDate" w:val="False"/>
                <w:attr w:name="Day" w:val="1"/>
                <w:attr w:name="Month" w:val="1"/>
                <w:attr w:name="Year" w:val="2020"/>
              </w:smartTagPr>
              <w:r w:rsidRPr="0038760F">
                <w:rPr>
                  <w:rFonts w:eastAsia="宋体"/>
                  <w:b/>
                  <w:sz w:val="24"/>
                  <w:lang w:val="zh-CN"/>
                </w:rPr>
                <w:t>2020</w:t>
              </w:r>
              <w:r w:rsidRPr="0038760F">
                <w:rPr>
                  <w:rFonts w:eastAsia="宋体" w:hAnsi="宋体" w:hint="eastAsia"/>
                  <w:b/>
                  <w:sz w:val="24"/>
                  <w:lang w:val="zh-CN"/>
                </w:rPr>
                <w:t>年</w:t>
              </w:r>
              <w:r w:rsidRPr="0038760F">
                <w:rPr>
                  <w:rFonts w:eastAsia="宋体"/>
                  <w:b/>
                  <w:sz w:val="24"/>
                  <w:lang w:val="zh-CN"/>
                </w:rPr>
                <w:t>1</w:t>
              </w:r>
              <w:r w:rsidRPr="0038760F">
                <w:rPr>
                  <w:rFonts w:eastAsia="宋体" w:hAnsi="宋体" w:hint="eastAsia"/>
                  <w:b/>
                  <w:sz w:val="24"/>
                  <w:lang w:val="zh-CN"/>
                </w:rPr>
                <w:t>月</w:t>
              </w:r>
              <w:r w:rsidRPr="0038760F">
                <w:rPr>
                  <w:rFonts w:eastAsia="宋体"/>
                  <w:b/>
                  <w:sz w:val="24"/>
                  <w:lang w:val="zh-CN"/>
                </w:rPr>
                <w:t>1</w:t>
              </w:r>
              <w:r w:rsidRPr="0038760F">
                <w:rPr>
                  <w:rFonts w:eastAsia="宋体" w:hAnsi="宋体" w:hint="eastAsia"/>
                  <w:b/>
                  <w:sz w:val="24"/>
                  <w:lang w:val="zh-CN"/>
                </w:rPr>
                <w:t>日</w:t>
              </w:r>
            </w:smartTag>
            <w:r w:rsidRPr="0038760F">
              <w:rPr>
                <w:rFonts w:eastAsia="宋体" w:hAnsi="宋体" w:hint="eastAsia"/>
                <w:b/>
                <w:sz w:val="24"/>
                <w:lang w:val="zh-CN"/>
              </w:rPr>
              <w:t>应缴摊款</w:t>
            </w:r>
          </w:p>
        </w:tc>
        <w:tc>
          <w:tcPr>
            <w:tcW w:w="1598" w:type="dxa"/>
            <w:tcBorders>
              <w:top w:val="single" w:sz="4" w:space="0" w:color="auto"/>
              <w:left w:val="nil"/>
              <w:bottom w:val="single" w:sz="4" w:space="0" w:color="auto"/>
              <w:right w:val="single" w:sz="4" w:space="0" w:color="auto"/>
            </w:tcBorders>
            <w:vAlign w:val="center"/>
          </w:tcPr>
          <w:p w:rsidR="00B92342" w:rsidRPr="0038760F" w:rsidRDefault="00B92342">
            <w:pPr>
              <w:jc w:val="center"/>
              <w:rPr>
                <w:rFonts w:eastAsia="宋体"/>
              </w:rPr>
            </w:pPr>
            <w:r w:rsidRPr="0038760F">
              <w:rPr>
                <w:rFonts w:eastAsia="宋体"/>
                <w:b/>
                <w:sz w:val="24"/>
                <w:lang w:val="zh-CN"/>
              </w:rPr>
              <w:t>2019-2020</w:t>
            </w:r>
            <w:r w:rsidRPr="0038760F">
              <w:rPr>
                <w:rFonts w:eastAsia="宋体" w:hAnsi="宋体" w:hint="eastAsia"/>
                <w:b/>
                <w:sz w:val="24"/>
                <w:lang w:val="zh-CN"/>
              </w:rPr>
              <w:t>年共计</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阿富汗</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195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207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402</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阿尔巴尼亚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260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276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536</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安哥拉</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363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安提瓜和巴布达</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阿根廷</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0.892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1.648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29 023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30 776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59 800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奥地利</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0.720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1.330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23 427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24 842</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48 269</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白俄罗斯</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0.056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0.103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1 822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1 932</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3 754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比利时</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0.885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1.635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28 796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30 535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59 330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贝宁</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104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201</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不丹</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多民族玻利维亚国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0.022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390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414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804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博茨瓦纳</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0.026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456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483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939</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保加利亚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0.045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0.083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1 464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1 553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3 017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布基纳法索</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布隆迪</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柬埔寨</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268</w:t>
            </w:r>
          </w:p>
        </w:tc>
      </w:tr>
      <w:tr w:rsidR="00B92342">
        <w:trPr>
          <w:cantSplit/>
          <w:jc w:val="center"/>
        </w:trPr>
        <w:tc>
          <w:tcPr>
            <w:tcW w:w="5617" w:type="dxa"/>
            <w:tcBorders>
              <w:top w:val="single" w:sz="4" w:space="0" w:color="auto"/>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喀麦隆</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0.018</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325</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345</w:t>
            </w:r>
          </w:p>
        </w:tc>
        <w:tc>
          <w:tcPr>
            <w:tcW w:w="1598"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中非共和国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乍得</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163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335</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中国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7.921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14.636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257 728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273 296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531 024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科摩罗</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刚果</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195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207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402</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科特迪瓦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293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311</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603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克罗地亚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0.099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0.183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3 221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3 416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6 637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古巴</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0.120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2 115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2 243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4 358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捷克</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0.344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0.636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11 193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11 869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23 062</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刚果民主共和国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363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丹麦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0.584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1.079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19 002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20 150</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39 151</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吉布提</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多米尼加共和国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0.046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0.085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1 497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1 587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3 084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厄瓜多尔</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0.067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0.124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2 180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2 312</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4 492</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埃及</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0.152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0.281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4 946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5 244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10 190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斯威士兰</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埃塞俄比亚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363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欧洲联盟</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2.500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44 024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46 683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90 708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斐济</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104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201</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芬兰</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0.456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0.843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14 837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15 733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30 570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法国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4.859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8.978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158 099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167 649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325 747</w:t>
            </w:r>
          </w:p>
        </w:tc>
      </w:tr>
      <w:tr w:rsidR="00B92342">
        <w:trPr>
          <w:cantSplit/>
          <w:jc w:val="center"/>
        </w:trPr>
        <w:tc>
          <w:tcPr>
            <w:tcW w:w="5617" w:type="dxa"/>
            <w:tcBorders>
              <w:top w:val="single" w:sz="4" w:space="0" w:color="auto"/>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加蓬</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0.017</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0.031</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553</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587</w:t>
            </w:r>
          </w:p>
        </w:tc>
        <w:tc>
          <w:tcPr>
            <w:tcW w:w="1598"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1 140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冈比亚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德国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6.389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11.805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207 881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220 438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428 319</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危地马拉</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0.028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0.052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911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966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1 877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几内亚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几内亚比绍</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圭亚那</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洪都拉斯</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260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276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536</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匈牙利</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0.161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0.297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5 239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5 555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10 793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印度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0.737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1.362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23 980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25 428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49 408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印度尼西亚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0.504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0.931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16 399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17 389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33 788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日本</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9.680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17.886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314 961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333 986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648 947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约旦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0.020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0.037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690</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1 341</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哈萨克斯坦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0.191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0.353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6 215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6 590</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12 805</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肯尼亚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586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621</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1 207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科威特</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0.285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0.527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9 273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9 833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19 106</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吉尔吉斯斯坦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老挝人民民主共和国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104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201</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黎巴嫩</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0.046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0.085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1 497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1 587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3 084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莱索托</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利比里亚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卢森堡</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0.064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0.118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2 082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2 208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4 291</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马达加斯加</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104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201</w:t>
            </w:r>
          </w:p>
        </w:tc>
      </w:tr>
      <w:tr w:rsidR="00B92342">
        <w:trPr>
          <w:cantSplit/>
          <w:jc w:val="center"/>
        </w:trPr>
        <w:tc>
          <w:tcPr>
            <w:tcW w:w="5617" w:type="dxa"/>
            <w:tcBorders>
              <w:top w:val="single" w:sz="4" w:space="0" w:color="auto"/>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马拉维</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马里</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104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201</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马耳他</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0.030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521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552</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1 073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马绍尔群岛</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毛里塔尼亚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毛里求斯</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0.022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390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414</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804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墨西哥</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1.435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2.651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46 691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49 511</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96 202</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密克罗尼西亚联邦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蒙古</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163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335</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莫桑比克</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缅甸</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363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纳米比亚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325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345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荷兰</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1.482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2.738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48 220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51 133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99 353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尼日尔</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挪威</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0.849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1.569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27 624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29 293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56 917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巴基斯坦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0.093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0.172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3 026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3 209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6 235</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帕劳</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巴拿马</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0.034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0.063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1 106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1 173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2 279</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秘鲁</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0.136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0.251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4 425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4 692</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9 117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菲律宾</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0.305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5 369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5 693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11 062</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葡萄牙</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0.392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0.724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12 755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13 525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26 280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卡塔尔</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0.269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0.497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8 753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9 281</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18 034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大韩民国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2.039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3.767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66 344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70 351</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136 695</w:t>
            </w:r>
          </w:p>
        </w:tc>
      </w:tr>
      <w:tr w:rsidR="00B92342">
        <w:trPr>
          <w:cantSplit/>
          <w:jc w:val="center"/>
        </w:trPr>
        <w:tc>
          <w:tcPr>
            <w:tcW w:w="5617" w:type="dxa"/>
            <w:tcBorders>
              <w:top w:val="single" w:sz="4" w:space="0" w:color="auto"/>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摩尔多瓦共和国</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0.007</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130</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138</w:t>
            </w:r>
          </w:p>
        </w:tc>
        <w:tc>
          <w:tcPr>
            <w:tcW w:w="1598"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卢旺达</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69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134</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圣基茨和尼维斯</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萨摩亚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圣多美和普林西比</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塞内加尔</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163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335</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塞舌尔</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塞拉利昂</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斯洛伐克</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0.160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0.296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5 206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5 520</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10 726</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南非</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0.364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0.673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11 844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12 559</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24 403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西班牙</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2.443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4.514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79 489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84 290</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163 779</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苏丹</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363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瑞典</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0.956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1.766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31 106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32 985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64 090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瑞士</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1.140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2.106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37 093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39 333</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76 426</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阿拉伯叙利亚共和国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0.024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0.044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781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828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1 609</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塔吉克斯坦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多哥</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图瓦卢</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乌干达</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176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187</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363</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阿拉伯联合酋长国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0.604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1.116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19 653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20 840</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40 492</w:t>
            </w:r>
          </w:p>
        </w:tc>
      </w:tr>
      <w:tr w:rsidR="00B92342">
        <w:trPr>
          <w:cantSplit/>
          <w:jc w:val="center"/>
        </w:trPr>
        <w:tc>
          <w:tcPr>
            <w:tcW w:w="5617" w:type="dxa"/>
            <w:tcBorders>
              <w:top w:val="single" w:sz="4" w:space="0" w:color="auto"/>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大不列颠及北爱尔兰联合王国</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4.463</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8.246</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145 214</w:t>
            </w:r>
          </w:p>
        </w:tc>
        <w:tc>
          <w:tcPr>
            <w:tcW w:w="1597"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153 986</w:t>
            </w:r>
          </w:p>
        </w:tc>
        <w:tc>
          <w:tcPr>
            <w:tcW w:w="1598" w:type="dxa"/>
            <w:tcBorders>
              <w:top w:val="single" w:sz="4" w:space="0" w:color="auto"/>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299 200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坦桑尼亚联合共和国</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325</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345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670</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乌拉圭</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0.079</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0.146</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2 570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2 726</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5 296</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瓦努阿图</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0.001</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0.002</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35</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67</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越南</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0.058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0.107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1 887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2 001</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3 888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赞比亚</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0.013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228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242</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469</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sz w:val="24"/>
                <w:lang w:val="zh-CN"/>
              </w:rPr>
              <w:t>津巴布韦</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0.004</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0.007</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color w:val="000000"/>
                <w:sz w:val="24"/>
              </w:rPr>
            </w:pPr>
            <w:r>
              <w:rPr>
                <w:rFonts w:eastAsia="宋体"/>
                <w:color w:val="000000"/>
                <w:sz w:val="24"/>
              </w:rPr>
              <w:t>138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sz w:val="24"/>
              </w:rPr>
            </w:pPr>
            <w:r>
              <w:rPr>
                <w:rFonts w:eastAsia="宋体"/>
                <w:sz w:val="24"/>
              </w:rPr>
              <w:t>268</w:t>
            </w:r>
          </w:p>
        </w:tc>
      </w:tr>
      <w:tr w:rsidR="00B92342">
        <w:trPr>
          <w:cantSplit/>
          <w:jc w:val="center"/>
        </w:trPr>
        <w:tc>
          <w:tcPr>
            <w:tcW w:w="5617" w:type="dxa"/>
            <w:tcBorders>
              <w:top w:val="nil"/>
              <w:left w:val="single" w:sz="4" w:space="0" w:color="auto"/>
              <w:bottom w:val="single" w:sz="4" w:space="0" w:color="auto"/>
              <w:right w:val="single" w:sz="4" w:space="0" w:color="auto"/>
            </w:tcBorders>
            <w:vAlign w:val="center"/>
          </w:tcPr>
          <w:p w:rsidR="00B92342" w:rsidRDefault="00B92342">
            <w:pPr>
              <w:rPr>
                <w:rFonts w:ascii="宋体" w:eastAsia="宋体"/>
              </w:rPr>
            </w:pPr>
            <w:r>
              <w:rPr>
                <w:rFonts w:ascii="宋体" w:eastAsia="宋体" w:hint="eastAsia"/>
                <w:b/>
                <w:sz w:val="24"/>
                <w:lang w:val="zh-CN"/>
              </w:rPr>
              <w:t>共计</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b/>
                <w:color w:val="000000"/>
                <w:sz w:val="24"/>
              </w:rPr>
            </w:pPr>
            <w:r>
              <w:rPr>
                <w:rFonts w:eastAsia="宋体"/>
                <w:b/>
                <w:color w:val="000000"/>
                <w:sz w:val="24"/>
              </w:rPr>
              <w:t>52.793</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b/>
                <w:color w:val="000000"/>
                <w:sz w:val="24"/>
              </w:rPr>
            </w:pPr>
            <w:r>
              <w:rPr>
                <w:rFonts w:eastAsia="宋体"/>
                <w:b/>
                <w:color w:val="000000"/>
                <w:sz w:val="24"/>
              </w:rPr>
              <w:t>100.000</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b/>
                <w:color w:val="000000"/>
                <w:sz w:val="24"/>
              </w:rPr>
            </w:pPr>
            <w:r>
              <w:rPr>
                <w:rFonts w:eastAsia="宋体"/>
                <w:b/>
                <w:color w:val="000000"/>
                <w:sz w:val="24"/>
              </w:rPr>
              <w:t>1 760 968</w:t>
            </w:r>
          </w:p>
        </w:tc>
        <w:tc>
          <w:tcPr>
            <w:tcW w:w="1597" w:type="dxa"/>
            <w:tcBorders>
              <w:top w:val="nil"/>
              <w:left w:val="nil"/>
              <w:bottom w:val="single" w:sz="4" w:space="0" w:color="auto"/>
              <w:right w:val="single" w:sz="4" w:space="0" w:color="auto"/>
            </w:tcBorders>
            <w:noWrap/>
            <w:vAlign w:val="center"/>
          </w:tcPr>
          <w:p w:rsidR="00B92342" w:rsidRDefault="00B92342">
            <w:pPr>
              <w:jc w:val="right"/>
              <w:rPr>
                <w:rFonts w:eastAsia="宋体"/>
                <w:b/>
                <w:color w:val="000000"/>
                <w:sz w:val="24"/>
              </w:rPr>
            </w:pPr>
            <w:r>
              <w:rPr>
                <w:rFonts w:eastAsia="宋体"/>
                <w:b/>
                <w:color w:val="000000"/>
                <w:sz w:val="24"/>
              </w:rPr>
              <w:t>1 867 338</w:t>
            </w:r>
          </w:p>
        </w:tc>
        <w:tc>
          <w:tcPr>
            <w:tcW w:w="1598" w:type="dxa"/>
            <w:tcBorders>
              <w:top w:val="nil"/>
              <w:left w:val="nil"/>
              <w:bottom w:val="single" w:sz="4" w:space="0" w:color="auto"/>
              <w:right w:val="single" w:sz="4" w:space="0" w:color="auto"/>
            </w:tcBorders>
            <w:noWrap/>
            <w:vAlign w:val="center"/>
          </w:tcPr>
          <w:p w:rsidR="00B92342" w:rsidRDefault="00B92342">
            <w:pPr>
              <w:jc w:val="right"/>
              <w:rPr>
                <w:rFonts w:eastAsia="宋体"/>
                <w:b/>
                <w:color w:val="000000"/>
                <w:sz w:val="24"/>
              </w:rPr>
            </w:pPr>
            <w:r>
              <w:rPr>
                <w:rFonts w:eastAsia="宋体"/>
                <w:b/>
                <w:color w:val="000000"/>
                <w:sz w:val="24"/>
              </w:rPr>
              <w:t>3 628 306</w:t>
            </w:r>
          </w:p>
        </w:tc>
      </w:tr>
    </w:tbl>
    <w:p w:rsidR="00B92342" w:rsidRDefault="00B92342">
      <w:pPr>
        <w:jc w:val="left"/>
        <w:rPr>
          <w:rFonts w:ascii="宋体" w:eastAsia="宋体"/>
          <w:kern w:val="22"/>
        </w:rPr>
      </w:pPr>
    </w:p>
    <w:p w:rsidR="00B92342" w:rsidRDefault="00B92342">
      <w:pPr>
        <w:shd w:val="clear" w:color="auto" w:fill="FFFFFF"/>
        <w:jc w:val="center"/>
        <w:rPr>
          <w:rFonts w:eastAsia="宋体"/>
          <w:kern w:val="22"/>
        </w:rPr>
      </w:pPr>
      <w:r>
        <w:rPr>
          <w:rFonts w:eastAsia="宋体"/>
          <w:kern w:val="22"/>
        </w:rPr>
        <w:t>__________</w:t>
      </w:r>
    </w:p>
    <w:sectPr w:rsidR="00B92342" w:rsidSect="00315FC9">
      <w:pgSz w:w="15840" w:h="12240" w:orient="landscape"/>
      <w:pgMar w:top="1389" w:right="567" w:bottom="138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42" w:rsidRDefault="00B92342">
      <w:pPr>
        <w:rPr>
          <w:rFonts w:ascii="宋体" w:eastAsia="宋体"/>
        </w:rPr>
      </w:pPr>
      <w:r>
        <w:rPr>
          <w:rFonts w:ascii="宋体" w:eastAsia="宋体"/>
        </w:rPr>
        <w:separator/>
      </w:r>
    </w:p>
  </w:endnote>
  <w:endnote w:type="continuationSeparator" w:id="0">
    <w:p w:rsidR="00B92342" w:rsidRDefault="00B92342">
      <w:pPr>
        <w:rPr>
          <w:rFonts w:ascii="宋体" w:eastAsia="宋体"/>
        </w:rPr>
      </w:pPr>
      <w:r>
        <w:rPr>
          <w:rFonts w:ascii="宋体" w:eastAsia="宋体"/>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MS Mincho">
    <w:altName w:val="?l?r ??乫c"/>
    <w:panose1 w:val="02020609040205080304"/>
    <w:charset w:val="80"/>
    <w:family w:val="modern"/>
    <w:pitch w:val="fixed"/>
    <w:sig w:usb0="A00002BF" w:usb1="68C7FCFB" w:usb2="00000010"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aiTi">
    <w:altName w:val="??ì?"/>
    <w:panose1 w:val="00000000000000000000"/>
    <w:charset w:val="86"/>
    <w:family w:val="modern"/>
    <w:notTrueType/>
    <w:pitch w:val="fixed"/>
    <w:sig w:usb0="00000001" w:usb1="080E0000" w:usb2="00000010" w:usb3="00000000" w:csb0="00040000" w:csb1="00000000"/>
  </w:font>
  <w:font w:name="Malgun Gothic">
    <w:altName w:val="Dotum"/>
    <w:panose1 w:val="00000000000000000000"/>
    <w:charset w:val="81"/>
    <w:family w:val="swiss"/>
    <w:notTrueType/>
    <w:pitch w:val="variable"/>
    <w:sig w:usb0="00000001" w:usb1="09060000" w:usb2="00000010" w:usb3="00000000" w:csb0="00080000"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42" w:rsidRDefault="00B92342">
      <w:pPr>
        <w:rPr>
          <w:rFonts w:ascii="宋体" w:eastAsia="宋体"/>
        </w:rPr>
      </w:pPr>
      <w:r>
        <w:rPr>
          <w:rFonts w:ascii="宋体" w:eastAsia="宋体"/>
        </w:rPr>
        <w:separator/>
      </w:r>
    </w:p>
  </w:footnote>
  <w:footnote w:type="continuationSeparator" w:id="0">
    <w:p w:rsidR="00B92342" w:rsidRDefault="00B92342">
      <w:pPr>
        <w:rPr>
          <w:rFonts w:ascii="宋体" w:eastAsia="宋体"/>
        </w:rPr>
      </w:pPr>
      <w:r>
        <w:rPr>
          <w:rFonts w:ascii="宋体" w:eastAsia="宋体"/>
        </w:rPr>
        <w:continuationSeparator/>
      </w:r>
    </w:p>
  </w:footnote>
  <w:footnote w:id="1">
    <w:p w:rsidR="00B92342" w:rsidRDefault="00B92342">
      <w:pPr>
        <w:pStyle w:val="FootnoteText"/>
        <w:ind w:firstLine="0"/>
        <w:jc w:val="left"/>
      </w:pPr>
      <w:r>
        <w:rPr>
          <w:rStyle w:val="FootnoteReference"/>
          <w:rFonts w:ascii="宋体" w:eastAsia="宋体"/>
          <w:kern w:val="18"/>
        </w:rPr>
        <w:footnoteRef/>
      </w:r>
      <w:r>
        <w:rPr>
          <w:kern w:val="18"/>
        </w:rPr>
        <w:t xml:space="preserve"> </w:t>
      </w:r>
      <w:r>
        <w:rPr>
          <w:rFonts w:ascii="宋体" w:eastAsia="宋体" w:hint="eastAsia"/>
          <w:kern w:val="18"/>
          <w:lang w:val="zh-CN"/>
        </w:rPr>
        <w:t>见表</w:t>
      </w:r>
      <w:r>
        <w:rPr>
          <w:rFonts w:eastAsia="宋体"/>
          <w:kern w:val="18"/>
          <w:lang w:val="zh-CN"/>
        </w:rPr>
        <w:t>2</w:t>
      </w:r>
      <w:r>
        <w:rPr>
          <w:rFonts w:ascii="宋体" w:eastAsia="宋体" w:hint="eastAsia"/>
          <w:kern w:val="18"/>
          <w:lang w:val="zh-CN"/>
        </w:rPr>
        <w:t>脚注。根据联合国大会第</w:t>
      </w:r>
      <w:r>
        <w:rPr>
          <w:rFonts w:eastAsia="宋体"/>
          <w:kern w:val="18"/>
          <w:lang w:val="zh-CN"/>
        </w:rPr>
        <w:t>70/245</w:t>
      </w:r>
      <w:r>
        <w:rPr>
          <w:rFonts w:ascii="宋体" w:eastAsia="宋体" w:hint="eastAsia"/>
          <w:kern w:val="18"/>
          <w:lang w:val="zh-CN"/>
        </w:rPr>
        <w:t>号决议。</w:t>
      </w:r>
    </w:p>
  </w:footnote>
  <w:footnote w:id="2">
    <w:p w:rsidR="00B92342" w:rsidRDefault="00B92342">
      <w:pPr>
        <w:keepLines/>
        <w:spacing w:after="60"/>
        <w:jc w:val="left"/>
      </w:pPr>
      <w:r>
        <w:rPr>
          <w:rStyle w:val="FootnoteReference"/>
          <w:rFonts w:ascii="宋体" w:eastAsia="宋体"/>
          <w:kern w:val="18"/>
          <w:sz w:val="18"/>
        </w:rPr>
        <w:footnoteRef/>
      </w:r>
      <w:r>
        <w:rPr>
          <w:kern w:val="18"/>
          <w:sz w:val="18"/>
        </w:rPr>
        <w:t xml:space="preserve"> </w:t>
      </w:r>
      <w:r w:rsidRPr="006B733B">
        <w:rPr>
          <w:rFonts w:ascii="宋体" w:eastAsia="宋体" w:hAnsi="宋体" w:cs="宋体" w:hint="eastAsia"/>
          <w:kern w:val="18"/>
          <w:sz w:val="16"/>
          <w:szCs w:val="16"/>
        </w:rPr>
        <w:t>根据联合国大会第</w:t>
      </w:r>
      <w:r w:rsidRPr="006B733B">
        <w:rPr>
          <w:kern w:val="18"/>
          <w:sz w:val="16"/>
          <w:szCs w:val="16"/>
        </w:rPr>
        <w:t>70/245</w:t>
      </w:r>
      <w:r w:rsidRPr="006B733B">
        <w:rPr>
          <w:rFonts w:ascii="宋体" w:eastAsia="宋体" w:hAnsi="宋体" w:cs="宋体" w:hint="eastAsia"/>
          <w:kern w:val="18"/>
          <w:sz w:val="16"/>
          <w:szCs w:val="16"/>
        </w:rPr>
        <w:t>号决议。</w:t>
      </w:r>
      <w:r>
        <w:rPr>
          <w:rFonts w:ascii="宋体" w:eastAsia="宋体" w:hAnsi="宋体" w:cs="宋体" w:hint="eastAsia"/>
          <w:kern w:val="18"/>
          <w:sz w:val="16"/>
          <w:szCs w:val="16"/>
        </w:rPr>
        <w:t>订正后的</w:t>
      </w:r>
      <w:r w:rsidRPr="006B733B">
        <w:rPr>
          <w:rFonts w:ascii="宋体" w:eastAsia="宋体" w:hAnsi="宋体" w:cs="宋体" w:hint="eastAsia"/>
          <w:kern w:val="18"/>
          <w:sz w:val="16"/>
          <w:szCs w:val="16"/>
        </w:rPr>
        <w:t>三年期分摊比额表</w:t>
      </w:r>
      <w:r>
        <w:rPr>
          <w:rFonts w:ascii="宋体" w:eastAsia="宋体" w:hAnsi="宋体" w:cs="宋体" w:hint="eastAsia"/>
          <w:kern w:val="18"/>
          <w:sz w:val="16"/>
          <w:szCs w:val="16"/>
        </w:rPr>
        <w:t>发布后，</w:t>
      </w:r>
      <w:r w:rsidRPr="006B733B">
        <w:rPr>
          <w:rFonts w:ascii="宋体" w:eastAsia="宋体" w:hAnsi="宋体" w:cs="宋体" w:hint="eastAsia"/>
          <w:kern w:val="18"/>
          <w:sz w:val="16"/>
          <w:szCs w:val="16"/>
        </w:rPr>
        <w:t>将用</w:t>
      </w:r>
      <w:r>
        <w:rPr>
          <w:rFonts w:ascii="宋体" w:eastAsia="宋体" w:hAnsi="宋体" w:cs="宋体" w:hint="eastAsia"/>
          <w:kern w:val="18"/>
          <w:sz w:val="16"/>
          <w:szCs w:val="16"/>
        </w:rPr>
        <w:t>于</w:t>
      </w:r>
      <w:r w:rsidRPr="006B733B">
        <w:rPr>
          <w:rFonts w:ascii="宋体" w:eastAsia="宋体" w:hAnsi="宋体" w:cs="宋体" w:hint="eastAsia"/>
          <w:kern w:val="18"/>
          <w:sz w:val="16"/>
          <w:szCs w:val="16"/>
        </w:rPr>
        <w:t>计算</w:t>
      </w:r>
      <w:r w:rsidRPr="006B733B">
        <w:rPr>
          <w:kern w:val="18"/>
          <w:sz w:val="16"/>
          <w:szCs w:val="16"/>
        </w:rPr>
        <w:t>2019-2020</w:t>
      </w:r>
      <w:r w:rsidRPr="006B733B">
        <w:rPr>
          <w:rFonts w:ascii="宋体" w:eastAsia="宋体" w:hAnsi="宋体" w:cs="宋体" w:hint="eastAsia"/>
          <w:kern w:val="18"/>
          <w:sz w:val="16"/>
          <w:szCs w:val="16"/>
        </w:rPr>
        <w:t>两年期的</w:t>
      </w:r>
      <w:r>
        <w:rPr>
          <w:rFonts w:ascii="宋体" w:eastAsia="宋体" w:hAnsi="宋体" w:cs="宋体" w:hint="eastAsia"/>
          <w:kern w:val="18"/>
          <w:sz w:val="16"/>
          <w:szCs w:val="16"/>
        </w:rPr>
        <w:t>摊款</w:t>
      </w:r>
      <w:r>
        <w:rPr>
          <w:rFonts w:ascii="宋体" w:eastAsia="宋体"/>
          <w:kern w:val="18"/>
          <w:sz w:val="16"/>
          <w:lang w:val="zh-CN"/>
        </w:rPr>
        <w:t>(</w:t>
      </w:r>
      <w:r>
        <w:rPr>
          <w:rFonts w:ascii="宋体" w:eastAsia="宋体" w:hint="eastAsia"/>
          <w:kern w:val="18"/>
          <w:sz w:val="16"/>
          <w:lang w:val="zh-CN"/>
        </w:rPr>
        <w:t>见</w:t>
      </w:r>
      <w:r>
        <w:rPr>
          <w:rFonts w:ascii="宋体" w:eastAsia="宋体"/>
          <w:kern w:val="18"/>
          <w:sz w:val="16"/>
          <w:lang w:val="zh-CN"/>
        </w:rPr>
        <w:t xml:space="preserve"> </w:t>
      </w:r>
      <w:hyperlink r:id="rId1" w:history="1">
        <w:r>
          <w:rPr>
            <w:rStyle w:val="Hyperlink"/>
            <w:rFonts w:eastAsia="宋体"/>
            <w:kern w:val="18"/>
            <w:lang w:val="zh-CN"/>
          </w:rPr>
          <w:t>https://www.cbd.int/doc/notifications/2019/ntf-2019-017-budget-np-en.pdf</w:t>
        </w:r>
      </w:hyperlink>
      <w:r>
        <w:rPr>
          <w:rFonts w:ascii="宋体" w:eastAsia="宋体"/>
          <w:kern w:val="18"/>
          <w:sz w:val="16"/>
          <w:lang w:val="zh-CN"/>
        </w:rPr>
        <w:t>)</w:t>
      </w:r>
      <w:r>
        <w:rPr>
          <w:rFonts w:ascii="宋体" w:eastAsia="宋体" w:hint="eastAsia"/>
          <w:kern w:val="18"/>
          <w:sz w:val="16"/>
          <w:lang w:val="zh-CN"/>
        </w:rPr>
        <w:t>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42" w:rsidRDefault="00B92342">
    <w:pPr>
      <w:pStyle w:val="Header"/>
      <w:tabs>
        <w:tab w:val="clear" w:pos="4320"/>
        <w:tab w:val="clear" w:pos="8640"/>
      </w:tabs>
      <w:jc w:val="left"/>
      <w:rPr>
        <w:rFonts w:eastAsia="宋体"/>
        <w:noProof/>
        <w:kern w:val="22"/>
        <w:lang w:val="en-US"/>
      </w:rPr>
    </w:pPr>
    <w:r>
      <w:rPr>
        <w:rFonts w:eastAsia="宋体"/>
        <w:noProof/>
        <w:kern w:val="22"/>
        <w:lang w:val="en-US"/>
      </w:rPr>
      <w:t>CBD/NP/MOP/</w:t>
    </w:r>
    <w:smartTag w:uri="urn:schemas-microsoft-com:office:smarttags" w:element="chsdate">
      <w:smartTagPr>
        <w:attr w:name="Year" w:val="2016"/>
        <w:attr w:name="Month" w:val="12"/>
        <w:attr w:name="Day" w:val="3"/>
        <w:attr w:name="IsLunarDate" w:val="False"/>
        <w:attr w:name="IsROCDate" w:val="False"/>
      </w:smartTagPr>
      <w:r>
        <w:rPr>
          <w:rFonts w:eastAsia="宋体"/>
          <w:noProof/>
          <w:kern w:val="22"/>
          <w:lang w:val="en-US"/>
        </w:rPr>
        <w:t>DEC/3/16</w:t>
      </w:r>
    </w:smartTag>
  </w:p>
  <w:p w:rsidR="00B92342" w:rsidRDefault="00B92342">
    <w:pPr>
      <w:pStyle w:val="Header"/>
      <w:tabs>
        <w:tab w:val="clear" w:pos="4320"/>
        <w:tab w:val="clear" w:pos="8640"/>
      </w:tabs>
      <w:jc w:val="left"/>
      <w:rPr>
        <w:rFonts w:ascii="宋体" w:eastAsia="宋体"/>
        <w:noProof/>
        <w:kern w:val="22"/>
        <w:lang w:val="en-US"/>
      </w:rPr>
    </w:pPr>
    <w:r>
      <w:rPr>
        <w:noProof/>
        <w:kern w:val="22"/>
        <w:lang w:val="en-US"/>
      </w:rPr>
      <w:t xml:space="preserve">Page </w:t>
    </w:r>
    <w:r>
      <w:rPr>
        <w:noProof/>
        <w:kern w:val="22"/>
        <w:lang w:val="en-US"/>
      </w:rPr>
      <w:fldChar w:fldCharType="begin"/>
    </w:r>
    <w:r>
      <w:rPr>
        <w:noProof/>
        <w:kern w:val="22"/>
        <w:lang w:val="en-US"/>
      </w:rPr>
      <w:instrText xml:space="preserve"> PAGE   \* MERGEFORMAT </w:instrText>
    </w:r>
    <w:r>
      <w:rPr>
        <w:noProof/>
        <w:kern w:val="22"/>
        <w:lang w:val="en-US"/>
      </w:rPr>
      <w:fldChar w:fldCharType="separate"/>
    </w:r>
    <w:r>
      <w:rPr>
        <w:noProof/>
        <w:kern w:val="22"/>
        <w:lang w:val="en-US"/>
      </w:rPr>
      <w:t>4</w:t>
    </w:r>
    <w:r>
      <w:rPr>
        <w:noProof/>
        <w:kern w:val="22"/>
        <w:lang w:val="en-US"/>
      </w:rPr>
      <w:fldChar w:fldCharType="end"/>
    </w:r>
  </w:p>
  <w:p w:rsidR="00B92342" w:rsidRDefault="00B92342">
    <w:pPr>
      <w:pStyle w:val="Header"/>
      <w:tabs>
        <w:tab w:val="clear" w:pos="4320"/>
        <w:tab w:val="clear" w:pos="8640"/>
      </w:tabs>
      <w:jc w:val="left"/>
      <w:rPr>
        <w:rFonts w:ascii="宋体" w:eastAsia="宋体"/>
        <w:noProof/>
        <w:kern w:val="22"/>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42" w:rsidRDefault="00B92342">
    <w:pPr>
      <w:pStyle w:val="Header"/>
      <w:tabs>
        <w:tab w:val="clear" w:pos="4320"/>
        <w:tab w:val="clear" w:pos="8640"/>
      </w:tabs>
      <w:jc w:val="right"/>
      <w:rPr>
        <w:rFonts w:eastAsia="宋体"/>
        <w:noProof/>
        <w:kern w:val="22"/>
        <w:lang w:val="en-US"/>
      </w:rPr>
    </w:pPr>
    <w:r>
      <w:rPr>
        <w:rFonts w:eastAsia="宋体"/>
        <w:noProof/>
        <w:kern w:val="22"/>
        <w:lang w:val="en-US"/>
      </w:rPr>
      <w:t>CBD/NP/MOP/</w:t>
    </w:r>
    <w:smartTag w:uri="urn:schemas-microsoft-com:office:smarttags" w:element="chsdate">
      <w:smartTagPr>
        <w:attr w:name="Year" w:val="2016"/>
        <w:attr w:name="Month" w:val="12"/>
        <w:attr w:name="Day" w:val="3"/>
        <w:attr w:name="IsLunarDate" w:val="False"/>
        <w:attr w:name="IsROCDate" w:val="False"/>
      </w:smartTagPr>
      <w:r>
        <w:rPr>
          <w:rFonts w:eastAsia="宋体"/>
          <w:noProof/>
          <w:kern w:val="22"/>
          <w:lang w:val="en-US"/>
        </w:rPr>
        <w:t>DEC/3/16</w:t>
      </w:r>
    </w:smartTag>
  </w:p>
  <w:p w:rsidR="00B92342" w:rsidRDefault="00B92342">
    <w:pPr>
      <w:pStyle w:val="Header"/>
      <w:tabs>
        <w:tab w:val="clear" w:pos="4320"/>
        <w:tab w:val="clear" w:pos="8640"/>
      </w:tabs>
      <w:jc w:val="right"/>
      <w:rPr>
        <w:rFonts w:ascii="宋体" w:eastAsia="宋体"/>
        <w:noProof/>
        <w:kern w:val="22"/>
        <w:lang w:val="en-US"/>
      </w:rPr>
    </w:pPr>
    <w:r>
      <w:rPr>
        <w:noProof/>
        <w:kern w:val="22"/>
        <w:lang w:val="en-US"/>
      </w:rPr>
      <w:t xml:space="preserve">Page </w:t>
    </w:r>
    <w:r>
      <w:rPr>
        <w:noProof/>
        <w:kern w:val="22"/>
        <w:lang w:val="en-US"/>
      </w:rPr>
      <w:fldChar w:fldCharType="begin"/>
    </w:r>
    <w:r>
      <w:rPr>
        <w:noProof/>
        <w:kern w:val="22"/>
        <w:lang w:val="en-US"/>
      </w:rPr>
      <w:instrText xml:space="preserve"> PAGE   \* MERGEFORMAT </w:instrText>
    </w:r>
    <w:r>
      <w:rPr>
        <w:noProof/>
        <w:kern w:val="22"/>
        <w:lang w:val="en-US"/>
      </w:rPr>
      <w:fldChar w:fldCharType="separate"/>
    </w:r>
    <w:r>
      <w:rPr>
        <w:noProof/>
        <w:kern w:val="22"/>
        <w:lang w:val="en-US"/>
      </w:rPr>
      <w:t>9</w:t>
    </w:r>
    <w:r>
      <w:rPr>
        <w:noProof/>
        <w:kern w:val="22"/>
        <w:lang w:val="en-US"/>
      </w:rPr>
      <w:fldChar w:fldCharType="end"/>
    </w:r>
  </w:p>
  <w:p w:rsidR="00B92342" w:rsidRDefault="00B92342">
    <w:pPr>
      <w:pStyle w:val="Header"/>
      <w:tabs>
        <w:tab w:val="clear" w:pos="4320"/>
        <w:tab w:val="clear" w:pos="8640"/>
      </w:tabs>
      <w:jc w:val="right"/>
      <w:rPr>
        <w:rFonts w:ascii="宋体" w:eastAsia="宋体"/>
        <w:noProof/>
        <w:kern w:val="2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84D753F"/>
    <w:multiLevelType w:val="hybridMultilevel"/>
    <w:tmpl w:val="7D42E2E6"/>
    <w:lvl w:ilvl="0" w:tplc="022CD2EA">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61D"/>
    <w:rsid w:val="00000614"/>
    <w:rsid w:val="000111C1"/>
    <w:rsid w:val="00092BBC"/>
    <w:rsid w:val="000D2035"/>
    <w:rsid w:val="000D4112"/>
    <w:rsid w:val="000E3CE6"/>
    <w:rsid w:val="000E673A"/>
    <w:rsid w:val="000E7D34"/>
    <w:rsid w:val="000F74F5"/>
    <w:rsid w:val="00102BE6"/>
    <w:rsid w:val="00105372"/>
    <w:rsid w:val="0010725F"/>
    <w:rsid w:val="00114038"/>
    <w:rsid w:val="0011537C"/>
    <w:rsid w:val="001154CD"/>
    <w:rsid w:val="00130559"/>
    <w:rsid w:val="00131E7A"/>
    <w:rsid w:val="00136A43"/>
    <w:rsid w:val="00161F5B"/>
    <w:rsid w:val="00162A75"/>
    <w:rsid w:val="00172AF6"/>
    <w:rsid w:val="00172EE2"/>
    <w:rsid w:val="00176CEE"/>
    <w:rsid w:val="00183361"/>
    <w:rsid w:val="0019053E"/>
    <w:rsid w:val="001C383B"/>
    <w:rsid w:val="001D2451"/>
    <w:rsid w:val="001F03BA"/>
    <w:rsid w:val="00203C57"/>
    <w:rsid w:val="00232C02"/>
    <w:rsid w:val="00232EFF"/>
    <w:rsid w:val="00237D74"/>
    <w:rsid w:val="00242BA1"/>
    <w:rsid w:val="00250A63"/>
    <w:rsid w:val="00250EF1"/>
    <w:rsid w:val="00263B80"/>
    <w:rsid w:val="00281E9B"/>
    <w:rsid w:val="00282455"/>
    <w:rsid w:val="002866C8"/>
    <w:rsid w:val="00295166"/>
    <w:rsid w:val="002A0F90"/>
    <w:rsid w:val="002A7FC5"/>
    <w:rsid w:val="002B127F"/>
    <w:rsid w:val="002D39F7"/>
    <w:rsid w:val="002D64FC"/>
    <w:rsid w:val="002F2556"/>
    <w:rsid w:val="002F65A7"/>
    <w:rsid w:val="002F65D3"/>
    <w:rsid w:val="00315026"/>
    <w:rsid w:val="00315FC9"/>
    <w:rsid w:val="00340098"/>
    <w:rsid w:val="00343926"/>
    <w:rsid w:val="0035449F"/>
    <w:rsid w:val="00372F74"/>
    <w:rsid w:val="0038760F"/>
    <w:rsid w:val="00390DF4"/>
    <w:rsid w:val="003A5539"/>
    <w:rsid w:val="003C2BC0"/>
    <w:rsid w:val="003E5C6E"/>
    <w:rsid w:val="003F3847"/>
    <w:rsid w:val="003F3CA8"/>
    <w:rsid w:val="003F7224"/>
    <w:rsid w:val="00405146"/>
    <w:rsid w:val="00410A83"/>
    <w:rsid w:val="004219F7"/>
    <w:rsid w:val="0042412C"/>
    <w:rsid w:val="00427D21"/>
    <w:rsid w:val="00440303"/>
    <w:rsid w:val="004644C2"/>
    <w:rsid w:val="00467F9C"/>
    <w:rsid w:val="00484333"/>
    <w:rsid w:val="00486CB6"/>
    <w:rsid w:val="00487F5F"/>
    <w:rsid w:val="004A10B5"/>
    <w:rsid w:val="004A3559"/>
    <w:rsid w:val="004D01E8"/>
    <w:rsid w:val="004F2005"/>
    <w:rsid w:val="005345E1"/>
    <w:rsid w:val="00534681"/>
    <w:rsid w:val="00542322"/>
    <w:rsid w:val="005447DD"/>
    <w:rsid w:val="0054686D"/>
    <w:rsid w:val="005607D8"/>
    <w:rsid w:val="005620A4"/>
    <w:rsid w:val="00570F1D"/>
    <w:rsid w:val="00572846"/>
    <w:rsid w:val="0057351D"/>
    <w:rsid w:val="0058624B"/>
    <w:rsid w:val="0059594F"/>
    <w:rsid w:val="005A53C2"/>
    <w:rsid w:val="005B1B15"/>
    <w:rsid w:val="005E31B5"/>
    <w:rsid w:val="0061072E"/>
    <w:rsid w:val="006122BA"/>
    <w:rsid w:val="0061445E"/>
    <w:rsid w:val="00625EEC"/>
    <w:rsid w:val="00630B75"/>
    <w:rsid w:val="00631138"/>
    <w:rsid w:val="00633380"/>
    <w:rsid w:val="006419F1"/>
    <w:rsid w:val="00651320"/>
    <w:rsid w:val="006524FA"/>
    <w:rsid w:val="00660BBB"/>
    <w:rsid w:val="00680BD0"/>
    <w:rsid w:val="00683626"/>
    <w:rsid w:val="00684C70"/>
    <w:rsid w:val="0069295C"/>
    <w:rsid w:val="006A37D7"/>
    <w:rsid w:val="006B2290"/>
    <w:rsid w:val="006B733B"/>
    <w:rsid w:val="006C29CC"/>
    <w:rsid w:val="006E3FBE"/>
    <w:rsid w:val="006E512C"/>
    <w:rsid w:val="006F1189"/>
    <w:rsid w:val="006F1C66"/>
    <w:rsid w:val="00705BD3"/>
    <w:rsid w:val="00717D88"/>
    <w:rsid w:val="00733BAE"/>
    <w:rsid w:val="00761D42"/>
    <w:rsid w:val="00767DF5"/>
    <w:rsid w:val="007916B6"/>
    <w:rsid w:val="007942D3"/>
    <w:rsid w:val="007B6C09"/>
    <w:rsid w:val="007C5C6E"/>
    <w:rsid w:val="007D2FC4"/>
    <w:rsid w:val="007E09DA"/>
    <w:rsid w:val="007F4CC2"/>
    <w:rsid w:val="0080594B"/>
    <w:rsid w:val="00807774"/>
    <w:rsid w:val="008178B6"/>
    <w:rsid w:val="00823269"/>
    <w:rsid w:val="0082465A"/>
    <w:rsid w:val="00835C25"/>
    <w:rsid w:val="0083750B"/>
    <w:rsid w:val="00865B74"/>
    <w:rsid w:val="00867723"/>
    <w:rsid w:val="00877B7C"/>
    <w:rsid w:val="008816A7"/>
    <w:rsid w:val="008855F6"/>
    <w:rsid w:val="0089254E"/>
    <w:rsid w:val="00897E21"/>
    <w:rsid w:val="008A2FB6"/>
    <w:rsid w:val="008A58EF"/>
    <w:rsid w:val="008C6750"/>
    <w:rsid w:val="008D23DA"/>
    <w:rsid w:val="008D67DE"/>
    <w:rsid w:val="008F427C"/>
    <w:rsid w:val="009041BD"/>
    <w:rsid w:val="00921D04"/>
    <w:rsid w:val="00926E34"/>
    <w:rsid w:val="00930BA1"/>
    <w:rsid w:val="0093169E"/>
    <w:rsid w:val="009505C9"/>
    <w:rsid w:val="009539BB"/>
    <w:rsid w:val="009A4007"/>
    <w:rsid w:val="009C200D"/>
    <w:rsid w:val="009F0F9F"/>
    <w:rsid w:val="00A037BB"/>
    <w:rsid w:val="00A11FB8"/>
    <w:rsid w:val="00A14B26"/>
    <w:rsid w:val="00A2287D"/>
    <w:rsid w:val="00A5051C"/>
    <w:rsid w:val="00A758A9"/>
    <w:rsid w:val="00A75F4D"/>
    <w:rsid w:val="00A761FA"/>
    <w:rsid w:val="00AC4BE5"/>
    <w:rsid w:val="00AD38FA"/>
    <w:rsid w:val="00AF33EF"/>
    <w:rsid w:val="00B01B33"/>
    <w:rsid w:val="00B1571B"/>
    <w:rsid w:val="00B27D89"/>
    <w:rsid w:val="00B3369F"/>
    <w:rsid w:val="00B37D57"/>
    <w:rsid w:val="00B40FD2"/>
    <w:rsid w:val="00B508A4"/>
    <w:rsid w:val="00B51470"/>
    <w:rsid w:val="00B5218B"/>
    <w:rsid w:val="00B92342"/>
    <w:rsid w:val="00BA2C1E"/>
    <w:rsid w:val="00BA6D99"/>
    <w:rsid w:val="00BC33D6"/>
    <w:rsid w:val="00BD67DF"/>
    <w:rsid w:val="00BE582B"/>
    <w:rsid w:val="00BE67B1"/>
    <w:rsid w:val="00BE78A3"/>
    <w:rsid w:val="00BF7C2C"/>
    <w:rsid w:val="00C12163"/>
    <w:rsid w:val="00C1597C"/>
    <w:rsid w:val="00C35537"/>
    <w:rsid w:val="00C43837"/>
    <w:rsid w:val="00C526CF"/>
    <w:rsid w:val="00C83E12"/>
    <w:rsid w:val="00C85A27"/>
    <w:rsid w:val="00C9161D"/>
    <w:rsid w:val="00CB6AAD"/>
    <w:rsid w:val="00CF1848"/>
    <w:rsid w:val="00CF63E6"/>
    <w:rsid w:val="00D04A50"/>
    <w:rsid w:val="00D0640D"/>
    <w:rsid w:val="00D0659E"/>
    <w:rsid w:val="00D12044"/>
    <w:rsid w:val="00D2536F"/>
    <w:rsid w:val="00D32A22"/>
    <w:rsid w:val="00D578AC"/>
    <w:rsid w:val="00D63944"/>
    <w:rsid w:val="00D76A18"/>
    <w:rsid w:val="00D96801"/>
    <w:rsid w:val="00DA5DF4"/>
    <w:rsid w:val="00DB07F0"/>
    <w:rsid w:val="00DC69C5"/>
    <w:rsid w:val="00DD118C"/>
    <w:rsid w:val="00DD1A16"/>
    <w:rsid w:val="00DD422C"/>
    <w:rsid w:val="00DE1C50"/>
    <w:rsid w:val="00DE28EE"/>
    <w:rsid w:val="00E04471"/>
    <w:rsid w:val="00E24861"/>
    <w:rsid w:val="00E36CD5"/>
    <w:rsid w:val="00E42A8F"/>
    <w:rsid w:val="00E46C12"/>
    <w:rsid w:val="00E50147"/>
    <w:rsid w:val="00E51C2A"/>
    <w:rsid w:val="00E66235"/>
    <w:rsid w:val="00E74A92"/>
    <w:rsid w:val="00E83C24"/>
    <w:rsid w:val="00E9318D"/>
    <w:rsid w:val="00E961C9"/>
    <w:rsid w:val="00EA6FD3"/>
    <w:rsid w:val="00EB39FC"/>
    <w:rsid w:val="00EE30A4"/>
    <w:rsid w:val="00F427F9"/>
    <w:rsid w:val="00F5315C"/>
    <w:rsid w:val="00F86B70"/>
    <w:rsid w:val="00F90143"/>
    <w:rsid w:val="00F93279"/>
    <w:rsid w:val="00F94774"/>
    <w:rsid w:val="00FC2BDD"/>
    <w:rsid w:val="00FC53DB"/>
    <w:rsid w:val="00FC71BE"/>
    <w:rsid w:val="00FD3C10"/>
    <w:rsid w:val="00FE1F15"/>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10B5"/>
    <w:pPr>
      <w:jc w:val="both"/>
    </w:pPr>
    <w:rPr>
      <w:rFonts w:eastAsia="MS Mincho"/>
      <w:szCs w:val="24"/>
      <w:lang w:val="en-GB"/>
    </w:rPr>
  </w:style>
  <w:style w:type="paragraph" w:styleId="Heading1">
    <w:name w:val="heading 1"/>
    <w:basedOn w:val="Normal"/>
    <w:next w:val="Heading2"/>
    <w:link w:val="Heading1Char"/>
    <w:uiPriority w:val="99"/>
    <w:qFormat/>
    <w:rsid w:val="004A10B5"/>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4A10B5"/>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4A10B5"/>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4A10B5"/>
    <w:pPr>
      <w:keepNext/>
      <w:spacing w:before="120" w:after="120"/>
      <w:outlineLvl w:val="3"/>
    </w:pPr>
    <w:rPr>
      <w:rFonts w:ascii="Times New Roman Bold" w:eastAsia="宋体" w:hAnsi="Times New Roman Bold" w:cs="Arial"/>
      <w:b/>
      <w:bCs/>
      <w:i/>
    </w:rPr>
  </w:style>
  <w:style w:type="paragraph" w:styleId="Heading5">
    <w:name w:val="heading 5"/>
    <w:basedOn w:val="Normal"/>
    <w:next w:val="Normal"/>
    <w:link w:val="Heading5Char"/>
    <w:uiPriority w:val="99"/>
    <w:qFormat/>
    <w:rsid w:val="004A10B5"/>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4A10B5"/>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4A10B5"/>
    <w:pPr>
      <w:keepNext/>
      <w:jc w:val="right"/>
      <w:outlineLvl w:val="6"/>
    </w:pPr>
    <w:rPr>
      <w:b/>
      <w:sz w:val="28"/>
    </w:rPr>
  </w:style>
  <w:style w:type="paragraph" w:styleId="Heading8">
    <w:name w:val="heading 8"/>
    <w:basedOn w:val="Normal"/>
    <w:next w:val="Normal"/>
    <w:link w:val="Heading8Char"/>
    <w:uiPriority w:val="99"/>
    <w:qFormat/>
    <w:rsid w:val="004A10B5"/>
    <w:pPr>
      <w:keepNext/>
      <w:jc w:val="right"/>
      <w:outlineLvl w:val="7"/>
    </w:pPr>
    <w:rPr>
      <w:b/>
      <w:sz w:val="32"/>
    </w:rPr>
  </w:style>
  <w:style w:type="paragraph" w:styleId="Heading9">
    <w:name w:val="heading 9"/>
    <w:basedOn w:val="Normal"/>
    <w:next w:val="Normal"/>
    <w:link w:val="Heading9Char"/>
    <w:uiPriority w:val="99"/>
    <w:qFormat/>
    <w:rsid w:val="004A10B5"/>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0B5"/>
    <w:rPr>
      <w:rFonts w:ascii="Times New Roman" w:hAnsi="Times New Roman" w:cs="Times New Roman"/>
      <w:b/>
      <w:caps/>
      <w:sz w:val="22"/>
      <w:lang w:val="en-GB"/>
    </w:rPr>
  </w:style>
  <w:style w:type="character" w:customStyle="1" w:styleId="Heading2Char">
    <w:name w:val="Heading 2 Char"/>
    <w:basedOn w:val="DefaultParagraphFont"/>
    <w:link w:val="Heading2"/>
    <w:uiPriority w:val="99"/>
    <w:locked/>
    <w:rsid w:val="004A10B5"/>
    <w:rPr>
      <w:rFonts w:ascii="Times New Roman" w:hAnsi="Times New Roman" w:cs="Times New Roman"/>
      <w:b/>
      <w:bCs/>
      <w:iCs/>
      <w:sz w:val="22"/>
      <w:lang w:val="en-GB"/>
    </w:rPr>
  </w:style>
  <w:style w:type="character" w:customStyle="1" w:styleId="Heading3Char">
    <w:name w:val="Heading 3 Char"/>
    <w:basedOn w:val="DefaultParagraphFont"/>
    <w:link w:val="Heading3"/>
    <w:uiPriority w:val="99"/>
    <w:locked/>
    <w:rsid w:val="004A10B5"/>
    <w:rPr>
      <w:rFonts w:ascii="Times New Roman" w:hAnsi="Times New Roman" w:cs="Times New Roman"/>
      <w:i/>
      <w:iCs/>
      <w:sz w:val="22"/>
      <w:lang w:val="en-GB"/>
    </w:rPr>
  </w:style>
  <w:style w:type="character" w:customStyle="1" w:styleId="Heading4Char">
    <w:name w:val="Heading 4 Char"/>
    <w:basedOn w:val="DefaultParagraphFont"/>
    <w:link w:val="Heading4"/>
    <w:uiPriority w:val="99"/>
    <w:locked/>
    <w:rsid w:val="004A10B5"/>
    <w:rPr>
      <w:rFonts w:ascii="Times New Roman Bold" w:hAnsi="Times New Roman Bold" w:cs="Arial"/>
      <w:b/>
      <w:bCs/>
      <w:i/>
      <w:sz w:val="22"/>
      <w:lang w:val="en-GB"/>
    </w:rPr>
  </w:style>
  <w:style w:type="character" w:customStyle="1" w:styleId="Heading5Char">
    <w:name w:val="Heading 5 Char"/>
    <w:basedOn w:val="DefaultParagraphFont"/>
    <w:link w:val="Heading5"/>
    <w:uiPriority w:val="99"/>
    <w:locked/>
    <w:rsid w:val="004A10B5"/>
    <w:rPr>
      <w:rFonts w:ascii="Times New Roman" w:hAnsi="Times New Roman" w:cs="Times New Roman"/>
      <w:bCs/>
      <w:i/>
      <w:sz w:val="26"/>
      <w:szCs w:val="26"/>
      <w:lang w:val="en-CA"/>
    </w:rPr>
  </w:style>
  <w:style w:type="character" w:customStyle="1" w:styleId="Heading6Char">
    <w:name w:val="Heading 6 Char"/>
    <w:basedOn w:val="DefaultParagraphFont"/>
    <w:link w:val="Heading6"/>
    <w:uiPriority w:val="99"/>
    <w:locked/>
    <w:rsid w:val="004A10B5"/>
    <w:rPr>
      <w:rFonts w:ascii="Times New Roman" w:hAnsi="Times New Roman" w:cs="Times New Roman"/>
      <w:sz w:val="22"/>
      <w:u w:val="single"/>
      <w:lang w:val="en-GB"/>
    </w:rPr>
  </w:style>
  <w:style w:type="character" w:customStyle="1" w:styleId="Heading7Char">
    <w:name w:val="Heading 7 Char"/>
    <w:basedOn w:val="DefaultParagraphFont"/>
    <w:link w:val="Heading7"/>
    <w:uiPriority w:val="99"/>
    <w:locked/>
    <w:rsid w:val="004A10B5"/>
    <w:rPr>
      <w:rFonts w:ascii="Times New Roman" w:hAnsi="Times New Roman" w:cs="Times New Roman"/>
      <w:b/>
      <w:sz w:val="28"/>
      <w:lang w:val="en-GB"/>
    </w:rPr>
  </w:style>
  <w:style w:type="character" w:customStyle="1" w:styleId="Heading8Char">
    <w:name w:val="Heading 8 Char"/>
    <w:basedOn w:val="DefaultParagraphFont"/>
    <w:link w:val="Heading8"/>
    <w:uiPriority w:val="99"/>
    <w:locked/>
    <w:rsid w:val="004A10B5"/>
    <w:rPr>
      <w:rFonts w:ascii="Times New Roman" w:hAnsi="Times New Roman" w:cs="Times New Roman"/>
      <w:b/>
      <w:sz w:val="32"/>
      <w:lang w:val="en-GB"/>
    </w:rPr>
  </w:style>
  <w:style w:type="character" w:customStyle="1" w:styleId="Heading9Char">
    <w:name w:val="Heading 9 Char"/>
    <w:basedOn w:val="DefaultParagraphFont"/>
    <w:link w:val="Heading9"/>
    <w:uiPriority w:val="99"/>
    <w:locked/>
    <w:rsid w:val="004A10B5"/>
    <w:rPr>
      <w:rFonts w:ascii="Times New Roman" w:hAnsi="Times New Roman" w:cs="Times New Roman"/>
      <w:i/>
      <w:iCs/>
      <w:sz w:val="22"/>
      <w:lang w:val="en-GB"/>
    </w:rPr>
  </w:style>
  <w:style w:type="table" w:styleId="TableGrid">
    <w:name w:val="Table Grid"/>
    <w:basedOn w:val="TableNormal"/>
    <w:uiPriority w:val="99"/>
    <w:rsid w:val="004A10B5"/>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A10B5"/>
    <w:rPr>
      <w:sz w:val="18"/>
      <w:szCs w:val="18"/>
    </w:rPr>
  </w:style>
  <w:style w:type="character" w:customStyle="1" w:styleId="BalloonTextChar">
    <w:name w:val="Balloon Text Char"/>
    <w:basedOn w:val="DefaultParagraphFont"/>
    <w:link w:val="BalloonText"/>
    <w:uiPriority w:val="99"/>
    <w:semiHidden/>
    <w:locked/>
    <w:rsid w:val="004A10B5"/>
    <w:rPr>
      <w:rFonts w:ascii="Times New Roman" w:hAnsi="Times New Roman" w:cs="Times New Roman"/>
      <w:sz w:val="18"/>
      <w:szCs w:val="18"/>
      <w:lang w:val="en-US"/>
    </w:rPr>
  </w:style>
  <w:style w:type="character" w:styleId="PlaceholderText">
    <w:name w:val="Placeholder Text"/>
    <w:basedOn w:val="DefaultParagraphFont"/>
    <w:uiPriority w:val="99"/>
    <w:semiHidden/>
    <w:rsid w:val="004A10B5"/>
    <w:rPr>
      <w:rFonts w:cs="Times New Roman"/>
      <w:color w:val="808080"/>
    </w:rPr>
  </w:style>
  <w:style w:type="paragraph" w:styleId="Header">
    <w:name w:val="header"/>
    <w:basedOn w:val="Normal"/>
    <w:link w:val="HeaderChar"/>
    <w:uiPriority w:val="99"/>
    <w:rsid w:val="004A10B5"/>
    <w:pPr>
      <w:tabs>
        <w:tab w:val="center" w:pos="4320"/>
        <w:tab w:val="right" w:pos="8640"/>
      </w:tabs>
    </w:pPr>
  </w:style>
  <w:style w:type="character" w:customStyle="1" w:styleId="HeaderChar">
    <w:name w:val="Header Char"/>
    <w:basedOn w:val="DefaultParagraphFont"/>
    <w:link w:val="Header"/>
    <w:uiPriority w:val="99"/>
    <w:locked/>
    <w:rsid w:val="004A10B5"/>
    <w:rPr>
      <w:rFonts w:ascii="Times New Roman" w:hAnsi="Times New Roman" w:cs="Times New Roman"/>
      <w:sz w:val="22"/>
      <w:lang w:val="en-GB"/>
    </w:rPr>
  </w:style>
  <w:style w:type="paragraph" w:styleId="Footer">
    <w:name w:val="footer"/>
    <w:basedOn w:val="Normal"/>
    <w:link w:val="FooterChar"/>
    <w:uiPriority w:val="99"/>
    <w:rsid w:val="004A10B5"/>
    <w:pPr>
      <w:tabs>
        <w:tab w:val="center" w:pos="4320"/>
        <w:tab w:val="right" w:pos="8640"/>
      </w:tabs>
      <w:ind w:firstLine="720"/>
      <w:jc w:val="right"/>
    </w:pPr>
  </w:style>
  <w:style w:type="character" w:customStyle="1" w:styleId="FooterChar">
    <w:name w:val="Footer Char"/>
    <w:basedOn w:val="DefaultParagraphFont"/>
    <w:link w:val="Footer"/>
    <w:uiPriority w:val="99"/>
    <w:locked/>
    <w:rsid w:val="004A10B5"/>
    <w:rPr>
      <w:rFonts w:ascii="Times New Roman" w:hAnsi="Times New Roman" w:cs="Times New Roman"/>
      <w:sz w:val="22"/>
      <w:lang w:val="en-GB"/>
    </w:rPr>
  </w:style>
  <w:style w:type="paragraph" w:customStyle="1" w:styleId="meetingname">
    <w:name w:val="meeting name"/>
    <w:basedOn w:val="Normal"/>
    <w:uiPriority w:val="99"/>
    <w:rsid w:val="004A10B5"/>
    <w:pPr>
      <w:ind w:left="142" w:right="4218" w:hanging="142"/>
    </w:pPr>
    <w:rPr>
      <w:caps/>
      <w:szCs w:val="22"/>
    </w:rPr>
  </w:style>
  <w:style w:type="paragraph" w:styleId="Title">
    <w:name w:val="Title"/>
    <w:basedOn w:val="Normal"/>
    <w:next w:val="Normal"/>
    <w:link w:val="TitleChar"/>
    <w:uiPriority w:val="99"/>
    <w:qFormat/>
    <w:rsid w:val="004A10B5"/>
    <w:pPr>
      <w:pBdr>
        <w:bottom w:val="single" w:sz="8" w:space="4" w:color="4F81BD"/>
      </w:pBdr>
      <w:spacing w:after="300"/>
      <w:contextualSpacing/>
    </w:pPr>
    <w:rPr>
      <w:rFonts w:eastAsia="宋体"/>
      <w:color w:val="17365D"/>
      <w:spacing w:val="5"/>
      <w:kern w:val="28"/>
      <w:sz w:val="52"/>
      <w:szCs w:val="52"/>
    </w:rPr>
  </w:style>
  <w:style w:type="character" w:customStyle="1" w:styleId="TitleChar">
    <w:name w:val="Title Char"/>
    <w:basedOn w:val="DefaultParagraphFont"/>
    <w:link w:val="Title"/>
    <w:uiPriority w:val="99"/>
    <w:locked/>
    <w:rsid w:val="004A10B5"/>
    <w:rPr>
      <w:rFonts w:ascii="Times New Roman" w:hAnsi="Times New Roman" w:cs="Times New Roman"/>
      <w:color w:val="17365D"/>
      <w:spacing w:val="5"/>
      <w:kern w:val="28"/>
      <w:sz w:val="52"/>
      <w:szCs w:val="52"/>
      <w:lang w:val="en-US"/>
    </w:rPr>
  </w:style>
  <w:style w:type="paragraph" w:styleId="Subtitle">
    <w:name w:val="Subtitle"/>
    <w:basedOn w:val="Normal"/>
    <w:next w:val="Normal"/>
    <w:link w:val="SubtitleChar"/>
    <w:uiPriority w:val="99"/>
    <w:qFormat/>
    <w:rsid w:val="004A10B5"/>
    <w:pPr>
      <w:numPr>
        <w:ilvl w:val="1"/>
      </w:numPr>
    </w:pPr>
    <w:rPr>
      <w:rFonts w:eastAsia="宋体"/>
      <w:i/>
      <w:iCs/>
      <w:color w:val="4F81BD"/>
      <w:spacing w:val="15"/>
      <w:sz w:val="24"/>
    </w:rPr>
  </w:style>
  <w:style w:type="character" w:customStyle="1" w:styleId="SubtitleChar">
    <w:name w:val="Subtitle Char"/>
    <w:basedOn w:val="DefaultParagraphFont"/>
    <w:link w:val="Subtitle"/>
    <w:uiPriority w:val="99"/>
    <w:locked/>
    <w:rsid w:val="004A10B5"/>
    <w:rPr>
      <w:rFonts w:ascii="Times New Roman" w:hAnsi="Times New Roman" w:cs="Times New Roman"/>
      <w:i/>
      <w:iCs/>
      <w:color w:val="4F81BD"/>
      <w:spacing w:val="15"/>
      <w:lang w:val="en-US"/>
    </w:rPr>
  </w:style>
  <w:style w:type="paragraph" w:styleId="BodyText">
    <w:name w:val="Body Text"/>
    <w:basedOn w:val="Normal"/>
    <w:link w:val="BodyTextChar"/>
    <w:uiPriority w:val="99"/>
    <w:rsid w:val="004A10B5"/>
    <w:pPr>
      <w:spacing w:before="120" w:after="120"/>
      <w:ind w:firstLine="720"/>
    </w:pPr>
    <w:rPr>
      <w:iCs/>
    </w:rPr>
  </w:style>
  <w:style w:type="character" w:customStyle="1" w:styleId="BodyTextChar">
    <w:name w:val="Body Text Char"/>
    <w:basedOn w:val="DefaultParagraphFont"/>
    <w:link w:val="BodyText"/>
    <w:uiPriority w:val="99"/>
    <w:locked/>
    <w:rsid w:val="004A10B5"/>
    <w:rPr>
      <w:rFonts w:ascii="Times New Roman" w:hAnsi="Times New Roman" w:cs="Times New Roman"/>
      <w:iCs/>
      <w:sz w:val="22"/>
      <w:lang w:val="en-GB"/>
    </w:rPr>
  </w:style>
  <w:style w:type="paragraph" w:styleId="BodyTextIndent">
    <w:name w:val="Body Text Indent"/>
    <w:basedOn w:val="Normal"/>
    <w:link w:val="BodyTextIndentChar"/>
    <w:uiPriority w:val="99"/>
    <w:rsid w:val="004A10B5"/>
    <w:pPr>
      <w:spacing w:before="120" w:after="120"/>
      <w:ind w:left="1440" w:hanging="720"/>
      <w:jc w:val="left"/>
    </w:pPr>
  </w:style>
  <w:style w:type="character" w:customStyle="1" w:styleId="BodyTextIndentChar">
    <w:name w:val="Body Text Indent Char"/>
    <w:basedOn w:val="DefaultParagraphFont"/>
    <w:link w:val="BodyTextIndent"/>
    <w:uiPriority w:val="99"/>
    <w:locked/>
    <w:rsid w:val="004A10B5"/>
    <w:rPr>
      <w:rFonts w:ascii="Times New Roman" w:hAnsi="Times New Roman" w:cs="Times New Roman"/>
      <w:sz w:val="22"/>
      <w:lang w:val="en-GB"/>
    </w:rPr>
  </w:style>
  <w:style w:type="character" w:styleId="CommentReference">
    <w:name w:val="annotation reference"/>
    <w:basedOn w:val="DefaultParagraphFont"/>
    <w:uiPriority w:val="99"/>
    <w:semiHidden/>
    <w:rsid w:val="004A10B5"/>
    <w:rPr>
      <w:rFonts w:cs="Times New Roman"/>
      <w:sz w:val="16"/>
    </w:rPr>
  </w:style>
  <w:style w:type="paragraph" w:styleId="CommentText">
    <w:name w:val="annotation text"/>
    <w:basedOn w:val="Normal"/>
    <w:link w:val="CommentTextChar"/>
    <w:uiPriority w:val="99"/>
    <w:semiHidden/>
    <w:rsid w:val="004A10B5"/>
    <w:pPr>
      <w:spacing w:after="120" w:line="240" w:lineRule="exact"/>
    </w:pPr>
  </w:style>
  <w:style w:type="character" w:customStyle="1" w:styleId="CommentTextChar">
    <w:name w:val="Comment Text Char"/>
    <w:basedOn w:val="DefaultParagraphFont"/>
    <w:link w:val="CommentText"/>
    <w:uiPriority w:val="99"/>
    <w:semiHidden/>
    <w:locked/>
    <w:rsid w:val="004A10B5"/>
    <w:rPr>
      <w:rFonts w:ascii="Times New Roman" w:hAnsi="Times New Roman" w:cs="Times New Roman"/>
      <w:sz w:val="22"/>
      <w:lang w:val="en-GB"/>
    </w:rPr>
  </w:style>
  <w:style w:type="paragraph" w:customStyle="1" w:styleId="Cornernotation">
    <w:name w:val="Corner notation"/>
    <w:basedOn w:val="Normal"/>
    <w:uiPriority w:val="99"/>
    <w:rsid w:val="004A10B5"/>
    <w:pPr>
      <w:ind w:left="170" w:right="3119" w:hanging="170"/>
      <w:jc w:val="left"/>
    </w:pPr>
  </w:style>
  <w:style w:type="character" w:styleId="EndnoteReference">
    <w:name w:val="endnote reference"/>
    <w:basedOn w:val="DefaultParagraphFont"/>
    <w:uiPriority w:val="99"/>
    <w:semiHidden/>
    <w:rsid w:val="004A10B5"/>
    <w:rPr>
      <w:rFonts w:cs="Times New Roman"/>
      <w:vertAlign w:val="superscript"/>
    </w:rPr>
  </w:style>
  <w:style w:type="paragraph" w:styleId="EndnoteText">
    <w:name w:val="endnote text"/>
    <w:basedOn w:val="Normal"/>
    <w:link w:val="EndnoteTextChar"/>
    <w:uiPriority w:val="99"/>
    <w:semiHidden/>
    <w:rsid w:val="004A10B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4A10B5"/>
    <w:rPr>
      <w:rFonts w:ascii="Courier New" w:hAnsi="Courier New" w:cs="Times New Roman"/>
      <w:sz w:val="22"/>
      <w:lang w:val="en-GB"/>
    </w:rPr>
  </w:style>
  <w:style w:type="character" w:styleId="FollowedHyperlink">
    <w:name w:val="FollowedHyperlink"/>
    <w:basedOn w:val="DefaultParagraphFont"/>
    <w:uiPriority w:val="99"/>
    <w:locked/>
    <w:rsid w:val="004A10B5"/>
    <w:rPr>
      <w:rFonts w:cs="Times New Roman"/>
      <w:color w:val="800080"/>
      <w:u w:val="single"/>
    </w:rPr>
  </w:style>
  <w:style w:type="character" w:styleId="FootnoteReference">
    <w:name w:val="footnote reference"/>
    <w:aliases w:val="number,Footnote Reference Superscript,-E Fu?notenzeichen,(Diplomarbeit FZ),(Diplomarbeit FZ)1,(Diplomarbeit FZ)2,(Diplomarbeit FZ)3,(Diplomarbeit FZ)4,(Diplomarbeit FZ)5,(Diplomarbeit FZ)6,(Diplomarbeit FZ)7,(Diplomarbeit FZ)8,16 Poi"/>
    <w:basedOn w:val="DefaultParagraphFont"/>
    <w:uiPriority w:val="99"/>
    <w:locked/>
    <w:rsid w:val="004A10B5"/>
    <w:rPr>
      <w:rFonts w:cs="Times New Roman"/>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rsid w:val="004A10B5"/>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161F5B"/>
    <w:rPr>
      <w:rFonts w:eastAsia="MS Mincho" w:cs="Times New Roman"/>
      <w:sz w:val="20"/>
      <w:szCs w:val="20"/>
      <w:lang w:val="en-GB"/>
    </w:rPr>
  </w:style>
  <w:style w:type="character" w:customStyle="1" w:styleId="FootnoteTextChar1">
    <w:name w:val="Footnote Text Char1"/>
    <w:aliases w:val="fn Char1,Geneva 9 Char1,Font: Geneva 9 Char1,Boston 10 Char1,f Char1,ft Char11,Fotnotstext Char Char1,ft Char Char1,single space Char1,footnote text Char,FOOTNOTES Char1,ADB Char1,single space1 Char1,footnote text1 Char1,fn1 Char1"/>
    <w:basedOn w:val="DefaultParagraphFont"/>
    <w:uiPriority w:val="99"/>
    <w:locked/>
    <w:rsid w:val="004A10B5"/>
    <w:rPr>
      <w:rFonts w:ascii="Times New Roman" w:hAnsi="Times New Roman" w:cs="Times New Roman"/>
      <w:sz w:val="18"/>
      <w:lang w:val="en-GB"/>
    </w:rPr>
  </w:style>
  <w:style w:type="paragraph" w:customStyle="1" w:styleId="HEADING">
    <w:name w:val="HEADING"/>
    <w:basedOn w:val="Normal"/>
    <w:uiPriority w:val="99"/>
    <w:rsid w:val="004A10B5"/>
    <w:pPr>
      <w:keepNext/>
      <w:spacing w:before="240" w:after="120"/>
      <w:jc w:val="center"/>
    </w:pPr>
    <w:rPr>
      <w:b/>
      <w:bCs/>
      <w:caps/>
    </w:rPr>
  </w:style>
  <w:style w:type="paragraph" w:customStyle="1" w:styleId="HEADINGNOTFORTOC">
    <w:name w:val="HEADING (NOT FOR TOC)"/>
    <w:basedOn w:val="Heading1"/>
    <w:next w:val="Heading2"/>
    <w:uiPriority w:val="99"/>
    <w:rsid w:val="004A10B5"/>
  </w:style>
  <w:style w:type="paragraph" w:customStyle="1" w:styleId="Heading1longmultiline">
    <w:name w:val="Heading 1 (long multiline)"/>
    <w:basedOn w:val="Heading1"/>
    <w:uiPriority w:val="99"/>
    <w:rsid w:val="004A10B5"/>
    <w:pPr>
      <w:ind w:left="1843" w:hanging="1134"/>
      <w:jc w:val="left"/>
    </w:pPr>
  </w:style>
  <w:style w:type="paragraph" w:customStyle="1" w:styleId="Heading1multiline">
    <w:name w:val="Heading 1 (multiline)"/>
    <w:basedOn w:val="Heading1"/>
    <w:uiPriority w:val="99"/>
    <w:rsid w:val="004A10B5"/>
    <w:pPr>
      <w:ind w:left="1843" w:right="996" w:hanging="567"/>
      <w:jc w:val="left"/>
    </w:pPr>
  </w:style>
  <w:style w:type="paragraph" w:customStyle="1" w:styleId="Heading2multiline">
    <w:name w:val="Heading 2 (multiline)"/>
    <w:basedOn w:val="Heading1"/>
    <w:next w:val="Normal"/>
    <w:uiPriority w:val="99"/>
    <w:rsid w:val="004A10B5"/>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4A10B5"/>
    <w:pPr>
      <w:ind w:left="2127" w:hanging="1276"/>
    </w:pPr>
  </w:style>
  <w:style w:type="paragraph" w:customStyle="1" w:styleId="heading2notforTOC">
    <w:name w:val="heading 2 not for TOC"/>
    <w:basedOn w:val="Heading3"/>
    <w:uiPriority w:val="99"/>
    <w:rsid w:val="004A10B5"/>
  </w:style>
  <w:style w:type="paragraph" w:customStyle="1" w:styleId="Heading3multiline">
    <w:name w:val="Heading 3 (multiline)"/>
    <w:basedOn w:val="Heading3"/>
    <w:next w:val="Normal"/>
    <w:uiPriority w:val="99"/>
    <w:rsid w:val="004A10B5"/>
    <w:pPr>
      <w:ind w:left="1418" w:hanging="425"/>
      <w:jc w:val="left"/>
    </w:pPr>
  </w:style>
  <w:style w:type="paragraph" w:customStyle="1" w:styleId="Heading4indent">
    <w:name w:val="Heading 4 indent"/>
    <w:basedOn w:val="Heading4"/>
    <w:uiPriority w:val="99"/>
    <w:rsid w:val="004A10B5"/>
    <w:pPr>
      <w:ind w:left="720"/>
      <w:outlineLvl w:val="9"/>
    </w:pPr>
    <w:rPr>
      <w:rFonts w:ascii="Times New Roman" w:hAnsi="Times New Roman"/>
    </w:rPr>
  </w:style>
  <w:style w:type="character" w:styleId="PageNumber">
    <w:name w:val="page number"/>
    <w:basedOn w:val="DefaultParagraphFont"/>
    <w:uiPriority w:val="99"/>
    <w:rsid w:val="004A10B5"/>
    <w:rPr>
      <w:rFonts w:ascii="Times New Roman" w:hAnsi="Times New Roman" w:cs="Times New Roman"/>
      <w:sz w:val="22"/>
    </w:rPr>
  </w:style>
  <w:style w:type="paragraph" w:customStyle="1" w:styleId="Para1">
    <w:name w:val="Para1"/>
    <w:basedOn w:val="Normal"/>
    <w:uiPriority w:val="99"/>
    <w:rsid w:val="004A10B5"/>
    <w:pPr>
      <w:numPr>
        <w:numId w:val="4"/>
      </w:numPr>
      <w:tabs>
        <w:tab w:val="clear" w:pos="360"/>
      </w:tabs>
      <w:spacing w:before="120" w:after="120"/>
    </w:pPr>
    <w:rPr>
      <w:szCs w:val="18"/>
    </w:rPr>
  </w:style>
  <w:style w:type="paragraph" w:customStyle="1" w:styleId="Para2">
    <w:name w:val="Para2"/>
    <w:basedOn w:val="Para1"/>
    <w:uiPriority w:val="99"/>
    <w:rsid w:val="004A10B5"/>
    <w:pPr>
      <w:numPr>
        <w:numId w:val="0"/>
      </w:numPr>
      <w:autoSpaceDE w:val="0"/>
      <w:autoSpaceDN w:val="0"/>
    </w:pPr>
  </w:style>
  <w:style w:type="paragraph" w:customStyle="1" w:styleId="Para3">
    <w:name w:val="Para3"/>
    <w:basedOn w:val="Normal"/>
    <w:uiPriority w:val="99"/>
    <w:rsid w:val="004A10B5"/>
    <w:pPr>
      <w:numPr>
        <w:ilvl w:val="3"/>
        <w:numId w:val="5"/>
      </w:numPr>
      <w:tabs>
        <w:tab w:val="left" w:pos="1980"/>
      </w:tabs>
      <w:spacing w:before="80" w:after="80"/>
    </w:pPr>
    <w:rPr>
      <w:szCs w:val="20"/>
    </w:rPr>
  </w:style>
  <w:style w:type="paragraph" w:customStyle="1" w:styleId="para4">
    <w:name w:val="para4"/>
    <w:basedOn w:val="Normal"/>
    <w:uiPriority w:val="99"/>
    <w:rsid w:val="004A10B5"/>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uiPriority w:val="99"/>
    <w:rsid w:val="004A10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4A10B5"/>
    <w:pPr>
      <w:spacing w:before="120" w:after="120"/>
      <w:ind w:left="720" w:right="720"/>
    </w:pPr>
    <w:rPr>
      <w:bCs/>
    </w:rPr>
  </w:style>
  <w:style w:type="paragraph" w:customStyle="1" w:styleId="recommendationheader">
    <w:name w:val="recommendation header"/>
    <w:basedOn w:val="Heading2"/>
    <w:uiPriority w:val="99"/>
    <w:rsid w:val="004A10B5"/>
  </w:style>
  <w:style w:type="paragraph" w:customStyle="1" w:styleId="recommendationheaderlong">
    <w:name w:val="recommendation header long"/>
    <w:basedOn w:val="Heading2longmultiline"/>
    <w:uiPriority w:val="99"/>
    <w:rsid w:val="004A10B5"/>
  </w:style>
  <w:style w:type="paragraph" w:customStyle="1" w:styleId="reference">
    <w:name w:val="reference"/>
    <w:basedOn w:val="Heading9"/>
    <w:uiPriority w:val="99"/>
    <w:rsid w:val="004A10B5"/>
    <w:rPr>
      <w:i w:val="0"/>
      <w:sz w:val="18"/>
    </w:rPr>
  </w:style>
  <w:style w:type="character" w:customStyle="1" w:styleId="StyleFootnoteReferenceNounderline">
    <w:name w:val="Style Footnote Reference + No underline"/>
    <w:uiPriority w:val="99"/>
    <w:rsid w:val="004A10B5"/>
    <w:rPr>
      <w:sz w:val="18"/>
      <w:u w:val="none"/>
      <w:vertAlign w:val="baseline"/>
    </w:rPr>
  </w:style>
  <w:style w:type="paragraph" w:customStyle="1" w:styleId="tabletitle">
    <w:name w:val="table title"/>
    <w:basedOn w:val="Heading2"/>
    <w:uiPriority w:val="99"/>
    <w:rsid w:val="004A10B5"/>
    <w:pPr>
      <w:jc w:val="left"/>
      <w:outlineLvl w:val="9"/>
    </w:pPr>
    <w:rPr>
      <w:i/>
    </w:rPr>
  </w:style>
  <w:style w:type="paragraph" w:styleId="TOAHeading">
    <w:name w:val="toa heading"/>
    <w:basedOn w:val="Normal"/>
    <w:next w:val="Normal"/>
    <w:uiPriority w:val="99"/>
    <w:semiHidden/>
    <w:rsid w:val="004A10B5"/>
    <w:pPr>
      <w:spacing w:before="120"/>
    </w:pPr>
    <w:rPr>
      <w:rFonts w:cs="Arial"/>
      <w:b/>
      <w:bCs/>
      <w:sz w:val="24"/>
    </w:rPr>
  </w:style>
  <w:style w:type="paragraph" w:styleId="TOC1">
    <w:name w:val="toc 1"/>
    <w:basedOn w:val="Normal"/>
    <w:next w:val="Normal"/>
    <w:autoRedefine/>
    <w:uiPriority w:val="99"/>
    <w:semiHidden/>
    <w:rsid w:val="004A10B5"/>
    <w:pPr>
      <w:ind w:left="720" w:hanging="720"/>
    </w:pPr>
    <w:rPr>
      <w:caps/>
    </w:rPr>
  </w:style>
  <w:style w:type="paragraph" w:styleId="TOC2">
    <w:name w:val="toc 2"/>
    <w:basedOn w:val="Normal"/>
    <w:next w:val="Normal"/>
    <w:autoRedefine/>
    <w:uiPriority w:val="99"/>
    <w:semiHidden/>
    <w:rsid w:val="004A10B5"/>
    <w:pPr>
      <w:tabs>
        <w:tab w:val="right" w:leader="dot" w:pos="9356"/>
      </w:tabs>
      <w:ind w:left="1440" w:hanging="720"/>
    </w:pPr>
    <w:rPr>
      <w:noProof/>
      <w:szCs w:val="22"/>
      <w:lang w:val="en-US"/>
    </w:rPr>
  </w:style>
  <w:style w:type="paragraph" w:styleId="TOC3">
    <w:name w:val="toc 3"/>
    <w:basedOn w:val="Normal"/>
    <w:next w:val="Normal"/>
    <w:autoRedefine/>
    <w:uiPriority w:val="99"/>
    <w:semiHidden/>
    <w:rsid w:val="004A10B5"/>
    <w:pPr>
      <w:ind w:left="2160" w:hanging="720"/>
    </w:pPr>
  </w:style>
  <w:style w:type="paragraph" w:styleId="TOC4">
    <w:name w:val="toc 4"/>
    <w:basedOn w:val="Normal"/>
    <w:next w:val="Normal"/>
    <w:autoRedefine/>
    <w:uiPriority w:val="99"/>
    <w:semiHidden/>
    <w:rsid w:val="004A10B5"/>
    <w:pPr>
      <w:spacing w:before="120" w:after="120"/>
      <w:ind w:left="660"/>
      <w:jc w:val="left"/>
    </w:pPr>
  </w:style>
  <w:style w:type="paragraph" w:styleId="TOC5">
    <w:name w:val="toc 5"/>
    <w:basedOn w:val="Normal"/>
    <w:next w:val="Normal"/>
    <w:autoRedefine/>
    <w:uiPriority w:val="99"/>
    <w:semiHidden/>
    <w:rsid w:val="004A10B5"/>
    <w:pPr>
      <w:spacing w:before="120" w:after="120"/>
      <w:ind w:left="880"/>
      <w:jc w:val="left"/>
    </w:pPr>
  </w:style>
  <w:style w:type="paragraph" w:styleId="TOC6">
    <w:name w:val="toc 6"/>
    <w:basedOn w:val="Normal"/>
    <w:next w:val="Normal"/>
    <w:autoRedefine/>
    <w:uiPriority w:val="99"/>
    <w:semiHidden/>
    <w:rsid w:val="004A10B5"/>
    <w:pPr>
      <w:spacing w:before="120" w:after="120"/>
      <w:ind w:left="1100"/>
      <w:jc w:val="left"/>
    </w:pPr>
  </w:style>
  <w:style w:type="paragraph" w:styleId="TOC7">
    <w:name w:val="toc 7"/>
    <w:basedOn w:val="Normal"/>
    <w:next w:val="Normal"/>
    <w:autoRedefine/>
    <w:uiPriority w:val="99"/>
    <w:semiHidden/>
    <w:rsid w:val="004A10B5"/>
    <w:pPr>
      <w:spacing w:before="120" w:after="120"/>
      <w:ind w:left="1320"/>
      <w:jc w:val="left"/>
    </w:pPr>
  </w:style>
  <w:style w:type="paragraph" w:styleId="TOC8">
    <w:name w:val="toc 8"/>
    <w:basedOn w:val="Normal"/>
    <w:next w:val="Normal"/>
    <w:autoRedefine/>
    <w:uiPriority w:val="99"/>
    <w:semiHidden/>
    <w:rsid w:val="004A10B5"/>
    <w:pPr>
      <w:spacing w:before="120" w:after="120"/>
      <w:ind w:left="1540"/>
      <w:jc w:val="left"/>
    </w:pPr>
  </w:style>
  <w:style w:type="paragraph" w:styleId="TOC9">
    <w:name w:val="toc 9"/>
    <w:basedOn w:val="Normal"/>
    <w:next w:val="Normal"/>
    <w:autoRedefine/>
    <w:uiPriority w:val="99"/>
    <w:semiHidden/>
    <w:rsid w:val="004A10B5"/>
    <w:pPr>
      <w:spacing w:before="120" w:after="120"/>
      <w:ind w:left="1760"/>
      <w:jc w:val="left"/>
    </w:pPr>
  </w:style>
  <w:style w:type="character" w:styleId="Hyperlink">
    <w:name w:val="Hyperlink"/>
    <w:basedOn w:val="DefaultParagraphFont"/>
    <w:uiPriority w:val="99"/>
    <w:rsid w:val="004A10B5"/>
    <w:rPr>
      <w:rFonts w:cs="Times New Roman"/>
      <w:color w:val="0000FF"/>
      <w:sz w:val="18"/>
      <w:u w:val="single"/>
    </w:rPr>
  </w:style>
  <w:style w:type="character" w:customStyle="1" w:styleId="Para1Char">
    <w:name w:val="Para1 Char"/>
    <w:uiPriority w:val="99"/>
    <w:locked/>
    <w:rsid w:val="004A10B5"/>
    <w:rPr>
      <w:rFonts w:ascii="Times New Roman" w:hAnsi="Times New Roman"/>
      <w:snapToGrid w:val="0"/>
      <w:sz w:val="18"/>
      <w:lang w:val="en-GB"/>
    </w:rPr>
  </w:style>
  <w:style w:type="paragraph" w:customStyle="1" w:styleId="CBD-Doc-Type">
    <w:name w:val="CBD-Doc-Type"/>
    <w:basedOn w:val="Normal"/>
    <w:uiPriority w:val="99"/>
    <w:rsid w:val="004A10B5"/>
    <w:pPr>
      <w:keepLines/>
      <w:spacing w:before="240" w:after="120"/>
    </w:pPr>
    <w:rPr>
      <w:b/>
      <w:i/>
      <w:sz w:val="24"/>
    </w:rPr>
  </w:style>
  <w:style w:type="paragraph" w:customStyle="1" w:styleId="CBD-Doc">
    <w:name w:val="CBD-Doc"/>
    <w:basedOn w:val="Normal"/>
    <w:uiPriority w:val="99"/>
    <w:rsid w:val="004A10B5"/>
    <w:pPr>
      <w:keepLines/>
      <w:numPr>
        <w:numId w:val="9"/>
      </w:numPr>
      <w:spacing w:after="120"/>
    </w:pPr>
  </w:style>
  <w:style w:type="paragraph" w:styleId="ListParagraph">
    <w:name w:val="List Paragraph"/>
    <w:basedOn w:val="Normal"/>
    <w:uiPriority w:val="99"/>
    <w:qFormat/>
    <w:rsid w:val="004A10B5"/>
    <w:pPr>
      <w:ind w:left="720"/>
      <w:contextualSpacing/>
    </w:pPr>
  </w:style>
  <w:style w:type="paragraph" w:styleId="Caption">
    <w:name w:val="caption"/>
    <w:basedOn w:val="Normal"/>
    <w:next w:val="Normal"/>
    <w:uiPriority w:val="99"/>
    <w:qFormat/>
    <w:rsid w:val="004A10B5"/>
    <w:pPr>
      <w:keepNext/>
      <w:keepLines/>
      <w:spacing w:after="200"/>
    </w:pPr>
    <w:rPr>
      <w:b/>
      <w:iCs/>
      <w:szCs w:val="18"/>
    </w:rPr>
  </w:style>
  <w:style w:type="paragraph" w:styleId="NoSpacing">
    <w:name w:val="No Spacing"/>
    <w:uiPriority w:val="99"/>
    <w:qFormat/>
    <w:rsid w:val="004A10B5"/>
  </w:style>
  <w:style w:type="character" w:customStyle="1" w:styleId="NoSpacingChar">
    <w:name w:val="No Spacing Char"/>
    <w:basedOn w:val="DefaultParagraphFont"/>
    <w:uiPriority w:val="99"/>
    <w:locked/>
    <w:rsid w:val="004A10B5"/>
    <w:rPr>
      <w:rFonts w:ascii="Times New Roman" w:hAnsi="Times New Roman" w:cs="Times New Roman"/>
      <w:sz w:val="22"/>
      <w:szCs w:val="22"/>
      <w:lang w:val="en-US" w:bidi="ar-SA"/>
    </w:rPr>
  </w:style>
  <w:style w:type="paragraph" w:customStyle="1" w:styleId="Default">
    <w:name w:val="Default"/>
    <w:uiPriority w:val="99"/>
    <w:rsid w:val="004A10B5"/>
    <w:pPr>
      <w:autoSpaceDE w:val="0"/>
      <w:autoSpaceDN w:val="0"/>
      <w:adjustRightInd w:val="0"/>
    </w:pPr>
    <w:rPr>
      <w:rFonts w:eastAsia="MS Mincho"/>
      <w:color w:val="000000"/>
      <w:sz w:val="24"/>
      <w:szCs w:val="24"/>
      <w:lang w:val="en-CA"/>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rsid w:val="004A10B5"/>
    <w:pPr>
      <w:spacing w:after="160" w:line="240" w:lineRule="exact"/>
      <w:jc w:val="left"/>
    </w:pPr>
    <w:rPr>
      <w:szCs w:val="20"/>
      <w:vertAlign w:val="superscript"/>
      <w:lang w:val="en-US"/>
    </w:rPr>
  </w:style>
  <w:style w:type="paragraph" w:customStyle="1" w:styleId="xl65">
    <w:name w:val="xl65"/>
    <w:basedOn w:val="Normal"/>
    <w:uiPriority w:val="99"/>
    <w:rsid w:val="004A10B5"/>
    <w:pPr>
      <w:spacing w:before="100" w:beforeAutospacing="1" w:after="100" w:afterAutospacing="1"/>
      <w:jc w:val="center"/>
      <w:textAlignment w:val="center"/>
    </w:pPr>
    <w:rPr>
      <w:sz w:val="24"/>
      <w:lang w:val="en-CA"/>
    </w:rPr>
  </w:style>
  <w:style w:type="paragraph" w:customStyle="1" w:styleId="xl66">
    <w:name w:val="xl66"/>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rPr>
  </w:style>
  <w:style w:type="paragraph" w:customStyle="1" w:styleId="xl67">
    <w:name w:val="xl67"/>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rPr>
  </w:style>
  <w:style w:type="paragraph" w:customStyle="1" w:styleId="xl68">
    <w:name w:val="xl68"/>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rPr>
  </w:style>
  <w:style w:type="paragraph" w:customStyle="1" w:styleId="xl69">
    <w:name w:val="xl69"/>
    <w:basedOn w:val="Normal"/>
    <w:uiPriority w:val="99"/>
    <w:rsid w:val="004A10B5"/>
    <w:pPr>
      <w:spacing w:before="100" w:beforeAutospacing="1" w:after="100" w:afterAutospacing="1"/>
      <w:jc w:val="left"/>
      <w:textAlignment w:val="center"/>
    </w:pPr>
    <w:rPr>
      <w:sz w:val="24"/>
      <w:lang w:val="en-CA"/>
    </w:rPr>
  </w:style>
  <w:style w:type="paragraph" w:customStyle="1" w:styleId="xl70">
    <w:name w:val="xl70"/>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rPr>
  </w:style>
  <w:style w:type="paragraph" w:customStyle="1" w:styleId="xl71">
    <w:name w:val="xl71"/>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rPr>
  </w:style>
  <w:style w:type="paragraph" w:customStyle="1" w:styleId="xl72">
    <w:name w:val="xl72"/>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rPr>
  </w:style>
  <w:style w:type="paragraph" w:customStyle="1" w:styleId="xl73">
    <w:name w:val="xl73"/>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rPr>
  </w:style>
  <w:style w:type="paragraph" w:customStyle="1" w:styleId="xl74">
    <w:name w:val="xl74"/>
    <w:basedOn w:val="Normal"/>
    <w:uiPriority w:val="99"/>
    <w:rsid w:val="004A10B5"/>
    <w:pPr>
      <w:spacing w:before="100" w:beforeAutospacing="1" w:after="100" w:afterAutospacing="1"/>
      <w:jc w:val="right"/>
      <w:textAlignment w:val="center"/>
    </w:pPr>
    <w:rPr>
      <w:sz w:val="24"/>
      <w:lang w:val="en-CA"/>
    </w:rPr>
  </w:style>
  <w:style w:type="paragraph" w:customStyle="1" w:styleId="xl75">
    <w:name w:val="xl75"/>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rPr>
  </w:style>
  <w:style w:type="paragraph" w:customStyle="1" w:styleId="xl76">
    <w:name w:val="xl76"/>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rPr>
  </w:style>
  <w:style w:type="paragraph" w:customStyle="1" w:styleId="xl77">
    <w:name w:val="xl77"/>
    <w:basedOn w:val="Normal"/>
    <w:uiPriority w:val="99"/>
    <w:rsid w:val="004A10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rPr>
  </w:style>
  <w:style w:type="paragraph" w:customStyle="1" w:styleId="xl78">
    <w:name w:val="xl78"/>
    <w:basedOn w:val="Normal"/>
    <w:uiPriority w:val="99"/>
    <w:rsid w:val="004A10B5"/>
    <w:pPr>
      <w:spacing w:before="100" w:beforeAutospacing="1" w:after="100" w:afterAutospacing="1"/>
      <w:jc w:val="right"/>
      <w:textAlignment w:val="center"/>
    </w:pPr>
    <w:rPr>
      <w:sz w:val="24"/>
      <w:lang w:val="en-CA"/>
    </w:rPr>
  </w:style>
  <w:style w:type="character" w:customStyle="1" w:styleId="UnresolvedMention">
    <w:name w:val="Unresolved Mention"/>
    <w:basedOn w:val="DefaultParagraphFont"/>
    <w:uiPriority w:val="99"/>
    <w:semiHidden/>
    <w:rsid w:val="004A10B5"/>
    <w:rPr>
      <w:rFonts w:cs="Times New Roman"/>
      <w:color w:val="605E5C"/>
      <w:shd w:val="clear" w:color="auto" w:fill="E1DFDD"/>
    </w:rPr>
  </w:style>
  <w:style w:type="paragraph" w:styleId="Revision">
    <w:name w:val="Revision"/>
    <w:hidden/>
    <w:uiPriority w:val="99"/>
    <w:semiHidden/>
    <w:rsid w:val="004A10B5"/>
    <w:rPr>
      <w:rFonts w:eastAsia="MS Mincho"/>
      <w:szCs w:val="24"/>
      <w:lang w:val="en-GB"/>
    </w:rPr>
  </w:style>
  <w:style w:type="paragraph" w:styleId="CommentSubject">
    <w:name w:val="annotation subject"/>
    <w:basedOn w:val="CommentText"/>
    <w:next w:val="CommentText"/>
    <w:link w:val="CommentSubjectChar"/>
    <w:uiPriority w:val="99"/>
    <w:semiHidden/>
    <w:rsid w:val="004A10B5"/>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locked/>
    <w:rsid w:val="004A10B5"/>
    <w:rPr>
      <w:b/>
      <w:bCs/>
      <w:sz w:val="20"/>
      <w:szCs w:val="20"/>
    </w:rPr>
  </w:style>
  <w:style w:type="character" w:customStyle="1" w:styleId="tw4winMark">
    <w:name w:val="tw4winMark"/>
    <w:uiPriority w:val="99"/>
    <w:rsid w:val="004A10B5"/>
    <w:rPr>
      <w:rFonts w:ascii="Courier New" w:hAnsi="Courier New"/>
      <w:vanish/>
      <w:color w:val="800080"/>
      <w:sz w:val="24"/>
      <w:vertAlign w:val="subscript"/>
    </w:rPr>
  </w:style>
  <w:style w:type="character" w:customStyle="1" w:styleId="tw4winError">
    <w:name w:val="tw4winError"/>
    <w:uiPriority w:val="99"/>
    <w:rsid w:val="004A10B5"/>
    <w:rPr>
      <w:rFonts w:ascii="Courier New" w:hAnsi="Courier New"/>
      <w:color w:val="00FF00"/>
      <w:sz w:val="40"/>
    </w:rPr>
  </w:style>
  <w:style w:type="character" w:customStyle="1" w:styleId="tw4winTerm">
    <w:name w:val="tw4winTerm"/>
    <w:uiPriority w:val="99"/>
    <w:rsid w:val="004A10B5"/>
    <w:rPr>
      <w:color w:val="0000FF"/>
    </w:rPr>
  </w:style>
  <w:style w:type="character" w:customStyle="1" w:styleId="tw4winPopup">
    <w:name w:val="tw4winPopup"/>
    <w:uiPriority w:val="99"/>
    <w:rsid w:val="004A10B5"/>
    <w:rPr>
      <w:rFonts w:ascii="Courier New" w:hAnsi="Courier New"/>
      <w:noProof/>
      <w:color w:val="008000"/>
    </w:rPr>
  </w:style>
  <w:style w:type="character" w:customStyle="1" w:styleId="tw4winJump">
    <w:name w:val="tw4winJump"/>
    <w:uiPriority w:val="99"/>
    <w:rsid w:val="004A10B5"/>
    <w:rPr>
      <w:rFonts w:ascii="Courier New" w:hAnsi="Courier New"/>
      <w:noProof/>
      <w:color w:val="008080"/>
    </w:rPr>
  </w:style>
  <w:style w:type="character" w:customStyle="1" w:styleId="tw4winExternal">
    <w:name w:val="tw4winExternal"/>
    <w:uiPriority w:val="99"/>
    <w:rsid w:val="004A10B5"/>
    <w:rPr>
      <w:rFonts w:ascii="Courier New" w:hAnsi="Courier New"/>
      <w:noProof/>
      <w:color w:val="808080"/>
    </w:rPr>
  </w:style>
  <w:style w:type="character" w:customStyle="1" w:styleId="tw4winInternal">
    <w:name w:val="tw4winInternal"/>
    <w:uiPriority w:val="99"/>
    <w:rsid w:val="004A10B5"/>
    <w:rPr>
      <w:rFonts w:ascii="Courier New" w:hAnsi="Courier New"/>
      <w:noProof/>
      <w:color w:val="FF0000"/>
    </w:rPr>
  </w:style>
  <w:style w:type="character" w:customStyle="1" w:styleId="DONOTTRANSLATE">
    <w:name w:val="DO_NOT_TRANSLATE"/>
    <w:uiPriority w:val="99"/>
    <w:rsid w:val="004A10B5"/>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866677985">
      <w:marLeft w:val="0"/>
      <w:marRight w:val="0"/>
      <w:marTop w:val="0"/>
      <w:marBottom w:val="0"/>
      <w:divBdr>
        <w:top w:val="none" w:sz="0" w:space="0" w:color="auto"/>
        <w:left w:val="none" w:sz="0" w:space="0" w:color="auto"/>
        <w:bottom w:val="none" w:sz="0" w:space="0" w:color="auto"/>
        <w:right w:val="none" w:sz="0" w:space="0" w:color="auto"/>
      </w:divBdr>
    </w:div>
    <w:div w:id="866677986">
      <w:marLeft w:val="0"/>
      <w:marRight w:val="0"/>
      <w:marTop w:val="0"/>
      <w:marBottom w:val="0"/>
      <w:divBdr>
        <w:top w:val="none" w:sz="0" w:space="0" w:color="auto"/>
        <w:left w:val="none" w:sz="0" w:space="0" w:color="auto"/>
        <w:bottom w:val="none" w:sz="0" w:space="0" w:color="auto"/>
        <w:right w:val="none" w:sz="0" w:space="0" w:color="auto"/>
      </w:divBdr>
    </w:div>
    <w:div w:id="866677987">
      <w:marLeft w:val="0"/>
      <w:marRight w:val="0"/>
      <w:marTop w:val="0"/>
      <w:marBottom w:val="0"/>
      <w:divBdr>
        <w:top w:val="none" w:sz="0" w:space="0" w:color="auto"/>
        <w:left w:val="none" w:sz="0" w:space="0" w:color="auto"/>
        <w:bottom w:val="none" w:sz="0" w:space="0" w:color="auto"/>
        <w:right w:val="none" w:sz="0" w:space="0" w:color="auto"/>
      </w:divBdr>
    </w:div>
    <w:div w:id="866677988">
      <w:marLeft w:val="0"/>
      <w:marRight w:val="0"/>
      <w:marTop w:val="0"/>
      <w:marBottom w:val="0"/>
      <w:divBdr>
        <w:top w:val="none" w:sz="0" w:space="0" w:color="auto"/>
        <w:left w:val="none" w:sz="0" w:space="0" w:color="auto"/>
        <w:bottom w:val="none" w:sz="0" w:space="0" w:color="auto"/>
        <w:right w:val="none" w:sz="0" w:space="0" w:color="auto"/>
      </w:divBdr>
    </w:div>
    <w:div w:id="866677989">
      <w:marLeft w:val="0"/>
      <w:marRight w:val="0"/>
      <w:marTop w:val="0"/>
      <w:marBottom w:val="0"/>
      <w:divBdr>
        <w:top w:val="none" w:sz="0" w:space="0" w:color="auto"/>
        <w:left w:val="none" w:sz="0" w:space="0" w:color="auto"/>
        <w:bottom w:val="none" w:sz="0" w:space="0" w:color="auto"/>
        <w:right w:val="none" w:sz="0" w:space="0" w:color="auto"/>
      </w:divBdr>
    </w:div>
    <w:div w:id="866677990">
      <w:marLeft w:val="0"/>
      <w:marRight w:val="0"/>
      <w:marTop w:val="0"/>
      <w:marBottom w:val="0"/>
      <w:divBdr>
        <w:top w:val="none" w:sz="0" w:space="0" w:color="auto"/>
        <w:left w:val="none" w:sz="0" w:space="0" w:color="auto"/>
        <w:bottom w:val="none" w:sz="0" w:space="0" w:color="auto"/>
        <w:right w:val="none" w:sz="0" w:space="0" w:color="auto"/>
      </w:divBdr>
    </w:div>
    <w:div w:id="866677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bd.int/decision/cop/default.shtml?id=70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3/cop-13-dec-32-zh.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doc/decisions/np-mop-02/np-mop-02-dec-13-e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7-budget-np-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9</Pages>
  <Words>2569</Words>
  <Characters>4779</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3/16.	Programme of work and budget (Nagoya Protocol)</dc:title>
  <dc:subject>CBD/NP/MOP/DEC/3/16</dc:subject>
  <dc:creator>NP MOP 3</dc:creator>
  <cp:keywords>Nagoya Protocol on Access to Genetic Resources and the Fair and Equitable Sharing of Benefits Arising from their Utilization, Convention on Biological Diversity</cp:keywords>
  <dc:description/>
  <cp:lastModifiedBy>HH</cp:lastModifiedBy>
  <cp:revision>4</cp:revision>
  <dcterms:created xsi:type="dcterms:W3CDTF">2019-02-20T14:02:00Z</dcterms:created>
  <dcterms:modified xsi:type="dcterms:W3CDTF">2019-02-20T14:19:00Z</dcterms:modified>
</cp:coreProperties>
</file>