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57554" w:rsidRPr="00BF03ED" w14:paraId="07FFE2A9" w14:textId="77777777" w:rsidTr="00474D66">
        <w:trPr>
          <w:trHeight w:val="850"/>
        </w:trPr>
        <w:tc>
          <w:tcPr>
            <w:tcW w:w="975" w:type="dxa"/>
            <w:shd w:val="clear" w:color="auto" w:fill="auto"/>
            <w:vAlign w:val="bottom"/>
          </w:tcPr>
          <w:p w14:paraId="7109E10B" w14:textId="77777777" w:rsidR="00257554" w:rsidRPr="00BF03ED" w:rsidRDefault="00257554" w:rsidP="00474D66">
            <w:pPr>
              <w:pStyle w:val="AASmallLogo"/>
            </w:pPr>
            <w:bookmarkStart w:id="0" w:name="_Hlk137651738"/>
            <w:r w:rsidRPr="00BF03ED">
              <w:rPr>
                <w:noProof/>
                <w14:ligatures w14:val="standardContextual"/>
              </w:rPr>
              <w:drawing>
                <wp:inline distT="0" distB="0" distL="0" distR="0" wp14:anchorId="6A54A437" wp14:editId="77797E44">
                  <wp:extent cx="474727" cy="402337"/>
                  <wp:effectExtent l="0" t="0" r="1905" b="0"/>
                  <wp:docPr id="137761337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7761337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BF03ED">
              <w:t xml:space="preserve"> </w:t>
            </w:r>
          </w:p>
          <w:p w14:paraId="230B65D3" w14:textId="77777777" w:rsidR="00257554" w:rsidRPr="00BF03ED" w:rsidRDefault="00257554" w:rsidP="00474D66">
            <w:pPr>
              <w:pStyle w:val="AASmallLogo"/>
            </w:pPr>
          </w:p>
        </w:tc>
        <w:tc>
          <w:tcPr>
            <w:tcW w:w="1434" w:type="dxa"/>
            <w:shd w:val="clear" w:color="auto" w:fill="auto"/>
            <w:noWrap/>
            <w:vAlign w:val="bottom"/>
          </w:tcPr>
          <w:p w14:paraId="074E08D4" w14:textId="77777777" w:rsidR="00257554" w:rsidRPr="00BF03ED" w:rsidRDefault="00257554" w:rsidP="00474D66">
            <w:pPr>
              <w:pStyle w:val="AASmallLogo"/>
            </w:pPr>
            <w:r w:rsidRPr="00BF03ED">
              <w:rPr>
                <w:noProof/>
                <w14:ligatures w14:val="standardContextual"/>
              </w:rPr>
              <w:drawing>
                <wp:inline distT="0" distB="0" distL="0" distR="0" wp14:anchorId="6BA2881C" wp14:editId="4D403092">
                  <wp:extent cx="498788" cy="357465"/>
                  <wp:effectExtent l="0" t="0" r="0" b="5080"/>
                  <wp:docPr id="1896459820"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96459820"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BF03ED">
              <w:t xml:space="preserve"> </w:t>
            </w:r>
          </w:p>
          <w:p w14:paraId="57B550D5" w14:textId="77777777" w:rsidR="00257554" w:rsidRPr="00BF03ED" w:rsidRDefault="00257554" w:rsidP="00474D66">
            <w:pPr>
              <w:pStyle w:val="AASmallLogo"/>
            </w:pPr>
          </w:p>
        </w:tc>
        <w:tc>
          <w:tcPr>
            <w:tcW w:w="8073" w:type="dxa"/>
            <w:shd w:val="clear" w:color="auto" w:fill="auto"/>
            <w:vAlign w:val="bottom"/>
          </w:tcPr>
          <w:p w14:paraId="61EACE79" w14:textId="353A6292" w:rsidR="00257554" w:rsidRPr="00BF03ED" w:rsidRDefault="00257554" w:rsidP="00474D66">
            <w:pPr>
              <w:pStyle w:val="ABSymbol"/>
            </w:pPr>
            <w:r w:rsidRPr="00BF03ED">
              <w:rPr>
                <w:sz w:val="40"/>
                <w:szCs w:val="40"/>
              </w:rPr>
              <w:t>CBD</w:t>
            </w:r>
            <w:r w:rsidRPr="00BF03ED">
              <w:t>/NP/MOP/DEC/5/</w:t>
            </w:r>
            <w:r w:rsidR="000152FB" w:rsidRPr="00BF03ED">
              <w:t>2</w:t>
            </w:r>
          </w:p>
        </w:tc>
      </w:tr>
    </w:tbl>
    <w:p w14:paraId="7EA713AE" w14:textId="77777777" w:rsidR="00257554" w:rsidRPr="00BF03ED" w:rsidRDefault="00257554" w:rsidP="0025755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57554" w:rsidRPr="00BF03ED" w14:paraId="6D50540B" w14:textId="77777777" w:rsidTr="00474D66">
        <w:trPr>
          <w:trHeight w:val="1814"/>
        </w:trPr>
        <w:tc>
          <w:tcPr>
            <w:tcW w:w="7370" w:type="dxa"/>
            <w:shd w:val="clear" w:color="auto" w:fill="auto"/>
          </w:tcPr>
          <w:p w14:paraId="6AAAF371" w14:textId="77777777" w:rsidR="00257554" w:rsidRPr="00BF03ED" w:rsidRDefault="00257554" w:rsidP="00474D66">
            <w:pPr>
              <w:pStyle w:val="ACLargeLogo"/>
            </w:pPr>
            <w:r w:rsidRPr="00BF03ED">
              <w:rPr>
                <w:noProof/>
                <w14:ligatures w14:val="standardContextual"/>
              </w:rPr>
              <w:drawing>
                <wp:inline distT="0" distB="0" distL="0" distR="0" wp14:anchorId="75163A47" wp14:editId="44F8DFA5">
                  <wp:extent cx="2755631" cy="1030313"/>
                  <wp:effectExtent l="0" t="0" r="0" b="0"/>
                  <wp:docPr id="286163319"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86163319"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BF03ED">
              <w:t xml:space="preserve"> </w:t>
            </w:r>
          </w:p>
          <w:p w14:paraId="3B4A325C" w14:textId="77777777" w:rsidR="00257554" w:rsidRPr="00BF03ED" w:rsidRDefault="00257554" w:rsidP="00474D66">
            <w:pPr>
              <w:pStyle w:val="ACLargeLogo"/>
            </w:pPr>
          </w:p>
        </w:tc>
        <w:tc>
          <w:tcPr>
            <w:tcW w:w="3112" w:type="dxa"/>
            <w:shd w:val="clear" w:color="auto" w:fill="auto"/>
          </w:tcPr>
          <w:p w14:paraId="287AB403" w14:textId="4F1AECAF" w:rsidR="00257554" w:rsidRPr="00BF03ED" w:rsidRDefault="00257554" w:rsidP="00474D66">
            <w:pPr>
              <w:pStyle w:val="AEDistrNormal"/>
            </w:pPr>
            <w:r w:rsidRPr="00BF03ED">
              <w:t xml:space="preserve">Distr.: </w:t>
            </w:r>
            <w:r w:rsidR="000152FB" w:rsidRPr="00BF03ED">
              <w:t>General</w:t>
            </w:r>
          </w:p>
          <w:p w14:paraId="0658A099" w14:textId="77777777" w:rsidR="00257554" w:rsidRPr="00BF03ED" w:rsidRDefault="00257554" w:rsidP="00474D66">
            <w:pPr>
              <w:pStyle w:val="AEDistrNormal"/>
            </w:pPr>
            <w:r w:rsidRPr="00BF03ED">
              <w:t>1 November 2024</w:t>
            </w:r>
          </w:p>
          <w:p w14:paraId="5223BD3D" w14:textId="21060BC9" w:rsidR="00383D10" w:rsidRPr="00383D10" w:rsidRDefault="00257554" w:rsidP="00294E39">
            <w:pPr>
              <w:pStyle w:val="AEDistrNormal6pt"/>
            </w:pPr>
            <w:r w:rsidRPr="00BF03ED">
              <w:t>Original: English</w:t>
            </w:r>
          </w:p>
          <w:p w14:paraId="0BB30194" w14:textId="0BE6832B" w:rsidR="00257554" w:rsidRPr="00BF03ED" w:rsidRDefault="00257554" w:rsidP="00474D66">
            <w:pPr>
              <w:pStyle w:val="AEDistrNormal6pt"/>
            </w:pPr>
          </w:p>
        </w:tc>
      </w:tr>
    </w:tbl>
    <w:p w14:paraId="3DB51C90" w14:textId="77777777" w:rsidR="00257554" w:rsidRPr="00BF03ED" w:rsidRDefault="00257554" w:rsidP="00257554">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57554" w:rsidRPr="00BF03ED" w14:paraId="344230BD" w14:textId="77777777" w:rsidTr="00474D66">
        <w:trPr>
          <w:trHeight w:val="57"/>
        </w:trPr>
        <w:tc>
          <w:tcPr>
            <w:tcW w:w="6094" w:type="dxa"/>
            <w:shd w:val="clear" w:color="auto" w:fill="auto"/>
          </w:tcPr>
          <w:p w14:paraId="68158FCF" w14:textId="1BA518FC" w:rsidR="00257554" w:rsidRPr="00BF03ED" w:rsidRDefault="00257554" w:rsidP="00474D66">
            <w:pPr>
              <w:pStyle w:val="AFCorN12Bold"/>
              <w:rPr>
                <w:snapToGrid w:val="0"/>
              </w:rPr>
            </w:pPr>
            <w:r w:rsidRPr="00BF03ED">
              <w:rPr>
                <w:snapToGrid w:val="0"/>
              </w:rPr>
              <w:t xml:space="preserve">Conference of the Parties to the Convention </w:t>
            </w:r>
            <w:r w:rsidRPr="00BF03ED">
              <w:rPr>
                <w:snapToGrid w:val="0"/>
              </w:rPr>
              <w:br/>
              <w:t xml:space="preserve">on Biological Diversity serving as the meeting </w:t>
            </w:r>
            <w:r w:rsidR="00143D2E">
              <w:rPr>
                <w:snapToGrid w:val="0"/>
              </w:rPr>
              <w:br/>
            </w:r>
            <w:r w:rsidRPr="00BF03ED">
              <w:rPr>
                <w:snapToGrid w:val="0"/>
              </w:rPr>
              <w:t xml:space="preserve">of the Parties to the Nagoya Protocol on Access </w:t>
            </w:r>
            <w:r w:rsidR="00143D2E">
              <w:rPr>
                <w:snapToGrid w:val="0"/>
              </w:rPr>
              <w:br/>
            </w:r>
            <w:r w:rsidRPr="00BF03ED">
              <w:rPr>
                <w:snapToGrid w:val="0"/>
              </w:rPr>
              <w:t xml:space="preserve">to Genetic Resources and the Fair and Equitable </w:t>
            </w:r>
            <w:r w:rsidRPr="00BF03ED">
              <w:rPr>
                <w:snapToGrid w:val="0"/>
              </w:rPr>
              <w:br/>
              <w:t>Sharing of Benefits Arising from their Utilization</w:t>
            </w:r>
          </w:p>
          <w:p w14:paraId="1E3AEDB0" w14:textId="77777777" w:rsidR="00257554" w:rsidRPr="00BF03ED" w:rsidRDefault="00257554" w:rsidP="00474D66">
            <w:pPr>
              <w:pStyle w:val="AFCorNBold"/>
              <w:rPr>
                <w:snapToGrid w:val="0"/>
              </w:rPr>
            </w:pPr>
            <w:r w:rsidRPr="00BF03ED">
              <w:rPr>
                <w:snapToGrid w:val="0"/>
              </w:rPr>
              <w:t xml:space="preserve">Fifth meeting </w:t>
            </w:r>
          </w:p>
          <w:p w14:paraId="55BD4B95" w14:textId="77777777" w:rsidR="00257554" w:rsidRPr="00BF03ED" w:rsidRDefault="00257554" w:rsidP="00474D66">
            <w:pPr>
              <w:pStyle w:val="AFCorNNormal"/>
            </w:pPr>
            <w:r w:rsidRPr="00BF03ED">
              <w:t>Cali, Colombia, 21 October–1 November 2024</w:t>
            </w:r>
          </w:p>
          <w:p w14:paraId="5A097A61" w14:textId="3F163A1C" w:rsidR="00257554" w:rsidRPr="00BF03ED" w:rsidRDefault="00257554" w:rsidP="00474D66">
            <w:pPr>
              <w:pStyle w:val="AFCorNNormal"/>
            </w:pPr>
            <w:r w:rsidRPr="00BF03ED">
              <w:t xml:space="preserve">Agenda item </w:t>
            </w:r>
            <w:r w:rsidR="000152FB" w:rsidRPr="00BF03ED">
              <w:t>7</w:t>
            </w:r>
          </w:p>
          <w:p w14:paraId="38A8C09E" w14:textId="10FEB14C" w:rsidR="00257554" w:rsidRPr="00BF03ED" w:rsidRDefault="000152FB" w:rsidP="00474D66">
            <w:pPr>
              <w:pStyle w:val="AFCorNBold"/>
            </w:pPr>
            <w:r w:rsidRPr="00BF03ED">
              <w:t>Financial mechanism and resources</w:t>
            </w:r>
          </w:p>
        </w:tc>
        <w:tc>
          <w:tcPr>
            <w:tcW w:w="4388" w:type="dxa"/>
            <w:shd w:val="clear" w:color="auto" w:fill="auto"/>
          </w:tcPr>
          <w:p w14:paraId="3CF23E06" w14:textId="77777777" w:rsidR="00257554" w:rsidRPr="00BF03ED" w:rsidRDefault="00257554" w:rsidP="00474D66">
            <w:pPr>
              <w:pStyle w:val="CBDNormal"/>
              <w:jc w:val="left"/>
            </w:pPr>
          </w:p>
        </w:tc>
      </w:tr>
    </w:tbl>
    <w:bookmarkEnd w:id="0"/>
    <w:p w14:paraId="3CF490E6" w14:textId="56F6CFC9" w:rsidR="00A96B21" w:rsidRPr="00BF03ED" w:rsidRDefault="00000000" w:rsidP="0048723D">
      <w:pPr>
        <w:pStyle w:val="CBDTitle"/>
      </w:pPr>
      <w:sdt>
        <w:sdtPr>
          <w:rPr>
            <w:lang w:bidi="ar-SY"/>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5C362F" w:rsidRPr="005C362F">
            <w:rPr>
              <w:lang w:bidi="ar-SY"/>
            </w:rPr>
            <w:t>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w:t>
          </w:r>
        </w:sdtContent>
      </w:sdt>
    </w:p>
    <w:p w14:paraId="0D679B2E" w14:textId="558E4688" w:rsidR="00A96B21" w:rsidRPr="00BF03ED" w:rsidRDefault="00200971" w:rsidP="0048723D">
      <w:pPr>
        <w:pStyle w:val="CBDSubTitle"/>
      </w:pPr>
      <w:r w:rsidRPr="00BF03ED">
        <w:t>NP-5/2.</w:t>
      </w:r>
      <w:r w:rsidRPr="00BF03ED">
        <w:tab/>
        <w:t>Financial mechanism and resources</w:t>
      </w:r>
    </w:p>
    <w:p w14:paraId="6AEB23FC" w14:textId="77777777" w:rsidR="00A12DC4" w:rsidRPr="00BF03ED" w:rsidRDefault="00A12DC4" w:rsidP="00A12DC4">
      <w:pPr>
        <w:pStyle w:val="Para1"/>
        <w:tabs>
          <w:tab w:val="clear" w:pos="1134"/>
        </w:tabs>
        <w:ind w:firstLine="567"/>
        <w:rPr>
          <w:i/>
          <w:iCs/>
        </w:rPr>
      </w:pPr>
      <w:r w:rsidRPr="00BF03ED">
        <w:rPr>
          <w:i/>
          <w:iCs/>
        </w:rPr>
        <w:t>The Conference of the Parties serving as the meeting of the Parties to the Nagoya Protocol</w:t>
      </w:r>
      <w:r w:rsidRPr="00BF03ED">
        <w:t xml:space="preserve">, </w:t>
      </w:r>
    </w:p>
    <w:p w14:paraId="59D05E5A" w14:textId="5C5756CC" w:rsidR="00A12DC4" w:rsidRPr="00BF03ED" w:rsidRDefault="00A12DC4" w:rsidP="0048723D">
      <w:pPr>
        <w:pStyle w:val="CBDDesicionText"/>
        <w:rPr>
          <w:snapToGrid w:val="0"/>
        </w:rPr>
      </w:pPr>
      <w:r w:rsidRPr="00BF03ED">
        <w:rPr>
          <w:i/>
          <w:iCs/>
        </w:rPr>
        <w:t xml:space="preserve">Taking note </w:t>
      </w:r>
      <w:r w:rsidRPr="00BF03ED">
        <w:t>of the report of the Council of the Global Environment Facility for the sixteenth meeting of the Conference of the Parties to the Convention</w:t>
      </w:r>
      <w:r w:rsidRPr="00BF03ED">
        <w:rPr>
          <w:snapToGrid w:val="0"/>
        </w:rPr>
        <w:t xml:space="preserve"> on Biological Diversity</w:t>
      </w:r>
      <w:r w:rsidRPr="00BF03ED">
        <w:rPr>
          <w:rStyle w:val="FootnoteReference"/>
          <w:snapToGrid w:val="0"/>
        </w:rPr>
        <w:footnoteReference w:id="2"/>
      </w:r>
      <w:r w:rsidRPr="00BF03ED">
        <w:rPr>
          <w:snapToGrid w:val="0"/>
          <w:vertAlign w:val="superscript"/>
        </w:rPr>
        <w:t>,</w:t>
      </w:r>
      <w:r w:rsidRPr="00BF03ED">
        <w:rPr>
          <w:rStyle w:val="FootnoteReference"/>
        </w:rPr>
        <w:footnoteReference w:id="3"/>
      </w:r>
      <w:r w:rsidRPr="00BF03ED">
        <w:t xml:space="preserve"> and the report on the </w:t>
      </w:r>
      <w:r w:rsidRPr="00BF03ED">
        <w:rPr>
          <w:snapToGrid w:val="0"/>
        </w:rPr>
        <w:t xml:space="preserve">sixth review of the effectiveness of the financial mechanism </w:t>
      </w:r>
      <w:bookmarkStart w:id="1" w:name="_Hlk189472544"/>
      <w:r w:rsidRPr="00BF03ED">
        <w:rPr>
          <w:snapToGrid w:val="0"/>
        </w:rPr>
        <w:t>for the Convention and its Protocols</w:t>
      </w:r>
      <w:bookmarkEnd w:id="1"/>
      <w:r w:rsidRPr="00BF03ED">
        <w:rPr>
          <w:snapToGrid w:val="0"/>
        </w:rPr>
        <w:t>,</w:t>
      </w:r>
      <w:r w:rsidRPr="00BF03ED">
        <w:rPr>
          <w:rStyle w:val="FootnoteReference"/>
          <w:snapToGrid w:val="0"/>
        </w:rPr>
        <w:footnoteReference w:id="4"/>
      </w:r>
      <w:r w:rsidRPr="00BF03ED">
        <w:rPr>
          <w:snapToGrid w:val="0"/>
        </w:rPr>
        <w:t xml:space="preserve"> </w:t>
      </w:r>
    </w:p>
    <w:p w14:paraId="29C07A70" w14:textId="4E34BA8E" w:rsidR="00A12DC4" w:rsidRPr="00BF03ED" w:rsidRDefault="00A12DC4" w:rsidP="0048723D">
      <w:pPr>
        <w:pStyle w:val="CBDDesicionText"/>
      </w:pPr>
      <w:r w:rsidRPr="00BF03ED">
        <w:rPr>
          <w:i/>
          <w:iCs/>
        </w:rPr>
        <w:t>Welcoming</w:t>
      </w:r>
      <w:r w:rsidRPr="00BF03ED">
        <w:t xml:space="preserve"> the establishment and operationalization of the </w:t>
      </w:r>
      <w:r w:rsidRPr="00BF03ED">
        <w:rPr>
          <w:iCs/>
        </w:rPr>
        <w:t xml:space="preserve">Global Biodiversity Framework Fund </w:t>
      </w:r>
      <w:r w:rsidRPr="00BF03ED">
        <w:t xml:space="preserve">and its programming directions, which include </w:t>
      </w:r>
      <w:r w:rsidR="00EC08E7">
        <w:t xml:space="preserve">an </w:t>
      </w:r>
      <w:r w:rsidRPr="00BF03ED">
        <w:t>action area to support the implementation of the Nagoya Protocol on Access to Genetic Resources and the Fair and Equitable Sharing of Benefits Arising from their Utilization,</w:t>
      </w:r>
      <w:r w:rsidRPr="00BF03ED">
        <w:rPr>
          <w:rStyle w:val="FootnoteReference"/>
        </w:rPr>
        <w:footnoteReference w:id="5"/>
      </w:r>
    </w:p>
    <w:p w14:paraId="5825E910" w14:textId="77777777" w:rsidR="00A12DC4" w:rsidRPr="00BF03ED" w:rsidRDefault="00A12DC4" w:rsidP="0048723D">
      <w:pPr>
        <w:pStyle w:val="CBDDesicionText"/>
      </w:pPr>
      <w:r w:rsidRPr="00BF03ED">
        <w:rPr>
          <w:i/>
          <w:iCs/>
        </w:rPr>
        <w:t xml:space="preserve">Noting with appreciation </w:t>
      </w:r>
      <w:r w:rsidRPr="00BF03ED">
        <w:t xml:space="preserve">the </w:t>
      </w:r>
      <w:r w:rsidRPr="00BF03ED">
        <w:rPr>
          <w:lang w:eastAsia="en-GB"/>
        </w:rPr>
        <w:t>projects</w:t>
      </w:r>
      <w:r w:rsidRPr="00BF03ED">
        <w:t xml:space="preserve"> in support of the implementation of the Nagoya Protocol already approved during the eighth replenishment period of the Global Environment Facility Trust Fund and under the Global Biodiversity Framework Fund,</w:t>
      </w:r>
    </w:p>
    <w:p w14:paraId="416AE480" w14:textId="77777777" w:rsidR="00A12DC4" w:rsidRPr="00BF03ED" w:rsidRDefault="00A12DC4" w:rsidP="0048723D">
      <w:pPr>
        <w:pStyle w:val="CBDDesicionText"/>
      </w:pPr>
      <w:r w:rsidRPr="00BF03ED">
        <w:rPr>
          <w:i/>
          <w:iCs/>
        </w:rPr>
        <w:t>Noting with concern</w:t>
      </w:r>
      <w:r w:rsidRPr="00BF03ED">
        <w:t>, however,</w:t>
      </w:r>
      <w:r w:rsidRPr="00BF03ED">
        <w:rPr>
          <w:i/>
          <w:iCs/>
        </w:rPr>
        <w:t xml:space="preserve"> </w:t>
      </w:r>
      <w:r w:rsidRPr="00BF03ED">
        <w:t xml:space="preserve">the low </w:t>
      </w:r>
      <w:r w:rsidRPr="00BF03ED">
        <w:rPr>
          <w:lang w:eastAsia="en-GB"/>
        </w:rPr>
        <w:t>number</w:t>
      </w:r>
      <w:r w:rsidRPr="00BF03ED">
        <w:t xml:space="preserve"> of projects approved in support of the implementation of the Nagoya Protocol during the eighth replenishment period of the Global Environment Facility Trust Fund, </w:t>
      </w:r>
    </w:p>
    <w:p w14:paraId="3CCCEC99" w14:textId="064958C1" w:rsidR="00A12DC4" w:rsidRPr="00BF03ED" w:rsidRDefault="00A12DC4" w:rsidP="0048723D">
      <w:pPr>
        <w:pStyle w:val="CBDDesicionText"/>
        <w:rPr>
          <w:i/>
          <w:iCs/>
        </w:rPr>
      </w:pPr>
      <w:r w:rsidRPr="00BF03ED">
        <w:lastRenderedPageBreak/>
        <w:t>1.</w:t>
      </w:r>
      <w:r w:rsidRPr="00BF03ED">
        <w:rPr>
          <w:i/>
          <w:iCs/>
        </w:rPr>
        <w:tab/>
        <w:t xml:space="preserve">Welcomes </w:t>
      </w:r>
      <w:r w:rsidRPr="00BF03ED">
        <w:t xml:space="preserve">the </w:t>
      </w:r>
      <w:r w:rsidR="008F5A20">
        <w:t xml:space="preserve">revised </w:t>
      </w:r>
      <w:r w:rsidRPr="00BF03ED">
        <w:rPr>
          <w:lang w:eastAsia="en-GB"/>
        </w:rPr>
        <w:t>strategy</w:t>
      </w:r>
      <w:r w:rsidRPr="00BF03ED">
        <w:t xml:space="preserve"> for resource mobilization</w:t>
      </w:r>
      <w:r w:rsidR="00EC08E7">
        <w:t>,</w:t>
      </w:r>
      <w:r w:rsidRPr="00BF03ED">
        <w:t xml:space="preserve"> </w:t>
      </w:r>
      <w:r w:rsidR="00FB7A57" w:rsidRPr="00BF03ED">
        <w:t>for the period 2025–2030</w:t>
      </w:r>
      <w:r w:rsidR="00EC08E7">
        <w:t>,</w:t>
      </w:r>
      <w:r w:rsidR="008D7A3C">
        <w:rPr>
          <w:rStyle w:val="FootnoteReference"/>
        </w:rPr>
        <w:footnoteReference w:id="6"/>
      </w:r>
      <w:r w:rsidR="00FB7A57">
        <w:t xml:space="preserve"> </w:t>
      </w:r>
      <w:r w:rsidRPr="00BF03ED">
        <w:t>for the Kunming-Montreal Global Biodiversity Framework</w:t>
      </w:r>
      <w:r w:rsidR="00862587">
        <w:t>,</w:t>
      </w:r>
      <w:r w:rsidRPr="00BF03ED">
        <w:rPr>
          <w:rStyle w:val="FootnoteReference"/>
        </w:rPr>
        <w:footnoteReference w:id="7"/>
      </w:r>
      <w:r w:rsidRPr="00BF03ED">
        <w:t xml:space="preserve"> and notes its relevance to the mobilization of resources to support the implementation of the Nagoya Protocol on Access to Genetic Resources and the Fair and Equitable Sharing of Benefits Arising from their Utilization;</w:t>
      </w:r>
    </w:p>
    <w:p w14:paraId="1C9D8B37" w14:textId="77777777" w:rsidR="00A12DC4" w:rsidRPr="00BF03ED" w:rsidRDefault="00A12DC4" w:rsidP="0048723D">
      <w:pPr>
        <w:pStyle w:val="CBDDesicionText"/>
      </w:pPr>
      <w:r w:rsidRPr="00BF03ED">
        <w:t>2.</w:t>
      </w:r>
      <w:r w:rsidRPr="00BF03ED">
        <w:rPr>
          <w:i/>
          <w:iCs/>
        </w:rPr>
        <w:tab/>
        <w:t xml:space="preserve">Encourages </w:t>
      </w:r>
      <w:r w:rsidRPr="00BF03ED">
        <w:t xml:space="preserve">Parties to ensure that their national funding needs and priorities for implementing the Nagoya Protocol and achieving </w:t>
      </w:r>
      <w:r w:rsidRPr="00BF03ED">
        <w:rPr>
          <w:lang w:eastAsia="en-GB"/>
        </w:rPr>
        <w:t>Goal</w:t>
      </w:r>
      <w:r w:rsidRPr="00BF03ED">
        <w:t xml:space="preserve"> C and Target 13 of the Framework are adequately reflected in their national biodiversity finance plans; </w:t>
      </w:r>
    </w:p>
    <w:p w14:paraId="62F28A74" w14:textId="46DE90FF" w:rsidR="00A12DC4" w:rsidRPr="00BF03ED" w:rsidRDefault="00A12DC4" w:rsidP="0048723D">
      <w:pPr>
        <w:pStyle w:val="CBDDesicionText"/>
        <w:rPr>
          <w:lang w:eastAsia="en-GB"/>
        </w:rPr>
      </w:pPr>
      <w:r w:rsidRPr="00BF03ED">
        <w:rPr>
          <w:lang w:eastAsia="en-GB"/>
        </w:rPr>
        <w:t>3.</w:t>
      </w:r>
      <w:r w:rsidRPr="00BF03ED">
        <w:rPr>
          <w:i/>
          <w:iCs/>
          <w:lang w:eastAsia="en-GB"/>
        </w:rPr>
        <w:tab/>
        <w:t xml:space="preserve">Recommends </w:t>
      </w:r>
      <w:r w:rsidRPr="00BF03ED">
        <w:rPr>
          <w:lang w:eastAsia="en-GB"/>
        </w:rPr>
        <w:t>that</w:t>
      </w:r>
      <w:r w:rsidR="00A71264">
        <w:rPr>
          <w:lang w:eastAsia="en-GB"/>
        </w:rPr>
        <w:t>,</w:t>
      </w:r>
      <w:r w:rsidRPr="00BF03ED">
        <w:rPr>
          <w:lang w:eastAsia="en-GB"/>
        </w:rPr>
        <w:t xml:space="preserve"> in adopting its guidance to the Global Environment Facility </w:t>
      </w:r>
      <w:proofErr w:type="gramStart"/>
      <w:r w:rsidRPr="00BF03ED">
        <w:rPr>
          <w:lang w:eastAsia="en-GB"/>
        </w:rPr>
        <w:t>with regard to</w:t>
      </w:r>
      <w:proofErr w:type="gramEnd"/>
      <w:r w:rsidRPr="00BF03ED">
        <w:rPr>
          <w:lang w:eastAsia="en-GB"/>
        </w:rPr>
        <w:t xml:space="preserve"> support for the implementation of the Nagoya Protocol, </w:t>
      </w:r>
      <w:r w:rsidR="00AD5D97" w:rsidRPr="00BF03ED">
        <w:rPr>
          <w:lang w:eastAsia="en-GB"/>
        </w:rPr>
        <w:t xml:space="preserve">the Conference of the Parties to the Convention </w:t>
      </w:r>
      <w:r w:rsidRPr="00BF03ED">
        <w:rPr>
          <w:lang w:eastAsia="en-GB"/>
        </w:rPr>
        <w:t xml:space="preserve">include the following requests to the Global Environment Facility: </w:t>
      </w:r>
    </w:p>
    <w:p w14:paraId="0DB67D4E" w14:textId="77777777" w:rsidR="00A12DC4" w:rsidRPr="00BF03ED" w:rsidRDefault="00A12DC4" w:rsidP="0048723D">
      <w:pPr>
        <w:pStyle w:val="CBDDesicionText"/>
        <w:rPr>
          <w:snapToGrid w:val="0"/>
        </w:rPr>
      </w:pPr>
      <w:r w:rsidRPr="00BF03ED">
        <w:rPr>
          <w:snapToGrid w:val="0"/>
        </w:rPr>
        <w:t>(a)</w:t>
      </w:r>
      <w:r w:rsidRPr="00BF03ED">
        <w:rPr>
          <w:snapToGrid w:val="0"/>
        </w:rPr>
        <w:tab/>
        <w:t>To make funds available in a timely manner to support eligible Parties in preparing and submitting their first national reports under the Nagoya Protocol;</w:t>
      </w:r>
    </w:p>
    <w:p w14:paraId="2CF1C1CC" w14:textId="74F8A70D" w:rsidR="00A12DC4" w:rsidRPr="00BF03ED" w:rsidRDefault="00A12DC4" w:rsidP="0048723D">
      <w:pPr>
        <w:pStyle w:val="CBDDesicionText"/>
        <w:rPr>
          <w:snapToGrid w:val="0"/>
        </w:rPr>
      </w:pPr>
      <w:r w:rsidRPr="00BF03ED">
        <w:rPr>
          <w:snapToGrid w:val="0"/>
        </w:rPr>
        <w:t>(b)</w:t>
      </w:r>
      <w:r w:rsidRPr="00BF03ED">
        <w:rPr>
          <w:snapToGrid w:val="0"/>
        </w:rPr>
        <w:tab/>
        <w:t>To strengthen its funding dedicated to support eligible Parties in implementing the Protocol;</w:t>
      </w:r>
    </w:p>
    <w:p w14:paraId="51A48C3F" w14:textId="022D97B6" w:rsidR="00A12DC4" w:rsidRPr="00BF03ED" w:rsidRDefault="00A12DC4" w:rsidP="0048723D">
      <w:pPr>
        <w:pStyle w:val="CBDDesicionText"/>
        <w:rPr>
          <w:snapToGrid w:val="0"/>
        </w:rPr>
      </w:pPr>
      <w:r w:rsidRPr="00BF03ED">
        <w:rPr>
          <w:snapToGrid w:val="0"/>
        </w:rPr>
        <w:t>(c)</w:t>
      </w:r>
      <w:r w:rsidRPr="00BF03ED">
        <w:rPr>
          <w:snapToGrid w:val="0"/>
        </w:rPr>
        <w:tab/>
        <w:t xml:space="preserve">To support </w:t>
      </w:r>
      <w:r w:rsidR="00FA0D0D" w:rsidRPr="00BF03ED">
        <w:rPr>
          <w:snapToGrid w:val="0"/>
        </w:rPr>
        <w:t>eligible Partie</w:t>
      </w:r>
      <w:r w:rsidR="005B7152" w:rsidRPr="00BF03ED">
        <w:rPr>
          <w:snapToGrid w:val="0"/>
        </w:rPr>
        <w:t>s</w:t>
      </w:r>
      <w:r w:rsidR="00FA0D0D" w:rsidRPr="00BF03ED">
        <w:rPr>
          <w:snapToGrid w:val="0"/>
        </w:rPr>
        <w:t xml:space="preserve"> </w:t>
      </w:r>
      <w:r w:rsidR="008F52A9" w:rsidRPr="00BF03ED">
        <w:rPr>
          <w:snapToGrid w:val="0"/>
        </w:rPr>
        <w:t>with the</w:t>
      </w:r>
      <w:r w:rsidR="00FA0D0D" w:rsidRPr="00BF03ED">
        <w:rPr>
          <w:snapToGrid w:val="0"/>
        </w:rPr>
        <w:t xml:space="preserve"> implement</w:t>
      </w:r>
      <w:r w:rsidR="008F52A9" w:rsidRPr="00BF03ED">
        <w:rPr>
          <w:snapToGrid w:val="0"/>
        </w:rPr>
        <w:t>ation of</w:t>
      </w:r>
      <w:r w:rsidR="00FA0D0D" w:rsidRPr="00BF03ED">
        <w:rPr>
          <w:snapToGrid w:val="0"/>
        </w:rPr>
        <w:t xml:space="preserve"> </w:t>
      </w:r>
      <w:r w:rsidRPr="00BF03ED">
        <w:rPr>
          <w:snapToGrid w:val="0"/>
        </w:rPr>
        <w:t>the capacity-building and development action plan for the Nagoya Protocol;</w:t>
      </w:r>
      <w:r w:rsidRPr="00BF03ED">
        <w:rPr>
          <w:rStyle w:val="FootnoteReference"/>
          <w:snapToGrid w:val="0"/>
        </w:rPr>
        <w:footnoteReference w:id="8"/>
      </w:r>
    </w:p>
    <w:p w14:paraId="30A51E43" w14:textId="77777777" w:rsidR="00A12DC4" w:rsidRPr="00BF03ED" w:rsidRDefault="00A12DC4" w:rsidP="0048723D">
      <w:pPr>
        <w:pStyle w:val="CBDDesicionText"/>
        <w:rPr>
          <w:snapToGrid w:val="0"/>
        </w:rPr>
      </w:pPr>
      <w:r w:rsidRPr="00BF03ED">
        <w:rPr>
          <w:snapToGrid w:val="0"/>
        </w:rPr>
        <w:t>(d)</w:t>
      </w:r>
      <w:r w:rsidRPr="00BF03ED">
        <w:rPr>
          <w:snapToGrid w:val="0"/>
        </w:rPr>
        <w:tab/>
        <w:t>To continue to provide support to eligible Parties for undertaking activities in the following areas:</w:t>
      </w:r>
    </w:p>
    <w:p w14:paraId="4986ADDB" w14:textId="77777777" w:rsidR="00A12DC4" w:rsidRPr="00BF03ED" w:rsidRDefault="00A12DC4" w:rsidP="00A12DC4">
      <w:pPr>
        <w:spacing w:before="120" w:after="120"/>
        <w:ind w:left="1701" w:hanging="567"/>
        <w:rPr>
          <w:snapToGrid w:val="0"/>
          <w:kern w:val="22"/>
        </w:rPr>
      </w:pPr>
      <w:r w:rsidRPr="00BF03ED">
        <w:rPr>
          <w:snapToGrid w:val="0"/>
        </w:rPr>
        <w:t>(</w:t>
      </w:r>
      <w:proofErr w:type="spellStart"/>
      <w:r w:rsidRPr="00BF03ED">
        <w:rPr>
          <w:snapToGrid w:val="0"/>
        </w:rPr>
        <w:t>i</w:t>
      </w:r>
      <w:proofErr w:type="spellEnd"/>
      <w:r w:rsidRPr="00BF03ED">
        <w:rPr>
          <w:snapToGrid w:val="0"/>
        </w:rPr>
        <w:t>)</w:t>
      </w:r>
      <w:r w:rsidRPr="00BF03ED">
        <w:rPr>
          <w:snapToGrid w:val="0"/>
        </w:rPr>
        <w:tab/>
        <w:t>Specific priorities for continued capacity-building and development to support the implementation of the Nagoya Protocol;</w:t>
      </w:r>
      <w:r w:rsidRPr="00BF03ED">
        <w:rPr>
          <w:snapToGrid w:val="0"/>
          <w:vertAlign w:val="superscript"/>
        </w:rPr>
        <w:footnoteReference w:id="9"/>
      </w:r>
      <w:r w:rsidRPr="00BF03ED">
        <w:rPr>
          <w:snapToGrid w:val="0"/>
          <w:highlight w:val="yellow"/>
          <w:vertAlign w:val="superscript"/>
        </w:rPr>
        <w:t xml:space="preserve"> </w:t>
      </w:r>
    </w:p>
    <w:p w14:paraId="4EC88944" w14:textId="77777777" w:rsidR="00A12DC4" w:rsidRPr="00BF03ED" w:rsidRDefault="00A12DC4" w:rsidP="00A12DC4">
      <w:pPr>
        <w:spacing w:before="120" w:after="120"/>
        <w:ind w:left="1701" w:hanging="567"/>
        <w:rPr>
          <w:snapToGrid w:val="0"/>
        </w:rPr>
      </w:pPr>
      <w:r w:rsidRPr="00BF03ED">
        <w:rPr>
          <w:snapToGrid w:val="0"/>
        </w:rPr>
        <w:t>(ii)</w:t>
      </w:r>
      <w:r w:rsidRPr="00BF03ED">
        <w:rPr>
          <w:snapToGrid w:val="0"/>
        </w:rPr>
        <w:tab/>
        <w:t>Integration and mainstreaming of access and benefit-sharing on genetic resources and traditional knowledge associated with genetic resources in policies and activities related to biodiversity and sustainable development;</w:t>
      </w:r>
    </w:p>
    <w:p w14:paraId="7E46E651" w14:textId="767B9091" w:rsidR="00A12DC4" w:rsidRPr="00BF03ED" w:rsidRDefault="00A12DC4" w:rsidP="00A12DC4">
      <w:pPr>
        <w:spacing w:before="120" w:after="120"/>
        <w:ind w:left="1701" w:hanging="567"/>
        <w:rPr>
          <w:snapToGrid w:val="0"/>
        </w:rPr>
      </w:pPr>
      <w:r w:rsidRPr="00BF03ED">
        <w:rPr>
          <w:snapToGrid w:val="0"/>
        </w:rPr>
        <w:t>(iii)</w:t>
      </w:r>
      <w:r w:rsidRPr="00BF03ED">
        <w:rPr>
          <w:snapToGrid w:val="0"/>
        </w:rPr>
        <w:tab/>
        <w:t>Development of long-term institutional capacities for managing, monitoring and evaluating national access and benefit-sharing frameworks;</w:t>
      </w:r>
    </w:p>
    <w:p w14:paraId="00FEB1DB" w14:textId="2A21C981" w:rsidR="00A12DC4" w:rsidRPr="00BF03ED" w:rsidRDefault="00A12DC4" w:rsidP="0048723D">
      <w:pPr>
        <w:pStyle w:val="CBDDesicionText"/>
        <w:rPr>
          <w:snapToGrid w:val="0"/>
        </w:rPr>
      </w:pPr>
      <w:r w:rsidRPr="00BF03ED">
        <w:rPr>
          <w:snapToGrid w:val="0"/>
        </w:rPr>
        <w:t>(e)</w:t>
      </w:r>
      <w:r w:rsidRPr="00BF03ED">
        <w:rPr>
          <w:snapToGrid w:val="0"/>
        </w:rPr>
        <w:tab/>
      </w:r>
      <w:bookmarkStart w:id="3" w:name="_Hlk178080578"/>
      <w:r w:rsidRPr="00BF03ED">
        <w:rPr>
          <w:snapToGrid w:val="0"/>
        </w:rPr>
        <w:t xml:space="preserve">To examine </w:t>
      </w:r>
      <w:bookmarkEnd w:id="3"/>
      <w:r w:rsidRPr="00BF03ED">
        <w:rPr>
          <w:snapToGrid w:val="0"/>
        </w:rPr>
        <w:t>options</w:t>
      </w:r>
      <w:r w:rsidRPr="00BF03ED">
        <w:t xml:space="preserve"> to </w:t>
      </w:r>
      <w:r w:rsidRPr="00BF03ED">
        <w:rPr>
          <w:snapToGrid w:val="0"/>
        </w:rPr>
        <w:t xml:space="preserve">support the implementation of the </w:t>
      </w:r>
      <w:r w:rsidR="00076869">
        <w:rPr>
          <w:snapToGrid w:val="0"/>
        </w:rPr>
        <w:t xml:space="preserve">Nagoya </w:t>
      </w:r>
      <w:r w:rsidRPr="00BF03ED">
        <w:rPr>
          <w:snapToGrid w:val="0"/>
        </w:rPr>
        <w:t xml:space="preserve">Protocol </w:t>
      </w:r>
      <w:proofErr w:type="gramStart"/>
      <w:r w:rsidRPr="00BF03ED">
        <w:rPr>
          <w:snapToGrid w:val="0"/>
        </w:rPr>
        <w:t>in order to</w:t>
      </w:r>
      <w:proofErr w:type="gramEnd"/>
      <w:r w:rsidRPr="00BF03ED">
        <w:rPr>
          <w:snapToGrid w:val="0"/>
        </w:rPr>
        <w:t xml:space="preserve"> enable the Global Environment Facility to fulfil its responsibilities in operating the financial mechanism for the Protocol </w:t>
      </w:r>
      <w:r w:rsidR="00330DE8" w:rsidRPr="00BF03ED">
        <w:rPr>
          <w:snapToGrid w:val="0"/>
        </w:rPr>
        <w:t xml:space="preserve">on an interim and ongoing basis </w:t>
      </w:r>
      <w:r w:rsidRPr="00BF03ED">
        <w:rPr>
          <w:snapToGrid w:val="0"/>
        </w:rPr>
        <w:t xml:space="preserve">most effectively, and to report on those matters to the Conference of the Parties </w:t>
      </w:r>
      <w:r w:rsidR="00251FC0" w:rsidRPr="00E90394">
        <w:rPr>
          <w:lang w:eastAsia="en-GB"/>
        </w:rPr>
        <w:t xml:space="preserve">to the Convention </w:t>
      </w:r>
      <w:r w:rsidRPr="00BF03ED">
        <w:rPr>
          <w:snapToGrid w:val="0"/>
        </w:rPr>
        <w:t>at its seventeenth meeting;</w:t>
      </w:r>
    </w:p>
    <w:p w14:paraId="45F9DEEC" w14:textId="6D3C3008" w:rsidR="00A12DC4" w:rsidRPr="00BF03ED" w:rsidRDefault="00A12DC4" w:rsidP="0048723D">
      <w:pPr>
        <w:pStyle w:val="CBDDesicionText"/>
        <w:rPr>
          <w:lang w:eastAsia="en-GB"/>
        </w:rPr>
      </w:pPr>
      <w:r w:rsidRPr="00BF03ED">
        <w:rPr>
          <w:lang w:eastAsia="en-GB"/>
        </w:rPr>
        <w:t>4.</w:t>
      </w:r>
      <w:r w:rsidRPr="00BF03ED">
        <w:rPr>
          <w:i/>
          <w:iCs/>
          <w:lang w:eastAsia="en-GB"/>
        </w:rPr>
        <w:tab/>
        <w:t xml:space="preserve">Also recommends </w:t>
      </w:r>
      <w:r w:rsidRPr="00BF03ED">
        <w:rPr>
          <w:lang w:eastAsia="en-GB"/>
        </w:rPr>
        <w:t xml:space="preserve">that the Conference of the Parties </w:t>
      </w:r>
      <w:r w:rsidR="00A4273A">
        <w:rPr>
          <w:lang w:eastAsia="en-GB"/>
        </w:rPr>
        <w:t xml:space="preserve">to the Convention </w:t>
      </w:r>
      <w:r w:rsidRPr="00BF03ED">
        <w:rPr>
          <w:lang w:eastAsia="en-GB"/>
        </w:rPr>
        <w:t>include the elements listed in subparagraphs 3</w:t>
      </w:r>
      <w:r w:rsidR="00132DB5" w:rsidRPr="00BF03ED">
        <w:rPr>
          <w:lang w:eastAsia="en-GB"/>
        </w:rPr>
        <w:t> </w:t>
      </w:r>
      <w:r w:rsidRPr="00BF03ED">
        <w:rPr>
          <w:lang w:eastAsia="en-GB"/>
        </w:rPr>
        <w:t xml:space="preserve">(c) and (d) above in the four-year outcome-oriented framework of biodiversity programme priorities for the ninth replenishment period of the </w:t>
      </w:r>
      <w:r w:rsidRPr="00BF03ED">
        <w:t>Global Environment Facility Trust Fund (</w:t>
      </w:r>
      <w:r w:rsidR="008A2A78">
        <w:t xml:space="preserve">July </w:t>
      </w:r>
      <w:r w:rsidRPr="00BF03ED">
        <w:t>2026–</w:t>
      </w:r>
      <w:r w:rsidR="008A2A78">
        <w:t xml:space="preserve">June </w:t>
      </w:r>
      <w:r w:rsidRPr="00BF03ED">
        <w:t>2030);</w:t>
      </w:r>
    </w:p>
    <w:p w14:paraId="1DE9DEB3" w14:textId="19DE51E0" w:rsidR="00A12DC4" w:rsidRPr="00BF03ED" w:rsidRDefault="00A12DC4" w:rsidP="0048723D">
      <w:pPr>
        <w:pStyle w:val="CBDDesicionText"/>
      </w:pPr>
      <w:r w:rsidRPr="00BF03ED">
        <w:t>5</w:t>
      </w:r>
      <w:r w:rsidRPr="00BF03ED">
        <w:rPr>
          <w:i/>
          <w:iCs/>
        </w:rPr>
        <w:t>.</w:t>
      </w:r>
      <w:r w:rsidRPr="00BF03ED">
        <w:rPr>
          <w:i/>
          <w:iCs/>
        </w:rPr>
        <w:tab/>
        <w:t xml:space="preserve">Encourages </w:t>
      </w:r>
      <w:r w:rsidRPr="00BF03ED">
        <w:t xml:space="preserve">eligible Parties to give due priority to access and benefit-sharing projects in the programming of their eighth replenishment </w:t>
      </w:r>
      <w:r w:rsidRPr="00BF03ED">
        <w:rPr>
          <w:lang w:eastAsia="en-GB"/>
        </w:rPr>
        <w:t>country</w:t>
      </w:r>
      <w:r w:rsidRPr="00BF03ED">
        <w:t xml:space="preserve"> allocations under the System for Transparent Allocation of Resources, making use of the notional allocation for the implementation of the Nagoya Protocol available in the programming directions of the eighth replenishment of the Global Environment Facility Trust Fund and taking into consideration the results of the sixth </w:t>
      </w:r>
      <w:r w:rsidR="00391242">
        <w:t xml:space="preserve">quadrennial </w:t>
      </w:r>
      <w:r w:rsidRPr="00BF03ED">
        <w:t>review of the effectiveness of the financial mechanism</w:t>
      </w:r>
      <w:r w:rsidR="003955C4" w:rsidRPr="00BF03ED">
        <w:t>;</w:t>
      </w:r>
    </w:p>
    <w:p w14:paraId="36CE006D" w14:textId="15A96648" w:rsidR="00537248" w:rsidRPr="00BF03ED" w:rsidRDefault="00893DA6" w:rsidP="0048723D">
      <w:pPr>
        <w:pStyle w:val="CBDDesicionText"/>
      </w:pPr>
      <w:r w:rsidRPr="00BF03ED">
        <w:t>6.</w:t>
      </w:r>
      <w:r w:rsidR="008E7970" w:rsidRPr="00BF03ED">
        <w:tab/>
      </w:r>
      <w:r w:rsidR="003955C4" w:rsidRPr="00BF03ED">
        <w:rPr>
          <w:i/>
          <w:iCs/>
        </w:rPr>
        <w:t>E</w:t>
      </w:r>
      <w:r w:rsidR="008E7970" w:rsidRPr="00BF03ED">
        <w:rPr>
          <w:i/>
          <w:iCs/>
        </w:rPr>
        <w:t>ncourage</w:t>
      </w:r>
      <w:r w:rsidR="00410AD1" w:rsidRPr="00BF03ED">
        <w:rPr>
          <w:i/>
          <w:iCs/>
        </w:rPr>
        <w:t>s</w:t>
      </w:r>
      <w:r w:rsidR="008E7970" w:rsidRPr="00BF03ED">
        <w:t xml:space="preserve"> Parties to include the priorities of indigenous peoples and local communities in their proposals for funding from the Global Environment Facility, including the </w:t>
      </w:r>
      <w:r w:rsidR="008E7970" w:rsidRPr="00BF03ED">
        <w:lastRenderedPageBreak/>
        <w:t>Global Biodiversity Framework Fund, to enable support for capacity-building and development to reach indigenous peoples and local communities.</w:t>
      </w:r>
    </w:p>
    <w:p w14:paraId="17F31E5B" w14:textId="77777777" w:rsidR="002B559C" w:rsidRPr="00BF03ED" w:rsidRDefault="00ED3849" w:rsidP="0048723D">
      <w:pPr>
        <w:pStyle w:val="Para1"/>
        <w:spacing w:before="0" w:after="0"/>
        <w:ind w:left="0"/>
        <w:jc w:val="center"/>
      </w:pPr>
      <w:r w:rsidRPr="00BF03ED">
        <w:t>__________</w:t>
      </w:r>
    </w:p>
    <w:sectPr w:rsidR="002B559C" w:rsidRPr="00BF03ED" w:rsidSect="0048723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47EF" w14:textId="77777777" w:rsidR="008626F8" w:rsidRPr="00BF03ED" w:rsidRDefault="008626F8" w:rsidP="00A96B21">
      <w:r w:rsidRPr="00BF03ED">
        <w:separator/>
      </w:r>
    </w:p>
  </w:endnote>
  <w:endnote w:type="continuationSeparator" w:id="0">
    <w:p w14:paraId="0A1AE237" w14:textId="77777777" w:rsidR="008626F8" w:rsidRPr="00BF03ED" w:rsidRDefault="008626F8" w:rsidP="00A96B21">
      <w:r w:rsidRPr="00BF03ED">
        <w:continuationSeparator/>
      </w:r>
    </w:p>
  </w:endnote>
  <w:endnote w:type="continuationNotice" w:id="1">
    <w:p w14:paraId="765817F0" w14:textId="77777777" w:rsidR="008626F8" w:rsidRPr="00BF03ED" w:rsidRDefault="00862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BF03ED" w:rsidRDefault="002B559C">
            <w:pPr>
              <w:pStyle w:val="Footer"/>
            </w:pPr>
            <w:r w:rsidRPr="00BF03ED">
              <w:rPr>
                <w:szCs w:val="20"/>
              </w:rPr>
              <w:fldChar w:fldCharType="begin"/>
            </w:r>
            <w:r w:rsidRPr="00BF03ED">
              <w:rPr>
                <w:szCs w:val="20"/>
              </w:rPr>
              <w:instrText xml:space="preserve"> PAGE </w:instrText>
            </w:r>
            <w:r w:rsidRPr="00BF03ED">
              <w:rPr>
                <w:szCs w:val="20"/>
              </w:rPr>
              <w:fldChar w:fldCharType="separate"/>
            </w:r>
            <w:r w:rsidRPr="00BF03ED">
              <w:rPr>
                <w:noProof/>
                <w:szCs w:val="20"/>
              </w:rPr>
              <w:t>2</w:t>
            </w:r>
            <w:r w:rsidRPr="00BF03ED">
              <w:rPr>
                <w:szCs w:val="20"/>
              </w:rPr>
              <w:fldChar w:fldCharType="end"/>
            </w:r>
            <w:r w:rsidRPr="00BF03ED">
              <w:rPr>
                <w:szCs w:val="20"/>
              </w:rPr>
              <w:t>/</w:t>
            </w:r>
            <w:r w:rsidRPr="00BF03ED">
              <w:rPr>
                <w:szCs w:val="20"/>
              </w:rPr>
              <w:fldChar w:fldCharType="begin"/>
            </w:r>
            <w:r w:rsidRPr="00BF03ED">
              <w:rPr>
                <w:szCs w:val="20"/>
              </w:rPr>
              <w:instrText xml:space="preserve"> NUMPAGES  </w:instrText>
            </w:r>
            <w:r w:rsidRPr="00BF03ED">
              <w:rPr>
                <w:szCs w:val="20"/>
              </w:rPr>
              <w:fldChar w:fldCharType="separate"/>
            </w:r>
            <w:r w:rsidRPr="00BF03ED">
              <w:rPr>
                <w:noProof/>
                <w:szCs w:val="20"/>
              </w:rPr>
              <w:t>2</w:t>
            </w:r>
            <w:r w:rsidRPr="00BF03ED">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BF03ED" w:rsidRDefault="002B559C" w:rsidP="002B559C">
            <w:pPr>
              <w:pStyle w:val="Footer"/>
              <w:jc w:val="right"/>
            </w:pPr>
            <w:r w:rsidRPr="00BF03ED">
              <w:rPr>
                <w:szCs w:val="20"/>
              </w:rPr>
              <w:fldChar w:fldCharType="begin"/>
            </w:r>
            <w:r w:rsidRPr="00BF03ED">
              <w:rPr>
                <w:szCs w:val="20"/>
              </w:rPr>
              <w:instrText xml:space="preserve"> PAGE </w:instrText>
            </w:r>
            <w:r w:rsidRPr="00BF03ED">
              <w:rPr>
                <w:szCs w:val="20"/>
              </w:rPr>
              <w:fldChar w:fldCharType="separate"/>
            </w:r>
            <w:r w:rsidRPr="00BF03ED">
              <w:rPr>
                <w:noProof/>
                <w:szCs w:val="20"/>
              </w:rPr>
              <w:t>2</w:t>
            </w:r>
            <w:r w:rsidRPr="00BF03ED">
              <w:rPr>
                <w:szCs w:val="20"/>
              </w:rPr>
              <w:fldChar w:fldCharType="end"/>
            </w:r>
            <w:r w:rsidRPr="00BF03ED">
              <w:rPr>
                <w:szCs w:val="20"/>
              </w:rPr>
              <w:t>/</w:t>
            </w:r>
            <w:r w:rsidRPr="00BF03ED">
              <w:rPr>
                <w:szCs w:val="20"/>
              </w:rPr>
              <w:fldChar w:fldCharType="begin"/>
            </w:r>
            <w:r w:rsidRPr="00BF03ED">
              <w:rPr>
                <w:szCs w:val="20"/>
              </w:rPr>
              <w:instrText xml:space="preserve"> NUMPAGES  </w:instrText>
            </w:r>
            <w:r w:rsidRPr="00BF03ED">
              <w:rPr>
                <w:szCs w:val="20"/>
              </w:rPr>
              <w:fldChar w:fldCharType="separate"/>
            </w:r>
            <w:r w:rsidRPr="00BF03ED">
              <w:rPr>
                <w:noProof/>
                <w:szCs w:val="20"/>
              </w:rPr>
              <w:t>2</w:t>
            </w:r>
            <w:r w:rsidRPr="00BF03ED">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E840" w14:textId="77777777" w:rsidR="008626F8" w:rsidRPr="00BF03ED" w:rsidRDefault="008626F8" w:rsidP="0048723D">
      <w:pPr>
        <w:pStyle w:val="CBDNormal"/>
      </w:pPr>
      <w:r>
        <w:separator/>
      </w:r>
    </w:p>
  </w:footnote>
  <w:footnote w:type="continuationSeparator" w:id="0">
    <w:p w14:paraId="2D4D6659" w14:textId="77777777" w:rsidR="008626F8" w:rsidRPr="00BF03ED" w:rsidRDefault="008626F8" w:rsidP="0048723D">
      <w:pPr>
        <w:pStyle w:val="CBDNormal"/>
      </w:pPr>
      <w:r w:rsidRPr="00BF03ED">
        <w:continuationSeparator/>
      </w:r>
    </w:p>
  </w:footnote>
  <w:footnote w:type="continuationNotice" w:id="1">
    <w:p w14:paraId="27178C2B" w14:textId="77777777" w:rsidR="008626F8" w:rsidRPr="00BF03ED" w:rsidRDefault="008626F8" w:rsidP="0048723D">
      <w:pPr>
        <w:pStyle w:val="CBDNormal"/>
      </w:pPr>
    </w:p>
  </w:footnote>
  <w:footnote w:id="2">
    <w:p w14:paraId="30114B9A" w14:textId="693442BE" w:rsidR="00A12DC4" w:rsidRPr="00BF03ED" w:rsidRDefault="00D72A3E" w:rsidP="0048723D">
      <w:pPr>
        <w:pStyle w:val="CBDFootnoteText"/>
      </w:pPr>
      <w:r w:rsidRPr="00BF03ED">
        <w:rPr>
          <w:rStyle w:val="FootnoteReference"/>
          <w:szCs w:val="18"/>
        </w:rPr>
        <w:footnoteRef/>
      </w:r>
      <w:r w:rsidR="00A12DC4" w:rsidRPr="00BF03ED">
        <w:t xml:space="preserve"> United Nations, </w:t>
      </w:r>
      <w:r w:rsidR="00A12DC4" w:rsidRPr="00BF03ED">
        <w:rPr>
          <w:i/>
          <w:iCs/>
        </w:rPr>
        <w:t>Treaty Series</w:t>
      </w:r>
      <w:r w:rsidR="00A12DC4" w:rsidRPr="00BF03ED">
        <w:t>, vol. 1760, No. 30619.</w:t>
      </w:r>
    </w:p>
  </w:footnote>
  <w:footnote w:id="3">
    <w:p w14:paraId="228E0CDE" w14:textId="14F15A94" w:rsidR="00A12DC4" w:rsidRPr="00BF03ED" w:rsidRDefault="00D72A3E" w:rsidP="0048723D">
      <w:pPr>
        <w:pStyle w:val="CBDFootnoteText"/>
      </w:pPr>
      <w:r w:rsidRPr="00BF03ED">
        <w:rPr>
          <w:rStyle w:val="FootnoteReference"/>
          <w:szCs w:val="18"/>
        </w:rPr>
        <w:footnoteRef/>
      </w:r>
      <w:r w:rsidR="00A12DC4" w:rsidRPr="00BF03ED">
        <w:t xml:space="preserve"> </w:t>
      </w:r>
      <w:hyperlink r:id="rId1" w:history="1">
        <w:r w:rsidR="00A12DC4" w:rsidRPr="009961DE">
          <w:rPr>
            <w:rStyle w:val="Hyperlink"/>
          </w:rPr>
          <w:t>CBD/COP/16/8</w:t>
        </w:r>
        <w:r w:rsidR="00626911" w:rsidRPr="009961DE">
          <w:rPr>
            <w:rStyle w:val="Hyperlink"/>
          </w:rPr>
          <w:t>/Rev.1</w:t>
        </w:r>
      </w:hyperlink>
      <w:r w:rsidR="00A12DC4" w:rsidRPr="00BF03ED">
        <w:t>.</w:t>
      </w:r>
    </w:p>
  </w:footnote>
  <w:footnote w:id="4">
    <w:p w14:paraId="3E9063C9" w14:textId="0A2C944B" w:rsidR="00A12DC4" w:rsidRPr="00BF03ED" w:rsidRDefault="00D72A3E" w:rsidP="0048723D">
      <w:pPr>
        <w:pStyle w:val="CBDFootnoteText"/>
      </w:pPr>
      <w:r w:rsidRPr="00BF03ED">
        <w:rPr>
          <w:rStyle w:val="FootnoteReference"/>
          <w:szCs w:val="18"/>
        </w:rPr>
        <w:footnoteRef/>
      </w:r>
      <w:r w:rsidR="002F3E77">
        <w:t xml:space="preserve"> </w:t>
      </w:r>
      <w:hyperlink r:id="rId2" w:history="1">
        <w:hyperlink r:id="rId3" w:history="1">
          <w:r w:rsidR="00EC08E7" w:rsidRPr="007037FC">
            <w:rPr>
              <w:rStyle w:val="Hyperlink"/>
            </w:rPr>
            <w:t>CBD/COP/16/7</w:t>
          </w:r>
        </w:hyperlink>
        <w:r w:rsidR="00EC08E7" w:rsidRPr="00685D1D">
          <w:t>.</w:t>
        </w:r>
        <w:r w:rsidR="00EC08E7">
          <w:t xml:space="preserve"> </w:t>
        </w:r>
        <w:r w:rsidR="00EC08E7" w:rsidRPr="002D1C20">
          <w:t xml:space="preserve">See also </w:t>
        </w:r>
        <w:r w:rsidR="00A12DC4" w:rsidRPr="007039FE">
          <w:rPr>
            <w:rStyle w:val="Hyperlink"/>
          </w:rPr>
          <w:t>CBD/COP/16/INF/25</w:t>
        </w:r>
      </w:hyperlink>
      <w:r w:rsidR="00A12DC4" w:rsidRPr="00BF03ED">
        <w:t>.</w:t>
      </w:r>
    </w:p>
  </w:footnote>
  <w:footnote w:id="5">
    <w:p w14:paraId="4450E645" w14:textId="6B41C162" w:rsidR="00A12DC4" w:rsidRPr="00BF03ED" w:rsidRDefault="00D72A3E" w:rsidP="0048723D">
      <w:pPr>
        <w:pStyle w:val="CBDFootnoteText"/>
      </w:pPr>
      <w:r w:rsidRPr="00BF03ED">
        <w:rPr>
          <w:rStyle w:val="FootnoteReference"/>
          <w:szCs w:val="18"/>
        </w:rPr>
        <w:footnoteRef/>
      </w:r>
      <w:r w:rsidR="00A12DC4" w:rsidRPr="00BF03ED">
        <w:t xml:space="preserve"> United Nations, </w:t>
      </w:r>
      <w:r w:rsidR="00A12DC4" w:rsidRPr="00BF03ED">
        <w:rPr>
          <w:i/>
          <w:iCs/>
        </w:rPr>
        <w:t>Treaty Series</w:t>
      </w:r>
      <w:r w:rsidR="00A12DC4" w:rsidRPr="00BF03ED">
        <w:t>, vol. 3008, No. 30619.</w:t>
      </w:r>
    </w:p>
  </w:footnote>
  <w:footnote w:id="6">
    <w:p w14:paraId="62C4116F" w14:textId="12272019" w:rsidR="008D7A3C" w:rsidRPr="0048723D" w:rsidRDefault="008D7A3C" w:rsidP="00815E12">
      <w:pPr>
        <w:pStyle w:val="FootnoteText"/>
        <w:rPr>
          <w:lang w:val="en-US"/>
        </w:rPr>
      </w:pPr>
      <w:r>
        <w:rPr>
          <w:rStyle w:val="FootnoteReference"/>
        </w:rPr>
        <w:footnoteRef/>
      </w:r>
      <w:r>
        <w:t xml:space="preserve"> </w:t>
      </w:r>
      <w:r w:rsidR="00815E12">
        <w:t>Decision 16/</w:t>
      </w:r>
      <w:r w:rsidR="00726EE3">
        <w:t>34</w:t>
      </w:r>
      <w:r w:rsidR="00815E12">
        <w:t>, annex I</w:t>
      </w:r>
      <w:bookmarkStart w:id="2" w:name="_Hlk189472648"/>
      <w:r w:rsidR="00815E12">
        <w:t>.</w:t>
      </w:r>
      <w:bookmarkEnd w:id="2"/>
    </w:p>
  </w:footnote>
  <w:footnote w:id="7">
    <w:p w14:paraId="6E9EAD25" w14:textId="3AC3DFFC" w:rsidR="00A12DC4" w:rsidRPr="00BF03ED" w:rsidRDefault="00D72A3E" w:rsidP="0048723D">
      <w:pPr>
        <w:pStyle w:val="CBDFootnoteText"/>
      </w:pPr>
      <w:r w:rsidRPr="00BF03ED">
        <w:rPr>
          <w:rStyle w:val="FootnoteReference"/>
          <w:szCs w:val="18"/>
        </w:rPr>
        <w:footnoteRef/>
      </w:r>
      <w:r w:rsidR="00A12DC4" w:rsidRPr="00BF03ED">
        <w:t xml:space="preserve"> Decision 15/4, annex.</w:t>
      </w:r>
    </w:p>
  </w:footnote>
  <w:footnote w:id="8">
    <w:p w14:paraId="58655A9A" w14:textId="1F84AFC9" w:rsidR="00A12DC4" w:rsidRPr="00BF03ED" w:rsidRDefault="00D72A3E" w:rsidP="0048723D">
      <w:pPr>
        <w:pStyle w:val="CBDFootnoteText"/>
      </w:pPr>
      <w:r w:rsidRPr="00BF03ED">
        <w:rPr>
          <w:rStyle w:val="FootnoteReference"/>
          <w:szCs w:val="18"/>
        </w:rPr>
        <w:footnoteRef/>
      </w:r>
      <w:r w:rsidR="00A12DC4" w:rsidRPr="00BF03ED">
        <w:t xml:space="preserve"> Decision NP-5</w:t>
      </w:r>
      <w:r w:rsidR="00F13DE3" w:rsidRPr="00BF03ED">
        <w:t xml:space="preserve">/3, </w:t>
      </w:r>
      <w:r w:rsidR="00A12DC4" w:rsidRPr="00BF03ED">
        <w:t>annex.</w:t>
      </w:r>
    </w:p>
  </w:footnote>
  <w:footnote w:id="9">
    <w:p w14:paraId="4351B105" w14:textId="4058827E" w:rsidR="00A12DC4" w:rsidRPr="00BF03ED" w:rsidRDefault="00D72A3E" w:rsidP="0048723D">
      <w:pPr>
        <w:pStyle w:val="CBDFootnoteText"/>
      </w:pPr>
      <w:r w:rsidRPr="00BF03ED">
        <w:rPr>
          <w:rStyle w:val="FootnoteReference"/>
          <w:szCs w:val="18"/>
        </w:rPr>
        <w:footnoteRef/>
      </w:r>
      <w:r w:rsidR="00A12DC4" w:rsidRPr="00BF03ED">
        <w:t xml:space="preserve"> Decision NP-4/7</w:t>
      </w:r>
      <w:r w:rsidR="008770DF">
        <w:t xml:space="preserve"> A</w:t>
      </w:r>
      <w:r w:rsidR="00A12DC4" w:rsidRPr="00BF03ED">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5AEBBB67" w14:textId="6782E5D1" w:rsidR="002B559C" w:rsidRPr="0048723D"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32DB5" w:rsidRPr="0048723D">
          <w:rPr>
            <w:szCs w:val="20"/>
          </w:rPr>
          <w:t>CBD/NP/MOP/DEC/5/2</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5ED5D96D" w:rsidR="002B559C" w:rsidRPr="0048723D" w:rsidRDefault="00132DB5" w:rsidP="002B559C">
        <w:pPr>
          <w:pStyle w:val="Header"/>
          <w:spacing w:after="240"/>
          <w:jc w:val="right"/>
          <w:rPr>
            <w:szCs w:val="20"/>
          </w:rPr>
        </w:pPr>
        <w:r w:rsidRPr="0048723D">
          <w:rPr>
            <w:szCs w:val="20"/>
          </w:rPr>
          <w:t>CBD/NP/MOP/DEC/5/2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A41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8C84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1889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6481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10B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08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B0C2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6C4D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8A00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8AF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9A3C54"/>
    <w:multiLevelType w:val="hybridMultilevel"/>
    <w:tmpl w:val="27DC663C"/>
    <w:lvl w:ilvl="0" w:tplc="979E206C">
      <w:start w:val="1"/>
      <w:numFmt w:val="lowerLetter"/>
      <w:lvlText w:val="%1)"/>
      <w:lvlJc w:val="left"/>
      <w:pPr>
        <w:ind w:left="1320" w:hanging="360"/>
      </w:pPr>
    </w:lvl>
    <w:lvl w:ilvl="1" w:tplc="384E7EF2">
      <w:start w:val="1"/>
      <w:numFmt w:val="lowerLetter"/>
      <w:lvlText w:val="%2)"/>
      <w:lvlJc w:val="left"/>
      <w:pPr>
        <w:ind w:left="1320" w:hanging="360"/>
      </w:pPr>
    </w:lvl>
    <w:lvl w:ilvl="2" w:tplc="AAE48F80">
      <w:start w:val="1"/>
      <w:numFmt w:val="lowerLetter"/>
      <w:lvlText w:val="%3)"/>
      <w:lvlJc w:val="left"/>
      <w:pPr>
        <w:ind w:left="1320" w:hanging="360"/>
      </w:pPr>
    </w:lvl>
    <w:lvl w:ilvl="3" w:tplc="9EE8C816">
      <w:start w:val="1"/>
      <w:numFmt w:val="lowerLetter"/>
      <w:lvlText w:val="%4)"/>
      <w:lvlJc w:val="left"/>
      <w:pPr>
        <w:ind w:left="1320" w:hanging="360"/>
      </w:pPr>
    </w:lvl>
    <w:lvl w:ilvl="4" w:tplc="89A86970">
      <w:start w:val="1"/>
      <w:numFmt w:val="lowerLetter"/>
      <w:lvlText w:val="%5)"/>
      <w:lvlJc w:val="left"/>
      <w:pPr>
        <w:ind w:left="1320" w:hanging="360"/>
      </w:pPr>
    </w:lvl>
    <w:lvl w:ilvl="5" w:tplc="5532DACE">
      <w:start w:val="1"/>
      <w:numFmt w:val="lowerLetter"/>
      <w:lvlText w:val="%6)"/>
      <w:lvlJc w:val="left"/>
      <w:pPr>
        <w:ind w:left="1320" w:hanging="360"/>
      </w:pPr>
    </w:lvl>
    <w:lvl w:ilvl="6" w:tplc="B868DB92">
      <w:start w:val="1"/>
      <w:numFmt w:val="lowerLetter"/>
      <w:lvlText w:val="%7)"/>
      <w:lvlJc w:val="left"/>
      <w:pPr>
        <w:ind w:left="1320" w:hanging="360"/>
      </w:pPr>
    </w:lvl>
    <w:lvl w:ilvl="7" w:tplc="0FF0E096">
      <w:start w:val="1"/>
      <w:numFmt w:val="lowerLetter"/>
      <w:lvlText w:val="%8)"/>
      <w:lvlJc w:val="left"/>
      <w:pPr>
        <w:ind w:left="1320" w:hanging="360"/>
      </w:pPr>
    </w:lvl>
    <w:lvl w:ilvl="8" w:tplc="9F8A16EA">
      <w:start w:val="1"/>
      <w:numFmt w:val="lowerLetter"/>
      <w:lvlText w:val="%9)"/>
      <w:lvlJc w:val="left"/>
      <w:pPr>
        <w:ind w:left="13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5A105EB"/>
    <w:multiLevelType w:val="hybridMultilevel"/>
    <w:tmpl w:val="8A985A2A"/>
    <w:lvl w:ilvl="0" w:tplc="5678CFAE">
      <w:start w:val="1"/>
      <w:numFmt w:val="lowerLetter"/>
      <w:lvlText w:val="%1)"/>
      <w:lvlJc w:val="left"/>
      <w:pPr>
        <w:ind w:left="720" w:hanging="360"/>
      </w:pPr>
    </w:lvl>
    <w:lvl w:ilvl="1" w:tplc="F5904C6E">
      <w:start w:val="1"/>
      <w:numFmt w:val="lowerLetter"/>
      <w:lvlText w:val="%2)"/>
      <w:lvlJc w:val="left"/>
      <w:pPr>
        <w:ind w:left="720" w:hanging="360"/>
      </w:pPr>
    </w:lvl>
    <w:lvl w:ilvl="2" w:tplc="889C652A">
      <w:start w:val="1"/>
      <w:numFmt w:val="lowerLetter"/>
      <w:lvlText w:val="%3)"/>
      <w:lvlJc w:val="left"/>
      <w:pPr>
        <w:ind w:left="720" w:hanging="360"/>
      </w:pPr>
    </w:lvl>
    <w:lvl w:ilvl="3" w:tplc="681A3A90">
      <w:start w:val="1"/>
      <w:numFmt w:val="lowerLetter"/>
      <w:lvlText w:val="%4)"/>
      <w:lvlJc w:val="left"/>
      <w:pPr>
        <w:ind w:left="720" w:hanging="360"/>
      </w:pPr>
    </w:lvl>
    <w:lvl w:ilvl="4" w:tplc="F22AD3E4">
      <w:start w:val="1"/>
      <w:numFmt w:val="lowerLetter"/>
      <w:lvlText w:val="%5)"/>
      <w:lvlJc w:val="left"/>
      <w:pPr>
        <w:ind w:left="720" w:hanging="360"/>
      </w:pPr>
    </w:lvl>
    <w:lvl w:ilvl="5" w:tplc="81EE17D4">
      <w:start w:val="1"/>
      <w:numFmt w:val="lowerLetter"/>
      <w:lvlText w:val="%6)"/>
      <w:lvlJc w:val="left"/>
      <w:pPr>
        <w:ind w:left="720" w:hanging="360"/>
      </w:pPr>
    </w:lvl>
    <w:lvl w:ilvl="6" w:tplc="77D24F66">
      <w:start w:val="1"/>
      <w:numFmt w:val="lowerLetter"/>
      <w:lvlText w:val="%7)"/>
      <w:lvlJc w:val="left"/>
      <w:pPr>
        <w:ind w:left="720" w:hanging="360"/>
      </w:pPr>
    </w:lvl>
    <w:lvl w:ilvl="7" w:tplc="88686BA2">
      <w:start w:val="1"/>
      <w:numFmt w:val="lowerLetter"/>
      <w:lvlText w:val="%8)"/>
      <w:lvlJc w:val="left"/>
      <w:pPr>
        <w:ind w:left="720" w:hanging="360"/>
      </w:pPr>
    </w:lvl>
    <w:lvl w:ilvl="8" w:tplc="9EB8A492">
      <w:start w:val="1"/>
      <w:numFmt w:val="lowerLetter"/>
      <w:lvlText w:val="%9)"/>
      <w:lvlJc w:val="left"/>
      <w:pPr>
        <w:ind w:left="720" w:hanging="360"/>
      </w:pPr>
    </w:lvl>
  </w:abstractNum>
  <w:num w:numId="1" w16cid:durableId="612596991">
    <w:abstractNumId w:val="12"/>
  </w:num>
  <w:num w:numId="2" w16cid:durableId="462234371">
    <w:abstractNumId w:val="11"/>
  </w:num>
  <w:num w:numId="3" w16cid:durableId="211887762">
    <w:abstractNumId w:val="13"/>
  </w:num>
  <w:num w:numId="4" w16cid:durableId="713579746">
    <w:abstractNumId w:val="14"/>
  </w:num>
  <w:num w:numId="5" w16cid:durableId="211578435">
    <w:abstractNumId w:val="9"/>
  </w:num>
  <w:num w:numId="6" w16cid:durableId="1580408655">
    <w:abstractNumId w:val="7"/>
  </w:num>
  <w:num w:numId="7" w16cid:durableId="735470923">
    <w:abstractNumId w:val="6"/>
  </w:num>
  <w:num w:numId="8" w16cid:durableId="1860384799">
    <w:abstractNumId w:val="5"/>
  </w:num>
  <w:num w:numId="9" w16cid:durableId="2052993963">
    <w:abstractNumId w:val="4"/>
  </w:num>
  <w:num w:numId="10" w16cid:durableId="244459244">
    <w:abstractNumId w:val="8"/>
  </w:num>
  <w:num w:numId="11" w16cid:durableId="659887029">
    <w:abstractNumId w:val="3"/>
  </w:num>
  <w:num w:numId="12" w16cid:durableId="579024626">
    <w:abstractNumId w:val="2"/>
  </w:num>
  <w:num w:numId="13" w16cid:durableId="1207911386">
    <w:abstractNumId w:val="1"/>
  </w:num>
  <w:num w:numId="14" w16cid:durableId="506407517">
    <w:abstractNumId w:val="0"/>
  </w:num>
  <w:num w:numId="15" w16cid:durableId="802162838">
    <w:abstractNumId w:val="10"/>
  </w:num>
  <w:num w:numId="16" w16cid:durableId="4341129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01BD3"/>
    <w:rsid w:val="000152FB"/>
    <w:rsid w:val="00040598"/>
    <w:rsid w:val="000473D9"/>
    <w:rsid w:val="00060A34"/>
    <w:rsid w:val="00063D4C"/>
    <w:rsid w:val="00076869"/>
    <w:rsid w:val="00090850"/>
    <w:rsid w:val="000B0607"/>
    <w:rsid w:val="000C04BB"/>
    <w:rsid w:val="000C5D97"/>
    <w:rsid w:val="000D4A52"/>
    <w:rsid w:val="000E5466"/>
    <w:rsid w:val="00105538"/>
    <w:rsid w:val="00132581"/>
    <w:rsid w:val="00132DB5"/>
    <w:rsid w:val="00143D2E"/>
    <w:rsid w:val="00150E45"/>
    <w:rsid w:val="0015560C"/>
    <w:rsid w:val="00165A6C"/>
    <w:rsid w:val="00173C53"/>
    <w:rsid w:val="00184909"/>
    <w:rsid w:val="00190907"/>
    <w:rsid w:val="001A7263"/>
    <w:rsid w:val="001A776B"/>
    <w:rsid w:val="001B7B83"/>
    <w:rsid w:val="001B7B98"/>
    <w:rsid w:val="001D7501"/>
    <w:rsid w:val="001E5166"/>
    <w:rsid w:val="00200345"/>
    <w:rsid w:val="00200971"/>
    <w:rsid w:val="00207DD3"/>
    <w:rsid w:val="0021066C"/>
    <w:rsid w:val="00220E55"/>
    <w:rsid w:val="00251FC0"/>
    <w:rsid w:val="00257554"/>
    <w:rsid w:val="00267372"/>
    <w:rsid w:val="0027686B"/>
    <w:rsid w:val="00284CD3"/>
    <w:rsid w:val="002927B7"/>
    <w:rsid w:val="00294E39"/>
    <w:rsid w:val="002975EB"/>
    <w:rsid w:val="002A0FD2"/>
    <w:rsid w:val="002A19E6"/>
    <w:rsid w:val="002A29EA"/>
    <w:rsid w:val="002B00CA"/>
    <w:rsid w:val="002B559C"/>
    <w:rsid w:val="002C7190"/>
    <w:rsid w:val="002E2B99"/>
    <w:rsid w:val="002F3E77"/>
    <w:rsid w:val="00301881"/>
    <w:rsid w:val="00303F0B"/>
    <w:rsid w:val="00310608"/>
    <w:rsid w:val="00323F22"/>
    <w:rsid w:val="00330DE8"/>
    <w:rsid w:val="0033422F"/>
    <w:rsid w:val="003367E3"/>
    <w:rsid w:val="00343445"/>
    <w:rsid w:val="003476A9"/>
    <w:rsid w:val="00350001"/>
    <w:rsid w:val="00363B36"/>
    <w:rsid w:val="00363C9A"/>
    <w:rsid w:val="00383D10"/>
    <w:rsid w:val="00391242"/>
    <w:rsid w:val="00394E74"/>
    <w:rsid w:val="003955C4"/>
    <w:rsid w:val="003A2599"/>
    <w:rsid w:val="003A4601"/>
    <w:rsid w:val="003A6D18"/>
    <w:rsid w:val="003B67A7"/>
    <w:rsid w:val="003C18EF"/>
    <w:rsid w:val="003C4B64"/>
    <w:rsid w:val="003C6F10"/>
    <w:rsid w:val="003C7B32"/>
    <w:rsid w:val="003D459A"/>
    <w:rsid w:val="003E7B05"/>
    <w:rsid w:val="0040554B"/>
    <w:rsid w:val="00410AD1"/>
    <w:rsid w:val="00430E58"/>
    <w:rsid w:val="00441498"/>
    <w:rsid w:val="00441C6D"/>
    <w:rsid w:val="00442C78"/>
    <w:rsid w:val="00460487"/>
    <w:rsid w:val="004701EE"/>
    <w:rsid w:val="00480A8D"/>
    <w:rsid w:val="00484025"/>
    <w:rsid w:val="0048723D"/>
    <w:rsid w:val="00494ABD"/>
    <w:rsid w:val="004A2A2D"/>
    <w:rsid w:val="004A3B7C"/>
    <w:rsid w:val="004A60F5"/>
    <w:rsid w:val="004A7F3A"/>
    <w:rsid w:val="004B20A4"/>
    <w:rsid w:val="004B3A73"/>
    <w:rsid w:val="004E64CA"/>
    <w:rsid w:val="005025C6"/>
    <w:rsid w:val="005139BE"/>
    <w:rsid w:val="00523F22"/>
    <w:rsid w:val="00533714"/>
    <w:rsid w:val="00537248"/>
    <w:rsid w:val="0054328D"/>
    <w:rsid w:val="0055022C"/>
    <w:rsid w:val="00552C2A"/>
    <w:rsid w:val="0055322C"/>
    <w:rsid w:val="0055389C"/>
    <w:rsid w:val="00553F64"/>
    <w:rsid w:val="005727AD"/>
    <w:rsid w:val="005879B2"/>
    <w:rsid w:val="005A206E"/>
    <w:rsid w:val="005B7152"/>
    <w:rsid w:val="005C0058"/>
    <w:rsid w:val="005C362F"/>
    <w:rsid w:val="005E2605"/>
    <w:rsid w:val="005E4F52"/>
    <w:rsid w:val="005F79E8"/>
    <w:rsid w:val="006001A9"/>
    <w:rsid w:val="00607CBA"/>
    <w:rsid w:val="00626911"/>
    <w:rsid w:val="00657ED6"/>
    <w:rsid w:val="00663395"/>
    <w:rsid w:val="00671775"/>
    <w:rsid w:val="006766ED"/>
    <w:rsid w:val="00677203"/>
    <w:rsid w:val="006A1087"/>
    <w:rsid w:val="006A30B7"/>
    <w:rsid w:val="006A7EEF"/>
    <w:rsid w:val="006B293D"/>
    <w:rsid w:val="006B79F0"/>
    <w:rsid w:val="006E1713"/>
    <w:rsid w:val="007039FE"/>
    <w:rsid w:val="00722D66"/>
    <w:rsid w:val="00726EE3"/>
    <w:rsid w:val="0073539F"/>
    <w:rsid w:val="0076622F"/>
    <w:rsid w:val="00772A53"/>
    <w:rsid w:val="00773458"/>
    <w:rsid w:val="00775B1A"/>
    <w:rsid w:val="00775C9F"/>
    <w:rsid w:val="007836BF"/>
    <w:rsid w:val="007962FF"/>
    <w:rsid w:val="007A17ED"/>
    <w:rsid w:val="007A62C5"/>
    <w:rsid w:val="007A7F22"/>
    <w:rsid w:val="007C77BC"/>
    <w:rsid w:val="007D67E4"/>
    <w:rsid w:val="007E1C86"/>
    <w:rsid w:val="007E2884"/>
    <w:rsid w:val="008049D7"/>
    <w:rsid w:val="008065B5"/>
    <w:rsid w:val="00815E12"/>
    <w:rsid w:val="008225B8"/>
    <w:rsid w:val="00826A67"/>
    <w:rsid w:val="0082718B"/>
    <w:rsid w:val="00836A62"/>
    <w:rsid w:val="00850368"/>
    <w:rsid w:val="00851369"/>
    <w:rsid w:val="0085210A"/>
    <w:rsid w:val="008568C4"/>
    <w:rsid w:val="00862587"/>
    <w:rsid w:val="008626F8"/>
    <w:rsid w:val="00874541"/>
    <w:rsid w:val="00875C28"/>
    <w:rsid w:val="008770DF"/>
    <w:rsid w:val="00886813"/>
    <w:rsid w:val="00893DA6"/>
    <w:rsid w:val="008A2A78"/>
    <w:rsid w:val="008B4EEC"/>
    <w:rsid w:val="008C723B"/>
    <w:rsid w:val="008D7A3C"/>
    <w:rsid w:val="008E0581"/>
    <w:rsid w:val="008E614A"/>
    <w:rsid w:val="008E7970"/>
    <w:rsid w:val="008F52A9"/>
    <w:rsid w:val="008F5A20"/>
    <w:rsid w:val="008F68AF"/>
    <w:rsid w:val="00903429"/>
    <w:rsid w:val="00935461"/>
    <w:rsid w:val="00936060"/>
    <w:rsid w:val="00940B02"/>
    <w:rsid w:val="009459E3"/>
    <w:rsid w:val="0094700E"/>
    <w:rsid w:val="00950013"/>
    <w:rsid w:val="009514AF"/>
    <w:rsid w:val="009521B6"/>
    <w:rsid w:val="00953497"/>
    <w:rsid w:val="00983366"/>
    <w:rsid w:val="00983CE0"/>
    <w:rsid w:val="00984447"/>
    <w:rsid w:val="00995DDC"/>
    <w:rsid w:val="009961DE"/>
    <w:rsid w:val="009B3EDE"/>
    <w:rsid w:val="009C1114"/>
    <w:rsid w:val="009F096A"/>
    <w:rsid w:val="00A12DC4"/>
    <w:rsid w:val="00A4273A"/>
    <w:rsid w:val="00A54FA0"/>
    <w:rsid w:val="00A5678F"/>
    <w:rsid w:val="00A71264"/>
    <w:rsid w:val="00A96B21"/>
    <w:rsid w:val="00A97895"/>
    <w:rsid w:val="00AB699D"/>
    <w:rsid w:val="00AC6E34"/>
    <w:rsid w:val="00AD25BC"/>
    <w:rsid w:val="00AD5D97"/>
    <w:rsid w:val="00AD795E"/>
    <w:rsid w:val="00AE1A95"/>
    <w:rsid w:val="00AF65E6"/>
    <w:rsid w:val="00B36EA9"/>
    <w:rsid w:val="00B4047E"/>
    <w:rsid w:val="00B4157E"/>
    <w:rsid w:val="00B41DD6"/>
    <w:rsid w:val="00B43E68"/>
    <w:rsid w:val="00B548C8"/>
    <w:rsid w:val="00B6036F"/>
    <w:rsid w:val="00B700B7"/>
    <w:rsid w:val="00B727BC"/>
    <w:rsid w:val="00B770C2"/>
    <w:rsid w:val="00B90C2E"/>
    <w:rsid w:val="00BA360A"/>
    <w:rsid w:val="00BA6BAC"/>
    <w:rsid w:val="00BB12D8"/>
    <w:rsid w:val="00BB395D"/>
    <w:rsid w:val="00BB75D2"/>
    <w:rsid w:val="00BD5BFA"/>
    <w:rsid w:val="00BD69DD"/>
    <w:rsid w:val="00BF03ED"/>
    <w:rsid w:val="00C00443"/>
    <w:rsid w:val="00C06F7F"/>
    <w:rsid w:val="00C13A1D"/>
    <w:rsid w:val="00C17B12"/>
    <w:rsid w:val="00C2354A"/>
    <w:rsid w:val="00C23854"/>
    <w:rsid w:val="00C25908"/>
    <w:rsid w:val="00C260A3"/>
    <w:rsid w:val="00C3037B"/>
    <w:rsid w:val="00C35804"/>
    <w:rsid w:val="00C53380"/>
    <w:rsid w:val="00C57690"/>
    <w:rsid w:val="00C92037"/>
    <w:rsid w:val="00CB18E7"/>
    <w:rsid w:val="00CD0805"/>
    <w:rsid w:val="00CF0A91"/>
    <w:rsid w:val="00CF4EB0"/>
    <w:rsid w:val="00CF70AB"/>
    <w:rsid w:val="00D0141E"/>
    <w:rsid w:val="00D036E8"/>
    <w:rsid w:val="00D03B4E"/>
    <w:rsid w:val="00D154E8"/>
    <w:rsid w:val="00D23F1E"/>
    <w:rsid w:val="00D3059B"/>
    <w:rsid w:val="00D51593"/>
    <w:rsid w:val="00D60046"/>
    <w:rsid w:val="00D65507"/>
    <w:rsid w:val="00D66969"/>
    <w:rsid w:val="00D71FFB"/>
    <w:rsid w:val="00D72A3E"/>
    <w:rsid w:val="00DB016C"/>
    <w:rsid w:val="00DB0F26"/>
    <w:rsid w:val="00DB78F4"/>
    <w:rsid w:val="00DD74C2"/>
    <w:rsid w:val="00DF2E26"/>
    <w:rsid w:val="00E0188A"/>
    <w:rsid w:val="00E13C94"/>
    <w:rsid w:val="00E1597C"/>
    <w:rsid w:val="00E441F9"/>
    <w:rsid w:val="00E50561"/>
    <w:rsid w:val="00E50E6E"/>
    <w:rsid w:val="00E7164A"/>
    <w:rsid w:val="00EA7DB5"/>
    <w:rsid w:val="00EC08E7"/>
    <w:rsid w:val="00ED3849"/>
    <w:rsid w:val="00EE498B"/>
    <w:rsid w:val="00F12226"/>
    <w:rsid w:val="00F13DE3"/>
    <w:rsid w:val="00F142BA"/>
    <w:rsid w:val="00F23D0C"/>
    <w:rsid w:val="00F258FB"/>
    <w:rsid w:val="00F35B2A"/>
    <w:rsid w:val="00F46C78"/>
    <w:rsid w:val="00F75F90"/>
    <w:rsid w:val="00FA0D0D"/>
    <w:rsid w:val="00FA18C9"/>
    <w:rsid w:val="00FB7A57"/>
    <w:rsid w:val="00FC243A"/>
    <w:rsid w:val="00FF23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3C2C0AD5-1DDB-4103-BF08-2C9CFDF8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BF03E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F03E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F03E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F03E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F03E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BF03E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F03E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F03E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F03ED"/>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F03E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F03E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F03ED"/>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F03ED"/>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unhideWhenUsed/>
    <w:rsid w:val="00BF03ED"/>
    <w:pPr>
      <w:jc w:val="left"/>
    </w:pPr>
    <w:rPr>
      <w:sz w:val="18"/>
      <w:szCs w:val="20"/>
    </w:rPr>
  </w:style>
  <w:style w:type="character" w:customStyle="1" w:styleId="FootnoteTextChar">
    <w:name w:val="Footnote Text Char"/>
    <w:basedOn w:val="DefaultParagraphFont"/>
    <w:link w:val="FootnoteText"/>
    <w:uiPriority w:val="99"/>
    <w:rsid w:val="00BF03ED"/>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link w:val="BVIfnrChar"/>
    <w:uiPriority w:val="99"/>
    <w:unhideWhenUsed/>
    <w:rsid w:val="00BF03ED"/>
    <w:rPr>
      <w:vertAlign w:val="superscript"/>
      <w:lang w:val="en-GB"/>
    </w:rPr>
  </w:style>
  <w:style w:type="paragraph" w:customStyle="1" w:styleId="Footnote">
    <w:name w:val="Footnote"/>
    <w:basedOn w:val="FootnoteText"/>
    <w:qFormat/>
    <w:rsid w:val="00BF03E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BF03ED"/>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BF03E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F03ED"/>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BF03ED"/>
    <w:pPr>
      <w:tabs>
        <w:tab w:val="center" w:pos="4680"/>
        <w:tab w:val="right" w:pos="9360"/>
      </w:tabs>
    </w:pPr>
    <w:rPr>
      <w:sz w:val="20"/>
    </w:rPr>
  </w:style>
  <w:style w:type="character" w:customStyle="1" w:styleId="FooterChar">
    <w:name w:val="Footer Char"/>
    <w:basedOn w:val="DefaultParagraphFont"/>
    <w:link w:val="Footer"/>
    <w:uiPriority w:val="99"/>
    <w:rsid w:val="00BF03ED"/>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BF03ED"/>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BF03E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F03ED"/>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BF03ED"/>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BF03ED"/>
    <w:rPr>
      <w:sz w:val="16"/>
      <w:szCs w:val="16"/>
      <w:lang w:val="en-GB"/>
    </w:rPr>
  </w:style>
  <w:style w:type="paragraph" w:styleId="CommentText">
    <w:name w:val="annotation text"/>
    <w:basedOn w:val="Normal"/>
    <w:link w:val="CommentTextChar"/>
    <w:uiPriority w:val="99"/>
    <w:rsid w:val="00BF03ED"/>
    <w:rPr>
      <w:sz w:val="20"/>
      <w:szCs w:val="20"/>
    </w:rPr>
  </w:style>
  <w:style w:type="character" w:customStyle="1" w:styleId="CommentTextChar">
    <w:name w:val="Comment Text Char"/>
    <w:basedOn w:val="DefaultParagraphFont"/>
    <w:link w:val="CommentText"/>
    <w:uiPriority w:val="99"/>
    <w:rsid w:val="00BF03E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F03ED"/>
    <w:rPr>
      <w:b/>
      <w:bCs/>
    </w:rPr>
  </w:style>
  <w:style w:type="character" w:customStyle="1" w:styleId="CommentSubjectChar">
    <w:name w:val="Comment Subject Char"/>
    <w:basedOn w:val="CommentTextChar"/>
    <w:link w:val="CommentSubject"/>
    <w:uiPriority w:val="99"/>
    <w:semiHidden/>
    <w:rsid w:val="00BF03ED"/>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BF03ED"/>
    <w:pPr>
      <w:spacing w:after="120"/>
      <w:ind w:left="567"/>
    </w:pPr>
  </w:style>
  <w:style w:type="paragraph" w:customStyle="1" w:styleId="AEDistrNormal">
    <w:name w:val="AE_DistrNormal"/>
    <w:basedOn w:val="Normal"/>
    <w:unhideWhenUsed/>
    <w:rsid w:val="00BF03ED"/>
    <w:pPr>
      <w:jc w:val="left"/>
    </w:pPr>
  </w:style>
  <w:style w:type="paragraph" w:customStyle="1" w:styleId="AASmallLogo">
    <w:name w:val="AA_SmallLogo"/>
    <w:basedOn w:val="AEDistrNormal"/>
    <w:unhideWhenUsed/>
    <w:rsid w:val="00BF03ED"/>
    <w:pPr>
      <w:spacing w:before="40"/>
    </w:pPr>
    <w:rPr>
      <w:sz w:val="4"/>
    </w:rPr>
  </w:style>
  <w:style w:type="paragraph" w:customStyle="1" w:styleId="ABSymbol">
    <w:name w:val="AB_Symbol"/>
    <w:basedOn w:val="Normal"/>
    <w:qFormat/>
    <w:rsid w:val="00BF03E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BF03ED"/>
    <w:pPr>
      <w:spacing w:before="120"/>
      <w:contextualSpacing/>
    </w:pPr>
    <w:rPr>
      <w:sz w:val="8"/>
    </w:rPr>
  </w:style>
  <w:style w:type="paragraph" w:customStyle="1" w:styleId="AEDistrNormal6pt">
    <w:name w:val="AE_DistrNormal6pt"/>
    <w:basedOn w:val="AEDistrNormal"/>
    <w:next w:val="AFCorNNormal"/>
    <w:unhideWhenUsed/>
    <w:qFormat/>
    <w:rsid w:val="00BF03ED"/>
    <w:pPr>
      <w:spacing w:before="120"/>
    </w:pPr>
  </w:style>
  <w:style w:type="paragraph" w:customStyle="1" w:styleId="AENormal">
    <w:name w:val="AE_Normal"/>
    <w:basedOn w:val="Normal"/>
    <w:rsid w:val="00BF03ED"/>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BF03ED"/>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F03ED"/>
    <w:pPr>
      <w:keepNext/>
      <w:keepLines/>
      <w:spacing w:before="240" w:after="120"/>
      <w:jc w:val="left"/>
    </w:pPr>
    <w:rPr>
      <w:b/>
      <w:sz w:val="24"/>
    </w:rPr>
  </w:style>
  <w:style w:type="paragraph" w:customStyle="1" w:styleId="CBDNormal">
    <w:name w:val="CBD_Normal"/>
    <w:unhideWhenUsed/>
    <w:qFormat/>
    <w:rsid w:val="00BF03E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BF03ED"/>
    <w:pPr>
      <w:keepNext/>
      <w:keepLines/>
      <w:spacing w:after="240"/>
      <w:jc w:val="left"/>
    </w:pPr>
    <w:rPr>
      <w:b/>
      <w:sz w:val="28"/>
      <w:lang w:bidi="ar-SY"/>
    </w:rPr>
  </w:style>
  <w:style w:type="paragraph" w:customStyle="1" w:styleId="CBDDesicionAnnex">
    <w:name w:val="CBD_DesicionAnnex"/>
    <w:basedOn w:val="CBDNormal"/>
    <w:next w:val="CBDDesicionText"/>
    <w:qFormat/>
    <w:rsid w:val="00BF03E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F03ED"/>
    <w:pPr>
      <w:spacing w:after="120"/>
      <w:ind w:left="567" w:firstLine="567"/>
    </w:pPr>
  </w:style>
  <w:style w:type="paragraph" w:customStyle="1" w:styleId="CBDFigureTitle">
    <w:name w:val="CBD_FigureTitle"/>
    <w:basedOn w:val="CBDNormal"/>
    <w:next w:val="CBDNormalNoNumber"/>
    <w:qFormat/>
    <w:rsid w:val="00BF03ED"/>
    <w:pPr>
      <w:keepNext/>
      <w:keepLines/>
      <w:spacing w:before="120" w:after="60"/>
      <w:ind w:left="567"/>
      <w:jc w:val="left"/>
    </w:pPr>
    <w:rPr>
      <w:b/>
    </w:rPr>
  </w:style>
  <w:style w:type="paragraph" w:customStyle="1" w:styleId="CBDFooter">
    <w:name w:val="CBD_Footer"/>
    <w:basedOn w:val="CBDNormal"/>
    <w:qFormat/>
    <w:rsid w:val="00BF03ED"/>
    <w:rPr>
      <w:sz w:val="20"/>
    </w:rPr>
  </w:style>
  <w:style w:type="paragraph" w:customStyle="1" w:styleId="CBDFootnoteText">
    <w:name w:val="CBD_Footnote_Text"/>
    <w:basedOn w:val="CBDNormal"/>
    <w:qFormat/>
    <w:rsid w:val="00BF03ED"/>
    <w:pPr>
      <w:jc w:val="left"/>
    </w:pPr>
    <w:rPr>
      <w:sz w:val="18"/>
    </w:rPr>
  </w:style>
  <w:style w:type="paragraph" w:customStyle="1" w:styleId="CBDH1">
    <w:name w:val="CBD_H1"/>
    <w:basedOn w:val="CBDNormal"/>
    <w:qFormat/>
    <w:rsid w:val="00BF03E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BF03ED"/>
    <w:pPr>
      <w:numPr>
        <w:numId w:val="1"/>
      </w:numPr>
      <w:tabs>
        <w:tab w:val="left" w:pos="3969"/>
      </w:tabs>
      <w:spacing w:before="120" w:after="120"/>
    </w:pPr>
  </w:style>
  <w:style w:type="paragraph" w:customStyle="1" w:styleId="CBDH2">
    <w:name w:val="CBD_H2"/>
    <w:basedOn w:val="CBDNormalNumber"/>
    <w:qFormat/>
    <w:rsid w:val="00BF03ED"/>
    <w:pPr>
      <w:keepNext/>
      <w:keepLines/>
      <w:numPr>
        <w:numId w:val="0"/>
      </w:numPr>
      <w:ind w:left="567" w:hanging="567"/>
    </w:pPr>
    <w:rPr>
      <w:b/>
      <w:sz w:val="24"/>
    </w:rPr>
  </w:style>
  <w:style w:type="paragraph" w:customStyle="1" w:styleId="CBDH3">
    <w:name w:val="CBD_H3"/>
    <w:basedOn w:val="CBDNormal"/>
    <w:qFormat/>
    <w:rsid w:val="00BF03ED"/>
    <w:pPr>
      <w:keepNext/>
      <w:keepLines/>
      <w:spacing w:before="120" w:after="120"/>
      <w:ind w:left="567" w:hanging="567"/>
      <w:jc w:val="left"/>
    </w:pPr>
    <w:rPr>
      <w:b/>
    </w:rPr>
  </w:style>
  <w:style w:type="paragraph" w:customStyle="1" w:styleId="CBDH4">
    <w:name w:val="CBD_H4"/>
    <w:basedOn w:val="CBDNormal"/>
    <w:rsid w:val="00BF03ED"/>
    <w:pPr>
      <w:keepNext/>
      <w:keepLines/>
      <w:spacing w:before="120" w:after="120"/>
      <w:ind w:left="567" w:hanging="567"/>
      <w:jc w:val="left"/>
    </w:pPr>
    <w:rPr>
      <w:b/>
    </w:rPr>
  </w:style>
  <w:style w:type="paragraph" w:customStyle="1" w:styleId="CBDH5">
    <w:name w:val="CBD_H5"/>
    <w:basedOn w:val="CBDNormal"/>
    <w:qFormat/>
    <w:rsid w:val="00BF03ED"/>
    <w:pPr>
      <w:keepNext/>
      <w:keepLines/>
      <w:spacing w:before="120" w:after="120"/>
      <w:ind w:left="567" w:hanging="567"/>
      <w:jc w:val="left"/>
    </w:pPr>
    <w:rPr>
      <w:i/>
    </w:rPr>
  </w:style>
  <w:style w:type="paragraph" w:customStyle="1" w:styleId="CBDHeader">
    <w:name w:val="CBD_Header"/>
    <w:basedOn w:val="CBDNormal"/>
    <w:next w:val="CBDFooter"/>
    <w:qFormat/>
    <w:rsid w:val="00BF03E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F03ED"/>
    <w:pPr>
      <w:numPr>
        <w:numId w:val="2"/>
      </w:numPr>
    </w:pPr>
  </w:style>
  <w:style w:type="numbering" w:customStyle="1" w:styleId="CBDHeadings">
    <w:name w:val="CBD_Headings"/>
    <w:basedOn w:val="ListCBD"/>
    <w:uiPriority w:val="99"/>
    <w:rsid w:val="00BF03ED"/>
    <w:pPr>
      <w:numPr>
        <w:numId w:val="3"/>
      </w:numPr>
    </w:pPr>
  </w:style>
  <w:style w:type="paragraph" w:customStyle="1" w:styleId="CBDSubTitle">
    <w:name w:val="CBD_SubTitle"/>
    <w:basedOn w:val="CBDNormal"/>
    <w:qFormat/>
    <w:rsid w:val="00BF03ED"/>
    <w:pPr>
      <w:keepNext/>
      <w:keepLines/>
      <w:spacing w:before="240" w:after="240"/>
      <w:ind w:left="567"/>
      <w:jc w:val="left"/>
    </w:pPr>
    <w:rPr>
      <w:b/>
    </w:rPr>
  </w:style>
  <w:style w:type="paragraph" w:customStyle="1" w:styleId="CBDTableNormal">
    <w:name w:val="CBD_TableNormal"/>
    <w:basedOn w:val="CBDNormal"/>
    <w:qFormat/>
    <w:rsid w:val="00BF03ED"/>
    <w:pPr>
      <w:spacing w:before="40" w:after="80"/>
      <w:jc w:val="left"/>
    </w:pPr>
    <w:rPr>
      <w:sz w:val="20"/>
    </w:rPr>
  </w:style>
  <w:style w:type="paragraph" w:customStyle="1" w:styleId="CBDTableTitle">
    <w:name w:val="CBD_TableTitle"/>
    <w:basedOn w:val="CBDNormal"/>
    <w:qFormat/>
    <w:rsid w:val="00BF03ED"/>
    <w:pPr>
      <w:keepNext/>
      <w:keepLines/>
      <w:spacing w:before="120" w:after="60"/>
      <w:ind w:left="567"/>
      <w:jc w:val="left"/>
    </w:pPr>
    <w:rPr>
      <w:b/>
    </w:rPr>
  </w:style>
  <w:style w:type="paragraph" w:customStyle="1" w:styleId="CBDTitle">
    <w:name w:val="CBD_Title"/>
    <w:basedOn w:val="CBDNormal"/>
    <w:next w:val="CBDSubTitle"/>
    <w:qFormat/>
    <w:rsid w:val="00BF03ED"/>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F03ED"/>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BF03ED"/>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BF03ED"/>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BF03ED"/>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BF03ED"/>
    <w:rPr>
      <w:rFonts w:ascii="Times New Roman" w:hAnsi="Times New Roman"/>
      <w:color w:val="0563C1" w:themeColor="hyperlink"/>
      <w:u w:val="single"/>
      <w:lang w:val="en-GB"/>
    </w:rPr>
  </w:style>
  <w:style w:type="paragraph" w:styleId="List">
    <w:name w:val="List"/>
    <w:basedOn w:val="Normal"/>
    <w:semiHidden/>
    <w:rsid w:val="00BF03ED"/>
    <w:pPr>
      <w:contextualSpacing/>
    </w:pPr>
  </w:style>
  <w:style w:type="paragraph" w:styleId="ListParagraph">
    <w:name w:val="List Paragraph"/>
    <w:basedOn w:val="Normal"/>
    <w:uiPriority w:val="34"/>
    <w:qFormat/>
    <w:rsid w:val="00BF03ED"/>
    <w:pPr>
      <w:ind w:left="720"/>
      <w:contextualSpacing/>
    </w:pPr>
  </w:style>
  <w:style w:type="paragraph" w:styleId="Revision">
    <w:name w:val="Revision"/>
    <w:hidden/>
    <w:uiPriority w:val="99"/>
    <w:semiHidden/>
    <w:rsid w:val="00BF03ED"/>
    <w:pPr>
      <w:spacing w:after="0" w:line="240" w:lineRule="auto"/>
    </w:pPr>
    <w:rPr>
      <w:rFonts w:ascii="Simplified Arabic" w:eastAsia="Times New Roman" w:hAnsi="Simplified Arabic" w:cs="Simplified Arabic"/>
      <w:noProof/>
      <w:kern w:val="0"/>
      <w:sz w:val="24"/>
      <w:szCs w:val="24"/>
      <w:lang w:val="en-US"/>
      <w14:ligatures w14:val="none"/>
    </w:rPr>
  </w:style>
  <w:style w:type="paragraph" w:styleId="BalloonText">
    <w:name w:val="Balloon Text"/>
    <w:basedOn w:val="Normal"/>
    <w:link w:val="BalloonTextChar"/>
    <w:uiPriority w:val="99"/>
    <w:semiHidden/>
    <w:unhideWhenUsed/>
    <w:rsid w:val="00893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A6"/>
    <w:rPr>
      <w:rFonts w:ascii="Segoe UI" w:eastAsia="SimSun" w:hAnsi="Segoe UI" w:cs="Segoe UI"/>
      <w:kern w:val="0"/>
      <w:sz w:val="18"/>
      <w:szCs w:val="18"/>
      <w:lang w:val="en-GB"/>
      <w14:ligatures w14:val="none"/>
    </w:rPr>
  </w:style>
  <w:style w:type="paragraph" w:customStyle="1" w:styleId="AFCorNNormal">
    <w:name w:val="AF_CorNNormal"/>
    <w:basedOn w:val="Normal"/>
    <w:unhideWhenUsed/>
    <w:rsid w:val="00BF03ED"/>
    <w:pPr>
      <w:jc w:val="left"/>
    </w:pPr>
  </w:style>
  <w:style w:type="paragraph" w:customStyle="1" w:styleId="AFCorNBold">
    <w:name w:val="AF_CorNBold"/>
    <w:basedOn w:val="AFCorNNormal"/>
    <w:next w:val="AFCorNNormal"/>
    <w:unhideWhenUsed/>
    <w:qFormat/>
    <w:rsid w:val="00BF03ED"/>
    <w:rPr>
      <w:b/>
    </w:rPr>
  </w:style>
  <w:style w:type="paragraph" w:customStyle="1" w:styleId="AFCorN12Bold">
    <w:name w:val="AF_CorN12Bold"/>
    <w:basedOn w:val="AFCorNNormal"/>
    <w:next w:val="AFCorNNormal"/>
    <w:unhideWhenUsed/>
    <w:qFormat/>
    <w:rsid w:val="00BF03ED"/>
    <w:rPr>
      <w:b/>
      <w:sz w:val="24"/>
    </w:rPr>
  </w:style>
  <w:style w:type="paragraph" w:customStyle="1" w:styleId="DarkList-Accent31">
    <w:name w:val="Dark List - Accent 31"/>
    <w:hidden/>
    <w:uiPriority w:val="99"/>
    <w:semiHidden/>
    <w:rsid w:val="00BF03ED"/>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BF03E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BF03E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BF03ED"/>
  </w:style>
  <w:style w:type="paragraph" w:styleId="BlockText">
    <w:name w:val="Block Text"/>
    <w:basedOn w:val="Normal"/>
    <w:uiPriority w:val="99"/>
    <w:semiHidden/>
    <w:unhideWhenUsed/>
    <w:rsid w:val="00BF03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BF03ED"/>
    <w:pPr>
      <w:spacing w:after="120" w:line="480" w:lineRule="auto"/>
    </w:pPr>
  </w:style>
  <w:style w:type="character" w:customStyle="1" w:styleId="BodyText2Char">
    <w:name w:val="Body Text 2 Char"/>
    <w:basedOn w:val="DefaultParagraphFont"/>
    <w:link w:val="BodyText2"/>
    <w:uiPriority w:val="99"/>
    <w:semiHidden/>
    <w:rsid w:val="00BF03ED"/>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BF03ED"/>
    <w:pPr>
      <w:spacing w:after="120"/>
    </w:pPr>
    <w:rPr>
      <w:sz w:val="16"/>
      <w:szCs w:val="16"/>
    </w:rPr>
  </w:style>
  <w:style w:type="character" w:customStyle="1" w:styleId="BodyText3Char">
    <w:name w:val="Body Text 3 Char"/>
    <w:basedOn w:val="DefaultParagraphFont"/>
    <w:link w:val="BodyText3"/>
    <w:uiPriority w:val="99"/>
    <w:semiHidden/>
    <w:rsid w:val="00BF03ED"/>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BF03E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BF03ED"/>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BF03ED"/>
    <w:pPr>
      <w:spacing w:after="120"/>
      <w:ind w:left="283"/>
    </w:pPr>
  </w:style>
  <w:style w:type="character" w:customStyle="1" w:styleId="BodyTextIndentChar">
    <w:name w:val="Body Text Indent Char"/>
    <w:basedOn w:val="DefaultParagraphFont"/>
    <w:link w:val="BodyTextIndent"/>
    <w:uiPriority w:val="99"/>
    <w:semiHidden/>
    <w:rsid w:val="00BF03ED"/>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BF03ED"/>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03ED"/>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BF03ED"/>
    <w:pPr>
      <w:spacing w:after="120" w:line="480" w:lineRule="auto"/>
      <w:ind w:left="283"/>
    </w:pPr>
  </w:style>
  <w:style w:type="character" w:customStyle="1" w:styleId="BodyTextIndent2Char">
    <w:name w:val="Body Text Indent 2 Char"/>
    <w:basedOn w:val="DefaultParagraphFont"/>
    <w:link w:val="BodyTextIndent2"/>
    <w:uiPriority w:val="99"/>
    <w:semiHidden/>
    <w:rsid w:val="00BF03ED"/>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BF03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03ED"/>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BF03ED"/>
    <w:rPr>
      <w:b/>
      <w:bCs/>
      <w:i/>
      <w:iCs/>
      <w:spacing w:val="5"/>
      <w:lang w:val="en-GB"/>
    </w:rPr>
  </w:style>
  <w:style w:type="paragraph" w:styleId="Caption">
    <w:name w:val="caption"/>
    <w:basedOn w:val="Normal"/>
    <w:next w:val="Normal"/>
    <w:uiPriority w:val="35"/>
    <w:semiHidden/>
    <w:unhideWhenUsed/>
    <w:qFormat/>
    <w:rsid w:val="00BF03ED"/>
    <w:pPr>
      <w:spacing w:after="200"/>
    </w:pPr>
    <w:rPr>
      <w:i/>
      <w:iCs/>
      <w:color w:val="44546A" w:themeColor="text2"/>
      <w:sz w:val="18"/>
      <w:szCs w:val="18"/>
    </w:rPr>
  </w:style>
  <w:style w:type="paragraph" w:styleId="Closing">
    <w:name w:val="Closing"/>
    <w:basedOn w:val="Normal"/>
    <w:link w:val="ClosingChar"/>
    <w:uiPriority w:val="99"/>
    <w:semiHidden/>
    <w:unhideWhenUsed/>
    <w:rsid w:val="00BF03ED"/>
    <w:pPr>
      <w:ind w:left="4252"/>
    </w:pPr>
  </w:style>
  <w:style w:type="character" w:customStyle="1" w:styleId="ClosingChar">
    <w:name w:val="Closing Char"/>
    <w:basedOn w:val="DefaultParagraphFont"/>
    <w:link w:val="Closing"/>
    <w:uiPriority w:val="99"/>
    <w:semiHidden/>
    <w:rsid w:val="00BF03ED"/>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F03ED"/>
  </w:style>
  <w:style w:type="character" w:customStyle="1" w:styleId="DateChar">
    <w:name w:val="Date Char"/>
    <w:basedOn w:val="DefaultParagraphFont"/>
    <w:link w:val="Date"/>
    <w:uiPriority w:val="99"/>
    <w:semiHidden/>
    <w:rsid w:val="00BF03ED"/>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BF03E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03ED"/>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BF03ED"/>
  </w:style>
  <w:style w:type="character" w:customStyle="1" w:styleId="E-mailSignatureChar">
    <w:name w:val="E-mail Signature Char"/>
    <w:basedOn w:val="DefaultParagraphFont"/>
    <w:link w:val="E-mailSignature"/>
    <w:uiPriority w:val="99"/>
    <w:semiHidden/>
    <w:rsid w:val="00BF03ED"/>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BF03ED"/>
    <w:rPr>
      <w:i/>
      <w:iCs/>
      <w:lang w:val="en-GB"/>
    </w:rPr>
  </w:style>
  <w:style w:type="character" w:styleId="EndnoteReference">
    <w:name w:val="endnote reference"/>
    <w:basedOn w:val="DefaultParagraphFont"/>
    <w:uiPriority w:val="99"/>
    <w:semiHidden/>
    <w:unhideWhenUsed/>
    <w:rsid w:val="00BF03ED"/>
    <w:rPr>
      <w:vertAlign w:val="superscript"/>
      <w:lang w:val="en-GB"/>
    </w:rPr>
  </w:style>
  <w:style w:type="paragraph" w:styleId="EndnoteText">
    <w:name w:val="endnote text"/>
    <w:basedOn w:val="Normal"/>
    <w:link w:val="EndnoteTextChar"/>
    <w:uiPriority w:val="99"/>
    <w:semiHidden/>
    <w:unhideWhenUsed/>
    <w:rsid w:val="00BF03ED"/>
    <w:rPr>
      <w:sz w:val="20"/>
      <w:szCs w:val="20"/>
    </w:rPr>
  </w:style>
  <w:style w:type="character" w:customStyle="1" w:styleId="EndnoteTextChar">
    <w:name w:val="Endnote Text Char"/>
    <w:basedOn w:val="DefaultParagraphFont"/>
    <w:link w:val="EndnoteText"/>
    <w:uiPriority w:val="99"/>
    <w:semiHidden/>
    <w:rsid w:val="00BF03ED"/>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BF03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03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F03ED"/>
    <w:rPr>
      <w:color w:val="954F72" w:themeColor="followedHyperlink"/>
      <w:u w:val="single"/>
      <w:lang w:val="en-GB"/>
    </w:rPr>
  </w:style>
  <w:style w:type="table" w:styleId="GridTable1Light">
    <w:name w:val="Grid Table 1 Light"/>
    <w:basedOn w:val="TableNormal"/>
    <w:uiPriority w:val="46"/>
    <w:rsid w:val="00BF03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F03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03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F03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F03E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F03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03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F03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F03E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BF03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F03E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BF03E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BF03E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BF03E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BF03ED"/>
    <w:rPr>
      <w:color w:val="2B579A"/>
      <w:shd w:val="clear" w:color="auto" w:fill="E1DFDD"/>
      <w:lang w:val="en-GB"/>
    </w:rPr>
  </w:style>
  <w:style w:type="character" w:styleId="HTMLAcronym">
    <w:name w:val="HTML Acronym"/>
    <w:basedOn w:val="DefaultParagraphFont"/>
    <w:uiPriority w:val="99"/>
    <w:semiHidden/>
    <w:unhideWhenUsed/>
    <w:rsid w:val="00BF03ED"/>
    <w:rPr>
      <w:lang w:val="en-GB"/>
    </w:rPr>
  </w:style>
  <w:style w:type="paragraph" w:styleId="HTMLAddress">
    <w:name w:val="HTML Address"/>
    <w:basedOn w:val="Normal"/>
    <w:link w:val="HTMLAddressChar"/>
    <w:uiPriority w:val="99"/>
    <w:semiHidden/>
    <w:unhideWhenUsed/>
    <w:rsid w:val="00BF03ED"/>
    <w:rPr>
      <w:i/>
      <w:iCs/>
    </w:rPr>
  </w:style>
  <w:style w:type="character" w:customStyle="1" w:styleId="HTMLAddressChar">
    <w:name w:val="HTML Address Char"/>
    <w:basedOn w:val="DefaultParagraphFont"/>
    <w:link w:val="HTMLAddress"/>
    <w:uiPriority w:val="99"/>
    <w:semiHidden/>
    <w:rsid w:val="00BF03ED"/>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BF03ED"/>
    <w:rPr>
      <w:i/>
      <w:iCs/>
      <w:lang w:val="en-GB"/>
    </w:rPr>
  </w:style>
  <w:style w:type="character" w:styleId="HTMLCode">
    <w:name w:val="HTML Code"/>
    <w:basedOn w:val="DefaultParagraphFont"/>
    <w:uiPriority w:val="99"/>
    <w:semiHidden/>
    <w:unhideWhenUsed/>
    <w:rsid w:val="00BF03ED"/>
    <w:rPr>
      <w:rFonts w:ascii="Consolas" w:hAnsi="Consolas"/>
      <w:sz w:val="20"/>
      <w:szCs w:val="20"/>
      <w:lang w:val="en-GB"/>
    </w:rPr>
  </w:style>
  <w:style w:type="character" w:styleId="HTMLDefinition">
    <w:name w:val="HTML Definition"/>
    <w:basedOn w:val="DefaultParagraphFont"/>
    <w:uiPriority w:val="99"/>
    <w:semiHidden/>
    <w:unhideWhenUsed/>
    <w:rsid w:val="00BF03ED"/>
    <w:rPr>
      <w:i/>
      <w:iCs/>
      <w:lang w:val="en-GB"/>
    </w:rPr>
  </w:style>
  <w:style w:type="character" w:styleId="HTMLKeyboard">
    <w:name w:val="HTML Keyboard"/>
    <w:basedOn w:val="DefaultParagraphFont"/>
    <w:uiPriority w:val="99"/>
    <w:semiHidden/>
    <w:unhideWhenUsed/>
    <w:rsid w:val="00BF03E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BF03E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03ED"/>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BF03ED"/>
    <w:rPr>
      <w:rFonts w:ascii="Consolas" w:hAnsi="Consolas"/>
      <w:sz w:val="24"/>
      <w:szCs w:val="24"/>
      <w:lang w:val="en-GB"/>
    </w:rPr>
  </w:style>
  <w:style w:type="character" w:styleId="HTMLTypewriter">
    <w:name w:val="HTML Typewriter"/>
    <w:basedOn w:val="DefaultParagraphFont"/>
    <w:uiPriority w:val="99"/>
    <w:semiHidden/>
    <w:unhideWhenUsed/>
    <w:rsid w:val="00BF03ED"/>
    <w:rPr>
      <w:rFonts w:ascii="Consolas" w:hAnsi="Consolas"/>
      <w:sz w:val="20"/>
      <w:szCs w:val="20"/>
      <w:lang w:val="en-GB"/>
    </w:rPr>
  </w:style>
  <w:style w:type="character" w:styleId="HTMLVariable">
    <w:name w:val="HTML Variable"/>
    <w:basedOn w:val="DefaultParagraphFont"/>
    <w:uiPriority w:val="99"/>
    <w:semiHidden/>
    <w:unhideWhenUsed/>
    <w:rsid w:val="00BF03ED"/>
    <w:rPr>
      <w:i/>
      <w:iCs/>
      <w:lang w:val="en-GB"/>
    </w:rPr>
  </w:style>
  <w:style w:type="paragraph" w:styleId="Index1">
    <w:name w:val="index 1"/>
    <w:basedOn w:val="Normal"/>
    <w:next w:val="Normal"/>
    <w:autoRedefine/>
    <w:uiPriority w:val="99"/>
    <w:semiHidden/>
    <w:unhideWhenUsed/>
    <w:rsid w:val="00BF03E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BF03E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BF03E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BF03E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BF03E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BF03E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BF03E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BF03E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BF03E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BF03ED"/>
    <w:rPr>
      <w:rFonts w:asciiTheme="majorHAnsi" w:eastAsiaTheme="majorEastAsia" w:hAnsiTheme="majorHAnsi" w:cstheme="majorBidi"/>
      <w:b/>
      <w:bCs/>
    </w:rPr>
  </w:style>
  <w:style w:type="character" w:styleId="IntenseEmphasis">
    <w:name w:val="Intense Emphasis"/>
    <w:basedOn w:val="DefaultParagraphFont"/>
    <w:uiPriority w:val="21"/>
    <w:qFormat/>
    <w:rsid w:val="00BF03ED"/>
    <w:rPr>
      <w:i/>
      <w:iCs/>
      <w:color w:val="4472C4" w:themeColor="accent1"/>
      <w:lang w:val="en-GB"/>
    </w:rPr>
  </w:style>
  <w:style w:type="paragraph" w:styleId="IntenseQuote">
    <w:name w:val="Intense Quote"/>
    <w:basedOn w:val="Normal"/>
    <w:next w:val="Normal"/>
    <w:link w:val="IntenseQuoteChar"/>
    <w:uiPriority w:val="30"/>
    <w:qFormat/>
    <w:rsid w:val="00BF03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03ED"/>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BF03ED"/>
    <w:rPr>
      <w:b/>
      <w:bCs/>
      <w:smallCaps/>
      <w:color w:val="4472C4" w:themeColor="accent1"/>
      <w:spacing w:val="5"/>
      <w:lang w:val="en-GB"/>
    </w:rPr>
  </w:style>
  <w:style w:type="table" w:styleId="LightGrid">
    <w:name w:val="Light Grid"/>
    <w:basedOn w:val="TableNormal"/>
    <w:uiPriority w:val="62"/>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F0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03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F03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F03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F03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F03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F03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F03ED"/>
    <w:rPr>
      <w:lang w:val="en-GB"/>
    </w:rPr>
  </w:style>
  <w:style w:type="paragraph" w:styleId="List2">
    <w:name w:val="List 2"/>
    <w:basedOn w:val="Normal"/>
    <w:uiPriority w:val="99"/>
    <w:semiHidden/>
    <w:unhideWhenUsed/>
    <w:rsid w:val="00BF03ED"/>
    <w:pPr>
      <w:ind w:left="566" w:hanging="283"/>
      <w:contextualSpacing/>
    </w:pPr>
  </w:style>
  <w:style w:type="paragraph" w:styleId="List3">
    <w:name w:val="List 3"/>
    <w:basedOn w:val="Normal"/>
    <w:uiPriority w:val="99"/>
    <w:semiHidden/>
    <w:unhideWhenUsed/>
    <w:rsid w:val="00BF03ED"/>
    <w:pPr>
      <w:ind w:left="849" w:hanging="283"/>
      <w:contextualSpacing/>
    </w:pPr>
  </w:style>
  <w:style w:type="paragraph" w:styleId="List4">
    <w:name w:val="List 4"/>
    <w:basedOn w:val="Normal"/>
    <w:uiPriority w:val="99"/>
    <w:semiHidden/>
    <w:unhideWhenUsed/>
    <w:rsid w:val="00BF03ED"/>
    <w:pPr>
      <w:ind w:left="1132" w:hanging="283"/>
      <w:contextualSpacing/>
    </w:pPr>
  </w:style>
  <w:style w:type="paragraph" w:styleId="List5">
    <w:name w:val="List 5"/>
    <w:basedOn w:val="Normal"/>
    <w:uiPriority w:val="99"/>
    <w:semiHidden/>
    <w:unhideWhenUsed/>
    <w:rsid w:val="00BF03ED"/>
    <w:pPr>
      <w:ind w:left="1415" w:hanging="283"/>
      <w:contextualSpacing/>
    </w:pPr>
  </w:style>
  <w:style w:type="paragraph" w:styleId="ListBullet">
    <w:name w:val="List Bullet"/>
    <w:basedOn w:val="Normal"/>
    <w:uiPriority w:val="99"/>
    <w:semiHidden/>
    <w:unhideWhenUsed/>
    <w:rsid w:val="00BF03ED"/>
    <w:pPr>
      <w:numPr>
        <w:numId w:val="5"/>
      </w:numPr>
      <w:contextualSpacing/>
    </w:pPr>
  </w:style>
  <w:style w:type="paragraph" w:styleId="ListBullet2">
    <w:name w:val="List Bullet 2"/>
    <w:basedOn w:val="Normal"/>
    <w:uiPriority w:val="99"/>
    <w:semiHidden/>
    <w:unhideWhenUsed/>
    <w:rsid w:val="00BF03ED"/>
    <w:pPr>
      <w:numPr>
        <w:numId w:val="6"/>
      </w:numPr>
      <w:contextualSpacing/>
    </w:pPr>
  </w:style>
  <w:style w:type="paragraph" w:styleId="ListBullet3">
    <w:name w:val="List Bullet 3"/>
    <w:basedOn w:val="Normal"/>
    <w:uiPriority w:val="99"/>
    <w:semiHidden/>
    <w:unhideWhenUsed/>
    <w:rsid w:val="00BF03ED"/>
    <w:pPr>
      <w:numPr>
        <w:numId w:val="7"/>
      </w:numPr>
      <w:contextualSpacing/>
    </w:pPr>
  </w:style>
  <w:style w:type="paragraph" w:styleId="ListBullet4">
    <w:name w:val="List Bullet 4"/>
    <w:basedOn w:val="Normal"/>
    <w:uiPriority w:val="99"/>
    <w:semiHidden/>
    <w:unhideWhenUsed/>
    <w:rsid w:val="00BF03ED"/>
    <w:pPr>
      <w:numPr>
        <w:numId w:val="8"/>
      </w:numPr>
      <w:contextualSpacing/>
    </w:pPr>
  </w:style>
  <w:style w:type="paragraph" w:styleId="ListBullet5">
    <w:name w:val="List Bullet 5"/>
    <w:basedOn w:val="Normal"/>
    <w:uiPriority w:val="99"/>
    <w:semiHidden/>
    <w:unhideWhenUsed/>
    <w:rsid w:val="00BF03ED"/>
    <w:pPr>
      <w:numPr>
        <w:numId w:val="9"/>
      </w:numPr>
      <w:contextualSpacing/>
    </w:pPr>
  </w:style>
  <w:style w:type="paragraph" w:styleId="ListContinue">
    <w:name w:val="List Continue"/>
    <w:basedOn w:val="Normal"/>
    <w:uiPriority w:val="99"/>
    <w:semiHidden/>
    <w:unhideWhenUsed/>
    <w:rsid w:val="00BF03ED"/>
    <w:pPr>
      <w:spacing w:after="120"/>
      <w:ind w:left="283"/>
      <w:contextualSpacing/>
    </w:pPr>
  </w:style>
  <w:style w:type="paragraph" w:styleId="ListContinue2">
    <w:name w:val="List Continue 2"/>
    <w:basedOn w:val="Normal"/>
    <w:uiPriority w:val="99"/>
    <w:semiHidden/>
    <w:unhideWhenUsed/>
    <w:rsid w:val="00BF03ED"/>
    <w:pPr>
      <w:spacing w:after="120"/>
      <w:ind w:left="566"/>
      <w:contextualSpacing/>
    </w:pPr>
  </w:style>
  <w:style w:type="paragraph" w:styleId="ListContinue3">
    <w:name w:val="List Continue 3"/>
    <w:basedOn w:val="Normal"/>
    <w:uiPriority w:val="99"/>
    <w:semiHidden/>
    <w:unhideWhenUsed/>
    <w:rsid w:val="00BF03ED"/>
    <w:pPr>
      <w:spacing w:after="120"/>
      <w:ind w:left="849"/>
      <w:contextualSpacing/>
    </w:pPr>
  </w:style>
  <w:style w:type="paragraph" w:styleId="ListContinue4">
    <w:name w:val="List Continue 4"/>
    <w:basedOn w:val="Normal"/>
    <w:uiPriority w:val="99"/>
    <w:semiHidden/>
    <w:unhideWhenUsed/>
    <w:rsid w:val="00BF03ED"/>
    <w:pPr>
      <w:spacing w:after="120"/>
      <w:ind w:left="1132"/>
      <w:contextualSpacing/>
    </w:pPr>
  </w:style>
  <w:style w:type="paragraph" w:styleId="ListContinue5">
    <w:name w:val="List Continue 5"/>
    <w:basedOn w:val="Normal"/>
    <w:uiPriority w:val="99"/>
    <w:semiHidden/>
    <w:unhideWhenUsed/>
    <w:rsid w:val="00BF03ED"/>
    <w:pPr>
      <w:spacing w:after="120"/>
      <w:ind w:left="1415"/>
      <w:contextualSpacing/>
    </w:pPr>
  </w:style>
  <w:style w:type="paragraph" w:styleId="ListNumber">
    <w:name w:val="List Number"/>
    <w:basedOn w:val="Normal"/>
    <w:uiPriority w:val="99"/>
    <w:semiHidden/>
    <w:unhideWhenUsed/>
    <w:rsid w:val="00BF03ED"/>
    <w:pPr>
      <w:numPr>
        <w:numId w:val="10"/>
      </w:numPr>
      <w:contextualSpacing/>
    </w:pPr>
  </w:style>
  <w:style w:type="paragraph" w:styleId="ListNumber2">
    <w:name w:val="List Number 2"/>
    <w:basedOn w:val="Normal"/>
    <w:uiPriority w:val="99"/>
    <w:semiHidden/>
    <w:unhideWhenUsed/>
    <w:rsid w:val="00BF03ED"/>
    <w:pPr>
      <w:numPr>
        <w:numId w:val="11"/>
      </w:numPr>
      <w:contextualSpacing/>
    </w:pPr>
  </w:style>
  <w:style w:type="paragraph" w:styleId="ListNumber3">
    <w:name w:val="List Number 3"/>
    <w:basedOn w:val="Normal"/>
    <w:uiPriority w:val="99"/>
    <w:semiHidden/>
    <w:unhideWhenUsed/>
    <w:rsid w:val="00BF03ED"/>
    <w:pPr>
      <w:numPr>
        <w:numId w:val="12"/>
      </w:numPr>
      <w:contextualSpacing/>
    </w:pPr>
  </w:style>
  <w:style w:type="paragraph" w:styleId="ListNumber4">
    <w:name w:val="List Number 4"/>
    <w:basedOn w:val="Normal"/>
    <w:uiPriority w:val="99"/>
    <w:semiHidden/>
    <w:unhideWhenUsed/>
    <w:rsid w:val="00BF03ED"/>
    <w:pPr>
      <w:numPr>
        <w:numId w:val="13"/>
      </w:numPr>
      <w:contextualSpacing/>
    </w:pPr>
  </w:style>
  <w:style w:type="paragraph" w:styleId="ListNumber5">
    <w:name w:val="List Number 5"/>
    <w:basedOn w:val="Normal"/>
    <w:uiPriority w:val="99"/>
    <w:semiHidden/>
    <w:unhideWhenUsed/>
    <w:rsid w:val="00BF03ED"/>
    <w:pPr>
      <w:numPr>
        <w:numId w:val="14"/>
      </w:numPr>
      <w:contextualSpacing/>
    </w:pPr>
  </w:style>
  <w:style w:type="table" w:styleId="ListTable1Light">
    <w:name w:val="List Table 1 Light"/>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BF0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F03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BF03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BF03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BF03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F03E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BF03E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BF03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F03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F03E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BF03E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BF03E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F03E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BF03E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BF03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F03E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F03E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F03E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F03E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F03E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F03E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F03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BF03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03E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F03E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F03E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F03E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F03E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F03E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F03E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BF03ED"/>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F03ED"/>
    <w:rPr>
      <w:color w:val="2B579A"/>
      <w:shd w:val="clear" w:color="auto" w:fill="E1DFDD"/>
      <w:lang w:val="en-GB"/>
    </w:rPr>
  </w:style>
  <w:style w:type="paragraph" w:styleId="MessageHeader">
    <w:name w:val="Message Header"/>
    <w:basedOn w:val="Normal"/>
    <w:link w:val="MessageHeaderChar"/>
    <w:uiPriority w:val="99"/>
    <w:semiHidden/>
    <w:unhideWhenUsed/>
    <w:rsid w:val="00BF03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03ED"/>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BF03ED"/>
    <w:rPr>
      <w:sz w:val="24"/>
      <w:szCs w:val="24"/>
    </w:rPr>
  </w:style>
  <w:style w:type="paragraph" w:styleId="NormalIndent">
    <w:name w:val="Normal Indent"/>
    <w:basedOn w:val="Normal"/>
    <w:uiPriority w:val="99"/>
    <w:semiHidden/>
    <w:unhideWhenUsed/>
    <w:rsid w:val="00BF03ED"/>
    <w:pPr>
      <w:ind w:left="720"/>
    </w:pPr>
  </w:style>
  <w:style w:type="paragraph" w:styleId="NoteHeading">
    <w:name w:val="Note Heading"/>
    <w:basedOn w:val="Normal"/>
    <w:next w:val="Normal"/>
    <w:link w:val="NoteHeadingChar"/>
    <w:uiPriority w:val="99"/>
    <w:semiHidden/>
    <w:unhideWhenUsed/>
    <w:rsid w:val="00BF03ED"/>
  </w:style>
  <w:style w:type="character" w:customStyle="1" w:styleId="NoteHeadingChar">
    <w:name w:val="Note Heading Char"/>
    <w:basedOn w:val="DefaultParagraphFont"/>
    <w:link w:val="NoteHeading"/>
    <w:uiPriority w:val="99"/>
    <w:semiHidden/>
    <w:rsid w:val="00BF03ED"/>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BF03ED"/>
    <w:rPr>
      <w:lang w:val="en-GB"/>
    </w:rPr>
  </w:style>
  <w:style w:type="table" w:styleId="PlainTable1">
    <w:name w:val="Plain Table 1"/>
    <w:basedOn w:val="TableNormal"/>
    <w:uiPriority w:val="41"/>
    <w:rsid w:val="00BF03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F03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F03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03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F03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F03ED"/>
    <w:rPr>
      <w:rFonts w:ascii="Consolas" w:hAnsi="Consolas"/>
      <w:sz w:val="21"/>
      <w:szCs w:val="21"/>
    </w:rPr>
  </w:style>
  <w:style w:type="character" w:customStyle="1" w:styleId="PlainTextChar">
    <w:name w:val="Plain Text Char"/>
    <w:basedOn w:val="DefaultParagraphFont"/>
    <w:link w:val="PlainText"/>
    <w:uiPriority w:val="99"/>
    <w:semiHidden/>
    <w:rsid w:val="00BF03ED"/>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BF03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03ED"/>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BF03ED"/>
  </w:style>
  <w:style w:type="character" w:customStyle="1" w:styleId="SalutationChar">
    <w:name w:val="Salutation Char"/>
    <w:basedOn w:val="DefaultParagraphFont"/>
    <w:link w:val="Salutation"/>
    <w:uiPriority w:val="99"/>
    <w:semiHidden/>
    <w:rsid w:val="00BF03ED"/>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BF03ED"/>
    <w:pPr>
      <w:ind w:left="4252"/>
    </w:pPr>
  </w:style>
  <w:style w:type="character" w:customStyle="1" w:styleId="SignatureChar">
    <w:name w:val="Signature Char"/>
    <w:basedOn w:val="DefaultParagraphFont"/>
    <w:link w:val="Signature"/>
    <w:uiPriority w:val="99"/>
    <w:semiHidden/>
    <w:rsid w:val="00BF03ED"/>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BF03ED"/>
    <w:rPr>
      <w:u w:val="dotted"/>
      <w:lang w:val="en-GB"/>
    </w:rPr>
  </w:style>
  <w:style w:type="character" w:customStyle="1" w:styleId="SmartLink1">
    <w:name w:val="SmartLink1"/>
    <w:basedOn w:val="DefaultParagraphFont"/>
    <w:uiPriority w:val="99"/>
    <w:semiHidden/>
    <w:unhideWhenUsed/>
    <w:rsid w:val="00BF03ED"/>
    <w:rPr>
      <w:color w:val="0000FF"/>
      <w:u w:val="single"/>
      <w:shd w:val="clear" w:color="auto" w:fill="F3F2F1"/>
      <w:lang w:val="en-GB"/>
    </w:rPr>
  </w:style>
  <w:style w:type="character" w:styleId="Strong">
    <w:name w:val="Strong"/>
    <w:basedOn w:val="DefaultParagraphFont"/>
    <w:uiPriority w:val="22"/>
    <w:qFormat/>
    <w:rsid w:val="00BF03ED"/>
    <w:rPr>
      <w:b/>
      <w:bCs/>
      <w:lang w:val="en-GB"/>
    </w:rPr>
  </w:style>
  <w:style w:type="character" w:styleId="SubtleEmphasis">
    <w:name w:val="Subtle Emphasis"/>
    <w:basedOn w:val="DefaultParagraphFont"/>
    <w:uiPriority w:val="19"/>
    <w:qFormat/>
    <w:rsid w:val="00BF03ED"/>
    <w:rPr>
      <w:i/>
      <w:iCs/>
      <w:color w:val="404040" w:themeColor="text1" w:themeTint="BF"/>
      <w:lang w:val="en-GB"/>
    </w:rPr>
  </w:style>
  <w:style w:type="character" w:styleId="SubtleReference">
    <w:name w:val="Subtle Reference"/>
    <w:basedOn w:val="DefaultParagraphFont"/>
    <w:uiPriority w:val="31"/>
    <w:qFormat/>
    <w:rsid w:val="00BF03ED"/>
    <w:rPr>
      <w:smallCaps/>
      <w:color w:val="5A5A5A" w:themeColor="text1" w:themeTint="A5"/>
      <w:lang w:val="en-GB"/>
    </w:rPr>
  </w:style>
  <w:style w:type="table" w:styleId="Table3Deffects1">
    <w:name w:val="Table 3D effects 1"/>
    <w:basedOn w:val="TableNormal"/>
    <w:uiPriority w:val="99"/>
    <w:semiHidden/>
    <w:unhideWhenUsed/>
    <w:rsid w:val="00BF03E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03E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03E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F03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F03E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BF03E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03E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F03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03E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BF03E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7"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44AC2"/>
    <w:rsid w:val="000B6D0C"/>
    <w:rsid w:val="00200345"/>
    <w:rsid w:val="00227CCB"/>
    <w:rsid w:val="002A19E6"/>
    <w:rsid w:val="002B0825"/>
    <w:rsid w:val="002C7190"/>
    <w:rsid w:val="00303F0B"/>
    <w:rsid w:val="00355728"/>
    <w:rsid w:val="00480703"/>
    <w:rsid w:val="00484025"/>
    <w:rsid w:val="004A3B7C"/>
    <w:rsid w:val="004F511D"/>
    <w:rsid w:val="00521883"/>
    <w:rsid w:val="0058270C"/>
    <w:rsid w:val="00756E80"/>
    <w:rsid w:val="00775C9F"/>
    <w:rsid w:val="007B35E8"/>
    <w:rsid w:val="007D67E4"/>
    <w:rsid w:val="008E614A"/>
    <w:rsid w:val="00903429"/>
    <w:rsid w:val="00953497"/>
    <w:rsid w:val="00983CE0"/>
    <w:rsid w:val="00987E64"/>
    <w:rsid w:val="00AF65E6"/>
    <w:rsid w:val="00B90C2E"/>
    <w:rsid w:val="00C06F7F"/>
    <w:rsid w:val="00C35804"/>
    <w:rsid w:val="00C56ABF"/>
    <w:rsid w:val="00CB0E44"/>
    <w:rsid w:val="00D154E8"/>
    <w:rsid w:val="00DB016C"/>
    <w:rsid w:val="00DB0F26"/>
    <w:rsid w:val="00DE2CD0"/>
    <w:rsid w:val="00E13C94"/>
    <w:rsid w:val="00E65CF4"/>
    <w:rsid w:val="00EE4CED"/>
    <w:rsid w:val="00F34E18"/>
    <w:rsid w:val="00F53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F6E55-1A53-4EEA-9D63-217511743C39}">
  <ds:schemaRefs>
    <ds:schemaRef ds:uri="http://schemas.openxmlformats.org/officeDocument/2006/bibliography"/>
  </ds:schemaRefs>
</ds:datastoreItem>
</file>

<file path=customXml/itemProps2.xml><?xml version="1.0" encoding="utf-8"?>
<ds:datastoreItem xmlns:ds="http://schemas.openxmlformats.org/officeDocument/2006/customXml" ds:itemID="{8FA36C01-F4F6-489B-A2E9-08ECA7B8C10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53E60B24-832C-4677-8102-A65F319A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2</TotalTime>
  <Pages>3</Pages>
  <Words>854</Words>
  <Characters>4506</Characters>
  <Application>Microsoft Office Word</Application>
  <DocSecurity>0</DocSecurity>
  <Lines>121</Lines>
  <Paragraphs>82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dc:title>
  <dc:subject>CBD/NP/MOP/DEC/5/2</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5</cp:revision>
  <cp:lastPrinted>2025-03-13T19:49:00Z</cp:lastPrinted>
  <dcterms:created xsi:type="dcterms:W3CDTF">2025-03-11T14:39:00Z</dcterms:created>
  <dcterms:modified xsi:type="dcterms:W3CDTF">2025-03-13T19:49:00Z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