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1E3423" w:rsidRPr="00482021" w:rsidTr="00282BBE">
        <w:trPr>
          <w:cantSplit/>
          <w:trHeight w:val="900"/>
        </w:trPr>
        <w:tc>
          <w:tcPr>
            <w:tcW w:w="6588" w:type="dxa"/>
            <w:gridSpan w:val="2"/>
            <w:tcBorders>
              <w:top w:val="nil"/>
              <w:left w:val="nil"/>
              <w:bottom w:val="single" w:sz="12" w:space="0" w:color="auto"/>
              <w:right w:val="nil"/>
            </w:tcBorders>
          </w:tcPr>
          <w:p w:rsidR="001E3423" w:rsidRPr="009E3DD0" w:rsidRDefault="009E3DD0" w:rsidP="00FB664C">
            <w:pPr>
              <w:pStyle w:val="Heading2"/>
              <w:bidi w:val="0"/>
              <w:spacing w:before="240" w:after="0"/>
              <w:jc w:val="left"/>
              <w:rPr>
                <w:rFonts w:ascii="Times New Roman" w:hAnsi="Times New Roman"/>
                <w:bCs w:val="0"/>
                <w:sz w:val="32"/>
                <w:szCs w:val="32"/>
                <w:lang w:val="en-US"/>
              </w:rPr>
            </w:pPr>
            <w:bookmarkStart w:id="0" w:name="_Hlk178666952"/>
            <w:r w:rsidRPr="004757F9">
              <w:rPr>
                <w:rFonts w:ascii="Times New Roman" w:hAnsi="Times New Roman"/>
                <w:sz w:val="40"/>
                <w:szCs w:val="40"/>
                <w:lang w:val="en-CA"/>
              </w:rPr>
              <w:t>CBD</w:t>
            </w:r>
            <w:r w:rsidRPr="004757F9">
              <w:rPr>
                <w:rFonts w:ascii="Times New Roman" w:hAnsi="Times New Roman"/>
                <w:b w:val="0"/>
                <w:bCs w:val="0"/>
                <w:sz w:val="22"/>
                <w:szCs w:val="22"/>
                <w:lang w:val="en-CA"/>
              </w:rPr>
              <w:t>/</w:t>
            </w:r>
            <w:r w:rsidR="00821457" w:rsidRPr="004757F9">
              <w:rPr>
                <w:rFonts w:ascii="Times New Roman" w:hAnsi="Times New Roman"/>
                <w:b w:val="0"/>
                <w:bCs w:val="0"/>
                <w:sz w:val="22"/>
                <w:szCs w:val="22"/>
                <w:lang w:val="en-CA"/>
              </w:rPr>
              <w:t>NP/MOP/</w:t>
            </w:r>
            <w:r w:rsidR="00FB664C">
              <w:rPr>
                <w:rFonts w:ascii="Times New Roman" w:hAnsi="Times New Roman"/>
                <w:b w:val="0"/>
                <w:bCs w:val="0"/>
                <w:sz w:val="22"/>
                <w:szCs w:val="22"/>
                <w:lang w:val="en-US"/>
              </w:rPr>
              <w:t>DEC/</w:t>
            </w:r>
            <w:r w:rsidR="00821457" w:rsidRPr="004757F9">
              <w:rPr>
                <w:rFonts w:ascii="Times New Roman" w:hAnsi="Times New Roman"/>
                <w:b w:val="0"/>
                <w:bCs w:val="0"/>
                <w:sz w:val="22"/>
                <w:szCs w:val="22"/>
                <w:lang w:val="en-CA"/>
              </w:rPr>
              <w:t>5/</w:t>
            </w:r>
            <w:r w:rsidR="00886B3E" w:rsidRPr="004757F9">
              <w:rPr>
                <w:rFonts w:ascii="Times New Roman" w:hAnsi="Times New Roman"/>
                <w:b w:val="0"/>
                <w:bCs w:val="0"/>
                <w:sz w:val="22"/>
                <w:szCs w:val="22"/>
                <w:lang w:val="en-CA"/>
              </w:rPr>
              <w:t>6</w:t>
            </w:r>
          </w:p>
        </w:tc>
        <w:tc>
          <w:tcPr>
            <w:tcW w:w="1440" w:type="dxa"/>
            <w:tcBorders>
              <w:top w:val="nil"/>
              <w:left w:val="nil"/>
              <w:bottom w:val="single" w:sz="12" w:space="0" w:color="auto"/>
              <w:right w:val="nil"/>
            </w:tcBorders>
          </w:tcPr>
          <w:p w:rsidR="001E3423" w:rsidRPr="00F9708A" w:rsidRDefault="001E3423" w:rsidP="00F9708A">
            <w:pPr>
              <w:tabs>
                <w:tab w:val="left" w:pos="-720"/>
                <w:tab w:val="left" w:pos="0"/>
              </w:tabs>
              <w:suppressAutoHyphens/>
              <w:jc w:val="right"/>
              <w:rPr>
                <w:b/>
                <w:bCs/>
                <w:rtl/>
                <w:lang w:val="en-US"/>
              </w:rPr>
            </w:pPr>
          </w:p>
        </w:tc>
        <w:tc>
          <w:tcPr>
            <w:tcW w:w="1620" w:type="dxa"/>
            <w:tcBorders>
              <w:top w:val="nil"/>
              <w:left w:val="nil"/>
              <w:bottom w:val="single" w:sz="12" w:space="0" w:color="auto"/>
              <w:right w:val="nil"/>
            </w:tcBorders>
          </w:tcPr>
          <w:p w:rsidR="001E3423" w:rsidRPr="005136A5" w:rsidRDefault="00432AC4" w:rsidP="00AE1D64">
            <w:pPr>
              <w:tabs>
                <w:tab w:val="left" w:pos="-720"/>
              </w:tabs>
              <w:suppressAutoHyphens/>
              <w:spacing w:before="120"/>
              <w:jc w:val="center"/>
              <w:rPr>
                <w:lang w:val="en-US"/>
              </w:rPr>
            </w:pPr>
            <w:r>
              <w:rPr>
                <w:noProof/>
                <w:lang w:val="en-US" w:eastAsia="en-US"/>
              </w:rPr>
              <w:drawing>
                <wp:anchor distT="0" distB="0" distL="114300" distR="114300" simplePos="0" relativeHeight="251668480"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rsidR="001E3423" w:rsidRPr="005136A5" w:rsidRDefault="001E3423" w:rsidP="00AE1D64">
            <w:pPr>
              <w:tabs>
                <w:tab w:val="left" w:pos="-720"/>
              </w:tabs>
              <w:suppressAutoHyphens/>
              <w:spacing w:line="120" w:lineRule="auto"/>
              <w:rPr>
                <w:lang w:val="en-US"/>
              </w:rPr>
            </w:pPr>
          </w:p>
        </w:tc>
      </w:tr>
      <w:tr w:rsidR="001E3423" w:rsidRPr="00F9708A" w:rsidTr="00282BBE">
        <w:trPr>
          <w:cantSplit/>
          <w:trHeight w:val="1770"/>
        </w:trPr>
        <w:tc>
          <w:tcPr>
            <w:tcW w:w="4428" w:type="dxa"/>
            <w:tcBorders>
              <w:top w:val="single" w:sz="12" w:space="0" w:color="auto"/>
              <w:left w:val="nil"/>
              <w:bottom w:val="single" w:sz="12" w:space="0" w:color="auto"/>
              <w:right w:val="nil"/>
            </w:tcBorders>
          </w:tcPr>
          <w:p w:rsidR="009E3DD0" w:rsidRPr="00744CE4" w:rsidRDefault="009E3DD0" w:rsidP="007A73B9">
            <w:pPr>
              <w:spacing w:before="60"/>
              <w:ind w:firstLine="900"/>
              <w:rPr>
                <w:sz w:val="22"/>
                <w:szCs w:val="22"/>
              </w:rPr>
            </w:pPr>
            <w:r w:rsidRPr="00FC32BA">
              <w:rPr>
                <w:sz w:val="22"/>
                <w:szCs w:val="22"/>
              </w:rPr>
              <w:t>Distr.</w:t>
            </w:r>
            <w:r>
              <w:rPr>
                <w:sz w:val="22"/>
                <w:szCs w:val="22"/>
              </w:rPr>
              <w:t xml:space="preserve">: </w:t>
            </w:r>
            <w:r w:rsidR="007A73B9">
              <w:rPr>
                <w:sz w:val="22"/>
                <w:szCs w:val="22"/>
              </w:rPr>
              <w:t>General</w:t>
            </w:r>
          </w:p>
          <w:p w:rsidR="009E3DD0" w:rsidRDefault="00886B3E" w:rsidP="00FB664C">
            <w:pPr>
              <w:ind w:firstLine="900"/>
              <w:rPr>
                <w:sz w:val="22"/>
                <w:szCs w:val="22"/>
              </w:rPr>
            </w:pPr>
            <w:r>
              <w:rPr>
                <w:sz w:val="22"/>
                <w:szCs w:val="22"/>
              </w:rPr>
              <w:t>2</w:t>
            </w:r>
            <w:r w:rsidR="00FB664C">
              <w:rPr>
                <w:sz w:val="22"/>
                <w:szCs w:val="22"/>
              </w:rPr>
              <w:t>5</w:t>
            </w:r>
            <w:r w:rsidR="002448CA">
              <w:rPr>
                <w:sz w:val="22"/>
                <w:szCs w:val="22"/>
              </w:rPr>
              <w:t xml:space="preserve"> </w:t>
            </w:r>
            <w:r w:rsidR="00587D62">
              <w:rPr>
                <w:sz w:val="22"/>
                <w:szCs w:val="22"/>
              </w:rPr>
              <w:t>October</w:t>
            </w:r>
            <w:r w:rsidR="002448CA">
              <w:rPr>
                <w:sz w:val="22"/>
                <w:szCs w:val="22"/>
              </w:rPr>
              <w:t xml:space="preserve"> </w:t>
            </w:r>
            <w:r w:rsidR="00CD5596">
              <w:rPr>
                <w:sz w:val="22"/>
                <w:szCs w:val="22"/>
              </w:rPr>
              <w:t>2024</w:t>
            </w:r>
          </w:p>
          <w:p w:rsidR="009E3DD0" w:rsidRPr="00B8088B" w:rsidRDefault="009E3DD0" w:rsidP="009E3DD0">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rsidR="00FB664C" w:rsidRPr="00FB664C" w:rsidRDefault="009E3DD0" w:rsidP="00183653">
            <w:pPr>
              <w:tabs>
                <w:tab w:val="left" w:pos="-720"/>
              </w:tabs>
              <w:suppressAutoHyphens/>
              <w:spacing w:after="40"/>
              <w:ind w:firstLine="900"/>
              <w:rPr>
                <w:rFonts w:hint="cs"/>
                <w:sz w:val="22"/>
                <w:szCs w:val="22"/>
                <w:rtl/>
                <w:lang w:val="en-US" w:bidi="ar-EG"/>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rsidR="001E3423" w:rsidRPr="00482021" w:rsidRDefault="001E3423" w:rsidP="00AE1D64">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670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9"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1E3423" w:rsidRPr="00020F91" w:rsidRDefault="00183653" w:rsidP="00672823">
      <w:pPr>
        <w:bidi/>
        <w:spacing w:before="60" w:line="204" w:lineRule="auto"/>
        <w:rPr>
          <w:rFonts w:ascii="Simplified Arabic" w:hAnsi="Simplified Arabic" w:cs="Simplified Arabic"/>
          <w:b/>
          <w:bCs/>
          <w:sz w:val="26"/>
          <w:szCs w:val="26"/>
          <w:rtl/>
          <w:lang w:bidi="ar-EG"/>
        </w:rPr>
      </w:pPr>
      <w:bookmarkStart w:id="1" w:name="_Hlk176366935"/>
      <w:r>
        <w:rPr>
          <w:rFonts w:ascii="Simplified Arabic" w:hAnsi="Simplified Arabic" w:cs="Simplified Arabic" w:hint="cs"/>
          <w:b/>
          <w:bCs/>
          <w:noProof/>
          <w:sz w:val="26"/>
          <w:szCs w:val="26"/>
          <w:rtl/>
          <w:lang w:val="en-US" w:eastAsia="en-US"/>
        </w:rPr>
        <w:drawing>
          <wp:anchor distT="0" distB="0" distL="114300" distR="114300" simplePos="0" relativeHeight="251663872" behindDoc="0" locked="0" layoutInCell="1" allowOverlap="1">
            <wp:simplePos x="0" y="0"/>
            <wp:positionH relativeFrom="column">
              <wp:posOffset>3442335</wp:posOffset>
            </wp:positionH>
            <wp:positionV relativeFrom="paragraph">
              <wp:posOffset>-509270</wp:posOffset>
            </wp:positionV>
            <wp:extent cx="1999615" cy="544195"/>
            <wp:effectExtent l="19050" t="0" r="63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0" cstate="print">
                      <a:biLevel thresh="75000"/>
                    </a:blip>
                    <a:srcRect t="15000" r="8304" b="16667"/>
                    <a:stretch>
                      <a:fillRect/>
                    </a:stretch>
                  </pic:blipFill>
                  <pic:spPr bwMode="auto">
                    <a:xfrm>
                      <a:off x="0" y="0"/>
                      <a:ext cx="1999615" cy="544195"/>
                    </a:xfrm>
                    <a:prstGeom prst="rect">
                      <a:avLst/>
                    </a:prstGeom>
                    <a:noFill/>
                    <a:ln w="9525">
                      <a:noFill/>
                      <a:miter lim="800000"/>
                      <a:headEnd/>
                      <a:tailEnd/>
                    </a:ln>
                  </pic:spPr>
                </pic:pic>
              </a:graphicData>
            </a:graphic>
          </wp:anchor>
        </w:drawing>
      </w:r>
      <w:r w:rsidR="00A27159" w:rsidRPr="00020F91">
        <w:rPr>
          <w:rFonts w:ascii="Simplified Arabic" w:hAnsi="Simplified Arabic" w:cs="Simplified Arabic" w:hint="cs"/>
          <w:b/>
          <w:bCs/>
          <w:sz w:val="26"/>
          <w:szCs w:val="26"/>
          <w:rtl/>
        </w:rPr>
        <w:t xml:space="preserve">مؤتمر الأطراف في </w:t>
      </w:r>
      <w:r w:rsidR="00E550D7" w:rsidRPr="00020F91">
        <w:rPr>
          <w:rFonts w:ascii="Simplified Arabic" w:hAnsi="Simplified Arabic" w:cs="Simplified Arabic" w:hint="cs"/>
          <w:b/>
          <w:bCs/>
          <w:sz w:val="26"/>
          <w:szCs w:val="26"/>
          <w:rtl/>
        </w:rPr>
        <w:t>الاتفاقية المتعلقة بالتنوع البيولوجي</w:t>
      </w:r>
    </w:p>
    <w:p w:rsidR="005972A8" w:rsidRPr="00020F91" w:rsidRDefault="00706140"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hint="cs"/>
          <w:b/>
          <w:bCs/>
          <w:sz w:val="26"/>
          <w:szCs w:val="26"/>
          <w:rtl/>
          <w:lang w:bidi="ar-EG"/>
        </w:rPr>
        <w:t xml:space="preserve">العامل كاجتماع للأطراف </w:t>
      </w:r>
      <w:r w:rsidR="005972A8" w:rsidRPr="00020F91">
        <w:rPr>
          <w:rFonts w:ascii="Simplified Arabic" w:hAnsi="Simplified Arabic" w:cs="Simplified Arabic"/>
          <w:b/>
          <w:bCs/>
          <w:sz w:val="26"/>
          <w:szCs w:val="26"/>
          <w:rtl/>
          <w:lang w:bidi="ar-EG"/>
        </w:rPr>
        <w:t>في بروتوكول ناغويا</w:t>
      </w:r>
    </w:p>
    <w:p w:rsidR="005972A8" w:rsidRPr="00020F91" w:rsidRDefault="005972A8"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b/>
          <w:bCs/>
          <w:sz w:val="26"/>
          <w:szCs w:val="26"/>
          <w:rtl/>
          <w:lang w:bidi="ar-EG"/>
        </w:rPr>
        <w:t>بشأن الحصول على الموارد الجينية والتقاسم</w:t>
      </w:r>
    </w:p>
    <w:p w:rsidR="00706140" w:rsidRPr="00020F91" w:rsidRDefault="005972A8"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b/>
          <w:bCs/>
          <w:sz w:val="26"/>
          <w:szCs w:val="26"/>
          <w:rtl/>
          <w:lang w:bidi="ar-EG"/>
        </w:rPr>
        <w:t>العادل والمنصف للمنافع الناشئة عن استخدامها</w:t>
      </w:r>
    </w:p>
    <w:p w:rsidR="001E3423" w:rsidRPr="00020F91" w:rsidRDefault="001E3423" w:rsidP="00672823">
      <w:pPr>
        <w:bidi/>
        <w:spacing w:line="204" w:lineRule="auto"/>
        <w:rPr>
          <w:rFonts w:ascii="Simplified Arabic" w:hAnsi="Simplified Arabic" w:cs="Simplified Arabic"/>
          <w:b/>
          <w:bCs/>
          <w:sz w:val="26"/>
          <w:szCs w:val="26"/>
          <w:rtl/>
        </w:rPr>
      </w:pPr>
      <w:r w:rsidRPr="00020F91">
        <w:rPr>
          <w:rFonts w:ascii="Simplified Arabic" w:hAnsi="Simplified Arabic" w:cs="Simplified Arabic"/>
          <w:b/>
          <w:bCs/>
          <w:sz w:val="26"/>
          <w:szCs w:val="26"/>
          <w:rtl/>
        </w:rPr>
        <w:t xml:space="preserve">الاجتماع </w:t>
      </w:r>
      <w:r w:rsidR="005972A8" w:rsidRPr="00020F91">
        <w:rPr>
          <w:rFonts w:ascii="Simplified Arabic" w:hAnsi="Simplified Arabic" w:cs="Simplified Arabic" w:hint="cs"/>
          <w:b/>
          <w:bCs/>
          <w:sz w:val="26"/>
          <w:szCs w:val="26"/>
          <w:rtl/>
        </w:rPr>
        <w:t>ال</w:t>
      </w:r>
      <w:r w:rsidR="009E3DD0" w:rsidRPr="00020F91">
        <w:rPr>
          <w:rFonts w:ascii="Simplified Arabic" w:hAnsi="Simplified Arabic" w:cs="Simplified Arabic" w:hint="cs"/>
          <w:b/>
          <w:bCs/>
          <w:sz w:val="26"/>
          <w:szCs w:val="26"/>
          <w:rtl/>
        </w:rPr>
        <w:t>خامس</w:t>
      </w:r>
    </w:p>
    <w:p w:rsidR="00F15332" w:rsidRDefault="009E3DD0" w:rsidP="00672823">
      <w:pPr>
        <w:bidi/>
        <w:spacing w:line="204" w:lineRule="auto"/>
        <w:rPr>
          <w:rFonts w:ascii="Simplified Arabic" w:hAnsi="Simplified Arabic" w:cs="Simplified Arabic"/>
          <w:rtl/>
          <w:lang w:bidi="ar-EG"/>
        </w:rPr>
      </w:pPr>
      <w:r>
        <w:rPr>
          <w:rFonts w:ascii="Simplified Arabic" w:hAnsi="Simplified Arabic" w:cs="Simplified Arabic" w:hint="cs"/>
          <w:rtl/>
        </w:rPr>
        <w:t>كالي، كولومبيا</w:t>
      </w:r>
      <w:r w:rsidRPr="00F15332">
        <w:rPr>
          <w:rFonts w:ascii="Simplified Arabic" w:hAnsi="Simplified Arabic" w:cs="Simplified Arabic"/>
          <w:rtl/>
        </w:rPr>
        <w:t>،</w:t>
      </w:r>
      <w:r>
        <w:rPr>
          <w:rFonts w:ascii="Simplified Arabic" w:hAnsi="Simplified Arabic" w:cs="Simplified Arabic" w:hint="cs"/>
          <w:rtl/>
        </w:rPr>
        <w:t xml:space="preserve"> 21</w:t>
      </w:r>
      <w:r>
        <w:rPr>
          <w:rFonts w:ascii="Simplified Arabic" w:hAnsi="Simplified Arabic" w:cs="Simplified Arabic" w:hint="cs"/>
          <w:rtl/>
          <w:lang w:bidi="ar-EG"/>
        </w:rPr>
        <w:t xml:space="preserve"> أكتوبر/تشرين الأول </w:t>
      </w:r>
      <w:r>
        <w:rPr>
          <w:rFonts w:ascii="Simplified Arabic" w:hAnsi="Simplified Arabic" w:cs="Simplified Arabic"/>
          <w:rtl/>
          <w:lang w:bidi="ar-EG"/>
        </w:rPr>
        <w:t>–</w:t>
      </w:r>
      <w:r>
        <w:rPr>
          <w:rFonts w:ascii="Simplified Arabic" w:hAnsi="Simplified Arabic" w:cs="Simplified Arabic" w:hint="cs"/>
          <w:rtl/>
          <w:lang w:bidi="ar-EG"/>
        </w:rPr>
        <w:t xml:space="preserve"> 1 نوفمبر/تشرين الثاني </w:t>
      </w:r>
      <w:r w:rsidR="00383933">
        <w:rPr>
          <w:rFonts w:ascii="Simplified Arabic" w:hAnsi="Simplified Arabic" w:cs="Simplified Arabic" w:hint="cs"/>
          <w:rtl/>
          <w:lang w:bidi="ar-EG"/>
        </w:rPr>
        <w:t>2024</w:t>
      </w:r>
    </w:p>
    <w:p w:rsidR="00383933" w:rsidRDefault="00587D62" w:rsidP="00383933">
      <w:pPr>
        <w:bidi/>
        <w:spacing w:line="204" w:lineRule="auto"/>
        <w:rPr>
          <w:rFonts w:ascii="Simplified Arabic" w:hAnsi="Simplified Arabic" w:cs="Simplified Arabic"/>
          <w:rtl/>
          <w:lang w:bidi="ar-EG"/>
        </w:rPr>
      </w:pPr>
      <w:r>
        <w:rPr>
          <w:rFonts w:ascii="Simplified Arabic" w:hAnsi="Simplified Arabic" w:cs="Simplified Arabic" w:hint="cs"/>
          <w:rtl/>
          <w:lang w:bidi="ar-EG"/>
        </w:rPr>
        <w:t xml:space="preserve">البند </w:t>
      </w:r>
      <w:r w:rsidR="00634436">
        <w:rPr>
          <w:rFonts w:ascii="Simplified Arabic" w:hAnsi="Simplified Arabic" w:cs="Simplified Arabic" w:hint="cs"/>
          <w:rtl/>
          <w:lang w:bidi="ar-EG"/>
        </w:rPr>
        <w:t>13</w:t>
      </w:r>
      <w:r w:rsidR="0055276A">
        <w:rPr>
          <w:rFonts w:ascii="Simplified Arabic" w:hAnsi="Simplified Arabic" w:cs="Simplified Arabic" w:hint="cs"/>
          <w:rtl/>
          <w:lang w:bidi="ar-EG"/>
        </w:rPr>
        <w:t xml:space="preserve"> من جدول الأعمال</w:t>
      </w:r>
    </w:p>
    <w:p w:rsidR="00634436" w:rsidRDefault="00634436" w:rsidP="00634436">
      <w:pPr>
        <w:bidi/>
        <w:spacing w:after="80" w:line="204" w:lineRule="auto"/>
        <w:ind w:left="720" w:hanging="720"/>
        <w:rPr>
          <w:rFonts w:ascii="Simplified Arabic" w:hAnsi="Simplified Arabic" w:cs="Simplified Arabic"/>
          <w:b/>
          <w:bCs/>
          <w:lang w:bidi="ar-EG"/>
        </w:rPr>
      </w:pPr>
      <w:r w:rsidRPr="00634436">
        <w:rPr>
          <w:rFonts w:ascii="Simplified Arabic" w:hAnsi="Simplified Arabic" w:cs="Simplified Arabic" w:hint="cs"/>
          <w:b/>
          <w:bCs/>
          <w:rtl/>
          <w:lang w:bidi="ar-EG"/>
        </w:rPr>
        <w:t xml:space="preserve">تعزيز تنفيذ بروتوكول ناغويا في سياق </w:t>
      </w:r>
    </w:p>
    <w:p w:rsidR="00634436" w:rsidRPr="00634436" w:rsidRDefault="00634436" w:rsidP="00634436">
      <w:pPr>
        <w:bidi/>
        <w:spacing w:after="80" w:line="204" w:lineRule="auto"/>
        <w:ind w:left="720" w:hanging="720"/>
        <w:rPr>
          <w:rFonts w:ascii="Simplified Arabic" w:hAnsi="Simplified Arabic" w:cs="Simplified Arabic"/>
          <w:b/>
          <w:bCs/>
          <w:rtl/>
          <w:lang w:bidi="ar-EG"/>
        </w:rPr>
      </w:pPr>
      <w:r w:rsidRPr="00634436">
        <w:rPr>
          <w:rFonts w:ascii="Simplified Arabic" w:hAnsi="Simplified Arabic" w:cs="Simplified Arabic" w:hint="cs"/>
          <w:b/>
          <w:bCs/>
          <w:rtl/>
          <w:lang w:bidi="ar-EG"/>
        </w:rPr>
        <w:t>إطار كونمينغ-مونتريال العالمي للتنوع البيولوجي</w:t>
      </w:r>
    </w:p>
    <w:p w:rsidR="00E9021A" w:rsidRDefault="00E9021A" w:rsidP="00E9021A">
      <w:pPr>
        <w:bidi/>
        <w:spacing w:line="204" w:lineRule="auto"/>
        <w:rPr>
          <w:rFonts w:ascii="Simplified Arabic" w:hAnsi="Simplified Arabic" w:cs="Simplified Arabic"/>
          <w:b/>
          <w:bCs/>
        </w:rPr>
      </w:pPr>
    </w:p>
    <w:p w:rsidR="00FB664C" w:rsidRDefault="00FB664C" w:rsidP="009B6B96">
      <w:pPr>
        <w:bidi/>
        <w:spacing w:after="240" w:line="204" w:lineRule="auto"/>
        <w:ind w:left="722" w:right="1620"/>
        <w:jc w:val="both"/>
        <w:rPr>
          <w:rFonts w:cs="Simplified Arabic"/>
          <w:b/>
          <w:bCs/>
          <w:sz w:val="28"/>
          <w:szCs w:val="28"/>
          <w:rtl/>
          <w:lang w:bidi="ar-EG"/>
        </w:rPr>
      </w:pPr>
      <w:bookmarkStart w:id="2" w:name="_Hlk178524210"/>
      <w:bookmarkEnd w:id="1"/>
      <w:r>
        <w:rPr>
          <w:rFonts w:cs="Simplified Arabic" w:hint="cs"/>
          <w:b/>
          <w:bCs/>
          <w:sz w:val="28"/>
          <w:szCs w:val="28"/>
          <w:rtl/>
          <w:lang w:bidi="ar-EG"/>
        </w:rPr>
        <w:t>مقرر اعتمده مؤتمر الأطراف في اتفاقية التنوع البيولوجي العامل كاجتماع للأطراف في بروتوكول ناغويا بشأن الحصول على الموارد الجينية والتقاسم العادل والمنصف للمنافع الناشئة عن استخدامها في 25 أكتوبر/تشرين الأول 2024</w:t>
      </w:r>
    </w:p>
    <w:p w:rsidR="00533415" w:rsidRDefault="00FB664C" w:rsidP="009B6B96">
      <w:pPr>
        <w:bidi/>
        <w:spacing w:after="80" w:line="204" w:lineRule="auto"/>
        <w:ind w:left="722"/>
        <w:rPr>
          <w:rFonts w:cs="Simplified Arabic"/>
          <w:b/>
          <w:bCs/>
          <w:sz w:val="26"/>
          <w:szCs w:val="26"/>
          <w:rtl/>
          <w:lang w:bidi="ar-EG"/>
        </w:rPr>
      </w:pPr>
      <w:r w:rsidRPr="000F174D">
        <w:rPr>
          <w:rFonts w:cs="Simplified Arabic"/>
          <w:b/>
          <w:bCs/>
          <w:sz w:val="22"/>
          <w:szCs w:val="22"/>
          <w:lang w:val="en-US" w:bidi="ar-EG"/>
        </w:rPr>
        <w:t>NP-5/</w:t>
      </w:r>
      <w:r w:rsidR="00533F3D">
        <w:rPr>
          <w:rFonts w:cs="Simplified Arabic"/>
          <w:b/>
          <w:bCs/>
          <w:sz w:val="22"/>
          <w:szCs w:val="22"/>
          <w:lang w:val="en-US" w:bidi="ar-EG"/>
        </w:rPr>
        <w:t>6</w:t>
      </w:r>
      <w:r w:rsidRPr="000F174D">
        <w:rPr>
          <w:rFonts w:cs="Simplified Arabic" w:hint="cs"/>
          <w:b/>
          <w:bCs/>
          <w:rtl/>
          <w:lang w:bidi="ar-EG"/>
        </w:rPr>
        <w:tab/>
      </w:r>
      <w:r>
        <w:rPr>
          <w:rFonts w:cs="Simplified Arabic" w:hint="cs"/>
          <w:b/>
          <w:bCs/>
          <w:sz w:val="26"/>
          <w:szCs w:val="26"/>
          <w:rtl/>
          <w:lang w:bidi="ar-EG"/>
        </w:rPr>
        <w:t xml:space="preserve">  </w:t>
      </w:r>
      <w:r w:rsidR="00533415" w:rsidRPr="00B931D3">
        <w:rPr>
          <w:rFonts w:cs="Simplified Arabic" w:hint="cs"/>
          <w:b/>
          <w:bCs/>
          <w:sz w:val="26"/>
          <w:szCs w:val="26"/>
          <w:rtl/>
          <w:lang w:bidi="ar-EG"/>
        </w:rPr>
        <w:t>تعزيز تنفيذ بروتوكول ناغويا في سياق إطار كونمينغ-مونتريال العالمي للتنوع البيولوجي</w:t>
      </w:r>
    </w:p>
    <w:bookmarkEnd w:id="2"/>
    <w:p w:rsidR="00533415" w:rsidRPr="006A20B0" w:rsidRDefault="00533415" w:rsidP="00533415">
      <w:pPr>
        <w:pStyle w:val="ListParagraph"/>
        <w:bidi/>
        <w:spacing w:line="204" w:lineRule="auto"/>
        <w:ind w:left="0"/>
        <w:contextualSpacing w:val="0"/>
        <w:rPr>
          <w:rFonts w:cs="Simplified Arabic"/>
          <w:b/>
          <w:bCs/>
          <w:sz w:val="16"/>
          <w:szCs w:val="16"/>
          <w:rtl/>
          <w:lang w:bidi="ar-EG"/>
        </w:rPr>
      </w:pPr>
    </w:p>
    <w:p w:rsidR="00533415" w:rsidRDefault="00533415" w:rsidP="009B6B96">
      <w:pPr>
        <w:pStyle w:val="ListParagraph"/>
        <w:bidi/>
        <w:spacing w:after="120" w:line="216" w:lineRule="auto"/>
        <w:ind w:firstLine="720"/>
        <w:contextualSpacing w:val="0"/>
        <w:jc w:val="both"/>
        <w:rPr>
          <w:rFonts w:cs="Simplified Arabic"/>
          <w:i/>
          <w:iCs/>
          <w:rtl/>
          <w:lang w:val="en-US"/>
        </w:rPr>
      </w:pPr>
      <w:r>
        <w:rPr>
          <w:rFonts w:cs="Simplified Arabic" w:hint="cs"/>
          <w:i/>
          <w:iCs/>
          <w:rtl/>
          <w:lang w:val="en-US"/>
        </w:rPr>
        <w:t>إن مؤتمر الأطراف</w:t>
      </w:r>
      <w:r w:rsidRPr="004E1962">
        <w:rPr>
          <w:rtl/>
        </w:rPr>
        <w:t xml:space="preserve"> </w:t>
      </w:r>
      <w:r w:rsidRPr="004E1962">
        <w:rPr>
          <w:rFonts w:cs="Simplified Arabic"/>
          <w:i/>
          <w:iCs/>
          <w:rtl/>
          <w:lang w:val="en-US"/>
        </w:rPr>
        <w:t>العامل كاجتماع للأطراف في بروتوكول ناغويا</w:t>
      </w:r>
      <w:r>
        <w:rPr>
          <w:rFonts w:cs="Simplified Arabic" w:hint="cs"/>
          <w:i/>
          <w:iCs/>
          <w:rtl/>
          <w:lang w:val="en-US"/>
        </w:rPr>
        <w:t>،</w:t>
      </w:r>
    </w:p>
    <w:p w:rsidR="00533415" w:rsidRDefault="00533415" w:rsidP="009B6B96">
      <w:pPr>
        <w:pStyle w:val="ListParagraph"/>
        <w:bidi/>
        <w:spacing w:after="120" w:line="216" w:lineRule="auto"/>
        <w:ind w:firstLine="720"/>
        <w:contextualSpacing w:val="0"/>
        <w:jc w:val="both"/>
        <w:rPr>
          <w:rFonts w:cs="Simplified Arabic"/>
          <w:rtl/>
          <w:lang w:val="en-US"/>
        </w:rPr>
      </w:pPr>
      <w:r>
        <w:rPr>
          <w:rFonts w:cs="Simplified Arabic" w:hint="cs"/>
          <w:i/>
          <w:iCs/>
          <w:rtl/>
          <w:lang w:val="en-US"/>
        </w:rPr>
        <w:t xml:space="preserve">إذ يشير </w:t>
      </w:r>
      <w:r>
        <w:rPr>
          <w:rFonts w:cs="Simplified Arabic" w:hint="cs"/>
          <w:rtl/>
          <w:lang w:val="en-US"/>
        </w:rPr>
        <w:t>إلى مقرر</w:t>
      </w:r>
      <w:r w:rsidR="00FB664C">
        <w:rPr>
          <w:rFonts w:cs="Simplified Arabic" w:hint="cs"/>
          <w:rtl/>
          <w:lang w:val="en-US" w:bidi="ar-EG"/>
        </w:rPr>
        <w:t>ي</w:t>
      </w:r>
      <w:r>
        <w:rPr>
          <w:rFonts w:cs="Simplified Arabic" w:hint="cs"/>
          <w:rtl/>
          <w:lang w:val="en-US"/>
        </w:rPr>
        <w:t xml:space="preserve">ه </w:t>
      </w:r>
      <w:hyperlink r:id="rId11" w:history="1">
        <w:r w:rsidR="00FB664C" w:rsidRPr="00FB664C">
          <w:rPr>
            <w:rStyle w:val="Hyperlink"/>
            <w:sz w:val="22"/>
            <w:szCs w:val="22"/>
          </w:rPr>
          <w:t>NP-4/3</w:t>
        </w:r>
      </w:hyperlink>
      <w:r w:rsidRPr="006C5BC3">
        <w:rPr>
          <w:rFonts w:cs="Simplified Arabic" w:hint="cs"/>
          <w:sz w:val="22"/>
          <w:szCs w:val="22"/>
          <w:rtl/>
          <w:lang w:val="en-US"/>
        </w:rPr>
        <w:t xml:space="preserve"> </w:t>
      </w:r>
      <w:r>
        <w:rPr>
          <w:rFonts w:cs="Simplified Arabic" w:hint="cs"/>
          <w:rtl/>
          <w:lang w:val="en-US"/>
        </w:rPr>
        <w:t xml:space="preserve">المؤرخ 10 ديسمبر/كانون الأول، و </w:t>
      </w:r>
      <w:hyperlink r:id="rId12" w:history="1">
        <w:r w:rsidR="00FB664C" w:rsidRPr="00FB664C">
          <w:rPr>
            <w:rStyle w:val="Hyperlink"/>
            <w:sz w:val="22"/>
            <w:szCs w:val="22"/>
          </w:rPr>
          <w:t>NP-4/5</w:t>
        </w:r>
      </w:hyperlink>
      <w:r w:rsidRPr="006C5BC3">
        <w:rPr>
          <w:rFonts w:cs="Simplified Arabic" w:hint="cs"/>
          <w:sz w:val="22"/>
          <w:szCs w:val="22"/>
          <w:rtl/>
          <w:lang w:val="en-US"/>
        </w:rPr>
        <w:t xml:space="preserve"> </w:t>
      </w:r>
      <w:r>
        <w:rPr>
          <w:rFonts w:cs="Simplified Arabic" w:hint="cs"/>
          <w:rtl/>
          <w:lang w:val="en-US"/>
        </w:rPr>
        <w:t>المؤرخ 19 ديسمبر/كانون الأول 2022،</w:t>
      </w:r>
    </w:p>
    <w:p w:rsidR="00533415" w:rsidRDefault="00533415" w:rsidP="009B6B96">
      <w:pPr>
        <w:pStyle w:val="ListParagraph"/>
        <w:bidi/>
        <w:spacing w:after="120" w:line="216" w:lineRule="auto"/>
        <w:ind w:firstLine="720"/>
        <w:contextualSpacing w:val="0"/>
        <w:jc w:val="both"/>
        <w:rPr>
          <w:rFonts w:cs="Simplified Arabic"/>
          <w:rtl/>
          <w:lang w:val="en-US"/>
        </w:rPr>
      </w:pPr>
      <w:r>
        <w:rPr>
          <w:rFonts w:cs="Simplified Arabic" w:hint="cs"/>
          <w:i/>
          <w:iCs/>
          <w:rtl/>
          <w:lang w:val="en-US"/>
        </w:rPr>
        <w:t xml:space="preserve">وإذ يشير أيضا </w:t>
      </w:r>
      <w:r>
        <w:rPr>
          <w:rFonts w:cs="Simplified Arabic" w:hint="cs"/>
          <w:rtl/>
          <w:lang w:val="en-US"/>
        </w:rPr>
        <w:t>إلى أن غايات وأهداف إطار كونمينغ</w:t>
      </w:r>
      <w:r>
        <w:rPr>
          <w:rFonts w:cs="Simplified Arabic"/>
          <w:rtl/>
          <w:lang w:val="en-US"/>
        </w:rPr>
        <w:noBreakHyphen/>
      </w:r>
      <w:r>
        <w:rPr>
          <w:rFonts w:cs="Simplified Arabic" w:hint="cs"/>
          <w:rtl/>
          <w:lang w:val="en-US"/>
        </w:rPr>
        <w:t>مونتريال العالمي للتنوع البيولوجي</w:t>
      </w:r>
      <w:r w:rsidR="00AB24C7">
        <w:rPr>
          <w:rStyle w:val="FootnoteReference"/>
          <w:rFonts w:cs="Simplified Arabic"/>
          <w:rtl/>
          <w:lang w:val="en-US"/>
        </w:rPr>
        <w:footnoteReference w:id="1"/>
      </w:r>
      <w:r>
        <w:rPr>
          <w:rFonts w:cs="Simplified Arabic" w:hint="cs"/>
          <w:rtl/>
          <w:lang w:val="en-US"/>
        </w:rPr>
        <w:t xml:space="preserve"> </w:t>
      </w:r>
      <w:r w:rsidRPr="004E1962">
        <w:rPr>
          <w:rFonts w:cs="Simplified Arabic"/>
          <w:rtl/>
          <w:lang w:val="en-US"/>
        </w:rPr>
        <w:t>متكاملة وترمي إلى المساهمة بطريقة متوازنة في الأهداف الثلاثة لاتفاقية التنوع البيولوجي</w:t>
      </w:r>
      <w:r w:rsidR="00533F3D">
        <w:rPr>
          <w:rFonts w:cs="Simplified Arabic" w:hint="cs"/>
          <w:rtl/>
          <w:lang w:val="en-US"/>
        </w:rPr>
        <w:t>،</w:t>
      </w:r>
      <w:r w:rsidR="00AB24C7">
        <w:rPr>
          <w:rStyle w:val="FootnoteReference"/>
          <w:rFonts w:cs="Simplified Arabic"/>
          <w:rtl/>
          <w:lang w:val="en-US"/>
        </w:rPr>
        <w:footnoteReference w:id="2"/>
      </w:r>
    </w:p>
    <w:p w:rsidR="00F94EF6" w:rsidRPr="00F94EF6" w:rsidRDefault="00533415" w:rsidP="00F94EF6">
      <w:pPr>
        <w:pStyle w:val="ListParagraph"/>
        <w:numPr>
          <w:ilvl w:val="0"/>
          <w:numId w:val="48"/>
        </w:numPr>
        <w:bidi/>
        <w:spacing w:after="120" w:line="216" w:lineRule="auto"/>
        <w:ind w:left="720" w:firstLine="720"/>
        <w:contextualSpacing w:val="0"/>
        <w:jc w:val="both"/>
        <w:rPr>
          <w:rFonts w:cs="Simplified Arabic"/>
          <w:lang w:val="en-US"/>
        </w:rPr>
      </w:pPr>
      <w:r>
        <w:rPr>
          <w:rFonts w:cs="Simplified Arabic" w:hint="cs"/>
          <w:i/>
          <w:iCs/>
          <w:rtl/>
          <w:lang w:val="en-US"/>
        </w:rPr>
        <w:t>يحيط علما</w:t>
      </w:r>
      <w:r w:rsidRPr="00657AD5">
        <w:rPr>
          <w:rFonts w:cs="Simplified Arabic"/>
          <w:rtl/>
          <w:lang w:val="en-US"/>
        </w:rPr>
        <w:t xml:space="preserve"> </w:t>
      </w:r>
      <w:r w:rsidRPr="004E1962">
        <w:rPr>
          <w:rFonts w:cs="Simplified Arabic"/>
          <w:rtl/>
          <w:lang w:val="en-US"/>
        </w:rPr>
        <w:t xml:space="preserve">بالمقرر </w:t>
      </w:r>
      <w:hyperlink r:id="rId13" w:history="1">
        <w:r w:rsidRPr="00FB664C">
          <w:rPr>
            <w:rStyle w:val="Hyperlink"/>
            <w:rFonts w:cs="Simplified Arabic"/>
            <w:rtl/>
            <w:lang w:val="en-US"/>
          </w:rPr>
          <w:t>16/</w:t>
        </w:r>
        <w:r w:rsidR="00FB664C" w:rsidRPr="00FB664C">
          <w:rPr>
            <w:rStyle w:val="Hyperlink"/>
            <w:rFonts w:cs="Simplified Arabic"/>
            <w:lang w:val="en-US"/>
          </w:rPr>
          <w:t>1</w:t>
        </w:r>
      </w:hyperlink>
      <w:r w:rsidRPr="004E1962">
        <w:rPr>
          <w:rFonts w:cs="Simplified Arabic"/>
          <w:rtl/>
          <w:lang w:val="en-US"/>
        </w:rPr>
        <w:t xml:space="preserve"> </w:t>
      </w:r>
      <w:r w:rsidR="00FB664C">
        <w:rPr>
          <w:rFonts w:cs="Simplified Arabic" w:hint="cs"/>
          <w:rtl/>
          <w:lang w:val="en-US"/>
        </w:rPr>
        <w:t>المؤرخ 1 نوفمبر/تشرين الثاني 2024</w:t>
      </w:r>
      <w:r w:rsidR="00533F3D">
        <w:rPr>
          <w:rFonts w:cs="Simplified Arabic" w:hint="cs"/>
          <w:rtl/>
          <w:lang w:val="en-US"/>
        </w:rPr>
        <w:t xml:space="preserve"> </w:t>
      </w:r>
      <w:r w:rsidR="00FB664C">
        <w:rPr>
          <w:rFonts w:cs="Simplified Arabic"/>
          <w:rtl/>
          <w:lang w:val="en-US"/>
        </w:rPr>
        <w:t>الصادر عن مؤتمر الأطراف في ا</w:t>
      </w:r>
      <w:r w:rsidRPr="004E1962">
        <w:rPr>
          <w:rFonts w:cs="Simplified Arabic"/>
          <w:rtl/>
          <w:lang w:val="en-US"/>
        </w:rPr>
        <w:t xml:space="preserve">تفاقية </w:t>
      </w:r>
      <w:r w:rsidR="00FB664C">
        <w:rPr>
          <w:rFonts w:cs="Simplified Arabic" w:hint="cs"/>
          <w:rtl/>
          <w:lang w:val="en-US"/>
        </w:rPr>
        <w:t xml:space="preserve">التنوع البيولوجي </w:t>
      </w:r>
      <w:r w:rsidRPr="004E1962">
        <w:rPr>
          <w:rFonts w:cs="Simplified Arabic"/>
          <w:rtl/>
          <w:lang w:val="en-US"/>
        </w:rPr>
        <w:t xml:space="preserve">بشأن التقدم المحرز في </w:t>
      </w:r>
      <w:r w:rsidR="00FB664C">
        <w:rPr>
          <w:rFonts w:cs="Simplified Arabic" w:hint="cs"/>
          <w:rtl/>
          <w:lang w:val="en-US"/>
        </w:rPr>
        <w:t>تحديد الأهداف الوطنية و</w:t>
      </w:r>
      <w:r w:rsidRPr="004E1962">
        <w:rPr>
          <w:rFonts w:cs="Simplified Arabic"/>
          <w:rtl/>
          <w:lang w:val="en-US"/>
        </w:rPr>
        <w:t xml:space="preserve">تحديث </w:t>
      </w:r>
      <w:r w:rsidR="00FB664C">
        <w:rPr>
          <w:rFonts w:cs="Simplified Arabic" w:hint="cs"/>
          <w:rtl/>
          <w:lang w:val="en-US"/>
        </w:rPr>
        <w:t>ا</w:t>
      </w:r>
      <w:r w:rsidRPr="004E1962">
        <w:rPr>
          <w:rFonts w:cs="Simplified Arabic"/>
          <w:rtl/>
          <w:lang w:val="en-US"/>
        </w:rPr>
        <w:t>لاستراتيجيات وخطط العمل الوطنية للتنوع البيولوجي، بما يتماشى مع إطار كونمينغ-مونتريال العالمي للتنوع البيولوجي، ويرحب بالتقدم الذي أحرزته الأطراف والحكومات الأخرى في تقديم الأهداف الوطنية نحو تحقيق الهدف 13 والغاية جيم من الإطار</w:t>
      </w:r>
      <w:r w:rsidRPr="00657AD5">
        <w:rPr>
          <w:rFonts w:cs="Simplified Arabic"/>
          <w:rtl/>
          <w:lang w:val="en-US"/>
        </w:rPr>
        <w:t>؛</w:t>
      </w:r>
    </w:p>
    <w:p w:rsidR="00533415" w:rsidRDefault="00533415" w:rsidP="00F94EF6">
      <w:pPr>
        <w:pStyle w:val="ListParagraph"/>
        <w:numPr>
          <w:ilvl w:val="0"/>
          <w:numId w:val="48"/>
        </w:numPr>
        <w:bidi/>
        <w:spacing w:after="120" w:line="216" w:lineRule="auto"/>
        <w:ind w:left="720" w:firstLine="720"/>
        <w:contextualSpacing w:val="0"/>
        <w:jc w:val="both"/>
        <w:rPr>
          <w:rFonts w:cs="Simplified Arabic"/>
          <w:lang w:val="en-US"/>
        </w:rPr>
      </w:pPr>
      <w:r w:rsidRPr="00533F3D">
        <w:rPr>
          <w:rFonts w:cs="Simplified Arabic" w:hint="cs"/>
          <w:i/>
          <w:iCs/>
          <w:rtl/>
          <w:lang w:val="en-US"/>
        </w:rPr>
        <w:t>يحيط علما أيضا</w:t>
      </w:r>
      <w:r w:rsidRPr="00533F3D">
        <w:rPr>
          <w:rFonts w:cs="Simplified Arabic"/>
          <w:rtl/>
          <w:lang w:val="en-US"/>
        </w:rPr>
        <w:t xml:space="preserve"> بالمقرر 16/</w:t>
      </w:r>
      <w:r w:rsidR="00F94EF6">
        <w:rPr>
          <w:rFonts w:cs="Simplified Arabic" w:hint="cs"/>
          <w:rtl/>
          <w:lang w:val="en-US"/>
        </w:rPr>
        <w:t>32 المؤرخ 27 فبراير/شباط 2025</w:t>
      </w:r>
      <w:r w:rsidRPr="00533F3D">
        <w:rPr>
          <w:rFonts w:cs="Simplified Arabic"/>
          <w:rtl/>
          <w:lang w:val="en-US"/>
        </w:rPr>
        <w:t xml:space="preserve"> الصادر عن مؤتمر الأطراف في الاتفاقية بشأن </w:t>
      </w:r>
      <w:r w:rsidR="00323CDF" w:rsidRPr="00533F3D">
        <w:rPr>
          <w:rFonts w:cs="Simplified Arabic" w:hint="cs"/>
          <w:rtl/>
          <w:lang w:val="en-US"/>
        </w:rPr>
        <w:t>آليات للتخطيط والرصد والإبلاغ والاستعراض، بما في ذلك الاستعراض العالمي للتقدم الجماعي</w:t>
      </w:r>
      <w:r w:rsidR="00323CDF" w:rsidRPr="00533F3D">
        <w:rPr>
          <w:rFonts w:ascii="Simplified Arabic" w:hAnsi="Simplified Arabic" w:cs="Simplified Arabic" w:hint="cs"/>
          <w:rtl/>
          <w:lang w:val="en-US" w:bidi="ar-EG"/>
        </w:rPr>
        <w:t xml:space="preserve"> المحرز في</w:t>
      </w:r>
      <w:r w:rsidR="00533F3D">
        <w:rPr>
          <w:rFonts w:ascii="Simplified Arabic" w:hAnsi="Simplified Arabic" w:cs="Simplified Arabic" w:hint="cs"/>
          <w:rtl/>
          <w:lang w:val="en-US" w:bidi="ar-EG"/>
        </w:rPr>
        <w:t xml:space="preserve"> تنفيذ إطار كونمينغ-مونتريال ال</w:t>
      </w:r>
      <w:r w:rsidR="00323CDF" w:rsidRPr="00533F3D">
        <w:rPr>
          <w:rFonts w:ascii="Simplified Arabic" w:hAnsi="Simplified Arabic" w:cs="Simplified Arabic" w:hint="cs"/>
          <w:rtl/>
          <w:lang w:val="en-US" w:bidi="ar-EG"/>
        </w:rPr>
        <w:t xml:space="preserve">عالمي للتنوع البيولوجي الذي سيجرى في الاجتماعين السابع عشر والتاسع عشر </w:t>
      </w:r>
      <w:r w:rsidR="00323CDF" w:rsidRPr="00533F3D">
        <w:rPr>
          <w:rFonts w:ascii="Simplified Arabic" w:hAnsi="Simplified Arabic" w:cs="Simplified Arabic" w:hint="cs"/>
          <w:rtl/>
          <w:lang w:val="en-US" w:bidi="ar-EG"/>
        </w:rPr>
        <w:lastRenderedPageBreak/>
        <w:t>لمؤتمر الأطراف</w:t>
      </w:r>
      <w:r w:rsidR="00323CDF" w:rsidRPr="00533F3D">
        <w:rPr>
          <w:rFonts w:cs="Simplified Arabic" w:hint="cs"/>
          <w:rtl/>
          <w:lang w:val="en-US"/>
        </w:rPr>
        <w:t xml:space="preserve">، </w:t>
      </w:r>
      <w:r w:rsidRPr="00533F3D">
        <w:rPr>
          <w:rFonts w:cs="Simplified Arabic"/>
          <w:rtl/>
          <w:lang w:val="en-US"/>
        </w:rPr>
        <w:t>والمقرر 16/</w:t>
      </w:r>
      <w:r w:rsidR="00F94EF6">
        <w:rPr>
          <w:rFonts w:cs="Simplified Arabic" w:hint="cs"/>
          <w:rtl/>
          <w:lang w:val="en-US"/>
        </w:rPr>
        <w:t>31</w:t>
      </w:r>
      <w:r w:rsidRPr="00533F3D">
        <w:rPr>
          <w:rFonts w:cs="Simplified Arabic"/>
          <w:rtl/>
          <w:lang w:val="en-US"/>
        </w:rPr>
        <w:t xml:space="preserve"> </w:t>
      </w:r>
      <w:r w:rsidR="00F94EF6">
        <w:rPr>
          <w:rFonts w:cs="Simplified Arabic" w:hint="cs"/>
          <w:rtl/>
          <w:lang w:val="en-US"/>
        </w:rPr>
        <w:t>المؤرخ 27 فبراير/شباط 2025</w:t>
      </w:r>
      <w:r w:rsidR="00F94EF6" w:rsidRPr="00533F3D">
        <w:rPr>
          <w:rFonts w:cs="Simplified Arabic"/>
          <w:rtl/>
          <w:lang w:val="en-US"/>
        </w:rPr>
        <w:t xml:space="preserve"> </w:t>
      </w:r>
      <w:r w:rsidRPr="00533F3D">
        <w:rPr>
          <w:rFonts w:cs="Simplified Arabic"/>
          <w:rtl/>
          <w:lang w:val="en-US"/>
        </w:rPr>
        <w:t xml:space="preserve">بشأن إطار الرصد لإطار كونمينغ-مونتريال العالمي للتنوع البيولوجي، الذي يتضمن مؤشرات للغاية جيم والهدف 13 من الإطار، والمنهجيات المقترحة ذات الصلة الواردة في الوثيقة </w:t>
      </w:r>
      <w:hyperlink r:id="rId14" w:history="1">
        <w:r w:rsidR="00CD36B2" w:rsidRPr="00533F3D">
          <w:rPr>
            <w:rStyle w:val="Hyperlink"/>
            <w:sz w:val="22"/>
            <w:szCs w:val="22"/>
          </w:rPr>
          <w:t>CBD/COP/16/INF/3/Rev.1</w:t>
        </w:r>
      </w:hyperlink>
      <w:r w:rsidRPr="00533F3D">
        <w:rPr>
          <w:rFonts w:cs="Simplified Arabic"/>
          <w:rtl/>
          <w:lang w:val="en-US"/>
        </w:rPr>
        <w:t>؛</w:t>
      </w:r>
    </w:p>
    <w:p w:rsidR="00533415" w:rsidRDefault="00533415" w:rsidP="009B6B96">
      <w:pPr>
        <w:pStyle w:val="ListParagraph"/>
        <w:numPr>
          <w:ilvl w:val="0"/>
          <w:numId w:val="48"/>
        </w:numPr>
        <w:bidi/>
        <w:spacing w:after="120" w:line="216" w:lineRule="auto"/>
        <w:ind w:left="720" w:firstLine="720"/>
        <w:contextualSpacing w:val="0"/>
        <w:jc w:val="both"/>
        <w:rPr>
          <w:rFonts w:cs="Simplified Arabic"/>
          <w:lang w:val="en-US"/>
        </w:rPr>
      </w:pPr>
      <w:r>
        <w:rPr>
          <w:rFonts w:cs="Simplified Arabic" w:hint="cs"/>
          <w:i/>
          <w:iCs/>
          <w:rtl/>
          <w:lang w:val="en-US"/>
        </w:rPr>
        <w:t xml:space="preserve">يدعو </w:t>
      </w:r>
      <w:r>
        <w:rPr>
          <w:rFonts w:cs="Simplified Arabic" w:hint="cs"/>
          <w:rtl/>
          <w:lang w:val="en-US"/>
        </w:rPr>
        <w:t>الأطراف، ويشجع الحكومات الأخرى، على القيام بما يلي:</w:t>
      </w:r>
    </w:p>
    <w:p w:rsidR="00533415" w:rsidRDefault="00533415" w:rsidP="009B6B96">
      <w:pPr>
        <w:pStyle w:val="ListParagraph"/>
        <w:numPr>
          <w:ilvl w:val="0"/>
          <w:numId w:val="49"/>
        </w:numPr>
        <w:bidi/>
        <w:spacing w:after="120" w:line="216" w:lineRule="auto"/>
        <w:ind w:left="720" w:firstLine="720"/>
        <w:contextualSpacing w:val="0"/>
        <w:jc w:val="both"/>
        <w:rPr>
          <w:rFonts w:cs="Simplified Arabic"/>
          <w:lang w:val="en-US"/>
        </w:rPr>
      </w:pPr>
      <w:r w:rsidRPr="0079521E">
        <w:rPr>
          <w:rFonts w:cs="Simplified Arabic"/>
          <w:rtl/>
          <w:lang w:val="en-US"/>
        </w:rPr>
        <w:t>معالجة جميع عناصر الغاية جيم والهدف 13 من الإطار عند وضع الغايات الوطنية وتنقيح أو تحديث الاستراتيجيات وخطط العمل الوطنية للتنوع البيولوجي</w:t>
      </w:r>
      <w:r>
        <w:rPr>
          <w:rFonts w:cs="Simplified Arabic" w:hint="cs"/>
          <w:rtl/>
          <w:lang w:val="en-US"/>
        </w:rPr>
        <w:t>؛</w:t>
      </w:r>
      <w:r w:rsidR="00AB24C7">
        <w:rPr>
          <w:rStyle w:val="FootnoteReference"/>
          <w:rFonts w:cs="Simplified Arabic"/>
          <w:lang w:val="en-US"/>
        </w:rPr>
        <w:footnoteReference w:id="3"/>
      </w:r>
    </w:p>
    <w:p w:rsidR="00533415" w:rsidRDefault="00533415" w:rsidP="009B6B96">
      <w:pPr>
        <w:pStyle w:val="ListParagraph"/>
        <w:numPr>
          <w:ilvl w:val="0"/>
          <w:numId w:val="49"/>
        </w:numPr>
        <w:bidi/>
        <w:spacing w:after="120" w:line="216" w:lineRule="auto"/>
        <w:ind w:left="720" w:firstLine="720"/>
        <w:contextualSpacing w:val="0"/>
        <w:jc w:val="both"/>
        <w:rPr>
          <w:rFonts w:cs="Simplified Arabic"/>
          <w:lang w:val="en-US"/>
        </w:rPr>
      </w:pPr>
      <w:r w:rsidRPr="0079521E">
        <w:rPr>
          <w:rFonts w:cs="Simplified Arabic"/>
          <w:rtl/>
          <w:lang w:val="en-US"/>
        </w:rPr>
        <w:t xml:space="preserve">وضع الآليات والأدوات اللازمة لجمع المعلومات الوطنية عن المنافع النقدية وغير النقدية </w:t>
      </w:r>
      <w:r>
        <w:rPr>
          <w:rFonts w:cs="Simplified Arabic" w:hint="cs"/>
          <w:rtl/>
          <w:lang w:val="en-US"/>
        </w:rPr>
        <w:t>المتحصل عليها</w:t>
      </w:r>
      <w:r w:rsidRPr="0079521E">
        <w:rPr>
          <w:rFonts w:cs="Simplified Arabic"/>
          <w:rtl/>
          <w:lang w:val="en-US"/>
        </w:rPr>
        <w:t xml:space="preserve"> للتمكن من الإبلاغ عن التقدم المحرز في تحقيق الغاية جيم للإطار، وذلك وفقا للظروف والأولويات الوطنية؛</w:t>
      </w:r>
    </w:p>
    <w:p w:rsidR="00533415" w:rsidRPr="0079521E" w:rsidRDefault="00533415" w:rsidP="009B6B96">
      <w:pPr>
        <w:pStyle w:val="ListParagraph"/>
        <w:numPr>
          <w:ilvl w:val="0"/>
          <w:numId w:val="49"/>
        </w:numPr>
        <w:bidi/>
        <w:spacing w:after="120" w:line="216" w:lineRule="auto"/>
        <w:ind w:left="720" w:firstLine="720"/>
        <w:contextualSpacing w:val="0"/>
        <w:jc w:val="both"/>
        <w:rPr>
          <w:rFonts w:cs="Simplified Arabic"/>
          <w:lang w:val="en-US"/>
        </w:rPr>
      </w:pPr>
      <w:r w:rsidRPr="0079521E">
        <w:rPr>
          <w:rFonts w:cs="Simplified Arabic"/>
          <w:rtl/>
          <w:lang w:val="en-US"/>
        </w:rPr>
        <w:t>إدراج الاحتياجات من القدرات والاحتياجات المالية لجمع المعلومات الوطنية عن المنافع النقدية وغير النقدية المتحصل عليها وتنفيذ بروتوكول ناغويا بشأن الحصول على الموارد الجينية والتقاسم العادل والمنصف للمنافع الناشئة عن استخدامها،</w:t>
      </w:r>
      <w:r w:rsidR="00AB24C7">
        <w:rPr>
          <w:rStyle w:val="FootnoteReference"/>
          <w:rFonts w:cs="Simplified Arabic"/>
          <w:rtl/>
          <w:lang w:val="en-US"/>
        </w:rPr>
        <w:footnoteReference w:id="4"/>
      </w:r>
      <w:r w:rsidRPr="0079521E">
        <w:rPr>
          <w:rFonts w:cs="Simplified Arabic"/>
          <w:rtl/>
          <w:lang w:val="en-US"/>
        </w:rPr>
        <w:t xml:space="preserve"> حسب الاقتضاء، في تحديث أو تنقيح الاستراتيجيات وخطط العمل الوطنية للتنوع البيولوجي وما يرتبط بها من خطط وطنية للتمويل وبناء القدرات والتنمية؛</w:t>
      </w:r>
    </w:p>
    <w:p w:rsidR="00533415" w:rsidRDefault="00533415" w:rsidP="009B6B96">
      <w:pPr>
        <w:pStyle w:val="ListParagraph"/>
        <w:numPr>
          <w:ilvl w:val="0"/>
          <w:numId w:val="48"/>
        </w:numPr>
        <w:bidi/>
        <w:spacing w:after="120" w:line="216" w:lineRule="auto"/>
        <w:ind w:left="720" w:firstLine="720"/>
        <w:contextualSpacing w:val="0"/>
        <w:jc w:val="both"/>
        <w:rPr>
          <w:rFonts w:cs="Simplified Arabic"/>
          <w:lang w:val="en-US"/>
        </w:rPr>
      </w:pPr>
      <w:r>
        <w:rPr>
          <w:rFonts w:cs="Simplified Arabic" w:hint="cs"/>
          <w:i/>
          <w:iCs/>
          <w:rtl/>
          <w:lang w:val="en-US"/>
        </w:rPr>
        <w:t xml:space="preserve">يدعو </w:t>
      </w:r>
      <w:r>
        <w:rPr>
          <w:rFonts w:cs="Simplified Arabic" w:hint="cs"/>
          <w:rtl/>
          <w:lang w:val="en-US"/>
        </w:rPr>
        <w:t>الأطراف، ويشجع الحكومات والمنظمات الأخرى ذات الصلة، على القيام بما يلي:</w:t>
      </w:r>
    </w:p>
    <w:p w:rsidR="00533415" w:rsidRDefault="00533415" w:rsidP="00F94EF6">
      <w:pPr>
        <w:pStyle w:val="ListParagraph"/>
        <w:numPr>
          <w:ilvl w:val="0"/>
          <w:numId w:val="50"/>
        </w:numPr>
        <w:bidi/>
        <w:spacing w:after="120" w:line="216" w:lineRule="auto"/>
        <w:ind w:left="720" w:firstLine="720"/>
        <w:contextualSpacing w:val="0"/>
        <w:jc w:val="both"/>
        <w:rPr>
          <w:rFonts w:cs="Simplified Arabic"/>
          <w:lang w:val="en-US"/>
        </w:rPr>
      </w:pPr>
      <w:r w:rsidRPr="0079521E">
        <w:rPr>
          <w:rFonts w:cs="Simplified Arabic"/>
          <w:rtl/>
          <w:lang w:val="en-US"/>
        </w:rPr>
        <w:t xml:space="preserve">تعزيز إدماج بروتوكول ناغويا في آليات التخطيط والرصد والإبلاغ والاستعراض </w:t>
      </w:r>
      <w:r w:rsidR="00CD36B2">
        <w:rPr>
          <w:rFonts w:cs="Simplified Arabic" w:hint="cs"/>
          <w:rtl/>
          <w:lang w:val="en-US"/>
        </w:rPr>
        <w:t>المعالجة</w:t>
      </w:r>
      <w:r w:rsidR="00CD36B2">
        <w:rPr>
          <w:rFonts w:cs="Simplified Arabic"/>
          <w:rtl/>
          <w:lang w:val="en-US"/>
        </w:rPr>
        <w:t xml:space="preserve"> في المقرر</w:t>
      </w:r>
      <w:r w:rsidRPr="0079521E">
        <w:rPr>
          <w:rFonts w:cs="Simplified Arabic"/>
          <w:rtl/>
          <w:lang w:val="en-US"/>
        </w:rPr>
        <w:t xml:space="preserve"> 16/</w:t>
      </w:r>
      <w:r w:rsidR="00F94EF6">
        <w:rPr>
          <w:rFonts w:cs="Simplified Arabic" w:hint="cs"/>
          <w:rtl/>
          <w:lang w:val="en-US"/>
        </w:rPr>
        <w:t>32</w:t>
      </w:r>
      <w:r w:rsidRPr="0079521E">
        <w:rPr>
          <w:rFonts w:cs="Simplified Arabic"/>
          <w:rtl/>
          <w:lang w:val="en-US"/>
        </w:rPr>
        <w:t xml:space="preserve"> و</w:t>
      </w:r>
      <w:r w:rsidR="00CD36B2">
        <w:rPr>
          <w:rFonts w:cs="Simplified Arabic" w:hint="cs"/>
          <w:rtl/>
          <w:lang w:val="en-US"/>
        </w:rPr>
        <w:t xml:space="preserve">المشار إليها في المقرر </w:t>
      </w:r>
      <w:r w:rsidR="00CD36B2">
        <w:rPr>
          <w:rFonts w:cs="Simplified Arabic"/>
          <w:rtl/>
          <w:lang w:val="en-US"/>
        </w:rPr>
        <w:t>16/</w:t>
      </w:r>
      <w:r w:rsidR="00F94EF6">
        <w:rPr>
          <w:rFonts w:cs="Simplified Arabic" w:hint="cs"/>
          <w:rtl/>
          <w:lang w:val="en-US"/>
        </w:rPr>
        <w:t>31</w:t>
      </w:r>
      <w:r w:rsidRPr="0079521E">
        <w:rPr>
          <w:rFonts w:cs="Simplified Arabic"/>
          <w:rtl/>
          <w:lang w:val="en-US"/>
        </w:rPr>
        <w:t>؛</w:t>
      </w:r>
    </w:p>
    <w:p w:rsidR="00533415" w:rsidRDefault="00533415" w:rsidP="009B6B96">
      <w:pPr>
        <w:pStyle w:val="ListParagraph"/>
        <w:numPr>
          <w:ilvl w:val="0"/>
          <w:numId w:val="50"/>
        </w:numPr>
        <w:bidi/>
        <w:spacing w:after="120" w:line="216" w:lineRule="auto"/>
        <w:ind w:left="720" w:firstLine="720"/>
        <w:contextualSpacing w:val="0"/>
        <w:jc w:val="both"/>
        <w:rPr>
          <w:rFonts w:cs="Simplified Arabic"/>
          <w:lang w:val="en-US"/>
        </w:rPr>
      </w:pPr>
      <w:r w:rsidRPr="00D44B67">
        <w:rPr>
          <w:rFonts w:cs="Simplified Arabic"/>
          <w:rtl/>
          <w:lang w:val="en-US"/>
        </w:rPr>
        <w:t>دعم تطوير الآليات والأدوات المشار إليها في الفقرة 3 (ب) أعلاه، ومواصلة جمع المعلومات العالمية عن أنواع معينة من تقاسم المنافع غير النقدية من أجل التصنيف الوطني وتعزيز منهجية هذا الجمع.</w:t>
      </w:r>
    </w:p>
    <w:p w:rsidR="00971B96" w:rsidRPr="00533415" w:rsidRDefault="00971B96" w:rsidP="00D20E19">
      <w:pPr>
        <w:pStyle w:val="ListParagraph"/>
        <w:bidi/>
        <w:spacing w:line="204" w:lineRule="auto"/>
        <w:ind w:left="810"/>
        <w:contextualSpacing w:val="0"/>
        <w:rPr>
          <w:rFonts w:ascii="Simplified Arabic" w:hAnsi="Simplified Arabic" w:cs="Simplified Arabic"/>
          <w:b/>
          <w:bCs/>
          <w:rtl/>
          <w:lang w:val="en-US" w:bidi="ar-EG"/>
        </w:rPr>
      </w:pPr>
    </w:p>
    <w:bookmarkEnd w:id="0"/>
    <w:p w:rsidR="006E1626" w:rsidRPr="004701EE" w:rsidRDefault="006E1626" w:rsidP="006E1626">
      <w:pPr>
        <w:pStyle w:val="Para1"/>
        <w:numPr>
          <w:ilvl w:val="0"/>
          <w:numId w:val="0"/>
        </w:numPr>
        <w:jc w:val="center"/>
      </w:pPr>
      <w:r>
        <w:t>__________</w:t>
      </w:r>
    </w:p>
    <w:p w:rsidR="00CC76B1" w:rsidRPr="00B24FA4" w:rsidRDefault="00CC76B1" w:rsidP="00CC76B1">
      <w:pPr>
        <w:bidi/>
        <w:rPr>
          <w:rFonts w:ascii="Simplified Arabic" w:hAnsi="Simplified Arabic" w:cs="Simplified Arabic"/>
          <w:rtl/>
          <w:lang w:bidi="ar-EG"/>
        </w:rPr>
      </w:pPr>
    </w:p>
    <w:sectPr w:rsidR="00CC76B1" w:rsidRPr="00B24FA4" w:rsidSect="00533415">
      <w:headerReference w:type="even" r:id="rId15"/>
      <w:footerReference w:type="even" r:id="rId16"/>
      <w:headerReference w:type="first" r:id="rId17"/>
      <w:type w:val="continuous"/>
      <w:pgSz w:w="12240" w:h="15840" w:code="1"/>
      <w:pgMar w:top="1151" w:right="1440" w:bottom="1151" w:left="11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0F3" w:rsidRDefault="001810F3" w:rsidP="00C005BD">
      <w:r>
        <w:separator/>
      </w:r>
    </w:p>
  </w:endnote>
  <w:endnote w:type="continuationSeparator" w:id="0">
    <w:p w:rsidR="001810F3" w:rsidRDefault="001810F3"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881178157"/>
      <w:docPartObj>
        <w:docPartGallery w:val="Page Numbers (Top of Page)"/>
        <w:docPartUnique/>
      </w:docPartObj>
    </w:sdtPr>
    <w:sdtContent>
      <w:p w:rsidR="006E1626" w:rsidRPr="00CD36B2" w:rsidRDefault="00D40835" w:rsidP="00CD36B2">
        <w:pPr>
          <w:pStyle w:val="Footer"/>
          <w:jc w:val="right"/>
          <w:rPr>
            <w:sz w:val="20"/>
            <w:szCs w:val="22"/>
          </w:rPr>
        </w:pPr>
        <w:r w:rsidRPr="00886B3E">
          <w:rPr>
            <w:sz w:val="22"/>
            <w:szCs w:val="18"/>
          </w:rPr>
          <w:fldChar w:fldCharType="begin"/>
        </w:r>
        <w:r w:rsidR="006E1626" w:rsidRPr="00886B3E">
          <w:rPr>
            <w:sz w:val="22"/>
            <w:szCs w:val="18"/>
          </w:rPr>
          <w:instrText xml:space="preserve"> PAGE </w:instrText>
        </w:r>
        <w:r w:rsidRPr="00886B3E">
          <w:rPr>
            <w:sz w:val="22"/>
            <w:szCs w:val="18"/>
          </w:rPr>
          <w:fldChar w:fldCharType="separate"/>
        </w:r>
        <w:r w:rsidR="006028DF">
          <w:rPr>
            <w:noProof/>
            <w:sz w:val="22"/>
            <w:szCs w:val="18"/>
          </w:rPr>
          <w:t>2</w:t>
        </w:r>
        <w:r w:rsidRPr="00886B3E">
          <w:rPr>
            <w:sz w:val="22"/>
            <w:szCs w:val="18"/>
          </w:rPr>
          <w:fldChar w:fldCharType="end"/>
        </w:r>
        <w:r w:rsidR="006E1626" w:rsidRPr="00886B3E">
          <w:rPr>
            <w:sz w:val="22"/>
            <w:szCs w:val="18"/>
          </w:rPr>
          <w:t>/</w:t>
        </w:r>
        <w:r w:rsidRPr="00886B3E">
          <w:rPr>
            <w:sz w:val="22"/>
            <w:szCs w:val="18"/>
          </w:rPr>
          <w:fldChar w:fldCharType="begin"/>
        </w:r>
        <w:r w:rsidR="006E1626" w:rsidRPr="00886B3E">
          <w:rPr>
            <w:sz w:val="22"/>
            <w:szCs w:val="18"/>
          </w:rPr>
          <w:instrText xml:space="preserve"> NUMPAGES  </w:instrText>
        </w:r>
        <w:r w:rsidRPr="00886B3E">
          <w:rPr>
            <w:sz w:val="22"/>
            <w:szCs w:val="18"/>
          </w:rPr>
          <w:fldChar w:fldCharType="separate"/>
        </w:r>
        <w:r w:rsidR="006028DF">
          <w:rPr>
            <w:noProof/>
            <w:sz w:val="22"/>
            <w:szCs w:val="18"/>
          </w:rPr>
          <w:t>2</w:t>
        </w:r>
        <w:r w:rsidRPr="00886B3E">
          <w:rPr>
            <w:sz w:val="22"/>
            <w:szCs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0F3" w:rsidRDefault="001810F3" w:rsidP="00A319AA">
      <w:pPr>
        <w:bidi/>
      </w:pPr>
      <w:r>
        <w:separator/>
      </w:r>
    </w:p>
  </w:footnote>
  <w:footnote w:type="continuationSeparator" w:id="0">
    <w:p w:rsidR="001810F3" w:rsidRDefault="001810F3" w:rsidP="00C005BD">
      <w:r>
        <w:continuationSeparator/>
      </w:r>
    </w:p>
  </w:footnote>
  <w:footnote w:id="1">
    <w:p w:rsidR="00AB24C7" w:rsidRPr="006E393D" w:rsidRDefault="00AB24C7" w:rsidP="00FB664C">
      <w:pPr>
        <w:pStyle w:val="FootnoteText"/>
        <w:kinsoku w:val="0"/>
        <w:overflowPunct w:val="0"/>
        <w:autoSpaceDE w:val="0"/>
        <w:autoSpaceDN w:val="0"/>
        <w:bidi/>
        <w:adjustRightInd w:val="0"/>
        <w:snapToGrid w:val="0"/>
        <w:rPr>
          <w:rFonts w:cs="Simplified Arabic" w:hint="cs"/>
          <w:snapToGrid w:val="0"/>
          <w:kern w:val="22"/>
          <w:rtl/>
          <w:lang w:bidi="ar-EG"/>
        </w:rPr>
      </w:pPr>
      <w:r>
        <w:rPr>
          <w:rStyle w:val="FootnoteReference"/>
        </w:rPr>
        <w:footnoteRef/>
      </w:r>
      <w:r w:rsidRPr="006E393D">
        <w:rPr>
          <w:rFonts w:cs="Simplified Arabic" w:hint="cs"/>
          <w:snapToGrid w:val="0"/>
          <w:kern w:val="22"/>
          <w:rtl/>
          <w:lang w:bidi="ar-EG"/>
        </w:rPr>
        <w:t xml:space="preserve"> </w:t>
      </w:r>
      <w:r w:rsidRPr="006E393D">
        <w:rPr>
          <w:rFonts w:cs="Simplified Arabic" w:hint="cs"/>
          <w:rtl/>
        </w:rPr>
        <w:t>المقرر 15/4، المرفق</w:t>
      </w:r>
      <w:r w:rsidRPr="006E393D">
        <w:rPr>
          <w:rFonts w:cs="Simplified Arabic" w:hint="cs"/>
          <w:snapToGrid w:val="0"/>
          <w:kern w:val="22"/>
          <w:rtl/>
          <w:lang w:bidi="ar-EG"/>
        </w:rPr>
        <w:t>.</w:t>
      </w:r>
    </w:p>
  </w:footnote>
  <w:footnote w:id="2">
    <w:p w:rsidR="00AB24C7" w:rsidRPr="00533F3D" w:rsidRDefault="00AB24C7" w:rsidP="00533F3D">
      <w:pPr>
        <w:pStyle w:val="FootnoteText"/>
        <w:bidi/>
        <w:rPr>
          <w:rFonts w:hint="cs"/>
          <w:rtl/>
          <w:lang w:bidi="ar-EG"/>
        </w:rPr>
      </w:pPr>
      <w:r>
        <w:rPr>
          <w:rStyle w:val="FootnoteReference"/>
        </w:rPr>
        <w:footnoteRef/>
      </w:r>
      <w:r>
        <w:rPr>
          <w:rFonts w:hint="cs"/>
          <w:rtl/>
        </w:rPr>
        <w:t xml:space="preserve"> </w:t>
      </w:r>
      <w:r w:rsidRPr="006E393D">
        <w:rPr>
          <w:rFonts w:cs="Simplified Arabic" w:hint="cs"/>
          <w:rtl/>
        </w:rPr>
        <w:t xml:space="preserve">الأمم المتحدة، </w:t>
      </w:r>
      <w:r>
        <w:rPr>
          <w:rFonts w:cs="Simplified Arabic" w:hint="cs"/>
          <w:i/>
          <w:iCs/>
          <w:rtl/>
        </w:rPr>
        <w:t>سلسلة</w:t>
      </w:r>
      <w:r w:rsidRPr="006E393D">
        <w:rPr>
          <w:rFonts w:cs="Simplified Arabic" w:hint="cs"/>
          <w:i/>
          <w:iCs/>
          <w:rtl/>
        </w:rPr>
        <w:t xml:space="preserve"> المعاهدات</w:t>
      </w:r>
      <w:r w:rsidRPr="006E393D">
        <w:rPr>
          <w:rFonts w:cs="Simplified Arabic" w:hint="cs"/>
          <w:rtl/>
        </w:rPr>
        <w:t>، المجلد 1760، الرقم 30619</w:t>
      </w:r>
      <w:r w:rsidRPr="006E393D">
        <w:rPr>
          <w:rFonts w:cs="Simplified Arabic" w:hint="cs"/>
          <w:snapToGrid w:val="0"/>
          <w:kern w:val="22"/>
          <w:rtl/>
          <w:lang w:bidi="ar-EG"/>
        </w:rPr>
        <w:t>.</w:t>
      </w:r>
    </w:p>
  </w:footnote>
  <w:footnote w:id="3">
    <w:p w:rsidR="00AB24C7" w:rsidRPr="006E393D" w:rsidRDefault="00AB24C7" w:rsidP="00323CDF">
      <w:pPr>
        <w:pStyle w:val="FootnoteText"/>
        <w:kinsoku w:val="0"/>
        <w:overflowPunct w:val="0"/>
        <w:autoSpaceDE w:val="0"/>
        <w:autoSpaceDN w:val="0"/>
        <w:bidi/>
        <w:adjustRightInd w:val="0"/>
        <w:snapToGrid w:val="0"/>
        <w:rPr>
          <w:rFonts w:cs="Simplified Arabic" w:hint="cs"/>
          <w:snapToGrid w:val="0"/>
          <w:kern w:val="22"/>
          <w:rtl/>
        </w:rPr>
      </w:pPr>
      <w:r>
        <w:rPr>
          <w:rStyle w:val="FootnoteReference"/>
        </w:rPr>
        <w:footnoteRef/>
      </w:r>
      <w:r w:rsidRPr="006E393D">
        <w:rPr>
          <w:rFonts w:cs="Simplified Arabic" w:hint="cs"/>
          <w:snapToGrid w:val="0"/>
          <w:kern w:val="22"/>
          <w:rtl/>
          <w:lang w:bidi="ar-EG"/>
        </w:rPr>
        <w:t xml:space="preserve"> </w:t>
      </w:r>
      <w:r w:rsidRPr="006E393D">
        <w:rPr>
          <w:rFonts w:cs="Simplified Arabic"/>
          <w:rtl/>
        </w:rPr>
        <w:t xml:space="preserve">انظر </w:t>
      </w:r>
      <w:hyperlink r:id="rId1" w:history="1">
        <w:r w:rsidRPr="00323CDF">
          <w:rPr>
            <w:rStyle w:val="Hyperlink"/>
            <w:sz w:val="18"/>
            <w:szCs w:val="18"/>
          </w:rPr>
          <w:t>www.cbd.int/gbf/targets/13</w:t>
        </w:r>
      </w:hyperlink>
      <w:r>
        <w:rPr>
          <w:rFonts w:hint="cs"/>
          <w:rtl/>
        </w:rPr>
        <w:t xml:space="preserve"> </w:t>
      </w:r>
      <w:r w:rsidRPr="006E393D">
        <w:rPr>
          <w:rFonts w:cs="Simplified Arabic"/>
          <w:rtl/>
        </w:rPr>
        <w:t>للاطلاع على المذكرات التوجيهية التي أعدتها الأمانة بشأن الهدف 13.</w:t>
      </w:r>
    </w:p>
  </w:footnote>
  <w:footnote w:id="4">
    <w:p w:rsidR="00AB24C7" w:rsidRPr="006E393D" w:rsidRDefault="00AB24C7" w:rsidP="00323CDF">
      <w:pPr>
        <w:pStyle w:val="FootnoteText"/>
        <w:kinsoku w:val="0"/>
        <w:overflowPunct w:val="0"/>
        <w:autoSpaceDE w:val="0"/>
        <w:autoSpaceDN w:val="0"/>
        <w:bidi/>
        <w:adjustRightInd w:val="0"/>
        <w:snapToGrid w:val="0"/>
        <w:rPr>
          <w:rFonts w:cs="Simplified Arabic" w:hint="cs"/>
          <w:snapToGrid w:val="0"/>
          <w:kern w:val="22"/>
          <w:rtl/>
          <w:lang w:bidi="ar-EG"/>
        </w:rPr>
      </w:pPr>
      <w:r>
        <w:rPr>
          <w:rStyle w:val="FootnoteReference"/>
        </w:rPr>
        <w:footnoteRef/>
      </w:r>
      <w:r w:rsidRPr="006E393D">
        <w:rPr>
          <w:rFonts w:cs="Simplified Arabic" w:hint="cs"/>
          <w:snapToGrid w:val="0"/>
          <w:kern w:val="22"/>
          <w:rtl/>
          <w:lang w:bidi="ar-EG"/>
        </w:rPr>
        <w:t xml:space="preserve"> </w:t>
      </w:r>
      <w:r w:rsidRPr="006E393D">
        <w:rPr>
          <w:rFonts w:cs="Simplified Arabic" w:hint="cs"/>
          <w:rtl/>
        </w:rPr>
        <w:t xml:space="preserve">الأمم المتحدة، </w:t>
      </w:r>
      <w:r>
        <w:rPr>
          <w:rFonts w:cs="Simplified Arabic" w:hint="cs"/>
          <w:i/>
          <w:iCs/>
          <w:rtl/>
        </w:rPr>
        <w:t>سلسلة</w:t>
      </w:r>
      <w:r w:rsidRPr="006E393D">
        <w:rPr>
          <w:rFonts w:cs="Simplified Arabic" w:hint="cs"/>
          <w:i/>
          <w:iCs/>
          <w:rtl/>
        </w:rPr>
        <w:t xml:space="preserve"> المعاهدات</w:t>
      </w:r>
      <w:r w:rsidRPr="006E393D">
        <w:rPr>
          <w:rFonts w:cs="Simplified Arabic" w:hint="cs"/>
          <w:rtl/>
        </w:rPr>
        <w:t>، المجلد 3008، الرقم 30619</w:t>
      </w:r>
      <w:r w:rsidRPr="006E393D">
        <w:rPr>
          <w:rFonts w:cs="Simplified Arabic" w:hint="cs"/>
          <w:snapToGrid w:val="0"/>
          <w:kern w:val="22"/>
          <w:rtl/>
          <w:lang w:bidi="ar-EG"/>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7B5" w:rsidRPr="00A377B5" w:rsidRDefault="00A377B5" w:rsidP="00CD36B2">
    <w:pPr>
      <w:pStyle w:val="Header"/>
      <w:pBdr>
        <w:bottom w:val="single" w:sz="4" w:space="1" w:color="auto"/>
      </w:pBdr>
      <w:jc w:val="right"/>
      <w:rPr>
        <w:sz w:val="20"/>
        <w:szCs w:val="20"/>
        <w:lang w:val="en-US"/>
      </w:rPr>
    </w:pPr>
    <w:r w:rsidRPr="00A377B5">
      <w:rPr>
        <w:sz w:val="20"/>
        <w:szCs w:val="20"/>
        <w:lang w:val="en-US"/>
      </w:rPr>
      <w:t>CBD/</w:t>
    </w:r>
    <w:r w:rsidR="00886B3E" w:rsidRPr="00886B3E">
      <w:rPr>
        <w:sz w:val="20"/>
        <w:szCs w:val="20"/>
        <w:lang w:val="en-US"/>
      </w:rPr>
      <w:t>NP/MOP/</w:t>
    </w:r>
    <w:r w:rsidR="00323CDF">
      <w:rPr>
        <w:sz w:val="20"/>
        <w:szCs w:val="20"/>
        <w:lang w:val="en-US"/>
      </w:rPr>
      <w:t>DEC/</w:t>
    </w:r>
    <w:r w:rsidR="00886B3E" w:rsidRPr="00886B3E">
      <w:rPr>
        <w:sz w:val="20"/>
        <w:szCs w:val="20"/>
        <w:lang w:val="en-US"/>
      </w:rPr>
      <w:t>5/6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19" w:rsidRPr="00886B3E" w:rsidRDefault="00D40835" w:rsidP="001A3719">
    <w:pPr>
      <w:pBdr>
        <w:bottom w:val="single" w:sz="4" w:space="1" w:color="auto"/>
      </w:pBdr>
      <w:rPr>
        <w:rFonts w:eastAsia="SimSun"/>
        <w:sz w:val="20"/>
        <w:szCs w:val="20"/>
        <w:lang w:val="nl-NL" w:eastAsia="en-US"/>
      </w:rPr>
    </w:pPr>
    <w:sdt>
      <w:sdtPr>
        <w:rPr>
          <w:rFonts w:eastAsia="SimSun"/>
          <w:sz w:val="20"/>
          <w:szCs w:val="20"/>
          <w:lang w:val="nl-NL" w:eastAsia="en-US"/>
        </w:rPr>
        <w:alias w:val="Subject"/>
        <w:tag w:val=""/>
        <w:id w:val="881178158"/>
        <w:dataBinding w:prefixMappings="xmlns:ns0='http://purl.org/dc/elements/1.1/' xmlns:ns1='http://schemas.openxmlformats.org/package/2006/metadata/core-properties' " w:xpath="/ns1:coreProperties[1]/ns0:subject[1]" w:storeItemID="{6C3C8BC8-F283-45AE-878A-BAB7291924A1}"/>
        <w:text/>
      </w:sdtPr>
      <w:sdtContent>
        <w:r w:rsidR="00886B3E" w:rsidRPr="00886B3E">
          <w:rPr>
            <w:rFonts w:eastAsia="SimSun"/>
            <w:sz w:val="20"/>
            <w:szCs w:val="20"/>
            <w:lang w:val="nl-NL" w:eastAsia="en-US"/>
          </w:rPr>
          <w:t>NP/MOP/5/WG.II/L.6</w:t>
        </w:r>
      </w:sdtContent>
    </w:sdt>
    <w:r w:rsidR="001A3719">
      <w:rPr>
        <w:rFonts w:hint="cs"/>
        <w:sz w:val="22"/>
        <w:szCs w:val="22"/>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5">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6">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8">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1">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7">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3">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2">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7">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1">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3">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5">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8">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9">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2"/>
  </w:num>
  <w:num w:numId="2">
    <w:abstractNumId w:val="21"/>
  </w:num>
  <w:num w:numId="3">
    <w:abstractNumId w:val="39"/>
  </w:num>
  <w:num w:numId="4">
    <w:abstractNumId w:val="51"/>
  </w:num>
  <w:num w:numId="5">
    <w:abstractNumId w:val="37"/>
  </w:num>
  <w:num w:numId="6">
    <w:abstractNumId w:val="18"/>
  </w:num>
  <w:num w:numId="7">
    <w:abstractNumId w:val="23"/>
  </w:num>
  <w:num w:numId="8">
    <w:abstractNumId w:val="49"/>
  </w:num>
  <w:num w:numId="9">
    <w:abstractNumId w:val="26"/>
  </w:num>
  <w:num w:numId="10">
    <w:abstractNumId w:val="45"/>
  </w:num>
  <w:num w:numId="11">
    <w:abstractNumId w:val="19"/>
  </w:num>
  <w:num w:numId="12">
    <w:abstractNumId w:val="27"/>
  </w:num>
  <w:num w:numId="13">
    <w:abstractNumId w:val="34"/>
  </w:num>
  <w:num w:numId="14">
    <w:abstractNumId w:val="11"/>
  </w:num>
  <w:num w:numId="15">
    <w:abstractNumId w:val="30"/>
  </w:num>
  <w:num w:numId="16">
    <w:abstractNumId w:val="29"/>
  </w:num>
  <w:num w:numId="17">
    <w:abstractNumId w:val="4"/>
  </w:num>
  <w:num w:numId="18">
    <w:abstractNumId w:val="5"/>
  </w:num>
  <w:num w:numId="19">
    <w:abstractNumId w:val="2"/>
  </w:num>
  <w:num w:numId="20">
    <w:abstractNumId w:val="14"/>
  </w:num>
  <w:num w:numId="21">
    <w:abstractNumId w:val="40"/>
  </w:num>
  <w:num w:numId="22">
    <w:abstractNumId w:val="12"/>
  </w:num>
  <w:num w:numId="23">
    <w:abstractNumId w:val="46"/>
  </w:num>
  <w:num w:numId="24">
    <w:abstractNumId w:val="9"/>
  </w:num>
  <w:num w:numId="25">
    <w:abstractNumId w:val="22"/>
  </w:num>
  <w:num w:numId="26">
    <w:abstractNumId w:val="44"/>
  </w:num>
  <w:num w:numId="27">
    <w:abstractNumId w:val="16"/>
  </w:num>
  <w:num w:numId="28">
    <w:abstractNumId w:val="7"/>
  </w:num>
  <w:num w:numId="29">
    <w:abstractNumId w:val="38"/>
  </w:num>
  <w:num w:numId="30">
    <w:abstractNumId w:val="6"/>
  </w:num>
  <w:num w:numId="31">
    <w:abstractNumId w:val="15"/>
  </w:num>
  <w:num w:numId="32">
    <w:abstractNumId w:val="13"/>
  </w:num>
  <w:num w:numId="33">
    <w:abstractNumId w:val="0"/>
  </w:num>
  <w:num w:numId="34">
    <w:abstractNumId w:val="25"/>
  </w:num>
  <w:num w:numId="35">
    <w:abstractNumId w:val="41"/>
  </w:num>
  <w:num w:numId="36">
    <w:abstractNumId w:val="8"/>
  </w:num>
  <w:num w:numId="37">
    <w:abstractNumId w:val="31"/>
  </w:num>
  <w:num w:numId="38">
    <w:abstractNumId w:val="43"/>
  </w:num>
  <w:num w:numId="39">
    <w:abstractNumId w:val="48"/>
  </w:num>
  <w:num w:numId="40">
    <w:abstractNumId w:val="3"/>
  </w:num>
  <w:num w:numId="41">
    <w:abstractNumId w:val="35"/>
  </w:num>
  <w:num w:numId="42">
    <w:abstractNumId w:val="20"/>
  </w:num>
  <w:num w:numId="43">
    <w:abstractNumId w:val="1"/>
  </w:num>
  <w:num w:numId="44">
    <w:abstractNumId w:val="17"/>
  </w:num>
  <w:num w:numId="45">
    <w:abstractNumId w:val="28"/>
  </w:num>
  <w:num w:numId="46">
    <w:abstractNumId w:val="50"/>
  </w:num>
  <w:num w:numId="47">
    <w:abstractNumId w:val="32"/>
  </w:num>
  <w:num w:numId="48">
    <w:abstractNumId w:val="10"/>
  </w:num>
  <w:num w:numId="49">
    <w:abstractNumId w:val="36"/>
  </w:num>
  <w:num w:numId="50">
    <w:abstractNumId w:val="47"/>
  </w:num>
  <w:num w:numId="51">
    <w:abstractNumId w:val="33"/>
  </w:num>
  <w:num w:numId="52">
    <w:abstractNumId w:val="24"/>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evenAndOddHeaders/>
  <w:drawingGridHorizontalSpacing w:val="120"/>
  <w:displayHorizontalDrawingGridEvery w:val="2"/>
  <w:noPunctuationKerning/>
  <w:characterSpacingControl w:val="doNotCompress"/>
  <w:hdrShapeDefaults>
    <o:shapedefaults v:ext="edit" spidmax="10242"/>
  </w:hdrShapeDefaults>
  <w:footnotePr>
    <w:footnote w:id="-1"/>
    <w:footnote w:id="0"/>
  </w:footnotePr>
  <w:endnotePr>
    <w:endnote w:id="-1"/>
    <w:endnote w:id="0"/>
  </w:endnotePr>
  <w:compat/>
  <w:rsids>
    <w:rsidRoot w:val="001B692F"/>
    <w:rsid w:val="00000001"/>
    <w:rsid w:val="00001595"/>
    <w:rsid w:val="00002CE4"/>
    <w:rsid w:val="00004421"/>
    <w:rsid w:val="00004DD2"/>
    <w:rsid w:val="0000518D"/>
    <w:rsid w:val="00005A8D"/>
    <w:rsid w:val="000070CC"/>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69E4"/>
    <w:rsid w:val="0002798E"/>
    <w:rsid w:val="00031E41"/>
    <w:rsid w:val="000324B4"/>
    <w:rsid w:val="00033404"/>
    <w:rsid w:val="0003386B"/>
    <w:rsid w:val="00033D91"/>
    <w:rsid w:val="0003610A"/>
    <w:rsid w:val="000361EE"/>
    <w:rsid w:val="00036899"/>
    <w:rsid w:val="00037DBB"/>
    <w:rsid w:val="00042B1A"/>
    <w:rsid w:val="00042BD5"/>
    <w:rsid w:val="00043804"/>
    <w:rsid w:val="00045216"/>
    <w:rsid w:val="00045762"/>
    <w:rsid w:val="00047ABF"/>
    <w:rsid w:val="000519CF"/>
    <w:rsid w:val="00054071"/>
    <w:rsid w:val="00054292"/>
    <w:rsid w:val="00054459"/>
    <w:rsid w:val="00054EEE"/>
    <w:rsid w:val="00056FE5"/>
    <w:rsid w:val="00057CA3"/>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CB0"/>
    <w:rsid w:val="000B0CB7"/>
    <w:rsid w:val="000B1263"/>
    <w:rsid w:val="000B1FA0"/>
    <w:rsid w:val="000B2C67"/>
    <w:rsid w:val="000B551A"/>
    <w:rsid w:val="000B7A1A"/>
    <w:rsid w:val="000C0A3B"/>
    <w:rsid w:val="000C2646"/>
    <w:rsid w:val="000C2853"/>
    <w:rsid w:val="000C3645"/>
    <w:rsid w:val="000C46B9"/>
    <w:rsid w:val="000C53C8"/>
    <w:rsid w:val="000C63A5"/>
    <w:rsid w:val="000C75D6"/>
    <w:rsid w:val="000C777F"/>
    <w:rsid w:val="000C7B4D"/>
    <w:rsid w:val="000D126A"/>
    <w:rsid w:val="000D1320"/>
    <w:rsid w:val="000D139B"/>
    <w:rsid w:val="000D219A"/>
    <w:rsid w:val="000D2250"/>
    <w:rsid w:val="000D277A"/>
    <w:rsid w:val="000D33DC"/>
    <w:rsid w:val="000D3B0A"/>
    <w:rsid w:val="000D4567"/>
    <w:rsid w:val="000D6C75"/>
    <w:rsid w:val="000D6E3B"/>
    <w:rsid w:val="000D7480"/>
    <w:rsid w:val="000E0446"/>
    <w:rsid w:val="000E0C05"/>
    <w:rsid w:val="000E1F69"/>
    <w:rsid w:val="000E32DA"/>
    <w:rsid w:val="000E5948"/>
    <w:rsid w:val="000E7936"/>
    <w:rsid w:val="000F1926"/>
    <w:rsid w:val="000F21CB"/>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304AB"/>
    <w:rsid w:val="00133246"/>
    <w:rsid w:val="00133263"/>
    <w:rsid w:val="00133E68"/>
    <w:rsid w:val="00134436"/>
    <w:rsid w:val="0013484F"/>
    <w:rsid w:val="00134D0E"/>
    <w:rsid w:val="001350D0"/>
    <w:rsid w:val="00141FF9"/>
    <w:rsid w:val="00145854"/>
    <w:rsid w:val="00147489"/>
    <w:rsid w:val="00147FFE"/>
    <w:rsid w:val="00151AA2"/>
    <w:rsid w:val="00152B14"/>
    <w:rsid w:val="00153073"/>
    <w:rsid w:val="001539CC"/>
    <w:rsid w:val="00153B77"/>
    <w:rsid w:val="0015580C"/>
    <w:rsid w:val="00155B95"/>
    <w:rsid w:val="00155E91"/>
    <w:rsid w:val="0016095A"/>
    <w:rsid w:val="00161437"/>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0F3"/>
    <w:rsid w:val="0018180F"/>
    <w:rsid w:val="00181BFF"/>
    <w:rsid w:val="00182317"/>
    <w:rsid w:val="00183653"/>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870"/>
    <w:rsid w:val="001E643D"/>
    <w:rsid w:val="001E7A22"/>
    <w:rsid w:val="001F0138"/>
    <w:rsid w:val="001F0FC7"/>
    <w:rsid w:val="001F19E8"/>
    <w:rsid w:val="001F4A99"/>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7535"/>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4F96"/>
    <w:rsid w:val="00295420"/>
    <w:rsid w:val="00295A6C"/>
    <w:rsid w:val="0029642C"/>
    <w:rsid w:val="00297C59"/>
    <w:rsid w:val="002A0E05"/>
    <w:rsid w:val="002A13DB"/>
    <w:rsid w:val="002A1F69"/>
    <w:rsid w:val="002A2D79"/>
    <w:rsid w:val="002A5BE1"/>
    <w:rsid w:val="002A6320"/>
    <w:rsid w:val="002B0B2B"/>
    <w:rsid w:val="002B0EE3"/>
    <w:rsid w:val="002B4392"/>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ED4"/>
    <w:rsid w:val="002E239D"/>
    <w:rsid w:val="002E3989"/>
    <w:rsid w:val="002E53FE"/>
    <w:rsid w:val="002E5908"/>
    <w:rsid w:val="002E6B50"/>
    <w:rsid w:val="002E6EBF"/>
    <w:rsid w:val="002E7D26"/>
    <w:rsid w:val="002F1EA6"/>
    <w:rsid w:val="002F2AC6"/>
    <w:rsid w:val="002F2D34"/>
    <w:rsid w:val="002F7CB1"/>
    <w:rsid w:val="003016F9"/>
    <w:rsid w:val="003028B1"/>
    <w:rsid w:val="00303422"/>
    <w:rsid w:val="00305F22"/>
    <w:rsid w:val="003061F8"/>
    <w:rsid w:val="003065EF"/>
    <w:rsid w:val="0030754F"/>
    <w:rsid w:val="003077BF"/>
    <w:rsid w:val="0031006A"/>
    <w:rsid w:val="00311548"/>
    <w:rsid w:val="003140AF"/>
    <w:rsid w:val="003140EC"/>
    <w:rsid w:val="003142D5"/>
    <w:rsid w:val="003145BE"/>
    <w:rsid w:val="0031642F"/>
    <w:rsid w:val="00317820"/>
    <w:rsid w:val="00320D8E"/>
    <w:rsid w:val="00322B56"/>
    <w:rsid w:val="00323CDF"/>
    <w:rsid w:val="00326B76"/>
    <w:rsid w:val="00327F59"/>
    <w:rsid w:val="0033337E"/>
    <w:rsid w:val="003334D5"/>
    <w:rsid w:val="00333EA1"/>
    <w:rsid w:val="003362A2"/>
    <w:rsid w:val="003365D8"/>
    <w:rsid w:val="00336F2F"/>
    <w:rsid w:val="00337348"/>
    <w:rsid w:val="00337C93"/>
    <w:rsid w:val="00337FD5"/>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3502"/>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D03"/>
    <w:rsid w:val="003E0E9B"/>
    <w:rsid w:val="003E210B"/>
    <w:rsid w:val="003E2267"/>
    <w:rsid w:val="003E440B"/>
    <w:rsid w:val="003E5560"/>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57F9"/>
    <w:rsid w:val="004762C4"/>
    <w:rsid w:val="00477D62"/>
    <w:rsid w:val="00480564"/>
    <w:rsid w:val="00481E63"/>
    <w:rsid w:val="004820B7"/>
    <w:rsid w:val="004844F3"/>
    <w:rsid w:val="00484CEF"/>
    <w:rsid w:val="0048533A"/>
    <w:rsid w:val="00486CE4"/>
    <w:rsid w:val="0048753F"/>
    <w:rsid w:val="00487860"/>
    <w:rsid w:val="004901EE"/>
    <w:rsid w:val="00491FDE"/>
    <w:rsid w:val="00492854"/>
    <w:rsid w:val="00492A4E"/>
    <w:rsid w:val="0049407E"/>
    <w:rsid w:val="00495AF7"/>
    <w:rsid w:val="004960F6"/>
    <w:rsid w:val="00496383"/>
    <w:rsid w:val="004975BF"/>
    <w:rsid w:val="004A1C15"/>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50E5"/>
    <w:rsid w:val="004E12F3"/>
    <w:rsid w:val="004E1B57"/>
    <w:rsid w:val="004E29B4"/>
    <w:rsid w:val="004E4867"/>
    <w:rsid w:val="004E4BFC"/>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3415"/>
    <w:rsid w:val="00533F3D"/>
    <w:rsid w:val="005349A3"/>
    <w:rsid w:val="005367D7"/>
    <w:rsid w:val="005369EE"/>
    <w:rsid w:val="005377ED"/>
    <w:rsid w:val="00541AA3"/>
    <w:rsid w:val="00544756"/>
    <w:rsid w:val="00545577"/>
    <w:rsid w:val="005466EF"/>
    <w:rsid w:val="00546CEB"/>
    <w:rsid w:val="00547545"/>
    <w:rsid w:val="00547E5B"/>
    <w:rsid w:val="00550F03"/>
    <w:rsid w:val="0055276A"/>
    <w:rsid w:val="00552AF7"/>
    <w:rsid w:val="00552AF8"/>
    <w:rsid w:val="00553D9C"/>
    <w:rsid w:val="0055436D"/>
    <w:rsid w:val="00554A13"/>
    <w:rsid w:val="005560AD"/>
    <w:rsid w:val="00556900"/>
    <w:rsid w:val="0056067F"/>
    <w:rsid w:val="00560D1E"/>
    <w:rsid w:val="00562E5F"/>
    <w:rsid w:val="00563077"/>
    <w:rsid w:val="00565C12"/>
    <w:rsid w:val="00565CB1"/>
    <w:rsid w:val="00566EC3"/>
    <w:rsid w:val="00567DE0"/>
    <w:rsid w:val="00570235"/>
    <w:rsid w:val="00571428"/>
    <w:rsid w:val="005727A8"/>
    <w:rsid w:val="005729FC"/>
    <w:rsid w:val="00574111"/>
    <w:rsid w:val="00574A6B"/>
    <w:rsid w:val="00576140"/>
    <w:rsid w:val="00580952"/>
    <w:rsid w:val="005821E4"/>
    <w:rsid w:val="005843E3"/>
    <w:rsid w:val="005866CB"/>
    <w:rsid w:val="00586A55"/>
    <w:rsid w:val="00587D62"/>
    <w:rsid w:val="00587DC9"/>
    <w:rsid w:val="00587DCA"/>
    <w:rsid w:val="00591622"/>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6305"/>
    <w:rsid w:val="005E7912"/>
    <w:rsid w:val="005F0D6A"/>
    <w:rsid w:val="005F2F57"/>
    <w:rsid w:val="005F3585"/>
    <w:rsid w:val="005F4272"/>
    <w:rsid w:val="005F527A"/>
    <w:rsid w:val="005F5293"/>
    <w:rsid w:val="005F54B3"/>
    <w:rsid w:val="005F5E79"/>
    <w:rsid w:val="005F6A82"/>
    <w:rsid w:val="00601604"/>
    <w:rsid w:val="006028DF"/>
    <w:rsid w:val="006031B6"/>
    <w:rsid w:val="00603268"/>
    <w:rsid w:val="00603B5B"/>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319EE"/>
    <w:rsid w:val="00631FA9"/>
    <w:rsid w:val="00631FD0"/>
    <w:rsid w:val="00632CC3"/>
    <w:rsid w:val="00634436"/>
    <w:rsid w:val="0063499A"/>
    <w:rsid w:val="006360E8"/>
    <w:rsid w:val="006362C1"/>
    <w:rsid w:val="00636D99"/>
    <w:rsid w:val="006376CA"/>
    <w:rsid w:val="00637769"/>
    <w:rsid w:val="006419C8"/>
    <w:rsid w:val="006424EA"/>
    <w:rsid w:val="00642546"/>
    <w:rsid w:val="00642F94"/>
    <w:rsid w:val="00644530"/>
    <w:rsid w:val="00644609"/>
    <w:rsid w:val="00646972"/>
    <w:rsid w:val="00647A37"/>
    <w:rsid w:val="006505B7"/>
    <w:rsid w:val="00651D73"/>
    <w:rsid w:val="00652115"/>
    <w:rsid w:val="0065310A"/>
    <w:rsid w:val="00654181"/>
    <w:rsid w:val="00654ECC"/>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2D14"/>
    <w:rsid w:val="0068736E"/>
    <w:rsid w:val="006877D8"/>
    <w:rsid w:val="0068788B"/>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582"/>
    <w:rsid w:val="006B036C"/>
    <w:rsid w:val="006B0C68"/>
    <w:rsid w:val="006B1C35"/>
    <w:rsid w:val="006B2B65"/>
    <w:rsid w:val="006B41C7"/>
    <w:rsid w:val="006B4BBA"/>
    <w:rsid w:val="006B4ECF"/>
    <w:rsid w:val="006B6008"/>
    <w:rsid w:val="006B64FE"/>
    <w:rsid w:val="006B7CD4"/>
    <w:rsid w:val="006C08A7"/>
    <w:rsid w:val="006C204D"/>
    <w:rsid w:val="006C3AE4"/>
    <w:rsid w:val="006C5369"/>
    <w:rsid w:val="006C5BC3"/>
    <w:rsid w:val="006C5C25"/>
    <w:rsid w:val="006C73F0"/>
    <w:rsid w:val="006D05DF"/>
    <w:rsid w:val="006D0753"/>
    <w:rsid w:val="006D0959"/>
    <w:rsid w:val="006D2DE5"/>
    <w:rsid w:val="006D3587"/>
    <w:rsid w:val="006D75A6"/>
    <w:rsid w:val="006E09E2"/>
    <w:rsid w:val="006E0CC9"/>
    <w:rsid w:val="006E1626"/>
    <w:rsid w:val="006E1A59"/>
    <w:rsid w:val="006E1B44"/>
    <w:rsid w:val="006E248E"/>
    <w:rsid w:val="006E2B67"/>
    <w:rsid w:val="006E393D"/>
    <w:rsid w:val="006E57EE"/>
    <w:rsid w:val="006E5A83"/>
    <w:rsid w:val="006E6645"/>
    <w:rsid w:val="006E69D4"/>
    <w:rsid w:val="006E6CF9"/>
    <w:rsid w:val="006F2FD1"/>
    <w:rsid w:val="006F32A6"/>
    <w:rsid w:val="006F4B01"/>
    <w:rsid w:val="0070080F"/>
    <w:rsid w:val="007008C2"/>
    <w:rsid w:val="0070144E"/>
    <w:rsid w:val="007020CE"/>
    <w:rsid w:val="00706007"/>
    <w:rsid w:val="00706140"/>
    <w:rsid w:val="0070665E"/>
    <w:rsid w:val="007104FF"/>
    <w:rsid w:val="00712417"/>
    <w:rsid w:val="007159EB"/>
    <w:rsid w:val="00716901"/>
    <w:rsid w:val="0072151A"/>
    <w:rsid w:val="007219A3"/>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48DE"/>
    <w:rsid w:val="00765493"/>
    <w:rsid w:val="00766F0F"/>
    <w:rsid w:val="0077220C"/>
    <w:rsid w:val="0077443A"/>
    <w:rsid w:val="007744CC"/>
    <w:rsid w:val="00774776"/>
    <w:rsid w:val="007762AC"/>
    <w:rsid w:val="00776BD1"/>
    <w:rsid w:val="0077711C"/>
    <w:rsid w:val="007778E4"/>
    <w:rsid w:val="00780CB3"/>
    <w:rsid w:val="007835FA"/>
    <w:rsid w:val="007836F5"/>
    <w:rsid w:val="0078385D"/>
    <w:rsid w:val="007839D3"/>
    <w:rsid w:val="007839EB"/>
    <w:rsid w:val="00784409"/>
    <w:rsid w:val="00785A9E"/>
    <w:rsid w:val="00786918"/>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31ED"/>
    <w:rsid w:val="007A3EC6"/>
    <w:rsid w:val="007A4A05"/>
    <w:rsid w:val="007A55FF"/>
    <w:rsid w:val="007A73B9"/>
    <w:rsid w:val="007A7BEC"/>
    <w:rsid w:val="007B065C"/>
    <w:rsid w:val="007B0B22"/>
    <w:rsid w:val="007B15AC"/>
    <w:rsid w:val="007B2A7A"/>
    <w:rsid w:val="007B3200"/>
    <w:rsid w:val="007B4C84"/>
    <w:rsid w:val="007B642B"/>
    <w:rsid w:val="007C131A"/>
    <w:rsid w:val="007C1D94"/>
    <w:rsid w:val="007C4A83"/>
    <w:rsid w:val="007C78ED"/>
    <w:rsid w:val="007D16B7"/>
    <w:rsid w:val="007D32AF"/>
    <w:rsid w:val="007D401D"/>
    <w:rsid w:val="007D448B"/>
    <w:rsid w:val="007D4AD9"/>
    <w:rsid w:val="007D4EC5"/>
    <w:rsid w:val="007D6D6E"/>
    <w:rsid w:val="007E063B"/>
    <w:rsid w:val="007E2EC1"/>
    <w:rsid w:val="007E69D9"/>
    <w:rsid w:val="007E767E"/>
    <w:rsid w:val="007E7C33"/>
    <w:rsid w:val="007E7EB3"/>
    <w:rsid w:val="007F474C"/>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96B"/>
    <w:rsid w:val="008539A7"/>
    <w:rsid w:val="008542D4"/>
    <w:rsid w:val="008548F4"/>
    <w:rsid w:val="008556EF"/>
    <w:rsid w:val="008568F5"/>
    <w:rsid w:val="008573EF"/>
    <w:rsid w:val="00860538"/>
    <w:rsid w:val="00860E67"/>
    <w:rsid w:val="00861A0B"/>
    <w:rsid w:val="008638F1"/>
    <w:rsid w:val="008645E1"/>
    <w:rsid w:val="00866660"/>
    <w:rsid w:val="00871EE7"/>
    <w:rsid w:val="008765FD"/>
    <w:rsid w:val="00876763"/>
    <w:rsid w:val="0087712A"/>
    <w:rsid w:val="008827CF"/>
    <w:rsid w:val="00882CD8"/>
    <w:rsid w:val="00884B48"/>
    <w:rsid w:val="00885C00"/>
    <w:rsid w:val="00886B3E"/>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19D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E8A"/>
    <w:rsid w:val="008D3027"/>
    <w:rsid w:val="008D37BB"/>
    <w:rsid w:val="008D5974"/>
    <w:rsid w:val="008D5D20"/>
    <w:rsid w:val="008D7E1D"/>
    <w:rsid w:val="008E376D"/>
    <w:rsid w:val="008E391B"/>
    <w:rsid w:val="008E3BDF"/>
    <w:rsid w:val="008E4DBF"/>
    <w:rsid w:val="008E52EB"/>
    <w:rsid w:val="008E599C"/>
    <w:rsid w:val="008E605B"/>
    <w:rsid w:val="008E6B2B"/>
    <w:rsid w:val="008E6C12"/>
    <w:rsid w:val="008F0EF5"/>
    <w:rsid w:val="008F2AB2"/>
    <w:rsid w:val="008F416D"/>
    <w:rsid w:val="008F46E3"/>
    <w:rsid w:val="008F663E"/>
    <w:rsid w:val="008F7DF1"/>
    <w:rsid w:val="0090119B"/>
    <w:rsid w:val="00901E6D"/>
    <w:rsid w:val="00901F8D"/>
    <w:rsid w:val="00902995"/>
    <w:rsid w:val="00904429"/>
    <w:rsid w:val="00906F18"/>
    <w:rsid w:val="0091173B"/>
    <w:rsid w:val="0091278A"/>
    <w:rsid w:val="009158C1"/>
    <w:rsid w:val="00915D51"/>
    <w:rsid w:val="00916997"/>
    <w:rsid w:val="0092105D"/>
    <w:rsid w:val="00921075"/>
    <w:rsid w:val="00921FDE"/>
    <w:rsid w:val="009240A1"/>
    <w:rsid w:val="00924712"/>
    <w:rsid w:val="00924846"/>
    <w:rsid w:val="009254B1"/>
    <w:rsid w:val="009256AA"/>
    <w:rsid w:val="00925734"/>
    <w:rsid w:val="00925AC4"/>
    <w:rsid w:val="00925EB0"/>
    <w:rsid w:val="00926B32"/>
    <w:rsid w:val="009276C7"/>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3C37"/>
    <w:rsid w:val="00954811"/>
    <w:rsid w:val="00954BE6"/>
    <w:rsid w:val="00955E42"/>
    <w:rsid w:val="0096000A"/>
    <w:rsid w:val="00961BAB"/>
    <w:rsid w:val="00962406"/>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6228"/>
    <w:rsid w:val="0099130E"/>
    <w:rsid w:val="00991803"/>
    <w:rsid w:val="009933FC"/>
    <w:rsid w:val="00995D81"/>
    <w:rsid w:val="009967D6"/>
    <w:rsid w:val="009976C8"/>
    <w:rsid w:val="009A0C16"/>
    <w:rsid w:val="009A1BC7"/>
    <w:rsid w:val="009A386B"/>
    <w:rsid w:val="009A469B"/>
    <w:rsid w:val="009A4963"/>
    <w:rsid w:val="009A53FE"/>
    <w:rsid w:val="009A56DF"/>
    <w:rsid w:val="009A6AF9"/>
    <w:rsid w:val="009B2AF9"/>
    <w:rsid w:val="009B36B0"/>
    <w:rsid w:val="009B4D8D"/>
    <w:rsid w:val="009B55A5"/>
    <w:rsid w:val="009B635C"/>
    <w:rsid w:val="009B6B96"/>
    <w:rsid w:val="009C1243"/>
    <w:rsid w:val="009C1FF1"/>
    <w:rsid w:val="009C3BC4"/>
    <w:rsid w:val="009C627B"/>
    <w:rsid w:val="009C702B"/>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7078"/>
    <w:rsid w:val="00A27159"/>
    <w:rsid w:val="00A27FCF"/>
    <w:rsid w:val="00A30B99"/>
    <w:rsid w:val="00A30E02"/>
    <w:rsid w:val="00A30E19"/>
    <w:rsid w:val="00A31572"/>
    <w:rsid w:val="00A317A4"/>
    <w:rsid w:val="00A31920"/>
    <w:rsid w:val="00A319AA"/>
    <w:rsid w:val="00A322AC"/>
    <w:rsid w:val="00A33478"/>
    <w:rsid w:val="00A33CE1"/>
    <w:rsid w:val="00A3674A"/>
    <w:rsid w:val="00A36E72"/>
    <w:rsid w:val="00A37185"/>
    <w:rsid w:val="00A377B5"/>
    <w:rsid w:val="00A41940"/>
    <w:rsid w:val="00A41C43"/>
    <w:rsid w:val="00A41EE8"/>
    <w:rsid w:val="00A42577"/>
    <w:rsid w:val="00A428B0"/>
    <w:rsid w:val="00A430DB"/>
    <w:rsid w:val="00A47CFA"/>
    <w:rsid w:val="00A50EF1"/>
    <w:rsid w:val="00A51D2B"/>
    <w:rsid w:val="00A520E5"/>
    <w:rsid w:val="00A528DB"/>
    <w:rsid w:val="00A55B07"/>
    <w:rsid w:val="00A60690"/>
    <w:rsid w:val="00A609E2"/>
    <w:rsid w:val="00A60A7A"/>
    <w:rsid w:val="00A61C0F"/>
    <w:rsid w:val="00A62DA8"/>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680D"/>
    <w:rsid w:val="00A971B3"/>
    <w:rsid w:val="00A97578"/>
    <w:rsid w:val="00AA08A7"/>
    <w:rsid w:val="00AA3FC2"/>
    <w:rsid w:val="00AA47C5"/>
    <w:rsid w:val="00AA516C"/>
    <w:rsid w:val="00AA559B"/>
    <w:rsid w:val="00AA586C"/>
    <w:rsid w:val="00AA588A"/>
    <w:rsid w:val="00AA65E7"/>
    <w:rsid w:val="00AB0612"/>
    <w:rsid w:val="00AB0E9F"/>
    <w:rsid w:val="00AB1E21"/>
    <w:rsid w:val="00AB24A2"/>
    <w:rsid w:val="00AB24C7"/>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64AE"/>
    <w:rsid w:val="00AD6707"/>
    <w:rsid w:val="00AD7006"/>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403A"/>
    <w:rsid w:val="00B350C9"/>
    <w:rsid w:val="00B35241"/>
    <w:rsid w:val="00B35613"/>
    <w:rsid w:val="00B35EF0"/>
    <w:rsid w:val="00B36CD0"/>
    <w:rsid w:val="00B37DB9"/>
    <w:rsid w:val="00B4209C"/>
    <w:rsid w:val="00B45A2D"/>
    <w:rsid w:val="00B47646"/>
    <w:rsid w:val="00B51094"/>
    <w:rsid w:val="00B51B10"/>
    <w:rsid w:val="00B52230"/>
    <w:rsid w:val="00B544AB"/>
    <w:rsid w:val="00B54725"/>
    <w:rsid w:val="00B54867"/>
    <w:rsid w:val="00B550DD"/>
    <w:rsid w:val="00B5531E"/>
    <w:rsid w:val="00B55763"/>
    <w:rsid w:val="00B5666B"/>
    <w:rsid w:val="00B56B56"/>
    <w:rsid w:val="00B57ABD"/>
    <w:rsid w:val="00B57E1F"/>
    <w:rsid w:val="00B6051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139B"/>
    <w:rsid w:val="00B85401"/>
    <w:rsid w:val="00B85E71"/>
    <w:rsid w:val="00B92B50"/>
    <w:rsid w:val="00B931D3"/>
    <w:rsid w:val="00B9426A"/>
    <w:rsid w:val="00B94696"/>
    <w:rsid w:val="00B949B9"/>
    <w:rsid w:val="00B94FB4"/>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3198"/>
    <w:rsid w:val="00BB5A42"/>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A09"/>
    <w:rsid w:val="00BD5206"/>
    <w:rsid w:val="00BD57FF"/>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648"/>
    <w:rsid w:val="00C57647"/>
    <w:rsid w:val="00C5766C"/>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7882"/>
    <w:rsid w:val="00CA03C2"/>
    <w:rsid w:val="00CA1758"/>
    <w:rsid w:val="00CA3CEF"/>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36B2"/>
    <w:rsid w:val="00CD5596"/>
    <w:rsid w:val="00CD55D0"/>
    <w:rsid w:val="00CD5855"/>
    <w:rsid w:val="00CD5A25"/>
    <w:rsid w:val="00CD5B6C"/>
    <w:rsid w:val="00CD699B"/>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400BE"/>
    <w:rsid w:val="00D40835"/>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866"/>
    <w:rsid w:val="00DA25E8"/>
    <w:rsid w:val="00DA3B1F"/>
    <w:rsid w:val="00DA62A6"/>
    <w:rsid w:val="00DA6D64"/>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7E94"/>
    <w:rsid w:val="00E21251"/>
    <w:rsid w:val="00E220BD"/>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1019"/>
    <w:rsid w:val="00E550D7"/>
    <w:rsid w:val="00E55191"/>
    <w:rsid w:val="00E55ACE"/>
    <w:rsid w:val="00E56901"/>
    <w:rsid w:val="00E56D86"/>
    <w:rsid w:val="00E56F69"/>
    <w:rsid w:val="00E6057C"/>
    <w:rsid w:val="00E61663"/>
    <w:rsid w:val="00E61F4B"/>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49B0"/>
    <w:rsid w:val="00EA6190"/>
    <w:rsid w:val="00EA72F6"/>
    <w:rsid w:val="00EB006C"/>
    <w:rsid w:val="00EB381F"/>
    <w:rsid w:val="00EB3C41"/>
    <w:rsid w:val="00EB4255"/>
    <w:rsid w:val="00EB5152"/>
    <w:rsid w:val="00EB53CF"/>
    <w:rsid w:val="00EB609B"/>
    <w:rsid w:val="00EB6250"/>
    <w:rsid w:val="00EC2521"/>
    <w:rsid w:val="00EC30DD"/>
    <w:rsid w:val="00EC3F13"/>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54BF"/>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9D3"/>
    <w:rsid w:val="00F22186"/>
    <w:rsid w:val="00F23DB3"/>
    <w:rsid w:val="00F25C2D"/>
    <w:rsid w:val="00F305BB"/>
    <w:rsid w:val="00F30D14"/>
    <w:rsid w:val="00F31B6D"/>
    <w:rsid w:val="00F31CDC"/>
    <w:rsid w:val="00F31DC9"/>
    <w:rsid w:val="00F32D18"/>
    <w:rsid w:val="00F341AF"/>
    <w:rsid w:val="00F34FB9"/>
    <w:rsid w:val="00F36946"/>
    <w:rsid w:val="00F41AAC"/>
    <w:rsid w:val="00F43EB7"/>
    <w:rsid w:val="00F443AF"/>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9FB"/>
    <w:rsid w:val="00F657C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4551"/>
    <w:rsid w:val="00F84901"/>
    <w:rsid w:val="00F84F6A"/>
    <w:rsid w:val="00F85526"/>
    <w:rsid w:val="00F876E9"/>
    <w:rsid w:val="00F87F81"/>
    <w:rsid w:val="00F9003B"/>
    <w:rsid w:val="00F913A9"/>
    <w:rsid w:val="00F94EF6"/>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664C"/>
    <w:rsid w:val="00FB7BB7"/>
    <w:rsid w:val="00FC002E"/>
    <w:rsid w:val="00FC0E5A"/>
    <w:rsid w:val="00FC4AAA"/>
    <w:rsid w:val="00FC6C20"/>
    <w:rsid w:val="00FC7037"/>
    <w:rsid w:val="00FC763C"/>
    <w:rsid w:val="00FD06F4"/>
    <w:rsid w:val="00FD0B02"/>
    <w:rsid w:val="00FD10FB"/>
    <w:rsid w:val="00FD1547"/>
    <w:rsid w:val="00FD422A"/>
    <w:rsid w:val="00FD43A0"/>
    <w:rsid w:val="00FD5292"/>
    <w:rsid w:val="00FD6C56"/>
    <w:rsid w:val="00FD6F49"/>
    <w:rsid w:val="00FD7472"/>
    <w:rsid w:val="00FE0847"/>
    <w:rsid w:val="00FE1090"/>
    <w:rsid w:val="00FE1F9A"/>
    <w:rsid w:val="00FE28F7"/>
    <w:rsid w:val="00FE2B43"/>
    <w:rsid w:val="00FE3700"/>
    <w:rsid w:val="00FE3F4E"/>
    <w:rsid w:val="00FE4AC5"/>
    <w:rsid w:val="00FE4EC8"/>
    <w:rsid w:val="00FE63AA"/>
    <w:rsid w:val="00FF3214"/>
    <w:rsid w:val="00FF4DA4"/>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footer" w:uiPriority="99"/>
    <w:lsdException w:name="caption" w:uiPriority="35" w:qFormat="1"/>
    <w:lsdException w:name="footnote reference"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nhideWhenUsed="0" w:qFormat="1"/>
    <w:lsdException w:name="Emphasis" w:semiHidden="0" w:uiPriority="20" w:unhideWhenUsed="0" w:qFormat="1"/>
    <w:lsdException w:name="annotation subjec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72"/>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customStyle="1" w:styleId="UnresolvedMention">
    <w:name w:val="Unresolved Mention"/>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customStyle="1" w:styleId="Mention">
    <w:name w:val="Mention"/>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s>
</file>

<file path=word/webSettings.xml><?xml version="1.0" encoding="utf-8"?>
<w:webSettings xmlns:r="http://schemas.openxmlformats.org/officeDocument/2006/relationships" xmlns:w="http://schemas.openxmlformats.org/wordprocessingml/2006/main">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1809542488">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6/cop-16-dec-01-ar.pdf"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cbd.int/doc/decisions/np-mop-04/np-mop-04-dec-05-ar.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np-mop-04/np-mop-04-dec-03-ar.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uments/CBD/COP/16/INF/3/REV1" TargetMode="Externa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gbf/targets/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446775-78AE-45E6-8031-A80E078B20BF}">
  <ds:schemaRefs>
    <ds:schemaRef ds:uri="http://schemas.openxmlformats.org/officeDocument/2006/bibliography"/>
  </ds:schemaRefs>
</ds:datastoreItem>
</file>

<file path=customXml/itemProps2.xml><?xml version="1.0" encoding="utf-8"?>
<ds:datastoreItem xmlns:ds="http://schemas.openxmlformats.org/officeDocument/2006/customXml" ds:itemID="{75141E00-630A-4C4C-B651-F5C474F1724A}"/>
</file>

<file path=customXml/itemProps3.xml><?xml version="1.0" encoding="utf-8"?>
<ds:datastoreItem xmlns:ds="http://schemas.openxmlformats.org/officeDocument/2006/customXml" ds:itemID="{90E6ADFA-8137-4B4A-A63D-1ABC0FEB392E}"/>
</file>

<file path=customXml/itemProps4.xml><?xml version="1.0" encoding="utf-8"?>
<ds:datastoreItem xmlns:ds="http://schemas.openxmlformats.org/officeDocument/2006/customXml" ds:itemID="{3846C603-F996-4369-8B51-233E18AC7E25}"/>
</file>

<file path=docProps/app.xml><?xml version="1.0" encoding="utf-8"?>
<Properties xmlns="http://schemas.openxmlformats.org/officeDocument/2006/extended-properties" xmlns:vt="http://schemas.openxmlformats.org/officeDocument/2006/docPropsVTypes">
  <Template>Normal</Template>
  <TotalTime>20</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NP/MOP/5/WG.II/L.6</dc:subject>
  <dc:creator>SCBD</dc:creator>
  <cp:lastModifiedBy>Maha Labib</cp:lastModifiedBy>
  <cp:revision>4</cp:revision>
  <cp:lastPrinted>2025-03-13T21:58:00Z</cp:lastPrinted>
  <dcterms:created xsi:type="dcterms:W3CDTF">2025-03-13T21:38:00Z</dcterms:created>
  <dcterms:modified xsi:type="dcterms:W3CDTF">2025-03-13T22:01:00Z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