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594EFB" w:rsidRPr="00CA47E8" w14:paraId="3D159069" w14:textId="77777777" w:rsidTr="003C363E">
        <w:trPr>
          <w:trHeight w:val="850"/>
        </w:trPr>
        <w:tc>
          <w:tcPr>
            <w:tcW w:w="975" w:type="dxa"/>
            <w:shd w:val="clear" w:color="auto" w:fill="auto"/>
            <w:vAlign w:val="bottom"/>
          </w:tcPr>
          <w:p w14:paraId="390F1BD4" w14:textId="77777777" w:rsidR="00594EFB" w:rsidRPr="00CA47E8" w:rsidRDefault="00594EFB" w:rsidP="003C363E">
            <w:pPr>
              <w:pStyle w:val="AASmallLogo"/>
            </w:pPr>
            <w:bookmarkStart w:id="0" w:name="_Hlk137651738"/>
            <w:r w:rsidRPr="00CA47E8">
              <w:rPr>
                <w:noProof/>
                <w:lang w:val="en-CA" w:eastAsia="en-CA"/>
                <w14:ligatures w14:val="standardContextual"/>
              </w:rPr>
              <w:drawing>
                <wp:inline distT="0" distB="0" distL="0" distR="0" wp14:anchorId="22AA3AD1" wp14:editId="57AC787A">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A47E8">
              <w:t xml:space="preserve"> </w:t>
            </w:r>
          </w:p>
          <w:p w14:paraId="13AB5C2D" w14:textId="77777777" w:rsidR="00594EFB" w:rsidRPr="00CA47E8" w:rsidRDefault="00594EFB" w:rsidP="003C363E">
            <w:pPr>
              <w:pStyle w:val="AASmallLogo"/>
            </w:pPr>
          </w:p>
        </w:tc>
        <w:tc>
          <w:tcPr>
            <w:tcW w:w="1434" w:type="dxa"/>
            <w:shd w:val="clear" w:color="auto" w:fill="auto"/>
            <w:noWrap/>
            <w:vAlign w:val="bottom"/>
          </w:tcPr>
          <w:p w14:paraId="2FFBDAC1" w14:textId="77777777" w:rsidR="00594EFB" w:rsidRPr="00CA47E8" w:rsidRDefault="00594EFB" w:rsidP="003C363E">
            <w:pPr>
              <w:pStyle w:val="AASmallLogo"/>
            </w:pPr>
            <w:r w:rsidRPr="00CA47E8">
              <w:rPr>
                <w:noProof/>
                <w:lang w:val="en-CA" w:eastAsia="en-CA"/>
                <w14:ligatures w14:val="standardContextual"/>
              </w:rPr>
              <w:drawing>
                <wp:inline distT="0" distB="0" distL="0" distR="0" wp14:anchorId="2D519C17" wp14:editId="0E96B8D0">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CA47E8">
              <w:t xml:space="preserve"> </w:t>
            </w:r>
          </w:p>
          <w:p w14:paraId="6C03DEA0" w14:textId="77777777" w:rsidR="00594EFB" w:rsidRPr="00CA47E8" w:rsidRDefault="00594EFB" w:rsidP="003C363E">
            <w:pPr>
              <w:pStyle w:val="AASmallLogo"/>
            </w:pPr>
          </w:p>
        </w:tc>
        <w:tc>
          <w:tcPr>
            <w:tcW w:w="8073" w:type="dxa"/>
            <w:shd w:val="clear" w:color="auto" w:fill="auto"/>
            <w:vAlign w:val="bottom"/>
          </w:tcPr>
          <w:p w14:paraId="6B808906" w14:textId="59AA44C6" w:rsidR="00594EFB" w:rsidRPr="00CA47E8" w:rsidRDefault="00904A07" w:rsidP="003C363E">
            <w:pPr>
              <w:pStyle w:val="ABSymbol"/>
              <w:rPr>
                <w:sz w:val="22"/>
                <w:szCs w:val="22"/>
              </w:rPr>
            </w:pPr>
            <w:r w:rsidRPr="00CA47E8">
              <w:rPr>
                <w:sz w:val="22"/>
                <w:szCs w:val="22"/>
              </w:rPr>
              <w:fldChar w:fldCharType="begin"/>
            </w:r>
            <w:r w:rsidRPr="00CA47E8">
              <w:rPr>
                <w:sz w:val="22"/>
                <w:szCs w:val="22"/>
              </w:rPr>
              <w:instrText xml:space="preserve"> DOCPROPERTY Subject \* MERGEFORMAT </w:instrText>
            </w:r>
            <w:r w:rsidRPr="00CA47E8">
              <w:rPr>
                <w:sz w:val="22"/>
                <w:szCs w:val="22"/>
              </w:rPr>
              <w:fldChar w:fldCharType="separate"/>
            </w:r>
            <w:r w:rsidRPr="00CA47E8">
              <w:rPr>
                <w:sz w:val="40"/>
                <w:szCs w:val="40"/>
              </w:rPr>
              <w:t>CBD</w:t>
            </w:r>
            <w:r w:rsidRPr="00CA47E8">
              <w:rPr>
                <w:sz w:val="22"/>
                <w:szCs w:val="22"/>
              </w:rPr>
              <w:t>/NP/MOP/DEC/5/</w:t>
            </w:r>
            <w:r>
              <w:rPr>
                <w:sz w:val="22"/>
                <w:szCs w:val="22"/>
              </w:rPr>
              <w:t>7</w:t>
            </w:r>
            <w:r w:rsidRPr="00CA47E8">
              <w:rPr>
                <w:sz w:val="22"/>
                <w:szCs w:val="22"/>
              </w:rPr>
              <w:fldChar w:fldCharType="end"/>
            </w:r>
          </w:p>
        </w:tc>
      </w:tr>
    </w:tbl>
    <w:p w14:paraId="7F51CEE7" w14:textId="77777777" w:rsidR="00594EFB" w:rsidRPr="00CA47E8" w:rsidRDefault="00594EFB" w:rsidP="00594EF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94EFB" w:rsidRPr="00CA47E8" w14:paraId="67D1EFC3" w14:textId="77777777" w:rsidTr="003C363E">
        <w:trPr>
          <w:trHeight w:val="1814"/>
        </w:trPr>
        <w:tc>
          <w:tcPr>
            <w:tcW w:w="7370" w:type="dxa"/>
            <w:shd w:val="clear" w:color="auto" w:fill="auto"/>
          </w:tcPr>
          <w:p w14:paraId="007B6E0E" w14:textId="77777777" w:rsidR="00594EFB" w:rsidRPr="00CA47E8" w:rsidRDefault="00594EFB" w:rsidP="003C363E">
            <w:pPr>
              <w:pStyle w:val="ACLargeLogo"/>
            </w:pPr>
            <w:r w:rsidRPr="00CA47E8">
              <w:rPr>
                <w:noProof/>
                <w:lang w:val="en-CA" w:eastAsia="en-CA"/>
                <w14:ligatures w14:val="standardContextual"/>
              </w:rPr>
              <w:drawing>
                <wp:inline distT="0" distB="0" distL="0" distR="0" wp14:anchorId="147BE85B" wp14:editId="473CCAE5">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A47E8">
              <w:t xml:space="preserve"> </w:t>
            </w:r>
          </w:p>
          <w:p w14:paraId="1A39C590" w14:textId="77777777" w:rsidR="00594EFB" w:rsidRPr="00CA47E8" w:rsidRDefault="00594EFB" w:rsidP="003C363E">
            <w:pPr>
              <w:pStyle w:val="ACLargeLogo"/>
            </w:pPr>
          </w:p>
        </w:tc>
        <w:tc>
          <w:tcPr>
            <w:tcW w:w="3112" w:type="dxa"/>
            <w:shd w:val="clear" w:color="auto" w:fill="auto"/>
          </w:tcPr>
          <w:p w14:paraId="355CDAD0" w14:textId="77777777" w:rsidR="00594EFB" w:rsidRPr="00CA47E8" w:rsidRDefault="00594EFB" w:rsidP="003C363E">
            <w:pPr>
              <w:pStyle w:val="AEDistrNormal"/>
            </w:pPr>
            <w:r w:rsidRPr="00CA47E8">
              <w:t xml:space="preserve">Distr.: </w:t>
            </w:r>
            <w:sdt>
              <w:sdtPr>
                <w:alias w:val="DistributionType"/>
                <w:id w:val="-943536495"/>
                <w:placeholder>
                  <w:docPart w:val="BEE94527BE484ED9B9225DB7C493C3B1"/>
                </w:placeholder>
                <w15:color w:val="800000"/>
              </w:sdtPr>
              <w:sdtEndPr/>
              <w:sdtContent>
                <w:r w:rsidRPr="00CA47E8">
                  <w:t>General</w:t>
                </w:r>
              </w:sdtContent>
            </w:sdt>
            <w:r w:rsidRPr="00CA47E8">
              <w:t xml:space="preserve"> </w:t>
            </w:r>
          </w:p>
          <w:p w14:paraId="46433710" w14:textId="77777777" w:rsidR="00594EFB" w:rsidRPr="00CA47E8" w:rsidRDefault="00314C48" w:rsidP="003C363E">
            <w:pPr>
              <w:pStyle w:val="AEDistrNormal"/>
            </w:pPr>
            <w:sdt>
              <w:sdtPr>
                <w:alias w:val="DistributionDate"/>
                <w:id w:val="1090040067"/>
                <w:placeholder>
                  <w:docPart w:val="C0EE92A2786D4BE2B2BC89DA1731F30E"/>
                </w:placeholder>
                <w15:color w:val="800000"/>
              </w:sdtPr>
              <w:sdtEndPr/>
              <w:sdtContent>
                <w:r w:rsidR="00594EFB" w:rsidRPr="00CA47E8">
                  <w:t>25 October 2024</w:t>
                </w:r>
              </w:sdtContent>
            </w:sdt>
            <w:r w:rsidR="00594EFB" w:rsidRPr="00CA47E8">
              <w:t xml:space="preserve"> </w:t>
            </w:r>
          </w:p>
          <w:p w14:paraId="1BA44CAD" w14:textId="77777777" w:rsidR="00594EFB" w:rsidRPr="00CA47E8" w:rsidRDefault="00314C48" w:rsidP="003C363E">
            <w:pPr>
              <w:pStyle w:val="AEDistrNormal6pt"/>
            </w:pPr>
            <w:sdt>
              <w:sdtPr>
                <w:alias w:val="DistributionLanguage"/>
                <w:id w:val="-1478219683"/>
                <w:placeholder>
                  <w:docPart w:val="D778CB86B94240D39D29C6931870FB03"/>
                </w:placeholder>
                <w15:color w:val="800000"/>
              </w:sdtPr>
              <w:sdtEndPr/>
              <w:sdtContent>
                <w:r w:rsidR="00594EFB" w:rsidRPr="00CA47E8">
                  <w:t>Original: English</w:t>
                </w:r>
              </w:sdtContent>
            </w:sdt>
            <w:r w:rsidR="00594EFB" w:rsidRPr="00CA47E8">
              <w:t xml:space="preserve"> </w:t>
            </w:r>
          </w:p>
          <w:p w14:paraId="091E3B34" w14:textId="77777777" w:rsidR="00594EFB" w:rsidRPr="00CA47E8" w:rsidRDefault="00594EFB" w:rsidP="003C363E">
            <w:pPr>
              <w:pStyle w:val="AEDistrNormal6pt"/>
            </w:pPr>
          </w:p>
        </w:tc>
      </w:tr>
    </w:tbl>
    <w:p w14:paraId="7BE7FCAE" w14:textId="77777777" w:rsidR="00594EFB" w:rsidRPr="00CA47E8" w:rsidRDefault="00594EFB" w:rsidP="00594EF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594EFB" w:rsidRPr="00CA47E8" w14:paraId="1509590E" w14:textId="77777777" w:rsidTr="003C363E">
        <w:trPr>
          <w:trHeight w:val="57"/>
        </w:trPr>
        <w:tc>
          <w:tcPr>
            <w:tcW w:w="6094" w:type="dxa"/>
            <w:shd w:val="clear" w:color="auto" w:fill="auto"/>
          </w:tcPr>
          <w:p w14:paraId="0DD58E2F" w14:textId="7DE87546" w:rsidR="00594EFB" w:rsidRPr="00CA47E8" w:rsidRDefault="00314C48" w:rsidP="003C363E">
            <w:pPr>
              <w:pStyle w:val="AFCorN12Bold"/>
            </w:pPr>
            <w:sdt>
              <w:sdtPr>
                <w:alias w:val="CorNot1Text"/>
                <w:id w:val="1971018176"/>
                <w:placeholder>
                  <w:docPart w:val="7912E03F02F546B2B62469F2DAB1EB4C"/>
                </w:placeholder>
                <w15:color w:val="800000"/>
                <w:text w:multiLine="1"/>
              </w:sdtPr>
              <w:sdtEndPr/>
              <w:sdtContent>
                <w:r w:rsidR="00594EFB" w:rsidRPr="00CA47E8">
                  <w:t xml:space="preserve">Conference of the Parties to the Convention </w:t>
                </w:r>
                <w:r w:rsidR="00594EFB" w:rsidRPr="00CA47E8">
                  <w:br/>
                  <w:t xml:space="preserve">on Biological Diversity serving as the meeting </w:t>
                </w:r>
                <w:r w:rsidR="00891F9A">
                  <w:br/>
                </w:r>
                <w:r w:rsidR="00594EFB" w:rsidRPr="00CA47E8">
                  <w:t xml:space="preserve">of the Parties to the Nagoya Protocol on Access </w:t>
                </w:r>
                <w:r w:rsidR="00891F9A">
                  <w:br/>
                </w:r>
                <w:r w:rsidR="00594EFB" w:rsidRPr="00CA47E8">
                  <w:t xml:space="preserve">to Genetic Resources and the Fair and Equitable </w:t>
                </w:r>
                <w:r w:rsidR="00594EFB" w:rsidRPr="00CA47E8">
                  <w:br/>
                  <w:t>Sharing of Benefits Arising from their Utilization</w:t>
                </w:r>
              </w:sdtContent>
            </w:sdt>
            <w:r w:rsidR="00594EFB" w:rsidRPr="00CA47E8">
              <w:t xml:space="preserve"> </w:t>
            </w:r>
          </w:p>
          <w:p w14:paraId="54BC5500" w14:textId="77777777" w:rsidR="00594EFB" w:rsidRPr="00CA47E8" w:rsidRDefault="00314C48" w:rsidP="003C363E">
            <w:pPr>
              <w:pStyle w:val="AFCorNBold"/>
            </w:pPr>
            <w:sdt>
              <w:sdtPr>
                <w:alias w:val="CorNot1TextPart2"/>
                <w:id w:val="-1728751740"/>
                <w:placeholder>
                  <w:docPart w:val="A3F2FAFDE6EF4C5D8B035D3524BEF9EA"/>
                </w:placeholder>
                <w15:color w:val="800000"/>
                <w:text w:multiLine="1"/>
              </w:sdtPr>
              <w:sdtEndPr/>
              <w:sdtContent>
                <w:r w:rsidR="00594EFB" w:rsidRPr="00CA47E8">
                  <w:t>Fifth meeting</w:t>
                </w:r>
              </w:sdtContent>
            </w:sdt>
            <w:r w:rsidR="00594EFB" w:rsidRPr="00CA47E8">
              <w:t xml:space="preserve"> </w:t>
            </w:r>
          </w:p>
          <w:p w14:paraId="5815B61E" w14:textId="77777777" w:rsidR="00594EFB" w:rsidRPr="00CA47E8" w:rsidRDefault="00314C48" w:rsidP="003C363E">
            <w:pPr>
              <w:pStyle w:val="AFCorNBold"/>
              <w:rPr>
                <w:b w:val="0"/>
                <w:bCs/>
              </w:rPr>
            </w:pPr>
            <w:sdt>
              <w:sdtPr>
                <w:alias w:val="CorNot1VenueDate"/>
                <w:id w:val="152953731"/>
                <w:placeholder>
                  <w:docPart w:val="CA9C9BA5A07F44FA81FE41DE8830DA09"/>
                </w:placeholder>
                <w15:color w:val="800000"/>
              </w:sdtPr>
              <w:sdtEndPr>
                <w:rPr>
                  <w:b w:val="0"/>
                  <w:bCs/>
                </w:rPr>
              </w:sdtEndPr>
              <w:sdtContent>
                <w:r w:rsidR="00594EFB" w:rsidRPr="00CA47E8">
                  <w:rPr>
                    <w:b w:val="0"/>
                    <w:bCs/>
                  </w:rPr>
                  <w:t>Cali, Colombia, 21 October–1 November 2024</w:t>
                </w:r>
              </w:sdtContent>
            </w:sdt>
          </w:p>
          <w:p w14:paraId="53F883ED" w14:textId="495AD50E" w:rsidR="00594EFB" w:rsidRPr="00CA47E8" w:rsidRDefault="00314C48" w:rsidP="003C363E">
            <w:pPr>
              <w:pStyle w:val="AFCorNNormal"/>
            </w:pPr>
            <w:sdt>
              <w:sdtPr>
                <w:alias w:val="CorNot1AgItem"/>
                <w:id w:val="287018184"/>
                <w:placeholder>
                  <w:docPart w:val="B8D232B5EAAC4B71AE96108EC06C6F99"/>
                </w:placeholder>
                <w15:color w:val="800000"/>
                <w:text/>
              </w:sdtPr>
              <w:sdtEndPr/>
              <w:sdtContent>
                <w:r w:rsidR="00594EFB" w:rsidRPr="00CA47E8">
                  <w:t xml:space="preserve">Agenda item </w:t>
                </w:r>
                <w:r w:rsidR="00594EFB">
                  <w:t>16</w:t>
                </w:r>
              </w:sdtContent>
            </w:sdt>
            <w:r w:rsidR="00594EFB" w:rsidRPr="00CA47E8">
              <w:t xml:space="preserve"> </w:t>
            </w:r>
          </w:p>
          <w:p w14:paraId="7FE9EB91" w14:textId="7855CC18" w:rsidR="00594EFB" w:rsidRPr="00CA47E8" w:rsidRDefault="00594EFB" w:rsidP="003C363E">
            <w:pPr>
              <w:pStyle w:val="AFCorNBold"/>
            </w:pPr>
            <w:r w:rsidRPr="00575BFF">
              <w:t>Global multilateral benefit-sharing mechanism</w:t>
            </w:r>
          </w:p>
        </w:tc>
        <w:tc>
          <w:tcPr>
            <w:tcW w:w="4388" w:type="dxa"/>
            <w:shd w:val="clear" w:color="auto" w:fill="auto"/>
          </w:tcPr>
          <w:p w14:paraId="4BFF1D06" w14:textId="77777777" w:rsidR="00594EFB" w:rsidRPr="00CA47E8" w:rsidRDefault="00594EFB" w:rsidP="003C363E">
            <w:pPr>
              <w:pStyle w:val="CBDNormal"/>
              <w:jc w:val="left"/>
            </w:pPr>
          </w:p>
        </w:tc>
      </w:tr>
    </w:tbl>
    <w:bookmarkEnd w:id="0" w:displacedByCustomXml="next"/>
    <w:sdt>
      <w:sdtPr>
        <w:alias w:val="Title"/>
        <w:id w:val="602310712"/>
        <w:placeholder>
          <w:docPart w:val="AA9753D7446349E78993F4C8081D5D5E"/>
        </w:placeholder>
        <w15:color w:val="800000"/>
      </w:sdtPr>
      <w:sdtEndPr/>
      <w:sdtContent>
        <w:p w14:paraId="5A33A9CB" w14:textId="77777777" w:rsidR="00797B9C" w:rsidRDefault="00797B9C" w:rsidP="00797B9C">
          <w:pPr>
            <w:pStyle w:val="CBDTitle"/>
            <w:rPr>
              <w:b w:val="0"/>
              <w:sz w:val="22"/>
            </w:rPr>
          </w:pPr>
          <w:fldSimple w:instr=" DOCPROPERTY Title \* MERGEFORMAT ">
            <w:r w:rsidRPr="00CA47E8">
              <w:t xml:space="preserve">Decision adopted by the </w:t>
            </w:r>
            <w:r w:rsidRPr="00CA47E8">
              <w:rPr>
                <w:bCs/>
              </w:rPr>
              <w:t xml:space="preserve">Conference of the Parties to the Convention on Biological Diversity serving as the meeting of the Parties to the Nagoya Protocol on Access to Genetic Resources and the Fair and Equitable Sharing of Benefits Arising from their Utilization </w:t>
            </w:r>
            <w:r w:rsidRPr="00CA47E8">
              <w:t>on 25 October 2024</w:t>
            </w:r>
          </w:fldSimple>
        </w:p>
      </w:sdtContent>
    </w:sdt>
    <w:p w14:paraId="0D679B2E" w14:textId="0DE20EF8" w:rsidR="00A96B21" w:rsidRDefault="0005799C" w:rsidP="0005799C">
      <w:pPr>
        <w:pStyle w:val="CBDH2"/>
      </w:pPr>
      <w:r>
        <w:tab/>
      </w:r>
      <w:r w:rsidR="00797B9C">
        <w:t>NP-5</w:t>
      </w:r>
      <w:r w:rsidR="00904A07">
        <w:t>/7.</w:t>
      </w:r>
      <w:r w:rsidR="00904A07">
        <w:tab/>
      </w:r>
      <w:bookmarkStart w:id="1" w:name="_GoBack"/>
      <w:r w:rsidR="00797B9C" w:rsidRPr="00797B9C">
        <w:t>Global multilateral benefit-sharing mechanism</w:t>
      </w:r>
      <w:bookmarkEnd w:id="1"/>
    </w:p>
    <w:p w14:paraId="13F0A972" w14:textId="77777777" w:rsidR="005C0F51" w:rsidRPr="00C507AE" w:rsidRDefault="005C0F51" w:rsidP="005C0F51">
      <w:pPr>
        <w:pStyle w:val="Para1"/>
        <w:numPr>
          <w:ilvl w:val="0"/>
          <w:numId w:val="0"/>
        </w:numPr>
        <w:shd w:val="clear" w:color="auto" w:fill="FFFFFF" w:themeFill="background1"/>
        <w:ind w:left="567" w:firstLine="567"/>
        <w:rPr>
          <w:snapToGrid w:val="0"/>
          <w:kern w:val="22"/>
          <w:lang w:val="en-GB"/>
        </w:rPr>
      </w:pPr>
      <w:r w:rsidRPr="00374B10">
        <w:rPr>
          <w:i/>
          <w:iCs/>
          <w:snapToGrid w:val="0"/>
          <w:kern w:val="22"/>
          <w:lang w:val="en-GB"/>
        </w:rPr>
        <w:t>The Conference of the Parties serving as the meeting of the Parties to the Nagoya Protocol</w:t>
      </w:r>
      <w:r w:rsidRPr="00C507AE">
        <w:rPr>
          <w:snapToGrid w:val="0"/>
          <w:kern w:val="22"/>
          <w:lang w:val="en-GB"/>
        </w:rPr>
        <w:t>,</w:t>
      </w:r>
    </w:p>
    <w:p w14:paraId="12A13BC1" w14:textId="336F5C65" w:rsidR="005C0F51" w:rsidRPr="00C507AE" w:rsidRDefault="005C0F51" w:rsidP="005C0F51">
      <w:pPr>
        <w:pStyle w:val="Para1"/>
        <w:numPr>
          <w:ilvl w:val="0"/>
          <w:numId w:val="0"/>
        </w:numPr>
        <w:shd w:val="clear" w:color="auto" w:fill="FFFFFF" w:themeFill="background1"/>
        <w:ind w:left="567" w:firstLine="567"/>
        <w:rPr>
          <w:snapToGrid w:val="0"/>
          <w:kern w:val="22"/>
          <w:lang w:val="en-GB"/>
        </w:rPr>
      </w:pPr>
      <w:r w:rsidRPr="00374B10">
        <w:rPr>
          <w:i/>
          <w:iCs/>
          <w:snapToGrid w:val="0"/>
          <w:kern w:val="22"/>
          <w:lang w:val="en-GB"/>
        </w:rPr>
        <w:t>Recognizing</w:t>
      </w:r>
      <w:r w:rsidRPr="00C507AE">
        <w:rPr>
          <w:snapToGrid w:val="0"/>
          <w:kern w:val="22"/>
          <w:lang w:val="en-GB"/>
        </w:rPr>
        <w:t xml:space="preserve"> that the Conference of the Parties serving as the meeting of the Parties to the Nagoya Protocol on Access to Genetic Resources and the Fair and Equitable Sharing of Benefits Arising from their Utilization</w:t>
      </w:r>
      <w:r w:rsidRPr="00C507AE">
        <w:rPr>
          <w:rStyle w:val="FootnoteReference"/>
          <w:lang w:val="en-GB"/>
        </w:rPr>
        <w:footnoteReference w:id="2"/>
      </w:r>
      <w:r w:rsidRPr="00C507AE">
        <w:rPr>
          <w:snapToGrid w:val="0"/>
          <w:kern w:val="22"/>
          <w:lang w:val="en-GB"/>
        </w:rPr>
        <w:t xml:space="preserve"> will address progress on the implementation of Article 10 of the Protocol in the second assessment and review</w:t>
      </w:r>
      <w:r w:rsidR="006B3383" w:rsidRPr="006B3383">
        <w:rPr>
          <w:snapToGrid w:val="0"/>
          <w:kern w:val="22"/>
          <w:lang w:val="en-GB"/>
        </w:rPr>
        <w:t xml:space="preserve"> </w:t>
      </w:r>
      <w:r w:rsidR="006B3383" w:rsidRPr="00C507AE">
        <w:rPr>
          <w:snapToGrid w:val="0"/>
          <w:kern w:val="22"/>
          <w:lang w:val="en-GB"/>
        </w:rPr>
        <w:t>of the Protocol</w:t>
      </w:r>
      <w:r w:rsidRPr="00C507AE">
        <w:rPr>
          <w:snapToGrid w:val="0"/>
          <w:kern w:val="22"/>
          <w:lang w:val="en-GB"/>
        </w:rPr>
        <w:t xml:space="preserve"> to be undertaken at its sixth meeting, </w:t>
      </w:r>
    </w:p>
    <w:p w14:paraId="36CE006D" w14:textId="48587874" w:rsidR="00537248" w:rsidRPr="00537248" w:rsidRDefault="005C0F51" w:rsidP="005C0F51">
      <w:pPr>
        <w:pStyle w:val="Para2"/>
        <w:ind w:left="567" w:firstLine="567"/>
      </w:pPr>
      <w:r w:rsidRPr="00374B10">
        <w:rPr>
          <w:i/>
          <w:iCs/>
          <w:snapToGrid w:val="0"/>
          <w:kern w:val="22"/>
          <w:lang w:val="en-GB"/>
        </w:rPr>
        <w:t>Decides</w:t>
      </w:r>
      <w:r w:rsidRPr="00C507AE">
        <w:rPr>
          <w:snapToGrid w:val="0"/>
          <w:kern w:val="22"/>
          <w:lang w:val="en-GB"/>
        </w:rPr>
        <w:t xml:space="preserve"> to revisit at its sixth meeting the issue of the need for and modalities of a global multilateral benefit-sharing mechanism, as provided in Article 10 of the Nagoya Protocol on Access to Genetic Resources and the Fair and Equitable Sharing of Benefits Arising from their Utilization</w:t>
      </w:r>
      <w:r>
        <w:rPr>
          <w:snapToGrid w:val="0"/>
          <w:kern w:val="22"/>
          <w:lang w:val="en-GB"/>
        </w:rPr>
        <w:t>,</w:t>
      </w:r>
      <w:r w:rsidRPr="00C507AE">
        <w:rPr>
          <w:snapToGrid w:val="0"/>
          <w:kern w:val="22"/>
          <w:lang w:val="en-GB"/>
        </w:rPr>
        <w:t xml:space="preserve"> taking into consideration the analysis and synthesis of information for the second assessment and review of the Protocol.</w:t>
      </w:r>
    </w:p>
    <w:p w14:paraId="17F31E5B" w14:textId="77777777" w:rsidR="002B559C" w:rsidRPr="004701EE" w:rsidRDefault="00ED3849" w:rsidP="007A7F22">
      <w:pPr>
        <w:pStyle w:val="Para1"/>
        <w:numPr>
          <w:ilvl w:val="0"/>
          <w:numId w:val="0"/>
        </w:numPr>
        <w:jc w:val="center"/>
      </w:pPr>
      <w:r>
        <w:t>__________</w:t>
      </w:r>
    </w:p>
    <w:sectPr w:rsidR="002B559C" w:rsidRPr="004701EE" w:rsidSect="007A7F22">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3A493" w14:textId="77777777" w:rsidR="005E4A55" w:rsidRDefault="005E4A55" w:rsidP="00A96B21">
      <w:r>
        <w:separator/>
      </w:r>
    </w:p>
  </w:endnote>
  <w:endnote w:type="continuationSeparator" w:id="0">
    <w:p w14:paraId="70853573" w14:textId="77777777" w:rsidR="005E4A55" w:rsidRDefault="005E4A55" w:rsidP="00A96B21">
      <w:r>
        <w:continuationSeparator/>
      </w:r>
    </w:p>
  </w:endnote>
  <w:endnote w:type="continuationNotice" w:id="1">
    <w:p w14:paraId="2C06ADC2" w14:textId="77777777" w:rsidR="005E4A55" w:rsidRDefault="005E4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596DB778"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14C48">
              <w:rPr>
                <w:noProof/>
                <w:szCs w:val="20"/>
              </w:rPr>
              <w:t>1</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4C957CCF"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14C48">
              <w:rPr>
                <w:noProof/>
                <w:szCs w:val="20"/>
              </w:rPr>
              <w:t>1</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5CEC" w14:textId="77777777" w:rsidR="005E4A55" w:rsidRDefault="005E4A55" w:rsidP="00A96B21">
      <w:r>
        <w:separator/>
      </w:r>
    </w:p>
  </w:footnote>
  <w:footnote w:type="continuationSeparator" w:id="0">
    <w:p w14:paraId="7282C04B" w14:textId="77777777" w:rsidR="005E4A55" w:rsidRDefault="005E4A55" w:rsidP="00A96B21">
      <w:r>
        <w:continuationSeparator/>
      </w:r>
    </w:p>
  </w:footnote>
  <w:footnote w:type="continuationNotice" w:id="1">
    <w:p w14:paraId="3BB67E49" w14:textId="77777777" w:rsidR="005E4A55" w:rsidRDefault="005E4A55"/>
  </w:footnote>
  <w:footnote w:id="2">
    <w:p w14:paraId="57416EA9" w14:textId="77777777" w:rsidR="005C0F51" w:rsidRPr="00846F32" w:rsidRDefault="005C0F51" w:rsidP="005C0F51">
      <w:pPr>
        <w:pStyle w:val="FootnoteText"/>
        <w:rPr>
          <w:szCs w:val="18"/>
          <w:lang w:val="en-GB"/>
        </w:rPr>
      </w:pPr>
      <w:r w:rsidRPr="00846F32">
        <w:rPr>
          <w:rStyle w:val="FootnoteReference"/>
          <w:szCs w:val="18"/>
          <w:lang w:val="en-GB"/>
        </w:rPr>
        <w:footnoteRef/>
      </w:r>
      <w:r w:rsidRPr="00846F32">
        <w:rPr>
          <w:szCs w:val="18"/>
          <w:lang w:val="en-GB"/>
        </w:rPr>
        <w:t xml:space="preserve"> United Nations, </w:t>
      </w:r>
      <w:r w:rsidRPr="00846F32">
        <w:rPr>
          <w:i/>
          <w:iCs/>
          <w:szCs w:val="18"/>
          <w:lang w:val="en-GB"/>
        </w:rPr>
        <w:t>Treaty Series</w:t>
      </w:r>
      <w:r w:rsidRPr="00846F32">
        <w:rPr>
          <w:szCs w:val="18"/>
          <w:lang w:val="en-GB"/>
        </w:rPr>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137802784"/>
  <w:bookmarkStart w:id="3" w:name="_Hlk137802785"/>
  <w:p w14:paraId="5AEBBB67" w14:textId="77777777" w:rsidR="002B559C" w:rsidRPr="002B559C" w:rsidRDefault="00314C48"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B559C" w:rsidRPr="002B559C">
          <w:rPr>
            <w:szCs w:val="20"/>
            <w:lang w:val="fr-FR"/>
          </w:rPr>
          <w:t>CBD/</w:t>
        </w:r>
      </w:sdtContent>
    </w:sdt>
    <w:bookmarkEnd w:id="2"/>
    <w:bookmarkEnd w:id="3"/>
    <w:r w:rsidR="00D23F1E">
      <w:rPr>
        <w:szCs w:val="20"/>
        <w:lang w:val="fr-FR"/>
      </w:rPr>
      <w:t>NP/MOP/5/--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77777777" w:rsidR="002B559C" w:rsidRPr="002B559C" w:rsidRDefault="00CF70AB" w:rsidP="002B559C">
        <w:pPr>
          <w:pStyle w:val="Header"/>
          <w:spacing w:after="240"/>
          <w:jc w:val="right"/>
          <w:rPr>
            <w:szCs w:val="20"/>
            <w:lang w:val="fr-FR"/>
          </w:rPr>
        </w:pPr>
        <w:r>
          <w:rPr>
            <w:szCs w:val="20"/>
            <w:lang w:val="fr-FR"/>
          </w:rPr>
          <w:t>CBD/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4"/>
    <w:rsid w:val="00021A44"/>
    <w:rsid w:val="0002401E"/>
    <w:rsid w:val="00040598"/>
    <w:rsid w:val="00040A1E"/>
    <w:rsid w:val="0005799C"/>
    <w:rsid w:val="000B0607"/>
    <w:rsid w:val="000C04BB"/>
    <w:rsid w:val="000C1D7A"/>
    <w:rsid w:val="000D11FE"/>
    <w:rsid w:val="000D21D4"/>
    <w:rsid w:val="000D4568"/>
    <w:rsid w:val="001037B0"/>
    <w:rsid w:val="00132581"/>
    <w:rsid w:val="00160FC1"/>
    <w:rsid w:val="00173C53"/>
    <w:rsid w:val="00184909"/>
    <w:rsid w:val="001B5AD8"/>
    <w:rsid w:val="001D7501"/>
    <w:rsid w:val="002053AB"/>
    <w:rsid w:val="0021066C"/>
    <w:rsid w:val="00222517"/>
    <w:rsid w:val="002B00CA"/>
    <w:rsid w:val="002B559C"/>
    <w:rsid w:val="002C32CD"/>
    <w:rsid w:val="002C7190"/>
    <w:rsid w:val="002D4858"/>
    <w:rsid w:val="00303F0B"/>
    <w:rsid w:val="00310608"/>
    <w:rsid w:val="00314C48"/>
    <w:rsid w:val="00317EA5"/>
    <w:rsid w:val="00323F22"/>
    <w:rsid w:val="0032658E"/>
    <w:rsid w:val="00330FB0"/>
    <w:rsid w:val="00343445"/>
    <w:rsid w:val="00345A70"/>
    <w:rsid w:val="003476A9"/>
    <w:rsid w:val="00363599"/>
    <w:rsid w:val="0036400B"/>
    <w:rsid w:val="00387AFC"/>
    <w:rsid w:val="00394E74"/>
    <w:rsid w:val="0039794A"/>
    <w:rsid w:val="003C6F10"/>
    <w:rsid w:val="004145B8"/>
    <w:rsid w:val="00434349"/>
    <w:rsid w:val="00441498"/>
    <w:rsid w:val="00457F51"/>
    <w:rsid w:val="004701EE"/>
    <w:rsid w:val="004806A1"/>
    <w:rsid w:val="00480A8D"/>
    <w:rsid w:val="004874C6"/>
    <w:rsid w:val="004A2A2D"/>
    <w:rsid w:val="00515B3B"/>
    <w:rsid w:val="00524DBF"/>
    <w:rsid w:val="00537248"/>
    <w:rsid w:val="00563424"/>
    <w:rsid w:val="00575BFF"/>
    <w:rsid w:val="00594EFB"/>
    <w:rsid w:val="005A206E"/>
    <w:rsid w:val="005B2595"/>
    <w:rsid w:val="005C0058"/>
    <w:rsid w:val="005C0F51"/>
    <w:rsid w:val="005D02AF"/>
    <w:rsid w:val="005E2605"/>
    <w:rsid w:val="005E4A55"/>
    <w:rsid w:val="00627B1B"/>
    <w:rsid w:val="00657ED6"/>
    <w:rsid w:val="006716A6"/>
    <w:rsid w:val="00687688"/>
    <w:rsid w:val="00695A2A"/>
    <w:rsid w:val="006B293D"/>
    <w:rsid w:val="006B3383"/>
    <w:rsid w:val="006E73CD"/>
    <w:rsid w:val="00722D66"/>
    <w:rsid w:val="007351C1"/>
    <w:rsid w:val="0076622F"/>
    <w:rsid w:val="00797B9C"/>
    <w:rsid w:val="007A7F22"/>
    <w:rsid w:val="007C0142"/>
    <w:rsid w:val="007C77BC"/>
    <w:rsid w:val="007D67E4"/>
    <w:rsid w:val="008006BC"/>
    <w:rsid w:val="00840F4C"/>
    <w:rsid w:val="00855E32"/>
    <w:rsid w:val="00867203"/>
    <w:rsid w:val="00874541"/>
    <w:rsid w:val="00891F9A"/>
    <w:rsid w:val="008E0581"/>
    <w:rsid w:val="00904A07"/>
    <w:rsid w:val="00932F3A"/>
    <w:rsid w:val="00935461"/>
    <w:rsid w:val="009459E3"/>
    <w:rsid w:val="00992221"/>
    <w:rsid w:val="00995DDC"/>
    <w:rsid w:val="009C1114"/>
    <w:rsid w:val="009C4BAD"/>
    <w:rsid w:val="00A053BC"/>
    <w:rsid w:val="00A1233C"/>
    <w:rsid w:val="00A15E68"/>
    <w:rsid w:val="00A54FA0"/>
    <w:rsid w:val="00A615C1"/>
    <w:rsid w:val="00A90045"/>
    <w:rsid w:val="00A95DE9"/>
    <w:rsid w:val="00A96B21"/>
    <w:rsid w:val="00AE0AEE"/>
    <w:rsid w:val="00AE1A95"/>
    <w:rsid w:val="00AE2136"/>
    <w:rsid w:val="00AF75E9"/>
    <w:rsid w:val="00B16B5E"/>
    <w:rsid w:val="00B36EA9"/>
    <w:rsid w:val="00B53774"/>
    <w:rsid w:val="00B62B41"/>
    <w:rsid w:val="00B73FFC"/>
    <w:rsid w:val="00BD6847"/>
    <w:rsid w:val="00BF1608"/>
    <w:rsid w:val="00C2354A"/>
    <w:rsid w:val="00C35912"/>
    <w:rsid w:val="00C8292B"/>
    <w:rsid w:val="00CA1443"/>
    <w:rsid w:val="00CF70AB"/>
    <w:rsid w:val="00D02D1D"/>
    <w:rsid w:val="00D144A0"/>
    <w:rsid w:val="00D23F1E"/>
    <w:rsid w:val="00D3059B"/>
    <w:rsid w:val="00D60046"/>
    <w:rsid w:val="00D61CC9"/>
    <w:rsid w:val="00D71FFB"/>
    <w:rsid w:val="00DA0784"/>
    <w:rsid w:val="00DD07DB"/>
    <w:rsid w:val="00DD74C2"/>
    <w:rsid w:val="00E05B4E"/>
    <w:rsid w:val="00E15315"/>
    <w:rsid w:val="00E1597C"/>
    <w:rsid w:val="00E369CD"/>
    <w:rsid w:val="00E41D32"/>
    <w:rsid w:val="00E448EF"/>
    <w:rsid w:val="00E76CCF"/>
    <w:rsid w:val="00E95BA1"/>
    <w:rsid w:val="00EC349F"/>
    <w:rsid w:val="00EC37B7"/>
    <w:rsid w:val="00ED3849"/>
    <w:rsid w:val="00F1022F"/>
    <w:rsid w:val="00F169E0"/>
    <w:rsid w:val="00F258FB"/>
    <w:rsid w:val="00F6660F"/>
    <w:rsid w:val="00F7593A"/>
    <w:rsid w:val="00F75F90"/>
    <w:rsid w:val="00FA18C9"/>
    <w:rsid w:val="00FB3CF7"/>
    <w:rsid w:val="00FC070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317EA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17EA5"/>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317EA5"/>
    <w:rPr>
      <w:vertAlign w:val="superscript"/>
    </w:rPr>
  </w:style>
  <w:style w:type="paragraph" w:customStyle="1" w:styleId="Footnote">
    <w:name w:val="Footnote"/>
    <w:basedOn w:val="FootnoteText"/>
    <w:qFormat/>
    <w:rsid w:val="00317EA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317EA5"/>
    <w:rPr>
      <w:lang w:val="en-GB"/>
    </w:rPr>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317EA5"/>
    <w:pPr>
      <w:keepNext/>
      <w:keepLines/>
      <w:spacing w:after="240"/>
      <w:jc w:val="left"/>
    </w:pPr>
    <w:rPr>
      <w:b/>
      <w:sz w:val="28"/>
      <w:lang w:val="en-GB"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basedOn w:val="Normal"/>
    <w:uiPriority w:val="34"/>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C0F51"/>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evision">
    <w:name w:val="Revision"/>
    <w:hidden/>
    <w:uiPriority w:val="99"/>
    <w:semiHidden/>
    <w:rsid w:val="00222517"/>
    <w:pPr>
      <w:spacing w:after="0" w:line="240" w:lineRule="auto"/>
    </w:pPr>
    <w:rPr>
      <w:rFonts w:ascii="Times New Roman" w:eastAsia="SimSun" w:hAnsi="Times New Roman" w:cs="Times New Roman"/>
      <w:kern w:val="0"/>
      <w:lang w:val="en-US"/>
      <w14:ligatures w14:val="none"/>
    </w:rPr>
  </w:style>
  <w:style w:type="paragraph" w:customStyle="1" w:styleId="AFCorNNormal">
    <w:name w:val="AF_CorNNormal"/>
    <w:basedOn w:val="Normal"/>
    <w:unhideWhenUsed/>
    <w:rsid w:val="00594EFB"/>
    <w:pPr>
      <w:jc w:val="left"/>
    </w:pPr>
    <w:rPr>
      <w:lang w:val="en-GB"/>
    </w:rPr>
  </w:style>
  <w:style w:type="paragraph" w:customStyle="1" w:styleId="AFCorNBold">
    <w:name w:val="AF_CorNBold"/>
    <w:basedOn w:val="AFCorNNormal"/>
    <w:next w:val="AFCorNNormal"/>
    <w:unhideWhenUsed/>
    <w:qFormat/>
    <w:rsid w:val="00594EFB"/>
    <w:rPr>
      <w:b/>
    </w:rPr>
  </w:style>
  <w:style w:type="paragraph" w:customStyle="1" w:styleId="AFCorN12Bold">
    <w:name w:val="AF_CorN12Bold"/>
    <w:basedOn w:val="AFCorNNormal"/>
    <w:next w:val="AFCorNNormal"/>
    <w:unhideWhenUsed/>
    <w:qFormat/>
    <w:rsid w:val="00594EF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E94527BE484ED9B9225DB7C493C3B1"/>
        <w:category>
          <w:name w:val="General"/>
          <w:gallery w:val="placeholder"/>
        </w:category>
        <w:types>
          <w:type w:val="bbPlcHdr"/>
        </w:types>
        <w:behaviors>
          <w:behavior w:val="content"/>
        </w:behaviors>
        <w:guid w:val="{AFDA70AA-9E5F-4DFA-9CE8-FBD46B28A668}"/>
      </w:docPartPr>
      <w:docPartBody>
        <w:p w:rsidR="004B470E" w:rsidRDefault="00276AC5" w:rsidP="00276AC5">
          <w:pPr>
            <w:pStyle w:val="BEE94527BE484ED9B9225DB7C493C3B1"/>
          </w:pPr>
          <w:r w:rsidRPr="00302849">
            <w:rPr>
              <w:rStyle w:val="PlaceholderText"/>
            </w:rPr>
            <w:t>General</w:t>
          </w:r>
        </w:p>
      </w:docPartBody>
    </w:docPart>
    <w:docPart>
      <w:docPartPr>
        <w:name w:val="C0EE92A2786D4BE2B2BC89DA1731F30E"/>
        <w:category>
          <w:name w:val="General"/>
          <w:gallery w:val="placeholder"/>
        </w:category>
        <w:types>
          <w:type w:val="bbPlcHdr"/>
        </w:types>
        <w:behaviors>
          <w:behavior w:val="content"/>
        </w:behaviors>
        <w:guid w:val="{3661B7E2-D025-4E59-A0AF-7AB09D7321E8}"/>
      </w:docPartPr>
      <w:docPartBody>
        <w:p w:rsidR="004B470E" w:rsidRDefault="00276AC5" w:rsidP="00276AC5">
          <w:pPr>
            <w:pStyle w:val="C0EE92A2786D4BE2B2BC89DA1731F30E"/>
          </w:pPr>
          <w:r w:rsidRPr="00302849">
            <w:rPr>
              <w:rStyle w:val="PlaceholderText"/>
            </w:rPr>
            <w:t>[Date]</w:t>
          </w:r>
        </w:p>
      </w:docPartBody>
    </w:docPart>
    <w:docPart>
      <w:docPartPr>
        <w:name w:val="D778CB86B94240D39D29C6931870FB03"/>
        <w:category>
          <w:name w:val="General"/>
          <w:gallery w:val="placeholder"/>
        </w:category>
        <w:types>
          <w:type w:val="bbPlcHdr"/>
        </w:types>
        <w:behaviors>
          <w:behavior w:val="content"/>
        </w:behaviors>
        <w:guid w:val="{8835B1C4-20FC-4C74-A8FC-0F9F113A7C13}"/>
      </w:docPartPr>
      <w:docPartBody>
        <w:p w:rsidR="004B470E" w:rsidRDefault="00276AC5" w:rsidP="00276AC5">
          <w:pPr>
            <w:pStyle w:val="D778CB86B94240D39D29C6931870FB03"/>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7912E03F02F546B2B62469F2DAB1EB4C"/>
        <w:category>
          <w:name w:val="General"/>
          <w:gallery w:val="placeholder"/>
        </w:category>
        <w:types>
          <w:type w:val="bbPlcHdr"/>
        </w:types>
        <w:behaviors>
          <w:behavior w:val="content"/>
        </w:behaviors>
        <w:guid w:val="{5AB60BF7-A4F0-4872-927B-BDBE7D43444E}"/>
      </w:docPartPr>
      <w:docPartBody>
        <w:p w:rsidR="004B470E" w:rsidRDefault="00276AC5" w:rsidP="00276AC5">
          <w:pPr>
            <w:pStyle w:val="7912E03F02F546B2B62469F2DAB1EB4C"/>
          </w:pPr>
          <w:r w:rsidRPr="00302849">
            <w:rPr>
              <w:rStyle w:val="PlaceholderText"/>
            </w:rPr>
            <w:t>Meeting name (part 1)</w:t>
          </w:r>
        </w:p>
      </w:docPartBody>
    </w:docPart>
    <w:docPart>
      <w:docPartPr>
        <w:name w:val="A3F2FAFDE6EF4C5D8B035D3524BEF9EA"/>
        <w:category>
          <w:name w:val="General"/>
          <w:gallery w:val="placeholder"/>
        </w:category>
        <w:types>
          <w:type w:val="bbPlcHdr"/>
        </w:types>
        <w:behaviors>
          <w:behavior w:val="content"/>
        </w:behaviors>
        <w:guid w:val="{32DD1902-9496-4D39-87C1-26A470C0E0F4}"/>
      </w:docPartPr>
      <w:docPartBody>
        <w:p w:rsidR="004B470E" w:rsidRDefault="00276AC5" w:rsidP="00276AC5">
          <w:pPr>
            <w:pStyle w:val="A3F2FAFDE6EF4C5D8B035D3524BEF9EA"/>
          </w:pPr>
          <w:r w:rsidRPr="00302849">
            <w:rPr>
              <w:rStyle w:val="PlaceholderText"/>
            </w:rPr>
            <w:t>Meeting name (part 2)</w:t>
          </w:r>
        </w:p>
      </w:docPartBody>
    </w:docPart>
    <w:docPart>
      <w:docPartPr>
        <w:name w:val="CA9C9BA5A07F44FA81FE41DE8830DA09"/>
        <w:category>
          <w:name w:val="General"/>
          <w:gallery w:val="placeholder"/>
        </w:category>
        <w:types>
          <w:type w:val="bbPlcHdr"/>
        </w:types>
        <w:behaviors>
          <w:behavior w:val="content"/>
        </w:behaviors>
        <w:guid w:val="{BFC16878-8423-42BB-B641-635727D5CEC1}"/>
      </w:docPartPr>
      <w:docPartBody>
        <w:p w:rsidR="004B470E" w:rsidRDefault="00276AC5" w:rsidP="00276AC5">
          <w:pPr>
            <w:pStyle w:val="CA9C9BA5A07F44FA81FE41DE8830DA09"/>
          </w:pPr>
          <w:r w:rsidRPr="00302849">
            <w:rPr>
              <w:rStyle w:val="PlaceholderText"/>
            </w:rPr>
            <w:t>[Venue, date]</w:t>
          </w:r>
        </w:p>
      </w:docPartBody>
    </w:docPart>
    <w:docPart>
      <w:docPartPr>
        <w:name w:val="B8D232B5EAAC4B71AE96108EC06C6F99"/>
        <w:category>
          <w:name w:val="General"/>
          <w:gallery w:val="placeholder"/>
        </w:category>
        <w:types>
          <w:type w:val="bbPlcHdr"/>
        </w:types>
        <w:behaviors>
          <w:behavior w:val="content"/>
        </w:behaviors>
        <w:guid w:val="{6AAC0B33-559C-4325-834E-7707AFA92942}"/>
      </w:docPartPr>
      <w:docPartBody>
        <w:p w:rsidR="004B470E" w:rsidRDefault="00276AC5" w:rsidP="00276AC5">
          <w:pPr>
            <w:pStyle w:val="B8D232B5EAAC4B71AE96108EC06C6F99"/>
          </w:pPr>
          <w:r w:rsidRPr="00302849">
            <w:rPr>
              <w:rStyle w:val="PlaceholderText"/>
            </w:rPr>
            <w:t>[Agenda item xx][Item xx of the provisional agenda]</w:t>
          </w:r>
        </w:p>
      </w:docPartBody>
    </w:docPart>
    <w:docPart>
      <w:docPartPr>
        <w:name w:val="AA9753D7446349E78993F4C8081D5D5E"/>
        <w:category>
          <w:name w:val="General"/>
          <w:gallery w:val="placeholder"/>
        </w:category>
        <w:types>
          <w:type w:val="bbPlcHdr"/>
        </w:types>
        <w:behaviors>
          <w:behavior w:val="content"/>
        </w:behaviors>
        <w:guid w:val="{9F16AEA7-568C-42FD-AC35-6ED8F9995635}"/>
      </w:docPartPr>
      <w:docPartBody>
        <w:p w:rsidR="004B470E" w:rsidRDefault="00276AC5" w:rsidP="00276AC5">
          <w:pPr>
            <w:pStyle w:val="AA9753D7446349E78993F4C8081D5D5E"/>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C"/>
    <w:rsid w:val="000C4226"/>
    <w:rsid w:val="00174924"/>
    <w:rsid w:val="00276AC5"/>
    <w:rsid w:val="002C32CD"/>
    <w:rsid w:val="002C7190"/>
    <w:rsid w:val="0030166F"/>
    <w:rsid w:val="00303F0B"/>
    <w:rsid w:val="004806A1"/>
    <w:rsid w:val="004B470E"/>
    <w:rsid w:val="0058270C"/>
    <w:rsid w:val="00593F5E"/>
    <w:rsid w:val="007351C1"/>
    <w:rsid w:val="00760256"/>
    <w:rsid w:val="007D67E4"/>
    <w:rsid w:val="00867203"/>
    <w:rsid w:val="00932F3A"/>
    <w:rsid w:val="00967CF3"/>
    <w:rsid w:val="00986A85"/>
    <w:rsid w:val="00A95DE9"/>
    <w:rsid w:val="00C05839"/>
    <w:rsid w:val="00C17866"/>
    <w:rsid w:val="00C8292B"/>
    <w:rsid w:val="00CE43B4"/>
    <w:rsid w:val="00DC2AEA"/>
    <w:rsid w:val="00DF26E1"/>
    <w:rsid w:val="00E05B4E"/>
    <w:rsid w:val="00EC37B7"/>
    <w:rsid w:val="00F8360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AC5"/>
    <w:rPr>
      <w:color w:val="808080"/>
    </w:rPr>
  </w:style>
  <w:style w:type="paragraph" w:customStyle="1" w:styleId="BEE94527BE484ED9B9225DB7C493C3B1">
    <w:name w:val="BEE94527BE484ED9B9225DB7C493C3B1"/>
    <w:rsid w:val="00276AC5"/>
  </w:style>
  <w:style w:type="paragraph" w:customStyle="1" w:styleId="C0EE92A2786D4BE2B2BC89DA1731F30E">
    <w:name w:val="C0EE92A2786D4BE2B2BC89DA1731F30E"/>
    <w:rsid w:val="00276AC5"/>
  </w:style>
  <w:style w:type="paragraph" w:customStyle="1" w:styleId="D778CB86B94240D39D29C6931870FB03">
    <w:name w:val="D778CB86B94240D39D29C6931870FB03"/>
    <w:rsid w:val="00276AC5"/>
  </w:style>
  <w:style w:type="paragraph" w:customStyle="1" w:styleId="7912E03F02F546B2B62469F2DAB1EB4C">
    <w:name w:val="7912E03F02F546B2B62469F2DAB1EB4C"/>
    <w:rsid w:val="00276AC5"/>
  </w:style>
  <w:style w:type="paragraph" w:customStyle="1" w:styleId="A3F2FAFDE6EF4C5D8B035D3524BEF9EA">
    <w:name w:val="A3F2FAFDE6EF4C5D8B035D3524BEF9EA"/>
    <w:rsid w:val="00276AC5"/>
  </w:style>
  <w:style w:type="paragraph" w:customStyle="1" w:styleId="CA9C9BA5A07F44FA81FE41DE8830DA09">
    <w:name w:val="CA9C9BA5A07F44FA81FE41DE8830DA09"/>
    <w:rsid w:val="00276AC5"/>
  </w:style>
  <w:style w:type="paragraph" w:customStyle="1" w:styleId="B8D232B5EAAC4B71AE96108EC06C6F99">
    <w:name w:val="B8D232B5EAAC4B71AE96108EC06C6F99"/>
    <w:rsid w:val="00276AC5"/>
  </w:style>
  <w:style w:type="paragraph" w:customStyle="1" w:styleId="AA9753D7446349E78993F4C8081D5D5E">
    <w:name w:val="AA9753D7446349E78993F4C8081D5D5E"/>
    <w:rsid w:val="00276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3B5D-9B05-4895-9A8C-01BF096D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827E98BF-A272-477E-BC92-7D116667BEF7}">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3ad741f-c0db-4e29-b5a6-03b4a1bc18ba"/>
    <ds:schemaRef ds:uri="985ec44e-1bab-4c0b-9df0-6ba128686fc9"/>
    <ds:schemaRef ds:uri="358298e0-1b7e-4ebe-8695-94439b74f0d1"/>
    <ds:schemaRef ds:uri="http://www.w3.org/XML/1998/namespace"/>
  </ds:schemaRefs>
</ds:datastoreItem>
</file>

<file path=customXml/itemProps4.xml><?xml version="1.0" encoding="utf-8"?>
<ds:datastoreItem xmlns:ds="http://schemas.openxmlformats.org/officeDocument/2006/customXml" ds:itemID="{A8981FDA-DDB4-4C2C-A0C8-90D0A8784C2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Global multilateral benefit-sharing mechanism</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multilateral benefit-sharing mechanism</dc:title>
  <dc:subject>CBD/</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5</cp:revision>
  <cp:lastPrinted>2024-12-03T16:08:00Z</cp:lastPrinted>
  <dcterms:created xsi:type="dcterms:W3CDTF">2024-12-03T15:16:00Z</dcterms:created>
  <dcterms:modified xsi:type="dcterms:W3CDTF">2024-12-03T16:18:00Z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