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3692D" w:rsidRPr="00AA5FE2" w14:paraId="2043D0D7" w14:textId="77777777" w:rsidTr="00596EF7">
        <w:trPr>
          <w:trHeight w:val="850"/>
        </w:trPr>
        <w:tc>
          <w:tcPr>
            <w:tcW w:w="975" w:type="dxa"/>
            <w:shd w:val="clear" w:color="auto" w:fill="auto"/>
            <w:vAlign w:val="bottom"/>
          </w:tcPr>
          <w:p w14:paraId="147AAC55" w14:textId="368C8AF8" w:rsidR="0083692D" w:rsidRPr="00AA5FE2" w:rsidRDefault="0083692D" w:rsidP="0083692D">
            <w:pPr>
              <w:pStyle w:val="AASmallLogo"/>
            </w:pPr>
            <w:r w:rsidRPr="00AA5FE2">
              <w:rPr>
                <w:noProof/>
                <w14:ligatures w14:val="standardContextual"/>
              </w:rPr>
              <w:drawing>
                <wp:inline distT="0" distB="0" distL="0" distR="0" wp14:anchorId="48BC1765" wp14:editId="37A4EA02">
                  <wp:extent cx="474727" cy="402337"/>
                  <wp:effectExtent l="0" t="0" r="1905" b="0"/>
                  <wp:docPr id="864613489" name="Picture 4"/>
                  <wp:cNvGraphicFramePr/>
                  <a:graphic xmlns:a="http://schemas.openxmlformats.org/drawingml/2006/main">
                    <a:graphicData uri="http://schemas.openxmlformats.org/drawingml/2006/picture">
                      <pic:pic xmlns:pic="http://schemas.openxmlformats.org/drawingml/2006/picture">
                        <pic:nvPicPr>
                          <pic:cNvPr id="86461348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A5FE2">
              <w:t xml:space="preserve"> </w:t>
            </w:r>
          </w:p>
          <w:p w14:paraId="545FC945" w14:textId="205FC0F8" w:rsidR="0083692D" w:rsidRPr="00AA5FE2" w:rsidRDefault="0083692D" w:rsidP="00596EF7">
            <w:pPr>
              <w:pStyle w:val="AASmallLogo"/>
            </w:pPr>
          </w:p>
        </w:tc>
        <w:tc>
          <w:tcPr>
            <w:tcW w:w="1434" w:type="dxa"/>
            <w:shd w:val="clear" w:color="auto" w:fill="auto"/>
            <w:noWrap/>
            <w:vAlign w:val="bottom"/>
          </w:tcPr>
          <w:p w14:paraId="67A04D4E" w14:textId="4453D74C" w:rsidR="0083692D" w:rsidRPr="00AA5FE2" w:rsidRDefault="0083692D" w:rsidP="0083692D">
            <w:pPr>
              <w:pStyle w:val="AASmallLogo"/>
            </w:pPr>
            <w:r w:rsidRPr="00AA5FE2">
              <w:rPr>
                <w:noProof/>
                <w14:ligatures w14:val="standardContextual"/>
              </w:rPr>
              <w:drawing>
                <wp:inline distT="0" distB="0" distL="0" distR="0" wp14:anchorId="5F7765DC" wp14:editId="09C0E226">
                  <wp:extent cx="498788" cy="357465"/>
                  <wp:effectExtent l="0" t="0" r="0" b="5080"/>
                  <wp:docPr id="1439481155" name="Picture 5"/>
                  <wp:cNvGraphicFramePr/>
                  <a:graphic xmlns:a="http://schemas.openxmlformats.org/drawingml/2006/main">
                    <a:graphicData uri="http://schemas.openxmlformats.org/drawingml/2006/picture">
                      <pic:pic xmlns:pic="http://schemas.openxmlformats.org/drawingml/2006/picture">
                        <pic:nvPicPr>
                          <pic:cNvPr id="1439481155" nam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AA5FE2">
              <w:t xml:space="preserve"> </w:t>
            </w:r>
          </w:p>
          <w:p w14:paraId="79B93407" w14:textId="4CB21A1B" w:rsidR="0083692D" w:rsidRPr="00AA5FE2" w:rsidRDefault="0083692D" w:rsidP="00596EF7">
            <w:pPr>
              <w:pStyle w:val="AASmallLogo"/>
            </w:pPr>
          </w:p>
        </w:tc>
        <w:tc>
          <w:tcPr>
            <w:tcW w:w="8073" w:type="dxa"/>
            <w:shd w:val="clear" w:color="auto" w:fill="auto"/>
            <w:vAlign w:val="bottom"/>
          </w:tcPr>
          <w:p w14:paraId="510DFA2F" w14:textId="30D7D6BB" w:rsidR="0083692D" w:rsidRPr="00AA5FE2" w:rsidRDefault="0083692D" w:rsidP="00596EF7">
            <w:pPr>
              <w:pStyle w:val="ABSymbol"/>
            </w:pPr>
            <w:r w:rsidRPr="00AA5FE2">
              <w:rPr>
                <w:sz w:val="40"/>
              </w:rPr>
              <w:fldChar w:fldCharType="begin"/>
            </w:r>
            <w:r w:rsidRPr="00AA5FE2">
              <w:rPr>
                <w:sz w:val="40"/>
              </w:rPr>
              <w:instrText xml:space="preserve"> DOCPROPERTY Subject \* MERGEFORMAT </w:instrText>
            </w:r>
            <w:r w:rsidRPr="00AA5FE2">
              <w:rPr>
                <w:sz w:val="40"/>
              </w:rPr>
              <w:fldChar w:fldCharType="separate"/>
            </w:r>
            <w:r w:rsidRPr="00AA5FE2">
              <w:rPr>
                <w:sz w:val="40"/>
              </w:rPr>
              <w:t>CBD</w:t>
            </w:r>
            <w:r w:rsidRPr="00AA5FE2">
              <w:t>/NP/MOP/</w:t>
            </w:r>
            <w:r w:rsidR="00CD4E3E" w:rsidRPr="00AA5FE2">
              <w:t>DEC/</w:t>
            </w:r>
            <w:r w:rsidR="00174191" w:rsidRPr="00AA5FE2">
              <w:t>5/</w:t>
            </w:r>
            <w:r w:rsidR="00CD4E3E" w:rsidRPr="00AA5FE2">
              <w:t>10</w:t>
            </w:r>
            <w:r w:rsidRPr="00AA5FE2">
              <w:fldChar w:fldCharType="end"/>
            </w:r>
          </w:p>
        </w:tc>
      </w:tr>
    </w:tbl>
    <w:p w14:paraId="66749152" w14:textId="77777777" w:rsidR="004363E9" w:rsidRPr="00AA5FE2" w:rsidRDefault="004363E9" w:rsidP="00596EF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3692D" w:rsidRPr="00AA5FE2" w14:paraId="47201BFF" w14:textId="77777777" w:rsidTr="00596EF7">
        <w:trPr>
          <w:trHeight w:val="1814"/>
        </w:trPr>
        <w:tc>
          <w:tcPr>
            <w:tcW w:w="7370" w:type="dxa"/>
            <w:shd w:val="clear" w:color="auto" w:fill="auto"/>
          </w:tcPr>
          <w:p w14:paraId="57EA8C05" w14:textId="18000354" w:rsidR="0083692D" w:rsidRPr="00AA5FE2" w:rsidRDefault="0083692D" w:rsidP="0083692D">
            <w:pPr>
              <w:pStyle w:val="ACLargeLogo"/>
            </w:pPr>
            <w:r w:rsidRPr="00AA5FE2">
              <w:rPr>
                <w:noProof/>
                <w14:ligatures w14:val="standardContextual"/>
              </w:rPr>
              <w:drawing>
                <wp:inline distT="0" distB="0" distL="0" distR="0" wp14:anchorId="538C60D7" wp14:editId="099D6687">
                  <wp:extent cx="2755631" cy="1030313"/>
                  <wp:effectExtent l="0" t="0" r="0" b="0"/>
                  <wp:docPr id="1644506152" name="Picture 6"/>
                  <wp:cNvGraphicFramePr/>
                  <a:graphic xmlns:a="http://schemas.openxmlformats.org/drawingml/2006/main">
                    <a:graphicData uri="http://schemas.openxmlformats.org/drawingml/2006/picture">
                      <pic:pic xmlns:pic="http://schemas.openxmlformats.org/drawingml/2006/picture">
                        <pic:nvPicPr>
                          <pic:cNvPr id="1644506152" nam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A5FE2">
              <w:t xml:space="preserve"> </w:t>
            </w:r>
          </w:p>
          <w:p w14:paraId="0DA29145" w14:textId="47B077A3" w:rsidR="0083692D" w:rsidRPr="00AA5FE2" w:rsidRDefault="0083692D" w:rsidP="00596EF7">
            <w:pPr>
              <w:pStyle w:val="ACLargeLogo"/>
            </w:pPr>
          </w:p>
        </w:tc>
        <w:tc>
          <w:tcPr>
            <w:tcW w:w="3112" w:type="dxa"/>
            <w:shd w:val="clear" w:color="auto" w:fill="auto"/>
          </w:tcPr>
          <w:p w14:paraId="1DDD6F95" w14:textId="5EE01D88" w:rsidR="0083692D" w:rsidRPr="00AA5FE2" w:rsidRDefault="0083692D" w:rsidP="0083692D">
            <w:pPr>
              <w:pStyle w:val="AEDistrNormal"/>
            </w:pPr>
            <w:r w:rsidRPr="00AA5FE2">
              <w:t xml:space="preserve">Distr.: </w:t>
            </w:r>
            <w:sdt>
              <w:sdtPr>
                <w:alias w:val="DistributionType"/>
                <w:id w:val="-1523859331"/>
                <w:placeholder>
                  <w:docPart w:val="C92B8BD66E1B4F56AB37933366C9D8AA"/>
                </w:placeholder>
                <w15:color w:val="800000"/>
              </w:sdtPr>
              <w:sdtContent>
                <w:r w:rsidR="00D523C6" w:rsidRPr="00AA5FE2">
                  <w:t>General</w:t>
                </w:r>
              </w:sdtContent>
            </w:sdt>
            <w:r w:rsidRPr="00AA5FE2">
              <w:t xml:space="preserve"> </w:t>
            </w:r>
          </w:p>
          <w:p w14:paraId="602A9C7F" w14:textId="18A9F1E3" w:rsidR="0083692D" w:rsidRPr="00AA5FE2" w:rsidRDefault="00000000" w:rsidP="0083692D">
            <w:pPr>
              <w:pStyle w:val="AEDistrNormal"/>
            </w:pPr>
            <w:sdt>
              <w:sdtPr>
                <w:alias w:val="DistributionDate"/>
                <w:id w:val="-835532832"/>
                <w:placeholder>
                  <w:docPart w:val="E1470E6B67244EA7B1DD4F3B2CEAB1C6"/>
                </w:placeholder>
                <w15:color w:val="800000"/>
              </w:sdtPr>
              <w:sdtContent>
                <w:r w:rsidR="00C85F5A" w:rsidRPr="00AA5FE2">
                  <w:t>1 November 2024</w:t>
                </w:r>
              </w:sdtContent>
            </w:sdt>
            <w:r w:rsidR="0083692D" w:rsidRPr="00AA5FE2">
              <w:t xml:space="preserve"> </w:t>
            </w:r>
          </w:p>
          <w:p w14:paraId="50A7C551" w14:textId="68B192B5" w:rsidR="0083692D" w:rsidRPr="00AA5FE2" w:rsidRDefault="00000000" w:rsidP="0083692D">
            <w:pPr>
              <w:pStyle w:val="AEDistrNormal6pt"/>
            </w:pPr>
            <w:sdt>
              <w:sdtPr>
                <w:alias w:val="DistributionLanguage"/>
                <w:id w:val="-1646187484"/>
                <w:placeholder>
                  <w:docPart w:val="86E675739FE3433E8CE72AA2B61BF2AC"/>
                </w:placeholder>
                <w15:color w:val="800000"/>
              </w:sdtPr>
              <w:sdtContent>
                <w:r w:rsidR="00C85F5A" w:rsidRPr="00AA5FE2">
                  <w:rPr>
                    <w:rFonts w:eastAsia="DengXian"/>
                  </w:rPr>
                  <w:t>Original: English</w:t>
                </w:r>
                <w:r w:rsidR="00C85F5A" w:rsidRPr="00AA5FE2" w:rsidDel="00C85F5A">
                  <w:t xml:space="preserve"> </w:t>
                </w:r>
              </w:sdtContent>
            </w:sdt>
          </w:p>
          <w:p w14:paraId="30ABBA8A" w14:textId="452FAA5F" w:rsidR="0083692D" w:rsidRPr="00AA5FE2" w:rsidRDefault="0083692D" w:rsidP="00596EF7">
            <w:pPr>
              <w:pStyle w:val="AEDistrNormal6pt"/>
            </w:pPr>
          </w:p>
        </w:tc>
      </w:tr>
    </w:tbl>
    <w:p w14:paraId="51843A8D" w14:textId="77777777" w:rsidR="0083692D" w:rsidRPr="00AA5FE2" w:rsidRDefault="0083692D" w:rsidP="00596EF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596EF7" w:rsidRPr="00AA5FE2" w14:paraId="5FBD62C1" w14:textId="77777777" w:rsidTr="00596EF7">
        <w:trPr>
          <w:trHeight w:val="57"/>
        </w:trPr>
        <w:tc>
          <w:tcPr>
            <w:tcW w:w="6094" w:type="dxa"/>
            <w:shd w:val="clear" w:color="auto" w:fill="auto"/>
          </w:tcPr>
          <w:p w14:paraId="598A4625" w14:textId="466B7DE2" w:rsidR="0083692D" w:rsidRPr="00AA5FE2" w:rsidRDefault="00000000" w:rsidP="0083692D">
            <w:pPr>
              <w:pStyle w:val="AFCorN12Bold"/>
            </w:pPr>
            <w:sdt>
              <w:sdtPr>
                <w:alias w:val="CorNot1Text"/>
                <w:id w:val="-1952082863"/>
                <w:placeholder>
                  <w:docPart w:val="7C600ED92F134DAD95B44ECC63579A04"/>
                </w:placeholder>
                <w15:color w:val="800000"/>
                <w:text w:multiLine="1"/>
              </w:sdtPr>
              <w:sdtContent>
                <w:r w:rsidR="0083692D" w:rsidRPr="00AA5FE2">
                  <w:t xml:space="preserve">Conference of the Parties to the Convention </w:t>
                </w:r>
                <w:r w:rsidR="0083692D" w:rsidRPr="00AA5FE2">
                  <w:br/>
                  <w:t xml:space="preserve">on Biological Diversity serving as the meeting </w:t>
                </w:r>
                <w:r w:rsidR="00FE7909">
                  <w:br/>
                </w:r>
                <w:r w:rsidR="0083692D" w:rsidRPr="00AA5FE2">
                  <w:t xml:space="preserve">of the Parties to the Nagoya Protocol on Access </w:t>
                </w:r>
                <w:r w:rsidR="00FE7909">
                  <w:br/>
                </w:r>
                <w:r w:rsidR="0083692D" w:rsidRPr="00AA5FE2">
                  <w:t xml:space="preserve">to Genetic Resources and the Fair and Equitable </w:t>
                </w:r>
                <w:r w:rsidR="0083692D" w:rsidRPr="00AA5FE2">
                  <w:br/>
                  <w:t>Sharing of Benefits Arising from their Utilization</w:t>
                </w:r>
              </w:sdtContent>
            </w:sdt>
            <w:r w:rsidR="0083692D" w:rsidRPr="00AA5FE2">
              <w:t xml:space="preserve"> </w:t>
            </w:r>
          </w:p>
          <w:p w14:paraId="35FD3685" w14:textId="7AAD64D1" w:rsidR="0083692D" w:rsidRPr="00AA5FE2" w:rsidRDefault="00000000" w:rsidP="0083692D">
            <w:pPr>
              <w:pStyle w:val="AFCorNBold"/>
            </w:pPr>
            <w:sdt>
              <w:sdtPr>
                <w:alias w:val="CorNot1TextPart2"/>
                <w:id w:val="788868208"/>
                <w:placeholder>
                  <w:docPart w:val="E2EFABAEB4194E59BD8BE0C6558BA547"/>
                </w:placeholder>
                <w15:color w:val="800000"/>
                <w:text w:multiLine="1"/>
              </w:sdtPr>
              <w:sdtContent>
                <w:r w:rsidR="00596EF7" w:rsidRPr="00AA5FE2">
                  <w:t>Fifth meeting</w:t>
                </w:r>
              </w:sdtContent>
            </w:sdt>
            <w:r w:rsidR="0083692D" w:rsidRPr="00AA5FE2">
              <w:t xml:space="preserve"> </w:t>
            </w:r>
          </w:p>
          <w:p w14:paraId="5A4E5612" w14:textId="46427E59" w:rsidR="0083692D" w:rsidRPr="00AA5FE2" w:rsidRDefault="00000000" w:rsidP="0083692D">
            <w:pPr>
              <w:pStyle w:val="AFCorNNormal"/>
            </w:pPr>
            <w:sdt>
              <w:sdtPr>
                <w:alias w:val="CorNot1VenueDate"/>
                <w:id w:val="51981625"/>
                <w:placeholder>
                  <w:docPart w:val="E5E555AF4619432E99AFC9624BBD25EC"/>
                </w:placeholder>
                <w15:color w:val="800000"/>
              </w:sdtPr>
              <w:sdtContent>
                <w:r w:rsidR="00C85F5A" w:rsidRPr="00AA5FE2">
                  <w:t>Cali, Colombia, 21 October–1</w:t>
                </w:r>
                <w:r w:rsidR="00596EF7" w:rsidRPr="00AA5FE2">
                  <w:t xml:space="preserve"> </w:t>
                </w:r>
                <w:r w:rsidR="00C85F5A" w:rsidRPr="00AA5FE2">
                  <w:t>November 2024</w:t>
                </w:r>
              </w:sdtContent>
            </w:sdt>
            <w:r w:rsidR="0083692D" w:rsidRPr="00AA5FE2">
              <w:t xml:space="preserve"> </w:t>
            </w:r>
          </w:p>
          <w:p w14:paraId="682CF025" w14:textId="538E0891" w:rsidR="0083692D" w:rsidRPr="00AA5FE2" w:rsidRDefault="00000000" w:rsidP="0083692D">
            <w:pPr>
              <w:pStyle w:val="AFCorNNormal"/>
            </w:pPr>
            <w:sdt>
              <w:sdtPr>
                <w:alias w:val="CorNot1AgItem"/>
                <w:id w:val="-1415856301"/>
                <w:placeholder>
                  <w:docPart w:val="1DFFEF69B032487992537625A8B4A265"/>
                </w:placeholder>
                <w15:color w:val="800000"/>
                <w:text/>
              </w:sdtPr>
              <w:sdtContent>
                <w:r w:rsidR="00596EF7" w:rsidRPr="00AA5FE2">
                  <w:t>Agenda item 12</w:t>
                </w:r>
              </w:sdtContent>
            </w:sdt>
            <w:r w:rsidR="0083692D" w:rsidRPr="00AA5FE2">
              <w:t xml:space="preserve"> </w:t>
            </w:r>
          </w:p>
          <w:p w14:paraId="4C2DEAFF" w14:textId="2B3A45A0" w:rsidR="0083692D" w:rsidRPr="00AA5FE2" w:rsidRDefault="00000000" w:rsidP="00596EF7">
            <w:pPr>
              <w:pStyle w:val="AFCorNBold"/>
            </w:pPr>
            <w:sdt>
              <w:sdtPr>
                <w:alias w:val="CorNot1AgTitle"/>
                <w:id w:val="733511443"/>
                <w:placeholder>
                  <w:docPart w:val="D7B9765749A94B13AF5C65C5A966A9C6"/>
                </w:placeholder>
                <w15:color w:val="800000"/>
              </w:sdtPr>
              <w:sdtContent>
                <w:r w:rsidR="00C85F5A" w:rsidRPr="00AA5FE2">
                  <w:t>Review of the effectiveness of processes under the Convention and its Protocols</w:t>
                </w:r>
              </w:sdtContent>
            </w:sdt>
          </w:p>
        </w:tc>
        <w:tc>
          <w:tcPr>
            <w:tcW w:w="4388" w:type="dxa"/>
            <w:shd w:val="clear" w:color="auto" w:fill="auto"/>
          </w:tcPr>
          <w:p w14:paraId="189D25BC" w14:textId="77777777" w:rsidR="0083692D" w:rsidRPr="00AA5FE2" w:rsidRDefault="0083692D" w:rsidP="00596EF7">
            <w:pPr>
              <w:pStyle w:val="CBDNormal"/>
              <w:jc w:val="left"/>
            </w:pPr>
          </w:p>
        </w:tc>
      </w:tr>
    </w:tbl>
    <w:p w14:paraId="3F49212B" w14:textId="28DC0011" w:rsidR="00A96B21" w:rsidRPr="00AA5FE2" w:rsidRDefault="00F609C2" w:rsidP="001454DA">
      <w:pPr>
        <w:pStyle w:val="CBDTitle"/>
        <w:rPr>
          <w:szCs w:val="28"/>
        </w:rPr>
      </w:pPr>
      <w:fldSimple w:instr=" DOCPROPERTY Title \* MERGEFORMAT ">
        <w:r w:rsidRPr="00AA5FE2">
          <w:t>Decision adopted by the Conference of the Parties to the Convention on Biological Diversity serving as the meeting of the Parties to the Nagoya Protocol on Access to Genetic Resources and the Fair and Equitable Sharing of Benefits Arising from their Utilization on 1 November 2024</w:t>
        </w:r>
      </w:fldSimple>
    </w:p>
    <w:p w14:paraId="056E1CC5" w14:textId="53F105FD" w:rsidR="00A96B21" w:rsidRPr="00AA5FE2" w:rsidRDefault="00C655E6" w:rsidP="00122A9B">
      <w:pPr>
        <w:pStyle w:val="CBDH2"/>
      </w:pPr>
      <w:r w:rsidRPr="00AA5FE2">
        <w:tab/>
      </w:r>
      <w:r w:rsidR="007E795A" w:rsidRPr="00AA5FE2">
        <w:t>NP-5/</w:t>
      </w:r>
      <w:r w:rsidRPr="00AA5FE2">
        <w:t>10.</w:t>
      </w:r>
      <w:r w:rsidRPr="00AA5FE2">
        <w:tab/>
      </w:r>
      <w:r w:rsidR="007E795A" w:rsidRPr="00AA5FE2">
        <w:t>Options to further improve the effectiveness of processes under the Convention and its Protocols</w:t>
      </w:r>
    </w:p>
    <w:p w14:paraId="7E72835C" w14:textId="19D65749" w:rsidR="006C70D7" w:rsidRPr="00AA5FE2" w:rsidRDefault="00792A9E" w:rsidP="006C520B">
      <w:pPr>
        <w:pStyle w:val="CBDDesicionText"/>
        <w:rPr>
          <w:i/>
          <w:kern w:val="22"/>
        </w:rPr>
      </w:pPr>
      <w:r w:rsidRPr="00AA5FE2">
        <w:rPr>
          <w:i/>
          <w:kern w:val="22"/>
        </w:rPr>
        <w:t>The Conference of the Parties serving as the meeting of the Parties to the Nagoya Protocol</w:t>
      </w:r>
      <w:r w:rsidR="00F744D1" w:rsidRPr="00AA5FE2">
        <w:rPr>
          <w:iCs/>
          <w:kern w:val="22"/>
        </w:rPr>
        <w:t>,</w:t>
      </w:r>
    </w:p>
    <w:p w14:paraId="76FF78B1" w14:textId="368449D5" w:rsidR="00342C89" w:rsidRPr="00AA5FE2" w:rsidRDefault="00342C89" w:rsidP="006C520B">
      <w:pPr>
        <w:pStyle w:val="CBDDesicionText"/>
      </w:pPr>
      <w:r w:rsidRPr="00AA5FE2">
        <w:rPr>
          <w:i/>
          <w:iCs/>
        </w:rPr>
        <w:t xml:space="preserve">Recalling </w:t>
      </w:r>
      <w:r w:rsidRPr="00AA5FE2">
        <w:t>decision</w:t>
      </w:r>
      <w:r w:rsidR="002B4DD3" w:rsidRPr="00AA5FE2">
        <w:t xml:space="preserve"> </w:t>
      </w:r>
      <w:hyperlink r:id="rId13" w:history="1">
        <w:r w:rsidR="006B2B90" w:rsidRPr="00AA5FE2">
          <w:rPr>
            <w:rStyle w:val="Hyperlink"/>
          </w:rPr>
          <w:t>NP-4/9</w:t>
        </w:r>
      </w:hyperlink>
      <w:r w:rsidR="006B2B90" w:rsidRPr="00AA5FE2">
        <w:t xml:space="preserve"> of 10 December 2022,</w:t>
      </w:r>
    </w:p>
    <w:p w14:paraId="41C61630" w14:textId="79538798" w:rsidR="00342C89" w:rsidRPr="00AA5FE2" w:rsidRDefault="00342C89" w:rsidP="006C520B">
      <w:pPr>
        <w:pStyle w:val="CBDDesicionText"/>
      </w:pPr>
      <w:r w:rsidRPr="00AA5FE2">
        <w:rPr>
          <w:i/>
        </w:rPr>
        <w:t xml:space="preserve">Recognizing </w:t>
      </w:r>
      <w:r w:rsidRPr="00AA5FE2">
        <w:t>the need to further improve the effectiveness of meetings under the Convention on Biological Diversity</w:t>
      </w:r>
      <w:r w:rsidR="00441F3F" w:rsidRPr="00AA5FE2">
        <w:rPr>
          <w:rStyle w:val="FootnoteReference"/>
        </w:rPr>
        <w:footnoteReference w:id="2"/>
      </w:r>
      <w:r w:rsidRPr="00AA5FE2">
        <w:t xml:space="preserve"> and its Protocols,</w:t>
      </w:r>
    </w:p>
    <w:p w14:paraId="674DFAE3" w14:textId="28B308DE" w:rsidR="00342C89" w:rsidRPr="00AA5FE2" w:rsidRDefault="00342C89" w:rsidP="006C520B">
      <w:pPr>
        <w:pStyle w:val="CBDDesicionText"/>
      </w:pPr>
      <w:r w:rsidRPr="00AA5FE2">
        <w:t>1.</w:t>
      </w:r>
      <w:r w:rsidRPr="00AA5FE2">
        <w:rPr>
          <w:i/>
        </w:rPr>
        <w:tab/>
        <w:t xml:space="preserve">Takes note </w:t>
      </w:r>
      <w:r w:rsidRPr="00AA5FE2">
        <w:t>of the recent experience and further suggestions for improving the effectiveness of processes under the Convention and its Protocols summarized in document</w:t>
      </w:r>
      <w:r w:rsidR="00BC1262" w:rsidRPr="00AA5FE2">
        <w:t> </w:t>
      </w:r>
      <w:hyperlink r:id="rId14" w:history="1">
        <w:r w:rsidRPr="00AA5FE2">
          <w:rPr>
            <w:rStyle w:val="Hyperlink"/>
          </w:rPr>
          <w:t>CBD/SBI/4/11</w:t>
        </w:r>
      </w:hyperlink>
      <w:r w:rsidRPr="00AA5FE2">
        <w:t>;</w:t>
      </w:r>
    </w:p>
    <w:p w14:paraId="359ED34C" w14:textId="254E03BB" w:rsidR="00342C89" w:rsidRPr="00AA5FE2" w:rsidRDefault="00342C89" w:rsidP="006C520B">
      <w:pPr>
        <w:pStyle w:val="CBDDesicionText"/>
        <w:rPr>
          <w:u w:val="single"/>
        </w:rPr>
      </w:pPr>
      <w:r w:rsidRPr="00AA5FE2">
        <w:t>2.</w:t>
      </w:r>
      <w:r w:rsidRPr="00AA5FE2">
        <w:tab/>
      </w:r>
      <w:bookmarkStart w:id="0" w:name="_Hlk167785703"/>
      <w:r w:rsidRPr="00AA5FE2">
        <w:rPr>
          <w:i/>
          <w:iCs/>
        </w:rPr>
        <w:t>Requests</w:t>
      </w:r>
      <w:r w:rsidRPr="00AA5FE2">
        <w:t xml:space="preserve"> the Executive Secretary </w:t>
      </w:r>
      <w:bookmarkEnd w:id="0"/>
      <w:r w:rsidRPr="00AA5FE2">
        <w:t>and the Bureaux to draw upon that experience when preparing the organization of work and scenario notes for future meetings</w:t>
      </w:r>
      <w:r w:rsidRPr="00AA5FE2">
        <w:rPr>
          <w:rFonts w:ascii="Raleway" w:eastAsia="Raleway Light" w:hAnsi="Raleway" w:cs="Raleway Light"/>
        </w:rPr>
        <w:t xml:space="preserve"> </w:t>
      </w:r>
      <w:r w:rsidRPr="00AA5FE2">
        <w:t>and to make those notes available to all Parties in advance of the meetings;</w:t>
      </w:r>
    </w:p>
    <w:p w14:paraId="291CD59D" w14:textId="4EDF5420" w:rsidR="00342C89" w:rsidRPr="00AA5FE2" w:rsidRDefault="00342C89" w:rsidP="006C520B">
      <w:pPr>
        <w:pStyle w:val="CBDDesicionText"/>
      </w:pPr>
      <w:r w:rsidRPr="00AA5FE2">
        <w:t>3.</w:t>
      </w:r>
      <w:r w:rsidRPr="00AA5FE2">
        <w:tab/>
      </w:r>
      <w:r w:rsidRPr="00AA5FE2">
        <w:rPr>
          <w:i/>
          <w:iCs/>
        </w:rPr>
        <w:t>Requests</w:t>
      </w:r>
      <w:r w:rsidRPr="00AA5FE2">
        <w:t xml:space="preserve"> the Executive Secretary, together with the Bureaux, to continue to explore and make use of, as appropriate, relevant ways and means to facilitate early preparations for meetings, such as options for streamlining agendas</w:t>
      </w:r>
      <w:r w:rsidR="00E832CB" w:rsidRPr="00AA5FE2">
        <w:t>,</w:t>
      </w:r>
      <w:r w:rsidRPr="00AA5FE2">
        <w:t xml:space="preserve"> peer</w:t>
      </w:r>
      <w:r w:rsidR="00BD4328">
        <w:t>-</w:t>
      </w:r>
      <w:r w:rsidRPr="00AA5FE2">
        <w:t>review</w:t>
      </w:r>
      <w:r w:rsidR="00544CA5" w:rsidRPr="00AA5FE2">
        <w:t>ing</w:t>
      </w:r>
      <w:r w:rsidRPr="00AA5FE2">
        <w:t xml:space="preserve"> documents in advance</w:t>
      </w:r>
      <w:r w:rsidR="00157614" w:rsidRPr="00AA5FE2">
        <w:t xml:space="preserve"> </w:t>
      </w:r>
      <w:r w:rsidR="00310FAB" w:rsidRPr="00AA5FE2">
        <w:t xml:space="preserve">and </w:t>
      </w:r>
      <w:r w:rsidR="00A33127" w:rsidRPr="00AA5FE2">
        <w:t xml:space="preserve">the </w:t>
      </w:r>
      <w:r w:rsidR="00157614" w:rsidRPr="00AA5FE2">
        <w:t xml:space="preserve">early submission of </w:t>
      </w:r>
      <w:proofErr w:type="gramStart"/>
      <w:r w:rsidR="00157614" w:rsidRPr="00AA5FE2">
        <w:t>statements</w:t>
      </w:r>
      <w:r w:rsidRPr="00AA5FE2">
        <w:t>;</w:t>
      </w:r>
      <w:proofErr w:type="gramEnd"/>
    </w:p>
    <w:p w14:paraId="523BBB0E" w14:textId="5FE51C75" w:rsidR="00342C89" w:rsidRPr="00AA5FE2" w:rsidRDefault="00342C89" w:rsidP="006C520B">
      <w:pPr>
        <w:pStyle w:val="CBDDesicionText"/>
      </w:pPr>
      <w:r w:rsidRPr="00AA5FE2">
        <w:t>4.</w:t>
      </w:r>
      <w:r w:rsidRPr="00AA5FE2">
        <w:tab/>
      </w:r>
      <w:r w:rsidR="00066104" w:rsidRPr="00AA5FE2">
        <w:rPr>
          <w:i/>
          <w:iCs/>
        </w:rPr>
        <w:t>Recommends</w:t>
      </w:r>
      <w:r w:rsidR="00066104" w:rsidRPr="00AA5FE2">
        <w:t xml:space="preserve"> </w:t>
      </w:r>
      <w:r w:rsidRPr="00AA5FE2">
        <w:t>that, during the meetings of the open-ended subsidiary bodies, the number of sessions of contact groups and friends of the Chair held in parallel be limited</w:t>
      </w:r>
      <w:r w:rsidR="00A2580E" w:rsidRPr="00AA5FE2">
        <w:t>, as much as possible,</w:t>
      </w:r>
      <w:r w:rsidRPr="00AA5FE2">
        <w:t xml:space="preserve"> </w:t>
      </w:r>
      <w:r w:rsidRPr="00AA5FE2">
        <w:lastRenderedPageBreak/>
        <w:t xml:space="preserve">to the number of delegates per developing country </w:t>
      </w:r>
      <w:r w:rsidR="00BD4328">
        <w:t xml:space="preserve">Party </w:t>
      </w:r>
      <w:r w:rsidRPr="00AA5FE2">
        <w:t xml:space="preserve">whose participation has been supported by the </w:t>
      </w:r>
      <w:proofErr w:type="gramStart"/>
      <w:r w:rsidRPr="00AA5FE2">
        <w:t>Secretariat;</w:t>
      </w:r>
      <w:proofErr w:type="gramEnd"/>
    </w:p>
    <w:p w14:paraId="5883EBD0" w14:textId="0970EB42" w:rsidR="00342C89" w:rsidRPr="00AA5FE2" w:rsidRDefault="00342C89" w:rsidP="006C520B">
      <w:pPr>
        <w:pStyle w:val="CBDDesicionText"/>
      </w:pPr>
      <w:r w:rsidRPr="00AA5FE2">
        <w:t>5.</w:t>
      </w:r>
      <w:r w:rsidRPr="00AA5FE2">
        <w:tab/>
      </w:r>
      <w:r w:rsidRPr="00AA5FE2">
        <w:rPr>
          <w:i/>
        </w:rPr>
        <w:t>Requests</w:t>
      </w:r>
      <w:r w:rsidRPr="00AA5FE2">
        <w:t xml:space="preserve"> the Executive Secretary to facilitate the identification of additional financial support to increase participation from developing countr</w:t>
      </w:r>
      <w:r w:rsidR="00042141">
        <w:t>y Parties</w:t>
      </w:r>
      <w:r w:rsidRPr="00AA5FE2">
        <w:t>, in particular</w:t>
      </w:r>
      <w:r w:rsidR="00404878" w:rsidRPr="00AA5FE2">
        <w:t xml:space="preserve"> the</w:t>
      </w:r>
      <w:r w:rsidRPr="00AA5FE2">
        <w:t xml:space="preserve"> least developed countries and small island developing States, </w:t>
      </w:r>
      <w:r w:rsidR="00042141">
        <w:t xml:space="preserve">and Parties </w:t>
      </w:r>
      <w:r w:rsidRPr="00AA5FE2">
        <w:t xml:space="preserve">with economies in </w:t>
      </w:r>
      <w:proofErr w:type="gramStart"/>
      <w:r w:rsidRPr="00AA5FE2">
        <w:t>transition;</w:t>
      </w:r>
      <w:proofErr w:type="gramEnd"/>
    </w:p>
    <w:p w14:paraId="57FA81B3" w14:textId="172CA97A" w:rsidR="00342C89" w:rsidRPr="00AA5FE2" w:rsidRDefault="00342C89" w:rsidP="006C520B">
      <w:pPr>
        <w:pStyle w:val="CBDDesicionText"/>
      </w:pPr>
      <w:r w:rsidRPr="00AA5FE2">
        <w:t>6.</w:t>
      </w:r>
      <w:r w:rsidRPr="00AA5FE2">
        <w:tab/>
      </w:r>
      <w:r w:rsidRPr="00AA5FE2">
        <w:rPr>
          <w:i/>
          <w:iCs/>
        </w:rPr>
        <w:t>Decides</w:t>
      </w:r>
      <w:r w:rsidRPr="00AA5FE2">
        <w:t xml:space="preserve"> that, in the case of back-to-back intergovernmental meetings, a free day shall </w:t>
      </w:r>
      <w:r w:rsidR="007B23CF" w:rsidRPr="00AA5FE2">
        <w:t xml:space="preserve">preferably </w:t>
      </w:r>
      <w:r w:rsidRPr="00AA5FE2">
        <w:t xml:space="preserve">be scheduled </w:t>
      </w:r>
      <w:r w:rsidR="0020736A" w:rsidRPr="00AA5FE2">
        <w:t xml:space="preserve">after </w:t>
      </w:r>
      <w:r w:rsidRPr="00AA5FE2">
        <w:t xml:space="preserve">every </w:t>
      </w:r>
      <w:r w:rsidR="006D692D" w:rsidRPr="00AA5FE2">
        <w:t>week</w:t>
      </w:r>
      <w:r w:rsidRPr="00AA5FE2">
        <w:t xml:space="preserve">, without prejudice to the support provided to </w:t>
      </w:r>
      <w:r w:rsidR="002533C7" w:rsidRPr="00AA5FE2">
        <w:t xml:space="preserve">eligible </w:t>
      </w:r>
      <w:proofErr w:type="gramStart"/>
      <w:r w:rsidRPr="00AA5FE2">
        <w:t>delegates;</w:t>
      </w:r>
      <w:proofErr w:type="gramEnd"/>
    </w:p>
    <w:p w14:paraId="404E8286" w14:textId="1B576983" w:rsidR="00342C89" w:rsidRPr="00AA5FE2" w:rsidRDefault="00342C89" w:rsidP="006C520B">
      <w:pPr>
        <w:pStyle w:val="CBDDesicionText"/>
      </w:pPr>
      <w:r w:rsidRPr="00AA5FE2">
        <w:t>7.</w:t>
      </w:r>
      <w:r w:rsidRPr="00AA5FE2">
        <w:tab/>
      </w:r>
      <w:r w:rsidRPr="00AA5FE2">
        <w:rPr>
          <w:i/>
          <w:iCs/>
        </w:rPr>
        <w:t>Recognizes</w:t>
      </w:r>
      <w:r w:rsidRPr="00AA5FE2">
        <w:t xml:space="preserve"> the need to limit evening negotiating sessions to reasonable hours to preserve the health of delegates attending intergovernmental meetings, in particular delegates of small delegations, and </w:t>
      </w:r>
      <w:r w:rsidR="0077383A" w:rsidRPr="00AA5FE2">
        <w:t>recommend</w:t>
      </w:r>
      <w:r w:rsidR="00F40B28" w:rsidRPr="00AA5FE2">
        <w:t>s</w:t>
      </w:r>
      <w:r w:rsidR="00644227" w:rsidRPr="00AA5FE2">
        <w:t>,</w:t>
      </w:r>
      <w:r w:rsidR="0077383A" w:rsidRPr="00AA5FE2">
        <w:t xml:space="preserve"> </w:t>
      </w:r>
      <w:r w:rsidRPr="00AA5FE2">
        <w:t xml:space="preserve">unless otherwise agreed, that </w:t>
      </w:r>
      <w:r w:rsidR="008B4377" w:rsidRPr="00AA5FE2">
        <w:t xml:space="preserve">preferably </w:t>
      </w:r>
      <w:r w:rsidRPr="00AA5FE2">
        <w:t xml:space="preserve">no session be scheduled beyond 13 hours from the start of the first open-ended meeting of the </w:t>
      </w:r>
      <w:proofErr w:type="gramStart"/>
      <w:r w:rsidRPr="00AA5FE2">
        <w:t>day;</w:t>
      </w:r>
      <w:proofErr w:type="gramEnd"/>
    </w:p>
    <w:p w14:paraId="1EF227FF" w14:textId="25443EB2" w:rsidR="00342C89" w:rsidRPr="00AA5FE2" w:rsidRDefault="00342C89" w:rsidP="006C520B">
      <w:pPr>
        <w:pStyle w:val="CBDDesicionText"/>
      </w:pPr>
      <w:r w:rsidRPr="00AA5FE2">
        <w:t>8.</w:t>
      </w:r>
      <w:r w:rsidRPr="00AA5FE2">
        <w:tab/>
      </w:r>
      <w:r w:rsidRPr="00AA5FE2">
        <w:rPr>
          <w:i/>
        </w:rPr>
        <w:t>Requests</w:t>
      </w:r>
      <w:r w:rsidRPr="00AA5FE2">
        <w:t xml:space="preserve"> the Bureau of the Conference of the Parties </w:t>
      </w:r>
      <w:r w:rsidR="008464D3" w:rsidRPr="00AA5FE2">
        <w:t>serving as the meeting of the</w:t>
      </w:r>
      <w:r w:rsidR="00A31C4D" w:rsidRPr="00AA5FE2">
        <w:t xml:space="preserve"> Parties to the </w:t>
      </w:r>
      <w:r w:rsidR="003F5B70" w:rsidRPr="00AA5FE2">
        <w:t>Nagoya</w:t>
      </w:r>
      <w:r w:rsidR="00A31C4D" w:rsidRPr="00AA5FE2">
        <w:t xml:space="preserve"> Protocol</w:t>
      </w:r>
      <w:r w:rsidR="008464D3" w:rsidRPr="00AA5FE2">
        <w:t xml:space="preserve"> </w:t>
      </w:r>
      <w:r w:rsidR="00B33594" w:rsidRPr="00122A9B">
        <w:t>on Access to Genetic Resources and the Fair and Equitable Sharing of Benefits Arising from Their Utilization to the Convention on Biological Diversity</w:t>
      </w:r>
      <w:r w:rsidR="00586491">
        <w:rPr>
          <w:rStyle w:val="FootnoteReference"/>
          <w:sz w:val="20"/>
          <w:szCs w:val="20"/>
        </w:rPr>
        <w:footnoteReference w:id="3"/>
      </w:r>
      <w:r w:rsidR="00B33594" w:rsidRPr="00AA5FE2">
        <w:t xml:space="preserve"> </w:t>
      </w:r>
      <w:r w:rsidRPr="00AA5FE2">
        <w:t>and the Bureau of the Subsidiary Body on Technical and Technological Advi</w:t>
      </w:r>
      <w:r w:rsidR="00A93F5B">
        <w:t>c</w:t>
      </w:r>
      <w:r w:rsidRPr="00AA5FE2">
        <w:t>e to identify a pool of representatives to serve as chairs of working and contact groups or facilitators of friends of the Chair groups on the basis of their skills in building trust and consensus among those with differing views and their demonstrated knowledge of the issues to be addressed by the group</w:t>
      </w:r>
      <w:r w:rsidR="001E4FBF">
        <w:t>s</w:t>
      </w:r>
      <w:r w:rsidRPr="00AA5FE2">
        <w:t xml:space="preserve">, well in advance of intergovernmental meetings held under the </w:t>
      </w:r>
      <w:r w:rsidR="009657F9" w:rsidRPr="00AA5FE2">
        <w:t>Protocol</w:t>
      </w:r>
      <w:r w:rsidRPr="00AA5FE2">
        <w:t>;</w:t>
      </w:r>
    </w:p>
    <w:p w14:paraId="4AF528E5" w14:textId="46260AB4" w:rsidR="00342C89" w:rsidRPr="00AA5FE2" w:rsidRDefault="00342C89" w:rsidP="006C520B">
      <w:pPr>
        <w:pStyle w:val="CBDDesicionText"/>
      </w:pPr>
      <w:r w:rsidRPr="00AA5FE2">
        <w:t>9.</w:t>
      </w:r>
      <w:r w:rsidRPr="00AA5FE2">
        <w:tab/>
      </w:r>
      <w:r w:rsidRPr="00AA5FE2">
        <w:rPr>
          <w:i/>
          <w:iCs/>
        </w:rPr>
        <w:t xml:space="preserve">Requests </w:t>
      </w:r>
      <w:r w:rsidRPr="00AA5FE2">
        <w:t>that the Executive Secretary, subject to the availability of resources, facilitate an orientation or training session for the representatives identified in paragraph</w:t>
      </w:r>
      <w:r w:rsidR="0068560B">
        <w:t> </w:t>
      </w:r>
      <w:r w:rsidRPr="00AA5FE2">
        <w:t>8 above ahead of the meetings in order to familiarize them with the rules of procedure and established practices, techniques and skills in the area</w:t>
      </w:r>
      <w:r w:rsidR="00655205">
        <w:t>s</w:t>
      </w:r>
      <w:r w:rsidRPr="00AA5FE2">
        <w:t xml:space="preserve"> of managing multilateral negotiations and facilitating consensus, with a view to ensuring ethical approaches and impartiality, in accordance with United Nations standards and principles, including through United Nations-based training </w:t>
      </w:r>
      <w:proofErr w:type="gramStart"/>
      <w:r w:rsidRPr="00AA5FE2">
        <w:t>modules;</w:t>
      </w:r>
      <w:proofErr w:type="gramEnd"/>
    </w:p>
    <w:p w14:paraId="3A2EA911" w14:textId="79DBBD40" w:rsidR="00342C89" w:rsidRPr="00AA5FE2" w:rsidRDefault="00342C89" w:rsidP="006C520B">
      <w:pPr>
        <w:pStyle w:val="CBDDesicionText"/>
      </w:pPr>
      <w:r w:rsidRPr="00AA5FE2">
        <w:t>10.</w:t>
      </w:r>
      <w:r w:rsidRPr="00AA5FE2">
        <w:tab/>
      </w:r>
      <w:r w:rsidRPr="00AA5FE2">
        <w:rPr>
          <w:i/>
        </w:rPr>
        <w:t>Also</w:t>
      </w:r>
      <w:r w:rsidRPr="00AA5FE2">
        <w:t xml:space="preserve"> </w:t>
      </w:r>
      <w:r w:rsidRPr="00AA5FE2">
        <w:rPr>
          <w:i/>
        </w:rPr>
        <w:t xml:space="preserve">requests </w:t>
      </w:r>
      <w:r w:rsidRPr="00AA5FE2">
        <w:t>that</w:t>
      </w:r>
      <w:r w:rsidRPr="00AA5FE2">
        <w:rPr>
          <w:i/>
        </w:rPr>
        <w:t xml:space="preserve"> </w:t>
      </w:r>
      <w:r w:rsidRPr="00AA5FE2">
        <w:t>the Executive Secretary, subject to the availability of resources,</w:t>
      </w:r>
      <w:r w:rsidR="00936849" w:rsidRPr="00AA5FE2">
        <w:t xml:space="preserve"> </w:t>
      </w:r>
      <w:r w:rsidRPr="00AA5FE2">
        <w:t>facilitate the attendance of the representatives from developing countr</w:t>
      </w:r>
      <w:r w:rsidR="004F68DC">
        <w:t>y</w:t>
      </w:r>
      <w:r w:rsidRPr="00AA5FE2">
        <w:t xml:space="preserve"> </w:t>
      </w:r>
      <w:r w:rsidR="004F68DC">
        <w:t xml:space="preserve">Parties </w:t>
      </w:r>
      <w:r w:rsidRPr="00AA5FE2">
        <w:t>identified in paragraph</w:t>
      </w:r>
      <w:r w:rsidR="00EA2690">
        <w:t> </w:t>
      </w:r>
      <w:r w:rsidRPr="00AA5FE2">
        <w:t xml:space="preserve">8 above </w:t>
      </w:r>
      <w:r w:rsidR="00F979B7">
        <w:t>a</w:t>
      </w:r>
      <w:r w:rsidRPr="00AA5FE2">
        <w:t xml:space="preserve">t intergovernmental meetings held under the </w:t>
      </w:r>
      <w:r w:rsidR="003F5B70" w:rsidRPr="00AA5FE2">
        <w:t>Nagoya</w:t>
      </w:r>
      <w:r w:rsidR="009B184B" w:rsidRPr="00AA5FE2">
        <w:t xml:space="preserve"> Protocol</w:t>
      </w:r>
      <w:r w:rsidRPr="00AA5FE2">
        <w:t xml:space="preserve">, without prejudice to the support provided for the participation of their delegations, where </w:t>
      </w:r>
      <w:proofErr w:type="gramStart"/>
      <w:r w:rsidRPr="00AA5FE2">
        <w:t>feasible;</w:t>
      </w:r>
      <w:proofErr w:type="gramEnd"/>
    </w:p>
    <w:p w14:paraId="2B18BCC8" w14:textId="06129ED8" w:rsidR="00342C89" w:rsidRPr="00AA5FE2" w:rsidRDefault="00342C89" w:rsidP="006C520B">
      <w:pPr>
        <w:pStyle w:val="CBDDesicionText"/>
      </w:pPr>
      <w:r w:rsidRPr="00AA5FE2">
        <w:t>11.</w:t>
      </w:r>
      <w:r w:rsidRPr="00AA5FE2">
        <w:tab/>
      </w:r>
      <w:r w:rsidR="00AC72B8" w:rsidRPr="00AA5FE2">
        <w:rPr>
          <w:i/>
          <w:iCs/>
        </w:rPr>
        <w:t>Recommends</w:t>
      </w:r>
      <w:r w:rsidR="00AC72B8" w:rsidRPr="00AA5FE2">
        <w:t xml:space="preserve"> </w:t>
      </w:r>
      <w:r w:rsidRPr="00AA5FE2">
        <w:t xml:space="preserve">that the organization of meetings include </w:t>
      </w:r>
      <w:r w:rsidR="009D47D4" w:rsidRPr="00AA5FE2">
        <w:t xml:space="preserve">options to avoid protracted </w:t>
      </w:r>
      <w:r w:rsidR="00B1138C" w:rsidRPr="00AA5FE2">
        <w:t xml:space="preserve">and </w:t>
      </w:r>
      <w:r w:rsidR="00E85DCC" w:rsidRPr="00AA5FE2">
        <w:t xml:space="preserve">unfruitful </w:t>
      </w:r>
      <w:r w:rsidR="009D47D4" w:rsidRPr="00AA5FE2">
        <w:t>discussions</w:t>
      </w:r>
      <w:r w:rsidR="00B1138C" w:rsidRPr="00AA5FE2">
        <w:t>,</w:t>
      </w:r>
      <w:r w:rsidR="009D47D4" w:rsidRPr="00AA5FE2">
        <w:t xml:space="preserve"> </w:t>
      </w:r>
      <w:r w:rsidR="00E85DCC" w:rsidRPr="00AA5FE2">
        <w:t xml:space="preserve">such as </w:t>
      </w:r>
      <w:r w:rsidR="001F70E7" w:rsidRPr="00AA5FE2">
        <w:t xml:space="preserve">the </w:t>
      </w:r>
      <w:r w:rsidR="00E85DCC" w:rsidRPr="00AA5FE2">
        <w:t xml:space="preserve">appropriate </w:t>
      </w:r>
      <w:r w:rsidRPr="00AA5FE2">
        <w:t xml:space="preserve">use of strategic pauses to enable discussions by small groups and friends of the Chair groups to find possible </w:t>
      </w:r>
      <w:proofErr w:type="gramStart"/>
      <w:r w:rsidRPr="00AA5FE2">
        <w:t>solutions</w:t>
      </w:r>
      <w:r w:rsidR="00481B53" w:rsidRPr="00AA5FE2">
        <w:t>;</w:t>
      </w:r>
      <w:proofErr w:type="gramEnd"/>
    </w:p>
    <w:p w14:paraId="6F0F02B2" w14:textId="482815DF" w:rsidR="00342C89" w:rsidRPr="00AA5FE2" w:rsidRDefault="00342C89" w:rsidP="006C520B">
      <w:pPr>
        <w:pStyle w:val="CBDDesicionText"/>
      </w:pPr>
      <w:r w:rsidRPr="00AA5FE2">
        <w:t>12.</w:t>
      </w:r>
      <w:r w:rsidRPr="00AA5FE2">
        <w:rPr>
          <w:i/>
        </w:rPr>
        <w:tab/>
        <w:t>Encourages</w:t>
      </w:r>
      <w:r w:rsidRPr="00AA5FE2">
        <w:t xml:space="preserve"> Parties and other Governments to engage with indigenous peoples</w:t>
      </w:r>
      <w:r w:rsidR="00C363B1" w:rsidRPr="00AA5FE2">
        <w:t xml:space="preserve"> and</w:t>
      </w:r>
      <w:r w:rsidRPr="00AA5FE2">
        <w:t xml:space="preserve"> local communities, women, youth and other national observer organizations and to solicit views from a wide range of relevant sectors in the process of preparations at the national level for meetings of the governing and subsidiary bodies, to inform the development of their national positions, as appropriate, and taking into account national circumstances;</w:t>
      </w:r>
    </w:p>
    <w:p w14:paraId="2DE74FCA" w14:textId="44DBF86F" w:rsidR="00342C89" w:rsidRPr="00AA5FE2" w:rsidRDefault="00342C89" w:rsidP="006C520B">
      <w:pPr>
        <w:pStyle w:val="CBDDesicionText"/>
      </w:pPr>
      <w:r w:rsidRPr="00AA5FE2">
        <w:t>13</w:t>
      </w:r>
      <w:r w:rsidRPr="00AA5FE2">
        <w:rPr>
          <w:i/>
        </w:rPr>
        <w:t>.</w:t>
      </w:r>
      <w:r w:rsidRPr="00AA5FE2">
        <w:rPr>
          <w:i/>
        </w:rPr>
        <w:tab/>
        <w:t>Requests</w:t>
      </w:r>
      <w:r w:rsidRPr="00AA5FE2">
        <w:t xml:space="preserve"> the Executive Secretary, under the guidance of the Bureau:</w:t>
      </w:r>
    </w:p>
    <w:p w14:paraId="1DECCC3B" w14:textId="30C8ED15" w:rsidR="00342C89" w:rsidRPr="00AA5FE2" w:rsidRDefault="00342C89" w:rsidP="006C520B">
      <w:pPr>
        <w:pStyle w:val="CBDDesicionText"/>
      </w:pPr>
      <w:r w:rsidRPr="00AA5FE2">
        <w:t>(a)</w:t>
      </w:r>
      <w:r w:rsidRPr="00AA5FE2">
        <w:tab/>
        <w:t xml:space="preserve">To ensure that working documents are made available for meetings of the open-ended subsidiary bodies of the </w:t>
      </w:r>
      <w:r w:rsidR="003F5B70" w:rsidRPr="00AA5FE2">
        <w:t>Nagoya</w:t>
      </w:r>
      <w:r w:rsidR="00CF166A" w:rsidRPr="00AA5FE2">
        <w:t xml:space="preserve"> Protocol </w:t>
      </w:r>
      <w:r w:rsidRPr="00AA5FE2">
        <w:t>in all official languages of the United Nations in accordance with their respective rules of procedure or modus operandi and at least six weeks before the opening of the respective meeting, and to ensure that the dates of issuance, included those of any updated versions, are clearly indicated on the web page for the meeting</w:t>
      </w:r>
      <w:r w:rsidR="00A2552F">
        <w:t xml:space="preserve"> concerned</w:t>
      </w:r>
      <w:r w:rsidR="006C77D0" w:rsidRPr="00AA5FE2">
        <w:t>,</w:t>
      </w:r>
      <w:r w:rsidR="006C2C46" w:rsidRPr="00AA5FE2">
        <w:t xml:space="preserve"> </w:t>
      </w:r>
      <w:r w:rsidR="006C77D0" w:rsidRPr="00AA5FE2">
        <w:t xml:space="preserve">and </w:t>
      </w:r>
      <w:r w:rsidR="00DF4D91" w:rsidRPr="00AA5FE2">
        <w:t xml:space="preserve">assist the </w:t>
      </w:r>
      <w:r w:rsidR="006C77D0" w:rsidRPr="00AA5FE2">
        <w:t xml:space="preserve">meeting chairs </w:t>
      </w:r>
      <w:r w:rsidR="0005252F" w:rsidRPr="00AA5FE2">
        <w:t>in asking</w:t>
      </w:r>
      <w:r w:rsidR="006C77D0" w:rsidRPr="00AA5FE2">
        <w:t xml:space="preserve"> Parties to reconsider their respective agendas </w:t>
      </w:r>
      <w:r w:rsidR="00D26938">
        <w:t xml:space="preserve">for the meetings </w:t>
      </w:r>
      <w:r w:rsidR="006C77D0" w:rsidRPr="00AA5FE2">
        <w:t>at the beginning of th</w:t>
      </w:r>
      <w:r w:rsidR="004D754B" w:rsidRPr="00AA5FE2">
        <w:t>o</w:t>
      </w:r>
      <w:r w:rsidR="006C77D0" w:rsidRPr="00AA5FE2">
        <w:t>se meetings if the document posting procedures are not met</w:t>
      </w:r>
      <w:r w:rsidRPr="00AA5FE2">
        <w:t>;</w:t>
      </w:r>
    </w:p>
    <w:p w14:paraId="2B7F9960" w14:textId="61698DA1" w:rsidR="00342C89" w:rsidRPr="00AA5FE2" w:rsidRDefault="00342C89" w:rsidP="006C520B">
      <w:pPr>
        <w:pStyle w:val="CBDDesicionText"/>
      </w:pPr>
      <w:r w:rsidRPr="00AA5FE2">
        <w:lastRenderedPageBreak/>
        <w:t>(</w:t>
      </w:r>
      <w:r w:rsidR="00FE6458" w:rsidRPr="00AA5FE2">
        <w:t>b</w:t>
      </w:r>
      <w:r w:rsidRPr="00AA5FE2">
        <w:t>)</w:t>
      </w:r>
      <w:r w:rsidRPr="00AA5FE2">
        <w:tab/>
        <w:t>To develop a clear schedule for the preparations for each meeting in a timely manner</w:t>
      </w:r>
      <w:r w:rsidR="00766879">
        <w:t>,</w:t>
      </w:r>
      <w:r w:rsidR="003D79FA" w:rsidRPr="00AA5FE2">
        <w:t xml:space="preserve"> starting with subsidiary body meetings after </w:t>
      </w:r>
      <w:r w:rsidR="002A3E19" w:rsidRPr="00AA5FE2">
        <w:t xml:space="preserve">the </w:t>
      </w:r>
      <w:r w:rsidR="0017741F" w:rsidRPr="00AA5FE2">
        <w:t>fifth</w:t>
      </w:r>
      <w:r w:rsidR="00333F5D" w:rsidRPr="00AA5FE2">
        <w:t xml:space="preserve"> </w:t>
      </w:r>
      <w:r w:rsidR="002A3E19" w:rsidRPr="00AA5FE2">
        <w:t>meeting of the Conference of the Parties</w:t>
      </w:r>
      <w:r w:rsidR="00A876AA" w:rsidRPr="00AA5FE2">
        <w:t xml:space="preserve"> </w:t>
      </w:r>
      <w:bookmarkStart w:id="1" w:name="_Hlk181360976"/>
      <w:r w:rsidR="00A876AA" w:rsidRPr="00AA5FE2">
        <w:t xml:space="preserve">serving as the meeting of the Parties to the </w:t>
      </w:r>
      <w:r w:rsidR="003F5B70" w:rsidRPr="00AA5FE2">
        <w:t>Nagoya</w:t>
      </w:r>
      <w:r w:rsidR="00A876AA" w:rsidRPr="00AA5FE2">
        <w:t xml:space="preserve"> Protocol</w:t>
      </w:r>
      <w:bookmarkEnd w:id="1"/>
      <w:r w:rsidRPr="00AA5FE2">
        <w:t>;</w:t>
      </w:r>
    </w:p>
    <w:p w14:paraId="592BCE7E" w14:textId="79D5EB80" w:rsidR="00342C89" w:rsidRPr="00AA5FE2" w:rsidRDefault="00342C89" w:rsidP="006C520B">
      <w:pPr>
        <w:pStyle w:val="CBDDesicionText"/>
        <w:rPr>
          <w:iCs/>
        </w:rPr>
      </w:pPr>
      <w:r w:rsidRPr="00AA5FE2">
        <w:t>(</w:t>
      </w:r>
      <w:r w:rsidR="00FE6458" w:rsidRPr="00AA5FE2">
        <w:t>c</w:t>
      </w:r>
      <w:r w:rsidRPr="00AA5FE2">
        <w:t>)</w:t>
      </w:r>
      <w:r w:rsidRPr="00AA5FE2">
        <w:rPr>
          <w:rFonts w:ascii="Arial" w:eastAsia="Arial" w:hAnsi="Arial" w:cs="Arial"/>
          <w:i/>
          <w:lang w:eastAsia="zh-CN"/>
        </w:rPr>
        <w:tab/>
      </w:r>
      <w:r w:rsidRPr="00AA5FE2">
        <w:rPr>
          <w:iCs/>
        </w:rPr>
        <w:t>To provide national focal points at the end of each year</w:t>
      </w:r>
      <w:r w:rsidR="00D4543A" w:rsidRPr="00AA5FE2">
        <w:rPr>
          <w:iCs/>
        </w:rPr>
        <w:t xml:space="preserve">, starting in 2024, </w:t>
      </w:r>
      <w:r w:rsidRPr="00AA5FE2">
        <w:rPr>
          <w:iCs/>
        </w:rPr>
        <w:t xml:space="preserve">with a calendar of activities and actions expected in the course of the </w:t>
      </w:r>
      <w:r w:rsidRPr="00AA5FE2">
        <w:t>following</w:t>
      </w:r>
      <w:r w:rsidRPr="00AA5FE2">
        <w:rPr>
          <w:iCs/>
        </w:rPr>
        <w:t xml:space="preserve"> year, so as to rationalize intersessional activities and facilitate workflow </w:t>
      </w:r>
      <w:proofErr w:type="gramStart"/>
      <w:r w:rsidRPr="00AA5FE2">
        <w:rPr>
          <w:iCs/>
        </w:rPr>
        <w:t>management;</w:t>
      </w:r>
      <w:proofErr w:type="gramEnd"/>
    </w:p>
    <w:p w14:paraId="2FE2D375" w14:textId="7CBB48F7" w:rsidR="00342C89" w:rsidRPr="00AA5FE2" w:rsidRDefault="00342C89" w:rsidP="006C520B">
      <w:pPr>
        <w:pStyle w:val="CBDDesicionText"/>
      </w:pPr>
      <w:r w:rsidRPr="00AA5FE2">
        <w:t>(</w:t>
      </w:r>
      <w:r w:rsidR="00FE6458" w:rsidRPr="00AA5FE2">
        <w:t>d</w:t>
      </w:r>
      <w:r w:rsidRPr="00AA5FE2">
        <w:t>)</w:t>
      </w:r>
      <w:r w:rsidRPr="00AA5FE2">
        <w:tab/>
        <w:t xml:space="preserve">To make efforts to limit the size of draft recommendations by subsidiary bodies or draft decisions by governing bodies, and to avoid duplication and redundancy with existing decisions, </w:t>
      </w:r>
      <w:r w:rsidRPr="00AA5FE2">
        <w:rPr>
          <w:iCs/>
        </w:rPr>
        <w:t xml:space="preserve">without prejudice to the ability of the Conference of the Parties </w:t>
      </w:r>
      <w:r w:rsidR="00D87837" w:rsidRPr="00AA5FE2">
        <w:t xml:space="preserve">serving as the meeting of the Parties to the </w:t>
      </w:r>
      <w:r w:rsidR="0017741F" w:rsidRPr="00AA5FE2">
        <w:t>Nagoya</w:t>
      </w:r>
      <w:r w:rsidR="00D87837" w:rsidRPr="00AA5FE2">
        <w:t xml:space="preserve"> Protocol</w:t>
      </w:r>
      <w:r w:rsidR="00D87837" w:rsidRPr="00AA5FE2">
        <w:rPr>
          <w:iCs/>
        </w:rPr>
        <w:t xml:space="preserve"> </w:t>
      </w:r>
      <w:r w:rsidRPr="00AA5FE2">
        <w:rPr>
          <w:iCs/>
        </w:rPr>
        <w:t>to revisit previous decisions, in order to facilitate the subsequent implementation of decisions</w:t>
      </w:r>
      <w:r w:rsidRPr="00AA5FE2">
        <w:t>;</w:t>
      </w:r>
    </w:p>
    <w:p w14:paraId="2BD704B3" w14:textId="2F978053" w:rsidR="00342C89" w:rsidRPr="00AA5FE2" w:rsidRDefault="00342C89" w:rsidP="006C520B">
      <w:pPr>
        <w:pStyle w:val="CBDDesicionText"/>
      </w:pPr>
      <w:r w:rsidRPr="00AA5FE2">
        <w:t>(</w:t>
      </w:r>
      <w:r w:rsidR="00FE6458" w:rsidRPr="00AA5FE2">
        <w:t>e</w:t>
      </w:r>
      <w:r w:rsidRPr="00AA5FE2">
        <w:t>)</w:t>
      </w:r>
      <w:r w:rsidRPr="00AA5FE2">
        <w:tab/>
        <w:t xml:space="preserve">To </w:t>
      </w:r>
      <w:r w:rsidR="00D83CC4" w:rsidRPr="00AA5FE2">
        <w:t xml:space="preserve">assist the chairs of intergovernmental meetings in </w:t>
      </w:r>
      <w:r w:rsidRPr="00AA5FE2">
        <w:t>limit</w:t>
      </w:r>
      <w:r w:rsidR="00D83CC4" w:rsidRPr="00AA5FE2">
        <w:t>ing</w:t>
      </w:r>
      <w:r w:rsidRPr="00AA5FE2">
        <w:t xml:space="preserve"> the number of items that </w:t>
      </w:r>
      <w:r w:rsidR="00937638" w:rsidRPr="00AA5FE2">
        <w:t>are not assigned to contact groups</w:t>
      </w:r>
      <w:r w:rsidR="00577B14" w:rsidRPr="00AA5FE2">
        <w:t>, friends of chairs</w:t>
      </w:r>
      <w:r w:rsidR="00937638" w:rsidRPr="00AA5FE2">
        <w:t xml:space="preserve"> and </w:t>
      </w:r>
      <w:r w:rsidR="00577B14" w:rsidRPr="00AA5FE2">
        <w:t>small groups and</w:t>
      </w:r>
      <w:r w:rsidR="00937638" w:rsidRPr="00AA5FE2">
        <w:t xml:space="preserve"> </w:t>
      </w:r>
      <w:r w:rsidRPr="00AA5FE2">
        <w:t>directly result in conference room papers</w:t>
      </w:r>
      <w:r w:rsidR="00937638" w:rsidRPr="00AA5FE2">
        <w:t xml:space="preserve"> </w:t>
      </w:r>
      <w:r w:rsidRPr="00AA5FE2">
        <w:t xml:space="preserve">to those on which there is little </w:t>
      </w:r>
      <w:proofErr w:type="gramStart"/>
      <w:r w:rsidRPr="00AA5FE2">
        <w:t>disagreement;</w:t>
      </w:r>
      <w:proofErr w:type="gramEnd"/>
    </w:p>
    <w:p w14:paraId="72DC0EA8" w14:textId="6B3A1B2F" w:rsidR="00342C89" w:rsidRPr="00AA5FE2" w:rsidRDefault="00342C89" w:rsidP="006C520B">
      <w:pPr>
        <w:pStyle w:val="CBDDesicionText"/>
      </w:pPr>
      <w:r w:rsidRPr="00AA5FE2">
        <w:t>(</w:t>
      </w:r>
      <w:r w:rsidR="00FE6458" w:rsidRPr="00AA5FE2">
        <w:t>f</w:t>
      </w:r>
      <w:r w:rsidRPr="00AA5FE2">
        <w:t>)</w:t>
      </w:r>
      <w:r w:rsidRPr="00AA5FE2">
        <w:tab/>
        <w:t xml:space="preserve">To review the structure of the website of the </w:t>
      </w:r>
      <w:r w:rsidR="0017741F" w:rsidRPr="00AA5FE2">
        <w:t>Nagoya</w:t>
      </w:r>
      <w:r w:rsidR="00AB65EE" w:rsidRPr="00AA5FE2">
        <w:t xml:space="preserve"> Protocol </w:t>
      </w:r>
      <w:r w:rsidRPr="00AA5FE2">
        <w:t xml:space="preserve">to make it </w:t>
      </w:r>
      <w:r w:rsidR="00B16FDF" w:rsidRPr="00AA5FE2">
        <w:t>easier to use</w:t>
      </w:r>
      <w:r w:rsidRPr="00AA5FE2">
        <w:t>;</w:t>
      </w:r>
    </w:p>
    <w:p w14:paraId="7F2B35BE" w14:textId="56BC03D3" w:rsidR="00342C89" w:rsidRPr="00AA5FE2" w:rsidRDefault="00342C89" w:rsidP="006C520B">
      <w:pPr>
        <w:pStyle w:val="CBDDesicionText"/>
      </w:pPr>
      <w:r w:rsidRPr="00AA5FE2">
        <w:t>14.</w:t>
      </w:r>
      <w:r w:rsidRPr="00AA5FE2">
        <w:tab/>
      </w:r>
      <w:r w:rsidRPr="00AA5FE2">
        <w:rPr>
          <w:i/>
          <w:iCs/>
        </w:rPr>
        <w:t>Requests</w:t>
      </w:r>
      <w:r w:rsidRPr="00AA5FE2">
        <w:t xml:space="preserve"> the </w:t>
      </w:r>
      <w:bookmarkStart w:id="2" w:name="_Hlk172542561"/>
      <w:r w:rsidRPr="00AA5FE2">
        <w:t xml:space="preserve">Bureau of the Conference of the Parties </w:t>
      </w:r>
      <w:r w:rsidR="00AB65EE" w:rsidRPr="00AA5FE2">
        <w:t xml:space="preserve">serving as the meeting of the Parties to the </w:t>
      </w:r>
      <w:r w:rsidR="0017741F" w:rsidRPr="00AA5FE2">
        <w:t>Nagoya</w:t>
      </w:r>
      <w:r w:rsidR="00AB65EE" w:rsidRPr="00AA5FE2">
        <w:t xml:space="preserve"> Protocol </w:t>
      </w:r>
      <w:r w:rsidRPr="00AA5FE2">
        <w:t xml:space="preserve">and the Bureau of the Subsidiary Body on Scientific, Technical and Technological Advice </w:t>
      </w:r>
      <w:bookmarkEnd w:id="2"/>
      <w:r w:rsidRPr="00AA5FE2">
        <w:t xml:space="preserve">to </w:t>
      </w:r>
      <w:r w:rsidR="00854A93" w:rsidRPr="00AA5FE2">
        <w:t xml:space="preserve">publish scenario notes for each of the intergovernmental meetings </w:t>
      </w:r>
      <w:r w:rsidR="00162BC2" w:rsidRPr="00AA5FE2">
        <w:t>held under</w:t>
      </w:r>
      <w:r w:rsidR="00854A93" w:rsidRPr="00AA5FE2">
        <w:t xml:space="preserve"> the </w:t>
      </w:r>
      <w:r w:rsidR="004D3D82" w:rsidRPr="00AA5FE2">
        <w:t xml:space="preserve">Protocol </w:t>
      </w:r>
      <w:r w:rsidR="00854A93" w:rsidRPr="00AA5FE2">
        <w:t xml:space="preserve">and </w:t>
      </w:r>
      <w:r w:rsidR="00986EC5" w:rsidRPr="00AA5FE2">
        <w:t>to</w:t>
      </w:r>
      <w:r w:rsidR="00854A93" w:rsidRPr="00AA5FE2">
        <w:t xml:space="preserve"> schedule Bureau meetings at strategic points of the </w:t>
      </w:r>
      <w:proofErr w:type="gramStart"/>
      <w:r w:rsidR="00854A93" w:rsidRPr="00AA5FE2">
        <w:t>process</w:t>
      </w:r>
      <w:r w:rsidRPr="00AA5FE2">
        <w:t>;</w:t>
      </w:r>
      <w:proofErr w:type="gramEnd"/>
    </w:p>
    <w:p w14:paraId="24E3C498" w14:textId="57C16025" w:rsidR="006A26A2" w:rsidRPr="00AA5FE2" w:rsidRDefault="00342C89" w:rsidP="006C520B">
      <w:pPr>
        <w:pStyle w:val="CBDNormalNoNumber"/>
        <w:ind w:firstLine="567"/>
      </w:pPr>
      <w:r w:rsidRPr="00AA5FE2">
        <w:t>15.</w:t>
      </w:r>
      <w:r w:rsidRPr="00AA5FE2">
        <w:tab/>
      </w:r>
      <w:r w:rsidRPr="00AA5FE2">
        <w:rPr>
          <w:i/>
          <w:iCs/>
        </w:rPr>
        <w:t>Requests</w:t>
      </w:r>
      <w:r w:rsidRPr="00AA5FE2">
        <w:t xml:space="preserve"> the Executive Secretary to enable consultations with Parties, Bureau members, partners and stakeholders, with the support of qualified external experts in the field, as appropriate, to continue to develop options for further improving the effectiveness of meetings under the </w:t>
      </w:r>
      <w:r w:rsidR="0017741F" w:rsidRPr="00AA5FE2">
        <w:t>Nagoya</w:t>
      </w:r>
      <w:r w:rsidR="00D03B75" w:rsidRPr="00AA5FE2">
        <w:t xml:space="preserve"> Protocol</w:t>
      </w:r>
      <w:r w:rsidRPr="00AA5FE2">
        <w:t xml:space="preserve">, and to submit such proposals for consideration by the Subsidiary Body on Implementation at its sixth meeting, with a view to developing a draft decision for consideration by the Conference of the Parties </w:t>
      </w:r>
      <w:r w:rsidR="004D3D82" w:rsidRPr="00AA5FE2">
        <w:t xml:space="preserve">serving as the meeting of the Parties to the </w:t>
      </w:r>
      <w:r w:rsidR="0017741F" w:rsidRPr="00AA5FE2">
        <w:t>Nagoya</w:t>
      </w:r>
      <w:r w:rsidR="004D3D82" w:rsidRPr="00AA5FE2">
        <w:t xml:space="preserve"> Protocol </w:t>
      </w:r>
      <w:r w:rsidRPr="00AA5FE2">
        <w:t xml:space="preserve">at its </w:t>
      </w:r>
      <w:r w:rsidR="0017741F" w:rsidRPr="00AA5FE2">
        <w:t>sixth</w:t>
      </w:r>
      <w:r w:rsidR="004D3D82" w:rsidRPr="00AA5FE2">
        <w:t xml:space="preserve"> </w:t>
      </w:r>
      <w:r w:rsidRPr="00AA5FE2">
        <w:t xml:space="preserve">meeting, taking into account </w:t>
      </w:r>
      <w:r w:rsidR="007D0067" w:rsidRPr="00AA5FE2">
        <w:t xml:space="preserve">recommendation </w:t>
      </w:r>
      <w:hyperlink r:id="rId15" w:history="1">
        <w:r w:rsidR="007D0067" w:rsidRPr="00AA5FE2">
          <w:rPr>
            <w:rStyle w:val="Hyperlink"/>
          </w:rPr>
          <w:t>4/12</w:t>
        </w:r>
      </w:hyperlink>
      <w:r w:rsidR="000B2939" w:rsidRPr="00AA5FE2">
        <w:t xml:space="preserve"> </w:t>
      </w:r>
      <w:r w:rsidR="00457E19">
        <w:t xml:space="preserve">of </w:t>
      </w:r>
      <w:r w:rsidR="00457E19" w:rsidRPr="00F52F91">
        <w:t>29</w:t>
      </w:r>
      <w:r w:rsidR="00457E19">
        <w:t> </w:t>
      </w:r>
      <w:r w:rsidR="00457E19" w:rsidRPr="00F52F91">
        <w:t xml:space="preserve">May 2024 </w:t>
      </w:r>
      <w:r w:rsidR="000B2939" w:rsidRPr="00AA5FE2">
        <w:t>of the Subsidiary Body on Implementation</w:t>
      </w:r>
      <w:r w:rsidR="007D0067" w:rsidRPr="00AA5FE2">
        <w:t xml:space="preserve">, including </w:t>
      </w:r>
      <w:r w:rsidRPr="00AA5FE2">
        <w:t>the compilation of submissions contained in annex II</w:t>
      </w:r>
      <w:r w:rsidR="00AC3C87" w:rsidRPr="00AC3C87">
        <w:t xml:space="preserve"> </w:t>
      </w:r>
      <w:r w:rsidR="00AC3C87">
        <w:t>to the recommendation</w:t>
      </w:r>
      <w:r w:rsidR="007D0067" w:rsidRPr="00AA5FE2">
        <w:t>.</w:t>
      </w:r>
    </w:p>
    <w:p w14:paraId="61D564E2" w14:textId="598A3370" w:rsidR="002B559C" w:rsidRPr="00AA5FE2" w:rsidRDefault="00ED3849" w:rsidP="008213A0">
      <w:pPr>
        <w:pStyle w:val="Para1"/>
        <w:tabs>
          <w:tab w:val="clear" w:pos="1209"/>
        </w:tabs>
        <w:jc w:val="center"/>
      </w:pPr>
      <w:r w:rsidRPr="00AA5FE2">
        <w:t>__________</w:t>
      </w:r>
    </w:p>
    <w:sectPr w:rsidR="002B559C" w:rsidRPr="00AA5FE2" w:rsidSect="005C3D3B">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C588" w14:textId="77777777" w:rsidR="00450032" w:rsidRPr="00AA5FE2" w:rsidRDefault="00450032" w:rsidP="00A96B21">
      <w:r w:rsidRPr="00AA5FE2">
        <w:separator/>
      </w:r>
    </w:p>
  </w:endnote>
  <w:endnote w:type="continuationSeparator" w:id="0">
    <w:p w14:paraId="7EDB8A1F" w14:textId="77777777" w:rsidR="00450032" w:rsidRPr="00AA5FE2" w:rsidRDefault="00450032" w:rsidP="00A96B21">
      <w:r w:rsidRPr="00AA5FE2">
        <w:continuationSeparator/>
      </w:r>
    </w:p>
  </w:endnote>
  <w:endnote w:type="continuationNotice" w:id="1">
    <w:p w14:paraId="345DF0F2" w14:textId="77777777" w:rsidR="00450032" w:rsidRPr="00AA5FE2" w:rsidRDefault="00450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5F5C" w14:textId="7948121E" w:rsidR="002B559C" w:rsidRPr="00AA5FE2" w:rsidRDefault="001C1DEC" w:rsidP="001C1DEC">
    <w:pPr>
      <w:pStyle w:val="CBDFooter"/>
    </w:pPr>
    <w:r w:rsidRPr="00DD5499">
      <w:fldChar w:fldCharType="begin"/>
    </w:r>
    <w:r w:rsidRPr="00DD5499">
      <w:instrText xml:space="preserve"> PAGE </w:instrText>
    </w:r>
    <w:r w:rsidRPr="00DD5499">
      <w:fldChar w:fldCharType="separate"/>
    </w:r>
    <w:r>
      <w:t>2</w:t>
    </w:r>
    <w:r w:rsidRPr="00DD5499">
      <w:fldChar w:fldCharType="end"/>
    </w:r>
    <w:r w:rsidRPr="00DD5499">
      <w:rPr>
        <w:noProof/>
      </w:rPr>
      <w:t>/</w:t>
    </w:r>
    <w:r w:rsidRPr="00DD5499">
      <w:rPr>
        <w:noProof/>
      </w:rPr>
      <w:fldChar w:fldCharType="begin"/>
    </w:r>
    <w:r w:rsidRPr="00DD5499">
      <w:rPr>
        <w:noProof/>
      </w:rPr>
      <w:instrText xml:space="preserve"> NUMPAGES \* MERGEFORMAT </w:instrText>
    </w:r>
    <w:r w:rsidRPr="00DD5499">
      <w:rPr>
        <w:noProof/>
      </w:rPr>
      <w:fldChar w:fldCharType="separate"/>
    </w:r>
    <w:r>
      <w:rPr>
        <w:noProof/>
      </w:rPr>
      <w:t>3</w:t>
    </w:r>
    <w:r w:rsidRPr="00DD549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D35" w14:textId="21E36881" w:rsidR="002B559C" w:rsidRPr="00AA5FE2" w:rsidRDefault="001C1DEC" w:rsidP="001C1DEC">
    <w:pPr>
      <w:pStyle w:val="CBDFooter"/>
      <w:jc w:val="right"/>
    </w:pPr>
    <w:r w:rsidRPr="00DD5499">
      <w:fldChar w:fldCharType="begin"/>
    </w:r>
    <w:r w:rsidRPr="00DD5499">
      <w:instrText xml:space="preserve"> PAGE </w:instrText>
    </w:r>
    <w:r w:rsidRPr="00DD5499">
      <w:fldChar w:fldCharType="separate"/>
    </w:r>
    <w:r>
      <w:t>2</w:t>
    </w:r>
    <w:r w:rsidRPr="00DD5499">
      <w:fldChar w:fldCharType="end"/>
    </w:r>
    <w:r w:rsidRPr="00DD5499">
      <w:rPr>
        <w:noProof/>
      </w:rPr>
      <w:t>/</w:t>
    </w:r>
    <w:r w:rsidRPr="00DD5499">
      <w:rPr>
        <w:noProof/>
      </w:rPr>
      <w:fldChar w:fldCharType="begin"/>
    </w:r>
    <w:r w:rsidRPr="00DD5499">
      <w:rPr>
        <w:noProof/>
      </w:rPr>
      <w:instrText xml:space="preserve"> NUMPAGES \* MERGEFORMAT </w:instrText>
    </w:r>
    <w:r w:rsidRPr="00DD5499">
      <w:rPr>
        <w:noProof/>
      </w:rPr>
      <w:fldChar w:fldCharType="separate"/>
    </w:r>
    <w:r>
      <w:rPr>
        <w:noProof/>
      </w:rPr>
      <w:t>3</w:t>
    </w:r>
    <w:r w:rsidRPr="00DD549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0225" w14:textId="77777777" w:rsidR="00450032" w:rsidRPr="00AA5FE2" w:rsidRDefault="00450032" w:rsidP="00A96B21">
      <w:r w:rsidRPr="00AA5FE2">
        <w:separator/>
      </w:r>
    </w:p>
  </w:footnote>
  <w:footnote w:type="continuationSeparator" w:id="0">
    <w:p w14:paraId="373FDCA9" w14:textId="77777777" w:rsidR="00450032" w:rsidRPr="00AA5FE2" w:rsidRDefault="00450032" w:rsidP="00A96B21">
      <w:r w:rsidRPr="00AA5FE2">
        <w:continuationSeparator/>
      </w:r>
    </w:p>
  </w:footnote>
  <w:footnote w:type="continuationNotice" w:id="1">
    <w:p w14:paraId="4DD89CF8" w14:textId="77777777" w:rsidR="00450032" w:rsidRPr="00AA5FE2" w:rsidRDefault="00450032"/>
  </w:footnote>
  <w:footnote w:id="2">
    <w:p w14:paraId="1485B7F9" w14:textId="7B8CA32F" w:rsidR="00441F3F" w:rsidRPr="00AA5FE2" w:rsidRDefault="00441F3F" w:rsidP="0000015A">
      <w:pPr>
        <w:pStyle w:val="CBDFootnoteText"/>
      </w:pPr>
      <w:r w:rsidRPr="00AA5FE2">
        <w:rPr>
          <w:rStyle w:val="FootnoteReference"/>
        </w:rPr>
        <w:footnoteRef/>
      </w:r>
      <w:r w:rsidRPr="00AA5FE2">
        <w:t xml:space="preserve"> United Nations, </w:t>
      </w:r>
      <w:r w:rsidRPr="00AA5FE2">
        <w:rPr>
          <w:i/>
          <w:iCs/>
        </w:rPr>
        <w:t>Treaty Series</w:t>
      </w:r>
      <w:r w:rsidRPr="00AA5FE2">
        <w:t>, vol. 1760, No. 30619.</w:t>
      </w:r>
    </w:p>
  </w:footnote>
  <w:footnote w:id="3">
    <w:p w14:paraId="0C36773E" w14:textId="347021F9" w:rsidR="00586491" w:rsidRPr="00122A9B" w:rsidRDefault="00586491">
      <w:pPr>
        <w:pStyle w:val="FootnoteText"/>
        <w:rPr>
          <w:lang w:val="en-US"/>
        </w:rPr>
      </w:pPr>
      <w:r>
        <w:rPr>
          <w:rStyle w:val="FootnoteReference"/>
        </w:rPr>
        <w:footnoteRef/>
      </w:r>
      <w:r>
        <w:t xml:space="preserve"> Ibid.</w:t>
      </w:r>
      <w:r w:rsidRPr="00586491">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E9D" w14:textId="7DA87E07" w:rsidR="00A00234" w:rsidRPr="000B2F5B" w:rsidRDefault="000B2F5B" w:rsidP="005C3D3B">
    <w:pPr>
      <w:pStyle w:val="CBDHeader"/>
      <w:rPr>
        <w:lang w:val="en-US"/>
      </w:rPr>
    </w:pPr>
    <w:r>
      <w:rPr>
        <w:lang w:val="en-US"/>
      </w:rPr>
      <w:t>CBD/NP/MOP/DEC/5/10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60D" w14:textId="23F0A1F9" w:rsidR="002B559C" w:rsidRPr="000B2F5B" w:rsidRDefault="000B2F5B" w:rsidP="001C1DEC">
    <w:pPr>
      <w:pStyle w:val="CBDHeader"/>
      <w:jc w:val="right"/>
      <w:rPr>
        <w:lang w:val="en-US"/>
      </w:rPr>
    </w:pPr>
    <w:r>
      <w:rPr>
        <w:lang w:val="en-US"/>
      </w:rPr>
      <w:t>CBD/NP/MOP/DEC/5/10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9A4B" w14:textId="77777777" w:rsidR="000B2F5B" w:rsidRDefault="000B2F5B" w:rsidP="000B2F5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310837873">
    <w:abstractNumId w:val="1"/>
  </w:num>
  <w:num w:numId="2" w16cid:durableId="316037065">
    <w:abstractNumId w:val="2"/>
  </w:num>
  <w:num w:numId="3" w16cid:durableId="1475491913">
    <w:abstractNumId w:val="3"/>
  </w:num>
  <w:num w:numId="4" w16cid:durableId="1426000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6456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15A"/>
    <w:rsid w:val="00007B3F"/>
    <w:rsid w:val="00030E35"/>
    <w:rsid w:val="00036EE1"/>
    <w:rsid w:val="00040598"/>
    <w:rsid w:val="00040BA6"/>
    <w:rsid w:val="000414C4"/>
    <w:rsid w:val="00042141"/>
    <w:rsid w:val="000450B0"/>
    <w:rsid w:val="0005252F"/>
    <w:rsid w:val="00060036"/>
    <w:rsid w:val="00066104"/>
    <w:rsid w:val="00066E8B"/>
    <w:rsid w:val="0006764E"/>
    <w:rsid w:val="00075930"/>
    <w:rsid w:val="00085162"/>
    <w:rsid w:val="00087551"/>
    <w:rsid w:val="000A16E5"/>
    <w:rsid w:val="000A481F"/>
    <w:rsid w:val="000A67EB"/>
    <w:rsid w:val="000B1E29"/>
    <w:rsid w:val="000B2939"/>
    <w:rsid w:val="000B2F5B"/>
    <w:rsid w:val="000B4523"/>
    <w:rsid w:val="000C16B1"/>
    <w:rsid w:val="000C68FE"/>
    <w:rsid w:val="000D6864"/>
    <w:rsid w:val="000F66FD"/>
    <w:rsid w:val="0012015C"/>
    <w:rsid w:val="00122A9B"/>
    <w:rsid w:val="00132581"/>
    <w:rsid w:val="001454DA"/>
    <w:rsid w:val="00151831"/>
    <w:rsid w:val="00157614"/>
    <w:rsid w:val="00162BC2"/>
    <w:rsid w:val="00164231"/>
    <w:rsid w:val="001662BF"/>
    <w:rsid w:val="00174191"/>
    <w:rsid w:val="0017741F"/>
    <w:rsid w:val="0018405C"/>
    <w:rsid w:val="00184909"/>
    <w:rsid w:val="00185ED7"/>
    <w:rsid w:val="00190887"/>
    <w:rsid w:val="001A2527"/>
    <w:rsid w:val="001C1127"/>
    <w:rsid w:val="001C1DEC"/>
    <w:rsid w:val="001D3DAF"/>
    <w:rsid w:val="001D7501"/>
    <w:rsid w:val="001E48AA"/>
    <w:rsid w:val="001E4E16"/>
    <w:rsid w:val="001E4FBF"/>
    <w:rsid w:val="001F70E7"/>
    <w:rsid w:val="00201AAC"/>
    <w:rsid w:val="00201FFB"/>
    <w:rsid w:val="0020736A"/>
    <w:rsid w:val="00227E4D"/>
    <w:rsid w:val="00233D58"/>
    <w:rsid w:val="002473EC"/>
    <w:rsid w:val="00250269"/>
    <w:rsid w:val="002533C7"/>
    <w:rsid w:val="00260145"/>
    <w:rsid w:val="00260C70"/>
    <w:rsid w:val="002641B5"/>
    <w:rsid w:val="00293452"/>
    <w:rsid w:val="002A3E19"/>
    <w:rsid w:val="002B00CA"/>
    <w:rsid w:val="002B1DB3"/>
    <w:rsid w:val="002B4DD3"/>
    <w:rsid w:val="002B559C"/>
    <w:rsid w:val="002C7190"/>
    <w:rsid w:val="00303F0B"/>
    <w:rsid w:val="00307F76"/>
    <w:rsid w:val="00310608"/>
    <w:rsid w:val="00310FAB"/>
    <w:rsid w:val="00322BCD"/>
    <w:rsid w:val="00323F22"/>
    <w:rsid w:val="003313B9"/>
    <w:rsid w:val="00333F5D"/>
    <w:rsid w:val="003348A1"/>
    <w:rsid w:val="00334931"/>
    <w:rsid w:val="00342C89"/>
    <w:rsid w:val="003476A9"/>
    <w:rsid w:val="00370441"/>
    <w:rsid w:val="0037246D"/>
    <w:rsid w:val="00381038"/>
    <w:rsid w:val="003B7674"/>
    <w:rsid w:val="003B768B"/>
    <w:rsid w:val="003C25A2"/>
    <w:rsid w:val="003C3310"/>
    <w:rsid w:val="003C60C4"/>
    <w:rsid w:val="003C6F10"/>
    <w:rsid w:val="003D6731"/>
    <w:rsid w:val="003D79FA"/>
    <w:rsid w:val="003D7E60"/>
    <w:rsid w:val="003E068F"/>
    <w:rsid w:val="003F5B70"/>
    <w:rsid w:val="003F5FEC"/>
    <w:rsid w:val="00400670"/>
    <w:rsid w:val="00404878"/>
    <w:rsid w:val="00405B6C"/>
    <w:rsid w:val="0040615A"/>
    <w:rsid w:val="00411D1E"/>
    <w:rsid w:val="00422F69"/>
    <w:rsid w:val="00427FF1"/>
    <w:rsid w:val="00434214"/>
    <w:rsid w:val="004363E9"/>
    <w:rsid w:val="00441498"/>
    <w:rsid w:val="00441F3F"/>
    <w:rsid w:val="00450032"/>
    <w:rsid w:val="00457E19"/>
    <w:rsid w:val="00463124"/>
    <w:rsid w:val="004636F6"/>
    <w:rsid w:val="00464DDD"/>
    <w:rsid w:val="00466496"/>
    <w:rsid w:val="0046658A"/>
    <w:rsid w:val="0046764D"/>
    <w:rsid w:val="004701EE"/>
    <w:rsid w:val="00480061"/>
    <w:rsid w:val="00480A8D"/>
    <w:rsid w:val="00481B53"/>
    <w:rsid w:val="0048237F"/>
    <w:rsid w:val="00492F01"/>
    <w:rsid w:val="00496560"/>
    <w:rsid w:val="004A2A2D"/>
    <w:rsid w:val="004B3EFA"/>
    <w:rsid w:val="004C3323"/>
    <w:rsid w:val="004C6544"/>
    <w:rsid w:val="004D1DFD"/>
    <w:rsid w:val="004D3D82"/>
    <w:rsid w:val="004D754B"/>
    <w:rsid w:val="004E7BA2"/>
    <w:rsid w:val="004F18F0"/>
    <w:rsid w:val="004F2327"/>
    <w:rsid w:val="004F68DC"/>
    <w:rsid w:val="0052210B"/>
    <w:rsid w:val="005321C9"/>
    <w:rsid w:val="00532BDA"/>
    <w:rsid w:val="00536AD6"/>
    <w:rsid w:val="00537248"/>
    <w:rsid w:val="00544CA5"/>
    <w:rsid w:val="00560671"/>
    <w:rsid w:val="00561155"/>
    <w:rsid w:val="005639E2"/>
    <w:rsid w:val="0057077E"/>
    <w:rsid w:val="00575B64"/>
    <w:rsid w:val="00577B14"/>
    <w:rsid w:val="005847E5"/>
    <w:rsid w:val="00586491"/>
    <w:rsid w:val="00591576"/>
    <w:rsid w:val="00595A79"/>
    <w:rsid w:val="00596EF7"/>
    <w:rsid w:val="005A1E7C"/>
    <w:rsid w:val="005A206E"/>
    <w:rsid w:val="005A27E9"/>
    <w:rsid w:val="005A75FB"/>
    <w:rsid w:val="005B6393"/>
    <w:rsid w:val="005B7430"/>
    <w:rsid w:val="005C0058"/>
    <w:rsid w:val="005C3D3B"/>
    <w:rsid w:val="005D348D"/>
    <w:rsid w:val="005D4061"/>
    <w:rsid w:val="005E2605"/>
    <w:rsid w:val="005E64B5"/>
    <w:rsid w:val="005F21F0"/>
    <w:rsid w:val="005F3FDB"/>
    <w:rsid w:val="00600D46"/>
    <w:rsid w:val="0060592C"/>
    <w:rsid w:val="00607C7A"/>
    <w:rsid w:val="00611FFF"/>
    <w:rsid w:val="006129B7"/>
    <w:rsid w:val="0061406E"/>
    <w:rsid w:val="00620ABF"/>
    <w:rsid w:val="00621733"/>
    <w:rsid w:val="006255EF"/>
    <w:rsid w:val="0062700F"/>
    <w:rsid w:val="006342C5"/>
    <w:rsid w:val="006373C2"/>
    <w:rsid w:val="006439BD"/>
    <w:rsid w:val="00644227"/>
    <w:rsid w:val="00650D46"/>
    <w:rsid w:val="00655205"/>
    <w:rsid w:val="00657ED6"/>
    <w:rsid w:val="00663C26"/>
    <w:rsid w:val="006641BB"/>
    <w:rsid w:val="00667A5D"/>
    <w:rsid w:val="0068560B"/>
    <w:rsid w:val="00686795"/>
    <w:rsid w:val="00692FB9"/>
    <w:rsid w:val="0069332B"/>
    <w:rsid w:val="006A1544"/>
    <w:rsid w:val="006A1F61"/>
    <w:rsid w:val="006A26A2"/>
    <w:rsid w:val="006A3526"/>
    <w:rsid w:val="006B293D"/>
    <w:rsid w:val="006B2B90"/>
    <w:rsid w:val="006C2C46"/>
    <w:rsid w:val="006C520B"/>
    <w:rsid w:val="006C70D7"/>
    <w:rsid w:val="006C77D0"/>
    <w:rsid w:val="006D692D"/>
    <w:rsid w:val="006D719D"/>
    <w:rsid w:val="006E1A0D"/>
    <w:rsid w:val="006E2C94"/>
    <w:rsid w:val="006E5D49"/>
    <w:rsid w:val="007062E0"/>
    <w:rsid w:val="0070643C"/>
    <w:rsid w:val="0070763A"/>
    <w:rsid w:val="00731C81"/>
    <w:rsid w:val="00740348"/>
    <w:rsid w:val="0075018F"/>
    <w:rsid w:val="00751832"/>
    <w:rsid w:val="0075404E"/>
    <w:rsid w:val="0076622F"/>
    <w:rsid w:val="00766879"/>
    <w:rsid w:val="0077383A"/>
    <w:rsid w:val="00776BEC"/>
    <w:rsid w:val="00783CB8"/>
    <w:rsid w:val="00792A9E"/>
    <w:rsid w:val="00796B4F"/>
    <w:rsid w:val="007A3302"/>
    <w:rsid w:val="007B23CF"/>
    <w:rsid w:val="007C23B6"/>
    <w:rsid w:val="007C6746"/>
    <w:rsid w:val="007C77BC"/>
    <w:rsid w:val="007D0067"/>
    <w:rsid w:val="007D67E4"/>
    <w:rsid w:val="007E795A"/>
    <w:rsid w:val="007F1FD1"/>
    <w:rsid w:val="00814A75"/>
    <w:rsid w:val="00814AA3"/>
    <w:rsid w:val="008213A0"/>
    <w:rsid w:val="00831377"/>
    <w:rsid w:val="0083295D"/>
    <w:rsid w:val="0083692D"/>
    <w:rsid w:val="00845676"/>
    <w:rsid w:val="008464D3"/>
    <w:rsid w:val="00854A93"/>
    <w:rsid w:val="00874541"/>
    <w:rsid w:val="0087582D"/>
    <w:rsid w:val="00880330"/>
    <w:rsid w:val="008858EB"/>
    <w:rsid w:val="00890335"/>
    <w:rsid w:val="00893D52"/>
    <w:rsid w:val="008B1C99"/>
    <w:rsid w:val="008B3D5D"/>
    <w:rsid w:val="008B4377"/>
    <w:rsid w:val="008B4CC1"/>
    <w:rsid w:val="008B60CB"/>
    <w:rsid w:val="008C6955"/>
    <w:rsid w:val="008D2345"/>
    <w:rsid w:val="008E0581"/>
    <w:rsid w:val="008E5611"/>
    <w:rsid w:val="008E61E5"/>
    <w:rsid w:val="00905CED"/>
    <w:rsid w:val="00915B49"/>
    <w:rsid w:val="00916FC1"/>
    <w:rsid w:val="009273D8"/>
    <w:rsid w:val="00935461"/>
    <w:rsid w:val="00936849"/>
    <w:rsid w:val="00937638"/>
    <w:rsid w:val="0094288C"/>
    <w:rsid w:val="009459E3"/>
    <w:rsid w:val="00960746"/>
    <w:rsid w:val="009657F9"/>
    <w:rsid w:val="00972751"/>
    <w:rsid w:val="009836B7"/>
    <w:rsid w:val="00986479"/>
    <w:rsid w:val="00986EC5"/>
    <w:rsid w:val="00995DDC"/>
    <w:rsid w:val="009A6FDE"/>
    <w:rsid w:val="009B184B"/>
    <w:rsid w:val="009C1114"/>
    <w:rsid w:val="009D47D4"/>
    <w:rsid w:val="009E2D34"/>
    <w:rsid w:val="009F4854"/>
    <w:rsid w:val="00A00234"/>
    <w:rsid w:val="00A2552F"/>
    <w:rsid w:val="00A2580E"/>
    <w:rsid w:val="00A26177"/>
    <w:rsid w:val="00A27C3E"/>
    <w:rsid w:val="00A31C4D"/>
    <w:rsid w:val="00A33127"/>
    <w:rsid w:val="00A349E1"/>
    <w:rsid w:val="00A3750A"/>
    <w:rsid w:val="00A44AA9"/>
    <w:rsid w:val="00A44F50"/>
    <w:rsid w:val="00A54FA0"/>
    <w:rsid w:val="00A61A74"/>
    <w:rsid w:val="00A6466C"/>
    <w:rsid w:val="00A67533"/>
    <w:rsid w:val="00A6789C"/>
    <w:rsid w:val="00A7497C"/>
    <w:rsid w:val="00A749F9"/>
    <w:rsid w:val="00A77E53"/>
    <w:rsid w:val="00A819AA"/>
    <w:rsid w:val="00A876AA"/>
    <w:rsid w:val="00A93C89"/>
    <w:rsid w:val="00A93F5B"/>
    <w:rsid w:val="00A95DE9"/>
    <w:rsid w:val="00A96B21"/>
    <w:rsid w:val="00AA403B"/>
    <w:rsid w:val="00AA5FE2"/>
    <w:rsid w:val="00AB65EE"/>
    <w:rsid w:val="00AC3C87"/>
    <w:rsid w:val="00AC72B8"/>
    <w:rsid w:val="00AD166C"/>
    <w:rsid w:val="00AD5649"/>
    <w:rsid w:val="00AE1A95"/>
    <w:rsid w:val="00AE4B47"/>
    <w:rsid w:val="00AE5FC8"/>
    <w:rsid w:val="00AF291E"/>
    <w:rsid w:val="00B012A4"/>
    <w:rsid w:val="00B030C3"/>
    <w:rsid w:val="00B07998"/>
    <w:rsid w:val="00B1138C"/>
    <w:rsid w:val="00B16FDF"/>
    <w:rsid w:val="00B17A3C"/>
    <w:rsid w:val="00B20D8B"/>
    <w:rsid w:val="00B21F83"/>
    <w:rsid w:val="00B23A7C"/>
    <w:rsid w:val="00B33594"/>
    <w:rsid w:val="00B36EA9"/>
    <w:rsid w:val="00B418AC"/>
    <w:rsid w:val="00B41BF6"/>
    <w:rsid w:val="00B4370C"/>
    <w:rsid w:val="00B447B6"/>
    <w:rsid w:val="00B47BB1"/>
    <w:rsid w:val="00B61A00"/>
    <w:rsid w:val="00B76A9F"/>
    <w:rsid w:val="00B918E3"/>
    <w:rsid w:val="00B93533"/>
    <w:rsid w:val="00B94F60"/>
    <w:rsid w:val="00BA54E5"/>
    <w:rsid w:val="00BB3A48"/>
    <w:rsid w:val="00BB60F0"/>
    <w:rsid w:val="00BC1262"/>
    <w:rsid w:val="00BC4216"/>
    <w:rsid w:val="00BD210D"/>
    <w:rsid w:val="00BD2350"/>
    <w:rsid w:val="00BD4328"/>
    <w:rsid w:val="00BE728A"/>
    <w:rsid w:val="00BF5428"/>
    <w:rsid w:val="00BF5E32"/>
    <w:rsid w:val="00C11029"/>
    <w:rsid w:val="00C22072"/>
    <w:rsid w:val="00C2354A"/>
    <w:rsid w:val="00C30DCD"/>
    <w:rsid w:val="00C363B1"/>
    <w:rsid w:val="00C37816"/>
    <w:rsid w:val="00C655E6"/>
    <w:rsid w:val="00C7029F"/>
    <w:rsid w:val="00C75B2A"/>
    <w:rsid w:val="00C8097C"/>
    <w:rsid w:val="00C8292B"/>
    <w:rsid w:val="00C85F5A"/>
    <w:rsid w:val="00C9401B"/>
    <w:rsid w:val="00C97CB4"/>
    <w:rsid w:val="00CA06D7"/>
    <w:rsid w:val="00CB0D9D"/>
    <w:rsid w:val="00CB29E5"/>
    <w:rsid w:val="00CC2FC2"/>
    <w:rsid w:val="00CD43E0"/>
    <w:rsid w:val="00CD4E3E"/>
    <w:rsid w:val="00CE6F60"/>
    <w:rsid w:val="00CE77F5"/>
    <w:rsid w:val="00CF166A"/>
    <w:rsid w:val="00CF29A5"/>
    <w:rsid w:val="00CF70AB"/>
    <w:rsid w:val="00D03B75"/>
    <w:rsid w:val="00D26938"/>
    <w:rsid w:val="00D3059B"/>
    <w:rsid w:val="00D34770"/>
    <w:rsid w:val="00D36C5A"/>
    <w:rsid w:val="00D4543A"/>
    <w:rsid w:val="00D45C20"/>
    <w:rsid w:val="00D5080B"/>
    <w:rsid w:val="00D51712"/>
    <w:rsid w:val="00D523C6"/>
    <w:rsid w:val="00D60046"/>
    <w:rsid w:val="00D64F28"/>
    <w:rsid w:val="00D66BEC"/>
    <w:rsid w:val="00D66DCA"/>
    <w:rsid w:val="00D71FFB"/>
    <w:rsid w:val="00D83CC4"/>
    <w:rsid w:val="00D86B82"/>
    <w:rsid w:val="00D87837"/>
    <w:rsid w:val="00D92557"/>
    <w:rsid w:val="00DC440C"/>
    <w:rsid w:val="00DD14C0"/>
    <w:rsid w:val="00DE0FF5"/>
    <w:rsid w:val="00DF4D91"/>
    <w:rsid w:val="00DF7650"/>
    <w:rsid w:val="00E01B79"/>
    <w:rsid w:val="00E02DE1"/>
    <w:rsid w:val="00E1597C"/>
    <w:rsid w:val="00E3474B"/>
    <w:rsid w:val="00E43B28"/>
    <w:rsid w:val="00E44A51"/>
    <w:rsid w:val="00E740AC"/>
    <w:rsid w:val="00E832CB"/>
    <w:rsid w:val="00E85DCC"/>
    <w:rsid w:val="00EA2690"/>
    <w:rsid w:val="00EA73F8"/>
    <w:rsid w:val="00EB437C"/>
    <w:rsid w:val="00EB4B14"/>
    <w:rsid w:val="00EC5E68"/>
    <w:rsid w:val="00ED3849"/>
    <w:rsid w:val="00ED6050"/>
    <w:rsid w:val="00ED6226"/>
    <w:rsid w:val="00EE1032"/>
    <w:rsid w:val="00EE5C23"/>
    <w:rsid w:val="00EF6929"/>
    <w:rsid w:val="00F0122F"/>
    <w:rsid w:val="00F147A1"/>
    <w:rsid w:val="00F21524"/>
    <w:rsid w:val="00F234A9"/>
    <w:rsid w:val="00F258FB"/>
    <w:rsid w:val="00F31DE8"/>
    <w:rsid w:val="00F40B09"/>
    <w:rsid w:val="00F40B28"/>
    <w:rsid w:val="00F477E4"/>
    <w:rsid w:val="00F50DE6"/>
    <w:rsid w:val="00F544CB"/>
    <w:rsid w:val="00F55628"/>
    <w:rsid w:val="00F609C2"/>
    <w:rsid w:val="00F67A65"/>
    <w:rsid w:val="00F744D1"/>
    <w:rsid w:val="00F75F90"/>
    <w:rsid w:val="00F91295"/>
    <w:rsid w:val="00F924CA"/>
    <w:rsid w:val="00F959E9"/>
    <w:rsid w:val="00F977C3"/>
    <w:rsid w:val="00F979B7"/>
    <w:rsid w:val="00FA060A"/>
    <w:rsid w:val="00FA0C17"/>
    <w:rsid w:val="00FA18C9"/>
    <w:rsid w:val="00FA35D3"/>
    <w:rsid w:val="00FA4486"/>
    <w:rsid w:val="00FA494D"/>
    <w:rsid w:val="00FA5B32"/>
    <w:rsid w:val="00FB6D8B"/>
    <w:rsid w:val="00FC5199"/>
    <w:rsid w:val="00FD7945"/>
    <w:rsid w:val="00FE0B22"/>
    <w:rsid w:val="00FE2431"/>
    <w:rsid w:val="00FE2CDF"/>
    <w:rsid w:val="00FE4036"/>
    <w:rsid w:val="00FE4EF7"/>
    <w:rsid w:val="00FE6458"/>
    <w:rsid w:val="00FE7909"/>
    <w:rsid w:val="00FF4A98"/>
    <w:rsid w:val="00FF5411"/>
    <w:rsid w:val="00FF5D6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E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A5FE2"/>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A5FE2"/>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A5FE2"/>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A5FE2"/>
    <w:pPr>
      <w:keepNext/>
      <w:numPr>
        <w:ilvl w:val="3"/>
        <w:numId w:val="2"/>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AA5FE2"/>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AA5FE2"/>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A5FE2"/>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A5FE2"/>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A5FE2"/>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A5FE2"/>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A5FE2"/>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A5FE2"/>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A5FE2"/>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A5FE2"/>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A5FE2"/>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A5FE2"/>
    <w:rPr>
      <w:vertAlign w:val="superscript"/>
      <w:lang w:val="en-GB"/>
    </w:rPr>
  </w:style>
  <w:style w:type="paragraph" w:customStyle="1" w:styleId="Footnote">
    <w:name w:val="Footnote"/>
    <w:basedOn w:val="FootnoteText"/>
    <w:qFormat/>
    <w:rsid w:val="00AA5FE2"/>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AA5FE2"/>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A5FE2"/>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A5FE2"/>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AA5FE2"/>
    <w:pPr>
      <w:tabs>
        <w:tab w:val="center" w:pos="4680"/>
        <w:tab w:val="right" w:pos="9360"/>
      </w:tabs>
    </w:pPr>
    <w:rPr>
      <w:sz w:val="20"/>
    </w:rPr>
  </w:style>
  <w:style w:type="character" w:customStyle="1" w:styleId="FooterChar">
    <w:name w:val="Footer Char"/>
    <w:basedOn w:val="DefaultParagraphFont"/>
    <w:link w:val="Footer"/>
    <w:uiPriority w:val="99"/>
    <w:rsid w:val="00AA5FE2"/>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AA5FE2"/>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A5FE2"/>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A5FE2"/>
    <w:rPr>
      <w:rFonts w:ascii="Times New Roman" w:eastAsiaTheme="majorEastAsia" w:hAnsi="Times New Roman" w:cs="Times New Roman"/>
      <w:b/>
      <w:bCs/>
      <w:kern w:val="0"/>
      <w:lang w:val="en-GB"/>
      <w14:ligatures w14:val="none"/>
    </w:rPr>
  </w:style>
  <w:style w:type="character" w:customStyle="1" w:styleId="Heading5Char">
    <w:name w:val="Heading 5 Char"/>
    <w:aliases w:val="Heading 5 - GTI Char"/>
    <w:basedOn w:val="DefaultParagraphFont"/>
    <w:link w:val="Heading5"/>
    <w:uiPriority w:val="9"/>
    <w:rsid w:val="00AA5FE2"/>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A5FE2"/>
    <w:rPr>
      <w:sz w:val="16"/>
      <w:szCs w:val="16"/>
      <w:lang w:val="en-GB"/>
    </w:rPr>
  </w:style>
  <w:style w:type="paragraph" w:styleId="CommentText">
    <w:name w:val="annotation text"/>
    <w:basedOn w:val="Normal"/>
    <w:link w:val="CommentTextChar"/>
    <w:uiPriority w:val="99"/>
    <w:rsid w:val="00AA5FE2"/>
    <w:rPr>
      <w:sz w:val="20"/>
      <w:szCs w:val="20"/>
    </w:rPr>
  </w:style>
  <w:style w:type="character" w:customStyle="1" w:styleId="CommentTextChar">
    <w:name w:val="Comment Text Char"/>
    <w:basedOn w:val="DefaultParagraphFont"/>
    <w:link w:val="CommentText"/>
    <w:uiPriority w:val="99"/>
    <w:rsid w:val="00AA5FE2"/>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A5FE2"/>
    <w:rPr>
      <w:b/>
      <w:bCs/>
    </w:rPr>
  </w:style>
  <w:style w:type="character" w:customStyle="1" w:styleId="CommentSubjectChar">
    <w:name w:val="Comment Subject Char"/>
    <w:basedOn w:val="CommentTextChar"/>
    <w:link w:val="CommentSubject"/>
    <w:uiPriority w:val="99"/>
    <w:semiHidden/>
    <w:rsid w:val="00AA5FE2"/>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AA5FE2"/>
    <w:pPr>
      <w:jc w:val="left"/>
    </w:pPr>
  </w:style>
  <w:style w:type="paragraph" w:customStyle="1" w:styleId="AASmallLogo">
    <w:name w:val="AA_SmallLogo"/>
    <w:basedOn w:val="AEDistrNormal"/>
    <w:unhideWhenUsed/>
    <w:rsid w:val="00AA5FE2"/>
    <w:pPr>
      <w:spacing w:before="40"/>
    </w:pPr>
    <w:rPr>
      <w:sz w:val="4"/>
    </w:rPr>
  </w:style>
  <w:style w:type="paragraph" w:customStyle="1" w:styleId="ABSymbol">
    <w:name w:val="AB_Symbol"/>
    <w:basedOn w:val="Normal"/>
    <w:qFormat/>
    <w:rsid w:val="00AA5FE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A5FE2"/>
    <w:pPr>
      <w:spacing w:before="120"/>
      <w:contextualSpacing/>
    </w:pPr>
    <w:rPr>
      <w:sz w:val="8"/>
    </w:rPr>
  </w:style>
  <w:style w:type="paragraph" w:customStyle="1" w:styleId="AEDistrNormal6pt">
    <w:name w:val="AE_DistrNormal6pt"/>
    <w:basedOn w:val="AEDistrNormal"/>
    <w:next w:val="AFCorNNormal"/>
    <w:unhideWhenUsed/>
    <w:qFormat/>
    <w:rsid w:val="00AA5FE2"/>
    <w:pPr>
      <w:spacing w:before="120"/>
    </w:pPr>
  </w:style>
  <w:style w:type="paragraph" w:customStyle="1" w:styleId="AENormal">
    <w:name w:val="AE_Normal"/>
    <w:basedOn w:val="Normal"/>
    <w:rsid w:val="00AA5FE2"/>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A5FE2"/>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AA5FE2"/>
    <w:pPr>
      <w:keepNext/>
      <w:keepLines/>
      <w:spacing w:before="240" w:after="120"/>
      <w:jc w:val="left"/>
    </w:pPr>
    <w:rPr>
      <w:b/>
      <w:sz w:val="24"/>
    </w:rPr>
  </w:style>
  <w:style w:type="paragraph" w:customStyle="1" w:styleId="CBDNormal">
    <w:name w:val="CBD_Normal"/>
    <w:unhideWhenUsed/>
    <w:qFormat/>
    <w:rsid w:val="00AA5FE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A5FE2"/>
    <w:pPr>
      <w:keepNext/>
      <w:keepLines/>
      <w:spacing w:after="240"/>
      <w:jc w:val="left"/>
    </w:pPr>
    <w:rPr>
      <w:b/>
      <w:sz w:val="28"/>
      <w:lang w:bidi="ar-SY"/>
    </w:rPr>
  </w:style>
  <w:style w:type="paragraph" w:customStyle="1" w:styleId="CBDDesicionAnnex">
    <w:name w:val="CBD_DesicionAnnex"/>
    <w:basedOn w:val="CBDNormal"/>
    <w:next w:val="CBDDesicionText"/>
    <w:qFormat/>
    <w:rsid w:val="00AA5FE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A5FE2"/>
    <w:pPr>
      <w:spacing w:after="120"/>
      <w:ind w:left="567" w:firstLine="567"/>
    </w:pPr>
  </w:style>
  <w:style w:type="paragraph" w:customStyle="1" w:styleId="CBDFigureTitle">
    <w:name w:val="CBD_FigureTitle"/>
    <w:basedOn w:val="CBDNormal"/>
    <w:next w:val="CBDNormalNoNumber"/>
    <w:qFormat/>
    <w:rsid w:val="00AA5FE2"/>
    <w:pPr>
      <w:keepNext/>
      <w:keepLines/>
      <w:spacing w:before="120" w:after="60"/>
      <w:ind w:left="567"/>
      <w:jc w:val="left"/>
    </w:pPr>
    <w:rPr>
      <w:b/>
    </w:rPr>
  </w:style>
  <w:style w:type="paragraph" w:customStyle="1" w:styleId="CBDFooter">
    <w:name w:val="CBD_Footer"/>
    <w:basedOn w:val="CBDNormal"/>
    <w:qFormat/>
    <w:rsid w:val="00AA5FE2"/>
    <w:rPr>
      <w:sz w:val="20"/>
    </w:rPr>
  </w:style>
  <w:style w:type="paragraph" w:customStyle="1" w:styleId="CBDFootnoteText">
    <w:name w:val="CBD_Footnote_Text"/>
    <w:basedOn w:val="CBDNormal"/>
    <w:qFormat/>
    <w:rsid w:val="00AA5FE2"/>
    <w:pPr>
      <w:jc w:val="left"/>
    </w:pPr>
    <w:rPr>
      <w:sz w:val="18"/>
    </w:rPr>
  </w:style>
  <w:style w:type="paragraph" w:customStyle="1" w:styleId="CBDH1">
    <w:name w:val="CBD_H1"/>
    <w:basedOn w:val="CBDNormal"/>
    <w:qFormat/>
    <w:rsid w:val="00AA5FE2"/>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A5FE2"/>
    <w:pPr>
      <w:numPr>
        <w:numId w:val="1"/>
      </w:numPr>
      <w:tabs>
        <w:tab w:val="left" w:pos="3969"/>
      </w:tabs>
      <w:spacing w:before="120" w:after="120"/>
    </w:pPr>
  </w:style>
  <w:style w:type="paragraph" w:customStyle="1" w:styleId="CBDH2">
    <w:name w:val="CBD_H2"/>
    <w:basedOn w:val="CBDNormalNumber"/>
    <w:qFormat/>
    <w:rsid w:val="00AA5FE2"/>
    <w:pPr>
      <w:keepNext/>
      <w:keepLines/>
      <w:numPr>
        <w:numId w:val="0"/>
      </w:numPr>
      <w:ind w:left="567" w:hanging="567"/>
    </w:pPr>
    <w:rPr>
      <w:b/>
      <w:sz w:val="24"/>
    </w:rPr>
  </w:style>
  <w:style w:type="paragraph" w:customStyle="1" w:styleId="CBDH3">
    <w:name w:val="CBD_H3"/>
    <w:basedOn w:val="CBDNormal"/>
    <w:qFormat/>
    <w:rsid w:val="00AA5FE2"/>
    <w:pPr>
      <w:keepNext/>
      <w:keepLines/>
      <w:spacing w:before="120" w:after="120"/>
      <w:ind w:left="567" w:hanging="567"/>
      <w:jc w:val="left"/>
    </w:pPr>
    <w:rPr>
      <w:b/>
    </w:rPr>
  </w:style>
  <w:style w:type="paragraph" w:customStyle="1" w:styleId="CBDH4">
    <w:name w:val="CBD_H4"/>
    <w:basedOn w:val="CBDNormal"/>
    <w:rsid w:val="00AA5FE2"/>
    <w:pPr>
      <w:keepNext/>
      <w:keepLines/>
      <w:spacing w:before="120" w:after="120"/>
      <w:ind w:left="567" w:hanging="567"/>
      <w:jc w:val="left"/>
    </w:pPr>
    <w:rPr>
      <w:b/>
    </w:rPr>
  </w:style>
  <w:style w:type="paragraph" w:customStyle="1" w:styleId="CBDH5">
    <w:name w:val="CBD_H5"/>
    <w:basedOn w:val="CBDNormal"/>
    <w:qFormat/>
    <w:rsid w:val="00AA5FE2"/>
    <w:pPr>
      <w:keepNext/>
      <w:keepLines/>
      <w:spacing w:before="120" w:after="120"/>
      <w:ind w:left="567" w:hanging="567"/>
      <w:jc w:val="left"/>
    </w:pPr>
    <w:rPr>
      <w:i/>
    </w:rPr>
  </w:style>
  <w:style w:type="paragraph" w:customStyle="1" w:styleId="CBDHeader">
    <w:name w:val="CBD_Header"/>
    <w:basedOn w:val="CBDNormal"/>
    <w:next w:val="CBDFooter"/>
    <w:qFormat/>
    <w:rsid w:val="00AA5FE2"/>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AA5FE2"/>
    <w:pPr>
      <w:numPr>
        <w:numId w:val="5"/>
      </w:numPr>
    </w:pPr>
  </w:style>
  <w:style w:type="numbering" w:customStyle="1" w:styleId="CBDHeadings">
    <w:name w:val="CBD_Headings"/>
    <w:basedOn w:val="ListCBD"/>
    <w:uiPriority w:val="99"/>
    <w:rsid w:val="00AA5FE2"/>
    <w:pPr>
      <w:numPr>
        <w:numId w:val="2"/>
      </w:numPr>
    </w:pPr>
  </w:style>
  <w:style w:type="paragraph" w:customStyle="1" w:styleId="CBDNormalNoNumber">
    <w:name w:val="CBD_Normal_NoNumber"/>
    <w:basedOn w:val="CBDNormal"/>
    <w:qFormat/>
    <w:rsid w:val="00AA5FE2"/>
    <w:pPr>
      <w:spacing w:after="120"/>
      <w:ind w:left="567"/>
    </w:pPr>
  </w:style>
  <w:style w:type="paragraph" w:customStyle="1" w:styleId="CBDSubTitle">
    <w:name w:val="CBD_SubTitle"/>
    <w:basedOn w:val="CBDNormal"/>
    <w:qFormat/>
    <w:rsid w:val="00AA5FE2"/>
    <w:pPr>
      <w:keepNext/>
      <w:keepLines/>
      <w:spacing w:before="240" w:after="240"/>
      <w:ind w:left="567"/>
      <w:jc w:val="left"/>
    </w:pPr>
    <w:rPr>
      <w:b/>
    </w:rPr>
  </w:style>
  <w:style w:type="paragraph" w:customStyle="1" w:styleId="CBDTableNormal">
    <w:name w:val="CBD_TableNormal"/>
    <w:basedOn w:val="CBDNormal"/>
    <w:qFormat/>
    <w:rsid w:val="00AA5FE2"/>
    <w:pPr>
      <w:spacing w:before="40" w:after="80"/>
      <w:jc w:val="left"/>
    </w:pPr>
    <w:rPr>
      <w:sz w:val="20"/>
    </w:rPr>
  </w:style>
  <w:style w:type="paragraph" w:customStyle="1" w:styleId="CBDTableTitle">
    <w:name w:val="CBD_TableTitle"/>
    <w:basedOn w:val="CBDNormal"/>
    <w:qFormat/>
    <w:rsid w:val="00AA5FE2"/>
    <w:pPr>
      <w:keepNext/>
      <w:keepLines/>
      <w:spacing w:before="120" w:after="60"/>
      <w:ind w:left="567"/>
      <w:jc w:val="left"/>
    </w:pPr>
    <w:rPr>
      <w:b/>
    </w:rPr>
  </w:style>
  <w:style w:type="paragraph" w:customStyle="1" w:styleId="CBDTitle">
    <w:name w:val="CBD_Title"/>
    <w:basedOn w:val="CBDNormal"/>
    <w:next w:val="CBDSubTitle"/>
    <w:qFormat/>
    <w:rsid w:val="00AA5FE2"/>
    <w:pPr>
      <w:keepNext/>
      <w:keepLines/>
      <w:spacing w:before="240" w:after="240"/>
      <w:ind w:left="567"/>
      <w:jc w:val="left"/>
    </w:pPr>
    <w:rPr>
      <w:b/>
      <w:sz w:val="28"/>
    </w:rPr>
  </w:style>
  <w:style w:type="character" w:customStyle="1" w:styleId="Heading6Char">
    <w:name w:val="Heading 6 Char"/>
    <w:basedOn w:val="DefaultParagraphFont"/>
    <w:link w:val="Heading6"/>
    <w:semiHidden/>
    <w:rsid w:val="00AA5FE2"/>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A5FE2"/>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A5FE2"/>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A5FE2"/>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AA5FE2"/>
    <w:rPr>
      <w:rFonts w:ascii="Times New Roman" w:hAnsi="Times New Roman"/>
      <w:color w:val="0563C1" w:themeColor="hyperlink"/>
      <w:u w:val="single"/>
      <w:lang w:val="en-GB"/>
    </w:rPr>
  </w:style>
  <w:style w:type="paragraph" w:styleId="List">
    <w:name w:val="List"/>
    <w:basedOn w:val="Normal"/>
    <w:semiHidden/>
    <w:rsid w:val="00AA5FE2"/>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AA5FE2"/>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GB"/>
      <w14:ligatures w14:val="none"/>
    </w:rPr>
  </w:style>
  <w:style w:type="paragraph" w:styleId="Revision">
    <w:name w:val="Revision"/>
    <w:hidden/>
    <w:uiPriority w:val="99"/>
    <w:semiHidden/>
    <w:rsid w:val="00AA5FE2"/>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Bold">
    <w:name w:val="AF_CorNBold"/>
    <w:basedOn w:val="AFCorNNormal"/>
    <w:next w:val="AFCorNNormal"/>
    <w:unhideWhenUsed/>
    <w:qFormat/>
    <w:rsid w:val="00AA5FE2"/>
    <w:rPr>
      <w:b/>
    </w:rPr>
  </w:style>
  <w:style w:type="paragraph" w:customStyle="1" w:styleId="DarkList-Accent31">
    <w:name w:val="Dark List - Accent 31"/>
    <w:hidden/>
    <w:uiPriority w:val="99"/>
    <w:semiHidden/>
    <w:rsid w:val="00AA5FE2"/>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AA5FE2"/>
    <w:pPr>
      <w:jc w:val="left"/>
    </w:pPr>
  </w:style>
  <w:style w:type="paragraph" w:customStyle="1" w:styleId="AFCorN12Bold">
    <w:name w:val="AF_CorN12Bold"/>
    <w:basedOn w:val="AFCorNNormal"/>
    <w:next w:val="AFCorNNormal"/>
    <w:unhideWhenUsed/>
    <w:qFormat/>
    <w:rsid w:val="00AA5FE2"/>
    <w:rPr>
      <w:b/>
      <w:sz w:val="24"/>
    </w:rPr>
  </w:style>
  <w:style w:type="paragraph" w:styleId="TOC1">
    <w:name w:val="toc 1"/>
    <w:basedOn w:val="CBDNormal"/>
    <w:next w:val="Normal"/>
    <w:autoRedefine/>
    <w:uiPriority w:val="39"/>
    <w:unhideWhenUsed/>
    <w:rsid w:val="00AA5FE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A5FE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A5FE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A5FE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436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3E9"/>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4363E9"/>
  </w:style>
  <w:style w:type="paragraph" w:styleId="BlockText">
    <w:name w:val="Block Text"/>
    <w:basedOn w:val="Normal"/>
    <w:uiPriority w:val="99"/>
    <w:semiHidden/>
    <w:unhideWhenUsed/>
    <w:rsid w:val="004363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363E9"/>
    <w:pPr>
      <w:spacing w:after="120" w:line="480" w:lineRule="auto"/>
    </w:pPr>
  </w:style>
  <w:style w:type="character" w:customStyle="1" w:styleId="BodyText2Char">
    <w:name w:val="Body Text 2 Char"/>
    <w:basedOn w:val="DefaultParagraphFont"/>
    <w:link w:val="BodyText2"/>
    <w:uiPriority w:val="99"/>
    <w:semiHidden/>
    <w:rsid w:val="004363E9"/>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4363E9"/>
    <w:pPr>
      <w:spacing w:after="120"/>
    </w:pPr>
    <w:rPr>
      <w:sz w:val="16"/>
      <w:szCs w:val="16"/>
    </w:rPr>
  </w:style>
  <w:style w:type="character" w:customStyle="1" w:styleId="BodyText3Char">
    <w:name w:val="Body Text 3 Char"/>
    <w:basedOn w:val="DefaultParagraphFont"/>
    <w:link w:val="BodyText3"/>
    <w:uiPriority w:val="99"/>
    <w:semiHidden/>
    <w:rsid w:val="004363E9"/>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4363E9"/>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4363E9"/>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4363E9"/>
    <w:pPr>
      <w:spacing w:after="120"/>
      <w:ind w:left="283"/>
    </w:pPr>
  </w:style>
  <w:style w:type="character" w:customStyle="1" w:styleId="BodyTextIndentChar">
    <w:name w:val="Body Text Indent Char"/>
    <w:basedOn w:val="DefaultParagraphFont"/>
    <w:link w:val="BodyTextIndent"/>
    <w:uiPriority w:val="99"/>
    <w:semiHidden/>
    <w:rsid w:val="004363E9"/>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4363E9"/>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63E9"/>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4363E9"/>
    <w:pPr>
      <w:spacing w:after="120" w:line="480" w:lineRule="auto"/>
      <w:ind w:left="283"/>
    </w:pPr>
  </w:style>
  <w:style w:type="character" w:customStyle="1" w:styleId="BodyTextIndent2Char">
    <w:name w:val="Body Text Indent 2 Char"/>
    <w:basedOn w:val="DefaultParagraphFont"/>
    <w:link w:val="BodyTextIndent2"/>
    <w:uiPriority w:val="99"/>
    <w:semiHidden/>
    <w:rsid w:val="004363E9"/>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4363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63E9"/>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4363E9"/>
    <w:rPr>
      <w:b/>
      <w:bCs/>
      <w:i/>
      <w:iCs/>
      <w:spacing w:val="5"/>
      <w:lang w:val="en-GB"/>
    </w:rPr>
  </w:style>
  <w:style w:type="paragraph" w:styleId="Caption">
    <w:name w:val="caption"/>
    <w:basedOn w:val="Normal"/>
    <w:next w:val="Normal"/>
    <w:uiPriority w:val="35"/>
    <w:semiHidden/>
    <w:unhideWhenUsed/>
    <w:qFormat/>
    <w:rsid w:val="004363E9"/>
    <w:pPr>
      <w:spacing w:after="200"/>
    </w:pPr>
    <w:rPr>
      <w:i/>
      <w:iCs/>
      <w:color w:val="44546A" w:themeColor="text2"/>
      <w:sz w:val="18"/>
      <w:szCs w:val="18"/>
    </w:rPr>
  </w:style>
  <w:style w:type="paragraph" w:styleId="Closing">
    <w:name w:val="Closing"/>
    <w:basedOn w:val="Normal"/>
    <w:link w:val="ClosingChar"/>
    <w:uiPriority w:val="99"/>
    <w:semiHidden/>
    <w:unhideWhenUsed/>
    <w:rsid w:val="004363E9"/>
    <w:pPr>
      <w:ind w:left="4252"/>
    </w:pPr>
  </w:style>
  <w:style w:type="character" w:customStyle="1" w:styleId="ClosingChar">
    <w:name w:val="Closing Char"/>
    <w:basedOn w:val="DefaultParagraphFont"/>
    <w:link w:val="Closing"/>
    <w:uiPriority w:val="99"/>
    <w:semiHidden/>
    <w:rsid w:val="004363E9"/>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3E9"/>
  </w:style>
  <w:style w:type="character" w:customStyle="1" w:styleId="DateChar">
    <w:name w:val="Date Char"/>
    <w:basedOn w:val="DefaultParagraphFont"/>
    <w:link w:val="Date"/>
    <w:uiPriority w:val="99"/>
    <w:semiHidden/>
    <w:rsid w:val="004363E9"/>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4363E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63E9"/>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4363E9"/>
  </w:style>
  <w:style w:type="character" w:customStyle="1" w:styleId="E-mailSignatureChar">
    <w:name w:val="E-mail Signature Char"/>
    <w:basedOn w:val="DefaultParagraphFont"/>
    <w:link w:val="E-mailSignature"/>
    <w:uiPriority w:val="99"/>
    <w:semiHidden/>
    <w:rsid w:val="004363E9"/>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4363E9"/>
    <w:rPr>
      <w:i/>
      <w:iCs/>
      <w:lang w:val="en-GB"/>
    </w:rPr>
  </w:style>
  <w:style w:type="character" w:styleId="EndnoteReference">
    <w:name w:val="endnote reference"/>
    <w:basedOn w:val="DefaultParagraphFont"/>
    <w:uiPriority w:val="99"/>
    <w:semiHidden/>
    <w:unhideWhenUsed/>
    <w:rsid w:val="004363E9"/>
    <w:rPr>
      <w:vertAlign w:val="superscript"/>
      <w:lang w:val="en-GB"/>
    </w:rPr>
  </w:style>
  <w:style w:type="paragraph" w:styleId="EndnoteText">
    <w:name w:val="endnote text"/>
    <w:basedOn w:val="Normal"/>
    <w:link w:val="EndnoteTextChar"/>
    <w:uiPriority w:val="99"/>
    <w:semiHidden/>
    <w:unhideWhenUsed/>
    <w:rsid w:val="004363E9"/>
    <w:rPr>
      <w:sz w:val="20"/>
      <w:szCs w:val="20"/>
    </w:rPr>
  </w:style>
  <w:style w:type="character" w:customStyle="1" w:styleId="EndnoteTextChar">
    <w:name w:val="Endnote Text Char"/>
    <w:basedOn w:val="DefaultParagraphFont"/>
    <w:link w:val="EndnoteText"/>
    <w:uiPriority w:val="99"/>
    <w:semiHidden/>
    <w:rsid w:val="004363E9"/>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4363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63E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363E9"/>
    <w:rPr>
      <w:color w:val="954F72" w:themeColor="followedHyperlink"/>
      <w:u w:val="single"/>
      <w:lang w:val="en-GB"/>
    </w:rPr>
  </w:style>
  <w:style w:type="table" w:styleId="GridTable1Light">
    <w:name w:val="Grid Table 1 Light"/>
    <w:basedOn w:val="TableNormal"/>
    <w:uiPriority w:val="46"/>
    <w:rsid w:val="004363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63E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63E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3E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3E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3E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63E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3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3E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363E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363E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3E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3E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363E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3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3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363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363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3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3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363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363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363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363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363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3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363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363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3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3E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363E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363E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3E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3E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363E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3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3E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363E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363E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3E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3E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363E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4363E9"/>
    <w:rPr>
      <w:color w:val="2B579A"/>
      <w:shd w:val="clear" w:color="auto" w:fill="E1DFDD"/>
      <w:lang w:val="en-GB"/>
    </w:rPr>
  </w:style>
  <w:style w:type="character" w:styleId="HTMLAcronym">
    <w:name w:val="HTML Acronym"/>
    <w:basedOn w:val="DefaultParagraphFont"/>
    <w:uiPriority w:val="99"/>
    <w:semiHidden/>
    <w:unhideWhenUsed/>
    <w:rsid w:val="004363E9"/>
    <w:rPr>
      <w:lang w:val="en-GB"/>
    </w:rPr>
  </w:style>
  <w:style w:type="paragraph" w:styleId="HTMLAddress">
    <w:name w:val="HTML Address"/>
    <w:basedOn w:val="Normal"/>
    <w:link w:val="HTMLAddressChar"/>
    <w:uiPriority w:val="99"/>
    <w:semiHidden/>
    <w:unhideWhenUsed/>
    <w:rsid w:val="004363E9"/>
    <w:rPr>
      <w:i/>
      <w:iCs/>
    </w:rPr>
  </w:style>
  <w:style w:type="character" w:customStyle="1" w:styleId="HTMLAddressChar">
    <w:name w:val="HTML Address Char"/>
    <w:basedOn w:val="DefaultParagraphFont"/>
    <w:link w:val="HTMLAddress"/>
    <w:uiPriority w:val="99"/>
    <w:semiHidden/>
    <w:rsid w:val="004363E9"/>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4363E9"/>
    <w:rPr>
      <w:i/>
      <w:iCs/>
      <w:lang w:val="en-GB"/>
    </w:rPr>
  </w:style>
  <w:style w:type="character" w:styleId="HTMLCode">
    <w:name w:val="HTML Code"/>
    <w:basedOn w:val="DefaultParagraphFont"/>
    <w:uiPriority w:val="99"/>
    <w:semiHidden/>
    <w:unhideWhenUsed/>
    <w:rsid w:val="004363E9"/>
    <w:rPr>
      <w:rFonts w:ascii="Consolas" w:hAnsi="Consolas"/>
      <w:sz w:val="20"/>
      <w:szCs w:val="20"/>
      <w:lang w:val="en-GB"/>
    </w:rPr>
  </w:style>
  <w:style w:type="character" w:styleId="HTMLDefinition">
    <w:name w:val="HTML Definition"/>
    <w:basedOn w:val="DefaultParagraphFont"/>
    <w:uiPriority w:val="99"/>
    <w:semiHidden/>
    <w:unhideWhenUsed/>
    <w:rsid w:val="004363E9"/>
    <w:rPr>
      <w:i/>
      <w:iCs/>
      <w:lang w:val="en-GB"/>
    </w:rPr>
  </w:style>
  <w:style w:type="character" w:styleId="HTMLKeyboard">
    <w:name w:val="HTML Keyboard"/>
    <w:basedOn w:val="DefaultParagraphFont"/>
    <w:uiPriority w:val="99"/>
    <w:semiHidden/>
    <w:unhideWhenUsed/>
    <w:rsid w:val="004363E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4363E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63E9"/>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4363E9"/>
    <w:rPr>
      <w:rFonts w:ascii="Consolas" w:hAnsi="Consolas"/>
      <w:sz w:val="24"/>
      <w:szCs w:val="24"/>
      <w:lang w:val="en-GB"/>
    </w:rPr>
  </w:style>
  <w:style w:type="character" w:styleId="HTMLTypewriter">
    <w:name w:val="HTML Typewriter"/>
    <w:basedOn w:val="DefaultParagraphFont"/>
    <w:uiPriority w:val="99"/>
    <w:semiHidden/>
    <w:unhideWhenUsed/>
    <w:rsid w:val="004363E9"/>
    <w:rPr>
      <w:rFonts w:ascii="Consolas" w:hAnsi="Consolas"/>
      <w:sz w:val="20"/>
      <w:szCs w:val="20"/>
      <w:lang w:val="en-GB"/>
    </w:rPr>
  </w:style>
  <w:style w:type="character" w:styleId="HTMLVariable">
    <w:name w:val="HTML Variable"/>
    <w:basedOn w:val="DefaultParagraphFont"/>
    <w:uiPriority w:val="99"/>
    <w:semiHidden/>
    <w:unhideWhenUsed/>
    <w:rsid w:val="004363E9"/>
    <w:rPr>
      <w:i/>
      <w:iCs/>
      <w:lang w:val="en-GB"/>
    </w:rPr>
  </w:style>
  <w:style w:type="paragraph" w:styleId="Index1">
    <w:name w:val="index 1"/>
    <w:basedOn w:val="Normal"/>
    <w:next w:val="Normal"/>
    <w:autoRedefine/>
    <w:uiPriority w:val="99"/>
    <w:semiHidden/>
    <w:unhideWhenUsed/>
    <w:rsid w:val="004363E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363E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363E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363E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363E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363E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363E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363E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363E9"/>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4363E9"/>
    <w:rPr>
      <w:rFonts w:asciiTheme="majorHAnsi" w:eastAsiaTheme="majorEastAsia" w:hAnsiTheme="majorHAnsi" w:cstheme="majorBidi"/>
      <w:b/>
      <w:bCs/>
    </w:rPr>
  </w:style>
  <w:style w:type="character" w:styleId="IntenseEmphasis">
    <w:name w:val="Intense Emphasis"/>
    <w:basedOn w:val="DefaultParagraphFont"/>
    <w:uiPriority w:val="21"/>
    <w:qFormat/>
    <w:rsid w:val="004363E9"/>
    <w:rPr>
      <w:i/>
      <w:iCs/>
      <w:color w:val="4472C4" w:themeColor="accent1"/>
      <w:lang w:val="en-GB"/>
    </w:rPr>
  </w:style>
  <w:style w:type="paragraph" w:styleId="IntenseQuote">
    <w:name w:val="Intense Quote"/>
    <w:basedOn w:val="Normal"/>
    <w:next w:val="Normal"/>
    <w:link w:val="IntenseQuoteChar"/>
    <w:uiPriority w:val="30"/>
    <w:qFormat/>
    <w:rsid w:val="004363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63E9"/>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4363E9"/>
    <w:rPr>
      <w:b/>
      <w:bCs/>
      <w:smallCaps/>
      <w:color w:val="4472C4" w:themeColor="accent1"/>
      <w:spacing w:val="5"/>
      <w:lang w:val="en-GB"/>
    </w:rPr>
  </w:style>
  <w:style w:type="table" w:styleId="LightGrid">
    <w:name w:val="Light Grid"/>
    <w:basedOn w:val="TableNormal"/>
    <w:uiPriority w:val="62"/>
    <w:semiHidden/>
    <w:unhideWhenUsed/>
    <w:rsid w:val="004363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3E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363E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363E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3E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3E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363E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3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3E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363E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363E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3E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3E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363E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3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3E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363E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363E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3E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3E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363E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3E9"/>
    <w:rPr>
      <w:lang w:val="en-GB"/>
    </w:rPr>
  </w:style>
  <w:style w:type="paragraph" w:styleId="List2">
    <w:name w:val="List 2"/>
    <w:basedOn w:val="Normal"/>
    <w:uiPriority w:val="99"/>
    <w:semiHidden/>
    <w:unhideWhenUsed/>
    <w:rsid w:val="004363E9"/>
    <w:pPr>
      <w:ind w:left="566" w:hanging="283"/>
      <w:contextualSpacing/>
    </w:pPr>
  </w:style>
  <w:style w:type="paragraph" w:styleId="List3">
    <w:name w:val="List 3"/>
    <w:basedOn w:val="Normal"/>
    <w:uiPriority w:val="99"/>
    <w:semiHidden/>
    <w:unhideWhenUsed/>
    <w:rsid w:val="004363E9"/>
    <w:pPr>
      <w:ind w:left="849" w:hanging="283"/>
      <w:contextualSpacing/>
    </w:pPr>
  </w:style>
  <w:style w:type="paragraph" w:styleId="List4">
    <w:name w:val="List 4"/>
    <w:basedOn w:val="Normal"/>
    <w:uiPriority w:val="99"/>
    <w:semiHidden/>
    <w:unhideWhenUsed/>
    <w:rsid w:val="004363E9"/>
    <w:pPr>
      <w:ind w:left="1132" w:hanging="283"/>
      <w:contextualSpacing/>
    </w:pPr>
  </w:style>
  <w:style w:type="paragraph" w:styleId="List5">
    <w:name w:val="List 5"/>
    <w:basedOn w:val="Normal"/>
    <w:uiPriority w:val="99"/>
    <w:semiHidden/>
    <w:unhideWhenUsed/>
    <w:rsid w:val="004363E9"/>
    <w:pPr>
      <w:ind w:left="1415" w:hanging="283"/>
      <w:contextualSpacing/>
    </w:pPr>
  </w:style>
  <w:style w:type="paragraph" w:styleId="ListBullet">
    <w:name w:val="List Bullet"/>
    <w:basedOn w:val="Normal"/>
    <w:uiPriority w:val="99"/>
    <w:semiHidden/>
    <w:unhideWhenUsed/>
    <w:rsid w:val="004363E9"/>
    <w:pPr>
      <w:tabs>
        <w:tab w:val="num" w:pos="360"/>
      </w:tabs>
      <w:ind w:left="360" w:hanging="360"/>
      <w:contextualSpacing/>
    </w:pPr>
  </w:style>
  <w:style w:type="paragraph" w:styleId="ListBullet2">
    <w:name w:val="List Bullet 2"/>
    <w:basedOn w:val="Normal"/>
    <w:uiPriority w:val="99"/>
    <w:semiHidden/>
    <w:unhideWhenUsed/>
    <w:rsid w:val="004363E9"/>
    <w:pPr>
      <w:tabs>
        <w:tab w:val="num" w:pos="643"/>
      </w:tabs>
      <w:ind w:left="643" w:hanging="360"/>
      <w:contextualSpacing/>
    </w:pPr>
  </w:style>
  <w:style w:type="paragraph" w:styleId="ListBullet3">
    <w:name w:val="List Bullet 3"/>
    <w:basedOn w:val="Normal"/>
    <w:uiPriority w:val="99"/>
    <w:semiHidden/>
    <w:unhideWhenUsed/>
    <w:rsid w:val="004363E9"/>
    <w:pPr>
      <w:tabs>
        <w:tab w:val="num" w:pos="926"/>
      </w:tabs>
      <w:ind w:left="926" w:hanging="360"/>
      <w:contextualSpacing/>
    </w:pPr>
  </w:style>
  <w:style w:type="paragraph" w:styleId="ListBullet4">
    <w:name w:val="List Bullet 4"/>
    <w:basedOn w:val="Normal"/>
    <w:uiPriority w:val="99"/>
    <w:semiHidden/>
    <w:unhideWhenUsed/>
    <w:rsid w:val="004363E9"/>
    <w:pPr>
      <w:tabs>
        <w:tab w:val="num" w:pos="1209"/>
      </w:tabs>
      <w:ind w:left="1209" w:hanging="360"/>
      <w:contextualSpacing/>
    </w:pPr>
  </w:style>
  <w:style w:type="paragraph" w:styleId="ListBullet5">
    <w:name w:val="List Bullet 5"/>
    <w:basedOn w:val="Normal"/>
    <w:uiPriority w:val="99"/>
    <w:semiHidden/>
    <w:unhideWhenUsed/>
    <w:rsid w:val="004363E9"/>
    <w:pPr>
      <w:tabs>
        <w:tab w:val="num" w:pos="1492"/>
      </w:tabs>
      <w:ind w:left="1492" w:hanging="360"/>
      <w:contextualSpacing/>
    </w:pPr>
  </w:style>
  <w:style w:type="paragraph" w:styleId="ListContinue">
    <w:name w:val="List Continue"/>
    <w:basedOn w:val="Normal"/>
    <w:uiPriority w:val="99"/>
    <w:semiHidden/>
    <w:unhideWhenUsed/>
    <w:rsid w:val="004363E9"/>
    <w:pPr>
      <w:spacing w:after="120"/>
      <w:ind w:left="283"/>
      <w:contextualSpacing/>
    </w:pPr>
  </w:style>
  <w:style w:type="paragraph" w:styleId="ListContinue2">
    <w:name w:val="List Continue 2"/>
    <w:basedOn w:val="Normal"/>
    <w:uiPriority w:val="99"/>
    <w:semiHidden/>
    <w:unhideWhenUsed/>
    <w:rsid w:val="004363E9"/>
    <w:pPr>
      <w:spacing w:after="120"/>
      <w:ind w:left="566"/>
      <w:contextualSpacing/>
    </w:pPr>
  </w:style>
  <w:style w:type="paragraph" w:styleId="ListContinue3">
    <w:name w:val="List Continue 3"/>
    <w:basedOn w:val="Normal"/>
    <w:uiPriority w:val="99"/>
    <w:semiHidden/>
    <w:unhideWhenUsed/>
    <w:rsid w:val="004363E9"/>
    <w:pPr>
      <w:spacing w:after="120"/>
      <w:ind w:left="849"/>
      <w:contextualSpacing/>
    </w:pPr>
  </w:style>
  <w:style w:type="paragraph" w:styleId="ListContinue4">
    <w:name w:val="List Continue 4"/>
    <w:basedOn w:val="Normal"/>
    <w:uiPriority w:val="99"/>
    <w:semiHidden/>
    <w:unhideWhenUsed/>
    <w:rsid w:val="004363E9"/>
    <w:pPr>
      <w:spacing w:after="120"/>
      <w:ind w:left="1132"/>
      <w:contextualSpacing/>
    </w:pPr>
  </w:style>
  <w:style w:type="paragraph" w:styleId="ListContinue5">
    <w:name w:val="List Continue 5"/>
    <w:basedOn w:val="Normal"/>
    <w:uiPriority w:val="99"/>
    <w:semiHidden/>
    <w:unhideWhenUsed/>
    <w:rsid w:val="004363E9"/>
    <w:pPr>
      <w:spacing w:after="120"/>
      <w:ind w:left="1415"/>
      <w:contextualSpacing/>
    </w:pPr>
  </w:style>
  <w:style w:type="paragraph" w:styleId="ListNumber">
    <w:name w:val="List Number"/>
    <w:basedOn w:val="Normal"/>
    <w:uiPriority w:val="99"/>
    <w:semiHidden/>
    <w:unhideWhenUsed/>
    <w:rsid w:val="004363E9"/>
    <w:pPr>
      <w:tabs>
        <w:tab w:val="num" w:pos="360"/>
      </w:tabs>
      <w:ind w:left="360" w:hanging="360"/>
      <w:contextualSpacing/>
    </w:pPr>
  </w:style>
  <w:style w:type="paragraph" w:styleId="ListNumber2">
    <w:name w:val="List Number 2"/>
    <w:basedOn w:val="Normal"/>
    <w:uiPriority w:val="99"/>
    <w:semiHidden/>
    <w:unhideWhenUsed/>
    <w:rsid w:val="004363E9"/>
    <w:pPr>
      <w:tabs>
        <w:tab w:val="num" w:pos="643"/>
      </w:tabs>
      <w:ind w:left="643" w:hanging="360"/>
      <w:contextualSpacing/>
    </w:pPr>
  </w:style>
  <w:style w:type="paragraph" w:styleId="ListNumber3">
    <w:name w:val="List Number 3"/>
    <w:basedOn w:val="Normal"/>
    <w:uiPriority w:val="99"/>
    <w:semiHidden/>
    <w:unhideWhenUsed/>
    <w:rsid w:val="004363E9"/>
    <w:pPr>
      <w:tabs>
        <w:tab w:val="num" w:pos="926"/>
      </w:tabs>
      <w:ind w:left="926" w:hanging="360"/>
      <w:contextualSpacing/>
    </w:pPr>
  </w:style>
  <w:style w:type="paragraph" w:styleId="ListNumber4">
    <w:name w:val="List Number 4"/>
    <w:basedOn w:val="Normal"/>
    <w:uiPriority w:val="99"/>
    <w:semiHidden/>
    <w:unhideWhenUsed/>
    <w:rsid w:val="004363E9"/>
    <w:pPr>
      <w:tabs>
        <w:tab w:val="num" w:pos="1209"/>
      </w:tabs>
      <w:ind w:left="1209" w:hanging="360"/>
      <w:contextualSpacing/>
    </w:pPr>
  </w:style>
  <w:style w:type="paragraph" w:styleId="ListNumber5">
    <w:name w:val="List Number 5"/>
    <w:basedOn w:val="Normal"/>
    <w:uiPriority w:val="99"/>
    <w:semiHidden/>
    <w:unhideWhenUsed/>
    <w:rsid w:val="004363E9"/>
    <w:pPr>
      <w:tabs>
        <w:tab w:val="num" w:pos="1800"/>
      </w:tabs>
      <w:ind w:left="1800" w:hanging="360"/>
      <w:contextualSpacing/>
    </w:pPr>
  </w:style>
  <w:style w:type="table" w:styleId="ListTable1Light">
    <w:name w:val="List Table 1 Light"/>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3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3E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363E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363E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3E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3E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363E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3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3E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363E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363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3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3E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363E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3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3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363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363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3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3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363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3E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3E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3E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3E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3E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3E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3E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3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3E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363E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363E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3E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3E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363E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3E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3E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3E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3E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3E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3E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3E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3E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4363E9"/>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4363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3E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363E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363E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3E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3E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363E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3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3E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3E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3E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3E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3E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3E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4363E9"/>
    <w:rPr>
      <w:color w:val="2B579A"/>
      <w:shd w:val="clear" w:color="auto" w:fill="E1DFDD"/>
      <w:lang w:val="en-GB"/>
    </w:rPr>
  </w:style>
  <w:style w:type="paragraph" w:styleId="MessageHeader">
    <w:name w:val="Message Header"/>
    <w:basedOn w:val="Normal"/>
    <w:link w:val="MessageHeaderChar"/>
    <w:uiPriority w:val="99"/>
    <w:semiHidden/>
    <w:unhideWhenUsed/>
    <w:rsid w:val="004363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63E9"/>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4363E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4363E9"/>
    <w:rPr>
      <w:sz w:val="24"/>
      <w:szCs w:val="24"/>
    </w:rPr>
  </w:style>
  <w:style w:type="paragraph" w:styleId="NormalIndent">
    <w:name w:val="Normal Indent"/>
    <w:basedOn w:val="Normal"/>
    <w:uiPriority w:val="99"/>
    <w:semiHidden/>
    <w:unhideWhenUsed/>
    <w:rsid w:val="004363E9"/>
    <w:pPr>
      <w:ind w:left="720"/>
    </w:pPr>
  </w:style>
  <w:style w:type="paragraph" w:styleId="NoteHeading">
    <w:name w:val="Note Heading"/>
    <w:basedOn w:val="Normal"/>
    <w:next w:val="Normal"/>
    <w:link w:val="NoteHeadingChar"/>
    <w:uiPriority w:val="99"/>
    <w:semiHidden/>
    <w:unhideWhenUsed/>
    <w:rsid w:val="004363E9"/>
  </w:style>
  <w:style w:type="character" w:customStyle="1" w:styleId="NoteHeadingChar">
    <w:name w:val="Note Heading Char"/>
    <w:basedOn w:val="DefaultParagraphFont"/>
    <w:link w:val="NoteHeading"/>
    <w:uiPriority w:val="99"/>
    <w:semiHidden/>
    <w:rsid w:val="004363E9"/>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4363E9"/>
    <w:rPr>
      <w:lang w:val="en-GB"/>
    </w:rPr>
  </w:style>
  <w:style w:type="table" w:styleId="PlainTable1">
    <w:name w:val="Plain Table 1"/>
    <w:basedOn w:val="TableNormal"/>
    <w:uiPriority w:val="41"/>
    <w:rsid w:val="004363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3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3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3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3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3E9"/>
    <w:rPr>
      <w:rFonts w:ascii="Consolas" w:hAnsi="Consolas"/>
      <w:sz w:val="21"/>
      <w:szCs w:val="21"/>
    </w:rPr>
  </w:style>
  <w:style w:type="character" w:customStyle="1" w:styleId="PlainTextChar">
    <w:name w:val="Plain Text Char"/>
    <w:basedOn w:val="DefaultParagraphFont"/>
    <w:link w:val="PlainText"/>
    <w:uiPriority w:val="99"/>
    <w:semiHidden/>
    <w:rsid w:val="004363E9"/>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4363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63E9"/>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4363E9"/>
  </w:style>
  <w:style w:type="character" w:customStyle="1" w:styleId="SalutationChar">
    <w:name w:val="Salutation Char"/>
    <w:basedOn w:val="DefaultParagraphFont"/>
    <w:link w:val="Salutation"/>
    <w:uiPriority w:val="99"/>
    <w:semiHidden/>
    <w:rsid w:val="004363E9"/>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4363E9"/>
    <w:pPr>
      <w:ind w:left="4252"/>
    </w:pPr>
  </w:style>
  <w:style w:type="character" w:customStyle="1" w:styleId="SignatureChar">
    <w:name w:val="Signature Char"/>
    <w:basedOn w:val="DefaultParagraphFont"/>
    <w:link w:val="Signature"/>
    <w:uiPriority w:val="99"/>
    <w:semiHidden/>
    <w:rsid w:val="004363E9"/>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4363E9"/>
    <w:rPr>
      <w:u w:val="dotted"/>
      <w:lang w:val="en-GB"/>
    </w:rPr>
  </w:style>
  <w:style w:type="character" w:customStyle="1" w:styleId="SmartLink1">
    <w:name w:val="SmartLink1"/>
    <w:basedOn w:val="DefaultParagraphFont"/>
    <w:uiPriority w:val="99"/>
    <w:semiHidden/>
    <w:unhideWhenUsed/>
    <w:rsid w:val="004363E9"/>
    <w:rPr>
      <w:color w:val="0000FF"/>
      <w:u w:val="single"/>
      <w:shd w:val="clear" w:color="auto" w:fill="F3F2F1"/>
      <w:lang w:val="en-GB"/>
    </w:rPr>
  </w:style>
  <w:style w:type="character" w:styleId="Strong">
    <w:name w:val="Strong"/>
    <w:basedOn w:val="DefaultParagraphFont"/>
    <w:uiPriority w:val="22"/>
    <w:qFormat/>
    <w:rsid w:val="004363E9"/>
    <w:rPr>
      <w:b/>
      <w:bCs/>
      <w:lang w:val="en-GB"/>
    </w:rPr>
  </w:style>
  <w:style w:type="character" w:styleId="SubtleEmphasis">
    <w:name w:val="Subtle Emphasis"/>
    <w:basedOn w:val="DefaultParagraphFont"/>
    <w:uiPriority w:val="19"/>
    <w:qFormat/>
    <w:rsid w:val="004363E9"/>
    <w:rPr>
      <w:i/>
      <w:iCs/>
      <w:color w:val="404040" w:themeColor="text1" w:themeTint="BF"/>
      <w:lang w:val="en-GB"/>
    </w:rPr>
  </w:style>
  <w:style w:type="character" w:styleId="SubtleReference">
    <w:name w:val="Subtle Reference"/>
    <w:basedOn w:val="DefaultParagraphFont"/>
    <w:uiPriority w:val="31"/>
    <w:qFormat/>
    <w:rsid w:val="004363E9"/>
    <w:rPr>
      <w:smallCaps/>
      <w:color w:val="5A5A5A" w:themeColor="text1" w:themeTint="A5"/>
      <w:lang w:val="en-GB"/>
    </w:rPr>
  </w:style>
  <w:style w:type="table" w:styleId="Table3Deffects1">
    <w:name w:val="Table 3D effects 1"/>
    <w:basedOn w:val="TableNormal"/>
    <w:uiPriority w:val="99"/>
    <w:semiHidden/>
    <w:unhideWhenUsed/>
    <w:rsid w:val="004363E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3E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3E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3E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3E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3E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3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3E9"/>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4363E9"/>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3E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3E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3E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3E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3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63E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4363E9"/>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4/np-mop-04-dec-09-e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recommendations/sbi/?m=sbi-04"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uments/CBD/SBI/4/11"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600ED92F134DAD95B44ECC63579A04"/>
        <w:category>
          <w:name w:val="General"/>
          <w:gallery w:val="placeholder"/>
        </w:category>
        <w:types>
          <w:type w:val="bbPlcHdr"/>
        </w:types>
        <w:behaviors>
          <w:behavior w:val="content"/>
        </w:behaviors>
        <w:guid w:val="{1364257C-142B-4203-8D06-C2E071E234FE}"/>
      </w:docPartPr>
      <w:docPartBody>
        <w:p w:rsidR="00620B9B" w:rsidRDefault="00620B9B">
          <w:r w:rsidRPr="008178B8">
            <w:rPr>
              <w:rStyle w:val="PlaceholderText"/>
            </w:rPr>
            <w:t>Meeting name (part 1)</w:t>
          </w:r>
        </w:p>
      </w:docPartBody>
    </w:docPart>
    <w:docPart>
      <w:docPartPr>
        <w:name w:val="E2EFABAEB4194E59BD8BE0C6558BA547"/>
        <w:category>
          <w:name w:val="General"/>
          <w:gallery w:val="placeholder"/>
        </w:category>
        <w:types>
          <w:type w:val="bbPlcHdr"/>
        </w:types>
        <w:behaviors>
          <w:behavior w:val="content"/>
        </w:behaviors>
        <w:guid w:val="{0442D807-C73E-43D0-8623-3D5918976D39}"/>
      </w:docPartPr>
      <w:docPartBody>
        <w:p w:rsidR="00620B9B" w:rsidRDefault="00620B9B">
          <w:r w:rsidRPr="008178B8">
            <w:rPr>
              <w:rStyle w:val="PlaceholderText"/>
            </w:rPr>
            <w:t>Meeting name (part 2)</w:t>
          </w:r>
        </w:p>
      </w:docPartBody>
    </w:docPart>
    <w:docPart>
      <w:docPartPr>
        <w:name w:val="E5E555AF4619432E99AFC9624BBD25EC"/>
        <w:category>
          <w:name w:val="General"/>
          <w:gallery w:val="placeholder"/>
        </w:category>
        <w:types>
          <w:type w:val="bbPlcHdr"/>
        </w:types>
        <w:behaviors>
          <w:behavior w:val="content"/>
        </w:behaviors>
        <w:guid w:val="{4A580FAF-CD7E-4A9C-90A3-E727C0670738}"/>
      </w:docPartPr>
      <w:docPartBody>
        <w:p w:rsidR="00620B9B" w:rsidRDefault="00620B9B">
          <w:r w:rsidRPr="008178B8">
            <w:rPr>
              <w:rStyle w:val="PlaceholderText"/>
            </w:rPr>
            <w:t>[Venue, date]</w:t>
          </w:r>
        </w:p>
      </w:docPartBody>
    </w:docPart>
    <w:docPart>
      <w:docPartPr>
        <w:name w:val="1DFFEF69B032487992537625A8B4A265"/>
        <w:category>
          <w:name w:val="General"/>
          <w:gallery w:val="placeholder"/>
        </w:category>
        <w:types>
          <w:type w:val="bbPlcHdr"/>
        </w:types>
        <w:behaviors>
          <w:behavior w:val="content"/>
        </w:behaviors>
        <w:guid w:val="{4B8C81F5-72BC-49D3-AD66-4F285C772DDE}"/>
      </w:docPartPr>
      <w:docPartBody>
        <w:p w:rsidR="00620B9B" w:rsidRDefault="00620B9B">
          <w:r w:rsidRPr="008178B8">
            <w:rPr>
              <w:rStyle w:val="PlaceholderText"/>
            </w:rPr>
            <w:t>[Agenda item xx][Item xx of the provisional agenda]</w:t>
          </w:r>
        </w:p>
      </w:docPartBody>
    </w:docPart>
    <w:docPart>
      <w:docPartPr>
        <w:name w:val="D7B9765749A94B13AF5C65C5A966A9C6"/>
        <w:category>
          <w:name w:val="General"/>
          <w:gallery w:val="placeholder"/>
        </w:category>
        <w:types>
          <w:type w:val="bbPlcHdr"/>
        </w:types>
        <w:behaviors>
          <w:behavior w:val="content"/>
        </w:behaviors>
        <w:guid w:val="{800D2234-1D28-4759-8A14-A9C0F1E0A16C}"/>
      </w:docPartPr>
      <w:docPartBody>
        <w:p w:rsidR="00620B9B" w:rsidRDefault="00620B9B">
          <w:r w:rsidRPr="008178B8">
            <w:rPr>
              <w:rStyle w:val="PlaceholderText"/>
            </w:rPr>
            <w:t>[Agenda item title]</w:t>
          </w:r>
        </w:p>
      </w:docPartBody>
    </w:docPart>
    <w:docPart>
      <w:docPartPr>
        <w:name w:val="C92B8BD66E1B4F56AB37933366C9D8AA"/>
        <w:category>
          <w:name w:val="General"/>
          <w:gallery w:val="placeholder"/>
        </w:category>
        <w:types>
          <w:type w:val="bbPlcHdr"/>
        </w:types>
        <w:behaviors>
          <w:behavior w:val="content"/>
        </w:behaviors>
        <w:guid w:val="{11FCF247-A4C3-4558-9DC0-BA829C2049E2}"/>
      </w:docPartPr>
      <w:docPartBody>
        <w:p w:rsidR="00620B9B" w:rsidRDefault="00620B9B">
          <w:r w:rsidRPr="008178B8">
            <w:rPr>
              <w:rStyle w:val="PlaceholderText"/>
            </w:rPr>
            <w:t>General</w:t>
          </w:r>
        </w:p>
      </w:docPartBody>
    </w:docPart>
    <w:docPart>
      <w:docPartPr>
        <w:name w:val="E1470E6B67244EA7B1DD4F3B2CEAB1C6"/>
        <w:category>
          <w:name w:val="General"/>
          <w:gallery w:val="placeholder"/>
        </w:category>
        <w:types>
          <w:type w:val="bbPlcHdr"/>
        </w:types>
        <w:behaviors>
          <w:behavior w:val="content"/>
        </w:behaviors>
        <w:guid w:val="{F5E99BC1-9539-4700-A8F1-356DF588641B}"/>
      </w:docPartPr>
      <w:docPartBody>
        <w:p w:rsidR="00620B9B" w:rsidRDefault="00620B9B">
          <w:r w:rsidRPr="008178B8">
            <w:rPr>
              <w:rStyle w:val="PlaceholderText"/>
            </w:rPr>
            <w:t>[Date]</w:t>
          </w:r>
        </w:p>
      </w:docPartBody>
    </w:docPart>
    <w:docPart>
      <w:docPartPr>
        <w:name w:val="86E675739FE3433E8CE72AA2B61BF2AC"/>
        <w:category>
          <w:name w:val="General"/>
          <w:gallery w:val="placeholder"/>
        </w:category>
        <w:types>
          <w:type w:val="bbPlcHdr"/>
        </w:types>
        <w:behaviors>
          <w:behavior w:val="content"/>
        </w:behaviors>
        <w:guid w:val="{7707D5A7-A258-4A6D-9855-939333EDD0AB}"/>
      </w:docPartPr>
      <w:docPartBody>
        <w:p w:rsidR="00620B9B" w:rsidRDefault="00620B9B">
          <w:r w:rsidRPr="008178B8">
            <w:rPr>
              <w:rStyle w:val="PlaceholderText"/>
            </w:rPr>
            <w:t xml:space="preserve">[Language </w:t>
          </w:r>
          <w:r w:rsidRPr="008178B8">
            <w:rPr>
              <w:rStyle w:val="PlaceholderText"/>
            </w:rPr>
            <w:br/>
            <w:t xml:space="preserve">Original: Language(s) </w:t>
          </w:r>
          <w:r w:rsidRPr="008178B8">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4B04"/>
    <w:rsid w:val="00083B6D"/>
    <w:rsid w:val="002C7190"/>
    <w:rsid w:val="002D1F36"/>
    <w:rsid w:val="00303F0B"/>
    <w:rsid w:val="003D6731"/>
    <w:rsid w:val="0043106C"/>
    <w:rsid w:val="00492F01"/>
    <w:rsid w:val="004C6FCA"/>
    <w:rsid w:val="00561155"/>
    <w:rsid w:val="005D4F98"/>
    <w:rsid w:val="00620ABF"/>
    <w:rsid w:val="00620B9B"/>
    <w:rsid w:val="00693BBE"/>
    <w:rsid w:val="00764DF4"/>
    <w:rsid w:val="007D67E4"/>
    <w:rsid w:val="007E63E9"/>
    <w:rsid w:val="00811444"/>
    <w:rsid w:val="00817EAB"/>
    <w:rsid w:val="0083295D"/>
    <w:rsid w:val="008C2B0C"/>
    <w:rsid w:val="008D2345"/>
    <w:rsid w:val="008D3AC0"/>
    <w:rsid w:val="00915B49"/>
    <w:rsid w:val="00984F7A"/>
    <w:rsid w:val="00A0301A"/>
    <w:rsid w:val="00A241E1"/>
    <w:rsid w:val="00A95DE9"/>
    <w:rsid w:val="00B41BF6"/>
    <w:rsid w:val="00BF6306"/>
    <w:rsid w:val="00C75B2A"/>
    <w:rsid w:val="00C8292B"/>
    <w:rsid w:val="00C9401B"/>
    <w:rsid w:val="00CE6F60"/>
    <w:rsid w:val="00D0778B"/>
    <w:rsid w:val="00D66DCA"/>
    <w:rsid w:val="00DC440C"/>
    <w:rsid w:val="00E30D39"/>
    <w:rsid w:val="00E44A51"/>
    <w:rsid w:val="00F234A9"/>
    <w:rsid w:val="00F40B09"/>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0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0CB1F-2C34-4D05-993D-68937F402132}">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TotalTime>
  <Pages>3</Pages>
  <Words>1332</Words>
  <Characters>7491</Characters>
  <Application>Microsoft Office Word</Application>
  <DocSecurity>0</DocSecurity>
  <Lines>131</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lpstr>Review of the effectiveness of the processes under the Convention and its Protocols</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1 November 2024</dc:title>
  <dc:subject>CBD/NP/MOP/DEC/5/10</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Veronique Lefebvre</cp:lastModifiedBy>
  <cp:revision>7</cp:revision>
  <cp:lastPrinted>2025-03-14T21:18:00Z</cp:lastPrinted>
  <dcterms:created xsi:type="dcterms:W3CDTF">2025-03-14T21:15:00Z</dcterms:created>
  <dcterms:modified xsi:type="dcterms:W3CDTF">2025-03-14T21:18:00Z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y fmtid="{D5CDD505-2E9C-101B-9397-08002B2CF9AE}" pid="6" name="CBD-LangDistr">
    <vt:lpwstr/>
  </property>
  <property fmtid="{D5CDD505-2E9C-101B-9397-08002B2CF9AE}" pid="7" name="CBD-Distr">
    <vt:lpwstr>Distr</vt:lpwstr>
  </property>
</Properties>
</file>