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71"/>
      </w:tblGrid>
      <w:tr w:rsidR="00000B7D" w:rsidRPr="00502A19" w14:paraId="03372BE1" w14:textId="77777777" w:rsidTr="00B7541E">
        <w:tc>
          <w:tcPr>
            <w:tcW w:w="9071" w:type="dxa"/>
            <w:shd w:val="clear" w:color="auto" w:fill="BDD6EE"/>
            <w:vAlign w:val="center"/>
          </w:tcPr>
          <w:p w14:paraId="11E1F22A" w14:textId="22878D9E" w:rsidR="002222D8" w:rsidRPr="0060492E" w:rsidRDefault="00E5724B" w:rsidP="007872D9">
            <w:pPr>
              <w:rPr>
                <w:rFonts w:cs="Tahoma"/>
                <w:b/>
                <w:szCs w:val="24"/>
                <w:lang w:val="en-US"/>
              </w:rPr>
            </w:pPr>
            <w:r w:rsidRPr="0060492E">
              <w:rPr>
                <w:rFonts w:cs="Tahoma"/>
                <w:b/>
                <w:szCs w:val="24"/>
                <w:lang w:val="en-US"/>
              </w:rPr>
              <w:t xml:space="preserve">GERMANY: </w:t>
            </w:r>
            <w:r w:rsidR="0096453F">
              <w:rPr>
                <w:rFonts w:cs="Tahoma"/>
                <w:b/>
                <w:szCs w:val="24"/>
                <w:lang w:val="en-US"/>
              </w:rPr>
              <w:t>S</w:t>
            </w:r>
            <w:r w:rsidR="005A257F">
              <w:rPr>
                <w:rFonts w:cs="Tahoma"/>
                <w:b/>
                <w:szCs w:val="24"/>
                <w:lang w:val="en-US"/>
              </w:rPr>
              <w:t>tatement SBSTTA-24</w:t>
            </w:r>
          </w:p>
          <w:p w14:paraId="26E76CC0" w14:textId="77777777" w:rsidR="00C52D80" w:rsidRPr="0060492E" w:rsidRDefault="00C52D80" w:rsidP="007872D9">
            <w:pPr>
              <w:rPr>
                <w:rFonts w:cs="Tahoma"/>
                <w:b/>
                <w:szCs w:val="24"/>
                <w:lang w:val="en-US"/>
              </w:rPr>
            </w:pPr>
          </w:p>
          <w:p w14:paraId="61368272" w14:textId="2BFC186E" w:rsidR="00000B7D" w:rsidRPr="00A508FA" w:rsidRDefault="00174D72" w:rsidP="00DF6BC1">
            <w:pPr>
              <w:rPr>
                <w:rFonts w:cs="Tahoma"/>
                <w:b/>
                <w:szCs w:val="24"/>
                <w:lang w:val="en-US"/>
              </w:rPr>
            </w:pPr>
            <w:r>
              <w:rPr>
                <w:rFonts w:cs="Tahoma"/>
                <w:b/>
                <w:szCs w:val="24"/>
                <w:lang w:val="en-US"/>
              </w:rPr>
              <w:t xml:space="preserve">Agenda Item: </w:t>
            </w:r>
            <w:r w:rsidR="00DF6BC1">
              <w:rPr>
                <w:rFonts w:cs="Tahoma"/>
                <w:b/>
                <w:szCs w:val="24"/>
                <w:lang w:val="en-US"/>
              </w:rPr>
              <w:t>5</w:t>
            </w:r>
            <w:r w:rsidR="0096453F">
              <w:rPr>
                <w:rFonts w:cs="Tahoma"/>
                <w:b/>
                <w:szCs w:val="24"/>
                <w:lang w:val="en-US"/>
              </w:rPr>
              <w:t>,</w:t>
            </w:r>
            <w:r w:rsidR="00E5724B" w:rsidRPr="0060492E">
              <w:rPr>
                <w:rFonts w:cs="Tahoma"/>
                <w:b/>
                <w:szCs w:val="24"/>
                <w:lang w:val="en-US"/>
              </w:rPr>
              <w:t xml:space="preserve"> </w:t>
            </w:r>
            <w:r w:rsidR="00DF6BC1">
              <w:rPr>
                <w:rFonts w:cs="Tahoma"/>
                <w:b/>
                <w:szCs w:val="24"/>
                <w:lang w:val="en-US"/>
              </w:rPr>
              <w:t>Risk Assessment and Risk Management of LMOs</w:t>
            </w:r>
          </w:p>
        </w:tc>
      </w:tr>
      <w:tr w:rsidR="00000B7D" w:rsidRPr="0016092B" w14:paraId="35B86816" w14:textId="77777777" w:rsidTr="00B7541E">
        <w:trPr>
          <w:trHeight w:val="759"/>
        </w:trPr>
        <w:tc>
          <w:tcPr>
            <w:tcW w:w="9071" w:type="dxa"/>
            <w:shd w:val="clear" w:color="auto" w:fill="9CC2E5"/>
            <w:vAlign w:val="center"/>
          </w:tcPr>
          <w:p w14:paraId="769B0FC1" w14:textId="22BB8D1B" w:rsidR="00000B7D" w:rsidRPr="0016092B" w:rsidRDefault="00174D72" w:rsidP="00DF6BC1">
            <w:pPr>
              <w:rPr>
                <w:rFonts w:cs="Tahoma"/>
                <w:szCs w:val="24"/>
              </w:rPr>
            </w:pPr>
            <w:r>
              <w:rPr>
                <w:rFonts w:cs="Tahoma"/>
                <w:szCs w:val="24"/>
              </w:rPr>
              <w:t>1</w:t>
            </w:r>
            <w:r w:rsidR="00DF6BC1">
              <w:rPr>
                <w:rFonts w:cs="Tahoma"/>
                <w:szCs w:val="24"/>
              </w:rPr>
              <w:t>9</w:t>
            </w:r>
            <w:r w:rsidRPr="00174D72">
              <w:rPr>
                <w:rFonts w:cs="Tahoma"/>
                <w:szCs w:val="24"/>
                <w:vertAlign w:val="superscript"/>
              </w:rPr>
              <w:t>th</w:t>
            </w:r>
            <w:r>
              <w:rPr>
                <w:rFonts w:cs="Tahoma"/>
                <w:szCs w:val="24"/>
              </w:rPr>
              <w:t xml:space="preserve"> February 2021</w:t>
            </w:r>
          </w:p>
        </w:tc>
      </w:tr>
    </w:tbl>
    <w:p w14:paraId="3F3933DE" w14:textId="51730345" w:rsidR="00E53A8F" w:rsidRPr="00B7541E" w:rsidRDefault="00E53A8F">
      <w:pPr>
        <w:rPr>
          <w:rFonts w:cs="Tahoma"/>
          <w:color w:val="000000"/>
          <w:szCs w:val="24"/>
          <w:lang w:val="en-GB"/>
        </w:rPr>
      </w:pPr>
    </w:p>
    <w:p w14:paraId="2767AC3F" w14:textId="3282E3A8" w:rsidR="00DF6BC1" w:rsidRPr="00DF6BC1" w:rsidRDefault="00DF6BC1" w:rsidP="00470C18">
      <w:pPr>
        <w:pStyle w:val="EUContinoustextregular"/>
        <w:numPr>
          <w:ilvl w:val="0"/>
          <w:numId w:val="5"/>
        </w:numPr>
        <w:spacing w:line="360" w:lineRule="auto"/>
        <w:ind w:left="284" w:hanging="284"/>
        <w:rPr>
          <w:rFonts w:ascii="Tahoma" w:hAnsi="Tahoma" w:cs="Tahoma"/>
          <w:bCs/>
          <w:sz w:val="24"/>
          <w:szCs w:val="24"/>
        </w:rPr>
      </w:pPr>
      <w:r w:rsidRPr="00DF6BC1">
        <w:rPr>
          <w:rFonts w:ascii="Tahoma" w:hAnsi="Tahoma" w:cs="Tahoma"/>
          <w:bCs/>
          <w:sz w:val="24"/>
          <w:szCs w:val="24"/>
        </w:rPr>
        <w:t>Thank you, Chair.</w:t>
      </w:r>
    </w:p>
    <w:p w14:paraId="4F47BFC2" w14:textId="77777777" w:rsidR="00DF6BC1" w:rsidRPr="00DF6BC1" w:rsidRDefault="00DF6BC1" w:rsidP="00470C18">
      <w:pPr>
        <w:pStyle w:val="EUContinoustextregular"/>
        <w:numPr>
          <w:ilvl w:val="0"/>
          <w:numId w:val="5"/>
        </w:numPr>
        <w:spacing w:line="360" w:lineRule="auto"/>
        <w:ind w:left="284" w:hanging="284"/>
        <w:rPr>
          <w:rFonts w:ascii="Tahoma" w:hAnsi="Tahoma" w:cs="Tahoma"/>
          <w:bCs/>
          <w:sz w:val="24"/>
          <w:szCs w:val="24"/>
        </w:rPr>
      </w:pPr>
      <w:r w:rsidRPr="00DF6BC1">
        <w:rPr>
          <w:rFonts w:ascii="Tahoma" w:hAnsi="Tahoma" w:cs="Tahoma"/>
          <w:bCs/>
          <w:sz w:val="24"/>
          <w:szCs w:val="24"/>
        </w:rPr>
        <w:t>Germany would like to thank the Secretariat for document CBD/SBSTTA/24/5 and the draft recommendations therein. It is a good starting point for discussions under this agenda item.</w:t>
      </w:r>
    </w:p>
    <w:p w14:paraId="0E944B46" w14:textId="25413176" w:rsidR="00DF6BC1" w:rsidRPr="00DF6BC1" w:rsidRDefault="00DF6BC1" w:rsidP="00470C18">
      <w:pPr>
        <w:pStyle w:val="EUContinoustextregular"/>
        <w:numPr>
          <w:ilvl w:val="0"/>
          <w:numId w:val="5"/>
        </w:numPr>
        <w:spacing w:line="360" w:lineRule="auto"/>
        <w:ind w:left="284" w:hanging="284"/>
        <w:rPr>
          <w:rFonts w:ascii="Tahoma" w:hAnsi="Tahoma" w:cs="Tahoma"/>
          <w:bCs/>
          <w:sz w:val="24"/>
          <w:szCs w:val="24"/>
        </w:rPr>
      </w:pPr>
      <w:r w:rsidRPr="00DF6BC1">
        <w:rPr>
          <w:rFonts w:ascii="Tahoma" w:hAnsi="Tahoma" w:cs="Tahoma"/>
          <w:bCs/>
          <w:sz w:val="24"/>
          <w:szCs w:val="24"/>
        </w:rPr>
        <w:t>Germany suppor</w:t>
      </w:r>
      <w:r w:rsidR="00DA1AD2">
        <w:rPr>
          <w:rFonts w:ascii="Tahoma" w:hAnsi="Tahoma" w:cs="Tahoma"/>
          <w:bCs/>
          <w:sz w:val="24"/>
          <w:szCs w:val="24"/>
        </w:rPr>
        <w:t>ts continuing the work on risk assessment and risk m</w:t>
      </w:r>
      <w:r w:rsidRPr="00DF6BC1">
        <w:rPr>
          <w:rFonts w:ascii="Tahoma" w:hAnsi="Tahoma" w:cs="Tahoma"/>
          <w:bCs/>
          <w:sz w:val="24"/>
          <w:szCs w:val="24"/>
        </w:rPr>
        <w:t>anagement of living modified organisms under the Cartagena Protocol and the process established in decision CP 9/13.</w:t>
      </w:r>
    </w:p>
    <w:p w14:paraId="4D89F1E6" w14:textId="719D951D" w:rsidR="009A06BB" w:rsidRPr="009A06BB" w:rsidRDefault="00521C4D" w:rsidP="00470C18">
      <w:pPr>
        <w:pStyle w:val="EUContinoustextregular"/>
        <w:numPr>
          <w:ilvl w:val="0"/>
          <w:numId w:val="5"/>
        </w:numPr>
        <w:spacing w:line="360" w:lineRule="auto"/>
        <w:ind w:left="284" w:hanging="284"/>
        <w:rPr>
          <w:rFonts w:ascii="Tahoma" w:hAnsi="Tahoma" w:cs="Tahoma"/>
          <w:bCs/>
          <w:sz w:val="24"/>
          <w:szCs w:val="24"/>
        </w:rPr>
      </w:pPr>
      <w:r w:rsidRPr="00521C4D">
        <w:rPr>
          <w:rFonts w:ascii="Tahoma" w:hAnsi="Tahoma" w:cs="Tahoma"/>
          <w:bCs/>
          <w:sz w:val="24"/>
          <w:szCs w:val="24"/>
        </w:rPr>
        <w:t>Fundamental for the</w:t>
      </w:r>
      <w:r w:rsidRPr="00DF6BC1">
        <w:rPr>
          <w:rFonts w:ascii="Tahoma" w:hAnsi="Tahoma" w:cs="Tahoma"/>
          <w:bCs/>
          <w:sz w:val="24"/>
          <w:szCs w:val="24"/>
        </w:rPr>
        <w:t xml:space="preserve"> implementation of the Cartagena Protocol</w:t>
      </w:r>
      <w:r>
        <w:rPr>
          <w:rFonts w:ascii="Tahoma" w:hAnsi="Tahoma" w:cs="Tahoma"/>
          <w:bCs/>
          <w:sz w:val="24"/>
          <w:szCs w:val="24"/>
        </w:rPr>
        <w:t xml:space="preserve"> is to </w:t>
      </w:r>
      <w:r w:rsidR="009A06BB">
        <w:rPr>
          <w:rFonts w:ascii="Tahoma" w:hAnsi="Tahoma" w:cs="Tahoma"/>
          <w:bCs/>
          <w:sz w:val="24"/>
          <w:szCs w:val="24"/>
        </w:rPr>
        <w:t xml:space="preserve">continue </w:t>
      </w:r>
      <w:r w:rsidR="009A06BB" w:rsidRPr="00521C4D">
        <w:rPr>
          <w:rFonts w:ascii="Tahoma" w:hAnsi="Tahoma" w:cs="Tahoma"/>
          <w:bCs/>
          <w:sz w:val="24"/>
          <w:szCs w:val="24"/>
        </w:rPr>
        <w:t>the</w:t>
      </w:r>
      <w:r w:rsidR="009A06BB">
        <w:rPr>
          <w:rFonts w:ascii="Tahoma" w:hAnsi="Tahoma" w:cs="Tahoma"/>
          <w:bCs/>
          <w:sz w:val="24"/>
          <w:szCs w:val="24"/>
        </w:rPr>
        <w:t xml:space="preserve"> s</w:t>
      </w:r>
      <w:r w:rsidR="00DF6BC1" w:rsidRPr="00DF6BC1">
        <w:rPr>
          <w:rFonts w:ascii="Tahoma" w:hAnsi="Tahoma" w:cs="Tahoma"/>
          <w:bCs/>
          <w:sz w:val="24"/>
          <w:szCs w:val="24"/>
        </w:rPr>
        <w:t>cientifically sound</w:t>
      </w:r>
      <w:r w:rsidR="009A06BB">
        <w:rPr>
          <w:rFonts w:ascii="Tahoma" w:hAnsi="Tahoma" w:cs="Tahoma"/>
          <w:bCs/>
          <w:sz w:val="24"/>
          <w:szCs w:val="24"/>
        </w:rPr>
        <w:t xml:space="preserve"> </w:t>
      </w:r>
      <w:r w:rsidR="00546F93" w:rsidRPr="00521C4D">
        <w:rPr>
          <w:rFonts w:ascii="Tahoma" w:hAnsi="Tahoma" w:cs="Tahoma"/>
          <w:bCs/>
          <w:sz w:val="24"/>
          <w:szCs w:val="24"/>
        </w:rPr>
        <w:t>work</w:t>
      </w:r>
      <w:r w:rsidR="00DF6BC1" w:rsidRPr="00521C4D">
        <w:rPr>
          <w:rFonts w:ascii="Tahoma" w:hAnsi="Tahoma" w:cs="Tahoma"/>
          <w:bCs/>
          <w:sz w:val="24"/>
          <w:szCs w:val="24"/>
        </w:rPr>
        <w:t xml:space="preserve"> </w:t>
      </w:r>
      <w:r w:rsidR="00546F93" w:rsidRPr="00521C4D">
        <w:rPr>
          <w:rFonts w:ascii="Tahoma" w:hAnsi="Tahoma" w:cs="Tahoma"/>
          <w:bCs/>
          <w:sz w:val="24"/>
          <w:szCs w:val="24"/>
        </w:rPr>
        <w:t>on</w:t>
      </w:r>
      <w:r w:rsidR="00546F93" w:rsidRPr="00DF6BC1">
        <w:rPr>
          <w:rFonts w:ascii="Tahoma" w:hAnsi="Tahoma" w:cs="Tahoma"/>
          <w:bCs/>
          <w:sz w:val="24"/>
          <w:szCs w:val="24"/>
        </w:rPr>
        <w:t xml:space="preserve"> </w:t>
      </w:r>
      <w:r w:rsidR="00DF6BC1" w:rsidRPr="00DF6BC1">
        <w:rPr>
          <w:rFonts w:ascii="Tahoma" w:hAnsi="Tahoma" w:cs="Tahoma"/>
          <w:bCs/>
          <w:sz w:val="24"/>
          <w:szCs w:val="24"/>
        </w:rPr>
        <w:t xml:space="preserve">risk assessment and risk management of LMOs </w:t>
      </w:r>
      <w:r w:rsidR="009A06BB">
        <w:rPr>
          <w:rFonts w:ascii="Tahoma" w:hAnsi="Tahoma" w:cs="Tahoma"/>
          <w:bCs/>
          <w:sz w:val="24"/>
          <w:szCs w:val="24"/>
        </w:rPr>
        <w:t>with</w:t>
      </w:r>
      <w:r w:rsidR="009A06BB" w:rsidRPr="00DF6BC1">
        <w:rPr>
          <w:rFonts w:ascii="Tahoma" w:hAnsi="Tahoma" w:cs="Tahoma"/>
          <w:bCs/>
          <w:sz w:val="24"/>
          <w:szCs w:val="24"/>
        </w:rPr>
        <w:t xml:space="preserve"> appropriate procedures</w:t>
      </w:r>
      <w:r w:rsidR="00DF6BC1" w:rsidRPr="00DF6BC1">
        <w:rPr>
          <w:rFonts w:ascii="Tahoma" w:hAnsi="Tahoma" w:cs="Tahoma"/>
          <w:bCs/>
          <w:sz w:val="24"/>
          <w:szCs w:val="24"/>
        </w:rPr>
        <w:t>.</w:t>
      </w:r>
    </w:p>
    <w:p w14:paraId="466A4A60" w14:textId="77777777" w:rsidR="00DF6BC1" w:rsidRPr="00546F93" w:rsidRDefault="00DF6BC1" w:rsidP="00470C18">
      <w:pPr>
        <w:pStyle w:val="EUContinoustextregular"/>
        <w:numPr>
          <w:ilvl w:val="0"/>
          <w:numId w:val="5"/>
        </w:numPr>
        <w:spacing w:line="360" w:lineRule="auto"/>
        <w:ind w:left="284" w:hanging="284"/>
        <w:rPr>
          <w:rFonts w:ascii="Tahoma" w:hAnsi="Tahoma" w:cs="Tahoma"/>
          <w:bCs/>
          <w:sz w:val="24"/>
          <w:szCs w:val="24"/>
        </w:rPr>
      </w:pPr>
      <w:r w:rsidRPr="00546F93">
        <w:rPr>
          <w:rFonts w:ascii="Tahoma" w:hAnsi="Tahoma" w:cs="Tahoma"/>
          <w:bCs/>
          <w:sz w:val="24"/>
          <w:szCs w:val="24"/>
        </w:rPr>
        <w:t>To address the needs voiced by Parties on issues of risk assessment of LMOs, we consider capacity-building, cooperation and knowledge management important tools that need to be utilized and improved. A strong Biosafety Clearing-House is a key element in this context.</w:t>
      </w:r>
    </w:p>
    <w:p w14:paraId="7F234B3E" w14:textId="77777777" w:rsidR="00DF6BC1" w:rsidRPr="00521C4D" w:rsidRDefault="00DF6BC1" w:rsidP="00470C18">
      <w:pPr>
        <w:pStyle w:val="EUContinoustextregular"/>
        <w:numPr>
          <w:ilvl w:val="0"/>
          <w:numId w:val="5"/>
        </w:numPr>
        <w:spacing w:line="360" w:lineRule="auto"/>
        <w:ind w:left="284" w:hanging="284"/>
        <w:rPr>
          <w:rFonts w:ascii="Tahoma" w:hAnsi="Tahoma" w:cs="Tahoma"/>
          <w:bCs/>
          <w:sz w:val="24"/>
          <w:szCs w:val="24"/>
        </w:rPr>
      </w:pPr>
      <w:r w:rsidRPr="00521C4D">
        <w:rPr>
          <w:rFonts w:ascii="Tahoma" w:hAnsi="Tahoma" w:cs="Tahoma"/>
          <w:bCs/>
          <w:sz w:val="24"/>
          <w:szCs w:val="24"/>
        </w:rPr>
        <w:t>We recommend making use of existing guidance materials and not to duplicate work.</w:t>
      </w:r>
    </w:p>
    <w:p w14:paraId="080A94BE" w14:textId="5CAF98EC" w:rsidR="00DF6BC1" w:rsidRPr="00521C4D" w:rsidRDefault="00D53A84" w:rsidP="00470C18">
      <w:pPr>
        <w:pStyle w:val="EUContinoustextregular"/>
        <w:numPr>
          <w:ilvl w:val="0"/>
          <w:numId w:val="5"/>
        </w:numPr>
        <w:spacing w:line="360" w:lineRule="auto"/>
        <w:ind w:left="284" w:hanging="284"/>
        <w:rPr>
          <w:rFonts w:ascii="Tahoma" w:hAnsi="Tahoma" w:cs="Tahoma"/>
          <w:bCs/>
          <w:sz w:val="24"/>
          <w:szCs w:val="24"/>
        </w:rPr>
      </w:pPr>
      <w:r w:rsidRPr="00521C4D">
        <w:rPr>
          <w:rFonts w:ascii="Tahoma" w:hAnsi="Tahoma" w:cs="Tahoma"/>
          <w:bCs/>
          <w:sz w:val="24"/>
          <w:szCs w:val="24"/>
        </w:rPr>
        <w:t xml:space="preserve">Any </w:t>
      </w:r>
      <w:r w:rsidR="00DF6BC1" w:rsidRPr="00521C4D">
        <w:rPr>
          <w:rFonts w:ascii="Tahoma" w:hAnsi="Tahoma" w:cs="Tahoma"/>
          <w:bCs/>
          <w:sz w:val="24"/>
          <w:szCs w:val="24"/>
        </w:rPr>
        <w:t>additional guidance materials developed</w:t>
      </w:r>
      <w:r w:rsidR="00521C4D" w:rsidRPr="00521C4D">
        <w:rPr>
          <w:rFonts w:ascii="Tahoma" w:hAnsi="Tahoma" w:cs="Tahoma"/>
          <w:bCs/>
          <w:sz w:val="24"/>
          <w:szCs w:val="24"/>
        </w:rPr>
        <w:t xml:space="preserve"> </w:t>
      </w:r>
      <w:r w:rsidR="00DF6BC1" w:rsidRPr="00521C4D">
        <w:rPr>
          <w:rFonts w:ascii="Tahoma" w:hAnsi="Tahoma" w:cs="Tahoma"/>
          <w:bCs/>
          <w:sz w:val="24"/>
          <w:szCs w:val="24"/>
        </w:rPr>
        <w:t>must be of high technical and scientific quality, useful and applicable</w:t>
      </w:r>
      <w:r w:rsidR="00521C4D" w:rsidRPr="00521C4D">
        <w:rPr>
          <w:rFonts w:ascii="Tahoma" w:hAnsi="Tahoma" w:cs="Tahoma"/>
          <w:bCs/>
          <w:sz w:val="24"/>
          <w:szCs w:val="24"/>
        </w:rPr>
        <w:t>.</w:t>
      </w:r>
    </w:p>
    <w:p w14:paraId="71505662" w14:textId="72974C06" w:rsidR="00E06E52" w:rsidRPr="00E06E52" w:rsidRDefault="00E06E52" w:rsidP="00470C18">
      <w:pPr>
        <w:pStyle w:val="EUContinoustextregular"/>
        <w:numPr>
          <w:ilvl w:val="0"/>
          <w:numId w:val="5"/>
        </w:numPr>
        <w:spacing w:line="360" w:lineRule="auto"/>
        <w:ind w:left="284" w:hanging="284"/>
        <w:rPr>
          <w:rFonts w:ascii="Tahoma" w:hAnsi="Tahoma" w:cs="Tahoma"/>
          <w:bCs/>
          <w:sz w:val="24"/>
          <w:szCs w:val="24"/>
        </w:rPr>
      </w:pPr>
      <w:r w:rsidRPr="00E06E52">
        <w:rPr>
          <w:rFonts w:ascii="Tahoma" w:hAnsi="Tahoma" w:cs="Tahoma"/>
          <w:bCs/>
          <w:sz w:val="24"/>
          <w:szCs w:val="24"/>
        </w:rPr>
        <w:t xml:space="preserve">Germany </w:t>
      </w:r>
      <w:r w:rsidRPr="001F223C">
        <w:rPr>
          <w:rFonts w:ascii="Tahoma" w:hAnsi="Tahoma" w:cs="Tahoma"/>
          <w:bCs/>
          <w:sz w:val="24"/>
          <w:szCs w:val="24"/>
        </w:rPr>
        <w:t>agrees to focus the efforts on the development of additional guidance materials for the risk assessment of LMOs containing engineered gene drives.</w:t>
      </w:r>
    </w:p>
    <w:p w14:paraId="32F920BF" w14:textId="682F7EC5" w:rsidR="00E06E52" w:rsidRPr="00E71705" w:rsidRDefault="009A06BB" w:rsidP="00470C18">
      <w:pPr>
        <w:pStyle w:val="EUContinoustextregular"/>
        <w:numPr>
          <w:ilvl w:val="0"/>
          <w:numId w:val="5"/>
        </w:numPr>
        <w:spacing w:line="360" w:lineRule="auto"/>
        <w:ind w:left="284" w:hanging="284"/>
        <w:rPr>
          <w:rFonts w:ascii="Tahoma" w:hAnsi="Tahoma" w:cs="Tahoma"/>
          <w:bCs/>
          <w:sz w:val="24"/>
          <w:szCs w:val="24"/>
        </w:rPr>
      </w:pPr>
      <w:r w:rsidRPr="00E71705">
        <w:rPr>
          <w:rFonts w:ascii="Tahoma" w:hAnsi="Tahoma" w:cs="Tahoma"/>
          <w:bCs/>
          <w:sz w:val="24"/>
          <w:szCs w:val="24"/>
        </w:rPr>
        <w:t xml:space="preserve">The additional guidance materials </w:t>
      </w:r>
      <w:r w:rsidR="00DF6BC1" w:rsidRPr="00DF6BC1">
        <w:rPr>
          <w:rFonts w:ascii="Tahoma" w:hAnsi="Tahoma" w:cs="Tahoma"/>
          <w:bCs/>
          <w:sz w:val="24"/>
          <w:szCs w:val="24"/>
        </w:rPr>
        <w:t>should address general issues for conducting risk assessment of LMOs containing engineered gene drives and focus on upcoming applications in the near future, like mosquitoes containing engineered gene drives.</w:t>
      </w:r>
    </w:p>
    <w:p w14:paraId="2BD9A67D" w14:textId="77777777" w:rsidR="00521C4D" w:rsidRDefault="00DF6BC1" w:rsidP="00470C18">
      <w:pPr>
        <w:pStyle w:val="EUContinoustextregular"/>
        <w:numPr>
          <w:ilvl w:val="0"/>
          <w:numId w:val="5"/>
        </w:numPr>
        <w:spacing w:line="360" w:lineRule="auto"/>
        <w:ind w:left="284" w:hanging="284"/>
        <w:rPr>
          <w:rFonts w:ascii="Tahoma" w:hAnsi="Tahoma" w:cs="Tahoma"/>
          <w:bCs/>
          <w:sz w:val="24"/>
          <w:szCs w:val="24"/>
        </w:rPr>
      </w:pPr>
      <w:r w:rsidRPr="00E71705">
        <w:rPr>
          <w:rFonts w:ascii="Tahoma" w:hAnsi="Tahoma" w:cs="Tahoma"/>
          <w:bCs/>
          <w:sz w:val="24"/>
          <w:szCs w:val="24"/>
        </w:rPr>
        <w:t>Germany is flexible with respect to the development process for additional guidance materials</w:t>
      </w:r>
      <w:r w:rsidR="00E71705" w:rsidRPr="00E71705">
        <w:rPr>
          <w:rFonts w:ascii="Tahoma" w:hAnsi="Tahoma" w:cs="Tahoma"/>
          <w:bCs/>
          <w:sz w:val="24"/>
          <w:szCs w:val="24"/>
        </w:rPr>
        <w:t xml:space="preserve"> </w:t>
      </w:r>
      <w:r w:rsidR="00E71705" w:rsidRPr="00521C4D">
        <w:rPr>
          <w:rFonts w:ascii="Tahoma" w:hAnsi="Tahoma" w:cs="Tahoma"/>
          <w:bCs/>
          <w:sz w:val="24"/>
          <w:szCs w:val="24"/>
        </w:rPr>
        <w:t>for the risk assessment of LMOs containing engineered gene drives</w:t>
      </w:r>
      <w:r w:rsidRPr="00E71705">
        <w:rPr>
          <w:rFonts w:ascii="Tahoma" w:hAnsi="Tahoma" w:cs="Tahoma"/>
          <w:bCs/>
          <w:sz w:val="24"/>
          <w:szCs w:val="24"/>
        </w:rPr>
        <w:t>. However, it must be transparent and Party driven, roles of actors involved need to be clearly described and specific expertise should be included to ensure efficient progress.</w:t>
      </w:r>
    </w:p>
    <w:p w14:paraId="0B0F7E0B" w14:textId="32601A31" w:rsidR="00DF6BC1" w:rsidRPr="00DF6BC1" w:rsidRDefault="00DF6BC1" w:rsidP="00470C18">
      <w:pPr>
        <w:pStyle w:val="EUContinoustextregular"/>
        <w:numPr>
          <w:ilvl w:val="0"/>
          <w:numId w:val="5"/>
        </w:numPr>
        <w:spacing w:line="360" w:lineRule="auto"/>
        <w:ind w:left="284" w:hanging="284"/>
        <w:rPr>
          <w:rFonts w:ascii="Tahoma" w:hAnsi="Tahoma" w:cs="Tahoma"/>
          <w:bCs/>
          <w:sz w:val="24"/>
          <w:szCs w:val="24"/>
        </w:rPr>
      </w:pPr>
      <w:r w:rsidRPr="00DF6BC1">
        <w:rPr>
          <w:rFonts w:ascii="Tahoma" w:hAnsi="Tahoma" w:cs="Tahoma"/>
          <w:bCs/>
          <w:sz w:val="24"/>
          <w:szCs w:val="24"/>
        </w:rPr>
        <w:lastRenderedPageBreak/>
        <w:t>We are open to views and suggestions of other Parties and are prepared to make suggestions ourselves.</w:t>
      </w:r>
    </w:p>
    <w:p w14:paraId="6C631F3F" w14:textId="588766C6" w:rsidR="00DF6BC1" w:rsidRPr="00DF6BC1" w:rsidRDefault="00DF6BC1" w:rsidP="00470C18">
      <w:pPr>
        <w:pStyle w:val="EUContinoustextregular"/>
        <w:numPr>
          <w:ilvl w:val="0"/>
          <w:numId w:val="5"/>
        </w:numPr>
        <w:spacing w:line="360" w:lineRule="auto"/>
        <w:ind w:left="284" w:hanging="284"/>
        <w:rPr>
          <w:rFonts w:ascii="Tahoma" w:hAnsi="Tahoma" w:cs="Tahoma"/>
          <w:bCs/>
          <w:sz w:val="24"/>
          <w:szCs w:val="24"/>
        </w:rPr>
      </w:pPr>
      <w:r w:rsidRPr="00DF6BC1">
        <w:rPr>
          <w:rFonts w:ascii="Tahoma" w:hAnsi="Tahoma" w:cs="Tahoma"/>
          <w:bCs/>
          <w:sz w:val="24"/>
          <w:szCs w:val="24"/>
        </w:rPr>
        <w:t>We stand ready and committed to elaborate further on additional guidance materials for risk assessment of LMOs containing engineered gene drives</w:t>
      </w:r>
      <w:r w:rsidR="00EA6C7C">
        <w:rPr>
          <w:rFonts w:ascii="Tahoma" w:hAnsi="Tahoma" w:cs="Tahoma"/>
          <w:bCs/>
          <w:sz w:val="24"/>
          <w:szCs w:val="24"/>
        </w:rPr>
        <w:t>.</w:t>
      </w:r>
      <w:r w:rsidRPr="00DF6BC1">
        <w:rPr>
          <w:rFonts w:ascii="Tahoma" w:hAnsi="Tahoma" w:cs="Tahoma"/>
          <w:bCs/>
          <w:sz w:val="24"/>
          <w:szCs w:val="24"/>
        </w:rPr>
        <w:t xml:space="preserve"> </w:t>
      </w:r>
    </w:p>
    <w:p w14:paraId="2B585A48" w14:textId="02EF57E5" w:rsidR="00E92DC0" w:rsidRDefault="00DF6BC1" w:rsidP="00470C18">
      <w:pPr>
        <w:pStyle w:val="EUContinoustextregular"/>
        <w:numPr>
          <w:ilvl w:val="0"/>
          <w:numId w:val="5"/>
        </w:numPr>
        <w:tabs>
          <w:tab w:val="left" w:pos="426"/>
        </w:tabs>
        <w:spacing w:line="360" w:lineRule="auto"/>
        <w:ind w:left="284" w:hanging="284"/>
        <w:outlineLvl w:val="0"/>
        <w:rPr>
          <w:rFonts w:ascii="Tahoma" w:hAnsi="Tahoma" w:cs="Tahoma"/>
          <w:bCs/>
          <w:sz w:val="24"/>
          <w:szCs w:val="24"/>
        </w:rPr>
      </w:pPr>
      <w:bookmarkStart w:id="0" w:name="_GoBack"/>
      <w:bookmarkEnd w:id="0"/>
      <w:r w:rsidRPr="006E46F7">
        <w:rPr>
          <w:rFonts w:ascii="Tahoma" w:hAnsi="Tahoma" w:cs="Tahoma"/>
          <w:bCs/>
          <w:sz w:val="24"/>
          <w:szCs w:val="24"/>
        </w:rPr>
        <w:t>Thank you, Chair.</w:t>
      </w:r>
    </w:p>
    <w:sectPr w:rsidR="00E92DC0" w:rsidSect="00CD4332">
      <w:headerReference w:type="default" r:id="rId8"/>
      <w:footerReference w:type="default" r:id="rId9"/>
      <w:headerReference w:type="first" r:id="rId10"/>
      <w:footerReference w:type="first" r:id="rId11"/>
      <w:pgSz w:w="11907" w:h="16840" w:code="9"/>
      <w:pgMar w:top="1247" w:right="1418" w:bottom="567" w:left="1418" w:header="510"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3213" w14:textId="77777777" w:rsidR="00554CF5" w:rsidRDefault="00554CF5">
      <w:r>
        <w:separator/>
      </w:r>
    </w:p>
  </w:endnote>
  <w:endnote w:type="continuationSeparator" w:id="0">
    <w:p w14:paraId="013EC7F5" w14:textId="77777777" w:rsidR="00554CF5" w:rsidRDefault="00554CF5">
      <w:r>
        <w:continuationSeparator/>
      </w:r>
    </w:p>
  </w:endnote>
  <w:endnote w:type="continuationNotice" w:id="1">
    <w:p w14:paraId="1FA7AE7A" w14:textId="77777777" w:rsidR="00554CF5" w:rsidRDefault="00554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bundessans office">
    <w:altName w:val="Corbel Light"/>
    <w:panose1 w:val="020B0002030500000203"/>
    <w:charset w:val="4D"/>
    <w:family w:val="swiss"/>
    <w:pitch w:val="variable"/>
    <w:sig w:usb0="A00000BF" w:usb1="4000206B" w:usb2="00000000" w:usb3="00000000" w:csb0="00000093" w:csb1="00000000"/>
  </w:font>
  <w:font w:name="bundessans regular">
    <w:altName w:val="Arial"/>
    <w:panose1 w:val="00000000000000000000"/>
    <w:charset w:val="00"/>
    <w:family w:val="swiss"/>
    <w:notTrueType/>
    <w:pitch w:val="variable"/>
    <w:sig w:usb0="00000001" w:usb1="4000206B" w:usb2="00000000" w:usb3="00000000" w:csb0="00000093" w:csb1="00000000"/>
  </w:font>
  <w:font w:name="CIDFont+F9">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8369" w14:textId="46143398" w:rsidR="00E71705" w:rsidRDefault="00E71705">
    <w:pPr>
      <w:pStyle w:val="Fuzeile"/>
      <w:framePr w:hSpace="142" w:wrap="around" w:vAnchor="page" w:hAnchor="margin" w:xAlign="right" w:y="15877" w:anchorLock="1"/>
    </w:pPr>
    <w:r>
      <w:fldChar w:fldCharType="begin"/>
    </w:r>
    <w:r>
      <w:instrText xml:space="preserve"> IF </w:instrText>
    </w:r>
    <w:r>
      <w:fldChar w:fldCharType="begin"/>
    </w:r>
    <w:r>
      <w:instrText xml:space="preserve"> PAGE </w:instrText>
    </w:r>
    <w:r>
      <w:fldChar w:fldCharType="separate"/>
    </w:r>
    <w:r w:rsidR="000E33DE">
      <w:rPr>
        <w:noProof/>
      </w:rPr>
      <w:instrText>2</w:instrText>
    </w:r>
    <w:r>
      <w:rPr>
        <w:noProof/>
      </w:rPr>
      <w:fldChar w:fldCharType="end"/>
    </w:r>
    <w:r>
      <w:instrText xml:space="preserve"> &lt; </w:instrText>
    </w:r>
    <w:r>
      <w:rPr>
        <w:noProof/>
      </w:rPr>
      <w:fldChar w:fldCharType="begin"/>
    </w:r>
    <w:r>
      <w:rPr>
        <w:noProof/>
      </w:rPr>
      <w:instrText xml:space="preserve"> NUMPAGES </w:instrText>
    </w:r>
    <w:r>
      <w:rPr>
        <w:noProof/>
      </w:rPr>
      <w:fldChar w:fldCharType="separate"/>
    </w:r>
    <w:r w:rsidR="000E33DE">
      <w:rPr>
        <w:noProof/>
      </w:rPr>
      <w:instrText>2</w:instrText>
    </w:r>
    <w:r>
      <w:rPr>
        <w:noProof/>
      </w:rPr>
      <w:fldChar w:fldCharType="end"/>
    </w:r>
    <w:r>
      <w:instrText xml:space="preserve"> "</w:instrText>
    </w:r>
    <w:r>
      <w:rPr>
        <w:b/>
      </w:rPr>
      <w:instrText xml:space="preserve"> . . . </w:instrText>
    </w:r>
    <w:r>
      <w:instrText xml:space="preserve">" "" </w:instrText>
    </w:r>
    <w:r>
      <w:fldChar w:fldCharType="end"/>
    </w:r>
  </w:p>
  <w:p w14:paraId="574E1A66" w14:textId="77777777" w:rsidR="00E71705" w:rsidRDefault="00E717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D982" w14:textId="71941E2D" w:rsidR="00E71705" w:rsidRDefault="00E71705">
    <w:pPr>
      <w:pStyle w:val="Fuzeile"/>
      <w:jc w:val="right"/>
    </w:pPr>
    <w:r>
      <w:fldChar w:fldCharType="begin"/>
    </w:r>
    <w:r>
      <w:instrText xml:space="preserve"> IF </w:instrText>
    </w:r>
    <w:r>
      <w:fldChar w:fldCharType="begin"/>
    </w:r>
    <w:r>
      <w:instrText xml:space="preserve"> PAGE  </w:instrText>
    </w:r>
    <w:r>
      <w:fldChar w:fldCharType="separate"/>
    </w:r>
    <w:r w:rsidR="000E33DE">
      <w:rPr>
        <w:noProof/>
      </w:rPr>
      <w:instrText>1</w:instrText>
    </w:r>
    <w:r>
      <w:rPr>
        <w:noProof/>
      </w:rPr>
      <w:fldChar w:fldCharType="end"/>
    </w:r>
    <w:r>
      <w:instrText xml:space="preserve"> &lt; </w:instrText>
    </w:r>
    <w:r>
      <w:rPr>
        <w:noProof/>
      </w:rPr>
      <w:fldChar w:fldCharType="begin"/>
    </w:r>
    <w:r>
      <w:rPr>
        <w:noProof/>
      </w:rPr>
      <w:instrText xml:space="preserve"> SECTIONPAGES  </w:instrText>
    </w:r>
    <w:r>
      <w:rPr>
        <w:noProof/>
      </w:rPr>
      <w:fldChar w:fldCharType="separate"/>
    </w:r>
    <w:r w:rsidR="000E33DE">
      <w:rPr>
        <w:noProof/>
      </w:rPr>
      <w:instrText>2</w:instrText>
    </w:r>
    <w:r>
      <w:rPr>
        <w:noProof/>
      </w:rPr>
      <w:fldChar w:fldCharType="end"/>
    </w:r>
    <w:r>
      <w:instrText xml:space="preserve">  "..." "" \* MERGEFORMAT </w:instrText>
    </w:r>
    <w:r w:rsidR="00502A19">
      <w:fldChar w:fldCharType="separate"/>
    </w:r>
    <w:r w:rsidR="000E33DE">
      <w:rPr>
        <w:noProof/>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7937" w14:textId="77777777" w:rsidR="00554CF5" w:rsidRDefault="00554CF5">
      <w:r>
        <w:separator/>
      </w:r>
    </w:p>
  </w:footnote>
  <w:footnote w:type="continuationSeparator" w:id="0">
    <w:p w14:paraId="46006EF5" w14:textId="77777777" w:rsidR="00554CF5" w:rsidRDefault="00554CF5">
      <w:r>
        <w:continuationSeparator/>
      </w:r>
    </w:p>
  </w:footnote>
  <w:footnote w:type="continuationNotice" w:id="1">
    <w:p w14:paraId="31573B6D" w14:textId="77777777" w:rsidR="00554CF5" w:rsidRDefault="00554C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9B6E" w14:textId="0BA260C7" w:rsidR="00E71705" w:rsidRDefault="00E71705">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0E33DE">
      <w:rPr>
        <w:rStyle w:val="Seitenzahl"/>
        <w:noProof/>
      </w:rPr>
      <w:t>2</w:t>
    </w:r>
    <w:r>
      <w:rPr>
        <w:rStyle w:val="Seitenzahl"/>
      </w:rPr>
      <w:fldChar w:fldCharType="end"/>
    </w:r>
    <w:r>
      <w:rPr>
        <w:rStyle w:val="Seitenzahl"/>
      </w:rPr>
      <w:t xml:space="preserve"> -</w:t>
    </w:r>
  </w:p>
  <w:p w14:paraId="35F5C459" w14:textId="77777777" w:rsidR="00E71705" w:rsidRDefault="00E717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55D9" w14:textId="5107F6D3" w:rsidR="00E71705" w:rsidRDefault="00E71705">
    <w:pPr>
      <w:pStyle w:val="Verborgen"/>
      <w:jc w:val="center"/>
      <w:rPr>
        <w:rFonts w:ascii="Arial" w:hAnsi="Arial"/>
        <w:sz w:val="28"/>
      </w:rPr>
    </w:pPr>
  </w:p>
  <w:p w14:paraId="4F9F4A3C" w14:textId="77777777" w:rsidR="00E71705" w:rsidRDefault="00E717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344"/>
    <w:multiLevelType w:val="hybridMultilevel"/>
    <w:tmpl w:val="678A8ACA"/>
    <w:lvl w:ilvl="0" w:tplc="F67486A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6F2360"/>
    <w:multiLevelType w:val="hybridMultilevel"/>
    <w:tmpl w:val="0C14D8E6"/>
    <w:lvl w:ilvl="0" w:tplc="CC50B66C">
      <w:start w:val="1"/>
      <w:numFmt w:val="decimal"/>
      <w:lvlText w:val="%1."/>
      <w:lvlJc w:val="left"/>
      <w:pPr>
        <w:ind w:left="360" w:hanging="360"/>
      </w:pPr>
      <w:rPr>
        <w:rFonts w:hint="default"/>
        <w:b w:val="0"/>
        <w:i w:val="0"/>
        <w:iCs w:val="0"/>
        <w:lang w:val="de-D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375205"/>
    <w:multiLevelType w:val="hybridMultilevel"/>
    <w:tmpl w:val="B4186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CE1B35"/>
    <w:multiLevelType w:val="hybridMultilevel"/>
    <w:tmpl w:val="A29A83E2"/>
    <w:lvl w:ilvl="0" w:tplc="4B4E483A">
      <w:start w:val="1"/>
      <w:numFmt w:val="decimal"/>
      <w:lvlText w:val="%1."/>
      <w:lvlJc w:val="left"/>
      <w:pPr>
        <w:ind w:left="360" w:hanging="360"/>
      </w:pPr>
      <w:rPr>
        <w:rFonts w:hint="default"/>
        <w:b w:val="0"/>
        <w:i w:val="0"/>
        <w:iCs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FF0A70"/>
    <w:multiLevelType w:val="multilevel"/>
    <w:tmpl w:val="6BCCD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927"/>
        </w:tabs>
        <w:ind w:left="927" w:hanging="360"/>
      </w:pPr>
      <w:rPr>
        <w:rFonts w:hint="default"/>
        <w:b w:val="0"/>
        <w:i w:val="0"/>
        <w:iCs w:val="0"/>
        <w:strike w:val="0"/>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0"/>
  </w:num>
  <w:num w:numId="2">
    <w:abstractNumId w:val="7"/>
  </w:num>
  <w:num w:numId="3">
    <w:abstractNumId w:val="5"/>
  </w:num>
  <w:num w:numId="4">
    <w:abstractNumId w:val="3"/>
  </w:num>
  <w:num w:numId="5">
    <w:abstractNumId w:val="2"/>
  </w:num>
  <w:num w:numId="6">
    <w:abstractNumId w:val="1"/>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E2EE74D"/>
    <w:docVar w:name="Modus" w:val="1"/>
  </w:docVars>
  <w:rsids>
    <w:rsidRoot w:val="004606EF"/>
    <w:rsid w:val="000006B3"/>
    <w:rsid w:val="00000B7D"/>
    <w:rsid w:val="00002BA5"/>
    <w:rsid w:val="000111F6"/>
    <w:rsid w:val="00012B9A"/>
    <w:rsid w:val="000174F2"/>
    <w:rsid w:val="00026E91"/>
    <w:rsid w:val="00027007"/>
    <w:rsid w:val="00032807"/>
    <w:rsid w:val="000417BA"/>
    <w:rsid w:val="00045223"/>
    <w:rsid w:val="00055CE0"/>
    <w:rsid w:val="00057646"/>
    <w:rsid w:val="000634D0"/>
    <w:rsid w:val="000819C3"/>
    <w:rsid w:val="00085AE0"/>
    <w:rsid w:val="00091A8A"/>
    <w:rsid w:val="000959FD"/>
    <w:rsid w:val="000971BA"/>
    <w:rsid w:val="000A13E8"/>
    <w:rsid w:val="000A4588"/>
    <w:rsid w:val="000A694E"/>
    <w:rsid w:val="000B4508"/>
    <w:rsid w:val="000B65B1"/>
    <w:rsid w:val="000D3B7B"/>
    <w:rsid w:val="000D5954"/>
    <w:rsid w:val="000E33DE"/>
    <w:rsid w:val="000F1B9E"/>
    <w:rsid w:val="000F719D"/>
    <w:rsid w:val="0010363F"/>
    <w:rsid w:val="00103EAB"/>
    <w:rsid w:val="00110400"/>
    <w:rsid w:val="001116E5"/>
    <w:rsid w:val="00111FE3"/>
    <w:rsid w:val="001205DB"/>
    <w:rsid w:val="00122CEF"/>
    <w:rsid w:val="00122EA3"/>
    <w:rsid w:val="001250E0"/>
    <w:rsid w:val="00126780"/>
    <w:rsid w:val="001271B0"/>
    <w:rsid w:val="001278EA"/>
    <w:rsid w:val="00137146"/>
    <w:rsid w:val="00143150"/>
    <w:rsid w:val="0015429A"/>
    <w:rsid w:val="0015443B"/>
    <w:rsid w:val="00155398"/>
    <w:rsid w:val="00155D68"/>
    <w:rsid w:val="00157002"/>
    <w:rsid w:val="0015714A"/>
    <w:rsid w:val="001639CA"/>
    <w:rsid w:val="001656A5"/>
    <w:rsid w:val="00165E2B"/>
    <w:rsid w:val="001708AE"/>
    <w:rsid w:val="00170A83"/>
    <w:rsid w:val="00170BAC"/>
    <w:rsid w:val="001731F6"/>
    <w:rsid w:val="00174D72"/>
    <w:rsid w:val="0019253C"/>
    <w:rsid w:val="00195E9C"/>
    <w:rsid w:val="001A321F"/>
    <w:rsid w:val="001B08E2"/>
    <w:rsid w:val="001B0F64"/>
    <w:rsid w:val="001B674F"/>
    <w:rsid w:val="001C3D90"/>
    <w:rsid w:val="001C5C38"/>
    <w:rsid w:val="001E2EAA"/>
    <w:rsid w:val="001E5F28"/>
    <w:rsid w:val="001E7E21"/>
    <w:rsid w:val="001F04EF"/>
    <w:rsid w:val="001F223C"/>
    <w:rsid w:val="002052A6"/>
    <w:rsid w:val="00207B3B"/>
    <w:rsid w:val="00211A36"/>
    <w:rsid w:val="00213252"/>
    <w:rsid w:val="002222D8"/>
    <w:rsid w:val="00230300"/>
    <w:rsid w:val="002379CF"/>
    <w:rsid w:val="00242CB7"/>
    <w:rsid w:val="00246134"/>
    <w:rsid w:val="002472AC"/>
    <w:rsid w:val="0025078E"/>
    <w:rsid w:val="00256E8A"/>
    <w:rsid w:val="002623AF"/>
    <w:rsid w:val="00266C0B"/>
    <w:rsid w:val="00277A5D"/>
    <w:rsid w:val="00282091"/>
    <w:rsid w:val="00284350"/>
    <w:rsid w:val="00290F9F"/>
    <w:rsid w:val="002A3FF4"/>
    <w:rsid w:val="002C15A0"/>
    <w:rsid w:val="002C18B3"/>
    <w:rsid w:val="002C4CF7"/>
    <w:rsid w:val="002C6938"/>
    <w:rsid w:val="002C6B93"/>
    <w:rsid w:val="002D2DBD"/>
    <w:rsid w:val="002D4689"/>
    <w:rsid w:val="002E30F2"/>
    <w:rsid w:val="002E6BBF"/>
    <w:rsid w:val="002F2E53"/>
    <w:rsid w:val="002F414E"/>
    <w:rsid w:val="002F77C6"/>
    <w:rsid w:val="0030243B"/>
    <w:rsid w:val="0031313A"/>
    <w:rsid w:val="00314969"/>
    <w:rsid w:val="0032220E"/>
    <w:rsid w:val="00332E9D"/>
    <w:rsid w:val="0033365F"/>
    <w:rsid w:val="00335E15"/>
    <w:rsid w:val="00342BB0"/>
    <w:rsid w:val="00342DDB"/>
    <w:rsid w:val="003431EC"/>
    <w:rsid w:val="003438D2"/>
    <w:rsid w:val="00345B55"/>
    <w:rsid w:val="00346B1A"/>
    <w:rsid w:val="00355976"/>
    <w:rsid w:val="00355B36"/>
    <w:rsid w:val="00355EE2"/>
    <w:rsid w:val="0036031C"/>
    <w:rsid w:val="003622EE"/>
    <w:rsid w:val="003671EC"/>
    <w:rsid w:val="0037219D"/>
    <w:rsid w:val="00380EA1"/>
    <w:rsid w:val="003810DC"/>
    <w:rsid w:val="00383C9C"/>
    <w:rsid w:val="00386850"/>
    <w:rsid w:val="00387319"/>
    <w:rsid w:val="003908FF"/>
    <w:rsid w:val="00390941"/>
    <w:rsid w:val="003909D3"/>
    <w:rsid w:val="00390C95"/>
    <w:rsid w:val="0039678C"/>
    <w:rsid w:val="003B00C0"/>
    <w:rsid w:val="003B20F8"/>
    <w:rsid w:val="003B2E48"/>
    <w:rsid w:val="003B450C"/>
    <w:rsid w:val="003D1523"/>
    <w:rsid w:val="003D59EC"/>
    <w:rsid w:val="003E3646"/>
    <w:rsid w:val="003E6D3E"/>
    <w:rsid w:val="003F022C"/>
    <w:rsid w:val="00436D7C"/>
    <w:rsid w:val="004447D5"/>
    <w:rsid w:val="004518FD"/>
    <w:rsid w:val="004606EF"/>
    <w:rsid w:val="00461520"/>
    <w:rsid w:val="00470C18"/>
    <w:rsid w:val="00471E1B"/>
    <w:rsid w:val="00473C6C"/>
    <w:rsid w:val="00475E3F"/>
    <w:rsid w:val="00481158"/>
    <w:rsid w:val="0048346C"/>
    <w:rsid w:val="0049486D"/>
    <w:rsid w:val="004A1EFB"/>
    <w:rsid w:val="004A5A31"/>
    <w:rsid w:val="004B186C"/>
    <w:rsid w:val="004B28F3"/>
    <w:rsid w:val="004B315E"/>
    <w:rsid w:val="004D031B"/>
    <w:rsid w:val="004D1D0D"/>
    <w:rsid w:val="004E1B28"/>
    <w:rsid w:val="004E3997"/>
    <w:rsid w:val="004E428C"/>
    <w:rsid w:val="004F4AED"/>
    <w:rsid w:val="004F4BF8"/>
    <w:rsid w:val="00502A19"/>
    <w:rsid w:val="00510C20"/>
    <w:rsid w:val="0051107A"/>
    <w:rsid w:val="0051268C"/>
    <w:rsid w:val="00514C50"/>
    <w:rsid w:val="005202CD"/>
    <w:rsid w:val="00521C4D"/>
    <w:rsid w:val="00530BBF"/>
    <w:rsid w:val="005333F6"/>
    <w:rsid w:val="00541E60"/>
    <w:rsid w:val="00546F93"/>
    <w:rsid w:val="00554CF5"/>
    <w:rsid w:val="0056114A"/>
    <w:rsid w:val="005754BE"/>
    <w:rsid w:val="0058333A"/>
    <w:rsid w:val="00584967"/>
    <w:rsid w:val="00592AC4"/>
    <w:rsid w:val="005A257F"/>
    <w:rsid w:val="005A5845"/>
    <w:rsid w:val="005B0592"/>
    <w:rsid w:val="005B2D93"/>
    <w:rsid w:val="005C1A31"/>
    <w:rsid w:val="005C7211"/>
    <w:rsid w:val="005D29DC"/>
    <w:rsid w:val="005E5A00"/>
    <w:rsid w:val="005F12D1"/>
    <w:rsid w:val="005F7E68"/>
    <w:rsid w:val="0060492E"/>
    <w:rsid w:val="006077DC"/>
    <w:rsid w:val="0061393B"/>
    <w:rsid w:val="00622EE1"/>
    <w:rsid w:val="00625EE2"/>
    <w:rsid w:val="00626545"/>
    <w:rsid w:val="00632E39"/>
    <w:rsid w:val="00635DEF"/>
    <w:rsid w:val="0064016C"/>
    <w:rsid w:val="00655241"/>
    <w:rsid w:val="006561E8"/>
    <w:rsid w:val="00660504"/>
    <w:rsid w:val="006639DE"/>
    <w:rsid w:val="00665D0A"/>
    <w:rsid w:val="00667955"/>
    <w:rsid w:val="0067347D"/>
    <w:rsid w:val="006748A0"/>
    <w:rsid w:val="006762D0"/>
    <w:rsid w:val="006837E7"/>
    <w:rsid w:val="0068571E"/>
    <w:rsid w:val="00685B95"/>
    <w:rsid w:val="0069710E"/>
    <w:rsid w:val="006A4C30"/>
    <w:rsid w:val="006A605D"/>
    <w:rsid w:val="006A7748"/>
    <w:rsid w:val="006B08EC"/>
    <w:rsid w:val="006B79D9"/>
    <w:rsid w:val="006B7F24"/>
    <w:rsid w:val="006C7A8E"/>
    <w:rsid w:val="006D0EB0"/>
    <w:rsid w:val="006D695F"/>
    <w:rsid w:val="006E3DE4"/>
    <w:rsid w:val="006E46F7"/>
    <w:rsid w:val="006E6E8B"/>
    <w:rsid w:val="006F1DAF"/>
    <w:rsid w:val="006F5482"/>
    <w:rsid w:val="007173CC"/>
    <w:rsid w:val="00725A2E"/>
    <w:rsid w:val="00731C33"/>
    <w:rsid w:val="00732560"/>
    <w:rsid w:val="00732687"/>
    <w:rsid w:val="0074161E"/>
    <w:rsid w:val="00744B52"/>
    <w:rsid w:val="0075077D"/>
    <w:rsid w:val="00753482"/>
    <w:rsid w:val="00753F6C"/>
    <w:rsid w:val="00763688"/>
    <w:rsid w:val="00766CCA"/>
    <w:rsid w:val="007709A4"/>
    <w:rsid w:val="00771345"/>
    <w:rsid w:val="007872D9"/>
    <w:rsid w:val="00791B96"/>
    <w:rsid w:val="00794D85"/>
    <w:rsid w:val="007951ED"/>
    <w:rsid w:val="007A12BB"/>
    <w:rsid w:val="007A3187"/>
    <w:rsid w:val="007A6266"/>
    <w:rsid w:val="007A6338"/>
    <w:rsid w:val="007A71A4"/>
    <w:rsid w:val="007B1E2A"/>
    <w:rsid w:val="007B2991"/>
    <w:rsid w:val="007B3537"/>
    <w:rsid w:val="007C2872"/>
    <w:rsid w:val="007C524C"/>
    <w:rsid w:val="007D698F"/>
    <w:rsid w:val="007E21D6"/>
    <w:rsid w:val="007F00AD"/>
    <w:rsid w:val="007F2850"/>
    <w:rsid w:val="007F2AFB"/>
    <w:rsid w:val="007F7CA0"/>
    <w:rsid w:val="0080223C"/>
    <w:rsid w:val="00802355"/>
    <w:rsid w:val="0081129E"/>
    <w:rsid w:val="00820942"/>
    <w:rsid w:val="00821A0A"/>
    <w:rsid w:val="0082551E"/>
    <w:rsid w:val="00826C8B"/>
    <w:rsid w:val="00831C7A"/>
    <w:rsid w:val="0083200E"/>
    <w:rsid w:val="008334E4"/>
    <w:rsid w:val="008346F6"/>
    <w:rsid w:val="008364C7"/>
    <w:rsid w:val="0083742E"/>
    <w:rsid w:val="00837574"/>
    <w:rsid w:val="00840CB8"/>
    <w:rsid w:val="00840E97"/>
    <w:rsid w:val="00841815"/>
    <w:rsid w:val="008448ED"/>
    <w:rsid w:val="008551B0"/>
    <w:rsid w:val="00865298"/>
    <w:rsid w:val="00867E35"/>
    <w:rsid w:val="0087000E"/>
    <w:rsid w:val="008805C1"/>
    <w:rsid w:val="00884D0C"/>
    <w:rsid w:val="00891431"/>
    <w:rsid w:val="00892A4A"/>
    <w:rsid w:val="00894C39"/>
    <w:rsid w:val="008B0305"/>
    <w:rsid w:val="008B061D"/>
    <w:rsid w:val="008B1DD0"/>
    <w:rsid w:val="008B5062"/>
    <w:rsid w:val="008C3287"/>
    <w:rsid w:val="008C349D"/>
    <w:rsid w:val="008C68DF"/>
    <w:rsid w:val="008D5F30"/>
    <w:rsid w:val="008D6408"/>
    <w:rsid w:val="008E152D"/>
    <w:rsid w:val="008E5B33"/>
    <w:rsid w:val="00900DF0"/>
    <w:rsid w:val="00901546"/>
    <w:rsid w:val="00901EBE"/>
    <w:rsid w:val="0090275E"/>
    <w:rsid w:val="0090351D"/>
    <w:rsid w:val="00905F66"/>
    <w:rsid w:val="00907415"/>
    <w:rsid w:val="0091494C"/>
    <w:rsid w:val="00917903"/>
    <w:rsid w:val="0092174E"/>
    <w:rsid w:val="0093438B"/>
    <w:rsid w:val="00934623"/>
    <w:rsid w:val="00935237"/>
    <w:rsid w:val="009359A4"/>
    <w:rsid w:val="00935C22"/>
    <w:rsid w:val="00945530"/>
    <w:rsid w:val="00950147"/>
    <w:rsid w:val="0096453F"/>
    <w:rsid w:val="00966239"/>
    <w:rsid w:val="00975833"/>
    <w:rsid w:val="0097599E"/>
    <w:rsid w:val="00975AB6"/>
    <w:rsid w:val="00975D9A"/>
    <w:rsid w:val="0098531D"/>
    <w:rsid w:val="00985882"/>
    <w:rsid w:val="00987198"/>
    <w:rsid w:val="009945C8"/>
    <w:rsid w:val="00995B63"/>
    <w:rsid w:val="009A06BB"/>
    <w:rsid w:val="009A3A95"/>
    <w:rsid w:val="009A3E06"/>
    <w:rsid w:val="009B11E4"/>
    <w:rsid w:val="009B510F"/>
    <w:rsid w:val="009C3F87"/>
    <w:rsid w:val="009D327D"/>
    <w:rsid w:val="009D4BA8"/>
    <w:rsid w:val="009D50DC"/>
    <w:rsid w:val="009D5BA2"/>
    <w:rsid w:val="009D6D65"/>
    <w:rsid w:val="009E08DD"/>
    <w:rsid w:val="009E304D"/>
    <w:rsid w:val="009E6F94"/>
    <w:rsid w:val="00A02A77"/>
    <w:rsid w:val="00A04399"/>
    <w:rsid w:val="00A1552A"/>
    <w:rsid w:val="00A20A51"/>
    <w:rsid w:val="00A30367"/>
    <w:rsid w:val="00A35297"/>
    <w:rsid w:val="00A4539D"/>
    <w:rsid w:val="00A467C0"/>
    <w:rsid w:val="00A508FA"/>
    <w:rsid w:val="00A54FE5"/>
    <w:rsid w:val="00A57D13"/>
    <w:rsid w:val="00A66999"/>
    <w:rsid w:val="00A67CAC"/>
    <w:rsid w:val="00A77234"/>
    <w:rsid w:val="00A831FD"/>
    <w:rsid w:val="00A85625"/>
    <w:rsid w:val="00A86DE6"/>
    <w:rsid w:val="00A90219"/>
    <w:rsid w:val="00A944C7"/>
    <w:rsid w:val="00AA5771"/>
    <w:rsid w:val="00AA6F9D"/>
    <w:rsid w:val="00AA7E76"/>
    <w:rsid w:val="00AC2CC9"/>
    <w:rsid w:val="00AD78D7"/>
    <w:rsid w:val="00AD7E1B"/>
    <w:rsid w:val="00AE018B"/>
    <w:rsid w:val="00AE02B1"/>
    <w:rsid w:val="00AE6B14"/>
    <w:rsid w:val="00AE7CBC"/>
    <w:rsid w:val="00AF5BE2"/>
    <w:rsid w:val="00AF6AAA"/>
    <w:rsid w:val="00B0400C"/>
    <w:rsid w:val="00B07A22"/>
    <w:rsid w:val="00B11ADD"/>
    <w:rsid w:val="00B124E9"/>
    <w:rsid w:val="00B12726"/>
    <w:rsid w:val="00B26795"/>
    <w:rsid w:val="00B306DB"/>
    <w:rsid w:val="00B30AE0"/>
    <w:rsid w:val="00B35B5E"/>
    <w:rsid w:val="00B369CF"/>
    <w:rsid w:val="00B37A86"/>
    <w:rsid w:val="00B56266"/>
    <w:rsid w:val="00B66053"/>
    <w:rsid w:val="00B706CD"/>
    <w:rsid w:val="00B7541E"/>
    <w:rsid w:val="00B81D42"/>
    <w:rsid w:val="00B8207E"/>
    <w:rsid w:val="00B82813"/>
    <w:rsid w:val="00BA2E78"/>
    <w:rsid w:val="00BA63B3"/>
    <w:rsid w:val="00BD1C91"/>
    <w:rsid w:val="00BD5C03"/>
    <w:rsid w:val="00BE1B11"/>
    <w:rsid w:val="00BE757C"/>
    <w:rsid w:val="00BF0644"/>
    <w:rsid w:val="00C02CE4"/>
    <w:rsid w:val="00C03506"/>
    <w:rsid w:val="00C13681"/>
    <w:rsid w:val="00C21BA6"/>
    <w:rsid w:val="00C2225D"/>
    <w:rsid w:val="00C22F31"/>
    <w:rsid w:val="00C23431"/>
    <w:rsid w:val="00C23EFD"/>
    <w:rsid w:val="00C3036A"/>
    <w:rsid w:val="00C34664"/>
    <w:rsid w:val="00C416A4"/>
    <w:rsid w:val="00C42111"/>
    <w:rsid w:val="00C4292F"/>
    <w:rsid w:val="00C52D80"/>
    <w:rsid w:val="00C76DCA"/>
    <w:rsid w:val="00C8600C"/>
    <w:rsid w:val="00C863B0"/>
    <w:rsid w:val="00C976F4"/>
    <w:rsid w:val="00CC1338"/>
    <w:rsid w:val="00CC1B87"/>
    <w:rsid w:val="00CC360D"/>
    <w:rsid w:val="00CC4A06"/>
    <w:rsid w:val="00CC4A58"/>
    <w:rsid w:val="00CC6C89"/>
    <w:rsid w:val="00CD4332"/>
    <w:rsid w:val="00CE485C"/>
    <w:rsid w:val="00CE5445"/>
    <w:rsid w:val="00CF2C4A"/>
    <w:rsid w:val="00CF5F47"/>
    <w:rsid w:val="00CF6B2E"/>
    <w:rsid w:val="00D01440"/>
    <w:rsid w:val="00D02821"/>
    <w:rsid w:val="00D05111"/>
    <w:rsid w:val="00D10A9D"/>
    <w:rsid w:val="00D11014"/>
    <w:rsid w:val="00D12DAB"/>
    <w:rsid w:val="00D15C25"/>
    <w:rsid w:val="00D16070"/>
    <w:rsid w:val="00D2245F"/>
    <w:rsid w:val="00D22C13"/>
    <w:rsid w:val="00D247AB"/>
    <w:rsid w:val="00D24A3C"/>
    <w:rsid w:val="00D333A7"/>
    <w:rsid w:val="00D40DD3"/>
    <w:rsid w:val="00D45E77"/>
    <w:rsid w:val="00D50B05"/>
    <w:rsid w:val="00D53A84"/>
    <w:rsid w:val="00D55F95"/>
    <w:rsid w:val="00D61F01"/>
    <w:rsid w:val="00D62218"/>
    <w:rsid w:val="00D65D00"/>
    <w:rsid w:val="00D66858"/>
    <w:rsid w:val="00D67EFB"/>
    <w:rsid w:val="00D77B84"/>
    <w:rsid w:val="00D77D1B"/>
    <w:rsid w:val="00D927F9"/>
    <w:rsid w:val="00D94120"/>
    <w:rsid w:val="00DA1AD2"/>
    <w:rsid w:val="00DA2B2B"/>
    <w:rsid w:val="00DA65D1"/>
    <w:rsid w:val="00DB0750"/>
    <w:rsid w:val="00DB08D5"/>
    <w:rsid w:val="00DE1F37"/>
    <w:rsid w:val="00DE7DF2"/>
    <w:rsid w:val="00DF068C"/>
    <w:rsid w:val="00DF4593"/>
    <w:rsid w:val="00DF488D"/>
    <w:rsid w:val="00DF6BC1"/>
    <w:rsid w:val="00E022B1"/>
    <w:rsid w:val="00E04E7F"/>
    <w:rsid w:val="00E06B57"/>
    <w:rsid w:val="00E06E52"/>
    <w:rsid w:val="00E14D86"/>
    <w:rsid w:val="00E15479"/>
    <w:rsid w:val="00E45975"/>
    <w:rsid w:val="00E52508"/>
    <w:rsid w:val="00E52BF9"/>
    <w:rsid w:val="00E53A8F"/>
    <w:rsid w:val="00E5724B"/>
    <w:rsid w:val="00E57EEE"/>
    <w:rsid w:val="00E67DD5"/>
    <w:rsid w:val="00E67E56"/>
    <w:rsid w:val="00E71377"/>
    <w:rsid w:val="00E71705"/>
    <w:rsid w:val="00E740E5"/>
    <w:rsid w:val="00E802CE"/>
    <w:rsid w:val="00E81572"/>
    <w:rsid w:val="00E82E41"/>
    <w:rsid w:val="00E83E11"/>
    <w:rsid w:val="00E84272"/>
    <w:rsid w:val="00E87321"/>
    <w:rsid w:val="00E90FD0"/>
    <w:rsid w:val="00E9146C"/>
    <w:rsid w:val="00E92DC0"/>
    <w:rsid w:val="00EA4D68"/>
    <w:rsid w:val="00EA6C7C"/>
    <w:rsid w:val="00EA6F82"/>
    <w:rsid w:val="00EB2747"/>
    <w:rsid w:val="00EB434C"/>
    <w:rsid w:val="00EB5BE0"/>
    <w:rsid w:val="00EC571D"/>
    <w:rsid w:val="00EC7832"/>
    <w:rsid w:val="00ED4BB7"/>
    <w:rsid w:val="00ED6E8B"/>
    <w:rsid w:val="00EE008E"/>
    <w:rsid w:val="00EE1698"/>
    <w:rsid w:val="00EF192A"/>
    <w:rsid w:val="00EF58A4"/>
    <w:rsid w:val="00EF761B"/>
    <w:rsid w:val="00F00579"/>
    <w:rsid w:val="00F0248F"/>
    <w:rsid w:val="00F043E0"/>
    <w:rsid w:val="00F05EE3"/>
    <w:rsid w:val="00F0606F"/>
    <w:rsid w:val="00F06F5F"/>
    <w:rsid w:val="00F175A8"/>
    <w:rsid w:val="00F17BC4"/>
    <w:rsid w:val="00F34C10"/>
    <w:rsid w:val="00F35A6A"/>
    <w:rsid w:val="00F42666"/>
    <w:rsid w:val="00F42971"/>
    <w:rsid w:val="00F4337E"/>
    <w:rsid w:val="00F44618"/>
    <w:rsid w:val="00F632A5"/>
    <w:rsid w:val="00F655D6"/>
    <w:rsid w:val="00F6718B"/>
    <w:rsid w:val="00F7508E"/>
    <w:rsid w:val="00F95F71"/>
    <w:rsid w:val="00FA002E"/>
    <w:rsid w:val="00FA24C7"/>
    <w:rsid w:val="00FA3EBF"/>
    <w:rsid w:val="00FA6155"/>
    <w:rsid w:val="00FA65B9"/>
    <w:rsid w:val="00FB1CAF"/>
    <w:rsid w:val="00FB2220"/>
    <w:rsid w:val="00FC7257"/>
    <w:rsid w:val="00FD6B29"/>
    <w:rsid w:val="00FD7F34"/>
    <w:rsid w:val="00FE3FF9"/>
    <w:rsid w:val="00FF08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18117"/>
  <w15:docId w15:val="{F1087FC9-B5B8-4025-B10D-EEF33C94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4350"/>
    <w:rPr>
      <w:rFonts w:ascii="Tahoma" w:hAnsi="Tahoma"/>
      <w:sz w:val="24"/>
      <w:szCs w:val="20"/>
    </w:rPr>
  </w:style>
  <w:style w:type="paragraph" w:styleId="berschrift2">
    <w:name w:val="heading 2"/>
    <w:basedOn w:val="Standard"/>
    <w:next w:val="Standard"/>
    <w:link w:val="berschrift2Zchn"/>
    <w:uiPriority w:val="9"/>
    <w:semiHidden/>
    <w:unhideWhenUsed/>
    <w:qFormat/>
    <w:locked/>
    <w:rsid w:val="00D2245F"/>
    <w:pPr>
      <w:keepNext/>
      <w:keepLines/>
      <w:spacing w:before="40" w:line="256" w:lineRule="auto"/>
      <w:outlineLvl w:val="1"/>
    </w:pPr>
    <w:rPr>
      <w:rFonts w:cs="Tahoma"/>
      <w:b/>
      <w:sz w:val="22"/>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borgen">
    <w:name w:val="Verborgen"/>
    <w:basedOn w:val="Standard"/>
    <w:uiPriority w:val="99"/>
    <w:rsid w:val="00284350"/>
    <w:pPr>
      <w:tabs>
        <w:tab w:val="left" w:pos="641"/>
      </w:tabs>
    </w:pPr>
    <w:rPr>
      <w:vanish/>
      <w:color w:val="0000FF"/>
    </w:rPr>
  </w:style>
  <w:style w:type="paragraph" w:styleId="Kopfzeile">
    <w:name w:val="header"/>
    <w:basedOn w:val="Standard"/>
    <w:link w:val="KopfzeileZchn"/>
    <w:uiPriority w:val="99"/>
    <w:rsid w:val="00284350"/>
    <w:pPr>
      <w:tabs>
        <w:tab w:val="center" w:pos="4536"/>
        <w:tab w:val="right" w:pos="9072"/>
      </w:tabs>
    </w:pPr>
  </w:style>
  <w:style w:type="character" w:customStyle="1" w:styleId="KopfzeileZchn">
    <w:name w:val="Kopfzeile Zchn"/>
    <w:basedOn w:val="Absatz-Standardschriftart"/>
    <w:link w:val="Kopfzeile"/>
    <w:uiPriority w:val="99"/>
    <w:semiHidden/>
    <w:locked/>
    <w:rsid w:val="00A77234"/>
    <w:rPr>
      <w:rFonts w:ascii="Tahoma" w:hAnsi="Tahoma" w:cs="Times New Roman"/>
      <w:sz w:val="24"/>
    </w:rPr>
  </w:style>
  <w:style w:type="paragraph" w:styleId="Fuzeile">
    <w:name w:val="footer"/>
    <w:basedOn w:val="Standard"/>
    <w:link w:val="FuzeileZchn"/>
    <w:uiPriority w:val="99"/>
    <w:rsid w:val="00284350"/>
    <w:pPr>
      <w:tabs>
        <w:tab w:val="center" w:pos="4536"/>
        <w:tab w:val="right" w:pos="9072"/>
      </w:tabs>
    </w:pPr>
    <w:rPr>
      <w:rFonts w:ascii="Book Antiqua" w:hAnsi="Book Antiqua"/>
      <w:sz w:val="28"/>
    </w:rPr>
  </w:style>
  <w:style w:type="character" w:customStyle="1" w:styleId="FuzeileZchn">
    <w:name w:val="Fußzeile Zchn"/>
    <w:basedOn w:val="Absatz-Standardschriftart"/>
    <w:link w:val="Fuzeile"/>
    <w:uiPriority w:val="99"/>
    <w:semiHidden/>
    <w:locked/>
    <w:rsid w:val="00A77234"/>
    <w:rPr>
      <w:rFonts w:ascii="Tahoma" w:hAnsi="Tahoma" w:cs="Times New Roman"/>
      <w:sz w:val="24"/>
    </w:rPr>
  </w:style>
  <w:style w:type="paragraph" w:customStyle="1" w:styleId="Text15">
    <w:name w:val="Text15"/>
    <w:basedOn w:val="Standard"/>
    <w:rsid w:val="00284350"/>
    <w:pPr>
      <w:spacing w:line="360" w:lineRule="auto"/>
    </w:pPr>
  </w:style>
  <w:style w:type="paragraph" w:customStyle="1" w:styleId="Verborgen1">
    <w:name w:val="Verborgen1"/>
    <w:basedOn w:val="Verborgen"/>
    <w:uiPriority w:val="99"/>
    <w:rsid w:val="00284350"/>
    <w:rPr>
      <w:sz w:val="20"/>
    </w:rPr>
  </w:style>
  <w:style w:type="character" w:styleId="Seitenzahl">
    <w:name w:val="page number"/>
    <w:basedOn w:val="Absatz-Standardschriftart"/>
    <w:uiPriority w:val="99"/>
    <w:rsid w:val="00284350"/>
    <w:rPr>
      <w:rFonts w:ascii="Book Antiqua" w:hAnsi="Book Antiqua" w:cs="Times New Roman"/>
      <w:sz w:val="22"/>
    </w:rPr>
  </w:style>
  <w:style w:type="paragraph" w:customStyle="1" w:styleId="Verfgung">
    <w:name w:val="Verfügung"/>
    <w:basedOn w:val="Standard"/>
    <w:next w:val="Verborgen"/>
    <w:uiPriority w:val="99"/>
    <w:rsid w:val="00284350"/>
    <w:pPr>
      <w:ind w:left="-1" w:hanging="283"/>
    </w:pPr>
    <w:rPr>
      <w:vanish/>
      <w:color w:val="0000FF"/>
    </w:rPr>
  </w:style>
  <w:style w:type="paragraph" w:customStyle="1" w:styleId="Hier">
    <w:name w:val="Hier"/>
    <w:basedOn w:val="Standard"/>
    <w:next w:val="Standard"/>
    <w:uiPriority w:val="99"/>
    <w:rsid w:val="00284350"/>
    <w:pPr>
      <w:tabs>
        <w:tab w:val="left" w:pos="6521"/>
      </w:tabs>
      <w:ind w:left="454"/>
    </w:pPr>
  </w:style>
  <w:style w:type="paragraph" w:customStyle="1" w:styleId="MitZeichnung">
    <w:name w:val="MitZeichnung"/>
    <w:basedOn w:val="Verborgen"/>
    <w:next w:val="Standard"/>
    <w:uiPriority w:val="99"/>
    <w:rsid w:val="00284350"/>
    <w:pPr>
      <w:tabs>
        <w:tab w:val="left" w:pos="6804"/>
      </w:tabs>
    </w:pPr>
    <w:rPr>
      <w:rFonts w:ascii="Book Antiqua" w:hAnsi="Book Antiqua"/>
      <w:sz w:val="22"/>
    </w:rPr>
  </w:style>
  <w:style w:type="paragraph" w:customStyle="1" w:styleId="FVPfad">
    <w:name w:val="FV_Pfad"/>
    <w:basedOn w:val="Verborgen"/>
    <w:next w:val="Standard"/>
    <w:uiPriority w:val="99"/>
    <w:rsid w:val="00284350"/>
  </w:style>
  <w:style w:type="paragraph" w:customStyle="1" w:styleId="Verborgen2">
    <w:name w:val="Verborgen2"/>
    <w:basedOn w:val="Verborgen"/>
    <w:uiPriority w:val="99"/>
    <w:rsid w:val="00284350"/>
    <w:pPr>
      <w:tabs>
        <w:tab w:val="left" w:pos="6804"/>
      </w:tabs>
      <w:jc w:val="center"/>
    </w:pPr>
    <w:rPr>
      <w:rFonts w:ascii="Book Antiqua" w:hAnsi="Book Antiqua"/>
      <w:sz w:val="20"/>
    </w:rPr>
  </w:style>
  <w:style w:type="paragraph" w:styleId="Sprechblasentext">
    <w:name w:val="Balloon Text"/>
    <w:basedOn w:val="Standard"/>
    <w:link w:val="SprechblasentextZchn"/>
    <w:uiPriority w:val="99"/>
    <w:semiHidden/>
    <w:rsid w:val="00342BB0"/>
    <w:rPr>
      <w:rFonts w:cs="Tahoma"/>
      <w:sz w:val="16"/>
      <w:szCs w:val="16"/>
    </w:rPr>
  </w:style>
  <w:style w:type="character" w:customStyle="1" w:styleId="SprechblasentextZchn">
    <w:name w:val="Sprechblasentext Zchn"/>
    <w:basedOn w:val="Absatz-Standardschriftart"/>
    <w:link w:val="Sprechblasentext"/>
    <w:uiPriority w:val="99"/>
    <w:semiHidden/>
    <w:locked/>
    <w:rsid w:val="00A77234"/>
    <w:rPr>
      <w:rFonts w:cs="Times New Roman"/>
      <w:sz w:val="2"/>
    </w:rPr>
  </w:style>
  <w:style w:type="paragraph" w:styleId="Listenabsatz">
    <w:name w:val="List Paragraph"/>
    <w:aliases w:val="Dot pt,No Spacing1,List Paragraph Char Char Char,Indicator Text,Numbered Para 1,List Paragraph à moi,LISTA,List Paragraph1,Listaszerű bekezdés2,Listaszerű bekezdés1,Listaszerű bekezdés3,F5 List Paragraph,Colorful List - Accent 11,Bullet 1,3"/>
    <w:basedOn w:val="Standard"/>
    <w:link w:val="ListenabsatzZchn"/>
    <w:uiPriority w:val="34"/>
    <w:qFormat/>
    <w:rsid w:val="00277A5D"/>
    <w:pPr>
      <w:ind w:left="720"/>
      <w:contextualSpacing/>
    </w:pPr>
  </w:style>
  <w:style w:type="character" w:customStyle="1" w:styleId="berschrift2Zchn">
    <w:name w:val="Überschrift 2 Zchn"/>
    <w:basedOn w:val="Absatz-Standardschriftart"/>
    <w:link w:val="berschrift2"/>
    <w:uiPriority w:val="9"/>
    <w:semiHidden/>
    <w:rsid w:val="00D2245F"/>
    <w:rPr>
      <w:rFonts w:ascii="Tahoma" w:hAnsi="Tahoma" w:cs="Tahoma"/>
      <w:b/>
      <w:szCs w:val="26"/>
      <w:lang w:eastAsia="en-US"/>
    </w:rPr>
  </w:style>
  <w:style w:type="paragraph" w:styleId="Funotentext">
    <w:name w:val="footnote text"/>
    <w:aliases w:val="Geneva 9,Font: Geneva 9,Boston 10,f,ft,Fotnotstext Char,ft Char,single space,footnote text,FOOTNOTES,ADB,single space1,footnote text1,FOOTNOTES1,fn1,ADB1,single space2,footnote text2,FOOTNOTES2,fn2,ADB2,single space3,footnote text3,fn3,fn"/>
    <w:basedOn w:val="Standard"/>
    <w:link w:val="FunotentextZchn"/>
    <w:unhideWhenUsed/>
    <w:qFormat/>
    <w:rsid w:val="00D2245F"/>
    <w:rPr>
      <w:rFonts w:eastAsia="Calibri" w:cs="Tahoma"/>
      <w:sz w:val="20"/>
      <w:lang w:eastAsia="en-US"/>
    </w:rPr>
  </w:style>
  <w:style w:type="character" w:customStyle="1" w:styleId="FunotentextZchn">
    <w:name w:val="Fußnotentext Zchn"/>
    <w:aliases w:val="Geneva 9 Zchn,Font: Geneva 9 Zchn,Boston 10 Zchn,f Zchn,ft Zchn,Fotnotstext Char Zchn,ft Char Zchn,single space Zchn,footnote text Zchn,FOOTNOTES Zchn,ADB Zchn,single space1 Zchn,footnote text1 Zchn,FOOTNOTES1 Zchn,fn1 Zchn,ADB1 Zchn"/>
    <w:basedOn w:val="Absatz-Standardschriftart"/>
    <w:link w:val="Funotentext"/>
    <w:rsid w:val="00D2245F"/>
    <w:rPr>
      <w:rFonts w:ascii="Tahoma" w:eastAsia="Calibri" w:hAnsi="Tahoma" w:cs="Tahoma"/>
      <w:sz w:val="20"/>
      <w:szCs w:val="20"/>
      <w:lang w:eastAsia="en-US"/>
    </w:rPr>
  </w:style>
  <w:style w:type="character" w:styleId="Funotenzeichen">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D2245F"/>
    <w:rPr>
      <w:vertAlign w:val="superscript"/>
    </w:rPr>
  </w:style>
  <w:style w:type="character" w:styleId="Hyperlink">
    <w:name w:val="Hyperlink"/>
    <w:basedOn w:val="Absatz-Standardschriftart"/>
    <w:uiPriority w:val="99"/>
    <w:unhideWhenUsed/>
    <w:rsid w:val="00D16070"/>
    <w:rPr>
      <w:color w:val="0000FF"/>
      <w:u w:val="single"/>
    </w:rPr>
  </w:style>
  <w:style w:type="character" w:styleId="BesuchterLink">
    <w:name w:val="FollowedHyperlink"/>
    <w:basedOn w:val="Absatz-Standardschriftart"/>
    <w:uiPriority w:val="99"/>
    <w:semiHidden/>
    <w:unhideWhenUsed/>
    <w:rsid w:val="00B0400C"/>
    <w:rPr>
      <w:color w:val="800080" w:themeColor="followedHyperlink"/>
      <w:u w:val="single"/>
    </w:rPr>
  </w:style>
  <w:style w:type="character" w:customStyle="1" w:styleId="ListenabsatzZchn">
    <w:name w:val="Listenabsatz Zchn"/>
    <w:aliases w:val="Dot pt Zchn,No Spacing1 Zchn,List Paragraph Char Char Char Zchn,Indicator Text Zchn,Numbered Para 1 Zchn,List Paragraph à moi Zchn,LISTA Zchn,List Paragraph1 Zchn,Listaszerű bekezdés2 Zchn,Listaszerű bekezdés1 Zchn,Bullet 1 Zchn,3 Zchn"/>
    <w:link w:val="Listenabsatz"/>
    <w:uiPriority w:val="34"/>
    <w:qFormat/>
    <w:locked/>
    <w:rsid w:val="00DE1F37"/>
    <w:rPr>
      <w:rFonts w:ascii="Tahoma" w:hAnsi="Tahoma"/>
      <w:sz w:val="24"/>
      <w:szCs w:val="20"/>
    </w:rPr>
  </w:style>
  <w:style w:type="character" w:customStyle="1" w:styleId="fontstyle01">
    <w:name w:val="fontstyle01"/>
    <w:basedOn w:val="Absatz-Standardschriftart"/>
    <w:rsid w:val="00C76DCA"/>
    <w:rPr>
      <w:rFonts w:ascii="TimesNewRomanPSMT" w:hAnsi="TimesNewRomanPSMT" w:hint="default"/>
      <w:b w:val="0"/>
      <w:bCs w:val="0"/>
      <w:i w:val="0"/>
      <w:iCs w:val="0"/>
      <w:color w:val="000000"/>
      <w:sz w:val="20"/>
      <w:szCs w:val="20"/>
    </w:rPr>
  </w:style>
  <w:style w:type="character" w:styleId="Kommentarzeichen">
    <w:name w:val="annotation reference"/>
    <w:basedOn w:val="Absatz-Standardschriftart"/>
    <w:uiPriority w:val="99"/>
    <w:semiHidden/>
    <w:unhideWhenUsed/>
    <w:rsid w:val="00F4337E"/>
    <w:rPr>
      <w:sz w:val="16"/>
      <w:szCs w:val="16"/>
    </w:rPr>
  </w:style>
  <w:style w:type="paragraph" w:styleId="Kommentartext">
    <w:name w:val="annotation text"/>
    <w:basedOn w:val="Standard"/>
    <w:link w:val="KommentartextZchn"/>
    <w:uiPriority w:val="99"/>
    <w:semiHidden/>
    <w:unhideWhenUsed/>
    <w:rsid w:val="00F4337E"/>
    <w:rPr>
      <w:sz w:val="20"/>
    </w:rPr>
  </w:style>
  <w:style w:type="character" w:customStyle="1" w:styleId="KommentartextZchn">
    <w:name w:val="Kommentartext Zchn"/>
    <w:basedOn w:val="Absatz-Standardschriftart"/>
    <w:link w:val="Kommentartext"/>
    <w:uiPriority w:val="99"/>
    <w:semiHidden/>
    <w:rsid w:val="00F4337E"/>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F4337E"/>
    <w:rPr>
      <w:b/>
      <w:bCs/>
    </w:rPr>
  </w:style>
  <w:style w:type="character" w:customStyle="1" w:styleId="KommentarthemaZchn">
    <w:name w:val="Kommentarthema Zchn"/>
    <w:basedOn w:val="KommentartextZchn"/>
    <w:link w:val="Kommentarthema"/>
    <w:uiPriority w:val="99"/>
    <w:semiHidden/>
    <w:rsid w:val="00F4337E"/>
    <w:rPr>
      <w:rFonts w:ascii="Tahoma" w:hAnsi="Tahoma"/>
      <w:b/>
      <w:bCs/>
      <w:sz w:val="20"/>
      <w:szCs w:val="20"/>
    </w:rPr>
  </w:style>
  <w:style w:type="paragraph" w:customStyle="1" w:styleId="Default">
    <w:name w:val="Default"/>
    <w:rsid w:val="001B08E2"/>
    <w:pPr>
      <w:autoSpaceDE w:val="0"/>
      <w:autoSpaceDN w:val="0"/>
      <w:adjustRightInd w:val="0"/>
    </w:pPr>
    <w:rPr>
      <w:rFonts w:ascii="Tahoma" w:eastAsiaTheme="minorHAnsi" w:hAnsi="Tahoma" w:cs="Tahoma"/>
      <w:color w:val="000000"/>
      <w:sz w:val="24"/>
      <w:szCs w:val="24"/>
      <w:lang w:eastAsia="en-US"/>
    </w:rPr>
  </w:style>
  <w:style w:type="paragraph" w:customStyle="1" w:styleId="EUContinoustextregular">
    <w:name w:val="EU_Continous_text_regular"/>
    <w:basedOn w:val="Standard"/>
    <w:qFormat/>
    <w:rsid w:val="00211A36"/>
    <w:pPr>
      <w:autoSpaceDE w:val="0"/>
      <w:autoSpaceDN w:val="0"/>
      <w:adjustRightInd w:val="0"/>
      <w:spacing w:after="240" w:line="288" w:lineRule="auto"/>
      <w:contextualSpacing/>
      <w:textAlignment w:val="center"/>
    </w:pPr>
    <w:rPr>
      <w:rFonts w:ascii="bundessans office" w:eastAsiaTheme="minorHAnsi" w:hAnsi="bundessans office" w:cs="bundessans regular"/>
      <w:color w:val="000000"/>
      <w:sz w:val="20"/>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Standard"/>
    <w:link w:val="Funotenzeichen"/>
    <w:uiPriority w:val="99"/>
    <w:rsid w:val="006837E7"/>
    <w:pPr>
      <w:spacing w:after="160" w:line="240" w:lineRule="exact"/>
    </w:pPr>
    <w:rPr>
      <w:rFonts w:ascii="Times New Roman" w:hAnsi="Times New Roman"/>
      <w:sz w:val="22"/>
      <w:szCs w:val="22"/>
      <w:vertAlign w:val="superscript"/>
    </w:rPr>
  </w:style>
  <w:style w:type="paragraph" w:styleId="NurText">
    <w:name w:val="Plain Text"/>
    <w:basedOn w:val="Standard"/>
    <w:link w:val="NurTextZchn"/>
    <w:uiPriority w:val="99"/>
    <w:semiHidden/>
    <w:unhideWhenUsed/>
    <w:rsid w:val="005E5A00"/>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E5A00"/>
    <w:rPr>
      <w:rFonts w:ascii="Calibri" w:eastAsiaTheme="minorHAnsi" w:hAnsi="Calibri" w:cstheme="minorBidi"/>
      <w:szCs w:val="21"/>
      <w:lang w:eastAsia="en-US"/>
    </w:rPr>
  </w:style>
  <w:style w:type="character" w:customStyle="1" w:styleId="fontstyle21">
    <w:name w:val="fontstyle21"/>
    <w:basedOn w:val="Absatz-Standardschriftart"/>
    <w:rsid w:val="00546F93"/>
    <w:rPr>
      <w:rFonts w:ascii="CIDFont+F9" w:hAnsi="CIDFont+F9"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6376">
      <w:bodyDiv w:val="1"/>
      <w:marLeft w:val="0"/>
      <w:marRight w:val="0"/>
      <w:marTop w:val="0"/>
      <w:marBottom w:val="0"/>
      <w:divBdr>
        <w:top w:val="none" w:sz="0" w:space="0" w:color="auto"/>
        <w:left w:val="none" w:sz="0" w:space="0" w:color="auto"/>
        <w:bottom w:val="none" w:sz="0" w:space="0" w:color="auto"/>
        <w:right w:val="none" w:sz="0" w:space="0" w:color="auto"/>
      </w:divBdr>
    </w:div>
    <w:div w:id="268003827">
      <w:bodyDiv w:val="1"/>
      <w:marLeft w:val="0"/>
      <w:marRight w:val="0"/>
      <w:marTop w:val="0"/>
      <w:marBottom w:val="0"/>
      <w:divBdr>
        <w:top w:val="none" w:sz="0" w:space="0" w:color="auto"/>
        <w:left w:val="none" w:sz="0" w:space="0" w:color="auto"/>
        <w:bottom w:val="none" w:sz="0" w:space="0" w:color="auto"/>
        <w:right w:val="none" w:sz="0" w:space="0" w:color="auto"/>
      </w:divBdr>
    </w:div>
    <w:div w:id="611865700">
      <w:bodyDiv w:val="1"/>
      <w:marLeft w:val="0"/>
      <w:marRight w:val="0"/>
      <w:marTop w:val="0"/>
      <w:marBottom w:val="0"/>
      <w:divBdr>
        <w:top w:val="none" w:sz="0" w:space="0" w:color="auto"/>
        <w:left w:val="none" w:sz="0" w:space="0" w:color="auto"/>
        <w:bottom w:val="none" w:sz="0" w:space="0" w:color="auto"/>
        <w:right w:val="none" w:sz="0" w:space="0" w:color="auto"/>
      </w:divBdr>
    </w:div>
    <w:div w:id="633104749">
      <w:bodyDiv w:val="1"/>
      <w:marLeft w:val="0"/>
      <w:marRight w:val="0"/>
      <w:marTop w:val="0"/>
      <w:marBottom w:val="0"/>
      <w:divBdr>
        <w:top w:val="none" w:sz="0" w:space="0" w:color="auto"/>
        <w:left w:val="none" w:sz="0" w:space="0" w:color="auto"/>
        <w:bottom w:val="none" w:sz="0" w:space="0" w:color="auto"/>
        <w:right w:val="none" w:sz="0" w:space="0" w:color="auto"/>
      </w:divBdr>
    </w:div>
    <w:div w:id="868879229">
      <w:bodyDiv w:val="1"/>
      <w:marLeft w:val="0"/>
      <w:marRight w:val="0"/>
      <w:marTop w:val="0"/>
      <w:marBottom w:val="0"/>
      <w:divBdr>
        <w:top w:val="none" w:sz="0" w:space="0" w:color="auto"/>
        <w:left w:val="none" w:sz="0" w:space="0" w:color="auto"/>
        <w:bottom w:val="none" w:sz="0" w:space="0" w:color="auto"/>
        <w:right w:val="none" w:sz="0" w:space="0" w:color="auto"/>
      </w:divBdr>
    </w:div>
    <w:div w:id="898050576">
      <w:bodyDiv w:val="1"/>
      <w:marLeft w:val="0"/>
      <w:marRight w:val="0"/>
      <w:marTop w:val="0"/>
      <w:marBottom w:val="0"/>
      <w:divBdr>
        <w:top w:val="none" w:sz="0" w:space="0" w:color="auto"/>
        <w:left w:val="none" w:sz="0" w:space="0" w:color="auto"/>
        <w:bottom w:val="none" w:sz="0" w:space="0" w:color="auto"/>
        <w:right w:val="none" w:sz="0" w:space="0" w:color="auto"/>
      </w:divBdr>
    </w:div>
    <w:div w:id="917984491">
      <w:bodyDiv w:val="1"/>
      <w:marLeft w:val="0"/>
      <w:marRight w:val="0"/>
      <w:marTop w:val="0"/>
      <w:marBottom w:val="0"/>
      <w:divBdr>
        <w:top w:val="none" w:sz="0" w:space="0" w:color="auto"/>
        <w:left w:val="none" w:sz="0" w:space="0" w:color="auto"/>
        <w:bottom w:val="none" w:sz="0" w:space="0" w:color="auto"/>
        <w:right w:val="none" w:sz="0" w:space="0" w:color="auto"/>
      </w:divBdr>
    </w:div>
    <w:div w:id="1231962962">
      <w:bodyDiv w:val="1"/>
      <w:marLeft w:val="0"/>
      <w:marRight w:val="0"/>
      <w:marTop w:val="0"/>
      <w:marBottom w:val="0"/>
      <w:divBdr>
        <w:top w:val="none" w:sz="0" w:space="0" w:color="auto"/>
        <w:left w:val="none" w:sz="0" w:space="0" w:color="auto"/>
        <w:bottom w:val="none" w:sz="0" w:space="0" w:color="auto"/>
        <w:right w:val="none" w:sz="0" w:space="0" w:color="auto"/>
      </w:divBdr>
    </w:div>
    <w:div w:id="1524438051">
      <w:bodyDiv w:val="1"/>
      <w:marLeft w:val="0"/>
      <w:marRight w:val="0"/>
      <w:marTop w:val="0"/>
      <w:marBottom w:val="0"/>
      <w:divBdr>
        <w:top w:val="none" w:sz="0" w:space="0" w:color="auto"/>
        <w:left w:val="none" w:sz="0" w:space="0" w:color="auto"/>
        <w:bottom w:val="none" w:sz="0" w:space="0" w:color="auto"/>
        <w:right w:val="none" w:sz="0" w:space="0" w:color="auto"/>
      </w:divBdr>
    </w:div>
    <w:div w:id="19247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ZonsD\Lokale~1\Temporary%20Internet%20Files\Content.MSO\EE2EE74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20F1-EEA2-4CB7-96D8-E0C4E967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EE2EE74D.dot</Template>
  <TotalTime>0</TotalTime>
  <Pages>2</Pages>
  <Words>316</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Referat</vt:lpstr>
    </vt:vector>
  </TitlesOfParts>
  <Company>BMU</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StahlS</dc:creator>
  <cp:lastModifiedBy>DE</cp:lastModifiedBy>
  <cp:revision>3</cp:revision>
  <cp:lastPrinted>2019-05-20T15:52:00Z</cp:lastPrinted>
  <dcterms:created xsi:type="dcterms:W3CDTF">2021-02-16T17:36:00Z</dcterms:created>
  <dcterms:modified xsi:type="dcterms:W3CDTF">2021-02-16T17:37:00Z</dcterms:modified>
</cp:coreProperties>
</file>