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64426" w14:textId="77777777" w:rsidR="00731C33" w:rsidRPr="007F7CA0" w:rsidRDefault="00731C33">
      <w:pPr>
        <w:tabs>
          <w:tab w:val="left" w:pos="641"/>
        </w:tabs>
        <w:rPr>
          <w:rFonts w:cs="Tahoma"/>
        </w:rPr>
      </w:pPr>
      <w:bookmarkStart w:id="0" w:name="BSb"/>
      <w:bookmarkEnd w:id="0"/>
    </w:p>
    <w:p w14:paraId="015139E1" w14:textId="77777777" w:rsidR="00731C33" w:rsidRPr="007F7CA0" w:rsidRDefault="00731C33">
      <w:pPr>
        <w:rPr>
          <w:rFonts w:cs="Tahoma"/>
        </w:rPr>
      </w:pPr>
      <w:bookmarkStart w:id="1" w:name="Pfad"/>
      <w:bookmarkEnd w:id="1"/>
    </w:p>
    <w:tbl>
      <w:tblPr>
        <w:tblW w:w="0" w:type="auto"/>
        <w:tblLook w:val="04A0" w:firstRow="1" w:lastRow="0" w:firstColumn="1" w:lastColumn="0" w:noHBand="0" w:noVBand="1"/>
      </w:tblPr>
      <w:tblGrid>
        <w:gridCol w:w="9071"/>
      </w:tblGrid>
      <w:tr w:rsidR="00000B7D" w:rsidRPr="00A6331A" w14:paraId="26BD1C2E" w14:textId="77777777" w:rsidTr="00210EBE">
        <w:tc>
          <w:tcPr>
            <w:tcW w:w="9071" w:type="dxa"/>
            <w:shd w:val="clear" w:color="auto" w:fill="BDD6EE"/>
            <w:vAlign w:val="center"/>
          </w:tcPr>
          <w:p w14:paraId="24261893" w14:textId="77777777" w:rsidR="002222D8" w:rsidRPr="0060492E" w:rsidRDefault="00E5724B" w:rsidP="007872D9">
            <w:pPr>
              <w:rPr>
                <w:rFonts w:cs="Tahoma"/>
                <w:b/>
                <w:szCs w:val="24"/>
                <w:lang w:val="en-US"/>
              </w:rPr>
            </w:pPr>
            <w:r w:rsidRPr="0060492E">
              <w:rPr>
                <w:rFonts w:cs="Tahoma"/>
                <w:b/>
                <w:szCs w:val="24"/>
                <w:lang w:val="en-US"/>
              </w:rPr>
              <w:t xml:space="preserve">GERMANY: </w:t>
            </w:r>
            <w:r w:rsidR="0096453F">
              <w:rPr>
                <w:rFonts w:cs="Tahoma"/>
                <w:b/>
                <w:szCs w:val="24"/>
                <w:lang w:val="en-US"/>
              </w:rPr>
              <w:t>S</w:t>
            </w:r>
            <w:r w:rsidR="005A257F">
              <w:rPr>
                <w:rFonts w:cs="Tahoma"/>
                <w:b/>
                <w:szCs w:val="24"/>
                <w:lang w:val="en-US"/>
              </w:rPr>
              <w:t>tatement SBSTTA-24</w:t>
            </w:r>
          </w:p>
          <w:p w14:paraId="64897CD8" w14:textId="77777777" w:rsidR="00C52D80" w:rsidRPr="0060492E" w:rsidRDefault="00C52D80" w:rsidP="007872D9">
            <w:pPr>
              <w:rPr>
                <w:rFonts w:cs="Tahoma"/>
                <w:b/>
                <w:szCs w:val="24"/>
                <w:lang w:val="en-US"/>
              </w:rPr>
            </w:pPr>
          </w:p>
          <w:p w14:paraId="09874DB7" w14:textId="77777777" w:rsidR="00000B7D" w:rsidRPr="00A508FA" w:rsidRDefault="00174D72" w:rsidP="00174D72">
            <w:pPr>
              <w:rPr>
                <w:rFonts w:cs="Tahoma"/>
                <w:b/>
                <w:szCs w:val="24"/>
                <w:lang w:val="en-US"/>
              </w:rPr>
            </w:pPr>
            <w:r>
              <w:rPr>
                <w:rFonts w:cs="Tahoma"/>
                <w:b/>
                <w:szCs w:val="24"/>
                <w:lang w:val="en-US"/>
              </w:rPr>
              <w:t>Agenda Item: 4</w:t>
            </w:r>
            <w:r w:rsidR="0096453F">
              <w:rPr>
                <w:rFonts w:cs="Tahoma"/>
                <w:b/>
                <w:szCs w:val="24"/>
                <w:lang w:val="en-US"/>
              </w:rPr>
              <w:t>,</w:t>
            </w:r>
            <w:r w:rsidR="00E5724B" w:rsidRPr="0060492E">
              <w:rPr>
                <w:rFonts w:cs="Tahoma"/>
                <w:b/>
                <w:szCs w:val="24"/>
                <w:lang w:val="en-US"/>
              </w:rPr>
              <w:t xml:space="preserve"> </w:t>
            </w:r>
            <w:r>
              <w:rPr>
                <w:rFonts w:cs="Tahoma"/>
                <w:b/>
                <w:szCs w:val="24"/>
                <w:lang w:val="en-US"/>
              </w:rPr>
              <w:t>Synthetic Biology</w:t>
            </w:r>
          </w:p>
        </w:tc>
      </w:tr>
      <w:tr w:rsidR="00000B7D" w:rsidRPr="006F7725" w14:paraId="4958CF89" w14:textId="77777777" w:rsidTr="00210EBE">
        <w:trPr>
          <w:trHeight w:val="759"/>
        </w:trPr>
        <w:tc>
          <w:tcPr>
            <w:tcW w:w="9071" w:type="dxa"/>
            <w:shd w:val="clear" w:color="auto" w:fill="9CC2E5"/>
            <w:vAlign w:val="center"/>
          </w:tcPr>
          <w:p w14:paraId="3FEEDB1D" w14:textId="77777777" w:rsidR="00000B7D" w:rsidRPr="006F7725" w:rsidRDefault="006F7725" w:rsidP="006F7725">
            <w:pPr>
              <w:rPr>
                <w:rFonts w:cs="Tahoma"/>
                <w:szCs w:val="24"/>
                <w:lang w:val="en-CA"/>
              </w:rPr>
            </w:pPr>
            <w:r w:rsidRPr="006F7725">
              <w:rPr>
                <w:rFonts w:cs="Tahoma"/>
                <w:szCs w:val="24"/>
                <w:lang w:val="en-CA"/>
              </w:rPr>
              <w:t>18.</w:t>
            </w:r>
            <w:r>
              <w:rPr>
                <w:rFonts w:cs="Tahoma"/>
                <w:szCs w:val="24"/>
                <w:lang w:val="en-CA"/>
              </w:rPr>
              <w:t>02.</w:t>
            </w:r>
            <w:r w:rsidR="00174D72" w:rsidRPr="006F7725">
              <w:rPr>
                <w:rFonts w:cs="Tahoma"/>
                <w:szCs w:val="24"/>
                <w:lang w:val="en-CA"/>
              </w:rPr>
              <w:t>2021</w:t>
            </w:r>
          </w:p>
        </w:tc>
      </w:tr>
    </w:tbl>
    <w:p w14:paraId="6F1E991A" w14:textId="77777777" w:rsidR="00210EBE" w:rsidRDefault="00210EBE" w:rsidP="00210EBE">
      <w:pPr>
        <w:pStyle w:val="Text15"/>
        <w:tabs>
          <w:tab w:val="left" w:pos="426"/>
        </w:tabs>
        <w:outlineLvl w:val="0"/>
        <w:rPr>
          <w:rFonts w:cs="Tahoma"/>
          <w:b/>
          <w:bCs/>
          <w:szCs w:val="24"/>
          <w:lang w:val="en-CA"/>
        </w:rPr>
      </w:pPr>
    </w:p>
    <w:p w14:paraId="03E46E97" w14:textId="77777777" w:rsidR="00F34C10" w:rsidRPr="006F7725" w:rsidRDefault="0093438B" w:rsidP="00E5724B">
      <w:pPr>
        <w:pStyle w:val="Text15"/>
        <w:tabs>
          <w:tab w:val="left" w:pos="426"/>
        </w:tabs>
        <w:outlineLvl w:val="0"/>
        <w:rPr>
          <w:rFonts w:cs="Tahoma"/>
          <w:b/>
          <w:bCs/>
          <w:szCs w:val="24"/>
          <w:lang w:val="en-CA"/>
        </w:rPr>
      </w:pPr>
      <w:r w:rsidRPr="006F7725">
        <w:rPr>
          <w:rFonts w:cs="Tahoma"/>
          <w:b/>
          <w:bCs/>
          <w:szCs w:val="24"/>
          <w:lang w:val="en-CA"/>
        </w:rPr>
        <w:t>Statement</w:t>
      </w:r>
    </w:p>
    <w:p w14:paraId="6D7338F2" w14:textId="66071972" w:rsidR="0092174E" w:rsidRDefault="00EB434C" w:rsidP="0092174E">
      <w:pPr>
        <w:pStyle w:val="EUContinoustextregular"/>
        <w:numPr>
          <w:ilvl w:val="0"/>
          <w:numId w:val="5"/>
        </w:numPr>
        <w:spacing w:line="360" w:lineRule="auto"/>
        <w:ind w:hanging="357"/>
        <w:rPr>
          <w:rFonts w:ascii="Tahoma" w:hAnsi="Tahoma" w:cs="Tahoma"/>
          <w:bCs/>
          <w:sz w:val="24"/>
          <w:szCs w:val="24"/>
        </w:rPr>
      </w:pPr>
      <w:r w:rsidRPr="00EB434C">
        <w:rPr>
          <w:rFonts w:ascii="Tahoma" w:hAnsi="Tahoma" w:cs="Tahoma"/>
          <w:bCs/>
          <w:sz w:val="24"/>
          <w:szCs w:val="24"/>
        </w:rPr>
        <w:t xml:space="preserve">Germany </w:t>
      </w:r>
      <w:r w:rsidR="00FA685D">
        <w:rPr>
          <w:rFonts w:ascii="Tahoma" w:hAnsi="Tahoma" w:cs="Tahoma"/>
          <w:bCs/>
          <w:sz w:val="24"/>
          <w:szCs w:val="24"/>
        </w:rPr>
        <w:t>would like</w:t>
      </w:r>
      <w:r w:rsidRPr="00EB434C">
        <w:rPr>
          <w:rFonts w:ascii="Tahoma" w:hAnsi="Tahoma" w:cs="Tahoma"/>
          <w:bCs/>
          <w:sz w:val="24"/>
          <w:szCs w:val="24"/>
        </w:rPr>
        <w:t xml:space="preserve"> to thank the secretariat for the development of document </w:t>
      </w:r>
      <w:r w:rsidRPr="00211A36">
        <w:rPr>
          <w:rFonts w:ascii="Tahoma" w:hAnsi="Tahoma" w:cs="Tahoma"/>
          <w:sz w:val="24"/>
          <w:szCs w:val="24"/>
        </w:rPr>
        <w:t>CBD/SBSTTA</w:t>
      </w:r>
      <w:r>
        <w:rPr>
          <w:rFonts w:ascii="Tahoma" w:hAnsi="Tahoma" w:cs="Tahoma"/>
          <w:sz w:val="24"/>
          <w:szCs w:val="24"/>
        </w:rPr>
        <w:t>/24/4</w:t>
      </w:r>
      <w:r w:rsidR="006F7725">
        <w:rPr>
          <w:rFonts w:ascii="Tahoma" w:hAnsi="Tahoma" w:cs="Tahoma"/>
          <w:sz w:val="24"/>
          <w:szCs w:val="24"/>
        </w:rPr>
        <w:t>, which is</w:t>
      </w:r>
      <w:r w:rsidRPr="00EB434C">
        <w:rPr>
          <w:rFonts w:ascii="Tahoma" w:hAnsi="Tahoma" w:cs="Tahoma"/>
          <w:sz w:val="24"/>
          <w:szCs w:val="24"/>
        </w:rPr>
        <w:t xml:space="preserve"> </w:t>
      </w:r>
      <w:r>
        <w:rPr>
          <w:rFonts w:ascii="Tahoma" w:hAnsi="Tahoma" w:cs="Tahoma"/>
          <w:sz w:val="24"/>
          <w:szCs w:val="24"/>
        </w:rPr>
        <w:t>a good starting point for discussions under agenda item 4</w:t>
      </w:r>
      <w:r w:rsidRPr="00EB434C">
        <w:rPr>
          <w:rFonts w:ascii="Tahoma" w:hAnsi="Tahoma" w:cs="Tahoma"/>
          <w:bCs/>
          <w:sz w:val="24"/>
          <w:szCs w:val="24"/>
        </w:rPr>
        <w:t xml:space="preserve">. </w:t>
      </w:r>
    </w:p>
    <w:p w14:paraId="785C8E8D" w14:textId="12F05434" w:rsidR="008B0305" w:rsidRPr="0092174E" w:rsidRDefault="0092174E" w:rsidP="0092174E">
      <w:pPr>
        <w:pStyle w:val="EUContinoustextregular"/>
        <w:numPr>
          <w:ilvl w:val="0"/>
          <w:numId w:val="5"/>
        </w:numPr>
        <w:spacing w:line="360" w:lineRule="auto"/>
        <w:ind w:hanging="357"/>
        <w:rPr>
          <w:rFonts w:ascii="Tahoma" w:hAnsi="Tahoma" w:cs="Tahoma"/>
          <w:sz w:val="24"/>
          <w:szCs w:val="24"/>
        </w:rPr>
      </w:pPr>
      <w:r w:rsidRPr="0092174E">
        <w:rPr>
          <w:rFonts w:ascii="Tahoma" w:hAnsi="Tahoma" w:cs="Tahoma"/>
          <w:sz w:val="24"/>
          <w:szCs w:val="24"/>
        </w:rPr>
        <w:t>Germany supports a coordinated and non-duplicative approach on issues related to synthetic biology under the Convention and its Protocols</w:t>
      </w:r>
      <w:r w:rsidR="00FA685D">
        <w:rPr>
          <w:rFonts w:ascii="Tahoma" w:hAnsi="Tahoma" w:cs="Tahoma"/>
          <w:sz w:val="24"/>
          <w:szCs w:val="24"/>
        </w:rPr>
        <w:t>. We</w:t>
      </w:r>
      <w:r>
        <w:rPr>
          <w:rFonts w:ascii="Tahoma" w:hAnsi="Tahoma" w:cs="Tahoma"/>
          <w:sz w:val="24"/>
          <w:szCs w:val="24"/>
        </w:rPr>
        <w:t xml:space="preserve"> </w:t>
      </w:r>
      <w:r w:rsidR="008B0305" w:rsidRPr="0092174E">
        <w:rPr>
          <w:rFonts w:ascii="Tahoma" w:hAnsi="Tahoma" w:cs="Tahoma"/>
          <w:sz w:val="24"/>
          <w:szCs w:val="24"/>
        </w:rPr>
        <w:t>propose to recall paragraphs 9 to 11 of Decision 14/</w:t>
      </w:r>
      <w:r w:rsidR="00A6331A">
        <w:rPr>
          <w:rFonts w:ascii="Tahoma" w:hAnsi="Tahoma" w:cs="Tahoma"/>
          <w:sz w:val="24"/>
          <w:szCs w:val="24"/>
        </w:rPr>
        <w:t>1</w:t>
      </w:r>
      <w:bookmarkStart w:id="2" w:name="_GoBack"/>
      <w:bookmarkEnd w:id="2"/>
      <w:r w:rsidR="008B0305" w:rsidRPr="0092174E">
        <w:rPr>
          <w:rFonts w:ascii="Tahoma" w:hAnsi="Tahoma" w:cs="Tahoma"/>
          <w:sz w:val="24"/>
          <w:szCs w:val="24"/>
        </w:rPr>
        <w:t>9 and emphasise</w:t>
      </w:r>
      <w:r w:rsidR="00FA685D">
        <w:rPr>
          <w:rFonts w:ascii="Tahoma" w:hAnsi="Tahoma" w:cs="Tahoma"/>
          <w:sz w:val="24"/>
          <w:szCs w:val="24"/>
        </w:rPr>
        <w:t xml:space="preserve"> to apply</w:t>
      </w:r>
      <w:r w:rsidR="008B0305" w:rsidRPr="0092174E">
        <w:rPr>
          <w:rFonts w:ascii="Tahoma" w:hAnsi="Tahoma" w:cs="Tahoma"/>
          <w:sz w:val="24"/>
          <w:szCs w:val="24"/>
        </w:rPr>
        <w:t xml:space="preserve"> a precautionary approach with respect to</w:t>
      </w:r>
      <w:r w:rsidR="00B000E5">
        <w:rPr>
          <w:rFonts w:ascii="Tahoma" w:hAnsi="Tahoma" w:cs="Tahoma"/>
          <w:sz w:val="24"/>
          <w:szCs w:val="24"/>
        </w:rPr>
        <w:t xml:space="preserve"> organisms containing</w:t>
      </w:r>
      <w:r w:rsidR="008B0305" w:rsidRPr="0092174E">
        <w:rPr>
          <w:rFonts w:ascii="Tahoma" w:hAnsi="Tahoma" w:cs="Tahoma"/>
          <w:sz w:val="24"/>
          <w:szCs w:val="24"/>
        </w:rPr>
        <w:t xml:space="preserve"> engineered gene drives.</w:t>
      </w:r>
    </w:p>
    <w:p w14:paraId="11D5B422" w14:textId="77777777" w:rsidR="00EB434C" w:rsidRPr="0032220E" w:rsidRDefault="0032220E" w:rsidP="00211A36">
      <w:pPr>
        <w:pStyle w:val="EUContinoustextregular"/>
        <w:numPr>
          <w:ilvl w:val="0"/>
          <w:numId w:val="5"/>
        </w:numPr>
        <w:spacing w:line="360" w:lineRule="auto"/>
        <w:ind w:hanging="357"/>
        <w:rPr>
          <w:rFonts w:ascii="Tahoma" w:hAnsi="Tahoma" w:cs="Tahoma"/>
          <w:sz w:val="24"/>
          <w:szCs w:val="24"/>
        </w:rPr>
      </w:pPr>
      <w:r>
        <w:rPr>
          <w:rFonts w:ascii="Tahoma" w:hAnsi="Tahoma" w:cs="Tahoma"/>
          <w:bCs/>
          <w:sz w:val="24"/>
          <w:szCs w:val="24"/>
        </w:rPr>
        <w:t>Germany also</w:t>
      </w:r>
      <w:r w:rsidR="00211A36">
        <w:rPr>
          <w:rFonts w:ascii="Tahoma" w:hAnsi="Tahoma" w:cs="Tahoma"/>
          <w:bCs/>
          <w:sz w:val="24"/>
          <w:szCs w:val="24"/>
        </w:rPr>
        <w:t xml:space="preserve"> </w:t>
      </w:r>
      <w:r w:rsidR="00EB434C">
        <w:rPr>
          <w:rFonts w:ascii="Tahoma" w:hAnsi="Tahoma" w:cs="Tahoma"/>
          <w:bCs/>
          <w:sz w:val="24"/>
          <w:szCs w:val="24"/>
        </w:rPr>
        <w:t>support</w:t>
      </w:r>
      <w:r>
        <w:rPr>
          <w:rFonts w:ascii="Tahoma" w:hAnsi="Tahoma" w:cs="Tahoma"/>
          <w:bCs/>
          <w:sz w:val="24"/>
          <w:szCs w:val="24"/>
        </w:rPr>
        <w:t>s</w:t>
      </w:r>
      <w:r w:rsidR="00EB434C">
        <w:rPr>
          <w:rFonts w:ascii="Tahoma" w:hAnsi="Tahoma" w:cs="Tahoma"/>
          <w:bCs/>
          <w:sz w:val="24"/>
          <w:szCs w:val="24"/>
        </w:rPr>
        <w:t xml:space="preserve"> the </w:t>
      </w:r>
      <w:r w:rsidR="00EB434C">
        <w:rPr>
          <w:rFonts w:ascii="Tahoma" w:hAnsi="Tahoma" w:cs="Tahoma"/>
          <w:sz w:val="24"/>
          <w:szCs w:val="24"/>
        </w:rPr>
        <w:t xml:space="preserve">establishment of an </w:t>
      </w:r>
      <w:r w:rsidR="00EB434C" w:rsidRPr="00211A36">
        <w:rPr>
          <w:rFonts w:ascii="Tahoma" w:hAnsi="Tahoma" w:cs="Tahoma"/>
          <w:kern w:val="22"/>
          <w:sz w:val="24"/>
          <w:szCs w:val="24"/>
          <w:lang w:eastAsia="x-none"/>
        </w:rPr>
        <w:t>efficient horizon scanning process</w:t>
      </w:r>
      <w:r w:rsidR="00B000E5">
        <w:rPr>
          <w:rFonts w:ascii="Tahoma" w:hAnsi="Tahoma" w:cs="Tahoma"/>
          <w:kern w:val="22"/>
          <w:sz w:val="24"/>
          <w:szCs w:val="24"/>
          <w:lang w:eastAsia="x-none"/>
        </w:rPr>
        <w:t xml:space="preserve"> of the most recent technological developments in synthetic biology</w:t>
      </w:r>
      <w:r w:rsidR="00EB434C">
        <w:rPr>
          <w:rFonts w:ascii="Tahoma" w:hAnsi="Tahoma" w:cs="Tahoma"/>
          <w:kern w:val="22"/>
          <w:sz w:val="24"/>
          <w:szCs w:val="24"/>
          <w:lang w:eastAsia="x-none"/>
        </w:rPr>
        <w:t>.</w:t>
      </w:r>
    </w:p>
    <w:p w14:paraId="4E6C2809" w14:textId="70358F98" w:rsidR="005E5A00" w:rsidRPr="005E5A00" w:rsidRDefault="001C23DB" w:rsidP="005E5A00">
      <w:pPr>
        <w:pStyle w:val="EUContinoustextregular"/>
        <w:numPr>
          <w:ilvl w:val="0"/>
          <w:numId w:val="5"/>
        </w:numPr>
        <w:spacing w:line="360" w:lineRule="auto"/>
        <w:ind w:hanging="357"/>
        <w:rPr>
          <w:rFonts w:ascii="Tahoma" w:hAnsi="Tahoma" w:cs="Tahoma"/>
          <w:bCs/>
          <w:sz w:val="24"/>
          <w:szCs w:val="24"/>
        </w:rPr>
      </w:pPr>
      <w:r>
        <w:rPr>
          <w:rFonts w:ascii="Tahoma" w:hAnsi="Tahoma" w:cs="Tahoma"/>
          <w:kern w:val="22"/>
          <w:sz w:val="24"/>
          <w:szCs w:val="24"/>
          <w:lang w:eastAsia="x-none"/>
        </w:rPr>
        <w:t xml:space="preserve">The horizon scanning process </w:t>
      </w:r>
      <w:r w:rsidR="004040C7">
        <w:rPr>
          <w:rFonts w:ascii="Tahoma" w:hAnsi="Tahoma" w:cs="Tahoma"/>
          <w:kern w:val="22"/>
          <w:sz w:val="24"/>
          <w:szCs w:val="24"/>
          <w:lang w:eastAsia="x-none"/>
        </w:rPr>
        <w:t>h</w:t>
      </w:r>
      <w:r w:rsidR="007862D2">
        <w:rPr>
          <w:rFonts w:ascii="Tahoma" w:hAnsi="Tahoma" w:cs="Tahoma"/>
          <w:kern w:val="22"/>
          <w:sz w:val="24"/>
          <w:szCs w:val="24"/>
          <w:lang w:eastAsia="x-none"/>
        </w:rPr>
        <w:t>owever</w:t>
      </w:r>
      <w:r w:rsidR="001F192E">
        <w:rPr>
          <w:rFonts w:ascii="Tahoma" w:hAnsi="Tahoma" w:cs="Tahoma"/>
          <w:kern w:val="22"/>
          <w:sz w:val="24"/>
          <w:szCs w:val="24"/>
          <w:lang w:eastAsia="x-none"/>
        </w:rPr>
        <w:t xml:space="preserve"> </w:t>
      </w:r>
      <w:r w:rsidR="00EB434C" w:rsidRPr="005E5A00">
        <w:rPr>
          <w:rFonts w:ascii="Tahoma" w:hAnsi="Tahoma" w:cs="Tahoma"/>
          <w:kern w:val="22"/>
          <w:sz w:val="24"/>
          <w:szCs w:val="24"/>
          <w:lang w:eastAsia="x-none"/>
        </w:rPr>
        <w:t>needs to be clearly de</w:t>
      </w:r>
      <w:r w:rsidR="008B0305" w:rsidRPr="005E5A00">
        <w:rPr>
          <w:rFonts w:ascii="Tahoma" w:hAnsi="Tahoma" w:cs="Tahoma"/>
          <w:kern w:val="22"/>
          <w:sz w:val="24"/>
          <w:szCs w:val="24"/>
          <w:lang w:eastAsia="x-none"/>
        </w:rPr>
        <w:t>scribed</w:t>
      </w:r>
      <w:r w:rsidR="00EB434C" w:rsidRPr="005E5A00">
        <w:rPr>
          <w:rFonts w:ascii="Tahoma" w:hAnsi="Tahoma" w:cs="Tahoma"/>
          <w:kern w:val="22"/>
          <w:sz w:val="24"/>
          <w:szCs w:val="24"/>
          <w:lang w:eastAsia="x-none"/>
        </w:rPr>
        <w:t xml:space="preserve"> and suit</w:t>
      </w:r>
      <w:proofErr w:type="gramStart"/>
      <w:r w:rsidR="00EB434C" w:rsidRPr="005E5A00">
        <w:rPr>
          <w:rFonts w:ascii="Tahoma" w:hAnsi="Tahoma" w:cs="Tahoma"/>
          <w:kern w:val="22"/>
          <w:sz w:val="24"/>
          <w:szCs w:val="24"/>
          <w:lang w:eastAsia="x-none"/>
        </w:rPr>
        <w:t>able</w:t>
      </w:r>
      <w:proofErr w:type="gramEnd"/>
      <w:r w:rsidR="00EB434C" w:rsidRPr="005E5A00">
        <w:rPr>
          <w:rFonts w:ascii="Tahoma" w:hAnsi="Tahoma" w:cs="Tahoma"/>
          <w:kern w:val="22"/>
          <w:sz w:val="24"/>
          <w:szCs w:val="24"/>
          <w:lang w:eastAsia="x-none"/>
        </w:rPr>
        <w:t xml:space="preserve"> to assess and </w:t>
      </w:r>
      <w:r w:rsidR="00EB434C" w:rsidRPr="005E5A00">
        <w:rPr>
          <w:rFonts w:ascii="Tahoma" w:hAnsi="Tahoma" w:cs="Tahoma"/>
          <w:sz w:val="24"/>
          <w:szCs w:val="24"/>
        </w:rPr>
        <w:t>identify the</w:t>
      </w:r>
      <w:r w:rsidR="00EB434C" w:rsidRPr="005E5A00">
        <w:rPr>
          <w:rFonts w:ascii="Tahoma" w:hAnsi="Tahoma" w:cs="Tahoma"/>
          <w:color w:val="1F497D"/>
          <w:sz w:val="24"/>
          <w:szCs w:val="24"/>
        </w:rPr>
        <w:t xml:space="preserve"> </w:t>
      </w:r>
      <w:r w:rsidR="00EB434C" w:rsidRPr="005E5A00">
        <w:rPr>
          <w:rFonts w:ascii="Tahoma" w:hAnsi="Tahoma" w:cs="Tahoma"/>
          <w:kern w:val="22"/>
          <w:sz w:val="24"/>
          <w:szCs w:val="24"/>
          <w:lang w:eastAsia="x-none"/>
        </w:rPr>
        <w:t xml:space="preserve">potential positive and potential negative impacts of synthetic </w:t>
      </w:r>
      <w:r w:rsidR="00EB434C" w:rsidRPr="005E5A00">
        <w:rPr>
          <w:rFonts w:ascii="Tahoma" w:hAnsi="Tahoma" w:cs="Tahoma"/>
          <w:kern w:val="22"/>
          <w:sz w:val="24"/>
          <w:szCs w:val="24"/>
          <w:lang w:eastAsia="en-CA"/>
        </w:rPr>
        <w:t>biology</w:t>
      </w:r>
      <w:r w:rsidR="00EB434C" w:rsidRPr="005E5A00">
        <w:rPr>
          <w:rFonts w:ascii="Tahoma" w:hAnsi="Tahoma" w:cs="Tahoma"/>
          <w:kern w:val="22"/>
          <w:sz w:val="24"/>
          <w:szCs w:val="24"/>
          <w:lang w:eastAsia="x-none"/>
        </w:rPr>
        <w:t xml:space="preserve"> vis-à-vis the three objectives of the Convention and</w:t>
      </w:r>
      <w:r w:rsidR="001656A5" w:rsidRPr="005E5A00">
        <w:rPr>
          <w:rFonts w:ascii="Tahoma" w:hAnsi="Tahoma" w:cs="Tahoma"/>
          <w:kern w:val="22"/>
          <w:sz w:val="24"/>
          <w:szCs w:val="24"/>
          <w:lang w:eastAsia="x-none"/>
        </w:rPr>
        <w:t xml:space="preserve"> those of</w:t>
      </w:r>
      <w:r w:rsidR="00EB434C" w:rsidRPr="005E5A00">
        <w:rPr>
          <w:rFonts w:ascii="Tahoma" w:hAnsi="Tahoma" w:cs="Tahoma"/>
          <w:kern w:val="22"/>
          <w:sz w:val="24"/>
          <w:szCs w:val="24"/>
          <w:lang w:eastAsia="x-none"/>
        </w:rPr>
        <w:t xml:space="preserve"> </w:t>
      </w:r>
      <w:r w:rsidR="001656A5" w:rsidRPr="005E5A00">
        <w:rPr>
          <w:rFonts w:ascii="Tahoma" w:hAnsi="Tahoma" w:cs="Tahoma"/>
          <w:kern w:val="22"/>
          <w:sz w:val="24"/>
          <w:szCs w:val="24"/>
          <w:lang w:eastAsia="x-none"/>
        </w:rPr>
        <w:t xml:space="preserve">its </w:t>
      </w:r>
      <w:r w:rsidR="00B000E5">
        <w:rPr>
          <w:rFonts w:ascii="Tahoma" w:hAnsi="Tahoma" w:cs="Tahoma"/>
          <w:kern w:val="22"/>
          <w:sz w:val="24"/>
          <w:szCs w:val="24"/>
          <w:lang w:eastAsia="x-none"/>
        </w:rPr>
        <w:t>P</w:t>
      </w:r>
      <w:r w:rsidR="001656A5" w:rsidRPr="005E5A00">
        <w:rPr>
          <w:rFonts w:ascii="Tahoma" w:hAnsi="Tahoma" w:cs="Tahoma"/>
          <w:kern w:val="22"/>
          <w:sz w:val="24"/>
          <w:szCs w:val="24"/>
          <w:lang w:eastAsia="x-none"/>
        </w:rPr>
        <w:t>rotocols</w:t>
      </w:r>
      <w:r w:rsidR="00EB434C" w:rsidRPr="005E5A00">
        <w:rPr>
          <w:rFonts w:ascii="Tahoma" w:hAnsi="Tahoma" w:cs="Tahoma"/>
          <w:sz w:val="24"/>
          <w:szCs w:val="24"/>
        </w:rPr>
        <w:t xml:space="preserve">. </w:t>
      </w:r>
    </w:p>
    <w:p w14:paraId="4C15F225" w14:textId="0EC8A099" w:rsidR="001C23DB" w:rsidRPr="001C23DB" w:rsidRDefault="001C23DB" w:rsidP="001C23DB">
      <w:pPr>
        <w:pStyle w:val="EUContinoustextregular"/>
        <w:numPr>
          <w:ilvl w:val="0"/>
          <w:numId w:val="5"/>
        </w:numPr>
        <w:spacing w:line="360" w:lineRule="auto"/>
        <w:ind w:hanging="357"/>
        <w:rPr>
          <w:rFonts w:ascii="Tahoma" w:hAnsi="Tahoma" w:cs="Tahoma"/>
          <w:kern w:val="22"/>
          <w:sz w:val="24"/>
          <w:szCs w:val="24"/>
          <w:lang w:eastAsia="x-none"/>
        </w:rPr>
      </w:pPr>
      <w:r>
        <w:rPr>
          <w:rFonts w:ascii="Tahoma" w:hAnsi="Tahoma" w:cs="Tahoma"/>
          <w:sz w:val="24"/>
          <w:szCs w:val="24"/>
        </w:rPr>
        <w:t>T</w:t>
      </w:r>
      <w:r w:rsidRPr="001C23DB">
        <w:rPr>
          <w:rFonts w:ascii="Tahoma" w:hAnsi="Tahoma" w:cs="Tahoma"/>
          <w:sz w:val="24"/>
          <w:szCs w:val="24"/>
        </w:rPr>
        <w:t xml:space="preserve">herefore, </w:t>
      </w:r>
      <w:r w:rsidR="00D91179">
        <w:rPr>
          <w:rFonts w:ascii="Tahoma" w:hAnsi="Tahoma" w:cs="Tahoma"/>
          <w:sz w:val="24"/>
          <w:szCs w:val="24"/>
        </w:rPr>
        <w:t xml:space="preserve">we suggest </w:t>
      </w:r>
      <w:r w:rsidRPr="001C23DB">
        <w:rPr>
          <w:rFonts w:ascii="Tahoma" w:hAnsi="Tahoma" w:cs="Tahoma"/>
          <w:bCs/>
          <w:sz w:val="24"/>
          <w:szCs w:val="24"/>
        </w:rPr>
        <w:t xml:space="preserve">some clarifications and more detailed descriptions to have a common </w:t>
      </w:r>
      <w:r w:rsidRPr="001C23DB">
        <w:rPr>
          <w:rFonts w:ascii="Tahoma" w:hAnsi="Tahoma" w:cs="Tahoma"/>
          <w:kern w:val="22"/>
          <w:sz w:val="24"/>
          <w:szCs w:val="24"/>
          <w:lang w:eastAsia="x-none"/>
        </w:rPr>
        <w:t>basis for negotiations.</w:t>
      </w:r>
    </w:p>
    <w:p w14:paraId="2BDB25B7" w14:textId="12D87443" w:rsidR="00F72830" w:rsidRPr="001F192E" w:rsidRDefault="00B000E5" w:rsidP="00F72830">
      <w:pPr>
        <w:pStyle w:val="EUContinoustextregular"/>
        <w:numPr>
          <w:ilvl w:val="0"/>
          <w:numId w:val="5"/>
        </w:numPr>
        <w:spacing w:line="360" w:lineRule="auto"/>
        <w:ind w:hanging="357"/>
        <w:rPr>
          <w:rFonts w:ascii="Tahoma" w:hAnsi="Tahoma" w:cs="Tahoma"/>
          <w:bCs/>
          <w:sz w:val="24"/>
          <w:szCs w:val="24"/>
        </w:rPr>
      </w:pPr>
      <w:r>
        <w:rPr>
          <w:rFonts w:ascii="Tahoma" w:hAnsi="Tahoma" w:cs="Tahoma"/>
          <w:kern w:val="22"/>
          <w:sz w:val="24"/>
          <w:szCs w:val="24"/>
          <w:lang w:eastAsia="x-none"/>
        </w:rPr>
        <w:t>T</w:t>
      </w:r>
      <w:r w:rsidR="004F4AED" w:rsidRPr="006748A0">
        <w:rPr>
          <w:rFonts w:ascii="Tahoma" w:hAnsi="Tahoma" w:cs="Tahoma"/>
          <w:kern w:val="22"/>
          <w:sz w:val="24"/>
          <w:szCs w:val="24"/>
          <w:lang w:eastAsia="x-none"/>
        </w:rPr>
        <w:t xml:space="preserve">he </w:t>
      </w:r>
      <w:r w:rsidR="005E5A00" w:rsidRPr="006748A0">
        <w:rPr>
          <w:rFonts w:ascii="Tahoma" w:hAnsi="Tahoma" w:cs="Tahoma"/>
          <w:kern w:val="22"/>
          <w:sz w:val="24"/>
          <w:szCs w:val="24"/>
          <w:lang w:eastAsia="x-none"/>
        </w:rPr>
        <w:t>draft recommend</w:t>
      </w:r>
      <w:r w:rsidR="004F4AED" w:rsidRPr="006748A0">
        <w:rPr>
          <w:rFonts w:ascii="Tahoma" w:hAnsi="Tahoma" w:cs="Tahoma"/>
          <w:kern w:val="22"/>
          <w:sz w:val="24"/>
          <w:szCs w:val="24"/>
          <w:lang w:eastAsia="x-none"/>
        </w:rPr>
        <w:t>ation</w:t>
      </w:r>
      <w:r w:rsidR="005E5A00" w:rsidRPr="006748A0">
        <w:rPr>
          <w:rFonts w:ascii="Tahoma" w:hAnsi="Tahoma" w:cs="Tahoma"/>
          <w:kern w:val="22"/>
          <w:sz w:val="24"/>
          <w:szCs w:val="24"/>
          <w:lang w:eastAsia="x-none"/>
        </w:rPr>
        <w:t xml:space="preserve">s </w:t>
      </w:r>
      <w:r w:rsidR="004F4AED" w:rsidRPr="006748A0">
        <w:rPr>
          <w:rFonts w:ascii="Tahoma" w:hAnsi="Tahoma" w:cs="Tahoma"/>
          <w:kern w:val="22"/>
          <w:sz w:val="24"/>
          <w:szCs w:val="24"/>
          <w:lang w:eastAsia="x-none"/>
        </w:rPr>
        <w:t xml:space="preserve">propose </w:t>
      </w:r>
      <w:r w:rsidR="005E5A00" w:rsidRPr="006748A0">
        <w:rPr>
          <w:rFonts w:ascii="Tahoma" w:hAnsi="Tahoma" w:cs="Tahoma"/>
          <w:kern w:val="22"/>
          <w:sz w:val="24"/>
          <w:szCs w:val="24"/>
          <w:lang w:eastAsia="x-none"/>
        </w:rPr>
        <w:t>to establish a “Multidisciplinary Technical Expert Group”</w:t>
      </w:r>
      <w:r w:rsidR="006F7725">
        <w:rPr>
          <w:rFonts w:ascii="Tahoma" w:hAnsi="Tahoma" w:cs="Tahoma"/>
          <w:kern w:val="22"/>
          <w:sz w:val="24"/>
          <w:szCs w:val="24"/>
          <w:lang w:eastAsia="x-none"/>
        </w:rPr>
        <w:t xml:space="preserve"> </w:t>
      </w:r>
      <w:r w:rsidR="007862D2">
        <w:rPr>
          <w:rFonts w:ascii="Tahoma" w:hAnsi="Tahoma" w:cs="Tahoma"/>
          <w:kern w:val="22"/>
          <w:sz w:val="24"/>
          <w:szCs w:val="24"/>
          <w:lang w:eastAsia="x-none"/>
        </w:rPr>
        <w:t xml:space="preserve">for </w:t>
      </w:r>
      <w:r w:rsidR="00D91179">
        <w:rPr>
          <w:rFonts w:ascii="Tahoma" w:hAnsi="Tahoma" w:cs="Tahoma"/>
          <w:kern w:val="22"/>
          <w:sz w:val="24"/>
          <w:szCs w:val="24"/>
          <w:lang w:eastAsia="x-none"/>
        </w:rPr>
        <w:t>the horizon scanning process.</w:t>
      </w:r>
      <w:r w:rsidR="007862D2" w:rsidRPr="001F192E">
        <w:rPr>
          <w:rFonts w:ascii="Tahoma" w:hAnsi="Tahoma" w:cs="Tahoma"/>
          <w:bCs/>
          <w:sz w:val="24"/>
          <w:szCs w:val="24"/>
        </w:rPr>
        <w:t xml:space="preserve"> </w:t>
      </w:r>
      <w:r w:rsidR="00F72830" w:rsidRPr="001F192E">
        <w:rPr>
          <w:rFonts w:ascii="Tahoma" w:hAnsi="Tahoma" w:cs="Tahoma"/>
          <w:bCs/>
          <w:sz w:val="24"/>
          <w:szCs w:val="24"/>
        </w:rPr>
        <w:t xml:space="preserve">Germany </w:t>
      </w:r>
      <w:r w:rsidR="00D91179" w:rsidRPr="001F192E">
        <w:rPr>
          <w:rFonts w:ascii="Tahoma" w:hAnsi="Tahoma" w:cs="Tahoma"/>
          <w:bCs/>
          <w:sz w:val="24"/>
          <w:szCs w:val="24"/>
        </w:rPr>
        <w:t>believes that</w:t>
      </w:r>
      <w:r w:rsidR="00D91179" w:rsidRPr="00E67AF2">
        <w:t xml:space="preserve"> </w:t>
      </w:r>
      <w:r w:rsidR="00D91179" w:rsidRPr="001F192E">
        <w:rPr>
          <w:rFonts w:ascii="Tahoma" w:hAnsi="Tahoma" w:cs="Tahoma"/>
          <w:bCs/>
          <w:sz w:val="24"/>
          <w:szCs w:val="24"/>
        </w:rPr>
        <w:t>multidisciplinary expertise is needed for the process and recommend</w:t>
      </w:r>
      <w:r w:rsidR="006D58B0" w:rsidRPr="001F192E">
        <w:rPr>
          <w:rFonts w:ascii="Tahoma" w:hAnsi="Tahoma" w:cs="Tahoma"/>
          <w:bCs/>
          <w:sz w:val="24"/>
          <w:szCs w:val="24"/>
        </w:rPr>
        <w:t>s</w:t>
      </w:r>
      <w:r w:rsidR="00F72830" w:rsidRPr="001F192E">
        <w:rPr>
          <w:rFonts w:ascii="Tahoma" w:hAnsi="Tahoma" w:cs="Tahoma"/>
          <w:bCs/>
          <w:sz w:val="24"/>
          <w:szCs w:val="24"/>
        </w:rPr>
        <w:t xml:space="preserve"> to refer to the expert group as a “multidisciplinary Ad Hoc Technical Expert group”. </w:t>
      </w:r>
      <w:r w:rsidR="00D91179" w:rsidRPr="001F192E">
        <w:rPr>
          <w:rFonts w:ascii="Tahoma" w:hAnsi="Tahoma" w:cs="Tahoma"/>
          <w:bCs/>
          <w:sz w:val="24"/>
          <w:szCs w:val="24"/>
        </w:rPr>
        <w:t>This clarifies that the modus operandi is the same as those for AHTEGs and ensures a multidisciplinary approach.</w:t>
      </w:r>
    </w:p>
    <w:p w14:paraId="686335A7" w14:textId="77777777" w:rsidR="0092174E" w:rsidRDefault="0032220E" w:rsidP="00211A36">
      <w:pPr>
        <w:pStyle w:val="EUContinoustextregular"/>
        <w:numPr>
          <w:ilvl w:val="0"/>
          <w:numId w:val="5"/>
        </w:numPr>
        <w:spacing w:line="360" w:lineRule="auto"/>
        <w:ind w:hanging="357"/>
        <w:rPr>
          <w:rFonts w:ascii="Tahoma" w:hAnsi="Tahoma" w:cs="Tahoma"/>
          <w:sz w:val="24"/>
          <w:szCs w:val="24"/>
        </w:rPr>
      </w:pPr>
      <w:r>
        <w:rPr>
          <w:rFonts w:ascii="Tahoma" w:hAnsi="Tahoma" w:cs="Tahoma"/>
          <w:sz w:val="24"/>
          <w:szCs w:val="24"/>
        </w:rPr>
        <w:t>W</w:t>
      </w:r>
      <w:r w:rsidR="007862D2">
        <w:rPr>
          <w:rFonts w:ascii="Tahoma" w:hAnsi="Tahoma" w:cs="Tahoma"/>
          <w:sz w:val="24"/>
          <w:szCs w:val="24"/>
        </w:rPr>
        <w:t>ith a view to the process itself,</w:t>
      </w:r>
      <w:r w:rsidR="00E9042D">
        <w:rPr>
          <w:rFonts w:ascii="Tahoma" w:hAnsi="Tahoma" w:cs="Tahoma"/>
          <w:sz w:val="24"/>
          <w:szCs w:val="24"/>
        </w:rPr>
        <w:t xml:space="preserve"> w</w:t>
      </w:r>
      <w:r>
        <w:rPr>
          <w:rFonts w:ascii="Tahoma" w:hAnsi="Tahoma" w:cs="Tahoma"/>
          <w:sz w:val="24"/>
          <w:szCs w:val="24"/>
        </w:rPr>
        <w:t>e believe that t</w:t>
      </w:r>
      <w:r w:rsidR="00211A36" w:rsidRPr="00211A36">
        <w:rPr>
          <w:rFonts w:ascii="Tahoma" w:hAnsi="Tahoma" w:cs="Tahoma"/>
          <w:sz w:val="24"/>
          <w:szCs w:val="24"/>
        </w:rPr>
        <w:t>wo rounds of horizon scanning during two consecutive intersessional periods where the expert group meets once per intersessional period</w:t>
      </w:r>
      <w:r>
        <w:rPr>
          <w:rFonts w:ascii="Tahoma" w:hAnsi="Tahoma" w:cs="Tahoma"/>
          <w:sz w:val="24"/>
          <w:szCs w:val="24"/>
        </w:rPr>
        <w:t xml:space="preserve"> would be a good start</w:t>
      </w:r>
      <w:r w:rsidR="00211A36" w:rsidRPr="00211A36">
        <w:rPr>
          <w:rFonts w:ascii="Tahoma" w:hAnsi="Tahoma" w:cs="Tahoma"/>
          <w:sz w:val="24"/>
          <w:szCs w:val="24"/>
        </w:rPr>
        <w:t xml:space="preserve">. </w:t>
      </w:r>
    </w:p>
    <w:p w14:paraId="03F5E3E4" w14:textId="091EC596" w:rsidR="0093438B" w:rsidRPr="00710E90" w:rsidRDefault="0092174E" w:rsidP="00282091">
      <w:pPr>
        <w:pStyle w:val="EUContinoustextregular"/>
        <w:numPr>
          <w:ilvl w:val="0"/>
          <w:numId w:val="5"/>
        </w:numPr>
        <w:tabs>
          <w:tab w:val="left" w:pos="426"/>
        </w:tabs>
        <w:spacing w:line="360" w:lineRule="auto"/>
        <w:ind w:hanging="357"/>
        <w:outlineLvl w:val="0"/>
        <w:rPr>
          <w:rFonts w:cs="Tahoma"/>
          <w:bCs/>
          <w:color w:val="auto"/>
          <w:szCs w:val="24"/>
          <w:lang w:val="en-US"/>
        </w:rPr>
      </w:pPr>
      <w:r w:rsidRPr="00211A36">
        <w:rPr>
          <w:rFonts w:ascii="Tahoma" w:hAnsi="Tahoma" w:cs="Tahoma"/>
          <w:sz w:val="24"/>
          <w:szCs w:val="24"/>
        </w:rPr>
        <w:lastRenderedPageBreak/>
        <w:t>SBSTTA</w:t>
      </w:r>
      <w:r>
        <w:rPr>
          <w:rFonts w:ascii="Tahoma" w:hAnsi="Tahoma" w:cs="Tahoma"/>
          <w:sz w:val="24"/>
          <w:szCs w:val="24"/>
        </w:rPr>
        <w:t xml:space="preserve"> should review th</w:t>
      </w:r>
      <w:r w:rsidR="0032220E">
        <w:rPr>
          <w:rFonts w:ascii="Tahoma" w:hAnsi="Tahoma" w:cs="Tahoma"/>
          <w:sz w:val="24"/>
          <w:szCs w:val="24"/>
        </w:rPr>
        <w:t xml:space="preserve">e horizon scanning </w:t>
      </w:r>
      <w:r w:rsidR="00211A36" w:rsidRPr="00211A36">
        <w:rPr>
          <w:rFonts w:ascii="Tahoma" w:hAnsi="Tahoma" w:cs="Tahoma"/>
          <w:sz w:val="24"/>
          <w:szCs w:val="24"/>
        </w:rPr>
        <w:t xml:space="preserve">process </w:t>
      </w:r>
      <w:r w:rsidR="00877B4E">
        <w:rPr>
          <w:rFonts w:ascii="Tahoma" w:hAnsi="Tahoma" w:cs="Tahoma"/>
          <w:sz w:val="24"/>
          <w:szCs w:val="24"/>
        </w:rPr>
        <w:t>at its 28</w:t>
      </w:r>
      <w:r w:rsidR="00877B4E" w:rsidRPr="001F192E">
        <w:rPr>
          <w:rFonts w:cs="Tahoma"/>
          <w:szCs w:val="24"/>
          <w:vertAlign w:val="superscript"/>
        </w:rPr>
        <w:t>th</w:t>
      </w:r>
      <w:r w:rsidR="00877B4E">
        <w:rPr>
          <w:rFonts w:ascii="Tahoma" w:hAnsi="Tahoma" w:cs="Tahoma"/>
          <w:sz w:val="24"/>
          <w:szCs w:val="24"/>
        </w:rPr>
        <w:t xml:space="preserve"> meeting</w:t>
      </w:r>
      <w:r w:rsidR="001F192E">
        <w:rPr>
          <w:rFonts w:ascii="Tahoma" w:hAnsi="Tahoma" w:cs="Tahoma"/>
          <w:sz w:val="24"/>
          <w:szCs w:val="24"/>
        </w:rPr>
        <w:t xml:space="preserve"> </w:t>
      </w:r>
      <w:r w:rsidR="00211A36" w:rsidRPr="00211A36">
        <w:rPr>
          <w:rFonts w:ascii="Tahoma" w:hAnsi="Tahoma" w:cs="Tahoma"/>
          <w:sz w:val="24"/>
          <w:szCs w:val="24"/>
        </w:rPr>
        <w:t xml:space="preserve">and </w:t>
      </w:r>
      <w:r w:rsidR="00211A36" w:rsidRPr="00710E90">
        <w:rPr>
          <w:rFonts w:ascii="Tahoma" w:hAnsi="Tahoma" w:cs="Tahoma"/>
          <w:color w:val="auto"/>
          <w:sz w:val="24"/>
          <w:szCs w:val="24"/>
        </w:rPr>
        <w:t xml:space="preserve">provide a recommendation in this regard to COP-17. </w:t>
      </w:r>
      <w:r w:rsidRPr="00710E90">
        <w:rPr>
          <w:rFonts w:ascii="Tahoma" w:hAnsi="Tahoma" w:cs="Tahoma"/>
          <w:color w:val="auto"/>
          <w:sz w:val="24"/>
          <w:szCs w:val="24"/>
        </w:rPr>
        <w:t>We will hand in our suggest</w:t>
      </w:r>
      <w:r w:rsidR="0032220E" w:rsidRPr="00710E90">
        <w:rPr>
          <w:rFonts w:ascii="Tahoma" w:hAnsi="Tahoma" w:cs="Tahoma"/>
          <w:color w:val="auto"/>
          <w:sz w:val="24"/>
          <w:szCs w:val="24"/>
        </w:rPr>
        <w:t>ed</w:t>
      </w:r>
      <w:r w:rsidRPr="00710E90">
        <w:rPr>
          <w:rFonts w:ascii="Tahoma" w:hAnsi="Tahoma" w:cs="Tahoma"/>
          <w:color w:val="auto"/>
          <w:sz w:val="24"/>
          <w:szCs w:val="24"/>
        </w:rPr>
        <w:t xml:space="preserve"> amen</w:t>
      </w:r>
      <w:r w:rsidR="00282091" w:rsidRPr="00710E90">
        <w:rPr>
          <w:rFonts w:ascii="Tahoma" w:hAnsi="Tahoma" w:cs="Tahoma"/>
          <w:color w:val="auto"/>
          <w:sz w:val="24"/>
          <w:szCs w:val="24"/>
        </w:rPr>
        <w:t>dments to the recommendations</w:t>
      </w:r>
      <w:r w:rsidR="006F7725" w:rsidRPr="00710E90">
        <w:rPr>
          <w:rFonts w:ascii="Tahoma" w:hAnsi="Tahoma" w:cs="Tahoma"/>
          <w:color w:val="auto"/>
          <w:sz w:val="24"/>
          <w:szCs w:val="24"/>
        </w:rPr>
        <w:t xml:space="preserve"> in writing.</w:t>
      </w:r>
      <w:r w:rsidR="00282091" w:rsidRPr="00710E90">
        <w:rPr>
          <w:rFonts w:ascii="Tahoma" w:hAnsi="Tahoma" w:cs="Tahoma"/>
          <w:color w:val="auto"/>
          <w:sz w:val="24"/>
          <w:szCs w:val="24"/>
        </w:rPr>
        <w:t xml:space="preserve"> </w:t>
      </w:r>
    </w:p>
    <w:p w14:paraId="377E6D9C" w14:textId="70C01DCF" w:rsidR="001B08E2" w:rsidRPr="00487803" w:rsidRDefault="006F7725" w:rsidP="00487803">
      <w:pPr>
        <w:pStyle w:val="EUContinoustextregular"/>
        <w:numPr>
          <w:ilvl w:val="0"/>
          <w:numId w:val="5"/>
        </w:numPr>
        <w:tabs>
          <w:tab w:val="left" w:pos="426"/>
        </w:tabs>
        <w:spacing w:line="360" w:lineRule="auto"/>
        <w:ind w:hanging="357"/>
        <w:outlineLvl w:val="0"/>
        <w:rPr>
          <w:rFonts w:ascii="Tahoma" w:hAnsi="Tahoma" w:cs="Tahoma"/>
          <w:color w:val="auto"/>
          <w:sz w:val="24"/>
          <w:szCs w:val="24"/>
        </w:rPr>
      </w:pPr>
      <w:r w:rsidRPr="00710E90">
        <w:rPr>
          <w:rFonts w:ascii="Tahoma" w:hAnsi="Tahoma" w:cs="Tahoma"/>
          <w:color w:val="auto"/>
          <w:sz w:val="24"/>
          <w:szCs w:val="24"/>
        </w:rPr>
        <w:t>Thank you, chair.</w:t>
      </w:r>
    </w:p>
    <w:sectPr w:rsidR="001B08E2" w:rsidRPr="00487803" w:rsidSect="00CD4332">
      <w:headerReference w:type="even" r:id="rId9"/>
      <w:headerReference w:type="default" r:id="rId10"/>
      <w:footerReference w:type="even" r:id="rId11"/>
      <w:footerReference w:type="default" r:id="rId12"/>
      <w:headerReference w:type="first" r:id="rId13"/>
      <w:footerReference w:type="first" r:id="rId14"/>
      <w:pgSz w:w="11907" w:h="16840" w:code="9"/>
      <w:pgMar w:top="1247" w:right="1418" w:bottom="567" w:left="1418" w:header="510" w:footer="794"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D7FA" w14:textId="77777777" w:rsidR="001F192E" w:rsidRDefault="001F192E">
      <w:r>
        <w:separator/>
      </w:r>
    </w:p>
  </w:endnote>
  <w:endnote w:type="continuationSeparator" w:id="0">
    <w:p w14:paraId="0C981397" w14:textId="77777777" w:rsidR="001F192E" w:rsidRDefault="001F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bundessans office">
    <w:altName w:val="Corbel Light"/>
    <w:charset w:val="4D"/>
    <w:family w:val="swiss"/>
    <w:pitch w:val="variable"/>
    <w:sig w:usb0="A00000BF" w:usb1="4000206B" w:usb2="00000000" w:usb3="00000000" w:csb0="00000093"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33C3" w14:textId="77777777" w:rsidR="001F192E" w:rsidRDefault="001F19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93C0" w14:textId="48C68634" w:rsidR="001F192E" w:rsidRDefault="001F192E">
    <w:pPr>
      <w:pStyle w:val="Fuzeile"/>
      <w:framePr w:hSpace="142" w:wrap="around" w:vAnchor="page" w:hAnchor="margin" w:xAlign="right" w:y="15877" w:anchorLock="1"/>
    </w:pPr>
    <w:r>
      <w:fldChar w:fldCharType="begin"/>
    </w:r>
    <w:r>
      <w:instrText xml:space="preserve"> IF </w:instrText>
    </w:r>
    <w:r>
      <w:fldChar w:fldCharType="begin"/>
    </w:r>
    <w:r>
      <w:instrText xml:space="preserve"> PAGE </w:instrText>
    </w:r>
    <w:r>
      <w:fldChar w:fldCharType="separate"/>
    </w:r>
    <w:r w:rsidR="00A6331A">
      <w:rPr>
        <w:noProof/>
      </w:rPr>
      <w:instrText>2</w:instrText>
    </w:r>
    <w:r>
      <w:rPr>
        <w:noProof/>
      </w:rPr>
      <w:fldChar w:fldCharType="end"/>
    </w:r>
    <w:r>
      <w:instrText xml:space="preserve"> &lt; </w:instrText>
    </w:r>
    <w:r>
      <w:rPr>
        <w:noProof/>
      </w:rPr>
      <w:fldChar w:fldCharType="begin"/>
    </w:r>
    <w:r>
      <w:rPr>
        <w:noProof/>
      </w:rPr>
      <w:instrText xml:space="preserve"> NUMPAGES </w:instrText>
    </w:r>
    <w:r>
      <w:rPr>
        <w:noProof/>
      </w:rPr>
      <w:fldChar w:fldCharType="separate"/>
    </w:r>
    <w:r w:rsidR="00A6331A">
      <w:rPr>
        <w:noProof/>
      </w:rPr>
      <w:instrText>2</w:instrText>
    </w:r>
    <w:r>
      <w:rPr>
        <w:noProof/>
      </w:rPr>
      <w:fldChar w:fldCharType="end"/>
    </w:r>
    <w:r>
      <w:instrText xml:space="preserve"> "</w:instrText>
    </w:r>
    <w:r>
      <w:rPr>
        <w:b/>
      </w:rPr>
      <w:instrText xml:space="preserve"> . . . </w:instrText>
    </w:r>
    <w:r>
      <w:instrText xml:space="preserve">" "" </w:instrText>
    </w:r>
    <w:r>
      <w:fldChar w:fldCharType="end"/>
    </w:r>
  </w:p>
  <w:p w14:paraId="76B6F25B" w14:textId="77777777" w:rsidR="001F192E" w:rsidRDefault="001F19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6210" w14:textId="426C9B08" w:rsidR="001F192E" w:rsidRDefault="001F192E">
    <w:pPr>
      <w:pStyle w:val="Fuzeile"/>
      <w:jc w:val="right"/>
    </w:pPr>
    <w:r>
      <w:fldChar w:fldCharType="begin"/>
    </w:r>
    <w:r>
      <w:instrText xml:space="preserve"> IF </w:instrText>
    </w:r>
    <w:r>
      <w:fldChar w:fldCharType="begin"/>
    </w:r>
    <w:r>
      <w:instrText xml:space="preserve"> PAGE  </w:instrText>
    </w:r>
    <w:r>
      <w:fldChar w:fldCharType="separate"/>
    </w:r>
    <w:r w:rsidR="00A6331A">
      <w:rPr>
        <w:noProof/>
      </w:rPr>
      <w:instrText>1</w:instrText>
    </w:r>
    <w:r>
      <w:rPr>
        <w:noProof/>
      </w:rPr>
      <w:fldChar w:fldCharType="end"/>
    </w:r>
    <w:r>
      <w:instrText xml:space="preserve"> &lt; </w:instrText>
    </w:r>
    <w:r>
      <w:rPr>
        <w:noProof/>
      </w:rPr>
      <w:fldChar w:fldCharType="begin"/>
    </w:r>
    <w:r>
      <w:rPr>
        <w:noProof/>
      </w:rPr>
      <w:instrText xml:space="preserve"> SECTIONPAGES  </w:instrText>
    </w:r>
    <w:r>
      <w:rPr>
        <w:noProof/>
      </w:rPr>
      <w:fldChar w:fldCharType="separate"/>
    </w:r>
    <w:r w:rsidR="00A6331A">
      <w:rPr>
        <w:noProof/>
      </w:rPr>
      <w:instrText>2</w:instrText>
    </w:r>
    <w:r>
      <w:rPr>
        <w:noProof/>
      </w:rPr>
      <w:fldChar w:fldCharType="end"/>
    </w:r>
    <w:r>
      <w:instrText xml:space="preserve">  "..." "" \* MERGEFORMAT </w:instrText>
    </w:r>
    <w:r w:rsidR="00A6331A">
      <w:fldChar w:fldCharType="separate"/>
    </w:r>
    <w:r w:rsidR="00A6331A">
      <w:rPr>
        <w:noProof/>
      </w:rPr>
      <w: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014B" w14:textId="77777777" w:rsidR="001F192E" w:rsidRDefault="001F192E">
      <w:r>
        <w:separator/>
      </w:r>
    </w:p>
  </w:footnote>
  <w:footnote w:type="continuationSeparator" w:id="0">
    <w:p w14:paraId="4CE4B387" w14:textId="77777777" w:rsidR="001F192E" w:rsidRDefault="001F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D46D" w14:textId="77777777" w:rsidR="001F192E" w:rsidRDefault="001F19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4F30" w14:textId="77777777" w:rsidR="001F192E" w:rsidRDefault="001F192E">
    <w:pPr>
      <w:pStyle w:val="Verborgen2"/>
    </w:pPr>
    <w:r>
      <w:t>&lt;&lt;&lt; E N T W U R F &gt;&gt;&gt;</w:t>
    </w:r>
  </w:p>
  <w:p w14:paraId="24AE9238" w14:textId="261950EA" w:rsidR="001F192E" w:rsidRDefault="001F192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6331A">
      <w:rPr>
        <w:rStyle w:val="Seitenzahl"/>
        <w:noProof/>
      </w:rPr>
      <w:t>2</w:t>
    </w:r>
    <w:r>
      <w:rPr>
        <w:rStyle w:val="Seitenzahl"/>
      </w:rPr>
      <w:fldChar w:fldCharType="end"/>
    </w:r>
    <w:r>
      <w:rPr>
        <w:rStyle w:val="Seitenzahl"/>
      </w:rPr>
      <w:t xml:space="preserve"> -</w:t>
    </w:r>
  </w:p>
  <w:p w14:paraId="582C4782" w14:textId="77777777" w:rsidR="001F192E" w:rsidRDefault="001F19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85F4" w14:textId="77777777" w:rsidR="001F192E" w:rsidRDefault="001F192E">
    <w:pPr>
      <w:pStyle w:val="Verborgen"/>
      <w:jc w:val="center"/>
      <w:rPr>
        <w:rFonts w:ascii="Arial" w:hAnsi="Arial"/>
        <w:sz w:val="28"/>
      </w:rPr>
    </w:pPr>
    <w:r>
      <w:rPr>
        <w:sz w:val="28"/>
      </w:rPr>
      <w:t>&lt;&lt;&lt;    E n t w u r f    &gt;&gt;&gt;</w:t>
    </w:r>
  </w:p>
  <w:p w14:paraId="2CDEBDCE" w14:textId="77777777" w:rsidR="001F192E" w:rsidRDefault="001F19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344"/>
    <w:multiLevelType w:val="hybridMultilevel"/>
    <w:tmpl w:val="678A8ACA"/>
    <w:lvl w:ilvl="0" w:tplc="F67486A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75205"/>
    <w:multiLevelType w:val="hybridMultilevel"/>
    <w:tmpl w:val="B4186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E2EE74D"/>
    <w:docVar w:name="Modus" w:val="1"/>
  </w:docVars>
  <w:rsids>
    <w:rsidRoot w:val="004606EF"/>
    <w:rsid w:val="000006B3"/>
    <w:rsid w:val="00000B7D"/>
    <w:rsid w:val="00002BA5"/>
    <w:rsid w:val="000111F6"/>
    <w:rsid w:val="00012B9A"/>
    <w:rsid w:val="00013911"/>
    <w:rsid w:val="000174F2"/>
    <w:rsid w:val="00026E91"/>
    <w:rsid w:val="00027007"/>
    <w:rsid w:val="00032807"/>
    <w:rsid w:val="000417BA"/>
    <w:rsid w:val="00045223"/>
    <w:rsid w:val="00055CE0"/>
    <w:rsid w:val="00057646"/>
    <w:rsid w:val="000634D0"/>
    <w:rsid w:val="000819C3"/>
    <w:rsid w:val="00085AE0"/>
    <w:rsid w:val="00091A8A"/>
    <w:rsid w:val="000959FD"/>
    <w:rsid w:val="000971BA"/>
    <w:rsid w:val="000A13E8"/>
    <w:rsid w:val="000A4588"/>
    <w:rsid w:val="000A694E"/>
    <w:rsid w:val="000B4508"/>
    <w:rsid w:val="000B65B1"/>
    <w:rsid w:val="000D3B7B"/>
    <w:rsid w:val="000D5954"/>
    <w:rsid w:val="000F1B9E"/>
    <w:rsid w:val="000F719D"/>
    <w:rsid w:val="0010363F"/>
    <w:rsid w:val="00103EAB"/>
    <w:rsid w:val="00110400"/>
    <w:rsid w:val="001116E5"/>
    <w:rsid w:val="00111FE3"/>
    <w:rsid w:val="001205DB"/>
    <w:rsid w:val="00122CEF"/>
    <w:rsid w:val="00122EA3"/>
    <w:rsid w:val="001250E0"/>
    <w:rsid w:val="00126780"/>
    <w:rsid w:val="001271B0"/>
    <w:rsid w:val="001278EA"/>
    <w:rsid w:val="00137146"/>
    <w:rsid w:val="00143150"/>
    <w:rsid w:val="0015429A"/>
    <w:rsid w:val="0015443B"/>
    <w:rsid w:val="00155398"/>
    <w:rsid w:val="00155D68"/>
    <w:rsid w:val="00157002"/>
    <w:rsid w:val="0015714A"/>
    <w:rsid w:val="001639CA"/>
    <w:rsid w:val="00164256"/>
    <w:rsid w:val="001656A5"/>
    <w:rsid w:val="00165E2B"/>
    <w:rsid w:val="001708AE"/>
    <w:rsid w:val="00170A83"/>
    <w:rsid w:val="00170BAC"/>
    <w:rsid w:val="001731F6"/>
    <w:rsid w:val="00174D72"/>
    <w:rsid w:val="0019253C"/>
    <w:rsid w:val="00195E9C"/>
    <w:rsid w:val="001A321F"/>
    <w:rsid w:val="001B08E2"/>
    <w:rsid w:val="001B0F64"/>
    <w:rsid w:val="001B674F"/>
    <w:rsid w:val="001C23DB"/>
    <w:rsid w:val="001C3D90"/>
    <w:rsid w:val="001C5C38"/>
    <w:rsid w:val="001E2EAA"/>
    <w:rsid w:val="001E5F28"/>
    <w:rsid w:val="001E7E21"/>
    <w:rsid w:val="001F04EF"/>
    <w:rsid w:val="001F192E"/>
    <w:rsid w:val="002052A6"/>
    <w:rsid w:val="00207B3B"/>
    <w:rsid w:val="00210EBE"/>
    <w:rsid w:val="00211A36"/>
    <w:rsid w:val="00213252"/>
    <w:rsid w:val="002222D8"/>
    <w:rsid w:val="00230300"/>
    <w:rsid w:val="002379CF"/>
    <w:rsid w:val="00242CB7"/>
    <w:rsid w:val="00246134"/>
    <w:rsid w:val="002472AC"/>
    <w:rsid w:val="0025078E"/>
    <w:rsid w:val="00256E8A"/>
    <w:rsid w:val="002623AF"/>
    <w:rsid w:val="00266C0B"/>
    <w:rsid w:val="00277A5D"/>
    <w:rsid w:val="00282091"/>
    <w:rsid w:val="00284350"/>
    <w:rsid w:val="00290F9F"/>
    <w:rsid w:val="002A3FF4"/>
    <w:rsid w:val="002C15A0"/>
    <w:rsid w:val="002C18B3"/>
    <w:rsid w:val="002C4CF7"/>
    <w:rsid w:val="002D2DBD"/>
    <w:rsid w:val="002D4689"/>
    <w:rsid w:val="002E30F2"/>
    <w:rsid w:val="002E6BBF"/>
    <w:rsid w:val="002F2E53"/>
    <w:rsid w:val="002F414E"/>
    <w:rsid w:val="002F77C6"/>
    <w:rsid w:val="0030243B"/>
    <w:rsid w:val="0031313A"/>
    <w:rsid w:val="00314969"/>
    <w:rsid w:val="0032220E"/>
    <w:rsid w:val="00332E9D"/>
    <w:rsid w:val="0033365F"/>
    <w:rsid w:val="00335E15"/>
    <w:rsid w:val="00342BB0"/>
    <w:rsid w:val="00342DDB"/>
    <w:rsid w:val="003431EC"/>
    <w:rsid w:val="003438D2"/>
    <w:rsid w:val="00345B55"/>
    <w:rsid w:val="00346B1A"/>
    <w:rsid w:val="00355976"/>
    <w:rsid w:val="00355B36"/>
    <w:rsid w:val="00355EE2"/>
    <w:rsid w:val="0036031C"/>
    <w:rsid w:val="003622EE"/>
    <w:rsid w:val="0037219D"/>
    <w:rsid w:val="0037383F"/>
    <w:rsid w:val="00380EA1"/>
    <w:rsid w:val="003810DC"/>
    <w:rsid w:val="00383C9C"/>
    <w:rsid w:val="00386850"/>
    <w:rsid w:val="00387319"/>
    <w:rsid w:val="003908FF"/>
    <w:rsid w:val="00390941"/>
    <w:rsid w:val="003909D3"/>
    <w:rsid w:val="00390C95"/>
    <w:rsid w:val="0039678C"/>
    <w:rsid w:val="003B00C0"/>
    <w:rsid w:val="003B20F8"/>
    <w:rsid w:val="003B2E48"/>
    <w:rsid w:val="003B450C"/>
    <w:rsid w:val="003D1523"/>
    <w:rsid w:val="003D59EC"/>
    <w:rsid w:val="003E3646"/>
    <w:rsid w:val="003E6D3E"/>
    <w:rsid w:val="003F022C"/>
    <w:rsid w:val="004040C7"/>
    <w:rsid w:val="00436D7C"/>
    <w:rsid w:val="004447D5"/>
    <w:rsid w:val="004518FD"/>
    <w:rsid w:val="004606EF"/>
    <w:rsid w:val="00461520"/>
    <w:rsid w:val="00471E1B"/>
    <w:rsid w:val="00473C6C"/>
    <w:rsid w:val="00475E3F"/>
    <w:rsid w:val="00481158"/>
    <w:rsid w:val="0048346C"/>
    <w:rsid w:val="00487803"/>
    <w:rsid w:val="0049486D"/>
    <w:rsid w:val="00495A08"/>
    <w:rsid w:val="004A1EFB"/>
    <w:rsid w:val="004A5A31"/>
    <w:rsid w:val="004B186C"/>
    <w:rsid w:val="004B28F3"/>
    <w:rsid w:val="004B315E"/>
    <w:rsid w:val="004C7BE7"/>
    <w:rsid w:val="004D031B"/>
    <w:rsid w:val="004D1D0D"/>
    <w:rsid w:val="004E1B28"/>
    <w:rsid w:val="004E3997"/>
    <w:rsid w:val="004E428C"/>
    <w:rsid w:val="004F4AED"/>
    <w:rsid w:val="004F4BF8"/>
    <w:rsid w:val="0050327C"/>
    <w:rsid w:val="0051107A"/>
    <w:rsid w:val="0051268C"/>
    <w:rsid w:val="00512704"/>
    <w:rsid w:val="00530BBF"/>
    <w:rsid w:val="005333F6"/>
    <w:rsid w:val="00541E60"/>
    <w:rsid w:val="0056114A"/>
    <w:rsid w:val="005754BE"/>
    <w:rsid w:val="0058333A"/>
    <w:rsid w:val="00584967"/>
    <w:rsid w:val="00592AC4"/>
    <w:rsid w:val="005A257F"/>
    <w:rsid w:val="005A5845"/>
    <w:rsid w:val="005B0592"/>
    <w:rsid w:val="005B2D93"/>
    <w:rsid w:val="005C1A31"/>
    <w:rsid w:val="005C7211"/>
    <w:rsid w:val="005D29DC"/>
    <w:rsid w:val="005E5A00"/>
    <w:rsid w:val="005F12D1"/>
    <w:rsid w:val="005F7E68"/>
    <w:rsid w:val="00603146"/>
    <w:rsid w:val="0060492E"/>
    <w:rsid w:val="006077DC"/>
    <w:rsid w:val="0061393B"/>
    <w:rsid w:val="00622EE1"/>
    <w:rsid w:val="00625EE2"/>
    <w:rsid w:val="00626545"/>
    <w:rsid w:val="00632E39"/>
    <w:rsid w:val="00635DEF"/>
    <w:rsid w:val="0064016C"/>
    <w:rsid w:val="00655241"/>
    <w:rsid w:val="006561E8"/>
    <w:rsid w:val="00660504"/>
    <w:rsid w:val="006639DE"/>
    <w:rsid w:val="00665D0A"/>
    <w:rsid w:val="00667955"/>
    <w:rsid w:val="0067347D"/>
    <w:rsid w:val="006748A0"/>
    <w:rsid w:val="006762D0"/>
    <w:rsid w:val="006837E7"/>
    <w:rsid w:val="0068571E"/>
    <w:rsid w:val="00685B95"/>
    <w:rsid w:val="0069710E"/>
    <w:rsid w:val="006A4C30"/>
    <w:rsid w:val="006A605D"/>
    <w:rsid w:val="006A7748"/>
    <w:rsid w:val="006B08EC"/>
    <w:rsid w:val="006B79D9"/>
    <w:rsid w:val="006B7F24"/>
    <w:rsid w:val="006C7A8E"/>
    <w:rsid w:val="006D0EB0"/>
    <w:rsid w:val="006D58B0"/>
    <w:rsid w:val="006D695F"/>
    <w:rsid w:val="006E3DE4"/>
    <w:rsid w:val="006F0B6B"/>
    <w:rsid w:val="006F5482"/>
    <w:rsid w:val="006F7725"/>
    <w:rsid w:val="00710E90"/>
    <w:rsid w:val="007173CC"/>
    <w:rsid w:val="00725A2E"/>
    <w:rsid w:val="00731C33"/>
    <w:rsid w:val="00732560"/>
    <w:rsid w:val="00732687"/>
    <w:rsid w:val="00741019"/>
    <w:rsid w:val="0074161E"/>
    <w:rsid w:val="00744B52"/>
    <w:rsid w:val="0075077D"/>
    <w:rsid w:val="00753482"/>
    <w:rsid w:val="00753F6C"/>
    <w:rsid w:val="00763688"/>
    <w:rsid w:val="00766CCA"/>
    <w:rsid w:val="007709A4"/>
    <w:rsid w:val="00771345"/>
    <w:rsid w:val="007862D2"/>
    <w:rsid w:val="007872D9"/>
    <w:rsid w:val="00791B96"/>
    <w:rsid w:val="00794D85"/>
    <w:rsid w:val="007951ED"/>
    <w:rsid w:val="007A12BB"/>
    <w:rsid w:val="007A3187"/>
    <w:rsid w:val="007A6266"/>
    <w:rsid w:val="007A6338"/>
    <w:rsid w:val="007A71A4"/>
    <w:rsid w:val="007B1E2A"/>
    <w:rsid w:val="007B2991"/>
    <w:rsid w:val="007B3537"/>
    <w:rsid w:val="007C524C"/>
    <w:rsid w:val="007C5652"/>
    <w:rsid w:val="007D698F"/>
    <w:rsid w:val="007E21D6"/>
    <w:rsid w:val="007F00AD"/>
    <w:rsid w:val="007F2AFB"/>
    <w:rsid w:val="007F7CA0"/>
    <w:rsid w:val="0080223C"/>
    <w:rsid w:val="00802355"/>
    <w:rsid w:val="0081129E"/>
    <w:rsid w:val="00820942"/>
    <w:rsid w:val="00821A0A"/>
    <w:rsid w:val="0082551E"/>
    <w:rsid w:val="00826C8B"/>
    <w:rsid w:val="00831C7A"/>
    <w:rsid w:val="0083200E"/>
    <w:rsid w:val="008334E4"/>
    <w:rsid w:val="008346F6"/>
    <w:rsid w:val="008364C7"/>
    <w:rsid w:val="00840CB8"/>
    <w:rsid w:val="00840E97"/>
    <w:rsid w:val="00841815"/>
    <w:rsid w:val="008448ED"/>
    <w:rsid w:val="008459E9"/>
    <w:rsid w:val="008551B0"/>
    <w:rsid w:val="00865298"/>
    <w:rsid w:val="00867E35"/>
    <w:rsid w:val="0087000E"/>
    <w:rsid w:val="00877B4E"/>
    <w:rsid w:val="008805C1"/>
    <w:rsid w:val="00884D0C"/>
    <w:rsid w:val="00891431"/>
    <w:rsid w:val="00892A4A"/>
    <w:rsid w:val="00894C39"/>
    <w:rsid w:val="00896B89"/>
    <w:rsid w:val="008B0305"/>
    <w:rsid w:val="008B1DD0"/>
    <w:rsid w:val="008B5062"/>
    <w:rsid w:val="008C3287"/>
    <w:rsid w:val="008C349D"/>
    <w:rsid w:val="008C68DF"/>
    <w:rsid w:val="008D5F30"/>
    <w:rsid w:val="008D6408"/>
    <w:rsid w:val="008E152D"/>
    <w:rsid w:val="008E5B33"/>
    <w:rsid w:val="00900DF0"/>
    <w:rsid w:val="00901546"/>
    <w:rsid w:val="00901EBE"/>
    <w:rsid w:val="0090275E"/>
    <w:rsid w:val="0090351D"/>
    <w:rsid w:val="00905F66"/>
    <w:rsid w:val="00907415"/>
    <w:rsid w:val="0091494C"/>
    <w:rsid w:val="00917903"/>
    <w:rsid w:val="0092174E"/>
    <w:rsid w:val="0093438B"/>
    <w:rsid w:val="00934623"/>
    <w:rsid w:val="00935237"/>
    <w:rsid w:val="009359A4"/>
    <w:rsid w:val="00935C22"/>
    <w:rsid w:val="00950147"/>
    <w:rsid w:val="0096453F"/>
    <w:rsid w:val="00966239"/>
    <w:rsid w:val="00975833"/>
    <w:rsid w:val="0097599E"/>
    <w:rsid w:val="00975AB6"/>
    <w:rsid w:val="00975D9A"/>
    <w:rsid w:val="0098531D"/>
    <w:rsid w:val="00985882"/>
    <w:rsid w:val="00987198"/>
    <w:rsid w:val="009945C8"/>
    <w:rsid w:val="00995B63"/>
    <w:rsid w:val="009A3A95"/>
    <w:rsid w:val="009A3E06"/>
    <w:rsid w:val="009B11E4"/>
    <w:rsid w:val="009B510F"/>
    <w:rsid w:val="009C3F87"/>
    <w:rsid w:val="009D327D"/>
    <w:rsid w:val="009D4BA8"/>
    <w:rsid w:val="009D50DC"/>
    <w:rsid w:val="009D5BA2"/>
    <w:rsid w:val="009D6D65"/>
    <w:rsid w:val="009E08DD"/>
    <w:rsid w:val="009E304D"/>
    <w:rsid w:val="009E6F94"/>
    <w:rsid w:val="00A02A77"/>
    <w:rsid w:val="00A04399"/>
    <w:rsid w:val="00A1552A"/>
    <w:rsid w:val="00A20A51"/>
    <w:rsid w:val="00A30367"/>
    <w:rsid w:val="00A35297"/>
    <w:rsid w:val="00A4539D"/>
    <w:rsid w:val="00A467C0"/>
    <w:rsid w:val="00A508FA"/>
    <w:rsid w:val="00A52ABF"/>
    <w:rsid w:val="00A54FE5"/>
    <w:rsid w:val="00A57D13"/>
    <w:rsid w:val="00A6331A"/>
    <w:rsid w:val="00A66999"/>
    <w:rsid w:val="00A67CAC"/>
    <w:rsid w:val="00A77234"/>
    <w:rsid w:val="00A831FD"/>
    <w:rsid w:val="00A85625"/>
    <w:rsid w:val="00A86DE6"/>
    <w:rsid w:val="00A90219"/>
    <w:rsid w:val="00A944C7"/>
    <w:rsid w:val="00AA6F9D"/>
    <w:rsid w:val="00AA7E76"/>
    <w:rsid w:val="00AC2CC9"/>
    <w:rsid w:val="00AD78D7"/>
    <w:rsid w:val="00AD7E1B"/>
    <w:rsid w:val="00AE018B"/>
    <w:rsid w:val="00AE02B1"/>
    <w:rsid w:val="00AE6B14"/>
    <w:rsid w:val="00AE7CBC"/>
    <w:rsid w:val="00AF5BE2"/>
    <w:rsid w:val="00AF6AAA"/>
    <w:rsid w:val="00B000E5"/>
    <w:rsid w:val="00B0400C"/>
    <w:rsid w:val="00B07A22"/>
    <w:rsid w:val="00B11ADD"/>
    <w:rsid w:val="00B124E9"/>
    <w:rsid w:val="00B12726"/>
    <w:rsid w:val="00B306DB"/>
    <w:rsid w:val="00B30AE0"/>
    <w:rsid w:val="00B35B5E"/>
    <w:rsid w:val="00B369CF"/>
    <w:rsid w:val="00B37A86"/>
    <w:rsid w:val="00B56266"/>
    <w:rsid w:val="00B66053"/>
    <w:rsid w:val="00B706CD"/>
    <w:rsid w:val="00B81D42"/>
    <w:rsid w:val="00B8207E"/>
    <w:rsid w:val="00B82813"/>
    <w:rsid w:val="00BA2E78"/>
    <w:rsid w:val="00BA63B3"/>
    <w:rsid w:val="00BD5C03"/>
    <w:rsid w:val="00BE1B11"/>
    <w:rsid w:val="00BE757C"/>
    <w:rsid w:val="00BF0644"/>
    <w:rsid w:val="00C02CE4"/>
    <w:rsid w:val="00C03506"/>
    <w:rsid w:val="00C13681"/>
    <w:rsid w:val="00C21BA6"/>
    <w:rsid w:val="00C2225D"/>
    <w:rsid w:val="00C22F31"/>
    <w:rsid w:val="00C23431"/>
    <w:rsid w:val="00C23EFD"/>
    <w:rsid w:val="00C3036A"/>
    <w:rsid w:val="00C34664"/>
    <w:rsid w:val="00C416A4"/>
    <w:rsid w:val="00C42111"/>
    <w:rsid w:val="00C4292F"/>
    <w:rsid w:val="00C52D80"/>
    <w:rsid w:val="00C57D3D"/>
    <w:rsid w:val="00C76DCA"/>
    <w:rsid w:val="00C8600C"/>
    <w:rsid w:val="00C863B0"/>
    <w:rsid w:val="00C976F4"/>
    <w:rsid w:val="00CC1338"/>
    <w:rsid w:val="00CC1B87"/>
    <w:rsid w:val="00CC360D"/>
    <w:rsid w:val="00CC4A06"/>
    <w:rsid w:val="00CC4A58"/>
    <w:rsid w:val="00CC6C89"/>
    <w:rsid w:val="00CD4332"/>
    <w:rsid w:val="00CE485C"/>
    <w:rsid w:val="00CE5445"/>
    <w:rsid w:val="00CF2C4A"/>
    <w:rsid w:val="00CF5F47"/>
    <w:rsid w:val="00CF6B2E"/>
    <w:rsid w:val="00D01440"/>
    <w:rsid w:val="00D02821"/>
    <w:rsid w:val="00D05111"/>
    <w:rsid w:val="00D10A9D"/>
    <w:rsid w:val="00D11014"/>
    <w:rsid w:val="00D12DAB"/>
    <w:rsid w:val="00D15C25"/>
    <w:rsid w:val="00D16070"/>
    <w:rsid w:val="00D2245F"/>
    <w:rsid w:val="00D22C13"/>
    <w:rsid w:val="00D247AB"/>
    <w:rsid w:val="00D24A3C"/>
    <w:rsid w:val="00D333A7"/>
    <w:rsid w:val="00D40DD3"/>
    <w:rsid w:val="00D45E77"/>
    <w:rsid w:val="00D50B05"/>
    <w:rsid w:val="00D55F95"/>
    <w:rsid w:val="00D61F01"/>
    <w:rsid w:val="00D62218"/>
    <w:rsid w:val="00D65D00"/>
    <w:rsid w:val="00D66858"/>
    <w:rsid w:val="00D67EFB"/>
    <w:rsid w:val="00D71186"/>
    <w:rsid w:val="00D77B84"/>
    <w:rsid w:val="00D77D1B"/>
    <w:rsid w:val="00D91179"/>
    <w:rsid w:val="00D927F9"/>
    <w:rsid w:val="00D94120"/>
    <w:rsid w:val="00DA2B2B"/>
    <w:rsid w:val="00DA65D1"/>
    <w:rsid w:val="00DB0750"/>
    <w:rsid w:val="00DB08D5"/>
    <w:rsid w:val="00DE1F37"/>
    <w:rsid w:val="00DE7DF2"/>
    <w:rsid w:val="00DF068C"/>
    <w:rsid w:val="00DF4593"/>
    <w:rsid w:val="00DF488D"/>
    <w:rsid w:val="00E022B1"/>
    <w:rsid w:val="00E04E7F"/>
    <w:rsid w:val="00E06B57"/>
    <w:rsid w:val="00E14D86"/>
    <w:rsid w:val="00E45975"/>
    <w:rsid w:val="00E52BF9"/>
    <w:rsid w:val="00E53A8F"/>
    <w:rsid w:val="00E5724B"/>
    <w:rsid w:val="00E57EEE"/>
    <w:rsid w:val="00E67E56"/>
    <w:rsid w:val="00E71377"/>
    <w:rsid w:val="00E740E5"/>
    <w:rsid w:val="00E802CE"/>
    <w:rsid w:val="00E81572"/>
    <w:rsid w:val="00E82E41"/>
    <w:rsid w:val="00E83E11"/>
    <w:rsid w:val="00E84272"/>
    <w:rsid w:val="00E87321"/>
    <w:rsid w:val="00E9042D"/>
    <w:rsid w:val="00E90FD0"/>
    <w:rsid w:val="00E9146C"/>
    <w:rsid w:val="00EA4D68"/>
    <w:rsid w:val="00EA6F82"/>
    <w:rsid w:val="00EB2747"/>
    <w:rsid w:val="00EB434C"/>
    <w:rsid w:val="00EB5BE0"/>
    <w:rsid w:val="00EC571D"/>
    <w:rsid w:val="00EC7832"/>
    <w:rsid w:val="00ED6E8B"/>
    <w:rsid w:val="00EE008E"/>
    <w:rsid w:val="00EE1698"/>
    <w:rsid w:val="00EF192A"/>
    <w:rsid w:val="00EF58A4"/>
    <w:rsid w:val="00EF761B"/>
    <w:rsid w:val="00F00579"/>
    <w:rsid w:val="00F0248F"/>
    <w:rsid w:val="00F043E0"/>
    <w:rsid w:val="00F05EE3"/>
    <w:rsid w:val="00F0606F"/>
    <w:rsid w:val="00F06F5F"/>
    <w:rsid w:val="00F175A8"/>
    <w:rsid w:val="00F17BC4"/>
    <w:rsid w:val="00F34C10"/>
    <w:rsid w:val="00F35A6A"/>
    <w:rsid w:val="00F42666"/>
    <w:rsid w:val="00F42971"/>
    <w:rsid w:val="00F4337E"/>
    <w:rsid w:val="00F44618"/>
    <w:rsid w:val="00F50A6A"/>
    <w:rsid w:val="00F632A5"/>
    <w:rsid w:val="00F655D6"/>
    <w:rsid w:val="00F72830"/>
    <w:rsid w:val="00F7508E"/>
    <w:rsid w:val="00FA002E"/>
    <w:rsid w:val="00FA24C7"/>
    <w:rsid w:val="00FA3EBF"/>
    <w:rsid w:val="00FA6155"/>
    <w:rsid w:val="00FA65B9"/>
    <w:rsid w:val="00FA685D"/>
    <w:rsid w:val="00FB1CAF"/>
    <w:rsid w:val="00FB2220"/>
    <w:rsid w:val="00FB4ED0"/>
    <w:rsid w:val="00FC7257"/>
    <w:rsid w:val="00FD6B29"/>
    <w:rsid w:val="00FD7F34"/>
    <w:rsid w:val="00FE3FF9"/>
    <w:rsid w:val="00FF08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8F5F7"/>
  <w15:docId w15:val="{C13350C2-311E-462A-B11C-607C0FE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350"/>
    <w:rPr>
      <w:rFonts w:ascii="Tahoma" w:hAnsi="Tahoma"/>
      <w:sz w:val="24"/>
      <w:szCs w:val="20"/>
    </w:rPr>
  </w:style>
  <w:style w:type="paragraph" w:styleId="berschrift2">
    <w:name w:val="heading 2"/>
    <w:basedOn w:val="Standard"/>
    <w:next w:val="Standard"/>
    <w:link w:val="berschrift2Zchn"/>
    <w:uiPriority w:val="9"/>
    <w:semiHidden/>
    <w:unhideWhenUsed/>
    <w:qFormat/>
    <w:locked/>
    <w:rsid w:val="00D2245F"/>
    <w:pPr>
      <w:keepNext/>
      <w:keepLines/>
      <w:spacing w:before="40" w:line="256" w:lineRule="auto"/>
      <w:outlineLvl w:val="1"/>
    </w:pPr>
    <w:rPr>
      <w:rFonts w:cs="Tahoma"/>
      <w:b/>
      <w:sz w:val="22"/>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borgen">
    <w:name w:val="Verborgen"/>
    <w:basedOn w:val="Standard"/>
    <w:uiPriority w:val="99"/>
    <w:rsid w:val="00284350"/>
    <w:pPr>
      <w:tabs>
        <w:tab w:val="left" w:pos="641"/>
      </w:tabs>
    </w:pPr>
    <w:rPr>
      <w:vanish/>
      <w:color w:val="0000FF"/>
    </w:rPr>
  </w:style>
  <w:style w:type="paragraph" w:styleId="Kopfzeile">
    <w:name w:val="header"/>
    <w:basedOn w:val="Standard"/>
    <w:link w:val="KopfzeileZchn"/>
    <w:uiPriority w:val="99"/>
    <w:rsid w:val="00284350"/>
    <w:pPr>
      <w:tabs>
        <w:tab w:val="center" w:pos="4536"/>
        <w:tab w:val="right" w:pos="9072"/>
      </w:tabs>
    </w:pPr>
  </w:style>
  <w:style w:type="character" w:customStyle="1" w:styleId="KopfzeileZchn">
    <w:name w:val="Kopfzeile Zchn"/>
    <w:basedOn w:val="Absatz-Standardschriftart"/>
    <w:link w:val="Kopfzeile"/>
    <w:uiPriority w:val="99"/>
    <w:semiHidden/>
    <w:locked/>
    <w:rsid w:val="00A77234"/>
    <w:rPr>
      <w:rFonts w:ascii="Tahoma" w:hAnsi="Tahoma" w:cs="Times New Roman"/>
      <w:sz w:val="24"/>
    </w:rPr>
  </w:style>
  <w:style w:type="paragraph" w:styleId="Fuzeile">
    <w:name w:val="footer"/>
    <w:basedOn w:val="Standard"/>
    <w:link w:val="FuzeileZchn"/>
    <w:uiPriority w:val="99"/>
    <w:rsid w:val="00284350"/>
    <w:pPr>
      <w:tabs>
        <w:tab w:val="center" w:pos="4536"/>
        <w:tab w:val="right" w:pos="9072"/>
      </w:tabs>
    </w:pPr>
    <w:rPr>
      <w:rFonts w:ascii="Book Antiqua" w:hAnsi="Book Antiqua"/>
      <w:sz w:val="28"/>
    </w:rPr>
  </w:style>
  <w:style w:type="character" w:customStyle="1" w:styleId="FuzeileZchn">
    <w:name w:val="Fußzeile Zchn"/>
    <w:basedOn w:val="Absatz-Standardschriftart"/>
    <w:link w:val="Fuzeile"/>
    <w:uiPriority w:val="99"/>
    <w:semiHidden/>
    <w:locked/>
    <w:rsid w:val="00A77234"/>
    <w:rPr>
      <w:rFonts w:ascii="Tahoma" w:hAnsi="Tahoma" w:cs="Times New Roman"/>
      <w:sz w:val="24"/>
    </w:rPr>
  </w:style>
  <w:style w:type="paragraph" w:customStyle="1" w:styleId="Text15">
    <w:name w:val="Text15"/>
    <w:basedOn w:val="Standard"/>
    <w:rsid w:val="00284350"/>
    <w:pPr>
      <w:spacing w:line="360" w:lineRule="auto"/>
    </w:pPr>
  </w:style>
  <w:style w:type="paragraph" w:customStyle="1" w:styleId="Verborgen1">
    <w:name w:val="Verborgen1"/>
    <w:basedOn w:val="Verborgen"/>
    <w:uiPriority w:val="99"/>
    <w:rsid w:val="00284350"/>
    <w:rPr>
      <w:sz w:val="20"/>
    </w:rPr>
  </w:style>
  <w:style w:type="character" w:styleId="Seitenzahl">
    <w:name w:val="page number"/>
    <w:basedOn w:val="Absatz-Standardschriftart"/>
    <w:uiPriority w:val="99"/>
    <w:rsid w:val="00284350"/>
    <w:rPr>
      <w:rFonts w:ascii="Book Antiqua" w:hAnsi="Book Antiqua" w:cs="Times New Roman"/>
      <w:sz w:val="22"/>
    </w:rPr>
  </w:style>
  <w:style w:type="paragraph" w:customStyle="1" w:styleId="Verfgung">
    <w:name w:val="Verfügung"/>
    <w:basedOn w:val="Standard"/>
    <w:next w:val="Verborgen"/>
    <w:uiPriority w:val="99"/>
    <w:rsid w:val="00284350"/>
    <w:pPr>
      <w:ind w:left="-1" w:hanging="283"/>
    </w:pPr>
    <w:rPr>
      <w:vanish/>
      <w:color w:val="0000FF"/>
    </w:rPr>
  </w:style>
  <w:style w:type="paragraph" w:customStyle="1" w:styleId="Hier">
    <w:name w:val="Hier"/>
    <w:basedOn w:val="Standard"/>
    <w:next w:val="Standard"/>
    <w:uiPriority w:val="99"/>
    <w:rsid w:val="00284350"/>
    <w:pPr>
      <w:tabs>
        <w:tab w:val="left" w:pos="6521"/>
      </w:tabs>
      <w:ind w:left="454"/>
    </w:pPr>
  </w:style>
  <w:style w:type="paragraph" w:customStyle="1" w:styleId="MitZeichnung">
    <w:name w:val="MitZeichnung"/>
    <w:basedOn w:val="Verborgen"/>
    <w:next w:val="Standard"/>
    <w:uiPriority w:val="99"/>
    <w:rsid w:val="00284350"/>
    <w:pPr>
      <w:tabs>
        <w:tab w:val="left" w:pos="6804"/>
      </w:tabs>
    </w:pPr>
    <w:rPr>
      <w:rFonts w:ascii="Book Antiqua" w:hAnsi="Book Antiqua"/>
      <w:sz w:val="22"/>
    </w:rPr>
  </w:style>
  <w:style w:type="paragraph" w:customStyle="1" w:styleId="FVPfad">
    <w:name w:val="FV_Pfad"/>
    <w:basedOn w:val="Verborgen"/>
    <w:next w:val="Standard"/>
    <w:uiPriority w:val="99"/>
    <w:rsid w:val="00284350"/>
  </w:style>
  <w:style w:type="paragraph" w:customStyle="1" w:styleId="Verborgen2">
    <w:name w:val="Verborgen2"/>
    <w:basedOn w:val="Verborgen"/>
    <w:uiPriority w:val="99"/>
    <w:rsid w:val="00284350"/>
    <w:pPr>
      <w:tabs>
        <w:tab w:val="left" w:pos="6804"/>
      </w:tabs>
      <w:jc w:val="center"/>
    </w:pPr>
    <w:rPr>
      <w:rFonts w:ascii="Book Antiqua" w:hAnsi="Book Antiqua"/>
      <w:sz w:val="20"/>
    </w:rPr>
  </w:style>
  <w:style w:type="paragraph" w:styleId="Sprechblasentext">
    <w:name w:val="Balloon Text"/>
    <w:basedOn w:val="Standard"/>
    <w:link w:val="SprechblasentextZchn"/>
    <w:uiPriority w:val="99"/>
    <w:semiHidden/>
    <w:rsid w:val="00342BB0"/>
    <w:rPr>
      <w:rFonts w:cs="Tahoma"/>
      <w:sz w:val="16"/>
      <w:szCs w:val="16"/>
    </w:rPr>
  </w:style>
  <w:style w:type="character" w:customStyle="1" w:styleId="SprechblasentextZchn">
    <w:name w:val="Sprechblasentext Zchn"/>
    <w:basedOn w:val="Absatz-Standardschriftart"/>
    <w:link w:val="Sprechblasentext"/>
    <w:uiPriority w:val="99"/>
    <w:semiHidden/>
    <w:locked/>
    <w:rsid w:val="00A77234"/>
    <w:rPr>
      <w:rFonts w:cs="Times New Roman"/>
      <w:sz w:val="2"/>
    </w:rPr>
  </w:style>
  <w:style w:type="paragraph" w:styleId="Listenabsatz">
    <w:name w:val="List Paragraph"/>
    <w:aliases w:val="Dot pt,No Spacing1,List Paragraph Char Char Char,Indicator Text,Numbered Para 1,List Paragraph à moi,LISTA,List Paragraph1,Listaszerű bekezdés2,Listaszerű bekezdés1,Listaszerű bekezdés3,F5 List Paragraph,Colorful List - Accent 11,Bullet 1,3"/>
    <w:basedOn w:val="Standard"/>
    <w:link w:val="ListenabsatzZchn"/>
    <w:uiPriority w:val="34"/>
    <w:qFormat/>
    <w:rsid w:val="00277A5D"/>
    <w:pPr>
      <w:ind w:left="720"/>
      <w:contextualSpacing/>
    </w:pPr>
  </w:style>
  <w:style w:type="character" w:customStyle="1" w:styleId="berschrift2Zchn">
    <w:name w:val="Überschrift 2 Zchn"/>
    <w:basedOn w:val="Absatz-Standardschriftart"/>
    <w:link w:val="berschrift2"/>
    <w:uiPriority w:val="9"/>
    <w:semiHidden/>
    <w:rsid w:val="00D2245F"/>
    <w:rPr>
      <w:rFonts w:ascii="Tahoma" w:hAnsi="Tahoma" w:cs="Tahoma"/>
      <w:b/>
      <w:szCs w:val="26"/>
      <w:lang w:eastAsia="en-US"/>
    </w:rPr>
  </w:style>
  <w:style w:type="paragraph" w:styleId="Funotentext">
    <w:name w:val="footnote text"/>
    <w:aliases w:val="Geneva 9,Font: Geneva 9,Boston 10,f,ft,Fotnotstext Char,ft Char,single space,footnote text,FOOTNOTES,ADB,single space1,footnote text1,FOOTNOTES1,fn1,ADB1,single space2,footnote text2,FOOTNOTES2,fn2,ADB2,single space3,footnote text3,fn3,fn"/>
    <w:basedOn w:val="Standard"/>
    <w:link w:val="FunotentextZchn"/>
    <w:uiPriority w:val="99"/>
    <w:unhideWhenUsed/>
    <w:qFormat/>
    <w:rsid w:val="00D2245F"/>
    <w:rPr>
      <w:rFonts w:eastAsia="Calibri" w:cs="Tahoma"/>
      <w:sz w:val="20"/>
      <w:lang w:eastAsia="en-US"/>
    </w:rPr>
  </w:style>
  <w:style w:type="character" w:customStyle="1" w:styleId="FunotentextZchn">
    <w:name w:val="Fußnotentext Zchn"/>
    <w:aliases w:val="Geneva 9 Zchn,Font: Geneva 9 Zchn,Boston 10 Zchn,f Zchn,ft Zchn,Fotnotstext Char Zchn,ft Char Zchn,single space Zchn,footnote text Zchn,FOOTNOTES Zchn,ADB Zchn,single space1 Zchn,footnote text1 Zchn,FOOTNOTES1 Zchn,fn1 Zchn,ADB1 Zchn"/>
    <w:basedOn w:val="Absatz-Standardschriftart"/>
    <w:link w:val="Funotentext"/>
    <w:uiPriority w:val="99"/>
    <w:rsid w:val="00D2245F"/>
    <w:rPr>
      <w:rFonts w:ascii="Tahoma" w:eastAsia="Calibri" w:hAnsi="Tahoma" w:cs="Tahoma"/>
      <w:sz w:val="20"/>
      <w:szCs w:val="20"/>
      <w:lang w:eastAsia="en-US"/>
    </w:rPr>
  </w:style>
  <w:style w:type="character" w:styleId="Funotenzeichen">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D2245F"/>
    <w:rPr>
      <w:vertAlign w:val="superscript"/>
    </w:rPr>
  </w:style>
  <w:style w:type="character" w:styleId="Hyperlink">
    <w:name w:val="Hyperlink"/>
    <w:basedOn w:val="Absatz-Standardschriftart"/>
    <w:uiPriority w:val="99"/>
    <w:unhideWhenUsed/>
    <w:rsid w:val="00D16070"/>
    <w:rPr>
      <w:color w:val="0000FF"/>
      <w:u w:val="single"/>
    </w:rPr>
  </w:style>
  <w:style w:type="character" w:styleId="BesuchterLink">
    <w:name w:val="FollowedHyperlink"/>
    <w:basedOn w:val="Absatz-Standardschriftart"/>
    <w:uiPriority w:val="99"/>
    <w:semiHidden/>
    <w:unhideWhenUsed/>
    <w:rsid w:val="00B0400C"/>
    <w:rPr>
      <w:color w:val="800080" w:themeColor="followedHyperlink"/>
      <w:u w:val="single"/>
    </w:r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Bullet 1 Zchn,3 Zchn"/>
    <w:link w:val="Listenabsatz"/>
    <w:uiPriority w:val="34"/>
    <w:qFormat/>
    <w:locked/>
    <w:rsid w:val="00DE1F37"/>
    <w:rPr>
      <w:rFonts w:ascii="Tahoma" w:hAnsi="Tahoma"/>
      <w:sz w:val="24"/>
      <w:szCs w:val="20"/>
    </w:rPr>
  </w:style>
  <w:style w:type="character" w:customStyle="1" w:styleId="fontstyle01">
    <w:name w:val="fontstyle01"/>
    <w:basedOn w:val="Absatz-Standardschriftart"/>
    <w:rsid w:val="00C76DCA"/>
    <w:rPr>
      <w:rFonts w:ascii="TimesNewRomanPSMT" w:hAnsi="TimesNewRomanPSMT"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F4337E"/>
    <w:rPr>
      <w:sz w:val="16"/>
      <w:szCs w:val="16"/>
    </w:rPr>
  </w:style>
  <w:style w:type="paragraph" w:styleId="Kommentartext">
    <w:name w:val="annotation text"/>
    <w:basedOn w:val="Standard"/>
    <w:link w:val="KommentartextZchn"/>
    <w:uiPriority w:val="99"/>
    <w:semiHidden/>
    <w:unhideWhenUsed/>
    <w:rsid w:val="00F4337E"/>
    <w:rPr>
      <w:sz w:val="20"/>
    </w:rPr>
  </w:style>
  <w:style w:type="character" w:customStyle="1" w:styleId="KommentartextZchn">
    <w:name w:val="Kommentartext Zchn"/>
    <w:basedOn w:val="Absatz-Standardschriftart"/>
    <w:link w:val="Kommentartext"/>
    <w:uiPriority w:val="99"/>
    <w:semiHidden/>
    <w:rsid w:val="00F4337E"/>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F4337E"/>
    <w:rPr>
      <w:b/>
      <w:bCs/>
    </w:rPr>
  </w:style>
  <w:style w:type="character" w:customStyle="1" w:styleId="KommentarthemaZchn">
    <w:name w:val="Kommentarthema Zchn"/>
    <w:basedOn w:val="KommentartextZchn"/>
    <w:link w:val="Kommentarthema"/>
    <w:uiPriority w:val="99"/>
    <w:semiHidden/>
    <w:rsid w:val="00F4337E"/>
    <w:rPr>
      <w:rFonts w:ascii="Tahoma" w:hAnsi="Tahoma"/>
      <w:b/>
      <w:bCs/>
      <w:sz w:val="20"/>
      <w:szCs w:val="20"/>
    </w:rPr>
  </w:style>
  <w:style w:type="paragraph" w:customStyle="1" w:styleId="Default">
    <w:name w:val="Default"/>
    <w:rsid w:val="001B08E2"/>
    <w:pPr>
      <w:autoSpaceDE w:val="0"/>
      <w:autoSpaceDN w:val="0"/>
      <w:adjustRightInd w:val="0"/>
    </w:pPr>
    <w:rPr>
      <w:rFonts w:ascii="Tahoma" w:eastAsiaTheme="minorHAnsi" w:hAnsi="Tahoma" w:cs="Tahoma"/>
      <w:color w:val="000000"/>
      <w:sz w:val="24"/>
      <w:szCs w:val="24"/>
      <w:lang w:eastAsia="en-US"/>
    </w:rPr>
  </w:style>
  <w:style w:type="paragraph" w:customStyle="1" w:styleId="EUContinoustextregular">
    <w:name w:val="EU_Continous_text_regular"/>
    <w:basedOn w:val="Standard"/>
    <w:qFormat/>
    <w:rsid w:val="00211A36"/>
    <w:pPr>
      <w:autoSpaceDE w:val="0"/>
      <w:autoSpaceDN w:val="0"/>
      <w:adjustRightInd w:val="0"/>
      <w:spacing w:after="240" w:line="288" w:lineRule="auto"/>
      <w:contextualSpacing/>
      <w:textAlignment w:val="center"/>
    </w:pPr>
    <w:rPr>
      <w:rFonts w:ascii="bundessans office" w:eastAsiaTheme="minorHAnsi" w:hAnsi="bundessans office" w:cs="bundessans regular"/>
      <w:color w:val="000000"/>
      <w:sz w:val="20"/>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Standard"/>
    <w:link w:val="Funotenzeichen"/>
    <w:rsid w:val="006837E7"/>
    <w:pPr>
      <w:spacing w:after="160" w:line="240" w:lineRule="exact"/>
    </w:pPr>
    <w:rPr>
      <w:rFonts w:ascii="Times New Roman" w:hAnsi="Times New Roman"/>
      <w:sz w:val="22"/>
      <w:szCs w:val="22"/>
      <w:vertAlign w:val="superscript"/>
    </w:rPr>
  </w:style>
  <w:style w:type="paragraph" w:styleId="NurText">
    <w:name w:val="Plain Text"/>
    <w:basedOn w:val="Standard"/>
    <w:link w:val="NurTextZchn"/>
    <w:uiPriority w:val="99"/>
    <w:semiHidden/>
    <w:unhideWhenUsed/>
    <w:rsid w:val="005E5A0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E5A00"/>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6376">
      <w:bodyDiv w:val="1"/>
      <w:marLeft w:val="0"/>
      <w:marRight w:val="0"/>
      <w:marTop w:val="0"/>
      <w:marBottom w:val="0"/>
      <w:divBdr>
        <w:top w:val="none" w:sz="0" w:space="0" w:color="auto"/>
        <w:left w:val="none" w:sz="0" w:space="0" w:color="auto"/>
        <w:bottom w:val="none" w:sz="0" w:space="0" w:color="auto"/>
        <w:right w:val="none" w:sz="0" w:space="0" w:color="auto"/>
      </w:divBdr>
    </w:div>
    <w:div w:id="268003827">
      <w:bodyDiv w:val="1"/>
      <w:marLeft w:val="0"/>
      <w:marRight w:val="0"/>
      <w:marTop w:val="0"/>
      <w:marBottom w:val="0"/>
      <w:divBdr>
        <w:top w:val="none" w:sz="0" w:space="0" w:color="auto"/>
        <w:left w:val="none" w:sz="0" w:space="0" w:color="auto"/>
        <w:bottom w:val="none" w:sz="0" w:space="0" w:color="auto"/>
        <w:right w:val="none" w:sz="0" w:space="0" w:color="auto"/>
      </w:divBdr>
    </w:div>
    <w:div w:id="611865700">
      <w:bodyDiv w:val="1"/>
      <w:marLeft w:val="0"/>
      <w:marRight w:val="0"/>
      <w:marTop w:val="0"/>
      <w:marBottom w:val="0"/>
      <w:divBdr>
        <w:top w:val="none" w:sz="0" w:space="0" w:color="auto"/>
        <w:left w:val="none" w:sz="0" w:space="0" w:color="auto"/>
        <w:bottom w:val="none" w:sz="0" w:space="0" w:color="auto"/>
        <w:right w:val="none" w:sz="0" w:space="0" w:color="auto"/>
      </w:divBdr>
    </w:div>
    <w:div w:id="633104749">
      <w:bodyDiv w:val="1"/>
      <w:marLeft w:val="0"/>
      <w:marRight w:val="0"/>
      <w:marTop w:val="0"/>
      <w:marBottom w:val="0"/>
      <w:divBdr>
        <w:top w:val="none" w:sz="0" w:space="0" w:color="auto"/>
        <w:left w:val="none" w:sz="0" w:space="0" w:color="auto"/>
        <w:bottom w:val="none" w:sz="0" w:space="0" w:color="auto"/>
        <w:right w:val="none" w:sz="0" w:space="0" w:color="auto"/>
      </w:divBdr>
    </w:div>
    <w:div w:id="868879229">
      <w:bodyDiv w:val="1"/>
      <w:marLeft w:val="0"/>
      <w:marRight w:val="0"/>
      <w:marTop w:val="0"/>
      <w:marBottom w:val="0"/>
      <w:divBdr>
        <w:top w:val="none" w:sz="0" w:space="0" w:color="auto"/>
        <w:left w:val="none" w:sz="0" w:space="0" w:color="auto"/>
        <w:bottom w:val="none" w:sz="0" w:space="0" w:color="auto"/>
        <w:right w:val="none" w:sz="0" w:space="0" w:color="auto"/>
      </w:divBdr>
    </w:div>
    <w:div w:id="898050576">
      <w:bodyDiv w:val="1"/>
      <w:marLeft w:val="0"/>
      <w:marRight w:val="0"/>
      <w:marTop w:val="0"/>
      <w:marBottom w:val="0"/>
      <w:divBdr>
        <w:top w:val="none" w:sz="0" w:space="0" w:color="auto"/>
        <w:left w:val="none" w:sz="0" w:space="0" w:color="auto"/>
        <w:bottom w:val="none" w:sz="0" w:space="0" w:color="auto"/>
        <w:right w:val="none" w:sz="0" w:space="0" w:color="auto"/>
      </w:divBdr>
    </w:div>
    <w:div w:id="917984491">
      <w:bodyDiv w:val="1"/>
      <w:marLeft w:val="0"/>
      <w:marRight w:val="0"/>
      <w:marTop w:val="0"/>
      <w:marBottom w:val="0"/>
      <w:divBdr>
        <w:top w:val="none" w:sz="0" w:space="0" w:color="auto"/>
        <w:left w:val="none" w:sz="0" w:space="0" w:color="auto"/>
        <w:bottom w:val="none" w:sz="0" w:space="0" w:color="auto"/>
        <w:right w:val="none" w:sz="0" w:space="0" w:color="auto"/>
      </w:divBdr>
    </w:div>
    <w:div w:id="1231962962">
      <w:bodyDiv w:val="1"/>
      <w:marLeft w:val="0"/>
      <w:marRight w:val="0"/>
      <w:marTop w:val="0"/>
      <w:marBottom w:val="0"/>
      <w:divBdr>
        <w:top w:val="none" w:sz="0" w:space="0" w:color="auto"/>
        <w:left w:val="none" w:sz="0" w:space="0" w:color="auto"/>
        <w:bottom w:val="none" w:sz="0" w:space="0" w:color="auto"/>
        <w:right w:val="none" w:sz="0" w:space="0" w:color="auto"/>
      </w:divBdr>
    </w:div>
    <w:div w:id="1524438051">
      <w:bodyDiv w:val="1"/>
      <w:marLeft w:val="0"/>
      <w:marRight w:val="0"/>
      <w:marTop w:val="0"/>
      <w:marBottom w:val="0"/>
      <w:divBdr>
        <w:top w:val="none" w:sz="0" w:space="0" w:color="auto"/>
        <w:left w:val="none" w:sz="0" w:space="0" w:color="auto"/>
        <w:bottom w:val="none" w:sz="0" w:space="0" w:color="auto"/>
        <w:right w:val="none" w:sz="0" w:space="0" w:color="auto"/>
      </w:divBdr>
    </w:div>
    <w:div w:id="19247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onsD\Lokale~1\Temporary%20Internet%20Files\Content.MSO\EE2EE74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92DAB-E811-49A2-A5BB-C5D15C04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EE2EE74D</Template>
  <TotalTime>0</TotalTime>
  <Pages>2</Pages>
  <Words>283</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Referat</vt:lpstr>
    </vt:vector>
  </TitlesOfParts>
  <Company>BMU</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StahlS</dc:creator>
  <cp:lastModifiedBy>Janina Heim</cp:lastModifiedBy>
  <cp:revision>4</cp:revision>
  <cp:lastPrinted>2019-05-20T15:52:00Z</cp:lastPrinted>
  <dcterms:created xsi:type="dcterms:W3CDTF">2021-02-17T08:24:00Z</dcterms:created>
  <dcterms:modified xsi:type="dcterms:W3CDTF">2021-02-17T09:54:00Z</dcterms:modified>
</cp:coreProperties>
</file>