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E6B550" w14:textId="77777777" w:rsidR="008E5A2D" w:rsidRPr="00893928" w:rsidRDefault="008E5A2D" w:rsidP="00A303FA">
      <w:pPr>
        <w:jc w:val="center"/>
        <w:rPr>
          <w:rFonts w:ascii="Times New Roman" w:hAnsi="Times New Roman" w:cs="Times New Roman"/>
          <w:b/>
          <w:sz w:val="22"/>
          <w:szCs w:val="22"/>
          <w:lang w:val="en-US"/>
        </w:rPr>
      </w:pPr>
      <w:bookmarkStart w:id="0" w:name="_GoBack"/>
      <w:bookmarkEnd w:id="0"/>
      <w:r w:rsidRPr="00893928">
        <w:rPr>
          <w:rFonts w:ascii="Times New Roman" w:hAnsi="Times New Roman" w:cs="Times New Roman"/>
          <w:b/>
          <w:sz w:val="22"/>
          <w:szCs w:val="22"/>
          <w:lang w:val="en-US"/>
        </w:rPr>
        <w:t>International Expert Workshop on Biodiversity Mainstreaming</w:t>
      </w:r>
    </w:p>
    <w:p w14:paraId="3DC6A131" w14:textId="4450B354" w:rsidR="00607871" w:rsidRPr="00893928" w:rsidRDefault="002056C1" w:rsidP="008E5A2D">
      <w:pPr>
        <w:jc w:val="center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>General</w:t>
      </w:r>
      <w:r w:rsidR="003370D7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="00467035">
        <w:rPr>
          <w:rFonts w:ascii="Times New Roman" w:hAnsi="Times New Roman" w:cs="Times New Roman"/>
          <w:sz w:val="22"/>
          <w:szCs w:val="22"/>
          <w:lang w:val="en-US"/>
        </w:rPr>
        <w:t>Feedback sheet</w:t>
      </w:r>
      <w:r w:rsidR="008E5A2D" w:rsidRPr="009B7CDE">
        <w:rPr>
          <w:rFonts w:ascii="Times New Roman" w:hAnsi="Times New Roman" w:cs="Times New Roman"/>
          <w:sz w:val="22"/>
          <w:szCs w:val="22"/>
          <w:lang w:val="en-US"/>
        </w:rPr>
        <w:t xml:space="preserve"> for </w:t>
      </w:r>
      <w:r w:rsidR="004801D3">
        <w:rPr>
          <w:rFonts w:ascii="Times New Roman" w:hAnsi="Times New Roman" w:cs="Times New Roman"/>
          <w:sz w:val="22"/>
          <w:szCs w:val="22"/>
          <w:lang w:val="en-US"/>
        </w:rPr>
        <w:t>Day 2</w:t>
      </w:r>
      <w:r w:rsidR="00503F77">
        <w:rPr>
          <w:rFonts w:ascii="Times New Roman" w:hAnsi="Times New Roman" w:cs="Times New Roman"/>
          <w:sz w:val="22"/>
          <w:szCs w:val="22"/>
          <w:lang w:val="en-US"/>
        </w:rPr>
        <w:t xml:space="preserve">: </w:t>
      </w:r>
      <w:r w:rsidR="004801D3">
        <w:rPr>
          <w:rFonts w:ascii="Times New Roman" w:hAnsi="Times New Roman" w:cs="Times New Roman"/>
          <w:sz w:val="22"/>
          <w:szCs w:val="22"/>
          <w:lang w:val="en-US"/>
        </w:rPr>
        <w:t>Wednesday</w:t>
      </w:r>
      <w:r w:rsidR="008E5A2D" w:rsidRPr="00893928">
        <w:rPr>
          <w:rFonts w:ascii="Times New Roman" w:hAnsi="Times New Roman" w:cs="Times New Roman"/>
          <w:sz w:val="22"/>
          <w:szCs w:val="22"/>
          <w:lang w:val="en-US"/>
        </w:rPr>
        <w:t xml:space="preserve"> November, 2015</w:t>
      </w:r>
    </w:p>
    <w:p w14:paraId="0822BA8F" w14:textId="3D202915" w:rsidR="008E5A2D" w:rsidRPr="009B7CDE" w:rsidRDefault="008E5A2D" w:rsidP="008E5A2D">
      <w:pPr>
        <w:jc w:val="center"/>
        <w:rPr>
          <w:rFonts w:ascii="Times New Roman" w:hAnsi="Times New Roman" w:cs="Times New Roman"/>
          <w:sz w:val="22"/>
          <w:szCs w:val="22"/>
          <w:lang w:val="en-US"/>
        </w:rPr>
      </w:pPr>
      <w:r w:rsidRPr="009B7CDE">
        <w:rPr>
          <w:rFonts w:ascii="Times New Roman" w:hAnsi="Times New Roman" w:cs="Times New Roman"/>
          <w:sz w:val="22"/>
          <w:szCs w:val="22"/>
          <w:lang w:val="en-US"/>
        </w:rPr>
        <w:t>“</w:t>
      </w:r>
      <w:r w:rsidR="004801D3">
        <w:rPr>
          <w:rFonts w:ascii="Times New Roman" w:hAnsi="Times New Roman" w:cs="Times New Roman"/>
          <w:sz w:val="22"/>
          <w:szCs w:val="22"/>
          <w:lang w:val="en-US"/>
        </w:rPr>
        <w:t>Expert panels</w:t>
      </w:r>
      <w:r w:rsidRPr="009B7CDE">
        <w:rPr>
          <w:rFonts w:ascii="Times New Roman" w:hAnsi="Times New Roman" w:cs="Times New Roman"/>
          <w:sz w:val="22"/>
          <w:szCs w:val="22"/>
          <w:lang w:val="en-US"/>
        </w:rPr>
        <w:t>”</w:t>
      </w:r>
    </w:p>
    <w:p w14:paraId="7D5EE0DC" w14:textId="77777777" w:rsidR="003214BB" w:rsidRDefault="003214BB" w:rsidP="003214BB">
      <w:pPr>
        <w:rPr>
          <w:rFonts w:ascii="Times New Roman" w:hAnsi="Times New Roman" w:cs="Times New Roman"/>
          <w:sz w:val="20"/>
          <w:szCs w:val="16"/>
          <w:lang w:val="en-US"/>
        </w:rPr>
      </w:pPr>
    </w:p>
    <w:p w14:paraId="03638C88" w14:textId="232842F3" w:rsidR="003214BB" w:rsidRDefault="004801D3" w:rsidP="003214BB">
      <w:pPr>
        <w:rPr>
          <w:rFonts w:ascii="Times New Roman" w:hAnsi="Times New Roman" w:cs="Times New Roman"/>
          <w:sz w:val="20"/>
          <w:szCs w:val="16"/>
          <w:lang w:val="en-US"/>
        </w:rPr>
      </w:pPr>
      <w:r>
        <w:rPr>
          <w:rFonts w:ascii="Times New Roman" w:hAnsi="Times New Roman" w:cs="Times New Roman"/>
          <w:sz w:val="20"/>
          <w:szCs w:val="16"/>
          <w:lang w:val="en-US"/>
        </w:rPr>
        <w:t>Reflection on panels</w:t>
      </w:r>
    </w:p>
    <w:p w14:paraId="375BA6B0" w14:textId="77777777" w:rsidR="008E5A2D" w:rsidRDefault="008E5A2D" w:rsidP="00607871">
      <w:pPr>
        <w:rPr>
          <w:rFonts w:ascii="Times New Roman" w:hAnsi="Times New Roman" w:cs="Times New Roman"/>
          <w:sz w:val="16"/>
          <w:szCs w:val="16"/>
          <w:lang w:val="en-US"/>
        </w:rPr>
      </w:pPr>
    </w:p>
    <w:p w14:paraId="081FEA31" w14:textId="1F355FF0" w:rsidR="00A734AC" w:rsidRDefault="00A734AC" w:rsidP="00607871">
      <w:pPr>
        <w:rPr>
          <w:rFonts w:ascii="Times New Roman" w:hAnsi="Times New Roman" w:cs="Times New Roman"/>
          <w:sz w:val="20"/>
          <w:szCs w:val="16"/>
          <w:lang w:val="en-US"/>
        </w:rPr>
      </w:pPr>
      <w:r>
        <w:rPr>
          <w:rFonts w:ascii="Times New Roman" w:hAnsi="Times New Roman" w:cs="Times New Roman"/>
          <w:sz w:val="20"/>
          <w:szCs w:val="16"/>
          <w:lang w:val="en-US"/>
        </w:rPr>
        <w:t>Participant Name:</w:t>
      </w:r>
    </w:p>
    <w:p w14:paraId="4B6815F8" w14:textId="7F9A3250" w:rsidR="00A734AC" w:rsidRDefault="004801D3" w:rsidP="00607871">
      <w:pPr>
        <w:rPr>
          <w:rFonts w:ascii="Times New Roman" w:hAnsi="Times New Roman" w:cs="Times New Roman"/>
          <w:sz w:val="20"/>
          <w:szCs w:val="16"/>
          <w:lang w:val="en-US"/>
        </w:rPr>
      </w:pPr>
      <w:r>
        <w:rPr>
          <w:rFonts w:ascii="Times New Roman" w:hAnsi="Times New Roman" w:cs="Times New Roman"/>
          <w:sz w:val="20"/>
          <w:szCs w:val="16"/>
          <w:lang w:val="en-US"/>
        </w:rPr>
        <w:t>Panel</w:t>
      </w:r>
      <w:r w:rsidR="003214BB">
        <w:rPr>
          <w:rFonts w:ascii="Times New Roman" w:hAnsi="Times New Roman" w:cs="Times New Roman"/>
          <w:sz w:val="20"/>
          <w:szCs w:val="16"/>
          <w:lang w:val="en-US"/>
        </w:rPr>
        <w:t xml:space="preserve"> (mark)</w:t>
      </w:r>
      <w:r w:rsidR="00A734AC">
        <w:rPr>
          <w:rFonts w:ascii="Times New Roman" w:hAnsi="Times New Roman" w:cs="Times New Roman"/>
          <w:sz w:val="20"/>
          <w:szCs w:val="16"/>
          <w:lang w:val="en-US"/>
        </w:rPr>
        <w:t>:</w:t>
      </w:r>
      <w:r w:rsidR="003214BB">
        <w:rPr>
          <w:rFonts w:ascii="Times New Roman" w:hAnsi="Times New Roman" w:cs="Times New Roman"/>
          <w:sz w:val="20"/>
          <w:szCs w:val="16"/>
          <w:lang w:val="en-US"/>
        </w:rPr>
        <w:t xml:space="preserve"> </w:t>
      </w:r>
      <w:r w:rsidR="003214BB">
        <w:rPr>
          <w:rFonts w:ascii="Times New Roman" w:hAnsi="Times New Roman" w:cs="Times New Roman"/>
          <w:sz w:val="20"/>
          <w:szCs w:val="16"/>
          <w:lang w:val="en-US"/>
        </w:rPr>
        <w:tab/>
      </w:r>
      <w:r>
        <w:rPr>
          <w:rFonts w:ascii="Times New Roman" w:hAnsi="Times New Roman" w:cs="Times New Roman"/>
          <w:sz w:val="20"/>
          <w:szCs w:val="16"/>
          <w:lang w:val="en-US"/>
        </w:rPr>
        <w:t>Cross-sectoral mainstreaming (P1)</w:t>
      </w:r>
    </w:p>
    <w:p w14:paraId="598915F5" w14:textId="577D22B8" w:rsidR="004801D3" w:rsidRDefault="004801D3" w:rsidP="00607871">
      <w:pPr>
        <w:rPr>
          <w:rFonts w:ascii="Times New Roman" w:hAnsi="Times New Roman" w:cs="Times New Roman"/>
          <w:sz w:val="20"/>
          <w:szCs w:val="16"/>
          <w:lang w:val="en-US"/>
        </w:rPr>
      </w:pPr>
      <w:r>
        <w:rPr>
          <w:rFonts w:ascii="Times New Roman" w:hAnsi="Times New Roman" w:cs="Times New Roman"/>
          <w:sz w:val="20"/>
          <w:szCs w:val="16"/>
          <w:lang w:val="en-US"/>
        </w:rPr>
        <w:tab/>
      </w:r>
      <w:r>
        <w:rPr>
          <w:rFonts w:ascii="Times New Roman" w:hAnsi="Times New Roman" w:cs="Times New Roman"/>
          <w:sz w:val="20"/>
          <w:szCs w:val="16"/>
          <w:lang w:val="en-US"/>
        </w:rPr>
        <w:tab/>
        <w:t>Policies and Tools (P2)</w:t>
      </w:r>
    </w:p>
    <w:p w14:paraId="02B40886" w14:textId="4FB7C13D" w:rsidR="004801D3" w:rsidRDefault="004801D3" w:rsidP="00607871">
      <w:pPr>
        <w:rPr>
          <w:rFonts w:ascii="Times New Roman" w:hAnsi="Times New Roman" w:cs="Times New Roman"/>
          <w:sz w:val="20"/>
          <w:szCs w:val="16"/>
          <w:lang w:val="en-US"/>
        </w:rPr>
      </w:pPr>
      <w:r>
        <w:rPr>
          <w:rFonts w:ascii="Times New Roman" w:hAnsi="Times New Roman" w:cs="Times New Roman"/>
          <w:sz w:val="20"/>
          <w:szCs w:val="16"/>
          <w:lang w:val="en-US"/>
        </w:rPr>
        <w:tab/>
      </w:r>
      <w:r>
        <w:rPr>
          <w:rFonts w:ascii="Times New Roman" w:hAnsi="Times New Roman" w:cs="Times New Roman"/>
          <w:sz w:val="20"/>
          <w:szCs w:val="16"/>
          <w:lang w:val="en-US"/>
        </w:rPr>
        <w:tab/>
        <w:t>Institutional arrangements (P3)</w:t>
      </w:r>
    </w:p>
    <w:p w14:paraId="79A6E49B" w14:textId="77777777" w:rsidR="003214BB" w:rsidRDefault="003214BB" w:rsidP="00A303FA">
      <w:pPr>
        <w:rPr>
          <w:rFonts w:ascii="Times New Roman" w:hAnsi="Times New Roman" w:cs="Times New Roman"/>
          <w:sz w:val="20"/>
          <w:szCs w:val="16"/>
          <w:lang w:val="en-US"/>
        </w:rPr>
      </w:pPr>
    </w:p>
    <w:p w14:paraId="52C04D92" w14:textId="5099075A" w:rsidR="00607871" w:rsidRPr="004F6143" w:rsidRDefault="007E496F" w:rsidP="00607871">
      <w:pPr>
        <w:rPr>
          <w:rFonts w:ascii="Times New Roman" w:hAnsi="Times New Roman" w:cs="Times New Roman"/>
          <w:sz w:val="20"/>
          <w:szCs w:val="16"/>
          <w:lang w:val="en-US"/>
        </w:rPr>
      </w:pPr>
      <w:r w:rsidRPr="007E496F">
        <w:rPr>
          <w:rFonts w:ascii="Times New Roman" w:hAnsi="Times New Roman" w:cs="Times New Roman"/>
          <w:sz w:val="20"/>
          <w:szCs w:val="16"/>
          <w:lang w:val="en-US"/>
        </w:rPr>
        <w:t xml:space="preserve">Based on </w:t>
      </w:r>
      <w:r w:rsidR="00723FBD">
        <w:rPr>
          <w:rFonts w:ascii="Times New Roman" w:hAnsi="Times New Roman" w:cs="Times New Roman"/>
          <w:sz w:val="20"/>
          <w:szCs w:val="16"/>
          <w:lang w:val="en-US"/>
        </w:rPr>
        <w:t xml:space="preserve">the </w:t>
      </w:r>
      <w:r w:rsidRPr="007E496F">
        <w:rPr>
          <w:rFonts w:ascii="Times New Roman" w:hAnsi="Times New Roman" w:cs="Times New Roman"/>
          <w:sz w:val="20"/>
          <w:szCs w:val="16"/>
          <w:lang w:val="en-US"/>
        </w:rPr>
        <w:t>presentation</w:t>
      </w:r>
      <w:r w:rsidR="004F6143">
        <w:rPr>
          <w:rFonts w:ascii="Times New Roman" w:hAnsi="Times New Roman" w:cs="Times New Roman"/>
          <w:sz w:val="20"/>
          <w:szCs w:val="16"/>
          <w:lang w:val="en-US"/>
        </w:rPr>
        <w:t>s</w:t>
      </w:r>
      <w:r w:rsidR="00723FBD">
        <w:rPr>
          <w:rFonts w:ascii="Times New Roman" w:hAnsi="Times New Roman" w:cs="Times New Roman"/>
          <w:sz w:val="20"/>
          <w:szCs w:val="16"/>
          <w:lang w:val="en-US"/>
        </w:rPr>
        <w:t xml:space="preserve">, </w:t>
      </w:r>
      <w:r w:rsidR="004F6143">
        <w:rPr>
          <w:rFonts w:ascii="Times New Roman" w:hAnsi="Times New Roman" w:cs="Times New Roman"/>
          <w:sz w:val="20"/>
          <w:szCs w:val="16"/>
          <w:lang w:val="en-US"/>
        </w:rPr>
        <w:t xml:space="preserve">please </w:t>
      </w:r>
      <w:r w:rsidR="00E21EED">
        <w:rPr>
          <w:rFonts w:ascii="Times New Roman" w:hAnsi="Times New Roman" w:cs="Times New Roman"/>
          <w:sz w:val="20"/>
          <w:szCs w:val="16"/>
          <w:lang w:val="en-US"/>
        </w:rPr>
        <w:t>answer</w:t>
      </w:r>
      <w:r w:rsidRPr="007E496F">
        <w:rPr>
          <w:rFonts w:ascii="Times New Roman" w:hAnsi="Times New Roman" w:cs="Times New Roman"/>
          <w:sz w:val="20"/>
          <w:szCs w:val="16"/>
          <w:lang w:val="en-US"/>
        </w:rPr>
        <w:t>:</w:t>
      </w:r>
    </w:p>
    <w:p w14:paraId="366CB7C6" w14:textId="77777777" w:rsidR="00607871" w:rsidRPr="009B7CDE" w:rsidRDefault="00607871" w:rsidP="00607871">
      <w:pPr>
        <w:rPr>
          <w:rFonts w:ascii="Times New Roman" w:hAnsi="Times New Roman" w:cs="Times New Roman"/>
          <w:sz w:val="16"/>
          <w:szCs w:val="16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607871" w:rsidRPr="002056C1" w14:paraId="522767D9" w14:textId="77777777" w:rsidTr="00D94B06">
        <w:tc>
          <w:tcPr>
            <w:tcW w:w="8856" w:type="dxa"/>
            <w:shd w:val="clear" w:color="auto" w:fill="C4BC96"/>
          </w:tcPr>
          <w:p w14:paraId="03D309B0" w14:textId="575B2A13" w:rsidR="00607871" w:rsidRPr="009B7CDE" w:rsidRDefault="00607871" w:rsidP="009D19BF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B7CD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1) </w:t>
            </w:r>
            <w:r w:rsidR="00B8027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Which </w:t>
            </w:r>
            <w:r w:rsidR="009D19B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of the enabling elements</w:t>
            </w:r>
            <w:r w:rsidR="00B8027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mentioned during the presentations do you consider the most relevant ones to </w:t>
            </w:r>
            <w:r w:rsidR="00B76F8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contribute to the success of biodiversity</w:t>
            </w:r>
            <w:r w:rsidR="00B8027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mainstreaming </w:t>
            </w:r>
            <w:r w:rsidR="00B76F8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within</w:t>
            </w:r>
            <w:r w:rsidR="00B8027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different sectors?</w:t>
            </w:r>
          </w:p>
        </w:tc>
      </w:tr>
      <w:tr w:rsidR="00607871" w:rsidRPr="002056C1" w14:paraId="48309786" w14:textId="77777777" w:rsidTr="00D94B06">
        <w:tc>
          <w:tcPr>
            <w:tcW w:w="8856" w:type="dxa"/>
            <w:shd w:val="clear" w:color="auto" w:fill="auto"/>
          </w:tcPr>
          <w:p w14:paraId="6E25CAE9" w14:textId="77777777" w:rsidR="004801D3" w:rsidRDefault="004801D3" w:rsidP="00B76F8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3AE63F36" w14:textId="77777777" w:rsidR="00B76F8E" w:rsidRDefault="00B76F8E" w:rsidP="00B76F8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2E13CA1E" w14:textId="77777777" w:rsidR="00B76F8E" w:rsidRDefault="00B76F8E" w:rsidP="00B76F8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483DB006" w14:textId="77777777" w:rsidR="00B76F8E" w:rsidRDefault="00B76F8E" w:rsidP="00B76F8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0196A8D4" w14:textId="77777777" w:rsidR="00B76F8E" w:rsidRDefault="00B76F8E" w:rsidP="00B76F8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3C4AE95E" w14:textId="77777777" w:rsidR="002814BF" w:rsidRDefault="002814BF" w:rsidP="00B76F8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20E79DFB" w14:textId="77777777" w:rsidR="002814BF" w:rsidRDefault="002814BF" w:rsidP="00B76F8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0BD78DE8" w14:textId="77777777" w:rsidR="00B76F8E" w:rsidRDefault="00B76F8E" w:rsidP="00B76F8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676BBC4C" w14:textId="77777777" w:rsidR="00B76F8E" w:rsidRDefault="00B76F8E" w:rsidP="00B76F8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4532C807" w14:textId="01C81D7D" w:rsidR="00B76F8E" w:rsidRPr="009B7CDE" w:rsidRDefault="00B76F8E" w:rsidP="00B76F8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07871" w:rsidRPr="002056C1" w14:paraId="0FBF287C" w14:textId="77777777" w:rsidTr="00D94B06">
        <w:tc>
          <w:tcPr>
            <w:tcW w:w="8856" w:type="dxa"/>
            <w:shd w:val="clear" w:color="auto" w:fill="C4BC96"/>
          </w:tcPr>
          <w:p w14:paraId="0B31C780" w14:textId="3B0EB182" w:rsidR="00607871" w:rsidRPr="009B7CDE" w:rsidRDefault="00607871" w:rsidP="007B28A9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B7CD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2) </w:t>
            </w:r>
            <w:r w:rsidR="0046703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Can </w:t>
            </w:r>
            <w:r w:rsidR="004801D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you </w:t>
            </w:r>
            <w:r w:rsidR="0046703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identify </w:t>
            </w:r>
            <w:r w:rsidR="004801D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additional </w:t>
            </w:r>
            <w:r w:rsidR="007B28A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enabling elements</w:t>
            </w:r>
            <w:r w:rsidR="004801D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="0046703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(not mentioned during the presentations</w:t>
            </w:r>
            <w:r w:rsidR="00732A1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)</w:t>
            </w:r>
            <w:r w:rsidR="0046703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to mainstream biodiversity within different sectors</w:t>
            </w:r>
            <w:r w:rsidR="004801D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?</w:t>
            </w:r>
          </w:p>
        </w:tc>
      </w:tr>
      <w:tr w:rsidR="00607871" w:rsidRPr="002056C1" w14:paraId="27612DA3" w14:textId="77777777" w:rsidTr="00D94B06">
        <w:tc>
          <w:tcPr>
            <w:tcW w:w="8856" w:type="dxa"/>
            <w:shd w:val="clear" w:color="auto" w:fill="auto"/>
          </w:tcPr>
          <w:p w14:paraId="04252F03" w14:textId="77777777" w:rsidR="005A5FCA" w:rsidRDefault="005A5FCA" w:rsidP="00A928F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31639C09" w14:textId="77777777" w:rsidR="00A734AC" w:rsidRDefault="00A734AC" w:rsidP="00A928F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6A416079" w14:textId="77777777" w:rsidR="003214BB" w:rsidRDefault="003214BB" w:rsidP="00A928F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207B9D65" w14:textId="77777777" w:rsidR="00C02100" w:rsidRDefault="00C02100" w:rsidP="00A928F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70A4700F" w14:textId="77777777" w:rsidR="002814BF" w:rsidRDefault="002814BF" w:rsidP="00A928F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5565E3AE" w14:textId="77777777" w:rsidR="00A734AC" w:rsidRDefault="00A734AC" w:rsidP="00A928F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3702D3F0" w14:textId="77777777" w:rsidR="00A303FA" w:rsidRDefault="00A303FA" w:rsidP="00A928F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40DC5EF5" w14:textId="77777777" w:rsidR="00A734AC" w:rsidRDefault="00A734AC" w:rsidP="00A928F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27D2B37E" w14:textId="77777777" w:rsidR="00C02100" w:rsidRPr="009B7CDE" w:rsidRDefault="00C02100" w:rsidP="00A928F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21893273" w14:textId="77777777" w:rsidR="00607871" w:rsidRPr="009B7CDE" w:rsidRDefault="00607871" w:rsidP="00A928F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70825" w:rsidRPr="00732A1F" w14:paraId="7670FD1F" w14:textId="77777777" w:rsidTr="00370825">
        <w:tc>
          <w:tcPr>
            <w:tcW w:w="8856" w:type="dxa"/>
            <w:tcBorders>
              <w:bottom w:val="single" w:sz="4" w:space="0" w:color="auto"/>
            </w:tcBorders>
            <w:shd w:val="clear" w:color="auto" w:fill="C4BC96"/>
          </w:tcPr>
          <w:p w14:paraId="2B40F7D9" w14:textId="06FAB435" w:rsidR="00370825" w:rsidRPr="009B7CDE" w:rsidRDefault="005148A0" w:rsidP="00FC477C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</w:t>
            </w:r>
            <w:r w:rsidR="0037082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) What </w:t>
            </w:r>
            <w:r w:rsidR="0006442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are</w:t>
            </w:r>
            <w:r w:rsidR="00FC477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the</w:t>
            </w:r>
            <w:r w:rsidR="0006442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main </w:t>
            </w:r>
            <w:r w:rsidR="0037082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challenges</w:t>
            </w:r>
            <w:r w:rsidR="0022236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="00D2247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for biodiversity mainstreaming </w:t>
            </w:r>
            <w:r w:rsidR="0022236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identified</w:t>
            </w:r>
            <w:r w:rsidR="00D22470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</w:t>
            </w:r>
            <w:r w:rsidR="00FC477C">
              <w:rPr>
                <w:rFonts w:ascii="Times New Roman" w:hAnsi="Times New Roman" w:cs="Times New Roman"/>
                <w:b/>
                <w:sz w:val="20"/>
                <w:lang w:val="en-US"/>
              </w:rPr>
              <w:t>throughout this session</w:t>
            </w:r>
            <w:r w:rsidR="0037082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?</w:t>
            </w:r>
            <w:r w:rsidR="00CD0AC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="004E533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Please </w:t>
            </w:r>
            <w:r w:rsidR="0016571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include additional information</w:t>
            </w:r>
            <w:r w:rsidR="00FC477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if necessary</w:t>
            </w:r>
          </w:p>
        </w:tc>
      </w:tr>
      <w:tr w:rsidR="005148A0" w:rsidRPr="00CD0AC8" w14:paraId="528011ED" w14:textId="77777777" w:rsidTr="00064426">
        <w:tc>
          <w:tcPr>
            <w:tcW w:w="8856" w:type="dxa"/>
            <w:tcBorders>
              <w:bottom w:val="single" w:sz="4" w:space="0" w:color="auto"/>
            </w:tcBorders>
            <w:shd w:val="clear" w:color="auto" w:fill="auto"/>
          </w:tcPr>
          <w:p w14:paraId="2DCAC1B2" w14:textId="77777777" w:rsidR="005148A0" w:rsidRDefault="005148A0" w:rsidP="00C36793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5675848F" w14:textId="77777777" w:rsidR="00C36793" w:rsidRDefault="00C36793" w:rsidP="00C36793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756B32F2" w14:textId="77777777" w:rsidR="00C36793" w:rsidRDefault="00C36793" w:rsidP="00C36793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2C8E5551" w14:textId="77777777" w:rsidR="00C36793" w:rsidRDefault="00C36793" w:rsidP="00C36793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6B6BD160" w14:textId="77777777" w:rsidR="00C36793" w:rsidRDefault="00C36793" w:rsidP="00C36793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483E2C47" w14:textId="77777777" w:rsidR="002814BF" w:rsidRDefault="002814BF" w:rsidP="00C36793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14358493" w14:textId="77777777" w:rsidR="002814BF" w:rsidRDefault="002814BF" w:rsidP="00C36793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224C3E9F" w14:textId="77777777" w:rsidR="00C36793" w:rsidRDefault="00C36793" w:rsidP="00C36793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14A9D5E9" w14:textId="77777777" w:rsidR="00C36793" w:rsidRDefault="00C36793" w:rsidP="00C36793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5148A0" w:rsidRPr="002056C1" w14:paraId="1C1AAE58" w14:textId="77777777" w:rsidTr="00110D80">
        <w:tc>
          <w:tcPr>
            <w:tcW w:w="8856" w:type="dxa"/>
            <w:shd w:val="clear" w:color="auto" w:fill="C4BC96"/>
          </w:tcPr>
          <w:p w14:paraId="10AB70FF" w14:textId="5A9A3D35" w:rsidR="005148A0" w:rsidRPr="009B7CDE" w:rsidRDefault="00C36793" w:rsidP="00110D80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</w:t>
            </w:r>
            <w:r w:rsidR="005148A0" w:rsidRPr="00C3679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) Are there any specific examples or related issues and lessons learned that are worth sharing on biodiversity mainstreaming?</w:t>
            </w:r>
            <w:r w:rsidR="005148A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</w:p>
        </w:tc>
      </w:tr>
      <w:tr w:rsidR="005148A0" w:rsidRPr="002056C1" w14:paraId="2E6D7533" w14:textId="77777777" w:rsidTr="00110D80">
        <w:tc>
          <w:tcPr>
            <w:tcW w:w="8856" w:type="dxa"/>
            <w:shd w:val="clear" w:color="auto" w:fill="auto"/>
          </w:tcPr>
          <w:p w14:paraId="469F394A" w14:textId="77777777" w:rsidR="005148A0" w:rsidRDefault="005148A0" w:rsidP="00110D8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6565A51F" w14:textId="77777777" w:rsidR="005148A0" w:rsidRDefault="005148A0" w:rsidP="00110D8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077C7CEB" w14:textId="77777777" w:rsidR="005148A0" w:rsidRDefault="005148A0" w:rsidP="00110D8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4DD0F100" w14:textId="77777777" w:rsidR="005148A0" w:rsidRDefault="005148A0" w:rsidP="00110D8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63BA7E97" w14:textId="77777777" w:rsidR="005148A0" w:rsidRDefault="005148A0" w:rsidP="00110D8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6F6BF365" w14:textId="77777777" w:rsidR="002814BF" w:rsidRDefault="002814BF" w:rsidP="00110D8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04974EC9" w14:textId="77777777" w:rsidR="005148A0" w:rsidRDefault="005148A0" w:rsidP="00110D8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642BBAA4" w14:textId="77777777" w:rsidR="002814BF" w:rsidRDefault="002814BF" w:rsidP="00110D8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3BB62606" w14:textId="77777777" w:rsidR="005148A0" w:rsidRDefault="005148A0" w:rsidP="00110D8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55DD8613" w14:textId="77777777" w:rsidR="005148A0" w:rsidRPr="009B7CDE" w:rsidRDefault="005148A0" w:rsidP="00110D8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64426" w:rsidRPr="00C36793" w14:paraId="40EAA9F9" w14:textId="77777777" w:rsidTr="00C36793">
        <w:trPr>
          <w:trHeight w:val="228"/>
        </w:trPr>
        <w:tc>
          <w:tcPr>
            <w:tcW w:w="8856" w:type="dxa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14:paraId="45E36D73" w14:textId="11219D82" w:rsidR="00064426" w:rsidRDefault="00C36793" w:rsidP="00C36793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lastRenderedPageBreak/>
              <w:t>5) What are the main opportunities for biodiversity mainstreaming identified</w:t>
            </w:r>
            <w:r w:rsidRPr="00C3679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throughout this session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?  Please include additional information if necessary</w:t>
            </w:r>
          </w:p>
        </w:tc>
      </w:tr>
      <w:tr w:rsidR="002814BF" w:rsidRPr="002814BF" w14:paraId="647115EA" w14:textId="77777777" w:rsidTr="002814BF">
        <w:trPr>
          <w:trHeight w:val="228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0D3A2" w14:textId="77777777" w:rsidR="002814BF" w:rsidRPr="002814BF" w:rsidRDefault="002814BF" w:rsidP="00110D8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5A53AD64" w14:textId="77777777" w:rsidR="002814BF" w:rsidRPr="002814BF" w:rsidRDefault="002814BF" w:rsidP="00110D8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572FB05D" w14:textId="77777777" w:rsidR="002814BF" w:rsidRDefault="002814BF" w:rsidP="00110D8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7CA40B1A" w14:textId="77777777" w:rsidR="002814BF" w:rsidRPr="002814BF" w:rsidRDefault="002814BF" w:rsidP="00110D8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5B8DD439" w14:textId="77777777" w:rsidR="002814BF" w:rsidRPr="002814BF" w:rsidRDefault="002814BF" w:rsidP="00110D8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6B1372E2" w14:textId="77777777" w:rsidR="002814BF" w:rsidRPr="002814BF" w:rsidRDefault="002814BF" w:rsidP="00110D8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642B42AF" w14:textId="77777777" w:rsidR="002814BF" w:rsidRPr="002814BF" w:rsidRDefault="002814BF" w:rsidP="00110D8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6AAA13B4" w14:textId="77777777" w:rsidR="002814BF" w:rsidRPr="002814BF" w:rsidRDefault="002814BF" w:rsidP="00110D8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19C2E252" w14:textId="77777777" w:rsidR="002814BF" w:rsidRPr="002814BF" w:rsidRDefault="002814BF" w:rsidP="00110D8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14:paraId="4E974CCF" w14:textId="77777777" w:rsidR="003D7F05" w:rsidRDefault="003D7F05" w:rsidP="003D7F05">
      <w:pPr>
        <w:rPr>
          <w:rFonts w:ascii="Times New Roman" w:hAnsi="Times New Roman" w:cs="Times New Roman"/>
          <w:lang w:val="en-US"/>
        </w:rPr>
      </w:pPr>
    </w:p>
    <w:p w14:paraId="10274BE5" w14:textId="2BCA7B8B" w:rsidR="003D7F05" w:rsidRPr="004F1F3C" w:rsidRDefault="003D7F05" w:rsidP="003D7F05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4F1F3C">
        <w:rPr>
          <w:rFonts w:ascii="Times New Roman" w:hAnsi="Times New Roman" w:cs="Times New Roman"/>
          <w:sz w:val="20"/>
          <w:szCs w:val="20"/>
          <w:lang w:val="en-US"/>
        </w:rPr>
        <w:t xml:space="preserve">While you respond the above, bear in mind the following considerations: </w:t>
      </w:r>
    </w:p>
    <w:p w14:paraId="4246B936" w14:textId="77777777" w:rsidR="00026D42" w:rsidRDefault="00026D42" w:rsidP="00026D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Awareness</w:t>
      </w:r>
    </w:p>
    <w:p w14:paraId="388743F1" w14:textId="78714D2C" w:rsidR="003D7F05" w:rsidRPr="00026D42" w:rsidRDefault="00026D42" w:rsidP="00026D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P</w:t>
      </w:r>
      <w:r w:rsidR="003D7F05" w:rsidRPr="00026D42">
        <w:rPr>
          <w:rFonts w:ascii="Times New Roman" w:hAnsi="Times New Roman" w:cs="Times New Roman"/>
          <w:sz w:val="20"/>
          <w:szCs w:val="20"/>
          <w:lang w:val="en-US"/>
        </w:rPr>
        <w:t>olitical will</w:t>
      </w:r>
    </w:p>
    <w:p w14:paraId="38464AF2" w14:textId="77777777" w:rsidR="003D7F05" w:rsidRPr="00026D42" w:rsidRDefault="003D7F05" w:rsidP="00026D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en-US"/>
        </w:rPr>
      </w:pPr>
      <w:r w:rsidRPr="00026D42">
        <w:rPr>
          <w:rFonts w:ascii="Times New Roman" w:hAnsi="Times New Roman" w:cs="Times New Roman"/>
          <w:sz w:val="20"/>
          <w:szCs w:val="20"/>
          <w:lang w:val="en-US"/>
        </w:rPr>
        <w:t>Dialogue and cooperation</w:t>
      </w:r>
    </w:p>
    <w:p w14:paraId="7BB5E9F2" w14:textId="77777777" w:rsidR="003D7F05" w:rsidRPr="00026D42" w:rsidRDefault="003D7F05" w:rsidP="00026D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en-US"/>
        </w:rPr>
      </w:pPr>
      <w:r w:rsidRPr="00026D42">
        <w:rPr>
          <w:rFonts w:ascii="Times New Roman" w:hAnsi="Times New Roman" w:cs="Times New Roman"/>
          <w:sz w:val="20"/>
          <w:szCs w:val="20"/>
          <w:lang w:val="en-US"/>
        </w:rPr>
        <w:t>Cross-sectoral approach</w:t>
      </w:r>
    </w:p>
    <w:p w14:paraId="0CDCE66C" w14:textId="77777777" w:rsidR="003D7F05" w:rsidRPr="00026D42" w:rsidRDefault="003D7F05" w:rsidP="00026D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en-US"/>
        </w:rPr>
      </w:pPr>
      <w:r w:rsidRPr="00026D42">
        <w:rPr>
          <w:rFonts w:ascii="Times New Roman" w:hAnsi="Times New Roman" w:cs="Times New Roman"/>
          <w:sz w:val="20"/>
          <w:szCs w:val="20"/>
          <w:lang w:val="en-US"/>
        </w:rPr>
        <w:t>Balance between biodiversity conservation and development priorities</w:t>
      </w:r>
    </w:p>
    <w:p w14:paraId="11807A4E" w14:textId="77777777" w:rsidR="003D7F05" w:rsidRPr="00026D42" w:rsidRDefault="003D7F05" w:rsidP="00026D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en-US"/>
        </w:rPr>
      </w:pPr>
      <w:r w:rsidRPr="00026D42">
        <w:rPr>
          <w:rFonts w:ascii="Times New Roman" w:hAnsi="Times New Roman" w:cs="Times New Roman"/>
          <w:sz w:val="20"/>
          <w:szCs w:val="20"/>
          <w:lang w:val="en-US"/>
        </w:rPr>
        <w:t>Clear motivations for collaborative approach</w:t>
      </w:r>
    </w:p>
    <w:p w14:paraId="08E0B73D" w14:textId="77777777" w:rsidR="003D7F05" w:rsidRPr="00026D42" w:rsidRDefault="003D7F05" w:rsidP="00026D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en-US"/>
        </w:rPr>
      </w:pPr>
      <w:r w:rsidRPr="00026D42">
        <w:rPr>
          <w:rFonts w:ascii="Times New Roman" w:hAnsi="Times New Roman" w:cs="Times New Roman"/>
          <w:sz w:val="20"/>
          <w:szCs w:val="20"/>
          <w:lang w:val="en-US"/>
        </w:rPr>
        <w:t>Tools: Economic, regulatory, technical</w:t>
      </w:r>
    </w:p>
    <w:p w14:paraId="2FE25BC7" w14:textId="6CA9A83E" w:rsidR="003D7F05" w:rsidRPr="00026D42" w:rsidRDefault="00026D42" w:rsidP="00026D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T</w:t>
      </w:r>
      <w:r w:rsidR="003D7F05" w:rsidRPr="00026D42">
        <w:rPr>
          <w:rFonts w:ascii="Times New Roman" w:hAnsi="Times New Roman" w:cs="Times New Roman"/>
          <w:sz w:val="20"/>
          <w:szCs w:val="20"/>
          <w:lang w:val="en-US"/>
        </w:rPr>
        <w:t>heoretical approach</w:t>
      </w:r>
    </w:p>
    <w:p w14:paraId="19E7B91D" w14:textId="77777777" w:rsidR="003D7F05" w:rsidRPr="00026D42" w:rsidRDefault="003D7F05" w:rsidP="00026D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en-US"/>
        </w:rPr>
      </w:pPr>
      <w:r w:rsidRPr="00026D42">
        <w:rPr>
          <w:rFonts w:ascii="Times New Roman" w:hAnsi="Times New Roman" w:cs="Times New Roman"/>
          <w:sz w:val="20"/>
          <w:szCs w:val="20"/>
          <w:lang w:val="en-US"/>
        </w:rPr>
        <w:t>Measurable outcomes</w:t>
      </w:r>
    </w:p>
    <w:p w14:paraId="69B53C83" w14:textId="77777777" w:rsidR="003D7F05" w:rsidRPr="00026D42" w:rsidRDefault="003D7F05" w:rsidP="00026D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en-US"/>
        </w:rPr>
      </w:pPr>
      <w:r w:rsidRPr="00026D42">
        <w:rPr>
          <w:rFonts w:ascii="Times New Roman" w:hAnsi="Times New Roman" w:cs="Times New Roman"/>
          <w:sz w:val="20"/>
          <w:szCs w:val="20"/>
          <w:lang w:val="en-US"/>
        </w:rPr>
        <w:t>Social relevance</w:t>
      </w:r>
    </w:p>
    <w:p w14:paraId="68DF6985" w14:textId="77777777" w:rsidR="003D7F05" w:rsidRPr="00026D42" w:rsidRDefault="003D7F05" w:rsidP="00026D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en-US"/>
        </w:rPr>
      </w:pPr>
      <w:r w:rsidRPr="00026D42">
        <w:rPr>
          <w:rFonts w:ascii="Times New Roman" w:hAnsi="Times New Roman" w:cs="Times New Roman"/>
          <w:sz w:val="20"/>
          <w:szCs w:val="20"/>
          <w:lang w:val="en-US"/>
        </w:rPr>
        <w:t>Science based information to support decision making</w:t>
      </w:r>
    </w:p>
    <w:p w14:paraId="5DDFFDCA" w14:textId="77777777" w:rsidR="003D7F05" w:rsidRPr="00026D42" w:rsidRDefault="003D7F05" w:rsidP="00026D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en-US"/>
        </w:rPr>
      </w:pPr>
      <w:r w:rsidRPr="00026D42">
        <w:rPr>
          <w:rFonts w:ascii="Times New Roman" w:hAnsi="Times New Roman" w:cs="Times New Roman"/>
          <w:sz w:val="20"/>
          <w:szCs w:val="20"/>
          <w:lang w:val="en-US"/>
        </w:rPr>
        <w:t>Stakeholder empowerment</w:t>
      </w:r>
    </w:p>
    <w:p w14:paraId="75180C7D" w14:textId="77777777" w:rsidR="003D7F05" w:rsidRPr="00026D42" w:rsidRDefault="003D7F05" w:rsidP="00026D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en-US"/>
        </w:rPr>
      </w:pPr>
      <w:r w:rsidRPr="00026D42">
        <w:rPr>
          <w:rFonts w:ascii="Times New Roman" w:hAnsi="Times New Roman" w:cs="Times New Roman"/>
          <w:sz w:val="20"/>
          <w:szCs w:val="20"/>
          <w:lang w:val="en-US"/>
        </w:rPr>
        <w:t>Adaptive management</w:t>
      </w:r>
    </w:p>
    <w:p w14:paraId="150DA825" w14:textId="77777777" w:rsidR="003D7F05" w:rsidRPr="00026D42" w:rsidRDefault="003D7F05" w:rsidP="00026D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en-US"/>
        </w:rPr>
      </w:pPr>
      <w:r w:rsidRPr="00026D42">
        <w:rPr>
          <w:rFonts w:ascii="Times New Roman" w:hAnsi="Times New Roman" w:cs="Times New Roman"/>
          <w:sz w:val="20"/>
          <w:szCs w:val="20"/>
          <w:lang w:val="en-US"/>
        </w:rPr>
        <w:t>Scale (regional, national, subnational)</w:t>
      </w:r>
    </w:p>
    <w:p w14:paraId="47F85228" w14:textId="77777777" w:rsidR="003D7F05" w:rsidRPr="00026D42" w:rsidRDefault="003D7F05" w:rsidP="00026D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en-US"/>
        </w:rPr>
      </w:pPr>
      <w:r w:rsidRPr="00026D42">
        <w:rPr>
          <w:rFonts w:ascii="Times New Roman" w:hAnsi="Times New Roman" w:cs="Times New Roman"/>
          <w:sz w:val="20"/>
          <w:szCs w:val="20"/>
          <w:lang w:val="en-US"/>
        </w:rPr>
        <w:t>Economic planning</w:t>
      </w:r>
    </w:p>
    <w:p w14:paraId="1C74A3A6" w14:textId="77777777" w:rsidR="003D7F05" w:rsidRPr="00026D42" w:rsidRDefault="003D7F05" w:rsidP="00026D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en-US"/>
        </w:rPr>
      </w:pPr>
      <w:r w:rsidRPr="00026D42">
        <w:rPr>
          <w:rFonts w:ascii="Times New Roman" w:hAnsi="Times New Roman" w:cs="Times New Roman"/>
          <w:sz w:val="20"/>
          <w:szCs w:val="20"/>
          <w:lang w:val="en-US"/>
        </w:rPr>
        <w:t>Financial support</w:t>
      </w:r>
    </w:p>
    <w:p w14:paraId="41B6C5FC" w14:textId="77777777" w:rsidR="003D7F05" w:rsidRPr="00026D42" w:rsidRDefault="003D7F05" w:rsidP="00026D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en-US"/>
        </w:rPr>
      </w:pPr>
      <w:r w:rsidRPr="00026D42">
        <w:rPr>
          <w:rFonts w:ascii="Times New Roman" w:hAnsi="Times New Roman" w:cs="Times New Roman"/>
          <w:sz w:val="20"/>
          <w:szCs w:val="20"/>
          <w:lang w:val="en-US"/>
        </w:rPr>
        <w:t>Time frame</w:t>
      </w:r>
    </w:p>
    <w:p w14:paraId="53FD1E4D" w14:textId="5BE39824" w:rsidR="003D7F05" w:rsidRPr="00026D42" w:rsidRDefault="003D7F05" w:rsidP="00026D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en-US"/>
        </w:rPr>
      </w:pPr>
      <w:r w:rsidRPr="00026D42">
        <w:rPr>
          <w:rFonts w:ascii="Times New Roman" w:hAnsi="Times New Roman" w:cs="Times New Roman"/>
          <w:sz w:val="20"/>
          <w:szCs w:val="20"/>
          <w:lang w:val="en-US"/>
        </w:rPr>
        <w:t xml:space="preserve">Implementation </w:t>
      </w:r>
      <w:r w:rsidR="00026D42" w:rsidRPr="00026D42">
        <w:rPr>
          <w:rFonts w:ascii="Times New Roman" w:hAnsi="Times New Roman" w:cs="Times New Roman"/>
          <w:sz w:val="20"/>
          <w:szCs w:val="20"/>
          <w:lang w:val="en-US"/>
        </w:rPr>
        <w:t>feasibility</w:t>
      </w:r>
    </w:p>
    <w:p w14:paraId="03ACF2E8" w14:textId="687B07B6" w:rsidR="003D7F05" w:rsidRPr="00026D42" w:rsidRDefault="003D7F05" w:rsidP="003D7F0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en-US"/>
        </w:rPr>
      </w:pPr>
      <w:r w:rsidRPr="00026D42">
        <w:rPr>
          <w:rFonts w:ascii="Times New Roman" w:hAnsi="Times New Roman" w:cs="Times New Roman"/>
          <w:sz w:val="20"/>
          <w:szCs w:val="20"/>
          <w:lang w:val="en-US"/>
        </w:rPr>
        <w:t>Indicators</w:t>
      </w:r>
    </w:p>
    <w:p w14:paraId="1CEF6488" w14:textId="77777777" w:rsidR="003D7F05" w:rsidRPr="009B7CDE" w:rsidRDefault="003D7F05" w:rsidP="003D7F05">
      <w:pPr>
        <w:rPr>
          <w:rFonts w:ascii="Times New Roman" w:hAnsi="Times New Roman" w:cs="Times New Roman"/>
          <w:lang w:val="en-US"/>
        </w:rPr>
      </w:pPr>
    </w:p>
    <w:p w14:paraId="39EC47B2" w14:textId="77777777" w:rsidR="003D7F05" w:rsidRPr="009B7CDE" w:rsidRDefault="003D7F05" w:rsidP="002814BF">
      <w:pPr>
        <w:rPr>
          <w:rFonts w:ascii="Times New Roman" w:hAnsi="Times New Roman" w:cs="Times New Roman"/>
          <w:lang w:val="en-US"/>
        </w:rPr>
      </w:pPr>
    </w:p>
    <w:sectPr w:rsidR="003D7F05" w:rsidRPr="009B7CDE" w:rsidSect="00BC0857">
      <w:footerReference w:type="even" r:id="rId8"/>
      <w:footerReference w:type="default" r:id="rId9"/>
      <w:pgSz w:w="12240" w:h="15840"/>
      <w:pgMar w:top="810" w:right="1800" w:bottom="63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50CE72" w14:textId="77777777" w:rsidR="0066740A" w:rsidRDefault="0066740A" w:rsidP="00607871">
      <w:r>
        <w:separator/>
      </w:r>
    </w:p>
  </w:endnote>
  <w:endnote w:type="continuationSeparator" w:id="0">
    <w:p w14:paraId="42A82670" w14:textId="77777777" w:rsidR="0066740A" w:rsidRDefault="0066740A" w:rsidP="00607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CEEE9C" w14:textId="77777777" w:rsidR="00C02100" w:rsidRDefault="00C02100" w:rsidP="00C0210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0E5F403" w14:textId="77777777" w:rsidR="00C02100" w:rsidRDefault="00C0210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5E3577" w14:textId="77777777" w:rsidR="00C02100" w:rsidRDefault="00C02100" w:rsidP="00C0210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80B07">
      <w:rPr>
        <w:rStyle w:val="PageNumber"/>
        <w:noProof/>
      </w:rPr>
      <w:t>2</w:t>
    </w:r>
    <w:r>
      <w:rPr>
        <w:rStyle w:val="PageNumber"/>
      </w:rPr>
      <w:fldChar w:fldCharType="end"/>
    </w:r>
  </w:p>
  <w:p w14:paraId="4D3A9B22" w14:textId="77777777" w:rsidR="00C02100" w:rsidRDefault="00C021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9B3B2E" w14:textId="77777777" w:rsidR="0066740A" w:rsidRDefault="0066740A" w:rsidP="00607871">
      <w:r>
        <w:separator/>
      </w:r>
    </w:p>
  </w:footnote>
  <w:footnote w:type="continuationSeparator" w:id="0">
    <w:p w14:paraId="57903958" w14:textId="77777777" w:rsidR="0066740A" w:rsidRDefault="0066740A" w:rsidP="006078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BB647E"/>
    <w:multiLevelType w:val="hybridMultilevel"/>
    <w:tmpl w:val="21A4D0F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871"/>
    <w:rsid w:val="00015802"/>
    <w:rsid w:val="00026D42"/>
    <w:rsid w:val="00046F7F"/>
    <w:rsid w:val="00064426"/>
    <w:rsid w:val="00072A40"/>
    <w:rsid w:val="00110C6C"/>
    <w:rsid w:val="001156A4"/>
    <w:rsid w:val="00115D4D"/>
    <w:rsid w:val="001239AF"/>
    <w:rsid w:val="00165713"/>
    <w:rsid w:val="00180B07"/>
    <w:rsid w:val="00194E87"/>
    <w:rsid w:val="001B5152"/>
    <w:rsid w:val="001B5BEA"/>
    <w:rsid w:val="002056C1"/>
    <w:rsid w:val="0022236E"/>
    <w:rsid w:val="00251F60"/>
    <w:rsid w:val="0026791D"/>
    <w:rsid w:val="002814BF"/>
    <w:rsid w:val="002A5858"/>
    <w:rsid w:val="002F0923"/>
    <w:rsid w:val="003214BB"/>
    <w:rsid w:val="003322FC"/>
    <w:rsid w:val="003370D7"/>
    <w:rsid w:val="00342B56"/>
    <w:rsid w:val="0034564A"/>
    <w:rsid w:val="00345E7F"/>
    <w:rsid w:val="00370825"/>
    <w:rsid w:val="003D7F05"/>
    <w:rsid w:val="00422761"/>
    <w:rsid w:val="004364A8"/>
    <w:rsid w:val="00467035"/>
    <w:rsid w:val="004801D3"/>
    <w:rsid w:val="0049356D"/>
    <w:rsid w:val="004E0C5A"/>
    <w:rsid w:val="004E533F"/>
    <w:rsid w:val="004F1F3C"/>
    <w:rsid w:val="004F6143"/>
    <w:rsid w:val="00503F77"/>
    <w:rsid w:val="005117EE"/>
    <w:rsid w:val="005148A0"/>
    <w:rsid w:val="005A5FCA"/>
    <w:rsid w:val="005B5CD7"/>
    <w:rsid w:val="00607871"/>
    <w:rsid w:val="00623D1A"/>
    <w:rsid w:val="00625DC3"/>
    <w:rsid w:val="00645DE4"/>
    <w:rsid w:val="0065451B"/>
    <w:rsid w:val="0066740A"/>
    <w:rsid w:val="00681A6E"/>
    <w:rsid w:val="00723FBD"/>
    <w:rsid w:val="00732A1F"/>
    <w:rsid w:val="00797CED"/>
    <w:rsid w:val="007B28A9"/>
    <w:rsid w:val="007B4062"/>
    <w:rsid w:val="007C6EDD"/>
    <w:rsid w:val="007E496F"/>
    <w:rsid w:val="00827EE5"/>
    <w:rsid w:val="008570D3"/>
    <w:rsid w:val="00864054"/>
    <w:rsid w:val="00893928"/>
    <w:rsid w:val="008E393A"/>
    <w:rsid w:val="008E5A2D"/>
    <w:rsid w:val="008E5DF5"/>
    <w:rsid w:val="0094761C"/>
    <w:rsid w:val="009A5898"/>
    <w:rsid w:val="009B7CDE"/>
    <w:rsid w:val="009D19BF"/>
    <w:rsid w:val="009E65BA"/>
    <w:rsid w:val="009F134A"/>
    <w:rsid w:val="00A303FA"/>
    <w:rsid w:val="00A734AC"/>
    <w:rsid w:val="00A76B25"/>
    <w:rsid w:val="00A928F4"/>
    <w:rsid w:val="00B65895"/>
    <w:rsid w:val="00B76F8E"/>
    <w:rsid w:val="00B80273"/>
    <w:rsid w:val="00B95F47"/>
    <w:rsid w:val="00BC0857"/>
    <w:rsid w:val="00BC6F42"/>
    <w:rsid w:val="00BF2173"/>
    <w:rsid w:val="00C02100"/>
    <w:rsid w:val="00C2482A"/>
    <w:rsid w:val="00C36793"/>
    <w:rsid w:val="00C6036E"/>
    <w:rsid w:val="00CD0AC8"/>
    <w:rsid w:val="00D22470"/>
    <w:rsid w:val="00D4444E"/>
    <w:rsid w:val="00D7179E"/>
    <w:rsid w:val="00D766B5"/>
    <w:rsid w:val="00D81B97"/>
    <w:rsid w:val="00D94B06"/>
    <w:rsid w:val="00DB0CCC"/>
    <w:rsid w:val="00E10DEA"/>
    <w:rsid w:val="00E21EED"/>
    <w:rsid w:val="00E4472B"/>
    <w:rsid w:val="00E603A1"/>
    <w:rsid w:val="00E70479"/>
    <w:rsid w:val="00ED00A8"/>
    <w:rsid w:val="00ED5037"/>
    <w:rsid w:val="00EF2E89"/>
    <w:rsid w:val="00F942F2"/>
    <w:rsid w:val="00FA365F"/>
    <w:rsid w:val="00FB5924"/>
    <w:rsid w:val="00FC477C"/>
    <w:rsid w:val="00FF5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35AFDD"/>
  <w15:docId w15:val="{AD3EED8C-7804-43B9-A326-FBABF535D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871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607871"/>
  </w:style>
  <w:style w:type="character" w:customStyle="1" w:styleId="FootnoteTextChar">
    <w:name w:val="Footnote Text Char"/>
    <w:basedOn w:val="DefaultParagraphFont"/>
    <w:link w:val="FootnoteText"/>
    <w:uiPriority w:val="99"/>
    <w:rsid w:val="00607871"/>
    <w:rPr>
      <w:rFonts w:eastAsiaTheme="minorEastAsia"/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607871"/>
    <w:rPr>
      <w:vertAlign w:val="superscript"/>
    </w:rPr>
  </w:style>
  <w:style w:type="character" w:customStyle="1" w:styleId="hps">
    <w:name w:val="hps"/>
    <w:basedOn w:val="DefaultParagraphFont"/>
    <w:rsid w:val="002A5858"/>
  </w:style>
  <w:style w:type="character" w:styleId="CommentReference">
    <w:name w:val="annotation reference"/>
    <w:basedOn w:val="DefaultParagraphFont"/>
    <w:uiPriority w:val="99"/>
    <w:semiHidden/>
    <w:unhideWhenUsed/>
    <w:rsid w:val="004E0C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0C5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0C5A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0C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0C5A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0C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C5A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D00A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02100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2100"/>
    <w:rPr>
      <w:rFonts w:eastAsiaTheme="minorEastAsia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C021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49D1F4-3922-45C4-A616-431A08C4F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267</Words>
  <Characters>1473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CONABIO</Company>
  <LinksUpToDate>false</LinksUpToDate>
  <CharactersWithSpaces>1737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CONABIO</dc:creator>
  <cp:lastModifiedBy>Sistemas FAGC</cp:lastModifiedBy>
  <cp:revision>2</cp:revision>
  <cp:lastPrinted>2015-11-14T01:41:00Z</cp:lastPrinted>
  <dcterms:created xsi:type="dcterms:W3CDTF">2015-11-17T05:02:00Z</dcterms:created>
  <dcterms:modified xsi:type="dcterms:W3CDTF">2015-11-17T05:02:00Z</dcterms:modified>
</cp:coreProperties>
</file>