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C2" w:rsidRDefault="00FA32C2" w:rsidP="00FA32C2">
      <w:pPr>
        <w:pStyle w:val="Heading1"/>
        <w:jc w:val="center"/>
      </w:pPr>
    </w:p>
    <w:p w:rsidR="00FA32C2" w:rsidRDefault="00FA32C2" w:rsidP="00FA32C2">
      <w:pPr>
        <w:pStyle w:val="Heading1"/>
        <w:jc w:val="center"/>
      </w:pPr>
    </w:p>
    <w:p w:rsidR="00FA32C2" w:rsidRDefault="00FA32C2" w:rsidP="00FA32C2">
      <w:pPr>
        <w:pStyle w:val="Heading1"/>
        <w:jc w:val="center"/>
      </w:pPr>
    </w:p>
    <w:p w:rsidR="00FA32C2" w:rsidRDefault="006B56A3" w:rsidP="00FA32C2">
      <w:pPr>
        <w:pStyle w:val="Heading1"/>
        <w:jc w:val="center"/>
      </w:pPr>
      <w:r>
        <w:t xml:space="preserve">Hacia un </w:t>
      </w:r>
      <w:r>
        <w:tab/>
      </w:r>
    </w:p>
    <w:p w:rsidR="00105361" w:rsidRDefault="003E35D9" w:rsidP="00FA32C2">
      <w:pPr>
        <w:pStyle w:val="Heading1"/>
        <w:jc w:val="center"/>
      </w:pPr>
      <w:r>
        <w:t>PLAN DE ACCIÓN</w:t>
      </w:r>
    </w:p>
    <w:p w:rsidR="00FA32C2" w:rsidRDefault="00105361" w:rsidP="00FA32C2">
      <w:pPr>
        <w:pStyle w:val="Heading1"/>
        <w:jc w:val="center"/>
      </w:pPr>
      <w:r>
        <w:t xml:space="preserve">para elaborar una estrategia nacional de movilización de recursos  </w:t>
      </w:r>
    </w:p>
    <w:p w:rsidR="00105361" w:rsidRPr="00105361" w:rsidRDefault="00105361" w:rsidP="00105361"/>
    <w:p w:rsidR="007400CB" w:rsidRDefault="00FA32C2" w:rsidP="00FA32C2">
      <w:pPr>
        <w:pStyle w:val="Heading1"/>
        <w:jc w:val="center"/>
      </w:pPr>
      <w:r>
        <w:t>para (PAÍS)</w:t>
      </w:r>
    </w:p>
    <w:p w:rsidR="003E35D9" w:rsidRDefault="003E35D9" w:rsidP="003E35D9">
      <w:pPr>
        <w:spacing w:after="0"/>
      </w:pPr>
    </w:p>
    <w:p w:rsidR="00FA32C2" w:rsidRDefault="00FA32C2" w:rsidP="003E35D9">
      <w:pPr>
        <w:spacing w:after="0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8730"/>
      </w:tblGrid>
      <w:tr w:rsidR="005B68EB" w:rsidTr="005B68EB">
        <w:tc>
          <w:tcPr>
            <w:tcW w:w="8730" w:type="dxa"/>
          </w:tcPr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  <w:p w:rsidR="005B68EB" w:rsidRDefault="005B68EB" w:rsidP="003E35D9"/>
        </w:tc>
      </w:tr>
    </w:tbl>
    <w:p w:rsidR="003E35D9" w:rsidRDefault="003E35D9" w:rsidP="005B68EB">
      <w:pPr>
        <w:spacing w:after="0"/>
        <w:jc w:val="center"/>
      </w:pPr>
      <w:r>
        <w:t>(foto del país)</w:t>
      </w:r>
    </w:p>
    <w:p w:rsidR="00FA32C2" w:rsidRDefault="00FA32C2" w:rsidP="003E35D9">
      <w:pPr>
        <w:spacing w:after="0"/>
      </w:pPr>
    </w:p>
    <w:p w:rsidR="00FA32C2" w:rsidRDefault="00FA32C2" w:rsidP="003E35D9">
      <w:pPr>
        <w:spacing w:after="0"/>
      </w:pPr>
    </w:p>
    <w:p w:rsidR="00FA32C2" w:rsidRDefault="00FA32C2" w:rsidP="003E35D9">
      <w:pPr>
        <w:spacing w:after="0"/>
      </w:pPr>
    </w:p>
    <w:p w:rsidR="00FA32C2" w:rsidRDefault="00FA32C2" w:rsidP="003E35D9">
      <w:pPr>
        <w:spacing w:after="0"/>
      </w:pPr>
    </w:p>
    <w:p w:rsidR="00FA32C2" w:rsidRDefault="00FA32C2" w:rsidP="003E35D9">
      <w:pPr>
        <w:spacing w:after="0"/>
      </w:pPr>
    </w:p>
    <w:p w:rsidR="003E35D9" w:rsidRDefault="003E35D9" w:rsidP="003E35D9">
      <w:pPr>
        <w:spacing w:after="0"/>
      </w:pPr>
      <w:r>
        <w:br w:type="page"/>
      </w:r>
    </w:p>
    <w:p w:rsidR="009B2394" w:rsidRPr="00FA32C2" w:rsidRDefault="009B2394" w:rsidP="009B2394">
      <w:pPr>
        <w:pStyle w:val="Heading1"/>
      </w:pPr>
      <w:r>
        <w:lastRenderedPageBreak/>
        <w:t>Antecedentes e introducción</w:t>
      </w:r>
    </w:p>
    <w:p w:rsidR="009B2394" w:rsidRPr="009B2394" w:rsidRDefault="009B2394" w:rsidP="009B2394">
      <w:pPr>
        <w:spacing w:after="0"/>
      </w:pPr>
    </w:p>
    <w:p w:rsidR="009B2394" w:rsidRPr="009B2394" w:rsidRDefault="009B2394" w:rsidP="009B2394">
      <w:pPr>
        <w:spacing w:after="0"/>
        <w:rPr>
          <w:b/>
          <w:bCs/>
          <w:i/>
          <w:iCs/>
        </w:rPr>
      </w:pPr>
    </w:p>
    <w:p w:rsidR="009B2394" w:rsidRDefault="009B2394" w:rsidP="009B2394">
      <w:pPr>
        <w:pStyle w:val="ListParagraph"/>
        <w:numPr>
          <w:ilvl w:val="0"/>
          <w:numId w:val="4"/>
        </w:numPr>
        <w:spacing w:after="0"/>
        <w:rPr>
          <w:b/>
          <w:bCs/>
          <w:i/>
          <w:iCs/>
        </w:rPr>
      </w:pPr>
      <w:r>
        <w:rPr>
          <w:b/>
          <w:i/>
        </w:rPr>
        <w:t>Elaborado por:</w:t>
      </w:r>
    </w:p>
    <w:p w:rsidR="00D15A23" w:rsidRDefault="00D15A23" w:rsidP="00D15A23">
      <w:pPr>
        <w:pStyle w:val="ListParagraph"/>
        <w:spacing w:after="0"/>
        <w:rPr>
          <w:b/>
          <w:bCs/>
          <w:i/>
          <w:iCs/>
        </w:rPr>
      </w:pPr>
    </w:p>
    <w:p w:rsidR="00D15A23" w:rsidRDefault="00D15A23" w:rsidP="009B2394">
      <w:pPr>
        <w:pStyle w:val="ListParagraph"/>
        <w:numPr>
          <w:ilvl w:val="0"/>
          <w:numId w:val="4"/>
        </w:numPr>
        <w:spacing w:after="0"/>
        <w:rPr>
          <w:b/>
          <w:bCs/>
          <w:i/>
          <w:iCs/>
        </w:rPr>
      </w:pPr>
      <w:r>
        <w:rPr>
          <w:b/>
          <w:i/>
        </w:rPr>
        <w:t>Institución:</w:t>
      </w:r>
    </w:p>
    <w:p w:rsidR="00D15A23" w:rsidRDefault="00D15A23" w:rsidP="00D15A23">
      <w:pPr>
        <w:pStyle w:val="ListParagraph"/>
        <w:spacing w:after="0"/>
        <w:rPr>
          <w:b/>
          <w:bCs/>
          <w:i/>
          <w:iCs/>
        </w:rPr>
      </w:pPr>
    </w:p>
    <w:p w:rsidR="00D15A23" w:rsidRDefault="00D15A23" w:rsidP="009B2394">
      <w:pPr>
        <w:pStyle w:val="ListParagraph"/>
        <w:numPr>
          <w:ilvl w:val="0"/>
          <w:numId w:val="4"/>
        </w:numPr>
        <w:spacing w:after="0"/>
        <w:rPr>
          <w:b/>
          <w:bCs/>
          <w:i/>
          <w:iCs/>
        </w:rPr>
      </w:pPr>
      <w:r>
        <w:rPr>
          <w:b/>
          <w:i/>
        </w:rPr>
        <w:t>Dirección de correo electrónico:</w:t>
      </w:r>
    </w:p>
    <w:p w:rsidR="00D15A23" w:rsidRPr="00D15A23" w:rsidRDefault="00D15A23" w:rsidP="00D15A23">
      <w:pPr>
        <w:spacing w:after="0"/>
        <w:rPr>
          <w:b/>
          <w:bCs/>
          <w:i/>
          <w:iCs/>
        </w:rPr>
      </w:pPr>
    </w:p>
    <w:p w:rsidR="009B2394" w:rsidRDefault="009B2394" w:rsidP="009B2394">
      <w:pPr>
        <w:pStyle w:val="ListParagraph"/>
        <w:numPr>
          <w:ilvl w:val="0"/>
          <w:numId w:val="4"/>
        </w:numPr>
        <w:spacing w:after="0"/>
        <w:rPr>
          <w:b/>
          <w:bCs/>
          <w:i/>
          <w:iCs/>
        </w:rPr>
      </w:pPr>
      <w:r>
        <w:rPr>
          <w:b/>
          <w:i/>
        </w:rPr>
        <w:t xml:space="preserve">Completado el: </w:t>
      </w:r>
    </w:p>
    <w:p w:rsidR="00D15A23" w:rsidRDefault="00D15A23" w:rsidP="00D15A23">
      <w:pPr>
        <w:pStyle w:val="ListParagraph"/>
        <w:spacing w:after="0"/>
        <w:rPr>
          <w:b/>
          <w:bCs/>
          <w:i/>
          <w:iCs/>
        </w:rPr>
      </w:pPr>
    </w:p>
    <w:p w:rsidR="00D15A23" w:rsidRDefault="00D15A23" w:rsidP="00D15A23">
      <w:pPr>
        <w:spacing w:after="0"/>
        <w:rPr>
          <w:b/>
          <w:bCs/>
          <w:i/>
          <w:iCs/>
        </w:rPr>
      </w:pPr>
    </w:p>
    <w:p w:rsidR="00D15A23" w:rsidRPr="009B2394" w:rsidRDefault="00D15A23" w:rsidP="00D15A23">
      <w:pPr>
        <w:spacing w:after="0"/>
        <w:rPr>
          <w:b/>
          <w:bCs/>
          <w:i/>
          <w:iCs/>
        </w:rPr>
      </w:pPr>
    </w:p>
    <w:p w:rsidR="00D15A23" w:rsidRPr="009B2394" w:rsidRDefault="00D15A23" w:rsidP="00D15A23">
      <w:pPr>
        <w:spacing w:after="0"/>
        <w:rPr>
          <w:b/>
          <w:bCs/>
          <w:i/>
          <w:iCs/>
        </w:rPr>
      </w:pPr>
    </w:p>
    <w:p w:rsidR="00D15A23" w:rsidRPr="009B2394" w:rsidRDefault="00D15A23" w:rsidP="00D15A23">
      <w:pPr>
        <w:spacing w:after="0"/>
        <w:rPr>
          <w:b/>
          <w:bCs/>
          <w:i/>
          <w:iCs/>
        </w:rPr>
      </w:pPr>
    </w:p>
    <w:p w:rsidR="00D15A23" w:rsidRPr="009B2394" w:rsidRDefault="00D15A23" w:rsidP="00D15A23">
      <w:pPr>
        <w:spacing w:after="0"/>
        <w:rPr>
          <w:b/>
          <w:bCs/>
          <w:i/>
          <w:iCs/>
        </w:rPr>
      </w:pPr>
    </w:p>
    <w:p w:rsidR="00D15A23" w:rsidRPr="00D15A23" w:rsidRDefault="00D15A23" w:rsidP="00D15A23">
      <w:pPr>
        <w:spacing w:after="0"/>
        <w:rPr>
          <w:b/>
          <w:bCs/>
          <w:i/>
          <w:iCs/>
        </w:rPr>
      </w:pPr>
    </w:p>
    <w:p w:rsidR="009B2394" w:rsidRDefault="009B2394" w:rsidP="009B2394">
      <w:pPr>
        <w:spacing w:after="0"/>
        <w:rPr>
          <w:b/>
          <w:bCs/>
          <w:i/>
          <w:iCs/>
          <w:sz w:val="24"/>
          <w:szCs w:val="24"/>
        </w:rPr>
      </w:pPr>
    </w:p>
    <w:p w:rsidR="009B2394" w:rsidRDefault="009B2394" w:rsidP="009B2394">
      <w:pPr>
        <w:spacing w:after="0"/>
        <w:rPr>
          <w:b/>
          <w:bCs/>
          <w:i/>
          <w:iCs/>
          <w:sz w:val="24"/>
          <w:szCs w:val="24"/>
        </w:rPr>
      </w:pPr>
    </w:p>
    <w:p w:rsidR="009B2394" w:rsidRPr="00CA2DB4" w:rsidRDefault="009B2394" w:rsidP="009B2394">
      <w:pPr>
        <w:spacing w:after="0"/>
        <w:rPr>
          <w:b/>
          <w:bCs/>
          <w:i/>
          <w:iCs/>
          <w:sz w:val="24"/>
          <w:szCs w:val="24"/>
        </w:rPr>
      </w:pPr>
    </w:p>
    <w:p w:rsidR="009B2394" w:rsidRDefault="009B2394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3E35D9" w:rsidRPr="00FA32C2" w:rsidRDefault="003E35D9" w:rsidP="00FA32C2">
      <w:pPr>
        <w:pStyle w:val="Heading1"/>
      </w:pPr>
      <w:r>
        <w:lastRenderedPageBreak/>
        <w:t xml:space="preserve">Sección 1. </w:t>
      </w:r>
      <w:r w:rsidR="00D63DB1">
        <w:t>Diagnóstico</w:t>
      </w:r>
      <w:r>
        <w:t xml:space="preserve">: estado del proceso de </w:t>
      </w:r>
      <w:r w:rsidR="00D63DB1">
        <w:t>revisión</w:t>
      </w:r>
      <w:r>
        <w:t xml:space="preserve"> de la EPANB y de la elaboración de planes de movilización de recursos</w:t>
      </w:r>
    </w:p>
    <w:p w:rsidR="003E35D9" w:rsidRDefault="003E35D9" w:rsidP="003E35D9">
      <w:pPr>
        <w:spacing w:after="0"/>
      </w:pPr>
    </w:p>
    <w:p w:rsidR="00AA063D" w:rsidRDefault="00D63DB1" w:rsidP="00AA063D">
      <w:pPr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sz w:val="20"/>
        </w:rPr>
        <w:t xml:space="preserve">Identifique </w:t>
      </w:r>
      <w:r w:rsidR="00AA063D">
        <w:rPr>
          <w:rFonts w:ascii="Calibri" w:hAnsi="Calibri"/>
          <w:sz w:val="20"/>
        </w:rPr>
        <w:t>en qué etapa del proceso de EPANB y de</w:t>
      </w:r>
      <w:r>
        <w:rPr>
          <w:rFonts w:ascii="Calibri" w:hAnsi="Calibri"/>
          <w:sz w:val="20"/>
        </w:rPr>
        <w:t xml:space="preserve">l proceso de </w:t>
      </w:r>
      <w:r w:rsidR="00AA063D">
        <w:rPr>
          <w:rFonts w:ascii="Calibri" w:hAnsi="Calibri"/>
          <w:sz w:val="20"/>
        </w:rPr>
        <w:t>movilización de recursos</w:t>
      </w:r>
      <w:r>
        <w:rPr>
          <w:rFonts w:ascii="Calibri" w:hAnsi="Calibri"/>
          <w:sz w:val="20"/>
        </w:rPr>
        <w:t xml:space="preserve"> se encuentra </w:t>
      </w:r>
      <w:r w:rsidR="00AA063D">
        <w:rPr>
          <w:rFonts w:ascii="Calibri" w:hAnsi="Calibri"/>
          <w:sz w:val="20"/>
        </w:rPr>
        <w:t xml:space="preserve">su país indicando el estado (5 = completo; 4 = casi completo; 3 = </w:t>
      </w:r>
      <w:r>
        <w:rPr>
          <w:rFonts w:ascii="Calibri" w:hAnsi="Calibri"/>
          <w:sz w:val="20"/>
        </w:rPr>
        <w:t xml:space="preserve">avance </w:t>
      </w:r>
      <w:r w:rsidR="00AA063D">
        <w:rPr>
          <w:rFonts w:ascii="Calibri" w:hAnsi="Calibri"/>
          <w:sz w:val="20"/>
        </w:rPr>
        <w:t xml:space="preserve">significativo; 2 = </w:t>
      </w:r>
      <w:r>
        <w:rPr>
          <w:rFonts w:ascii="Calibri" w:hAnsi="Calibri"/>
          <w:sz w:val="20"/>
        </w:rPr>
        <w:t xml:space="preserve">avance </w:t>
      </w:r>
      <w:r w:rsidR="00AA063D">
        <w:rPr>
          <w:rFonts w:ascii="Calibri" w:hAnsi="Calibri"/>
          <w:sz w:val="20"/>
        </w:rPr>
        <w:t xml:space="preserve">moderado; 1= recién </w:t>
      </w:r>
      <w:r>
        <w:rPr>
          <w:rFonts w:ascii="Calibri" w:hAnsi="Calibri"/>
          <w:sz w:val="20"/>
        </w:rPr>
        <w:t>iniciado</w:t>
      </w:r>
      <w:r w:rsidR="00AA063D">
        <w:rPr>
          <w:rFonts w:ascii="Calibri" w:hAnsi="Calibri"/>
          <w:sz w:val="20"/>
        </w:rPr>
        <w:t xml:space="preserve">; 0 = sin </w:t>
      </w:r>
      <w:r>
        <w:rPr>
          <w:rFonts w:ascii="Calibri" w:hAnsi="Calibri"/>
          <w:sz w:val="20"/>
        </w:rPr>
        <w:t>comenzar</w:t>
      </w:r>
      <w:r w:rsidR="00AA063D">
        <w:rPr>
          <w:rFonts w:ascii="Calibri" w:hAnsi="Calibri"/>
          <w:sz w:val="20"/>
        </w:rPr>
        <w:t>).</w:t>
      </w:r>
    </w:p>
    <w:p w:rsidR="00D33029" w:rsidRDefault="00D33029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D33029" w:rsidRPr="00AA063D" w:rsidRDefault="00D33029" w:rsidP="00D33029">
      <w:pPr>
        <w:tabs>
          <w:tab w:val="num" w:pos="720"/>
        </w:tabs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sz w:val="20"/>
        </w:rPr>
        <w:t>Sobre la base de este análisis, determin</w:t>
      </w:r>
      <w:r w:rsidR="00D63DB1">
        <w:rPr>
          <w:rFonts w:ascii="Calibri" w:hAnsi="Calibri"/>
          <w:sz w:val="20"/>
        </w:rPr>
        <w:t>e</w:t>
      </w:r>
      <w:r>
        <w:rPr>
          <w:rFonts w:ascii="Calibri" w:hAnsi="Calibri"/>
          <w:sz w:val="20"/>
        </w:rPr>
        <w:t xml:space="preserve"> cuáles serían los próximos pasos que podrían tomarse </w:t>
      </w:r>
      <w:r>
        <w:rPr>
          <w:rFonts w:ascii="Calibri" w:hAnsi="Calibri"/>
          <w:b/>
          <w:i/>
          <w:sz w:val="20"/>
        </w:rPr>
        <w:t>ahora</w:t>
      </w:r>
      <w:r w:rsidR="00D63DB1">
        <w:rPr>
          <w:rFonts w:ascii="Calibri" w:hAnsi="Calibri"/>
          <w:b/>
          <w:i/>
          <w:sz w:val="20"/>
        </w:rPr>
        <w:t xml:space="preserve">, </w:t>
      </w:r>
      <w:r>
        <w:rPr>
          <w:rFonts w:ascii="Calibri" w:hAnsi="Calibri"/>
          <w:sz w:val="20"/>
        </w:rPr>
        <w:t xml:space="preserve"> para ayudar a fortalecer las iniciativas de movilización de recursos. Por ejemplo, </w:t>
      </w:r>
      <w:r w:rsidR="00237C8A">
        <w:rPr>
          <w:rFonts w:ascii="Calibri" w:hAnsi="Calibri"/>
          <w:sz w:val="20"/>
        </w:rPr>
        <w:t>aun</w:t>
      </w:r>
      <w:r>
        <w:rPr>
          <w:rFonts w:ascii="Calibri" w:hAnsi="Calibri"/>
          <w:sz w:val="20"/>
        </w:rPr>
        <w:t xml:space="preserve"> cuando se encuentren todavía en los primeros momentos del proceso de </w:t>
      </w:r>
      <w:r w:rsidR="00D63DB1">
        <w:rPr>
          <w:rFonts w:ascii="Calibri" w:hAnsi="Calibri"/>
          <w:sz w:val="20"/>
        </w:rPr>
        <w:t xml:space="preserve">revisión </w:t>
      </w:r>
      <w:r>
        <w:rPr>
          <w:rFonts w:ascii="Calibri" w:hAnsi="Calibri"/>
          <w:sz w:val="20"/>
        </w:rPr>
        <w:t>de la EPANB, p</w:t>
      </w:r>
      <w:r w:rsidR="00D63DB1">
        <w:rPr>
          <w:rFonts w:ascii="Calibri" w:hAnsi="Calibri"/>
          <w:sz w:val="20"/>
        </w:rPr>
        <w:t>uede</w:t>
      </w:r>
      <w:r>
        <w:rPr>
          <w:rFonts w:ascii="Calibri" w:hAnsi="Calibri"/>
          <w:sz w:val="20"/>
        </w:rPr>
        <w:t xml:space="preserve"> considerar: a) identificar sectores que podrían pagar por diversidad biológica; b) identificar actores financieros</w:t>
      </w:r>
      <w:r w:rsidR="00D63DB1">
        <w:rPr>
          <w:rFonts w:ascii="Calibri" w:hAnsi="Calibri"/>
          <w:sz w:val="20"/>
        </w:rPr>
        <w:t xml:space="preserve"> potenciales</w:t>
      </w:r>
      <w:r>
        <w:rPr>
          <w:rFonts w:ascii="Calibri" w:hAnsi="Calibri"/>
          <w:sz w:val="20"/>
        </w:rPr>
        <w:t xml:space="preserve">; c) comprometer a los actores financieros desde el primer momento del proceso; d) identificar posibles mecanismos financieros; e) preparar instituciones para </w:t>
      </w:r>
      <w:r w:rsidR="00D63DB1">
        <w:rPr>
          <w:rFonts w:ascii="Calibri" w:hAnsi="Calibri"/>
          <w:sz w:val="20"/>
        </w:rPr>
        <w:t xml:space="preserve">la revisión de gastos </w:t>
      </w:r>
      <w:r>
        <w:rPr>
          <w:rFonts w:ascii="Calibri" w:hAnsi="Calibri"/>
          <w:sz w:val="20"/>
        </w:rPr>
        <w:t xml:space="preserve"> y f) elaborar sistemas para agrupar los datos económicos. </w:t>
      </w:r>
      <w:r w:rsidR="00D63DB1">
        <w:rPr>
          <w:rFonts w:ascii="Calibri" w:hAnsi="Calibri"/>
          <w:sz w:val="20"/>
        </w:rPr>
        <w:t xml:space="preserve">Haga un </w:t>
      </w:r>
      <w:r>
        <w:rPr>
          <w:rFonts w:ascii="Calibri" w:hAnsi="Calibri"/>
          <w:sz w:val="20"/>
        </w:rPr>
        <w:t xml:space="preserve">análisis </w:t>
      </w:r>
      <w:r w:rsidR="00237C8A">
        <w:rPr>
          <w:rFonts w:ascii="Calibri" w:hAnsi="Calibri"/>
          <w:sz w:val="20"/>
        </w:rPr>
        <w:t xml:space="preserve">inicial. </w:t>
      </w:r>
      <w:r>
        <w:rPr>
          <w:rFonts w:ascii="Calibri" w:hAnsi="Calibri"/>
          <w:sz w:val="20"/>
        </w:rPr>
        <w:t xml:space="preserve">Volveremos </w:t>
      </w:r>
      <w:r w:rsidR="00D63DB1">
        <w:rPr>
          <w:rFonts w:ascii="Calibri" w:hAnsi="Calibri"/>
          <w:sz w:val="20"/>
        </w:rPr>
        <w:t xml:space="preserve">con </w:t>
      </w:r>
      <w:r>
        <w:rPr>
          <w:rFonts w:ascii="Calibri" w:hAnsi="Calibri"/>
          <w:sz w:val="20"/>
        </w:rPr>
        <w:t xml:space="preserve"> </w:t>
      </w:r>
      <w:r w:rsidR="00D63DB1">
        <w:rPr>
          <w:rFonts w:ascii="Calibri" w:hAnsi="Calibri"/>
          <w:sz w:val="20"/>
        </w:rPr>
        <w:t>este tema a</w:t>
      </w:r>
      <w:r>
        <w:rPr>
          <w:rFonts w:ascii="Calibri" w:hAnsi="Calibri"/>
          <w:sz w:val="20"/>
        </w:rPr>
        <w:t>l final del taller.</w:t>
      </w:r>
    </w:p>
    <w:p w:rsidR="00D33029" w:rsidRPr="00AA063D" w:rsidRDefault="00D33029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777"/>
        <w:gridCol w:w="3044"/>
        <w:gridCol w:w="810"/>
        <w:gridCol w:w="3240"/>
      </w:tblGrid>
      <w:tr w:rsidR="00D33029" w:rsidRPr="00AA063D" w:rsidTr="00D33029">
        <w:tc>
          <w:tcPr>
            <w:tcW w:w="2898" w:type="dxa"/>
            <w:shd w:val="clear" w:color="auto" w:fill="E2EFD9" w:themeFill="accent6" w:themeFillTint="33"/>
          </w:tcPr>
          <w:p w:rsidR="00D33029" w:rsidRPr="00AA063D" w:rsidRDefault="00D33029" w:rsidP="00D63DB1">
            <w:pPr>
              <w:spacing w:after="160" w:line="259" w:lineRule="auto"/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Etapas </w:t>
            </w:r>
            <w:r w:rsidR="00D63DB1">
              <w:rPr>
                <w:rFonts w:ascii="Calibri" w:hAnsi="Calibri"/>
                <w:b/>
                <w:sz w:val="20"/>
              </w:rPr>
              <w:t>de la revisión</w:t>
            </w:r>
            <w:r>
              <w:rPr>
                <w:rFonts w:ascii="Calibri" w:hAnsi="Calibri"/>
                <w:b/>
                <w:sz w:val="20"/>
              </w:rPr>
              <w:t xml:space="preserve"> de </w:t>
            </w:r>
            <w:r w:rsidR="00D63DB1">
              <w:rPr>
                <w:rFonts w:ascii="Calibri" w:hAnsi="Calibri"/>
                <w:b/>
                <w:sz w:val="20"/>
              </w:rPr>
              <w:t xml:space="preserve">la </w:t>
            </w:r>
            <w:r>
              <w:rPr>
                <w:rFonts w:ascii="Calibri" w:hAnsi="Calibri"/>
                <w:b/>
                <w:sz w:val="20"/>
              </w:rPr>
              <w:t>EPANB</w:t>
            </w:r>
          </w:p>
        </w:tc>
        <w:tc>
          <w:tcPr>
            <w:tcW w:w="736" w:type="dxa"/>
            <w:shd w:val="clear" w:color="auto" w:fill="E2EFD9" w:themeFill="accent6" w:themeFillTint="33"/>
          </w:tcPr>
          <w:p w:rsidR="00D33029" w:rsidRPr="00AA063D" w:rsidRDefault="00D33029" w:rsidP="00AA063D">
            <w:pPr>
              <w:spacing w:after="160" w:line="259" w:lineRule="auto"/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Estado</w:t>
            </w:r>
          </w:p>
        </w:tc>
        <w:tc>
          <w:tcPr>
            <w:tcW w:w="3044" w:type="dxa"/>
            <w:shd w:val="clear" w:color="auto" w:fill="E2EFD9" w:themeFill="accent6" w:themeFillTint="33"/>
          </w:tcPr>
          <w:p w:rsidR="00D33029" w:rsidRPr="00AA063D" w:rsidRDefault="00D33029" w:rsidP="00AA063D">
            <w:pPr>
              <w:spacing w:after="160" w:line="259" w:lineRule="auto"/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Pasos para elaborar un plan de movilización de recursos </w:t>
            </w:r>
          </w:p>
        </w:tc>
        <w:tc>
          <w:tcPr>
            <w:tcW w:w="810" w:type="dxa"/>
            <w:shd w:val="clear" w:color="auto" w:fill="E2EFD9" w:themeFill="accent6" w:themeFillTint="33"/>
          </w:tcPr>
          <w:p w:rsidR="00D33029" w:rsidRPr="00AA063D" w:rsidRDefault="00D33029" w:rsidP="00AA063D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Estado</w:t>
            </w:r>
          </w:p>
        </w:tc>
        <w:tc>
          <w:tcPr>
            <w:tcW w:w="3240" w:type="dxa"/>
            <w:shd w:val="clear" w:color="auto" w:fill="E2EFD9" w:themeFill="accent6" w:themeFillTint="33"/>
          </w:tcPr>
          <w:p w:rsidR="00D33029" w:rsidRPr="00AA063D" w:rsidRDefault="00825D06" w:rsidP="00825D06">
            <w:pPr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Siguientes </w:t>
            </w:r>
            <w:r w:rsidR="00D33029">
              <w:rPr>
                <w:rFonts w:ascii="Calibri" w:hAnsi="Calibri"/>
                <w:b/>
                <w:sz w:val="20"/>
              </w:rPr>
              <w:t>pasos</w:t>
            </w: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D33029" w:rsidP="00D63DB1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Organizarse</w:t>
            </w:r>
            <w:r>
              <w:t xml:space="preserve">: </w:t>
            </w:r>
            <w:r>
              <w:rPr>
                <w:rFonts w:ascii="Calibri" w:hAnsi="Calibri"/>
                <w:sz w:val="20"/>
              </w:rPr>
              <w:t xml:space="preserve">organizar la logística y hacer un </w:t>
            </w:r>
            <w:r w:rsidR="00D63DB1">
              <w:rPr>
                <w:rFonts w:ascii="Calibri" w:hAnsi="Calibri"/>
                <w:sz w:val="20"/>
              </w:rPr>
              <w:t>diagnóstico de la EPANB anterior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D63DB1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Organizarse</w:t>
            </w:r>
            <w:r>
              <w:t xml:space="preserve"> </w:t>
            </w:r>
            <w:r>
              <w:rPr>
                <w:rFonts w:ascii="Calibri" w:hAnsi="Calibri"/>
                <w:sz w:val="20"/>
              </w:rPr>
              <w:t xml:space="preserve">¿Han organizado </w:t>
            </w:r>
            <w:r w:rsidR="00D63DB1"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z w:val="20"/>
              </w:rPr>
              <w:t xml:space="preserve">l equipo que trabajará en la movilización de recursos y </w:t>
            </w:r>
            <w:r w:rsidR="00D63DB1"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z w:val="20"/>
              </w:rPr>
              <w:t>tienen un plan para seguir adelante?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D33029" w:rsidP="00D63DB1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Comprometer a los </w:t>
            </w:r>
            <w:r w:rsidR="00D63DB1">
              <w:rPr>
                <w:rFonts w:ascii="Calibri" w:hAnsi="Calibri"/>
                <w:b/>
                <w:sz w:val="20"/>
              </w:rPr>
              <w:t xml:space="preserve">actores sociales </w:t>
            </w:r>
            <w:r>
              <w:rPr>
                <w:rFonts w:ascii="Calibri" w:hAnsi="Calibri"/>
                <w:b/>
                <w:sz w:val="20"/>
              </w:rPr>
              <w:t>directos y comunicarse con ellos</w:t>
            </w:r>
            <w:r>
              <w:t xml:space="preserve">: </w:t>
            </w:r>
            <w:r>
              <w:rPr>
                <w:rFonts w:ascii="Calibri" w:hAnsi="Calibri"/>
                <w:sz w:val="20"/>
              </w:rPr>
              <w:t xml:space="preserve">identificar a los </w:t>
            </w:r>
            <w:r w:rsidR="00D63DB1">
              <w:rPr>
                <w:rFonts w:ascii="Calibri" w:hAnsi="Calibri"/>
                <w:sz w:val="20"/>
              </w:rPr>
              <w:t xml:space="preserve">actores sociales </w:t>
            </w:r>
            <w:r>
              <w:rPr>
                <w:rFonts w:ascii="Calibri" w:hAnsi="Calibri"/>
                <w:sz w:val="20"/>
              </w:rPr>
              <w:t>directos pertinentes y elaborar un plan de comunicación y divulgación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D63DB1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Comprometer a los </w:t>
            </w:r>
            <w:r w:rsidR="00D63DB1">
              <w:rPr>
                <w:rFonts w:ascii="Calibri" w:hAnsi="Calibri"/>
                <w:b/>
                <w:sz w:val="20"/>
              </w:rPr>
              <w:t xml:space="preserve">actores sociales </w:t>
            </w:r>
            <w:r>
              <w:rPr>
                <w:rFonts w:ascii="Calibri" w:hAnsi="Calibri"/>
                <w:b/>
                <w:sz w:val="20"/>
              </w:rPr>
              <w:t>directos y comunicarse con ellos</w:t>
            </w:r>
            <w:r>
              <w:t xml:space="preserve"> </w:t>
            </w:r>
            <w:r>
              <w:rPr>
                <w:rFonts w:ascii="Calibri" w:hAnsi="Calibri"/>
                <w:sz w:val="20"/>
              </w:rPr>
              <w:t>¿</w:t>
            </w:r>
            <w:r w:rsidR="004353C5">
              <w:rPr>
                <w:rFonts w:ascii="Calibri" w:hAnsi="Calibri"/>
                <w:sz w:val="20"/>
              </w:rPr>
              <w:t>H</w:t>
            </w:r>
            <w:r>
              <w:rPr>
                <w:rFonts w:ascii="Calibri" w:hAnsi="Calibri"/>
                <w:sz w:val="20"/>
              </w:rPr>
              <w:t xml:space="preserve">an identificado a los </w:t>
            </w:r>
            <w:r w:rsidR="00D63DB1">
              <w:rPr>
                <w:rFonts w:ascii="Calibri" w:hAnsi="Calibri"/>
                <w:sz w:val="20"/>
              </w:rPr>
              <w:t xml:space="preserve">actores sociales </w:t>
            </w:r>
            <w:r>
              <w:rPr>
                <w:rFonts w:ascii="Calibri" w:hAnsi="Calibri"/>
                <w:sz w:val="20"/>
              </w:rPr>
              <w:t xml:space="preserve">financieros </w:t>
            </w:r>
            <w:r w:rsidR="00D63DB1">
              <w:rPr>
                <w:rFonts w:ascii="Calibri" w:hAnsi="Calibri"/>
                <w:sz w:val="20"/>
              </w:rPr>
              <w:t>directos, relevantes al tema</w:t>
            </w:r>
            <w:r>
              <w:rPr>
                <w:rFonts w:ascii="Calibri" w:hAnsi="Calibri"/>
                <w:sz w:val="20"/>
              </w:rPr>
              <w:t xml:space="preserve">? ¿Han participado </w:t>
            </w:r>
            <w:r w:rsidR="00D63DB1">
              <w:rPr>
                <w:rFonts w:ascii="Calibri" w:hAnsi="Calibri"/>
                <w:sz w:val="20"/>
              </w:rPr>
              <w:t xml:space="preserve">estos actores sociales </w:t>
            </w:r>
            <w:r>
              <w:rPr>
                <w:rFonts w:ascii="Calibri" w:hAnsi="Calibri"/>
                <w:sz w:val="20"/>
              </w:rPr>
              <w:t>en los debates sobre el proceso de movilización de recursos?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D33029" w:rsidP="00825D06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Recopilar</w:t>
            </w:r>
            <w:r w:rsidR="00825D06">
              <w:rPr>
                <w:rFonts w:ascii="Calibri" w:hAnsi="Calibri"/>
                <w:b/>
                <w:sz w:val="20"/>
              </w:rPr>
              <w:t xml:space="preserve"> la</w:t>
            </w:r>
            <w:r>
              <w:rPr>
                <w:rFonts w:ascii="Calibri" w:hAnsi="Calibri"/>
                <w:b/>
                <w:sz w:val="20"/>
              </w:rPr>
              <w:t xml:space="preserve"> información clave</w:t>
            </w:r>
            <w:r>
              <w:t xml:space="preserve">: </w:t>
            </w:r>
            <w:r>
              <w:rPr>
                <w:rFonts w:ascii="Calibri" w:hAnsi="Calibri"/>
                <w:sz w:val="20"/>
              </w:rPr>
              <w:t xml:space="preserve">incluir la situación y tendencias de la diversidad biológica; vínculos entre sociedad y diversidad biológica; medio ambiente desde el punto de vista legal, institucional y político; financiamiento de la diversidad biológica; estado de la conciencia pública y </w:t>
            </w:r>
            <w:r w:rsidR="00825D06">
              <w:rPr>
                <w:rFonts w:ascii="Calibri" w:hAnsi="Calibri"/>
                <w:sz w:val="20"/>
              </w:rPr>
              <w:t xml:space="preserve">lagunas </w:t>
            </w:r>
            <w:r>
              <w:rPr>
                <w:rFonts w:ascii="Calibri" w:hAnsi="Calibri"/>
                <w:sz w:val="20"/>
              </w:rPr>
              <w:t>en el conocimiento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4353C5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Recopilar</w:t>
            </w:r>
            <w:r w:rsidR="00825D06">
              <w:rPr>
                <w:rFonts w:ascii="Calibri" w:hAnsi="Calibri"/>
                <w:b/>
                <w:sz w:val="20"/>
              </w:rPr>
              <w:t xml:space="preserve"> la</w:t>
            </w:r>
            <w:r>
              <w:rPr>
                <w:rFonts w:ascii="Calibri" w:hAnsi="Calibri"/>
                <w:b/>
                <w:sz w:val="20"/>
              </w:rPr>
              <w:t xml:space="preserve"> información clave</w:t>
            </w:r>
            <w:r>
              <w:t xml:space="preserve"> </w:t>
            </w:r>
            <w:r w:rsidR="00825D06">
              <w:rPr>
                <w:rFonts w:ascii="Calibri" w:hAnsi="Calibri"/>
                <w:sz w:val="20"/>
              </w:rPr>
              <w:t xml:space="preserve">Basado en la </w:t>
            </w:r>
            <w:r>
              <w:rPr>
                <w:rFonts w:ascii="Calibri" w:hAnsi="Calibri"/>
                <w:sz w:val="20"/>
              </w:rPr>
              <w:t xml:space="preserve">información sobre </w:t>
            </w:r>
            <w:r w:rsidR="00825D06"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z w:val="20"/>
              </w:rPr>
              <w:t>situación y tendencias de los ecosistemas de la diversidad biológica, ¿</w:t>
            </w:r>
            <w:r w:rsidR="004353C5">
              <w:rPr>
                <w:rFonts w:ascii="Calibri" w:hAnsi="Calibri"/>
                <w:sz w:val="20"/>
              </w:rPr>
              <w:t>Han</w:t>
            </w:r>
            <w:r>
              <w:rPr>
                <w:rFonts w:ascii="Calibri" w:hAnsi="Calibri"/>
                <w:sz w:val="20"/>
              </w:rPr>
              <w:t xml:space="preserve"> recopilado información sobre los impulsores políticos y  prácticos del cambio; los actores y las instituciones clave y </w:t>
            </w:r>
            <w:r w:rsidR="00825D06">
              <w:rPr>
                <w:rFonts w:ascii="Calibri" w:hAnsi="Calibri"/>
                <w:sz w:val="20"/>
              </w:rPr>
              <w:t xml:space="preserve">los gastos </w:t>
            </w:r>
            <w:r>
              <w:rPr>
                <w:rFonts w:ascii="Calibri" w:hAnsi="Calibri"/>
                <w:sz w:val="20"/>
              </w:rPr>
              <w:t xml:space="preserve"> relacionadas con la diversidad biológica?</w:t>
            </w:r>
            <w:r>
              <w:t xml:space="preserve"> 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D33029" w:rsidP="00825D06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Elaborar estrategias y medidas</w:t>
            </w:r>
            <w:r>
              <w:t xml:space="preserve">: </w:t>
            </w:r>
            <w:r>
              <w:rPr>
                <w:rFonts w:ascii="Calibri" w:hAnsi="Calibri"/>
                <w:sz w:val="20"/>
              </w:rPr>
              <w:t xml:space="preserve">establecer una visión nacional; </w:t>
            </w:r>
            <w:r w:rsidR="00825D06">
              <w:rPr>
                <w:rFonts w:ascii="Calibri" w:hAnsi="Calibri"/>
                <w:sz w:val="20"/>
              </w:rPr>
              <w:t xml:space="preserve">establecer </w:t>
            </w:r>
            <w:r>
              <w:rPr>
                <w:rFonts w:ascii="Calibri" w:hAnsi="Calibri"/>
                <w:sz w:val="20"/>
              </w:rPr>
              <w:t xml:space="preserve">metas a nivel nacional; </w:t>
            </w:r>
            <w:r w:rsidR="00825D06">
              <w:rPr>
                <w:rFonts w:ascii="Calibri" w:hAnsi="Calibri"/>
                <w:sz w:val="20"/>
              </w:rPr>
              <w:t xml:space="preserve">identificar </w:t>
            </w:r>
            <w:r>
              <w:rPr>
                <w:rFonts w:ascii="Calibri" w:hAnsi="Calibri"/>
                <w:sz w:val="20"/>
              </w:rPr>
              <w:t xml:space="preserve">estrategias y </w:t>
            </w:r>
            <w:r w:rsidR="00825D06">
              <w:rPr>
                <w:rFonts w:ascii="Calibri" w:hAnsi="Calibri"/>
                <w:sz w:val="20"/>
              </w:rPr>
              <w:t>acciones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4353C5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Elaborar costos para las estrategias y </w:t>
            </w:r>
            <w:r w:rsidR="00825D06">
              <w:rPr>
                <w:rFonts w:ascii="Calibri" w:hAnsi="Calibri"/>
                <w:b/>
                <w:sz w:val="20"/>
              </w:rPr>
              <w:t>acciones</w:t>
            </w:r>
            <w:r w:rsidR="00825D06">
              <w:t xml:space="preserve"> </w:t>
            </w:r>
            <w:r>
              <w:rPr>
                <w:rFonts w:ascii="Calibri" w:hAnsi="Calibri"/>
                <w:sz w:val="20"/>
              </w:rPr>
              <w:t xml:space="preserve">¿Han elaborado costos detallados para las estrategias y </w:t>
            </w:r>
            <w:r w:rsidR="00825D06">
              <w:rPr>
                <w:rFonts w:ascii="Calibri" w:hAnsi="Calibri"/>
                <w:sz w:val="20"/>
              </w:rPr>
              <w:t xml:space="preserve">las acciones </w:t>
            </w:r>
            <w:r>
              <w:rPr>
                <w:rFonts w:ascii="Calibri" w:hAnsi="Calibri"/>
                <w:sz w:val="20"/>
              </w:rPr>
              <w:t xml:space="preserve">de la EPANB? 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D33029" w:rsidP="004353C5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Elaborar planes de </w:t>
            </w:r>
            <w:r w:rsidR="004353C5">
              <w:rPr>
                <w:rFonts w:ascii="Calibri" w:hAnsi="Calibri"/>
                <w:b/>
                <w:sz w:val="20"/>
              </w:rPr>
              <w:t>implementación</w:t>
            </w:r>
            <w:r>
              <w:t xml:space="preserve">: </w:t>
            </w:r>
            <w:r>
              <w:rPr>
                <w:rFonts w:ascii="Calibri" w:hAnsi="Calibri"/>
                <w:sz w:val="20"/>
              </w:rPr>
              <w:t xml:space="preserve">identificar </w:t>
            </w:r>
            <w:r>
              <w:rPr>
                <w:rFonts w:ascii="Calibri" w:hAnsi="Calibri"/>
                <w:sz w:val="20"/>
              </w:rPr>
              <w:lastRenderedPageBreak/>
              <w:t xml:space="preserve">actores, plazos y costos concretos para cada medida; elaborar un plan de movilización de recursos; asegurar que las estrategias se  incorporen en los marcos nacionales; finalizar indicadores y poner </w:t>
            </w:r>
            <w:r w:rsidR="004353C5">
              <w:rPr>
                <w:rFonts w:ascii="Calibri" w:hAnsi="Calibri"/>
                <w:sz w:val="20"/>
              </w:rPr>
              <w:t>e implementar</w:t>
            </w:r>
            <w:r>
              <w:rPr>
                <w:rFonts w:ascii="Calibri" w:hAnsi="Calibri"/>
                <w:sz w:val="20"/>
              </w:rPr>
              <w:t xml:space="preserve"> un mecanismo de facilitación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4353C5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Elaborar planes de movilización de recursos</w:t>
            </w:r>
            <w:r>
              <w:t xml:space="preserve"> </w:t>
            </w:r>
            <w:r>
              <w:rPr>
                <w:rFonts w:ascii="Calibri" w:hAnsi="Calibri"/>
                <w:sz w:val="20"/>
              </w:rPr>
              <w:lastRenderedPageBreak/>
              <w:t>¿</w:t>
            </w:r>
            <w:r w:rsidR="004353C5">
              <w:rPr>
                <w:rFonts w:ascii="Calibri" w:hAnsi="Calibri"/>
                <w:sz w:val="20"/>
              </w:rPr>
              <w:t xml:space="preserve">Han </w:t>
            </w:r>
            <w:r>
              <w:rPr>
                <w:rFonts w:ascii="Calibri" w:hAnsi="Calibri"/>
                <w:sz w:val="20"/>
              </w:rPr>
              <w:t xml:space="preserve"> elaborado un plan de movilización de recursos sólido y realista, que determine las prioridades clave, los mecanismos financieros posibles, los plazos y los actores clave?</w:t>
            </w:r>
            <w:r>
              <w:t xml:space="preserve"> 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4353C5" w:rsidP="004353C5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lastRenderedPageBreak/>
              <w:t xml:space="preserve">Implementación </w:t>
            </w:r>
            <w:r w:rsidR="00D33029">
              <w:rPr>
                <w:rFonts w:ascii="Calibri" w:hAnsi="Calibri"/>
                <w:b/>
                <w:sz w:val="20"/>
              </w:rPr>
              <w:t>de la EPANB</w:t>
            </w:r>
            <w:r w:rsidR="00D33029">
              <w:t xml:space="preserve">: </w:t>
            </w:r>
            <w:r w:rsidR="00D33029">
              <w:rPr>
                <w:rFonts w:ascii="Calibri" w:hAnsi="Calibri"/>
                <w:sz w:val="20"/>
              </w:rPr>
              <w:t xml:space="preserve">comprometer a los </w:t>
            </w:r>
            <w:r>
              <w:rPr>
                <w:rFonts w:ascii="Calibri" w:hAnsi="Calibri"/>
                <w:sz w:val="20"/>
              </w:rPr>
              <w:t xml:space="preserve">actores sociales </w:t>
            </w:r>
            <w:r w:rsidR="00D33029">
              <w:rPr>
                <w:rFonts w:ascii="Calibri" w:hAnsi="Calibri"/>
                <w:sz w:val="20"/>
              </w:rPr>
              <w:t>directos; poner en práctica estrategias y medidas clave y movilizar los recursos financieros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D33029" w:rsidP="004353C5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Aplicar el plan de movilización de recursos</w:t>
            </w:r>
            <w:r>
              <w:t xml:space="preserve"> </w:t>
            </w:r>
            <w:r>
              <w:rPr>
                <w:rFonts w:ascii="Calibri" w:hAnsi="Calibri"/>
                <w:sz w:val="20"/>
              </w:rPr>
              <w:t>¿</w:t>
            </w:r>
            <w:r w:rsidR="004353C5">
              <w:rPr>
                <w:rFonts w:ascii="Calibri" w:hAnsi="Calibri"/>
                <w:sz w:val="20"/>
              </w:rPr>
              <w:t xml:space="preserve">Ha </w:t>
            </w:r>
            <w:r>
              <w:rPr>
                <w:rFonts w:ascii="Calibri" w:hAnsi="Calibri"/>
                <w:sz w:val="20"/>
              </w:rPr>
              <w:t xml:space="preserve">puesto en práctica el plan de movilización de recursos y </w:t>
            </w:r>
            <w:r w:rsidR="004353C5">
              <w:rPr>
                <w:rFonts w:ascii="Calibri" w:hAnsi="Calibri"/>
                <w:sz w:val="20"/>
              </w:rPr>
              <w:t xml:space="preserve">ha </w:t>
            </w:r>
            <w:r>
              <w:rPr>
                <w:rFonts w:ascii="Calibri" w:hAnsi="Calibri"/>
                <w:sz w:val="20"/>
              </w:rPr>
              <w:t>empezado a movilizar los recursos financieros?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D33029" w:rsidRPr="00AA063D" w:rsidTr="00D33029">
        <w:tc>
          <w:tcPr>
            <w:tcW w:w="2898" w:type="dxa"/>
          </w:tcPr>
          <w:p w:rsidR="00D33029" w:rsidRPr="00AA063D" w:rsidRDefault="004353C5" w:rsidP="004353C5">
            <w:pPr>
              <w:numPr>
                <w:ilvl w:val="0"/>
                <w:numId w:val="10"/>
              </w:numPr>
              <w:spacing w:after="160" w:line="259" w:lineRule="auto"/>
              <w:ind w:left="33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Monitoreo </w:t>
            </w:r>
            <w:r w:rsidR="00D33029">
              <w:rPr>
                <w:rFonts w:ascii="Calibri" w:hAnsi="Calibri"/>
                <w:b/>
                <w:sz w:val="20"/>
              </w:rPr>
              <w:t>y presentación de informes</w:t>
            </w:r>
            <w:r w:rsidR="00D33029">
              <w:t xml:space="preserve">: </w:t>
            </w:r>
            <w:r w:rsidR="00D33029">
              <w:rPr>
                <w:rFonts w:ascii="Calibri" w:hAnsi="Calibri"/>
                <w:sz w:val="20"/>
              </w:rPr>
              <w:t xml:space="preserve">elaborar informes nacionales; comunicar los resultados de la </w:t>
            </w:r>
            <w:r>
              <w:rPr>
                <w:rFonts w:ascii="Calibri" w:hAnsi="Calibri"/>
                <w:sz w:val="20"/>
              </w:rPr>
              <w:t xml:space="preserve">implementación </w:t>
            </w:r>
            <w:r w:rsidR="00D33029">
              <w:rPr>
                <w:rFonts w:ascii="Calibri" w:hAnsi="Calibri"/>
                <w:sz w:val="20"/>
              </w:rPr>
              <w:t xml:space="preserve">de la EPANB y examinar y adaptar las prioridades sobre la base de los resultados de la </w:t>
            </w:r>
            <w:r>
              <w:rPr>
                <w:rFonts w:ascii="Calibri" w:hAnsi="Calibri"/>
                <w:sz w:val="20"/>
              </w:rPr>
              <w:t>implementación</w:t>
            </w:r>
          </w:p>
        </w:tc>
        <w:tc>
          <w:tcPr>
            <w:tcW w:w="736" w:type="dxa"/>
          </w:tcPr>
          <w:p w:rsidR="00D33029" w:rsidRPr="00AA063D" w:rsidRDefault="00D33029" w:rsidP="00AA063D">
            <w:pPr>
              <w:spacing w:after="160" w:line="259" w:lineRule="auto"/>
              <w:ind w:left="162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  <w:tc>
          <w:tcPr>
            <w:tcW w:w="3044" w:type="dxa"/>
          </w:tcPr>
          <w:p w:rsidR="00D33029" w:rsidRPr="00AA063D" w:rsidRDefault="004353C5" w:rsidP="004353C5">
            <w:pPr>
              <w:numPr>
                <w:ilvl w:val="0"/>
                <w:numId w:val="11"/>
              </w:numPr>
              <w:spacing w:after="160" w:line="259" w:lineRule="auto"/>
              <w:ind w:left="342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Monitoreo </w:t>
            </w:r>
            <w:r w:rsidR="00D33029">
              <w:rPr>
                <w:rFonts w:ascii="Calibri" w:hAnsi="Calibri"/>
                <w:b/>
                <w:sz w:val="20"/>
              </w:rPr>
              <w:t>y presentación de informes</w:t>
            </w:r>
            <w:r w:rsidR="00D33029">
              <w:t xml:space="preserve"> </w:t>
            </w:r>
            <w:r w:rsidR="00D33029">
              <w:rPr>
                <w:rFonts w:ascii="Calibri" w:hAnsi="Calibri"/>
                <w:sz w:val="20"/>
              </w:rPr>
              <w:t>¿</w:t>
            </w:r>
            <w:r>
              <w:rPr>
                <w:rFonts w:ascii="Calibri" w:hAnsi="Calibri"/>
                <w:sz w:val="20"/>
              </w:rPr>
              <w:t xml:space="preserve">Ha </w:t>
            </w:r>
            <w:r w:rsidR="00D33029">
              <w:rPr>
                <w:rFonts w:ascii="Calibri" w:hAnsi="Calibri"/>
                <w:sz w:val="20"/>
              </w:rPr>
              <w:t>examinado la eficacia de las estrategias de movilización de recursos y adaptado el enfoque de acuerdo con dicho examen?</w:t>
            </w:r>
          </w:p>
        </w:tc>
        <w:tc>
          <w:tcPr>
            <w:tcW w:w="810" w:type="dxa"/>
          </w:tcPr>
          <w:p w:rsidR="00D33029" w:rsidRPr="00AA063D" w:rsidRDefault="00D33029" w:rsidP="00AA063D">
            <w:pPr>
              <w:spacing w:after="160" w:line="259" w:lineRule="auto"/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D33029" w:rsidRPr="00AA063D" w:rsidRDefault="00D33029" w:rsidP="00AA063D">
            <w:pPr>
              <w:ind w:left="720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</w:tbl>
    <w:p w:rsidR="00D33029" w:rsidRDefault="00D33029" w:rsidP="00AA063D">
      <w:pPr>
        <w:spacing w:after="0"/>
        <w:rPr>
          <w:rFonts w:ascii="Calibri" w:eastAsia="Calibri" w:hAnsi="Calibri" w:cs="Arial"/>
          <w:sz w:val="20"/>
          <w:szCs w:val="20"/>
        </w:rPr>
        <w:sectPr w:rsidR="00D33029" w:rsidSect="00D526F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A063D" w:rsidRPr="00AA063D" w:rsidRDefault="00AA063D" w:rsidP="00AA063D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</w:rPr>
        <w:lastRenderedPageBreak/>
        <w:t xml:space="preserve">Sección 2.  </w:t>
      </w:r>
      <w:r w:rsidR="004353C5">
        <w:rPr>
          <w:rFonts w:asciiTheme="majorHAnsi" w:eastAsiaTheme="majorEastAsia" w:hAnsiTheme="majorHAnsi" w:cstheme="majorBidi"/>
          <w:color w:val="2E74B5" w:themeColor="accent1" w:themeShade="BF"/>
          <w:sz w:val="32"/>
        </w:rPr>
        <w:t xml:space="preserve">Diagnóstico 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</w:rPr>
        <w:t xml:space="preserve">de la evaluación de los valores de la diversidad biológica y de los servicios </w:t>
      </w:r>
      <w:r w:rsidR="004353C5">
        <w:rPr>
          <w:rFonts w:asciiTheme="majorHAnsi" w:eastAsiaTheme="majorEastAsia" w:hAnsiTheme="majorHAnsi" w:cstheme="majorBidi"/>
          <w:color w:val="2E74B5" w:themeColor="accent1" w:themeShade="BF"/>
          <w:sz w:val="32"/>
        </w:rPr>
        <w:t>ecosistémicos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</w:rPr>
        <w:t xml:space="preserve"> </w:t>
      </w:r>
    </w:p>
    <w:p w:rsidR="00AA063D" w:rsidRDefault="00AA063D" w:rsidP="00AA063D">
      <w:pPr>
        <w:rPr>
          <w:rFonts w:ascii="Calibri" w:eastAsia="Calibri" w:hAnsi="Calibri" w:cs="Arial"/>
          <w:b/>
          <w:bCs/>
          <w:i/>
          <w:iCs/>
          <w:sz w:val="24"/>
          <w:szCs w:val="24"/>
        </w:rPr>
      </w:pPr>
    </w:p>
    <w:p w:rsidR="00AA063D" w:rsidRPr="00AA063D" w:rsidRDefault="006B56A3" w:rsidP="00AA063D">
      <w:pPr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b/>
          <w:sz w:val="20"/>
        </w:rPr>
        <w:t>1a) Identifi</w:t>
      </w:r>
      <w:r w:rsidR="004353C5">
        <w:rPr>
          <w:rFonts w:ascii="Calibri" w:hAnsi="Calibri"/>
          <w:b/>
          <w:sz w:val="20"/>
        </w:rPr>
        <w:t>que</w:t>
      </w:r>
      <w:r>
        <w:rPr>
          <w:rFonts w:ascii="Calibri" w:hAnsi="Calibri"/>
          <w:b/>
          <w:sz w:val="20"/>
        </w:rPr>
        <w:t xml:space="preserve"> los ecosistemas más importantes del país. </w:t>
      </w:r>
      <w:r>
        <w:rPr>
          <w:rFonts w:ascii="Calibri" w:hAnsi="Calibri"/>
          <w:sz w:val="20"/>
        </w:rPr>
        <w:t xml:space="preserve">Para cada ecosistema, determinar las funciones del ecosistema más importantes para el bienestar humano (o servicios </w:t>
      </w:r>
      <w:r w:rsidR="004353C5">
        <w:rPr>
          <w:rFonts w:ascii="Calibri" w:hAnsi="Calibri"/>
          <w:sz w:val="20"/>
        </w:rPr>
        <w:t>ecosistémicos</w:t>
      </w:r>
      <w:r>
        <w:rPr>
          <w:rFonts w:ascii="Calibri" w:hAnsi="Calibri"/>
          <w:sz w:val="20"/>
        </w:rPr>
        <w:t>) y sus beneficiarios, así como sus administradores principales (si los hubiera), como, por ejemplo, comunidades indígenas y locales. Luego, determin</w:t>
      </w:r>
      <w:r w:rsidR="004353C5">
        <w:rPr>
          <w:rFonts w:ascii="Calibri" w:hAnsi="Calibri"/>
          <w:sz w:val="20"/>
        </w:rPr>
        <w:t>e</w:t>
      </w:r>
      <w:r>
        <w:rPr>
          <w:rFonts w:ascii="Calibri" w:hAnsi="Calibri"/>
          <w:sz w:val="20"/>
        </w:rPr>
        <w:t xml:space="preserve"> si se han evaluado los valores sociales, económicos, culturales y otros. Si no se conoce a los beneficiarios o administradores o</w:t>
      </w:r>
      <w:r w:rsidR="004353C5">
        <w:rPr>
          <w:rFonts w:ascii="Calibri" w:hAnsi="Calibri"/>
          <w:sz w:val="20"/>
        </w:rPr>
        <w:t xml:space="preserve"> bien, </w:t>
      </w:r>
      <w:r>
        <w:rPr>
          <w:rFonts w:ascii="Calibri" w:hAnsi="Calibri"/>
          <w:sz w:val="20"/>
        </w:rPr>
        <w:t>la situación de la evaluación de valores, escrib</w:t>
      </w:r>
      <w:r w:rsidR="004353C5">
        <w:rPr>
          <w:rFonts w:ascii="Calibri" w:hAnsi="Calibri"/>
          <w:sz w:val="20"/>
        </w:rPr>
        <w:t>a</w:t>
      </w:r>
      <w:r>
        <w:rPr>
          <w:rFonts w:ascii="Calibri" w:hAnsi="Calibri"/>
          <w:sz w:val="20"/>
        </w:rPr>
        <w:t xml:space="preserve">: "desconocido". </w:t>
      </w:r>
      <w:r w:rsidR="00237C8A">
        <w:rPr>
          <w:rFonts w:ascii="Calibri" w:hAnsi="Calibri"/>
          <w:sz w:val="20"/>
        </w:rPr>
        <w:t>Agregue</w:t>
      </w:r>
      <w:r>
        <w:rPr>
          <w:rFonts w:ascii="Calibri" w:hAnsi="Calibri"/>
          <w:sz w:val="20"/>
        </w:rPr>
        <w:t xml:space="preserve"> filas adicionales si es </w:t>
      </w:r>
      <w:r w:rsidR="004353C5">
        <w:rPr>
          <w:rFonts w:ascii="Calibri" w:hAnsi="Calibri"/>
          <w:sz w:val="20"/>
        </w:rPr>
        <w:t>necesario</w:t>
      </w:r>
      <w:r>
        <w:rPr>
          <w:rFonts w:ascii="Calibri" w:hAnsi="Calibri"/>
          <w:sz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00"/>
        <w:gridCol w:w="3690"/>
      </w:tblGrid>
      <w:tr w:rsidR="00AA063D" w:rsidRPr="00AA063D" w:rsidTr="00D82304">
        <w:tc>
          <w:tcPr>
            <w:tcW w:w="10615" w:type="dxa"/>
            <w:gridSpan w:val="3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Ecosistema clave 1: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4353C5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 xml:space="preserve">Servicios </w:t>
            </w:r>
            <w:r w:rsidR="004353C5">
              <w:rPr>
                <w:rFonts w:ascii="Calibri" w:hAnsi="Calibri"/>
                <w:sz w:val="20"/>
              </w:rPr>
              <w:t xml:space="preserve">ecosistémicos </w:t>
            </w:r>
            <w:r>
              <w:rPr>
                <w:rFonts w:ascii="Calibri" w:hAnsi="Calibri"/>
                <w:sz w:val="20"/>
              </w:rPr>
              <w:t>clave:</w:t>
            </w:r>
          </w:p>
        </w:tc>
        <w:tc>
          <w:tcPr>
            <w:tcW w:w="360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Beneficiarios más importantes</w:t>
            </w:r>
          </w:p>
        </w:tc>
        <w:tc>
          <w:tcPr>
            <w:tcW w:w="369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 xml:space="preserve">Estado de las evaluaciones de valoración: 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10615" w:type="dxa"/>
            <w:gridSpan w:val="3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Ecosistema clave 2: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 xml:space="preserve">Servicios </w:t>
            </w:r>
            <w:r w:rsidR="004353C5">
              <w:rPr>
                <w:rFonts w:ascii="Calibri" w:hAnsi="Calibri"/>
                <w:sz w:val="20"/>
              </w:rPr>
              <w:t xml:space="preserve">ecosistémicos </w:t>
            </w:r>
            <w:r>
              <w:rPr>
                <w:rFonts w:ascii="Calibri" w:hAnsi="Calibri"/>
                <w:sz w:val="20"/>
              </w:rPr>
              <w:t>clave:</w:t>
            </w:r>
          </w:p>
        </w:tc>
        <w:tc>
          <w:tcPr>
            <w:tcW w:w="360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Beneficiarios más importantes</w:t>
            </w:r>
          </w:p>
        </w:tc>
        <w:tc>
          <w:tcPr>
            <w:tcW w:w="369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Estado de las evaluaciones de valoración: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10615" w:type="dxa"/>
            <w:gridSpan w:val="3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Ecosistema clave 3: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 xml:space="preserve">Servicios </w:t>
            </w:r>
            <w:r w:rsidR="004353C5">
              <w:rPr>
                <w:rFonts w:ascii="Calibri" w:hAnsi="Calibri"/>
                <w:sz w:val="20"/>
              </w:rPr>
              <w:t xml:space="preserve">ecosistémicos </w:t>
            </w:r>
            <w:r>
              <w:rPr>
                <w:rFonts w:ascii="Calibri" w:hAnsi="Calibri"/>
                <w:sz w:val="20"/>
              </w:rPr>
              <w:t>clave:</w:t>
            </w:r>
          </w:p>
        </w:tc>
        <w:tc>
          <w:tcPr>
            <w:tcW w:w="360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Beneficiarios más importantes</w:t>
            </w:r>
          </w:p>
        </w:tc>
        <w:tc>
          <w:tcPr>
            <w:tcW w:w="369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Estado de las evaluaciones de valoración: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Ecosistema clave 4:</w:t>
            </w:r>
          </w:p>
        </w:tc>
        <w:tc>
          <w:tcPr>
            <w:tcW w:w="3600" w:type="dxa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E2EFD9" w:themeFill="accent6" w:themeFillTint="33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 xml:space="preserve">Servicios </w:t>
            </w:r>
            <w:r w:rsidR="004353C5">
              <w:rPr>
                <w:rFonts w:ascii="Calibri" w:hAnsi="Calibri"/>
                <w:sz w:val="20"/>
              </w:rPr>
              <w:t xml:space="preserve">ecosistémicos </w:t>
            </w:r>
            <w:r>
              <w:rPr>
                <w:rFonts w:ascii="Calibri" w:hAnsi="Calibri"/>
                <w:sz w:val="20"/>
              </w:rPr>
              <w:t>clave:</w:t>
            </w:r>
          </w:p>
        </w:tc>
        <w:tc>
          <w:tcPr>
            <w:tcW w:w="360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Beneficiarios más importantes</w:t>
            </w:r>
          </w:p>
        </w:tc>
        <w:tc>
          <w:tcPr>
            <w:tcW w:w="3690" w:type="dxa"/>
          </w:tcPr>
          <w:p w:rsidR="00AA063D" w:rsidRPr="00AA063D" w:rsidRDefault="00AA063D" w:rsidP="00AA063D">
            <w:pPr>
              <w:spacing w:after="160"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Estado de las evaluaciones de valoración:</w:t>
            </w: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AA063D" w:rsidRPr="00AA063D" w:rsidTr="00D82304">
        <w:tc>
          <w:tcPr>
            <w:tcW w:w="3325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:rsidR="00AA063D" w:rsidRPr="00AA063D" w:rsidRDefault="00AA063D" w:rsidP="00AA063D">
            <w:pPr>
              <w:numPr>
                <w:ilvl w:val="0"/>
                <w:numId w:val="3"/>
              </w:numPr>
              <w:spacing w:after="160" w:line="259" w:lineRule="auto"/>
              <w:ind w:left="427" w:hanging="270"/>
              <w:contextualSpacing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</w:tbl>
    <w:p w:rsidR="00AA063D" w:rsidRPr="00AA063D" w:rsidRDefault="00AA063D" w:rsidP="00AA063D">
      <w:pPr>
        <w:rPr>
          <w:rFonts w:ascii="Calibri" w:eastAsia="Calibri" w:hAnsi="Calibri" w:cs="Arial"/>
          <w:sz w:val="20"/>
          <w:szCs w:val="20"/>
        </w:rPr>
      </w:pP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b/>
          <w:i/>
          <w:sz w:val="20"/>
        </w:rPr>
        <w:t>Ecosistemas clave</w:t>
      </w:r>
      <w:r>
        <w:rPr>
          <w:rFonts w:ascii="Calibri" w:hAnsi="Calibri"/>
          <w:sz w:val="20"/>
        </w:rPr>
        <w:t xml:space="preserve">: un ecosistema es una comunidad de organismos que interactúan entre sí y con el medio ambiente. Se puede utilizar el 4° Informe Nacional u otros datos disponibles para determinar los ecosistemas fundamentales. Un ecosistema puede considerarse importante para un país si es un ecosistema fundamental, que proporciona servicios clave. </w:t>
      </w:r>
      <w:r w:rsidR="005B570D">
        <w:rPr>
          <w:rFonts w:ascii="Calibri" w:hAnsi="Calibri"/>
          <w:sz w:val="20"/>
        </w:rPr>
        <w:t xml:space="preserve">Algunos ejemplos </w:t>
      </w:r>
      <w:r>
        <w:rPr>
          <w:rFonts w:ascii="Calibri" w:hAnsi="Calibri"/>
          <w:sz w:val="20"/>
        </w:rPr>
        <w:t xml:space="preserve">son: humedales, ecosistemas fluviales, bosques de montañas, bosques de manglares, arrecifes de coral, pastizales, </w:t>
      </w:r>
      <w:r w:rsidR="00684D72">
        <w:rPr>
          <w:rFonts w:ascii="Calibri" w:hAnsi="Calibri"/>
          <w:sz w:val="20"/>
        </w:rPr>
        <w:t>etc.</w:t>
      </w:r>
      <w:r w:rsidR="005B570D">
        <w:rPr>
          <w:rFonts w:ascii="Calibri" w:hAnsi="Calibri"/>
          <w:sz w:val="20"/>
        </w:rPr>
        <w:t>, entre otros.</w:t>
      </w:r>
      <w:r>
        <w:rPr>
          <w:rFonts w:ascii="Calibri" w:hAnsi="Calibri"/>
          <w:sz w:val="20"/>
        </w:rPr>
        <w:t xml:space="preserve"> </w:t>
      </w: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b/>
          <w:i/>
          <w:sz w:val="20"/>
        </w:rPr>
        <w:t xml:space="preserve">Servicios </w:t>
      </w:r>
      <w:r w:rsidR="005B570D">
        <w:rPr>
          <w:rFonts w:ascii="Calibri" w:hAnsi="Calibri"/>
          <w:sz w:val="20"/>
        </w:rPr>
        <w:t xml:space="preserve">ecosistémicos </w:t>
      </w:r>
      <w:r>
        <w:rPr>
          <w:rFonts w:ascii="Calibri" w:hAnsi="Calibri"/>
          <w:b/>
          <w:i/>
          <w:sz w:val="20"/>
        </w:rPr>
        <w:t>clave</w:t>
      </w:r>
      <w:r>
        <w:rPr>
          <w:rFonts w:ascii="Calibri" w:hAnsi="Calibri"/>
          <w:sz w:val="20"/>
        </w:rPr>
        <w:t xml:space="preserve">: un servicio </w:t>
      </w:r>
      <w:r w:rsidR="005B570D">
        <w:rPr>
          <w:rFonts w:ascii="Calibri" w:hAnsi="Calibri"/>
          <w:sz w:val="20"/>
        </w:rPr>
        <w:t xml:space="preserve">ecosistémico </w:t>
      </w:r>
      <w:r>
        <w:rPr>
          <w:rFonts w:ascii="Calibri" w:hAnsi="Calibri"/>
          <w:sz w:val="20"/>
        </w:rPr>
        <w:t xml:space="preserve">es cualquier bien, producto o servicio que proporciona un ecosistema; incluye a) </w:t>
      </w:r>
      <w:r>
        <w:rPr>
          <w:rFonts w:ascii="Calibri" w:hAnsi="Calibri"/>
          <w:i/>
          <w:sz w:val="20"/>
        </w:rPr>
        <w:t>servicios de abastecimiento</w:t>
      </w:r>
      <w:r>
        <w:rPr>
          <w:rFonts w:ascii="Calibri" w:hAnsi="Calibri"/>
          <w:sz w:val="20"/>
        </w:rPr>
        <w:t xml:space="preserve">, como la producción de alimentos y agua; b) </w:t>
      </w:r>
      <w:r>
        <w:rPr>
          <w:rFonts w:ascii="Calibri" w:hAnsi="Calibri"/>
          <w:i/>
          <w:sz w:val="20"/>
        </w:rPr>
        <w:t>servicios de regulación</w:t>
      </w:r>
      <w:r>
        <w:rPr>
          <w:rFonts w:ascii="Calibri" w:hAnsi="Calibri"/>
          <w:sz w:val="20"/>
        </w:rPr>
        <w:t xml:space="preserve">, como el control del clima y de las enfermedades; c) </w:t>
      </w:r>
      <w:r>
        <w:rPr>
          <w:rFonts w:ascii="Calibri" w:hAnsi="Calibri"/>
          <w:i/>
          <w:sz w:val="20"/>
        </w:rPr>
        <w:t>servicios de apoyo</w:t>
      </w:r>
      <w:r>
        <w:rPr>
          <w:rFonts w:ascii="Calibri" w:hAnsi="Calibri"/>
          <w:sz w:val="20"/>
        </w:rPr>
        <w:t xml:space="preserve">, como los ciclos de nutrientes y la polinización de cultivos y d) </w:t>
      </w:r>
      <w:r>
        <w:rPr>
          <w:rFonts w:ascii="Calibri" w:hAnsi="Calibri"/>
          <w:i/>
          <w:sz w:val="20"/>
        </w:rPr>
        <w:t>servicios culturales</w:t>
      </w:r>
      <w:r>
        <w:rPr>
          <w:rFonts w:ascii="Calibri" w:hAnsi="Calibri"/>
          <w:sz w:val="20"/>
        </w:rPr>
        <w:t xml:space="preserve">, como beneficios espirituales y recreativos.  Por favor, sea lo más específico posible al identificar cada </w:t>
      </w:r>
      <w:r w:rsidR="005B570D">
        <w:rPr>
          <w:rFonts w:ascii="Calibri" w:hAnsi="Calibri"/>
          <w:sz w:val="20"/>
        </w:rPr>
        <w:t>servicio ecosistémico</w:t>
      </w:r>
      <w:r>
        <w:rPr>
          <w:rFonts w:ascii="Calibri" w:hAnsi="Calibri"/>
          <w:sz w:val="20"/>
        </w:rPr>
        <w:t xml:space="preserve">. </w:t>
      </w: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b/>
          <w:i/>
          <w:sz w:val="20"/>
        </w:rPr>
        <w:lastRenderedPageBreak/>
        <w:t>Beneficiarios más importantes</w:t>
      </w:r>
      <w:r>
        <w:rPr>
          <w:rFonts w:ascii="Calibri" w:hAnsi="Calibri"/>
          <w:sz w:val="20"/>
        </w:rPr>
        <w:t xml:space="preserve">: un beneficiario es un grupo o individuo que se beneficia, directa o indirectamente, de </w:t>
      </w:r>
      <w:r w:rsidR="005B570D">
        <w:rPr>
          <w:rFonts w:ascii="Calibri" w:hAnsi="Calibri"/>
          <w:sz w:val="20"/>
        </w:rPr>
        <w:t>servicios ecosistémicos</w:t>
      </w:r>
      <w:r>
        <w:rPr>
          <w:rFonts w:ascii="Calibri" w:hAnsi="Calibri"/>
          <w:sz w:val="20"/>
        </w:rPr>
        <w:t xml:space="preserve">. Por ejemplo, los manglares de la costa proporcionan protección para las tormentas, lo que beneficia a los residentes costeros; un hábitat para la pesca beneficia a las comunidades de pescadores. Por favor, sea lo más específico posible al identificar cada </w:t>
      </w:r>
      <w:r w:rsidR="0062534D">
        <w:rPr>
          <w:rFonts w:ascii="Calibri" w:hAnsi="Calibri"/>
          <w:sz w:val="20"/>
        </w:rPr>
        <w:t>servicio ecosistémico</w:t>
      </w:r>
      <w:r>
        <w:rPr>
          <w:rFonts w:ascii="Calibri" w:hAnsi="Calibri"/>
          <w:sz w:val="20"/>
        </w:rPr>
        <w:t>.</w:t>
      </w: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  <w:r>
        <w:rPr>
          <w:rFonts w:ascii="Calibri" w:hAnsi="Calibri"/>
          <w:b/>
          <w:i/>
          <w:sz w:val="20"/>
        </w:rPr>
        <w:t>Estado de la evaluación de valores:</w:t>
      </w:r>
      <w:r>
        <w:rPr>
          <w:rFonts w:ascii="Calibri" w:hAnsi="Calibri"/>
          <w:sz w:val="20"/>
        </w:rPr>
        <w:t xml:space="preserve"> el estado de la evaluación de valores es el grado en el que se han evaluado los múltiples valores de cada ecosistema específico. </w:t>
      </w:r>
      <w:r w:rsidR="0062534D">
        <w:rPr>
          <w:rFonts w:ascii="Calibri" w:hAnsi="Calibri"/>
          <w:sz w:val="20"/>
        </w:rPr>
        <w:t>Un ejemplo completo es</w:t>
      </w:r>
      <w:r>
        <w:rPr>
          <w:rFonts w:ascii="Calibri" w:hAnsi="Calibri"/>
          <w:sz w:val="20"/>
        </w:rPr>
        <w:t xml:space="preserve">: el valor económico de los arrecifes de </w:t>
      </w:r>
      <w:r w:rsidR="00237C8A">
        <w:rPr>
          <w:rFonts w:ascii="Calibri" w:hAnsi="Calibri"/>
          <w:sz w:val="20"/>
        </w:rPr>
        <w:t>coral,</w:t>
      </w:r>
      <w:r w:rsidR="0062534D">
        <w:rPr>
          <w:rFonts w:ascii="Calibri" w:hAnsi="Calibri"/>
          <w:sz w:val="20"/>
        </w:rPr>
        <w:t xml:space="preserve"> pueden </w:t>
      </w:r>
      <w:r>
        <w:rPr>
          <w:rFonts w:ascii="Calibri" w:hAnsi="Calibri"/>
          <w:sz w:val="20"/>
        </w:rPr>
        <w:t xml:space="preserve"> haberse evaluado en relación con el turismo, pero no con la producción pesquera o la protección de las costas. Por favor, sea lo más específico posible en la determinación del estado de la valoración e incluya un enlace URL y la fecha del estudio. </w:t>
      </w:r>
    </w:p>
    <w:p w:rsidR="00AA063D" w:rsidRPr="00AA063D" w:rsidRDefault="00AA063D" w:rsidP="00AA063D">
      <w:pPr>
        <w:spacing w:after="0"/>
        <w:rPr>
          <w:rFonts w:ascii="Calibri" w:eastAsia="Calibri" w:hAnsi="Calibri" w:cs="Arial"/>
          <w:sz w:val="20"/>
          <w:szCs w:val="20"/>
        </w:rPr>
      </w:pPr>
    </w:p>
    <w:p w:rsidR="00AA063D" w:rsidRDefault="00AA063D" w:rsidP="00AF751D">
      <w:pPr>
        <w:spacing w:after="0"/>
        <w:ind w:left="360"/>
        <w:rPr>
          <w:b/>
          <w:bCs/>
          <w:i/>
          <w:iCs/>
          <w:sz w:val="24"/>
          <w:szCs w:val="24"/>
        </w:rPr>
      </w:pPr>
    </w:p>
    <w:p w:rsidR="008321CA" w:rsidRDefault="008321CA" w:rsidP="00AF751D">
      <w:pPr>
        <w:spacing w:after="0"/>
        <w:ind w:left="360"/>
        <w:rPr>
          <w:b/>
          <w:bCs/>
          <w:i/>
          <w:iCs/>
          <w:sz w:val="24"/>
          <w:szCs w:val="24"/>
        </w:rPr>
      </w:pPr>
    </w:p>
    <w:p w:rsidR="00105769" w:rsidRDefault="00105769" w:rsidP="00AF751D">
      <w:pPr>
        <w:spacing w:after="0"/>
        <w:ind w:left="360"/>
        <w:rPr>
          <w:b/>
          <w:bCs/>
          <w:i/>
          <w:iCs/>
          <w:sz w:val="24"/>
          <w:szCs w:val="24"/>
        </w:rPr>
      </w:pPr>
    </w:p>
    <w:p w:rsidR="008321CA" w:rsidRDefault="008321CA" w:rsidP="00AF751D">
      <w:pPr>
        <w:spacing w:after="0"/>
        <w:ind w:left="360"/>
        <w:rPr>
          <w:b/>
          <w:bCs/>
          <w:i/>
          <w:iCs/>
          <w:sz w:val="24"/>
          <w:szCs w:val="24"/>
        </w:rPr>
      </w:pPr>
    </w:p>
    <w:p w:rsidR="00AF751D" w:rsidRPr="00AF751D" w:rsidRDefault="006B56A3" w:rsidP="00AF751D">
      <w:pPr>
        <w:spacing w:after="0"/>
        <w:ind w:left="36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t xml:space="preserve">2b) Posible paso hacia la evaluación de los valores de componentes y ecosistemas clave de la diversidad biológica: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767"/>
      </w:tblGrid>
      <w:tr w:rsidR="00AF751D" w:rsidRPr="00AF751D" w:rsidTr="00CA2DB4">
        <w:tc>
          <w:tcPr>
            <w:tcW w:w="3685" w:type="dxa"/>
            <w:shd w:val="clear" w:color="auto" w:fill="E2EFD9" w:themeFill="accent6" w:themeFillTint="33"/>
          </w:tcPr>
          <w:p w:rsidR="00AF751D" w:rsidRPr="00AF751D" w:rsidRDefault="00AF751D" w:rsidP="00AF75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AF751D" w:rsidRPr="00AF751D" w:rsidRDefault="00AF751D" w:rsidP="00AF75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AF751D" w:rsidRPr="00AF751D" w:rsidRDefault="00AF751D" w:rsidP="00AF75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767" w:type="dxa"/>
            <w:shd w:val="clear" w:color="auto" w:fill="E2EFD9" w:themeFill="accent6" w:themeFillTint="33"/>
          </w:tcPr>
          <w:p w:rsidR="00AF751D" w:rsidRPr="00AF751D" w:rsidRDefault="00CA2DB4" w:rsidP="00CA2D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  <w:tr w:rsidR="00AF751D" w:rsidRPr="00AF751D" w:rsidTr="00CA2DB4">
        <w:tc>
          <w:tcPr>
            <w:tcW w:w="3685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AF751D" w:rsidRDefault="00AF751D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AF751D" w:rsidRPr="00AF751D" w:rsidRDefault="00AF751D" w:rsidP="00D82304">
            <w:pPr>
              <w:rPr>
                <w:sz w:val="20"/>
                <w:szCs w:val="20"/>
              </w:rPr>
            </w:pPr>
          </w:p>
        </w:tc>
      </w:tr>
    </w:tbl>
    <w:p w:rsidR="009B2394" w:rsidRPr="0018666F" w:rsidRDefault="0018666F" w:rsidP="00AF751D">
      <w:pPr>
        <w:spacing w:after="0"/>
        <w:ind w:left="360"/>
        <w:rPr>
          <w:b/>
          <w:sz w:val="24"/>
          <w:szCs w:val="24"/>
        </w:rPr>
      </w:pPr>
      <w:r>
        <w:rPr>
          <w:b/>
          <w:sz w:val="24"/>
        </w:rPr>
        <w:t>(Véase también 9c más abajo)</w:t>
      </w:r>
    </w:p>
    <w:p w:rsidR="00FA32C2" w:rsidRDefault="00FA32C2" w:rsidP="00AF751D">
      <w:pPr>
        <w:spacing w:after="0"/>
        <w:ind w:left="360"/>
      </w:pPr>
      <w:r>
        <w:br w:type="page"/>
      </w:r>
    </w:p>
    <w:p w:rsidR="009B2394" w:rsidRDefault="009B2394" w:rsidP="00F2670A">
      <w:pPr>
        <w:pStyle w:val="Heading1"/>
      </w:pPr>
      <w:r>
        <w:lastRenderedPageBreak/>
        <w:t xml:space="preserve">Sección 3. Impulsores </w:t>
      </w:r>
      <w:r w:rsidR="0062534D">
        <w:t>de cambio  en políticas y prácticas</w:t>
      </w:r>
    </w:p>
    <w:p w:rsidR="009B2394" w:rsidRDefault="009B2394" w:rsidP="009B2394">
      <w:pPr>
        <w:spacing w:after="0"/>
      </w:pPr>
    </w:p>
    <w:p w:rsidR="009B2394" w:rsidRPr="00F2670A" w:rsidRDefault="00D82304" w:rsidP="00D15A23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t>3a) Impulsores de cambio en la diversidad biológica y en los ecosistemas</w:t>
      </w:r>
    </w:p>
    <w:p w:rsidR="00F2670A" w:rsidRPr="005B68EB" w:rsidRDefault="00F2670A" w:rsidP="00F2670A">
      <w:pPr>
        <w:spacing w:after="0"/>
        <w:rPr>
          <w:b/>
          <w:bCs/>
          <w:i/>
          <w:iCs/>
        </w:rPr>
      </w:pPr>
    </w:p>
    <w:p w:rsidR="009B2394" w:rsidRDefault="00F2670A" w:rsidP="00D15A23">
      <w:r>
        <w:t xml:space="preserve">Los impulsores </w:t>
      </w:r>
      <w:r w:rsidR="00E93737">
        <w:t xml:space="preserve">de cambio en políticas y prácticas, </w:t>
      </w:r>
      <w:r>
        <w:t xml:space="preserve"> más importantes del cambio en la diversidad biológica y en los ecosistemas comprenden: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320"/>
        <w:gridCol w:w="3955"/>
      </w:tblGrid>
      <w:tr w:rsidR="00D15A23" w:rsidTr="00D82304">
        <w:tc>
          <w:tcPr>
            <w:tcW w:w="2515" w:type="dxa"/>
            <w:shd w:val="clear" w:color="auto" w:fill="E2EFD9" w:themeFill="accent6" w:themeFillTint="33"/>
          </w:tcPr>
          <w:p w:rsidR="00D15A23" w:rsidRPr="00DC7F50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Sector clave</w:t>
            </w:r>
          </w:p>
        </w:tc>
        <w:tc>
          <w:tcPr>
            <w:tcW w:w="4320" w:type="dxa"/>
            <w:shd w:val="clear" w:color="auto" w:fill="E2EFD9" w:themeFill="accent6" w:themeFillTint="33"/>
          </w:tcPr>
          <w:p w:rsidR="00D15A23" w:rsidRPr="00DC7F50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Prácticas concretas que impulsan la pérdida de la diversidad biológica</w:t>
            </w:r>
          </w:p>
        </w:tc>
        <w:tc>
          <w:tcPr>
            <w:tcW w:w="3955" w:type="dxa"/>
            <w:shd w:val="clear" w:color="auto" w:fill="E2EFD9" w:themeFill="accent6" w:themeFillTint="33"/>
          </w:tcPr>
          <w:p w:rsidR="00D15A23" w:rsidRPr="00DC7F50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Políticas que impulsan la pérdida de la diversidad biológica</w:t>
            </w:r>
          </w:p>
        </w:tc>
      </w:tr>
      <w:tr w:rsidR="00D15A23" w:rsidTr="00D82304">
        <w:tc>
          <w:tcPr>
            <w:tcW w:w="251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395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Tr="00D82304">
        <w:tc>
          <w:tcPr>
            <w:tcW w:w="251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395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Tr="00D82304">
        <w:tc>
          <w:tcPr>
            <w:tcW w:w="251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395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Tr="00D82304">
        <w:tc>
          <w:tcPr>
            <w:tcW w:w="251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395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Tr="00D82304">
        <w:tc>
          <w:tcPr>
            <w:tcW w:w="251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395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</w:tc>
      </w:tr>
    </w:tbl>
    <w:p w:rsidR="009B2394" w:rsidRDefault="009B2394"/>
    <w:p w:rsidR="0088147D" w:rsidRDefault="00D82304" w:rsidP="0088147D">
      <w:pPr>
        <w:spacing w:after="0"/>
        <w:rPr>
          <w:b/>
          <w:bCs/>
          <w:i/>
          <w:iCs/>
        </w:rPr>
      </w:pPr>
      <w:r>
        <w:rPr>
          <w:b/>
          <w:i/>
        </w:rPr>
        <w:t>3</w:t>
      </w:r>
      <w:r w:rsidR="00E93737">
        <w:rPr>
          <w:b/>
          <w:i/>
        </w:rPr>
        <w:t>b</w:t>
      </w:r>
      <w:r>
        <w:rPr>
          <w:b/>
          <w:i/>
        </w:rPr>
        <w:t xml:space="preserve">) Factores políticos clave propicios para la movilización de recursos </w:t>
      </w:r>
    </w:p>
    <w:p w:rsidR="00D15A23" w:rsidRPr="00D15A23" w:rsidRDefault="00D15A23" w:rsidP="00D15A23">
      <w:pPr>
        <w:spacing w:after="0"/>
      </w:pPr>
      <w:r>
        <w:t>Los principales factores propicios para la movilización de recursos</w:t>
      </w:r>
      <w:r w:rsidR="00E93737">
        <w:t xml:space="preserve">, así como </w:t>
      </w:r>
      <w:r>
        <w:t xml:space="preserve"> los desafíos y oportunidades relacionados</w:t>
      </w:r>
      <w:r w:rsidR="00E93737">
        <w:t xml:space="preserve">, </w:t>
      </w:r>
      <w:r>
        <w:t xml:space="preserve"> comprenden: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2245"/>
        <w:gridCol w:w="4185"/>
        <w:gridCol w:w="4185"/>
      </w:tblGrid>
      <w:tr w:rsidR="0088147D" w:rsidRPr="00630A6E" w:rsidTr="00D82304">
        <w:tc>
          <w:tcPr>
            <w:tcW w:w="224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88147D" w:rsidRPr="00630A6E" w:rsidRDefault="0088147D" w:rsidP="00D82304">
            <w:pPr>
              <w:jc w:val="center"/>
              <w:rPr>
                <w:b/>
              </w:rPr>
            </w:pPr>
            <w:r>
              <w:rPr>
                <w:b/>
              </w:rPr>
              <w:t>Factores propicios</w:t>
            </w:r>
          </w:p>
        </w:tc>
        <w:tc>
          <w:tcPr>
            <w:tcW w:w="4185" w:type="dxa"/>
            <w:shd w:val="clear" w:color="auto" w:fill="E2EFD9" w:themeFill="accent6" w:themeFillTint="33"/>
          </w:tcPr>
          <w:p w:rsidR="0088147D" w:rsidRPr="00630A6E" w:rsidRDefault="0088147D" w:rsidP="00D82304">
            <w:pPr>
              <w:jc w:val="center"/>
              <w:rPr>
                <w:b/>
              </w:rPr>
            </w:pPr>
            <w:r>
              <w:rPr>
                <w:b/>
              </w:rPr>
              <w:t>Desafíos clave</w:t>
            </w:r>
          </w:p>
        </w:tc>
        <w:tc>
          <w:tcPr>
            <w:tcW w:w="4185" w:type="dxa"/>
            <w:shd w:val="clear" w:color="auto" w:fill="E2EFD9" w:themeFill="accent6" w:themeFillTint="33"/>
          </w:tcPr>
          <w:p w:rsidR="0088147D" w:rsidRPr="00630A6E" w:rsidRDefault="0088147D" w:rsidP="00D82304">
            <w:pPr>
              <w:jc w:val="center"/>
              <w:rPr>
                <w:b/>
              </w:rPr>
            </w:pPr>
            <w:r>
              <w:rPr>
                <w:b/>
              </w:rPr>
              <w:t>Oportunidades clave</w:t>
            </w:r>
          </w:p>
        </w:tc>
      </w:tr>
      <w:tr w:rsidR="0088147D" w:rsidRPr="00F433B0" w:rsidTr="00D82304">
        <w:tc>
          <w:tcPr>
            <w:tcW w:w="2245" w:type="dxa"/>
            <w:shd w:val="clear" w:color="auto" w:fill="E2EFD9" w:themeFill="accent6" w:themeFillTint="33"/>
          </w:tcPr>
          <w:p w:rsidR="0088147D" w:rsidRPr="00630A6E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88147D" w:rsidRDefault="0088147D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88147D" w:rsidRDefault="0088147D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  <w:tr w:rsidR="0088147D" w:rsidRPr="00F433B0" w:rsidTr="00D82304">
        <w:tc>
          <w:tcPr>
            <w:tcW w:w="2245" w:type="dxa"/>
            <w:shd w:val="clear" w:color="auto" w:fill="E2EFD9" w:themeFill="accent6" w:themeFillTint="33"/>
          </w:tcPr>
          <w:p w:rsidR="0088147D" w:rsidRPr="00630A6E" w:rsidRDefault="0088147D" w:rsidP="0088147D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  <w:tr w:rsidR="00D15A23" w:rsidRPr="00F433B0" w:rsidTr="00D82304">
        <w:tc>
          <w:tcPr>
            <w:tcW w:w="2245" w:type="dxa"/>
            <w:shd w:val="clear" w:color="auto" w:fill="E2EFD9" w:themeFill="accent6" w:themeFillTint="33"/>
          </w:tcPr>
          <w:p w:rsidR="00D15A23" w:rsidRPr="00630A6E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  <w:tr w:rsidR="00D15A23" w:rsidRPr="00F433B0" w:rsidTr="00D82304">
        <w:tc>
          <w:tcPr>
            <w:tcW w:w="2245" w:type="dxa"/>
            <w:shd w:val="clear" w:color="auto" w:fill="E2EFD9" w:themeFill="accent6" w:themeFillTint="33"/>
          </w:tcPr>
          <w:p w:rsidR="00D15A23" w:rsidRPr="00630A6E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  <w:tr w:rsidR="00D15A23" w:rsidRPr="00F433B0" w:rsidTr="00D82304">
        <w:tc>
          <w:tcPr>
            <w:tcW w:w="2245" w:type="dxa"/>
            <w:shd w:val="clear" w:color="auto" w:fill="E2EFD9" w:themeFill="accent6" w:themeFillTint="33"/>
          </w:tcPr>
          <w:p w:rsidR="00D15A23" w:rsidRPr="00630A6E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D15A23" w:rsidRPr="0088147D" w:rsidRDefault="00D15A23" w:rsidP="00D82304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  <w:tr w:rsidR="0088147D" w:rsidRPr="00F433B0" w:rsidTr="00D82304">
        <w:tc>
          <w:tcPr>
            <w:tcW w:w="2245" w:type="dxa"/>
            <w:shd w:val="clear" w:color="auto" w:fill="E2EFD9" w:themeFill="accent6" w:themeFillTint="33"/>
          </w:tcPr>
          <w:p w:rsidR="0088147D" w:rsidRPr="00630A6E" w:rsidRDefault="0088147D" w:rsidP="0088147D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</w:tcPr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  <w:tc>
          <w:tcPr>
            <w:tcW w:w="4185" w:type="dxa"/>
          </w:tcPr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  <w:p w:rsidR="0088147D" w:rsidRPr="0088147D" w:rsidRDefault="0088147D" w:rsidP="0088147D">
            <w:pPr>
              <w:pStyle w:val="ListParagraph"/>
              <w:numPr>
                <w:ilvl w:val="0"/>
                <w:numId w:val="2"/>
              </w:numPr>
              <w:ind w:left="409"/>
              <w:rPr>
                <w:sz w:val="18"/>
                <w:szCs w:val="18"/>
              </w:rPr>
            </w:pPr>
          </w:p>
        </w:tc>
      </w:tr>
    </w:tbl>
    <w:p w:rsidR="0088147D" w:rsidRPr="001662B3" w:rsidRDefault="0088147D" w:rsidP="0088147D">
      <w:pPr>
        <w:spacing w:after="0"/>
        <w:rPr>
          <w:sz w:val="20"/>
          <w:szCs w:val="20"/>
        </w:rPr>
      </w:pPr>
    </w:p>
    <w:p w:rsidR="00D15A23" w:rsidRDefault="00D15A23">
      <w:pPr>
        <w:rPr>
          <w:b/>
          <w:bCs/>
          <w:i/>
          <w:iCs/>
          <w:sz w:val="24"/>
          <w:szCs w:val="24"/>
        </w:rPr>
      </w:pPr>
      <w:r>
        <w:br w:type="page"/>
      </w:r>
    </w:p>
    <w:p w:rsidR="0088147D" w:rsidRDefault="0088147D" w:rsidP="0088147D">
      <w:pPr>
        <w:spacing w:after="0"/>
        <w:rPr>
          <w:b/>
          <w:bCs/>
          <w:i/>
          <w:iCs/>
          <w:sz w:val="24"/>
          <w:szCs w:val="24"/>
        </w:rPr>
      </w:pPr>
    </w:p>
    <w:p w:rsidR="0088147D" w:rsidRPr="0088147D" w:rsidRDefault="00D82304" w:rsidP="0088147D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t xml:space="preserve">3c) </w:t>
      </w:r>
      <w:r w:rsidR="00E93737">
        <w:rPr>
          <w:b/>
          <w:i/>
          <w:sz w:val="24"/>
        </w:rPr>
        <w:t xml:space="preserve">Siguientes </w:t>
      </w:r>
      <w:r w:rsidR="00E93737">
        <w:rPr>
          <w:b/>
          <w:i/>
          <w:sz w:val="24"/>
        </w:rPr>
        <w:t xml:space="preserve"> </w:t>
      </w:r>
      <w:r>
        <w:rPr>
          <w:b/>
          <w:i/>
          <w:sz w:val="24"/>
        </w:rPr>
        <w:t>pasos para hacer frente a los desafíos clave y para aprovechar las oportunidades clave de los factores políticos propicios: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857"/>
      </w:tblGrid>
      <w:tr w:rsidR="00D15A23" w:rsidRPr="00AF751D" w:rsidTr="00D82304">
        <w:tc>
          <w:tcPr>
            <w:tcW w:w="3685" w:type="dxa"/>
            <w:shd w:val="clear" w:color="auto" w:fill="E2EFD9" w:themeFill="accent6" w:themeFillTint="33"/>
          </w:tcPr>
          <w:p w:rsidR="00D15A23" w:rsidRPr="00AF751D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D15A23" w:rsidRPr="00AF751D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D15A23" w:rsidRPr="00AF751D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857" w:type="dxa"/>
            <w:shd w:val="clear" w:color="auto" w:fill="E2EFD9" w:themeFill="accent6" w:themeFillTint="33"/>
          </w:tcPr>
          <w:p w:rsidR="00D15A23" w:rsidRPr="00AF751D" w:rsidRDefault="00D15A23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  <w:tr w:rsidR="00D15A23" w:rsidRPr="00AF751D" w:rsidTr="00D82304">
        <w:tc>
          <w:tcPr>
            <w:tcW w:w="3685" w:type="dxa"/>
          </w:tcPr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</w:tr>
    </w:tbl>
    <w:p w:rsidR="00F2670A" w:rsidRDefault="00F2670A"/>
    <w:p w:rsidR="00D15A23" w:rsidRDefault="00D15A23"/>
    <w:p w:rsidR="0088147D" w:rsidRDefault="00D82304" w:rsidP="0088147D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t xml:space="preserve">3d) </w:t>
      </w:r>
      <w:r w:rsidR="00E93737">
        <w:rPr>
          <w:b/>
          <w:i/>
          <w:sz w:val="24"/>
        </w:rPr>
        <w:t>Siguientes</w:t>
      </w:r>
      <w:r w:rsidR="00E9373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pasos en la identificación de los impulsores </w:t>
      </w:r>
      <w:r w:rsidR="00E93737">
        <w:rPr>
          <w:b/>
          <w:i/>
          <w:sz w:val="24"/>
        </w:rPr>
        <w:t>de</w:t>
      </w:r>
      <w:r>
        <w:rPr>
          <w:b/>
          <w:i/>
          <w:sz w:val="24"/>
        </w:rPr>
        <w:t xml:space="preserve"> cambio</w:t>
      </w:r>
      <w:r w:rsidR="00E93737">
        <w:rPr>
          <w:b/>
          <w:i/>
          <w:sz w:val="24"/>
        </w:rPr>
        <w:t xml:space="preserve"> en políticas y prácticas</w:t>
      </w:r>
      <w:r>
        <w:rPr>
          <w:b/>
          <w:i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857"/>
      </w:tblGrid>
      <w:tr w:rsidR="0088147D" w:rsidRPr="00AF751D" w:rsidTr="0088147D">
        <w:tc>
          <w:tcPr>
            <w:tcW w:w="3685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857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88147D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85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</w:tbl>
    <w:p w:rsidR="00F2670A" w:rsidRDefault="00F2670A"/>
    <w:p w:rsidR="009B2394" w:rsidRDefault="00F2670A" w:rsidP="00105769">
      <w:r>
        <w:br w:type="page"/>
      </w:r>
      <w:r w:rsidR="009B2394">
        <w:lastRenderedPageBreak/>
        <w:t xml:space="preserve">Sección 4. </w:t>
      </w:r>
      <w:r w:rsidR="00E93737">
        <w:t>Revisión</w:t>
      </w:r>
      <w:r w:rsidR="00E93737">
        <w:t xml:space="preserve"> </w:t>
      </w:r>
      <w:r w:rsidR="009B2394">
        <w:t>institucional: actores e instituciones clave</w:t>
      </w:r>
    </w:p>
    <w:p w:rsidR="009B2394" w:rsidRDefault="009B2394" w:rsidP="009B2394">
      <w:pPr>
        <w:spacing w:after="0"/>
      </w:pPr>
    </w:p>
    <w:p w:rsidR="00F2670A" w:rsidRDefault="00D82304" w:rsidP="00F2670A">
      <w:pPr>
        <w:spacing w:after="0"/>
        <w:rPr>
          <w:b/>
          <w:i/>
        </w:rPr>
      </w:pPr>
      <w:r>
        <w:rPr>
          <w:b/>
          <w:i/>
        </w:rPr>
        <w:t xml:space="preserve">4a) </w:t>
      </w:r>
      <w:r w:rsidR="008C0BDE">
        <w:rPr>
          <w:b/>
          <w:i/>
        </w:rPr>
        <w:t>Impactos y dependencias de a</w:t>
      </w:r>
      <w:r>
        <w:rPr>
          <w:b/>
          <w:i/>
        </w:rPr>
        <w:t>ctores e instituciones clave.</w:t>
      </w:r>
      <w:r w:rsidR="00E93737">
        <w:rPr>
          <w:b/>
          <w:i/>
        </w:rPr>
        <w:t xml:space="preserve">, </w:t>
      </w:r>
      <w:r>
        <w:rPr>
          <w:b/>
          <w:i/>
        </w:rPr>
        <w:t>en el statu</w:t>
      </w:r>
      <w:r w:rsidR="008C0BDE">
        <w:rPr>
          <w:b/>
          <w:i/>
        </w:rPr>
        <w:t>s</w:t>
      </w:r>
      <w:r>
        <w:rPr>
          <w:b/>
          <w:i/>
        </w:rPr>
        <w:t xml:space="preserve"> quo existente y en los escenarios futuros </w:t>
      </w:r>
    </w:p>
    <w:p w:rsidR="00105769" w:rsidRDefault="00105769" w:rsidP="00F2670A">
      <w:pPr>
        <w:spacing w:after="0"/>
      </w:pPr>
    </w:p>
    <w:tbl>
      <w:tblPr>
        <w:tblStyle w:val="TableGrid"/>
        <w:tblW w:w="10440" w:type="dxa"/>
        <w:tblInd w:w="-95" w:type="dxa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F2670A" w:rsidTr="00D82304">
        <w:tc>
          <w:tcPr>
            <w:tcW w:w="10440" w:type="dxa"/>
            <w:gridSpan w:val="4"/>
            <w:shd w:val="clear" w:color="auto" w:fill="E2EFD9" w:themeFill="accent6" w:themeFillTint="33"/>
          </w:tcPr>
          <w:p w:rsidR="00F2670A" w:rsidRPr="00FD754E" w:rsidRDefault="00F2670A" w:rsidP="00D823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Impactos y dependencias de actores e instituciones clave</w:t>
            </w:r>
          </w:p>
        </w:tc>
      </w:tr>
      <w:tr w:rsidR="00F2670A" w:rsidTr="00D82304"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8C0BD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Impulsores </w:t>
            </w:r>
            <w:r w:rsidR="008C0BDE">
              <w:rPr>
                <w:sz w:val="20"/>
              </w:rPr>
              <w:t xml:space="preserve">de </w:t>
            </w:r>
            <w:r>
              <w:rPr>
                <w:sz w:val="20"/>
              </w:rPr>
              <w:t xml:space="preserve">cambio </w:t>
            </w:r>
            <w:r w:rsidR="008C0BDE">
              <w:rPr>
                <w:sz w:val="20"/>
              </w:rPr>
              <w:t>clave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Actores e instituciones actualmente responsables del statu</w:t>
            </w:r>
            <w:r w:rsidR="008C0BDE">
              <w:rPr>
                <w:sz w:val="20"/>
              </w:rPr>
              <w:t>s</w:t>
            </w:r>
            <w:r>
              <w:rPr>
                <w:sz w:val="20"/>
              </w:rPr>
              <w:t xml:space="preserve"> quo existente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8C0BDE">
            <w:pPr>
              <w:rPr>
                <w:sz w:val="20"/>
                <w:szCs w:val="20"/>
              </w:rPr>
            </w:pPr>
            <w:r>
              <w:rPr>
                <w:sz w:val="20"/>
              </w:rPr>
              <w:t>Nuevas estrategias relacionadas con los impulsores de cambio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Actores e instituciones que probablemente sean responsables de las nuevas estrategias</w:t>
            </w: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</w:tr>
    </w:tbl>
    <w:p w:rsidR="00F2670A" w:rsidRDefault="00F2670A"/>
    <w:p w:rsidR="00F2670A" w:rsidRDefault="00D82304" w:rsidP="00F2670A">
      <w:pPr>
        <w:spacing w:after="0"/>
        <w:rPr>
          <w:b/>
          <w:bCs/>
          <w:i/>
          <w:iCs/>
        </w:rPr>
      </w:pPr>
      <w:r>
        <w:rPr>
          <w:b/>
          <w:i/>
        </w:rPr>
        <w:t xml:space="preserve">4b) Distribución de costos y beneficios entre actores e instituciones </w:t>
      </w:r>
      <w:r w:rsidR="008C0BDE">
        <w:rPr>
          <w:b/>
          <w:i/>
        </w:rPr>
        <w:t xml:space="preserve">clave, </w:t>
      </w:r>
      <w:r>
        <w:rPr>
          <w:b/>
          <w:i/>
        </w:rPr>
        <w:t>en el statu</w:t>
      </w:r>
      <w:r w:rsidR="008C0BDE">
        <w:rPr>
          <w:b/>
          <w:i/>
        </w:rPr>
        <w:t>s</w:t>
      </w:r>
      <w:r>
        <w:rPr>
          <w:b/>
          <w:i/>
        </w:rPr>
        <w:t xml:space="preserve"> quo existente y en escenarios futuros</w:t>
      </w:r>
    </w:p>
    <w:p w:rsidR="00F2670A" w:rsidRDefault="00F2670A"/>
    <w:tbl>
      <w:tblPr>
        <w:tblStyle w:val="TableGrid"/>
        <w:tblW w:w="10440" w:type="dxa"/>
        <w:tblInd w:w="-95" w:type="dxa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F2670A" w:rsidRPr="00C91306" w:rsidTr="00D82304">
        <w:tc>
          <w:tcPr>
            <w:tcW w:w="10440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F2670A" w:rsidRPr="00FD754E" w:rsidRDefault="00F2670A" w:rsidP="00D823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Distribución de costos y beneficios</w:t>
            </w:r>
          </w:p>
        </w:tc>
      </w:tr>
      <w:tr w:rsidR="00F2670A" w:rsidRPr="00C91306" w:rsidTr="00D82304"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8C0BDE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Impulsores de cambio clave  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Actores e instituciones que actualmente se benefician del statu</w:t>
            </w:r>
            <w:r w:rsidR="008C0BDE">
              <w:rPr>
                <w:sz w:val="20"/>
              </w:rPr>
              <w:t>s</w:t>
            </w:r>
            <w:r>
              <w:rPr>
                <w:sz w:val="20"/>
              </w:rPr>
              <w:t xml:space="preserve"> quo o que pagan sus costos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8C0BDE">
            <w:pPr>
              <w:rPr>
                <w:sz w:val="20"/>
                <w:szCs w:val="20"/>
              </w:rPr>
            </w:pPr>
            <w:r>
              <w:rPr>
                <w:sz w:val="20"/>
              </w:rPr>
              <w:t>Nuevas estrategias relacionadas con los impulsores de cambio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Actores e instituciones que probablemente se beneficien de los cambios futuros o paguen por ellos </w:t>
            </w: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  <w:tr w:rsidR="00F2670A" w:rsidRPr="00C91306" w:rsidTr="00D82304"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Pr="00F2670A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Pr="00F2670A" w:rsidRDefault="00D15A23" w:rsidP="00D82304">
            <w:pPr>
              <w:rPr>
                <w:sz w:val="20"/>
                <w:szCs w:val="20"/>
              </w:rPr>
            </w:pPr>
          </w:p>
        </w:tc>
      </w:tr>
    </w:tbl>
    <w:p w:rsidR="00F2670A" w:rsidRDefault="00F2670A" w:rsidP="009B2394"/>
    <w:p w:rsidR="00D15A23" w:rsidRDefault="00D15A23">
      <w:pPr>
        <w:rPr>
          <w:b/>
          <w:bCs/>
          <w:i/>
          <w:iCs/>
          <w:sz w:val="24"/>
          <w:szCs w:val="24"/>
        </w:rPr>
      </w:pPr>
      <w:r>
        <w:br w:type="page"/>
      </w:r>
    </w:p>
    <w:p w:rsidR="00F2670A" w:rsidRDefault="00D82304" w:rsidP="00F2670A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lastRenderedPageBreak/>
        <w:t>4c) Pasos posibles en el análisis de los actores e instituciones clave:</w:t>
      </w:r>
    </w:p>
    <w:p w:rsidR="00F2670A" w:rsidRPr="00AF751D" w:rsidRDefault="00F2670A" w:rsidP="00F2670A">
      <w:pPr>
        <w:spacing w:after="0"/>
        <w:rPr>
          <w:b/>
          <w:bCs/>
          <w:i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767"/>
      </w:tblGrid>
      <w:tr w:rsidR="00F2670A" w:rsidRPr="00AF751D" w:rsidTr="00D82304">
        <w:tc>
          <w:tcPr>
            <w:tcW w:w="3685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767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</w:tbl>
    <w:p w:rsidR="009B2394" w:rsidRDefault="009B2394" w:rsidP="009B2394"/>
    <w:p w:rsidR="00F2670A" w:rsidRDefault="00F2670A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9B2394" w:rsidRDefault="009B2394" w:rsidP="00F2670A">
      <w:pPr>
        <w:pStyle w:val="Heading1"/>
      </w:pPr>
      <w:r>
        <w:lastRenderedPageBreak/>
        <w:t>Sección 5. Base de referencia</w:t>
      </w:r>
    </w:p>
    <w:p w:rsidR="009B2394" w:rsidRDefault="009B2394" w:rsidP="009B2394">
      <w:pPr>
        <w:spacing w:after="0"/>
      </w:pPr>
    </w:p>
    <w:p w:rsidR="009B2394" w:rsidRPr="005B68EB" w:rsidRDefault="002666D8" w:rsidP="00F2670A">
      <w:pPr>
        <w:spacing w:after="0"/>
        <w:rPr>
          <w:b/>
          <w:bCs/>
          <w:i/>
          <w:iCs/>
        </w:rPr>
      </w:pPr>
      <w:r>
        <w:rPr>
          <w:b/>
          <w:i/>
        </w:rPr>
        <w:t xml:space="preserve">5a) </w:t>
      </w:r>
      <w:r w:rsidR="008C0BDE">
        <w:rPr>
          <w:b/>
          <w:i/>
        </w:rPr>
        <w:t>Gastos de referencia pasados</w:t>
      </w:r>
      <w:r>
        <w:rPr>
          <w:b/>
          <w:i/>
        </w:rPr>
        <w:t xml:space="preserve"> </w:t>
      </w:r>
    </w:p>
    <w:p w:rsidR="009B2394" w:rsidRDefault="009B2394" w:rsidP="009B2394"/>
    <w:tbl>
      <w:tblPr>
        <w:tblStyle w:val="TableGrid"/>
        <w:tblW w:w="0" w:type="auto"/>
        <w:tblInd w:w="315" w:type="dxa"/>
        <w:tblLayout w:type="fixed"/>
        <w:tblLook w:val="04A0" w:firstRow="1" w:lastRow="0" w:firstColumn="1" w:lastColumn="0" w:noHBand="0" w:noVBand="1"/>
      </w:tblPr>
      <w:tblGrid>
        <w:gridCol w:w="2920"/>
        <w:gridCol w:w="1200"/>
        <w:gridCol w:w="1200"/>
        <w:gridCol w:w="1200"/>
        <w:gridCol w:w="1200"/>
        <w:gridCol w:w="1200"/>
        <w:gridCol w:w="1200"/>
      </w:tblGrid>
      <w:tr w:rsidR="00F2670A" w:rsidRPr="00E53F4E" w:rsidTr="00D82304">
        <w:trPr>
          <w:trHeight w:val="2222"/>
        </w:trPr>
        <w:tc>
          <w:tcPr>
            <w:tcW w:w="2920" w:type="dxa"/>
            <w:shd w:val="clear" w:color="auto" w:fill="E2EFD9" w:themeFill="accent6" w:themeFillTint="33"/>
            <w:vAlign w:val="center"/>
          </w:tcPr>
          <w:p w:rsidR="00F2670A" w:rsidRPr="00E53F4E" w:rsidRDefault="00F2670A" w:rsidP="008C0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ORGANISMOS PÚBLICOS Y PRIVADOS, ACTORES, INSTITUCIONES E </w:t>
            </w:r>
            <w:r w:rsidR="008C0BDE">
              <w:rPr>
                <w:sz w:val="18"/>
              </w:rPr>
              <w:t>INVERS</w:t>
            </w:r>
            <w:r w:rsidR="008C0BDE">
              <w:rPr>
                <w:sz w:val="18"/>
              </w:rPr>
              <w:t xml:space="preserve">IONISTAS </w:t>
            </w:r>
            <w:r>
              <w:rPr>
                <w:sz w:val="18"/>
              </w:rPr>
              <w:t>QUE FINANCIAN LAS MEDIDAS VINCULADAS A LA DIVERSIDAD BIOLÓGICA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  <w:vAlign w:val="center"/>
          </w:tcPr>
          <w:p w:rsidR="00F2670A" w:rsidRPr="00E53F4E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Incorporación y estrategias de utilización sostenible (Metas 1-10)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  <w:vAlign w:val="center"/>
          </w:tcPr>
          <w:p w:rsidR="00F2670A" w:rsidRPr="00E53F4E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Estrategias de protección (Metas 11-13) 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  <w:vAlign w:val="center"/>
          </w:tcPr>
          <w:p w:rsidR="00F2670A" w:rsidRPr="00E53F4E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Estrategias de restauración (Metas 14-15)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</w:tcPr>
          <w:p w:rsidR="00F2670A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Estrategias de acceso y participación en los beneficios </w:t>
            </w:r>
          </w:p>
          <w:p w:rsidR="00F2670A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(Meta 16)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  <w:vAlign w:val="center"/>
          </w:tcPr>
          <w:p w:rsidR="00F2670A" w:rsidRPr="00E53F4E" w:rsidRDefault="00F2670A" w:rsidP="008C0BDE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Estrategias de mejoramiento de la </w:t>
            </w:r>
            <w:r w:rsidR="008C0BDE">
              <w:rPr>
                <w:sz w:val="18"/>
              </w:rPr>
              <w:t>implementación</w:t>
            </w:r>
            <w:r w:rsidR="008C0BDE">
              <w:rPr>
                <w:sz w:val="18"/>
              </w:rPr>
              <w:t xml:space="preserve"> </w:t>
            </w:r>
            <w:r>
              <w:rPr>
                <w:sz w:val="18"/>
              </w:rPr>
              <w:t>(Metas 17-20)</w:t>
            </w:r>
          </w:p>
        </w:tc>
        <w:tc>
          <w:tcPr>
            <w:tcW w:w="1200" w:type="dxa"/>
            <w:shd w:val="clear" w:color="auto" w:fill="E2EFD9" w:themeFill="accent6" w:themeFillTint="33"/>
            <w:textDirection w:val="btLr"/>
            <w:vAlign w:val="center"/>
          </w:tcPr>
          <w:p w:rsidR="00F2670A" w:rsidRPr="00E53F4E" w:rsidRDefault="00F2670A" w:rsidP="00D8230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Otras estrategias relativas a la diversidad biológica</w:t>
            </w:r>
          </w:p>
        </w:tc>
      </w:tr>
      <w:tr w:rsidR="00F2670A" w:rsidRPr="00E53F4E" w:rsidTr="00D82304">
        <w:tc>
          <w:tcPr>
            <w:tcW w:w="292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18"/>
                <w:szCs w:val="18"/>
              </w:rPr>
            </w:pPr>
            <w:r>
              <w:rPr>
                <w:sz w:val="18"/>
              </w:rPr>
              <w:t>Organismos gubernamentales</w:t>
            </w: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1: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2: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3: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18"/>
                <w:szCs w:val="18"/>
              </w:rPr>
            </w:pPr>
            <w:r>
              <w:rPr>
                <w:sz w:val="18"/>
              </w:rPr>
              <w:t>AOD bilateral y multilateral</w:t>
            </w: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4: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5: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6: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18"/>
                <w:szCs w:val="18"/>
              </w:rPr>
            </w:pPr>
            <w:r>
              <w:rPr>
                <w:sz w:val="18"/>
              </w:rPr>
              <w:t>Fondos privados/economía basada en el mercado</w:t>
            </w: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7: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8: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9: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  <w:shd w:val="clear" w:color="auto" w:fill="E2EFD9" w:themeFill="accent6" w:themeFillTint="33"/>
          </w:tcPr>
          <w:p w:rsidR="00F2670A" w:rsidRPr="00FD754E" w:rsidRDefault="00F2670A" w:rsidP="00D82304">
            <w:pPr>
              <w:rPr>
                <w:sz w:val="18"/>
                <w:szCs w:val="18"/>
              </w:rPr>
            </w:pPr>
            <w:r>
              <w:rPr>
                <w:sz w:val="18"/>
              </w:rPr>
              <w:t>Financiamiento de ONG y de OC</w:t>
            </w: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E2EFD9" w:themeFill="accent6" w:themeFillTint="33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10: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11: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  <w:tr w:rsidR="00F2670A" w:rsidRPr="00E53F4E" w:rsidTr="00D82304">
        <w:tc>
          <w:tcPr>
            <w:tcW w:w="2920" w:type="dxa"/>
          </w:tcPr>
          <w:p w:rsidR="00F2670A" w:rsidRDefault="00F2670A" w:rsidP="00F2670A">
            <w:pPr>
              <w:pStyle w:val="ListParagraph"/>
              <w:numPr>
                <w:ilvl w:val="0"/>
                <w:numId w:val="5"/>
              </w:numPr>
              <w:ind w:left="270" w:hanging="180"/>
              <w:rPr>
                <w:sz w:val="18"/>
                <w:szCs w:val="18"/>
              </w:rPr>
            </w:pPr>
            <w:r>
              <w:rPr>
                <w:sz w:val="18"/>
              </w:rPr>
              <w:t>Institución/actor 12:</w:t>
            </w:r>
          </w:p>
          <w:p w:rsidR="00F2670A" w:rsidRDefault="00F2670A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  <w:p w:rsidR="00105769" w:rsidRPr="00E53F4E" w:rsidRDefault="00105769" w:rsidP="00D82304">
            <w:pPr>
              <w:pStyle w:val="ListParagraph"/>
              <w:ind w:left="270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F2670A" w:rsidRPr="00E53F4E" w:rsidRDefault="00F2670A" w:rsidP="00D82304">
            <w:pPr>
              <w:rPr>
                <w:sz w:val="18"/>
                <w:szCs w:val="18"/>
              </w:rPr>
            </w:pPr>
          </w:p>
        </w:tc>
      </w:tr>
    </w:tbl>
    <w:p w:rsidR="002666D8" w:rsidRDefault="002666D8" w:rsidP="009B2394"/>
    <w:p w:rsidR="002666D8" w:rsidRDefault="002666D8">
      <w:r>
        <w:br w:type="page"/>
      </w:r>
    </w:p>
    <w:p w:rsidR="00F2670A" w:rsidRPr="00F2670A" w:rsidRDefault="002666D8" w:rsidP="00F2670A">
      <w:pPr>
        <w:rPr>
          <w:b/>
          <w:bCs/>
          <w:i/>
          <w:iCs/>
        </w:rPr>
      </w:pPr>
      <w:r>
        <w:rPr>
          <w:b/>
          <w:i/>
        </w:rPr>
        <w:lastRenderedPageBreak/>
        <w:t xml:space="preserve">5b) </w:t>
      </w:r>
      <w:r w:rsidR="008C0BDE">
        <w:rPr>
          <w:b/>
          <w:i/>
        </w:rPr>
        <w:t xml:space="preserve">Los </w:t>
      </w:r>
      <w:r w:rsidR="00684D72">
        <w:rPr>
          <w:b/>
          <w:i/>
        </w:rPr>
        <w:t>posibles</w:t>
      </w:r>
      <w:r w:rsidR="008C0BDE">
        <w:rPr>
          <w:b/>
          <w:i/>
        </w:rPr>
        <w:t xml:space="preserve"> </w:t>
      </w:r>
      <w:r w:rsidR="00105769">
        <w:rPr>
          <w:b/>
          <w:i/>
        </w:rPr>
        <w:t>p</w:t>
      </w:r>
      <w:r>
        <w:rPr>
          <w:b/>
          <w:i/>
        </w:rPr>
        <w:t xml:space="preserve">asos posibles para analizar la cantidad y </w:t>
      </w:r>
      <w:r w:rsidR="008C0BDE">
        <w:rPr>
          <w:b/>
          <w:i/>
        </w:rPr>
        <w:t xml:space="preserve">la </w:t>
      </w:r>
      <w:r>
        <w:rPr>
          <w:b/>
          <w:i/>
        </w:rPr>
        <w:t>eficacia de l</w:t>
      </w:r>
      <w:r w:rsidR="008C0BDE">
        <w:rPr>
          <w:b/>
          <w:i/>
        </w:rPr>
        <w:t>os gastos</w:t>
      </w:r>
      <w:r w:rsidR="008C0BDE">
        <w:rPr>
          <w:b/>
          <w:i/>
        </w:rPr>
        <w:t xml:space="preserve"> </w:t>
      </w:r>
      <w:r>
        <w:rPr>
          <w:b/>
          <w:i/>
        </w:rPr>
        <w:t>anteriores</w:t>
      </w:r>
      <w:r w:rsidR="008C0BDE">
        <w:rPr>
          <w:b/>
          <w:i/>
        </w:rPr>
        <w:t xml:space="preserve"> c</w:t>
      </w:r>
      <w:r>
        <w:rPr>
          <w:b/>
          <w:i/>
        </w:rPr>
        <w:t>omprenden: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58"/>
        <w:gridCol w:w="1555"/>
        <w:gridCol w:w="2708"/>
        <w:gridCol w:w="2895"/>
      </w:tblGrid>
      <w:tr w:rsidR="00F2670A" w:rsidRPr="00AF751D" w:rsidTr="002666D8">
        <w:tc>
          <w:tcPr>
            <w:tcW w:w="1751" w:type="pct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706" w:type="pct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1229" w:type="pct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1314" w:type="pct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F2670A" w:rsidRPr="00AF751D" w:rsidTr="002666D8"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rPr>
          <w:trHeight w:val="368"/>
        </w:trPr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rPr>
          <w:trHeight w:val="440"/>
        </w:trPr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rPr>
          <w:trHeight w:val="593"/>
        </w:trPr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rPr>
          <w:trHeight w:val="305"/>
        </w:trPr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2666D8">
        <w:trPr>
          <w:trHeight w:val="458"/>
        </w:trPr>
        <w:tc>
          <w:tcPr>
            <w:tcW w:w="1751" w:type="pct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2666D8" w:rsidRDefault="002666D8" w:rsidP="00D82304">
            <w:pPr>
              <w:rPr>
                <w:sz w:val="20"/>
                <w:szCs w:val="20"/>
              </w:rPr>
            </w:pPr>
          </w:p>
          <w:p w:rsidR="002666D8" w:rsidRPr="00AF751D" w:rsidRDefault="002666D8" w:rsidP="00D82304">
            <w:pPr>
              <w:rPr>
                <w:sz w:val="20"/>
                <w:szCs w:val="20"/>
              </w:rPr>
            </w:pPr>
          </w:p>
        </w:tc>
        <w:tc>
          <w:tcPr>
            <w:tcW w:w="706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229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1314" w:type="pct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</w:tbl>
    <w:p w:rsidR="002666D8" w:rsidRDefault="002666D8" w:rsidP="009B2394"/>
    <w:p w:rsidR="002666D8" w:rsidRDefault="002666D8">
      <w:r>
        <w:br w:type="page"/>
      </w:r>
    </w:p>
    <w:p w:rsidR="00F2670A" w:rsidRDefault="00F2670A" w:rsidP="009B2394"/>
    <w:p w:rsidR="009B2394" w:rsidRDefault="009B2394" w:rsidP="00F2670A">
      <w:pPr>
        <w:pStyle w:val="Heading1"/>
      </w:pPr>
      <w:r>
        <w:t>Sección 6. El costo de estrategias y medidas específicas</w:t>
      </w:r>
    </w:p>
    <w:p w:rsidR="009B2394" w:rsidRDefault="009B2394" w:rsidP="009B2394">
      <w:pPr>
        <w:spacing w:after="0"/>
      </w:pPr>
    </w:p>
    <w:p w:rsidR="00F2670A" w:rsidRDefault="00D82304" w:rsidP="00F2670A">
      <w:pPr>
        <w:spacing w:after="0"/>
      </w:pPr>
      <w:r>
        <w:rPr>
          <w:b/>
          <w:i/>
        </w:rPr>
        <w:t xml:space="preserve">6a) Estrategias y medidas de la EPANB. </w:t>
      </w:r>
      <w:r>
        <w:t xml:space="preserve">Las siguientes son algunas de las estrategias y medidas más importantes que probablemente surjan de la EPANB </w:t>
      </w:r>
      <w:r w:rsidR="008C0BDE">
        <w:t>actualizada</w:t>
      </w:r>
      <w:r>
        <w:t>:</w:t>
      </w: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D82304" w:rsidRDefault="00D82304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Pr="00F2670A" w:rsidRDefault="00D82304" w:rsidP="00F2670A">
      <w:pPr>
        <w:spacing w:after="0"/>
        <w:rPr>
          <w:b/>
          <w:bCs/>
        </w:rPr>
      </w:pPr>
      <w:r>
        <w:rPr>
          <w:b/>
        </w:rPr>
        <w:t>6b) El estado del cálculo de costos de estrategias y medidas específicas es el siguiente:</w:t>
      </w: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D82304" w:rsidRDefault="00D82304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F2670A" w:rsidRDefault="00F2670A" w:rsidP="00F2670A">
      <w:pPr>
        <w:spacing w:after="0"/>
      </w:pPr>
    </w:p>
    <w:p w:rsidR="00D82304" w:rsidRDefault="00D82304">
      <w:pPr>
        <w:rPr>
          <w:b/>
          <w:bCs/>
          <w:i/>
          <w:iCs/>
        </w:rPr>
      </w:pPr>
      <w:r>
        <w:br w:type="page"/>
      </w:r>
    </w:p>
    <w:p w:rsidR="00F2670A" w:rsidRPr="00F2670A" w:rsidRDefault="00D82304" w:rsidP="00F2670A">
      <w:pPr>
        <w:rPr>
          <w:b/>
          <w:bCs/>
          <w:i/>
          <w:iCs/>
        </w:rPr>
      </w:pPr>
      <w:r>
        <w:rPr>
          <w:b/>
          <w:i/>
        </w:rPr>
        <w:lastRenderedPageBreak/>
        <w:t>6c) Posibles pasos para elaborar estimaciones de cálculos de costos realistas para estrategias y medidas específicas: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767"/>
      </w:tblGrid>
      <w:tr w:rsidR="00F2670A" w:rsidRPr="00AF751D" w:rsidTr="00D82304">
        <w:tc>
          <w:tcPr>
            <w:tcW w:w="3685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767" w:type="dxa"/>
            <w:shd w:val="clear" w:color="auto" w:fill="E2EFD9" w:themeFill="accent6" w:themeFillTint="33"/>
          </w:tcPr>
          <w:p w:rsidR="00F2670A" w:rsidRPr="00AF751D" w:rsidRDefault="00F2670A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  <w:tr w:rsidR="00F2670A" w:rsidRPr="00AF751D" w:rsidTr="00D82304">
        <w:tc>
          <w:tcPr>
            <w:tcW w:w="3685" w:type="dxa"/>
          </w:tcPr>
          <w:p w:rsidR="00F2670A" w:rsidRDefault="00F2670A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D82304" w:rsidRDefault="00D82304" w:rsidP="00D82304">
            <w:pPr>
              <w:rPr>
                <w:sz w:val="20"/>
                <w:szCs w:val="20"/>
              </w:rPr>
            </w:pPr>
          </w:p>
          <w:p w:rsidR="00D82304" w:rsidRPr="00AF751D" w:rsidRDefault="00D82304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F2670A" w:rsidRPr="00AF751D" w:rsidRDefault="00F2670A" w:rsidP="00D82304">
            <w:pPr>
              <w:rPr>
                <w:sz w:val="20"/>
                <w:szCs w:val="20"/>
              </w:rPr>
            </w:pPr>
          </w:p>
        </w:tc>
      </w:tr>
    </w:tbl>
    <w:p w:rsidR="009B2394" w:rsidRPr="00F2670A" w:rsidRDefault="009B2394" w:rsidP="00F2670A">
      <w:pPr>
        <w:spacing w:after="0"/>
      </w:pPr>
      <w:r>
        <w:br w:type="page"/>
      </w:r>
    </w:p>
    <w:p w:rsidR="0018666F" w:rsidRDefault="0018666F" w:rsidP="0018666F">
      <w:pPr>
        <w:pStyle w:val="Heading1"/>
      </w:pPr>
      <w:r>
        <w:lastRenderedPageBreak/>
        <w:t xml:space="preserve">Sección 7. Análisis de </w:t>
      </w:r>
      <w:r w:rsidR="008C0BDE">
        <w:t>las deficiencias financieras</w:t>
      </w:r>
    </w:p>
    <w:p w:rsidR="0018666F" w:rsidRDefault="0018666F" w:rsidP="0018666F">
      <w:pPr>
        <w:spacing w:after="0"/>
      </w:pPr>
    </w:p>
    <w:p w:rsidR="0018666F" w:rsidRPr="00D15A23" w:rsidRDefault="0018666F" w:rsidP="0018666F">
      <w:pPr>
        <w:spacing w:after="0"/>
      </w:pPr>
      <w:r>
        <w:rPr>
          <w:b/>
          <w:i/>
        </w:rPr>
        <w:t>Análisis de l</w:t>
      </w:r>
      <w:r w:rsidR="00F83D4C">
        <w:rPr>
          <w:b/>
          <w:i/>
        </w:rPr>
        <w:t xml:space="preserve">as deficiencias </w:t>
      </w:r>
      <w:r>
        <w:rPr>
          <w:b/>
          <w:i/>
        </w:rPr>
        <w:t xml:space="preserve"> financiera</w:t>
      </w:r>
      <w:r w:rsidR="00F83D4C">
        <w:rPr>
          <w:b/>
          <w:i/>
        </w:rPr>
        <w:t>s</w:t>
      </w:r>
      <w:r>
        <w:rPr>
          <w:b/>
          <w:i/>
        </w:rPr>
        <w:t>.</w:t>
      </w:r>
      <w:r>
        <w:t xml:space="preserve"> Usando datos de </w:t>
      </w:r>
      <w:r w:rsidR="00F83D4C">
        <w:t xml:space="preserve">las secciones  </w:t>
      </w:r>
      <w:r>
        <w:t>5 y 6, insert</w:t>
      </w:r>
      <w:r w:rsidR="00F83D4C">
        <w:t>e</w:t>
      </w:r>
      <w:r>
        <w:t xml:space="preserve"> las estrategias y medidas pertinentes y las fuentes de financiamiento (</w:t>
      </w:r>
      <w:r w:rsidR="00F83D4C">
        <w:t>gastos</w:t>
      </w:r>
      <w:r w:rsidR="00F83D4C">
        <w:t xml:space="preserve"> </w:t>
      </w:r>
      <w:r>
        <w:t xml:space="preserve">actuales) en las celdas verdes. </w:t>
      </w:r>
      <w:r w:rsidR="00F83D4C">
        <w:t>Utilice</w:t>
      </w:r>
      <w:r>
        <w:t xml:space="preserve"> las celdas blancas para i) determinar el alcance de la cobertura financiera/</w:t>
      </w:r>
      <w:r w:rsidR="00F83D4C">
        <w:t xml:space="preserve"> deficiencias financieras</w:t>
      </w:r>
      <w:r>
        <w:t xml:space="preserve"> y ii) prioridades </w:t>
      </w:r>
      <w:r w:rsidR="00F83D4C">
        <w:t>cubrir las deficiencias</w:t>
      </w:r>
      <w:r>
        <w:t>.</w:t>
      </w:r>
    </w:p>
    <w:p w:rsidR="0018666F" w:rsidRDefault="0018666F" w:rsidP="0018666F">
      <w:pPr>
        <w:spacing w:after="0"/>
        <w:rPr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1767"/>
        <w:gridCol w:w="2383"/>
        <w:gridCol w:w="2471"/>
        <w:gridCol w:w="2140"/>
      </w:tblGrid>
      <w:tr w:rsidR="0018666F" w:rsidTr="0018666F">
        <w:tc>
          <w:tcPr>
            <w:tcW w:w="225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18666F" w:rsidRPr="00504DF2" w:rsidRDefault="0018666F" w:rsidP="0018666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Estrategia/medida</w:t>
            </w:r>
            <w:r w:rsidR="00237C8A">
              <w:rPr>
                <w:b/>
              </w:rPr>
              <w:t xml:space="preserve"> </w:t>
            </w:r>
            <w:r>
              <w:rPr>
                <w:b/>
              </w:rPr>
              <w:t>Fuente de financiamiento</w:t>
            </w:r>
          </w:p>
        </w:tc>
        <w:tc>
          <w:tcPr>
            <w:tcW w:w="1767" w:type="dxa"/>
            <w:shd w:val="clear" w:color="auto" w:fill="E2EFD9" w:themeFill="accent6" w:themeFillTint="33"/>
          </w:tcPr>
          <w:p w:rsidR="0018666F" w:rsidRPr="00504DF2" w:rsidRDefault="0018666F" w:rsidP="00D82304">
            <w:pPr>
              <w:jc w:val="center"/>
              <w:rPr>
                <w:b/>
                <w:bCs/>
              </w:rPr>
            </w:pPr>
          </w:p>
        </w:tc>
        <w:tc>
          <w:tcPr>
            <w:tcW w:w="2383" w:type="dxa"/>
            <w:shd w:val="clear" w:color="auto" w:fill="E2EFD9" w:themeFill="accent6" w:themeFillTint="33"/>
          </w:tcPr>
          <w:p w:rsidR="0018666F" w:rsidRPr="00504DF2" w:rsidRDefault="0018666F" w:rsidP="00D82304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  <w:shd w:val="clear" w:color="auto" w:fill="E2EFD9" w:themeFill="accent6" w:themeFillTint="33"/>
          </w:tcPr>
          <w:p w:rsidR="0018666F" w:rsidRPr="00504DF2" w:rsidRDefault="0018666F" w:rsidP="00D82304">
            <w:pPr>
              <w:jc w:val="center"/>
              <w:rPr>
                <w:b/>
                <w:bCs/>
              </w:rPr>
            </w:pPr>
          </w:p>
        </w:tc>
        <w:tc>
          <w:tcPr>
            <w:tcW w:w="2140" w:type="dxa"/>
            <w:shd w:val="clear" w:color="auto" w:fill="E2EFD9" w:themeFill="accent6" w:themeFillTint="33"/>
          </w:tcPr>
          <w:p w:rsidR="0018666F" w:rsidRDefault="0018666F" w:rsidP="00D82304">
            <w:pPr>
              <w:jc w:val="center"/>
              <w:rPr>
                <w:b/>
                <w:bCs/>
              </w:rPr>
            </w:pPr>
          </w:p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D82304" w:rsidRDefault="00D82304" w:rsidP="0018666F">
            <w:pPr>
              <w:ind w:left="360"/>
            </w:pPr>
          </w:p>
          <w:p w:rsidR="00D82304" w:rsidRDefault="00D82304" w:rsidP="0018666F">
            <w:pPr>
              <w:ind w:left="360"/>
            </w:pPr>
          </w:p>
          <w:p w:rsidR="00D82304" w:rsidRDefault="00D82304" w:rsidP="0018666F">
            <w:pPr>
              <w:ind w:left="360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/>
          <w:p w:rsidR="00D82304" w:rsidRDefault="00D82304" w:rsidP="0018666F"/>
          <w:p w:rsidR="00D82304" w:rsidRDefault="00D82304" w:rsidP="0018666F"/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  <w:tr w:rsidR="0018666F" w:rsidTr="0018666F">
        <w:tc>
          <w:tcPr>
            <w:tcW w:w="2255" w:type="dxa"/>
            <w:shd w:val="clear" w:color="auto" w:fill="E2EFD9" w:themeFill="accent6" w:themeFillTint="33"/>
          </w:tcPr>
          <w:p w:rsidR="0018666F" w:rsidRDefault="0018666F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  <w:p w:rsidR="00D82304" w:rsidRDefault="00D82304" w:rsidP="0018666F">
            <w:pPr>
              <w:pStyle w:val="ListParagraph"/>
            </w:pPr>
          </w:p>
        </w:tc>
        <w:tc>
          <w:tcPr>
            <w:tcW w:w="1767" w:type="dxa"/>
          </w:tcPr>
          <w:p w:rsidR="0018666F" w:rsidRDefault="0018666F" w:rsidP="00D82304"/>
        </w:tc>
        <w:tc>
          <w:tcPr>
            <w:tcW w:w="2383" w:type="dxa"/>
          </w:tcPr>
          <w:p w:rsidR="0018666F" w:rsidRDefault="0018666F" w:rsidP="00D82304"/>
        </w:tc>
        <w:tc>
          <w:tcPr>
            <w:tcW w:w="2471" w:type="dxa"/>
          </w:tcPr>
          <w:p w:rsidR="0018666F" w:rsidRDefault="0018666F" w:rsidP="00D82304"/>
        </w:tc>
        <w:tc>
          <w:tcPr>
            <w:tcW w:w="2140" w:type="dxa"/>
          </w:tcPr>
          <w:p w:rsidR="0018666F" w:rsidRDefault="0018666F" w:rsidP="00D82304"/>
        </w:tc>
      </w:tr>
    </w:tbl>
    <w:p w:rsidR="00105769" w:rsidRDefault="00105769" w:rsidP="00F2670A">
      <w:pPr>
        <w:pStyle w:val="Heading1"/>
      </w:pPr>
    </w:p>
    <w:p w:rsidR="00FA32C2" w:rsidRDefault="00FA32C2" w:rsidP="00F2670A">
      <w:pPr>
        <w:pStyle w:val="Heading1"/>
      </w:pPr>
      <w:r>
        <w:t>Sección 8. Mecanismos financieros (incluyen mecanismos innovadores)</w:t>
      </w:r>
    </w:p>
    <w:p w:rsidR="00FA32C2" w:rsidRDefault="00FA32C2" w:rsidP="003E35D9">
      <w:pPr>
        <w:spacing w:after="0"/>
      </w:pPr>
    </w:p>
    <w:p w:rsidR="00D26549" w:rsidRDefault="00D26549" w:rsidP="00D26549">
      <w:pPr>
        <w:spacing w:after="0"/>
      </w:pPr>
      <w:r>
        <w:rPr>
          <w:b/>
          <w:i/>
        </w:rPr>
        <w:t xml:space="preserve">8a. Mecanismos financieros I. </w:t>
      </w:r>
      <w:r>
        <w:t xml:space="preserve">A continuación, </w:t>
      </w:r>
      <w:r w:rsidR="00F83D4C">
        <w:t xml:space="preserve">se presenta </w:t>
      </w:r>
      <w:r>
        <w:t>un resumen de los mecanismos financieros (incluyen</w:t>
      </w:r>
      <w:r w:rsidR="00F83D4C">
        <w:t>do los</w:t>
      </w:r>
      <w:r>
        <w:t xml:space="preserve"> mecanismos innovadores) que </w:t>
      </w:r>
      <w:r w:rsidR="00F83D4C">
        <w:t>se están usando</w:t>
      </w:r>
      <w:r>
        <w:t xml:space="preserve"> en el país</w:t>
      </w:r>
    </w:p>
    <w:p w:rsidR="00275A1F" w:rsidRDefault="00275A1F" w:rsidP="00D2654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1330"/>
        <w:gridCol w:w="1764"/>
        <w:gridCol w:w="1444"/>
        <w:gridCol w:w="1930"/>
        <w:gridCol w:w="2840"/>
      </w:tblGrid>
      <w:tr w:rsidR="00C07245" w:rsidRPr="00275A1F" w:rsidTr="005B570D">
        <w:tc>
          <w:tcPr>
            <w:tcW w:w="1768" w:type="dxa"/>
            <w:shd w:val="clear" w:color="auto" w:fill="E2EFD9" w:themeFill="accent6" w:themeFillTint="33"/>
          </w:tcPr>
          <w:p w:rsidR="00275A1F" w:rsidRPr="00275A1F" w:rsidRDefault="00275A1F" w:rsidP="00275A1F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Mecanismo financiero</w:t>
            </w:r>
          </w:p>
        </w:tc>
        <w:tc>
          <w:tcPr>
            <w:tcW w:w="1376" w:type="dxa"/>
            <w:shd w:val="clear" w:color="auto" w:fill="E2EFD9" w:themeFill="accent6" w:themeFillTint="33"/>
          </w:tcPr>
          <w:p w:rsidR="00275A1F" w:rsidRPr="00275A1F" w:rsidRDefault="00275A1F" w:rsidP="00275A1F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Alcance del uso a nivel nacional</w:t>
            </w:r>
          </w:p>
        </w:tc>
        <w:tc>
          <w:tcPr>
            <w:tcW w:w="1832" w:type="dxa"/>
            <w:shd w:val="clear" w:color="auto" w:fill="E2EFD9" w:themeFill="accent6" w:themeFillTint="33"/>
          </w:tcPr>
          <w:p w:rsidR="00275A1F" w:rsidRPr="00275A1F" w:rsidRDefault="00275A1F" w:rsidP="00275A1F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Renta o monto generado mediante este mecanismo</w:t>
            </w:r>
          </w:p>
        </w:tc>
        <w:tc>
          <w:tcPr>
            <w:tcW w:w="1451" w:type="dxa"/>
            <w:shd w:val="clear" w:color="auto" w:fill="E2EFD9" w:themeFill="accent6" w:themeFillTint="33"/>
          </w:tcPr>
          <w:p w:rsidR="00275A1F" w:rsidRPr="00275A1F" w:rsidRDefault="00275A1F" w:rsidP="00275A1F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Oportunidad para cerrar brechas específicas</w:t>
            </w:r>
          </w:p>
        </w:tc>
        <w:tc>
          <w:tcPr>
            <w:tcW w:w="2007" w:type="dxa"/>
            <w:shd w:val="clear" w:color="auto" w:fill="E2EFD9" w:themeFill="accent6" w:themeFillTint="33"/>
          </w:tcPr>
          <w:p w:rsidR="00275A1F" w:rsidRPr="00275A1F" w:rsidRDefault="00275A1F" w:rsidP="00C07245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Evaluación de experiencias y lecciones aprendidas</w:t>
            </w:r>
          </w:p>
        </w:tc>
        <w:tc>
          <w:tcPr>
            <w:tcW w:w="2582" w:type="dxa"/>
            <w:shd w:val="clear" w:color="auto" w:fill="E2EFD9" w:themeFill="accent6" w:themeFillTint="33"/>
          </w:tcPr>
          <w:p w:rsidR="00275A1F" w:rsidRPr="00275A1F" w:rsidRDefault="00275A1F" w:rsidP="00275A1F">
            <w:pPr>
              <w:spacing w:line="259" w:lineRule="auto"/>
              <w:rPr>
                <w:b/>
                <w:bCs/>
              </w:rPr>
            </w:pPr>
            <w:r>
              <w:rPr>
                <w:b/>
              </w:rPr>
              <w:t>Instituciones/organizaciones asociadas</w:t>
            </w:r>
          </w:p>
        </w:tc>
      </w:tr>
      <w:tr w:rsidR="00C07245" w:rsidRPr="00275A1F" w:rsidTr="005B570D">
        <w:tc>
          <w:tcPr>
            <w:tcW w:w="1768" w:type="dxa"/>
          </w:tcPr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341B32" w:rsidRPr="00275A1F" w:rsidRDefault="00341B32" w:rsidP="00275A1F">
            <w:pPr>
              <w:spacing w:line="259" w:lineRule="auto"/>
            </w:pPr>
          </w:p>
        </w:tc>
        <w:tc>
          <w:tcPr>
            <w:tcW w:w="1376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832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451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007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582" w:type="dxa"/>
          </w:tcPr>
          <w:p w:rsidR="00275A1F" w:rsidRPr="00275A1F" w:rsidRDefault="00275A1F" w:rsidP="00275A1F">
            <w:pPr>
              <w:spacing w:line="259" w:lineRule="auto"/>
            </w:pPr>
          </w:p>
        </w:tc>
      </w:tr>
      <w:tr w:rsidR="00C07245" w:rsidRPr="00275A1F" w:rsidTr="005B570D">
        <w:tc>
          <w:tcPr>
            <w:tcW w:w="1768" w:type="dxa"/>
          </w:tcPr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341B32" w:rsidRPr="00275A1F" w:rsidRDefault="00341B32" w:rsidP="00275A1F">
            <w:pPr>
              <w:spacing w:line="259" w:lineRule="auto"/>
            </w:pPr>
          </w:p>
        </w:tc>
        <w:tc>
          <w:tcPr>
            <w:tcW w:w="1376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832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451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007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582" w:type="dxa"/>
          </w:tcPr>
          <w:p w:rsidR="00275A1F" w:rsidRPr="00275A1F" w:rsidRDefault="00275A1F" w:rsidP="00275A1F">
            <w:pPr>
              <w:spacing w:line="259" w:lineRule="auto"/>
            </w:pPr>
          </w:p>
        </w:tc>
      </w:tr>
      <w:tr w:rsidR="00C07245" w:rsidRPr="00275A1F" w:rsidTr="005B570D">
        <w:tc>
          <w:tcPr>
            <w:tcW w:w="1768" w:type="dxa"/>
          </w:tcPr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341B32" w:rsidRPr="00275A1F" w:rsidRDefault="00341B32" w:rsidP="00275A1F">
            <w:pPr>
              <w:spacing w:line="259" w:lineRule="auto"/>
            </w:pPr>
          </w:p>
        </w:tc>
        <w:tc>
          <w:tcPr>
            <w:tcW w:w="1376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832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451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007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582" w:type="dxa"/>
          </w:tcPr>
          <w:p w:rsidR="00275A1F" w:rsidRPr="00275A1F" w:rsidRDefault="00275A1F" w:rsidP="00275A1F">
            <w:pPr>
              <w:spacing w:line="259" w:lineRule="auto"/>
            </w:pPr>
          </w:p>
        </w:tc>
      </w:tr>
      <w:tr w:rsidR="00C07245" w:rsidRPr="00275A1F" w:rsidTr="005B570D">
        <w:tc>
          <w:tcPr>
            <w:tcW w:w="1768" w:type="dxa"/>
          </w:tcPr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341B32" w:rsidRPr="00275A1F" w:rsidRDefault="00341B32" w:rsidP="00275A1F">
            <w:pPr>
              <w:spacing w:line="259" w:lineRule="auto"/>
            </w:pPr>
          </w:p>
        </w:tc>
        <w:tc>
          <w:tcPr>
            <w:tcW w:w="1376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832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451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007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582" w:type="dxa"/>
          </w:tcPr>
          <w:p w:rsidR="00275A1F" w:rsidRPr="00275A1F" w:rsidRDefault="00275A1F" w:rsidP="00275A1F">
            <w:pPr>
              <w:spacing w:line="259" w:lineRule="auto"/>
            </w:pPr>
          </w:p>
        </w:tc>
      </w:tr>
      <w:tr w:rsidR="00C07245" w:rsidRPr="00275A1F" w:rsidTr="005B570D">
        <w:tc>
          <w:tcPr>
            <w:tcW w:w="1768" w:type="dxa"/>
          </w:tcPr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275A1F" w:rsidRPr="00275A1F" w:rsidRDefault="00275A1F" w:rsidP="00275A1F">
            <w:pPr>
              <w:spacing w:line="259" w:lineRule="auto"/>
            </w:pPr>
          </w:p>
          <w:p w:rsidR="00341B32" w:rsidRPr="00275A1F" w:rsidRDefault="00341B32" w:rsidP="00275A1F">
            <w:pPr>
              <w:spacing w:line="259" w:lineRule="auto"/>
            </w:pPr>
          </w:p>
        </w:tc>
        <w:tc>
          <w:tcPr>
            <w:tcW w:w="1376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832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1451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007" w:type="dxa"/>
          </w:tcPr>
          <w:p w:rsidR="00275A1F" w:rsidRPr="00275A1F" w:rsidRDefault="00275A1F" w:rsidP="00275A1F">
            <w:pPr>
              <w:spacing w:line="259" w:lineRule="auto"/>
            </w:pPr>
          </w:p>
        </w:tc>
        <w:tc>
          <w:tcPr>
            <w:tcW w:w="2582" w:type="dxa"/>
          </w:tcPr>
          <w:p w:rsidR="00275A1F" w:rsidRPr="00275A1F" w:rsidRDefault="00275A1F" w:rsidP="00275A1F">
            <w:pPr>
              <w:spacing w:line="259" w:lineRule="auto"/>
            </w:pPr>
          </w:p>
        </w:tc>
      </w:tr>
    </w:tbl>
    <w:p w:rsidR="00275A1F" w:rsidRPr="00275A1F" w:rsidRDefault="00275A1F" w:rsidP="00275A1F">
      <w:pPr>
        <w:spacing w:after="0"/>
      </w:pPr>
    </w:p>
    <w:p w:rsidR="00275A1F" w:rsidRPr="00D15A23" w:rsidRDefault="00275A1F" w:rsidP="00D26549">
      <w:pPr>
        <w:spacing w:after="0"/>
      </w:pPr>
    </w:p>
    <w:p w:rsidR="00D26549" w:rsidRDefault="00D26549" w:rsidP="00D15A23">
      <w:pPr>
        <w:spacing w:after="0"/>
        <w:rPr>
          <w:b/>
          <w:bCs/>
          <w:i/>
          <w:iCs/>
        </w:rPr>
      </w:pPr>
    </w:p>
    <w:p w:rsidR="00D26549" w:rsidRPr="00D26549" w:rsidRDefault="00F83D4C" w:rsidP="00F83D4C">
      <w:pPr>
        <w:rPr>
          <w:bCs/>
          <w:i/>
          <w:iCs/>
        </w:rPr>
      </w:pPr>
      <w:r>
        <w:rPr>
          <w:b/>
          <w:i/>
        </w:rPr>
        <w:t>8</w:t>
      </w:r>
      <w:r w:rsidR="00D26549">
        <w:rPr>
          <w:b/>
          <w:i/>
        </w:rPr>
        <w:t xml:space="preserve">b. Mecanismo financiero II. </w:t>
      </w:r>
      <w:r w:rsidR="00D26549">
        <w:rPr>
          <w:i/>
        </w:rPr>
        <w:t>A continuación, un resumen de los mecanismos financieros (incluyen mecanismos innovadores) que ya están en uso en el país</w:t>
      </w:r>
    </w:p>
    <w:p w:rsidR="00F2670A" w:rsidRDefault="00F2670A" w:rsidP="00630A6E">
      <w:pPr>
        <w:spacing w:after="0"/>
        <w:rPr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1"/>
        <w:gridCol w:w="1314"/>
        <w:gridCol w:w="1742"/>
        <w:gridCol w:w="1441"/>
        <w:gridCol w:w="1988"/>
        <w:gridCol w:w="2840"/>
      </w:tblGrid>
      <w:tr w:rsidR="00341B32" w:rsidTr="00341B32">
        <w:tc>
          <w:tcPr>
            <w:tcW w:w="1768" w:type="dxa"/>
            <w:shd w:val="clear" w:color="auto" w:fill="E2EFD9" w:themeFill="accent6" w:themeFillTint="33"/>
          </w:tcPr>
          <w:p w:rsidR="00341B32" w:rsidRPr="00504DF2" w:rsidRDefault="00341B32" w:rsidP="00D82304">
            <w:pPr>
              <w:jc w:val="center"/>
              <w:rPr>
                <w:b/>
                <w:bCs/>
              </w:rPr>
            </w:pPr>
            <w:r>
              <w:rPr>
                <w:b/>
              </w:rPr>
              <w:t>Mecanismo financiero</w:t>
            </w:r>
          </w:p>
        </w:tc>
        <w:tc>
          <w:tcPr>
            <w:tcW w:w="1376" w:type="dxa"/>
            <w:shd w:val="clear" w:color="auto" w:fill="E2EFD9" w:themeFill="accent6" w:themeFillTint="33"/>
          </w:tcPr>
          <w:p w:rsidR="00341B32" w:rsidRPr="00504DF2" w:rsidRDefault="00341B32" w:rsidP="00D15A2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Alcance del uso a nivel nacional</w:t>
            </w:r>
          </w:p>
        </w:tc>
        <w:tc>
          <w:tcPr>
            <w:tcW w:w="1832" w:type="dxa"/>
            <w:shd w:val="clear" w:color="auto" w:fill="E2EFD9" w:themeFill="accent6" w:themeFillTint="33"/>
          </w:tcPr>
          <w:p w:rsidR="00341B32" w:rsidRPr="00504DF2" w:rsidRDefault="00341B32" w:rsidP="00341B3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Renta o monto generado mediante este mecanismo</w:t>
            </w:r>
          </w:p>
        </w:tc>
        <w:tc>
          <w:tcPr>
            <w:tcW w:w="1451" w:type="dxa"/>
            <w:shd w:val="clear" w:color="auto" w:fill="E2EFD9" w:themeFill="accent6" w:themeFillTint="33"/>
          </w:tcPr>
          <w:p w:rsidR="00341B32" w:rsidRDefault="00341B32" w:rsidP="00080B3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Oportunidad para cerrar brechas específicas</w:t>
            </w:r>
          </w:p>
        </w:tc>
        <w:tc>
          <w:tcPr>
            <w:tcW w:w="2007" w:type="dxa"/>
            <w:shd w:val="clear" w:color="auto" w:fill="E2EFD9" w:themeFill="accent6" w:themeFillTint="33"/>
          </w:tcPr>
          <w:p w:rsidR="00341B32" w:rsidRPr="00504DF2" w:rsidRDefault="00341B32" w:rsidP="00080B3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Evaluación de factibilidad/riesgo</w:t>
            </w:r>
          </w:p>
        </w:tc>
        <w:tc>
          <w:tcPr>
            <w:tcW w:w="2582" w:type="dxa"/>
            <w:shd w:val="clear" w:color="auto" w:fill="E2EFD9" w:themeFill="accent6" w:themeFillTint="33"/>
          </w:tcPr>
          <w:p w:rsidR="00341B32" w:rsidRDefault="00341B32" w:rsidP="00D15A2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Instituciones/organizaciones asociadas</w:t>
            </w:r>
          </w:p>
        </w:tc>
      </w:tr>
      <w:tr w:rsidR="00341B32" w:rsidTr="00341B32">
        <w:tc>
          <w:tcPr>
            <w:tcW w:w="1768" w:type="dxa"/>
          </w:tcPr>
          <w:p w:rsidR="00341B32" w:rsidRDefault="00341B32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</w:tc>
        <w:tc>
          <w:tcPr>
            <w:tcW w:w="1376" w:type="dxa"/>
          </w:tcPr>
          <w:p w:rsidR="00341B32" w:rsidRDefault="00341B32" w:rsidP="00D82304"/>
        </w:tc>
        <w:tc>
          <w:tcPr>
            <w:tcW w:w="1832" w:type="dxa"/>
          </w:tcPr>
          <w:p w:rsidR="00341B32" w:rsidRDefault="00341B32" w:rsidP="00D82304"/>
        </w:tc>
        <w:tc>
          <w:tcPr>
            <w:tcW w:w="1451" w:type="dxa"/>
          </w:tcPr>
          <w:p w:rsidR="00341B32" w:rsidRDefault="00341B32" w:rsidP="00D82304"/>
        </w:tc>
        <w:tc>
          <w:tcPr>
            <w:tcW w:w="2007" w:type="dxa"/>
          </w:tcPr>
          <w:p w:rsidR="00341B32" w:rsidRDefault="00341B32" w:rsidP="00D82304"/>
        </w:tc>
        <w:tc>
          <w:tcPr>
            <w:tcW w:w="2582" w:type="dxa"/>
          </w:tcPr>
          <w:p w:rsidR="00341B32" w:rsidRDefault="00341B32" w:rsidP="00D82304"/>
        </w:tc>
      </w:tr>
      <w:tr w:rsidR="00341B32" w:rsidTr="00341B32">
        <w:tc>
          <w:tcPr>
            <w:tcW w:w="1768" w:type="dxa"/>
          </w:tcPr>
          <w:p w:rsidR="00341B32" w:rsidRDefault="00341B32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</w:tc>
        <w:tc>
          <w:tcPr>
            <w:tcW w:w="1376" w:type="dxa"/>
          </w:tcPr>
          <w:p w:rsidR="00341B32" w:rsidRDefault="00341B32" w:rsidP="00D82304"/>
        </w:tc>
        <w:tc>
          <w:tcPr>
            <w:tcW w:w="1832" w:type="dxa"/>
          </w:tcPr>
          <w:p w:rsidR="00341B32" w:rsidRDefault="00341B32" w:rsidP="00D82304"/>
        </w:tc>
        <w:tc>
          <w:tcPr>
            <w:tcW w:w="1451" w:type="dxa"/>
          </w:tcPr>
          <w:p w:rsidR="00341B32" w:rsidRDefault="00341B32" w:rsidP="00D82304"/>
        </w:tc>
        <w:tc>
          <w:tcPr>
            <w:tcW w:w="2007" w:type="dxa"/>
          </w:tcPr>
          <w:p w:rsidR="00341B32" w:rsidRDefault="00341B32" w:rsidP="00D82304"/>
        </w:tc>
        <w:tc>
          <w:tcPr>
            <w:tcW w:w="2582" w:type="dxa"/>
          </w:tcPr>
          <w:p w:rsidR="00341B32" w:rsidRDefault="00341B32" w:rsidP="00D82304"/>
        </w:tc>
      </w:tr>
      <w:tr w:rsidR="00341B32" w:rsidTr="00341B32">
        <w:tc>
          <w:tcPr>
            <w:tcW w:w="1768" w:type="dxa"/>
          </w:tcPr>
          <w:p w:rsidR="00341B32" w:rsidRDefault="00341B32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</w:tc>
        <w:tc>
          <w:tcPr>
            <w:tcW w:w="1376" w:type="dxa"/>
          </w:tcPr>
          <w:p w:rsidR="00341B32" w:rsidRDefault="00341B32" w:rsidP="00D82304"/>
        </w:tc>
        <w:tc>
          <w:tcPr>
            <w:tcW w:w="1832" w:type="dxa"/>
          </w:tcPr>
          <w:p w:rsidR="00341B32" w:rsidRDefault="00341B32" w:rsidP="00D82304"/>
        </w:tc>
        <w:tc>
          <w:tcPr>
            <w:tcW w:w="1451" w:type="dxa"/>
          </w:tcPr>
          <w:p w:rsidR="00341B32" w:rsidRDefault="00341B32" w:rsidP="00D82304"/>
        </w:tc>
        <w:tc>
          <w:tcPr>
            <w:tcW w:w="2007" w:type="dxa"/>
          </w:tcPr>
          <w:p w:rsidR="00341B32" w:rsidRDefault="00341B32" w:rsidP="00D82304"/>
        </w:tc>
        <w:tc>
          <w:tcPr>
            <w:tcW w:w="2582" w:type="dxa"/>
          </w:tcPr>
          <w:p w:rsidR="00341B32" w:rsidRDefault="00341B32" w:rsidP="00D82304"/>
        </w:tc>
      </w:tr>
      <w:tr w:rsidR="00341B32" w:rsidTr="00341B32">
        <w:tc>
          <w:tcPr>
            <w:tcW w:w="1768" w:type="dxa"/>
          </w:tcPr>
          <w:p w:rsidR="00341B32" w:rsidRDefault="00341B32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</w:tc>
        <w:tc>
          <w:tcPr>
            <w:tcW w:w="1376" w:type="dxa"/>
          </w:tcPr>
          <w:p w:rsidR="00341B32" w:rsidRDefault="00341B32" w:rsidP="00D82304"/>
        </w:tc>
        <w:tc>
          <w:tcPr>
            <w:tcW w:w="1832" w:type="dxa"/>
          </w:tcPr>
          <w:p w:rsidR="00341B32" w:rsidRDefault="00341B32" w:rsidP="00D82304"/>
        </w:tc>
        <w:tc>
          <w:tcPr>
            <w:tcW w:w="1451" w:type="dxa"/>
          </w:tcPr>
          <w:p w:rsidR="00341B32" w:rsidRDefault="00341B32" w:rsidP="00D82304"/>
        </w:tc>
        <w:tc>
          <w:tcPr>
            <w:tcW w:w="2007" w:type="dxa"/>
          </w:tcPr>
          <w:p w:rsidR="00341B32" w:rsidRDefault="00341B32" w:rsidP="00D82304"/>
        </w:tc>
        <w:tc>
          <w:tcPr>
            <w:tcW w:w="2582" w:type="dxa"/>
          </w:tcPr>
          <w:p w:rsidR="00341B32" w:rsidRDefault="00341B32" w:rsidP="00D82304"/>
        </w:tc>
      </w:tr>
      <w:tr w:rsidR="00341B32" w:rsidTr="00341B32">
        <w:tc>
          <w:tcPr>
            <w:tcW w:w="1768" w:type="dxa"/>
          </w:tcPr>
          <w:p w:rsidR="00341B32" w:rsidRDefault="00341B32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  <w:p w:rsidR="00377FBF" w:rsidRDefault="00377FBF" w:rsidP="00377FBF"/>
        </w:tc>
        <w:tc>
          <w:tcPr>
            <w:tcW w:w="1376" w:type="dxa"/>
          </w:tcPr>
          <w:p w:rsidR="00341B32" w:rsidRDefault="00341B32" w:rsidP="00D82304"/>
        </w:tc>
        <w:tc>
          <w:tcPr>
            <w:tcW w:w="1832" w:type="dxa"/>
          </w:tcPr>
          <w:p w:rsidR="00341B32" w:rsidRDefault="00341B32" w:rsidP="00D82304"/>
        </w:tc>
        <w:tc>
          <w:tcPr>
            <w:tcW w:w="1451" w:type="dxa"/>
          </w:tcPr>
          <w:p w:rsidR="00341B32" w:rsidRDefault="00341B32" w:rsidP="00D82304"/>
        </w:tc>
        <w:tc>
          <w:tcPr>
            <w:tcW w:w="2007" w:type="dxa"/>
          </w:tcPr>
          <w:p w:rsidR="00341B32" w:rsidRDefault="00341B32" w:rsidP="00D82304"/>
        </w:tc>
        <w:tc>
          <w:tcPr>
            <w:tcW w:w="2582" w:type="dxa"/>
          </w:tcPr>
          <w:p w:rsidR="00341B32" w:rsidRDefault="00341B32" w:rsidP="00D82304"/>
        </w:tc>
      </w:tr>
    </w:tbl>
    <w:p w:rsidR="00377FBF" w:rsidRDefault="00377FBF"/>
    <w:p w:rsidR="00377FBF" w:rsidRDefault="00377FBF">
      <w:r>
        <w:br w:type="page"/>
      </w:r>
    </w:p>
    <w:p w:rsidR="0088147D" w:rsidRPr="00F2670A" w:rsidRDefault="00377FBF" w:rsidP="0088147D">
      <w:pPr>
        <w:rPr>
          <w:b/>
          <w:bCs/>
          <w:i/>
          <w:iCs/>
        </w:rPr>
      </w:pPr>
      <w:r>
        <w:rPr>
          <w:b/>
          <w:i/>
        </w:rPr>
        <w:lastRenderedPageBreak/>
        <w:t xml:space="preserve">8c) Posibles pasos para identificar mecanismos financieros  nuevos o </w:t>
      </w:r>
      <w:r w:rsidR="00F83D4C">
        <w:rPr>
          <w:b/>
          <w:i/>
        </w:rPr>
        <w:t xml:space="preserve">para </w:t>
      </w:r>
      <w:r>
        <w:rPr>
          <w:b/>
          <w:i/>
        </w:rPr>
        <w:t>ampliar los existentes: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487"/>
        <w:gridCol w:w="2586"/>
        <w:gridCol w:w="2767"/>
      </w:tblGrid>
      <w:tr w:rsidR="0088147D" w:rsidRPr="00AF751D" w:rsidTr="00D82304">
        <w:tc>
          <w:tcPr>
            <w:tcW w:w="3685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1487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767" w:type="dxa"/>
            <w:shd w:val="clear" w:color="auto" w:fill="E2EFD9" w:themeFill="accent6" w:themeFillTint="33"/>
          </w:tcPr>
          <w:p w:rsidR="0088147D" w:rsidRPr="00AF751D" w:rsidRDefault="0088147D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Consecuencias para el presupuesto</w:t>
            </w: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377FBF" w:rsidRDefault="00377FBF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377FBF" w:rsidRDefault="00377FBF" w:rsidP="00D82304">
            <w:pPr>
              <w:rPr>
                <w:sz w:val="20"/>
                <w:szCs w:val="20"/>
              </w:rPr>
            </w:pPr>
          </w:p>
          <w:p w:rsidR="00D15A23" w:rsidRPr="00AF751D" w:rsidRDefault="00D15A23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  <w:tr w:rsidR="0088147D" w:rsidRPr="00AF751D" w:rsidTr="00D82304">
        <w:tc>
          <w:tcPr>
            <w:tcW w:w="3685" w:type="dxa"/>
          </w:tcPr>
          <w:p w:rsidR="0088147D" w:rsidRDefault="0088147D" w:rsidP="00D82304">
            <w:pPr>
              <w:rPr>
                <w:sz w:val="20"/>
                <w:szCs w:val="20"/>
              </w:rPr>
            </w:pPr>
          </w:p>
          <w:p w:rsidR="00D15A23" w:rsidRDefault="00D15A23" w:rsidP="00D82304">
            <w:pPr>
              <w:rPr>
                <w:sz w:val="20"/>
                <w:szCs w:val="20"/>
              </w:rPr>
            </w:pPr>
          </w:p>
          <w:p w:rsidR="00377FBF" w:rsidRPr="00AF751D" w:rsidRDefault="00377FBF" w:rsidP="00D82304">
            <w:pPr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88147D" w:rsidRPr="00AF751D" w:rsidRDefault="0088147D" w:rsidP="00D82304">
            <w:pPr>
              <w:rPr>
                <w:sz w:val="20"/>
                <w:szCs w:val="20"/>
              </w:rPr>
            </w:pPr>
          </w:p>
        </w:tc>
      </w:tr>
    </w:tbl>
    <w:p w:rsidR="0088147D" w:rsidRPr="00F2670A" w:rsidRDefault="0088147D" w:rsidP="0088147D">
      <w:pPr>
        <w:spacing w:after="0"/>
      </w:pPr>
      <w:r>
        <w:br w:type="page"/>
      </w:r>
    </w:p>
    <w:p w:rsidR="00F2670A" w:rsidRDefault="00F2670A" w:rsidP="006D62AE">
      <w:pPr>
        <w:pStyle w:val="Heading1"/>
      </w:pPr>
      <w:r>
        <w:lastRenderedPageBreak/>
        <w:t xml:space="preserve">Sección 9. Integrar la movilización de recursos a los planes nacionales y argumentar a favor del financiamiento de la diversidad biológica  </w:t>
      </w:r>
    </w:p>
    <w:p w:rsidR="00F2670A" w:rsidRDefault="006B56A3" w:rsidP="00F2670A">
      <w:pPr>
        <w:spacing w:after="0"/>
        <w:rPr>
          <w:b/>
          <w:i/>
        </w:rPr>
      </w:pPr>
      <w:r>
        <w:rPr>
          <w:b/>
          <w:i/>
        </w:rPr>
        <w:t>9a) Situación actual de los planes nacionales clave y posibles sinergias con ellos:</w:t>
      </w:r>
    </w:p>
    <w:p w:rsidR="00105769" w:rsidRPr="005B68EB" w:rsidRDefault="00105769" w:rsidP="00F2670A">
      <w:pPr>
        <w:spacing w:after="0"/>
        <w:rPr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920"/>
        <w:gridCol w:w="2640"/>
        <w:gridCol w:w="2730"/>
      </w:tblGrid>
      <w:tr w:rsidR="006D62AE" w:rsidRPr="005B68EB" w:rsidTr="00D82304">
        <w:tc>
          <w:tcPr>
            <w:tcW w:w="3235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Situación actual del plan nacional</w:t>
            </w:r>
          </w:p>
        </w:tc>
        <w:tc>
          <w:tcPr>
            <w:tcW w:w="2640" w:type="dxa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Posibles sinergias </w:t>
            </w:r>
          </w:p>
        </w:tc>
        <w:tc>
          <w:tcPr>
            <w:tcW w:w="2730" w:type="dxa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 requeridos para aprovechar las sinergias</w:t>
            </w:r>
          </w:p>
        </w:tc>
      </w:tr>
      <w:tr w:rsidR="006D62AE" w:rsidRPr="00D76882" w:rsidTr="00D82304">
        <w:tc>
          <w:tcPr>
            <w:tcW w:w="3235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Desarrollo nacional</w:t>
            </w:r>
          </w:p>
        </w:tc>
        <w:tc>
          <w:tcPr>
            <w:tcW w:w="192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D62AE" w:rsidRPr="005B68EB" w:rsidTr="006B56A3">
        <w:trPr>
          <w:trHeight w:val="530"/>
        </w:trPr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Planes nacionales de desarrollo 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desarrollo económico</w:t>
            </w: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relacionados con el clima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seguridad alimentaria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seguridad del abastecimiento del agua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105361" w:rsidRPr="005B68EB" w:rsidTr="00D82304">
        <w:tc>
          <w:tcPr>
            <w:tcW w:w="3235" w:type="dxa"/>
          </w:tcPr>
          <w:p w:rsidR="00105361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</w:tr>
      <w:tr w:rsidR="006D62AE" w:rsidRPr="00D76882" w:rsidTr="00D82304">
        <w:tc>
          <w:tcPr>
            <w:tcW w:w="3235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Planes sectoriales clave</w:t>
            </w:r>
          </w:p>
        </w:tc>
        <w:tc>
          <w:tcPr>
            <w:tcW w:w="192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 sobre especies invasoras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turismo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sobre uso de la tierra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desarrollo costero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energía y minería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gestión de los residuos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Planes </w:t>
            </w:r>
            <w:r w:rsidR="00F83D4C">
              <w:rPr>
                <w:sz w:val="20"/>
              </w:rPr>
              <w:t>de manufactura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gestión hídrica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pesca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de pastoreo y pastizales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forestales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Planes agrícolas</w:t>
            </w: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105361" w:rsidRPr="005B68EB" w:rsidTr="00D82304">
        <w:tc>
          <w:tcPr>
            <w:tcW w:w="3235" w:type="dxa"/>
          </w:tcPr>
          <w:p w:rsidR="00105361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105361" w:rsidRPr="005B68EB" w:rsidRDefault="00105361" w:rsidP="00D82304">
            <w:pPr>
              <w:rPr>
                <w:sz w:val="20"/>
                <w:szCs w:val="20"/>
              </w:rPr>
            </w:pPr>
          </w:p>
        </w:tc>
      </w:tr>
      <w:tr w:rsidR="006D62AE" w:rsidRPr="00D76882" w:rsidTr="00D82304">
        <w:tc>
          <w:tcPr>
            <w:tcW w:w="3235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Planes de protección y restauración</w:t>
            </w:r>
          </w:p>
        </w:tc>
        <w:tc>
          <w:tcPr>
            <w:tcW w:w="192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0" w:type="dxa"/>
            <w:shd w:val="clear" w:color="auto" w:fill="E2EFD9" w:themeFill="accent6" w:themeFillTint="33"/>
          </w:tcPr>
          <w:p w:rsidR="006D62AE" w:rsidRPr="00D76882" w:rsidRDefault="006D62AE" w:rsidP="00D823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Expansión de la red de áreas protegidas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Gestión de las áreas protegidas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D62AE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Aplicación de las leyes (comercio, caza furtiva)</w:t>
            </w:r>
          </w:p>
          <w:p w:rsidR="006B56A3" w:rsidRPr="005B68EB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  <w:tr w:rsidR="006D62AE" w:rsidRPr="005B68EB" w:rsidTr="00D82304">
        <w:tc>
          <w:tcPr>
            <w:tcW w:w="3235" w:type="dxa"/>
          </w:tcPr>
          <w:p w:rsidR="006B56A3" w:rsidRPr="005B68EB" w:rsidRDefault="006D62AE" w:rsidP="00D82304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 nacional de restauración</w:t>
            </w:r>
          </w:p>
        </w:tc>
        <w:tc>
          <w:tcPr>
            <w:tcW w:w="192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D62AE" w:rsidRPr="005B68EB" w:rsidRDefault="006D62AE" w:rsidP="00D82304">
            <w:pPr>
              <w:rPr>
                <w:sz w:val="20"/>
                <w:szCs w:val="20"/>
              </w:rPr>
            </w:pPr>
          </w:p>
        </w:tc>
      </w:tr>
    </w:tbl>
    <w:p w:rsidR="0088147D" w:rsidRPr="0088147D" w:rsidRDefault="00843C28" w:rsidP="00FA32C2">
      <w:pPr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lastRenderedPageBreak/>
        <w:t xml:space="preserve">9b) </w:t>
      </w:r>
      <w:r w:rsidR="00F83D4C">
        <w:rPr>
          <w:b/>
          <w:i/>
          <w:sz w:val="24"/>
        </w:rPr>
        <w:t>Los a</w:t>
      </w:r>
      <w:r>
        <w:rPr>
          <w:b/>
          <w:i/>
          <w:sz w:val="24"/>
        </w:rPr>
        <w:t>rgumentos clave para la inversión en la diversidad biológica</w:t>
      </w:r>
      <w:r w:rsidR="00F83D4C">
        <w:rPr>
          <w:b/>
          <w:i/>
          <w:sz w:val="24"/>
        </w:rPr>
        <w:t xml:space="preserve"> c</w:t>
      </w:r>
      <w:r>
        <w:rPr>
          <w:b/>
          <w:i/>
          <w:sz w:val="24"/>
        </w:rPr>
        <w:t>omprenden:</w:t>
      </w:r>
    </w:p>
    <w:p w:rsidR="0088147D" w:rsidRDefault="00080B3C" w:rsidP="00FA32C2">
      <w:r>
        <w:t>(Usar la sección 3 para determinar los destinatarios de estos argumentos y tratar de determinar argumentos en concreto para actores</w:t>
      </w:r>
      <w:r w:rsidR="00F83D4C">
        <w:t xml:space="preserve"> específicos o actores sociales</w:t>
      </w:r>
      <w:r>
        <w:t>)</w:t>
      </w:r>
    </w:p>
    <w:p w:rsidR="0088147D" w:rsidRDefault="0088147D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6B56A3" w:rsidRDefault="006B56A3" w:rsidP="00FA32C2"/>
    <w:p w:rsidR="004C1764" w:rsidRPr="00AF751D" w:rsidRDefault="00843C28" w:rsidP="0088147D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i/>
          <w:sz w:val="24"/>
        </w:rPr>
        <w:t>9c) Posibles pasos para la justificación económica y para encontrar sinergias con los planes nacionales: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767"/>
      </w:tblGrid>
      <w:tr w:rsidR="004C1764" w:rsidRPr="00AF751D" w:rsidTr="00D82304">
        <w:tc>
          <w:tcPr>
            <w:tcW w:w="2586" w:type="dxa"/>
            <w:shd w:val="clear" w:color="auto" w:fill="E2EFD9" w:themeFill="accent6" w:themeFillTint="33"/>
          </w:tcPr>
          <w:p w:rsidR="004C1764" w:rsidRPr="00AF751D" w:rsidRDefault="004C1764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Pasos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4C1764" w:rsidRPr="00AF751D" w:rsidRDefault="004C1764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Plazos</w:t>
            </w:r>
          </w:p>
        </w:tc>
        <w:tc>
          <w:tcPr>
            <w:tcW w:w="2586" w:type="dxa"/>
            <w:shd w:val="clear" w:color="auto" w:fill="E2EFD9" w:themeFill="accent6" w:themeFillTint="33"/>
          </w:tcPr>
          <w:p w:rsidR="004C1764" w:rsidRPr="00AF751D" w:rsidRDefault="004C1764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2767" w:type="dxa"/>
            <w:shd w:val="clear" w:color="auto" w:fill="E2EFD9" w:themeFill="accent6" w:themeFillTint="33"/>
          </w:tcPr>
          <w:p w:rsidR="004C1764" w:rsidRPr="00AF751D" w:rsidRDefault="004C1764" w:rsidP="00D823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Presupuesto (monto y fuente)</w:t>
            </w: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6B56A3" w:rsidRPr="00AF751D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105769" w:rsidRDefault="00105769" w:rsidP="00D82304">
            <w:pPr>
              <w:rPr>
                <w:sz w:val="20"/>
                <w:szCs w:val="20"/>
              </w:rPr>
            </w:pPr>
          </w:p>
          <w:p w:rsidR="006B56A3" w:rsidRPr="00AF751D" w:rsidRDefault="006B56A3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  <w:tr w:rsidR="004C1764" w:rsidRPr="00AF751D" w:rsidTr="00D82304">
        <w:tc>
          <w:tcPr>
            <w:tcW w:w="2586" w:type="dxa"/>
          </w:tcPr>
          <w:p w:rsidR="004C1764" w:rsidRDefault="004C1764" w:rsidP="00D82304">
            <w:pPr>
              <w:rPr>
                <w:sz w:val="20"/>
                <w:szCs w:val="20"/>
              </w:rPr>
            </w:pPr>
          </w:p>
          <w:p w:rsidR="006B56A3" w:rsidRDefault="006B56A3" w:rsidP="00D82304">
            <w:pPr>
              <w:rPr>
                <w:sz w:val="20"/>
                <w:szCs w:val="20"/>
              </w:rPr>
            </w:pPr>
          </w:p>
          <w:p w:rsidR="00105769" w:rsidRPr="00AF751D" w:rsidRDefault="00105769" w:rsidP="00D82304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  <w:tc>
          <w:tcPr>
            <w:tcW w:w="2767" w:type="dxa"/>
          </w:tcPr>
          <w:p w:rsidR="004C1764" w:rsidRPr="00AF751D" w:rsidRDefault="004C1764" w:rsidP="00D82304">
            <w:pPr>
              <w:rPr>
                <w:sz w:val="20"/>
                <w:szCs w:val="20"/>
              </w:rPr>
            </w:pPr>
          </w:p>
        </w:tc>
      </w:tr>
    </w:tbl>
    <w:p w:rsidR="00630A6E" w:rsidRDefault="006B56A3" w:rsidP="0088147D">
      <w:r>
        <w:rPr>
          <w:b/>
        </w:rPr>
        <w:t>(Véase, también</w:t>
      </w:r>
      <w:r w:rsidR="00F83D4C">
        <w:rPr>
          <w:b/>
        </w:rPr>
        <w:t xml:space="preserve"> la sección </w:t>
      </w:r>
      <w:r>
        <w:rPr>
          <w:b/>
        </w:rPr>
        <w:t>2b</w:t>
      </w:r>
      <w:r w:rsidR="00F83D4C">
        <w:rPr>
          <w:b/>
        </w:rPr>
        <w:t>)</w:t>
      </w:r>
    </w:p>
    <w:sectPr w:rsidR="00630A6E" w:rsidSect="00D526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A082F1" w15:done="0"/>
  <w15:commentEx w15:paraId="5ACC4C4A" w15:paraIdParent="5AA082F1" w15:done="0"/>
  <w15:commentEx w15:paraId="6A978C92" w15:done="0"/>
  <w15:commentEx w15:paraId="2830CB59" w15:paraIdParent="6A978C92" w15:done="0"/>
  <w15:commentEx w15:paraId="72F5E2CE" w15:done="0"/>
  <w15:commentEx w15:paraId="5E0AF1FE" w15:paraIdParent="72F5E2CE" w15:done="0"/>
  <w15:commentEx w15:paraId="64F29289" w15:done="0"/>
  <w15:commentEx w15:paraId="48EC75E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6A4"/>
    <w:multiLevelType w:val="hybridMultilevel"/>
    <w:tmpl w:val="05B66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2EE7"/>
    <w:multiLevelType w:val="hybridMultilevel"/>
    <w:tmpl w:val="1E1E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550E9"/>
    <w:multiLevelType w:val="hybridMultilevel"/>
    <w:tmpl w:val="304EA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26328"/>
    <w:multiLevelType w:val="hybridMultilevel"/>
    <w:tmpl w:val="60063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B2750C"/>
    <w:multiLevelType w:val="hybridMultilevel"/>
    <w:tmpl w:val="303A7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36F89"/>
    <w:multiLevelType w:val="hybridMultilevel"/>
    <w:tmpl w:val="70640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575F0"/>
    <w:multiLevelType w:val="hybridMultilevel"/>
    <w:tmpl w:val="A152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54F4B"/>
    <w:multiLevelType w:val="hybridMultilevel"/>
    <w:tmpl w:val="829E5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243F90"/>
    <w:multiLevelType w:val="hybridMultilevel"/>
    <w:tmpl w:val="96326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B75C85"/>
    <w:multiLevelType w:val="hybridMultilevel"/>
    <w:tmpl w:val="5F00E2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2347C"/>
    <w:multiLevelType w:val="hybridMultilevel"/>
    <w:tmpl w:val="133C2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6"/>
  </w:num>
  <w:num w:numId="9">
    <w:abstractNumId w:val="4"/>
  </w:num>
  <w:num w:numId="10">
    <w:abstractNumId w:val="10"/>
  </w:num>
  <w:num w:numId="11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mison Ervin">
    <w15:presenceInfo w15:providerId="Windows Live" w15:userId="07f9ff1e5e8bc9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6F1"/>
    <w:rsid w:val="00080B3C"/>
    <w:rsid w:val="00105361"/>
    <w:rsid w:val="00105769"/>
    <w:rsid w:val="0015379B"/>
    <w:rsid w:val="00162685"/>
    <w:rsid w:val="001662B3"/>
    <w:rsid w:val="0018666F"/>
    <w:rsid w:val="001E4D61"/>
    <w:rsid w:val="00237C8A"/>
    <w:rsid w:val="002666D8"/>
    <w:rsid w:val="00270608"/>
    <w:rsid w:val="00275A1F"/>
    <w:rsid w:val="00341B32"/>
    <w:rsid w:val="00377FBF"/>
    <w:rsid w:val="00381487"/>
    <w:rsid w:val="003E35D9"/>
    <w:rsid w:val="00421A93"/>
    <w:rsid w:val="004353C5"/>
    <w:rsid w:val="004C1764"/>
    <w:rsid w:val="005048AD"/>
    <w:rsid w:val="00513646"/>
    <w:rsid w:val="005B570D"/>
    <w:rsid w:val="005B68EB"/>
    <w:rsid w:val="00607F44"/>
    <w:rsid w:val="0062534D"/>
    <w:rsid w:val="00630A6E"/>
    <w:rsid w:val="00684D72"/>
    <w:rsid w:val="006B0D9E"/>
    <w:rsid w:val="006B56A3"/>
    <w:rsid w:val="006D62AE"/>
    <w:rsid w:val="007400CB"/>
    <w:rsid w:val="00770AAF"/>
    <w:rsid w:val="00825D06"/>
    <w:rsid w:val="008321CA"/>
    <w:rsid w:val="00843C28"/>
    <w:rsid w:val="0088147D"/>
    <w:rsid w:val="008C0BDE"/>
    <w:rsid w:val="008E5898"/>
    <w:rsid w:val="009104D4"/>
    <w:rsid w:val="009707F4"/>
    <w:rsid w:val="00987317"/>
    <w:rsid w:val="009B2394"/>
    <w:rsid w:val="00A45571"/>
    <w:rsid w:val="00A938D4"/>
    <w:rsid w:val="00AA063D"/>
    <w:rsid w:val="00AF751D"/>
    <w:rsid w:val="00B2438E"/>
    <w:rsid w:val="00B66A3D"/>
    <w:rsid w:val="00BE66E2"/>
    <w:rsid w:val="00C07245"/>
    <w:rsid w:val="00CA2DB4"/>
    <w:rsid w:val="00D15A23"/>
    <w:rsid w:val="00D26549"/>
    <w:rsid w:val="00D33029"/>
    <w:rsid w:val="00D332F1"/>
    <w:rsid w:val="00D526F1"/>
    <w:rsid w:val="00D63DB1"/>
    <w:rsid w:val="00D76882"/>
    <w:rsid w:val="00D82304"/>
    <w:rsid w:val="00E228EF"/>
    <w:rsid w:val="00E26C86"/>
    <w:rsid w:val="00E37AB9"/>
    <w:rsid w:val="00E87BEB"/>
    <w:rsid w:val="00E93737"/>
    <w:rsid w:val="00F2670A"/>
    <w:rsid w:val="00F83D4C"/>
    <w:rsid w:val="00FA32C2"/>
    <w:rsid w:val="00F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es-ES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1F"/>
  </w:style>
  <w:style w:type="paragraph" w:styleId="Heading1">
    <w:name w:val="heading 1"/>
    <w:basedOn w:val="Normal"/>
    <w:next w:val="Normal"/>
    <w:link w:val="Heading1Char"/>
    <w:uiPriority w:val="9"/>
    <w:qFormat/>
    <w:rsid w:val="00FA32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2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A32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32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F75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B3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es-ES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1F"/>
  </w:style>
  <w:style w:type="paragraph" w:styleId="Heading1">
    <w:name w:val="heading 1"/>
    <w:basedOn w:val="Normal"/>
    <w:next w:val="Normal"/>
    <w:link w:val="Heading1Char"/>
    <w:uiPriority w:val="9"/>
    <w:qFormat/>
    <w:rsid w:val="00FA32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2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A32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32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F75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1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B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E0282-B243-43F6-B174-3DC09EA85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2320</Words>
  <Characters>13230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SCBD</Company>
  <LinksUpToDate>false</LinksUpToDate>
  <CharactersWithSpaces>15519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Jamison Ervin</dc:creator>
  <cp:lastModifiedBy>gisela.talamas</cp:lastModifiedBy>
  <cp:revision>4</cp:revision>
  <cp:lastPrinted>2014-01-19T15:08:00Z</cp:lastPrinted>
  <dcterms:created xsi:type="dcterms:W3CDTF">2014-03-31T16:51:00Z</dcterms:created>
  <dcterms:modified xsi:type="dcterms:W3CDTF">2014-03-31T16:54:00Z</dcterms:modified>
</cp:coreProperties>
</file>