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C7D8B" w14:textId="59E3CCBF"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20C59F" w14:textId="1DA8F1CC" w:rsidR="00236608" w:rsidRPr="00293F53" w:rsidRDefault="00236608" w:rsidP="00AE7B5B">
      <w:pPr>
        <w:jc w:val="center"/>
        <w:rPr>
          <w:b/>
          <w:sz w:val="22"/>
          <w:szCs w:val="22"/>
        </w:rPr>
      </w:pPr>
    </w:p>
    <w:p w14:paraId="794A5BD2" w14:textId="77777777" w:rsidR="00236608" w:rsidRDefault="00236608" w:rsidP="00236608">
      <w:pPr>
        <w:pStyle w:val="Default"/>
        <w:jc w:val="center"/>
        <w:rPr>
          <w:b/>
          <w:sz w:val="22"/>
          <w:szCs w:val="22"/>
          <w:u w:val="single"/>
        </w:rPr>
      </w:pPr>
    </w:p>
    <w:p w14:paraId="34B17942" w14:textId="139B2F8E" w:rsidR="00236608" w:rsidRPr="00AE7B5B" w:rsidRDefault="00236608" w:rsidP="00236608">
      <w:pPr>
        <w:pStyle w:val="Default"/>
        <w:jc w:val="center"/>
        <w:rPr>
          <w:b/>
          <w:sz w:val="22"/>
          <w:szCs w:val="22"/>
          <w:u w:val="single"/>
        </w:rPr>
      </w:pPr>
      <w:r w:rsidRPr="00AE7B5B">
        <w:rPr>
          <w:b/>
          <w:sz w:val="22"/>
          <w:szCs w:val="22"/>
          <w:u w:val="single"/>
        </w:rPr>
        <w:t>TEMPLATE FOR COMMENTS</w:t>
      </w:r>
      <w:r w:rsidR="009A6B72">
        <w:rPr>
          <w:b/>
          <w:sz w:val="22"/>
          <w:szCs w:val="22"/>
          <w:u w:val="single"/>
        </w:rPr>
        <w:t xml:space="preserve">: </w:t>
      </w:r>
      <w:r w:rsidR="003A5641">
        <w:rPr>
          <w:b/>
          <w:sz w:val="22"/>
          <w:szCs w:val="22"/>
          <w:u w:val="single"/>
        </w:rPr>
        <w:t xml:space="preserve">Revised guidance and template for the seventh and eighth reports </w:t>
      </w:r>
      <w:r w:rsidR="009A6B72">
        <w:rPr>
          <w:b/>
          <w:sz w:val="22"/>
          <w:szCs w:val="22"/>
          <w:u w:val="single"/>
        </w:rPr>
        <w:t xml:space="preserve">contained in </w:t>
      </w:r>
      <w:r w:rsidR="003A5641">
        <w:rPr>
          <w:b/>
          <w:sz w:val="22"/>
          <w:szCs w:val="22"/>
          <w:u w:val="single"/>
        </w:rPr>
        <w:t xml:space="preserve">annex to </w:t>
      </w:r>
      <w:r w:rsidR="009A6B72" w:rsidRPr="009A6B72">
        <w:rPr>
          <w:b/>
          <w:sz w:val="22"/>
          <w:szCs w:val="22"/>
          <w:u w:val="single"/>
        </w:rPr>
        <w:t>CBD/SBI/3/11/ADD1/AMEND1</w:t>
      </w:r>
    </w:p>
    <w:p w14:paraId="17859718" w14:textId="77777777" w:rsidR="00236608" w:rsidRPr="00532BBA" w:rsidRDefault="00236608" w:rsidP="00236608">
      <w:pPr>
        <w:pStyle w:val="Default"/>
        <w:jc w:val="center"/>
        <w:rPr>
          <w:b/>
          <w:sz w:val="22"/>
          <w:szCs w:val="22"/>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32"/>
        <w:gridCol w:w="5222"/>
      </w:tblGrid>
      <w:tr w:rsidR="00236608" w:rsidRPr="000C0B6C" w14:paraId="1FFC346E" w14:textId="77777777" w:rsidTr="00D00B27">
        <w:trPr>
          <w:trHeight w:val="737"/>
        </w:trPr>
        <w:tc>
          <w:tcPr>
            <w:tcW w:w="9355" w:type="dxa"/>
            <w:gridSpan w:val="3"/>
            <w:vAlign w:val="center"/>
          </w:tcPr>
          <w:p w14:paraId="7B023D72" w14:textId="18B8AB0B"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AF4AD0" w:rsidRPr="000C0B6C" w14:paraId="19F85FA6" w14:textId="77777777" w:rsidTr="00D00B27">
        <w:trPr>
          <w:trHeight w:val="270"/>
        </w:trPr>
        <w:tc>
          <w:tcPr>
            <w:tcW w:w="4133" w:type="dxa"/>
            <w:gridSpan w:val="2"/>
          </w:tcPr>
          <w:p w14:paraId="06F5B580" w14:textId="4C916EB4" w:rsidR="00AF4AD0" w:rsidRPr="000C0B6C" w:rsidRDefault="00414EDF" w:rsidP="009A6B72">
            <w:pPr>
              <w:pStyle w:val="Form"/>
              <w:rPr>
                <w:rFonts w:ascii="Times New Roman" w:hAnsi="Times New Roman" w:cs="Times New Roman"/>
                <w:b/>
                <w:sz w:val="22"/>
                <w:szCs w:val="22"/>
              </w:rPr>
            </w:pPr>
            <w:r>
              <w:rPr>
                <w:rFonts w:ascii="Times New Roman" w:hAnsi="Times New Roman" w:cs="Times New Roman"/>
                <w:b/>
                <w:sz w:val="22"/>
                <w:szCs w:val="22"/>
              </w:rPr>
              <w:t>Scope of this template for comments</w:t>
            </w:r>
            <w:r w:rsidR="009A6B72">
              <w:rPr>
                <w:rFonts w:ascii="Times New Roman" w:hAnsi="Times New Roman" w:cs="Times New Roman"/>
                <w:b/>
                <w:sz w:val="22"/>
                <w:szCs w:val="22"/>
              </w:rPr>
              <w:t xml:space="preserve"> </w:t>
            </w:r>
          </w:p>
        </w:tc>
        <w:tc>
          <w:tcPr>
            <w:tcW w:w="5222" w:type="dxa"/>
          </w:tcPr>
          <w:p w14:paraId="1B40A4A0" w14:textId="4489D772" w:rsidR="00AF4AD0" w:rsidRPr="003A5641" w:rsidRDefault="003A5641" w:rsidP="003A5641">
            <w:r w:rsidRPr="003A5641">
              <w:t>Revised guidance and template for the seventh and eighth national reports, contained in a</w:t>
            </w:r>
            <w:r w:rsidR="00414EDF" w:rsidRPr="003A5641">
              <w:t xml:space="preserve">nnex to </w:t>
            </w:r>
            <w:r w:rsidRPr="003A5641">
              <w:t xml:space="preserve">the document </w:t>
            </w:r>
            <w:r w:rsidR="00414EDF" w:rsidRPr="003A5641">
              <w:t>CBD/SBI/3/11/ADD1/AMEND1 w</w:t>
            </w:r>
            <w:r w:rsidR="00DB27DE">
              <w:t xml:space="preserve">hich includes a draft of </w:t>
            </w:r>
            <w:r w:rsidRPr="003A5641">
              <w:t>Annex C to CBD/</w:t>
            </w:r>
            <w:r w:rsidR="00414EDF" w:rsidRPr="003A5641">
              <w:t xml:space="preserve">SBI/3/CRP.5. This template aims to collect feedback on that Annex. </w:t>
            </w:r>
          </w:p>
        </w:tc>
      </w:tr>
      <w:tr w:rsidR="00236608" w:rsidRPr="000C0B6C" w14:paraId="6598FBAB" w14:textId="77777777" w:rsidTr="00D00B27">
        <w:trPr>
          <w:trHeight w:val="233"/>
        </w:trPr>
        <w:tc>
          <w:tcPr>
            <w:tcW w:w="9355" w:type="dxa"/>
            <w:gridSpan w:val="3"/>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582271" w:rsidRPr="000C0B6C" w14:paraId="212CCDF4" w14:textId="77777777" w:rsidTr="002E3D0A">
        <w:trPr>
          <w:trHeight w:val="270"/>
        </w:trPr>
        <w:tc>
          <w:tcPr>
            <w:tcW w:w="4133" w:type="dxa"/>
            <w:gridSpan w:val="2"/>
          </w:tcPr>
          <w:p w14:paraId="13CBB394" w14:textId="77777777" w:rsidR="00582271" w:rsidRPr="000C0B6C" w:rsidRDefault="00582271"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222" w:type="dxa"/>
            <w:vAlign w:val="center"/>
          </w:tcPr>
          <w:p w14:paraId="08B4F522" w14:textId="6042E13F" w:rsidR="00582271" w:rsidRPr="000C0B6C" w:rsidRDefault="00582271" w:rsidP="009A6B72">
            <w:r w:rsidRPr="00006407">
              <w:rPr>
                <w:rFonts w:eastAsia="游明朝"/>
                <w:sz w:val="22"/>
                <w:szCs w:val="22"/>
                <w:lang w:eastAsia="ja-JP"/>
              </w:rPr>
              <w:t>Kimura</w:t>
            </w:r>
          </w:p>
        </w:tc>
      </w:tr>
      <w:tr w:rsidR="00582271" w:rsidRPr="000C0B6C" w14:paraId="70478EC8" w14:textId="77777777" w:rsidTr="002E3D0A">
        <w:trPr>
          <w:trHeight w:val="270"/>
        </w:trPr>
        <w:tc>
          <w:tcPr>
            <w:tcW w:w="4133" w:type="dxa"/>
            <w:gridSpan w:val="2"/>
          </w:tcPr>
          <w:p w14:paraId="4EE5D0BF" w14:textId="77777777" w:rsidR="00582271" w:rsidRPr="000C0B6C" w:rsidRDefault="00582271"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222" w:type="dxa"/>
            <w:vAlign w:val="center"/>
          </w:tcPr>
          <w:p w14:paraId="618617AF" w14:textId="00C81046" w:rsidR="00582271" w:rsidRPr="000C0B6C" w:rsidRDefault="00582271" w:rsidP="009A6B72">
            <w:r w:rsidRPr="00006407">
              <w:rPr>
                <w:rFonts w:eastAsia="游明朝"/>
                <w:sz w:val="22"/>
                <w:szCs w:val="22"/>
                <w:lang w:eastAsia="ja-JP"/>
              </w:rPr>
              <w:t>Mariko</w:t>
            </w:r>
          </w:p>
        </w:tc>
      </w:tr>
      <w:tr w:rsidR="00582271" w:rsidRPr="000C0B6C" w14:paraId="60004B01" w14:textId="77777777" w:rsidTr="002E3D0A">
        <w:trPr>
          <w:trHeight w:val="280"/>
        </w:trPr>
        <w:tc>
          <w:tcPr>
            <w:tcW w:w="4133" w:type="dxa"/>
            <w:gridSpan w:val="2"/>
          </w:tcPr>
          <w:p w14:paraId="043D7251" w14:textId="77777777" w:rsidR="00582271" w:rsidRPr="000C0B6C" w:rsidRDefault="00582271"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222" w:type="dxa"/>
            <w:vAlign w:val="center"/>
          </w:tcPr>
          <w:p w14:paraId="44573104" w14:textId="21B81774" w:rsidR="00582271" w:rsidRPr="00635E2E" w:rsidRDefault="00582271" w:rsidP="009A6B72">
            <w:pPr>
              <w:rPr>
                <w:rFonts w:eastAsia="游明朝"/>
                <w:lang w:eastAsia="ja-JP"/>
              </w:rPr>
            </w:pPr>
            <w:r w:rsidRPr="00006407">
              <w:rPr>
                <w:rFonts w:eastAsia="ＭＳ 明朝"/>
                <w:sz w:val="22"/>
                <w:szCs w:val="22"/>
                <w:lang w:eastAsia="ja-JP"/>
              </w:rPr>
              <w:t>Ministry of Foreign Affairs, Japan</w:t>
            </w:r>
          </w:p>
        </w:tc>
      </w:tr>
      <w:tr w:rsidR="00582271" w:rsidRPr="000C0B6C" w14:paraId="41DAE210" w14:textId="77777777" w:rsidTr="002E3D0A">
        <w:trPr>
          <w:trHeight w:val="270"/>
        </w:trPr>
        <w:tc>
          <w:tcPr>
            <w:tcW w:w="4133" w:type="dxa"/>
            <w:gridSpan w:val="2"/>
          </w:tcPr>
          <w:p w14:paraId="064A5C6E" w14:textId="77777777" w:rsidR="00582271" w:rsidRPr="000C0B6C" w:rsidRDefault="00582271"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222" w:type="dxa"/>
            <w:vAlign w:val="center"/>
          </w:tcPr>
          <w:p w14:paraId="6DC88D1F" w14:textId="2E6874DA" w:rsidR="00582271" w:rsidRPr="000C0B6C" w:rsidRDefault="00582271" w:rsidP="009A6B72">
            <w:r>
              <w:rPr>
                <w:rFonts w:eastAsia="ＭＳ 明朝" w:hint="eastAsia"/>
                <w:sz w:val="22"/>
                <w:szCs w:val="22"/>
                <w:lang w:eastAsia="ja-JP"/>
              </w:rPr>
              <w:t>-</w:t>
            </w:r>
          </w:p>
        </w:tc>
      </w:tr>
      <w:tr w:rsidR="00582271" w:rsidRPr="000C0B6C" w14:paraId="19EAFF8D" w14:textId="77777777" w:rsidTr="002E3D0A">
        <w:trPr>
          <w:trHeight w:val="280"/>
        </w:trPr>
        <w:tc>
          <w:tcPr>
            <w:tcW w:w="4133" w:type="dxa"/>
            <w:gridSpan w:val="2"/>
          </w:tcPr>
          <w:p w14:paraId="051F46C6" w14:textId="77777777" w:rsidR="00582271" w:rsidRPr="000C0B6C" w:rsidRDefault="00582271"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222" w:type="dxa"/>
            <w:vAlign w:val="center"/>
          </w:tcPr>
          <w:p w14:paraId="1BEACDEF" w14:textId="785797C3" w:rsidR="00582271" w:rsidRPr="000C0B6C" w:rsidRDefault="00582271" w:rsidP="009A6B72">
            <w:r w:rsidRPr="00006407">
              <w:rPr>
                <w:rFonts w:eastAsia="ＭＳ 明朝"/>
                <w:sz w:val="22"/>
                <w:szCs w:val="22"/>
                <w:lang w:eastAsia="ja-JP"/>
              </w:rPr>
              <w:t>2-2-1 Kasumigaseki, Chiyoda-</w:t>
            </w:r>
            <w:proofErr w:type="spellStart"/>
            <w:r w:rsidRPr="00006407">
              <w:rPr>
                <w:rFonts w:eastAsia="ＭＳ 明朝"/>
                <w:sz w:val="22"/>
                <w:szCs w:val="22"/>
                <w:lang w:eastAsia="ja-JP"/>
              </w:rPr>
              <w:t>ku</w:t>
            </w:r>
            <w:proofErr w:type="spellEnd"/>
          </w:p>
        </w:tc>
      </w:tr>
      <w:tr w:rsidR="00582271" w:rsidRPr="000C0B6C" w14:paraId="3310BC30" w14:textId="77777777" w:rsidTr="002E3D0A">
        <w:trPr>
          <w:trHeight w:val="270"/>
        </w:trPr>
        <w:tc>
          <w:tcPr>
            <w:tcW w:w="4133" w:type="dxa"/>
            <w:gridSpan w:val="2"/>
          </w:tcPr>
          <w:p w14:paraId="675A80C3" w14:textId="77777777" w:rsidR="00582271" w:rsidRPr="000C0B6C" w:rsidRDefault="00582271"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222" w:type="dxa"/>
            <w:vAlign w:val="center"/>
          </w:tcPr>
          <w:p w14:paraId="160AB00E" w14:textId="5365FDC0" w:rsidR="00582271" w:rsidRPr="000C0B6C" w:rsidRDefault="00582271" w:rsidP="009A6B72">
            <w:r w:rsidRPr="00006407">
              <w:rPr>
                <w:rFonts w:eastAsia="ＭＳ 明朝"/>
                <w:sz w:val="22"/>
                <w:szCs w:val="22"/>
                <w:lang w:eastAsia="ja-JP"/>
              </w:rPr>
              <w:t>Tokyo</w:t>
            </w:r>
          </w:p>
        </w:tc>
      </w:tr>
      <w:tr w:rsidR="00582271" w:rsidRPr="000C0B6C" w14:paraId="0303D967" w14:textId="77777777" w:rsidTr="002E3D0A">
        <w:trPr>
          <w:trHeight w:val="280"/>
        </w:trPr>
        <w:tc>
          <w:tcPr>
            <w:tcW w:w="4133" w:type="dxa"/>
            <w:gridSpan w:val="2"/>
          </w:tcPr>
          <w:p w14:paraId="241052A2" w14:textId="77777777" w:rsidR="00582271" w:rsidRPr="000C0B6C" w:rsidRDefault="00582271"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222" w:type="dxa"/>
            <w:vAlign w:val="center"/>
          </w:tcPr>
          <w:p w14:paraId="213ED87C" w14:textId="0AC4922F" w:rsidR="00582271" w:rsidRPr="000C0B6C" w:rsidRDefault="00582271" w:rsidP="009A6B72">
            <w:r w:rsidRPr="00006407">
              <w:rPr>
                <w:rFonts w:eastAsia="ＭＳ 明朝"/>
                <w:sz w:val="22"/>
                <w:szCs w:val="22"/>
                <w:lang w:eastAsia="ja-JP"/>
              </w:rPr>
              <w:t>Japan</w:t>
            </w:r>
          </w:p>
        </w:tc>
      </w:tr>
      <w:tr w:rsidR="00582271" w:rsidRPr="000C0B6C" w14:paraId="1112C88B" w14:textId="77777777" w:rsidTr="002E3D0A">
        <w:trPr>
          <w:trHeight w:val="270"/>
        </w:trPr>
        <w:tc>
          <w:tcPr>
            <w:tcW w:w="4133" w:type="dxa"/>
            <w:gridSpan w:val="2"/>
          </w:tcPr>
          <w:p w14:paraId="45B7FB6A" w14:textId="77777777" w:rsidR="00582271" w:rsidRPr="000C0B6C" w:rsidRDefault="00582271"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222" w:type="dxa"/>
            <w:vAlign w:val="center"/>
          </w:tcPr>
          <w:p w14:paraId="3E34F7CA" w14:textId="3228C9FA" w:rsidR="00582271" w:rsidRPr="000C0B6C" w:rsidRDefault="00582271" w:rsidP="009A6B72">
            <w:r w:rsidRPr="00006407">
              <w:rPr>
                <w:rFonts w:eastAsia="游明朝"/>
                <w:sz w:val="22"/>
                <w:szCs w:val="22"/>
                <w:lang w:eastAsia="ja-JP"/>
              </w:rPr>
              <w:t>100-8919</w:t>
            </w:r>
          </w:p>
        </w:tc>
      </w:tr>
      <w:tr w:rsidR="00582271" w:rsidRPr="000C0B6C" w14:paraId="64A916DC" w14:textId="77777777" w:rsidTr="002E3D0A">
        <w:trPr>
          <w:trHeight w:val="270"/>
        </w:trPr>
        <w:tc>
          <w:tcPr>
            <w:tcW w:w="4133" w:type="dxa"/>
            <w:gridSpan w:val="2"/>
          </w:tcPr>
          <w:p w14:paraId="18A42CE7" w14:textId="77777777" w:rsidR="00582271" w:rsidRPr="000C0B6C" w:rsidRDefault="00582271"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222" w:type="dxa"/>
            <w:vAlign w:val="center"/>
          </w:tcPr>
          <w:p w14:paraId="6D5B5A6E" w14:textId="61D93870" w:rsidR="00582271" w:rsidRPr="000C0B6C" w:rsidRDefault="00582271" w:rsidP="009A6B72">
            <w:r w:rsidRPr="00006407">
              <w:rPr>
                <w:rFonts w:eastAsia="游明朝"/>
                <w:sz w:val="22"/>
                <w:szCs w:val="22"/>
                <w:lang w:eastAsia="ja-JP"/>
              </w:rPr>
              <w:t>+81-3-5501-8245</w:t>
            </w:r>
          </w:p>
        </w:tc>
      </w:tr>
      <w:tr w:rsidR="00582271" w:rsidRPr="000C0B6C" w14:paraId="7C74835B" w14:textId="77777777" w:rsidTr="002E3D0A">
        <w:trPr>
          <w:trHeight w:val="233"/>
        </w:trPr>
        <w:tc>
          <w:tcPr>
            <w:tcW w:w="4133" w:type="dxa"/>
            <w:gridSpan w:val="2"/>
          </w:tcPr>
          <w:p w14:paraId="45DEDB26" w14:textId="77777777" w:rsidR="00582271" w:rsidRPr="000C0B6C" w:rsidRDefault="00582271" w:rsidP="009A6B72">
            <w:pPr>
              <w:pStyle w:val="a6"/>
              <w:rPr>
                <w:sz w:val="22"/>
                <w:szCs w:val="22"/>
              </w:rPr>
            </w:pPr>
            <w:r w:rsidRPr="000C0B6C">
              <w:rPr>
                <w:sz w:val="22"/>
                <w:szCs w:val="22"/>
              </w:rPr>
              <w:t>E-mail:</w:t>
            </w:r>
          </w:p>
        </w:tc>
        <w:tc>
          <w:tcPr>
            <w:tcW w:w="5222" w:type="dxa"/>
            <w:vAlign w:val="center"/>
          </w:tcPr>
          <w:p w14:paraId="118A29DB" w14:textId="6556F880" w:rsidR="00582271" w:rsidRPr="000C0B6C" w:rsidRDefault="00582271" w:rsidP="009A6B72">
            <w:r w:rsidRPr="00006407">
              <w:rPr>
                <w:rFonts w:eastAsia="游明朝"/>
                <w:sz w:val="22"/>
                <w:szCs w:val="22"/>
                <w:lang w:eastAsia="ja-JP"/>
              </w:rPr>
              <w:t>mariko.kimura@mofa.go.jp</w:t>
            </w:r>
          </w:p>
        </w:tc>
      </w:tr>
      <w:tr w:rsidR="00414EDF" w:rsidRPr="000C0B6C" w14:paraId="5BF8E06D" w14:textId="77777777" w:rsidTr="00D00B27">
        <w:trPr>
          <w:trHeight w:val="449"/>
        </w:trPr>
        <w:tc>
          <w:tcPr>
            <w:tcW w:w="93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7B7DAC31" w:rsidR="00414EDF" w:rsidRPr="00414EDF" w:rsidRDefault="00414EDF" w:rsidP="00414EDF">
            <w:pPr>
              <w:jc w:val="center"/>
              <w:rPr>
                <w:b/>
                <w:bCs/>
                <w:sz w:val="22"/>
                <w:szCs w:val="22"/>
              </w:rPr>
            </w:pPr>
            <w:r>
              <w:rPr>
                <w:b/>
                <w:bCs/>
                <w:sz w:val="22"/>
                <w:szCs w:val="22"/>
              </w:rPr>
              <w:t>Comments</w:t>
            </w:r>
          </w:p>
        </w:tc>
      </w:tr>
      <w:tr w:rsidR="00414EDF" w:rsidRPr="000C0B6C" w14:paraId="396AFF2B" w14:textId="77777777" w:rsidTr="00D00B27">
        <w:trPr>
          <w:trHeight w:val="779"/>
        </w:trPr>
        <w:tc>
          <w:tcPr>
            <w:tcW w:w="9355" w:type="dxa"/>
            <w:gridSpan w:val="3"/>
            <w:tcBorders>
              <w:top w:val="single" w:sz="4" w:space="0" w:color="auto"/>
              <w:left w:val="single" w:sz="4" w:space="0" w:color="auto"/>
              <w:right w:val="single" w:sz="4" w:space="0" w:color="auto"/>
            </w:tcBorders>
          </w:tcPr>
          <w:p w14:paraId="7ED2E569" w14:textId="77777777" w:rsidR="00414EDF" w:rsidRDefault="00414EDF" w:rsidP="003A5641">
            <w:pPr>
              <w:rPr>
                <w:sz w:val="22"/>
                <w:szCs w:val="22"/>
              </w:rPr>
            </w:pPr>
            <w:r>
              <w:rPr>
                <w:sz w:val="22"/>
                <w:szCs w:val="22"/>
              </w:rPr>
              <w:t xml:space="preserve">Please </w:t>
            </w:r>
            <w:r w:rsidR="003A5641">
              <w:rPr>
                <w:sz w:val="22"/>
                <w:szCs w:val="22"/>
              </w:rPr>
              <w:t xml:space="preserve">provide </w:t>
            </w:r>
            <w:r>
              <w:rPr>
                <w:sz w:val="22"/>
                <w:szCs w:val="22"/>
              </w:rPr>
              <w:t xml:space="preserve">any general comments on the structure of the </w:t>
            </w:r>
            <w:r w:rsidR="003A5641">
              <w:rPr>
                <w:sz w:val="22"/>
                <w:szCs w:val="22"/>
              </w:rPr>
              <w:t xml:space="preserve">draft template for the seventh and eighth national reports, as well as the introduction to the template.  </w:t>
            </w:r>
          </w:p>
          <w:p w14:paraId="58DD0F4E" w14:textId="77777777" w:rsidR="00AE7B80" w:rsidRDefault="00AE7B80" w:rsidP="003A5641">
            <w:pPr>
              <w:rPr>
                <w:sz w:val="22"/>
                <w:szCs w:val="22"/>
              </w:rPr>
            </w:pPr>
          </w:p>
          <w:p w14:paraId="1C5D113D" w14:textId="7BB7E51A" w:rsidR="00AE7B80" w:rsidRPr="00414EDF" w:rsidRDefault="00AE7B80" w:rsidP="003A5641">
            <w:pPr>
              <w:rPr>
                <w:sz w:val="22"/>
                <w:szCs w:val="22"/>
              </w:rPr>
            </w:pPr>
          </w:p>
        </w:tc>
      </w:tr>
      <w:tr w:rsidR="00236608" w:rsidRPr="000C0B6C" w14:paraId="623341FC" w14:textId="77777777" w:rsidTr="00D00B27">
        <w:trPr>
          <w:trHeight w:val="422"/>
        </w:trPr>
        <w:tc>
          <w:tcPr>
            <w:tcW w:w="9355" w:type="dxa"/>
            <w:gridSpan w:val="3"/>
            <w:tcBorders>
              <w:bottom w:val="single" w:sz="4" w:space="0" w:color="595959" w:themeColor="text1" w:themeTint="A6"/>
            </w:tcBorders>
            <w:shd w:val="clear" w:color="auto" w:fill="FFFFFF" w:themeFill="background1"/>
            <w:vAlign w:val="center"/>
          </w:tcPr>
          <w:p w14:paraId="1CE0413B" w14:textId="58803E63" w:rsidR="00236608" w:rsidRPr="000C0B6C" w:rsidRDefault="008D0017" w:rsidP="008D0017">
            <w:pPr>
              <w:rPr>
                <w:b/>
                <w:i/>
              </w:rPr>
            </w:pPr>
            <w:r>
              <w:rPr>
                <w:sz w:val="22"/>
                <w:szCs w:val="22"/>
              </w:rPr>
              <w:t xml:space="preserve">Please use the table below to provide any specific comments on the template: </w:t>
            </w:r>
          </w:p>
        </w:tc>
      </w:tr>
      <w:tr w:rsidR="00414EDF" w:rsidRPr="000C0B6C" w14:paraId="2D6B6755" w14:textId="77777777" w:rsidTr="00D00B27">
        <w:trPr>
          <w:trHeight w:val="512"/>
        </w:trPr>
        <w:tc>
          <w:tcPr>
            <w:tcW w:w="9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63773A4F" w14:textId="23665026" w:rsidR="00414EDF" w:rsidRPr="000C0B6C" w:rsidRDefault="00414EDF" w:rsidP="009A6B72">
            <w:pPr>
              <w:rPr>
                <w:b/>
              </w:rPr>
            </w:pPr>
            <w:r>
              <w:rPr>
                <w:b/>
                <w:sz w:val="22"/>
                <w:szCs w:val="22"/>
              </w:rPr>
              <w:t>Section</w:t>
            </w:r>
          </w:p>
        </w:tc>
        <w:tc>
          <w:tcPr>
            <w:tcW w:w="8454"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52311B8" w14:textId="77777777" w:rsidR="00414EDF" w:rsidRPr="000C0B6C" w:rsidRDefault="00414EDF" w:rsidP="009A6B72">
            <w:pPr>
              <w:rPr>
                <w:b/>
              </w:rPr>
            </w:pPr>
            <w:r w:rsidRPr="000C0B6C">
              <w:rPr>
                <w:b/>
                <w:sz w:val="22"/>
                <w:szCs w:val="22"/>
              </w:rPr>
              <w:t>Comment</w:t>
            </w:r>
          </w:p>
        </w:tc>
      </w:tr>
      <w:tr w:rsidR="000E6341" w:rsidRPr="000C0B6C" w14:paraId="0F2CD79B" w14:textId="77777777" w:rsidTr="00D00B27">
        <w:trPr>
          <w:trHeight w:val="769"/>
        </w:trPr>
        <w:tc>
          <w:tcPr>
            <w:tcW w:w="901" w:type="dxa"/>
            <w:tcBorders>
              <w:top w:val="single" w:sz="4" w:space="0" w:color="595959" w:themeColor="text1" w:themeTint="A6"/>
            </w:tcBorders>
          </w:tcPr>
          <w:p w14:paraId="0C67F728" w14:textId="33FF1E15" w:rsidR="000E6341" w:rsidRPr="000C0B6C" w:rsidRDefault="000E6341" w:rsidP="009A6B72">
            <w:r>
              <w:t>I</w:t>
            </w:r>
          </w:p>
        </w:tc>
        <w:tc>
          <w:tcPr>
            <w:tcW w:w="8454" w:type="dxa"/>
            <w:gridSpan w:val="2"/>
            <w:tcBorders>
              <w:top w:val="single" w:sz="4" w:space="0" w:color="595959" w:themeColor="text1" w:themeTint="A6"/>
            </w:tcBorders>
          </w:tcPr>
          <w:p w14:paraId="00426BC3" w14:textId="32BF6E16" w:rsidR="00AE7B80" w:rsidRPr="00CF5E49" w:rsidRDefault="00AF119E" w:rsidP="008A6047">
            <w:pPr>
              <w:rPr>
                <w:rFonts w:eastAsia="游明朝"/>
                <w:lang w:eastAsia="ja-JP"/>
              </w:rPr>
            </w:pPr>
            <w:r>
              <w:rPr>
                <w:rFonts w:eastAsia="游明朝" w:hint="eastAsia"/>
                <w:lang w:eastAsia="ja-JP"/>
              </w:rPr>
              <w:t>-</w:t>
            </w:r>
          </w:p>
        </w:tc>
      </w:tr>
      <w:tr w:rsidR="000E6341" w:rsidRPr="000C0B6C" w14:paraId="0C9C63D9" w14:textId="77777777" w:rsidTr="00D00B27">
        <w:trPr>
          <w:trHeight w:val="769"/>
        </w:trPr>
        <w:tc>
          <w:tcPr>
            <w:tcW w:w="901" w:type="dxa"/>
          </w:tcPr>
          <w:p w14:paraId="46581EE4" w14:textId="23C1A3D9" w:rsidR="000E6341" w:rsidRPr="000C0B6C" w:rsidRDefault="000E6341" w:rsidP="009A6B72">
            <w:r>
              <w:rPr>
                <w:sz w:val="22"/>
                <w:szCs w:val="22"/>
              </w:rPr>
              <w:t>II</w:t>
            </w:r>
          </w:p>
        </w:tc>
        <w:tc>
          <w:tcPr>
            <w:tcW w:w="8454" w:type="dxa"/>
            <w:gridSpan w:val="2"/>
          </w:tcPr>
          <w:p w14:paraId="1D9E6299" w14:textId="47EC3F2B" w:rsidR="00B81F78" w:rsidRPr="004B6646" w:rsidRDefault="00B81F78" w:rsidP="003A2148">
            <w:pPr>
              <w:jc w:val="both"/>
              <w:rPr>
                <w:sz w:val="22"/>
                <w:szCs w:val="22"/>
                <w:lang w:eastAsia="ja-JP"/>
              </w:rPr>
            </w:pPr>
            <w:r>
              <w:rPr>
                <w:sz w:val="22"/>
                <w:szCs w:val="22"/>
                <w:lang w:eastAsia="ja-JP"/>
              </w:rPr>
              <w:t>The item</w:t>
            </w:r>
            <w:r w:rsidR="00D25323">
              <w:rPr>
                <w:sz w:val="22"/>
                <w:szCs w:val="22"/>
                <w:lang w:eastAsia="ja-JP"/>
              </w:rPr>
              <w:t xml:space="preserve"> of </w:t>
            </w:r>
            <w:r w:rsidRPr="00B81F78">
              <w:rPr>
                <w:sz w:val="22"/>
                <w:szCs w:val="22"/>
                <w:lang w:eastAsia="ja-JP"/>
              </w:rPr>
              <w:t xml:space="preserve">"Plan for using the report for communication and outreach activities as well as </w:t>
            </w:r>
            <w:r w:rsidRPr="00B81F78">
              <w:rPr>
                <w:sz w:val="22"/>
                <w:szCs w:val="22"/>
                <w:lang w:eastAsia="ja-JP"/>
              </w:rPr>
              <w:lastRenderedPageBreak/>
              <w:t>the national planning process"</w:t>
            </w:r>
            <w:r w:rsidR="00D25323">
              <w:rPr>
                <w:sz w:val="22"/>
                <w:szCs w:val="22"/>
                <w:lang w:eastAsia="ja-JP"/>
              </w:rPr>
              <w:t xml:space="preserve"> is included here, though it </w:t>
            </w:r>
            <w:r w:rsidRPr="00B81F78">
              <w:rPr>
                <w:sz w:val="22"/>
                <w:szCs w:val="22"/>
                <w:lang w:eastAsia="ja-JP"/>
              </w:rPr>
              <w:t xml:space="preserve">is </w:t>
            </w:r>
            <w:r w:rsidR="00D25323">
              <w:rPr>
                <w:sz w:val="22"/>
                <w:szCs w:val="22"/>
                <w:lang w:eastAsia="ja-JP"/>
              </w:rPr>
              <w:t>beyond the main scope</w:t>
            </w:r>
            <w:r w:rsidRPr="00B81F78">
              <w:rPr>
                <w:sz w:val="22"/>
                <w:szCs w:val="22"/>
                <w:lang w:eastAsia="ja-JP"/>
              </w:rPr>
              <w:t xml:space="preserve"> of this section</w:t>
            </w:r>
            <w:r>
              <w:rPr>
                <w:sz w:val="22"/>
                <w:szCs w:val="22"/>
                <w:lang w:eastAsia="ja-JP"/>
              </w:rPr>
              <w:t>.</w:t>
            </w:r>
            <w:r w:rsidRPr="00B81F78">
              <w:rPr>
                <w:sz w:val="22"/>
                <w:szCs w:val="22"/>
                <w:lang w:eastAsia="ja-JP"/>
              </w:rPr>
              <w:t xml:space="preserve"> </w:t>
            </w:r>
            <w:r w:rsidR="00AF119E">
              <w:rPr>
                <w:rFonts w:eastAsia="游明朝" w:hint="eastAsia"/>
                <w:sz w:val="22"/>
                <w:szCs w:val="22"/>
                <w:lang w:eastAsia="ja-JP"/>
              </w:rPr>
              <w:t>As such</w:t>
            </w:r>
            <w:r>
              <w:rPr>
                <w:sz w:val="22"/>
                <w:szCs w:val="22"/>
                <w:lang w:eastAsia="ja-JP"/>
              </w:rPr>
              <w:t xml:space="preserve"> </w:t>
            </w:r>
            <w:r w:rsidRPr="00B81F78">
              <w:rPr>
                <w:sz w:val="22"/>
                <w:szCs w:val="22"/>
                <w:lang w:eastAsia="ja-JP"/>
              </w:rPr>
              <w:t xml:space="preserve">we </w:t>
            </w:r>
            <w:r>
              <w:rPr>
                <w:sz w:val="22"/>
                <w:szCs w:val="22"/>
                <w:lang w:eastAsia="ja-JP"/>
              </w:rPr>
              <w:t>ask the Secretariat</w:t>
            </w:r>
            <w:r w:rsidRPr="00B81F78">
              <w:rPr>
                <w:sz w:val="22"/>
                <w:szCs w:val="22"/>
                <w:lang w:eastAsia="ja-JP"/>
              </w:rPr>
              <w:t xml:space="preserve"> </w:t>
            </w:r>
            <w:r>
              <w:rPr>
                <w:sz w:val="22"/>
                <w:szCs w:val="22"/>
                <w:lang w:eastAsia="ja-JP"/>
              </w:rPr>
              <w:t>to make a revision</w:t>
            </w:r>
            <w:r w:rsidRPr="00B81F78">
              <w:rPr>
                <w:sz w:val="22"/>
                <w:szCs w:val="22"/>
                <w:lang w:eastAsia="ja-JP"/>
              </w:rPr>
              <w:t xml:space="preserve"> to lighten the </w:t>
            </w:r>
            <w:r>
              <w:rPr>
                <w:sz w:val="22"/>
                <w:szCs w:val="22"/>
                <w:lang w:eastAsia="ja-JP"/>
              </w:rPr>
              <w:t xml:space="preserve">reporting </w:t>
            </w:r>
            <w:r w:rsidRPr="00B81F78">
              <w:rPr>
                <w:sz w:val="22"/>
                <w:szCs w:val="22"/>
                <w:lang w:eastAsia="ja-JP"/>
              </w:rPr>
              <w:t xml:space="preserve">burden </w:t>
            </w:r>
            <w:r>
              <w:rPr>
                <w:sz w:val="22"/>
                <w:szCs w:val="22"/>
                <w:lang w:eastAsia="ja-JP"/>
              </w:rPr>
              <w:t xml:space="preserve">(e.g. </w:t>
            </w:r>
            <w:r w:rsidRPr="00B81F78">
              <w:rPr>
                <w:sz w:val="22"/>
                <w:szCs w:val="22"/>
                <w:lang w:eastAsia="ja-JP"/>
              </w:rPr>
              <w:t>by using an optional format</w:t>
            </w:r>
            <w:r>
              <w:rPr>
                <w:sz w:val="22"/>
                <w:szCs w:val="22"/>
                <w:lang w:eastAsia="ja-JP"/>
              </w:rPr>
              <w:t>)</w:t>
            </w:r>
            <w:r w:rsidRPr="00B81F78">
              <w:rPr>
                <w:sz w:val="22"/>
                <w:szCs w:val="22"/>
                <w:lang w:eastAsia="ja-JP"/>
              </w:rPr>
              <w:t>.</w:t>
            </w:r>
          </w:p>
          <w:p w14:paraId="1FB20CA9" w14:textId="0624D0B8" w:rsidR="00AE7B80" w:rsidRPr="008A6047" w:rsidRDefault="00AE7B80" w:rsidP="008A6047">
            <w:pPr>
              <w:rPr>
                <w:sz w:val="22"/>
                <w:szCs w:val="22"/>
                <w:lang w:eastAsia="ja-JP"/>
              </w:rPr>
            </w:pPr>
          </w:p>
        </w:tc>
      </w:tr>
      <w:tr w:rsidR="000E6341" w:rsidRPr="000C0B6C" w14:paraId="6153AF8D" w14:textId="77777777" w:rsidTr="00D00B27">
        <w:trPr>
          <w:trHeight w:val="1022"/>
        </w:trPr>
        <w:tc>
          <w:tcPr>
            <w:tcW w:w="901" w:type="dxa"/>
          </w:tcPr>
          <w:p w14:paraId="66AF3500" w14:textId="655ECA9E" w:rsidR="000E6341" w:rsidRPr="000C0B6C" w:rsidRDefault="000E6341" w:rsidP="009A6B72">
            <w:r>
              <w:lastRenderedPageBreak/>
              <w:t>III</w:t>
            </w:r>
          </w:p>
        </w:tc>
        <w:tc>
          <w:tcPr>
            <w:tcW w:w="8454" w:type="dxa"/>
            <w:gridSpan w:val="2"/>
          </w:tcPr>
          <w:p w14:paraId="5F267497" w14:textId="74EEFE02" w:rsidR="00AE7B80" w:rsidRPr="00CF5E49" w:rsidRDefault="00AF119E" w:rsidP="008A6047">
            <w:pPr>
              <w:rPr>
                <w:rFonts w:eastAsia="游明朝"/>
                <w:sz w:val="22"/>
                <w:szCs w:val="22"/>
                <w:lang w:eastAsia="ja-JP"/>
              </w:rPr>
            </w:pPr>
            <w:r>
              <w:rPr>
                <w:rFonts w:eastAsia="游明朝" w:hint="eastAsia"/>
                <w:sz w:val="22"/>
                <w:szCs w:val="22"/>
                <w:lang w:eastAsia="ja-JP"/>
              </w:rPr>
              <w:t>-</w:t>
            </w:r>
          </w:p>
        </w:tc>
      </w:tr>
      <w:tr w:rsidR="000E6341" w:rsidRPr="000C0B6C" w14:paraId="6D0FC60A" w14:textId="77777777" w:rsidTr="00D00B27">
        <w:trPr>
          <w:trHeight w:val="769"/>
        </w:trPr>
        <w:tc>
          <w:tcPr>
            <w:tcW w:w="901" w:type="dxa"/>
          </w:tcPr>
          <w:p w14:paraId="6282A73C" w14:textId="2FB3AFA3" w:rsidR="000E6341" w:rsidRPr="000C0B6C" w:rsidRDefault="000E6341" w:rsidP="009A6B72">
            <w:r>
              <w:t>IV</w:t>
            </w:r>
          </w:p>
        </w:tc>
        <w:tc>
          <w:tcPr>
            <w:tcW w:w="8454" w:type="dxa"/>
            <w:gridSpan w:val="2"/>
          </w:tcPr>
          <w:p w14:paraId="1B92E2B4" w14:textId="0F937F87" w:rsidR="00D6078A" w:rsidRPr="00CF5E49" w:rsidRDefault="00AF119E" w:rsidP="008A6047">
            <w:pPr>
              <w:rPr>
                <w:rFonts w:eastAsia="游明朝"/>
                <w:sz w:val="22"/>
                <w:szCs w:val="22"/>
                <w:lang w:eastAsia="ja-JP"/>
              </w:rPr>
            </w:pPr>
            <w:r>
              <w:rPr>
                <w:rFonts w:eastAsia="游明朝" w:hint="eastAsia"/>
                <w:sz w:val="22"/>
                <w:szCs w:val="22"/>
                <w:lang w:eastAsia="ja-JP"/>
              </w:rPr>
              <w:t>-</w:t>
            </w:r>
          </w:p>
        </w:tc>
      </w:tr>
      <w:tr w:rsidR="00AE7B80" w:rsidRPr="000C0B6C" w14:paraId="30930566" w14:textId="77777777" w:rsidTr="00D00B27">
        <w:trPr>
          <w:trHeight w:val="1068"/>
        </w:trPr>
        <w:tc>
          <w:tcPr>
            <w:tcW w:w="901" w:type="dxa"/>
          </w:tcPr>
          <w:p w14:paraId="7E88CD75" w14:textId="1B65DE41" w:rsidR="00AE7B80" w:rsidRPr="000C0B6C" w:rsidRDefault="00AE7B80" w:rsidP="009A6B72">
            <w:r>
              <w:t>V</w:t>
            </w:r>
          </w:p>
        </w:tc>
        <w:tc>
          <w:tcPr>
            <w:tcW w:w="8454" w:type="dxa"/>
            <w:gridSpan w:val="2"/>
          </w:tcPr>
          <w:p w14:paraId="3450E9FF" w14:textId="21C483C2" w:rsidR="00B81F78" w:rsidRPr="003A2148" w:rsidRDefault="00B81F78" w:rsidP="003A2148">
            <w:pPr>
              <w:jc w:val="both"/>
              <w:rPr>
                <w:rFonts w:eastAsia="游明朝"/>
                <w:sz w:val="22"/>
                <w:szCs w:val="22"/>
                <w:lang w:eastAsia="ja-JP"/>
              </w:rPr>
            </w:pPr>
            <w:r w:rsidRPr="003A2148">
              <w:rPr>
                <w:rFonts w:eastAsia="游明朝"/>
                <w:sz w:val="22"/>
                <w:szCs w:val="22"/>
                <w:lang w:eastAsia="ja-JP"/>
              </w:rPr>
              <w:t>The third option for measuring progress toward achieving the global targets should be revised as follows</w:t>
            </w:r>
            <w:r w:rsidR="00AF119E">
              <w:rPr>
                <w:rFonts w:eastAsia="游明朝" w:hint="eastAsia"/>
                <w:sz w:val="22"/>
                <w:szCs w:val="22"/>
                <w:lang w:eastAsia="ja-JP"/>
              </w:rPr>
              <w:t xml:space="preserve"> in red</w:t>
            </w:r>
            <w:r w:rsidRPr="003A2148">
              <w:rPr>
                <w:rFonts w:eastAsia="游明朝"/>
                <w:sz w:val="22"/>
                <w:szCs w:val="22"/>
                <w:lang w:eastAsia="ja-JP"/>
              </w:rPr>
              <w:t>.</w:t>
            </w:r>
            <w:bookmarkStart w:id="0" w:name="_GoBack"/>
            <w:bookmarkEnd w:id="0"/>
          </w:p>
          <w:p w14:paraId="1F2DA9B7" w14:textId="32B11DDE" w:rsidR="00B81F78" w:rsidRPr="003A2148" w:rsidRDefault="00D25323" w:rsidP="003A2148">
            <w:pPr>
              <w:jc w:val="both"/>
              <w:rPr>
                <w:rFonts w:eastAsia="游明朝"/>
                <w:strike/>
                <w:sz w:val="22"/>
                <w:szCs w:val="22"/>
                <w:lang w:eastAsia="ja-JP"/>
              </w:rPr>
            </w:pPr>
            <w:r w:rsidRPr="003A2148">
              <w:rPr>
                <w:rFonts w:eastAsia="游明朝"/>
                <w:sz w:val="22"/>
                <w:szCs w:val="22"/>
                <w:lang w:eastAsia="ja-JP"/>
              </w:rPr>
              <w:t>“</w:t>
            </w:r>
            <w:r w:rsidR="00B81F78" w:rsidRPr="003A2148">
              <w:rPr>
                <w:rFonts w:eastAsia="游明朝"/>
                <w:sz w:val="22"/>
                <w:szCs w:val="22"/>
                <w:lang w:eastAsia="ja-JP"/>
              </w:rPr>
              <w:t xml:space="preserve">No significant </w:t>
            </w:r>
            <w:r w:rsidR="00B81F78" w:rsidRPr="003A2148">
              <w:rPr>
                <w:rFonts w:eastAsia="游明朝"/>
                <w:color w:val="FF0000"/>
                <w:sz w:val="22"/>
                <w:szCs w:val="22"/>
                <w:lang w:eastAsia="ja-JP"/>
              </w:rPr>
              <w:t xml:space="preserve">progress </w:t>
            </w:r>
            <w:r w:rsidR="00B81F78" w:rsidRPr="003A2148">
              <w:rPr>
                <w:rFonts w:eastAsia="游明朝"/>
                <w:strike/>
                <w:color w:val="FF0000"/>
                <w:sz w:val="22"/>
                <w:szCs w:val="22"/>
                <w:lang w:eastAsia="ja-JP"/>
              </w:rPr>
              <w:t>change</w:t>
            </w:r>
            <w:r w:rsidRPr="003A2148">
              <w:rPr>
                <w:rFonts w:eastAsia="游明朝"/>
                <w:sz w:val="22"/>
                <w:szCs w:val="22"/>
                <w:lang w:eastAsia="ja-JP"/>
              </w:rPr>
              <w:t>”</w:t>
            </w:r>
          </w:p>
          <w:p w14:paraId="4D403BB9" w14:textId="77777777" w:rsidR="00C414AB" w:rsidRDefault="00B81F78" w:rsidP="003A2148">
            <w:pPr>
              <w:jc w:val="both"/>
              <w:rPr>
                <w:rFonts w:eastAsia="游明朝" w:hint="eastAsia"/>
                <w:sz w:val="22"/>
                <w:szCs w:val="22"/>
                <w:lang w:eastAsia="ja-JP"/>
              </w:rPr>
            </w:pPr>
            <w:r w:rsidRPr="003A2148">
              <w:rPr>
                <w:rFonts w:eastAsia="游明朝"/>
                <w:sz w:val="22"/>
                <w:szCs w:val="22"/>
                <w:lang w:eastAsia="ja-JP"/>
              </w:rPr>
              <w:t>Reason: To make it clear that this is an option to measure the presence or absence of progress. The word "change" is neutral and could lead to the interpretation that this option includes changes other than the presence of progress.</w:t>
            </w:r>
          </w:p>
          <w:p w14:paraId="4B30F77B" w14:textId="0DF2884D" w:rsidR="00CF5E49" w:rsidRPr="00C414AB" w:rsidRDefault="00CF5E49" w:rsidP="003A2148">
            <w:pPr>
              <w:jc w:val="both"/>
              <w:rPr>
                <w:rFonts w:eastAsia="游明朝"/>
                <w:lang w:eastAsia="ja-JP"/>
              </w:rPr>
            </w:pPr>
          </w:p>
        </w:tc>
      </w:tr>
    </w:tbl>
    <w:p w14:paraId="48DAF900" w14:textId="04DCF346" w:rsidR="00B51493" w:rsidRDefault="00236608" w:rsidP="00AE7B5B">
      <w:pPr>
        <w:jc w:val="both"/>
        <w:rPr>
          <w:lang w:eastAsia="ja-JP"/>
        </w:rPr>
      </w:pPr>
      <w:r w:rsidRPr="00153018">
        <w:rPr>
          <w:i/>
          <w:sz w:val="22"/>
          <w:szCs w:val="22"/>
          <w:lang w:eastAsia="ja-JP"/>
        </w:rPr>
        <w:t xml:space="preserve"> </w:t>
      </w:r>
    </w:p>
    <w:sectPr w:rsidR="00B51493"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856C4" w14:textId="77777777" w:rsidR="0072286B" w:rsidRDefault="0072286B" w:rsidP="00AE7B5B">
      <w:r>
        <w:separator/>
      </w:r>
    </w:p>
  </w:endnote>
  <w:endnote w:type="continuationSeparator" w:id="0">
    <w:p w14:paraId="552AB4A0" w14:textId="77777777" w:rsidR="0072286B" w:rsidRDefault="0072286B"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DengXian">
    <w:altName w:val="SimSun"/>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0CF8E" w14:textId="77777777" w:rsidR="0072286B" w:rsidRDefault="0072286B" w:rsidP="00AE7B5B">
      <w:r>
        <w:separator/>
      </w:r>
    </w:p>
  </w:footnote>
  <w:footnote w:type="continuationSeparator" w:id="0">
    <w:p w14:paraId="384FE458" w14:textId="77777777" w:rsidR="0072286B" w:rsidRDefault="0072286B" w:rsidP="00AE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736B4"/>
    <w:multiLevelType w:val="hybridMultilevel"/>
    <w:tmpl w:val="F24E27FE"/>
    <w:lvl w:ilvl="0" w:tplc="B7802A94">
      <w:numFmt w:val="bullet"/>
      <w:lvlText w:val=""/>
      <w:lvlJc w:val="left"/>
      <w:pPr>
        <w:ind w:left="720" w:hanging="72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CA"/>
    <w:rsid w:val="000E6341"/>
    <w:rsid w:val="0016656C"/>
    <w:rsid w:val="00236608"/>
    <w:rsid w:val="00243E4A"/>
    <w:rsid w:val="00312AEB"/>
    <w:rsid w:val="00377C05"/>
    <w:rsid w:val="003A2148"/>
    <w:rsid w:val="003A5641"/>
    <w:rsid w:val="00414EDF"/>
    <w:rsid w:val="004B6646"/>
    <w:rsid w:val="0053632F"/>
    <w:rsid w:val="005558F7"/>
    <w:rsid w:val="00582271"/>
    <w:rsid w:val="005B7B57"/>
    <w:rsid w:val="005C45C3"/>
    <w:rsid w:val="00635E2E"/>
    <w:rsid w:val="00636433"/>
    <w:rsid w:val="00647F74"/>
    <w:rsid w:val="0072286B"/>
    <w:rsid w:val="008A6047"/>
    <w:rsid w:val="008D0017"/>
    <w:rsid w:val="008D34B8"/>
    <w:rsid w:val="008E7015"/>
    <w:rsid w:val="009A6B72"/>
    <w:rsid w:val="009C30DA"/>
    <w:rsid w:val="00AE7B5B"/>
    <w:rsid w:val="00AE7B80"/>
    <w:rsid w:val="00AE7F55"/>
    <w:rsid w:val="00AF119E"/>
    <w:rsid w:val="00AF4AD0"/>
    <w:rsid w:val="00B51493"/>
    <w:rsid w:val="00B81F78"/>
    <w:rsid w:val="00BC0E48"/>
    <w:rsid w:val="00BC32B2"/>
    <w:rsid w:val="00C414AB"/>
    <w:rsid w:val="00C45079"/>
    <w:rsid w:val="00CF5E49"/>
    <w:rsid w:val="00D00B27"/>
    <w:rsid w:val="00D06BAA"/>
    <w:rsid w:val="00D25323"/>
    <w:rsid w:val="00D6078A"/>
    <w:rsid w:val="00D93CCA"/>
    <w:rsid w:val="00DB27DE"/>
    <w:rsid w:val="00EE27D9"/>
    <w:rsid w:val="00F417B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C34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4">
    <w:name w:val="annotation text"/>
    <w:basedOn w:val="a"/>
    <w:link w:val="a5"/>
    <w:uiPriority w:val="99"/>
    <w:semiHidden/>
    <w:unhideWhenUsed/>
    <w:rsid w:val="00236608"/>
    <w:rPr>
      <w:sz w:val="20"/>
      <w:szCs w:val="20"/>
    </w:rPr>
  </w:style>
  <w:style w:type="character" w:customStyle="1" w:styleId="a5">
    <w:name w:val="コメント文字列 (文字)"/>
    <w:basedOn w:val="a0"/>
    <w:link w:val="a4"/>
    <w:uiPriority w:val="99"/>
    <w:semiHidden/>
    <w:rsid w:val="00236608"/>
    <w:rPr>
      <w:rFonts w:ascii="Times New Roman" w:eastAsia="Times New Roman" w:hAnsi="Times New Roman" w:cs="Times New Roman"/>
      <w:sz w:val="20"/>
      <w:szCs w:val="20"/>
      <w:lang w:val="en-US"/>
    </w:rPr>
  </w:style>
  <w:style w:type="paragraph" w:styleId="a6">
    <w:name w:val="annotation subject"/>
    <w:basedOn w:val="a4"/>
    <w:next w:val="a4"/>
    <w:link w:val="a7"/>
    <w:uiPriority w:val="99"/>
    <w:rsid w:val="00236608"/>
    <w:rPr>
      <w:b/>
      <w:bCs/>
    </w:rPr>
  </w:style>
  <w:style w:type="character" w:customStyle="1" w:styleId="a7">
    <w:name w:val="コメント内容 (文字)"/>
    <w:basedOn w:val="a5"/>
    <w:link w:val="a6"/>
    <w:uiPriority w:val="99"/>
    <w:rsid w:val="00236608"/>
    <w:rPr>
      <w:rFonts w:ascii="Times New Roman" w:eastAsia="Times New Roman" w:hAnsi="Times New Roman" w:cs="Times New Roman"/>
      <w:b/>
      <w:bCs/>
      <w:sz w:val="20"/>
      <w:szCs w:val="20"/>
      <w:lang w:val="en-US"/>
    </w:rPr>
  </w:style>
  <w:style w:type="paragraph" w:customStyle="1" w:styleId="Form">
    <w:name w:val="Form"/>
    <w:basedOn w:val="a"/>
    <w:uiPriority w:val="99"/>
    <w:rsid w:val="00236608"/>
    <w:pPr>
      <w:autoSpaceDE w:val="0"/>
      <w:autoSpaceDN w:val="0"/>
      <w:adjustRightInd w:val="0"/>
      <w:spacing w:before="60" w:after="60"/>
    </w:pPr>
    <w:rPr>
      <w:rFonts w:ascii="Arial" w:eastAsia="ＭＳ 明朝" w:hAnsi="Arial" w:cs="Arial"/>
      <w:sz w:val="16"/>
    </w:rPr>
  </w:style>
  <w:style w:type="paragraph" w:styleId="a8">
    <w:name w:val="header"/>
    <w:basedOn w:val="a"/>
    <w:link w:val="a9"/>
    <w:uiPriority w:val="99"/>
    <w:unhideWhenUsed/>
    <w:rsid w:val="00AE7B5B"/>
    <w:pPr>
      <w:tabs>
        <w:tab w:val="center" w:pos="4680"/>
        <w:tab w:val="right" w:pos="9360"/>
      </w:tabs>
    </w:pPr>
  </w:style>
  <w:style w:type="character" w:customStyle="1" w:styleId="a9">
    <w:name w:val="ヘッダー (文字)"/>
    <w:basedOn w:val="a0"/>
    <w:link w:val="a8"/>
    <w:uiPriority w:val="99"/>
    <w:rsid w:val="00AE7B5B"/>
    <w:rPr>
      <w:rFonts w:ascii="Times New Roman" w:eastAsia="Times New Roman" w:hAnsi="Times New Roman" w:cs="Times New Roman"/>
      <w:sz w:val="24"/>
      <w:szCs w:val="24"/>
      <w:lang w:val="en-US"/>
    </w:rPr>
  </w:style>
  <w:style w:type="paragraph" w:styleId="aa">
    <w:name w:val="footer"/>
    <w:basedOn w:val="a"/>
    <w:link w:val="ab"/>
    <w:uiPriority w:val="99"/>
    <w:unhideWhenUsed/>
    <w:rsid w:val="00AE7B5B"/>
    <w:pPr>
      <w:tabs>
        <w:tab w:val="center" w:pos="4680"/>
        <w:tab w:val="right" w:pos="9360"/>
      </w:tabs>
    </w:pPr>
  </w:style>
  <w:style w:type="character" w:customStyle="1" w:styleId="ab">
    <w:name w:val="フッター (文字)"/>
    <w:basedOn w:val="a0"/>
    <w:link w:val="aa"/>
    <w:uiPriority w:val="99"/>
    <w:rsid w:val="00AE7B5B"/>
    <w:rPr>
      <w:rFonts w:ascii="Times New Roman" w:eastAsia="Times New Roman" w:hAnsi="Times New Roman" w:cs="Times New Roman"/>
      <w:sz w:val="24"/>
      <w:szCs w:val="24"/>
      <w:lang w:val="en-US"/>
    </w:rPr>
  </w:style>
  <w:style w:type="paragraph" w:styleId="ac">
    <w:name w:val="Balloon Text"/>
    <w:basedOn w:val="a"/>
    <w:link w:val="ad"/>
    <w:uiPriority w:val="99"/>
    <w:semiHidden/>
    <w:unhideWhenUsed/>
    <w:rsid w:val="009C30DA"/>
    <w:rPr>
      <w:rFonts w:ascii="Lucida Grande" w:hAnsi="Lucida Grande" w:cs="Lucida Grande"/>
      <w:sz w:val="18"/>
      <w:szCs w:val="18"/>
    </w:rPr>
  </w:style>
  <w:style w:type="character" w:customStyle="1" w:styleId="ad">
    <w:name w:val="吹き出し (文字)"/>
    <w:basedOn w:val="a0"/>
    <w:link w:val="ac"/>
    <w:uiPriority w:val="99"/>
    <w:semiHidden/>
    <w:rsid w:val="009C30DA"/>
    <w:rPr>
      <w:rFonts w:ascii="Lucida Grande" w:eastAsia="Times New Roman" w:hAnsi="Lucida Grande" w:cs="Lucida Grande"/>
      <w:sz w:val="18"/>
      <w:szCs w:val="18"/>
      <w:lang w:val="en-US"/>
    </w:rPr>
  </w:style>
  <w:style w:type="paragraph" w:styleId="ae">
    <w:name w:val="List Paragraph"/>
    <w:basedOn w:val="a"/>
    <w:uiPriority w:val="34"/>
    <w:qFormat/>
    <w:rsid w:val="004B6646"/>
    <w:pPr>
      <w:ind w:leftChars="400" w:left="840"/>
    </w:pPr>
  </w:style>
  <w:style w:type="character" w:styleId="af">
    <w:name w:val="annotation reference"/>
    <w:basedOn w:val="a0"/>
    <w:uiPriority w:val="99"/>
    <w:semiHidden/>
    <w:unhideWhenUsed/>
    <w:rsid w:val="00312A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4">
    <w:name w:val="annotation text"/>
    <w:basedOn w:val="a"/>
    <w:link w:val="a5"/>
    <w:uiPriority w:val="99"/>
    <w:semiHidden/>
    <w:unhideWhenUsed/>
    <w:rsid w:val="00236608"/>
    <w:rPr>
      <w:sz w:val="20"/>
      <w:szCs w:val="20"/>
    </w:rPr>
  </w:style>
  <w:style w:type="character" w:customStyle="1" w:styleId="a5">
    <w:name w:val="コメント文字列 (文字)"/>
    <w:basedOn w:val="a0"/>
    <w:link w:val="a4"/>
    <w:uiPriority w:val="99"/>
    <w:semiHidden/>
    <w:rsid w:val="00236608"/>
    <w:rPr>
      <w:rFonts w:ascii="Times New Roman" w:eastAsia="Times New Roman" w:hAnsi="Times New Roman" w:cs="Times New Roman"/>
      <w:sz w:val="20"/>
      <w:szCs w:val="20"/>
      <w:lang w:val="en-US"/>
    </w:rPr>
  </w:style>
  <w:style w:type="paragraph" w:styleId="a6">
    <w:name w:val="annotation subject"/>
    <w:basedOn w:val="a4"/>
    <w:next w:val="a4"/>
    <w:link w:val="a7"/>
    <w:uiPriority w:val="99"/>
    <w:rsid w:val="00236608"/>
    <w:rPr>
      <w:b/>
      <w:bCs/>
    </w:rPr>
  </w:style>
  <w:style w:type="character" w:customStyle="1" w:styleId="a7">
    <w:name w:val="コメント内容 (文字)"/>
    <w:basedOn w:val="a5"/>
    <w:link w:val="a6"/>
    <w:uiPriority w:val="99"/>
    <w:rsid w:val="00236608"/>
    <w:rPr>
      <w:rFonts w:ascii="Times New Roman" w:eastAsia="Times New Roman" w:hAnsi="Times New Roman" w:cs="Times New Roman"/>
      <w:b/>
      <w:bCs/>
      <w:sz w:val="20"/>
      <w:szCs w:val="20"/>
      <w:lang w:val="en-US"/>
    </w:rPr>
  </w:style>
  <w:style w:type="paragraph" w:customStyle="1" w:styleId="Form">
    <w:name w:val="Form"/>
    <w:basedOn w:val="a"/>
    <w:uiPriority w:val="99"/>
    <w:rsid w:val="00236608"/>
    <w:pPr>
      <w:autoSpaceDE w:val="0"/>
      <w:autoSpaceDN w:val="0"/>
      <w:adjustRightInd w:val="0"/>
      <w:spacing w:before="60" w:after="60"/>
    </w:pPr>
    <w:rPr>
      <w:rFonts w:ascii="Arial" w:eastAsia="ＭＳ 明朝" w:hAnsi="Arial" w:cs="Arial"/>
      <w:sz w:val="16"/>
    </w:rPr>
  </w:style>
  <w:style w:type="paragraph" w:styleId="a8">
    <w:name w:val="header"/>
    <w:basedOn w:val="a"/>
    <w:link w:val="a9"/>
    <w:uiPriority w:val="99"/>
    <w:unhideWhenUsed/>
    <w:rsid w:val="00AE7B5B"/>
    <w:pPr>
      <w:tabs>
        <w:tab w:val="center" w:pos="4680"/>
        <w:tab w:val="right" w:pos="9360"/>
      </w:tabs>
    </w:pPr>
  </w:style>
  <w:style w:type="character" w:customStyle="1" w:styleId="a9">
    <w:name w:val="ヘッダー (文字)"/>
    <w:basedOn w:val="a0"/>
    <w:link w:val="a8"/>
    <w:uiPriority w:val="99"/>
    <w:rsid w:val="00AE7B5B"/>
    <w:rPr>
      <w:rFonts w:ascii="Times New Roman" w:eastAsia="Times New Roman" w:hAnsi="Times New Roman" w:cs="Times New Roman"/>
      <w:sz w:val="24"/>
      <w:szCs w:val="24"/>
      <w:lang w:val="en-US"/>
    </w:rPr>
  </w:style>
  <w:style w:type="paragraph" w:styleId="aa">
    <w:name w:val="footer"/>
    <w:basedOn w:val="a"/>
    <w:link w:val="ab"/>
    <w:uiPriority w:val="99"/>
    <w:unhideWhenUsed/>
    <w:rsid w:val="00AE7B5B"/>
    <w:pPr>
      <w:tabs>
        <w:tab w:val="center" w:pos="4680"/>
        <w:tab w:val="right" w:pos="9360"/>
      </w:tabs>
    </w:pPr>
  </w:style>
  <w:style w:type="character" w:customStyle="1" w:styleId="ab">
    <w:name w:val="フッター (文字)"/>
    <w:basedOn w:val="a0"/>
    <w:link w:val="aa"/>
    <w:uiPriority w:val="99"/>
    <w:rsid w:val="00AE7B5B"/>
    <w:rPr>
      <w:rFonts w:ascii="Times New Roman" w:eastAsia="Times New Roman" w:hAnsi="Times New Roman" w:cs="Times New Roman"/>
      <w:sz w:val="24"/>
      <w:szCs w:val="24"/>
      <w:lang w:val="en-US"/>
    </w:rPr>
  </w:style>
  <w:style w:type="paragraph" w:styleId="ac">
    <w:name w:val="Balloon Text"/>
    <w:basedOn w:val="a"/>
    <w:link w:val="ad"/>
    <w:uiPriority w:val="99"/>
    <w:semiHidden/>
    <w:unhideWhenUsed/>
    <w:rsid w:val="009C30DA"/>
    <w:rPr>
      <w:rFonts w:ascii="Lucida Grande" w:hAnsi="Lucida Grande" w:cs="Lucida Grande"/>
      <w:sz w:val="18"/>
      <w:szCs w:val="18"/>
    </w:rPr>
  </w:style>
  <w:style w:type="character" w:customStyle="1" w:styleId="ad">
    <w:name w:val="吹き出し (文字)"/>
    <w:basedOn w:val="a0"/>
    <w:link w:val="ac"/>
    <w:uiPriority w:val="99"/>
    <w:semiHidden/>
    <w:rsid w:val="009C30DA"/>
    <w:rPr>
      <w:rFonts w:ascii="Lucida Grande" w:eastAsia="Times New Roman" w:hAnsi="Lucida Grande" w:cs="Lucida Grande"/>
      <w:sz w:val="18"/>
      <w:szCs w:val="18"/>
      <w:lang w:val="en-US"/>
    </w:rPr>
  </w:style>
  <w:style w:type="paragraph" w:styleId="ae">
    <w:name w:val="List Paragraph"/>
    <w:basedOn w:val="a"/>
    <w:uiPriority w:val="34"/>
    <w:qFormat/>
    <w:rsid w:val="004B6646"/>
    <w:pPr>
      <w:ind w:leftChars="400" w:left="840"/>
    </w:pPr>
  </w:style>
  <w:style w:type="character" w:styleId="af">
    <w:name w:val="annotation reference"/>
    <w:basedOn w:val="a0"/>
    <w:uiPriority w:val="99"/>
    <w:semiHidden/>
    <w:unhideWhenUsed/>
    <w:rsid w:val="00312A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313</Words>
  <Characters>1787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Windows ユーザー</cp:lastModifiedBy>
  <cp:revision>21</cp:revision>
  <dcterms:created xsi:type="dcterms:W3CDTF">2022-01-14T17:41:00Z</dcterms:created>
  <dcterms:modified xsi:type="dcterms:W3CDTF">2022-02-22T06:40:00Z</dcterms:modified>
</cp:coreProperties>
</file>