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p>
    <w:p w14:paraId="794A5BD2" w14:textId="77777777" w:rsidR="00236608" w:rsidRDefault="00236608" w:rsidP="00236608">
      <w:pPr>
        <w:pStyle w:val="Default"/>
        <w:jc w:val="center"/>
        <w:rPr>
          <w:b/>
          <w:sz w:val="22"/>
          <w:szCs w:val="22"/>
          <w:u w:val="single"/>
        </w:rPr>
      </w:pPr>
    </w:p>
    <w:p w14:paraId="34B17942" w14:textId="10FC4C39" w:rsidR="00236608" w:rsidRPr="008872E1" w:rsidRDefault="00236608" w:rsidP="00236608">
      <w:pPr>
        <w:pStyle w:val="Default"/>
        <w:jc w:val="center"/>
        <w:rPr>
          <w:b/>
          <w:sz w:val="22"/>
          <w:szCs w:val="22"/>
          <w:u w:val="single"/>
        </w:rPr>
      </w:pPr>
      <w:r w:rsidRPr="00AE7B5B">
        <w:rPr>
          <w:b/>
          <w:sz w:val="22"/>
          <w:szCs w:val="22"/>
          <w:u w:val="single"/>
        </w:rPr>
        <w:t>TEMPLATE FOR COMMENTS</w:t>
      </w:r>
      <w:r w:rsidR="009A6B72">
        <w:rPr>
          <w:b/>
          <w:sz w:val="22"/>
          <w:szCs w:val="22"/>
          <w:u w:val="single"/>
        </w:rPr>
        <w:t xml:space="preserve">: </w:t>
      </w:r>
      <w:r w:rsidR="00923908" w:rsidRPr="00923908">
        <w:rPr>
          <w:b/>
          <w:bCs/>
          <w:snapToGrid w:val="0"/>
          <w:u w:val="single"/>
        </w:rPr>
        <w:t xml:space="preserve">Modus Operandi </w:t>
      </w:r>
      <w:r w:rsidR="00923908" w:rsidRPr="00923908">
        <w:rPr>
          <w:b/>
          <w:bCs/>
          <w:u w:val="single"/>
        </w:rPr>
        <w:t xml:space="preserve">of the open-ended forum of SBI </w:t>
      </w:r>
      <w:r w:rsidR="00923908" w:rsidRPr="00923908">
        <w:rPr>
          <w:b/>
          <w:bCs/>
          <w:snapToGrid w:val="0"/>
          <w:u w:val="single"/>
        </w:rPr>
        <w:t xml:space="preserve">for country-by-country review of </w:t>
      </w:r>
      <w:r w:rsidR="00923908" w:rsidRPr="008872E1">
        <w:rPr>
          <w:b/>
          <w:bCs/>
          <w:snapToGrid w:val="0"/>
          <w:u w:val="single"/>
        </w:rPr>
        <w:t>implementation</w:t>
      </w:r>
      <w:r w:rsidR="00923908" w:rsidRPr="008872E1">
        <w:rPr>
          <w:bCs/>
          <w:snapToGrid w:val="0"/>
          <w:u w:val="single"/>
        </w:rPr>
        <w:t xml:space="preserve"> </w:t>
      </w:r>
      <w:r w:rsidR="009A6B72" w:rsidRPr="008872E1">
        <w:rPr>
          <w:b/>
          <w:sz w:val="22"/>
          <w:szCs w:val="22"/>
          <w:u w:val="single"/>
        </w:rPr>
        <w:t>contained in CBD/SBI/3/11/ADD</w:t>
      </w:r>
      <w:r w:rsidR="00DC44E4" w:rsidRPr="008872E1">
        <w:rPr>
          <w:b/>
          <w:sz w:val="22"/>
          <w:szCs w:val="22"/>
          <w:u w:val="single"/>
        </w:rPr>
        <w:t xml:space="preserve"> </w:t>
      </w:r>
      <w:r w:rsidR="00923908" w:rsidRPr="008872E1">
        <w:rPr>
          <w:b/>
          <w:sz w:val="22"/>
          <w:szCs w:val="22"/>
          <w:u w:val="single"/>
        </w:rPr>
        <w:t>5</w:t>
      </w:r>
    </w:p>
    <w:p w14:paraId="17859718" w14:textId="77777777" w:rsidR="00236608" w:rsidRPr="00532BBA" w:rsidRDefault="00236608" w:rsidP="00236608">
      <w:pPr>
        <w:pStyle w:val="Default"/>
        <w:jc w:val="center"/>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25"/>
      </w:tblGrid>
      <w:tr w:rsidR="00236608" w:rsidRPr="000C0B6C" w14:paraId="1FFC346E" w14:textId="77777777" w:rsidTr="00D653C9">
        <w:trPr>
          <w:trHeight w:val="737"/>
        </w:trPr>
        <w:tc>
          <w:tcPr>
            <w:tcW w:w="9558"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D653C9">
        <w:trPr>
          <w:trHeight w:val="270"/>
        </w:trPr>
        <w:tc>
          <w:tcPr>
            <w:tcW w:w="4133" w:type="dxa"/>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425" w:type="dxa"/>
          </w:tcPr>
          <w:p w14:paraId="1B40A4A0" w14:textId="3D707A60" w:rsidR="00AF4AD0" w:rsidRPr="000C0B6C" w:rsidRDefault="00923908" w:rsidP="009A6B72">
            <w:r w:rsidRPr="000806ED">
              <w:rPr>
                <w:bCs/>
                <w:snapToGrid w:val="0"/>
                <w:color w:val="000000"/>
              </w:rPr>
              <w:t xml:space="preserve">Modus Operandi </w:t>
            </w:r>
            <w:r w:rsidRPr="000806ED">
              <w:rPr>
                <w:bCs/>
                <w:color w:val="000000"/>
              </w:rPr>
              <w:t xml:space="preserve">of the open-ended forum of SBI </w:t>
            </w:r>
            <w:r w:rsidRPr="000806ED">
              <w:rPr>
                <w:bCs/>
                <w:snapToGrid w:val="0"/>
                <w:color w:val="000000"/>
              </w:rPr>
              <w:t>for country-by-country review of implementation</w:t>
            </w:r>
            <w:r w:rsidR="00DC44E4">
              <w:t>, contained in the document CBD/SBI/3/11/Add.</w:t>
            </w:r>
            <w:r>
              <w:t>5</w:t>
            </w:r>
            <w:r w:rsidR="00DC44E4">
              <w:t>, w</w:t>
            </w:r>
            <w:r w:rsidR="00B66728">
              <w:t xml:space="preserve">hich includes a draft of </w:t>
            </w:r>
            <w:r w:rsidR="00DC44E4">
              <w:t xml:space="preserve">Annex </w:t>
            </w:r>
            <w:r>
              <w:t>D</w:t>
            </w:r>
            <w:r w:rsidR="00FF1E02">
              <w:t xml:space="preserve"> to CBD/SBI/3/CRP.5.</w:t>
            </w:r>
            <w:r w:rsidR="00DC44E4">
              <w:t xml:space="preserve"> </w:t>
            </w:r>
            <w:r w:rsidR="00414EDF">
              <w:t xml:space="preserve">This template aims to collect feedback on that Annex. </w:t>
            </w:r>
          </w:p>
        </w:tc>
      </w:tr>
      <w:tr w:rsidR="00236608" w:rsidRPr="000C0B6C" w14:paraId="6598FBAB" w14:textId="77777777" w:rsidTr="00D653C9">
        <w:trPr>
          <w:trHeight w:val="467"/>
        </w:trPr>
        <w:tc>
          <w:tcPr>
            <w:tcW w:w="9558" w:type="dxa"/>
            <w:gridSpan w:val="2"/>
            <w:shd w:val="clear" w:color="auto" w:fill="C0C0C0"/>
            <w:vAlign w:val="center"/>
          </w:tcPr>
          <w:p w14:paraId="297416BC" w14:textId="77777777" w:rsidR="00236608" w:rsidRPr="00AE7B5B" w:rsidRDefault="00236608" w:rsidP="00AE7B5B">
            <w:pPr>
              <w:jc w:val="center"/>
              <w:rPr>
                <w:b/>
                <w:bCs/>
                <w:i/>
              </w:rPr>
            </w:pPr>
            <w:r w:rsidRPr="00AE7B5B">
              <w:rPr>
                <w:b/>
                <w:bCs/>
                <w:i/>
              </w:rPr>
              <w:t>Contact information</w:t>
            </w:r>
          </w:p>
        </w:tc>
      </w:tr>
      <w:tr w:rsidR="00702DCB" w:rsidRPr="000C0B6C" w14:paraId="212CCDF4" w14:textId="77777777" w:rsidTr="00D653C9">
        <w:trPr>
          <w:trHeight w:val="270"/>
        </w:trPr>
        <w:tc>
          <w:tcPr>
            <w:tcW w:w="4133" w:type="dxa"/>
          </w:tcPr>
          <w:p w14:paraId="13CBB394" w14:textId="77777777" w:rsidR="00702DCB" w:rsidRPr="000C0B6C" w:rsidRDefault="00702DCB" w:rsidP="00702DCB">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25" w:type="dxa"/>
          </w:tcPr>
          <w:p w14:paraId="08B4F522" w14:textId="380FA710" w:rsidR="00702DCB" w:rsidRPr="000C0B6C" w:rsidRDefault="00702DCB" w:rsidP="00702DCB">
            <w:r>
              <w:t>Cárdenas</w:t>
            </w:r>
          </w:p>
        </w:tc>
      </w:tr>
      <w:tr w:rsidR="00702DCB" w:rsidRPr="000C0B6C" w14:paraId="70478EC8" w14:textId="77777777" w:rsidTr="00D653C9">
        <w:trPr>
          <w:trHeight w:val="270"/>
        </w:trPr>
        <w:tc>
          <w:tcPr>
            <w:tcW w:w="4133" w:type="dxa"/>
          </w:tcPr>
          <w:p w14:paraId="4EE5D0BF" w14:textId="77777777" w:rsidR="00702DCB" w:rsidRPr="000C0B6C" w:rsidRDefault="00702DCB" w:rsidP="00702DCB">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25" w:type="dxa"/>
          </w:tcPr>
          <w:p w14:paraId="618617AF" w14:textId="4B88D1ED" w:rsidR="00702DCB" w:rsidRPr="000C0B6C" w:rsidRDefault="00702DCB" w:rsidP="00702DCB">
            <w:r>
              <w:t>Elizabeth</w:t>
            </w:r>
          </w:p>
        </w:tc>
      </w:tr>
      <w:tr w:rsidR="00702DCB" w:rsidRPr="000C0B6C" w14:paraId="60004B01" w14:textId="77777777" w:rsidTr="00D653C9">
        <w:trPr>
          <w:trHeight w:val="280"/>
        </w:trPr>
        <w:tc>
          <w:tcPr>
            <w:tcW w:w="4133" w:type="dxa"/>
          </w:tcPr>
          <w:p w14:paraId="043D7251" w14:textId="77777777" w:rsidR="00702DCB" w:rsidRPr="000C0B6C" w:rsidRDefault="00702DCB" w:rsidP="00702DCB">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25" w:type="dxa"/>
          </w:tcPr>
          <w:p w14:paraId="44573104" w14:textId="5AEA4504" w:rsidR="00702DCB" w:rsidRPr="000C0B6C" w:rsidRDefault="00702DCB" w:rsidP="00702DCB">
            <w:r>
              <w:t>Perú</w:t>
            </w:r>
          </w:p>
        </w:tc>
      </w:tr>
      <w:tr w:rsidR="00702DCB" w:rsidRPr="00702DCB" w14:paraId="41DAE210" w14:textId="77777777" w:rsidTr="00D653C9">
        <w:trPr>
          <w:trHeight w:val="270"/>
        </w:trPr>
        <w:tc>
          <w:tcPr>
            <w:tcW w:w="4133" w:type="dxa"/>
          </w:tcPr>
          <w:p w14:paraId="064A5C6E" w14:textId="77777777" w:rsidR="00702DCB" w:rsidRPr="000C0B6C" w:rsidRDefault="00702DCB" w:rsidP="00702DCB">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25" w:type="dxa"/>
          </w:tcPr>
          <w:p w14:paraId="6DC88D1F" w14:textId="68669513" w:rsidR="00702DCB" w:rsidRPr="00702DCB" w:rsidRDefault="00702DCB" w:rsidP="00702DCB">
            <w:pPr>
              <w:rPr>
                <w:lang w:val="es-PE"/>
              </w:rPr>
            </w:pPr>
            <w:r w:rsidRPr="00D0655E">
              <w:rPr>
                <w:lang w:val="es-PE"/>
              </w:rPr>
              <w:t>Ministerio del Ambiente de P</w:t>
            </w:r>
            <w:r>
              <w:rPr>
                <w:lang w:val="es-PE"/>
              </w:rPr>
              <w:t>erú</w:t>
            </w:r>
          </w:p>
        </w:tc>
      </w:tr>
      <w:tr w:rsidR="00702DCB" w:rsidRPr="00702DCB" w14:paraId="19EAFF8D" w14:textId="77777777" w:rsidTr="00D653C9">
        <w:trPr>
          <w:trHeight w:val="280"/>
        </w:trPr>
        <w:tc>
          <w:tcPr>
            <w:tcW w:w="4133" w:type="dxa"/>
          </w:tcPr>
          <w:p w14:paraId="051F46C6" w14:textId="77777777" w:rsidR="00702DCB" w:rsidRPr="000C0B6C" w:rsidRDefault="00702DCB" w:rsidP="00702DCB">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25" w:type="dxa"/>
          </w:tcPr>
          <w:p w14:paraId="1BEACDEF" w14:textId="4271E5F3" w:rsidR="00702DCB" w:rsidRPr="00702DCB" w:rsidRDefault="00702DCB" w:rsidP="00702DCB">
            <w:pPr>
              <w:rPr>
                <w:lang w:val="es-PE"/>
              </w:rPr>
            </w:pPr>
            <w:r w:rsidRPr="00D0655E">
              <w:rPr>
                <w:lang w:val="es-PE"/>
              </w:rPr>
              <w:t xml:space="preserve">Av. Antonio </w:t>
            </w:r>
            <w:proofErr w:type="spellStart"/>
            <w:r w:rsidRPr="00D0655E">
              <w:rPr>
                <w:lang w:val="es-PE"/>
              </w:rPr>
              <w:t>Miroquesada</w:t>
            </w:r>
            <w:proofErr w:type="spellEnd"/>
            <w:r w:rsidRPr="00D0655E">
              <w:rPr>
                <w:lang w:val="es-PE"/>
              </w:rPr>
              <w:t xml:space="preserve"> 425, Magdalena del Ma </w:t>
            </w:r>
          </w:p>
        </w:tc>
      </w:tr>
      <w:tr w:rsidR="00702DCB" w:rsidRPr="000C0B6C" w14:paraId="3310BC30" w14:textId="77777777" w:rsidTr="00D653C9">
        <w:trPr>
          <w:trHeight w:val="270"/>
        </w:trPr>
        <w:tc>
          <w:tcPr>
            <w:tcW w:w="4133" w:type="dxa"/>
          </w:tcPr>
          <w:p w14:paraId="675A80C3" w14:textId="77777777" w:rsidR="00702DCB" w:rsidRPr="000C0B6C" w:rsidRDefault="00702DCB" w:rsidP="00702DCB">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25" w:type="dxa"/>
          </w:tcPr>
          <w:p w14:paraId="160AB00E" w14:textId="268F7245" w:rsidR="00702DCB" w:rsidRPr="000C0B6C" w:rsidRDefault="00702DCB" w:rsidP="00702DCB">
            <w:r w:rsidRPr="00D0655E">
              <w:rPr>
                <w:lang w:val="es-PE"/>
              </w:rPr>
              <w:t>Lima</w:t>
            </w:r>
          </w:p>
        </w:tc>
      </w:tr>
      <w:tr w:rsidR="00702DCB" w:rsidRPr="000C0B6C" w14:paraId="0303D967" w14:textId="77777777" w:rsidTr="00D653C9">
        <w:trPr>
          <w:trHeight w:val="280"/>
        </w:trPr>
        <w:tc>
          <w:tcPr>
            <w:tcW w:w="4133" w:type="dxa"/>
          </w:tcPr>
          <w:p w14:paraId="241052A2" w14:textId="77777777" w:rsidR="00702DCB" w:rsidRPr="000C0B6C" w:rsidRDefault="00702DCB" w:rsidP="00702DCB">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25" w:type="dxa"/>
          </w:tcPr>
          <w:p w14:paraId="213ED87C" w14:textId="681F967C" w:rsidR="00702DCB" w:rsidRPr="000C0B6C" w:rsidRDefault="00702DCB" w:rsidP="00702DCB">
            <w:r w:rsidRPr="00D0655E">
              <w:rPr>
                <w:lang w:val="es-PE"/>
              </w:rPr>
              <w:t>Perú.</w:t>
            </w:r>
          </w:p>
        </w:tc>
      </w:tr>
      <w:tr w:rsidR="00702DCB" w:rsidRPr="000C0B6C" w14:paraId="1112C88B" w14:textId="77777777" w:rsidTr="00D653C9">
        <w:trPr>
          <w:trHeight w:val="270"/>
        </w:trPr>
        <w:tc>
          <w:tcPr>
            <w:tcW w:w="4133" w:type="dxa"/>
          </w:tcPr>
          <w:p w14:paraId="45B7FB6A" w14:textId="77777777" w:rsidR="00702DCB" w:rsidRPr="000C0B6C" w:rsidRDefault="00702DCB" w:rsidP="00702DCB">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25" w:type="dxa"/>
          </w:tcPr>
          <w:p w14:paraId="3E34F7CA" w14:textId="1EDCEF96" w:rsidR="00702DCB" w:rsidRPr="000C0B6C" w:rsidRDefault="00702DCB" w:rsidP="00702DCB">
            <w:r>
              <w:t>15076</w:t>
            </w:r>
          </w:p>
        </w:tc>
      </w:tr>
      <w:tr w:rsidR="00702DCB" w:rsidRPr="000C0B6C" w14:paraId="64A916DC" w14:textId="77777777" w:rsidTr="00D653C9">
        <w:trPr>
          <w:trHeight w:val="270"/>
        </w:trPr>
        <w:tc>
          <w:tcPr>
            <w:tcW w:w="4133" w:type="dxa"/>
          </w:tcPr>
          <w:p w14:paraId="18A42CE7" w14:textId="77777777" w:rsidR="00702DCB" w:rsidRPr="000C0B6C" w:rsidRDefault="00702DCB" w:rsidP="00702DCB">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25" w:type="dxa"/>
          </w:tcPr>
          <w:p w14:paraId="6D5B5A6E" w14:textId="1CE00D7C" w:rsidR="00702DCB" w:rsidRPr="000C0B6C" w:rsidRDefault="00702DCB" w:rsidP="00702DCB">
            <w:r>
              <w:t>+51 9959370808</w:t>
            </w:r>
          </w:p>
        </w:tc>
      </w:tr>
      <w:tr w:rsidR="00702DCB" w:rsidRPr="000C0B6C" w14:paraId="7C74835B" w14:textId="77777777" w:rsidTr="00D653C9">
        <w:trPr>
          <w:trHeight w:val="233"/>
        </w:trPr>
        <w:tc>
          <w:tcPr>
            <w:tcW w:w="4133" w:type="dxa"/>
          </w:tcPr>
          <w:p w14:paraId="45DEDB26" w14:textId="77777777" w:rsidR="00702DCB" w:rsidRPr="000C0B6C" w:rsidRDefault="00702DCB" w:rsidP="00702DCB">
            <w:pPr>
              <w:pStyle w:val="Asuntodelcomentario"/>
              <w:rPr>
                <w:sz w:val="22"/>
                <w:szCs w:val="22"/>
              </w:rPr>
            </w:pPr>
            <w:r w:rsidRPr="000C0B6C">
              <w:rPr>
                <w:sz w:val="22"/>
                <w:szCs w:val="22"/>
              </w:rPr>
              <w:t>E-mail:</w:t>
            </w:r>
          </w:p>
        </w:tc>
        <w:tc>
          <w:tcPr>
            <w:tcW w:w="5425" w:type="dxa"/>
          </w:tcPr>
          <w:p w14:paraId="118A29DB" w14:textId="5A72062B" w:rsidR="00702DCB" w:rsidRPr="000C0B6C" w:rsidRDefault="00702DCB" w:rsidP="00702DCB">
            <w:r>
              <w:t>ecardenasc</w:t>
            </w:r>
            <w:r w:rsidRPr="00CB408B">
              <w:t>@</w:t>
            </w:r>
            <w:r>
              <w:t>minam.gob.pe</w:t>
            </w:r>
          </w:p>
        </w:tc>
      </w:tr>
      <w:tr w:rsidR="00702DCB" w:rsidRPr="000C0B6C" w14:paraId="5BF8E06D" w14:textId="77777777" w:rsidTr="00D653C9">
        <w:trPr>
          <w:trHeight w:val="404"/>
        </w:trPr>
        <w:tc>
          <w:tcPr>
            <w:tcW w:w="9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57D29CC0" w:rsidR="00702DCB" w:rsidRPr="00414EDF" w:rsidRDefault="00702DCB" w:rsidP="00702DCB">
            <w:pPr>
              <w:jc w:val="center"/>
              <w:rPr>
                <w:b/>
                <w:bCs/>
                <w:sz w:val="22"/>
                <w:szCs w:val="22"/>
              </w:rPr>
            </w:pPr>
            <w:r>
              <w:rPr>
                <w:b/>
                <w:bCs/>
                <w:sz w:val="22"/>
                <w:szCs w:val="22"/>
              </w:rPr>
              <w:t>Comments</w:t>
            </w:r>
          </w:p>
        </w:tc>
      </w:tr>
      <w:tr w:rsidR="00702DCB" w:rsidRPr="000C0B6C" w14:paraId="396AFF2B" w14:textId="77777777" w:rsidTr="00D653C9">
        <w:trPr>
          <w:trHeight w:val="779"/>
        </w:trPr>
        <w:tc>
          <w:tcPr>
            <w:tcW w:w="9558" w:type="dxa"/>
            <w:gridSpan w:val="2"/>
            <w:tcBorders>
              <w:top w:val="single" w:sz="4" w:space="0" w:color="auto"/>
              <w:left w:val="single" w:sz="4" w:space="0" w:color="auto"/>
              <w:right w:val="single" w:sz="4" w:space="0" w:color="auto"/>
            </w:tcBorders>
          </w:tcPr>
          <w:p w14:paraId="231A3301" w14:textId="5BC01537" w:rsidR="00702DCB" w:rsidRDefault="00702DCB" w:rsidP="00702DCB">
            <w:pPr>
              <w:rPr>
                <w:rFonts w:asciiTheme="majorBidi" w:hAnsiTheme="majorBidi" w:cstheme="majorBidi"/>
              </w:rPr>
            </w:pPr>
            <w:r>
              <w:rPr>
                <w:sz w:val="22"/>
                <w:szCs w:val="22"/>
              </w:rPr>
              <w:t xml:space="preserve">Please provide any general comments and specific suggestions on the proposed </w:t>
            </w:r>
            <w:r>
              <w:rPr>
                <w:rFonts w:asciiTheme="majorBidi" w:hAnsiTheme="majorBidi" w:cstheme="majorBidi"/>
              </w:rPr>
              <w:t>m</w:t>
            </w:r>
            <w:r w:rsidRPr="00342E29">
              <w:rPr>
                <w:rFonts w:asciiTheme="majorBidi" w:hAnsiTheme="majorBidi" w:cstheme="majorBidi"/>
              </w:rPr>
              <w:t>odus operandi of the open-ended forum of the Subsidiary Body on Implementation for country-by-country review of implementation</w:t>
            </w:r>
            <w:r>
              <w:rPr>
                <w:rFonts w:asciiTheme="majorBidi" w:hAnsiTheme="majorBidi" w:cstheme="majorBidi"/>
              </w:rPr>
              <w:t>.</w:t>
            </w:r>
          </w:p>
          <w:p w14:paraId="72FAD43E" w14:textId="1BAD32A1" w:rsidR="007861F5" w:rsidRDefault="007861F5" w:rsidP="00702DCB">
            <w:pPr>
              <w:rPr>
                <w:rFonts w:asciiTheme="majorBidi" w:hAnsiTheme="majorBidi" w:cstheme="majorBidi"/>
              </w:rPr>
            </w:pPr>
          </w:p>
          <w:p w14:paraId="163A700D" w14:textId="0C849FFB" w:rsidR="00702DCB" w:rsidRDefault="007861F5" w:rsidP="00702DCB">
            <w:pPr>
              <w:rPr>
                <w:rFonts w:asciiTheme="minorHAnsi" w:hAnsiTheme="minorHAnsi" w:cstheme="minorHAnsi"/>
                <w:sz w:val="22"/>
                <w:szCs w:val="22"/>
              </w:rPr>
            </w:pPr>
            <w:r w:rsidRPr="007861F5">
              <w:rPr>
                <w:rFonts w:asciiTheme="minorHAnsi" w:hAnsiTheme="minorHAnsi" w:cstheme="minorHAnsi"/>
                <w:sz w:val="22"/>
                <w:szCs w:val="22"/>
              </w:rPr>
              <w:t xml:space="preserve">The third phase should include the consolidation of the reports of the phases with the goals, indicators, budget, global progress and progress by </w:t>
            </w:r>
            <w:r w:rsidR="00634923">
              <w:rPr>
                <w:rFonts w:asciiTheme="minorHAnsi" w:hAnsiTheme="minorHAnsi" w:cstheme="minorHAnsi"/>
                <w:sz w:val="22"/>
                <w:szCs w:val="22"/>
              </w:rPr>
              <w:t>R</w:t>
            </w:r>
            <w:r w:rsidR="00634923" w:rsidRPr="007861F5">
              <w:rPr>
                <w:rFonts w:asciiTheme="minorHAnsi" w:hAnsiTheme="minorHAnsi" w:cstheme="minorHAnsi"/>
                <w:sz w:val="22"/>
                <w:szCs w:val="22"/>
              </w:rPr>
              <w:t>egions</w:t>
            </w:r>
            <w:r w:rsidR="00634923">
              <w:rPr>
                <w:rFonts w:asciiTheme="minorHAnsi" w:hAnsiTheme="minorHAnsi" w:cstheme="minorHAnsi"/>
                <w:sz w:val="22"/>
                <w:szCs w:val="22"/>
              </w:rPr>
              <w:t>.</w:t>
            </w:r>
          </w:p>
          <w:p w14:paraId="56FA1BC0" w14:textId="77777777" w:rsidR="00F44333" w:rsidRDefault="00F44333" w:rsidP="00702DCB">
            <w:pPr>
              <w:rPr>
                <w:rFonts w:asciiTheme="minorHAnsi" w:hAnsiTheme="minorHAnsi" w:cstheme="minorHAnsi"/>
                <w:sz w:val="22"/>
                <w:szCs w:val="22"/>
              </w:rPr>
            </w:pPr>
          </w:p>
          <w:p w14:paraId="4E4A3596" w14:textId="58DCF344" w:rsidR="00F44333" w:rsidRPr="007861F5" w:rsidRDefault="00E72D4C" w:rsidP="00702DCB">
            <w:pPr>
              <w:rPr>
                <w:rFonts w:asciiTheme="minorHAnsi" w:hAnsiTheme="minorHAnsi" w:cstheme="minorHAnsi"/>
                <w:sz w:val="22"/>
                <w:szCs w:val="22"/>
              </w:rPr>
            </w:pPr>
            <w:r w:rsidRPr="00E72D4C">
              <w:rPr>
                <w:rFonts w:asciiTheme="minorHAnsi" w:hAnsiTheme="minorHAnsi" w:cstheme="minorHAnsi"/>
                <w:sz w:val="22"/>
                <w:szCs w:val="22"/>
              </w:rPr>
              <w:t>We recommend, to the extent of technical and financial possibilities, that the second phase be carried out prior to the Subsidiary Body on Implementation (SBI) meeting and not during the SBI meeting. Also, the third phase is held prior to each meeting of the Conference of the Parties in the post-2020 period, and not “on the margins of each COP", to be able to make better decisions based on the information presented in each phase.</w:t>
            </w:r>
          </w:p>
          <w:p w14:paraId="4EB3A255" w14:textId="77777777" w:rsidR="00702DCB" w:rsidRDefault="00702DCB" w:rsidP="00702DCB">
            <w:pPr>
              <w:rPr>
                <w:sz w:val="22"/>
                <w:szCs w:val="22"/>
              </w:rPr>
            </w:pPr>
          </w:p>
          <w:p w14:paraId="1C5D113D" w14:textId="397F8448" w:rsidR="00702DCB" w:rsidRPr="00414EDF" w:rsidRDefault="00702DCB" w:rsidP="00702DCB">
            <w:pPr>
              <w:rPr>
                <w:sz w:val="22"/>
                <w:szCs w:val="22"/>
              </w:rPr>
            </w:pPr>
          </w:p>
        </w:tc>
      </w:tr>
    </w:tbl>
    <w:p w14:paraId="48DAF900" w14:textId="04DCF346" w:rsidR="00B51493" w:rsidRDefault="00236608" w:rsidP="00AE7B5B">
      <w:pPr>
        <w:jc w:val="both"/>
      </w:pPr>
      <w:r w:rsidRPr="00153018">
        <w:rPr>
          <w:i/>
          <w:sz w:val="22"/>
          <w:szCs w:val="22"/>
        </w:rPr>
        <w:t xml:space="preserve"> </w:t>
      </w:r>
    </w:p>
    <w:sectPr w:rsidR="00B51493"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90A1" w14:textId="77777777" w:rsidR="00C136CA" w:rsidRDefault="00C136CA" w:rsidP="00AE7B5B">
      <w:r>
        <w:separator/>
      </w:r>
    </w:p>
  </w:endnote>
  <w:endnote w:type="continuationSeparator" w:id="0">
    <w:p w14:paraId="692053B4" w14:textId="77777777" w:rsidR="00C136CA" w:rsidRDefault="00C136CA"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41A5" w14:textId="77777777" w:rsidR="00C136CA" w:rsidRDefault="00C136CA" w:rsidP="00AE7B5B">
      <w:r>
        <w:separator/>
      </w:r>
    </w:p>
  </w:footnote>
  <w:footnote w:type="continuationSeparator" w:id="0">
    <w:p w14:paraId="6BB60CA2" w14:textId="77777777" w:rsidR="00C136CA" w:rsidRDefault="00C136CA" w:rsidP="00AE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130A14"/>
    <w:rsid w:val="0016656C"/>
    <w:rsid w:val="00236608"/>
    <w:rsid w:val="002E569B"/>
    <w:rsid w:val="002F727D"/>
    <w:rsid w:val="003448F8"/>
    <w:rsid w:val="00414EDF"/>
    <w:rsid w:val="0053632F"/>
    <w:rsid w:val="005558F7"/>
    <w:rsid w:val="00634923"/>
    <w:rsid w:val="00647F74"/>
    <w:rsid w:val="00702DCB"/>
    <w:rsid w:val="007861F5"/>
    <w:rsid w:val="008872E1"/>
    <w:rsid w:val="008A6047"/>
    <w:rsid w:val="008E7015"/>
    <w:rsid w:val="00923908"/>
    <w:rsid w:val="009A6B72"/>
    <w:rsid w:val="009C30DA"/>
    <w:rsid w:val="00AD265C"/>
    <w:rsid w:val="00AE7B5B"/>
    <w:rsid w:val="00AF13BA"/>
    <w:rsid w:val="00AF4AD0"/>
    <w:rsid w:val="00B51493"/>
    <w:rsid w:val="00B66728"/>
    <w:rsid w:val="00C136CA"/>
    <w:rsid w:val="00C6145D"/>
    <w:rsid w:val="00C6385F"/>
    <w:rsid w:val="00C94DDD"/>
    <w:rsid w:val="00D653C9"/>
    <w:rsid w:val="00D93CCA"/>
    <w:rsid w:val="00DC44E4"/>
    <w:rsid w:val="00E2476B"/>
    <w:rsid w:val="00E72D4C"/>
    <w:rsid w:val="00F44333"/>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34FB3F"/>
  <w15:docId w15:val="{46E9E33D-FB9C-4935-BD52-1961229B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comentario">
    <w:name w:val="annotation text"/>
    <w:basedOn w:val="Normal"/>
    <w:link w:val="TextocomentarioCar"/>
    <w:uiPriority w:val="99"/>
    <w:semiHidden/>
    <w:unhideWhenUsed/>
    <w:rsid w:val="00236608"/>
    <w:rPr>
      <w:sz w:val="20"/>
      <w:szCs w:val="20"/>
    </w:rPr>
  </w:style>
  <w:style w:type="character" w:customStyle="1" w:styleId="TextocomentarioCar">
    <w:name w:val="Texto comentario Car"/>
    <w:basedOn w:val="Fuentedeprrafopredeter"/>
    <w:link w:val="Textocomentario"/>
    <w:uiPriority w:val="99"/>
    <w:semiHidden/>
    <w:rsid w:val="00236608"/>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rsid w:val="00236608"/>
    <w:rPr>
      <w:b/>
      <w:bCs/>
    </w:rPr>
  </w:style>
  <w:style w:type="character" w:customStyle="1" w:styleId="AsuntodelcomentarioCar">
    <w:name w:val="Asunto del comentario Car"/>
    <w:basedOn w:val="TextocomentarioCar"/>
    <w:link w:val="Asuntodelcomentario"/>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Encabezado">
    <w:name w:val="header"/>
    <w:basedOn w:val="Normal"/>
    <w:link w:val="EncabezadoCar"/>
    <w:uiPriority w:val="99"/>
    <w:unhideWhenUsed/>
    <w:rsid w:val="00AE7B5B"/>
    <w:pPr>
      <w:tabs>
        <w:tab w:val="center" w:pos="4680"/>
        <w:tab w:val="right" w:pos="9360"/>
      </w:tabs>
    </w:pPr>
  </w:style>
  <w:style w:type="character" w:customStyle="1" w:styleId="EncabezadoCar">
    <w:name w:val="Encabezado Car"/>
    <w:basedOn w:val="Fuentedeprrafopredeter"/>
    <w:link w:val="Encabezado"/>
    <w:uiPriority w:val="99"/>
    <w:rsid w:val="00AE7B5B"/>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AE7B5B"/>
    <w:pPr>
      <w:tabs>
        <w:tab w:val="center" w:pos="4680"/>
        <w:tab w:val="right" w:pos="9360"/>
      </w:tabs>
    </w:pPr>
  </w:style>
  <w:style w:type="character" w:customStyle="1" w:styleId="PiedepginaCar">
    <w:name w:val="Pie de página Car"/>
    <w:basedOn w:val="Fuentedeprrafopredeter"/>
    <w:link w:val="Piedepgina"/>
    <w:uiPriority w:val="99"/>
    <w:rsid w:val="00AE7B5B"/>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9C30D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30DA"/>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517">
      <w:bodyDiv w:val="1"/>
      <w:marLeft w:val="0"/>
      <w:marRight w:val="0"/>
      <w:marTop w:val="0"/>
      <w:marBottom w:val="0"/>
      <w:divBdr>
        <w:top w:val="none" w:sz="0" w:space="0" w:color="auto"/>
        <w:left w:val="none" w:sz="0" w:space="0" w:color="auto"/>
        <w:bottom w:val="none" w:sz="0" w:space="0" w:color="auto"/>
        <w:right w:val="none" w:sz="0" w:space="0" w:color="auto"/>
      </w:divBdr>
    </w:div>
    <w:div w:id="389111833">
      <w:bodyDiv w:val="1"/>
      <w:marLeft w:val="0"/>
      <w:marRight w:val="0"/>
      <w:marTop w:val="0"/>
      <w:marBottom w:val="0"/>
      <w:divBdr>
        <w:top w:val="none" w:sz="0" w:space="0" w:color="auto"/>
        <w:left w:val="none" w:sz="0" w:space="0" w:color="auto"/>
        <w:bottom w:val="none" w:sz="0" w:space="0" w:color="auto"/>
        <w:right w:val="none" w:sz="0" w:space="0" w:color="auto"/>
      </w:divBdr>
    </w:div>
    <w:div w:id="143277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54C78-BE2C-4048-82B8-63043369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300</Words>
  <Characters>1652</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Elizabeth Cardenas</cp:lastModifiedBy>
  <cp:revision>5</cp:revision>
  <dcterms:created xsi:type="dcterms:W3CDTF">2022-05-07T23:14:00Z</dcterms:created>
  <dcterms:modified xsi:type="dcterms:W3CDTF">2022-05-07T23:57:00Z</dcterms:modified>
</cp:coreProperties>
</file>