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B0B04E4" w:rsidR="00236608" w:rsidRPr="00AE7B5B" w:rsidRDefault="00236608" w:rsidP="00EB7321">
      <w:pPr>
        <w:pStyle w:val="Default"/>
        <w:spacing w:before="60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DC44E4">
        <w:rPr>
          <w:b/>
          <w:sz w:val="22"/>
          <w:szCs w:val="22"/>
          <w:u w:val="single"/>
        </w:rPr>
        <w:t>Draft g</w:t>
      </w:r>
      <w:r w:rsidR="00E2476B">
        <w:rPr>
          <w:b/>
          <w:sz w:val="22"/>
          <w:szCs w:val="22"/>
          <w:u w:val="single"/>
        </w:rPr>
        <w:t xml:space="preserve">uidance for updating national biodiversity strategies and action plans in light of the post-2020 global biodiversity framework </w:t>
      </w:r>
      <w:r w:rsidR="009A6B72">
        <w:rPr>
          <w:b/>
          <w:sz w:val="22"/>
          <w:szCs w:val="22"/>
          <w:u w:val="single"/>
        </w:rPr>
        <w:t xml:space="preserve">contained in </w:t>
      </w:r>
      <w:r w:rsidR="009A6B72" w:rsidRPr="009A6B72">
        <w:rPr>
          <w:b/>
          <w:sz w:val="22"/>
          <w:szCs w:val="22"/>
          <w:u w:val="single"/>
        </w:rPr>
        <w:t>CBD/SBI/3/11/ADD</w:t>
      </w:r>
      <w:r w:rsidR="00DC44E4">
        <w:rPr>
          <w:b/>
          <w:sz w:val="22"/>
          <w:szCs w:val="22"/>
          <w:u w:val="single"/>
        </w:rPr>
        <w:t xml:space="preserve"> 4</w:t>
      </w:r>
    </w:p>
    <w:p w14:paraId="17859718" w14:textId="61B6B513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0C0B6C" w14:paraId="1FFC346E" w14:textId="77777777" w:rsidTr="00802404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B662AF" w:rsidRPr="000C0B6C" w14:paraId="19F85FA6" w14:textId="77777777" w:rsidTr="00802404">
        <w:trPr>
          <w:trHeight w:val="1367"/>
        </w:trPr>
        <w:tc>
          <w:tcPr>
            <w:tcW w:w="4133" w:type="dxa"/>
          </w:tcPr>
          <w:p w14:paraId="06F5B580" w14:textId="4C916EB4" w:rsidR="00B662AF" w:rsidRPr="000C0B6C" w:rsidRDefault="00B662A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Scope of this template for comments </w:t>
            </w:r>
          </w:p>
        </w:tc>
        <w:tc>
          <w:tcPr>
            <w:tcW w:w="5425" w:type="dxa"/>
          </w:tcPr>
          <w:p w14:paraId="1B40A4A0" w14:textId="560DF809" w:rsidR="00B662AF" w:rsidRPr="000C0B6C" w:rsidRDefault="00B662AF" w:rsidP="008A3A9F">
            <w:r>
              <w:t xml:space="preserve">Guidance for updating national biodiversity strategies and action plans in light of the post-2020 global biodiversity framework, contained in the document CBD/SBI/3/11/Add.4 which includes a draft version of Annex A to CBD/SBI/3/CRP.5. </w:t>
            </w:r>
          </w:p>
        </w:tc>
      </w:tr>
      <w:tr w:rsidR="00236608" w:rsidRPr="000C0B6C" w14:paraId="6598FBAB" w14:textId="77777777" w:rsidTr="00802404">
        <w:trPr>
          <w:trHeight w:val="233"/>
        </w:trPr>
        <w:tc>
          <w:tcPr>
            <w:tcW w:w="9558" w:type="dxa"/>
            <w:gridSpan w:val="2"/>
            <w:shd w:val="clear" w:color="auto" w:fill="C0C0C0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00802404">
        <w:trPr>
          <w:trHeight w:val="270"/>
        </w:trPr>
        <w:tc>
          <w:tcPr>
            <w:tcW w:w="4133" w:type="dxa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25" w:type="dxa"/>
          </w:tcPr>
          <w:p w14:paraId="08B4F522" w14:textId="75F93DDD" w:rsidR="00236608" w:rsidRPr="000C0B6C" w:rsidRDefault="00236608" w:rsidP="009A6B72"/>
        </w:tc>
      </w:tr>
      <w:tr w:rsidR="00236608" w:rsidRPr="000C0B6C" w14:paraId="70478EC8" w14:textId="77777777" w:rsidTr="00802404">
        <w:trPr>
          <w:trHeight w:val="270"/>
        </w:trPr>
        <w:tc>
          <w:tcPr>
            <w:tcW w:w="4133" w:type="dxa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25" w:type="dxa"/>
          </w:tcPr>
          <w:p w14:paraId="618617AF" w14:textId="75C72C36" w:rsidR="00236608" w:rsidRPr="000C0B6C" w:rsidRDefault="00236608" w:rsidP="009A6B72">
            <w:bookmarkStart w:id="0" w:name="_GoBack"/>
            <w:bookmarkEnd w:id="0"/>
          </w:p>
        </w:tc>
      </w:tr>
      <w:tr w:rsidR="00236608" w:rsidRPr="000C0B6C" w14:paraId="60004B01" w14:textId="77777777" w:rsidTr="00802404">
        <w:trPr>
          <w:trHeight w:val="280"/>
        </w:trPr>
        <w:tc>
          <w:tcPr>
            <w:tcW w:w="4133" w:type="dxa"/>
          </w:tcPr>
          <w:p w14:paraId="043D7251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</w:tcPr>
          <w:p w14:paraId="44573104" w14:textId="338DA90C" w:rsidR="00236608" w:rsidRPr="000C0B6C" w:rsidRDefault="00C85591" w:rsidP="009A6B72">
            <w:r w:rsidRPr="00C85591">
              <w:t>Ministry of Planning and Development</w:t>
            </w:r>
          </w:p>
        </w:tc>
      </w:tr>
      <w:tr w:rsidR="00236608" w:rsidRPr="000C0B6C" w14:paraId="41DAE210" w14:textId="77777777" w:rsidTr="00802404">
        <w:trPr>
          <w:trHeight w:val="270"/>
        </w:trPr>
        <w:tc>
          <w:tcPr>
            <w:tcW w:w="4133" w:type="dxa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25" w:type="dxa"/>
          </w:tcPr>
          <w:p w14:paraId="3084AFB2" w14:textId="77777777" w:rsidR="00C85591" w:rsidRPr="00C85591" w:rsidRDefault="00C85591" w:rsidP="00C85591">
            <w:r w:rsidRPr="00C85591">
              <w:t>Multilateral Environmental Agreements Unit</w:t>
            </w:r>
          </w:p>
          <w:p w14:paraId="6DC88D1F" w14:textId="6D550C9D" w:rsidR="00236608" w:rsidRPr="000C0B6C" w:rsidRDefault="00C85591" w:rsidP="00C85591">
            <w:r w:rsidRPr="00C85591">
              <w:t>Environmental Policy and Planning Division</w:t>
            </w:r>
          </w:p>
        </w:tc>
      </w:tr>
      <w:tr w:rsidR="00236608" w:rsidRPr="000C0B6C" w14:paraId="19EAFF8D" w14:textId="77777777" w:rsidTr="00802404">
        <w:trPr>
          <w:trHeight w:val="280"/>
        </w:trPr>
        <w:tc>
          <w:tcPr>
            <w:tcW w:w="4133" w:type="dxa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</w:tcPr>
          <w:p w14:paraId="4A5016E3" w14:textId="77777777" w:rsidR="00C85591" w:rsidRPr="00C85591" w:rsidRDefault="00C85591" w:rsidP="00C85591">
            <w:r w:rsidRPr="00C85591">
              <w:t>Level 7, Tower C</w:t>
            </w:r>
          </w:p>
          <w:p w14:paraId="1BEACDEF" w14:textId="634FCB8C" w:rsidR="00236608" w:rsidRPr="000C0B6C" w:rsidRDefault="00C85591" w:rsidP="00C85591">
            <w:r w:rsidRPr="00C85591">
              <w:t>International Waterfront Complex</w:t>
            </w:r>
          </w:p>
        </w:tc>
      </w:tr>
      <w:tr w:rsidR="00236608" w:rsidRPr="000C0B6C" w14:paraId="3310BC30" w14:textId="77777777" w:rsidTr="00802404">
        <w:trPr>
          <w:trHeight w:val="270"/>
        </w:trPr>
        <w:tc>
          <w:tcPr>
            <w:tcW w:w="4133" w:type="dxa"/>
          </w:tcPr>
          <w:p w14:paraId="675A80C3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25" w:type="dxa"/>
          </w:tcPr>
          <w:p w14:paraId="160AB00E" w14:textId="6B24C3F7" w:rsidR="00236608" w:rsidRPr="000C0B6C" w:rsidRDefault="00C85591" w:rsidP="009A6B72">
            <w:r>
              <w:t>Port-of-Spain</w:t>
            </w:r>
          </w:p>
        </w:tc>
      </w:tr>
      <w:tr w:rsidR="00236608" w:rsidRPr="000C0B6C" w14:paraId="0303D967" w14:textId="77777777" w:rsidTr="00802404">
        <w:trPr>
          <w:trHeight w:val="280"/>
        </w:trPr>
        <w:tc>
          <w:tcPr>
            <w:tcW w:w="4133" w:type="dxa"/>
          </w:tcPr>
          <w:p w14:paraId="241052A2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25" w:type="dxa"/>
          </w:tcPr>
          <w:p w14:paraId="213ED87C" w14:textId="7DD51DBB" w:rsidR="00236608" w:rsidRPr="000C0B6C" w:rsidRDefault="00C85591" w:rsidP="009A6B72">
            <w:r w:rsidRPr="00C85591">
              <w:t>Trinidad &amp; Tobago</w:t>
            </w:r>
          </w:p>
        </w:tc>
      </w:tr>
      <w:tr w:rsidR="00236608" w:rsidRPr="000C0B6C" w14:paraId="1112C88B" w14:textId="77777777" w:rsidTr="00802404">
        <w:trPr>
          <w:trHeight w:val="270"/>
        </w:trPr>
        <w:tc>
          <w:tcPr>
            <w:tcW w:w="4133" w:type="dxa"/>
          </w:tcPr>
          <w:p w14:paraId="45B7FB6A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25" w:type="dxa"/>
          </w:tcPr>
          <w:p w14:paraId="3E34F7CA" w14:textId="1851EC9F" w:rsidR="00236608" w:rsidRPr="000C0B6C" w:rsidRDefault="00C85591" w:rsidP="009A6B72">
            <w:r>
              <w:t>n/a</w:t>
            </w:r>
          </w:p>
        </w:tc>
      </w:tr>
      <w:tr w:rsidR="00236608" w:rsidRPr="000C0B6C" w14:paraId="64A916DC" w14:textId="77777777" w:rsidTr="00802404">
        <w:trPr>
          <w:trHeight w:val="270"/>
        </w:trPr>
        <w:tc>
          <w:tcPr>
            <w:tcW w:w="4133" w:type="dxa"/>
          </w:tcPr>
          <w:p w14:paraId="18A42CE7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</w:tcPr>
          <w:p w14:paraId="6D5B5A6E" w14:textId="468285C0" w:rsidR="00236608" w:rsidRPr="000C0B6C" w:rsidRDefault="00C85591" w:rsidP="009A6B72">
            <w:r w:rsidRPr="00C85591">
              <w:t>1-868-225-3387</w:t>
            </w:r>
          </w:p>
        </w:tc>
      </w:tr>
      <w:tr w:rsidR="00236608" w:rsidRPr="000C0B6C" w14:paraId="7C74835B" w14:textId="77777777" w:rsidTr="00802404">
        <w:trPr>
          <w:trHeight w:val="233"/>
        </w:trPr>
        <w:tc>
          <w:tcPr>
            <w:tcW w:w="4133" w:type="dxa"/>
          </w:tcPr>
          <w:p w14:paraId="45DEDB26" w14:textId="77777777" w:rsidR="00236608" w:rsidRPr="000C0B6C" w:rsidRDefault="00236608" w:rsidP="009A6B72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25" w:type="dxa"/>
          </w:tcPr>
          <w:p w14:paraId="118A29DB" w14:textId="15CE9758" w:rsidR="00236608" w:rsidRPr="000C0B6C" w:rsidRDefault="00C85591" w:rsidP="009A6B72">
            <w:r w:rsidRPr="00C85591">
              <w:t>candace.amoroso@planning.gov.tt</w:t>
            </w:r>
          </w:p>
        </w:tc>
      </w:tr>
      <w:tr w:rsidR="00414EDF" w:rsidRPr="000C0B6C" w14:paraId="5BF8E06D" w14:textId="77777777" w:rsidTr="00802404">
        <w:trPr>
          <w:trHeight w:val="233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0E4EFB" w14:textId="5D5AD572" w:rsidR="00414EDF" w:rsidRPr="00802404" w:rsidRDefault="00414EDF" w:rsidP="00414EDF">
            <w:pPr>
              <w:jc w:val="center"/>
              <w:rPr>
                <w:b/>
                <w:bCs/>
              </w:rPr>
            </w:pPr>
            <w:r w:rsidRPr="00802404">
              <w:rPr>
                <w:b/>
                <w:bCs/>
              </w:rPr>
              <w:t>Comments</w:t>
            </w:r>
          </w:p>
        </w:tc>
      </w:tr>
      <w:tr w:rsidR="00414EDF" w:rsidRPr="000C0B6C" w14:paraId="396AFF2B" w14:textId="77777777" w:rsidTr="0033526A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AB0" w14:textId="47BB84DE" w:rsidR="00414EDF" w:rsidRDefault="00414EDF" w:rsidP="00FF1E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5114BE">
              <w:rPr>
                <w:sz w:val="22"/>
                <w:szCs w:val="22"/>
              </w:rPr>
              <w:t xml:space="preserve">provide </w:t>
            </w:r>
            <w:r>
              <w:rPr>
                <w:sz w:val="22"/>
                <w:szCs w:val="22"/>
              </w:rPr>
              <w:t xml:space="preserve">any </w:t>
            </w:r>
            <w:r w:rsidR="00B662AF">
              <w:rPr>
                <w:sz w:val="22"/>
                <w:szCs w:val="22"/>
              </w:rPr>
              <w:t xml:space="preserve">general </w:t>
            </w:r>
            <w:r>
              <w:rPr>
                <w:sz w:val="22"/>
                <w:szCs w:val="22"/>
              </w:rPr>
              <w:t>comments on</w:t>
            </w:r>
            <w:r w:rsidR="00FF1E02">
              <w:rPr>
                <w:sz w:val="22"/>
                <w:szCs w:val="22"/>
              </w:rPr>
              <w:t xml:space="preserve"> </w:t>
            </w:r>
            <w:r w:rsidR="00070895">
              <w:rPr>
                <w:sz w:val="22"/>
                <w:szCs w:val="22"/>
              </w:rPr>
              <w:t>the</w:t>
            </w:r>
            <w:r w:rsidR="00B662AF">
              <w:rPr>
                <w:sz w:val="22"/>
                <w:szCs w:val="22"/>
              </w:rPr>
              <w:t xml:space="preserve"> national biodiversity strategy and action plan guidance.</w:t>
            </w:r>
            <w:r w:rsidR="00070895">
              <w:rPr>
                <w:sz w:val="22"/>
                <w:szCs w:val="22"/>
              </w:rPr>
              <w:t xml:space="preserve"> </w:t>
            </w:r>
          </w:p>
          <w:p w14:paraId="7B3974F1" w14:textId="64DFEAB7" w:rsidR="00D97FA2" w:rsidRPr="00D97FA2" w:rsidRDefault="00D97FA2" w:rsidP="008F221D">
            <w:pPr>
              <w:pStyle w:val="ListParagraph"/>
              <w:numPr>
                <w:ilvl w:val="0"/>
                <w:numId w:val="2"/>
              </w:numPr>
              <w:rPr>
                <w:szCs w:val="22"/>
              </w:rPr>
            </w:pPr>
            <w:r w:rsidRPr="00D97FA2">
              <w:rPr>
                <w:szCs w:val="22"/>
              </w:rPr>
              <w:t>The document gives a very clear indication of what is required for the updating or revising of National Biodiversity Strategies And Action Plans</w:t>
            </w:r>
            <w:r>
              <w:rPr>
                <w:szCs w:val="22"/>
              </w:rPr>
              <w:t xml:space="preserve"> (NBSAPs)</w:t>
            </w:r>
            <w:r w:rsidRPr="00D97FA2">
              <w:rPr>
                <w:szCs w:val="22"/>
              </w:rPr>
              <w:t xml:space="preserve"> </w:t>
            </w:r>
            <w:r>
              <w:rPr>
                <w:szCs w:val="22"/>
              </w:rPr>
              <w:t>for</w:t>
            </w:r>
            <w:r w:rsidRPr="00D97FA2">
              <w:rPr>
                <w:szCs w:val="22"/>
              </w:rPr>
              <w:t xml:space="preserve"> the post-2020 Global</w:t>
            </w:r>
          </w:p>
          <w:p w14:paraId="7A19B82D" w14:textId="77777777" w:rsidR="00D97FA2" w:rsidRDefault="00D97FA2" w:rsidP="00D97FA2">
            <w:pPr>
              <w:pStyle w:val="ListParagraph"/>
              <w:rPr>
                <w:szCs w:val="22"/>
              </w:rPr>
            </w:pPr>
            <w:r w:rsidRPr="00D97FA2">
              <w:rPr>
                <w:szCs w:val="22"/>
              </w:rPr>
              <w:t>Biodiversity Framework</w:t>
            </w:r>
            <w:r>
              <w:rPr>
                <w:szCs w:val="22"/>
              </w:rPr>
              <w:t xml:space="preserve"> (GBF)</w:t>
            </w:r>
            <w:r w:rsidR="00427A95">
              <w:rPr>
                <w:szCs w:val="22"/>
              </w:rPr>
              <w:t>.</w:t>
            </w:r>
          </w:p>
          <w:p w14:paraId="1C5D113D" w14:textId="31AB2A0F" w:rsidR="00427A95" w:rsidRPr="00427A95" w:rsidRDefault="00427A95" w:rsidP="00427A95">
            <w:pPr>
              <w:pStyle w:val="ListParagraph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Similar to the Guidelines produced for </w:t>
            </w:r>
            <w:r w:rsidR="00C47216">
              <w:rPr>
                <w:szCs w:val="22"/>
              </w:rPr>
              <w:t>t</w:t>
            </w:r>
            <w:r>
              <w:rPr>
                <w:szCs w:val="22"/>
              </w:rPr>
              <w:t>he development of the Fifth (5</w:t>
            </w:r>
            <w:r w:rsidRPr="00427A95">
              <w:rPr>
                <w:szCs w:val="22"/>
                <w:vertAlign w:val="superscript"/>
              </w:rPr>
              <w:t>th</w:t>
            </w:r>
            <w:r>
              <w:rPr>
                <w:szCs w:val="22"/>
              </w:rPr>
              <w:t>) National Report under the CBD</w:t>
            </w:r>
            <w:r w:rsidR="00C47216">
              <w:rPr>
                <w:szCs w:val="22"/>
              </w:rPr>
              <w:t>, the guidance here should include approximately how long each section should be, so that the Report is as targeted as possible.</w:t>
            </w:r>
          </w:p>
        </w:tc>
      </w:tr>
      <w:tr w:rsidR="00A15B70" w:rsidRPr="000C0B6C" w14:paraId="39506053" w14:textId="77777777" w:rsidTr="0033526A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40AD4" w14:textId="358424B8" w:rsidR="00A15B70" w:rsidRDefault="00A15B70" w:rsidP="00A15B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use the table below to provide any specific comments on the template</w:t>
            </w:r>
            <w:r w:rsidR="00472B8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leGrid"/>
        <w:tblW w:w="9518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8550"/>
      </w:tblGrid>
      <w:tr w:rsidR="00B662AF" w:rsidRPr="00B61340" w14:paraId="292D82A2" w14:textId="77777777" w:rsidTr="0033526A">
        <w:trPr>
          <w:trHeight w:val="314"/>
          <w:jc w:val="center"/>
        </w:trPr>
        <w:tc>
          <w:tcPr>
            <w:tcW w:w="968" w:type="dxa"/>
            <w:shd w:val="clear" w:color="auto" w:fill="D9D9D9" w:themeFill="background1" w:themeFillShade="D9"/>
          </w:tcPr>
          <w:p w14:paraId="7243605D" w14:textId="19FC10C4" w:rsidR="00B662AF" w:rsidRPr="00472B8D" w:rsidRDefault="00236608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</w:rPr>
            </w:pPr>
            <w:r w:rsidRPr="00153018">
              <w:rPr>
                <w:i/>
                <w:szCs w:val="22"/>
              </w:rPr>
              <w:t xml:space="preserve"> </w:t>
            </w:r>
            <w:r w:rsidR="00B662AF" w:rsidRPr="00472B8D">
              <w:rPr>
                <w:b/>
                <w:kern w:val="22"/>
                <w:szCs w:val="22"/>
              </w:rPr>
              <w:t>Section</w:t>
            </w:r>
          </w:p>
        </w:tc>
        <w:tc>
          <w:tcPr>
            <w:tcW w:w="85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FA542A" w14:textId="65C2C74F" w:rsidR="00B662AF" w:rsidRPr="00472B8D" w:rsidRDefault="00B662AF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/>
                <w:kern w:val="22"/>
                <w:szCs w:val="22"/>
              </w:rPr>
            </w:pPr>
            <w:r>
              <w:rPr>
                <w:b/>
                <w:kern w:val="22"/>
                <w:szCs w:val="22"/>
              </w:rPr>
              <w:t>Comment</w:t>
            </w:r>
          </w:p>
        </w:tc>
      </w:tr>
      <w:tr w:rsidR="00B662AF" w:rsidRPr="00B61340" w14:paraId="64276617" w14:textId="77777777" w:rsidTr="00EB7321">
        <w:trPr>
          <w:jc w:val="center"/>
        </w:trPr>
        <w:tc>
          <w:tcPr>
            <w:tcW w:w="968" w:type="dxa"/>
          </w:tcPr>
          <w:p w14:paraId="51F93E71" w14:textId="77777777" w:rsidR="00B662AF" w:rsidRPr="00EB7321" w:rsidRDefault="00B662AF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1</w:t>
            </w:r>
          </w:p>
        </w:tc>
        <w:tc>
          <w:tcPr>
            <w:tcW w:w="8550" w:type="dxa"/>
          </w:tcPr>
          <w:p w14:paraId="542FF7E1" w14:textId="7ED852CD" w:rsidR="00B662AF" w:rsidRDefault="00B662AF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 xml:space="preserve">Please provide comments on section 1 which includes the elaboration of national targets towards </w:t>
            </w:r>
            <w:r w:rsidRPr="00EB7321">
              <w:rPr>
                <w:bCs/>
                <w:kern w:val="22"/>
                <w:szCs w:val="22"/>
                <w:u w:val="single"/>
              </w:rPr>
              <w:t>each of the global targets</w:t>
            </w:r>
            <w:r w:rsidRPr="00EB7321">
              <w:rPr>
                <w:bCs/>
                <w:snapToGrid w:val="0"/>
                <w:kern w:val="22"/>
                <w:szCs w:val="22"/>
              </w:rPr>
              <w:t xml:space="preserve"> of the post-2020 global biodiversity framework</w:t>
            </w:r>
            <w:r w:rsidR="00EB7321" w:rsidRPr="00EB7321">
              <w:rPr>
                <w:bCs/>
                <w:snapToGrid w:val="0"/>
                <w:kern w:val="22"/>
                <w:szCs w:val="22"/>
              </w:rPr>
              <w:t>.</w:t>
            </w:r>
          </w:p>
          <w:p w14:paraId="61024CC4" w14:textId="3047ED9F" w:rsidR="00671567" w:rsidRPr="00EB7321" w:rsidRDefault="00671567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snapToGrid w:val="0"/>
                <w:kern w:val="22"/>
                <w:szCs w:val="22"/>
              </w:rPr>
            </w:pPr>
            <w:r>
              <w:rPr>
                <w:bCs/>
                <w:snapToGrid w:val="0"/>
                <w:kern w:val="22"/>
                <w:szCs w:val="22"/>
              </w:rPr>
              <w:t>-</w:t>
            </w:r>
          </w:p>
          <w:p w14:paraId="03EE7E12" w14:textId="3D2F21C9" w:rsidR="009715B2" w:rsidRPr="00EB7321" w:rsidRDefault="009715B2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kern w:val="22"/>
                <w:szCs w:val="22"/>
              </w:rPr>
            </w:pPr>
          </w:p>
        </w:tc>
      </w:tr>
      <w:tr w:rsidR="00B662AF" w:rsidRPr="00B61340" w14:paraId="0870FB43" w14:textId="77777777" w:rsidTr="00EB7321">
        <w:trPr>
          <w:jc w:val="center"/>
        </w:trPr>
        <w:tc>
          <w:tcPr>
            <w:tcW w:w="968" w:type="dxa"/>
          </w:tcPr>
          <w:p w14:paraId="7E06BBB0" w14:textId="77777777" w:rsidR="00B662AF" w:rsidRPr="00EB7321" w:rsidRDefault="00B662AF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2</w:t>
            </w:r>
          </w:p>
        </w:tc>
        <w:tc>
          <w:tcPr>
            <w:tcW w:w="8550" w:type="dxa"/>
          </w:tcPr>
          <w:p w14:paraId="2FF7179A" w14:textId="4BED7915" w:rsidR="00B662AF" w:rsidRDefault="00B662AF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>Please provide comments on section 2 on who is responsible for coordinating implementation and reporting on this target</w:t>
            </w:r>
            <w:r w:rsidR="00EB7321" w:rsidRPr="00EB7321">
              <w:rPr>
                <w:bCs/>
                <w:kern w:val="22"/>
                <w:szCs w:val="22"/>
              </w:rPr>
              <w:t>.</w:t>
            </w:r>
          </w:p>
          <w:p w14:paraId="5273AE40" w14:textId="3AF09DA6" w:rsidR="00671567" w:rsidRPr="00EB7321" w:rsidRDefault="00671567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>
              <w:rPr>
                <w:bCs/>
                <w:kern w:val="22"/>
                <w:szCs w:val="22"/>
              </w:rPr>
              <w:t>-</w:t>
            </w:r>
          </w:p>
          <w:p w14:paraId="3DFB4C3A" w14:textId="751B3617" w:rsidR="00802404" w:rsidRPr="00EB7321" w:rsidRDefault="00802404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kern w:val="22"/>
                <w:szCs w:val="22"/>
              </w:rPr>
            </w:pPr>
          </w:p>
        </w:tc>
      </w:tr>
      <w:tr w:rsidR="00B662AF" w:rsidRPr="00B61340" w14:paraId="6B683C69" w14:textId="77777777" w:rsidTr="00EB7321">
        <w:trPr>
          <w:jc w:val="center"/>
        </w:trPr>
        <w:tc>
          <w:tcPr>
            <w:tcW w:w="968" w:type="dxa"/>
          </w:tcPr>
          <w:p w14:paraId="7163EF36" w14:textId="77777777" w:rsidR="00B662AF" w:rsidRPr="00EB7321" w:rsidRDefault="00B662AF" w:rsidP="00754892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lastRenderedPageBreak/>
              <w:t>3</w:t>
            </w:r>
          </w:p>
        </w:tc>
        <w:tc>
          <w:tcPr>
            <w:tcW w:w="8550" w:type="dxa"/>
          </w:tcPr>
          <w:p w14:paraId="0998E1BF" w14:textId="77777777" w:rsidR="00B662AF" w:rsidRDefault="00B662AF" w:rsidP="00754892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 w:rsidRPr="00EB7321">
              <w:rPr>
                <w:bCs/>
                <w:kern w:val="22"/>
                <w:sz w:val="22"/>
                <w:szCs w:val="22"/>
              </w:rPr>
              <w:t>Please provide comments on section 3 on the linkages with other national initiatives and targets.</w:t>
            </w:r>
          </w:p>
          <w:p w14:paraId="3BDCBF53" w14:textId="1EA49AB6" w:rsidR="00671567" w:rsidRPr="00EB7321" w:rsidRDefault="00671567" w:rsidP="00754892">
            <w:pPr>
              <w:suppressLineNumbers/>
              <w:suppressAutoHyphens/>
              <w:adjustRightInd w:val="0"/>
              <w:snapToGrid w:val="0"/>
              <w:rPr>
                <w:bCs/>
                <w:kern w:val="22"/>
                <w:sz w:val="22"/>
                <w:szCs w:val="22"/>
              </w:rPr>
            </w:pPr>
            <w:r>
              <w:rPr>
                <w:bCs/>
                <w:kern w:val="22"/>
                <w:sz w:val="22"/>
                <w:szCs w:val="22"/>
              </w:rPr>
              <w:t>-</w:t>
            </w:r>
          </w:p>
          <w:p w14:paraId="2F338F22" w14:textId="3551438A" w:rsidR="00802404" w:rsidRPr="00EB7321" w:rsidRDefault="00802404" w:rsidP="00754892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  <w:lang w:val="en-GB"/>
              </w:rPr>
            </w:pPr>
          </w:p>
        </w:tc>
      </w:tr>
      <w:tr w:rsidR="00B662AF" w:rsidRPr="00B61340" w14:paraId="5A6BB5AF" w14:textId="77777777" w:rsidTr="00EB7321">
        <w:trPr>
          <w:jc w:val="center"/>
        </w:trPr>
        <w:tc>
          <w:tcPr>
            <w:tcW w:w="968" w:type="dxa"/>
          </w:tcPr>
          <w:p w14:paraId="18E278FD" w14:textId="77777777" w:rsidR="00B662AF" w:rsidRPr="00EB7321" w:rsidRDefault="00B662AF" w:rsidP="00754892">
            <w:pPr>
              <w:suppressLineNumbers/>
              <w:suppressAutoHyphens/>
              <w:adjustRightInd w:val="0"/>
              <w:snapToGrid w:val="0"/>
              <w:rPr>
                <w:kern w:val="22"/>
                <w:sz w:val="22"/>
                <w:szCs w:val="22"/>
              </w:rPr>
            </w:pPr>
            <w:r w:rsidRPr="00EB7321">
              <w:rPr>
                <w:kern w:val="22"/>
                <w:sz w:val="22"/>
                <w:szCs w:val="22"/>
              </w:rPr>
              <w:t>4</w:t>
            </w:r>
          </w:p>
        </w:tc>
        <w:tc>
          <w:tcPr>
            <w:tcW w:w="8550" w:type="dxa"/>
          </w:tcPr>
          <w:p w14:paraId="646DC155" w14:textId="77777777" w:rsidR="00B662AF" w:rsidRDefault="00B662AF" w:rsidP="00A15B7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 w:rsidRPr="00EB7321">
              <w:rPr>
                <w:bCs/>
                <w:kern w:val="22"/>
                <w:szCs w:val="22"/>
              </w:rPr>
              <w:t xml:space="preserve">Please provide comments on section 4 on involvement of sub-national or other actors beyond national governments.  </w:t>
            </w:r>
          </w:p>
          <w:p w14:paraId="2BCFFD81" w14:textId="653CF8FB" w:rsidR="00671567" w:rsidRPr="00EB7321" w:rsidRDefault="00671567" w:rsidP="00A15B7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bCs/>
                <w:kern w:val="22"/>
                <w:szCs w:val="22"/>
              </w:rPr>
            </w:pPr>
            <w:r>
              <w:rPr>
                <w:bCs/>
                <w:kern w:val="22"/>
                <w:szCs w:val="22"/>
              </w:rPr>
              <w:t>-</w:t>
            </w:r>
          </w:p>
          <w:p w14:paraId="2ECEC149" w14:textId="49192358" w:rsidR="00802404" w:rsidRPr="00EB7321" w:rsidRDefault="00802404" w:rsidP="00A15B70">
            <w:pPr>
              <w:pStyle w:val="ListParagraph"/>
              <w:suppressLineNumbers/>
              <w:suppressAutoHyphens/>
              <w:adjustRightInd w:val="0"/>
              <w:snapToGrid w:val="0"/>
              <w:ind w:left="0"/>
              <w:contextualSpacing w:val="0"/>
              <w:jc w:val="left"/>
              <w:rPr>
                <w:kern w:val="22"/>
                <w:szCs w:val="22"/>
              </w:rPr>
            </w:pPr>
          </w:p>
        </w:tc>
      </w:tr>
    </w:tbl>
    <w:p w14:paraId="2E50F13C" w14:textId="77777777" w:rsidR="00A15B70" w:rsidRDefault="00A15B70" w:rsidP="00AE7B5B">
      <w:pPr>
        <w:jc w:val="both"/>
      </w:pPr>
    </w:p>
    <w:sectPr w:rsidR="00A15B70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A0B36" w14:textId="77777777" w:rsidR="001B2721" w:rsidRDefault="001B2721" w:rsidP="00AE7B5B">
      <w:r>
        <w:separator/>
      </w:r>
    </w:p>
  </w:endnote>
  <w:endnote w:type="continuationSeparator" w:id="0">
    <w:p w14:paraId="45A80CC3" w14:textId="77777777" w:rsidR="001B2721" w:rsidRDefault="001B2721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A9814" w14:textId="77777777" w:rsidR="001B2721" w:rsidRDefault="001B2721" w:rsidP="00AE7B5B">
      <w:r>
        <w:separator/>
      </w:r>
    </w:p>
  </w:footnote>
  <w:footnote w:type="continuationSeparator" w:id="0">
    <w:p w14:paraId="69F80A89" w14:textId="77777777" w:rsidR="001B2721" w:rsidRDefault="001B2721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3069C"/>
    <w:multiLevelType w:val="hybridMultilevel"/>
    <w:tmpl w:val="EFDA2E22"/>
    <w:lvl w:ilvl="0" w:tplc="884894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73BFC"/>
    <w:multiLevelType w:val="hybridMultilevel"/>
    <w:tmpl w:val="E174B1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A"/>
    <w:rsid w:val="00043210"/>
    <w:rsid w:val="00070895"/>
    <w:rsid w:val="00130A14"/>
    <w:rsid w:val="0016656C"/>
    <w:rsid w:val="001B2721"/>
    <w:rsid w:val="00236608"/>
    <w:rsid w:val="002956A0"/>
    <w:rsid w:val="0033526A"/>
    <w:rsid w:val="00414EDF"/>
    <w:rsid w:val="00427A95"/>
    <w:rsid w:val="00472B8D"/>
    <w:rsid w:val="005114BE"/>
    <w:rsid w:val="0053632F"/>
    <w:rsid w:val="005558F7"/>
    <w:rsid w:val="00636EB3"/>
    <w:rsid w:val="00647F74"/>
    <w:rsid w:val="00671567"/>
    <w:rsid w:val="00715556"/>
    <w:rsid w:val="00802404"/>
    <w:rsid w:val="008A3A9F"/>
    <w:rsid w:val="008A6047"/>
    <w:rsid w:val="008E7015"/>
    <w:rsid w:val="00962581"/>
    <w:rsid w:val="009715B2"/>
    <w:rsid w:val="009A6B72"/>
    <w:rsid w:val="009C30DA"/>
    <w:rsid w:val="009F20AA"/>
    <w:rsid w:val="00A079C7"/>
    <w:rsid w:val="00A15B70"/>
    <w:rsid w:val="00AE7B5B"/>
    <w:rsid w:val="00AF4AD0"/>
    <w:rsid w:val="00B315E1"/>
    <w:rsid w:val="00B51493"/>
    <w:rsid w:val="00B662AF"/>
    <w:rsid w:val="00C47216"/>
    <w:rsid w:val="00C85591"/>
    <w:rsid w:val="00D93CCA"/>
    <w:rsid w:val="00D97FA2"/>
    <w:rsid w:val="00DC44E4"/>
    <w:rsid w:val="00E2476B"/>
    <w:rsid w:val="00E417A7"/>
    <w:rsid w:val="00EA713A"/>
    <w:rsid w:val="00EB07A9"/>
    <w:rsid w:val="00EB7321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4FB3F"/>
  <w15:docId w15:val="{FF3CB444-0F41-4CAE-8F92-332B30CC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070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15B70"/>
    <w:pPr>
      <w:spacing w:after="0" w:line="240" w:lineRule="auto"/>
    </w:pPr>
    <w:rPr>
      <w:rFonts w:eastAsiaTheme="minorEastAsia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15B70"/>
    <w:pPr>
      <w:ind w:left="720"/>
      <w:contextualSpacing/>
      <w:jc w:val="both"/>
    </w:pPr>
    <w:rPr>
      <w:sz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A15B70"/>
    <w:rPr>
      <w:rFonts w:ascii="Times New Roman" w:eastAsia="Times New Roman" w:hAnsi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5B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5B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15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F913-7446-49FA-B07B-E1E8F2B5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Candace Amoroso</cp:lastModifiedBy>
  <cp:revision>6</cp:revision>
  <dcterms:created xsi:type="dcterms:W3CDTF">2022-04-05T20:51:00Z</dcterms:created>
  <dcterms:modified xsi:type="dcterms:W3CDTF">2022-04-25T16:00:00Z</dcterms:modified>
</cp:coreProperties>
</file>