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59E3CCBF"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39B2F8E" w:rsidR="00236608" w:rsidRPr="00AE7B5B"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009A6B72" w:rsidRPr="009A6B72">
        <w:rPr>
          <w:b/>
          <w:sz w:val="22"/>
          <w:szCs w:val="22"/>
          <w:u w:val="single"/>
        </w:rPr>
        <w:t>CBD/SBI/3/11/ADD1/AMEND1</w:t>
      </w:r>
    </w:p>
    <w:p w14:paraId="17859718" w14:textId="77777777" w:rsidR="00236608" w:rsidRPr="00532BBA" w:rsidRDefault="00236608" w:rsidP="00236608">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32"/>
        <w:gridCol w:w="5222"/>
      </w:tblGrid>
      <w:tr w:rsidR="00236608" w:rsidRPr="000C0B6C" w14:paraId="1FFC346E" w14:textId="77777777" w:rsidTr="00D00B27">
        <w:trPr>
          <w:trHeight w:val="737"/>
        </w:trPr>
        <w:tc>
          <w:tcPr>
            <w:tcW w:w="9355" w:type="dxa"/>
            <w:gridSpan w:val="3"/>
            <w:vAlign w:val="center"/>
          </w:tcPr>
          <w:p w14:paraId="7B023D72" w14:textId="18B8AB0B"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00B27">
        <w:trPr>
          <w:trHeight w:val="270"/>
        </w:trPr>
        <w:tc>
          <w:tcPr>
            <w:tcW w:w="4133" w:type="dxa"/>
            <w:gridSpan w:val="2"/>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222" w:type="dxa"/>
          </w:tcPr>
          <w:p w14:paraId="1B40A4A0" w14:textId="4489D772" w:rsidR="00AF4AD0" w:rsidRPr="003A5641" w:rsidRDefault="003A5641" w:rsidP="003A5641">
            <w:r w:rsidRPr="003A5641">
              <w:t>Revised guidance and template for the seventh and eighth national reports, contained in a</w:t>
            </w:r>
            <w:r w:rsidR="00414EDF" w:rsidRPr="003A5641">
              <w:t xml:space="preserve">nnex to </w:t>
            </w:r>
            <w:r w:rsidRPr="003A5641">
              <w:t xml:space="preserve">the document </w:t>
            </w:r>
            <w:r w:rsidR="00414EDF" w:rsidRPr="003A5641">
              <w:t>CBD/SBI/3/11/ADD1/AMEND1 w</w:t>
            </w:r>
            <w:r w:rsidR="00DB27DE">
              <w:t xml:space="preserve">hich includes a draft of </w:t>
            </w:r>
            <w:r w:rsidRPr="003A5641">
              <w:t>Annex C to CBD/</w:t>
            </w:r>
            <w:r w:rsidR="00414EDF" w:rsidRPr="003A5641">
              <w:t xml:space="preserve">SBI/3/CRP.5. This template aims to collect feedback on that Annex. </w:t>
            </w:r>
          </w:p>
        </w:tc>
      </w:tr>
      <w:tr w:rsidR="00236608" w:rsidRPr="000C0B6C" w14:paraId="6598FBAB" w14:textId="77777777" w:rsidTr="00D00B27">
        <w:trPr>
          <w:trHeight w:val="233"/>
        </w:trPr>
        <w:tc>
          <w:tcPr>
            <w:tcW w:w="9355" w:type="dxa"/>
            <w:gridSpan w:val="3"/>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00B27">
        <w:trPr>
          <w:trHeight w:val="270"/>
        </w:trPr>
        <w:tc>
          <w:tcPr>
            <w:tcW w:w="4133" w:type="dxa"/>
            <w:gridSpan w:val="2"/>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tcPr>
          <w:p w14:paraId="08B4F522" w14:textId="5B00ECC3" w:rsidR="00236608" w:rsidRPr="000C0B6C" w:rsidRDefault="00861536" w:rsidP="009A6B72">
            <w:r>
              <w:t>Gamatis</w:t>
            </w:r>
          </w:p>
        </w:tc>
      </w:tr>
      <w:tr w:rsidR="00236608" w:rsidRPr="000C0B6C" w14:paraId="70478EC8" w14:textId="77777777" w:rsidTr="00D00B27">
        <w:trPr>
          <w:trHeight w:val="270"/>
        </w:trPr>
        <w:tc>
          <w:tcPr>
            <w:tcW w:w="4133" w:type="dxa"/>
            <w:gridSpan w:val="2"/>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tcPr>
          <w:p w14:paraId="618617AF" w14:textId="7093D446" w:rsidR="00236608" w:rsidRPr="000C0B6C" w:rsidRDefault="00861536" w:rsidP="009A6B72">
            <w:r>
              <w:t>Indira</w:t>
            </w:r>
          </w:p>
        </w:tc>
      </w:tr>
      <w:tr w:rsidR="00236608" w:rsidRPr="000C0B6C" w14:paraId="60004B01" w14:textId="77777777" w:rsidTr="00D00B27">
        <w:trPr>
          <w:trHeight w:val="280"/>
        </w:trPr>
        <w:tc>
          <w:tcPr>
            <w:tcW w:w="4133" w:type="dxa"/>
            <w:gridSpan w:val="2"/>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tcPr>
          <w:p w14:paraId="44573104" w14:textId="216B35EB" w:rsidR="00236608" w:rsidRPr="000C0B6C" w:rsidRDefault="00861536" w:rsidP="009A6B72">
            <w:r>
              <w:t xml:space="preserve">Government of Seychelles </w:t>
            </w:r>
          </w:p>
        </w:tc>
      </w:tr>
      <w:tr w:rsidR="00236608" w:rsidRPr="000C0B6C" w14:paraId="41DAE210" w14:textId="77777777" w:rsidTr="00D00B27">
        <w:trPr>
          <w:trHeight w:val="270"/>
        </w:trPr>
        <w:tc>
          <w:tcPr>
            <w:tcW w:w="4133" w:type="dxa"/>
            <w:gridSpan w:val="2"/>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tcPr>
          <w:p w14:paraId="6DC88D1F" w14:textId="05FFBB9C" w:rsidR="00236608" w:rsidRPr="000C0B6C" w:rsidRDefault="00861536" w:rsidP="009A6B72">
            <w:r w:rsidRPr="00861536">
              <w:t>Ministry of Agriculture, Climate Change and Environment</w:t>
            </w:r>
          </w:p>
        </w:tc>
      </w:tr>
      <w:tr w:rsidR="00236608" w:rsidRPr="000C0B6C" w14:paraId="19EAFF8D" w14:textId="77777777" w:rsidTr="00D00B27">
        <w:trPr>
          <w:trHeight w:val="280"/>
        </w:trPr>
        <w:tc>
          <w:tcPr>
            <w:tcW w:w="4133" w:type="dxa"/>
            <w:gridSpan w:val="2"/>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tcPr>
          <w:p w14:paraId="3A3463CC" w14:textId="77777777" w:rsidR="00861536" w:rsidRDefault="00861536" w:rsidP="00861536">
            <w:r>
              <w:t>Botanical Garden</w:t>
            </w:r>
          </w:p>
          <w:p w14:paraId="1BEACDEF" w14:textId="06E56BF2" w:rsidR="00236608" w:rsidRPr="000C0B6C" w:rsidRDefault="00861536" w:rsidP="00861536">
            <w:r>
              <w:t xml:space="preserve">P.O. Box </w:t>
            </w:r>
            <w:proofErr w:type="gramStart"/>
            <w:r>
              <w:t>445,Victoria</w:t>
            </w:r>
            <w:proofErr w:type="gramEnd"/>
            <w:r>
              <w:t xml:space="preserve">, </w:t>
            </w:r>
            <w:proofErr w:type="spellStart"/>
            <w:r>
              <w:t>Mahe</w:t>
            </w:r>
            <w:proofErr w:type="spellEnd"/>
          </w:p>
        </w:tc>
      </w:tr>
      <w:tr w:rsidR="00236608" w:rsidRPr="000C0B6C" w14:paraId="3310BC30" w14:textId="77777777" w:rsidTr="00D00B27">
        <w:trPr>
          <w:trHeight w:val="270"/>
        </w:trPr>
        <w:tc>
          <w:tcPr>
            <w:tcW w:w="4133" w:type="dxa"/>
            <w:gridSpan w:val="2"/>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tcPr>
          <w:p w14:paraId="160AB00E" w14:textId="45629305" w:rsidR="00236608" w:rsidRPr="000C0B6C" w:rsidRDefault="00861536" w:rsidP="009A6B72">
            <w:r>
              <w:t xml:space="preserve">Victoria </w:t>
            </w:r>
          </w:p>
        </w:tc>
      </w:tr>
      <w:tr w:rsidR="00236608" w:rsidRPr="000C0B6C" w14:paraId="0303D967" w14:textId="77777777" w:rsidTr="00D00B27">
        <w:trPr>
          <w:trHeight w:val="280"/>
        </w:trPr>
        <w:tc>
          <w:tcPr>
            <w:tcW w:w="4133" w:type="dxa"/>
            <w:gridSpan w:val="2"/>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tcPr>
          <w:p w14:paraId="213ED87C" w14:textId="7BA26AB2" w:rsidR="00236608" w:rsidRPr="000C0B6C" w:rsidRDefault="00861536" w:rsidP="009A6B72">
            <w:r>
              <w:t>Seychelles</w:t>
            </w:r>
          </w:p>
        </w:tc>
      </w:tr>
      <w:tr w:rsidR="00236608" w:rsidRPr="000C0B6C" w14:paraId="1112C88B" w14:textId="77777777" w:rsidTr="00D00B27">
        <w:trPr>
          <w:trHeight w:val="270"/>
        </w:trPr>
        <w:tc>
          <w:tcPr>
            <w:tcW w:w="4133" w:type="dxa"/>
            <w:gridSpan w:val="2"/>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tcPr>
          <w:p w14:paraId="3E34F7CA" w14:textId="77777777" w:rsidR="00236608" w:rsidRPr="000C0B6C" w:rsidRDefault="00236608" w:rsidP="009A6B72"/>
        </w:tc>
      </w:tr>
      <w:tr w:rsidR="00236608" w:rsidRPr="000C0B6C" w14:paraId="64A916DC" w14:textId="77777777" w:rsidTr="00D00B27">
        <w:trPr>
          <w:trHeight w:val="270"/>
        </w:trPr>
        <w:tc>
          <w:tcPr>
            <w:tcW w:w="4133" w:type="dxa"/>
            <w:gridSpan w:val="2"/>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tcPr>
          <w:p w14:paraId="6D5B5A6E" w14:textId="6789432A" w:rsidR="00236608" w:rsidRPr="000C0B6C" w:rsidRDefault="00861536" w:rsidP="009A6B72">
            <w:r w:rsidRPr="00861536">
              <w:t>+</w:t>
            </w:r>
            <w:r w:rsidR="00646F7F" w:rsidRPr="00861536">
              <w:t>248</w:t>
            </w:r>
            <w:r w:rsidR="00646F7F">
              <w:t>4</w:t>
            </w:r>
            <w:r w:rsidR="00646F7F" w:rsidRPr="00861536">
              <w:t>6</w:t>
            </w:r>
            <w:r w:rsidR="00646F7F">
              <w:t>70</w:t>
            </w:r>
            <w:r w:rsidR="00646F7F" w:rsidRPr="00861536">
              <w:t>555</w:t>
            </w:r>
          </w:p>
        </w:tc>
      </w:tr>
      <w:tr w:rsidR="00236608" w:rsidRPr="000C0B6C" w14:paraId="7C74835B" w14:textId="77777777" w:rsidTr="00D00B27">
        <w:trPr>
          <w:trHeight w:val="233"/>
        </w:trPr>
        <w:tc>
          <w:tcPr>
            <w:tcW w:w="4133" w:type="dxa"/>
            <w:gridSpan w:val="2"/>
          </w:tcPr>
          <w:p w14:paraId="45DEDB26" w14:textId="77777777" w:rsidR="00236608" w:rsidRPr="000C0B6C" w:rsidRDefault="00236608" w:rsidP="009A6B72">
            <w:pPr>
              <w:pStyle w:val="CommentSubject"/>
              <w:rPr>
                <w:sz w:val="22"/>
                <w:szCs w:val="22"/>
              </w:rPr>
            </w:pPr>
            <w:r w:rsidRPr="000C0B6C">
              <w:rPr>
                <w:sz w:val="22"/>
                <w:szCs w:val="22"/>
              </w:rPr>
              <w:t>E-mail:</w:t>
            </w:r>
          </w:p>
        </w:tc>
        <w:tc>
          <w:tcPr>
            <w:tcW w:w="5222" w:type="dxa"/>
          </w:tcPr>
          <w:p w14:paraId="118A29DB" w14:textId="344BB681" w:rsidR="00236608" w:rsidRPr="000C0B6C" w:rsidRDefault="00A62FF9" w:rsidP="009A6B72">
            <w:hyperlink r:id="rId6" w:history="1">
              <w:r w:rsidR="00861536" w:rsidRPr="00906C6B">
                <w:rPr>
                  <w:rStyle w:val="Hyperlink"/>
                </w:rPr>
                <w:t>i.gamatis@env.gov.sc</w:t>
              </w:r>
            </w:hyperlink>
            <w:r w:rsidR="00861536">
              <w:t xml:space="preserve"> </w:t>
            </w:r>
          </w:p>
        </w:tc>
      </w:tr>
      <w:tr w:rsidR="00414EDF" w:rsidRPr="000C0B6C" w14:paraId="5BF8E06D" w14:textId="77777777" w:rsidTr="00D00B27">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00D00B27">
        <w:trPr>
          <w:trHeight w:val="779"/>
        </w:trPr>
        <w:tc>
          <w:tcPr>
            <w:tcW w:w="9355" w:type="dxa"/>
            <w:gridSpan w:val="3"/>
            <w:tcBorders>
              <w:top w:val="single" w:sz="4" w:space="0" w:color="auto"/>
              <w:left w:val="single" w:sz="4" w:space="0" w:color="auto"/>
              <w:right w:val="single" w:sz="4" w:space="0" w:color="auto"/>
            </w:tcBorders>
          </w:tcPr>
          <w:p w14:paraId="7ED2E569" w14:textId="77777777" w:rsidR="00414EDF" w:rsidRDefault="00414EDF" w:rsidP="003A5641">
            <w:pPr>
              <w:rPr>
                <w:sz w:val="22"/>
                <w:szCs w:val="22"/>
              </w:rPr>
            </w:pPr>
            <w:r>
              <w:rPr>
                <w:sz w:val="22"/>
                <w:szCs w:val="22"/>
              </w:rPr>
              <w:t xml:space="preserve">Please </w:t>
            </w:r>
            <w:r w:rsidR="003A5641">
              <w:rPr>
                <w:sz w:val="22"/>
                <w:szCs w:val="22"/>
              </w:rPr>
              <w:t xml:space="preserve">provide </w:t>
            </w:r>
            <w:r>
              <w:rPr>
                <w:sz w:val="22"/>
                <w:szCs w:val="22"/>
              </w:rPr>
              <w:t xml:space="preserve">any general comments on the structure of the </w:t>
            </w:r>
            <w:r w:rsidR="003A5641">
              <w:rPr>
                <w:sz w:val="22"/>
                <w:szCs w:val="22"/>
              </w:rPr>
              <w:t xml:space="preserve">draft template for the seventh and eighth national reports, as well as the introduction to the template.  </w:t>
            </w:r>
          </w:p>
          <w:p w14:paraId="58DD0F4E" w14:textId="77777777" w:rsidR="00AE7B80" w:rsidRDefault="00AE7B80" w:rsidP="003A5641">
            <w:pPr>
              <w:rPr>
                <w:sz w:val="22"/>
                <w:szCs w:val="22"/>
              </w:rPr>
            </w:pPr>
          </w:p>
          <w:p w14:paraId="4A1B1B82" w14:textId="61867B54" w:rsidR="009F4784" w:rsidRPr="00F5563D" w:rsidRDefault="009F4784" w:rsidP="003A5641">
            <w:pPr>
              <w:rPr>
                <w:sz w:val="22"/>
                <w:szCs w:val="22"/>
                <w:u w:val="single"/>
              </w:rPr>
            </w:pPr>
            <w:r w:rsidRPr="00F5563D">
              <w:rPr>
                <w:sz w:val="22"/>
                <w:szCs w:val="22"/>
                <w:u w:val="single"/>
              </w:rPr>
              <w:t xml:space="preserve">Seychelles appreciates the opportunity to comment on the review of the annexes. The national report is important in planning, monitoring, review mechanism and assessing the </w:t>
            </w:r>
            <w:r w:rsidR="00903D09" w:rsidRPr="00F5563D">
              <w:rPr>
                <w:sz w:val="22"/>
                <w:szCs w:val="22"/>
                <w:u w:val="single"/>
              </w:rPr>
              <w:t>progress of implementation.</w:t>
            </w:r>
          </w:p>
          <w:p w14:paraId="3D34CCBD" w14:textId="45F784F6" w:rsidR="00AE7B80" w:rsidRDefault="00646F7F" w:rsidP="003A5641">
            <w:pPr>
              <w:rPr>
                <w:sz w:val="22"/>
                <w:szCs w:val="22"/>
                <w:u w:val="single"/>
              </w:rPr>
            </w:pPr>
            <w:r w:rsidRPr="00C514F4">
              <w:rPr>
                <w:sz w:val="22"/>
                <w:szCs w:val="22"/>
                <w:u w:val="single"/>
              </w:rPr>
              <w:t>Due consideration</w:t>
            </w:r>
            <w:r w:rsidR="009F4784" w:rsidRPr="00C514F4">
              <w:rPr>
                <w:sz w:val="22"/>
                <w:szCs w:val="22"/>
                <w:u w:val="single"/>
              </w:rPr>
              <w:t xml:space="preserve"> must be given to deadline of the national reports after the COP, as most countries will need to update or review their NBSAPs and produce targets that are in line with the Post-2020 GBF. </w:t>
            </w:r>
            <w:r w:rsidR="00722B35">
              <w:rPr>
                <w:sz w:val="22"/>
                <w:szCs w:val="22"/>
                <w:u w:val="single"/>
              </w:rPr>
              <w:t xml:space="preserve">For a lot of countries including Seychelles, working on the NBSAPSs and targets usually takes a considerable amount of time and planning. </w:t>
            </w:r>
          </w:p>
          <w:p w14:paraId="348A47CE" w14:textId="77777777" w:rsidR="00C514F4" w:rsidRPr="00646F7F" w:rsidRDefault="00C514F4" w:rsidP="003A5641">
            <w:pPr>
              <w:rPr>
                <w:sz w:val="22"/>
                <w:szCs w:val="22"/>
                <w:u w:val="single"/>
              </w:rPr>
            </w:pPr>
          </w:p>
          <w:p w14:paraId="1C5D113D" w14:textId="45116EBE" w:rsidR="000A6488" w:rsidRPr="00414EDF" w:rsidRDefault="000A6488" w:rsidP="003A5641">
            <w:pPr>
              <w:rPr>
                <w:sz w:val="22"/>
                <w:szCs w:val="22"/>
              </w:rPr>
            </w:pPr>
            <w:r w:rsidRPr="00646F7F">
              <w:rPr>
                <w:sz w:val="22"/>
                <w:szCs w:val="22"/>
                <w:u w:val="single"/>
              </w:rPr>
              <w:t xml:space="preserve">The structure of the national reporting is good, but the word limits for each section is too restrictive, if there is a need for substantial information from parties then the word limits must be revised.  </w:t>
            </w:r>
            <w:r w:rsidR="00722B35" w:rsidRPr="00646F7F">
              <w:rPr>
                <w:sz w:val="22"/>
                <w:szCs w:val="22"/>
                <w:u w:val="single"/>
              </w:rPr>
              <w:t xml:space="preserve">Due consideration must be given also </w:t>
            </w:r>
            <w:r w:rsidR="00646F7F" w:rsidRPr="00646F7F">
              <w:rPr>
                <w:sz w:val="22"/>
                <w:szCs w:val="22"/>
                <w:u w:val="single"/>
              </w:rPr>
              <w:t>to</w:t>
            </w:r>
            <w:r w:rsidR="00722B35" w:rsidRPr="00646F7F">
              <w:rPr>
                <w:sz w:val="22"/>
                <w:szCs w:val="22"/>
                <w:u w:val="single"/>
              </w:rPr>
              <w:t xml:space="preserve"> the number of focal points and relevant </w:t>
            </w:r>
            <w:r w:rsidR="00646F7F" w:rsidRPr="00646F7F">
              <w:rPr>
                <w:sz w:val="22"/>
                <w:szCs w:val="22"/>
                <w:u w:val="single"/>
              </w:rPr>
              <w:t>conventions that</w:t>
            </w:r>
            <w:r w:rsidR="00722B35" w:rsidRPr="00646F7F">
              <w:rPr>
                <w:sz w:val="22"/>
                <w:szCs w:val="22"/>
                <w:u w:val="single"/>
              </w:rPr>
              <w:t xml:space="preserve"> needs to be consulted </w:t>
            </w:r>
            <w:proofErr w:type="gramStart"/>
            <w:r w:rsidR="00722B35" w:rsidRPr="00646F7F">
              <w:rPr>
                <w:sz w:val="22"/>
                <w:szCs w:val="22"/>
                <w:u w:val="single"/>
              </w:rPr>
              <w:t>in order to</w:t>
            </w:r>
            <w:proofErr w:type="gramEnd"/>
            <w:r w:rsidR="00722B35" w:rsidRPr="00646F7F">
              <w:rPr>
                <w:sz w:val="22"/>
                <w:szCs w:val="22"/>
                <w:u w:val="single"/>
              </w:rPr>
              <w:t xml:space="preserve"> incorporate their contributions as well</w:t>
            </w:r>
            <w:r w:rsidR="00722B35">
              <w:rPr>
                <w:sz w:val="22"/>
                <w:szCs w:val="22"/>
              </w:rPr>
              <w:t xml:space="preserve"> </w:t>
            </w:r>
          </w:p>
        </w:tc>
      </w:tr>
      <w:tr w:rsidR="00236608" w:rsidRPr="000C0B6C" w14:paraId="623341FC" w14:textId="77777777" w:rsidTr="00D00B27">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8803E63" w:rsidR="00236608" w:rsidRPr="000C0B6C" w:rsidRDefault="008D0017" w:rsidP="008D0017">
            <w:pPr>
              <w:rPr>
                <w:b/>
                <w:i/>
              </w:rPr>
            </w:pPr>
            <w:r>
              <w:rPr>
                <w:sz w:val="22"/>
                <w:szCs w:val="22"/>
              </w:rPr>
              <w:t xml:space="preserve">Please use the table below to provide any specific comments on the template: </w:t>
            </w:r>
          </w:p>
        </w:tc>
      </w:tr>
      <w:tr w:rsidR="00414EDF" w:rsidRPr="000C0B6C" w14:paraId="2D6B6755" w14:textId="77777777" w:rsidTr="00D00B27">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414EDF" w:rsidRPr="000C0B6C" w:rsidRDefault="00414EDF" w:rsidP="009A6B72">
            <w:pPr>
              <w:rPr>
                <w:b/>
              </w:rPr>
            </w:pPr>
            <w:r>
              <w:rPr>
                <w:b/>
                <w:sz w:val="22"/>
                <w:szCs w:val="22"/>
              </w:rPr>
              <w:lastRenderedPageBreak/>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414EDF" w:rsidRPr="000C0B6C" w:rsidRDefault="00414EDF" w:rsidP="009A6B72">
            <w:pPr>
              <w:rPr>
                <w:b/>
              </w:rPr>
            </w:pPr>
            <w:r w:rsidRPr="000C0B6C">
              <w:rPr>
                <w:b/>
                <w:sz w:val="22"/>
                <w:szCs w:val="22"/>
              </w:rPr>
              <w:t>Comment</w:t>
            </w:r>
          </w:p>
        </w:tc>
      </w:tr>
      <w:tr w:rsidR="000E6341" w:rsidRPr="000C0B6C" w14:paraId="0F2CD79B" w14:textId="77777777" w:rsidTr="00D00B27">
        <w:trPr>
          <w:trHeight w:val="769"/>
        </w:trPr>
        <w:tc>
          <w:tcPr>
            <w:tcW w:w="901" w:type="dxa"/>
            <w:tcBorders>
              <w:top w:val="single" w:sz="4" w:space="0" w:color="595959" w:themeColor="text1" w:themeTint="A6"/>
            </w:tcBorders>
          </w:tcPr>
          <w:p w14:paraId="0C67F728" w14:textId="33FF1E15" w:rsidR="000E6341" w:rsidRPr="000C0B6C" w:rsidRDefault="000E6341" w:rsidP="009A6B72">
            <w:r>
              <w:t>I</w:t>
            </w:r>
          </w:p>
        </w:tc>
        <w:tc>
          <w:tcPr>
            <w:tcW w:w="8454" w:type="dxa"/>
            <w:gridSpan w:val="2"/>
            <w:tcBorders>
              <w:top w:val="single" w:sz="4" w:space="0" w:color="595959" w:themeColor="text1" w:themeTint="A6"/>
            </w:tcBorders>
          </w:tcPr>
          <w:p w14:paraId="420C39CC"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 Executive summary of the seventh and eighth national reports</w:t>
            </w:r>
            <w:r>
              <w:rPr>
                <w:sz w:val="22"/>
                <w:szCs w:val="22"/>
              </w:rPr>
              <w:t>.</w:t>
            </w:r>
          </w:p>
          <w:p w14:paraId="526A7443" w14:textId="77777777" w:rsidR="00AE7B80" w:rsidRDefault="00AE7B80" w:rsidP="008A6047"/>
          <w:p w14:paraId="00426BC3" w14:textId="3654CA82" w:rsidR="00AE7B80" w:rsidRPr="00C514F4" w:rsidRDefault="00861536" w:rsidP="00861536">
            <w:pPr>
              <w:rPr>
                <w:u w:val="single"/>
              </w:rPr>
            </w:pPr>
            <w:r w:rsidRPr="00C514F4">
              <w:rPr>
                <w:u w:val="single"/>
              </w:rPr>
              <w:t>The wording</w:t>
            </w:r>
            <w:r w:rsidRPr="00C514F4">
              <w:rPr>
                <w:i/>
                <w:u w:val="single"/>
              </w:rPr>
              <w:t xml:space="preserve"> “Ambition gap” </w:t>
            </w:r>
            <w:r w:rsidRPr="00C514F4">
              <w:rPr>
                <w:u w:val="single"/>
              </w:rPr>
              <w:t>should be removed and only keep “Key challenges”. What does ambition gap means? The text should be kept clear and concise.</w:t>
            </w:r>
          </w:p>
        </w:tc>
      </w:tr>
      <w:tr w:rsidR="000E6341" w:rsidRPr="000C0B6C" w14:paraId="0C9C63D9" w14:textId="77777777" w:rsidTr="00D00B27">
        <w:trPr>
          <w:trHeight w:val="769"/>
        </w:trPr>
        <w:tc>
          <w:tcPr>
            <w:tcW w:w="901" w:type="dxa"/>
          </w:tcPr>
          <w:p w14:paraId="46581EE4" w14:textId="23C1A3D9" w:rsidR="000E6341" w:rsidRPr="000C0B6C" w:rsidRDefault="000E6341" w:rsidP="009A6B72">
            <w:r>
              <w:rPr>
                <w:sz w:val="22"/>
                <w:szCs w:val="22"/>
              </w:rPr>
              <w:t>II</w:t>
            </w:r>
          </w:p>
        </w:tc>
        <w:tc>
          <w:tcPr>
            <w:tcW w:w="8454" w:type="dxa"/>
            <w:gridSpan w:val="2"/>
          </w:tcPr>
          <w:p w14:paraId="3283D23A" w14:textId="67B19F2F" w:rsidR="000E6341" w:rsidRDefault="000E6341" w:rsidP="008A6047">
            <w:pPr>
              <w:rPr>
                <w:sz w:val="22"/>
                <w:szCs w:val="22"/>
              </w:rPr>
            </w:pPr>
            <w:r>
              <w:rPr>
                <w:sz w:val="22"/>
                <w:szCs w:val="22"/>
              </w:rPr>
              <w:t xml:space="preserve">Please include comments or specific suggestions for </w:t>
            </w:r>
            <w:r w:rsidRPr="008A6047">
              <w:rPr>
                <w:sz w:val="22"/>
                <w:szCs w:val="22"/>
              </w:rPr>
              <w:t>Section II. Brief overview of the process of preparation of the report</w:t>
            </w:r>
          </w:p>
          <w:p w14:paraId="4D67C78F" w14:textId="77777777" w:rsidR="00AE7B80" w:rsidRDefault="00AE7B80" w:rsidP="008A6047">
            <w:pPr>
              <w:rPr>
                <w:sz w:val="22"/>
                <w:szCs w:val="22"/>
              </w:rPr>
            </w:pPr>
          </w:p>
          <w:p w14:paraId="1FB20CA9" w14:textId="4472E7C7" w:rsidR="00AE7B80" w:rsidRPr="008A6047" w:rsidRDefault="0040413D" w:rsidP="008A6047">
            <w:pPr>
              <w:rPr>
                <w:sz w:val="22"/>
                <w:szCs w:val="22"/>
              </w:rPr>
            </w:pPr>
            <w:r>
              <w:rPr>
                <w:sz w:val="22"/>
                <w:szCs w:val="22"/>
              </w:rPr>
              <w:t>-</w:t>
            </w:r>
          </w:p>
        </w:tc>
      </w:tr>
      <w:tr w:rsidR="000E6341" w:rsidRPr="000C0B6C" w14:paraId="6153AF8D" w14:textId="77777777" w:rsidTr="00D00B27">
        <w:trPr>
          <w:trHeight w:val="1022"/>
        </w:trPr>
        <w:tc>
          <w:tcPr>
            <w:tcW w:w="901" w:type="dxa"/>
          </w:tcPr>
          <w:p w14:paraId="66AF3500" w14:textId="655ECA9E" w:rsidR="000E6341" w:rsidRPr="000C0B6C" w:rsidRDefault="000E6341" w:rsidP="009A6B72">
            <w:r>
              <w:t>III</w:t>
            </w:r>
          </w:p>
        </w:tc>
        <w:tc>
          <w:tcPr>
            <w:tcW w:w="8454" w:type="dxa"/>
            <w:gridSpan w:val="2"/>
          </w:tcPr>
          <w:p w14:paraId="6A94E0CB"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III.</w:t>
            </w:r>
            <w:r w:rsidRPr="008A6047">
              <w:rPr>
                <w:sz w:val="22"/>
                <w:szCs w:val="22"/>
              </w:rPr>
              <w:tab/>
              <w:t xml:space="preserve">Status of the updated or revised NBSAP in the light of the post-2020 global biodiversity framework (This section is for the seventh national report only) </w:t>
            </w:r>
          </w:p>
          <w:p w14:paraId="22CF89F4" w14:textId="77777777" w:rsidR="00AE7B80" w:rsidRDefault="00AE7B80" w:rsidP="008A6047">
            <w:pPr>
              <w:rPr>
                <w:sz w:val="22"/>
                <w:szCs w:val="22"/>
              </w:rPr>
            </w:pPr>
          </w:p>
          <w:p w14:paraId="5F267497" w14:textId="0D0CEEE2" w:rsidR="00AE7B80" w:rsidRPr="00C514F4" w:rsidRDefault="0040413D" w:rsidP="008A6047">
            <w:pPr>
              <w:rPr>
                <w:sz w:val="22"/>
                <w:szCs w:val="22"/>
                <w:u w:val="single"/>
              </w:rPr>
            </w:pPr>
            <w:r w:rsidRPr="00C514F4">
              <w:rPr>
                <w:sz w:val="22"/>
                <w:szCs w:val="22"/>
                <w:u w:val="single"/>
                <w:lang w:val="en-GB"/>
              </w:rPr>
              <w:t xml:space="preserve">At the boxes where “no” is the option, justification should also be provided; maybe there could be a space whereby justification could be provided.  </w:t>
            </w:r>
          </w:p>
        </w:tc>
      </w:tr>
      <w:tr w:rsidR="000E6341" w:rsidRPr="000C0B6C" w14:paraId="6D0FC60A" w14:textId="77777777" w:rsidTr="00D00B27">
        <w:trPr>
          <w:trHeight w:val="769"/>
        </w:trPr>
        <w:tc>
          <w:tcPr>
            <w:tcW w:w="901" w:type="dxa"/>
          </w:tcPr>
          <w:p w14:paraId="6282A73C" w14:textId="2FB3AFA3" w:rsidR="000E6341" w:rsidRPr="000C0B6C" w:rsidRDefault="000E6341" w:rsidP="009A6B72">
            <w:r>
              <w:t>IV</w:t>
            </w:r>
          </w:p>
        </w:tc>
        <w:tc>
          <w:tcPr>
            <w:tcW w:w="8454" w:type="dxa"/>
            <w:gridSpan w:val="2"/>
          </w:tcPr>
          <w:p w14:paraId="034A5FC9"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IV.</w:t>
            </w:r>
            <w:r w:rsidRPr="008A6047">
              <w:rPr>
                <w:sz w:val="22"/>
                <w:szCs w:val="22"/>
              </w:rPr>
              <w:tab/>
              <w:t>Assessment of progress towards the 2050 goals of the post-2020 global biodiversity framework</w:t>
            </w:r>
          </w:p>
          <w:p w14:paraId="33649AAF" w14:textId="77777777" w:rsidR="00D6078A" w:rsidRDefault="00D6078A" w:rsidP="008A6047">
            <w:pPr>
              <w:rPr>
                <w:sz w:val="22"/>
                <w:szCs w:val="22"/>
              </w:rPr>
            </w:pPr>
          </w:p>
          <w:p w14:paraId="1B92E2B4" w14:textId="6DE9B112" w:rsidR="00D6078A" w:rsidRPr="008A6047" w:rsidRDefault="00861536" w:rsidP="008A6047">
            <w:pPr>
              <w:rPr>
                <w:sz w:val="22"/>
                <w:szCs w:val="22"/>
              </w:rPr>
            </w:pPr>
            <w:r>
              <w:rPr>
                <w:sz w:val="22"/>
                <w:szCs w:val="22"/>
              </w:rPr>
              <w:t>-</w:t>
            </w:r>
          </w:p>
        </w:tc>
      </w:tr>
      <w:tr w:rsidR="00AE7B80" w:rsidRPr="000C0B6C" w14:paraId="30930566" w14:textId="77777777" w:rsidTr="00D00B27">
        <w:trPr>
          <w:trHeight w:val="1068"/>
        </w:trPr>
        <w:tc>
          <w:tcPr>
            <w:tcW w:w="901" w:type="dxa"/>
          </w:tcPr>
          <w:p w14:paraId="7E88CD75" w14:textId="1B65DE41" w:rsidR="00AE7B80" w:rsidRPr="000C0B6C" w:rsidRDefault="00AE7B80" w:rsidP="009A6B72">
            <w:r>
              <w:t>V</w:t>
            </w:r>
          </w:p>
        </w:tc>
        <w:tc>
          <w:tcPr>
            <w:tcW w:w="8454" w:type="dxa"/>
            <w:gridSpan w:val="2"/>
          </w:tcPr>
          <w:p w14:paraId="12C17792" w14:textId="77777777" w:rsidR="00AE7B80" w:rsidRDefault="00AE7B80" w:rsidP="008A6047">
            <w:pPr>
              <w:rPr>
                <w:sz w:val="22"/>
                <w:szCs w:val="22"/>
              </w:rPr>
            </w:pPr>
            <w:r>
              <w:rPr>
                <w:sz w:val="22"/>
                <w:szCs w:val="22"/>
              </w:rPr>
              <w:t xml:space="preserve">Please include comments or specific suggestions for </w:t>
            </w:r>
            <w:r w:rsidRPr="008A6047">
              <w:rPr>
                <w:sz w:val="22"/>
                <w:szCs w:val="22"/>
              </w:rPr>
              <w:t>Section V. Progress towards the 2030 action targets</w:t>
            </w:r>
          </w:p>
          <w:p w14:paraId="3C01F7D5" w14:textId="77777777" w:rsidR="00AE7B80" w:rsidRDefault="00AE7B80" w:rsidP="008A6047"/>
          <w:p w14:paraId="4B30F77B" w14:textId="4DD778AB" w:rsidR="0040413D" w:rsidRPr="00C514F4" w:rsidRDefault="0040413D" w:rsidP="00861536">
            <w:pPr>
              <w:rPr>
                <w:u w:val="single"/>
              </w:rPr>
            </w:pPr>
            <w:r w:rsidRPr="00C514F4">
              <w:rPr>
                <w:u w:val="single"/>
              </w:rPr>
              <w:t xml:space="preserve">The box labeled </w:t>
            </w:r>
            <w:r w:rsidR="00861536" w:rsidRPr="00C514F4">
              <w:rPr>
                <w:u w:val="single"/>
              </w:rPr>
              <w:t>Unknown;</w:t>
            </w:r>
            <w:r w:rsidRPr="00C514F4">
              <w:rPr>
                <w:u w:val="single"/>
              </w:rPr>
              <w:t xml:space="preserve"> </w:t>
            </w:r>
            <w:r w:rsidR="00861536" w:rsidRPr="00C514F4">
              <w:rPr>
                <w:u w:val="single"/>
              </w:rPr>
              <w:t xml:space="preserve">it is not clear in what context “unknown’ is being used. As countries should be developing their national targets in line with the global targets with headline indicators, then their targets should be achievable and contributing to the implementation of the global targets. </w:t>
            </w:r>
          </w:p>
        </w:tc>
      </w:tr>
    </w:tbl>
    <w:p w14:paraId="48DAF900" w14:textId="04DCF346" w:rsidR="00B51493" w:rsidRDefault="00236608" w:rsidP="00AE7B5B">
      <w:pPr>
        <w:jc w:val="both"/>
      </w:pPr>
      <w:r w:rsidRPr="00153018">
        <w:rPr>
          <w:i/>
          <w:sz w:val="22"/>
          <w:szCs w:val="22"/>
        </w:rPr>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E63C" w14:textId="77777777" w:rsidR="00A62FF9" w:rsidRDefault="00A62FF9" w:rsidP="00AE7B5B">
      <w:r>
        <w:separator/>
      </w:r>
    </w:p>
  </w:endnote>
  <w:endnote w:type="continuationSeparator" w:id="0">
    <w:p w14:paraId="74407373" w14:textId="77777777" w:rsidR="00A62FF9" w:rsidRDefault="00A62FF9"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C4F4" w14:textId="77777777" w:rsidR="00A62FF9" w:rsidRDefault="00A62FF9" w:rsidP="00AE7B5B">
      <w:r>
        <w:separator/>
      </w:r>
    </w:p>
  </w:footnote>
  <w:footnote w:type="continuationSeparator" w:id="0">
    <w:p w14:paraId="3AFABD10" w14:textId="77777777" w:rsidR="00A62FF9" w:rsidRDefault="00A62FF9" w:rsidP="00AE7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CA"/>
    <w:rsid w:val="000A6488"/>
    <w:rsid w:val="000E6341"/>
    <w:rsid w:val="0016656C"/>
    <w:rsid w:val="00236608"/>
    <w:rsid w:val="00304265"/>
    <w:rsid w:val="00377C05"/>
    <w:rsid w:val="003A5641"/>
    <w:rsid w:val="0040413D"/>
    <w:rsid w:val="00414EDF"/>
    <w:rsid w:val="0053632F"/>
    <w:rsid w:val="005558F7"/>
    <w:rsid w:val="00636433"/>
    <w:rsid w:val="00646F7F"/>
    <w:rsid w:val="00647F74"/>
    <w:rsid w:val="00722B35"/>
    <w:rsid w:val="007864F2"/>
    <w:rsid w:val="008418B4"/>
    <w:rsid w:val="00861536"/>
    <w:rsid w:val="008A6047"/>
    <w:rsid w:val="008D0017"/>
    <w:rsid w:val="008D34B8"/>
    <w:rsid w:val="008E7015"/>
    <w:rsid w:val="00903D09"/>
    <w:rsid w:val="009A6B72"/>
    <w:rsid w:val="009C30DA"/>
    <w:rsid w:val="009F4784"/>
    <w:rsid w:val="00A62FF9"/>
    <w:rsid w:val="00AE7B5B"/>
    <w:rsid w:val="00AE7B80"/>
    <w:rsid w:val="00AE7F55"/>
    <w:rsid w:val="00AF4AD0"/>
    <w:rsid w:val="00B51493"/>
    <w:rsid w:val="00BC0E48"/>
    <w:rsid w:val="00BC32B2"/>
    <w:rsid w:val="00C514F4"/>
    <w:rsid w:val="00D00B27"/>
    <w:rsid w:val="00D33A7B"/>
    <w:rsid w:val="00D6078A"/>
    <w:rsid w:val="00D93CCA"/>
    <w:rsid w:val="00DB27DE"/>
    <w:rsid w:val="00F5563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46E9E33D-FB9C-4935-BD52-1961229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646F7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gamatis@env.gov.s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Indira Gamatis</cp:lastModifiedBy>
  <cp:revision>6</cp:revision>
  <dcterms:created xsi:type="dcterms:W3CDTF">2022-05-06T11:46:00Z</dcterms:created>
  <dcterms:modified xsi:type="dcterms:W3CDTF">2022-05-07T13:44:00Z</dcterms:modified>
</cp:coreProperties>
</file>