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34B17942" w14:textId="6E493602" w:rsidR="00236608" w:rsidRPr="00197790" w:rsidRDefault="00236608" w:rsidP="00D3167F">
      <w:pPr>
        <w:pStyle w:val="Default"/>
        <w:jc w:val="center"/>
        <w:rPr>
          <w:b/>
          <w:u w:val="single"/>
        </w:rPr>
      </w:pPr>
      <w:r w:rsidRPr="00197790">
        <w:rPr>
          <w:b/>
          <w:u w:val="single"/>
        </w:rPr>
        <w:t>TEMPLATE FOR COMMENTS</w:t>
      </w:r>
      <w:r w:rsidR="009A6B72" w:rsidRPr="00197790">
        <w:rPr>
          <w:b/>
          <w:u w:val="single"/>
        </w:rPr>
        <w:t xml:space="preserve">: </w:t>
      </w:r>
      <w:r w:rsidR="00DC44E4" w:rsidRPr="00197790">
        <w:rPr>
          <w:b/>
          <w:u w:val="single"/>
        </w:rPr>
        <w:t>Draft g</w:t>
      </w:r>
      <w:r w:rsidR="00E2476B" w:rsidRPr="00197790">
        <w:rPr>
          <w:b/>
          <w:u w:val="single"/>
        </w:rPr>
        <w:t xml:space="preserve">uidance for </w:t>
      </w:r>
      <w:r w:rsidR="000B252D" w:rsidRPr="00197790">
        <w:rPr>
          <w:b/>
          <w:u w:val="single"/>
        </w:rPr>
        <w:t xml:space="preserve">capturing commitments from actors other than national governments in the context of enhanced planning, monitoring, reporting and reviewing mechanisms </w:t>
      </w:r>
      <w:r w:rsidR="009A6B72" w:rsidRPr="00197790">
        <w:rPr>
          <w:b/>
          <w:u w:val="single"/>
        </w:rPr>
        <w:t>contained in CBD/SBI/3/11/ADD</w:t>
      </w:r>
      <w:r w:rsidR="00DC44E4" w:rsidRPr="00197790">
        <w:rPr>
          <w:b/>
          <w:u w:val="single"/>
        </w:rPr>
        <w:t xml:space="preserve"> </w:t>
      </w:r>
      <w:r w:rsidR="000B252D" w:rsidRPr="00197790">
        <w:rPr>
          <w:b/>
          <w:u w:val="single"/>
        </w:rPr>
        <w:t>6</w:t>
      </w:r>
    </w:p>
    <w:p w14:paraId="17859718" w14:textId="77777777" w:rsidR="00236608" w:rsidRPr="00532BBA" w:rsidRDefault="00236608" w:rsidP="006C085B">
      <w:pPr>
        <w:pStyle w:val="Default"/>
        <w:spacing w:before="60"/>
        <w:jc w:val="center"/>
        <w:rPr>
          <w:b/>
          <w:sz w:val="22"/>
          <w:szCs w:val="22"/>
          <w:u w:val="single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02"/>
      </w:tblGrid>
      <w:tr w:rsidR="00236608" w:rsidRPr="000C0B6C" w14:paraId="1FFC346E" w14:textId="77777777" w:rsidTr="00D3167F">
        <w:trPr>
          <w:trHeight w:val="737"/>
        </w:trPr>
        <w:tc>
          <w:tcPr>
            <w:tcW w:w="9535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3167F">
        <w:trPr>
          <w:trHeight w:val="270"/>
        </w:trPr>
        <w:tc>
          <w:tcPr>
            <w:tcW w:w="4133" w:type="dxa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02" w:type="dxa"/>
          </w:tcPr>
          <w:p w14:paraId="1B40A4A0" w14:textId="6884A3CF" w:rsidR="00AF4AD0" w:rsidRPr="000C0B6C" w:rsidRDefault="00DC44E4" w:rsidP="000B252D">
            <w:r>
              <w:t>Draft guidance for</w:t>
            </w:r>
            <w:r w:rsidR="000B252D">
              <w:t xml:space="preserve"> </w:t>
            </w:r>
            <w:r w:rsidR="000B252D" w:rsidRPr="00197790">
              <w:t xml:space="preserve">capturing commitments from actors other than national governments in the context of enhanced planning, monitoring, reporting and reviewing mechanisms </w:t>
            </w:r>
            <w:r w:rsidRPr="00197790">
              <w:t>contained in the documen</w:t>
            </w:r>
            <w:r>
              <w:t>t CBD/SBI/3/11/Add.</w:t>
            </w:r>
            <w:r w:rsidR="000B252D">
              <w:t>6</w:t>
            </w:r>
            <w:r>
              <w:t>, w</w:t>
            </w:r>
            <w:r w:rsidR="00385D8C">
              <w:t>hich includes a draft of</w:t>
            </w:r>
            <w:r w:rsidR="00757EBE">
              <w:t xml:space="preserve"> </w:t>
            </w:r>
            <w:r>
              <w:t xml:space="preserve">Annex </w:t>
            </w:r>
            <w:r w:rsidR="000B252D">
              <w:t>B</w:t>
            </w:r>
            <w:r w:rsidR="00FF1E02">
              <w:t xml:space="preserve"> to CBD/SBI/3/CRP.5.</w:t>
            </w:r>
            <w:r>
              <w:t xml:space="preserve"> </w:t>
            </w:r>
            <w:r w:rsidR="00414EDF">
              <w:t xml:space="preserve">This template aims to collect feedback on that Annex. </w:t>
            </w:r>
          </w:p>
        </w:tc>
      </w:tr>
      <w:tr w:rsidR="00236608" w:rsidRPr="000C0B6C" w14:paraId="6598FBAB" w14:textId="77777777" w:rsidTr="00D3167F">
        <w:trPr>
          <w:trHeight w:val="449"/>
        </w:trPr>
        <w:tc>
          <w:tcPr>
            <w:tcW w:w="9535" w:type="dxa"/>
            <w:gridSpan w:val="2"/>
            <w:shd w:val="clear" w:color="auto" w:fill="C0C0C0"/>
            <w:vAlign w:val="center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236608" w:rsidRPr="000C0B6C" w14:paraId="212CCDF4" w14:textId="77777777" w:rsidTr="00D3167F">
        <w:trPr>
          <w:trHeight w:val="270"/>
        </w:trPr>
        <w:tc>
          <w:tcPr>
            <w:tcW w:w="4133" w:type="dxa"/>
          </w:tcPr>
          <w:p w14:paraId="13CBB394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02" w:type="dxa"/>
          </w:tcPr>
          <w:p w14:paraId="08B4F522" w14:textId="77777777" w:rsidR="00236608" w:rsidRPr="000C0B6C" w:rsidRDefault="00236608" w:rsidP="009A6B72"/>
        </w:tc>
      </w:tr>
      <w:tr w:rsidR="00236608" w:rsidRPr="000C0B6C" w14:paraId="70478EC8" w14:textId="77777777" w:rsidTr="00D3167F">
        <w:trPr>
          <w:trHeight w:val="270"/>
        </w:trPr>
        <w:tc>
          <w:tcPr>
            <w:tcW w:w="4133" w:type="dxa"/>
          </w:tcPr>
          <w:p w14:paraId="4EE5D0BF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02" w:type="dxa"/>
          </w:tcPr>
          <w:p w14:paraId="618617AF" w14:textId="77777777" w:rsidR="00236608" w:rsidRPr="000C0B6C" w:rsidRDefault="00236608" w:rsidP="009A6B72"/>
        </w:tc>
      </w:tr>
      <w:tr w:rsidR="00236608" w:rsidRPr="000C0B6C" w14:paraId="60004B01" w14:textId="77777777" w:rsidTr="00D3167F">
        <w:trPr>
          <w:trHeight w:val="280"/>
        </w:trPr>
        <w:tc>
          <w:tcPr>
            <w:tcW w:w="4133" w:type="dxa"/>
          </w:tcPr>
          <w:p w14:paraId="043D7251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02" w:type="dxa"/>
          </w:tcPr>
          <w:p w14:paraId="44573104" w14:textId="77777777" w:rsidR="00236608" w:rsidRPr="000C0B6C" w:rsidRDefault="00236608" w:rsidP="009A6B72"/>
        </w:tc>
      </w:tr>
      <w:tr w:rsidR="00236608" w:rsidRPr="000C0B6C" w14:paraId="41DAE210" w14:textId="77777777" w:rsidTr="00D3167F">
        <w:trPr>
          <w:trHeight w:val="270"/>
        </w:trPr>
        <w:tc>
          <w:tcPr>
            <w:tcW w:w="4133" w:type="dxa"/>
          </w:tcPr>
          <w:p w14:paraId="064A5C6E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02" w:type="dxa"/>
          </w:tcPr>
          <w:p w14:paraId="6DC88D1F" w14:textId="77777777" w:rsidR="00236608" w:rsidRPr="000C0B6C" w:rsidRDefault="00236608" w:rsidP="009A6B72"/>
        </w:tc>
      </w:tr>
      <w:tr w:rsidR="00236608" w:rsidRPr="000C0B6C" w14:paraId="19EAFF8D" w14:textId="77777777" w:rsidTr="00D3167F">
        <w:trPr>
          <w:trHeight w:val="280"/>
        </w:trPr>
        <w:tc>
          <w:tcPr>
            <w:tcW w:w="4133" w:type="dxa"/>
          </w:tcPr>
          <w:p w14:paraId="051F46C6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02" w:type="dxa"/>
          </w:tcPr>
          <w:p w14:paraId="1BEACDEF" w14:textId="77777777" w:rsidR="00236608" w:rsidRPr="000C0B6C" w:rsidRDefault="00236608" w:rsidP="009A6B72"/>
        </w:tc>
      </w:tr>
      <w:tr w:rsidR="00236608" w:rsidRPr="000C0B6C" w14:paraId="3310BC30" w14:textId="77777777" w:rsidTr="00D3167F">
        <w:trPr>
          <w:trHeight w:val="270"/>
        </w:trPr>
        <w:tc>
          <w:tcPr>
            <w:tcW w:w="4133" w:type="dxa"/>
          </w:tcPr>
          <w:p w14:paraId="675A80C3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02" w:type="dxa"/>
          </w:tcPr>
          <w:p w14:paraId="160AB00E" w14:textId="77777777" w:rsidR="00236608" w:rsidRPr="000C0B6C" w:rsidRDefault="00236608" w:rsidP="009A6B72"/>
        </w:tc>
      </w:tr>
      <w:tr w:rsidR="00236608" w:rsidRPr="000C0B6C" w14:paraId="0303D967" w14:textId="77777777" w:rsidTr="00D3167F">
        <w:trPr>
          <w:trHeight w:val="280"/>
        </w:trPr>
        <w:tc>
          <w:tcPr>
            <w:tcW w:w="4133" w:type="dxa"/>
          </w:tcPr>
          <w:p w14:paraId="241052A2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02" w:type="dxa"/>
          </w:tcPr>
          <w:p w14:paraId="213ED87C" w14:textId="77777777" w:rsidR="00236608" w:rsidRPr="000C0B6C" w:rsidRDefault="00236608" w:rsidP="009A6B72"/>
        </w:tc>
      </w:tr>
      <w:tr w:rsidR="00236608" w:rsidRPr="000C0B6C" w14:paraId="1112C88B" w14:textId="77777777" w:rsidTr="00D3167F">
        <w:trPr>
          <w:trHeight w:val="270"/>
        </w:trPr>
        <w:tc>
          <w:tcPr>
            <w:tcW w:w="4133" w:type="dxa"/>
          </w:tcPr>
          <w:p w14:paraId="45B7FB6A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02" w:type="dxa"/>
          </w:tcPr>
          <w:p w14:paraId="3E34F7CA" w14:textId="77777777" w:rsidR="00236608" w:rsidRPr="000C0B6C" w:rsidRDefault="00236608" w:rsidP="009A6B72"/>
        </w:tc>
      </w:tr>
      <w:tr w:rsidR="00236608" w:rsidRPr="000C0B6C" w14:paraId="64A916DC" w14:textId="77777777" w:rsidTr="00D3167F">
        <w:trPr>
          <w:trHeight w:val="270"/>
        </w:trPr>
        <w:tc>
          <w:tcPr>
            <w:tcW w:w="4133" w:type="dxa"/>
          </w:tcPr>
          <w:p w14:paraId="18A42CE7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02" w:type="dxa"/>
          </w:tcPr>
          <w:p w14:paraId="6D5B5A6E" w14:textId="77777777" w:rsidR="00236608" w:rsidRPr="000C0B6C" w:rsidRDefault="00236608" w:rsidP="009A6B72"/>
        </w:tc>
      </w:tr>
      <w:tr w:rsidR="00236608" w:rsidRPr="000C0B6C" w14:paraId="7C74835B" w14:textId="77777777" w:rsidTr="00D3167F">
        <w:trPr>
          <w:trHeight w:val="233"/>
        </w:trPr>
        <w:tc>
          <w:tcPr>
            <w:tcW w:w="4133" w:type="dxa"/>
          </w:tcPr>
          <w:p w14:paraId="45DEDB26" w14:textId="77777777" w:rsidR="00236608" w:rsidRPr="000C0B6C" w:rsidRDefault="00236608" w:rsidP="009A6B72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02" w:type="dxa"/>
          </w:tcPr>
          <w:p w14:paraId="118A29DB" w14:textId="77777777" w:rsidR="00236608" w:rsidRPr="000C0B6C" w:rsidRDefault="00236608" w:rsidP="009A6B72"/>
        </w:tc>
      </w:tr>
      <w:tr w:rsidR="00414EDF" w:rsidRPr="000C0B6C" w14:paraId="5BF8E06D" w14:textId="77777777" w:rsidTr="00D3167F">
        <w:trPr>
          <w:trHeight w:val="35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0B436C45" w:rsidR="00414EDF" w:rsidRPr="00D779BA" w:rsidRDefault="00414EDF" w:rsidP="00414EDF">
            <w:pPr>
              <w:jc w:val="center"/>
              <w:rPr>
                <w:b/>
                <w:bCs/>
              </w:rPr>
            </w:pPr>
            <w:r w:rsidRPr="00D779BA">
              <w:rPr>
                <w:b/>
                <w:bCs/>
              </w:rPr>
              <w:t>Comments</w:t>
            </w:r>
          </w:p>
        </w:tc>
      </w:tr>
      <w:tr w:rsidR="00414EDF" w:rsidRPr="000C0B6C" w14:paraId="396AFF2B" w14:textId="77777777" w:rsidTr="00D3167F">
        <w:trPr>
          <w:trHeight w:val="494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2E78" w14:textId="77777777" w:rsidR="00414EDF" w:rsidRDefault="00414EDF" w:rsidP="00FF1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</w:t>
            </w:r>
            <w:r w:rsidR="00F122C1">
              <w:rPr>
                <w:sz w:val="22"/>
                <w:szCs w:val="22"/>
              </w:rPr>
              <w:t xml:space="preserve">general </w:t>
            </w:r>
            <w:r>
              <w:rPr>
                <w:sz w:val="22"/>
                <w:szCs w:val="22"/>
              </w:rPr>
              <w:t xml:space="preserve">comments </w:t>
            </w:r>
            <w:r w:rsidR="00F122C1">
              <w:rPr>
                <w:sz w:val="22"/>
                <w:szCs w:val="22"/>
              </w:rPr>
              <w:t>on</w:t>
            </w:r>
            <w:r w:rsidR="000B252D" w:rsidRPr="00F122C1">
              <w:rPr>
                <w:sz w:val="22"/>
                <w:szCs w:val="22"/>
                <w:highlight w:val="cyan"/>
              </w:rPr>
              <w:t xml:space="preserve"> capturing commitments</w:t>
            </w:r>
            <w:r w:rsidR="000B252D">
              <w:rPr>
                <w:sz w:val="22"/>
                <w:szCs w:val="22"/>
              </w:rPr>
              <w:t xml:space="preserve"> from actors other than national governments</w:t>
            </w:r>
            <w:r w:rsidR="00FF1E02">
              <w:rPr>
                <w:sz w:val="22"/>
                <w:szCs w:val="22"/>
              </w:rPr>
              <w:t>.</w:t>
            </w:r>
          </w:p>
          <w:p w14:paraId="2165C226" w14:textId="77777777" w:rsidR="00757EBE" w:rsidRDefault="00757EBE" w:rsidP="00FF1E02">
            <w:pPr>
              <w:rPr>
                <w:sz w:val="22"/>
                <w:szCs w:val="22"/>
              </w:rPr>
            </w:pPr>
          </w:p>
          <w:p w14:paraId="1C5D113D" w14:textId="144E7832" w:rsidR="002C4913" w:rsidRPr="00414EDF" w:rsidRDefault="002C4913" w:rsidP="00FF1E02">
            <w:pPr>
              <w:rPr>
                <w:sz w:val="22"/>
                <w:szCs w:val="22"/>
              </w:rPr>
            </w:pPr>
          </w:p>
        </w:tc>
      </w:tr>
      <w:tr w:rsidR="00F122C1" w:rsidRPr="000C0B6C" w14:paraId="258581A2" w14:textId="77777777" w:rsidTr="00D3167F">
        <w:trPr>
          <w:trHeight w:val="422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58A3F" w14:textId="0D2B7110" w:rsidR="00F122C1" w:rsidRDefault="00F122C1" w:rsidP="00894810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 xml:space="preserve">Please use the table below to provide any specific comments on the template: </w:t>
            </w:r>
          </w:p>
        </w:tc>
      </w:tr>
    </w:tbl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7830"/>
      </w:tblGrid>
      <w:tr w:rsidR="00F122C1" w:rsidRPr="00B61340" w14:paraId="23F771EB" w14:textId="77777777" w:rsidTr="00D3167F">
        <w:trPr>
          <w:trHeight w:val="35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9986FE" w14:textId="77777777" w:rsidR="00F122C1" w:rsidRPr="00BA327C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</w:rPr>
            </w:pPr>
            <w:r w:rsidRPr="00BA327C">
              <w:rPr>
                <w:b/>
                <w:kern w:val="22"/>
              </w:rPr>
              <w:t>Section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CB422" w14:textId="77777777" w:rsidR="00F122C1" w:rsidRPr="00BA327C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</w:rPr>
            </w:pPr>
            <w:r w:rsidRPr="00BA327C">
              <w:rPr>
                <w:b/>
                <w:kern w:val="22"/>
              </w:rPr>
              <w:t>Comment</w:t>
            </w:r>
          </w:p>
        </w:tc>
      </w:tr>
      <w:tr w:rsidR="00F122C1" w:rsidRPr="00B61340" w14:paraId="4E4D8779" w14:textId="77777777" w:rsidTr="00D3167F">
        <w:tc>
          <w:tcPr>
            <w:tcW w:w="1710" w:type="dxa"/>
            <w:tcBorders>
              <w:top w:val="nil"/>
            </w:tcBorders>
          </w:tcPr>
          <w:p w14:paraId="66D9F7B2" w14:textId="77777777" w:rsidR="00F122C1" w:rsidRPr="004A0846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1</w:t>
            </w:r>
          </w:p>
        </w:tc>
        <w:tc>
          <w:tcPr>
            <w:tcW w:w="7830" w:type="dxa"/>
            <w:tcBorders>
              <w:top w:val="nil"/>
            </w:tcBorders>
          </w:tcPr>
          <w:p w14:paraId="406FF815" w14:textId="672C7A59" w:rsidR="00F122C1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 xml:space="preserve">Please provide comments on section 1 </w:t>
            </w:r>
            <w:r w:rsidR="00127865" w:rsidRPr="004A0846">
              <w:rPr>
                <w:bCs/>
                <w:kern w:val="22"/>
                <w:sz w:val="22"/>
                <w:szCs w:val="22"/>
              </w:rPr>
              <w:t xml:space="preserve">on </w:t>
            </w:r>
            <w:r w:rsidRPr="004A0846">
              <w:rPr>
                <w:bCs/>
                <w:kern w:val="22"/>
                <w:sz w:val="22"/>
                <w:szCs w:val="22"/>
              </w:rPr>
              <w:t>general information on the actor.</w:t>
            </w:r>
          </w:p>
          <w:p w14:paraId="530051C3" w14:textId="25A1A0F3" w:rsidR="006C085B" w:rsidRPr="004A0846" w:rsidRDefault="006C085B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</w:p>
        </w:tc>
      </w:tr>
      <w:tr w:rsidR="00F122C1" w:rsidRPr="00B61340" w14:paraId="24DB3F17" w14:textId="77777777" w:rsidTr="00D3167F">
        <w:tc>
          <w:tcPr>
            <w:tcW w:w="1710" w:type="dxa"/>
          </w:tcPr>
          <w:p w14:paraId="0F52FA70" w14:textId="77777777" w:rsidR="00F122C1" w:rsidRPr="004A0846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2</w:t>
            </w:r>
          </w:p>
        </w:tc>
        <w:tc>
          <w:tcPr>
            <w:tcW w:w="7830" w:type="dxa"/>
          </w:tcPr>
          <w:p w14:paraId="1AB2FDCB" w14:textId="07E18C68" w:rsidR="00F122C1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Please provide comments on section 2 which includes the section on specific commitments from actors other than national governments.</w:t>
            </w:r>
          </w:p>
          <w:p w14:paraId="7D5E471E" w14:textId="228D1D8A" w:rsidR="00757EBE" w:rsidRPr="004A0846" w:rsidRDefault="00757EBE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</w:p>
        </w:tc>
      </w:tr>
      <w:tr w:rsidR="00F122C1" w:rsidRPr="00B61340" w14:paraId="46F5F04D" w14:textId="77777777" w:rsidTr="00D3167F">
        <w:tc>
          <w:tcPr>
            <w:tcW w:w="1710" w:type="dxa"/>
          </w:tcPr>
          <w:p w14:paraId="0A100C22" w14:textId="77777777" w:rsidR="00F122C1" w:rsidRPr="004A0846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3</w:t>
            </w:r>
          </w:p>
        </w:tc>
        <w:tc>
          <w:tcPr>
            <w:tcW w:w="7830" w:type="dxa"/>
          </w:tcPr>
          <w:p w14:paraId="1B82E6EB" w14:textId="6DFBD01C" w:rsidR="00BA327C" w:rsidRDefault="00F122C1" w:rsidP="00D3167F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Please provide comments on section 3 on progress tracking.</w:t>
            </w:r>
          </w:p>
          <w:p w14:paraId="24AE1F5D" w14:textId="53952395" w:rsidR="00BA327C" w:rsidRPr="004A0846" w:rsidRDefault="00BA327C" w:rsidP="00BA327C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  <w:lang w:val="en-GB"/>
              </w:rPr>
            </w:pPr>
          </w:p>
        </w:tc>
      </w:tr>
    </w:tbl>
    <w:p w14:paraId="48DAF900" w14:textId="6E073AB4" w:rsidR="00B51493" w:rsidRDefault="00B51493" w:rsidP="00D3167F">
      <w:pPr>
        <w:jc w:val="both"/>
      </w:pP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93C2D" w14:textId="77777777" w:rsidR="005E4E26" w:rsidRDefault="005E4E26" w:rsidP="00AE7B5B">
      <w:r>
        <w:separator/>
      </w:r>
    </w:p>
  </w:endnote>
  <w:endnote w:type="continuationSeparator" w:id="0">
    <w:p w14:paraId="1C4A9531" w14:textId="77777777" w:rsidR="005E4E26" w:rsidRDefault="005E4E26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D2369" w14:textId="77777777" w:rsidR="005E4E26" w:rsidRDefault="005E4E26" w:rsidP="00AE7B5B">
      <w:r>
        <w:separator/>
      </w:r>
    </w:p>
  </w:footnote>
  <w:footnote w:type="continuationSeparator" w:id="0">
    <w:p w14:paraId="4BEDB2D4" w14:textId="77777777" w:rsidR="005E4E26" w:rsidRDefault="005E4E26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E6C32"/>
    <w:multiLevelType w:val="hybridMultilevel"/>
    <w:tmpl w:val="6292E6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CA"/>
    <w:rsid w:val="000B252D"/>
    <w:rsid w:val="00127865"/>
    <w:rsid w:val="00130A14"/>
    <w:rsid w:val="0016656C"/>
    <w:rsid w:val="00197790"/>
    <w:rsid w:val="001D584A"/>
    <w:rsid w:val="00236608"/>
    <w:rsid w:val="00272333"/>
    <w:rsid w:val="002C4913"/>
    <w:rsid w:val="002F4F7C"/>
    <w:rsid w:val="002F7B9E"/>
    <w:rsid w:val="00385D8C"/>
    <w:rsid w:val="00414EDF"/>
    <w:rsid w:val="00466D27"/>
    <w:rsid w:val="004A0846"/>
    <w:rsid w:val="0053632F"/>
    <w:rsid w:val="005558F7"/>
    <w:rsid w:val="005E4E26"/>
    <w:rsid w:val="00647F74"/>
    <w:rsid w:val="006A6E1A"/>
    <w:rsid w:val="006C085B"/>
    <w:rsid w:val="00757EBE"/>
    <w:rsid w:val="0077704D"/>
    <w:rsid w:val="007850A4"/>
    <w:rsid w:val="008A6047"/>
    <w:rsid w:val="008E7015"/>
    <w:rsid w:val="00936DB5"/>
    <w:rsid w:val="009A6B72"/>
    <w:rsid w:val="009C30DA"/>
    <w:rsid w:val="00A84C53"/>
    <w:rsid w:val="00AE7B5B"/>
    <w:rsid w:val="00AF4AD0"/>
    <w:rsid w:val="00B51493"/>
    <w:rsid w:val="00B66111"/>
    <w:rsid w:val="00BA327C"/>
    <w:rsid w:val="00CB02B6"/>
    <w:rsid w:val="00D3167F"/>
    <w:rsid w:val="00D72DC5"/>
    <w:rsid w:val="00D779BA"/>
    <w:rsid w:val="00D93CCA"/>
    <w:rsid w:val="00DC44E4"/>
    <w:rsid w:val="00DC6EF5"/>
    <w:rsid w:val="00E2476B"/>
    <w:rsid w:val="00F122C1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34FB3F"/>
  <w15:docId w15:val="{296C593C-F5D0-465E-9446-48D261B2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B9E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850A4"/>
    <w:pPr>
      <w:ind w:left="720"/>
      <w:contextualSpacing/>
    </w:pPr>
  </w:style>
  <w:style w:type="table" w:styleId="TableGrid">
    <w:name w:val="Table Grid"/>
    <w:basedOn w:val="TableNormal"/>
    <w:uiPriority w:val="59"/>
    <w:rsid w:val="00F122C1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F122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Monique Chiasson</cp:lastModifiedBy>
  <cp:revision>15</cp:revision>
  <dcterms:created xsi:type="dcterms:W3CDTF">2022-01-14T17:48:00Z</dcterms:created>
  <dcterms:modified xsi:type="dcterms:W3CDTF">2022-01-14T18:29:00Z</dcterms:modified>
</cp:coreProperties>
</file>