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A37A" w14:textId="77777777" w:rsidR="005A42FF" w:rsidRPr="005A42FF" w:rsidRDefault="005A42FF" w:rsidP="00566160">
      <w:pPr>
        <w:suppressLineNumbers/>
        <w:spacing w:after="0" w:line="240" w:lineRule="auto"/>
        <w:ind w:left="5823" w:right="488" w:firstLine="657"/>
        <w:jc w:val="right"/>
        <w:rPr>
          <w:rFonts w:ascii="Times New Roman" w:eastAsia="Times New Roman" w:hAnsi="Times New Roman" w:cs="Times New Roman"/>
          <w:kern w:val="0"/>
          <w:sz w:val="22"/>
          <w:szCs w:val="22"/>
          <w:lang w:val="en-GB" w:eastAsia="en-CA"/>
          <w14:ligatures w14:val="none"/>
        </w:rPr>
      </w:pPr>
    </w:p>
    <w:p w14:paraId="504C5ABE" w14:textId="6715AE55" w:rsidR="0037537C" w:rsidRPr="00FE6E7F" w:rsidRDefault="0037537C" w:rsidP="00566160">
      <w:pPr>
        <w:suppressLineNumbers/>
        <w:tabs>
          <w:tab w:val="left" w:pos="567"/>
          <w:tab w:val="left" w:pos="1134"/>
          <w:tab w:val="left" w:pos="1701"/>
          <w:tab w:val="left" w:pos="2268"/>
          <w:tab w:val="left" w:pos="2835"/>
          <w:tab w:val="left" w:pos="3402"/>
          <w:tab w:val="left" w:pos="3969"/>
        </w:tabs>
        <w:spacing w:before="120" w:after="120" w:line="240" w:lineRule="auto"/>
        <w:ind w:left="567"/>
        <w:jc w:val="center"/>
        <w:rPr>
          <w:rFonts w:ascii="Times New Roman" w:eastAsia="SimSun" w:hAnsi="Times New Roman" w:cs="Times New Roman"/>
          <w:b/>
          <w:bCs/>
          <w:color w:val="EE0000"/>
          <w:kern w:val="0"/>
          <w:sz w:val="22"/>
          <w:szCs w:val="22"/>
          <w:lang w:val="en-GB" w:eastAsia="en-US"/>
          <w14:ligatures w14:val="none"/>
        </w:rPr>
      </w:pPr>
      <w:proofErr w:type="gramStart"/>
      <w:r w:rsidRPr="00FE6E7F">
        <w:rPr>
          <w:rFonts w:ascii="Times New Roman" w:eastAsia="SimSun" w:hAnsi="Times New Roman" w:cs="Times New Roman"/>
          <w:b/>
          <w:bCs/>
          <w:color w:val="EE0000"/>
          <w:kern w:val="0"/>
          <w:sz w:val="22"/>
          <w:szCs w:val="22"/>
          <w:lang w:val="en-GB" w:eastAsia="en-US"/>
          <w14:ligatures w14:val="none"/>
        </w:rPr>
        <w:t>Draft</w:t>
      </w:r>
      <w:r w:rsidR="00FB0EFC" w:rsidRPr="00FE6E7F">
        <w:rPr>
          <w:rFonts w:ascii="Times New Roman" w:eastAsia="SimSun" w:hAnsi="Times New Roman" w:cs="Times New Roman"/>
          <w:b/>
          <w:bCs/>
          <w:color w:val="EE0000"/>
          <w:kern w:val="0"/>
          <w:sz w:val="22"/>
          <w:szCs w:val="22"/>
          <w:lang w:val="en-GB" w:eastAsia="en-US"/>
          <w14:ligatures w14:val="none"/>
        </w:rPr>
        <w:t xml:space="preserve"> </w:t>
      </w:r>
      <w:r w:rsidR="00823CD1">
        <w:rPr>
          <w:rFonts w:ascii="Times New Roman" w:eastAsia="SimSun" w:hAnsi="Times New Roman" w:cs="Times New Roman"/>
          <w:b/>
          <w:bCs/>
          <w:color w:val="EE0000"/>
          <w:kern w:val="0"/>
          <w:sz w:val="22"/>
          <w:szCs w:val="22"/>
          <w:lang w:val="en-GB" w:eastAsia="en-US"/>
          <w14:ligatures w14:val="none"/>
        </w:rPr>
        <w:t>:</w:t>
      </w:r>
      <w:proofErr w:type="gramEnd"/>
      <w:r w:rsidR="00823CD1">
        <w:rPr>
          <w:rFonts w:ascii="Times New Roman" w:eastAsia="SimSun" w:hAnsi="Times New Roman" w:cs="Times New Roman"/>
          <w:b/>
          <w:bCs/>
          <w:color w:val="EE0000"/>
          <w:kern w:val="0"/>
          <w:sz w:val="22"/>
          <w:szCs w:val="22"/>
          <w:lang w:val="en-GB" w:eastAsia="en-US"/>
          <w14:ligatures w14:val="none"/>
        </w:rPr>
        <w:t xml:space="preserve"> </w:t>
      </w:r>
      <w:r w:rsidR="00FB0EFC" w:rsidRPr="00FE6E7F">
        <w:rPr>
          <w:rFonts w:ascii="Times New Roman" w:eastAsia="SimSun" w:hAnsi="Times New Roman" w:cs="Times New Roman"/>
          <w:b/>
          <w:bCs/>
          <w:color w:val="EE0000"/>
          <w:kern w:val="0"/>
          <w:sz w:val="22"/>
          <w:szCs w:val="22"/>
          <w:lang w:val="en-GB" w:eastAsia="en-US"/>
          <w14:ligatures w14:val="none"/>
        </w:rPr>
        <w:t>Unedited</w:t>
      </w:r>
      <w:r w:rsidR="00823CD1">
        <w:rPr>
          <w:rFonts w:ascii="Times New Roman" w:eastAsia="SimSun" w:hAnsi="Times New Roman" w:cs="Times New Roman"/>
          <w:b/>
          <w:bCs/>
          <w:color w:val="EE0000"/>
          <w:kern w:val="0"/>
          <w:sz w:val="22"/>
          <w:szCs w:val="22"/>
          <w:lang w:val="en-GB" w:eastAsia="en-US"/>
          <w14:ligatures w14:val="none"/>
        </w:rPr>
        <w:t xml:space="preserve"> and Advanced Version for Peer-review</w:t>
      </w:r>
    </w:p>
    <w:p w14:paraId="05BA89AC" w14:textId="6DDCF267" w:rsidR="005A42FF" w:rsidRDefault="005A42FF" w:rsidP="00566160">
      <w:pPr>
        <w:suppressLineNumbers/>
        <w:tabs>
          <w:tab w:val="left" w:pos="567"/>
          <w:tab w:val="left" w:pos="1134"/>
          <w:tab w:val="left" w:pos="1701"/>
          <w:tab w:val="left" w:pos="2268"/>
          <w:tab w:val="left" w:pos="2835"/>
          <w:tab w:val="left" w:pos="3402"/>
          <w:tab w:val="left" w:pos="3969"/>
        </w:tabs>
        <w:spacing w:before="120" w:after="120" w:line="240" w:lineRule="auto"/>
        <w:ind w:left="567"/>
        <w:jc w:val="center"/>
        <w:rPr>
          <w:rFonts w:ascii="Times New Roman" w:eastAsia="SimSun" w:hAnsi="Times New Roman" w:cs="Times New Roman"/>
          <w:b/>
          <w:bCs/>
          <w:kern w:val="0"/>
          <w:sz w:val="22"/>
          <w:szCs w:val="22"/>
          <w:lang w:val="en-GB" w:eastAsia="en-US"/>
          <w14:ligatures w14:val="none"/>
        </w:rPr>
      </w:pPr>
      <w:r w:rsidRPr="005A42FF">
        <w:rPr>
          <w:rFonts w:ascii="Times New Roman" w:eastAsia="SimSun" w:hAnsi="Times New Roman" w:cs="Times New Roman"/>
          <w:b/>
          <w:bCs/>
          <w:kern w:val="0"/>
          <w:sz w:val="22"/>
          <w:szCs w:val="22"/>
          <w:lang w:val="en-GB" w:eastAsia="en-US"/>
          <w14:ligatures w14:val="none"/>
        </w:rPr>
        <w:t>Guidance from the A</w:t>
      </w:r>
      <w:r>
        <w:rPr>
          <w:rFonts w:ascii="Times New Roman" w:eastAsia="SimSun" w:hAnsi="Times New Roman" w:cs="Times New Roman"/>
          <w:b/>
          <w:bCs/>
          <w:kern w:val="0"/>
          <w:sz w:val="22"/>
          <w:szCs w:val="22"/>
          <w:lang w:val="en-GB" w:eastAsia="en-US"/>
          <w14:ligatures w14:val="none"/>
        </w:rPr>
        <w:t xml:space="preserve">d hoc scientific and technical advisory group </w:t>
      </w:r>
      <w:r w:rsidR="007572B6">
        <w:rPr>
          <w:rFonts w:ascii="Times New Roman" w:eastAsia="SimSun" w:hAnsi="Times New Roman" w:cs="Times New Roman"/>
          <w:b/>
          <w:bCs/>
          <w:kern w:val="0"/>
          <w:sz w:val="22"/>
          <w:szCs w:val="22"/>
          <w:lang w:val="en-GB" w:eastAsia="en-US"/>
          <w14:ligatures w14:val="none"/>
        </w:rPr>
        <w:t xml:space="preserve">for the preparation of </w:t>
      </w:r>
      <w:r w:rsidRPr="005A42FF">
        <w:rPr>
          <w:rFonts w:ascii="Times New Roman" w:eastAsia="SimSun" w:hAnsi="Times New Roman" w:cs="Times New Roman"/>
          <w:b/>
          <w:bCs/>
          <w:kern w:val="0"/>
          <w:sz w:val="22"/>
          <w:szCs w:val="22"/>
          <w:lang w:val="en-GB" w:eastAsia="en-US"/>
          <w14:ligatures w14:val="none"/>
        </w:rPr>
        <w:t>the global report</w:t>
      </w:r>
      <w:r w:rsidR="007572B6" w:rsidRPr="007572B6">
        <w:t xml:space="preserve"> </w:t>
      </w:r>
      <w:r w:rsidR="007572B6" w:rsidRPr="007572B6">
        <w:rPr>
          <w:rFonts w:ascii="Times New Roman" w:eastAsia="SimSun" w:hAnsi="Times New Roman" w:cs="Times New Roman"/>
          <w:b/>
          <w:bCs/>
          <w:kern w:val="0"/>
          <w:sz w:val="22"/>
          <w:szCs w:val="22"/>
          <w:lang w:val="en-GB" w:eastAsia="en-US"/>
          <w14:ligatures w14:val="none"/>
        </w:rPr>
        <w:t>on collective progress in the implementation of the Kunming-Montreal Global Biodiversity Framework</w:t>
      </w:r>
    </w:p>
    <w:p w14:paraId="010C810B" w14:textId="293B5BF3" w:rsidR="00F13185" w:rsidRPr="00FE6E7F" w:rsidRDefault="00F13185" w:rsidP="00566160">
      <w:pPr>
        <w:keepNext/>
        <w:keepLines/>
        <w:suppressLineNumbers/>
        <w:tabs>
          <w:tab w:val="num" w:pos="567"/>
          <w:tab w:val="left" w:pos="1134"/>
          <w:tab w:val="left" w:pos="1701"/>
          <w:tab w:val="left" w:pos="2268"/>
        </w:tabs>
        <w:spacing w:before="240" w:after="120" w:line="240" w:lineRule="auto"/>
        <w:ind w:left="567" w:hanging="567"/>
        <w:outlineLvl w:val="0"/>
        <w:rPr>
          <w:rFonts w:ascii="Times New Roman" w:eastAsia="DengXian Light" w:hAnsi="Times New Roman" w:cs="Times New Roman"/>
          <w:b/>
          <w:bCs/>
          <w:color w:val="EE0000"/>
          <w:sz w:val="28"/>
          <w:szCs w:val="32"/>
          <w:lang w:val="en-GB" w:eastAsia="en-US"/>
        </w:rPr>
      </w:pPr>
      <w:r w:rsidRPr="00583A4B">
        <w:rPr>
          <w:rFonts w:ascii="Times New Roman" w:eastAsia="DengXian Light" w:hAnsi="Times New Roman" w:cs="Times New Roman"/>
          <w:b/>
          <w:bCs/>
          <w:sz w:val="28"/>
          <w:szCs w:val="32"/>
          <w:lang w:val="en-GB" w:eastAsia="en-US"/>
        </w:rPr>
        <w:t xml:space="preserve">Background </w:t>
      </w:r>
      <w:r w:rsidRPr="00FE6E7F">
        <w:rPr>
          <w:rFonts w:ascii="Times New Roman" w:eastAsia="DengXian Light" w:hAnsi="Times New Roman" w:cs="Times New Roman"/>
          <w:b/>
          <w:bCs/>
          <w:color w:val="EE0000"/>
          <w:sz w:val="28"/>
          <w:szCs w:val="32"/>
          <w:lang w:val="en-GB" w:eastAsia="en-US"/>
        </w:rPr>
        <w:t>(</w:t>
      </w:r>
      <w:r w:rsidR="00FB0EFC" w:rsidRPr="00FE6E7F">
        <w:rPr>
          <w:rFonts w:ascii="Times New Roman" w:eastAsia="DengXian Light" w:hAnsi="Times New Roman" w:cs="Times New Roman"/>
          <w:b/>
          <w:bCs/>
          <w:color w:val="EE0000"/>
          <w:sz w:val="28"/>
          <w:szCs w:val="32"/>
          <w:lang w:val="en-GB" w:eastAsia="en-US"/>
        </w:rPr>
        <w:t>**</w:t>
      </w:r>
      <w:r w:rsidR="007926FA" w:rsidRPr="00FE6E7F">
        <w:rPr>
          <w:rFonts w:ascii="Times New Roman" w:eastAsia="DengXian Light" w:hAnsi="Times New Roman" w:cs="Times New Roman"/>
          <w:b/>
          <w:bCs/>
          <w:color w:val="EE0000"/>
          <w:sz w:val="28"/>
          <w:szCs w:val="32"/>
          <w:lang w:val="en-GB" w:eastAsia="en-US"/>
        </w:rPr>
        <w:t>T</w:t>
      </w:r>
      <w:r w:rsidR="005E7578" w:rsidRPr="00FE6E7F">
        <w:rPr>
          <w:rFonts w:ascii="Times New Roman" w:eastAsia="DengXian Light" w:hAnsi="Times New Roman" w:cs="Times New Roman"/>
          <w:b/>
          <w:bCs/>
          <w:color w:val="EE0000"/>
          <w:sz w:val="28"/>
          <w:szCs w:val="32"/>
          <w:lang w:val="en-GB" w:eastAsia="en-US"/>
        </w:rPr>
        <w:t xml:space="preserve">hese sections are </w:t>
      </w:r>
      <w:r w:rsidR="007926FA" w:rsidRPr="00FE6E7F">
        <w:rPr>
          <w:rFonts w:ascii="Times New Roman" w:eastAsia="DengXian Light" w:hAnsi="Times New Roman" w:cs="Times New Roman"/>
          <w:b/>
          <w:bCs/>
          <w:color w:val="EE0000"/>
          <w:sz w:val="28"/>
          <w:szCs w:val="32"/>
          <w:lang w:val="en-GB" w:eastAsia="en-US"/>
        </w:rPr>
        <w:t xml:space="preserve">background </w:t>
      </w:r>
      <w:r w:rsidR="004B0C15" w:rsidRPr="00FE6E7F">
        <w:rPr>
          <w:rFonts w:ascii="Times New Roman" w:eastAsia="DengXian Light" w:hAnsi="Times New Roman" w:cs="Times New Roman"/>
          <w:b/>
          <w:bCs/>
          <w:color w:val="EE0000"/>
          <w:sz w:val="28"/>
          <w:szCs w:val="32"/>
          <w:lang w:val="en-GB" w:eastAsia="en-US"/>
        </w:rPr>
        <w:t xml:space="preserve">only </w:t>
      </w:r>
      <w:r w:rsidR="007926FA" w:rsidRPr="00FE6E7F">
        <w:rPr>
          <w:rFonts w:ascii="Times New Roman" w:eastAsia="DengXian Light" w:hAnsi="Times New Roman" w:cs="Times New Roman"/>
          <w:b/>
          <w:bCs/>
          <w:color w:val="EE0000"/>
          <w:sz w:val="28"/>
          <w:szCs w:val="32"/>
          <w:lang w:val="en-GB" w:eastAsia="en-US"/>
        </w:rPr>
        <w:t xml:space="preserve">and </w:t>
      </w:r>
      <w:r w:rsidRPr="00FE6E7F">
        <w:rPr>
          <w:rFonts w:ascii="Times New Roman" w:eastAsia="DengXian Light" w:hAnsi="Times New Roman" w:cs="Times New Roman"/>
          <w:b/>
          <w:bCs/>
          <w:color w:val="EE0000"/>
          <w:sz w:val="28"/>
          <w:szCs w:val="32"/>
          <w:lang w:val="en-GB" w:eastAsia="en-US"/>
        </w:rPr>
        <w:t>not for peer review</w:t>
      </w:r>
      <w:r w:rsidR="0090275D" w:rsidRPr="00FE6E7F">
        <w:rPr>
          <w:rFonts w:ascii="Times New Roman" w:eastAsia="DengXian Light" w:hAnsi="Times New Roman" w:cs="Times New Roman"/>
          <w:b/>
          <w:bCs/>
          <w:color w:val="EE0000"/>
          <w:sz w:val="28"/>
          <w:szCs w:val="32"/>
          <w:lang w:val="en-GB" w:eastAsia="en-US"/>
        </w:rPr>
        <w:t>. Peer review sections begin at the bottom of page 2</w:t>
      </w:r>
      <w:r w:rsidR="00FB0EFC" w:rsidRPr="00FE6E7F">
        <w:rPr>
          <w:rFonts w:ascii="Times New Roman" w:eastAsia="DengXian Light" w:hAnsi="Times New Roman" w:cs="Times New Roman"/>
          <w:b/>
          <w:bCs/>
          <w:color w:val="EE0000"/>
          <w:sz w:val="28"/>
          <w:szCs w:val="32"/>
          <w:lang w:val="en-GB" w:eastAsia="en-US"/>
        </w:rPr>
        <w:t>**</w:t>
      </w:r>
      <w:r w:rsidRPr="00FE6E7F">
        <w:rPr>
          <w:rFonts w:ascii="Times New Roman" w:eastAsia="DengXian Light" w:hAnsi="Times New Roman" w:cs="Times New Roman"/>
          <w:b/>
          <w:bCs/>
          <w:color w:val="EE0000"/>
          <w:sz w:val="28"/>
          <w:szCs w:val="32"/>
          <w:lang w:val="en-GB" w:eastAsia="en-US"/>
        </w:rPr>
        <w:t>)</w:t>
      </w:r>
    </w:p>
    <w:p w14:paraId="164DC67E" w14:textId="77777777" w:rsidR="00DB7623" w:rsidRPr="00DB7623" w:rsidRDefault="00DB7623" w:rsidP="00566160">
      <w:pPr>
        <w:pStyle w:val="CBDNormalNumber"/>
        <w:suppressLineNumbers/>
        <w:ind w:left="567"/>
        <w:rPr>
          <w:b/>
          <w:bCs/>
        </w:rPr>
      </w:pPr>
      <w:r w:rsidRPr="00DB7623">
        <w:rPr>
          <w:b/>
          <w:bCs/>
        </w:rPr>
        <w:t>Background on the global report on collective progress in the implementation of the Kunming-Montreal Global Biodiversity Framework</w:t>
      </w:r>
    </w:p>
    <w:p w14:paraId="40C48AE4" w14:textId="77777777" w:rsidR="00DB7623" w:rsidRPr="00DB7623" w:rsidRDefault="00DB7623" w:rsidP="00566160">
      <w:pPr>
        <w:pStyle w:val="CBDNormalNumber"/>
        <w:numPr>
          <w:ilvl w:val="0"/>
          <w:numId w:val="3"/>
        </w:numPr>
        <w:suppressLineNumbers/>
        <w:rPr>
          <w:lang w:val="en-CA"/>
        </w:rPr>
      </w:pPr>
      <w:r w:rsidRPr="00DB7623">
        <w:rPr>
          <w:lang w:val="en-CA"/>
        </w:rPr>
        <w:t xml:space="preserve">In its decision 16/32, the Conference of the Parties decided to establish an Ad Hoc Scientific and Technical Advisory Group for the Preparation of the Global Report on Collective Progress in the Implementation of the Kunming-Montreal Global Biodiversity Framework, with its terms of reference in Annex III to that same decision, to oversee and guide the production of the global report on collective progress towards the implementation of the Framework. It also noted an indicative timeline for the global review, in Annex IV of that decision. </w:t>
      </w:r>
    </w:p>
    <w:p w14:paraId="4F1132BB" w14:textId="38B86895" w:rsidR="00DB7623" w:rsidRPr="00DB7623" w:rsidRDefault="00DB7623" w:rsidP="00566160">
      <w:pPr>
        <w:pStyle w:val="CBDNormalNumber"/>
        <w:numPr>
          <w:ilvl w:val="0"/>
          <w:numId w:val="3"/>
        </w:numPr>
        <w:suppressLineNumbers/>
        <w:rPr>
          <w:lang w:val="en-CA"/>
        </w:rPr>
      </w:pPr>
      <w:proofErr w:type="gramStart"/>
      <w:r w:rsidRPr="00DB7623">
        <w:rPr>
          <w:lang w:val="en-CA"/>
        </w:rPr>
        <w:t>Also</w:t>
      </w:r>
      <w:proofErr w:type="gramEnd"/>
      <w:r w:rsidRPr="00DB7623">
        <w:rPr>
          <w:lang w:val="en-CA"/>
        </w:rPr>
        <w:t xml:space="preserve"> in Annex IV of decision 16/32, the Conference of the Parties decided that an annotated outline of the global report would be made available for peer review and subsequent consideration by the Subsidiary Body on Scientific, Technical and Technological Advice at its twenty-seventh meeting. In the timeline for the global review, the Conference of the Parties also specified that the Subsidiary Body on Scientific, Technical and Technological Advice, at its twenty-seventh meeting, will provide advice on scientific inputs to the global report, including on its annotated outline, and that the Subsidiary Body on Article 8(j) and Other Provisions of the Convention on Biological Diversity Related to Indigenous Peoples and Local Communities will provide advice on traditional knowledge inputs to the report.</w:t>
      </w:r>
    </w:p>
    <w:p w14:paraId="61D40AF8" w14:textId="77777777" w:rsidR="00DB7623" w:rsidRPr="00DB7623" w:rsidRDefault="00DB7623" w:rsidP="00566160">
      <w:pPr>
        <w:pStyle w:val="CBDNormalNumber"/>
        <w:numPr>
          <w:ilvl w:val="0"/>
          <w:numId w:val="3"/>
        </w:numPr>
        <w:suppressLineNumbers/>
        <w:rPr>
          <w:lang w:val="en-CA"/>
        </w:rPr>
      </w:pPr>
      <w:r w:rsidRPr="00DB7623">
        <w:rPr>
          <w:lang w:val="en-CA"/>
        </w:rPr>
        <w:t>The Conference of the Parties, in paragraph 17 of its decision 16/32, identified the structural elements of the global report, and in paragraph 18 of that same decision, it identified the sources of information the report should draw on. The Advisory Group has used these elements to structure the annotated outline presented in the addendum to this document.</w:t>
      </w:r>
    </w:p>
    <w:p w14:paraId="1EB5C089" w14:textId="77777777" w:rsidR="00DB7623" w:rsidRPr="00DB7623" w:rsidRDefault="00DB7623" w:rsidP="00566160">
      <w:pPr>
        <w:pStyle w:val="CBDNormalNumber"/>
        <w:numPr>
          <w:ilvl w:val="0"/>
          <w:numId w:val="3"/>
        </w:numPr>
        <w:suppressLineNumbers/>
        <w:rPr>
          <w:lang w:val="en-CA"/>
        </w:rPr>
      </w:pPr>
      <w:r w:rsidRPr="00DB7623">
        <w:rPr>
          <w:lang w:val="en-CA"/>
        </w:rPr>
        <w:t>The Conference of the Parties, in its decision 16/32, decided that the global report on collective progress in the implementation of the Framework should consider the three objectives of the Convention in a balanced manner. The global report will also include information on specific challenges in the implementation of the Framework, especially for developing country Parties, in particular the least developed countries and small island developing States.</w:t>
      </w:r>
    </w:p>
    <w:p w14:paraId="3DA80596" w14:textId="3224C612" w:rsidR="00DB7623" w:rsidRPr="00DB7623" w:rsidRDefault="00DB7623" w:rsidP="00566160">
      <w:pPr>
        <w:pStyle w:val="CBDNormalNumber"/>
        <w:numPr>
          <w:ilvl w:val="0"/>
          <w:numId w:val="3"/>
        </w:numPr>
        <w:suppressLineNumbers/>
      </w:pPr>
      <w:r w:rsidRPr="00DB7623">
        <w:rPr>
          <w:lang w:val="en-CA"/>
        </w:rPr>
        <w:t>The</w:t>
      </w:r>
      <w:r w:rsidRPr="00DB7623">
        <w:t xml:space="preserve"> experts serving on the Advisory Group were selected in April 2025</w:t>
      </w:r>
      <w:r w:rsidRPr="00DB7623">
        <w:rPr>
          <w:vertAlign w:val="superscript"/>
        </w:rPr>
        <w:footnoteReference w:id="1"/>
      </w:r>
      <w:r w:rsidRPr="00DB7623">
        <w:t>. The progress that the advisory group has made towards producing the global report is presented in the addendum to this document. The addendum was prepared by the advisory group for peer review during the period prior to the twenty-seventh meeting of the Subsidiary Body on Scientific, Technical and Technological Advice and for its subsequent consideration by that Subsidiary Body. To meet the deadlines for documents prepared for the consideration of the Subsidiary Body, a revision of the addendum will not be presented to the Subsidiary Body following the peer review. However, the Advisory Group will prepare an information document, CBD/SBSTTA/27/</w:t>
      </w:r>
      <w:r w:rsidR="00637024">
        <w:t>INF/</w:t>
      </w:r>
      <w:r w:rsidRPr="00DB7623">
        <w:t>XX containing their reflections on the views received through the peer review.</w:t>
      </w:r>
    </w:p>
    <w:p w14:paraId="6DC22A33" w14:textId="77777777" w:rsidR="00CD3BEE" w:rsidRDefault="00CD3BEE" w:rsidP="00566160">
      <w:pPr>
        <w:suppressLineNumbers/>
        <w:tabs>
          <w:tab w:val="left" w:pos="567"/>
          <w:tab w:val="left" w:pos="1134"/>
          <w:tab w:val="left" w:pos="1701"/>
          <w:tab w:val="left" w:pos="2268"/>
          <w:tab w:val="left" w:pos="2835"/>
          <w:tab w:val="left" w:pos="3402"/>
          <w:tab w:val="left" w:pos="3969"/>
        </w:tabs>
        <w:spacing w:before="120" w:after="120" w:line="240" w:lineRule="auto"/>
        <w:ind w:left="567"/>
        <w:jc w:val="both"/>
        <w:rPr>
          <w:rFonts w:ascii="Times New Roman" w:eastAsia="SimSun" w:hAnsi="Times New Roman" w:cs="Times New Roman"/>
          <w:b/>
          <w:bCs/>
          <w:kern w:val="0"/>
          <w:sz w:val="22"/>
          <w:szCs w:val="22"/>
          <w:lang w:val="en-GB" w:eastAsia="en-US"/>
          <w14:ligatures w14:val="none"/>
        </w:rPr>
      </w:pPr>
    </w:p>
    <w:p w14:paraId="5515CBE3" w14:textId="77777777" w:rsidR="007B6C0C" w:rsidRPr="00BC5544" w:rsidRDefault="005A42FF" w:rsidP="00566160">
      <w:pPr>
        <w:pStyle w:val="CBDNormalNumber"/>
        <w:suppressLineNumbers/>
        <w:ind w:left="567"/>
        <w:rPr>
          <w:b/>
          <w:bCs/>
        </w:rPr>
      </w:pPr>
      <w:r w:rsidRPr="005A42FF">
        <w:rPr>
          <w:b/>
          <w:bCs/>
        </w:rPr>
        <w:lastRenderedPageBreak/>
        <w:t xml:space="preserve">Progress in producing the global report on collective progress in the implementation of the Kunming-Montreal Global Biodiversity Framework </w:t>
      </w:r>
    </w:p>
    <w:p w14:paraId="403BAD44" w14:textId="77777777" w:rsidR="007B6C0C" w:rsidRPr="00D731F2" w:rsidRDefault="007B6C0C" w:rsidP="00566160">
      <w:pPr>
        <w:pStyle w:val="CBDNormalNumber"/>
        <w:suppressLineNumbers/>
        <w:ind w:left="567"/>
        <w:rPr>
          <w:b/>
          <w:bCs/>
        </w:rPr>
      </w:pPr>
      <w:r w:rsidRPr="00D731F2">
        <w:rPr>
          <w:b/>
          <w:bCs/>
        </w:rPr>
        <w:t>Progress to date</w:t>
      </w:r>
    </w:p>
    <w:p w14:paraId="4C72CF76" w14:textId="77777777" w:rsidR="007B6C0C" w:rsidRPr="005006F0" w:rsidRDefault="007B6C0C" w:rsidP="00566160">
      <w:pPr>
        <w:pStyle w:val="CBDNormalNumber"/>
        <w:numPr>
          <w:ilvl w:val="0"/>
          <w:numId w:val="3"/>
        </w:numPr>
        <w:suppressLineNumbers/>
        <w:rPr>
          <w:lang w:val="en-CA"/>
        </w:rPr>
      </w:pPr>
      <w:r w:rsidRPr="005006F0">
        <w:rPr>
          <w:lang w:val="en-CA"/>
        </w:rPr>
        <w:t xml:space="preserve">The </w:t>
      </w:r>
      <w:r w:rsidRPr="00F26135">
        <w:rPr>
          <w:lang w:val="en-CA"/>
        </w:rPr>
        <w:t xml:space="preserve">Ad Hoc Scientific and Technical Advisory Group for the Preparation of the Global Report on Collective Progress in the Implementation of the Kunming-Montreal Global Biodiversity Framework </w:t>
      </w:r>
      <w:r w:rsidRPr="005006F0">
        <w:rPr>
          <w:lang w:val="en-CA"/>
        </w:rPr>
        <w:t xml:space="preserve">met online three times between its establishment and the preparation of this note. The annex to the present note contains a draft annotated outline for the global report on collective progress in the implementation of the Kunming-Montreal Global Biodiversity Framework prepared by the </w:t>
      </w:r>
      <w:r>
        <w:rPr>
          <w:lang w:val="en-CA"/>
        </w:rPr>
        <w:t>Advisory Group</w:t>
      </w:r>
      <w:r w:rsidRPr="005006F0">
        <w:rPr>
          <w:lang w:val="en-CA"/>
        </w:rPr>
        <w:t>.</w:t>
      </w:r>
      <w:r w:rsidRPr="005006F0">
        <w:rPr>
          <w:vertAlign w:val="superscript"/>
          <w:lang w:val="en-CA"/>
        </w:rPr>
        <w:footnoteReference w:id="2"/>
      </w:r>
      <w:r w:rsidRPr="005006F0">
        <w:rPr>
          <w:lang w:val="en-CA"/>
        </w:rPr>
        <w:t xml:space="preserve"> </w:t>
      </w:r>
    </w:p>
    <w:p w14:paraId="6B8DBFD3" w14:textId="77777777" w:rsidR="007B6C0C" w:rsidRPr="005006F0" w:rsidRDefault="007B6C0C" w:rsidP="00566160">
      <w:pPr>
        <w:pStyle w:val="CBDNormalNumber"/>
        <w:numPr>
          <w:ilvl w:val="0"/>
          <w:numId w:val="3"/>
        </w:numPr>
        <w:suppressLineNumbers/>
      </w:pPr>
      <w:r w:rsidRPr="0C0CBEB8">
        <w:t xml:space="preserve">The draft annotated outline for the global report is based on the structural elements set out by the Conference of the Parties in its decision 16/32. The draft annotated outline will guide the production of the global report in a manner which is fully consistent with the guidance set out in by the Conference of the Parties in that decisions and is not intended to replace or qualify it.  </w:t>
      </w:r>
    </w:p>
    <w:p w14:paraId="3804F950" w14:textId="77777777" w:rsidR="007B6C0C" w:rsidRPr="005006F0" w:rsidRDefault="007B6C0C" w:rsidP="00566160">
      <w:pPr>
        <w:pStyle w:val="CBDNormalNumber"/>
        <w:numPr>
          <w:ilvl w:val="0"/>
          <w:numId w:val="3"/>
        </w:numPr>
        <w:suppressLineNumbers/>
        <w:rPr>
          <w:lang w:val="en-CA"/>
        </w:rPr>
      </w:pPr>
      <w:r w:rsidRPr="005006F0">
        <w:rPr>
          <w:lang w:val="en-CA"/>
        </w:rPr>
        <w:t xml:space="preserve">The draft </w:t>
      </w:r>
      <w:r>
        <w:rPr>
          <w:lang w:val="en-CA"/>
        </w:rPr>
        <w:t xml:space="preserve">annotated </w:t>
      </w:r>
      <w:r w:rsidRPr="005006F0">
        <w:rPr>
          <w:lang w:val="en-CA"/>
        </w:rPr>
        <w:t xml:space="preserve">outline </w:t>
      </w:r>
      <w:r>
        <w:rPr>
          <w:lang w:val="en-CA"/>
        </w:rPr>
        <w:t xml:space="preserve">of the global report </w:t>
      </w:r>
      <w:r w:rsidRPr="005006F0">
        <w:rPr>
          <w:lang w:val="en-CA"/>
        </w:rPr>
        <w:t xml:space="preserve">is presented in three parts: part one includes an introduction and synthesis of status and trends of biodiversity; part </w:t>
      </w:r>
      <w:r>
        <w:rPr>
          <w:lang w:val="en-CA"/>
        </w:rPr>
        <w:t>two</w:t>
      </w:r>
      <w:r w:rsidRPr="005006F0">
        <w:rPr>
          <w:lang w:val="en-CA"/>
        </w:rPr>
        <w:t xml:space="preserve"> presents information on collective progress in </w:t>
      </w:r>
      <w:r>
        <w:rPr>
          <w:lang w:val="en-CA"/>
        </w:rPr>
        <w:t xml:space="preserve">the </w:t>
      </w:r>
      <w:r w:rsidRPr="005006F0">
        <w:rPr>
          <w:lang w:val="en-CA"/>
        </w:rPr>
        <w:t xml:space="preserve">implementation of the Framework and part </w:t>
      </w:r>
      <w:r>
        <w:rPr>
          <w:lang w:val="en-CA"/>
        </w:rPr>
        <w:t>three</w:t>
      </w:r>
      <w:r w:rsidRPr="005006F0">
        <w:rPr>
          <w:lang w:val="en-CA"/>
        </w:rPr>
        <w:t xml:space="preserve"> includes conclusions and key messages.  Across the report, the aim is to address the following:</w:t>
      </w:r>
    </w:p>
    <w:p w14:paraId="31DD4F0D" w14:textId="77777777" w:rsidR="007B6C0C" w:rsidRPr="005006F0" w:rsidRDefault="007B6C0C" w:rsidP="00566160">
      <w:pPr>
        <w:pStyle w:val="CBDNormalNumber"/>
        <w:numPr>
          <w:ilvl w:val="1"/>
          <w:numId w:val="3"/>
        </w:numPr>
        <w:suppressLineNumbers/>
      </w:pPr>
      <w:r w:rsidRPr="005006F0">
        <w:t xml:space="preserve">At the global level, what has been the collective progress made in </w:t>
      </w:r>
      <w:r>
        <w:t xml:space="preserve">the </w:t>
      </w:r>
      <w:r w:rsidRPr="005006F0">
        <w:t>implementation of the Framework?</w:t>
      </w:r>
    </w:p>
    <w:p w14:paraId="122E6929" w14:textId="77777777" w:rsidR="007B6C0C" w:rsidRPr="005006F0" w:rsidRDefault="007B6C0C" w:rsidP="00566160">
      <w:pPr>
        <w:pStyle w:val="CBDNormalNumber"/>
        <w:numPr>
          <w:ilvl w:val="1"/>
          <w:numId w:val="3"/>
        </w:numPr>
        <w:suppressLineNumbers/>
      </w:pPr>
      <w:r w:rsidRPr="005006F0">
        <w:t>What are the main success and challenges, including on the provisioning of means of implementation?</w:t>
      </w:r>
    </w:p>
    <w:p w14:paraId="19850FA8" w14:textId="77777777" w:rsidR="007B6C0C" w:rsidRPr="005006F0" w:rsidRDefault="007B6C0C" w:rsidP="00566160">
      <w:pPr>
        <w:pStyle w:val="CBDNormalNumber"/>
        <w:numPr>
          <w:ilvl w:val="1"/>
          <w:numId w:val="3"/>
        </w:numPr>
        <w:suppressLineNumbers/>
      </w:pPr>
      <w:r w:rsidRPr="005006F0">
        <w:t xml:space="preserve">What illustrative case studies and examples, including those related to the considerations presented in </w:t>
      </w:r>
      <w:r>
        <w:t>s</w:t>
      </w:r>
      <w:r w:rsidRPr="005006F0">
        <w:t xml:space="preserve">ection C of the Framework, can inform the further implementation of the Framework? </w:t>
      </w:r>
    </w:p>
    <w:p w14:paraId="20B657A1" w14:textId="77777777" w:rsidR="007B6C0C" w:rsidRDefault="007B6C0C" w:rsidP="00566160">
      <w:pPr>
        <w:pStyle w:val="CBDNormalNumber"/>
        <w:numPr>
          <w:ilvl w:val="0"/>
          <w:numId w:val="3"/>
        </w:numPr>
        <w:suppressLineNumbers/>
        <w:rPr>
          <w:lang w:val="en-CA"/>
        </w:rPr>
      </w:pPr>
      <w:r w:rsidRPr="005006F0">
        <w:rPr>
          <w:lang w:val="en-CA"/>
        </w:rPr>
        <w:t xml:space="preserve">A peer review of the annotated outline will also be initiated. The comments from the peer review will be made publicly available through the clearing house mechanism to inform discussions </w:t>
      </w:r>
      <w:r>
        <w:rPr>
          <w:lang w:val="en-CA"/>
        </w:rPr>
        <w:t>of the</w:t>
      </w:r>
      <w:r w:rsidRPr="005006F0">
        <w:rPr>
          <w:lang w:val="en-CA"/>
        </w:rPr>
        <w:t xml:space="preserve"> twenty-seventh meeting of the Subsidiary Body</w:t>
      </w:r>
      <w:r>
        <w:rPr>
          <w:lang w:val="en-CA"/>
        </w:rPr>
        <w:t xml:space="preserve"> on Scientific, Technical and Technological Advice</w:t>
      </w:r>
      <w:r w:rsidRPr="005006F0">
        <w:rPr>
          <w:lang w:val="en-CA"/>
        </w:rPr>
        <w:t xml:space="preserve">. The </w:t>
      </w:r>
      <w:r>
        <w:rPr>
          <w:lang w:val="en-CA"/>
        </w:rPr>
        <w:t>A</w:t>
      </w:r>
      <w:r w:rsidRPr="005006F0">
        <w:rPr>
          <w:lang w:val="en-CA"/>
        </w:rPr>
        <w:t xml:space="preserve">dvisory </w:t>
      </w:r>
      <w:r>
        <w:rPr>
          <w:lang w:val="en-CA"/>
        </w:rPr>
        <w:t>G</w:t>
      </w:r>
      <w:r w:rsidRPr="005006F0">
        <w:rPr>
          <w:lang w:val="en-CA"/>
        </w:rPr>
        <w:t>roup will also offer reflections on the peer review comments which will be published as a part of its progress report to</w:t>
      </w:r>
      <w:r>
        <w:rPr>
          <w:lang w:val="en-CA"/>
        </w:rPr>
        <w:t xml:space="preserve"> the</w:t>
      </w:r>
      <w:r w:rsidRPr="005006F0">
        <w:rPr>
          <w:lang w:val="en-CA"/>
        </w:rPr>
        <w:t xml:space="preserve"> Subsidiary Body</w:t>
      </w:r>
      <w:r w:rsidRPr="005006F0">
        <w:rPr>
          <w:vertAlign w:val="superscript"/>
          <w:lang w:val="en-CA"/>
        </w:rPr>
        <w:footnoteReference w:id="3"/>
      </w:r>
      <w:r w:rsidRPr="005006F0">
        <w:rPr>
          <w:lang w:val="en-CA"/>
        </w:rPr>
        <w:t>.</w:t>
      </w:r>
    </w:p>
    <w:p w14:paraId="0E4C8CCA" w14:textId="77777777" w:rsidR="007B6C0C" w:rsidRDefault="007B6C0C" w:rsidP="00566160">
      <w:pPr>
        <w:pStyle w:val="CBDNormalNumber"/>
        <w:suppressLineNumbers/>
        <w:ind w:left="567"/>
        <w:rPr>
          <w:lang w:val="en-CA"/>
        </w:rPr>
      </w:pPr>
    </w:p>
    <w:p w14:paraId="29C1D7EF" w14:textId="278C9C07" w:rsidR="007B6C0C" w:rsidRPr="00FE6E7F" w:rsidRDefault="005E7578" w:rsidP="00566160">
      <w:pPr>
        <w:pStyle w:val="Heading1"/>
        <w:suppressLineNumbers/>
        <w:tabs>
          <w:tab w:val="left" w:pos="1134"/>
          <w:tab w:val="left" w:pos="1701"/>
          <w:tab w:val="left" w:pos="2268"/>
        </w:tabs>
        <w:spacing w:before="240" w:after="120" w:line="240" w:lineRule="auto"/>
        <w:ind w:left="567"/>
        <w:rPr>
          <w:rFonts w:ascii="Times New Roman" w:hAnsi="Times New Roman"/>
          <w:b/>
          <w:bCs/>
          <w:color w:val="EE0000"/>
          <w:sz w:val="28"/>
          <w:lang w:eastAsia="en-US"/>
        </w:rPr>
      </w:pPr>
      <w:r w:rsidRPr="00FE6E7F">
        <w:rPr>
          <w:rFonts w:ascii="Times New Roman" w:hAnsi="Times New Roman"/>
          <w:b/>
          <w:bCs/>
          <w:color w:val="EE0000"/>
          <w:sz w:val="28"/>
          <w:lang w:eastAsia="en-US"/>
        </w:rPr>
        <w:t>**The Sections below are for p</w:t>
      </w:r>
      <w:r w:rsidR="007B6C0C" w:rsidRPr="00FE6E7F">
        <w:rPr>
          <w:rFonts w:ascii="Times New Roman" w:hAnsi="Times New Roman"/>
          <w:b/>
          <w:bCs/>
          <w:color w:val="EE0000"/>
          <w:sz w:val="28"/>
          <w:lang w:eastAsia="en-US"/>
        </w:rPr>
        <w:t>eer review</w:t>
      </w:r>
      <w:r w:rsidRPr="00FE6E7F">
        <w:rPr>
          <w:rFonts w:ascii="Times New Roman" w:hAnsi="Times New Roman"/>
          <w:b/>
          <w:bCs/>
          <w:color w:val="EE0000"/>
          <w:sz w:val="28"/>
          <w:lang w:eastAsia="en-US"/>
        </w:rPr>
        <w:t>**</w:t>
      </w:r>
    </w:p>
    <w:p w14:paraId="0C85A84B" w14:textId="77777777" w:rsidR="007B6C0C" w:rsidRPr="00234838" w:rsidRDefault="007B6C0C" w:rsidP="007B6C0C">
      <w:pPr>
        <w:pStyle w:val="Heading1"/>
        <w:numPr>
          <w:ilvl w:val="0"/>
          <w:numId w:val="2"/>
        </w:numPr>
        <w:tabs>
          <w:tab w:val="left" w:pos="1134"/>
          <w:tab w:val="left" w:pos="1701"/>
          <w:tab w:val="left" w:pos="2268"/>
        </w:tabs>
        <w:spacing w:before="240" w:after="120" w:line="240" w:lineRule="auto"/>
        <w:rPr>
          <w:rFonts w:ascii="Times New Roman" w:hAnsi="Times New Roman"/>
          <w:b/>
          <w:bCs/>
          <w:color w:val="auto"/>
          <w:sz w:val="28"/>
          <w:lang w:eastAsia="en-US"/>
        </w:rPr>
      </w:pPr>
      <w:r w:rsidRPr="00234838">
        <w:rPr>
          <w:rFonts w:ascii="Times New Roman" w:hAnsi="Times New Roman"/>
          <w:b/>
          <w:bCs/>
          <w:color w:val="auto"/>
          <w:sz w:val="28"/>
          <w:lang w:eastAsia="en-US"/>
        </w:rPr>
        <w:t>Considerations related to national reports, as the primary source of information, and to other sources of information for the global report</w:t>
      </w:r>
    </w:p>
    <w:p w14:paraId="7E960F1F" w14:textId="77777777" w:rsidR="007B6C0C" w:rsidRPr="009E1143" w:rsidRDefault="007B6C0C" w:rsidP="007B6C0C">
      <w:pPr>
        <w:pStyle w:val="CBDNormalNumber"/>
        <w:numPr>
          <w:ilvl w:val="0"/>
          <w:numId w:val="3"/>
        </w:numPr>
        <w:rPr>
          <w:lang w:val="en-CA"/>
        </w:rPr>
      </w:pPr>
      <w:r w:rsidRPr="009E1143">
        <w:rPr>
          <w:lang w:val="en-CA"/>
        </w:rPr>
        <w:t xml:space="preserve">To develop the annotated outline for the global report, the Advisory Group considered the sources of information available for drafting the global report. The </w:t>
      </w:r>
      <w:r>
        <w:rPr>
          <w:lang w:val="en-CA"/>
        </w:rPr>
        <w:t>A</w:t>
      </w:r>
      <w:r w:rsidRPr="009E1143">
        <w:rPr>
          <w:lang w:val="en-CA"/>
        </w:rPr>
        <w:t xml:space="preserve">dvisory </w:t>
      </w:r>
      <w:r>
        <w:rPr>
          <w:lang w:val="en-CA"/>
        </w:rPr>
        <w:t>G</w:t>
      </w:r>
      <w:r w:rsidRPr="009E1143">
        <w:rPr>
          <w:lang w:val="en-CA"/>
        </w:rPr>
        <w:t xml:space="preserve">roup has reflected on how this information can be compiled and synthesized </w:t>
      </w:r>
      <w:r>
        <w:rPr>
          <w:lang w:val="en-CA"/>
        </w:rPr>
        <w:t>when</w:t>
      </w:r>
      <w:r w:rsidRPr="009E1143">
        <w:rPr>
          <w:lang w:val="en-CA"/>
        </w:rPr>
        <w:t xml:space="preserve"> drafting the report (as per paragraph 2 of the terms of reference of the Advisory Group in An</w:t>
      </w:r>
      <w:r>
        <w:rPr>
          <w:lang w:val="en-CA"/>
        </w:rPr>
        <w:t>n</w:t>
      </w:r>
      <w:r w:rsidRPr="009E1143">
        <w:rPr>
          <w:lang w:val="en-CA"/>
        </w:rPr>
        <w:t>ex III of decision 16/32).</w:t>
      </w:r>
    </w:p>
    <w:p w14:paraId="5DCF1C35" w14:textId="77777777" w:rsidR="007B6C0C" w:rsidRPr="009E1143" w:rsidRDefault="007B6C0C" w:rsidP="007B6C0C">
      <w:pPr>
        <w:pStyle w:val="CBDNormalNumber"/>
        <w:numPr>
          <w:ilvl w:val="0"/>
          <w:numId w:val="3"/>
        </w:numPr>
        <w:rPr>
          <w:lang w:val="en-CA"/>
        </w:rPr>
      </w:pPr>
      <w:r w:rsidRPr="009E1143">
        <w:rPr>
          <w:lang w:val="en-CA"/>
        </w:rPr>
        <w:t>In paragraph 18</w:t>
      </w:r>
      <w:r>
        <w:rPr>
          <w:lang w:val="en-CA"/>
        </w:rPr>
        <w:t xml:space="preserve"> of its</w:t>
      </w:r>
      <w:r w:rsidRPr="009E1143">
        <w:rPr>
          <w:lang w:val="en-CA"/>
        </w:rPr>
        <w:t xml:space="preserve"> decision 16/32, the Conference of the Parties identified the main sources of information which should be used in the development of the global report. It identified the following types</w:t>
      </w:r>
      <w:r>
        <w:rPr>
          <w:lang w:val="en-CA"/>
        </w:rPr>
        <w:t xml:space="preserve"> of</w:t>
      </w:r>
      <w:r w:rsidRPr="009E1143">
        <w:rPr>
          <w:lang w:val="en-CA"/>
        </w:rPr>
        <w:t xml:space="preserve"> information:</w:t>
      </w:r>
    </w:p>
    <w:p w14:paraId="6D7A1882" w14:textId="77777777" w:rsidR="007B6C0C" w:rsidRPr="009E1143" w:rsidRDefault="007B6C0C" w:rsidP="007B6C0C">
      <w:pPr>
        <w:pStyle w:val="CBDNormalNumber"/>
        <w:numPr>
          <w:ilvl w:val="1"/>
          <w:numId w:val="3"/>
        </w:numPr>
      </w:pPr>
      <w:r w:rsidRPr="009E1143">
        <w:lastRenderedPageBreak/>
        <w:t xml:space="preserve">National reports as the primary source of information, as specified in </w:t>
      </w:r>
      <w:r>
        <w:t>sub</w:t>
      </w:r>
      <w:r w:rsidRPr="009E1143">
        <w:t>paragraph 18</w:t>
      </w:r>
      <w:r>
        <w:t xml:space="preserve"> </w:t>
      </w:r>
      <w:r w:rsidRPr="009E1143">
        <w:t>(a);</w:t>
      </w:r>
    </w:p>
    <w:p w14:paraId="000B2BB7" w14:textId="77777777" w:rsidR="007B6C0C" w:rsidRPr="009E1143" w:rsidRDefault="007B6C0C" w:rsidP="007B6C0C">
      <w:pPr>
        <w:pStyle w:val="CBDNormalNumber"/>
        <w:numPr>
          <w:ilvl w:val="1"/>
          <w:numId w:val="3"/>
        </w:numPr>
      </w:pPr>
      <w:r w:rsidRPr="009E1143">
        <w:t xml:space="preserve">Documents which will be prepared by the Secretariat, as specified in </w:t>
      </w:r>
      <w:r>
        <w:t>sub</w:t>
      </w:r>
      <w:r w:rsidRPr="009E1143">
        <w:t>paragraphs 18</w:t>
      </w:r>
      <w:r>
        <w:t xml:space="preserve"> </w:t>
      </w:r>
      <w:r w:rsidRPr="009E1143">
        <w:t>(b), (c) and (</w:t>
      </w:r>
      <w:proofErr w:type="spellStart"/>
      <w:r w:rsidRPr="009E1143">
        <w:t>i</w:t>
      </w:r>
      <w:proofErr w:type="spellEnd"/>
      <w:r w:rsidRPr="009E1143">
        <w:t xml:space="preserve">), including reports on the use of indicators, the analysis of national biodiversity strategies and action plans and reports of the regional and subregional dialogues; </w:t>
      </w:r>
    </w:p>
    <w:p w14:paraId="4798C1F4" w14:textId="77777777" w:rsidR="007B6C0C" w:rsidRPr="009E1143" w:rsidRDefault="007B6C0C" w:rsidP="007B6C0C">
      <w:pPr>
        <w:pStyle w:val="CBDNormalNumber"/>
        <w:numPr>
          <w:ilvl w:val="1"/>
          <w:numId w:val="3"/>
        </w:numPr>
      </w:pPr>
      <w:r w:rsidRPr="009E1143">
        <w:t xml:space="preserve">Existing documents, publications and literature, as specified in </w:t>
      </w:r>
      <w:r>
        <w:t>sub</w:t>
      </w:r>
      <w:r w:rsidRPr="009E1143">
        <w:t>paragraphs 18</w:t>
      </w:r>
      <w:r>
        <w:t xml:space="preserve"> </w:t>
      </w:r>
      <w:r w:rsidRPr="009E1143">
        <w:t>(d)</w:t>
      </w:r>
      <w:r>
        <w:t xml:space="preserve"> </w:t>
      </w:r>
      <w:r w:rsidRPr="009E1143">
        <w:t xml:space="preserve">-(h); </w:t>
      </w:r>
    </w:p>
    <w:p w14:paraId="4A558981" w14:textId="77777777" w:rsidR="007B6C0C" w:rsidRPr="009E1143" w:rsidRDefault="007B6C0C" w:rsidP="007B6C0C">
      <w:pPr>
        <w:pStyle w:val="CBDNormalNumber"/>
        <w:numPr>
          <w:ilvl w:val="1"/>
          <w:numId w:val="3"/>
        </w:numPr>
      </w:pPr>
      <w:r w:rsidRPr="009E1143">
        <w:t xml:space="preserve">Information on commitments by actors other than national Governments towards the Framework, as specified in </w:t>
      </w:r>
      <w:r>
        <w:t>sub</w:t>
      </w:r>
      <w:r w:rsidRPr="009E1143">
        <w:t>paragraph 18</w:t>
      </w:r>
      <w:r>
        <w:t xml:space="preserve"> </w:t>
      </w:r>
      <w:r w:rsidRPr="009E1143">
        <w:t xml:space="preserve">(j); </w:t>
      </w:r>
    </w:p>
    <w:p w14:paraId="4E88F580" w14:textId="77777777" w:rsidR="007B6C0C" w:rsidRPr="009E1143" w:rsidRDefault="007B6C0C" w:rsidP="007B6C0C">
      <w:pPr>
        <w:pStyle w:val="CBDNormalNumber"/>
        <w:numPr>
          <w:ilvl w:val="1"/>
          <w:numId w:val="3"/>
        </w:numPr>
      </w:pPr>
      <w:r w:rsidRPr="009E1143">
        <w:t xml:space="preserve">Relevant information from the secretariats of biodiversity-related conventions and other relevant multilateral environmental agreements, international organizations and processes, including reports submitted under related conventions and on the Sustainable Development Goals, as specified in </w:t>
      </w:r>
      <w:r>
        <w:t>sub</w:t>
      </w:r>
      <w:r w:rsidRPr="009E1143">
        <w:t>paragraph 18</w:t>
      </w:r>
      <w:r>
        <w:t xml:space="preserve"> </w:t>
      </w:r>
      <w:r w:rsidRPr="009E1143">
        <w:t xml:space="preserve">(k);  </w:t>
      </w:r>
    </w:p>
    <w:p w14:paraId="773F0EF5" w14:textId="77777777" w:rsidR="007B6C0C" w:rsidRPr="009E1143" w:rsidRDefault="007B6C0C" w:rsidP="007B6C0C">
      <w:pPr>
        <w:pStyle w:val="CBDNormalNumber"/>
        <w:numPr>
          <w:ilvl w:val="1"/>
          <w:numId w:val="3"/>
        </w:numPr>
      </w:pPr>
      <w:r w:rsidRPr="009E1143">
        <w:t xml:space="preserve">Relevant traditional knowledge, innovations, practices and technology of indigenous peoples and local communities that are given access to with their free, prior and informed consent, as specified in </w:t>
      </w:r>
      <w:r>
        <w:t>sub</w:t>
      </w:r>
      <w:r w:rsidRPr="009E1143">
        <w:t>paragraph 18</w:t>
      </w:r>
      <w:r>
        <w:t xml:space="preserve"> </w:t>
      </w:r>
      <w:r w:rsidRPr="009E1143">
        <w:t xml:space="preserve">(l). </w:t>
      </w:r>
    </w:p>
    <w:p w14:paraId="492DB694" w14:textId="77777777" w:rsidR="007B6C0C" w:rsidRPr="009E1143" w:rsidRDefault="007B6C0C" w:rsidP="007B6C0C">
      <w:pPr>
        <w:pStyle w:val="CBDNormalNumber"/>
        <w:numPr>
          <w:ilvl w:val="0"/>
          <w:numId w:val="3"/>
        </w:numPr>
        <w:rPr>
          <w:lang w:val="en-CA"/>
        </w:rPr>
      </w:pPr>
      <w:r w:rsidRPr="009E1143">
        <w:rPr>
          <w:lang w:val="en-CA"/>
        </w:rPr>
        <w:t>The primary source of information for the global report will be information submitted by Parties through their seventh national reports. The deadline for submitting the seventh national report is 28 February 2026</w:t>
      </w:r>
      <w:r w:rsidRPr="009E1143">
        <w:rPr>
          <w:vertAlign w:val="superscript"/>
          <w:lang w:val="en-CA"/>
        </w:rPr>
        <w:footnoteReference w:id="4"/>
      </w:r>
      <w:r w:rsidRPr="009E1143">
        <w:rPr>
          <w:lang w:val="en-CA"/>
        </w:rPr>
        <w:t xml:space="preserve">. As of </w:t>
      </w:r>
      <w:r>
        <w:rPr>
          <w:lang w:val="en-CA"/>
        </w:rPr>
        <w:t>10</w:t>
      </w:r>
      <w:r w:rsidRPr="009E1143">
        <w:rPr>
          <w:lang w:val="en-CA"/>
        </w:rPr>
        <w:t xml:space="preserve"> July 2025, no national reports have been received. The annotated outline has been developed under the assumption that high-quality information will be available from the national reports submitted by the reporting deadline. If many Parties are unable to submit their national reports by the deadline</w:t>
      </w:r>
      <w:r w:rsidRPr="009E1143">
        <w:rPr>
          <w:vertAlign w:val="superscript"/>
          <w:lang w:val="en-CA"/>
        </w:rPr>
        <w:footnoteReference w:id="5"/>
      </w:r>
      <w:r>
        <w:rPr>
          <w:lang w:val="en-CA"/>
        </w:rPr>
        <w:t>,</w:t>
      </w:r>
      <w:r w:rsidRPr="009E1143">
        <w:rPr>
          <w:lang w:val="en-CA"/>
        </w:rPr>
        <w:t xml:space="preserve"> or if information or data for certain themes or targets is lacking, the Advisory Group</w:t>
      </w:r>
      <w:r w:rsidRPr="009E1143" w:rsidDel="00D8704C">
        <w:rPr>
          <w:lang w:val="en-CA"/>
        </w:rPr>
        <w:t xml:space="preserve"> </w:t>
      </w:r>
      <w:r w:rsidRPr="009E1143">
        <w:rPr>
          <w:lang w:val="en-CA"/>
        </w:rPr>
        <w:t xml:space="preserve">is considering how the additional sources of information, as described </w:t>
      </w:r>
      <w:r>
        <w:rPr>
          <w:lang w:val="en-CA"/>
        </w:rPr>
        <w:t xml:space="preserve">by the Conference of the Parties </w:t>
      </w:r>
      <w:r w:rsidRPr="009E1143">
        <w:rPr>
          <w:lang w:val="en-CA"/>
        </w:rPr>
        <w:t xml:space="preserve">in paragraph 18 of </w:t>
      </w:r>
      <w:r>
        <w:rPr>
          <w:lang w:val="en-CA"/>
        </w:rPr>
        <w:t xml:space="preserve">its </w:t>
      </w:r>
      <w:r w:rsidRPr="009E1143">
        <w:rPr>
          <w:lang w:val="en-CA"/>
        </w:rPr>
        <w:t>decision 16/32, can be used to complement the information from national reports, as relevant, in order to produce a high-quality global report</w:t>
      </w:r>
      <w:r w:rsidRPr="009E1143">
        <w:rPr>
          <w:vertAlign w:val="superscript"/>
          <w:lang w:val="en-CA"/>
        </w:rPr>
        <w:footnoteReference w:id="6"/>
      </w:r>
      <w:r w:rsidRPr="009E1143">
        <w:rPr>
          <w:lang w:val="en-CA"/>
        </w:rPr>
        <w:t xml:space="preserve">.   </w:t>
      </w:r>
    </w:p>
    <w:p w14:paraId="79C2230E" w14:textId="77777777" w:rsidR="007B6C0C" w:rsidRPr="009E1143" w:rsidRDefault="007B6C0C" w:rsidP="007B6C0C">
      <w:pPr>
        <w:pStyle w:val="CBDNormalNumber"/>
        <w:numPr>
          <w:ilvl w:val="0"/>
          <w:numId w:val="3"/>
        </w:numPr>
        <w:rPr>
          <w:lang w:val="en-CA"/>
        </w:rPr>
      </w:pPr>
      <w:r w:rsidRPr="009E1143">
        <w:rPr>
          <w:lang w:val="en-CA"/>
        </w:rPr>
        <w:t xml:space="preserve">The </w:t>
      </w:r>
      <w:r>
        <w:rPr>
          <w:lang w:val="en-CA"/>
        </w:rPr>
        <w:t>national biodiversity strategies and action plans</w:t>
      </w:r>
      <w:r w:rsidRPr="009E1143">
        <w:rPr>
          <w:lang w:val="en-CA"/>
        </w:rPr>
        <w:t xml:space="preserve"> and national targets which have been submitted by Parties include information which is relevant for many of the sections of the global report. Additionally, the first part of Section III of the national reporting template includes the information on the national targets that have been submitted. While the submission of </w:t>
      </w:r>
      <w:r w:rsidRPr="00C0241B">
        <w:rPr>
          <w:lang w:val="en-CA"/>
        </w:rPr>
        <w:t>national biodiversity strategies and action plans</w:t>
      </w:r>
      <w:r w:rsidRPr="009E1143">
        <w:rPr>
          <w:lang w:val="en-CA"/>
        </w:rPr>
        <w:t xml:space="preserve"> and national targets does not capture progress in implementation, the submissions do provide a basis for understanding the planned actions of Parties. In their national target submissions, Parties are also invited to include information related to how the national targets align to the global targets, the policy measures that will be taken to reach the national targets, information on how section C of the Framework has been considered in setting national targets, the indicators which will be used to monitor the national targets, associated commitments from actors other than national governments and information on means of and barriers to </w:t>
      </w:r>
      <w:r w:rsidRPr="009E1143">
        <w:rPr>
          <w:lang w:val="en-CA"/>
        </w:rPr>
        <w:lastRenderedPageBreak/>
        <w:t xml:space="preserve">implementation. By </w:t>
      </w:r>
      <w:r>
        <w:rPr>
          <w:lang w:val="en-CA"/>
        </w:rPr>
        <w:t>31</w:t>
      </w:r>
      <w:r w:rsidRPr="009E1143">
        <w:rPr>
          <w:lang w:val="en-CA"/>
        </w:rPr>
        <w:t xml:space="preserve"> </w:t>
      </w:r>
      <w:r>
        <w:rPr>
          <w:lang w:val="en-CA"/>
        </w:rPr>
        <w:t>May</w:t>
      </w:r>
      <w:r w:rsidRPr="009E1143">
        <w:rPr>
          <w:lang w:val="en-CA"/>
        </w:rPr>
        <w:t xml:space="preserve"> 2025, 13</w:t>
      </w:r>
      <w:r>
        <w:rPr>
          <w:lang w:val="en-CA"/>
        </w:rPr>
        <w:t>3</w:t>
      </w:r>
      <w:r w:rsidRPr="009E1143">
        <w:rPr>
          <w:lang w:val="en-CA"/>
        </w:rPr>
        <w:t xml:space="preserve"> </w:t>
      </w:r>
      <w:r>
        <w:rPr>
          <w:lang w:val="en-CA"/>
        </w:rPr>
        <w:t>P</w:t>
      </w:r>
      <w:r w:rsidRPr="009E1143">
        <w:rPr>
          <w:lang w:val="en-CA"/>
        </w:rPr>
        <w:t>arties had submitted their national targets</w:t>
      </w:r>
      <w:r>
        <w:rPr>
          <w:lang w:val="en-CA"/>
        </w:rPr>
        <w:t>,</w:t>
      </w:r>
      <w:r w:rsidRPr="009E1143">
        <w:rPr>
          <w:lang w:val="en-CA"/>
        </w:rPr>
        <w:t xml:space="preserve"> and 52 </w:t>
      </w:r>
      <w:r>
        <w:rPr>
          <w:lang w:val="en-CA"/>
        </w:rPr>
        <w:t xml:space="preserve">Parties </w:t>
      </w:r>
      <w:r w:rsidRPr="009E1143">
        <w:rPr>
          <w:lang w:val="en-CA"/>
        </w:rPr>
        <w:t xml:space="preserve">have submitted their </w:t>
      </w:r>
      <w:r w:rsidRPr="00761411">
        <w:rPr>
          <w:lang w:val="en-CA"/>
        </w:rPr>
        <w:t>national biodiversity strategies and action plan</w:t>
      </w:r>
      <w:r w:rsidRPr="009E1143">
        <w:rPr>
          <w:lang w:val="en-CA"/>
        </w:rPr>
        <w:t>.</w:t>
      </w:r>
      <w:r w:rsidRPr="009E1143">
        <w:rPr>
          <w:vertAlign w:val="superscript"/>
          <w:lang w:val="en-CA"/>
        </w:rPr>
        <w:footnoteReference w:id="7"/>
      </w:r>
      <w:r w:rsidRPr="009E1143">
        <w:rPr>
          <w:lang w:val="en-CA"/>
        </w:rPr>
        <w:t xml:space="preserve"> </w:t>
      </w:r>
    </w:p>
    <w:p w14:paraId="27C7C161" w14:textId="77777777" w:rsidR="007B6C0C" w:rsidRPr="009E1143" w:rsidRDefault="007B6C0C" w:rsidP="007B6C0C">
      <w:pPr>
        <w:pStyle w:val="CBDNormalNumber"/>
        <w:numPr>
          <w:ilvl w:val="0"/>
          <w:numId w:val="3"/>
        </w:numPr>
        <w:rPr>
          <w:lang w:val="en-CA"/>
        </w:rPr>
      </w:pPr>
      <w:r w:rsidRPr="009E1143">
        <w:rPr>
          <w:lang w:val="en-CA"/>
        </w:rPr>
        <w:t xml:space="preserve">As noted above, the other sources of information included in paragraph 18 of decision 16/32 will be used to complement the available national reports, as relevant and necessary. Most of the sources in paragraph 18 are already publicly available. However, the following three sources are not currently available: information on commitments by actors other than national Governments towards the Framework, as specified in </w:t>
      </w:r>
      <w:r>
        <w:rPr>
          <w:lang w:val="en-CA"/>
        </w:rPr>
        <w:t>sub</w:t>
      </w:r>
      <w:r w:rsidRPr="009E1143">
        <w:rPr>
          <w:lang w:val="en-CA"/>
        </w:rPr>
        <w:t>paragraph 18</w:t>
      </w:r>
      <w:r>
        <w:rPr>
          <w:lang w:val="en-CA"/>
        </w:rPr>
        <w:t xml:space="preserve"> </w:t>
      </w:r>
      <w:r w:rsidRPr="009E1143">
        <w:rPr>
          <w:lang w:val="en-CA"/>
        </w:rPr>
        <w:t xml:space="preserve">(j), relevant information from the secretariats of biodiversity-related conventions and other relevant multilateral environmental agreements, international organizations and processes, including reports submitted under related conventions and on the Sustainable Development Goals, as specified in </w:t>
      </w:r>
      <w:r>
        <w:rPr>
          <w:lang w:val="en-CA"/>
        </w:rPr>
        <w:t>sub</w:t>
      </w:r>
      <w:r w:rsidRPr="009E1143">
        <w:rPr>
          <w:lang w:val="en-CA"/>
        </w:rPr>
        <w:t>paragraph 18</w:t>
      </w:r>
      <w:r>
        <w:rPr>
          <w:lang w:val="en-CA"/>
        </w:rPr>
        <w:t xml:space="preserve"> </w:t>
      </w:r>
      <w:r w:rsidRPr="009E1143">
        <w:rPr>
          <w:lang w:val="en-CA"/>
        </w:rPr>
        <w:t xml:space="preserve">(k); and relevant traditional knowledge, innovations, practices and technology of indigenous peoples and local communities that are given access to with their free, prior and informed consent, as specified in </w:t>
      </w:r>
      <w:r>
        <w:rPr>
          <w:lang w:val="en-CA"/>
        </w:rPr>
        <w:t>sub</w:t>
      </w:r>
      <w:r w:rsidRPr="009E1143">
        <w:rPr>
          <w:lang w:val="en-CA"/>
        </w:rPr>
        <w:t>paragraph 18</w:t>
      </w:r>
      <w:r>
        <w:rPr>
          <w:lang w:val="en-CA"/>
        </w:rPr>
        <w:t xml:space="preserve"> </w:t>
      </w:r>
      <w:r w:rsidRPr="009E1143">
        <w:rPr>
          <w:lang w:val="en-CA"/>
        </w:rPr>
        <w:t xml:space="preserve">(l). </w:t>
      </w:r>
    </w:p>
    <w:p w14:paraId="3552724B" w14:textId="77777777" w:rsidR="007B6C0C" w:rsidRPr="009E1143" w:rsidRDefault="007B6C0C" w:rsidP="007B6C0C">
      <w:pPr>
        <w:pStyle w:val="CBDNormalNumber"/>
        <w:numPr>
          <w:ilvl w:val="0"/>
          <w:numId w:val="3"/>
        </w:numPr>
        <w:rPr>
          <w:lang w:val="en-CA"/>
        </w:rPr>
      </w:pPr>
      <w:r w:rsidRPr="009E1143">
        <w:rPr>
          <w:lang w:val="en-CA"/>
        </w:rPr>
        <w:t xml:space="preserve">To collect the information on commitments by actors other than national Governments a template was adopted by the Conference of the Parties in Annex II </w:t>
      </w:r>
      <w:r>
        <w:rPr>
          <w:lang w:val="en-CA"/>
        </w:rPr>
        <w:t>of</w:t>
      </w:r>
      <w:r w:rsidRPr="009E1143">
        <w:rPr>
          <w:lang w:val="en-CA"/>
        </w:rPr>
        <w:t xml:space="preserve"> its decision 16/32. The Secretariat is in the process of operationalizing the template and will issue a notification when the template is available online. For the other two sources, the Secretariat, under the guidance of the Advisory Group, has developed a template and issued a notification to collect information. All submitted information will be made available online</w:t>
      </w:r>
      <w:r w:rsidRPr="009E1143">
        <w:rPr>
          <w:vertAlign w:val="superscript"/>
          <w:lang w:val="en-CA"/>
        </w:rPr>
        <w:footnoteReference w:id="8"/>
      </w:r>
      <w:r w:rsidRPr="009E1143">
        <w:rPr>
          <w:lang w:val="en-CA"/>
        </w:rPr>
        <w:t>.</w:t>
      </w:r>
    </w:p>
    <w:p w14:paraId="36F768BC" w14:textId="77777777" w:rsidR="007B6C0C" w:rsidRPr="00234838" w:rsidRDefault="007B6C0C" w:rsidP="007B6C0C">
      <w:pPr>
        <w:pStyle w:val="Heading1"/>
        <w:numPr>
          <w:ilvl w:val="0"/>
          <w:numId w:val="2"/>
        </w:numPr>
        <w:tabs>
          <w:tab w:val="left" w:pos="1134"/>
          <w:tab w:val="left" w:pos="1701"/>
          <w:tab w:val="left" w:pos="2268"/>
        </w:tabs>
        <w:spacing w:before="240" w:after="120" w:line="240" w:lineRule="auto"/>
        <w:rPr>
          <w:rFonts w:ascii="Times New Roman" w:hAnsi="Times New Roman"/>
          <w:b/>
          <w:bCs/>
          <w:color w:val="auto"/>
          <w:sz w:val="28"/>
          <w:lang w:eastAsia="en-US"/>
        </w:rPr>
      </w:pPr>
      <w:r w:rsidRPr="00234838">
        <w:rPr>
          <w:rFonts w:ascii="Times New Roman" w:hAnsi="Times New Roman"/>
          <w:b/>
          <w:bCs/>
          <w:color w:val="auto"/>
          <w:sz w:val="28"/>
          <w:lang w:eastAsia="en-US"/>
        </w:rPr>
        <w:t>Geographic and temporal coverage and coverage of cross-cutting issues</w:t>
      </w:r>
    </w:p>
    <w:p w14:paraId="4C79C4B2" w14:textId="77777777" w:rsidR="007B6C0C" w:rsidRDefault="007B6C0C" w:rsidP="007B6C0C">
      <w:pPr>
        <w:pStyle w:val="CBDNormalNumber"/>
        <w:numPr>
          <w:ilvl w:val="0"/>
          <w:numId w:val="3"/>
        </w:numPr>
      </w:pPr>
      <w:r>
        <w:t>The global report will cover regional and global dimensions. Specific</w:t>
      </w:r>
      <w:r w:rsidRPr="0043582A">
        <w:t xml:space="preserve"> challenges to the implementation of the Framework, especially for developing country Parties, in particular the least developed countries and small island developing States, will be considered throughout the global report</w:t>
      </w:r>
      <w:r>
        <w:t>. Additionally, where possible, information will be presented to show trends across different ecosystems and biomes,</w:t>
      </w:r>
      <w:r w:rsidRPr="0043582A">
        <w:t xml:space="preserve"> including for terrestrial, inland water, coastal and marine ecosystems and </w:t>
      </w:r>
      <w:r w:rsidRPr="005D5F1F">
        <w:t>species types</w:t>
      </w:r>
      <w:r>
        <w:t xml:space="preserve">. Further, illustrative case studies will be used across the report. </w:t>
      </w:r>
      <w:r w:rsidRPr="00971FA7">
        <w:t xml:space="preserve"> </w:t>
      </w:r>
      <w:r>
        <w:t>However, the scope of the</w:t>
      </w:r>
      <w:r w:rsidRPr="000F23A3">
        <w:t xml:space="preserve"> </w:t>
      </w:r>
      <w:r>
        <w:t>geographic, biome and species focused analysis will depend on the number and representativeness of national reports submitted by the deadline.</w:t>
      </w:r>
    </w:p>
    <w:p w14:paraId="767BB6AE" w14:textId="77777777" w:rsidR="007B6C0C" w:rsidRDefault="007B6C0C" w:rsidP="007B6C0C">
      <w:pPr>
        <w:pStyle w:val="CBDNormalNumber"/>
        <w:numPr>
          <w:ilvl w:val="0"/>
          <w:numId w:val="3"/>
        </w:numPr>
      </w:pPr>
      <w:r>
        <w:t xml:space="preserve">The global report will be primarily based on the period of the Framework; however, historic trends may also be presented in line with </w:t>
      </w:r>
      <w:r w:rsidRPr="00F9762B">
        <w:t>paragraph 2 of decision 15/5</w:t>
      </w:r>
      <w:r>
        <w:t xml:space="preserve"> of the Conference of the Parties</w:t>
      </w:r>
      <w:r w:rsidRPr="00F9762B">
        <w:t>. As</w:t>
      </w:r>
      <w:r>
        <w:t xml:space="preserve"> outlined in that paragraph, the Conference of the Parties decided to use the period from 2011–2020, where data are available, as the reference period, unless otherwise indicated, for reporting and monitoring progress in the implementation of the Framework, while noting that baselines, conditions and periods used to express desirable states or levels of ambition in goals and targets should, where relevant, take into account historical trends, current status, future scenarios of biodiversity and available information on the natural state. </w:t>
      </w:r>
    </w:p>
    <w:p w14:paraId="031C1F23" w14:textId="77777777" w:rsidR="007B6C0C" w:rsidRDefault="007B6C0C" w:rsidP="007B6C0C">
      <w:pPr>
        <w:pStyle w:val="CBDNormalNumber"/>
        <w:numPr>
          <w:ilvl w:val="0"/>
          <w:numId w:val="3"/>
        </w:numPr>
      </w:pPr>
      <w:r w:rsidRPr="000E7734">
        <w:t>Information, data and analysis related to indigenous peoples and local communities, women and girls, children and youth, and persons with disabilities will also be incorporated across the report were possible. Similarly, where possible, specific traditional and indigenous and local knowledge inputs will be integrated into the analysis.</w:t>
      </w:r>
      <w:r>
        <w:t xml:space="preserve">  </w:t>
      </w:r>
    </w:p>
    <w:p w14:paraId="68E320CF" w14:textId="6D6D8537" w:rsidR="007B6C0C" w:rsidRPr="005E7578" w:rsidRDefault="007B6C0C" w:rsidP="007B6C0C">
      <w:pPr>
        <w:keepNext/>
        <w:spacing w:before="240"/>
        <w:ind w:left="567"/>
        <w:rPr>
          <w:rFonts w:asciiTheme="majorBidi" w:eastAsiaTheme="majorEastAsia" w:hAnsiTheme="majorBidi" w:cstheme="majorBidi"/>
          <w:b/>
        </w:rPr>
      </w:pPr>
      <w:r w:rsidRPr="005E7578">
        <w:rPr>
          <w:rFonts w:asciiTheme="majorBidi" w:eastAsiaTheme="majorEastAsia" w:hAnsiTheme="majorBidi" w:cstheme="majorBidi"/>
          <w:b/>
        </w:rPr>
        <w:lastRenderedPageBreak/>
        <w:t xml:space="preserve">Annex </w:t>
      </w:r>
    </w:p>
    <w:p w14:paraId="683D1216" w14:textId="77777777" w:rsidR="007B6C0C" w:rsidRPr="005E7578" w:rsidRDefault="007B6C0C" w:rsidP="007B6C0C">
      <w:pPr>
        <w:keepNext/>
        <w:keepLines/>
        <w:spacing w:line="259" w:lineRule="auto"/>
        <w:ind w:left="567"/>
        <w:rPr>
          <w:rFonts w:asciiTheme="majorBidi" w:hAnsiTheme="majorBidi" w:cstheme="majorBidi"/>
          <w:b/>
          <w:bCs/>
          <w:caps/>
        </w:rPr>
      </w:pPr>
      <w:r w:rsidRPr="005E7578">
        <w:rPr>
          <w:rFonts w:asciiTheme="majorBidi" w:eastAsiaTheme="majorEastAsia" w:hAnsiTheme="majorBidi" w:cstheme="majorBidi"/>
          <w:b/>
          <w:szCs w:val="26"/>
        </w:rPr>
        <w:t>Draft annotated outline of the global report on collective progress in the implementation of the Kunming-Montreal Global Biodiversity Framework</w:t>
      </w:r>
      <w:r w:rsidRPr="005E7578">
        <w:rPr>
          <w:rFonts w:asciiTheme="majorBidi" w:hAnsiTheme="majorBidi" w:cstheme="majorBidi"/>
          <w:b/>
          <w:bCs/>
          <w:caps/>
          <w:vertAlign w:val="superscript"/>
        </w:rPr>
        <w:footnoteReference w:id="9"/>
      </w:r>
    </w:p>
    <w:p w14:paraId="09EBCEB5" w14:textId="77777777" w:rsidR="007B6C0C" w:rsidRPr="00234838" w:rsidRDefault="007B6C0C" w:rsidP="007B6C0C">
      <w:pPr>
        <w:pStyle w:val="Heading1"/>
        <w:numPr>
          <w:ilvl w:val="0"/>
          <w:numId w:val="14"/>
        </w:numPr>
        <w:tabs>
          <w:tab w:val="left" w:pos="1134"/>
          <w:tab w:val="left" w:pos="1701"/>
          <w:tab w:val="left" w:pos="2268"/>
        </w:tabs>
        <w:spacing w:before="240" w:after="120" w:line="240" w:lineRule="auto"/>
        <w:rPr>
          <w:rFonts w:ascii="Times New Roman" w:hAnsi="Times New Roman"/>
          <w:b/>
          <w:bCs/>
          <w:color w:val="auto"/>
          <w:sz w:val="28"/>
          <w:lang w:eastAsia="en-US"/>
        </w:rPr>
      </w:pPr>
      <w:r w:rsidRPr="00234838">
        <w:rPr>
          <w:rFonts w:ascii="Times New Roman" w:hAnsi="Times New Roman"/>
          <w:b/>
          <w:bCs/>
          <w:color w:val="auto"/>
          <w:sz w:val="28"/>
          <w:lang w:eastAsia="en-US"/>
        </w:rPr>
        <w:t>Part 1. Introduction and status of and trends in biodiversity</w:t>
      </w:r>
      <w:r w:rsidRPr="00234838" w:rsidDel="004A4CCF">
        <w:rPr>
          <w:rFonts w:ascii="Times New Roman" w:hAnsi="Times New Roman"/>
          <w:b/>
          <w:bCs/>
          <w:color w:val="auto"/>
          <w:sz w:val="28"/>
          <w:lang w:eastAsia="en-US"/>
        </w:rPr>
        <w:t xml:space="preserve"> </w:t>
      </w:r>
    </w:p>
    <w:p w14:paraId="36659AC5" w14:textId="77777777" w:rsidR="007B6C0C" w:rsidRPr="00C566DB" w:rsidRDefault="007B6C0C" w:rsidP="007B6C0C">
      <w:pPr>
        <w:pStyle w:val="Heading2"/>
        <w:numPr>
          <w:ilvl w:val="1"/>
          <w:numId w:val="14"/>
        </w:numPr>
        <w:tabs>
          <w:tab w:val="left" w:pos="1134"/>
          <w:tab w:val="left" w:pos="1701"/>
          <w:tab w:val="left" w:pos="2268"/>
        </w:tabs>
        <w:spacing w:before="120" w:after="120" w:line="240" w:lineRule="auto"/>
        <w:jc w:val="both"/>
        <w:rPr>
          <w:rFonts w:ascii="Times New Roman Bold" w:hAnsi="Times New Roman Bold" w:hint="eastAsia"/>
          <w:b/>
          <w:color w:val="auto"/>
          <w:sz w:val="24"/>
          <w:lang w:eastAsia="en-US"/>
        </w:rPr>
      </w:pPr>
      <w:r w:rsidRPr="00C566DB">
        <w:rPr>
          <w:rFonts w:ascii="Times New Roman Bold" w:hAnsi="Times New Roman Bold"/>
          <w:b/>
          <w:color w:val="auto"/>
          <w:sz w:val="24"/>
          <w:lang w:eastAsia="en-US"/>
        </w:rPr>
        <w:t>An introduction to the global report, the Convention on Biological Diversity and the Kunming-Montreal Global Biodiversity Framework</w:t>
      </w:r>
    </w:p>
    <w:p w14:paraId="72EF4710" w14:textId="77777777" w:rsidR="007B6C0C" w:rsidRPr="00927BE9" w:rsidRDefault="007B6C0C" w:rsidP="007B6C0C">
      <w:pPr>
        <w:pStyle w:val="CBDNormalNumber"/>
        <w:numPr>
          <w:ilvl w:val="0"/>
          <w:numId w:val="4"/>
        </w:numPr>
        <w:tabs>
          <w:tab w:val="clear" w:pos="567"/>
        </w:tabs>
      </w:pPr>
      <w:r w:rsidRPr="00927BE9">
        <w:t>This section will provide:</w:t>
      </w:r>
    </w:p>
    <w:p w14:paraId="6086264C" w14:textId="77777777" w:rsidR="007B6C0C" w:rsidRPr="00927BE9" w:rsidRDefault="007B6C0C" w:rsidP="007B6C0C">
      <w:pPr>
        <w:pStyle w:val="CBDNormalNumber"/>
        <w:numPr>
          <w:ilvl w:val="1"/>
          <w:numId w:val="3"/>
        </w:numPr>
      </w:pPr>
      <w:r w:rsidRPr="00927BE9">
        <w:t xml:space="preserve">A description of the Kunming-Montreal Global Biodiversity Framework, its monitoring framework and the mechanisms for planning, monitoring reporting and review.  </w:t>
      </w:r>
    </w:p>
    <w:p w14:paraId="15782A9F" w14:textId="77777777" w:rsidR="007B6C0C" w:rsidRPr="00927BE9" w:rsidRDefault="007B6C0C" w:rsidP="007B6C0C">
      <w:pPr>
        <w:pStyle w:val="CBDNormalNumber"/>
        <w:numPr>
          <w:ilvl w:val="1"/>
          <w:numId w:val="3"/>
        </w:numPr>
      </w:pPr>
      <w:r w:rsidRPr="00927BE9">
        <w:t>An introduction to the purpose and scope of the global report and how it links to the global review process for the Kunming-Montreal Global Biodiversity Framework.</w:t>
      </w:r>
    </w:p>
    <w:p w14:paraId="3E07D6A6" w14:textId="77777777" w:rsidR="007B6C0C" w:rsidRPr="00927BE9" w:rsidRDefault="007B6C0C" w:rsidP="007B6C0C">
      <w:pPr>
        <w:pStyle w:val="CBDNormalNumber"/>
        <w:numPr>
          <w:ilvl w:val="1"/>
          <w:numId w:val="3"/>
        </w:numPr>
      </w:pPr>
      <w:r w:rsidRPr="00927BE9">
        <w:t xml:space="preserve">A description of how the global report was prepared and links to relevant past assessments, including editions of the Global Biodiversity Outlook. </w:t>
      </w:r>
    </w:p>
    <w:p w14:paraId="4DC283AF" w14:textId="77777777" w:rsidR="007B6C0C" w:rsidRPr="00C566DB" w:rsidRDefault="007B6C0C" w:rsidP="007B6C0C">
      <w:pPr>
        <w:pStyle w:val="Heading2"/>
        <w:numPr>
          <w:ilvl w:val="1"/>
          <w:numId w:val="14"/>
        </w:numPr>
        <w:tabs>
          <w:tab w:val="left" w:pos="1134"/>
          <w:tab w:val="left" w:pos="1701"/>
          <w:tab w:val="left" w:pos="2268"/>
        </w:tabs>
        <w:spacing w:before="120" w:after="120" w:line="240" w:lineRule="auto"/>
        <w:jc w:val="both"/>
        <w:rPr>
          <w:rFonts w:ascii="Times New Roman Bold" w:hAnsi="Times New Roman Bold" w:hint="eastAsia"/>
          <w:b/>
          <w:color w:val="auto"/>
          <w:sz w:val="24"/>
          <w:lang w:eastAsia="en-US"/>
        </w:rPr>
      </w:pPr>
      <w:r w:rsidRPr="00C566DB">
        <w:rPr>
          <w:rFonts w:ascii="Times New Roman Bold" w:hAnsi="Times New Roman Bold"/>
          <w:b/>
          <w:color w:val="auto"/>
          <w:sz w:val="24"/>
          <w:lang w:eastAsia="en-US"/>
        </w:rPr>
        <w:t>A concise scientific and technical synthesis of the status of, and trends in, biodiversity</w:t>
      </w:r>
    </w:p>
    <w:p w14:paraId="3A42A133" w14:textId="77777777" w:rsidR="007B6C0C" w:rsidRPr="00927BE9" w:rsidRDefault="007B6C0C" w:rsidP="007B6C0C">
      <w:pPr>
        <w:pStyle w:val="CBDNormalNumber"/>
        <w:numPr>
          <w:ilvl w:val="0"/>
          <w:numId w:val="5"/>
        </w:numPr>
      </w:pPr>
      <w:r w:rsidRPr="00927BE9">
        <w:t>This section will provide:</w:t>
      </w:r>
    </w:p>
    <w:p w14:paraId="292EE617" w14:textId="77777777" w:rsidR="007B6C0C" w:rsidRPr="00927BE9" w:rsidRDefault="007B6C0C" w:rsidP="007B6C0C">
      <w:pPr>
        <w:pStyle w:val="CBDNormalNumber"/>
        <w:numPr>
          <w:ilvl w:val="1"/>
          <w:numId w:val="3"/>
        </w:numPr>
      </w:pPr>
      <w:r w:rsidRPr="00927BE9">
        <w:t xml:space="preserve">A concise synthesis of the status and trends of biodiversity, and the pressures on it, as relevant to the three objectives of the Convention. </w:t>
      </w:r>
    </w:p>
    <w:p w14:paraId="073DBB8D" w14:textId="77777777" w:rsidR="007B6C0C" w:rsidRPr="00927BE9" w:rsidRDefault="007B6C0C" w:rsidP="007B6C0C">
      <w:pPr>
        <w:pStyle w:val="CBDNormalNumber"/>
        <w:numPr>
          <w:ilvl w:val="1"/>
          <w:numId w:val="3"/>
        </w:numPr>
      </w:pPr>
      <w:r w:rsidRPr="00927BE9">
        <w:t xml:space="preserve">A concise synthesis of the implications of these trends for the achievement of the 2050 Vision for </w:t>
      </w:r>
      <w:r>
        <w:t>b</w:t>
      </w:r>
      <w:r w:rsidRPr="00927BE9">
        <w:t xml:space="preserve">iodiversity of </w:t>
      </w:r>
      <w:r>
        <w:t>l</w:t>
      </w:r>
      <w:r w:rsidRPr="00927BE9">
        <w:t xml:space="preserve">iving in </w:t>
      </w:r>
      <w:r>
        <w:t>h</w:t>
      </w:r>
      <w:r w:rsidRPr="00927BE9">
        <w:t xml:space="preserve">armony with </w:t>
      </w:r>
      <w:r>
        <w:t>n</w:t>
      </w:r>
      <w:r w:rsidRPr="00927BE9">
        <w:t>ature.</w:t>
      </w:r>
    </w:p>
    <w:p w14:paraId="6650D6BA" w14:textId="77777777" w:rsidR="007B6C0C" w:rsidRPr="00234838" w:rsidRDefault="007B6C0C" w:rsidP="007B6C0C">
      <w:pPr>
        <w:pStyle w:val="Heading1"/>
        <w:numPr>
          <w:ilvl w:val="0"/>
          <w:numId w:val="14"/>
        </w:numPr>
        <w:tabs>
          <w:tab w:val="left" w:pos="1134"/>
          <w:tab w:val="left" w:pos="1701"/>
          <w:tab w:val="left" w:pos="2268"/>
        </w:tabs>
        <w:spacing w:before="240" w:after="120" w:line="240" w:lineRule="auto"/>
        <w:rPr>
          <w:rFonts w:ascii="Times New Roman" w:hAnsi="Times New Roman"/>
          <w:b/>
          <w:bCs/>
          <w:color w:val="auto"/>
          <w:sz w:val="28"/>
          <w:lang w:eastAsia="en-US"/>
        </w:rPr>
      </w:pPr>
      <w:r w:rsidRPr="00234838">
        <w:rPr>
          <w:rFonts w:ascii="Times New Roman" w:hAnsi="Times New Roman"/>
          <w:b/>
          <w:bCs/>
          <w:color w:val="auto"/>
          <w:sz w:val="28"/>
          <w:lang w:eastAsia="en-US"/>
        </w:rPr>
        <w:t>Part 2. Collective progress in the implementation of the Kunming-Montreal Global Biodiversity Framework</w:t>
      </w:r>
    </w:p>
    <w:p w14:paraId="464A9ADA" w14:textId="77777777" w:rsidR="007B6C0C" w:rsidRPr="00C566DB" w:rsidRDefault="007B6C0C" w:rsidP="007B6C0C">
      <w:pPr>
        <w:pStyle w:val="Heading2"/>
        <w:numPr>
          <w:ilvl w:val="1"/>
          <w:numId w:val="14"/>
        </w:numPr>
        <w:tabs>
          <w:tab w:val="left" w:pos="1134"/>
          <w:tab w:val="left" w:pos="1701"/>
          <w:tab w:val="left" w:pos="2268"/>
        </w:tabs>
        <w:spacing w:before="120" w:after="120" w:line="240" w:lineRule="auto"/>
        <w:jc w:val="both"/>
        <w:rPr>
          <w:rFonts w:ascii="Times New Roman Bold" w:hAnsi="Times New Roman Bold" w:hint="eastAsia"/>
          <w:b/>
          <w:color w:val="auto"/>
          <w:sz w:val="24"/>
          <w:lang w:eastAsia="en-US"/>
        </w:rPr>
      </w:pPr>
      <w:r w:rsidRPr="00C566DB">
        <w:rPr>
          <w:rFonts w:ascii="Times New Roman Bold" w:hAnsi="Times New Roman Bold"/>
          <w:b/>
          <w:color w:val="auto"/>
          <w:sz w:val="24"/>
          <w:lang w:eastAsia="en-US"/>
        </w:rPr>
        <w:t xml:space="preserve">Summary of the status of national biodiversity strategies and action plans, national targets and national report submissions </w:t>
      </w:r>
    </w:p>
    <w:p w14:paraId="37236BA5" w14:textId="77777777" w:rsidR="007B6C0C" w:rsidRPr="00927BE9" w:rsidRDefault="007B6C0C" w:rsidP="007B6C0C">
      <w:pPr>
        <w:pStyle w:val="CBDNormalNumber"/>
        <w:numPr>
          <w:ilvl w:val="0"/>
          <w:numId w:val="6"/>
        </w:numPr>
      </w:pPr>
      <w:r w:rsidRPr="00927BE9">
        <w:t xml:space="preserve">This section will provide information on the submission of national biodiversity strategies and action plans, national targets and national reports. This will include an analysis of the status of </w:t>
      </w:r>
      <w:r>
        <w:t>national biodiversity strategies and action plans</w:t>
      </w:r>
      <w:r w:rsidRPr="00927BE9">
        <w:t>, national targets and national report submissions and the associated processes and arrangements for their development and implementation.</w:t>
      </w:r>
      <w:r w:rsidRPr="00927BE9">
        <w:rPr>
          <w:vertAlign w:val="superscript"/>
        </w:rPr>
        <w:footnoteReference w:id="10"/>
      </w:r>
    </w:p>
    <w:p w14:paraId="64E57999" w14:textId="77777777" w:rsidR="007B6C0C" w:rsidRPr="00C566DB" w:rsidRDefault="007B6C0C" w:rsidP="007B6C0C">
      <w:pPr>
        <w:pStyle w:val="Heading2"/>
        <w:numPr>
          <w:ilvl w:val="1"/>
          <w:numId w:val="14"/>
        </w:numPr>
        <w:tabs>
          <w:tab w:val="left" w:pos="1134"/>
          <w:tab w:val="left" w:pos="1701"/>
          <w:tab w:val="left" w:pos="2268"/>
        </w:tabs>
        <w:spacing w:before="120" w:after="120" w:line="240" w:lineRule="auto"/>
        <w:jc w:val="both"/>
        <w:rPr>
          <w:rFonts w:ascii="Times New Roman Bold" w:hAnsi="Times New Roman Bold" w:hint="eastAsia"/>
          <w:b/>
          <w:color w:val="auto"/>
          <w:sz w:val="24"/>
          <w:lang w:eastAsia="en-US"/>
        </w:rPr>
      </w:pPr>
      <w:r w:rsidRPr="00C566DB">
        <w:rPr>
          <w:rFonts w:ascii="Times New Roman Bold" w:hAnsi="Times New Roman Bold"/>
          <w:b/>
          <w:color w:val="auto"/>
          <w:sz w:val="24"/>
          <w:lang w:eastAsia="en-US"/>
        </w:rPr>
        <w:t>Collective progress towards the Kunming-Montreal Global Biodiversity Framework targets</w:t>
      </w:r>
    </w:p>
    <w:p w14:paraId="5276C88F" w14:textId="77777777" w:rsidR="007B6C0C" w:rsidRPr="00927BE9" w:rsidRDefault="007B6C0C" w:rsidP="007B6C0C">
      <w:pPr>
        <w:pStyle w:val="CBDNormalNumber"/>
        <w:numPr>
          <w:ilvl w:val="0"/>
          <w:numId w:val="7"/>
        </w:numPr>
        <w:tabs>
          <w:tab w:val="clear" w:pos="567"/>
        </w:tabs>
      </w:pPr>
      <w:r w:rsidRPr="00927BE9">
        <w:t xml:space="preserve">This section will provide key messages related to the collective progress towards the achievement </w:t>
      </w:r>
      <w:r>
        <w:t xml:space="preserve">of the </w:t>
      </w:r>
      <w:r w:rsidRPr="00927BE9">
        <w:t>23 targets of the Kunming-Montreal Global Biodiversity Framework</w:t>
      </w:r>
      <w:r>
        <w:t>. For each global target, the analysis will</w:t>
      </w:r>
      <w:r w:rsidRPr="00927BE9">
        <w:t xml:space="preserve"> </w:t>
      </w:r>
      <w:r>
        <w:t>present</w:t>
      </w:r>
      <w:r w:rsidRPr="00927BE9">
        <w:t xml:space="preserve"> </w:t>
      </w:r>
      <w:r>
        <w:t>the</w:t>
      </w:r>
      <w:r w:rsidRPr="00927BE9">
        <w:t xml:space="preserve"> below</w:t>
      </w:r>
    </w:p>
    <w:p w14:paraId="31F8F7F5" w14:textId="77777777" w:rsidR="007B6C0C" w:rsidRPr="00927BE9" w:rsidRDefault="007B6C0C" w:rsidP="007B6C0C">
      <w:pPr>
        <w:pStyle w:val="CBDNormalNumber"/>
        <w:numPr>
          <w:ilvl w:val="1"/>
          <w:numId w:val="3"/>
        </w:numPr>
      </w:pPr>
      <w:r w:rsidRPr="00927BE9">
        <w:t xml:space="preserve">An analysis of the alignment of national targets </w:t>
      </w:r>
      <w:proofErr w:type="spellStart"/>
      <w:r w:rsidRPr="00927BE9">
        <w:t>with</w:t>
      </w:r>
      <w:r>
        <w:t>the</w:t>
      </w:r>
      <w:proofErr w:type="spellEnd"/>
      <w:r w:rsidRPr="00927BE9">
        <w:t xml:space="preserve"> global target of the Kunming-Montreal Global Biodiversity Framework. The analysis will include a summary of the extent to which the level of collective ambition in national targets, submitted through the online reporting tool,</w:t>
      </w:r>
      <w:r w:rsidRPr="00927BE9">
        <w:rPr>
          <w:vertAlign w:val="superscript"/>
        </w:rPr>
        <w:footnoteReference w:id="11"/>
      </w:r>
      <w:r w:rsidRPr="00927BE9">
        <w:t xml:space="preserve"> </w:t>
      </w:r>
      <w:r w:rsidRPr="00927BE9">
        <w:lastRenderedPageBreak/>
        <w:t xml:space="preserve">aligns with the scope of </w:t>
      </w:r>
      <w:r>
        <w:t>the</w:t>
      </w:r>
      <w:r w:rsidRPr="00927BE9">
        <w:t xml:space="preserve"> global target in the Kunming-Montreal Global Biodiversity, including its elements.</w:t>
      </w:r>
      <w:r w:rsidRPr="00927BE9">
        <w:rPr>
          <w:vertAlign w:val="superscript"/>
        </w:rPr>
        <w:footnoteReference w:id="12"/>
      </w:r>
      <w:r w:rsidRPr="00927BE9">
        <w:t xml:space="preserve"> </w:t>
      </w:r>
    </w:p>
    <w:p w14:paraId="374D3BF6" w14:textId="77777777" w:rsidR="007B6C0C" w:rsidRPr="00927BE9" w:rsidRDefault="007B6C0C" w:rsidP="007B6C0C">
      <w:pPr>
        <w:pStyle w:val="CBDNormalNumber"/>
        <w:numPr>
          <w:ilvl w:val="1"/>
          <w:numId w:val="3"/>
        </w:numPr>
      </w:pPr>
      <w:r w:rsidRPr="00927BE9">
        <w:t xml:space="preserve">A summary of the number and type of contributions to </w:t>
      </w:r>
      <w:r>
        <w:t>the</w:t>
      </w:r>
      <w:r w:rsidRPr="00927BE9">
        <w:t xml:space="preserve"> global target of the Kunming-Montreal Global Biodiversity Framework from actors other than national governments. This will include the information provided through the national target submissions on commitments from actors other than national governments and any overlaps with national targets, and through the online reporting tool for the submission of commitments from actors other than national Governments (</w:t>
      </w:r>
      <w:r>
        <w:t xml:space="preserve">see </w:t>
      </w:r>
      <w:r w:rsidRPr="00927BE9">
        <w:t>Annex II of decision 16/32).</w:t>
      </w:r>
      <w:r w:rsidRPr="00927BE9">
        <w:rPr>
          <w:vertAlign w:val="superscript"/>
        </w:rPr>
        <w:footnoteReference w:id="13"/>
      </w:r>
      <w:r w:rsidRPr="00927BE9">
        <w:rPr>
          <w:vertAlign w:val="superscript"/>
        </w:rPr>
        <w:t xml:space="preserve"> </w:t>
      </w:r>
    </w:p>
    <w:p w14:paraId="29020A8F" w14:textId="77777777" w:rsidR="007B6C0C" w:rsidRPr="00927BE9" w:rsidRDefault="007B6C0C" w:rsidP="007B6C0C">
      <w:pPr>
        <w:pStyle w:val="CBDNormalNumber"/>
        <w:numPr>
          <w:ilvl w:val="1"/>
          <w:numId w:val="3"/>
        </w:numPr>
      </w:pPr>
      <w:r w:rsidRPr="00927BE9">
        <w:t xml:space="preserve">A summary of actions, successes and challenges in implementing the national targets as provided in the national reports. This section will provide an overview of the types of actions that Parties have taken </w:t>
      </w:r>
      <w:r>
        <w:t xml:space="preserve">toward achieving </w:t>
      </w:r>
      <w:r w:rsidRPr="00927BE9">
        <w:t xml:space="preserve">the global target, highlighting success stories shared by Parties through their national reports, and of the challenges encountered. Where possible, particular attention to the specific challenges faced by developing country Parties, in particular the least developed countries and small island developing States, as they relate to the global target, will be presented. </w:t>
      </w:r>
    </w:p>
    <w:p w14:paraId="4E5BE0A5" w14:textId="77777777" w:rsidR="007B6C0C" w:rsidRPr="00927BE9" w:rsidRDefault="007B6C0C" w:rsidP="007B6C0C">
      <w:pPr>
        <w:pStyle w:val="CBDNormalNumber"/>
        <w:numPr>
          <w:ilvl w:val="1"/>
          <w:numId w:val="3"/>
        </w:numPr>
      </w:pPr>
      <w:r w:rsidRPr="00927BE9">
        <w:t>A summary of how headline, binary, component, complementary and national indicators were used by Parties for the relevant global target and any identified challenges in their use.</w:t>
      </w:r>
    </w:p>
    <w:p w14:paraId="35C60BD5" w14:textId="77777777" w:rsidR="007B6C0C" w:rsidRPr="00927BE9" w:rsidRDefault="007B6C0C" w:rsidP="007B6C0C">
      <w:pPr>
        <w:pStyle w:val="CBDNormalNumber"/>
        <w:numPr>
          <w:ilvl w:val="1"/>
          <w:numId w:val="3"/>
        </w:numPr>
      </w:pPr>
      <w:r w:rsidRPr="00927BE9">
        <w:t xml:space="preserve">A summary of regional and/or global trends for the relevant global target based on the headline and binary indicators, including tabular or graphical representations of the indicator where possible. Based on the data submitted for the component, complementary and national indicators, graphics of component, complementary and national indicators may also be included, where appropriate. Where feasible and relevant, the indicators will be disaggregated to illustrate trends across ecosystems, biomes and species groups and </w:t>
      </w:r>
      <w:r>
        <w:t xml:space="preserve">for </w:t>
      </w:r>
      <w:r w:rsidRPr="00927BE9">
        <w:t xml:space="preserve">information related to </w:t>
      </w:r>
      <w:r>
        <w:t>i</w:t>
      </w:r>
      <w:r w:rsidRPr="00927BE9">
        <w:t>ndigenous peoples and local communities, women and girls, children and youth, and persons with disabilities. Where national data is insufficient, global and regional data sources</w:t>
      </w:r>
      <w:r>
        <w:t>, provided they are consistent with guidance set out in decision 16/31 and meet the conditions set out in decision 16/32,</w:t>
      </w:r>
      <w:r w:rsidRPr="00927BE9">
        <w:t xml:space="preserve"> may be used to supplement the analysis</w:t>
      </w:r>
      <w:r>
        <w:t>.</w:t>
      </w:r>
      <w:r w:rsidRPr="00927BE9">
        <w:t xml:space="preserve"> </w:t>
      </w:r>
    </w:p>
    <w:p w14:paraId="09C0C7D1" w14:textId="77777777" w:rsidR="007B6C0C" w:rsidRPr="00927BE9" w:rsidRDefault="007B6C0C" w:rsidP="007B6C0C">
      <w:pPr>
        <w:pStyle w:val="CBDNormalNumber"/>
        <w:numPr>
          <w:ilvl w:val="1"/>
          <w:numId w:val="3"/>
        </w:numPr>
      </w:pPr>
      <w:r w:rsidRPr="00927BE9">
        <w:t xml:space="preserve">Where possible, this section will also analyse how the elements of section C of the Kunming-Montreal Global Biodiversity Framework have been addressed in </w:t>
      </w:r>
      <w:r>
        <w:t>national biodiversity strategies and action plans</w:t>
      </w:r>
      <w:r w:rsidRPr="00927BE9">
        <w:t>, national targets and associated processes</w:t>
      </w:r>
      <w:r>
        <w:t>.</w:t>
      </w:r>
    </w:p>
    <w:p w14:paraId="43BE63CF" w14:textId="77777777" w:rsidR="007B6C0C" w:rsidRPr="00C566DB" w:rsidRDefault="007B6C0C" w:rsidP="007B6C0C">
      <w:pPr>
        <w:pStyle w:val="Heading2"/>
        <w:numPr>
          <w:ilvl w:val="1"/>
          <w:numId w:val="14"/>
        </w:numPr>
        <w:tabs>
          <w:tab w:val="left" w:pos="1134"/>
          <w:tab w:val="left" w:pos="1701"/>
          <w:tab w:val="left" w:pos="2268"/>
        </w:tabs>
        <w:spacing w:before="120" w:after="120" w:line="240" w:lineRule="auto"/>
        <w:jc w:val="both"/>
        <w:rPr>
          <w:rFonts w:ascii="Times New Roman Bold" w:hAnsi="Times New Roman Bold" w:hint="eastAsia"/>
          <w:b/>
          <w:color w:val="auto"/>
          <w:sz w:val="24"/>
          <w:lang w:eastAsia="en-US"/>
        </w:rPr>
      </w:pPr>
      <w:r w:rsidRPr="00C566DB">
        <w:rPr>
          <w:rFonts w:ascii="Times New Roman Bold" w:hAnsi="Times New Roman Bold"/>
          <w:b/>
          <w:color w:val="auto"/>
          <w:sz w:val="24"/>
          <w:lang w:eastAsia="en-US"/>
        </w:rPr>
        <w:t>Review of collective progress in the implementation of the Kunming-Montreal Global Biodiversity Framework (for all 23 targets together)</w:t>
      </w:r>
    </w:p>
    <w:p w14:paraId="7A07CF97" w14:textId="77777777" w:rsidR="007B6C0C" w:rsidRPr="00927BE9" w:rsidRDefault="007B6C0C" w:rsidP="007B6C0C">
      <w:pPr>
        <w:pStyle w:val="CBDNormalNumber"/>
        <w:numPr>
          <w:ilvl w:val="0"/>
          <w:numId w:val="8"/>
        </w:numPr>
      </w:pPr>
      <w:r w:rsidRPr="00927BE9">
        <w:t>This section will provide:</w:t>
      </w:r>
    </w:p>
    <w:p w14:paraId="18B3DA6E" w14:textId="77777777" w:rsidR="007B6C0C" w:rsidRPr="00927BE9" w:rsidRDefault="007B6C0C" w:rsidP="007B6C0C">
      <w:pPr>
        <w:pStyle w:val="CBDNormalNumber"/>
        <w:numPr>
          <w:ilvl w:val="1"/>
          <w:numId w:val="3"/>
        </w:numPr>
      </w:pPr>
      <w:r w:rsidRPr="00927BE9">
        <w:t>A summary of the overall and cross</w:t>
      </w:r>
      <w:r>
        <w:t>-</w:t>
      </w:r>
      <w:r w:rsidRPr="00927BE9">
        <w:t xml:space="preserve">cutting messages from the target-by-target analysis described above. </w:t>
      </w:r>
    </w:p>
    <w:p w14:paraId="46CF6A21" w14:textId="77777777" w:rsidR="007B6C0C" w:rsidRPr="00927BE9" w:rsidRDefault="007B6C0C" w:rsidP="007B6C0C">
      <w:pPr>
        <w:pStyle w:val="CBDNormalNumber"/>
        <w:numPr>
          <w:ilvl w:val="1"/>
          <w:numId w:val="3"/>
        </w:numPr>
      </w:pPr>
      <w:r w:rsidRPr="00927BE9">
        <w:t>A description of how collective progress relates to the 2030 mission of the Kunming-Montreal Global Biodiversity Framework</w:t>
      </w:r>
      <w:r>
        <w:t>.</w:t>
      </w:r>
      <w:r w:rsidRPr="00927BE9">
        <w:t xml:space="preserve"> </w:t>
      </w:r>
    </w:p>
    <w:p w14:paraId="1E27485C" w14:textId="77777777" w:rsidR="007B6C0C" w:rsidRPr="00927BE9" w:rsidRDefault="007B6C0C" w:rsidP="007B6C0C">
      <w:pPr>
        <w:pStyle w:val="CBDNormalNumber"/>
        <w:numPr>
          <w:ilvl w:val="1"/>
          <w:numId w:val="3"/>
        </w:numPr>
      </w:pPr>
      <w:r w:rsidRPr="00927BE9">
        <w:t xml:space="preserve">An overview of how the considerations </w:t>
      </w:r>
      <w:r w:rsidRPr="00927BE9">
        <w:rPr>
          <w:lang w:val="en-CA"/>
        </w:rPr>
        <w:t>for the implementation of the Kunming-Montreal Global Biodiversity Framework set out in section C of the Framework have been addressed across the actions taken to date.</w:t>
      </w:r>
    </w:p>
    <w:p w14:paraId="640FB920" w14:textId="77777777" w:rsidR="007B6C0C" w:rsidRPr="00927BE9" w:rsidRDefault="007B6C0C" w:rsidP="007B6C0C">
      <w:pPr>
        <w:pStyle w:val="CBDNormalNumber"/>
        <w:numPr>
          <w:ilvl w:val="1"/>
          <w:numId w:val="3"/>
        </w:numPr>
      </w:pPr>
      <w:r w:rsidRPr="00927BE9">
        <w:t>An overview of how section</w:t>
      </w:r>
      <w:r>
        <w:t>s</w:t>
      </w:r>
      <w:r w:rsidRPr="00927BE9">
        <w:t xml:space="preserve"> I (</w:t>
      </w:r>
      <w:r w:rsidRPr="00927BE9">
        <w:rPr>
          <w:lang w:val="en-CA"/>
        </w:rPr>
        <w:t xml:space="preserve">Implementation and support mechanism and enabling conditions), </w:t>
      </w:r>
      <w:r w:rsidRPr="00927BE9">
        <w:t>J (</w:t>
      </w:r>
      <w:r w:rsidRPr="00927BE9">
        <w:rPr>
          <w:lang w:val="en-CA"/>
        </w:rPr>
        <w:t xml:space="preserve">Responsibility and transparency) </w:t>
      </w:r>
      <w:r w:rsidRPr="00927BE9">
        <w:t>and K (</w:t>
      </w:r>
      <w:r w:rsidRPr="00927BE9">
        <w:rPr>
          <w:lang w:val="en-CA"/>
        </w:rPr>
        <w:t xml:space="preserve">Communication, education, awareness and </w:t>
      </w:r>
      <w:r w:rsidRPr="00927BE9">
        <w:rPr>
          <w:lang w:val="en-CA"/>
        </w:rPr>
        <w:lastRenderedPageBreak/>
        <w:t>uptake)</w:t>
      </w:r>
      <w:r w:rsidRPr="00927BE9">
        <w:t xml:space="preserve"> of the Kunming-Montreal Global Biodiversity Framework have been </w:t>
      </w:r>
      <w:proofErr w:type="gramStart"/>
      <w:r w:rsidRPr="00927BE9">
        <w:t>taken into account</w:t>
      </w:r>
      <w:proofErr w:type="gramEnd"/>
      <w:r w:rsidRPr="00927BE9">
        <w:t xml:space="preserve"> in implementation.</w:t>
      </w:r>
      <w:r w:rsidRPr="00927BE9" w:rsidDel="00CD2F9B">
        <w:t xml:space="preserve"> </w:t>
      </w:r>
    </w:p>
    <w:p w14:paraId="4A3DFA4F" w14:textId="77777777" w:rsidR="007B6C0C" w:rsidRPr="00C566DB" w:rsidRDefault="007B6C0C" w:rsidP="007B6C0C">
      <w:pPr>
        <w:pStyle w:val="Heading2"/>
        <w:numPr>
          <w:ilvl w:val="1"/>
          <w:numId w:val="14"/>
        </w:numPr>
        <w:tabs>
          <w:tab w:val="left" w:pos="1134"/>
          <w:tab w:val="left" w:pos="1701"/>
          <w:tab w:val="left" w:pos="2268"/>
        </w:tabs>
        <w:spacing w:before="120" w:after="120" w:line="240" w:lineRule="auto"/>
        <w:jc w:val="both"/>
        <w:rPr>
          <w:rFonts w:ascii="Times New Roman Bold" w:hAnsi="Times New Roman Bold" w:hint="eastAsia"/>
          <w:b/>
          <w:color w:val="auto"/>
          <w:sz w:val="24"/>
          <w:lang w:eastAsia="en-US"/>
        </w:rPr>
      </w:pPr>
      <w:r w:rsidRPr="00C566DB">
        <w:rPr>
          <w:rFonts w:ascii="Times New Roman Bold" w:hAnsi="Times New Roman Bold"/>
          <w:b/>
          <w:color w:val="auto"/>
          <w:sz w:val="24"/>
          <w:lang w:eastAsia="en-US"/>
        </w:rPr>
        <w:t>Review of the provision of means of implementation consistent with the Kunming-Montreal Global Biodiversity Framework</w:t>
      </w:r>
    </w:p>
    <w:p w14:paraId="46B881F0" w14:textId="77777777" w:rsidR="007B6C0C" w:rsidRPr="00927BE9" w:rsidRDefault="007B6C0C" w:rsidP="007B6C0C">
      <w:pPr>
        <w:pStyle w:val="CBDNormalNumber"/>
        <w:numPr>
          <w:ilvl w:val="0"/>
          <w:numId w:val="9"/>
        </w:numPr>
      </w:pPr>
      <w:r w:rsidRPr="00927BE9">
        <w:t>This section will provide:</w:t>
      </w:r>
    </w:p>
    <w:p w14:paraId="2F5DBAD7" w14:textId="77777777" w:rsidR="007B6C0C" w:rsidRPr="00927BE9" w:rsidRDefault="007B6C0C" w:rsidP="007B6C0C">
      <w:pPr>
        <w:pStyle w:val="CBDNormalNumber"/>
        <w:numPr>
          <w:ilvl w:val="1"/>
          <w:numId w:val="3"/>
        </w:numPr>
      </w:pPr>
      <w:r w:rsidRPr="00927BE9">
        <w:t xml:space="preserve">A summary of the provision of means of implementation as based on information from the national reports, in particular reporting on Goal D, </w:t>
      </w:r>
      <w:r>
        <w:t>t</w:t>
      </w:r>
      <w:r w:rsidRPr="00927BE9">
        <w:t>arget</w:t>
      </w:r>
      <w:r>
        <w:t>s</w:t>
      </w:r>
      <w:r w:rsidRPr="00927BE9">
        <w:t xml:space="preserve"> 18 and 19, as well as information from reports of the Council of the Global Environment Facility on progress in the Global Environment Facility Trust Fund and the Global Biodiversity Framework Fund.</w:t>
      </w:r>
    </w:p>
    <w:p w14:paraId="39D59E1A" w14:textId="77777777" w:rsidR="007B6C0C" w:rsidRPr="00927BE9" w:rsidRDefault="007B6C0C" w:rsidP="007B6C0C">
      <w:pPr>
        <w:pStyle w:val="CBDNormalNumber"/>
        <w:numPr>
          <w:ilvl w:val="1"/>
          <w:numId w:val="3"/>
        </w:numPr>
      </w:pPr>
      <w:r w:rsidRPr="00927BE9">
        <w:t>A summary of successes and barriers, including possible gaps in the means of implementation, which were noted by Parties in their national reports and in their national target submissions. This will include information drawn from the national reports on the specific</w:t>
      </w:r>
      <w:r w:rsidRPr="00927BE9" w:rsidDel="0028650F">
        <w:t xml:space="preserve"> challenges </w:t>
      </w:r>
      <w:r w:rsidRPr="00927BE9">
        <w:t>faced</w:t>
      </w:r>
      <w:r w:rsidRPr="00927BE9" w:rsidDel="0028650F">
        <w:t xml:space="preserve"> </w:t>
      </w:r>
      <w:r w:rsidRPr="00927BE9">
        <w:t xml:space="preserve">by </w:t>
      </w:r>
      <w:r w:rsidRPr="00927BE9" w:rsidDel="0028650F">
        <w:t>developing country Parties, in particular the least developed countries and small island developing States</w:t>
      </w:r>
      <w:r w:rsidRPr="00927BE9">
        <w:t>.</w:t>
      </w:r>
    </w:p>
    <w:p w14:paraId="531F16AC" w14:textId="77777777" w:rsidR="007B6C0C" w:rsidRPr="00927BE9" w:rsidRDefault="007B6C0C" w:rsidP="007B6C0C">
      <w:pPr>
        <w:pStyle w:val="CBDNormalNumber"/>
        <w:numPr>
          <w:ilvl w:val="1"/>
          <w:numId w:val="3"/>
        </w:numPr>
      </w:pPr>
      <w:r w:rsidRPr="00927BE9">
        <w:t xml:space="preserve">An analysis of the identified needs and required means of implementation vis-à-vis progress towards targets 18, 19 and 20 of the Kunming-Montreal Global Biodiversity Framework.  </w:t>
      </w:r>
    </w:p>
    <w:p w14:paraId="6AB5AC68" w14:textId="77777777" w:rsidR="007B6C0C" w:rsidRPr="00C566DB" w:rsidRDefault="007B6C0C" w:rsidP="007B6C0C">
      <w:pPr>
        <w:pStyle w:val="Heading2"/>
        <w:numPr>
          <w:ilvl w:val="1"/>
          <w:numId w:val="14"/>
        </w:numPr>
        <w:tabs>
          <w:tab w:val="left" w:pos="1134"/>
          <w:tab w:val="left" w:pos="1701"/>
          <w:tab w:val="left" w:pos="2268"/>
        </w:tabs>
        <w:spacing w:before="120" w:after="120" w:line="240" w:lineRule="auto"/>
        <w:jc w:val="both"/>
        <w:rPr>
          <w:rFonts w:ascii="Times New Roman Bold" w:hAnsi="Times New Roman Bold" w:hint="eastAsia"/>
          <w:b/>
          <w:color w:val="auto"/>
          <w:sz w:val="24"/>
          <w:lang w:eastAsia="en-US"/>
        </w:rPr>
      </w:pPr>
      <w:r w:rsidRPr="00C566DB">
        <w:rPr>
          <w:rFonts w:ascii="Times New Roman Bold" w:hAnsi="Times New Roman Bold"/>
          <w:b/>
          <w:color w:val="auto"/>
          <w:sz w:val="24"/>
          <w:lang w:eastAsia="en-US"/>
        </w:rPr>
        <w:t>A concise compilation of examples of contributions of relevant multilateral or international agreements, organizations and processes towards the implementation of the Kunming-Montreal Global Biodiversity Framework</w:t>
      </w:r>
    </w:p>
    <w:p w14:paraId="56A40F83" w14:textId="77777777" w:rsidR="007B6C0C" w:rsidRPr="00927BE9" w:rsidRDefault="007B6C0C" w:rsidP="007B6C0C">
      <w:pPr>
        <w:pStyle w:val="CBDNormalNumber"/>
        <w:numPr>
          <w:ilvl w:val="0"/>
          <w:numId w:val="10"/>
        </w:numPr>
        <w:tabs>
          <w:tab w:val="clear" w:pos="567"/>
        </w:tabs>
      </w:pPr>
      <w:r w:rsidRPr="00927BE9">
        <w:t xml:space="preserve">This section will provide examples of how actions taken at the national and international levels to implement relevant multilateral environmental agreements have created synergies and resulted in progress towards the implementation of the Kunming-Montreal Global Biodiversity Framework. </w:t>
      </w:r>
    </w:p>
    <w:p w14:paraId="6EF3E67C" w14:textId="77777777" w:rsidR="007B6C0C" w:rsidRPr="00C566DB" w:rsidRDefault="007B6C0C" w:rsidP="007B6C0C">
      <w:pPr>
        <w:pStyle w:val="Heading2"/>
        <w:numPr>
          <w:ilvl w:val="1"/>
          <w:numId w:val="14"/>
        </w:numPr>
        <w:tabs>
          <w:tab w:val="left" w:pos="1134"/>
          <w:tab w:val="left" w:pos="1701"/>
          <w:tab w:val="left" w:pos="2268"/>
        </w:tabs>
        <w:spacing w:before="120" w:after="120" w:line="240" w:lineRule="auto"/>
        <w:jc w:val="both"/>
        <w:rPr>
          <w:rFonts w:ascii="Times New Roman Bold" w:hAnsi="Times New Roman Bold" w:hint="eastAsia"/>
          <w:b/>
          <w:color w:val="auto"/>
          <w:sz w:val="24"/>
          <w:lang w:eastAsia="en-US"/>
        </w:rPr>
      </w:pPr>
      <w:r w:rsidRPr="00C566DB">
        <w:rPr>
          <w:rFonts w:ascii="Times New Roman Bold" w:hAnsi="Times New Roman Bold"/>
          <w:b/>
          <w:color w:val="auto"/>
          <w:sz w:val="24"/>
          <w:lang w:eastAsia="en-US"/>
        </w:rPr>
        <w:t>An analysis of progress towards the four 2050 goals of the Kunming-Montreal Global Biodiversity Framework and its 2050 Vision for biodiversity</w:t>
      </w:r>
    </w:p>
    <w:p w14:paraId="1DDE1158" w14:textId="77777777" w:rsidR="007B6C0C" w:rsidRPr="00927BE9" w:rsidRDefault="007B6C0C" w:rsidP="007B6C0C">
      <w:pPr>
        <w:pStyle w:val="CBDNormalNumber"/>
        <w:numPr>
          <w:ilvl w:val="0"/>
          <w:numId w:val="11"/>
        </w:numPr>
        <w:tabs>
          <w:tab w:val="clear" w:pos="567"/>
        </w:tabs>
      </w:pPr>
      <w:r w:rsidRPr="00927BE9">
        <w:t>This section will provide:</w:t>
      </w:r>
    </w:p>
    <w:p w14:paraId="6B4C1ED4" w14:textId="77777777" w:rsidR="007B6C0C" w:rsidRPr="00927BE9" w:rsidRDefault="007B6C0C" w:rsidP="007B6C0C">
      <w:pPr>
        <w:pStyle w:val="CBDNormalNumber"/>
        <w:numPr>
          <w:ilvl w:val="1"/>
          <w:numId w:val="3"/>
        </w:numPr>
      </w:pPr>
      <w:r w:rsidRPr="00927BE9">
        <w:t xml:space="preserve">A summary of the relationship between the collective progress towards the targets of the Kunming Montreal Global Biodiversity Framework and its four 2050 goals and its 2050 Vision for </w:t>
      </w:r>
      <w:r>
        <w:t>b</w:t>
      </w:r>
      <w:r w:rsidRPr="00927BE9">
        <w:t>iodiversity</w:t>
      </w:r>
      <w:r>
        <w:t>.</w:t>
      </w:r>
      <w:r w:rsidRPr="00927BE9">
        <w:t xml:space="preserve"> </w:t>
      </w:r>
    </w:p>
    <w:p w14:paraId="62479E41" w14:textId="77777777" w:rsidR="007B6C0C" w:rsidRPr="00927BE9" w:rsidRDefault="007B6C0C" w:rsidP="007B6C0C">
      <w:pPr>
        <w:pStyle w:val="CBDNormalNumber"/>
        <w:numPr>
          <w:ilvl w:val="1"/>
          <w:numId w:val="3"/>
        </w:numPr>
      </w:pPr>
      <w:r w:rsidRPr="00927BE9">
        <w:t>A summary of how headline, binary, component, complementary and national indicators were used by Parties in the national reports and any identified challenges in their use.</w:t>
      </w:r>
    </w:p>
    <w:p w14:paraId="708F0B89" w14:textId="77777777" w:rsidR="007B6C0C" w:rsidRPr="00927BE9" w:rsidRDefault="007B6C0C" w:rsidP="007B6C0C">
      <w:pPr>
        <w:pStyle w:val="CBDNormalNumber"/>
        <w:numPr>
          <w:ilvl w:val="1"/>
          <w:numId w:val="3"/>
        </w:numPr>
      </w:pPr>
      <w:r w:rsidRPr="00927BE9">
        <w:t xml:space="preserve">A summary of global, and where possible, regional trends based on the headline and binary indicators, including tabular or graphical representations where possible. Based on the data submitted in the national reports, an analysis of component, complementary and national indicators may also be included, where appropriate. Where feasible and relevant, the indicators will be disaggregated to illustrate trends across ecosystems, biomes and species groups and </w:t>
      </w:r>
      <w:r>
        <w:t xml:space="preserve">for </w:t>
      </w:r>
      <w:r w:rsidRPr="00927BE9">
        <w:t xml:space="preserve">information related to </w:t>
      </w:r>
      <w:r>
        <w:t>i</w:t>
      </w:r>
      <w:r w:rsidRPr="00927BE9">
        <w:t>ndigenous peoples and local communities, women and girls, children and youth, and persons with disabilities. Where national data is insufficient, global and regional data sources</w:t>
      </w:r>
      <w:r>
        <w:t>, provided they are consistent with guidance set out in decision 16/31 and meet the conditions set out in decision 16/32,</w:t>
      </w:r>
      <w:r w:rsidRPr="00927BE9">
        <w:t xml:space="preserve"> may be used to supplement the analysis.</w:t>
      </w:r>
    </w:p>
    <w:p w14:paraId="3ABA8480" w14:textId="77777777" w:rsidR="007B6C0C" w:rsidRPr="00927BE9" w:rsidRDefault="007B6C0C" w:rsidP="007B6C0C">
      <w:pPr>
        <w:pStyle w:val="CBDNormalNumber"/>
        <w:numPr>
          <w:ilvl w:val="1"/>
          <w:numId w:val="3"/>
        </w:numPr>
      </w:pPr>
      <w:r w:rsidRPr="00927BE9">
        <w:t xml:space="preserve">Information on possible pathways and actions to address any challenges and gaps in implementation and how these link to the theory of change, </w:t>
      </w:r>
      <w:r>
        <w:t>the</w:t>
      </w:r>
      <w:r w:rsidRPr="00927BE9">
        <w:t xml:space="preserve"> </w:t>
      </w:r>
      <w:r>
        <w:t xml:space="preserve">2050 </w:t>
      </w:r>
      <w:r w:rsidRPr="00927BE9">
        <w:t xml:space="preserve">goals and the 2050 Vision for </w:t>
      </w:r>
      <w:r>
        <w:t>b</w:t>
      </w:r>
      <w:r w:rsidRPr="00927BE9">
        <w:t>iodiversity</w:t>
      </w:r>
      <w:r w:rsidRPr="00923723">
        <w:t xml:space="preserve"> of the Kunming-Montreal Global Biodiversity Framework</w:t>
      </w:r>
      <w:r w:rsidRPr="00927BE9">
        <w:t xml:space="preserve">.  </w:t>
      </w:r>
    </w:p>
    <w:p w14:paraId="2079F48C" w14:textId="77777777" w:rsidR="007B6C0C" w:rsidRPr="00234838" w:rsidRDefault="007B6C0C" w:rsidP="007B6C0C">
      <w:pPr>
        <w:pStyle w:val="Heading1"/>
        <w:numPr>
          <w:ilvl w:val="0"/>
          <w:numId w:val="14"/>
        </w:numPr>
        <w:tabs>
          <w:tab w:val="left" w:pos="1134"/>
          <w:tab w:val="left" w:pos="1701"/>
          <w:tab w:val="left" w:pos="2268"/>
        </w:tabs>
        <w:spacing w:before="240" w:after="120" w:line="240" w:lineRule="auto"/>
        <w:rPr>
          <w:rFonts w:ascii="Times New Roman" w:hAnsi="Times New Roman"/>
          <w:b/>
          <w:bCs/>
          <w:color w:val="auto"/>
          <w:sz w:val="28"/>
          <w:lang w:eastAsia="en-US"/>
        </w:rPr>
      </w:pPr>
      <w:r w:rsidRPr="00234838">
        <w:rPr>
          <w:rFonts w:ascii="Times New Roman" w:hAnsi="Times New Roman"/>
          <w:b/>
          <w:bCs/>
          <w:color w:val="auto"/>
          <w:sz w:val="28"/>
          <w:lang w:eastAsia="en-US"/>
        </w:rPr>
        <w:t xml:space="preserve">Part 3. Conclusions and key messages </w:t>
      </w:r>
    </w:p>
    <w:p w14:paraId="01A774BB" w14:textId="77777777" w:rsidR="007B6C0C" w:rsidRPr="00927BE9" w:rsidRDefault="007B6C0C" w:rsidP="007B6C0C">
      <w:pPr>
        <w:pStyle w:val="CBDNormalNumber"/>
        <w:numPr>
          <w:ilvl w:val="0"/>
          <w:numId w:val="13"/>
        </w:numPr>
      </w:pPr>
      <w:r w:rsidRPr="00927BE9">
        <w:t xml:space="preserve">This part will provide: </w:t>
      </w:r>
    </w:p>
    <w:p w14:paraId="1035E38F" w14:textId="77777777" w:rsidR="007B6C0C" w:rsidRPr="00927BE9" w:rsidRDefault="007B6C0C" w:rsidP="007B6C0C">
      <w:pPr>
        <w:pStyle w:val="CBDNormalNumber"/>
        <w:numPr>
          <w:ilvl w:val="1"/>
          <w:numId w:val="12"/>
        </w:numPr>
      </w:pPr>
      <w:r w:rsidRPr="00927BE9">
        <w:lastRenderedPageBreak/>
        <w:t xml:space="preserve">A conclusion that summarises key messages from across the report, including key messages related to the provision of </w:t>
      </w:r>
      <w:r>
        <w:t xml:space="preserve">the </w:t>
      </w:r>
      <w:r w:rsidRPr="00927BE9">
        <w:t xml:space="preserve">means of implementation. </w:t>
      </w:r>
    </w:p>
    <w:p w14:paraId="7E678C36" w14:textId="77777777" w:rsidR="007B6C0C" w:rsidRPr="00927BE9" w:rsidRDefault="007B6C0C" w:rsidP="007B6C0C">
      <w:pPr>
        <w:pStyle w:val="CBDNormalNumber"/>
        <w:numPr>
          <w:ilvl w:val="1"/>
          <w:numId w:val="3"/>
        </w:numPr>
      </w:pPr>
      <w:r w:rsidRPr="00927BE9">
        <w:t xml:space="preserve">Possible pathways and actions to overcome challenges and to support the further implementation of the Kunming-Montreal Global Biodiversity Framework and achievement of the 2050 Vision for </w:t>
      </w:r>
      <w:r>
        <w:t>b</w:t>
      </w:r>
      <w:r w:rsidRPr="00927BE9">
        <w:t xml:space="preserve">iodiversity. </w:t>
      </w:r>
    </w:p>
    <w:p w14:paraId="63EF5F09" w14:textId="18BAA4F9" w:rsidR="005010E6" w:rsidRDefault="007B6C0C" w:rsidP="00CC646A">
      <w:pPr>
        <w:jc w:val="center"/>
      </w:pPr>
      <w:r>
        <w:t>__________</w:t>
      </w:r>
    </w:p>
    <w:sectPr w:rsidR="005010E6" w:rsidSect="00C90C50">
      <w:footerReference w:type="even" r:id="rId11"/>
      <w:headerReference w:type="first" r:id="rId12"/>
      <w:footerReference w:type="first" r:id="rId13"/>
      <w:pgSz w:w="12240" w:h="15840" w:code="1"/>
      <w:pgMar w:top="1134" w:right="1418" w:bottom="1134" w:left="1418" w:header="283" w:footer="0"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792A" w14:textId="77777777" w:rsidR="00C579BC" w:rsidRDefault="00C579BC" w:rsidP="005A42FF">
      <w:pPr>
        <w:spacing w:after="0" w:line="240" w:lineRule="auto"/>
      </w:pPr>
      <w:r>
        <w:separator/>
      </w:r>
    </w:p>
  </w:endnote>
  <w:endnote w:type="continuationSeparator" w:id="0">
    <w:p w14:paraId="388BB615" w14:textId="77777777" w:rsidR="00C579BC" w:rsidRDefault="00C579BC" w:rsidP="005A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15202A24" w14:textId="77777777" w:rsidTr="00742CC9">
      <w:trPr>
        <w:trHeight w:val="1205"/>
      </w:trPr>
      <w:tc>
        <w:tcPr>
          <w:tcW w:w="10949" w:type="dxa"/>
          <w:gridSpan w:val="3"/>
          <w:tcBorders>
            <w:top w:val="nil"/>
            <w:bottom w:val="single" w:sz="4" w:space="0" w:color="auto"/>
          </w:tcBorders>
          <w:vAlign w:val="bottom"/>
        </w:tcPr>
        <w:p w14:paraId="1B3AE208" w14:textId="77777777" w:rsidR="00965FB9" w:rsidRDefault="00965FB9" w:rsidP="00051D35">
          <w:pPr>
            <w:autoSpaceDE w:val="0"/>
            <w:autoSpaceDN w:val="0"/>
            <w:adjustRightInd w:val="0"/>
            <w:ind w:firstLine="636"/>
            <w:rPr>
              <w:sz w:val="22"/>
              <w:szCs w:val="22"/>
            </w:rPr>
          </w:pPr>
          <w:r>
            <w:rPr>
              <w:sz w:val="22"/>
              <w:szCs w:val="22"/>
            </w:rPr>
            <w:t>Name</w:t>
          </w:r>
        </w:p>
        <w:p w14:paraId="3CFE0C12" w14:textId="77777777" w:rsidR="00965FB9" w:rsidRDefault="00965FB9" w:rsidP="00051D35">
          <w:pPr>
            <w:autoSpaceDE w:val="0"/>
            <w:autoSpaceDN w:val="0"/>
            <w:adjustRightInd w:val="0"/>
            <w:ind w:firstLine="636"/>
            <w:rPr>
              <w:sz w:val="22"/>
              <w:szCs w:val="22"/>
            </w:rPr>
          </w:pPr>
          <w:r>
            <w:rPr>
              <w:sz w:val="22"/>
              <w:szCs w:val="22"/>
            </w:rPr>
            <w:t>Title</w:t>
          </w:r>
        </w:p>
        <w:p w14:paraId="7921ED18" w14:textId="77777777" w:rsidR="00965FB9" w:rsidRDefault="00965FB9" w:rsidP="00051D35">
          <w:pPr>
            <w:autoSpaceDE w:val="0"/>
            <w:autoSpaceDN w:val="0"/>
            <w:adjustRightInd w:val="0"/>
            <w:ind w:firstLine="636"/>
            <w:rPr>
              <w:sz w:val="22"/>
              <w:szCs w:val="22"/>
            </w:rPr>
          </w:pPr>
          <w:r>
            <w:rPr>
              <w:sz w:val="22"/>
              <w:szCs w:val="22"/>
            </w:rPr>
            <w:t>Department</w:t>
          </w:r>
        </w:p>
        <w:p w14:paraId="2591BAC4" w14:textId="77777777" w:rsidR="00965FB9" w:rsidRDefault="00965FB9" w:rsidP="00051D35">
          <w:pPr>
            <w:autoSpaceDE w:val="0"/>
            <w:autoSpaceDN w:val="0"/>
            <w:adjustRightInd w:val="0"/>
            <w:ind w:firstLine="636"/>
            <w:rPr>
              <w:sz w:val="22"/>
              <w:szCs w:val="22"/>
            </w:rPr>
          </w:pPr>
          <w:r>
            <w:rPr>
              <w:sz w:val="22"/>
              <w:szCs w:val="22"/>
            </w:rPr>
            <w:t>City, Country</w:t>
          </w:r>
        </w:p>
        <w:p w14:paraId="62B6AD38" w14:textId="77777777" w:rsidR="00965FB9" w:rsidRPr="00610130" w:rsidRDefault="00965FB9" w:rsidP="00051D35">
          <w:pPr>
            <w:ind w:left="640"/>
            <w:rPr>
              <w:sz w:val="21"/>
              <w:szCs w:val="21"/>
              <w:lang w:val="es-ES"/>
            </w:rPr>
          </w:pPr>
        </w:p>
      </w:tc>
    </w:tr>
    <w:tr w:rsidR="00051D35" w:rsidRPr="0000434A" w14:paraId="1EEF1BE9" w14:textId="77777777" w:rsidTr="00742CC9">
      <w:trPr>
        <w:trHeight w:val="1139"/>
      </w:trPr>
      <w:tc>
        <w:tcPr>
          <w:tcW w:w="2586" w:type="dxa"/>
          <w:tcBorders>
            <w:top w:val="single" w:sz="4" w:space="0" w:color="auto"/>
            <w:left w:val="nil"/>
            <w:bottom w:val="nil"/>
            <w:right w:val="nil"/>
          </w:tcBorders>
          <w:vAlign w:val="center"/>
        </w:tcPr>
        <w:p w14:paraId="0DFD7708" w14:textId="77777777" w:rsidR="00965FB9" w:rsidRPr="00333822" w:rsidRDefault="00965FB9" w:rsidP="00E94156">
          <w:pPr>
            <w:rPr>
              <w:noProof/>
              <w:vertAlign w:val="subscript"/>
            </w:rPr>
          </w:pPr>
          <w:r>
            <w:rPr>
              <w:noProof/>
              <w:vertAlign w:val="subscript"/>
            </w:rPr>
            <w:drawing>
              <wp:anchor distT="0" distB="0" distL="114300" distR="114300" simplePos="0" relativeHeight="251658240" behindDoc="0" locked="0" layoutInCell="1" allowOverlap="1" wp14:anchorId="1056A79E" wp14:editId="67691FCE">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FCC1A1D" w14:textId="77777777" w:rsidR="00965FB9" w:rsidRPr="00CE4AB1" w:rsidRDefault="00965FB9"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412AAD1" w14:textId="77777777" w:rsidR="00965FB9" w:rsidRDefault="00965FB9"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3B2FFD6D" w14:textId="77777777" w:rsidR="00965FB9" w:rsidRPr="00A90B67" w:rsidRDefault="00965FB9"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3B1A0ED9" w14:textId="77777777" w:rsidR="00965FB9" w:rsidRPr="00A90B67" w:rsidRDefault="00965FB9"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71B862E9" w14:textId="77777777" w:rsidR="00965FB9" w:rsidRPr="00485BEE" w:rsidRDefault="00965FB9"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lang w:val="fr-FR"/>
              </w:rPr>
              <w:t>www.cbd.int</w:t>
            </w:r>
          </w:hyperlink>
        </w:p>
      </w:tc>
      <w:tc>
        <w:tcPr>
          <w:tcW w:w="3969" w:type="dxa"/>
          <w:tcBorders>
            <w:top w:val="single" w:sz="4" w:space="0" w:color="auto"/>
            <w:left w:val="nil"/>
            <w:bottom w:val="nil"/>
            <w:right w:val="nil"/>
          </w:tcBorders>
          <w:vAlign w:val="center"/>
        </w:tcPr>
        <w:p w14:paraId="49B77ACE" w14:textId="77777777" w:rsidR="00965FB9" w:rsidRPr="0000434A" w:rsidRDefault="00965FB9" w:rsidP="00813D35">
          <w:pPr>
            <w:rPr>
              <w:lang w:val="fr-CA"/>
            </w:rPr>
          </w:pPr>
          <w:r>
            <w:rPr>
              <w:noProof/>
              <w:lang w:val="fr-CA"/>
            </w:rPr>
            <w:drawing>
              <wp:anchor distT="0" distB="0" distL="114300" distR="114300" simplePos="0" relativeHeight="251658241" behindDoc="0" locked="0" layoutInCell="1" allowOverlap="1" wp14:anchorId="46F5FFA5" wp14:editId="665D46A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560E82C6" w14:textId="77777777" w:rsidR="00965FB9" w:rsidRDefault="00965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8CF7" w14:textId="77777777" w:rsidR="00965FB9" w:rsidRPr="00D72B8D" w:rsidRDefault="00965FB9" w:rsidP="007D5316">
    <w:pPr>
      <w:pStyle w:val="Footer"/>
      <w:tabs>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AA8F" w14:textId="77777777" w:rsidR="00C579BC" w:rsidRDefault="00C579BC" w:rsidP="005A42FF">
      <w:pPr>
        <w:spacing w:after="0" w:line="240" w:lineRule="auto"/>
      </w:pPr>
      <w:r>
        <w:separator/>
      </w:r>
    </w:p>
  </w:footnote>
  <w:footnote w:type="continuationSeparator" w:id="0">
    <w:p w14:paraId="1865275E" w14:textId="77777777" w:rsidR="00C579BC" w:rsidRDefault="00C579BC" w:rsidP="005A42FF">
      <w:pPr>
        <w:spacing w:after="0" w:line="240" w:lineRule="auto"/>
      </w:pPr>
      <w:r>
        <w:continuationSeparator/>
      </w:r>
    </w:p>
  </w:footnote>
  <w:footnote w:id="1">
    <w:p w14:paraId="16CE97E4" w14:textId="77777777" w:rsidR="00DB7623" w:rsidRPr="007848BC" w:rsidRDefault="00DB7623" w:rsidP="00DB7623">
      <w:pPr>
        <w:pStyle w:val="FootnoteText"/>
        <w:rPr>
          <w:lang w:val="en-CA"/>
        </w:rPr>
      </w:pPr>
      <w:r>
        <w:rPr>
          <w:rStyle w:val="FootnoteReference"/>
        </w:rPr>
        <w:footnoteRef/>
      </w:r>
      <w:r>
        <w:t xml:space="preserve"> </w:t>
      </w:r>
      <w:r w:rsidRPr="007848BC">
        <w:t xml:space="preserve">See </w:t>
      </w:r>
      <w:r>
        <w:t xml:space="preserve">CBD </w:t>
      </w:r>
      <w:r w:rsidRPr="007848BC">
        <w:t>notification 2025-053</w:t>
      </w:r>
    </w:p>
  </w:footnote>
  <w:footnote w:id="2">
    <w:p w14:paraId="249E2F81" w14:textId="77777777" w:rsidR="007B6C0C" w:rsidRPr="00023FFA" w:rsidRDefault="007B6C0C" w:rsidP="007B6C0C">
      <w:pPr>
        <w:pStyle w:val="FootnoteText"/>
        <w:rPr>
          <w:lang w:val="en-US"/>
        </w:rPr>
      </w:pPr>
      <w:r>
        <w:rPr>
          <w:rStyle w:val="FootnoteReference"/>
        </w:rPr>
        <w:footnoteRef/>
      </w:r>
      <w:r>
        <w:t xml:space="preserve"> See </w:t>
      </w:r>
      <w:hyperlink r:id="rId1" w:history="1">
        <w:r w:rsidRPr="00444D1B">
          <w:rPr>
            <w:rStyle w:val="Hyperlink"/>
            <w:rFonts w:eastAsiaTheme="majorEastAsia"/>
          </w:rPr>
          <w:t>https://www.cbd.int/meetings/006597</w:t>
        </w:r>
      </w:hyperlink>
      <w:r>
        <w:t xml:space="preserve">, </w:t>
      </w:r>
      <w:hyperlink r:id="rId2" w:history="1">
        <w:r w:rsidRPr="00444D1B">
          <w:rPr>
            <w:rStyle w:val="Hyperlink"/>
            <w:rFonts w:eastAsiaTheme="majorEastAsia"/>
          </w:rPr>
          <w:t>https://www.cbd.int/meetings/006602</w:t>
        </w:r>
      </w:hyperlink>
      <w:r>
        <w:t xml:space="preserve"> and </w:t>
      </w:r>
      <w:hyperlink r:id="rId3" w:history="1">
        <w:r w:rsidRPr="00292294">
          <w:rPr>
            <w:rStyle w:val="Hyperlink"/>
            <w:rFonts w:eastAsiaTheme="majorEastAsia"/>
          </w:rPr>
          <w:t>https://www.cbd.int/meetings/006614</w:t>
        </w:r>
      </w:hyperlink>
      <w:r>
        <w:t xml:space="preserve"> </w:t>
      </w:r>
    </w:p>
  </w:footnote>
  <w:footnote w:id="3">
    <w:p w14:paraId="63911F9C" w14:textId="77777777" w:rsidR="007B6C0C" w:rsidRPr="00A46BA3" w:rsidRDefault="007B6C0C" w:rsidP="007B6C0C">
      <w:pPr>
        <w:pStyle w:val="FootnoteText"/>
      </w:pPr>
      <w:r>
        <w:rPr>
          <w:rStyle w:val="FootnoteReference"/>
        </w:rPr>
        <w:footnoteRef/>
      </w:r>
      <w:r>
        <w:t xml:space="preserve"> </w:t>
      </w:r>
      <w:r w:rsidRPr="000B64BB">
        <w:t>Information document X</w:t>
      </w:r>
    </w:p>
  </w:footnote>
  <w:footnote w:id="4">
    <w:p w14:paraId="51768E68" w14:textId="77777777" w:rsidR="007B6C0C" w:rsidRPr="001B2C6D" w:rsidRDefault="007B6C0C" w:rsidP="007B6C0C">
      <w:pPr>
        <w:pStyle w:val="FootnoteText"/>
        <w:jc w:val="both"/>
      </w:pPr>
      <w:r>
        <w:rPr>
          <w:rStyle w:val="FootnoteReference"/>
        </w:rPr>
        <w:footnoteRef/>
      </w:r>
      <w:r>
        <w:t xml:space="preserve"> Note that the online reporting tool for the seventh national reports allows for Parties to submit and publish information as it is finalized. It is not necessary to wait until the entire national report is completed before making information available. For example, Parties, if they so wish, could decide to publish information on their indicators before completing other elements of their seventh national report.  </w:t>
      </w:r>
    </w:p>
  </w:footnote>
  <w:footnote w:id="5">
    <w:p w14:paraId="4C420F23" w14:textId="77777777" w:rsidR="007B6C0C" w:rsidRPr="00930136" w:rsidRDefault="007B6C0C" w:rsidP="007B6C0C">
      <w:pPr>
        <w:pStyle w:val="FootnoteText"/>
        <w:jc w:val="both"/>
        <w:rPr>
          <w:lang w:val="en-CA"/>
        </w:rPr>
      </w:pPr>
      <w:r>
        <w:rPr>
          <w:rStyle w:val="FootnoteReference"/>
        </w:rPr>
        <w:footnoteRef/>
      </w:r>
      <w:r>
        <w:t xml:space="preserve"> </w:t>
      </w:r>
      <w:r w:rsidRPr="005E7929">
        <w:rPr>
          <w:lang w:val="en-CA"/>
        </w:rPr>
        <w:t>For example</w:t>
      </w:r>
      <w:r>
        <w:rPr>
          <w:lang w:val="en-CA"/>
        </w:rPr>
        <w:t>,</w:t>
      </w:r>
      <w:r w:rsidRPr="005E7929">
        <w:rPr>
          <w:lang w:val="en-CA"/>
        </w:rPr>
        <w:t xml:space="preserve"> for the first national report</w:t>
      </w:r>
      <w:r>
        <w:rPr>
          <w:lang w:val="en-CA"/>
        </w:rPr>
        <w:t xml:space="preserve"> (due on 1 January 1998),</w:t>
      </w:r>
      <w:r w:rsidRPr="005E7929">
        <w:rPr>
          <w:lang w:val="en-CA"/>
        </w:rPr>
        <w:t xml:space="preserve"> one report was received by the deadline</w:t>
      </w:r>
      <w:r>
        <w:rPr>
          <w:lang w:val="en-CA"/>
        </w:rPr>
        <w:t>;</w:t>
      </w:r>
      <w:r w:rsidRPr="005E7929">
        <w:rPr>
          <w:lang w:val="en-CA"/>
        </w:rPr>
        <w:t xml:space="preserve"> for the second national report</w:t>
      </w:r>
      <w:r>
        <w:rPr>
          <w:lang w:val="en-CA"/>
        </w:rPr>
        <w:t xml:space="preserve"> (due 15 May 2001)</w:t>
      </w:r>
      <w:r w:rsidRPr="005E7929">
        <w:rPr>
          <w:lang w:val="en-CA"/>
        </w:rPr>
        <w:t>, 14 reports were received by the deadline; for the third national report</w:t>
      </w:r>
      <w:r>
        <w:rPr>
          <w:lang w:val="en-CA"/>
        </w:rPr>
        <w:t xml:space="preserve"> (due 15 May 2005)</w:t>
      </w:r>
      <w:r w:rsidRPr="005E7929">
        <w:rPr>
          <w:lang w:val="en-CA"/>
        </w:rPr>
        <w:t>, 3 were received by the deadline; for the fourth national report</w:t>
      </w:r>
      <w:r>
        <w:rPr>
          <w:lang w:val="en-CA"/>
        </w:rPr>
        <w:t xml:space="preserve"> (due 30 March 2009)</w:t>
      </w:r>
      <w:r w:rsidRPr="005E7929">
        <w:rPr>
          <w:lang w:val="en-CA"/>
        </w:rPr>
        <w:t>, 26 were received by the deadline; for the fifth national report</w:t>
      </w:r>
      <w:r>
        <w:rPr>
          <w:lang w:val="en-CA"/>
        </w:rPr>
        <w:t xml:space="preserve"> (31 March 2014)</w:t>
      </w:r>
      <w:r w:rsidRPr="005E7929">
        <w:rPr>
          <w:lang w:val="en-CA"/>
        </w:rPr>
        <w:t>, 31 were received by the deadline; and for the sixth national report</w:t>
      </w:r>
      <w:r>
        <w:rPr>
          <w:lang w:val="en-CA"/>
        </w:rPr>
        <w:t xml:space="preserve"> (due 31 December 2018)</w:t>
      </w:r>
      <w:r w:rsidRPr="005E7929">
        <w:rPr>
          <w:lang w:val="en-CA"/>
        </w:rPr>
        <w:t>, 47 were received by the deadline</w:t>
      </w:r>
      <w:r>
        <w:rPr>
          <w:lang w:val="en-CA"/>
        </w:rPr>
        <w:t>.</w:t>
      </w:r>
    </w:p>
  </w:footnote>
  <w:footnote w:id="6">
    <w:p w14:paraId="1D4B8603" w14:textId="77777777" w:rsidR="007B6C0C" w:rsidRPr="0043582A" w:rsidRDefault="007B6C0C" w:rsidP="007B6C0C">
      <w:pPr>
        <w:pStyle w:val="FootnoteText"/>
        <w:jc w:val="both"/>
        <w:rPr>
          <w:lang w:val="en-CA"/>
        </w:rPr>
      </w:pPr>
      <w:r>
        <w:rPr>
          <w:rStyle w:val="FootnoteReference"/>
        </w:rPr>
        <w:footnoteRef/>
      </w:r>
      <w:r>
        <w:t xml:space="preserve"> </w:t>
      </w:r>
      <w:r>
        <w:rPr>
          <w:lang w:val="en-CA"/>
        </w:rPr>
        <w:t xml:space="preserve">Paragraph 2 of the terms of reference of the </w:t>
      </w:r>
      <w:r w:rsidRPr="00B6404B">
        <w:t>Advisory Group</w:t>
      </w:r>
      <w:r w:rsidRPr="00B6404B" w:rsidDel="00D8704C">
        <w:t xml:space="preserve"> </w:t>
      </w:r>
      <w:r>
        <w:t xml:space="preserve">(in Annex III of decision 16/32) </w:t>
      </w:r>
      <w:r>
        <w:rPr>
          <w:lang w:val="en-CA"/>
        </w:rPr>
        <w:t xml:space="preserve">states that </w:t>
      </w:r>
      <w:r>
        <w:t>t</w:t>
      </w:r>
      <w:r w:rsidRPr="00E75735">
        <w:t>he Advisory Group shall oversee and guide the compilation, analysis and synthesis of relevant scientific, technical and technological information for consideration by the Subsidiary Body on Scientific, Technical and Technological Advice in preparing the scientific and technical aspects of the global report, on the basis of the sources listed in paragraph 18 of decision</w:t>
      </w:r>
      <w:r>
        <w:t xml:space="preserve"> 16/32</w:t>
      </w:r>
      <w:r w:rsidRPr="00E75735">
        <w:t xml:space="preserve">. </w:t>
      </w:r>
    </w:p>
  </w:footnote>
  <w:footnote w:id="7">
    <w:p w14:paraId="7560E1D3" w14:textId="77777777" w:rsidR="007B6C0C" w:rsidRPr="002C0C32" w:rsidRDefault="007B6C0C" w:rsidP="007B6C0C">
      <w:pPr>
        <w:pStyle w:val="FootnoteText"/>
        <w:jc w:val="both"/>
        <w:rPr>
          <w:lang w:val="en-CA"/>
        </w:rPr>
      </w:pPr>
      <w:r w:rsidRPr="007B7390">
        <w:rPr>
          <w:rStyle w:val="FootnoteReference"/>
        </w:rPr>
        <w:footnoteRef/>
      </w:r>
      <w:r w:rsidRPr="007B7390">
        <w:t xml:space="preserve"> </w:t>
      </w:r>
      <w:r w:rsidRPr="007B7390">
        <w:rPr>
          <w:lang w:val="en-CA"/>
        </w:rPr>
        <w:t xml:space="preserve">An analysis of the </w:t>
      </w:r>
      <w:r>
        <w:rPr>
          <w:lang w:val="en-CA"/>
        </w:rPr>
        <w:t>national biodiversity strategies and action plans</w:t>
      </w:r>
      <w:r w:rsidRPr="007B7390">
        <w:rPr>
          <w:lang w:val="en-CA"/>
        </w:rPr>
        <w:t xml:space="preserve"> and national targets submitted to date will b</w:t>
      </w:r>
      <w:r w:rsidRPr="00AB222A">
        <w:rPr>
          <w:lang w:val="en-CA"/>
        </w:rPr>
        <w:t xml:space="preserve">e </w:t>
      </w:r>
      <w:r w:rsidRPr="002C0C32">
        <w:rPr>
          <w:lang w:val="en-CA"/>
        </w:rPr>
        <w:t>included in CBD/SBSTTA/27/INF/XX.</w:t>
      </w:r>
    </w:p>
  </w:footnote>
  <w:footnote w:id="8">
    <w:p w14:paraId="20C45976" w14:textId="0F1C2245" w:rsidR="007B6C0C" w:rsidRPr="0043582A" w:rsidRDefault="007B6C0C" w:rsidP="007B6C0C">
      <w:pPr>
        <w:pStyle w:val="FootnoteText"/>
        <w:jc w:val="both"/>
        <w:rPr>
          <w:lang w:val="en-CA"/>
        </w:rPr>
      </w:pPr>
      <w:r w:rsidRPr="002C0C32">
        <w:rPr>
          <w:rStyle w:val="FootnoteReference"/>
        </w:rPr>
        <w:footnoteRef/>
      </w:r>
      <w:r w:rsidRPr="002C0C32">
        <w:t xml:space="preserve"> </w:t>
      </w:r>
      <w:r w:rsidR="002F2891" w:rsidRPr="002C0C32">
        <w:rPr>
          <w:lang w:val="en-CA"/>
        </w:rPr>
        <w:t>Notifications are pending</w:t>
      </w:r>
      <w:r w:rsidR="002F2891">
        <w:rPr>
          <w:lang w:val="en-CA"/>
        </w:rPr>
        <w:t>.</w:t>
      </w:r>
    </w:p>
  </w:footnote>
  <w:footnote w:id="9">
    <w:p w14:paraId="27A8B672" w14:textId="77777777" w:rsidR="007B6C0C" w:rsidRPr="00923BFD" w:rsidRDefault="007B6C0C" w:rsidP="007B6C0C">
      <w:pPr>
        <w:pStyle w:val="FootnoteText"/>
      </w:pPr>
      <w:r>
        <w:rPr>
          <w:rStyle w:val="FootnoteReference"/>
        </w:rPr>
        <w:footnoteRef/>
      </w:r>
      <w:r>
        <w:t xml:space="preserve"> </w:t>
      </w:r>
      <w:r w:rsidRPr="00AB222A">
        <w:rPr>
          <w:lang w:val="en-CA"/>
        </w:rPr>
        <w:t xml:space="preserve">The outline included below is based on the structural elements </w:t>
      </w:r>
      <w:r>
        <w:rPr>
          <w:lang w:val="en-CA"/>
        </w:rPr>
        <w:t xml:space="preserve">decided by the Conference of the Parties </w:t>
      </w:r>
      <w:r w:rsidRPr="00AB222A">
        <w:rPr>
          <w:lang w:val="en-CA"/>
        </w:rPr>
        <w:t>in paragraph 17 of decision 16/32</w:t>
      </w:r>
      <w:r>
        <w:rPr>
          <w:lang w:val="en-CA"/>
        </w:rPr>
        <w:t>.</w:t>
      </w:r>
    </w:p>
  </w:footnote>
  <w:footnote w:id="10">
    <w:p w14:paraId="0E6BFE32" w14:textId="77777777" w:rsidR="007B6C0C" w:rsidRPr="008B2438" w:rsidRDefault="007B6C0C" w:rsidP="007B6C0C">
      <w:pPr>
        <w:pStyle w:val="FootnoteText"/>
        <w:rPr>
          <w:lang w:val="en-US"/>
        </w:rPr>
      </w:pPr>
      <w:r>
        <w:rPr>
          <w:rStyle w:val="FootnoteReference"/>
        </w:rPr>
        <w:footnoteRef/>
      </w:r>
      <w:r>
        <w:t xml:space="preserve"> As of </w:t>
      </w:r>
      <w:r>
        <w:rPr>
          <w:lang w:val="en-CA"/>
        </w:rPr>
        <w:t>31</w:t>
      </w:r>
      <w:r w:rsidRPr="009E1143">
        <w:rPr>
          <w:lang w:val="en-CA"/>
        </w:rPr>
        <w:t xml:space="preserve"> </w:t>
      </w:r>
      <w:r>
        <w:rPr>
          <w:lang w:val="en-CA"/>
        </w:rPr>
        <w:t>May</w:t>
      </w:r>
      <w:r w:rsidRPr="009E1143">
        <w:rPr>
          <w:lang w:val="en-CA"/>
        </w:rPr>
        <w:t xml:space="preserve"> 2025, 13</w:t>
      </w:r>
      <w:r>
        <w:rPr>
          <w:lang w:val="en-CA"/>
        </w:rPr>
        <w:t>3</w:t>
      </w:r>
      <w:r w:rsidRPr="009E1143">
        <w:rPr>
          <w:lang w:val="en-CA"/>
        </w:rPr>
        <w:t xml:space="preserve"> </w:t>
      </w:r>
      <w:r>
        <w:rPr>
          <w:lang w:val="en-CA"/>
        </w:rPr>
        <w:t>P</w:t>
      </w:r>
      <w:r w:rsidRPr="009E1143">
        <w:rPr>
          <w:lang w:val="en-CA"/>
        </w:rPr>
        <w:t>arties had submitted their national targets</w:t>
      </w:r>
      <w:r>
        <w:rPr>
          <w:lang w:val="en-CA"/>
        </w:rPr>
        <w:t>,</w:t>
      </w:r>
      <w:r w:rsidRPr="009E1143">
        <w:rPr>
          <w:lang w:val="en-CA"/>
        </w:rPr>
        <w:t xml:space="preserve"> and 52 </w:t>
      </w:r>
      <w:r>
        <w:rPr>
          <w:lang w:val="en-CA"/>
        </w:rPr>
        <w:t xml:space="preserve">Parties </w:t>
      </w:r>
      <w:r w:rsidRPr="009E1143">
        <w:rPr>
          <w:lang w:val="en-CA"/>
        </w:rPr>
        <w:t xml:space="preserve">have submitted their </w:t>
      </w:r>
      <w:r w:rsidRPr="00761411">
        <w:rPr>
          <w:lang w:val="en-CA"/>
        </w:rPr>
        <w:t>national biodiversity strategies and action plan</w:t>
      </w:r>
      <w:r>
        <w:rPr>
          <w:lang w:val="en-CA"/>
        </w:rPr>
        <w:t>, see the analysis in CBD/SBSTTA/27/INF/</w:t>
      </w:r>
      <w:proofErr w:type="gramStart"/>
      <w:r>
        <w:rPr>
          <w:lang w:val="en-CA"/>
        </w:rPr>
        <w:t>xx</w:t>
      </w:r>
      <w:r>
        <w:t xml:space="preserve"> .</w:t>
      </w:r>
      <w:proofErr w:type="gramEnd"/>
    </w:p>
  </w:footnote>
  <w:footnote w:id="11">
    <w:p w14:paraId="60038247" w14:textId="77777777" w:rsidR="007B6C0C" w:rsidRPr="00FF420E" w:rsidRDefault="007B6C0C" w:rsidP="007B6C0C">
      <w:pPr>
        <w:pStyle w:val="FootnoteText"/>
        <w:jc w:val="both"/>
        <w:rPr>
          <w:lang w:val="en-CA"/>
        </w:rPr>
      </w:pPr>
      <w:r>
        <w:rPr>
          <w:rStyle w:val="FootnoteReference"/>
        </w:rPr>
        <w:footnoteRef/>
      </w:r>
      <w:r>
        <w:t xml:space="preserve"> National targets are provided in the first part of the national report. However, many Parties have already submitted these through the online reporting tool. See</w:t>
      </w:r>
      <w:r>
        <w:rPr>
          <w:lang w:val="en-CA"/>
        </w:rPr>
        <w:t xml:space="preserve"> </w:t>
      </w:r>
      <w:hyperlink r:id="rId4" w:history="1">
        <w:r w:rsidRPr="00ED7359">
          <w:rPr>
            <w:rStyle w:val="Hyperlink"/>
            <w:rFonts w:eastAsiaTheme="majorEastAsia"/>
            <w:lang w:val="en-CA"/>
          </w:rPr>
          <w:t>https://ort.cbd.int/national-targets/analyzer</w:t>
        </w:r>
      </w:hyperlink>
      <w:r>
        <w:rPr>
          <w:lang w:val="en-CA"/>
        </w:rPr>
        <w:t>.</w:t>
      </w:r>
    </w:p>
  </w:footnote>
  <w:footnote w:id="12">
    <w:p w14:paraId="01A9CDE4" w14:textId="77777777" w:rsidR="007B6C0C" w:rsidRPr="00641DFD" w:rsidRDefault="007B6C0C" w:rsidP="007B6C0C">
      <w:pPr>
        <w:pStyle w:val="FootnoteText"/>
        <w:jc w:val="both"/>
        <w:rPr>
          <w:lang w:val="en-CA"/>
        </w:rPr>
      </w:pPr>
      <w:r>
        <w:rPr>
          <w:rStyle w:val="FootnoteReference"/>
        </w:rPr>
        <w:footnoteRef/>
      </w:r>
      <w:r>
        <w:t xml:space="preserve"> </w:t>
      </w:r>
      <w:r w:rsidRPr="38326F34">
        <w:rPr>
          <w:rFonts w:asciiTheme="majorBidi" w:hAnsiTheme="majorBidi" w:cstheme="majorBidi"/>
        </w:rPr>
        <w:t xml:space="preserve">This analysis will build upon the analysis of national targets </w:t>
      </w:r>
      <w:r>
        <w:rPr>
          <w:rFonts w:asciiTheme="majorBidi" w:hAnsiTheme="majorBidi" w:cstheme="majorBidi"/>
        </w:rPr>
        <w:t xml:space="preserve">previously made available to the fifth meeting of the Subsidiary Body on Implementation as document </w:t>
      </w:r>
      <w:r w:rsidRPr="006E371D">
        <w:rPr>
          <w:rFonts w:asciiTheme="majorBidi" w:hAnsiTheme="majorBidi" w:cstheme="majorBidi"/>
        </w:rPr>
        <w:t>CBD/SBI/5/2/Add.2/Rev.1</w:t>
      </w:r>
      <w:r>
        <w:rPr>
          <w:rFonts w:asciiTheme="majorBidi" w:hAnsiTheme="majorBidi" w:cstheme="majorBidi"/>
        </w:rPr>
        <w:t xml:space="preserve"> </w:t>
      </w:r>
      <w:r w:rsidRPr="38326F34">
        <w:rPr>
          <w:rFonts w:asciiTheme="majorBidi" w:hAnsiTheme="majorBidi" w:cstheme="majorBidi"/>
        </w:rPr>
        <w:t xml:space="preserve">and which </w:t>
      </w:r>
      <w:r>
        <w:rPr>
          <w:rFonts w:asciiTheme="majorBidi" w:hAnsiTheme="majorBidi" w:cstheme="majorBidi"/>
        </w:rPr>
        <w:t>is being</w:t>
      </w:r>
      <w:r w:rsidRPr="38326F34">
        <w:rPr>
          <w:rFonts w:asciiTheme="majorBidi" w:hAnsiTheme="majorBidi" w:cstheme="majorBidi"/>
        </w:rPr>
        <w:t xml:space="preserve"> updated for </w:t>
      </w:r>
      <w:r>
        <w:rPr>
          <w:rFonts w:asciiTheme="majorBidi" w:hAnsiTheme="majorBidi" w:cstheme="majorBidi"/>
        </w:rPr>
        <w:t>the twenty-seventh meeting of the Subsidiary Body on Scientific, Technical and Technological Advice.</w:t>
      </w:r>
      <w:r w:rsidRPr="00981E08">
        <w:rPr>
          <w:lang w:val="en-CA"/>
        </w:rPr>
        <w:t xml:space="preserve"> </w:t>
      </w:r>
      <w:r>
        <w:rPr>
          <w:lang w:val="en-CA"/>
        </w:rPr>
        <w:t xml:space="preserve">In the Secretariat’s analysis of national targets, the Secretariat used the elements which were developed by the </w:t>
      </w:r>
      <w:r w:rsidRPr="00BC20BD">
        <w:rPr>
          <w:lang w:val="en-CA"/>
        </w:rPr>
        <w:t>Ad Hoc Technical Expert Group on</w:t>
      </w:r>
      <w:r>
        <w:rPr>
          <w:lang w:val="en-CA"/>
        </w:rPr>
        <w:t xml:space="preserve"> </w:t>
      </w:r>
      <w:r w:rsidRPr="00BC20BD">
        <w:rPr>
          <w:lang w:val="en-CA"/>
        </w:rPr>
        <w:t>Indicators for the Kunming-Montreal Global Biodiversity Framework</w:t>
      </w:r>
      <w:r>
        <w:rPr>
          <w:lang w:val="en-CA"/>
        </w:rPr>
        <w:t xml:space="preserve"> in Annex I of </w:t>
      </w:r>
      <w:r w:rsidRPr="00D41939">
        <w:rPr>
          <w:lang w:val="en-CA"/>
        </w:rPr>
        <w:t>CBD/COP/16/INF/4</w:t>
      </w:r>
      <w:r>
        <w:rPr>
          <w:lang w:val="en-CA"/>
        </w:rPr>
        <w:t>.</w:t>
      </w:r>
    </w:p>
  </w:footnote>
  <w:footnote w:id="13">
    <w:p w14:paraId="6A4C4D1D" w14:textId="77777777" w:rsidR="007B6C0C" w:rsidRPr="005D4FBB" w:rsidRDefault="007B6C0C" w:rsidP="007B6C0C">
      <w:pPr>
        <w:pStyle w:val="FootnoteText"/>
        <w:jc w:val="both"/>
      </w:pPr>
      <w:r>
        <w:rPr>
          <w:rStyle w:val="FootnoteReference"/>
        </w:rPr>
        <w:footnoteRef/>
      </w:r>
      <w:r>
        <w:t xml:space="preserve"> This tool has not been developed yet.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CCEA" w14:textId="6ACFE2A5" w:rsidR="00965FB9" w:rsidRDefault="00965FB9" w:rsidP="00A750FF">
    <w:pPr>
      <w:pStyle w:val="Header"/>
      <w:tabs>
        <w:tab w:val="left" w:pos="7938"/>
      </w:tabs>
      <w:spacing w:line="480" w:lineRule="auto"/>
      <w:ind w:left="-1260" w:right="-94" w:firstLine="1260"/>
      <w:rPr>
        <w:rFonts w:ascii="Arial" w:hAnsi="Arial" w:cs="Arial"/>
        <w:sz w:val="32"/>
        <w:szCs w:val="32"/>
      </w:rPr>
    </w:pP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499D5F66"/>
    <w:multiLevelType w:val="multilevel"/>
    <w:tmpl w:val="222A08B4"/>
    <w:styleLink w:val="ListCBD"/>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 w15:restartNumberingAfterBreak="0">
    <w:nsid w:val="5D943BEE"/>
    <w:multiLevelType w:val="multilevel"/>
    <w:tmpl w:val="222A08B4"/>
    <w:numStyleLink w:val="ListCBD"/>
  </w:abstractNum>
  <w:abstractNum w:abstractNumId="3" w15:restartNumberingAfterBreak="0">
    <w:nsid w:val="5FB74D4E"/>
    <w:multiLevelType w:val="multilevel"/>
    <w:tmpl w:val="99DC3D60"/>
    <w:lvl w:ilvl="0">
      <w:start w:val="1"/>
      <w:numFmt w:val="upperRoman"/>
      <w:lvlText w:val="%1."/>
      <w:lvlJc w:val="left"/>
      <w:pPr>
        <w:tabs>
          <w:tab w:val="num" w:pos="567"/>
        </w:tabs>
        <w:ind w:left="567" w:hanging="567"/>
      </w:pPr>
      <w:rPr>
        <w:rFonts w:ascii="Times New Roman" w:hAnsi="Times New Roman" w:hint="default"/>
        <w:sz w:val="28"/>
      </w:rPr>
    </w:lvl>
    <w:lvl w:ilvl="1">
      <w:start w:val="1"/>
      <w:numFmt w:val="upperLetter"/>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lvlText w:val="%3."/>
      <w:lvlJc w:val="left"/>
      <w:pPr>
        <w:tabs>
          <w:tab w:val="num" w:pos="567"/>
        </w:tabs>
        <w:ind w:left="567" w:hanging="567"/>
      </w:pPr>
      <w:rPr>
        <w:rFonts w:ascii="Times New Roman Bold" w:hAnsi="Times New Roman Bold" w:hint="default"/>
        <w:b/>
        <w:i w:val="0"/>
        <w:sz w:val="22"/>
      </w:rPr>
    </w:lvl>
    <w:lvl w:ilvl="3">
      <w:start w:val="1"/>
      <w:numFmt w:val="lowerLetter"/>
      <w:lvlText w:val="(%4)"/>
      <w:lvlJc w:val="left"/>
      <w:pPr>
        <w:tabs>
          <w:tab w:val="num" w:pos="567"/>
        </w:tabs>
        <w:ind w:left="567" w:hanging="567"/>
      </w:pPr>
      <w:rPr>
        <w:rFonts w:ascii="Times New Roman Bold" w:hAnsi="Times New Roman Bold" w:hint="default"/>
        <w:b/>
        <w:i w:val="0"/>
        <w:sz w:val="22"/>
      </w:rPr>
    </w:lvl>
    <w:lvl w:ilvl="4">
      <w:start w:val="1"/>
      <w:numFmt w:val="lowerRoman"/>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91DF4"/>
    <w:multiLevelType w:val="multilevel"/>
    <w:tmpl w:val="99DC3D60"/>
    <w:styleLink w:val="CBDHeadings"/>
    <w:lvl w:ilvl="0">
      <w:start w:val="1"/>
      <w:numFmt w:val="upperRoman"/>
      <w:lvlText w:val="%1."/>
      <w:lvlJc w:val="left"/>
      <w:pPr>
        <w:tabs>
          <w:tab w:val="num" w:pos="567"/>
        </w:tabs>
        <w:ind w:left="567" w:hanging="567"/>
      </w:pPr>
      <w:rPr>
        <w:rFonts w:ascii="Times New Roman" w:hAnsi="Times New Roman" w:hint="default"/>
        <w:sz w:val="28"/>
      </w:rPr>
    </w:lvl>
    <w:lvl w:ilvl="1">
      <w:start w:val="1"/>
      <w:numFmt w:val="upperLetter"/>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lvlText w:val="%3."/>
      <w:lvlJc w:val="left"/>
      <w:pPr>
        <w:tabs>
          <w:tab w:val="num" w:pos="567"/>
        </w:tabs>
        <w:ind w:left="567" w:hanging="567"/>
      </w:pPr>
      <w:rPr>
        <w:rFonts w:ascii="Times New Roman Bold" w:hAnsi="Times New Roman Bold" w:hint="default"/>
        <w:b/>
        <w:i w:val="0"/>
        <w:sz w:val="22"/>
      </w:rPr>
    </w:lvl>
    <w:lvl w:ilvl="3">
      <w:start w:val="1"/>
      <w:numFmt w:val="lowerLetter"/>
      <w:lvlText w:val="(%4)"/>
      <w:lvlJc w:val="left"/>
      <w:pPr>
        <w:tabs>
          <w:tab w:val="num" w:pos="567"/>
        </w:tabs>
        <w:ind w:left="567" w:hanging="567"/>
      </w:pPr>
      <w:rPr>
        <w:rFonts w:ascii="Times New Roman Bold" w:hAnsi="Times New Roman Bold" w:hint="default"/>
        <w:b/>
        <w:i w:val="0"/>
        <w:sz w:val="22"/>
      </w:rPr>
    </w:lvl>
    <w:lvl w:ilvl="4">
      <w:start w:val="1"/>
      <w:numFmt w:val="lowerRoman"/>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5545183">
    <w:abstractNumId w:val="1"/>
  </w:num>
  <w:num w:numId="2" w16cid:durableId="802382475">
    <w:abstractNumId w:val="4"/>
    <w:lvlOverride w:ilvl="1">
      <w:lvl w:ilvl="1">
        <w:start w:val="1"/>
        <w:numFmt w:val="upperLetter"/>
        <w:lvlText w:val="%2."/>
        <w:lvlJc w:val="left"/>
        <w:pPr>
          <w:tabs>
            <w:tab w:val="num" w:pos="567"/>
          </w:tabs>
          <w:ind w:left="567" w:hanging="567"/>
        </w:pPr>
        <w:rPr>
          <w:rFonts w:ascii="Times New Roman Bold" w:hAnsi="Times New Roman Bold" w:hint="default"/>
          <w:b/>
          <w:bCs/>
          <w:i w:val="0"/>
          <w:iCs w:val="0"/>
          <w:sz w:val="24"/>
          <w:szCs w:val="24"/>
        </w:rPr>
      </w:lvl>
    </w:lvlOverride>
  </w:num>
  <w:num w:numId="3" w16cid:durableId="392971126">
    <w:abstractNumId w:val="2"/>
  </w:num>
  <w:num w:numId="4" w16cid:durableId="488058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5518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2161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6143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5071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780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0599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4678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8366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9674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7774310">
    <w:abstractNumId w:val="3"/>
  </w:num>
  <w:num w:numId="15" w16cid:durableId="1927883104">
    <w:abstractNumId w:val="4"/>
  </w:num>
  <w:num w:numId="16" w16cid:durableId="95606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FF"/>
    <w:rsid w:val="000B64BB"/>
    <w:rsid w:val="001331E0"/>
    <w:rsid w:val="00241E05"/>
    <w:rsid w:val="002421DC"/>
    <w:rsid w:val="002C0C32"/>
    <w:rsid w:val="002F2891"/>
    <w:rsid w:val="003107B7"/>
    <w:rsid w:val="0037537C"/>
    <w:rsid w:val="00412392"/>
    <w:rsid w:val="004238EF"/>
    <w:rsid w:val="004B0C15"/>
    <w:rsid w:val="005010E6"/>
    <w:rsid w:val="005504CC"/>
    <w:rsid w:val="00565476"/>
    <w:rsid w:val="00566160"/>
    <w:rsid w:val="00583A4B"/>
    <w:rsid w:val="005A42FF"/>
    <w:rsid w:val="005E7578"/>
    <w:rsid w:val="00637024"/>
    <w:rsid w:val="00692EA3"/>
    <w:rsid w:val="006D524C"/>
    <w:rsid w:val="00703D83"/>
    <w:rsid w:val="007572B6"/>
    <w:rsid w:val="00780AE1"/>
    <w:rsid w:val="007926FA"/>
    <w:rsid w:val="007B58CD"/>
    <w:rsid w:val="007B6C0C"/>
    <w:rsid w:val="00810B09"/>
    <w:rsid w:val="00823CD1"/>
    <w:rsid w:val="008651CA"/>
    <w:rsid w:val="008A5AE5"/>
    <w:rsid w:val="0090275D"/>
    <w:rsid w:val="00915D5B"/>
    <w:rsid w:val="0094301F"/>
    <w:rsid w:val="00947DA8"/>
    <w:rsid w:val="00965FB9"/>
    <w:rsid w:val="009D3E3E"/>
    <w:rsid w:val="009E5204"/>
    <w:rsid w:val="00BC0795"/>
    <w:rsid w:val="00C064FB"/>
    <w:rsid w:val="00C579BC"/>
    <w:rsid w:val="00C90C50"/>
    <w:rsid w:val="00CC646A"/>
    <w:rsid w:val="00CD3BEE"/>
    <w:rsid w:val="00D6411C"/>
    <w:rsid w:val="00D731F2"/>
    <w:rsid w:val="00D9226F"/>
    <w:rsid w:val="00DB7623"/>
    <w:rsid w:val="00E26476"/>
    <w:rsid w:val="00E27AAB"/>
    <w:rsid w:val="00E64B78"/>
    <w:rsid w:val="00F10D2A"/>
    <w:rsid w:val="00F13185"/>
    <w:rsid w:val="00F3140F"/>
    <w:rsid w:val="00FB0EFC"/>
    <w:rsid w:val="00FE6E7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AFF7F"/>
  <w15:chartTrackingRefBased/>
  <w15:docId w15:val="{8B8ECC12-B283-47D9-90C0-18200FB3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4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2FF"/>
    <w:rPr>
      <w:rFonts w:eastAsiaTheme="majorEastAsia" w:cstheme="majorBidi"/>
      <w:color w:val="272727" w:themeColor="text1" w:themeTint="D8"/>
    </w:rPr>
  </w:style>
  <w:style w:type="paragraph" w:styleId="Title">
    <w:name w:val="Title"/>
    <w:basedOn w:val="Normal"/>
    <w:next w:val="Normal"/>
    <w:link w:val="TitleChar"/>
    <w:uiPriority w:val="10"/>
    <w:qFormat/>
    <w:rsid w:val="005A4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2FF"/>
    <w:pPr>
      <w:spacing w:before="160"/>
      <w:jc w:val="center"/>
    </w:pPr>
    <w:rPr>
      <w:i/>
      <w:iCs/>
      <w:color w:val="404040" w:themeColor="text1" w:themeTint="BF"/>
    </w:rPr>
  </w:style>
  <w:style w:type="character" w:customStyle="1" w:styleId="QuoteChar">
    <w:name w:val="Quote Char"/>
    <w:basedOn w:val="DefaultParagraphFont"/>
    <w:link w:val="Quote"/>
    <w:uiPriority w:val="29"/>
    <w:rsid w:val="005A42FF"/>
    <w:rPr>
      <w:i/>
      <w:iCs/>
      <w:color w:val="404040" w:themeColor="text1" w:themeTint="BF"/>
    </w:rPr>
  </w:style>
  <w:style w:type="paragraph" w:styleId="ListParagraph">
    <w:name w:val="List Paragraph"/>
    <w:basedOn w:val="Normal"/>
    <w:uiPriority w:val="34"/>
    <w:qFormat/>
    <w:rsid w:val="005A42FF"/>
    <w:pPr>
      <w:ind w:left="720"/>
      <w:contextualSpacing/>
    </w:pPr>
  </w:style>
  <w:style w:type="character" w:styleId="IntenseEmphasis">
    <w:name w:val="Intense Emphasis"/>
    <w:basedOn w:val="DefaultParagraphFont"/>
    <w:uiPriority w:val="21"/>
    <w:qFormat/>
    <w:rsid w:val="005A42FF"/>
    <w:rPr>
      <w:i/>
      <w:iCs/>
      <w:color w:val="0F4761" w:themeColor="accent1" w:themeShade="BF"/>
    </w:rPr>
  </w:style>
  <w:style w:type="paragraph" w:styleId="IntenseQuote">
    <w:name w:val="Intense Quote"/>
    <w:basedOn w:val="Normal"/>
    <w:next w:val="Normal"/>
    <w:link w:val="IntenseQuoteChar"/>
    <w:uiPriority w:val="30"/>
    <w:qFormat/>
    <w:rsid w:val="005A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2FF"/>
    <w:rPr>
      <w:i/>
      <w:iCs/>
      <w:color w:val="0F4761" w:themeColor="accent1" w:themeShade="BF"/>
    </w:rPr>
  </w:style>
  <w:style w:type="character" w:styleId="IntenseReference">
    <w:name w:val="Intense Reference"/>
    <w:basedOn w:val="DefaultParagraphFont"/>
    <w:uiPriority w:val="32"/>
    <w:qFormat/>
    <w:rsid w:val="005A42FF"/>
    <w:rPr>
      <w:b/>
      <w:bCs/>
      <w:smallCaps/>
      <w:color w:val="0F4761" w:themeColor="accent1" w:themeShade="BF"/>
      <w:spacing w:val="5"/>
    </w:rPr>
  </w:style>
  <w:style w:type="paragraph" w:styleId="Header">
    <w:name w:val="header"/>
    <w:basedOn w:val="Normal"/>
    <w:link w:val="HeaderChar"/>
    <w:uiPriority w:val="99"/>
    <w:unhideWhenUsed/>
    <w:rsid w:val="005A4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2FF"/>
  </w:style>
  <w:style w:type="paragraph" w:styleId="Footer">
    <w:name w:val="footer"/>
    <w:basedOn w:val="Normal"/>
    <w:link w:val="FooterChar"/>
    <w:uiPriority w:val="99"/>
    <w:unhideWhenUsed/>
    <w:rsid w:val="005A4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2FF"/>
  </w:style>
  <w:style w:type="character" w:styleId="Hyperlink">
    <w:name w:val="Hyperlink"/>
    <w:uiPriority w:val="99"/>
    <w:rsid w:val="005A42FF"/>
    <w:rPr>
      <w:rFonts w:cs="Times New Roman"/>
      <w:color w:val="0000FF"/>
      <w:u w:val="single"/>
    </w:rPr>
  </w:style>
  <w:style w:type="paragraph" w:styleId="FootnoteText">
    <w:name w:val="footnote text"/>
    <w:basedOn w:val="Normal"/>
    <w:link w:val="FootnoteTextChar"/>
    <w:uiPriority w:val="99"/>
    <w:rsid w:val="005A42FF"/>
    <w:pPr>
      <w:spacing w:after="0" w:line="240" w:lineRule="auto"/>
    </w:pPr>
    <w:rPr>
      <w:rFonts w:ascii="Times New Roman" w:eastAsia="Times New Roman" w:hAnsi="Times New Roman" w:cs="Times New Roman"/>
      <w:kern w:val="0"/>
      <w:sz w:val="20"/>
      <w:szCs w:val="20"/>
      <w:lang w:val="en-GB" w:eastAsia="en-CA"/>
      <w14:ligatures w14:val="none"/>
    </w:rPr>
  </w:style>
  <w:style w:type="character" w:customStyle="1" w:styleId="FootnoteTextChar">
    <w:name w:val="Footnote Text Char"/>
    <w:basedOn w:val="DefaultParagraphFont"/>
    <w:link w:val="FootnoteText"/>
    <w:uiPriority w:val="99"/>
    <w:rsid w:val="005A42FF"/>
    <w:rPr>
      <w:rFonts w:ascii="Times New Roman" w:eastAsia="Times New Roman" w:hAnsi="Times New Roman" w:cs="Times New Roman"/>
      <w:kern w:val="0"/>
      <w:sz w:val="20"/>
      <w:szCs w:val="20"/>
      <w:lang w:val="en-GB" w:eastAsia="en-CA"/>
      <w14:ligatures w14:val="none"/>
    </w:rPr>
  </w:style>
  <w:style w:type="character" w:styleId="FootnoteReference">
    <w:name w:val="footnote reference"/>
    <w:basedOn w:val="DefaultParagraphFont"/>
    <w:uiPriority w:val="99"/>
    <w:rsid w:val="005A42FF"/>
    <w:rPr>
      <w:vertAlign w:val="superscript"/>
    </w:rPr>
  </w:style>
  <w:style w:type="character" w:styleId="CommentReference">
    <w:name w:val="annotation reference"/>
    <w:basedOn w:val="DefaultParagraphFont"/>
    <w:rsid w:val="005A42FF"/>
    <w:rPr>
      <w:sz w:val="16"/>
      <w:szCs w:val="16"/>
    </w:rPr>
  </w:style>
  <w:style w:type="paragraph" w:styleId="CommentText">
    <w:name w:val="annotation text"/>
    <w:basedOn w:val="Normal"/>
    <w:link w:val="CommentTextChar"/>
    <w:rsid w:val="005A42FF"/>
    <w:pPr>
      <w:spacing w:after="0" w:line="240" w:lineRule="auto"/>
    </w:pPr>
    <w:rPr>
      <w:rFonts w:ascii="Times New Roman" w:eastAsia="Times New Roman" w:hAnsi="Times New Roman" w:cs="Times New Roman"/>
      <w:kern w:val="0"/>
      <w:sz w:val="20"/>
      <w:szCs w:val="20"/>
      <w:lang w:val="en-GB" w:eastAsia="en-CA"/>
      <w14:ligatures w14:val="none"/>
    </w:rPr>
  </w:style>
  <w:style w:type="character" w:customStyle="1" w:styleId="CommentTextChar">
    <w:name w:val="Comment Text Char"/>
    <w:basedOn w:val="DefaultParagraphFont"/>
    <w:link w:val="CommentText"/>
    <w:rsid w:val="005A42FF"/>
    <w:rPr>
      <w:rFonts w:ascii="Times New Roman" w:eastAsia="Times New Roman" w:hAnsi="Times New Roman" w:cs="Times New Roman"/>
      <w:kern w:val="0"/>
      <w:sz w:val="20"/>
      <w:szCs w:val="20"/>
      <w:lang w:val="en-GB" w:eastAsia="en-CA"/>
      <w14:ligatures w14:val="none"/>
    </w:rPr>
  </w:style>
  <w:style w:type="paragraph" w:customStyle="1" w:styleId="CBDNormalNumber">
    <w:name w:val="CBD_Normal_Number"/>
    <w:basedOn w:val="Normal"/>
    <w:qFormat/>
    <w:rsid w:val="005A42FF"/>
    <w:pPr>
      <w:tabs>
        <w:tab w:val="left" w:pos="567"/>
        <w:tab w:val="left" w:pos="1134"/>
        <w:tab w:val="left" w:pos="1701"/>
        <w:tab w:val="left" w:pos="2268"/>
        <w:tab w:val="left" w:pos="2835"/>
        <w:tab w:val="left" w:pos="3402"/>
        <w:tab w:val="left" w:pos="3969"/>
      </w:tabs>
      <w:spacing w:before="120" w:after="120" w:line="240" w:lineRule="auto"/>
      <w:jc w:val="both"/>
    </w:pPr>
    <w:rPr>
      <w:rFonts w:ascii="Times New Roman" w:eastAsia="SimSun" w:hAnsi="Times New Roman" w:cs="Times New Roman"/>
      <w:kern w:val="0"/>
      <w:sz w:val="22"/>
      <w:szCs w:val="22"/>
      <w:lang w:val="en-GB" w:eastAsia="en-US"/>
      <w14:ligatures w14:val="none"/>
    </w:rPr>
  </w:style>
  <w:style w:type="numbering" w:customStyle="1" w:styleId="ListCBD">
    <w:name w:val="ListCBD"/>
    <w:basedOn w:val="NoList"/>
    <w:uiPriority w:val="99"/>
    <w:rsid w:val="005A42FF"/>
    <w:pPr>
      <w:numPr>
        <w:numId w:val="1"/>
      </w:numPr>
    </w:pPr>
  </w:style>
  <w:style w:type="numbering" w:customStyle="1" w:styleId="CBDHeadings">
    <w:name w:val="CBD_Headings"/>
    <w:basedOn w:val="ListCBD"/>
    <w:uiPriority w:val="99"/>
    <w:rsid w:val="005A42FF"/>
    <w:pPr>
      <w:numPr>
        <w:numId w:val="15"/>
      </w:numPr>
    </w:pPr>
  </w:style>
  <w:style w:type="paragraph" w:styleId="ListBullet2">
    <w:name w:val="List Bullet 2"/>
    <w:basedOn w:val="Normal"/>
    <w:uiPriority w:val="99"/>
    <w:semiHidden/>
    <w:unhideWhenUsed/>
    <w:rsid w:val="00DB7623"/>
    <w:pPr>
      <w:numPr>
        <w:numId w:val="16"/>
      </w:numPr>
      <w:tabs>
        <w:tab w:val="left" w:pos="567"/>
        <w:tab w:val="left" w:pos="1134"/>
        <w:tab w:val="left" w:pos="1701"/>
        <w:tab w:val="left" w:pos="2268"/>
      </w:tabs>
      <w:spacing w:after="0" w:line="240" w:lineRule="auto"/>
      <w:contextualSpacing/>
      <w:jc w:val="both"/>
    </w:pPr>
    <w:rPr>
      <w:rFonts w:ascii="Times New Roman" w:eastAsia="SimSun" w:hAnsi="Times New Roman" w:cs="Times New Roman"/>
      <w:kern w:val="0"/>
      <w:sz w:val="22"/>
      <w:szCs w:val="22"/>
      <w:lang w:val="en-GB" w:eastAsia="en-US"/>
      <w14:ligatures w14:val="none"/>
    </w:rPr>
  </w:style>
  <w:style w:type="paragraph" w:styleId="Revision">
    <w:name w:val="Revision"/>
    <w:hidden/>
    <w:uiPriority w:val="99"/>
    <w:semiHidden/>
    <w:rsid w:val="002F2891"/>
    <w:pPr>
      <w:spacing w:after="0" w:line="240" w:lineRule="auto"/>
    </w:pPr>
  </w:style>
  <w:style w:type="character" w:styleId="LineNumber">
    <w:name w:val="line number"/>
    <w:basedOn w:val="DefaultParagraphFont"/>
    <w:uiPriority w:val="99"/>
    <w:semiHidden/>
    <w:unhideWhenUsed/>
    <w:rsid w:val="00C90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cbd.int/meetings/006614" TargetMode="External"/><Relationship Id="rId2" Type="http://schemas.openxmlformats.org/officeDocument/2006/relationships/hyperlink" Target="https://www.cbd.int/meetings/006602" TargetMode="External"/><Relationship Id="rId1" Type="http://schemas.openxmlformats.org/officeDocument/2006/relationships/hyperlink" Target="https://www.cbd.int/meetings/006597" TargetMode="External"/><Relationship Id="rId4" Type="http://schemas.openxmlformats.org/officeDocument/2006/relationships/hyperlink" Target="https://ort.cbd.int/national-targets/analyz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spatched xmlns="347fbd1b-5dbb-43c4-877f-4e35393ba244">false</Dispatched>
    <lcf76f155ced4ddcb4097134ff3c332f xmlns="347fbd1b-5dbb-43c4-877f-4e35393ba244">
      <Terms xmlns="http://schemas.microsoft.com/office/infopath/2007/PartnerControls"/>
    </lcf76f155ced4ddcb4097134ff3c332f>
    <TaxCatchAll xmlns="985ec44e-1bab-4c0b-9df0-6ba128686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20" ma:contentTypeDescription="Create a new document." ma:contentTypeScope="" ma:versionID="3b8b84f28514c2b05fe1fa7037f484d6">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1dd1d838cfbde7d8f63eb06a992deb63"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5942-EC33-4FDD-A506-271ACB4D9592}">
  <ds:schemaRefs>
    <ds:schemaRef ds:uri="http://schemas.microsoft.com/sharepoint/v3/contenttype/forms"/>
  </ds:schemaRefs>
</ds:datastoreItem>
</file>

<file path=customXml/itemProps2.xml><?xml version="1.0" encoding="utf-8"?>
<ds:datastoreItem xmlns:ds="http://schemas.openxmlformats.org/officeDocument/2006/customXml" ds:itemID="{D74DA8E2-4419-4BD6-9FBD-ECD3D92A1809}">
  <ds:schemaRefs>
    <ds:schemaRef ds:uri="http://schemas.microsoft.com/office/2006/metadata/properties"/>
    <ds:schemaRef ds:uri="http://schemas.microsoft.com/office/infopath/2007/PartnerControls"/>
    <ds:schemaRef ds:uri="347fbd1b-5dbb-43c4-877f-4e35393ba244"/>
    <ds:schemaRef ds:uri="985ec44e-1bab-4c0b-9df0-6ba128686fc9"/>
  </ds:schemaRefs>
</ds:datastoreItem>
</file>

<file path=customXml/itemProps3.xml><?xml version="1.0" encoding="utf-8"?>
<ds:datastoreItem xmlns:ds="http://schemas.openxmlformats.org/officeDocument/2006/customXml" ds:itemID="{A6DC5732-FBB8-4309-BBBD-DF7A49BE7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1E23D-BBA3-4FD0-A7DB-99EE2BD1B14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3385</Words>
  <Characters>19300</Characters>
  <Application>Microsoft Office Word</Application>
  <DocSecurity>0</DocSecurity>
  <Lines>160</Lines>
  <Paragraphs>45</Paragraphs>
  <ScaleCrop>false</ScaleCrop>
  <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Janishevski</dc:creator>
  <cp:keywords/>
  <dc:description/>
  <cp:lastModifiedBy>Lisa Janishevski</cp:lastModifiedBy>
  <cp:revision>5</cp:revision>
  <dcterms:created xsi:type="dcterms:W3CDTF">2025-07-18T16:13:00Z</dcterms:created>
  <dcterms:modified xsi:type="dcterms:W3CDTF">2025-07-18T16:17:00Z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