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AB25D4" w14:paraId="60369C51" w14:textId="77777777" w:rsidTr="001065E9">
        <w:trPr>
          <w:trHeight w:val="850"/>
        </w:trPr>
        <w:tc>
          <w:tcPr>
            <w:tcW w:w="975" w:type="dxa"/>
            <w:vAlign w:val="bottom"/>
          </w:tcPr>
          <w:p w14:paraId="5D736F30" w14:textId="77777777" w:rsidR="005012FC" w:rsidRPr="00AB25D4" w:rsidRDefault="005012FC" w:rsidP="005012FC">
            <w:pPr>
              <w:pStyle w:val="AASmallLogo"/>
            </w:pPr>
            <w:r w:rsidRPr="00757042">
              <w:rPr>
                <w:noProof/>
                <w:lang w:eastAsia="en-CA"/>
                <w14:ligatures w14:val="standardContextual"/>
              </w:rPr>
              <w:drawing>
                <wp:inline distT="0" distB="0" distL="0" distR="0" wp14:anchorId="70887055" wp14:editId="4324731C">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B25D4">
              <w:t xml:space="preserve"> </w:t>
            </w:r>
          </w:p>
          <w:p w14:paraId="307D7D13" w14:textId="77777777" w:rsidR="001065E9" w:rsidRPr="00AB25D4" w:rsidRDefault="001065E9" w:rsidP="005012FC">
            <w:pPr>
              <w:pStyle w:val="AASmallLogo"/>
            </w:pPr>
          </w:p>
        </w:tc>
        <w:tc>
          <w:tcPr>
            <w:tcW w:w="1434" w:type="dxa"/>
            <w:noWrap/>
            <w:vAlign w:val="bottom"/>
          </w:tcPr>
          <w:p w14:paraId="59340650" w14:textId="77777777" w:rsidR="005012FC" w:rsidRPr="00AB25D4" w:rsidRDefault="005012FC" w:rsidP="005012FC">
            <w:pPr>
              <w:pStyle w:val="AASmallLogo"/>
            </w:pPr>
            <w:r w:rsidRPr="00757042">
              <w:rPr>
                <w:noProof/>
                <w:lang w:eastAsia="en-CA"/>
                <w14:ligatures w14:val="standardContextual"/>
              </w:rPr>
              <w:drawing>
                <wp:inline distT="0" distB="0" distL="0" distR="0" wp14:anchorId="6BBA8B33" wp14:editId="6E7B1EDB">
                  <wp:extent cx="498788" cy="357465"/>
                  <wp:effectExtent l="0" t="0" r="0" b="508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B25D4">
              <w:t xml:space="preserve"> </w:t>
            </w:r>
          </w:p>
          <w:p w14:paraId="3BE2FEAF" w14:textId="77777777" w:rsidR="001065E9" w:rsidRPr="00AB25D4" w:rsidRDefault="001065E9" w:rsidP="005012FC">
            <w:pPr>
              <w:pStyle w:val="AASmallLogo"/>
            </w:pPr>
          </w:p>
        </w:tc>
        <w:tc>
          <w:tcPr>
            <w:tcW w:w="8073" w:type="dxa"/>
            <w:vAlign w:val="bottom"/>
          </w:tcPr>
          <w:p w14:paraId="0E514E54" w14:textId="0FA6FDD8" w:rsidR="001065E9" w:rsidRPr="00AB25D4" w:rsidRDefault="009C0BBB" w:rsidP="00DF78C4">
            <w:pPr>
              <w:pStyle w:val="ABSymbol"/>
            </w:pPr>
            <w:r w:rsidRPr="00AB25D4">
              <w:rPr>
                <w:sz w:val="40"/>
              </w:rPr>
              <w:t>CBD</w:t>
            </w:r>
            <w:r w:rsidR="005012FC" w:rsidRPr="00AB25D4">
              <w:t>/</w:t>
            </w:r>
            <w:r w:rsidRPr="00AB25D4">
              <w:t>SB</w:t>
            </w:r>
            <w:r w:rsidR="00023B83" w:rsidRPr="00AB25D4">
              <w:t>8J</w:t>
            </w:r>
            <w:r w:rsidR="005012FC" w:rsidRPr="00AB25D4">
              <w:t>/</w:t>
            </w:r>
            <w:r w:rsidR="00BA3BC5">
              <w:t>REC/</w:t>
            </w:r>
            <w:r w:rsidR="00023B83" w:rsidRPr="00AB25D4">
              <w:t>1</w:t>
            </w:r>
            <w:r w:rsidRPr="00AB25D4">
              <w:t>/</w:t>
            </w:r>
            <w:r w:rsidR="00BA3BC5">
              <w:t>1</w:t>
            </w:r>
          </w:p>
        </w:tc>
      </w:tr>
    </w:tbl>
    <w:p w14:paraId="2A17CB49" w14:textId="77777777" w:rsidR="009F67EB" w:rsidRPr="00AB25D4"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AB25D4" w14:paraId="5DCDCD33" w14:textId="77777777" w:rsidTr="001065E9">
        <w:trPr>
          <w:trHeight w:val="1814"/>
        </w:trPr>
        <w:tc>
          <w:tcPr>
            <w:tcW w:w="7370" w:type="dxa"/>
          </w:tcPr>
          <w:p w14:paraId="6DDE6CA9" w14:textId="77777777" w:rsidR="005012FC" w:rsidRPr="00AB25D4" w:rsidRDefault="005012FC" w:rsidP="005012FC">
            <w:pPr>
              <w:pStyle w:val="ACLargeLogo"/>
            </w:pPr>
            <w:r w:rsidRPr="00757042">
              <w:rPr>
                <w:noProof/>
                <w:lang w:eastAsia="en-CA"/>
                <w14:ligatures w14:val="standardContextual"/>
              </w:rPr>
              <w:drawing>
                <wp:inline distT="0" distB="0" distL="0" distR="0" wp14:anchorId="045BB72A" wp14:editId="4D8E869F">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B25D4">
              <w:t xml:space="preserve"> </w:t>
            </w:r>
          </w:p>
          <w:p w14:paraId="08FB71A1" w14:textId="77777777" w:rsidR="001065E9" w:rsidRPr="00AB25D4" w:rsidRDefault="001065E9" w:rsidP="005012FC">
            <w:pPr>
              <w:pStyle w:val="ACLargeLogo"/>
            </w:pPr>
          </w:p>
        </w:tc>
        <w:tc>
          <w:tcPr>
            <w:tcW w:w="3112" w:type="dxa"/>
          </w:tcPr>
          <w:p w14:paraId="3142E60F" w14:textId="1464F075" w:rsidR="005012FC" w:rsidRPr="00AB25D4" w:rsidRDefault="005012FC" w:rsidP="005012FC">
            <w:pPr>
              <w:pStyle w:val="AEDistrNormal"/>
            </w:pPr>
            <w:r w:rsidRPr="00AB25D4">
              <w:t xml:space="preserve">Distr.: </w:t>
            </w:r>
            <w:r w:rsidR="002F4668">
              <w:t>General</w:t>
            </w:r>
          </w:p>
          <w:p w14:paraId="6E80AC9B" w14:textId="0C6E5631" w:rsidR="005012FC" w:rsidRPr="00AB25D4" w:rsidRDefault="00BA3BC5" w:rsidP="005012FC">
            <w:pPr>
              <w:pStyle w:val="AEDistrNormal"/>
            </w:pPr>
            <w:r>
              <w:t>30</w:t>
            </w:r>
            <w:r w:rsidR="00DF39E8" w:rsidRPr="00AB25D4">
              <w:t xml:space="preserve"> </w:t>
            </w:r>
            <w:r w:rsidR="00A45F2C">
              <w:t>October</w:t>
            </w:r>
            <w:r w:rsidR="00DD549B" w:rsidRPr="00AB25D4">
              <w:t xml:space="preserve"> </w:t>
            </w:r>
            <w:r w:rsidR="003B3B5F" w:rsidRPr="00AB25D4">
              <w:t>2025</w:t>
            </w:r>
          </w:p>
          <w:p w14:paraId="596AAA5F" w14:textId="77777777" w:rsidR="005012FC" w:rsidRPr="00AB25D4" w:rsidRDefault="005012FC" w:rsidP="005012FC">
            <w:pPr>
              <w:pStyle w:val="AEDistrNormal"/>
            </w:pPr>
          </w:p>
          <w:p w14:paraId="6C16E649" w14:textId="77777777" w:rsidR="005012FC" w:rsidRPr="00AB25D4" w:rsidRDefault="005012FC" w:rsidP="005012FC">
            <w:pPr>
              <w:pStyle w:val="AEDistrNormal"/>
            </w:pPr>
            <w:r w:rsidRPr="00AB25D4">
              <w:t xml:space="preserve">Original: English </w:t>
            </w:r>
          </w:p>
          <w:p w14:paraId="458D6E50" w14:textId="77777777" w:rsidR="001065E9" w:rsidRPr="00AB25D4" w:rsidRDefault="001065E9" w:rsidP="005012FC">
            <w:pPr>
              <w:pStyle w:val="AEDistrNormal6pt"/>
            </w:pPr>
          </w:p>
        </w:tc>
      </w:tr>
    </w:tbl>
    <w:p w14:paraId="3B460B13" w14:textId="77777777" w:rsidR="001065E9" w:rsidRPr="00AB25D4"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AB25D4" w14:paraId="281E20E5" w14:textId="77777777" w:rsidTr="001065E9">
        <w:trPr>
          <w:trHeight w:val="57"/>
        </w:trPr>
        <w:tc>
          <w:tcPr>
            <w:tcW w:w="6094" w:type="dxa"/>
          </w:tcPr>
          <w:p w14:paraId="0923A0D0" w14:textId="35DDC7BF" w:rsidR="005012FC" w:rsidRPr="00AB25D4" w:rsidRDefault="005012FC" w:rsidP="005012FC">
            <w:pPr>
              <w:pStyle w:val="AFCorN12Bold"/>
            </w:pPr>
            <w:r w:rsidRPr="00AB25D4">
              <w:t xml:space="preserve">Subsidiary Body on </w:t>
            </w:r>
            <w:r w:rsidR="00023B83" w:rsidRPr="00AB25D4">
              <w:t>Article 8(j) and Other Provisions of the Convention on Biological Diversity Related to Indigenous Peoples and Local Communities</w:t>
            </w:r>
          </w:p>
          <w:p w14:paraId="36DCF4EC" w14:textId="6EDA3682" w:rsidR="005012FC" w:rsidRPr="00AB25D4" w:rsidRDefault="00023B83" w:rsidP="005012FC">
            <w:pPr>
              <w:pStyle w:val="AFCorNBold"/>
            </w:pPr>
            <w:r w:rsidRPr="00AB25D4">
              <w:t>First</w:t>
            </w:r>
            <w:r w:rsidR="005012FC" w:rsidRPr="00AB25D4">
              <w:t xml:space="preserve"> meeting </w:t>
            </w:r>
          </w:p>
          <w:p w14:paraId="55ACE5C3" w14:textId="77777777" w:rsidR="005012FC" w:rsidRPr="00AB25D4" w:rsidRDefault="00962822" w:rsidP="005012FC">
            <w:pPr>
              <w:pStyle w:val="AFCorNNormal"/>
            </w:pPr>
            <w:r w:rsidRPr="00AB25D4">
              <w:t xml:space="preserve">Panama City, </w:t>
            </w:r>
            <w:r w:rsidR="001A5A37" w:rsidRPr="00AB25D4">
              <w:t>2</w:t>
            </w:r>
            <w:r w:rsidR="00023B83" w:rsidRPr="00AB25D4">
              <w:t>7</w:t>
            </w:r>
            <w:r w:rsidR="001A5A37" w:rsidRPr="00AB25D4">
              <w:t>–</w:t>
            </w:r>
            <w:r w:rsidR="00023B83" w:rsidRPr="00AB25D4">
              <w:t>30</w:t>
            </w:r>
            <w:r w:rsidR="001A5A37" w:rsidRPr="00AB25D4">
              <w:t xml:space="preserve"> October 2025</w:t>
            </w:r>
            <w:r w:rsidR="005012FC" w:rsidRPr="00AB25D4">
              <w:t xml:space="preserve"> </w:t>
            </w:r>
          </w:p>
          <w:p w14:paraId="64F7567C" w14:textId="5FC18869" w:rsidR="005012FC" w:rsidRPr="00AB25D4" w:rsidRDefault="00CB6A74" w:rsidP="005012FC">
            <w:pPr>
              <w:pStyle w:val="AFCorNNormal"/>
            </w:pPr>
            <w:r>
              <w:t>Agenda i</w:t>
            </w:r>
            <w:r w:rsidR="005012FC" w:rsidRPr="00AB25D4">
              <w:t xml:space="preserve">tem </w:t>
            </w:r>
            <w:r w:rsidR="005D3081" w:rsidRPr="00AB25D4">
              <w:t>3</w:t>
            </w:r>
          </w:p>
          <w:p w14:paraId="7FBDBB6B" w14:textId="34634D10" w:rsidR="001065E9" w:rsidRPr="00AB25D4" w:rsidRDefault="0008758B" w:rsidP="00757042">
            <w:pPr>
              <w:pStyle w:val="AFCorNBold"/>
              <w:spacing w:after="120"/>
            </w:pPr>
            <w:r w:rsidRPr="00AB25D4">
              <w:t>In-depth dialogue: “Strategies for mobilizing resources to ensure the availability of and access to financial resources and funding, as well as other means of implementation, including capacity-building, development and technical support for indigenous peoples and local communities, including women and youth, to support the full</w:t>
            </w:r>
            <w:r w:rsidR="000B1CB3" w:rsidRPr="00AB25D4">
              <w:t xml:space="preserve"> </w:t>
            </w:r>
            <w:r w:rsidRPr="00AB25D4">
              <w:t>implementation of the Kunming-Montreal Global Biodiversity Framework”</w:t>
            </w:r>
          </w:p>
        </w:tc>
        <w:tc>
          <w:tcPr>
            <w:tcW w:w="4388" w:type="dxa"/>
          </w:tcPr>
          <w:p w14:paraId="2CCBF90D" w14:textId="77777777" w:rsidR="001065E9" w:rsidRPr="00AB25D4" w:rsidRDefault="001065E9" w:rsidP="001065E9">
            <w:pPr>
              <w:pStyle w:val="CBDNormal"/>
              <w:jc w:val="left"/>
            </w:pPr>
          </w:p>
        </w:tc>
      </w:tr>
    </w:tbl>
    <w:p w14:paraId="26E0BB5F" w14:textId="4F09A47B" w:rsidR="001065E9" w:rsidRPr="00AB25D4" w:rsidRDefault="006873BD" w:rsidP="003B142D">
      <w:pPr>
        <w:pStyle w:val="CBDTitle"/>
      </w:pPr>
      <w:sdt>
        <w:sdtPr>
          <w:alias w:val="Title"/>
          <w:tag w:val=""/>
          <w:id w:val="-591865594"/>
          <w:placeholder>
            <w:docPart w:val="CCB7C50A1568497383F2379D38C0787B"/>
          </w:placeholder>
          <w:dataBinding w:prefixMappings="xmlns:ns0='http://purl.org/dc/elements/1.1/' xmlns:ns1='http://schemas.openxmlformats.org/package/2006/metadata/core-properties' " w:xpath="/ns1:coreProperties[1]/ns0:title[1]" w:storeItemID="{6C3C8BC8-F283-45AE-878A-BAB7291924A1}"/>
          <w:text/>
        </w:sdtPr>
        <w:sdtEndPr/>
        <w:sdtContent>
          <w:r w:rsidR="002F4668">
            <w:t>Recommendation adopted by the</w:t>
          </w:r>
          <w:r w:rsidR="001665B4" w:rsidRPr="001665B4">
            <w:t xml:space="preserve"> Subsidiary Body on Article 8(j) and Other Provisions of the Convention on Biological Diversity Related to Indigenous Peoples and Local Communities </w:t>
          </w:r>
          <w:r w:rsidR="002F4668">
            <w:t>on 30</w:t>
          </w:r>
          <w:r w:rsidR="004C12C8">
            <w:t> </w:t>
          </w:r>
          <w:r w:rsidR="002F4668">
            <w:t>October 2025</w:t>
          </w:r>
        </w:sdtContent>
      </w:sdt>
    </w:p>
    <w:p w14:paraId="443072BC" w14:textId="6017E8F2" w:rsidR="00213EFD" w:rsidRPr="00AB25D4" w:rsidRDefault="001665B4" w:rsidP="003576AD">
      <w:pPr>
        <w:pStyle w:val="CBDSubTitle"/>
        <w:ind w:right="429"/>
      </w:pPr>
      <w:r>
        <w:t>1/1.</w:t>
      </w:r>
      <w:r>
        <w:tab/>
      </w:r>
      <w:r w:rsidR="003217FC" w:rsidRPr="003217FC">
        <w:t xml:space="preserve">In-depth dialogue on thematic and cross-cutting issues under Article 8(j) and other provisions </w:t>
      </w:r>
      <w:r w:rsidR="003217FC" w:rsidRPr="00AB25D4">
        <w:t xml:space="preserve">of the Convention on Biological Diversity </w:t>
      </w:r>
      <w:r w:rsidR="003217FC" w:rsidRPr="003217FC">
        <w:t>related to indigenous peoples and local communities</w:t>
      </w:r>
    </w:p>
    <w:p w14:paraId="2B621CCB" w14:textId="77777777" w:rsidR="00741513" w:rsidRPr="0065113A" w:rsidRDefault="00741513" w:rsidP="00741513">
      <w:pPr>
        <w:pStyle w:val="CBDDesicionText"/>
        <w:rPr>
          <w:i/>
          <w:iCs/>
        </w:rPr>
      </w:pPr>
      <w:r w:rsidRPr="0065113A">
        <w:rPr>
          <w:i/>
          <w:iCs/>
        </w:rPr>
        <w:t>The Subsidiary Body on Article 8(j) and Other Provisions of the Convention on Biological Diversity Related to Indigenous Peoples and Local Communities</w:t>
      </w:r>
    </w:p>
    <w:p w14:paraId="6DF7630C" w14:textId="77777777" w:rsidR="00741513" w:rsidRDefault="00741513" w:rsidP="00741513">
      <w:pPr>
        <w:pStyle w:val="CBDDesicionText"/>
        <w:tabs>
          <w:tab w:val="clear" w:pos="567"/>
          <w:tab w:val="clear" w:pos="1134"/>
        </w:tabs>
        <w:rPr>
          <w:rFonts w:eastAsiaTheme="minorHAnsi"/>
          <w:i/>
          <w:iCs/>
        </w:rPr>
      </w:pPr>
      <w:r w:rsidRPr="0065113A">
        <w:rPr>
          <w:rFonts w:eastAsiaTheme="minorHAnsi"/>
          <w:i/>
          <w:iCs/>
        </w:rPr>
        <w:t xml:space="preserve">Recommends </w:t>
      </w:r>
      <w:r w:rsidRPr="0065113A">
        <w:rPr>
          <w:rFonts w:eastAsiaTheme="minorHAnsi"/>
        </w:rPr>
        <w:t>that,</w:t>
      </w:r>
      <w:r w:rsidRPr="00445F29">
        <w:rPr>
          <w:rFonts w:eastAsiaTheme="minorHAnsi"/>
        </w:rPr>
        <w:t xml:space="preserve"> at its seventeenth meeting, the Conference of the Parties adopt a decision along the following line:</w:t>
      </w:r>
    </w:p>
    <w:p w14:paraId="080B569C" w14:textId="21D8DE5F" w:rsidR="00AC5976" w:rsidRPr="00525BEC" w:rsidRDefault="00AC5976" w:rsidP="003576AD">
      <w:pPr>
        <w:pStyle w:val="CBDDesicionText"/>
        <w:keepNext/>
        <w:tabs>
          <w:tab w:val="clear" w:pos="567"/>
        </w:tabs>
        <w:ind w:left="1134"/>
        <w:rPr>
          <w:i/>
          <w:iCs/>
        </w:rPr>
      </w:pPr>
      <w:r w:rsidRPr="00525BEC">
        <w:rPr>
          <w:i/>
          <w:iCs/>
        </w:rPr>
        <w:t>The Conference of the Parties</w:t>
      </w:r>
      <w:r w:rsidRPr="00525BEC">
        <w:t>,</w:t>
      </w:r>
    </w:p>
    <w:p w14:paraId="78E85368" w14:textId="79058439" w:rsidR="00BB66C2" w:rsidRDefault="00BB66C2">
      <w:pPr>
        <w:pStyle w:val="CBDDesicionText"/>
        <w:tabs>
          <w:tab w:val="clear" w:pos="567"/>
        </w:tabs>
        <w:ind w:left="1134"/>
        <w:rPr>
          <w:i/>
          <w:iCs/>
        </w:rPr>
      </w:pPr>
      <w:r>
        <w:rPr>
          <w:i/>
          <w:iCs/>
        </w:rPr>
        <w:t xml:space="preserve">Recalling </w:t>
      </w:r>
      <w:r w:rsidR="00473D21">
        <w:t>d</w:t>
      </w:r>
      <w:r w:rsidRPr="00E65A07">
        <w:t>e</w:t>
      </w:r>
      <w:r w:rsidRPr="00D97640">
        <w:t>cision</w:t>
      </w:r>
      <w:r w:rsidRPr="00DC512E">
        <w:t xml:space="preserve"> </w:t>
      </w:r>
      <w:hyperlink r:id="rId14" w:history="1">
        <w:r w:rsidRPr="002F7FCB">
          <w:rPr>
            <w:rStyle w:val="Hyperlink"/>
          </w:rPr>
          <w:t>16/34</w:t>
        </w:r>
      </w:hyperlink>
      <w:r w:rsidR="00F33053">
        <w:t xml:space="preserve"> of 27 February 202</w:t>
      </w:r>
      <w:r w:rsidR="00DF63C5">
        <w:t>5</w:t>
      </w:r>
      <w:r>
        <w:t>,</w:t>
      </w:r>
    </w:p>
    <w:p w14:paraId="36064FAD" w14:textId="408CE98B" w:rsidR="00AC5976" w:rsidRPr="00525BEC" w:rsidRDefault="00AC5976" w:rsidP="00E65A07">
      <w:pPr>
        <w:pStyle w:val="CBDDesicionText"/>
        <w:tabs>
          <w:tab w:val="clear" w:pos="567"/>
        </w:tabs>
        <w:ind w:left="1134"/>
      </w:pPr>
      <w:r w:rsidRPr="00525BEC">
        <w:rPr>
          <w:i/>
          <w:iCs/>
        </w:rPr>
        <w:t>Noting</w:t>
      </w:r>
      <w:r w:rsidRPr="00525BEC">
        <w:t xml:space="preserve"> that, at its first meeting, the Subsidiary Body on Article 8(j) and Other Provisions of the Convention </w:t>
      </w:r>
      <w:r w:rsidRPr="00E82390">
        <w:t>on Biological Diversity</w:t>
      </w:r>
      <w:r w:rsidR="00A15863" w:rsidRPr="00525BEC">
        <w:rPr>
          <w:rStyle w:val="FootnoteReference"/>
        </w:rPr>
        <w:footnoteReference w:id="1"/>
      </w:r>
      <w:r w:rsidRPr="00525BEC">
        <w:t xml:space="preserve"> Related to Indigenous Peoples and Local Communities held an in-depth dialogue on </w:t>
      </w:r>
      <w:r w:rsidR="0033445F" w:rsidRPr="00525BEC">
        <w:t xml:space="preserve">the theme </w:t>
      </w:r>
      <w:r w:rsidRPr="00525BEC">
        <w:t xml:space="preserve">“Strategies for mobilizing resources to ensure the availability of and access to financial resources and funding, as well as other means of implementation, including capacity-building, development and technical support for indigenous peoples and local communities, including women and youth, to support the full implementation of the Kunming-Montreal Global Biodiversity </w:t>
      </w:r>
      <w:r w:rsidRPr="002F63D8">
        <w:t>Framework”</w:t>
      </w:r>
      <w:r w:rsidR="00E30FB5" w:rsidRPr="002F63D8">
        <w:t>,</w:t>
      </w:r>
      <w:r w:rsidR="00C57955" w:rsidRPr="002F63D8">
        <w:rPr>
          <w:rStyle w:val="FootnoteReference"/>
        </w:rPr>
        <w:footnoteReference w:id="2"/>
      </w:r>
    </w:p>
    <w:p w14:paraId="2B2B71BF" w14:textId="2C135137" w:rsidR="00AC5976" w:rsidRPr="00525BEC" w:rsidRDefault="00AC5976" w:rsidP="00E65A07">
      <w:pPr>
        <w:pStyle w:val="CBDDesicionText"/>
        <w:tabs>
          <w:tab w:val="clear" w:pos="567"/>
        </w:tabs>
        <w:ind w:left="1134" w:firstLine="0"/>
      </w:pPr>
      <w:r w:rsidRPr="00525BEC">
        <w:rPr>
          <w:i/>
          <w:iCs/>
        </w:rPr>
        <w:tab/>
        <w:t xml:space="preserve">Noting also </w:t>
      </w:r>
      <w:r w:rsidRPr="00525BEC">
        <w:t xml:space="preserve">that element 8 of </w:t>
      </w:r>
      <w:r w:rsidR="00E30FB5" w:rsidRPr="00525BEC">
        <w:t xml:space="preserve">the </w:t>
      </w:r>
      <w:r w:rsidRPr="00525BEC">
        <w:t xml:space="preserve">programme of work on Article 8(j) and other provisions of the </w:t>
      </w:r>
      <w:r w:rsidRPr="00932A6A">
        <w:t>Convention on Biological Diversity</w:t>
      </w:r>
      <w:r w:rsidRPr="00525BEC">
        <w:t xml:space="preserve"> related to indigenous peoples and local communities to 2030</w:t>
      </w:r>
      <w:r w:rsidR="00972404" w:rsidRPr="00525BEC">
        <w:rPr>
          <w:rStyle w:val="FootnoteReference"/>
        </w:rPr>
        <w:footnoteReference w:id="3"/>
      </w:r>
      <w:r w:rsidRPr="00525BEC">
        <w:t xml:space="preserve"> </w:t>
      </w:r>
      <w:r w:rsidR="0019338F" w:rsidRPr="00525BEC">
        <w:t xml:space="preserve">is </w:t>
      </w:r>
      <w:r w:rsidRPr="00525BEC">
        <w:t>aim</w:t>
      </w:r>
      <w:r w:rsidR="0019338F" w:rsidRPr="00525BEC">
        <w:t>ed</w:t>
      </w:r>
      <w:r w:rsidRPr="00525BEC">
        <w:t xml:space="preserve"> at promoting the implementation of the relevant targets of the Framework, in particular by supporting access, including direct access, to funding for indigenous peoples and local communities in the context of national policies, plans, projects, programmes or systems, as appropriate</w:t>
      </w:r>
      <w:r w:rsidR="007E604C" w:rsidRPr="00525BEC">
        <w:t>,</w:t>
      </w:r>
    </w:p>
    <w:p w14:paraId="01A838F0" w14:textId="01C732C8" w:rsidR="00E50AA1" w:rsidRDefault="00AC5976" w:rsidP="00877617">
      <w:pPr>
        <w:pStyle w:val="CBDDesicionText"/>
        <w:tabs>
          <w:tab w:val="clear" w:pos="567"/>
        </w:tabs>
        <w:ind w:left="1134" w:firstLine="0"/>
      </w:pPr>
      <w:r w:rsidRPr="007C422F">
        <w:tab/>
      </w:r>
      <w:r w:rsidR="00ED51A6">
        <w:rPr>
          <w:i/>
          <w:iCs/>
        </w:rPr>
        <w:t xml:space="preserve">Stressing </w:t>
      </w:r>
      <w:r w:rsidRPr="00525BEC">
        <w:t xml:space="preserve">that the </w:t>
      </w:r>
      <w:r w:rsidRPr="007C422F">
        <w:rPr>
          <w:rFonts w:asciiTheme="majorBidi" w:eastAsia="Times New Roman" w:hAnsiTheme="majorBidi" w:cstheme="majorBidi"/>
          <w:kern w:val="22"/>
        </w:rPr>
        <w:t>implementation</w:t>
      </w:r>
      <w:r w:rsidRPr="00525BEC">
        <w:t xml:space="preserve"> of the programme of work on </w:t>
      </w:r>
      <w:r w:rsidR="007E604C" w:rsidRPr="00525BEC">
        <w:t>A</w:t>
      </w:r>
      <w:r w:rsidRPr="00525BEC">
        <w:t xml:space="preserve">rticle 8(j) </w:t>
      </w:r>
      <w:r w:rsidR="002F200B" w:rsidRPr="00525BEC">
        <w:t xml:space="preserve">and other provisions of the </w:t>
      </w:r>
      <w:r w:rsidR="002F200B" w:rsidRPr="006E258E">
        <w:t>Convention</w:t>
      </w:r>
      <w:r w:rsidR="002F200B" w:rsidRPr="00525BEC">
        <w:t xml:space="preserve"> related to indigenous peoples and local communities</w:t>
      </w:r>
      <w:r w:rsidR="004A06FE" w:rsidRPr="00525BEC">
        <w:t xml:space="preserve"> </w:t>
      </w:r>
      <w:r w:rsidRPr="00525BEC">
        <w:t xml:space="preserve">should follow </w:t>
      </w:r>
      <w:r w:rsidR="002611E9">
        <w:t>[approaches][</w:t>
      </w:r>
      <w:r w:rsidRPr="00525BEC">
        <w:t>a human rights-based approach</w:t>
      </w:r>
      <w:r w:rsidR="00846F70">
        <w:t>,</w:t>
      </w:r>
      <w:r w:rsidR="00E76D5C">
        <w:t>]</w:t>
      </w:r>
      <w:r w:rsidR="00B60D61">
        <w:t xml:space="preserve"> in line</w:t>
      </w:r>
      <w:r w:rsidR="00B60D61" w:rsidRPr="00B60D61">
        <w:t xml:space="preserve"> </w:t>
      </w:r>
      <w:r w:rsidR="00AA11F2">
        <w:t xml:space="preserve">with </w:t>
      </w:r>
      <w:r w:rsidR="00B60D61">
        <w:t xml:space="preserve">section C of the </w:t>
      </w:r>
      <w:r w:rsidR="00B60D61" w:rsidRPr="002F7A8D">
        <w:t>Framework</w:t>
      </w:r>
      <w:r w:rsidR="00B60D61">
        <w:t xml:space="preserve"> </w:t>
      </w:r>
      <w:r w:rsidR="00C210AF">
        <w:t>[</w:t>
      </w:r>
      <w:r w:rsidR="00B60D61">
        <w:t xml:space="preserve">and </w:t>
      </w:r>
      <w:r w:rsidR="00BB66C2">
        <w:t>in accordance with national legislation</w:t>
      </w:r>
      <w:r w:rsidR="00E76D5C">
        <w:t xml:space="preserve"> </w:t>
      </w:r>
      <w:r w:rsidR="00DE7091">
        <w:t>[</w:t>
      </w:r>
      <w:r w:rsidR="00E76D5C">
        <w:t>and international instruments</w:t>
      </w:r>
      <w:r w:rsidR="00DE7091">
        <w:t>]</w:t>
      </w:r>
      <w:r w:rsidR="00B23726">
        <w:t>]</w:t>
      </w:r>
      <w:r w:rsidR="001665DB">
        <w:t>,</w:t>
      </w:r>
    </w:p>
    <w:p w14:paraId="4BAEC0EE" w14:textId="09B561F1" w:rsidR="0000394E" w:rsidRDefault="00AC5976">
      <w:pPr>
        <w:pStyle w:val="CBDDesicionText"/>
        <w:tabs>
          <w:tab w:val="clear" w:pos="567"/>
        </w:tabs>
        <w:ind w:left="1134"/>
        <w:rPr>
          <w:rFonts w:asciiTheme="majorBidi" w:eastAsia="Times New Roman" w:hAnsiTheme="majorBidi" w:cstheme="majorBidi"/>
          <w:kern w:val="22"/>
        </w:rPr>
      </w:pPr>
      <w:r w:rsidRPr="00525BEC">
        <w:rPr>
          <w:rFonts w:asciiTheme="majorBidi" w:eastAsia="Times New Roman" w:hAnsiTheme="majorBidi" w:cstheme="majorBidi"/>
          <w:kern w:val="22"/>
          <w:szCs w:val="24"/>
        </w:rPr>
        <w:t>1.</w:t>
      </w:r>
      <w:r w:rsidRPr="00525BEC">
        <w:rPr>
          <w:rFonts w:asciiTheme="majorBidi" w:eastAsia="Times New Roman" w:hAnsiTheme="majorBidi" w:cstheme="majorBidi"/>
          <w:kern w:val="22"/>
          <w:szCs w:val="24"/>
        </w:rPr>
        <w:tab/>
      </w:r>
      <w:r w:rsidR="00890BAC" w:rsidRPr="00E65A07">
        <w:rPr>
          <w:rFonts w:asciiTheme="majorBidi" w:eastAsia="Times New Roman" w:hAnsiTheme="majorBidi" w:cstheme="majorBidi"/>
          <w:i/>
          <w:iCs/>
          <w:kern w:val="22"/>
          <w:szCs w:val="24"/>
        </w:rPr>
        <w:t>Encourages</w:t>
      </w:r>
      <w:r w:rsidR="00890BAC">
        <w:rPr>
          <w:rFonts w:asciiTheme="majorBidi" w:eastAsia="Times New Roman" w:hAnsiTheme="majorBidi" w:cstheme="majorBidi"/>
          <w:kern w:val="22"/>
          <w:szCs w:val="24"/>
        </w:rPr>
        <w:t xml:space="preserve"> </w:t>
      </w:r>
      <w:r w:rsidRPr="00525BEC">
        <w:rPr>
          <w:rFonts w:asciiTheme="majorBidi" w:eastAsia="Times New Roman" w:hAnsiTheme="majorBidi" w:cstheme="majorBidi"/>
          <w:kern w:val="22"/>
        </w:rPr>
        <w:t>Parties</w:t>
      </w:r>
      <w:r w:rsidR="00041DF0">
        <w:rPr>
          <w:rFonts w:asciiTheme="majorBidi" w:eastAsia="Times New Roman" w:hAnsiTheme="majorBidi" w:cstheme="majorBidi"/>
          <w:kern w:val="22"/>
        </w:rPr>
        <w:t>,</w:t>
      </w:r>
      <w:r w:rsidRPr="00525BEC">
        <w:rPr>
          <w:rFonts w:asciiTheme="majorBidi" w:eastAsia="Times New Roman" w:hAnsiTheme="majorBidi" w:cstheme="majorBidi"/>
          <w:kern w:val="22"/>
        </w:rPr>
        <w:t xml:space="preserve"> and </w:t>
      </w:r>
      <w:r w:rsidR="00D53713" w:rsidRPr="00E65A07">
        <w:rPr>
          <w:rFonts w:asciiTheme="majorBidi" w:eastAsia="Times New Roman" w:hAnsiTheme="majorBidi" w:cstheme="majorBidi"/>
          <w:kern w:val="22"/>
        </w:rPr>
        <w:t>i</w:t>
      </w:r>
      <w:r w:rsidR="00890BAC" w:rsidRPr="00041DF0">
        <w:rPr>
          <w:rFonts w:asciiTheme="majorBidi" w:eastAsia="Times New Roman" w:hAnsiTheme="majorBidi" w:cstheme="majorBidi"/>
          <w:kern w:val="22"/>
        </w:rPr>
        <w:t>nvites</w:t>
      </w:r>
      <w:r w:rsidR="00890BAC">
        <w:rPr>
          <w:rFonts w:asciiTheme="majorBidi" w:eastAsia="Times New Roman" w:hAnsiTheme="majorBidi" w:cstheme="majorBidi"/>
          <w:kern w:val="22"/>
        </w:rPr>
        <w:t xml:space="preserve"> </w:t>
      </w:r>
      <w:r w:rsidRPr="00525BEC">
        <w:rPr>
          <w:rFonts w:asciiTheme="majorBidi" w:eastAsia="Times New Roman" w:hAnsiTheme="majorBidi" w:cstheme="majorBidi"/>
          <w:kern w:val="22"/>
        </w:rPr>
        <w:t xml:space="preserve">other </w:t>
      </w:r>
      <w:r w:rsidR="00E20562" w:rsidRPr="00525BEC">
        <w:rPr>
          <w:rFonts w:asciiTheme="majorBidi" w:eastAsia="Times New Roman" w:hAnsiTheme="majorBidi" w:cstheme="majorBidi"/>
          <w:kern w:val="22"/>
        </w:rPr>
        <w:t xml:space="preserve">relevant </w:t>
      </w:r>
      <w:r w:rsidRPr="00525BEC">
        <w:rPr>
          <w:rFonts w:asciiTheme="majorBidi" w:eastAsia="Times New Roman" w:hAnsiTheme="majorBidi" w:cstheme="majorBidi"/>
          <w:kern w:val="22"/>
        </w:rPr>
        <w:t>actors</w:t>
      </w:r>
      <w:r w:rsidR="00041DF0">
        <w:rPr>
          <w:rFonts w:asciiTheme="majorBidi" w:eastAsia="Times New Roman" w:hAnsiTheme="majorBidi" w:cstheme="majorBidi"/>
          <w:kern w:val="22"/>
        </w:rPr>
        <w:t>,</w:t>
      </w:r>
      <w:r w:rsidR="00CF67C1">
        <w:rPr>
          <w:rFonts w:asciiTheme="majorBidi" w:eastAsia="Times New Roman" w:hAnsiTheme="majorBidi" w:cstheme="majorBidi"/>
          <w:kern w:val="22"/>
        </w:rPr>
        <w:t xml:space="preserve"> considering specif</w:t>
      </w:r>
      <w:r w:rsidR="00C51F65">
        <w:rPr>
          <w:rFonts w:asciiTheme="majorBidi" w:eastAsia="Times New Roman" w:hAnsiTheme="majorBidi" w:cstheme="majorBidi"/>
          <w:kern w:val="22"/>
        </w:rPr>
        <w:t>i</w:t>
      </w:r>
      <w:r w:rsidR="00CF67C1">
        <w:rPr>
          <w:rFonts w:asciiTheme="majorBidi" w:eastAsia="Times New Roman" w:hAnsiTheme="majorBidi" w:cstheme="majorBidi"/>
          <w:kern w:val="22"/>
        </w:rPr>
        <w:t>c challenges faced by develop</w:t>
      </w:r>
      <w:r w:rsidR="00DF0927">
        <w:rPr>
          <w:rFonts w:asciiTheme="majorBidi" w:eastAsia="Times New Roman" w:hAnsiTheme="majorBidi" w:cstheme="majorBidi"/>
          <w:kern w:val="22"/>
        </w:rPr>
        <w:t>ing</w:t>
      </w:r>
      <w:r w:rsidR="00CF67C1">
        <w:rPr>
          <w:rFonts w:asciiTheme="majorBidi" w:eastAsia="Times New Roman" w:hAnsiTheme="majorBidi" w:cstheme="majorBidi"/>
          <w:kern w:val="22"/>
        </w:rPr>
        <w:t xml:space="preserve"> countries,</w:t>
      </w:r>
      <w:r w:rsidRPr="00525BEC">
        <w:rPr>
          <w:rFonts w:asciiTheme="majorBidi" w:eastAsia="Times New Roman" w:hAnsiTheme="majorBidi" w:cstheme="majorBidi"/>
          <w:kern w:val="22"/>
        </w:rPr>
        <w:t xml:space="preserve"> to take into account the outcomes of th</w:t>
      </w:r>
      <w:r w:rsidR="004A06FE" w:rsidRPr="00525BEC">
        <w:rPr>
          <w:rFonts w:asciiTheme="majorBidi" w:eastAsia="Times New Roman" w:hAnsiTheme="majorBidi" w:cstheme="majorBidi"/>
          <w:kern w:val="22"/>
        </w:rPr>
        <w:t>e</w:t>
      </w:r>
      <w:r w:rsidRPr="00525BEC">
        <w:rPr>
          <w:rFonts w:asciiTheme="majorBidi" w:eastAsia="Times New Roman" w:hAnsiTheme="majorBidi" w:cstheme="majorBidi"/>
          <w:kern w:val="22"/>
        </w:rPr>
        <w:t xml:space="preserve"> in-depth dialogue</w:t>
      </w:r>
      <w:r w:rsidR="00CF67C1">
        <w:rPr>
          <w:rFonts w:asciiTheme="majorBidi" w:eastAsia="Times New Roman" w:hAnsiTheme="majorBidi" w:cstheme="majorBidi"/>
          <w:kern w:val="22"/>
        </w:rPr>
        <w:t xml:space="preserve"> </w:t>
      </w:r>
      <w:r w:rsidR="0083288E" w:rsidRPr="00525BEC">
        <w:rPr>
          <w:rFonts w:asciiTheme="majorBidi" w:eastAsia="Times New Roman" w:hAnsiTheme="majorBidi" w:cstheme="majorBidi"/>
          <w:kern w:val="22"/>
        </w:rPr>
        <w:t xml:space="preserve">held at the </w:t>
      </w:r>
      <w:r w:rsidR="005D0004" w:rsidRPr="00525BEC">
        <w:t xml:space="preserve">first meeting </w:t>
      </w:r>
      <w:r w:rsidR="0083288E" w:rsidRPr="00525BEC">
        <w:t xml:space="preserve">of </w:t>
      </w:r>
      <w:r w:rsidR="005D0004" w:rsidRPr="00525BEC">
        <w:t>the Subsidiary Body on Article</w:t>
      </w:r>
      <w:r w:rsidR="00041DF0">
        <w:t> </w:t>
      </w:r>
      <w:r w:rsidR="005D0004" w:rsidRPr="00525BEC">
        <w:t xml:space="preserve">8(j) and Other Provisions of the Convention </w:t>
      </w:r>
      <w:r w:rsidR="005D0004" w:rsidRPr="00B43884">
        <w:t>on Biological Diversity</w:t>
      </w:r>
      <w:r w:rsidR="005D0004" w:rsidRPr="00525BEC">
        <w:t xml:space="preserve"> Related to Indigenous Peoples and Local Communities</w:t>
      </w:r>
      <w:r w:rsidR="00A82581">
        <w:t>:</w:t>
      </w:r>
    </w:p>
    <w:p w14:paraId="4B5A8030" w14:textId="545D4265" w:rsidR="00AE253D" w:rsidRDefault="0000394E">
      <w:pPr>
        <w:pStyle w:val="CBDDesicionText"/>
        <w:tabs>
          <w:tab w:val="clear" w:pos="567"/>
        </w:tabs>
        <w:ind w:left="1134"/>
        <w:rPr>
          <w:rFonts w:asciiTheme="majorBidi" w:eastAsia="Times New Roman" w:hAnsiTheme="majorBidi" w:cstheme="majorBidi"/>
          <w:kern w:val="22"/>
        </w:rPr>
      </w:pPr>
      <w:r w:rsidRPr="00E65A07">
        <w:rPr>
          <w:rFonts w:asciiTheme="majorBidi" w:eastAsia="Times New Roman" w:hAnsiTheme="majorBidi" w:cstheme="majorBidi"/>
          <w:kern w:val="22"/>
          <w:szCs w:val="24"/>
        </w:rPr>
        <w:t>(a)</w:t>
      </w:r>
      <w:r w:rsidR="00BC0C35">
        <w:rPr>
          <w:rFonts w:asciiTheme="majorBidi" w:eastAsia="Times New Roman" w:hAnsiTheme="majorBidi" w:cstheme="majorBidi"/>
          <w:kern w:val="22"/>
        </w:rPr>
        <w:tab/>
      </w:r>
      <w:r w:rsidR="00C40F96">
        <w:rPr>
          <w:rFonts w:asciiTheme="majorBidi" w:eastAsia="Times New Roman" w:hAnsiTheme="majorBidi" w:cstheme="majorBidi"/>
          <w:kern w:val="22"/>
        </w:rPr>
        <w:t xml:space="preserve">To consider </w:t>
      </w:r>
      <w:r w:rsidR="00A15E29" w:rsidRPr="00E65A07">
        <w:rPr>
          <w:rFonts w:asciiTheme="majorBidi" w:eastAsia="Times New Roman" w:hAnsiTheme="majorBidi" w:cstheme="majorBidi"/>
          <w:kern w:val="22"/>
          <w:szCs w:val="24"/>
        </w:rPr>
        <w:t>e</w:t>
      </w:r>
      <w:r w:rsidR="00A31B20">
        <w:rPr>
          <w:rFonts w:asciiTheme="majorBidi" w:eastAsia="Times New Roman" w:hAnsiTheme="majorBidi" w:cstheme="majorBidi"/>
          <w:kern w:val="22"/>
        </w:rPr>
        <w:t>stablish</w:t>
      </w:r>
      <w:r w:rsidR="006E375E">
        <w:rPr>
          <w:rFonts w:asciiTheme="majorBidi" w:eastAsia="Times New Roman" w:hAnsiTheme="majorBidi" w:cstheme="majorBidi"/>
          <w:kern w:val="22"/>
        </w:rPr>
        <w:t>ing</w:t>
      </w:r>
      <w:r w:rsidR="00A31B20">
        <w:rPr>
          <w:rFonts w:asciiTheme="majorBidi" w:eastAsia="Times New Roman" w:hAnsiTheme="majorBidi" w:cstheme="majorBidi"/>
          <w:kern w:val="22"/>
        </w:rPr>
        <w:t xml:space="preserve"> </w:t>
      </w:r>
      <w:r w:rsidR="00EB1097">
        <w:rPr>
          <w:rFonts w:asciiTheme="majorBidi" w:eastAsia="Times New Roman" w:hAnsiTheme="majorBidi" w:cstheme="majorBidi"/>
          <w:kern w:val="22"/>
        </w:rPr>
        <w:t>or strengt</w:t>
      </w:r>
      <w:r w:rsidR="00B85A14">
        <w:rPr>
          <w:rFonts w:asciiTheme="majorBidi" w:eastAsia="Times New Roman" w:hAnsiTheme="majorBidi" w:cstheme="majorBidi"/>
          <w:kern w:val="22"/>
        </w:rPr>
        <w:t>hen</w:t>
      </w:r>
      <w:r w:rsidR="00EB1097">
        <w:rPr>
          <w:rFonts w:asciiTheme="majorBidi" w:eastAsia="Times New Roman" w:hAnsiTheme="majorBidi" w:cstheme="majorBidi"/>
          <w:kern w:val="22"/>
        </w:rPr>
        <w:t>ing</w:t>
      </w:r>
      <w:r w:rsidR="00AC5976" w:rsidRPr="00525BEC">
        <w:rPr>
          <w:rFonts w:asciiTheme="majorBidi" w:eastAsia="Times New Roman" w:hAnsiTheme="majorBidi" w:cstheme="majorBidi"/>
          <w:kern w:val="22"/>
        </w:rPr>
        <w:t>, in line with element</w:t>
      </w:r>
      <w:r w:rsidR="00692A12">
        <w:rPr>
          <w:rFonts w:asciiTheme="majorBidi" w:eastAsia="Times New Roman" w:hAnsiTheme="majorBidi" w:cstheme="majorBidi"/>
          <w:kern w:val="22"/>
        </w:rPr>
        <w:t> </w:t>
      </w:r>
      <w:r w:rsidR="00AC5976" w:rsidRPr="00525BEC">
        <w:rPr>
          <w:rFonts w:asciiTheme="majorBidi" w:eastAsia="Times New Roman" w:hAnsiTheme="majorBidi" w:cstheme="majorBidi"/>
          <w:kern w:val="22"/>
        </w:rPr>
        <w:t>8 of the programme of work on Article</w:t>
      </w:r>
      <w:r w:rsidR="002E6DC2" w:rsidRPr="00525BEC">
        <w:rPr>
          <w:rFonts w:asciiTheme="majorBidi" w:eastAsia="Times New Roman" w:hAnsiTheme="majorBidi" w:cstheme="majorBidi"/>
          <w:kern w:val="22"/>
        </w:rPr>
        <w:t> </w:t>
      </w:r>
      <w:r w:rsidR="00AC5976" w:rsidRPr="00525BEC">
        <w:rPr>
          <w:rFonts w:asciiTheme="majorBidi" w:eastAsia="Times New Roman" w:hAnsiTheme="majorBidi" w:cstheme="majorBidi"/>
          <w:kern w:val="22"/>
        </w:rPr>
        <w:t>8(j)</w:t>
      </w:r>
      <w:r w:rsidR="002E6DC2" w:rsidRPr="00525BEC">
        <w:t xml:space="preserve"> and other provisions of </w:t>
      </w:r>
      <w:r w:rsidR="002E6DC2" w:rsidRPr="00692A12">
        <w:t xml:space="preserve">the Convention </w:t>
      </w:r>
      <w:r w:rsidR="006F60DB" w:rsidRPr="00692A12">
        <w:t>on Biological Diversity</w:t>
      </w:r>
      <w:r w:rsidR="006F60DB">
        <w:t xml:space="preserve"> </w:t>
      </w:r>
      <w:r w:rsidR="002E6DC2" w:rsidRPr="00525BEC">
        <w:t>related to indigenous peoples and local communities</w:t>
      </w:r>
      <w:r w:rsidR="000C3EF9" w:rsidRPr="000C3EF9">
        <w:t xml:space="preserve"> </w:t>
      </w:r>
      <w:r w:rsidR="000C3EF9" w:rsidRPr="00525BEC">
        <w:t>to 2030</w:t>
      </w:r>
      <w:r w:rsidR="00AC5976" w:rsidRPr="00525BEC">
        <w:rPr>
          <w:rFonts w:asciiTheme="majorBidi" w:eastAsia="Times New Roman" w:hAnsiTheme="majorBidi" w:cstheme="majorBidi"/>
          <w:kern w:val="22"/>
        </w:rPr>
        <w:t>,</w:t>
      </w:r>
      <w:r w:rsidR="00F319FB">
        <w:rPr>
          <w:rFonts w:asciiTheme="majorBidi" w:eastAsia="Times New Roman" w:hAnsiTheme="majorBidi" w:cstheme="majorBidi"/>
          <w:kern w:val="22"/>
        </w:rPr>
        <w:t xml:space="preserve"> mechanisms and strategies</w:t>
      </w:r>
      <w:r w:rsidR="00AC5976" w:rsidRPr="00525BEC">
        <w:rPr>
          <w:rFonts w:asciiTheme="majorBidi" w:eastAsia="Times New Roman" w:hAnsiTheme="majorBidi" w:cstheme="majorBidi"/>
          <w:kern w:val="22"/>
        </w:rPr>
        <w:t xml:space="preserve"> for the mobilization of </w:t>
      </w:r>
      <w:r w:rsidR="00F319FB">
        <w:rPr>
          <w:rFonts w:asciiTheme="majorBidi" w:eastAsia="Times New Roman" w:hAnsiTheme="majorBidi" w:cstheme="majorBidi"/>
          <w:kern w:val="22"/>
        </w:rPr>
        <w:t xml:space="preserve">adequate, </w:t>
      </w:r>
      <w:r w:rsidR="008428F0">
        <w:rPr>
          <w:rFonts w:asciiTheme="majorBidi" w:eastAsia="Times New Roman" w:hAnsiTheme="majorBidi" w:cstheme="majorBidi"/>
          <w:kern w:val="22"/>
        </w:rPr>
        <w:t xml:space="preserve">predictable and easily accessible </w:t>
      </w:r>
      <w:r w:rsidR="00AC5976" w:rsidRPr="00525BEC">
        <w:rPr>
          <w:rFonts w:asciiTheme="majorBidi" w:eastAsia="Times New Roman" w:hAnsiTheme="majorBidi" w:cstheme="majorBidi"/>
          <w:kern w:val="22"/>
        </w:rPr>
        <w:t>financial resources</w:t>
      </w:r>
      <w:r w:rsidR="00184C5C">
        <w:rPr>
          <w:rFonts w:asciiTheme="majorBidi" w:eastAsia="Times New Roman" w:hAnsiTheme="majorBidi" w:cstheme="majorBidi"/>
          <w:kern w:val="22"/>
        </w:rPr>
        <w:t xml:space="preserve"> from all sources</w:t>
      </w:r>
      <w:r w:rsidR="00C51F65">
        <w:rPr>
          <w:rFonts w:asciiTheme="majorBidi" w:eastAsia="Times New Roman" w:hAnsiTheme="majorBidi" w:cstheme="majorBidi"/>
          <w:kern w:val="22"/>
        </w:rPr>
        <w:t xml:space="preserve"> </w:t>
      </w:r>
      <w:r w:rsidR="00AC5976" w:rsidRPr="00525BEC">
        <w:rPr>
          <w:rFonts w:asciiTheme="majorBidi" w:eastAsia="Times New Roman" w:hAnsiTheme="majorBidi" w:cstheme="majorBidi"/>
          <w:kern w:val="22"/>
        </w:rPr>
        <w:t>for indigenous peoples and local communities, including women</w:t>
      </w:r>
      <w:r w:rsidR="001C1EA0">
        <w:rPr>
          <w:rFonts w:asciiTheme="majorBidi" w:eastAsia="Times New Roman" w:hAnsiTheme="majorBidi" w:cstheme="majorBidi"/>
          <w:kern w:val="22"/>
        </w:rPr>
        <w:t>,</w:t>
      </w:r>
      <w:r w:rsidR="00AC5976" w:rsidRPr="00525BEC">
        <w:rPr>
          <w:rFonts w:asciiTheme="majorBidi" w:eastAsia="Times New Roman" w:hAnsiTheme="majorBidi" w:cstheme="majorBidi"/>
          <w:kern w:val="22"/>
        </w:rPr>
        <w:t xml:space="preserve"> youth</w:t>
      </w:r>
      <w:r w:rsidR="00061433" w:rsidRPr="00525BEC">
        <w:rPr>
          <w:rFonts w:asciiTheme="majorBidi" w:eastAsia="Times New Roman" w:hAnsiTheme="majorBidi" w:cstheme="majorBidi"/>
          <w:kern w:val="22"/>
        </w:rPr>
        <w:t xml:space="preserve"> </w:t>
      </w:r>
      <w:r w:rsidR="00805779">
        <w:rPr>
          <w:rFonts w:asciiTheme="majorBidi" w:eastAsia="Times New Roman" w:hAnsiTheme="majorBidi" w:cstheme="majorBidi"/>
          <w:kern w:val="22"/>
        </w:rPr>
        <w:t xml:space="preserve">and persons with disabilities </w:t>
      </w:r>
      <w:r w:rsidR="00061433" w:rsidRPr="00525BEC">
        <w:rPr>
          <w:rFonts w:asciiTheme="majorBidi" w:eastAsia="Times New Roman" w:hAnsiTheme="majorBidi" w:cstheme="majorBidi"/>
          <w:kern w:val="22"/>
        </w:rPr>
        <w:t>among them</w:t>
      </w:r>
      <w:r w:rsidR="00483724">
        <w:rPr>
          <w:rFonts w:asciiTheme="majorBidi" w:eastAsia="Times New Roman" w:hAnsiTheme="majorBidi" w:cstheme="majorBidi"/>
          <w:kern w:val="22"/>
        </w:rPr>
        <w:t>;</w:t>
      </w:r>
    </w:p>
    <w:p w14:paraId="64F62FA6" w14:textId="10506AB4" w:rsidR="00AC5976" w:rsidRDefault="00F8173C">
      <w:pPr>
        <w:pStyle w:val="CBDDesicionText"/>
        <w:tabs>
          <w:tab w:val="clear" w:pos="567"/>
        </w:tabs>
        <w:ind w:left="1134"/>
        <w:rPr>
          <w:rFonts w:cs="Angsana New"/>
        </w:rPr>
      </w:pPr>
      <w:r w:rsidRPr="00E65A07">
        <w:rPr>
          <w:rFonts w:asciiTheme="majorBidi" w:eastAsia="Times New Roman" w:hAnsiTheme="majorBidi" w:cstheme="majorBidi"/>
          <w:kern w:val="22"/>
          <w:szCs w:val="24"/>
        </w:rPr>
        <w:t>(b)</w:t>
      </w:r>
      <w:r w:rsidR="00BC0C35">
        <w:rPr>
          <w:rFonts w:asciiTheme="majorBidi" w:eastAsia="Times New Roman" w:hAnsiTheme="majorBidi" w:cstheme="majorBidi"/>
          <w:kern w:val="22"/>
        </w:rPr>
        <w:tab/>
      </w:r>
      <w:r w:rsidR="00304BF9">
        <w:rPr>
          <w:rFonts w:asciiTheme="majorBidi" w:eastAsia="Times New Roman" w:hAnsiTheme="majorBidi" w:cstheme="majorBidi"/>
          <w:kern w:val="22"/>
        </w:rPr>
        <w:t>To</w:t>
      </w:r>
      <w:r w:rsidRPr="007C422F">
        <w:rPr>
          <w:rFonts w:asciiTheme="majorBidi" w:eastAsia="Times New Roman" w:hAnsiTheme="majorBidi" w:cstheme="majorBidi"/>
          <w:kern w:val="22"/>
          <w:szCs w:val="24"/>
        </w:rPr>
        <w:t xml:space="preserve"> </w:t>
      </w:r>
      <w:r w:rsidR="007B39FB">
        <w:rPr>
          <w:rFonts w:asciiTheme="majorBidi" w:eastAsia="Times New Roman" w:hAnsiTheme="majorBidi" w:cstheme="majorBidi"/>
          <w:kern w:val="22"/>
          <w:szCs w:val="24"/>
        </w:rPr>
        <w:t>s</w:t>
      </w:r>
      <w:r w:rsidR="00CC6E86">
        <w:rPr>
          <w:rFonts w:asciiTheme="majorBidi" w:eastAsia="Times New Roman" w:hAnsiTheme="majorBidi" w:cstheme="majorBidi"/>
          <w:kern w:val="22"/>
        </w:rPr>
        <w:t>upport and strengthen the</w:t>
      </w:r>
      <w:r w:rsidR="00FD3998">
        <w:rPr>
          <w:rFonts w:asciiTheme="majorBidi" w:eastAsia="Times New Roman" w:hAnsiTheme="majorBidi" w:cstheme="majorBidi"/>
          <w:kern w:val="22"/>
        </w:rPr>
        <w:t xml:space="preserve"> </w:t>
      </w:r>
      <w:r w:rsidR="00CC6E86">
        <w:rPr>
          <w:rFonts w:asciiTheme="majorBidi" w:eastAsia="Times New Roman" w:hAnsiTheme="majorBidi" w:cstheme="majorBidi"/>
          <w:kern w:val="22"/>
        </w:rPr>
        <w:t>self-determined priorities</w:t>
      </w:r>
      <w:r w:rsidR="00FD3998">
        <w:rPr>
          <w:rFonts w:asciiTheme="majorBidi" w:eastAsia="Times New Roman" w:hAnsiTheme="majorBidi" w:cstheme="majorBidi"/>
          <w:kern w:val="22"/>
        </w:rPr>
        <w:t xml:space="preserve"> of indigenous peoples and local communities</w:t>
      </w:r>
      <w:r w:rsidR="002E76DD">
        <w:rPr>
          <w:rFonts w:asciiTheme="majorBidi" w:eastAsia="Times New Roman" w:hAnsiTheme="majorBidi" w:cstheme="majorBidi"/>
          <w:kern w:val="22"/>
        </w:rPr>
        <w:t>,</w:t>
      </w:r>
      <w:r w:rsidR="00AC5976" w:rsidRPr="00525BEC">
        <w:rPr>
          <w:rFonts w:asciiTheme="majorBidi" w:eastAsia="Times New Roman" w:hAnsiTheme="majorBidi" w:cstheme="majorBidi"/>
          <w:kern w:val="22"/>
        </w:rPr>
        <w:t xml:space="preserve"> </w:t>
      </w:r>
      <w:r w:rsidR="00AC5976" w:rsidRPr="00525BEC">
        <w:rPr>
          <w:rFonts w:cs="Angsana New"/>
        </w:rPr>
        <w:t xml:space="preserve">identify gaps, promote good practices and further explore options for the development or improvement of policies, mechanisms and other appropriate initiatives and measures to </w:t>
      </w:r>
      <w:r w:rsidR="00B60D61">
        <w:rPr>
          <w:rFonts w:cs="Angsana New"/>
        </w:rPr>
        <w:t>achieve</w:t>
      </w:r>
      <w:r w:rsidR="00BB66C2" w:rsidRPr="003439D7">
        <w:rPr>
          <w:rFonts w:cs="Angsana New"/>
        </w:rPr>
        <w:t xml:space="preserve"> the </w:t>
      </w:r>
      <w:r w:rsidR="009C6206">
        <w:rPr>
          <w:rFonts w:cs="Angsana New"/>
        </w:rPr>
        <w:t xml:space="preserve">targets of the </w:t>
      </w:r>
      <w:proofErr w:type="gramStart"/>
      <w:r w:rsidR="00BB66C2" w:rsidRPr="003439D7">
        <w:rPr>
          <w:rFonts w:cs="Angsana New"/>
        </w:rPr>
        <w:t>Framework</w:t>
      </w:r>
      <w:r w:rsidR="00244C3B" w:rsidRPr="00525BEC">
        <w:rPr>
          <w:rFonts w:cs="Angsana New"/>
        </w:rPr>
        <w:t>;</w:t>
      </w:r>
      <w:proofErr w:type="gramEnd"/>
    </w:p>
    <w:p w14:paraId="53ADF309" w14:textId="7AB0277E" w:rsidR="00800859" w:rsidRDefault="00BC0C35" w:rsidP="00143A46">
      <w:pPr>
        <w:pStyle w:val="CBDDesicionText"/>
        <w:tabs>
          <w:tab w:val="clear" w:pos="567"/>
        </w:tabs>
        <w:ind w:left="1134"/>
        <w:rPr>
          <w:rFonts w:asciiTheme="majorBidi" w:eastAsia="Times New Roman" w:hAnsiTheme="majorBidi" w:cstheme="majorBidi"/>
          <w:kern w:val="22"/>
          <w:szCs w:val="24"/>
          <w:lang w:val="en-CA"/>
        </w:rPr>
      </w:pPr>
      <w:r>
        <w:rPr>
          <w:rFonts w:asciiTheme="majorBidi" w:eastAsia="Times New Roman" w:hAnsiTheme="majorBidi" w:cstheme="majorBidi"/>
          <w:kern w:val="22"/>
          <w:szCs w:val="24"/>
          <w:lang w:val="en-CA"/>
        </w:rPr>
        <w:t>2.</w:t>
      </w:r>
      <w:r w:rsidR="00143A46" w:rsidRPr="00E65A07">
        <w:rPr>
          <w:rFonts w:asciiTheme="majorBidi" w:eastAsia="Times New Roman" w:hAnsiTheme="majorBidi" w:cstheme="majorBidi"/>
          <w:i/>
          <w:iCs/>
          <w:kern w:val="22"/>
          <w:szCs w:val="24"/>
          <w:lang w:val="en-CA"/>
        </w:rPr>
        <w:tab/>
      </w:r>
      <w:r w:rsidR="00503897" w:rsidRPr="007C422F">
        <w:rPr>
          <w:rFonts w:asciiTheme="majorBidi" w:eastAsia="Times New Roman" w:hAnsiTheme="majorBidi" w:cstheme="majorBidi"/>
          <w:i/>
          <w:iCs/>
          <w:kern w:val="22"/>
          <w:szCs w:val="24"/>
          <w:lang w:val="en-CA"/>
        </w:rPr>
        <w:t xml:space="preserve">Invites </w:t>
      </w:r>
      <w:r w:rsidR="004D328F">
        <w:rPr>
          <w:rFonts w:asciiTheme="majorBidi" w:eastAsia="Times New Roman" w:hAnsiTheme="majorBidi" w:cstheme="majorBidi"/>
          <w:kern w:val="22"/>
          <w:szCs w:val="24"/>
          <w:lang w:val="en-CA"/>
        </w:rPr>
        <w:t xml:space="preserve">funding </w:t>
      </w:r>
      <w:r w:rsidR="00886BB2">
        <w:rPr>
          <w:rFonts w:asciiTheme="majorBidi" w:eastAsia="Times New Roman" w:hAnsiTheme="majorBidi" w:cstheme="majorBidi"/>
          <w:kern w:val="22"/>
          <w:szCs w:val="24"/>
          <w:lang w:val="en-CA"/>
        </w:rPr>
        <w:t>providers</w:t>
      </w:r>
      <w:r w:rsidR="004D328F">
        <w:rPr>
          <w:rFonts w:asciiTheme="majorBidi" w:eastAsia="Times New Roman" w:hAnsiTheme="majorBidi" w:cstheme="majorBidi"/>
          <w:kern w:val="22"/>
          <w:szCs w:val="24"/>
          <w:lang w:val="en-CA"/>
        </w:rPr>
        <w:t xml:space="preserve"> and initiatives</w:t>
      </w:r>
      <w:r w:rsidR="00084604">
        <w:rPr>
          <w:rFonts w:asciiTheme="majorBidi" w:eastAsia="Times New Roman" w:hAnsiTheme="majorBidi" w:cstheme="majorBidi"/>
          <w:kern w:val="22"/>
          <w:szCs w:val="24"/>
          <w:lang w:val="en-CA"/>
        </w:rPr>
        <w:t>:</w:t>
      </w:r>
    </w:p>
    <w:p w14:paraId="6DA594A1" w14:textId="766DD976" w:rsidR="00657947" w:rsidRDefault="00657947" w:rsidP="00143A46">
      <w:pPr>
        <w:pStyle w:val="CBDDesicionText"/>
        <w:tabs>
          <w:tab w:val="clear" w:pos="567"/>
        </w:tabs>
        <w:ind w:left="1134"/>
        <w:rPr>
          <w:rFonts w:asciiTheme="majorBidi" w:eastAsia="Times New Roman" w:hAnsiTheme="majorBidi" w:cstheme="majorBidi"/>
          <w:kern w:val="22"/>
          <w:szCs w:val="24"/>
          <w:lang w:val="en-CA"/>
        </w:rPr>
      </w:pPr>
      <w:r>
        <w:rPr>
          <w:rFonts w:asciiTheme="majorBidi" w:eastAsia="Times New Roman" w:hAnsiTheme="majorBidi" w:cstheme="majorBidi"/>
          <w:kern w:val="22"/>
          <w:szCs w:val="24"/>
          <w:lang w:val="en-CA"/>
        </w:rPr>
        <w:t>(a)</w:t>
      </w:r>
      <w:r w:rsidR="00BC0C35">
        <w:rPr>
          <w:rFonts w:asciiTheme="majorBidi" w:eastAsia="Times New Roman" w:hAnsiTheme="majorBidi" w:cstheme="majorBidi"/>
          <w:kern w:val="22"/>
          <w:szCs w:val="24"/>
          <w:lang w:val="en-CA"/>
        </w:rPr>
        <w:tab/>
      </w:r>
      <w:r w:rsidR="00084604">
        <w:rPr>
          <w:rFonts w:asciiTheme="majorBidi" w:eastAsia="Times New Roman" w:hAnsiTheme="majorBidi" w:cstheme="majorBidi"/>
          <w:kern w:val="22"/>
          <w:szCs w:val="24"/>
          <w:lang w:val="en-CA"/>
        </w:rPr>
        <w:t>To s</w:t>
      </w:r>
      <w:r w:rsidR="00800859">
        <w:rPr>
          <w:rFonts w:asciiTheme="majorBidi" w:eastAsia="Times New Roman" w:hAnsiTheme="majorBidi" w:cstheme="majorBidi"/>
          <w:kern w:val="22"/>
          <w:szCs w:val="24"/>
          <w:lang w:val="en-CA"/>
        </w:rPr>
        <w:t xml:space="preserve">upport </w:t>
      </w:r>
      <w:r w:rsidR="00B60D61">
        <w:rPr>
          <w:rFonts w:asciiTheme="majorBidi" w:eastAsia="Times New Roman" w:hAnsiTheme="majorBidi" w:cstheme="majorBidi"/>
          <w:kern w:val="22"/>
          <w:szCs w:val="24"/>
          <w:lang w:val="en-CA"/>
        </w:rPr>
        <w:t xml:space="preserve">the </w:t>
      </w:r>
      <w:r w:rsidR="00800859">
        <w:rPr>
          <w:rFonts w:asciiTheme="majorBidi" w:eastAsia="Times New Roman" w:hAnsiTheme="majorBidi" w:cstheme="majorBidi"/>
          <w:kern w:val="22"/>
          <w:szCs w:val="24"/>
          <w:lang w:val="en-CA"/>
        </w:rPr>
        <w:t>identification and implementation of finance solutions that</w:t>
      </w:r>
      <w:r>
        <w:rPr>
          <w:rFonts w:asciiTheme="majorBidi" w:eastAsia="Times New Roman" w:hAnsiTheme="majorBidi" w:cstheme="majorBidi"/>
          <w:kern w:val="22"/>
          <w:szCs w:val="24"/>
          <w:lang w:val="en-CA"/>
        </w:rPr>
        <w:t xml:space="preserve"> enhance </w:t>
      </w:r>
      <w:r w:rsidR="00084604">
        <w:rPr>
          <w:rFonts w:asciiTheme="majorBidi" w:eastAsia="Times New Roman" w:hAnsiTheme="majorBidi" w:cstheme="majorBidi"/>
          <w:kern w:val="22"/>
          <w:szCs w:val="24"/>
          <w:lang w:val="en-CA"/>
        </w:rPr>
        <w:t xml:space="preserve">the </w:t>
      </w:r>
      <w:r w:rsidR="00800859">
        <w:rPr>
          <w:rFonts w:asciiTheme="majorBidi" w:eastAsia="Times New Roman" w:hAnsiTheme="majorBidi" w:cstheme="majorBidi"/>
          <w:kern w:val="22"/>
          <w:szCs w:val="24"/>
          <w:lang w:val="en-CA"/>
        </w:rPr>
        <w:t>mobilization of resources to support indigenous peoples and local communities;</w:t>
      </w:r>
    </w:p>
    <w:p w14:paraId="5D350794" w14:textId="7773A2FF" w:rsidR="002D7DAA" w:rsidRDefault="00657947" w:rsidP="00E65A07">
      <w:pPr>
        <w:pStyle w:val="CBDDesicionText"/>
        <w:tabs>
          <w:tab w:val="clear" w:pos="567"/>
        </w:tabs>
        <w:ind w:left="1134"/>
        <w:rPr>
          <w:rFonts w:asciiTheme="majorBidi" w:eastAsia="Times New Roman" w:hAnsiTheme="majorBidi" w:cstheme="majorBidi"/>
          <w:kern w:val="22"/>
          <w:szCs w:val="24"/>
          <w:lang w:val="en-CA"/>
        </w:rPr>
      </w:pPr>
      <w:r>
        <w:rPr>
          <w:rFonts w:asciiTheme="majorBidi" w:eastAsia="Times New Roman" w:hAnsiTheme="majorBidi" w:cstheme="majorBidi"/>
          <w:kern w:val="22"/>
          <w:szCs w:val="24"/>
          <w:lang w:val="en-CA"/>
        </w:rPr>
        <w:t>(b)</w:t>
      </w:r>
      <w:r w:rsidR="00BC0C35">
        <w:rPr>
          <w:rFonts w:asciiTheme="majorBidi" w:eastAsia="Times New Roman" w:hAnsiTheme="majorBidi" w:cstheme="majorBidi"/>
          <w:kern w:val="22"/>
          <w:szCs w:val="24"/>
          <w:lang w:val="en-CA"/>
        </w:rPr>
        <w:tab/>
      </w:r>
      <w:r w:rsidR="00084604">
        <w:rPr>
          <w:rFonts w:asciiTheme="majorBidi" w:eastAsia="Times New Roman" w:hAnsiTheme="majorBidi" w:cstheme="majorBidi"/>
          <w:kern w:val="22"/>
          <w:szCs w:val="24"/>
          <w:lang w:val="en-CA"/>
        </w:rPr>
        <w:t xml:space="preserve">To </w:t>
      </w:r>
      <w:r w:rsidR="00084604" w:rsidRPr="00503897">
        <w:rPr>
          <w:rFonts w:asciiTheme="majorBidi" w:eastAsia="Times New Roman" w:hAnsiTheme="majorBidi" w:cstheme="majorBidi"/>
          <w:kern w:val="22"/>
          <w:szCs w:val="24"/>
          <w:lang w:val="en-CA"/>
        </w:rPr>
        <w:t>c</w:t>
      </w:r>
      <w:r w:rsidR="00800859" w:rsidRPr="00503897">
        <w:rPr>
          <w:rFonts w:asciiTheme="majorBidi" w:eastAsia="Times New Roman" w:hAnsiTheme="majorBidi" w:cstheme="majorBidi"/>
          <w:kern w:val="22"/>
          <w:szCs w:val="24"/>
          <w:lang w:val="en-CA"/>
        </w:rPr>
        <w:t xml:space="preserve">onsider establishing </w:t>
      </w:r>
      <w:r w:rsidRPr="00503897">
        <w:rPr>
          <w:rFonts w:asciiTheme="majorBidi" w:eastAsia="Times New Roman" w:hAnsiTheme="majorBidi" w:cstheme="majorBidi"/>
          <w:kern w:val="22"/>
          <w:szCs w:val="24"/>
          <w:lang w:val="en-CA"/>
        </w:rPr>
        <w:t xml:space="preserve">or enhancing </w:t>
      </w:r>
      <w:r w:rsidR="009868E1" w:rsidRPr="00503897">
        <w:rPr>
          <w:rFonts w:asciiTheme="majorBidi" w:eastAsia="Times New Roman" w:hAnsiTheme="majorBidi" w:cstheme="majorBidi"/>
          <w:kern w:val="22"/>
          <w:szCs w:val="24"/>
          <w:lang w:val="en-CA"/>
        </w:rPr>
        <w:t>simplified procedures and dedicated funding windows</w:t>
      </w:r>
      <w:r w:rsidR="009868E1">
        <w:rPr>
          <w:rFonts w:asciiTheme="majorBidi" w:eastAsia="Times New Roman" w:hAnsiTheme="majorBidi" w:cstheme="majorBidi"/>
          <w:kern w:val="22"/>
          <w:szCs w:val="24"/>
          <w:lang w:val="en-CA"/>
        </w:rPr>
        <w:t xml:space="preserve"> to facilitate direct access by indigenous peoples and local comm</w:t>
      </w:r>
      <w:r w:rsidR="000437EE">
        <w:rPr>
          <w:rFonts w:asciiTheme="majorBidi" w:eastAsia="Times New Roman" w:hAnsiTheme="majorBidi" w:cstheme="majorBidi"/>
          <w:kern w:val="22"/>
          <w:szCs w:val="24"/>
          <w:lang w:val="en-CA"/>
        </w:rPr>
        <w:t xml:space="preserve">unities, </w:t>
      </w:r>
      <w:r w:rsidR="008C5550">
        <w:rPr>
          <w:rFonts w:asciiTheme="majorBidi" w:eastAsia="Times New Roman" w:hAnsiTheme="majorBidi" w:cstheme="majorBidi"/>
          <w:kern w:val="22"/>
          <w:szCs w:val="24"/>
          <w:lang w:val="en-CA"/>
        </w:rPr>
        <w:t xml:space="preserve">including </w:t>
      </w:r>
      <w:r w:rsidR="000437EE">
        <w:rPr>
          <w:rFonts w:asciiTheme="majorBidi" w:eastAsia="Times New Roman" w:hAnsiTheme="majorBidi" w:cstheme="majorBidi"/>
          <w:kern w:val="22"/>
          <w:szCs w:val="24"/>
          <w:lang w:val="en-CA"/>
        </w:rPr>
        <w:t>women</w:t>
      </w:r>
      <w:r w:rsidR="00440200">
        <w:rPr>
          <w:rFonts w:asciiTheme="majorBidi" w:eastAsia="Times New Roman" w:hAnsiTheme="majorBidi" w:cstheme="majorBidi"/>
          <w:kern w:val="22"/>
          <w:szCs w:val="24"/>
          <w:lang w:val="en-CA"/>
        </w:rPr>
        <w:t>,</w:t>
      </w:r>
      <w:r w:rsidR="000437EE">
        <w:rPr>
          <w:rFonts w:asciiTheme="majorBidi" w:eastAsia="Times New Roman" w:hAnsiTheme="majorBidi" w:cstheme="majorBidi"/>
          <w:kern w:val="22"/>
          <w:szCs w:val="24"/>
          <w:lang w:val="en-CA"/>
        </w:rPr>
        <w:t xml:space="preserve"> youth</w:t>
      </w:r>
      <w:r w:rsidR="00206D7B">
        <w:rPr>
          <w:rFonts w:asciiTheme="majorBidi" w:eastAsia="Times New Roman" w:hAnsiTheme="majorBidi" w:cstheme="majorBidi"/>
          <w:kern w:val="22"/>
          <w:szCs w:val="24"/>
          <w:lang w:val="en-CA"/>
        </w:rPr>
        <w:t xml:space="preserve"> and persons with disabilities</w:t>
      </w:r>
      <w:r w:rsidR="00C9151A">
        <w:rPr>
          <w:rFonts w:asciiTheme="majorBidi" w:eastAsia="Times New Roman" w:hAnsiTheme="majorBidi" w:cstheme="majorBidi"/>
          <w:kern w:val="22"/>
          <w:szCs w:val="24"/>
          <w:lang w:val="en-CA"/>
        </w:rPr>
        <w:t xml:space="preserve"> </w:t>
      </w:r>
      <w:r w:rsidR="008C5550">
        <w:rPr>
          <w:rFonts w:asciiTheme="majorBidi" w:eastAsia="Times New Roman" w:hAnsiTheme="majorBidi" w:cstheme="majorBidi"/>
          <w:kern w:val="22"/>
          <w:szCs w:val="24"/>
          <w:lang w:val="en-CA"/>
        </w:rPr>
        <w:t>among them</w:t>
      </w:r>
      <w:r w:rsidR="000437EE">
        <w:rPr>
          <w:rFonts w:asciiTheme="majorBidi" w:eastAsia="Times New Roman" w:hAnsiTheme="majorBidi" w:cstheme="majorBidi"/>
          <w:kern w:val="22"/>
          <w:szCs w:val="24"/>
          <w:lang w:val="en-CA"/>
        </w:rPr>
        <w:t>, in a transparent, fair</w:t>
      </w:r>
      <w:r w:rsidR="00C4359F">
        <w:rPr>
          <w:rFonts w:asciiTheme="majorBidi" w:eastAsia="Times New Roman" w:hAnsiTheme="majorBidi" w:cstheme="majorBidi"/>
          <w:kern w:val="22"/>
          <w:szCs w:val="24"/>
          <w:lang w:val="en-CA"/>
        </w:rPr>
        <w:t>, accountable</w:t>
      </w:r>
      <w:r w:rsidR="00C9151A">
        <w:rPr>
          <w:rFonts w:asciiTheme="majorBidi" w:eastAsia="Times New Roman" w:hAnsiTheme="majorBidi" w:cstheme="majorBidi"/>
          <w:kern w:val="22"/>
          <w:szCs w:val="24"/>
          <w:lang w:val="en-CA"/>
        </w:rPr>
        <w:t xml:space="preserve"> </w:t>
      </w:r>
      <w:r w:rsidR="000437EE">
        <w:rPr>
          <w:rFonts w:asciiTheme="majorBidi" w:eastAsia="Times New Roman" w:hAnsiTheme="majorBidi" w:cstheme="majorBidi"/>
          <w:kern w:val="22"/>
          <w:szCs w:val="24"/>
          <w:lang w:val="en-CA"/>
        </w:rPr>
        <w:t>and equitable manner</w:t>
      </w:r>
      <w:r w:rsidR="00492B37">
        <w:rPr>
          <w:rFonts w:asciiTheme="majorBidi" w:eastAsia="Times New Roman" w:hAnsiTheme="majorBidi" w:cstheme="majorBidi"/>
          <w:kern w:val="22"/>
          <w:szCs w:val="24"/>
          <w:lang w:val="en-CA"/>
        </w:rPr>
        <w:t>,</w:t>
      </w:r>
      <w:r w:rsidR="009D718E">
        <w:rPr>
          <w:rFonts w:asciiTheme="majorBidi" w:eastAsia="Times New Roman" w:hAnsiTheme="majorBidi" w:cstheme="majorBidi"/>
          <w:kern w:val="22"/>
          <w:szCs w:val="24"/>
          <w:lang w:val="en-CA"/>
        </w:rPr>
        <w:t xml:space="preserve"> </w:t>
      </w:r>
      <w:proofErr w:type="gramStart"/>
      <w:r w:rsidR="001C1EA0">
        <w:rPr>
          <w:rFonts w:asciiTheme="majorBidi" w:eastAsia="Times New Roman" w:hAnsiTheme="majorBidi" w:cstheme="majorBidi"/>
          <w:kern w:val="22"/>
          <w:szCs w:val="24"/>
          <w:lang w:val="en-CA"/>
        </w:rPr>
        <w:t>taking into account</w:t>
      </w:r>
      <w:proofErr w:type="gramEnd"/>
      <w:r w:rsidR="001C1EA0">
        <w:rPr>
          <w:rFonts w:asciiTheme="majorBidi" w:eastAsia="Times New Roman" w:hAnsiTheme="majorBidi" w:cstheme="majorBidi"/>
          <w:kern w:val="22"/>
          <w:szCs w:val="24"/>
          <w:lang w:val="en-CA"/>
        </w:rPr>
        <w:t xml:space="preserve"> the needs and priorities of indigenous peoples and local </w:t>
      </w:r>
      <w:r w:rsidR="001C1EA0" w:rsidRPr="00DA397E">
        <w:rPr>
          <w:rFonts w:asciiTheme="majorBidi" w:eastAsia="Times New Roman" w:hAnsiTheme="majorBidi" w:cstheme="majorBidi"/>
          <w:kern w:val="22"/>
          <w:szCs w:val="24"/>
          <w:lang w:val="en-CA"/>
        </w:rPr>
        <w:t>communities</w:t>
      </w:r>
      <w:r w:rsidR="007D035A" w:rsidRPr="00DA397E">
        <w:rPr>
          <w:rFonts w:asciiTheme="majorBidi" w:eastAsia="Times New Roman" w:hAnsiTheme="majorBidi" w:cstheme="majorBidi"/>
          <w:kern w:val="22"/>
          <w:szCs w:val="24"/>
          <w:lang w:val="en-CA"/>
        </w:rPr>
        <w:t>,</w:t>
      </w:r>
      <w:r w:rsidR="001C1EA0" w:rsidRPr="00DA397E">
        <w:rPr>
          <w:rFonts w:asciiTheme="majorBidi" w:eastAsia="Times New Roman" w:hAnsiTheme="majorBidi" w:cstheme="majorBidi"/>
          <w:kern w:val="22"/>
          <w:szCs w:val="24"/>
          <w:lang w:val="en-CA"/>
        </w:rPr>
        <w:t xml:space="preserve"> </w:t>
      </w:r>
      <w:r w:rsidR="00CB3398" w:rsidRPr="00DA397E">
        <w:rPr>
          <w:rFonts w:asciiTheme="majorBidi" w:eastAsia="Times New Roman" w:hAnsiTheme="majorBidi" w:cstheme="majorBidi"/>
          <w:kern w:val="22"/>
          <w:szCs w:val="24"/>
          <w:lang w:val="en-CA"/>
        </w:rPr>
        <w:t>in accordance</w:t>
      </w:r>
      <w:r w:rsidR="00CB3398">
        <w:rPr>
          <w:rFonts w:asciiTheme="majorBidi" w:eastAsia="Times New Roman" w:hAnsiTheme="majorBidi" w:cstheme="majorBidi"/>
          <w:kern w:val="22"/>
          <w:szCs w:val="24"/>
          <w:lang w:val="en-CA"/>
        </w:rPr>
        <w:t xml:space="preserve"> </w:t>
      </w:r>
      <w:r w:rsidR="00492B37">
        <w:rPr>
          <w:rFonts w:asciiTheme="majorBidi" w:eastAsia="Times New Roman" w:hAnsiTheme="majorBidi" w:cstheme="majorBidi"/>
          <w:kern w:val="22"/>
          <w:szCs w:val="24"/>
          <w:lang w:val="en-CA"/>
        </w:rPr>
        <w:t>with</w:t>
      </w:r>
      <w:r w:rsidR="00CB3398">
        <w:rPr>
          <w:rFonts w:asciiTheme="majorBidi" w:eastAsia="Times New Roman" w:hAnsiTheme="majorBidi" w:cstheme="majorBidi"/>
          <w:kern w:val="22"/>
          <w:szCs w:val="24"/>
          <w:lang w:val="en-CA"/>
        </w:rPr>
        <w:t xml:space="preserve"> national </w:t>
      </w:r>
      <w:r w:rsidR="000569EE">
        <w:rPr>
          <w:rFonts w:asciiTheme="majorBidi" w:eastAsia="Times New Roman" w:hAnsiTheme="majorBidi" w:cstheme="majorBidi"/>
          <w:kern w:val="22"/>
          <w:szCs w:val="24"/>
          <w:lang w:val="en-CA"/>
        </w:rPr>
        <w:t>circu</w:t>
      </w:r>
      <w:r w:rsidR="00C51F65">
        <w:rPr>
          <w:rFonts w:asciiTheme="majorBidi" w:eastAsia="Times New Roman" w:hAnsiTheme="majorBidi" w:cstheme="majorBidi"/>
          <w:kern w:val="22"/>
          <w:szCs w:val="24"/>
          <w:lang w:val="en-CA"/>
        </w:rPr>
        <w:t>m</w:t>
      </w:r>
      <w:r w:rsidR="000569EE">
        <w:rPr>
          <w:rFonts w:asciiTheme="majorBidi" w:eastAsia="Times New Roman" w:hAnsiTheme="majorBidi" w:cstheme="majorBidi"/>
          <w:kern w:val="22"/>
          <w:szCs w:val="24"/>
          <w:lang w:val="en-CA"/>
        </w:rPr>
        <w:t xml:space="preserve">stances and </w:t>
      </w:r>
      <w:proofErr w:type="gramStart"/>
      <w:r w:rsidR="000569EE">
        <w:rPr>
          <w:rFonts w:asciiTheme="majorBidi" w:eastAsia="Times New Roman" w:hAnsiTheme="majorBidi" w:cstheme="majorBidi"/>
          <w:kern w:val="22"/>
          <w:szCs w:val="24"/>
          <w:lang w:val="en-CA"/>
        </w:rPr>
        <w:t>legislation</w:t>
      </w:r>
      <w:r w:rsidR="007D035A">
        <w:rPr>
          <w:rFonts w:asciiTheme="majorBidi" w:eastAsia="Times New Roman" w:hAnsiTheme="majorBidi" w:cstheme="majorBidi"/>
          <w:kern w:val="22"/>
          <w:szCs w:val="24"/>
          <w:lang w:val="en-CA"/>
        </w:rPr>
        <w:t>;</w:t>
      </w:r>
      <w:proofErr w:type="gramEnd"/>
    </w:p>
    <w:p w14:paraId="69200EAD" w14:textId="1E3A3B32" w:rsidR="008C14F4" w:rsidRPr="00AB25D4" w:rsidRDefault="00BC0C35" w:rsidP="00F72260">
      <w:pPr>
        <w:pStyle w:val="CBDDesicionText"/>
        <w:tabs>
          <w:tab w:val="clear" w:pos="567"/>
        </w:tabs>
        <w:ind w:left="1134"/>
      </w:pPr>
      <w:r>
        <w:t>3</w:t>
      </w:r>
      <w:r w:rsidR="00AC5976" w:rsidRPr="00525BEC">
        <w:t>.</w:t>
      </w:r>
      <w:r w:rsidR="00AC5976" w:rsidRPr="00525BEC">
        <w:tab/>
      </w:r>
      <w:r w:rsidR="00AC5976" w:rsidRPr="00525BEC">
        <w:rPr>
          <w:i/>
          <w:iCs/>
        </w:rPr>
        <w:t>Decides</w:t>
      </w:r>
      <w:r w:rsidR="00AC5976" w:rsidRPr="00525BEC">
        <w:t xml:space="preserve"> that the next in-depth dialogue shall </w:t>
      </w:r>
      <w:r w:rsidR="008A0DCF" w:rsidRPr="008A0DCF">
        <w:t xml:space="preserve">address </w:t>
      </w:r>
      <w:r w:rsidR="00521F59" w:rsidRPr="00151B67">
        <w:t xml:space="preserve">Task </w:t>
      </w:r>
      <w:r w:rsidR="008A0DCF" w:rsidRPr="00151B67">
        <w:t>7</w:t>
      </w:r>
      <w:r w:rsidR="00975194" w:rsidRPr="00151B67">
        <w:t>.1</w:t>
      </w:r>
      <w:r w:rsidR="008A0DCF" w:rsidRPr="00151B67">
        <w:t xml:space="preserve"> of the </w:t>
      </w:r>
      <w:r w:rsidR="001723D7" w:rsidRPr="00151B67">
        <w:t>p</w:t>
      </w:r>
      <w:r w:rsidR="008A0DCF" w:rsidRPr="00151B67">
        <w:t xml:space="preserve">rogramme of work on Article 8(j) and other provisions of the </w:t>
      </w:r>
      <w:r w:rsidR="008A0DCF" w:rsidRPr="00D50916">
        <w:t>Convention</w:t>
      </w:r>
      <w:r w:rsidR="008A0DCF" w:rsidRPr="00151B67">
        <w:t xml:space="preserve"> related to indigenous peoples and local communities </w:t>
      </w:r>
      <w:r w:rsidR="00E92D86" w:rsidRPr="00E65A07">
        <w:t xml:space="preserve">in accordance with </w:t>
      </w:r>
      <w:r w:rsidR="008A0DCF" w:rsidRPr="00151B67">
        <w:t xml:space="preserve">the </w:t>
      </w:r>
      <w:r w:rsidR="00743577" w:rsidRPr="00151B67">
        <w:t xml:space="preserve">Framework </w:t>
      </w:r>
      <w:r w:rsidR="00F90C3E" w:rsidRPr="00151B67">
        <w:t>and</w:t>
      </w:r>
      <w:r w:rsidR="004B1C5E" w:rsidRPr="00151B67">
        <w:t xml:space="preserve"> that its </w:t>
      </w:r>
      <w:r w:rsidR="00F90C3E" w:rsidRPr="00151B67">
        <w:t>theme</w:t>
      </w:r>
      <w:r w:rsidR="004B1C5E" w:rsidRPr="00151B67">
        <w:t xml:space="preserve"> shall be </w:t>
      </w:r>
      <w:r w:rsidR="008A0DCF" w:rsidRPr="00151B67">
        <w:t>“</w:t>
      </w:r>
      <w:r w:rsidR="00D50916">
        <w:t>D</w:t>
      </w:r>
      <w:r w:rsidR="003373F8" w:rsidRPr="003373F8">
        <w:t>evelop</w:t>
      </w:r>
      <w:r w:rsidR="00D50916">
        <w:t>ment of</w:t>
      </w:r>
      <w:r w:rsidR="003373F8" w:rsidRPr="003373F8">
        <w:t xml:space="preserve"> guidelines</w:t>
      </w:r>
      <w:r w:rsidR="00E25650">
        <w:t>, i</w:t>
      </w:r>
      <w:r w:rsidR="00E25650" w:rsidRPr="003373F8">
        <w:t>n collaboration with the relevant United Nations bodies, as well as indigenous peoples and local communities</w:t>
      </w:r>
      <w:r w:rsidR="00125C32">
        <w:t>, including women and youth</w:t>
      </w:r>
      <w:r w:rsidR="00695D33">
        <w:t xml:space="preserve"> among them</w:t>
      </w:r>
      <w:r w:rsidR="00E25650">
        <w:t>,</w:t>
      </w:r>
      <w:r w:rsidR="003373F8" w:rsidRPr="003373F8">
        <w:t xml:space="preserve"> to contribute to the </w:t>
      </w:r>
      <w:r w:rsidR="003373F8">
        <w:t>e</w:t>
      </w:r>
      <w:r w:rsidR="008A0DCF" w:rsidRPr="00151B67">
        <w:t xml:space="preserve">nhancement of the contributions of </w:t>
      </w:r>
      <w:r w:rsidR="00F90C3E" w:rsidRPr="00151B67">
        <w:t>indigenous peoples and local</w:t>
      </w:r>
      <w:r w:rsidR="00F90C3E">
        <w:t xml:space="preserve"> communities</w:t>
      </w:r>
      <w:r w:rsidR="00A74364">
        <w:t>, including women and youth</w:t>
      </w:r>
      <w:r w:rsidR="00137500">
        <w:t xml:space="preserve"> among them</w:t>
      </w:r>
      <w:r w:rsidR="00A74364">
        <w:t>,</w:t>
      </w:r>
      <w:r w:rsidR="001E7BF8">
        <w:t xml:space="preserve"> </w:t>
      </w:r>
      <w:r w:rsidR="008A0DCF" w:rsidRPr="008A0DCF">
        <w:t>to the conservation and sustainable use of biodiversity</w:t>
      </w:r>
      <w:r w:rsidR="008E40D5">
        <w:t>,</w:t>
      </w:r>
      <w:r w:rsidR="008A0DCF" w:rsidRPr="008A0DCF">
        <w:t xml:space="preserve"> in line with a human right-based approach</w:t>
      </w:r>
      <w:r w:rsidR="003373F8" w:rsidRPr="003373F8">
        <w:t>, consistent with relevant international obligations and instruments</w:t>
      </w:r>
      <w:r w:rsidR="008A0DCF" w:rsidRPr="008A0DCF">
        <w:t>”</w:t>
      </w:r>
      <w:r w:rsidR="00AC5976" w:rsidRPr="00525BEC">
        <w:t>.</w:t>
      </w:r>
    </w:p>
    <w:p w14:paraId="6A3AE5A2" w14:textId="6AC8561C" w:rsidR="001065E9" w:rsidRPr="00AB25D4" w:rsidRDefault="00C57955" w:rsidP="00757042">
      <w:pPr>
        <w:pStyle w:val="CBDDesicionText"/>
        <w:ind w:left="720" w:firstLine="414"/>
        <w:jc w:val="center"/>
      </w:pPr>
      <w:r>
        <w:t>__________</w:t>
      </w:r>
    </w:p>
    <w:sectPr w:rsidR="001065E9" w:rsidRPr="00AB25D4" w:rsidSect="007B0028">
      <w:headerReference w:type="even" r:id="rId15"/>
      <w:headerReference w:type="default" r:id="rId16"/>
      <w:footerReference w:type="even" r:id="rId17"/>
      <w:footerReference w:type="default" r:id="rId18"/>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D234" w14:textId="77777777" w:rsidR="006873BD" w:rsidRPr="00AB25D4" w:rsidRDefault="006873BD" w:rsidP="001A7228">
      <w:r w:rsidRPr="00AB25D4">
        <w:separator/>
      </w:r>
    </w:p>
  </w:endnote>
  <w:endnote w:type="continuationSeparator" w:id="0">
    <w:p w14:paraId="3FF00918" w14:textId="77777777" w:rsidR="006873BD" w:rsidRPr="00AB25D4" w:rsidRDefault="006873BD" w:rsidP="001A7228">
      <w:r w:rsidRPr="00AB2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2C35" w14:textId="77777777" w:rsidR="00DF78C4" w:rsidRPr="00AB25D4" w:rsidRDefault="00DF78C4" w:rsidP="00DF78C4">
    <w:pPr>
      <w:pStyle w:val="Footer"/>
    </w:pPr>
    <w:r w:rsidRPr="00AB25D4">
      <w:fldChar w:fldCharType="begin"/>
    </w:r>
    <w:r w:rsidRPr="00AB25D4">
      <w:instrText xml:space="preserve"> PAGE </w:instrText>
    </w:r>
    <w:r w:rsidRPr="00AB25D4">
      <w:fldChar w:fldCharType="separate"/>
    </w:r>
    <w:r w:rsidR="003D5897" w:rsidRPr="00AB25D4">
      <w:rPr>
        <w:noProof/>
      </w:rPr>
      <w:t>2</w:t>
    </w:r>
    <w:r w:rsidRPr="00AB25D4">
      <w:fldChar w:fldCharType="end"/>
    </w:r>
    <w:r w:rsidRPr="00AB25D4">
      <w:t>/</w:t>
    </w:r>
    <w:fldSimple w:instr=" NUMPAGES \* MERGEFORMAT ">
      <w:r w:rsidR="003D5897" w:rsidRPr="00AB25D4">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38E6" w14:textId="77777777" w:rsidR="00DF78C4" w:rsidRPr="00AB25D4" w:rsidRDefault="00DF78C4" w:rsidP="00DF78C4">
    <w:pPr>
      <w:pStyle w:val="CBDFooter"/>
      <w:jc w:val="right"/>
    </w:pPr>
    <w:r w:rsidRPr="00AB25D4">
      <w:fldChar w:fldCharType="begin"/>
    </w:r>
    <w:r w:rsidRPr="00AB25D4">
      <w:instrText xml:space="preserve"> PAGE \* MERGEFORMAT </w:instrText>
    </w:r>
    <w:r w:rsidRPr="00AB25D4">
      <w:fldChar w:fldCharType="separate"/>
    </w:r>
    <w:r w:rsidR="003D5897" w:rsidRPr="00AB25D4">
      <w:rPr>
        <w:noProof/>
      </w:rPr>
      <w:t>3</w:t>
    </w:r>
    <w:r w:rsidRPr="00AB25D4">
      <w:fldChar w:fldCharType="end"/>
    </w:r>
    <w:r w:rsidRPr="00AB25D4">
      <w:t>/</w:t>
    </w:r>
    <w:fldSimple w:instr=" NUMPAGES \* MERGEFORMAT ">
      <w:r w:rsidR="003D5897" w:rsidRPr="00AB25D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B495" w14:textId="77777777" w:rsidR="006873BD" w:rsidRPr="00AB25D4" w:rsidRDefault="006873BD" w:rsidP="001A7228">
      <w:r w:rsidRPr="00AB25D4">
        <w:separator/>
      </w:r>
    </w:p>
  </w:footnote>
  <w:footnote w:type="continuationSeparator" w:id="0">
    <w:p w14:paraId="1F3DAAD6" w14:textId="77777777" w:rsidR="006873BD" w:rsidRPr="00AB25D4" w:rsidRDefault="006873BD" w:rsidP="001A7228">
      <w:r w:rsidRPr="00AB25D4">
        <w:continuationSeparator/>
      </w:r>
    </w:p>
  </w:footnote>
  <w:footnote w:id="1">
    <w:p w14:paraId="3D977E20" w14:textId="0B0BD41F" w:rsidR="00A15863" w:rsidRPr="00757042" w:rsidRDefault="00A15863">
      <w:pPr>
        <w:pStyle w:val="FootnoteText"/>
        <w:rPr>
          <w:szCs w:val="18"/>
          <w:lang w:val="en-US"/>
        </w:rPr>
      </w:pPr>
      <w:r w:rsidRPr="004E1E23">
        <w:rPr>
          <w:rStyle w:val="FootnoteReference"/>
          <w:szCs w:val="18"/>
        </w:rPr>
        <w:footnoteRef/>
      </w:r>
      <w:r w:rsidRPr="004E1E23">
        <w:rPr>
          <w:szCs w:val="18"/>
        </w:rPr>
        <w:t xml:space="preserve"> </w:t>
      </w:r>
      <w:bookmarkStart w:id="0" w:name="_Hlk206657923"/>
      <w:r w:rsidRPr="00757042">
        <w:rPr>
          <w:color w:val="000000"/>
          <w:szCs w:val="18"/>
        </w:rPr>
        <w:t xml:space="preserve">United Nations, </w:t>
      </w:r>
      <w:r w:rsidRPr="00757042">
        <w:rPr>
          <w:i/>
          <w:iCs/>
          <w:color w:val="000000"/>
          <w:szCs w:val="18"/>
        </w:rPr>
        <w:t>Treaty Series</w:t>
      </w:r>
      <w:r w:rsidRPr="00757042">
        <w:rPr>
          <w:iCs/>
          <w:color w:val="000000"/>
          <w:szCs w:val="18"/>
        </w:rPr>
        <w:t>,</w:t>
      </w:r>
      <w:r w:rsidRPr="00757042">
        <w:rPr>
          <w:i/>
          <w:iCs/>
          <w:color w:val="000000"/>
          <w:szCs w:val="18"/>
        </w:rPr>
        <w:t xml:space="preserve"> </w:t>
      </w:r>
      <w:r w:rsidRPr="00757042">
        <w:rPr>
          <w:color w:val="000000"/>
          <w:szCs w:val="18"/>
        </w:rPr>
        <w:t>vol. 1760, No. 30619.</w:t>
      </w:r>
      <w:bookmarkEnd w:id="0"/>
    </w:p>
  </w:footnote>
  <w:footnote w:id="2">
    <w:p w14:paraId="741669ED" w14:textId="77777777" w:rsidR="00C57955" w:rsidRPr="00757042" w:rsidRDefault="00C57955" w:rsidP="00C57955">
      <w:pPr>
        <w:pStyle w:val="FootnoteText"/>
        <w:rPr>
          <w:lang w:val="en-US"/>
        </w:rPr>
      </w:pPr>
      <w:r>
        <w:rPr>
          <w:rStyle w:val="FootnoteReference"/>
        </w:rPr>
        <w:footnoteRef/>
      </w:r>
      <w:r>
        <w:t xml:space="preserve"> </w:t>
      </w:r>
      <w:r w:rsidRPr="00757042">
        <w:rPr>
          <w:lang w:val="en-US"/>
        </w:rPr>
        <w:t xml:space="preserve">Decision </w:t>
      </w:r>
      <w:hyperlink r:id="rId1" w:history="1">
        <w:r w:rsidRPr="00757042">
          <w:rPr>
            <w:rStyle w:val="Hyperlink"/>
            <w:lang w:val="en-US"/>
          </w:rPr>
          <w:t>15/4</w:t>
        </w:r>
      </w:hyperlink>
      <w:r w:rsidRPr="00757042">
        <w:rPr>
          <w:lang w:val="en-US"/>
        </w:rPr>
        <w:t>, annex.</w:t>
      </w:r>
    </w:p>
  </w:footnote>
  <w:footnote w:id="3">
    <w:p w14:paraId="3D2E2FE0" w14:textId="724DC65A" w:rsidR="00972404" w:rsidRPr="00757042" w:rsidRDefault="00972404">
      <w:pPr>
        <w:pStyle w:val="FootnoteText"/>
        <w:rPr>
          <w:lang w:val="en-US"/>
        </w:rPr>
      </w:pPr>
      <w:r>
        <w:rPr>
          <w:rStyle w:val="FootnoteReference"/>
        </w:rPr>
        <w:footnoteRef/>
      </w:r>
      <w:r>
        <w:t xml:space="preserve"> </w:t>
      </w:r>
      <w:r w:rsidRPr="00757042">
        <w:rPr>
          <w:lang w:val="en-US"/>
        </w:rPr>
        <w:t xml:space="preserve">Decision </w:t>
      </w:r>
      <w:hyperlink r:id="rId2" w:history="1">
        <w:r w:rsidRPr="00757042">
          <w:rPr>
            <w:rStyle w:val="Hyperlink"/>
            <w:lang w:val="en-US"/>
          </w:rPr>
          <w:t>16/4</w:t>
        </w:r>
      </w:hyperlink>
      <w:r w:rsidRPr="00757042">
        <w:rPr>
          <w:lang w:val="en-US"/>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4B7A" w14:textId="3AFDADD4" w:rsidR="00DF78C4" w:rsidRPr="005B187D" w:rsidRDefault="00DF78C4" w:rsidP="00DF78C4">
    <w:pPr>
      <w:pStyle w:val="CBDHeader"/>
    </w:pPr>
    <w:r w:rsidRPr="005B187D">
      <w:t>CBD/SB</w:t>
    </w:r>
    <w:r w:rsidR="00023B83" w:rsidRPr="005B187D">
      <w:t>8J</w:t>
    </w:r>
    <w:r w:rsidRPr="005B187D">
      <w:t>/</w:t>
    </w:r>
    <w:r w:rsidR="000011CF">
      <w:t>REC/</w:t>
    </w:r>
    <w:r w:rsidR="00023B83" w:rsidRPr="005B187D">
      <w:t>1</w:t>
    </w:r>
    <w:r w:rsidRPr="005B187D">
      <w:t>/</w:t>
    </w:r>
    <w:r w:rsidR="000011CF">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DEAD" w14:textId="560AC4E9" w:rsidR="00DF78C4" w:rsidRPr="005B187D" w:rsidRDefault="00DF78C4" w:rsidP="00DF78C4">
    <w:pPr>
      <w:pStyle w:val="CBDHeader"/>
      <w:jc w:val="right"/>
    </w:pPr>
    <w:r w:rsidRPr="005B187D">
      <w:t>CBD/SB</w:t>
    </w:r>
    <w:r w:rsidR="00023B83" w:rsidRPr="005B187D">
      <w:t>8J</w:t>
    </w:r>
    <w:r w:rsidRPr="005B187D">
      <w:t>/</w:t>
    </w:r>
    <w:r w:rsidR="00023B83" w:rsidRPr="005B187D">
      <w:t>1</w:t>
    </w:r>
    <w:r w:rsidRPr="005B187D">
      <w:t>/</w:t>
    </w:r>
    <w:r w:rsidR="00D36F6E">
      <w:t>L.2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EC6D48"/>
    <w:multiLevelType w:val="hybridMultilevel"/>
    <w:tmpl w:val="290E4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0FD63D3D"/>
    <w:multiLevelType w:val="hybridMultilevel"/>
    <w:tmpl w:val="92F0AE84"/>
    <w:lvl w:ilvl="0" w:tplc="B456E208">
      <w:start w:val="1"/>
      <w:numFmt w:val="upperLetter"/>
      <w:lvlText w:val="%1."/>
      <w:lvlJc w:val="left"/>
      <w:pPr>
        <w:ind w:left="982" w:hanging="360"/>
      </w:pPr>
      <w:rPr>
        <w:rFonts w:hint="default"/>
        <w:lang w:val="en-CA"/>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6D41616"/>
    <w:multiLevelType w:val="hybridMultilevel"/>
    <w:tmpl w:val="5A7261F2"/>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3D90057B"/>
    <w:multiLevelType w:val="hybridMultilevel"/>
    <w:tmpl w:val="26E8E66A"/>
    <w:lvl w:ilvl="0" w:tplc="291A40E4">
      <w:start w:val="3"/>
      <w:numFmt w:val="upperLetter"/>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1" w15:restartNumberingAfterBreak="0">
    <w:nsid w:val="3F59094E"/>
    <w:multiLevelType w:val="hybridMultilevel"/>
    <w:tmpl w:val="742090E8"/>
    <w:lvl w:ilvl="0" w:tplc="04090017">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880595"/>
    <w:multiLevelType w:val="multilevel"/>
    <w:tmpl w:val="222A08B4"/>
    <w:numStyleLink w:val="ListCBD"/>
  </w:abstractNum>
  <w:abstractNum w:abstractNumId="36" w15:restartNumberingAfterBreak="0">
    <w:nsid w:val="51365C2E"/>
    <w:multiLevelType w:val="hybridMultilevel"/>
    <w:tmpl w:val="117AB8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63BC7FAD"/>
    <w:multiLevelType w:val="multilevel"/>
    <w:tmpl w:val="B0E842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B70991"/>
    <w:multiLevelType w:val="multilevel"/>
    <w:tmpl w:val="222A08B4"/>
    <w:numStyleLink w:val="ListCBD"/>
  </w:abstractNum>
  <w:abstractNum w:abstractNumId="44" w15:restartNumberingAfterBreak="0">
    <w:nsid w:val="6C6A6F93"/>
    <w:multiLevelType w:val="hybridMultilevel"/>
    <w:tmpl w:val="2E167746"/>
    <w:lvl w:ilvl="0" w:tplc="663EE426">
      <w:start w:val="4"/>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A222B26"/>
    <w:multiLevelType w:val="hybridMultilevel"/>
    <w:tmpl w:val="96A6F8F8"/>
    <w:lvl w:ilvl="0" w:tplc="BD920574">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701974268">
    <w:abstractNumId w:val="46"/>
  </w:num>
  <w:num w:numId="2" w16cid:durableId="736591045">
    <w:abstractNumId w:val="9"/>
  </w:num>
  <w:num w:numId="3" w16cid:durableId="595208263">
    <w:abstractNumId w:val="7"/>
  </w:num>
  <w:num w:numId="4" w16cid:durableId="2067758646">
    <w:abstractNumId w:val="6"/>
  </w:num>
  <w:num w:numId="5" w16cid:durableId="1306351003">
    <w:abstractNumId w:val="5"/>
  </w:num>
  <w:num w:numId="6" w16cid:durableId="127818463">
    <w:abstractNumId w:val="4"/>
  </w:num>
  <w:num w:numId="7" w16cid:durableId="269820428">
    <w:abstractNumId w:val="34"/>
  </w:num>
  <w:num w:numId="8" w16cid:durableId="1472358864">
    <w:abstractNumId w:val="45"/>
  </w:num>
  <w:num w:numId="9" w16cid:durableId="1357468426">
    <w:abstractNumId w:val="41"/>
  </w:num>
  <w:num w:numId="10" w16cid:durableId="715396982">
    <w:abstractNumId w:val="8"/>
  </w:num>
  <w:num w:numId="11" w16cid:durableId="1230114416">
    <w:abstractNumId w:val="3"/>
  </w:num>
  <w:num w:numId="12" w16cid:durableId="1936281027">
    <w:abstractNumId w:val="2"/>
  </w:num>
  <w:num w:numId="13" w16cid:durableId="765345529">
    <w:abstractNumId w:val="1"/>
  </w:num>
  <w:num w:numId="14" w16cid:durableId="1910454922">
    <w:abstractNumId w:val="0"/>
  </w:num>
  <w:num w:numId="15" w16cid:durableId="1490366226">
    <w:abstractNumId w:val="43"/>
  </w:num>
  <w:num w:numId="16" w16cid:durableId="1709914146">
    <w:abstractNumId w:val="48"/>
  </w:num>
  <w:num w:numId="17" w16cid:durableId="491531688">
    <w:abstractNumId w:val="17"/>
  </w:num>
  <w:num w:numId="18" w16cid:durableId="1019891291">
    <w:abstractNumId w:val="30"/>
  </w:num>
  <w:num w:numId="19" w16cid:durableId="135610337">
    <w:abstractNumId w:val="15"/>
  </w:num>
  <w:num w:numId="20" w16cid:durableId="860897707">
    <w:abstractNumId w:val="28"/>
  </w:num>
  <w:num w:numId="21" w16cid:durableId="357127535">
    <w:abstractNumId w:val="42"/>
  </w:num>
  <w:num w:numId="22" w16cid:durableId="1667319864">
    <w:abstractNumId w:val="31"/>
  </w:num>
  <w:num w:numId="23" w16cid:durableId="1927298892">
    <w:abstractNumId w:val="36"/>
  </w:num>
  <w:num w:numId="24" w16cid:durableId="853498732">
    <w:abstractNumId w:val="43"/>
  </w:num>
  <w:num w:numId="25" w16cid:durableId="360934232">
    <w:abstractNumId w:val="33"/>
  </w:num>
  <w:num w:numId="26" w16cid:durableId="1955285099">
    <w:abstractNumId w:val="43"/>
  </w:num>
  <w:num w:numId="27" w16cid:durableId="308756214">
    <w:abstractNumId w:val="43"/>
    <w:lvlOverride w:ilvl="0">
      <w:startOverride w:val="3"/>
    </w:lvlOverride>
  </w:num>
  <w:num w:numId="28" w16cid:durableId="259918838">
    <w:abstractNumId w:val="43"/>
    <w:lvlOverride w:ilvl="0">
      <w:startOverride w:val="3"/>
    </w:lvlOverride>
  </w:num>
  <w:num w:numId="29" w16cid:durableId="294719473">
    <w:abstractNumId w:val="44"/>
  </w:num>
  <w:num w:numId="30" w16cid:durableId="584806201">
    <w:abstractNumId w:val="43"/>
    <w:lvlOverride w:ilvl="0">
      <w:startOverride w:val="1"/>
    </w:lvlOverride>
  </w:num>
  <w:num w:numId="31" w16cid:durableId="1574437280">
    <w:abstractNumId w:val="43"/>
    <w:lvlOverride w:ilvl="0">
      <w:startOverride w:val="1"/>
    </w:lvlOverride>
  </w:num>
  <w:num w:numId="32" w16cid:durableId="2033454541">
    <w:abstractNumId w:val="14"/>
  </w:num>
  <w:num w:numId="33" w16cid:durableId="1334140307">
    <w:abstractNumId w:val="27"/>
  </w:num>
  <w:num w:numId="34" w16cid:durableId="1655445977">
    <w:abstractNumId w:val="11"/>
  </w:num>
  <w:num w:numId="35" w16cid:durableId="1270816674">
    <w:abstractNumId w:val="20"/>
  </w:num>
  <w:num w:numId="36" w16cid:durableId="2137023601">
    <w:abstractNumId w:val="47"/>
  </w:num>
  <w:num w:numId="37" w16cid:durableId="1193345088">
    <w:abstractNumId w:val="22"/>
  </w:num>
  <w:num w:numId="38" w16cid:durableId="1220282191">
    <w:abstractNumId w:val="23"/>
  </w:num>
  <w:num w:numId="39" w16cid:durableId="1342394383">
    <w:abstractNumId w:val="37"/>
  </w:num>
  <w:num w:numId="40" w16cid:durableId="846096191">
    <w:abstractNumId w:val="40"/>
  </w:num>
  <w:num w:numId="41" w16cid:durableId="1670716261">
    <w:abstractNumId w:val="39"/>
  </w:num>
  <w:num w:numId="42" w16cid:durableId="7853474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207730">
    <w:abstractNumId w:val="16"/>
  </w:num>
  <w:num w:numId="44" w16cid:durableId="535319085">
    <w:abstractNumId w:val="35"/>
  </w:num>
  <w:num w:numId="45" w16cid:durableId="1280066686">
    <w:abstractNumId w:val="29"/>
  </w:num>
  <w:num w:numId="46" w16cid:durableId="899705751">
    <w:abstractNumId w:val="19"/>
  </w:num>
  <w:num w:numId="47" w16cid:durableId="1810631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1639302">
    <w:abstractNumId w:val="21"/>
  </w:num>
  <w:num w:numId="49" w16cid:durableId="1585802826">
    <w:abstractNumId w:val="10"/>
  </w:num>
  <w:num w:numId="50" w16cid:durableId="1704600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56876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3355356">
    <w:abstractNumId w:val="12"/>
  </w:num>
  <w:num w:numId="53" w16cid:durableId="980158344">
    <w:abstractNumId w:val="24"/>
  </w:num>
  <w:num w:numId="54" w16cid:durableId="1589538570">
    <w:abstractNumId w:val="24"/>
    <w:lvlOverride w:ilvl="0">
      <w:startOverride w:val="1"/>
    </w:lvlOverride>
  </w:num>
  <w:num w:numId="55" w16cid:durableId="1788617408">
    <w:abstractNumId w:val="24"/>
    <w:lvlOverride w:ilvl="0">
      <w:startOverride w:val="1"/>
    </w:lvlOverride>
  </w:num>
  <w:num w:numId="56" w16cid:durableId="1127620994">
    <w:abstractNumId w:val="24"/>
    <w:lvlOverride w:ilvl="0">
      <w:startOverride w:val="1"/>
    </w:lvlOverride>
  </w:num>
  <w:num w:numId="57" w16cid:durableId="1457679054">
    <w:abstractNumId w:val="26"/>
  </w:num>
  <w:num w:numId="58" w16cid:durableId="1956399489">
    <w:abstractNumId w:val="38"/>
  </w:num>
  <w:num w:numId="59" w16cid:durableId="313680966">
    <w:abstractNumId w:val="32"/>
  </w:num>
  <w:num w:numId="60" w16cid:durableId="1075208128">
    <w:abstractNumId w:val="25"/>
  </w:num>
  <w:num w:numId="61" w16cid:durableId="1626035914">
    <w:abstractNumId w:val="18"/>
  </w:num>
  <w:num w:numId="62" w16cid:durableId="5883882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02841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120107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4555851">
    <w:abstractNumId w:val="13"/>
  </w:num>
  <w:num w:numId="66" w16cid:durableId="657927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8698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04447292">
    <w:abstractNumId w:val="41"/>
  </w:num>
  <w:num w:numId="69" w16cid:durableId="1216501140">
    <w:abstractNumId w:val="41"/>
  </w:num>
  <w:num w:numId="70" w16cid:durableId="1696535542">
    <w:abstractNumId w:val="41"/>
  </w:num>
  <w:num w:numId="71" w16cid:durableId="1328552297">
    <w:abstractNumId w:val="41"/>
  </w:num>
  <w:num w:numId="72" w16cid:durableId="1516113141">
    <w:abstractNumId w:val="41"/>
  </w:num>
  <w:num w:numId="73" w16cid:durableId="424502673">
    <w:abstractNumId w:val="41"/>
  </w:num>
  <w:num w:numId="74" w16cid:durableId="184289622">
    <w:abstractNumId w:val="41"/>
  </w:num>
  <w:num w:numId="75" w16cid:durableId="589310902">
    <w:abstractNumId w:val="41"/>
  </w:num>
  <w:num w:numId="76" w16cid:durableId="807667393">
    <w:abstractNumId w:val="41"/>
  </w:num>
  <w:num w:numId="77" w16cid:durableId="1207139829">
    <w:abstractNumId w:val="41"/>
  </w:num>
  <w:num w:numId="78" w16cid:durableId="1158497418">
    <w:abstractNumId w:val="41"/>
  </w:num>
  <w:num w:numId="79" w16cid:durableId="1597132861">
    <w:abstractNumId w:val="41"/>
  </w:num>
  <w:num w:numId="80" w16cid:durableId="437457283">
    <w:abstractNumId w:val="41"/>
  </w:num>
  <w:num w:numId="81" w16cid:durableId="531529214">
    <w:abstractNumId w:val="41"/>
  </w:num>
  <w:num w:numId="82" w16cid:durableId="1932934068">
    <w:abstractNumId w:val="41"/>
  </w:num>
  <w:num w:numId="83" w16cid:durableId="116875822">
    <w:abstractNumId w:val="41"/>
  </w:num>
  <w:num w:numId="84" w16cid:durableId="193421910">
    <w:abstractNumId w:val="41"/>
  </w:num>
  <w:num w:numId="85" w16cid:durableId="1385638309">
    <w:abstractNumId w:val="41"/>
  </w:num>
  <w:num w:numId="86" w16cid:durableId="232398524">
    <w:abstractNumId w:val="41"/>
  </w:num>
  <w:num w:numId="87" w16cid:durableId="359164407">
    <w:abstractNumId w:val="41"/>
  </w:num>
  <w:num w:numId="88" w16cid:durableId="2081099502">
    <w:abstractNumId w:val="41"/>
  </w:num>
  <w:num w:numId="89" w16cid:durableId="1439835593">
    <w:abstractNumId w:val="41"/>
  </w:num>
  <w:num w:numId="90" w16cid:durableId="360864863">
    <w:abstractNumId w:val="41"/>
  </w:num>
  <w:num w:numId="91" w16cid:durableId="1258947265">
    <w:abstractNumId w:val="41"/>
  </w:num>
  <w:num w:numId="92" w16cid:durableId="1245342208">
    <w:abstractNumId w:val="41"/>
  </w:num>
  <w:num w:numId="93" w16cid:durableId="692221892">
    <w:abstractNumId w:val="41"/>
  </w:num>
  <w:num w:numId="94" w16cid:durableId="47148666">
    <w:abstractNumId w:val="41"/>
  </w:num>
  <w:num w:numId="95" w16cid:durableId="1598908538">
    <w:abstractNumId w:val="41"/>
  </w:num>
  <w:num w:numId="96" w16cid:durableId="1929070343">
    <w:abstractNumId w:val="41"/>
  </w:num>
  <w:num w:numId="97" w16cid:durableId="1076047282">
    <w:abstractNumId w:val="41"/>
  </w:num>
  <w:num w:numId="98" w16cid:durableId="367610576">
    <w:abstractNumId w:val="41"/>
  </w:num>
  <w:num w:numId="99" w16cid:durableId="37945857">
    <w:abstractNumId w:val="41"/>
  </w:num>
  <w:num w:numId="100" w16cid:durableId="2139179915">
    <w:abstractNumId w:val="41"/>
  </w:num>
  <w:num w:numId="101" w16cid:durableId="1084883151">
    <w:abstractNumId w:val="41"/>
  </w:num>
  <w:num w:numId="102" w16cid:durableId="60952085">
    <w:abstractNumId w:val="41"/>
  </w:num>
  <w:num w:numId="103" w16cid:durableId="1036659340">
    <w:abstractNumId w:val="41"/>
  </w:num>
  <w:num w:numId="104" w16cid:durableId="1691755863">
    <w:abstractNumId w:val="41"/>
  </w:num>
  <w:num w:numId="105" w16cid:durableId="2082285047">
    <w:abstractNumId w:val="41"/>
  </w:num>
  <w:num w:numId="106" w16cid:durableId="2106262481">
    <w:abstractNumId w:val="41"/>
  </w:num>
  <w:num w:numId="107" w16cid:durableId="1161579756">
    <w:abstractNumId w:val="41"/>
  </w:num>
  <w:num w:numId="108" w16cid:durableId="576943439">
    <w:abstractNumId w:val="41"/>
  </w:num>
  <w:num w:numId="109" w16cid:durableId="2008750100">
    <w:abstractNumId w:val="41"/>
  </w:num>
  <w:num w:numId="110" w16cid:durableId="1227104074">
    <w:abstractNumId w:val="41"/>
  </w:num>
  <w:num w:numId="111" w16cid:durableId="1809128364">
    <w:abstractNumId w:val="41"/>
  </w:num>
  <w:num w:numId="112" w16cid:durableId="711078547">
    <w:abstractNumId w:val="41"/>
  </w:num>
  <w:num w:numId="113" w16cid:durableId="1253592098">
    <w:abstractNumId w:val="41"/>
  </w:num>
  <w:num w:numId="114" w16cid:durableId="1598751068">
    <w:abstractNumId w:val="41"/>
  </w:num>
  <w:num w:numId="115" w16cid:durableId="2014455643">
    <w:abstractNumId w:val="41"/>
  </w:num>
  <w:num w:numId="116" w16cid:durableId="1176574096">
    <w:abstractNumId w:val="41"/>
  </w:num>
  <w:num w:numId="117" w16cid:durableId="118031423">
    <w:abstractNumId w:val="41"/>
  </w:num>
  <w:num w:numId="118" w16cid:durableId="442499596">
    <w:abstractNumId w:val="41"/>
  </w:num>
  <w:num w:numId="119" w16cid:durableId="1935818656">
    <w:abstractNumId w:val="41"/>
  </w:num>
  <w:num w:numId="120" w16cid:durableId="835535881">
    <w:abstractNumId w:val="41"/>
  </w:num>
  <w:num w:numId="121" w16cid:durableId="656880214">
    <w:abstractNumId w:val="41"/>
  </w:num>
  <w:num w:numId="122" w16cid:durableId="2038844050">
    <w:abstractNumId w:val="41"/>
  </w:num>
  <w:num w:numId="123" w16cid:durableId="2028676004">
    <w:abstractNumId w:val="41"/>
  </w:num>
  <w:num w:numId="124" w16cid:durableId="970746156">
    <w:abstractNumId w:val="41"/>
  </w:num>
  <w:num w:numId="125" w16cid:durableId="1372611812">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MTYzNQRCc3MjcyUdpeDU4uLM/DyQAkOTWgAkRVqGLQAAAA=="/>
  </w:docVars>
  <w:rsids>
    <w:rsidRoot w:val="00AC5976"/>
    <w:rsid w:val="000005AE"/>
    <w:rsid w:val="00000B27"/>
    <w:rsid w:val="000011CF"/>
    <w:rsid w:val="000018EE"/>
    <w:rsid w:val="0000394E"/>
    <w:rsid w:val="0000664A"/>
    <w:rsid w:val="000072B7"/>
    <w:rsid w:val="00010E3A"/>
    <w:rsid w:val="00010E3E"/>
    <w:rsid w:val="000113D6"/>
    <w:rsid w:val="000128C0"/>
    <w:rsid w:val="00013B3D"/>
    <w:rsid w:val="00014249"/>
    <w:rsid w:val="000170EF"/>
    <w:rsid w:val="00021AE5"/>
    <w:rsid w:val="00021E9D"/>
    <w:rsid w:val="0002349B"/>
    <w:rsid w:val="00023B83"/>
    <w:rsid w:val="00023B93"/>
    <w:rsid w:val="000240EF"/>
    <w:rsid w:val="00025371"/>
    <w:rsid w:val="000253CB"/>
    <w:rsid w:val="00025487"/>
    <w:rsid w:val="000256E7"/>
    <w:rsid w:val="000268A3"/>
    <w:rsid w:val="0002690D"/>
    <w:rsid w:val="00030181"/>
    <w:rsid w:val="00031F5A"/>
    <w:rsid w:val="00033B2B"/>
    <w:rsid w:val="00037F60"/>
    <w:rsid w:val="000412C8"/>
    <w:rsid w:val="00041DF0"/>
    <w:rsid w:val="00042799"/>
    <w:rsid w:val="000436DF"/>
    <w:rsid w:val="000437EE"/>
    <w:rsid w:val="00044AD1"/>
    <w:rsid w:val="00045062"/>
    <w:rsid w:val="000459D9"/>
    <w:rsid w:val="00045D69"/>
    <w:rsid w:val="000470E0"/>
    <w:rsid w:val="000511A2"/>
    <w:rsid w:val="000519A5"/>
    <w:rsid w:val="00052910"/>
    <w:rsid w:val="00052E06"/>
    <w:rsid w:val="0005362E"/>
    <w:rsid w:val="000553AA"/>
    <w:rsid w:val="00056299"/>
    <w:rsid w:val="000569EE"/>
    <w:rsid w:val="000572BC"/>
    <w:rsid w:val="000576A6"/>
    <w:rsid w:val="000579D8"/>
    <w:rsid w:val="00057C85"/>
    <w:rsid w:val="00061433"/>
    <w:rsid w:val="0006409D"/>
    <w:rsid w:val="000648B0"/>
    <w:rsid w:val="00070C72"/>
    <w:rsid w:val="00070C94"/>
    <w:rsid w:val="000711B7"/>
    <w:rsid w:val="00072B6A"/>
    <w:rsid w:val="000763B7"/>
    <w:rsid w:val="0007647D"/>
    <w:rsid w:val="00081EB3"/>
    <w:rsid w:val="00083926"/>
    <w:rsid w:val="00084604"/>
    <w:rsid w:val="00085C0B"/>
    <w:rsid w:val="00087324"/>
    <w:rsid w:val="0008758B"/>
    <w:rsid w:val="00090E7B"/>
    <w:rsid w:val="00091B2D"/>
    <w:rsid w:val="000925A9"/>
    <w:rsid w:val="00092B89"/>
    <w:rsid w:val="00095732"/>
    <w:rsid w:val="00095B98"/>
    <w:rsid w:val="000A0B46"/>
    <w:rsid w:val="000A1252"/>
    <w:rsid w:val="000A15AC"/>
    <w:rsid w:val="000A268F"/>
    <w:rsid w:val="000A33D3"/>
    <w:rsid w:val="000A394E"/>
    <w:rsid w:val="000A49BA"/>
    <w:rsid w:val="000B0A90"/>
    <w:rsid w:val="000B183E"/>
    <w:rsid w:val="000B1CB3"/>
    <w:rsid w:val="000B21AA"/>
    <w:rsid w:val="000B21FE"/>
    <w:rsid w:val="000B4381"/>
    <w:rsid w:val="000B58B6"/>
    <w:rsid w:val="000B721E"/>
    <w:rsid w:val="000B75A8"/>
    <w:rsid w:val="000C0B5E"/>
    <w:rsid w:val="000C0CB7"/>
    <w:rsid w:val="000C124D"/>
    <w:rsid w:val="000C2897"/>
    <w:rsid w:val="000C31CE"/>
    <w:rsid w:val="000C3DBA"/>
    <w:rsid w:val="000C3EF9"/>
    <w:rsid w:val="000C41E4"/>
    <w:rsid w:val="000C4CB3"/>
    <w:rsid w:val="000C501E"/>
    <w:rsid w:val="000C51EC"/>
    <w:rsid w:val="000C6A14"/>
    <w:rsid w:val="000D0C06"/>
    <w:rsid w:val="000D0F02"/>
    <w:rsid w:val="000D1F4F"/>
    <w:rsid w:val="000D20A9"/>
    <w:rsid w:val="000D223A"/>
    <w:rsid w:val="000D2BF0"/>
    <w:rsid w:val="000D39C2"/>
    <w:rsid w:val="000D416D"/>
    <w:rsid w:val="000D42C0"/>
    <w:rsid w:val="000D5C27"/>
    <w:rsid w:val="000D653C"/>
    <w:rsid w:val="000D7FD1"/>
    <w:rsid w:val="000E25B8"/>
    <w:rsid w:val="000E2E35"/>
    <w:rsid w:val="000E2FFF"/>
    <w:rsid w:val="000E617A"/>
    <w:rsid w:val="000E7E6C"/>
    <w:rsid w:val="000F210A"/>
    <w:rsid w:val="000F2D4E"/>
    <w:rsid w:val="000F43C0"/>
    <w:rsid w:val="000F595B"/>
    <w:rsid w:val="000F5A94"/>
    <w:rsid w:val="000F612E"/>
    <w:rsid w:val="000F6786"/>
    <w:rsid w:val="000F67B7"/>
    <w:rsid w:val="000F68E2"/>
    <w:rsid w:val="00101401"/>
    <w:rsid w:val="0010147A"/>
    <w:rsid w:val="0010470D"/>
    <w:rsid w:val="0010591C"/>
    <w:rsid w:val="001065E9"/>
    <w:rsid w:val="001073F6"/>
    <w:rsid w:val="001075D7"/>
    <w:rsid w:val="00107864"/>
    <w:rsid w:val="00107A16"/>
    <w:rsid w:val="00110129"/>
    <w:rsid w:val="001122A0"/>
    <w:rsid w:val="001122A1"/>
    <w:rsid w:val="00112EFE"/>
    <w:rsid w:val="001142F0"/>
    <w:rsid w:val="001159B7"/>
    <w:rsid w:val="00115C20"/>
    <w:rsid w:val="00116A69"/>
    <w:rsid w:val="001177D6"/>
    <w:rsid w:val="001178DA"/>
    <w:rsid w:val="00121688"/>
    <w:rsid w:val="00124641"/>
    <w:rsid w:val="00125C32"/>
    <w:rsid w:val="00126B75"/>
    <w:rsid w:val="001311B3"/>
    <w:rsid w:val="00132039"/>
    <w:rsid w:val="0013267B"/>
    <w:rsid w:val="00134FFA"/>
    <w:rsid w:val="0013594B"/>
    <w:rsid w:val="00135A65"/>
    <w:rsid w:val="001361CD"/>
    <w:rsid w:val="00137500"/>
    <w:rsid w:val="00137A82"/>
    <w:rsid w:val="00140352"/>
    <w:rsid w:val="0014329A"/>
    <w:rsid w:val="00143A46"/>
    <w:rsid w:val="00143F68"/>
    <w:rsid w:val="0014559F"/>
    <w:rsid w:val="00146858"/>
    <w:rsid w:val="00146E48"/>
    <w:rsid w:val="0014770C"/>
    <w:rsid w:val="00147AF6"/>
    <w:rsid w:val="001502EF"/>
    <w:rsid w:val="00150BBA"/>
    <w:rsid w:val="00150D27"/>
    <w:rsid w:val="00150D9B"/>
    <w:rsid w:val="001513B3"/>
    <w:rsid w:val="00151B67"/>
    <w:rsid w:val="001530D0"/>
    <w:rsid w:val="001532A8"/>
    <w:rsid w:val="00154601"/>
    <w:rsid w:val="00155B25"/>
    <w:rsid w:val="00156522"/>
    <w:rsid w:val="0015775D"/>
    <w:rsid w:val="00160B94"/>
    <w:rsid w:val="00163152"/>
    <w:rsid w:val="00163329"/>
    <w:rsid w:val="001634A9"/>
    <w:rsid w:val="001655A8"/>
    <w:rsid w:val="001658AF"/>
    <w:rsid w:val="001665B4"/>
    <w:rsid w:val="001665DB"/>
    <w:rsid w:val="00166A92"/>
    <w:rsid w:val="00166B77"/>
    <w:rsid w:val="001673A8"/>
    <w:rsid w:val="001673F7"/>
    <w:rsid w:val="001674DD"/>
    <w:rsid w:val="00171363"/>
    <w:rsid w:val="00171D42"/>
    <w:rsid w:val="001723D7"/>
    <w:rsid w:val="00173571"/>
    <w:rsid w:val="00173B3C"/>
    <w:rsid w:val="001759B9"/>
    <w:rsid w:val="00177697"/>
    <w:rsid w:val="0018011F"/>
    <w:rsid w:val="0018070E"/>
    <w:rsid w:val="0018125B"/>
    <w:rsid w:val="00181DC3"/>
    <w:rsid w:val="001848EF"/>
    <w:rsid w:val="00184C5C"/>
    <w:rsid w:val="00184D57"/>
    <w:rsid w:val="00185496"/>
    <w:rsid w:val="00185EF3"/>
    <w:rsid w:val="00186FD9"/>
    <w:rsid w:val="0019143C"/>
    <w:rsid w:val="0019180D"/>
    <w:rsid w:val="001925AF"/>
    <w:rsid w:val="001927A2"/>
    <w:rsid w:val="00192B16"/>
    <w:rsid w:val="0019338F"/>
    <w:rsid w:val="001939C1"/>
    <w:rsid w:val="001955D6"/>
    <w:rsid w:val="00197F02"/>
    <w:rsid w:val="001A2D35"/>
    <w:rsid w:val="001A33F6"/>
    <w:rsid w:val="001A4CF0"/>
    <w:rsid w:val="001A520F"/>
    <w:rsid w:val="001A5A37"/>
    <w:rsid w:val="001A5DC1"/>
    <w:rsid w:val="001A7228"/>
    <w:rsid w:val="001A745F"/>
    <w:rsid w:val="001B0076"/>
    <w:rsid w:val="001B0D9D"/>
    <w:rsid w:val="001B1A59"/>
    <w:rsid w:val="001B1DE4"/>
    <w:rsid w:val="001B4B6A"/>
    <w:rsid w:val="001B600C"/>
    <w:rsid w:val="001B606C"/>
    <w:rsid w:val="001B672E"/>
    <w:rsid w:val="001B70AA"/>
    <w:rsid w:val="001C032D"/>
    <w:rsid w:val="001C08F1"/>
    <w:rsid w:val="001C0FA0"/>
    <w:rsid w:val="001C1467"/>
    <w:rsid w:val="001C1EA0"/>
    <w:rsid w:val="001C4361"/>
    <w:rsid w:val="001C5984"/>
    <w:rsid w:val="001C5EEC"/>
    <w:rsid w:val="001D06F0"/>
    <w:rsid w:val="001D0744"/>
    <w:rsid w:val="001D08E5"/>
    <w:rsid w:val="001D24CB"/>
    <w:rsid w:val="001D28BC"/>
    <w:rsid w:val="001D2D91"/>
    <w:rsid w:val="001D3442"/>
    <w:rsid w:val="001D4406"/>
    <w:rsid w:val="001D48F3"/>
    <w:rsid w:val="001E01D2"/>
    <w:rsid w:val="001E0446"/>
    <w:rsid w:val="001E182C"/>
    <w:rsid w:val="001E4890"/>
    <w:rsid w:val="001E4B4F"/>
    <w:rsid w:val="001E5431"/>
    <w:rsid w:val="001E6297"/>
    <w:rsid w:val="001E7BF8"/>
    <w:rsid w:val="001F1A1B"/>
    <w:rsid w:val="001F1A2C"/>
    <w:rsid w:val="001F20A4"/>
    <w:rsid w:val="001F57F8"/>
    <w:rsid w:val="001F6D5C"/>
    <w:rsid w:val="001F79DC"/>
    <w:rsid w:val="001F7AC7"/>
    <w:rsid w:val="00201D2E"/>
    <w:rsid w:val="00202017"/>
    <w:rsid w:val="002028F5"/>
    <w:rsid w:val="002043C7"/>
    <w:rsid w:val="00204A0C"/>
    <w:rsid w:val="00204C29"/>
    <w:rsid w:val="00205273"/>
    <w:rsid w:val="00205606"/>
    <w:rsid w:val="00206D7B"/>
    <w:rsid w:val="002073B7"/>
    <w:rsid w:val="00210DA1"/>
    <w:rsid w:val="00210DF1"/>
    <w:rsid w:val="0021109F"/>
    <w:rsid w:val="00212E19"/>
    <w:rsid w:val="00213EFD"/>
    <w:rsid w:val="00214432"/>
    <w:rsid w:val="00214612"/>
    <w:rsid w:val="002148F8"/>
    <w:rsid w:val="0021533B"/>
    <w:rsid w:val="002155BE"/>
    <w:rsid w:val="00215B1F"/>
    <w:rsid w:val="00216141"/>
    <w:rsid w:val="00220144"/>
    <w:rsid w:val="002216FF"/>
    <w:rsid w:val="00222A48"/>
    <w:rsid w:val="00223F25"/>
    <w:rsid w:val="00225B68"/>
    <w:rsid w:val="00225E2B"/>
    <w:rsid w:val="002271B2"/>
    <w:rsid w:val="002277ED"/>
    <w:rsid w:val="0023019C"/>
    <w:rsid w:val="0023073D"/>
    <w:rsid w:val="00232A0B"/>
    <w:rsid w:val="002344B8"/>
    <w:rsid w:val="00234B3B"/>
    <w:rsid w:val="00234DA2"/>
    <w:rsid w:val="00234F30"/>
    <w:rsid w:val="002356EA"/>
    <w:rsid w:val="0023619D"/>
    <w:rsid w:val="002362F0"/>
    <w:rsid w:val="002375D7"/>
    <w:rsid w:val="00237608"/>
    <w:rsid w:val="002418B3"/>
    <w:rsid w:val="00242CCE"/>
    <w:rsid w:val="00243E31"/>
    <w:rsid w:val="00244C3B"/>
    <w:rsid w:val="00245D46"/>
    <w:rsid w:val="00246628"/>
    <w:rsid w:val="0024751A"/>
    <w:rsid w:val="00247FE9"/>
    <w:rsid w:val="00250A03"/>
    <w:rsid w:val="00251604"/>
    <w:rsid w:val="00251F91"/>
    <w:rsid w:val="00253815"/>
    <w:rsid w:val="00253FBD"/>
    <w:rsid w:val="0025486B"/>
    <w:rsid w:val="00255A3E"/>
    <w:rsid w:val="00255D12"/>
    <w:rsid w:val="00255E7F"/>
    <w:rsid w:val="0025744F"/>
    <w:rsid w:val="00260670"/>
    <w:rsid w:val="002611E9"/>
    <w:rsid w:val="002616CF"/>
    <w:rsid w:val="002625E5"/>
    <w:rsid w:val="00265804"/>
    <w:rsid w:val="00265E8B"/>
    <w:rsid w:val="00266696"/>
    <w:rsid w:val="00266FA4"/>
    <w:rsid w:val="0026742E"/>
    <w:rsid w:val="00267B0C"/>
    <w:rsid w:val="00270FF6"/>
    <w:rsid w:val="00271C88"/>
    <w:rsid w:val="00272389"/>
    <w:rsid w:val="0027294D"/>
    <w:rsid w:val="00273906"/>
    <w:rsid w:val="00273E53"/>
    <w:rsid w:val="002750DD"/>
    <w:rsid w:val="00275468"/>
    <w:rsid w:val="00275A53"/>
    <w:rsid w:val="00276925"/>
    <w:rsid w:val="0027763F"/>
    <w:rsid w:val="002802D7"/>
    <w:rsid w:val="00280819"/>
    <w:rsid w:val="00280E75"/>
    <w:rsid w:val="00281315"/>
    <w:rsid w:val="00282456"/>
    <w:rsid w:val="0028386D"/>
    <w:rsid w:val="00283B1E"/>
    <w:rsid w:val="00287A14"/>
    <w:rsid w:val="0029039A"/>
    <w:rsid w:val="00290A92"/>
    <w:rsid w:val="002920C9"/>
    <w:rsid w:val="00293096"/>
    <w:rsid w:val="002930B5"/>
    <w:rsid w:val="00293C46"/>
    <w:rsid w:val="00293E79"/>
    <w:rsid w:val="00295744"/>
    <w:rsid w:val="00297D64"/>
    <w:rsid w:val="002A0289"/>
    <w:rsid w:val="002A0A02"/>
    <w:rsid w:val="002A0DE1"/>
    <w:rsid w:val="002A1C9C"/>
    <w:rsid w:val="002A2C0A"/>
    <w:rsid w:val="002A3F8A"/>
    <w:rsid w:val="002A4516"/>
    <w:rsid w:val="002A57DB"/>
    <w:rsid w:val="002A57DF"/>
    <w:rsid w:val="002A6498"/>
    <w:rsid w:val="002A64F3"/>
    <w:rsid w:val="002A6B27"/>
    <w:rsid w:val="002A77E6"/>
    <w:rsid w:val="002B14A0"/>
    <w:rsid w:val="002B2E2C"/>
    <w:rsid w:val="002B5275"/>
    <w:rsid w:val="002B63E8"/>
    <w:rsid w:val="002C0B2F"/>
    <w:rsid w:val="002C3AEC"/>
    <w:rsid w:val="002C54C9"/>
    <w:rsid w:val="002C5F42"/>
    <w:rsid w:val="002C6614"/>
    <w:rsid w:val="002C68E8"/>
    <w:rsid w:val="002D17D3"/>
    <w:rsid w:val="002D22C1"/>
    <w:rsid w:val="002D315E"/>
    <w:rsid w:val="002D3216"/>
    <w:rsid w:val="002D7DAA"/>
    <w:rsid w:val="002E015D"/>
    <w:rsid w:val="002E0EDA"/>
    <w:rsid w:val="002E1B86"/>
    <w:rsid w:val="002E3206"/>
    <w:rsid w:val="002E6DC2"/>
    <w:rsid w:val="002E718F"/>
    <w:rsid w:val="002E76DD"/>
    <w:rsid w:val="002E77A1"/>
    <w:rsid w:val="002F0C2B"/>
    <w:rsid w:val="002F1DC9"/>
    <w:rsid w:val="002F200B"/>
    <w:rsid w:val="002F38AF"/>
    <w:rsid w:val="002F3FDE"/>
    <w:rsid w:val="002F41F5"/>
    <w:rsid w:val="002F4668"/>
    <w:rsid w:val="002F5498"/>
    <w:rsid w:val="002F63D8"/>
    <w:rsid w:val="002F743A"/>
    <w:rsid w:val="002F7FCB"/>
    <w:rsid w:val="003000E7"/>
    <w:rsid w:val="0030033F"/>
    <w:rsid w:val="00300AF2"/>
    <w:rsid w:val="003015A5"/>
    <w:rsid w:val="00301680"/>
    <w:rsid w:val="0030309A"/>
    <w:rsid w:val="00304BF9"/>
    <w:rsid w:val="003075A8"/>
    <w:rsid w:val="00307EF0"/>
    <w:rsid w:val="0031031D"/>
    <w:rsid w:val="003127B3"/>
    <w:rsid w:val="00313F2E"/>
    <w:rsid w:val="00314BB8"/>
    <w:rsid w:val="00314E29"/>
    <w:rsid w:val="00314ED3"/>
    <w:rsid w:val="00315CF8"/>
    <w:rsid w:val="00316150"/>
    <w:rsid w:val="00317681"/>
    <w:rsid w:val="00320986"/>
    <w:rsid w:val="003217FC"/>
    <w:rsid w:val="00321BA6"/>
    <w:rsid w:val="00321F6C"/>
    <w:rsid w:val="00322C04"/>
    <w:rsid w:val="00324B8E"/>
    <w:rsid w:val="00325F15"/>
    <w:rsid w:val="00327C24"/>
    <w:rsid w:val="00330608"/>
    <w:rsid w:val="00330A60"/>
    <w:rsid w:val="003319F7"/>
    <w:rsid w:val="00333E6A"/>
    <w:rsid w:val="0033445F"/>
    <w:rsid w:val="00335AE5"/>
    <w:rsid w:val="00335C8A"/>
    <w:rsid w:val="00336968"/>
    <w:rsid w:val="00336E24"/>
    <w:rsid w:val="003373F8"/>
    <w:rsid w:val="003375B7"/>
    <w:rsid w:val="00337605"/>
    <w:rsid w:val="00340296"/>
    <w:rsid w:val="00340ED5"/>
    <w:rsid w:val="003411D3"/>
    <w:rsid w:val="00342882"/>
    <w:rsid w:val="0034341C"/>
    <w:rsid w:val="00343961"/>
    <w:rsid w:val="0034450E"/>
    <w:rsid w:val="0034475F"/>
    <w:rsid w:val="003447A2"/>
    <w:rsid w:val="003454F6"/>
    <w:rsid w:val="00345C92"/>
    <w:rsid w:val="00346BF2"/>
    <w:rsid w:val="00350D3A"/>
    <w:rsid w:val="00351A17"/>
    <w:rsid w:val="00351DD3"/>
    <w:rsid w:val="0035210B"/>
    <w:rsid w:val="0035242A"/>
    <w:rsid w:val="003547F7"/>
    <w:rsid w:val="00355B13"/>
    <w:rsid w:val="00355D00"/>
    <w:rsid w:val="00356B39"/>
    <w:rsid w:val="00356DB6"/>
    <w:rsid w:val="0035717A"/>
    <w:rsid w:val="00357303"/>
    <w:rsid w:val="00357365"/>
    <w:rsid w:val="003576AD"/>
    <w:rsid w:val="00361BB6"/>
    <w:rsid w:val="003635E6"/>
    <w:rsid w:val="003643CE"/>
    <w:rsid w:val="003671F2"/>
    <w:rsid w:val="00370340"/>
    <w:rsid w:val="00370DF1"/>
    <w:rsid w:val="00370FC5"/>
    <w:rsid w:val="003725B4"/>
    <w:rsid w:val="00372728"/>
    <w:rsid w:val="00374184"/>
    <w:rsid w:val="00375649"/>
    <w:rsid w:val="00375B3A"/>
    <w:rsid w:val="0037785C"/>
    <w:rsid w:val="00381DCC"/>
    <w:rsid w:val="0038250D"/>
    <w:rsid w:val="003827A4"/>
    <w:rsid w:val="003875D1"/>
    <w:rsid w:val="00390429"/>
    <w:rsid w:val="00390F1B"/>
    <w:rsid w:val="0039134C"/>
    <w:rsid w:val="00391CD5"/>
    <w:rsid w:val="00392520"/>
    <w:rsid w:val="003925BE"/>
    <w:rsid w:val="00397C38"/>
    <w:rsid w:val="003A138D"/>
    <w:rsid w:val="003A5959"/>
    <w:rsid w:val="003A5E2A"/>
    <w:rsid w:val="003A6774"/>
    <w:rsid w:val="003A6ECA"/>
    <w:rsid w:val="003A7C25"/>
    <w:rsid w:val="003B0B8C"/>
    <w:rsid w:val="003B142B"/>
    <w:rsid w:val="003B142D"/>
    <w:rsid w:val="003B1F44"/>
    <w:rsid w:val="003B2D98"/>
    <w:rsid w:val="003B337A"/>
    <w:rsid w:val="003B3B5F"/>
    <w:rsid w:val="003B4C2D"/>
    <w:rsid w:val="003B4D86"/>
    <w:rsid w:val="003B6271"/>
    <w:rsid w:val="003B77EA"/>
    <w:rsid w:val="003B7B81"/>
    <w:rsid w:val="003C0238"/>
    <w:rsid w:val="003C398D"/>
    <w:rsid w:val="003C62D4"/>
    <w:rsid w:val="003C63F5"/>
    <w:rsid w:val="003C67F4"/>
    <w:rsid w:val="003C77AF"/>
    <w:rsid w:val="003D0E55"/>
    <w:rsid w:val="003D14F6"/>
    <w:rsid w:val="003D39DC"/>
    <w:rsid w:val="003D4877"/>
    <w:rsid w:val="003D5897"/>
    <w:rsid w:val="003D6485"/>
    <w:rsid w:val="003D78FC"/>
    <w:rsid w:val="003E2813"/>
    <w:rsid w:val="003E32B9"/>
    <w:rsid w:val="003E388D"/>
    <w:rsid w:val="003E410F"/>
    <w:rsid w:val="003F0740"/>
    <w:rsid w:val="003F0EC2"/>
    <w:rsid w:val="003F1A9A"/>
    <w:rsid w:val="003F29EC"/>
    <w:rsid w:val="003F2EF5"/>
    <w:rsid w:val="003F33BC"/>
    <w:rsid w:val="003F490E"/>
    <w:rsid w:val="003F5D1E"/>
    <w:rsid w:val="003F5E54"/>
    <w:rsid w:val="003F64B2"/>
    <w:rsid w:val="003F6A57"/>
    <w:rsid w:val="00400916"/>
    <w:rsid w:val="00401115"/>
    <w:rsid w:val="00401DDD"/>
    <w:rsid w:val="00401F8F"/>
    <w:rsid w:val="004028B8"/>
    <w:rsid w:val="00404380"/>
    <w:rsid w:val="0040678A"/>
    <w:rsid w:val="00410423"/>
    <w:rsid w:val="0041042B"/>
    <w:rsid w:val="00410B7F"/>
    <w:rsid w:val="00410FE1"/>
    <w:rsid w:val="00411A94"/>
    <w:rsid w:val="00411F1E"/>
    <w:rsid w:val="004121E0"/>
    <w:rsid w:val="0041275B"/>
    <w:rsid w:val="004130EC"/>
    <w:rsid w:val="00414198"/>
    <w:rsid w:val="00414E3E"/>
    <w:rsid w:val="00415312"/>
    <w:rsid w:val="00416978"/>
    <w:rsid w:val="00416D4D"/>
    <w:rsid w:val="00417267"/>
    <w:rsid w:val="00417522"/>
    <w:rsid w:val="0042007C"/>
    <w:rsid w:val="004225F8"/>
    <w:rsid w:val="00422996"/>
    <w:rsid w:val="00426CEA"/>
    <w:rsid w:val="004303D4"/>
    <w:rsid w:val="00430EF8"/>
    <w:rsid w:val="00432058"/>
    <w:rsid w:val="00432249"/>
    <w:rsid w:val="004332A7"/>
    <w:rsid w:val="00433409"/>
    <w:rsid w:val="00433B4F"/>
    <w:rsid w:val="004344FF"/>
    <w:rsid w:val="00434F7F"/>
    <w:rsid w:val="004352BE"/>
    <w:rsid w:val="0043745F"/>
    <w:rsid w:val="00437BDB"/>
    <w:rsid w:val="00440200"/>
    <w:rsid w:val="00440E94"/>
    <w:rsid w:val="00440EAB"/>
    <w:rsid w:val="004417F4"/>
    <w:rsid w:val="0044341A"/>
    <w:rsid w:val="00443F8E"/>
    <w:rsid w:val="004443BA"/>
    <w:rsid w:val="00444FF8"/>
    <w:rsid w:val="00445864"/>
    <w:rsid w:val="004468F9"/>
    <w:rsid w:val="00446D88"/>
    <w:rsid w:val="00446FE2"/>
    <w:rsid w:val="00450937"/>
    <w:rsid w:val="00451572"/>
    <w:rsid w:val="00457E3D"/>
    <w:rsid w:val="00457EF8"/>
    <w:rsid w:val="004622B4"/>
    <w:rsid w:val="00462AED"/>
    <w:rsid w:val="004634D9"/>
    <w:rsid w:val="00463965"/>
    <w:rsid w:val="00463DDE"/>
    <w:rsid w:val="00464059"/>
    <w:rsid w:val="00464280"/>
    <w:rsid w:val="00465D99"/>
    <w:rsid w:val="0047012B"/>
    <w:rsid w:val="004708B8"/>
    <w:rsid w:val="00470F85"/>
    <w:rsid w:val="00471726"/>
    <w:rsid w:val="00473277"/>
    <w:rsid w:val="004732E8"/>
    <w:rsid w:val="004734DC"/>
    <w:rsid w:val="00473D21"/>
    <w:rsid w:val="00473F6C"/>
    <w:rsid w:val="004749BC"/>
    <w:rsid w:val="00474F60"/>
    <w:rsid w:val="00477200"/>
    <w:rsid w:val="0048087E"/>
    <w:rsid w:val="00480F77"/>
    <w:rsid w:val="00481F8D"/>
    <w:rsid w:val="00482403"/>
    <w:rsid w:val="00482A34"/>
    <w:rsid w:val="00483724"/>
    <w:rsid w:val="00483AEA"/>
    <w:rsid w:val="00485DDD"/>
    <w:rsid w:val="00486BDB"/>
    <w:rsid w:val="00486C3D"/>
    <w:rsid w:val="00487815"/>
    <w:rsid w:val="00491E01"/>
    <w:rsid w:val="00492B37"/>
    <w:rsid w:val="00492E69"/>
    <w:rsid w:val="004932F5"/>
    <w:rsid w:val="00493E50"/>
    <w:rsid w:val="00493F47"/>
    <w:rsid w:val="0049526F"/>
    <w:rsid w:val="00497004"/>
    <w:rsid w:val="00497DF6"/>
    <w:rsid w:val="004A06FE"/>
    <w:rsid w:val="004A0910"/>
    <w:rsid w:val="004A2929"/>
    <w:rsid w:val="004A3F3B"/>
    <w:rsid w:val="004A4E2E"/>
    <w:rsid w:val="004A59BD"/>
    <w:rsid w:val="004A5CBA"/>
    <w:rsid w:val="004B15D4"/>
    <w:rsid w:val="004B1C5E"/>
    <w:rsid w:val="004B1FAC"/>
    <w:rsid w:val="004B2FDD"/>
    <w:rsid w:val="004B4C75"/>
    <w:rsid w:val="004B5798"/>
    <w:rsid w:val="004B6188"/>
    <w:rsid w:val="004B67FE"/>
    <w:rsid w:val="004C12C8"/>
    <w:rsid w:val="004C2983"/>
    <w:rsid w:val="004C3B96"/>
    <w:rsid w:val="004C3F6F"/>
    <w:rsid w:val="004C4033"/>
    <w:rsid w:val="004C4A24"/>
    <w:rsid w:val="004C57BE"/>
    <w:rsid w:val="004C62E0"/>
    <w:rsid w:val="004D12C8"/>
    <w:rsid w:val="004D1E52"/>
    <w:rsid w:val="004D1F94"/>
    <w:rsid w:val="004D2363"/>
    <w:rsid w:val="004D28B6"/>
    <w:rsid w:val="004D328F"/>
    <w:rsid w:val="004D50C0"/>
    <w:rsid w:val="004D5FEF"/>
    <w:rsid w:val="004D62B9"/>
    <w:rsid w:val="004D6590"/>
    <w:rsid w:val="004D6990"/>
    <w:rsid w:val="004D7C56"/>
    <w:rsid w:val="004E010C"/>
    <w:rsid w:val="004E0B50"/>
    <w:rsid w:val="004E0D84"/>
    <w:rsid w:val="004E1E23"/>
    <w:rsid w:val="004E3162"/>
    <w:rsid w:val="004E399D"/>
    <w:rsid w:val="004E3D5D"/>
    <w:rsid w:val="004E4319"/>
    <w:rsid w:val="004E548E"/>
    <w:rsid w:val="004E6511"/>
    <w:rsid w:val="004E6911"/>
    <w:rsid w:val="004E7933"/>
    <w:rsid w:val="004F0E72"/>
    <w:rsid w:val="004F205D"/>
    <w:rsid w:val="004F2ED5"/>
    <w:rsid w:val="004F2F5F"/>
    <w:rsid w:val="004F3638"/>
    <w:rsid w:val="004F3EE4"/>
    <w:rsid w:val="004F4CC4"/>
    <w:rsid w:val="004F5140"/>
    <w:rsid w:val="004F5A07"/>
    <w:rsid w:val="004F6BA8"/>
    <w:rsid w:val="004F71CD"/>
    <w:rsid w:val="004F75E5"/>
    <w:rsid w:val="005012FC"/>
    <w:rsid w:val="00502482"/>
    <w:rsid w:val="00503897"/>
    <w:rsid w:val="005043DE"/>
    <w:rsid w:val="005048F3"/>
    <w:rsid w:val="00504FBA"/>
    <w:rsid w:val="005050A2"/>
    <w:rsid w:val="0050663B"/>
    <w:rsid w:val="00506C54"/>
    <w:rsid w:val="00507299"/>
    <w:rsid w:val="005110DD"/>
    <w:rsid w:val="0051268B"/>
    <w:rsid w:val="00512B60"/>
    <w:rsid w:val="00512D8E"/>
    <w:rsid w:val="0051361D"/>
    <w:rsid w:val="005137B4"/>
    <w:rsid w:val="00513F9E"/>
    <w:rsid w:val="0051437B"/>
    <w:rsid w:val="00515180"/>
    <w:rsid w:val="0051535F"/>
    <w:rsid w:val="00516310"/>
    <w:rsid w:val="00516415"/>
    <w:rsid w:val="00516CDA"/>
    <w:rsid w:val="00517515"/>
    <w:rsid w:val="00517793"/>
    <w:rsid w:val="0052017B"/>
    <w:rsid w:val="00520BB4"/>
    <w:rsid w:val="00520D5E"/>
    <w:rsid w:val="00521AA3"/>
    <w:rsid w:val="00521F59"/>
    <w:rsid w:val="00524322"/>
    <w:rsid w:val="00524359"/>
    <w:rsid w:val="005244C0"/>
    <w:rsid w:val="00524883"/>
    <w:rsid w:val="00525BEC"/>
    <w:rsid w:val="005276C9"/>
    <w:rsid w:val="00531D4E"/>
    <w:rsid w:val="00532F4E"/>
    <w:rsid w:val="005332B7"/>
    <w:rsid w:val="005335B9"/>
    <w:rsid w:val="00534287"/>
    <w:rsid w:val="0053499F"/>
    <w:rsid w:val="005372BA"/>
    <w:rsid w:val="0054026D"/>
    <w:rsid w:val="005405C6"/>
    <w:rsid w:val="005408E3"/>
    <w:rsid w:val="005412C8"/>
    <w:rsid w:val="00541801"/>
    <w:rsid w:val="005428D8"/>
    <w:rsid w:val="00543D6D"/>
    <w:rsid w:val="00544617"/>
    <w:rsid w:val="005449E9"/>
    <w:rsid w:val="00545C7C"/>
    <w:rsid w:val="00547187"/>
    <w:rsid w:val="00547580"/>
    <w:rsid w:val="0054761F"/>
    <w:rsid w:val="00547A3C"/>
    <w:rsid w:val="00550BF6"/>
    <w:rsid w:val="00550F2A"/>
    <w:rsid w:val="00551204"/>
    <w:rsid w:val="00551263"/>
    <w:rsid w:val="0055403B"/>
    <w:rsid w:val="00554366"/>
    <w:rsid w:val="0055478A"/>
    <w:rsid w:val="00554938"/>
    <w:rsid w:val="00554A44"/>
    <w:rsid w:val="00555C80"/>
    <w:rsid w:val="0055603F"/>
    <w:rsid w:val="005600B6"/>
    <w:rsid w:val="00560A63"/>
    <w:rsid w:val="00560A6F"/>
    <w:rsid w:val="00561235"/>
    <w:rsid w:val="00561CDB"/>
    <w:rsid w:val="005655F4"/>
    <w:rsid w:val="00565A66"/>
    <w:rsid w:val="00565C11"/>
    <w:rsid w:val="00565E4D"/>
    <w:rsid w:val="0056674A"/>
    <w:rsid w:val="00566C3C"/>
    <w:rsid w:val="005676F3"/>
    <w:rsid w:val="00570275"/>
    <w:rsid w:val="00570CB5"/>
    <w:rsid w:val="0057308E"/>
    <w:rsid w:val="0057351F"/>
    <w:rsid w:val="00574631"/>
    <w:rsid w:val="00575017"/>
    <w:rsid w:val="005765E9"/>
    <w:rsid w:val="005803B4"/>
    <w:rsid w:val="0058299A"/>
    <w:rsid w:val="00582D51"/>
    <w:rsid w:val="00583168"/>
    <w:rsid w:val="00584B58"/>
    <w:rsid w:val="0058692E"/>
    <w:rsid w:val="00587622"/>
    <w:rsid w:val="00587C96"/>
    <w:rsid w:val="00587E05"/>
    <w:rsid w:val="005905DA"/>
    <w:rsid w:val="00591779"/>
    <w:rsid w:val="00591CBE"/>
    <w:rsid w:val="00591DE9"/>
    <w:rsid w:val="00591F58"/>
    <w:rsid w:val="00592F31"/>
    <w:rsid w:val="005931B8"/>
    <w:rsid w:val="00593B40"/>
    <w:rsid w:val="00593F16"/>
    <w:rsid w:val="00595BFA"/>
    <w:rsid w:val="00595C6F"/>
    <w:rsid w:val="00596A69"/>
    <w:rsid w:val="0059787C"/>
    <w:rsid w:val="005A0063"/>
    <w:rsid w:val="005A13BC"/>
    <w:rsid w:val="005A23B7"/>
    <w:rsid w:val="005A2B72"/>
    <w:rsid w:val="005A39C4"/>
    <w:rsid w:val="005A4BA0"/>
    <w:rsid w:val="005A56EC"/>
    <w:rsid w:val="005A5F85"/>
    <w:rsid w:val="005A6418"/>
    <w:rsid w:val="005A647D"/>
    <w:rsid w:val="005A7062"/>
    <w:rsid w:val="005A7167"/>
    <w:rsid w:val="005A75CC"/>
    <w:rsid w:val="005A78AD"/>
    <w:rsid w:val="005A7949"/>
    <w:rsid w:val="005B0A25"/>
    <w:rsid w:val="005B10DC"/>
    <w:rsid w:val="005B187D"/>
    <w:rsid w:val="005B20CF"/>
    <w:rsid w:val="005B26CA"/>
    <w:rsid w:val="005B29AC"/>
    <w:rsid w:val="005B3E77"/>
    <w:rsid w:val="005B3FF3"/>
    <w:rsid w:val="005B527B"/>
    <w:rsid w:val="005B5C67"/>
    <w:rsid w:val="005B5F79"/>
    <w:rsid w:val="005B65F2"/>
    <w:rsid w:val="005B6782"/>
    <w:rsid w:val="005B6BDA"/>
    <w:rsid w:val="005C1136"/>
    <w:rsid w:val="005C130E"/>
    <w:rsid w:val="005C17F2"/>
    <w:rsid w:val="005C28C6"/>
    <w:rsid w:val="005C2BA2"/>
    <w:rsid w:val="005C2DFE"/>
    <w:rsid w:val="005C3743"/>
    <w:rsid w:val="005C4203"/>
    <w:rsid w:val="005C4BD7"/>
    <w:rsid w:val="005C65A4"/>
    <w:rsid w:val="005C7306"/>
    <w:rsid w:val="005C7B38"/>
    <w:rsid w:val="005D0004"/>
    <w:rsid w:val="005D3081"/>
    <w:rsid w:val="005D4D4A"/>
    <w:rsid w:val="005D5FBC"/>
    <w:rsid w:val="005E060D"/>
    <w:rsid w:val="005E1102"/>
    <w:rsid w:val="005E2163"/>
    <w:rsid w:val="005E24D6"/>
    <w:rsid w:val="005E277B"/>
    <w:rsid w:val="005E3250"/>
    <w:rsid w:val="005E35E9"/>
    <w:rsid w:val="005E57D9"/>
    <w:rsid w:val="005E5D6F"/>
    <w:rsid w:val="005E62A5"/>
    <w:rsid w:val="005E63A6"/>
    <w:rsid w:val="005E6A0D"/>
    <w:rsid w:val="005F0592"/>
    <w:rsid w:val="005F0F41"/>
    <w:rsid w:val="005F1343"/>
    <w:rsid w:val="005F4682"/>
    <w:rsid w:val="005F585A"/>
    <w:rsid w:val="005F5A4C"/>
    <w:rsid w:val="005F5F68"/>
    <w:rsid w:val="005F6332"/>
    <w:rsid w:val="005F65C2"/>
    <w:rsid w:val="00600770"/>
    <w:rsid w:val="00601215"/>
    <w:rsid w:val="006012D2"/>
    <w:rsid w:val="00601939"/>
    <w:rsid w:val="00601CC3"/>
    <w:rsid w:val="00602D08"/>
    <w:rsid w:val="00603152"/>
    <w:rsid w:val="0060638C"/>
    <w:rsid w:val="0060663D"/>
    <w:rsid w:val="00606EA0"/>
    <w:rsid w:val="00612733"/>
    <w:rsid w:val="006129AF"/>
    <w:rsid w:val="00613152"/>
    <w:rsid w:val="00617F33"/>
    <w:rsid w:val="006220F4"/>
    <w:rsid w:val="006269E4"/>
    <w:rsid w:val="00626BAB"/>
    <w:rsid w:val="0063070D"/>
    <w:rsid w:val="00631644"/>
    <w:rsid w:val="00631C48"/>
    <w:rsid w:val="0063384D"/>
    <w:rsid w:val="00634052"/>
    <w:rsid w:val="006351F0"/>
    <w:rsid w:val="006405A7"/>
    <w:rsid w:val="0064111F"/>
    <w:rsid w:val="0064245B"/>
    <w:rsid w:val="00644A47"/>
    <w:rsid w:val="00644E76"/>
    <w:rsid w:val="00645CDE"/>
    <w:rsid w:val="00645E0B"/>
    <w:rsid w:val="00645F75"/>
    <w:rsid w:val="00646292"/>
    <w:rsid w:val="0064684A"/>
    <w:rsid w:val="00650E49"/>
    <w:rsid w:val="0065113A"/>
    <w:rsid w:val="0065211A"/>
    <w:rsid w:val="00652281"/>
    <w:rsid w:val="006530BF"/>
    <w:rsid w:val="006535D0"/>
    <w:rsid w:val="0065442D"/>
    <w:rsid w:val="0065465E"/>
    <w:rsid w:val="00655C22"/>
    <w:rsid w:val="00656950"/>
    <w:rsid w:val="00656C8E"/>
    <w:rsid w:val="00657947"/>
    <w:rsid w:val="00657A5A"/>
    <w:rsid w:val="00660161"/>
    <w:rsid w:val="00662B53"/>
    <w:rsid w:val="006638C0"/>
    <w:rsid w:val="006667E1"/>
    <w:rsid w:val="006725DE"/>
    <w:rsid w:val="0067285A"/>
    <w:rsid w:val="006741CC"/>
    <w:rsid w:val="006755F7"/>
    <w:rsid w:val="00676112"/>
    <w:rsid w:val="006823BE"/>
    <w:rsid w:val="006873BD"/>
    <w:rsid w:val="006918C8"/>
    <w:rsid w:val="00691ABA"/>
    <w:rsid w:val="00692A12"/>
    <w:rsid w:val="00693AC0"/>
    <w:rsid w:val="00694921"/>
    <w:rsid w:val="00695D33"/>
    <w:rsid w:val="00697DA8"/>
    <w:rsid w:val="006A17BD"/>
    <w:rsid w:val="006A5C7E"/>
    <w:rsid w:val="006A7820"/>
    <w:rsid w:val="006B0A4B"/>
    <w:rsid w:val="006B2E54"/>
    <w:rsid w:val="006B40A9"/>
    <w:rsid w:val="006B456E"/>
    <w:rsid w:val="006B4ACE"/>
    <w:rsid w:val="006B6D3E"/>
    <w:rsid w:val="006B7C38"/>
    <w:rsid w:val="006C1B55"/>
    <w:rsid w:val="006C1B9D"/>
    <w:rsid w:val="006C1D1A"/>
    <w:rsid w:val="006C22D6"/>
    <w:rsid w:val="006C3640"/>
    <w:rsid w:val="006C3ACC"/>
    <w:rsid w:val="006C4E23"/>
    <w:rsid w:val="006C5060"/>
    <w:rsid w:val="006D158C"/>
    <w:rsid w:val="006D339D"/>
    <w:rsid w:val="006D425C"/>
    <w:rsid w:val="006E03EF"/>
    <w:rsid w:val="006E0C7C"/>
    <w:rsid w:val="006E1952"/>
    <w:rsid w:val="006E258E"/>
    <w:rsid w:val="006E35CD"/>
    <w:rsid w:val="006E3663"/>
    <w:rsid w:val="006E375E"/>
    <w:rsid w:val="006E566B"/>
    <w:rsid w:val="006E7393"/>
    <w:rsid w:val="006E7455"/>
    <w:rsid w:val="006E75DF"/>
    <w:rsid w:val="006F1790"/>
    <w:rsid w:val="006F1A24"/>
    <w:rsid w:val="006F1D12"/>
    <w:rsid w:val="006F50E6"/>
    <w:rsid w:val="006F5527"/>
    <w:rsid w:val="006F5716"/>
    <w:rsid w:val="006F57B2"/>
    <w:rsid w:val="006F60DB"/>
    <w:rsid w:val="006F6C3A"/>
    <w:rsid w:val="006F78F9"/>
    <w:rsid w:val="006F7E9F"/>
    <w:rsid w:val="007003F3"/>
    <w:rsid w:val="00700AFD"/>
    <w:rsid w:val="007016FA"/>
    <w:rsid w:val="00702D61"/>
    <w:rsid w:val="007043CA"/>
    <w:rsid w:val="00712281"/>
    <w:rsid w:val="007124C6"/>
    <w:rsid w:val="007156CB"/>
    <w:rsid w:val="007161A1"/>
    <w:rsid w:val="00716781"/>
    <w:rsid w:val="00717270"/>
    <w:rsid w:val="00717699"/>
    <w:rsid w:val="007225BF"/>
    <w:rsid w:val="00723CD7"/>
    <w:rsid w:val="00723EE9"/>
    <w:rsid w:val="00723FC9"/>
    <w:rsid w:val="00726602"/>
    <w:rsid w:val="00727460"/>
    <w:rsid w:val="00731636"/>
    <w:rsid w:val="00732792"/>
    <w:rsid w:val="00732C7A"/>
    <w:rsid w:val="0073426B"/>
    <w:rsid w:val="007344D8"/>
    <w:rsid w:val="00736507"/>
    <w:rsid w:val="007374D1"/>
    <w:rsid w:val="00737DAC"/>
    <w:rsid w:val="00737F8C"/>
    <w:rsid w:val="007407A0"/>
    <w:rsid w:val="00740FCF"/>
    <w:rsid w:val="00741513"/>
    <w:rsid w:val="00741E5B"/>
    <w:rsid w:val="00742412"/>
    <w:rsid w:val="00742B4F"/>
    <w:rsid w:val="00743577"/>
    <w:rsid w:val="007443BF"/>
    <w:rsid w:val="00744DFA"/>
    <w:rsid w:val="00744EB9"/>
    <w:rsid w:val="007463A4"/>
    <w:rsid w:val="00751151"/>
    <w:rsid w:val="007519AD"/>
    <w:rsid w:val="0075279D"/>
    <w:rsid w:val="007533B6"/>
    <w:rsid w:val="00753D13"/>
    <w:rsid w:val="00754A95"/>
    <w:rsid w:val="00756123"/>
    <w:rsid w:val="00757042"/>
    <w:rsid w:val="00760555"/>
    <w:rsid w:val="007607D0"/>
    <w:rsid w:val="00764420"/>
    <w:rsid w:val="007647E4"/>
    <w:rsid w:val="007656AF"/>
    <w:rsid w:val="00765956"/>
    <w:rsid w:val="00766218"/>
    <w:rsid w:val="0076670E"/>
    <w:rsid w:val="007670CF"/>
    <w:rsid w:val="007679B9"/>
    <w:rsid w:val="00770103"/>
    <w:rsid w:val="007717FC"/>
    <w:rsid w:val="00772F67"/>
    <w:rsid w:val="00772FC0"/>
    <w:rsid w:val="00774103"/>
    <w:rsid w:val="00774658"/>
    <w:rsid w:val="007765F6"/>
    <w:rsid w:val="00777C01"/>
    <w:rsid w:val="007818FA"/>
    <w:rsid w:val="00783601"/>
    <w:rsid w:val="00784348"/>
    <w:rsid w:val="00784BDA"/>
    <w:rsid w:val="00786631"/>
    <w:rsid w:val="00787593"/>
    <w:rsid w:val="00790834"/>
    <w:rsid w:val="00790CA6"/>
    <w:rsid w:val="007918AF"/>
    <w:rsid w:val="00791F88"/>
    <w:rsid w:val="00792079"/>
    <w:rsid w:val="00792781"/>
    <w:rsid w:val="0079318E"/>
    <w:rsid w:val="00793ACC"/>
    <w:rsid w:val="00795976"/>
    <w:rsid w:val="00797C86"/>
    <w:rsid w:val="007A0B4E"/>
    <w:rsid w:val="007A3F00"/>
    <w:rsid w:val="007A4687"/>
    <w:rsid w:val="007A5473"/>
    <w:rsid w:val="007A621C"/>
    <w:rsid w:val="007A704F"/>
    <w:rsid w:val="007B0028"/>
    <w:rsid w:val="007B27A8"/>
    <w:rsid w:val="007B2B17"/>
    <w:rsid w:val="007B39FB"/>
    <w:rsid w:val="007B56CA"/>
    <w:rsid w:val="007B57CA"/>
    <w:rsid w:val="007B5A8C"/>
    <w:rsid w:val="007B6CCC"/>
    <w:rsid w:val="007B71AD"/>
    <w:rsid w:val="007C025C"/>
    <w:rsid w:val="007C0F58"/>
    <w:rsid w:val="007C31D4"/>
    <w:rsid w:val="007C3595"/>
    <w:rsid w:val="007C422F"/>
    <w:rsid w:val="007C549A"/>
    <w:rsid w:val="007C659D"/>
    <w:rsid w:val="007C7BE8"/>
    <w:rsid w:val="007D004F"/>
    <w:rsid w:val="007D035A"/>
    <w:rsid w:val="007D1469"/>
    <w:rsid w:val="007D20DB"/>
    <w:rsid w:val="007D26D1"/>
    <w:rsid w:val="007D2F36"/>
    <w:rsid w:val="007D3927"/>
    <w:rsid w:val="007D4C31"/>
    <w:rsid w:val="007D5668"/>
    <w:rsid w:val="007D7A6A"/>
    <w:rsid w:val="007E0809"/>
    <w:rsid w:val="007E38BB"/>
    <w:rsid w:val="007E4827"/>
    <w:rsid w:val="007E4AF0"/>
    <w:rsid w:val="007E4D30"/>
    <w:rsid w:val="007E4D7E"/>
    <w:rsid w:val="007E4FBE"/>
    <w:rsid w:val="007E604C"/>
    <w:rsid w:val="007E7787"/>
    <w:rsid w:val="007F07BD"/>
    <w:rsid w:val="007F08E5"/>
    <w:rsid w:val="007F2D52"/>
    <w:rsid w:val="007F4A8E"/>
    <w:rsid w:val="007F52BF"/>
    <w:rsid w:val="007F5FD8"/>
    <w:rsid w:val="007F710A"/>
    <w:rsid w:val="007F7EF3"/>
    <w:rsid w:val="00800859"/>
    <w:rsid w:val="00800CB9"/>
    <w:rsid w:val="00800F55"/>
    <w:rsid w:val="00801BAF"/>
    <w:rsid w:val="00801C49"/>
    <w:rsid w:val="00802B5E"/>
    <w:rsid w:val="008032B5"/>
    <w:rsid w:val="00803A41"/>
    <w:rsid w:val="00804A96"/>
    <w:rsid w:val="00805779"/>
    <w:rsid w:val="008068FB"/>
    <w:rsid w:val="008071DE"/>
    <w:rsid w:val="00810B9B"/>
    <w:rsid w:val="00810FEE"/>
    <w:rsid w:val="00811884"/>
    <w:rsid w:val="00812733"/>
    <w:rsid w:val="00814789"/>
    <w:rsid w:val="00814FD7"/>
    <w:rsid w:val="008153D5"/>
    <w:rsid w:val="008157CE"/>
    <w:rsid w:val="00820190"/>
    <w:rsid w:val="00820323"/>
    <w:rsid w:val="00820EAF"/>
    <w:rsid w:val="008211A7"/>
    <w:rsid w:val="00821522"/>
    <w:rsid w:val="00821F3D"/>
    <w:rsid w:val="00822A13"/>
    <w:rsid w:val="00822B6A"/>
    <w:rsid w:val="00824D8F"/>
    <w:rsid w:val="00827A43"/>
    <w:rsid w:val="008317CF"/>
    <w:rsid w:val="008317E4"/>
    <w:rsid w:val="00831E70"/>
    <w:rsid w:val="00832182"/>
    <w:rsid w:val="0083288E"/>
    <w:rsid w:val="00833493"/>
    <w:rsid w:val="008335DF"/>
    <w:rsid w:val="00835D30"/>
    <w:rsid w:val="008408F9"/>
    <w:rsid w:val="00841212"/>
    <w:rsid w:val="008428F0"/>
    <w:rsid w:val="00843BA6"/>
    <w:rsid w:val="00844902"/>
    <w:rsid w:val="00846F70"/>
    <w:rsid w:val="0085009F"/>
    <w:rsid w:val="00851411"/>
    <w:rsid w:val="00852F04"/>
    <w:rsid w:val="00853382"/>
    <w:rsid w:val="008535B5"/>
    <w:rsid w:val="00856CF4"/>
    <w:rsid w:val="00857B4B"/>
    <w:rsid w:val="008600CD"/>
    <w:rsid w:val="008603CF"/>
    <w:rsid w:val="008608DA"/>
    <w:rsid w:val="00865B02"/>
    <w:rsid w:val="00865C91"/>
    <w:rsid w:val="00867DB8"/>
    <w:rsid w:val="008711BE"/>
    <w:rsid w:val="00874E08"/>
    <w:rsid w:val="008754CF"/>
    <w:rsid w:val="00876B69"/>
    <w:rsid w:val="00877617"/>
    <w:rsid w:val="00881FA1"/>
    <w:rsid w:val="00883687"/>
    <w:rsid w:val="00883B3A"/>
    <w:rsid w:val="00884CD5"/>
    <w:rsid w:val="00885370"/>
    <w:rsid w:val="00885419"/>
    <w:rsid w:val="008863F4"/>
    <w:rsid w:val="00886BB2"/>
    <w:rsid w:val="00887A5E"/>
    <w:rsid w:val="0089059B"/>
    <w:rsid w:val="00890BAC"/>
    <w:rsid w:val="008922B3"/>
    <w:rsid w:val="00894299"/>
    <w:rsid w:val="00894B08"/>
    <w:rsid w:val="00895404"/>
    <w:rsid w:val="00895DC1"/>
    <w:rsid w:val="008962DE"/>
    <w:rsid w:val="00896787"/>
    <w:rsid w:val="008970E0"/>
    <w:rsid w:val="0089717A"/>
    <w:rsid w:val="008A03B2"/>
    <w:rsid w:val="008A0DCF"/>
    <w:rsid w:val="008A3387"/>
    <w:rsid w:val="008A4907"/>
    <w:rsid w:val="008A70CE"/>
    <w:rsid w:val="008B150A"/>
    <w:rsid w:val="008B2758"/>
    <w:rsid w:val="008B39C4"/>
    <w:rsid w:val="008B4230"/>
    <w:rsid w:val="008B4E77"/>
    <w:rsid w:val="008B4F88"/>
    <w:rsid w:val="008C0EAE"/>
    <w:rsid w:val="008C14F4"/>
    <w:rsid w:val="008C2088"/>
    <w:rsid w:val="008C212C"/>
    <w:rsid w:val="008C5550"/>
    <w:rsid w:val="008C5E82"/>
    <w:rsid w:val="008C6A37"/>
    <w:rsid w:val="008C6B6F"/>
    <w:rsid w:val="008D2238"/>
    <w:rsid w:val="008D25B7"/>
    <w:rsid w:val="008D2ECE"/>
    <w:rsid w:val="008D2F10"/>
    <w:rsid w:val="008D31F7"/>
    <w:rsid w:val="008D44D6"/>
    <w:rsid w:val="008D78B7"/>
    <w:rsid w:val="008E05C8"/>
    <w:rsid w:val="008E1500"/>
    <w:rsid w:val="008E40D5"/>
    <w:rsid w:val="008E44DE"/>
    <w:rsid w:val="008E491F"/>
    <w:rsid w:val="008E49C7"/>
    <w:rsid w:val="008E64F1"/>
    <w:rsid w:val="008E7A99"/>
    <w:rsid w:val="008F1A38"/>
    <w:rsid w:val="008F3AAB"/>
    <w:rsid w:val="008F6204"/>
    <w:rsid w:val="008F6BE8"/>
    <w:rsid w:val="008F6E58"/>
    <w:rsid w:val="0090310C"/>
    <w:rsid w:val="0090444D"/>
    <w:rsid w:val="009045D3"/>
    <w:rsid w:val="00904E3C"/>
    <w:rsid w:val="0090699B"/>
    <w:rsid w:val="00907CDC"/>
    <w:rsid w:val="00913850"/>
    <w:rsid w:val="00913EA2"/>
    <w:rsid w:val="0091495D"/>
    <w:rsid w:val="009179A5"/>
    <w:rsid w:val="0092009E"/>
    <w:rsid w:val="00920EFC"/>
    <w:rsid w:val="00921E49"/>
    <w:rsid w:val="00923139"/>
    <w:rsid w:val="00923D41"/>
    <w:rsid w:val="00924AD3"/>
    <w:rsid w:val="00925273"/>
    <w:rsid w:val="00925D8C"/>
    <w:rsid w:val="009260CC"/>
    <w:rsid w:val="009303EB"/>
    <w:rsid w:val="0093058A"/>
    <w:rsid w:val="00932A6A"/>
    <w:rsid w:val="00933D1A"/>
    <w:rsid w:val="00936074"/>
    <w:rsid w:val="00936298"/>
    <w:rsid w:val="00936861"/>
    <w:rsid w:val="009372EE"/>
    <w:rsid w:val="009403B0"/>
    <w:rsid w:val="00940580"/>
    <w:rsid w:val="00940E2F"/>
    <w:rsid w:val="00941ABB"/>
    <w:rsid w:val="009425F0"/>
    <w:rsid w:val="00946394"/>
    <w:rsid w:val="00947C1B"/>
    <w:rsid w:val="00947E6C"/>
    <w:rsid w:val="00955A8A"/>
    <w:rsid w:val="00956408"/>
    <w:rsid w:val="009566B2"/>
    <w:rsid w:val="0095703E"/>
    <w:rsid w:val="00957051"/>
    <w:rsid w:val="009572DB"/>
    <w:rsid w:val="00960F99"/>
    <w:rsid w:val="00962202"/>
    <w:rsid w:val="00962822"/>
    <w:rsid w:val="009630B2"/>
    <w:rsid w:val="0096450C"/>
    <w:rsid w:val="00967ABA"/>
    <w:rsid w:val="009701D1"/>
    <w:rsid w:val="00970DC8"/>
    <w:rsid w:val="00971503"/>
    <w:rsid w:val="00972404"/>
    <w:rsid w:val="009731E7"/>
    <w:rsid w:val="00973AF0"/>
    <w:rsid w:val="00973B20"/>
    <w:rsid w:val="00973C6C"/>
    <w:rsid w:val="00975194"/>
    <w:rsid w:val="00975D89"/>
    <w:rsid w:val="0098031F"/>
    <w:rsid w:val="00980387"/>
    <w:rsid w:val="0098070E"/>
    <w:rsid w:val="009839CD"/>
    <w:rsid w:val="00983ECB"/>
    <w:rsid w:val="00985D50"/>
    <w:rsid w:val="009868E1"/>
    <w:rsid w:val="009936E4"/>
    <w:rsid w:val="00993F56"/>
    <w:rsid w:val="00994D80"/>
    <w:rsid w:val="00994FF3"/>
    <w:rsid w:val="009A05C9"/>
    <w:rsid w:val="009A0DDC"/>
    <w:rsid w:val="009A191B"/>
    <w:rsid w:val="009A467B"/>
    <w:rsid w:val="009B0A9C"/>
    <w:rsid w:val="009B2C70"/>
    <w:rsid w:val="009B3BFC"/>
    <w:rsid w:val="009B6177"/>
    <w:rsid w:val="009B632D"/>
    <w:rsid w:val="009B72F4"/>
    <w:rsid w:val="009B733F"/>
    <w:rsid w:val="009C0BBB"/>
    <w:rsid w:val="009C50CF"/>
    <w:rsid w:val="009C5D50"/>
    <w:rsid w:val="009C6206"/>
    <w:rsid w:val="009C6AD1"/>
    <w:rsid w:val="009D000E"/>
    <w:rsid w:val="009D106E"/>
    <w:rsid w:val="009D2791"/>
    <w:rsid w:val="009D4E12"/>
    <w:rsid w:val="009D5E16"/>
    <w:rsid w:val="009D718E"/>
    <w:rsid w:val="009D7D54"/>
    <w:rsid w:val="009E0C6D"/>
    <w:rsid w:val="009E1C5A"/>
    <w:rsid w:val="009E1EB5"/>
    <w:rsid w:val="009E3050"/>
    <w:rsid w:val="009E55C0"/>
    <w:rsid w:val="009F0EAD"/>
    <w:rsid w:val="009F3460"/>
    <w:rsid w:val="009F41B3"/>
    <w:rsid w:val="009F4448"/>
    <w:rsid w:val="009F5A9C"/>
    <w:rsid w:val="009F646D"/>
    <w:rsid w:val="009F67EB"/>
    <w:rsid w:val="009F6951"/>
    <w:rsid w:val="00A01137"/>
    <w:rsid w:val="00A0226E"/>
    <w:rsid w:val="00A03F32"/>
    <w:rsid w:val="00A04027"/>
    <w:rsid w:val="00A04920"/>
    <w:rsid w:val="00A05293"/>
    <w:rsid w:val="00A053ED"/>
    <w:rsid w:val="00A059DE"/>
    <w:rsid w:val="00A06971"/>
    <w:rsid w:val="00A111A7"/>
    <w:rsid w:val="00A12429"/>
    <w:rsid w:val="00A13670"/>
    <w:rsid w:val="00A15701"/>
    <w:rsid w:val="00A15863"/>
    <w:rsid w:val="00A15E29"/>
    <w:rsid w:val="00A172CE"/>
    <w:rsid w:val="00A22CBD"/>
    <w:rsid w:val="00A22F23"/>
    <w:rsid w:val="00A2322E"/>
    <w:rsid w:val="00A24F5A"/>
    <w:rsid w:val="00A26B53"/>
    <w:rsid w:val="00A3102F"/>
    <w:rsid w:val="00A31B20"/>
    <w:rsid w:val="00A32EEA"/>
    <w:rsid w:val="00A33372"/>
    <w:rsid w:val="00A3391B"/>
    <w:rsid w:val="00A33B9A"/>
    <w:rsid w:val="00A35C64"/>
    <w:rsid w:val="00A3641A"/>
    <w:rsid w:val="00A36C2B"/>
    <w:rsid w:val="00A3702C"/>
    <w:rsid w:val="00A370A5"/>
    <w:rsid w:val="00A3731D"/>
    <w:rsid w:val="00A408D7"/>
    <w:rsid w:val="00A4144A"/>
    <w:rsid w:val="00A419AC"/>
    <w:rsid w:val="00A4459D"/>
    <w:rsid w:val="00A449DE"/>
    <w:rsid w:val="00A44F7F"/>
    <w:rsid w:val="00A45A0A"/>
    <w:rsid w:val="00A45F2C"/>
    <w:rsid w:val="00A465FD"/>
    <w:rsid w:val="00A46BD3"/>
    <w:rsid w:val="00A5157D"/>
    <w:rsid w:val="00A5499D"/>
    <w:rsid w:val="00A55CDC"/>
    <w:rsid w:val="00A55F8D"/>
    <w:rsid w:val="00A561E8"/>
    <w:rsid w:val="00A57821"/>
    <w:rsid w:val="00A57ACC"/>
    <w:rsid w:val="00A57E26"/>
    <w:rsid w:val="00A60684"/>
    <w:rsid w:val="00A620B1"/>
    <w:rsid w:val="00A626FB"/>
    <w:rsid w:val="00A62804"/>
    <w:rsid w:val="00A63FD8"/>
    <w:rsid w:val="00A64EDC"/>
    <w:rsid w:val="00A65D28"/>
    <w:rsid w:val="00A66955"/>
    <w:rsid w:val="00A66A4B"/>
    <w:rsid w:val="00A67593"/>
    <w:rsid w:val="00A702CA"/>
    <w:rsid w:val="00A71A4E"/>
    <w:rsid w:val="00A74364"/>
    <w:rsid w:val="00A75FB0"/>
    <w:rsid w:val="00A75FF1"/>
    <w:rsid w:val="00A762CF"/>
    <w:rsid w:val="00A76C1F"/>
    <w:rsid w:val="00A76CC4"/>
    <w:rsid w:val="00A80652"/>
    <w:rsid w:val="00A811ED"/>
    <w:rsid w:val="00A81F76"/>
    <w:rsid w:val="00A82581"/>
    <w:rsid w:val="00A82AE7"/>
    <w:rsid w:val="00A82B61"/>
    <w:rsid w:val="00A8305F"/>
    <w:rsid w:val="00A83A04"/>
    <w:rsid w:val="00A83FA7"/>
    <w:rsid w:val="00A84939"/>
    <w:rsid w:val="00A84F79"/>
    <w:rsid w:val="00A90AAA"/>
    <w:rsid w:val="00A9221B"/>
    <w:rsid w:val="00A94BC1"/>
    <w:rsid w:val="00A9587B"/>
    <w:rsid w:val="00A9793F"/>
    <w:rsid w:val="00AA082F"/>
    <w:rsid w:val="00AA0CA4"/>
    <w:rsid w:val="00AA11F2"/>
    <w:rsid w:val="00AA1537"/>
    <w:rsid w:val="00AA2369"/>
    <w:rsid w:val="00AA2EB5"/>
    <w:rsid w:val="00AA6751"/>
    <w:rsid w:val="00AB0765"/>
    <w:rsid w:val="00AB08D2"/>
    <w:rsid w:val="00AB0A9F"/>
    <w:rsid w:val="00AB1073"/>
    <w:rsid w:val="00AB2511"/>
    <w:rsid w:val="00AB25D4"/>
    <w:rsid w:val="00AB3784"/>
    <w:rsid w:val="00AB3844"/>
    <w:rsid w:val="00AB5D85"/>
    <w:rsid w:val="00AB6198"/>
    <w:rsid w:val="00AB7770"/>
    <w:rsid w:val="00AB7794"/>
    <w:rsid w:val="00AB7E49"/>
    <w:rsid w:val="00AC1239"/>
    <w:rsid w:val="00AC41B1"/>
    <w:rsid w:val="00AC5976"/>
    <w:rsid w:val="00AC5DB6"/>
    <w:rsid w:val="00AD0F08"/>
    <w:rsid w:val="00AD252E"/>
    <w:rsid w:val="00AE253D"/>
    <w:rsid w:val="00AE2694"/>
    <w:rsid w:val="00AE2A67"/>
    <w:rsid w:val="00AE2FD9"/>
    <w:rsid w:val="00AE351B"/>
    <w:rsid w:val="00AF1EBB"/>
    <w:rsid w:val="00AF2041"/>
    <w:rsid w:val="00AF311A"/>
    <w:rsid w:val="00AF3A5A"/>
    <w:rsid w:val="00AF4B10"/>
    <w:rsid w:val="00B00262"/>
    <w:rsid w:val="00B0038A"/>
    <w:rsid w:val="00B01FEC"/>
    <w:rsid w:val="00B04444"/>
    <w:rsid w:val="00B04A01"/>
    <w:rsid w:val="00B04F40"/>
    <w:rsid w:val="00B05925"/>
    <w:rsid w:val="00B07002"/>
    <w:rsid w:val="00B07966"/>
    <w:rsid w:val="00B07B65"/>
    <w:rsid w:val="00B11479"/>
    <w:rsid w:val="00B120DE"/>
    <w:rsid w:val="00B12DB1"/>
    <w:rsid w:val="00B16674"/>
    <w:rsid w:val="00B20AFF"/>
    <w:rsid w:val="00B223E5"/>
    <w:rsid w:val="00B2296C"/>
    <w:rsid w:val="00B22B2E"/>
    <w:rsid w:val="00B23726"/>
    <w:rsid w:val="00B27EE6"/>
    <w:rsid w:val="00B30CB9"/>
    <w:rsid w:val="00B30D7B"/>
    <w:rsid w:val="00B3326A"/>
    <w:rsid w:val="00B33AF9"/>
    <w:rsid w:val="00B34F77"/>
    <w:rsid w:val="00B35F55"/>
    <w:rsid w:val="00B36508"/>
    <w:rsid w:val="00B36E66"/>
    <w:rsid w:val="00B36F3F"/>
    <w:rsid w:val="00B3743B"/>
    <w:rsid w:val="00B378EB"/>
    <w:rsid w:val="00B404E6"/>
    <w:rsid w:val="00B40D3B"/>
    <w:rsid w:val="00B418BF"/>
    <w:rsid w:val="00B42D91"/>
    <w:rsid w:val="00B42F08"/>
    <w:rsid w:val="00B430CA"/>
    <w:rsid w:val="00B43884"/>
    <w:rsid w:val="00B43C73"/>
    <w:rsid w:val="00B4505B"/>
    <w:rsid w:val="00B474B0"/>
    <w:rsid w:val="00B474E5"/>
    <w:rsid w:val="00B501F9"/>
    <w:rsid w:val="00B510B7"/>
    <w:rsid w:val="00B52E4A"/>
    <w:rsid w:val="00B52FC6"/>
    <w:rsid w:val="00B54D35"/>
    <w:rsid w:val="00B54D80"/>
    <w:rsid w:val="00B56CC7"/>
    <w:rsid w:val="00B57055"/>
    <w:rsid w:val="00B578B4"/>
    <w:rsid w:val="00B60D61"/>
    <w:rsid w:val="00B61862"/>
    <w:rsid w:val="00B62F37"/>
    <w:rsid w:val="00B63E61"/>
    <w:rsid w:val="00B63F5A"/>
    <w:rsid w:val="00B64987"/>
    <w:rsid w:val="00B64E44"/>
    <w:rsid w:val="00B656A0"/>
    <w:rsid w:val="00B666AF"/>
    <w:rsid w:val="00B70E89"/>
    <w:rsid w:val="00B71306"/>
    <w:rsid w:val="00B72930"/>
    <w:rsid w:val="00B72E84"/>
    <w:rsid w:val="00B73797"/>
    <w:rsid w:val="00B75194"/>
    <w:rsid w:val="00B773D2"/>
    <w:rsid w:val="00B77459"/>
    <w:rsid w:val="00B80656"/>
    <w:rsid w:val="00B81803"/>
    <w:rsid w:val="00B81D75"/>
    <w:rsid w:val="00B82843"/>
    <w:rsid w:val="00B83214"/>
    <w:rsid w:val="00B85086"/>
    <w:rsid w:val="00B85A14"/>
    <w:rsid w:val="00B910A3"/>
    <w:rsid w:val="00B920CF"/>
    <w:rsid w:val="00B92D60"/>
    <w:rsid w:val="00B947A4"/>
    <w:rsid w:val="00B95826"/>
    <w:rsid w:val="00B9607B"/>
    <w:rsid w:val="00B963E3"/>
    <w:rsid w:val="00B96D06"/>
    <w:rsid w:val="00B97264"/>
    <w:rsid w:val="00B9791E"/>
    <w:rsid w:val="00BA1BAF"/>
    <w:rsid w:val="00BA3BC5"/>
    <w:rsid w:val="00BA48B6"/>
    <w:rsid w:val="00BA5548"/>
    <w:rsid w:val="00BA5FFD"/>
    <w:rsid w:val="00BA63F6"/>
    <w:rsid w:val="00BA782D"/>
    <w:rsid w:val="00BB0713"/>
    <w:rsid w:val="00BB0A90"/>
    <w:rsid w:val="00BB0E87"/>
    <w:rsid w:val="00BB10BC"/>
    <w:rsid w:val="00BB1E37"/>
    <w:rsid w:val="00BB4663"/>
    <w:rsid w:val="00BB4FB0"/>
    <w:rsid w:val="00BB5690"/>
    <w:rsid w:val="00BB5E93"/>
    <w:rsid w:val="00BB66C2"/>
    <w:rsid w:val="00BB6C91"/>
    <w:rsid w:val="00BB757D"/>
    <w:rsid w:val="00BC0C35"/>
    <w:rsid w:val="00BC127F"/>
    <w:rsid w:val="00BC19C6"/>
    <w:rsid w:val="00BC25E0"/>
    <w:rsid w:val="00BC2F50"/>
    <w:rsid w:val="00BC366C"/>
    <w:rsid w:val="00BC38CE"/>
    <w:rsid w:val="00BC4097"/>
    <w:rsid w:val="00BC4EA1"/>
    <w:rsid w:val="00BD13BB"/>
    <w:rsid w:val="00BD1894"/>
    <w:rsid w:val="00BD2990"/>
    <w:rsid w:val="00BD3A08"/>
    <w:rsid w:val="00BD3B30"/>
    <w:rsid w:val="00BD5B53"/>
    <w:rsid w:val="00BD5BE4"/>
    <w:rsid w:val="00BD603C"/>
    <w:rsid w:val="00BD6428"/>
    <w:rsid w:val="00BD77CF"/>
    <w:rsid w:val="00BD7ECB"/>
    <w:rsid w:val="00BE09A2"/>
    <w:rsid w:val="00BE1981"/>
    <w:rsid w:val="00BE4722"/>
    <w:rsid w:val="00BE57EC"/>
    <w:rsid w:val="00BE5877"/>
    <w:rsid w:val="00BE6A0D"/>
    <w:rsid w:val="00BE6DBF"/>
    <w:rsid w:val="00BE726F"/>
    <w:rsid w:val="00BE74CB"/>
    <w:rsid w:val="00BE7FEF"/>
    <w:rsid w:val="00BF1DDD"/>
    <w:rsid w:val="00BF2677"/>
    <w:rsid w:val="00BF3E80"/>
    <w:rsid w:val="00BF5E48"/>
    <w:rsid w:val="00BF6D8F"/>
    <w:rsid w:val="00BF71AC"/>
    <w:rsid w:val="00C00712"/>
    <w:rsid w:val="00C02E57"/>
    <w:rsid w:val="00C03414"/>
    <w:rsid w:val="00C03D9C"/>
    <w:rsid w:val="00C043E4"/>
    <w:rsid w:val="00C06AF9"/>
    <w:rsid w:val="00C06D3E"/>
    <w:rsid w:val="00C07C78"/>
    <w:rsid w:val="00C12655"/>
    <w:rsid w:val="00C12CD3"/>
    <w:rsid w:val="00C14613"/>
    <w:rsid w:val="00C14F70"/>
    <w:rsid w:val="00C168DA"/>
    <w:rsid w:val="00C16AE6"/>
    <w:rsid w:val="00C210AF"/>
    <w:rsid w:val="00C21646"/>
    <w:rsid w:val="00C22005"/>
    <w:rsid w:val="00C228AA"/>
    <w:rsid w:val="00C23ABE"/>
    <w:rsid w:val="00C23FD8"/>
    <w:rsid w:val="00C242B0"/>
    <w:rsid w:val="00C24889"/>
    <w:rsid w:val="00C25AA1"/>
    <w:rsid w:val="00C26073"/>
    <w:rsid w:val="00C2623D"/>
    <w:rsid w:val="00C26BEF"/>
    <w:rsid w:val="00C278FD"/>
    <w:rsid w:val="00C30BA1"/>
    <w:rsid w:val="00C32ED9"/>
    <w:rsid w:val="00C34F3F"/>
    <w:rsid w:val="00C351B3"/>
    <w:rsid w:val="00C358F1"/>
    <w:rsid w:val="00C36304"/>
    <w:rsid w:val="00C40ED4"/>
    <w:rsid w:val="00C40F96"/>
    <w:rsid w:val="00C41D8D"/>
    <w:rsid w:val="00C426B8"/>
    <w:rsid w:val="00C433A8"/>
    <w:rsid w:val="00C4359F"/>
    <w:rsid w:val="00C45289"/>
    <w:rsid w:val="00C45662"/>
    <w:rsid w:val="00C46795"/>
    <w:rsid w:val="00C46A5B"/>
    <w:rsid w:val="00C50BDF"/>
    <w:rsid w:val="00C51F65"/>
    <w:rsid w:val="00C5446D"/>
    <w:rsid w:val="00C557E0"/>
    <w:rsid w:val="00C55984"/>
    <w:rsid w:val="00C56F7C"/>
    <w:rsid w:val="00C57955"/>
    <w:rsid w:val="00C61002"/>
    <w:rsid w:val="00C61E13"/>
    <w:rsid w:val="00C62267"/>
    <w:rsid w:val="00C6353E"/>
    <w:rsid w:val="00C63BB3"/>
    <w:rsid w:val="00C64049"/>
    <w:rsid w:val="00C65A63"/>
    <w:rsid w:val="00C71117"/>
    <w:rsid w:val="00C72A2D"/>
    <w:rsid w:val="00C73005"/>
    <w:rsid w:val="00C732A3"/>
    <w:rsid w:val="00C74A74"/>
    <w:rsid w:val="00C74B7F"/>
    <w:rsid w:val="00C758C3"/>
    <w:rsid w:val="00C8091B"/>
    <w:rsid w:val="00C80FC7"/>
    <w:rsid w:val="00C81285"/>
    <w:rsid w:val="00C81BE3"/>
    <w:rsid w:val="00C83266"/>
    <w:rsid w:val="00C83DEE"/>
    <w:rsid w:val="00C84EBE"/>
    <w:rsid w:val="00C85824"/>
    <w:rsid w:val="00C87153"/>
    <w:rsid w:val="00C91290"/>
    <w:rsid w:val="00C9151A"/>
    <w:rsid w:val="00C91929"/>
    <w:rsid w:val="00C91A8B"/>
    <w:rsid w:val="00C9246A"/>
    <w:rsid w:val="00C933E0"/>
    <w:rsid w:val="00C9407E"/>
    <w:rsid w:val="00C957DE"/>
    <w:rsid w:val="00C97B4D"/>
    <w:rsid w:val="00C97DD2"/>
    <w:rsid w:val="00CA0324"/>
    <w:rsid w:val="00CA03E3"/>
    <w:rsid w:val="00CA1C33"/>
    <w:rsid w:val="00CA5E88"/>
    <w:rsid w:val="00CA718D"/>
    <w:rsid w:val="00CB14CC"/>
    <w:rsid w:val="00CB3398"/>
    <w:rsid w:val="00CB3AE0"/>
    <w:rsid w:val="00CB4754"/>
    <w:rsid w:val="00CB4920"/>
    <w:rsid w:val="00CB4AC3"/>
    <w:rsid w:val="00CB5322"/>
    <w:rsid w:val="00CB5DF0"/>
    <w:rsid w:val="00CB6A74"/>
    <w:rsid w:val="00CB7889"/>
    <w:rsid w:val="00CC01B9"/>
    <w:rsid w:val="00CC1398"/>
    <w:rsid w:val="00CC2C4E"/>
    <w:rsid w:val="00CC5870"/>
    <w:rsid w:val="00CC59ED"/>
    <w:rsid w:val="00CC64AB"/>
    <w:rsid w:val="00CC6E86"/>
    <w:rsid w:val="00CC704E"/>
    <w:rsid w:val="00CC72DC"/>
    <w:rsid w:val="00CD0C8D"/>
    <w:rsid w:val="00CD2627"/>
    <w:rsid w:val="00CD2A61"/>
    <w:rsid w:val="00CD382C"/>
    <w:rsid w:val="00CD4A75"/>
    <w:rsid w:val="00CD55EB"/>
    <w:rsid w:val="00CD561A"/>
    <w:rsid w:val="00CD5C80"/>
    <w:rsid w:val="00CE07DB"/>
    <w:rsid w:val="00CE1219"/>
    <w:rsid w:val="00CE29CB"/>
    <w:rsid w:val="00CE4542"/>
    <w:rsid w:val="00CE6942"/>
    <w:rsid w:val="00CE6BDC"/>
    <w:rsid w:val="00CE7321"/>
    <w:rsid w:val="00CE7399"/>
    <w:rsid w:val="00CF020F"/>
    <w:rsid w:val="00CF1E97"/>
    <w:rsid w:val="00CF25F0"/>
    <w:rsid w:val="00CF33D3"/>
    <w:rsid w:val="00CF4F7F"/>
    <w:rsid w:val="00CF5269"/>
    <w:rsid w:val="00CF5F72"/>
    <w:rsid w:val="00CF67C1"/>
    <w:rsid w:val="00CF78BF"/>
    <w:rsid w:val="00D01D3E"/>
    <w:rsid w:val="00D026B9"/>
    <w:rsid w:val="00D041BE"/>
    <w:rsid w:val="00D0471D"/>
    <w:rsid w:val="00D05342"/>
    <w:rsid w:val="00D05673"/>
    <w:rsid w:val="00D0571C"/>
    <w:rsid w:val="00D06141"/>
    <w:rsid w:val="00D06EBD"/>
    <w:rsid w:val="00D07637"/>
    <w:rsid w:val="00D11E57"/>
    <w:rsid w:val="00D12BB2"/>
    <w:rsid w:val="00D13750"/>
    <w:rsid w:val="00D155A9"/>
    <w:rsid w:val="00D15F8E"/>
    <w:rsid w:val="00D1639E"/>
    <w:rsid w:val="00D17360"/>
    <w:rsid w:val="00D21EA8"/>
    <w:rsid w:val="00D22F8D"/>
    <w:rsid w:val="00D2709C"/>
    <w:rsid w:val="00D3007D"/>
    <w:rsid w:val="00D309E9"/>
    <w:rsid w:val="00D327B7"/>
    <w:rsid w:val="00D332A8"/>
    <w:rsid w:val="00D343E7"/>
    <w:rsid w:val="00D34493"/>
    <w:rsid w:val="00D348D6"/>
    <w:rsid w:val="00D34C6C"/>
    <w:rsid w:val="00D35547"/>
    <w:rsid w:val="00D35F18"/>
    <w:rsid w:val="00D36152"/>
    <w:rsid w:val="00D361DB"/>
    <w:rsid w:val="00D36F6E"/>
    <w:rsid w:val="00D374E2"/>
    <w:rsid w:val="00D409E0"/>
    <w:rsid w:val="00D41247"/>
    <w:rsid w:val="00D4160D"/>
    <w:rsid w:val="00D422C6"/>
    <w:rsid w:val="00D42EB8"/>
    <w:rsid w:val="00D42F28"/>
    <w:rsid w:val="00D436B9"/>
    <w:rsid w:val="00D43D9E"/>
    <w:rsid w:val="00D43F36"/>
    <w:rsid w:val="00D44E42"/>
    <w:rsid w:val="00D474E6"/>
    <w:rsid w:val="00D47FF6"/>
    <w:rsid w:val="00D5035C"/>
    <w:rsid w:val="00D5042D"/>
    <w:rsid w:val="00D50916"/>
    <w:rsid w:val="00D51276"/>
    <w:rsid w:val="00D52917"/>
    <w:rsid w:val="00D52D10"/>
    <w:rsid w:val="00D52F0B"/>
    <w:rsid w:val="00D52FFC"/>
    <w:rsid w:val="00D5357E"/>
    <w:rsid w:val="00D53672"/>
    <w:rsid w:val="00D53713"/>
    <w:rsid w:val="00D565A1"/>
    <w:rsid w:val="00D60CB9"/>
    <w:rsid w:val="00D61AEF"/>
    <w:rsid w:val="00D62831"/>
    <w:rsid w:val="00D64039"/>
    <w:rsid w:val="00D66435"/>
    <w:rsid w:val="00D703F2"/>
    <w:rsid w:val="00D74438"/>
    <w:rsid w:val="00D76618"/>
    <w:rsid w:val="00D777C6"/>
    <w:rsid w:val="00D8046E"/>
    <w:rsid w:val="00D81041"/>
    <w:rsid w:val="00D8167E"/>
    <w:rsid w:val="00D82C87"/>
    <w:rsid w:val="00D859DF"/>
    <w:rsid w:val="00D85D79"/>
    <w:rsid w:val="00D90599"/>
    <w:rsid w:val="00D90C9E"/>
    <w:rsid w:val="00D92D8D"/>
    <w:rsid w:val="00D93BCE"/>
    <w:rsid w:val="00D94542"/>
    <w:rsid w:val="00D94D3F"/>
    <w:rsid w:val="00D953E7"/>
    <w:rsid w:val="00D9644D"/>
    <w:rsid w:val="00D9676C"/>
    <w:rsid w:val="00D97371"/>
    <w:rsid w:val="00D97640"/>
    <w:rsid w:val="00DA0153"/>
    <w:rsid w:val="00DA2174"/>
    <w:rsid w:val="00DA3401"/>
    <w:rsid w:val="00DA346A"/>
    <w:rsid w:val="00DA397E"/>
    <w:rsid w:val="00DA3F43"/>
    <w:rsid w:val="00DA55DC"/>
    <w:rsid w:val="00DA5828"/>
    <w:rsid w:val="00DB265D"/>
    <w:rsid w:val="00DB2FF1"/>
    <w:rsid w:val="00DB31C3"/>
    <w:rsid w:val="00DB3C9C"/>
    <w:rsid w:val="00DB3D36"/>
    <w:rsid w:val="00DB42CD"/>
    <w:rsid w:val="00DB4ECF"/>
    <w:rsid w:val="00DB55F0"/>
    <w:rsid w:val="00DB64F1"/>
    <w:rsid w:val="00DB6B36"/>
    <w:rsid w:val="00DB6D96"/>
    <w:rsid w:val="00DB7525"/>
    <w:rsid w:val="00DB7ACB"/>
    <w:rsid w:val="00DB7D13"/>
    <w:rsid w:val="00DC085D"/>
    <w:rsid w:val="00DC169C"/>
    <w:rsid w:val="00DC365E"/>
    <w:rsid w:val="00DC3BD4"/>
    <w:rsid w:val="00DC51BC"/>
    <w:rsid w:val="00DC6FE3"/>
    <w:rsid w:val="00DD091C"/>
    <w:rsid w:val="00DD1075"/>
    <w:rsid w:val="00DD10BD"/>
    <w:rsid w:val="00DD2C00"/>
    <w:rsid w:val="00DD2FAC"/>
    <w:rsid w:val="00DD40F1"/>
    <w:rsid w:val="00DD549B"/>
    <w:rsid w:val="00DD560F"/>
    <w:rsid w:val="00DD6169"/>
    <w:rsid w:val="00DD6666"/>
    <w:rsid w:val="00DD7DAB"/>
    <w:rsid w:val="00DE2D93"/>
    <w:rsid w:val="00DE454B"/>
    <w:rsid w:val="00DE46FC"/>
    <w:rsid w:val="00DE64DA"/>
    <w:rsid w:val="00DE7091"/>
    <w:rsid w:val="00DF0927"/>
    <w:rsid w:val="00DF2062"/>
    <w:rsid w:val="00DF211B"/>
    <w:rsid w:val="00DF2759"/>
    <w:rsid w:val="00DF39E8"/>
    <w:rsid w:val="00DF51E3"/>
    <w:rsid w:val="00DF5247"/>
    <w:rsid w:val="00DF5510"/>
    <w:rsid w:val="00DF61DF"/>
    <w:rsid w:val="00DF63C5"/>
    <w:rsid w:val="00DF78C4"/>
    <w:rsid w:val="00E019B3"/>
    <w:rsid w:val="00E03DBF"/>
    <w:rsid w:val="00E048BD"/>
    <w:rsid w:val="00E04A78"/>
    <w:rsid w:val="00E0501F"/>
    <w:rsid w:val="00E05B29"/>
    <w:rsid w:val="00E06233"/>
    <w:rsid w:val="00E102E8"/>
    <w:rsid w:val="00E107B6"/>
    <w:rsid w:val="00E11D8A"/>
    <w:rsid w:val="00E125BD"/>
    <w:rsid w:val="00E13CB5"/>
    <w:rsid w:val="00E16932"/>
    <w:rsid w:val="00E16ECC"/>
    <w:rsid w:val="00E174CD"/>
    <w:rsid w:val="00E20434"/>
    <w:rsid w:val="00E20562"/>
    <w:rsid w:val="00E2057E"/>
    <w:rsid w:val="00E20E8B"/>
    <w:rsid w:val="00E213EC"/>
    <w:rsid w:val="00E21F7F"/>
    <w:rsid w:val="00E25650"/>
    <w:rsid w:val="00E26172"/>
    <w:rsid w:val="00E268E8"/>
    <w:rsid w:val="00E3025B"/>
    <w:rsid w:val="00E30B3A"/>
    <w:rsid w:val="00E30FB5"/>
    <w:rsid w:val="00E31B20"/>
    <w:rsid w:val="00E322A3"/>
    <w:rsid w:val="00E329CC"/>
    <w:rsid w:val="00E33EFA"/>
    <w:rsid w:val="00E3405D"/>
    <w:rsid w:val="00E34942"/>
    <w:rsid w:val="00E34A86"/>
    <w:rsid w:val="00E36AF1"/>
    <w:rsid w:val="00E36C8A"/>
    <w:rsid w:val="00E36CE1"/>
    <w:rsid w:val="00E37D5C"/>
    <w:rsid w:val="00E4002D"/>
    <w:rsid w:val="00E404D7"/>
    <w:rsid w:val="00E41159"/>
    <w:rsid w:val="00E43552"/>
    <w:rsid w:val="00E43717"/>
    <w:rsid w:val="00E44082"/>
    <w:rsid w:val="00E466F0"/>
    <w:rsid w:val="00E4684E"/>
    <w:rsid w:val="00E474AF"/>
    <w:rsid w:val="00E477F1"/>
    <w:rsid w:val="00E47954"/>
    <w:rsid w:val="00E50AA1"/>
    <w:rsid w:val="00E5175A"/>
    <w:rsid w:val="00E52031"/>
    <w:rsid w:val="00E52250"/>
    <w:rsid w:val="00E53494"/>
    <w:rsid w:val="00E537C5"/>
    <w:rsid w:val="00E560C8"/>
    <w:rsid w:val="00E573DA"/>
    <w:rsid w:val="00E62976"/>
    <w:rsid w:val="00E6431E"/>
    <w:rsid w:val="00E6511D"/>
    <w:rsid w:val="00E65A07"/>
    <w:rsid w:val="00E674F8"/>
    <w:rsid w:val="00E7210E"/>
    <w:rsid w:val="00E72138"/>
    <w:rsid w:val="00E73087"/>
    <w:rsid w:val="00E749D9"/>
    <w:rsid w:val="00E74A48"/>
    <w:rsid w:val="00E76D5C"/>
    <w:rsid w:val="00E82390"/>
    <w:rsid w:val="00E83990"/>
    <w:rsid w:val="00E84E5D"/>
    <w:rsid w:val="00E869DC"/>
    <w:rsid w:val="00E872DE"/>
    <w:rsid w:val="00E87302"/>
    <w:rsid w:val="00E87726"/>
    <w:rsid w:val="00E87B85"/>
    <w:rsid w:val="00E92D86"/>
    <w:rsid w:val="00E94642"/>
    <w:rsid w:val="00E94A7C"/>
    <w:rsid w:val="00E9598D"/>
    <w:rsid w:val="00E9622B"/>
    <w:rsid w:val="00EA1477"/>
    <w:rsid w:val="00EA1645"/>
    <w:rsid w:val="00EA21DB"/>
    <w:rsid w:val="00EA32C9"/>
    <w:rsid w:val="00EA38B1"/>
    <w:rsid w:val="00EA43F0"/>
    <w:rsid w:val="00EA61EE"/>
    <w:rsid w:val="00EA6773"/>
    <w:rsid w:val="00EA719C"/>
    <w:rsid w:val="00EB0E75"/>
    <w:rsid w:val="00EB108E"/>
    <w:rsid w:val="00EB1097"/>
    <w:rsid w:val="00EB1914"/>
    <w:rsid w:val="00EB2D47"/>
    <w:rsid w:val="00EB57BB"/>
    <w:rsid w:val="00EB6FC6"/>
    <w:rsid w:val="00EC0ED8"/>
    <w:rsid w:val="00EC1112"/>
    <w:rsid w:val="00EC15EB"/>
    <w:rsid w:val="00EC1CEA"/>
    <w:rsid w:val="00EC1FA1"/>
    <w:rsid w:val="00EC4550"/>
    <w:rsid w:val="00EC4EEC"/>
    <w:rsid w:val="00EC63CE"/>
    <w:rsid w:val="00EC790B"/>
    <w:rsid w:val="00ED08B8"/>
    <w:rsid w:val="00ED123C"/>
    <w:rsid w:val="00ED309F"/>
    <w:rsid w:val="00ED51A6"/>
    <w:rsid w:val="00ED61B0"/>
    <w:rsid w:val="00ED6547"/>
    <w:rsid w:val="00ED6639"/>
    <w:rsid w:val="00ED672A"/>
    <w:rsid w:val="00EE085F"/>
    <w:rsid w:val="00EE1D04"/>
    <w:rsid w:val="00EE2909"/>
    <w:rsid w:val="00EE4AE8"/>
    <w:rsid w:val="00EE55A7"/>
    <w:rsid w:val="00EE62F3"/>
    <w:rsid w:val="00EE64A6"/>
    <w:rsid w:val="00EE708F"/>
    <w:rsid w:val="00EF01C1"/>
    <w:rsid w:val="00EF01CA"/>
    <w:rsid w:val="00EF0606"/>
    <w:rsid w:val="00EF0DCC"/>
    <w:rsid w:val="00EF1687"/>
    <w:rsid w:val="00EF1800"/>
    <w:rsid w:val="00EF1C81"/>
    <w:rsid w:val="00EF30DC"/>
    <w:rsid w:val="00EF360D"/>
    <w:rsid w:val="00EF3899"/>
    <w:rsid w:val="00EF51AA"/>
    <w:rsid w:val="00EF553D"/>
    <w:rsid w:val="00EF5F3E"/>
    <w:rsid w:val="00EF71E7"/>
    <w:rsid w:val="00EF7693"/>
    <w:rsid w:val="00EF7733"/>
    <w:rsid w:val="00EF77FB"/>
    <w:rsid w:val="00EF7F41"/>
    <w:rsid w:val="00F01677"/>
    <w:rsid w:val="00F01C49"/>
    <w:rsid w:val="00F0386B"/>
    <w:rsid w:val="00F03DF3"/>
    <w:rsid w:val="00F046F2"/>
    <w:rsid w:val="00F050E5"/>
    <w:rsid w:val="00F05D56"/>
    <w:rsid w:val="00F07B10"/>
    <w:rsid w:val="00F07D92"/>
    <w:rsid w:val="00F1036F"/>
    <w:rsid w:val="00F11D0A"/>
    <w:rsid w:val="00F11E43"/>
    <w:rsid w:val="00F12079"/>
    <w:rsid w:val="00F13A5B"/>
    <w:rsid w:val="00F13AFE"/>
    <w:rsid w:val="00F1439B"/>
    <w:rsid w:val="00F168CD"/>
    <w:rsid w:val="00F16DFD"/>
    <w:rsid w:val="00F172E8"/>
    <w:rsid w:val="00F1738C"/>
    <w:rsid w:val="00F176E8"/>
    <w:rsid w:val="00F20E25"/>
    <w:rsid w:val="00F217B6"/>
    <w:rsid w:val="00F23DFD"/>
    <w:rsid w:val="00F27A61"/>
    <w:rsid w:val="00F313FB"/>
    <w:rsid w:val="00F3144D"/>
    <w:rsid w:val="00F31748"/>
    <w:rsid w:val="00F318C4"/>
    <w:rsid w:val="00F319FB"/>
    <w:rsid w:val="00F325D1"/>
    <w:rsid w:val="00F33053"/>
    <w:rsid w:val="00F33090"/>
    <w:rsid w:val="00F35AF3"/>
    <w:rsid w:val="00F36017"/>
    <w:rsid w:val="00F3673F"/>
    <w:rsid w:val="00F37D1A"/>
    <w:rsid w:val="00F37E59"/>
    <w:rsid w:val="00F40683"/>
    <w:rsid w:val="00F40742"/>
    <w:rsid w:val="00F40CF6"/>
    <w:rsid w:val="00F4104D"/>
    <w:rsid w:val="00F41474"/>
    <w:rsid w:val="00F41EFB"/>
    <w:rsid w:val="00F42046"/>
    <w:rsid w:val="00F4236A"/>
    <w:rsid w:val="00F424DC"/>
    <w:rsid w:val="00F42601"/>
    <w:rsid w:val="00F4548C"/>
    <w:rsid w:val="00F4607E"/>
    <w:rsid w:val="00F47544"/>
    <w:rsid w:val="00F506F9"/>
    <w:rsid w:val="00F50A74"/>
    <w:rsid w:val="00F536CE"/>
    <w:rsid w:val="00F5402B"/>
    <w:rsid w:val="00F5655E"/>
    <w:rsid w:val="00F56CC5"/>
    <w:rsid w:val="00F56DD6"/>
    <w:rsid w:val="00F62974"/>
    <w:rsid w:val="00F62A45"/>
    <w:rsid w:val="00F62AE5"/>
    <w:rsid w:val="00F63061"/>
    <w:rsid w:val="00F639CE"/>
    <w:rsid w:val="00F6742A"/>
    <w:rsid w:val="00F67E8C"/>
    <w:rsid w:val="00F7006E"/>
    <w:rsid w:val="00F70170"/>
    <w:rsid w:val="00F70674"/>
    <w:rsid w:val="00F712B0"/>
    <w:rsid w:val="00F717FE"/>
    <w:rsid w:val="00F72260"/>
    <w:rsid w:val="00F72294"/>
    <w:rsid w:val="00F737B0"/>
    <w:rsid w:val="00F74973"/>
    <w:rsid w:val="00F74A18"/>
    <w:rsid w:val="00F7650E"/>
    <w:rsid w:val="00F7762B"/>
    <w:rsid w:val="00F8173C"/>
    <w:rsid w:val="00F82261"/>
    <w:rsid w:val="00F84382"/>
    <w:rsid w:val="00F8464C"/>
    <w:rsid w:val="00F86497"/>
    <w:rsid w:val="00F86626"/>
    <w:rsid w:val="00F86A67"/>
    <w:rsid w:val="00F90034"/>
    <w:rsid w:val="00F90C3E"/>
    <w:rsid w:val="00F91447"/>
    <w:rsid w:val="00F91EC9"/>
    <w:rsid w:val="00F92DC0"/>
    <w:rsid w:val="00F94263"/>
    <w:rsid w:val="00F97B01"/>
    <w:rsid w:val="00F97DEA"/>
    <w:rsid w:val="00FA0558"/>
    <w:rsid w:val="00FA154C"/>
    <w:rsid w:val="00FA35C2"/>
    <w:rsid w:val="00FA439A"/>
    <w:rsid w:val="00FA6057"/>
    <w:rsid w:val="00FA739C"/>
    <w:rsid w:val="00FB042F"/>
    <w:rsid w:val="00FB0940"/>
    <w:rsid w:val="00FB12CA"/>
    <w:rsid w:val="00FB389C"/>
    <w:rsid w:val="00FB4E79"/>
    <w:rsid w:val="00FB5B93"/>
    <w:rsid w:val="00FB5EB7"/>
    <w:rsid w:val="00FB6484"/>
    <w:rsid w:val="00FB6E59"/>
    <w:rsid w:val="00FB7BD3"/>
    <w:rsid w:val="00FB7D75"/>
    <w:rsid w:val="00FC0874"/>
    <w:rsid w:val="00FC0C89"/>
    <w:rsid w:val="00FC0CD2"/>
    <w:rsid w:val="00FC0E82"/>
    <w:rsid w:val="00FC0F94"/>
    <w:rsid w:val="00FC2C6F"/>
    <w:rsid w:val="00FC4819"/>
    <w:rsid w:val="00FC57FB"/>
    <w:rsid w:val="00FC6459"/>
    <w:rsid w:val="00FC6F8C"/>
    <w:rsid w:val="00FD05D8"/>
    <w:rsid w:val="00FD2613"/>
    <w:rsid w:val="00FD2C78"/>
    <w:rsid w:val="00FD305A"/>
    <w:rsid w:val="00FD3998"/>
    <w:rsid w:val="00FD48E1"/>
    <w:rsid w:val="00FD78D2"/>
    <w:rsid w:val="00FE0B12"/>
    <w:rsid w:val="00FE1300"/>
    <w:rsid w:val="00FE1A44"/>
    <w:rsid w:val="00FE44D0"/>
    <w:rsid w:val="00FE4989"/>
    <w:rsid w:val="00FE5EFC"/>
    <w:rsid w:val="00FE6106"/>
    <w:rsid w:val="00FE6585"/>
    <w:rsid w:val="00FE6A67"/>
    <w:rsid w:val="00FE6F5D"/>
    <w:rsid w:val="00FE71AF"/>
    <w:rsid w:val="00FE71CA"/>
    <w:rsid w:val="00FE73E8"/>
    <w:rsid w:val="00FF22C9"/>
    <w:rsid w:val="00FF47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4611F"/>
  <w15:chartTrackingRefBased/>
  <w15:docId w15:val="{54361A86-84AF-40CE-9C69-58D612E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D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AB25D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25D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25D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25D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25D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25D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25D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25D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25D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D4"/>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AB25D4"/>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AB25D4"/>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AB25D4"/>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AB25D4"/>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AB25D4"/>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AB25D4"/>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AB25D4"/>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AB25D4"/>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AB25D4"/>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AB25D4"/>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AB25D4"/>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AB25D4"/>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B25D4"/>
    <w:rPr>
      <w:vertAlign w:val="superscript"/>
      <w:lang w:val="en-GB"/>
    </w:rPr>
  </w:style>
  <w:style w:type="paragraph" w:customStyle="1" w:styleId="Footnote">
    <w:name w:val="Footnote"/>
    <w:basedOn w:val="FootnoteText"/>
    <w:semiHidden/>
    <w:qFormat/>
    <w:rsid w:val="00AB25D4"/>
    <w:rPr>
      <w:szCs w:val="18"/>
    </w:rPr>
  </w:style>
  <w:style w:type="paragraph" w:styleId="Header">
    <w:name w:val="header"/>
    <w:basedOn w:val="Normal"/>
    <w:link w:val="HeaderChar"/>
    <w:rsid w:val="00AB25D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B25D4"/>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AB25D4"/>
    <w:pPr>
      <w:tabs>
        <w:tab w:val="center" w:pos="4680"/>
        <w:tab w:val="right" w:pos="9360"/>
      </w:tabs>
    </w:pPr>
    <w:rPr>
      <w:sz w:val="20"/>
    </w:rPr>
  </w:style>
  <w:style w:type="character" w:customStyle="1" w:styleId="FooterChar">
    <w:name w:val="Footer Char"/>
    <w:basedOn w:val="DefaultParagraphFont"/>
    <w:link w:val="Footer"/>
    <w:uiPriority w:val="99"/>
    <w:rsid w:val="00AB25D4"/>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AB25D4"/>
    <w:pPr>
      <w:spacing w:after="240"/>
    </w:pPr>
    <w:rPr>
      <w:b/>
      <w:sz w:val="28"/>
    </w:rPr>
  </w:style>
  <w:style w:type="paragraph" w:customStyle="1" w:styleId="ABSymbol">
    <w:name w:val="AB_Symbol"/>
    <w:basedOn w:val="Normal"/>
    <w:qFormat/>
    <w:rsid w:val="00AB25D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B25D4"/>
    <w:pPr>
      <w:numPr>
        <w:numId w:val="9"/>
      </w:numPr>
      <w:tabs>
        <w:tab w:val="left" w:pos="3969"/>
      </w:tabs>
      <w:spacing w:before="120" w:after="120"/>
    </w:pPr>
  </w:style>
  <w:style w:type="paragraph" w:customStyle="1" w:styleId="AFCorNNormal">
    <w:name w:val="AF_CorNNormal"/>
    <w:basedOn w:val="Normal"/>
    <w:unhideWhenUsed/>
    <w:rsid w:val="00AB25D4"/>
    <w:pPr>
      <w:jc w:val="left"/>
    </w:pPr>
  </w:style>
  <w:style w:type="paragraph" w:customStyle="1" w:styleId="AEDistrNormal">
    <w:name w:val="AE_DistrNormal"/>
    <w:basedOn w:val="Normal"/>
    <w:unhideWhenUsed/>
    <w:rsid w:val="00AB25D4"/>
    <w:pPr>
      <w:jc w:val="left"/>
    </w:pPr>
  </w:style>
  <w:style w:type="paragraph" w:customStyle="1" w:styleId="AASmallLogo">
    <w:name w:val="AA_SmallLogo"/>
    <w:basedOn w:val="AEDistrNormal"/>
    <w:unhideWhenUsed/>
    <w:rsid w:val="00AB25D4"/>
    <w:pPr>
      <w:spacing w:before="40"/>
    </w:pPr>
    <w:rPr>
      <w:sz w:val="4"/>
    </w:rPr>
  </w:style>
  <w:style w:type="paragraph" w:customStyle="1" w:styleId="ACLargeLogo">
    <w:name w:val="AC_LargeLogo"/>
    <w:basedOn w:val="AFCorNNormal"/>
    <w:next w:val="AISpacer"/>
    <w:unhideWhenUsed/>
    <w:rsid w:val="00AB25D4"/>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B25D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B25D4"/>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AB25D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25D4"/>
    <w:rPr>
      <w:sz w:val="22"/>
      <w:szCs w:val="22"/>
      <w:lang w:val="en-GB"/>
    </w:rPr>
  </w:style>
  <w:style w:type="character" w:styleId="CommentReference">
    <w:name w:val="annotation reference"/>
    <w:basedOn w:val="DefaultParagraphFont"/>
    <w:uiPriority w:val="99"/>
    <w:semiHidden/>
    <w:unhideWhenUsed/>
    <w:rsid w:val="00AB25D4"/>
    <w:rPr>
      <w:sz w:val="16"/>
      <w:szCs w:val="16"/>
      <w:lang w:val="en-GB"/>
    </w:rPr>
  </w:style>
  <w:style w:type="paragraph" w:styleId="CommentText">
    <w:name w:val="annotation text"/>
    <w:basedOn w:val="Normal"/>
    <w:link w:val="CommentTextChar"/>
    <w:uiPriority w:val="99"/>
    <w:semiHidden/>
    <w:rsid w:val="00AB25D4"/>
    <w:rPr>
      <w:sz w:val="20"/>
      <w:szCs w:val="20"/>
    </w:rPr>
  </w:style>
  <w:style w:type="character" w:customStyle="1" w:styleId="CommentTextChar">
    <w:name w:val="Comment Text Char"/>
    <w:basedOn w:val="DefaultParagraphFont"/>
    <w:link w:val="CommentText"/>
    <w:uiPriority w:val="99"/>
    <w:semiHidden/>
    <w:rsid w:val="00AB25D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B25D4"/>
    <w:rPr>
      <w:b/>
      <w:bCs/>
    </w:rPr>
  </w:style>
  <w:style w:type="character" w:customStyle="1" w:styleId="CommentSubjectChar">
    <w:name w:val="Comment Subject Char"/>
    <w:basedOn w:val="CommentTextChar"/>
    <w:link w:val="CommentSubject"/>
    <w:uiPriority w:val="99"/>
    <w:semiHidden/>
    <w:rsid w:val="00AB25D4"/>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AB25D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25D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AB25D4"/>
    <w:pPr>
      <w:contextualSpacing/>
    </w:pPr>
  </w:style>
  <w:style w:type="numbering" w:customStyle="1" w:styleId="ListCBD">
    <w:name w:val="ListCBD"/>
    <w:basedOn w:val="NoList"/>
    <w:uiPriority w:val="99"/>
    <w:rsid w:val="00AB25D4"/>
    <w:pPr>
      <w:numPr>
        <w:numId w:val="7"/>
      </w:numPr>
    </w:pPr>
  </w:style>
  <w:style w:type="numbering" w:customStyle="1" w:styleId="CBDHeadings">
    <w:name w:val="CBD_Headings"/>
    <w:basedOn w:val="ListCBD"/>
    <w:uiPriority w:val="99"/>
    <w:rsid w:val="00AB25D4"/>
    <w:pPr>
      <w:numPr>
        <w:numId w:val="8"/>
      </w:numPr>
    </w:pPr>
  </w:style>
  <w:style w:type="paragraph" w:customStyle="1" w:styleId="AISpacer">
    <w:name w:val="AI_Spacer"/>
    <w:next w:val="Normal"/>
    <w:unhideWhenUsed/>
    <w:qFormat/>
    <w:rsid w:val="00AB25D4"/>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AB25D4"/>
    <w:pPr>
      <w:spacing w:before="120"/>
    </w:pPr>
  </w:style>
  <w:style w:type="paragraph" w:customStyle="1" w:styleId="AFCorNBold">
    <w:name w:val="AF_CorNBold"/>
    <w:basedOn w:val="AFCorNNormal"/>
    <w:next w:val="AFCorNNormal"/>
    <w:unhideWhenUsed/>
    <w:qFormat/>
    <w:rsid w:val="00AB25D4"/>
    <w:rPr>
      <w:b/>
    </w:rPr>
  </w:style>
  <w:style w:type="paragraph" w:customStyle="1" w:styleId="AFCorN12Bold">
    <w:name w:val="AF_CorN12Bold"/>
    <w:basedOn w:val="AFCorNNormal"/>
    <w:next w:val="AFCorNNormal"/>
    <w:unhideWhenUsed/>
    <w:qFormat/>
    <w:rsid w:val="00AB25D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AB25D4"/>
    <w:pPr>
      <w:spacing w:after="120"/>
      <w:ind w:left="567" w:firstLine="567"/>
    </w:pPr>
  </w:style>
  <w:style w:type="paragraph" w:customStyle="1" w:styleId="CBDDesicionAnnex">
    <w:name w:val="CBD_DesicionAnnex"/>
    <w:basedOn w:val="CBDNormal"/>
    <w:next w:val="CBDDesicionText"/>
    <w:qFormat/>
    <w:rsid w:val="00AB25D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AB25D4"/>
    <w:rPr>
      <w:rFonts w:ascii="Times New Roman" w:hAnsi="Times New Roman"/>
      <w:color w:val="467886" w:themeColor="hyperlink"/>
      <w:u w:val="single"/>
      <w:lang w:val="en-GB"/>
    </w:rPr>
  </w:style>
  <w:style w:type="paragraph" w:customStyle="1" w:styleId="CBDAnnex">
    <w:name w:val="CBD_Annex"/>
    <w:basedOn w:val="CBDNormal"/>
    <w:next w:val="CBDTitle"/>
    <w:qFormat/>
    <w:rsid w:val="00AB25D4"/>
    <w:pPr>
      <w:keepNext/>
      <w:keepLines/>
      <w:spacing w:after="240"/>
      <w:jc w:val="left"/>
    </w:pPr>
    <w:rPr>
      <w:b/>
      <w:sz w:val="28"/>
      <w:lang w:bidi="ar-SY"/>
    </w:rPr>
  </w:style>
  <w:style w:type="paragraph" w:customStyle="1" w:styleId="CBDSubTitle">
    <w:name w:val="CBD_SubTitle"/>
    <w:basedOn w:val="CBDNormal"/>
    <w:qFormat/>
    <w:rsid w:val="00AB25D4"/>
    <w:pPr>
      <w:keepNext/>
      <w:keepLines/>
      <w:spacing w:before="240" w:after="240"/>
      <w:ind w:left="567"/>
      <w:jc w:val="left"/>
    </w:pPr>
    <w:rPr>
      <w:b/>
    </w:rPr>
  </w:style>
  <w:style w:type="paragraph" w:customStyle="1" w:styleId="CBDTitle">
    <w:name w:val="CBD_Title"/>
    <w:basedOn w:val="CBDNormal"/>
    <w:next w:val="CBDSubTitle"/>
    <w:qFormat/>
    <w:rsid w:val="00AB25D4"/>
    <w:pPr>
      <w:keepNext/>
      <w:keepLines/>
      <w:spacing w:before="240" w:after="240"/>
      <w:ind w:left="567"/>
      <w:jc w:val="left"/>
    </w:pPr>
    <w:rPr>
      <w:b/>
      <w:sz w:val="28"/>
    </w:rPr>
  </w:style>
  <w:style w:type="paragraph" w:customStyle="1" w:styleId="AENormal">
    <w:name w:val="AE_Normal"/>
    <w:basedOn w:val="Normal"/>
    <w:rsid w:val="00AB25D4"/>
  </w:style>
  <w:style w:type="paragraph" w:customStyle="1" w:styleId="CBDH1">
    <w:name w:val="CBD_H1"/>
    <w:basedOn w:val="CBDNormal"/>
    <w:qFormat/>
    <w:rsid w:val="00AB25D4"/>
    <w:pPr>
      <w:keepNext/>
      <w:keepLines/>
      <w:spacing w:before="240" w:after="120"/>
      <w:ind w:left="567" w:hanging="567"/>
      <w:jc w:val="left"/>
      <w:outlineLvl w:val="0"/>
    </w:pPr>
    <w:rPr>
      <w:b/>
      <w:sz w:val="28"/>
    </w:rPr>
  </w:style>
  <w:style w:type="paragraph" w:customStyle="1" w:styleId="CBDH2">
    <w:name w:val="CBD_H2"/>
    <w:basedOn w:val="CBDNormal"/>
    <w:qFormat/>
    <w:rsid w:val="00AB25D4"/>
    <w:pPr>
      <w:keepNext/>
      <w:keepLines/>
      <w:ind w:left="567" w:hanging="567"/>
    </w:pPr>
    <w:rPr>
      <w:b/>
      <w:sz w:val="24"/>
    </w:rPr>
  </w:style>
  <w:style w:type="paragraph" w:customStyle="1" w:styleId="CBDFootnoteText">
    <w:name w:val="CBD_Footnote_Text"/>
    <w:basedOn w:val="CBDNormal"/>
    <w:qFormat/>
    <w:rsid w:val="00AB25D4"/>
    <w:pPr>
      <w:jc w:val="left"/>
    </w:pPr>
    <w:rPr>
      <w:sz w:val="18"/>
    </w:rPr>
  </w:style>
  <w:style w:type="paragraph" w:customStyle="1" w:styleId="CBDFooter">
    <w:name w:val="CBD_Footer"/>
    <w:basedOn w:val="CBDNormal"/>
    <w:qFormat/>
    <w:rsid w:val="00AB25D4"/>
    <w:rPr>
      <w:sz w:val="20"/>
    </w:rPr>
  </w:style>
  <w:style w:type="paragraph" w:customStyle="1" w:styleId="CBDHeader">
    <w:name w:val="CBD_Header"/>
    <w:basedOn w:val="CBDNormal"/>
    <w:next w:val="CBDFooter"/>
    <w:qFormat/>
    <w:rsid w:val="00AB25D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25D4"/>
    <w:pPr>
      <w:keepNext/>
      <w:keepLines/>
      <w:spacing w:before="120" w:after="120"/>
      <w:ind w:left="567" w:hanging="567"/>
      <w:jc w:val="left"/>
    </w:pPr>
    <w:rPr>
      <w:b/>
    </w:rPr>
  </w:style>
  <w:style w:type="paragraph" w:customStyle="1" w:styleId="CBDH4">
    <w:name w:val="CBD_H4"/>
    <w:basedOn w:val="CBDNormal"/>
    <w:rsid w:val="00AB25D4"/>
    <w:pPr>
      <w:keepNext/>
      <w:keepLines/>
      <w:spacing w:before="120" w:after="120"/>
      <w:ind w:left="567" w:hanging="567"/>
      <w:jc w:val="left"/>
    </w:pPr>
    <w:rPr>
      <w:b/>
    </w:rPr>
  </w:style>
  <w:style w:type="paragraph" w:customStyle="1" w:styleId="CBDH5">
    <w:name w:val="CBD_H5"/>
    <w:basedOn w:val="CBDNormal"/>
    <w:qFormat/>
    <w:rsid w:val="00AB25D4"/>
    <w:pPr>
      <w:keepNext/>
      <w:keepLines/>
      <w:spacing w:before="120" w:after="120"/>
      <w:ind w:left="567" w:hanging="567"/>
      <w:jc w:val="left"/>
    </w:pPr>
    <w:rPr>
      <w:i/>
    </w:rPr>
  </w:style>
  <w:style w:type="paragraph" w:customStyle="1" w:styleId="CBDTableNormal">
    <w:name w:val="CBD_TableNormal"/>
    <w:basedOn w:val="CBDNormal"/>
    <w:qFormat/>
    <w:rsid w:val="00AB25D4"/>
    <w:pPr>
      <w:spacing w:before="40" w:after="80"/>
      <w:jc w:val="left"/>
    </w:pPr>
    <w:rPr>
      <w:sz w:val="20"/>
    </w:rPr>
  </w:style>
  <w:style w:type="paragraph" w:customStyle="1" w:styleId="CBDTableTitle">
    <w:name w:val="CBD_TableTitle"/>
    <w:basedOn w:val="CBDNormal"/>
    <w:qFormat/>
    <w:rsid w:val="00AB25D4"/>
    <w:pPr>
      <w:keepNext/>
      <w:keepLines/>
      <w:spacing w:before="120" w:after="60"/>
      <w:ind w:left="567"/>
      <w:jc w:val="left"/>
    </w:pPr>
    <w:rPr>
      <w:b/>
    </w:rPr>
  </w:style>
  <w:style w:type="paragraph" w:customStyle="1" w:styleId="CBDFigureTitle">
    <w:name w:val="CBD_FigureTitle"/>
    <w:basedOn w:val="CBDNormal"/>
    <w:next w:val="CBDNormalNoNumber"/>
    <w:qFormat/>
    <w:rsid w:val="00AB25D4"/>
    <w:pPr>
      <w:keepNext/>
      <w:keepLines/>
      <w:spacing w:before="120" w:after="60"/>
      <w:ind w:left="567"/>
      <w:jc w:val="left"/>
    </w:pPr>
    <w:rPr>
      <w:b/>
    </w:rPr>
  </w:style>
  <w:style w:type="paragraph" w:styleId="TOC1">
    <w:name w:val="toc 1"/>
    <w:basedOn w:val="CBDNormal"/>
    <w:next w:val="Normal"/>
    <w:autoRedefine/>
    <w:uiPriority w:val="39"/>
    <w:unhideWhenUsed/>
    <w:rsid w:val="00AB25D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25D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25D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25D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
    <w:name w:val="Para 1"/>
    <w:basedOn w:val="Normal"/>
    <w:qFormat/>
    <w:rsid w:val="00AC5976"/>
    <w:pPr>
      <w:tabs>
        <w:tab w:val="clear" w:pos="567"/>
        <w:tab w:val="clear" w:pos="1701"/>
        <w:tab w:val="clear" w:pos="2268"/>
      </w:tabs>
      <w:spacing w:before="120" w:after="120"/>
    </w:pPr>
    <w:rPr>
      <w:rFonts w:eastAsia="Times New Roman"/>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976"/>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CBDStyle">
    <w:name w:val="CBD Style"/>
    <w:basedOn w:val="Para1"/>
    <w:qFormat/>
    <w:rsid w:val="00BB4663"/>
    <w:pPr>
      <w:ind w:left="562"/>
    </w:pPr>
  </w:style>
  <w:style w:type="paragraph" w:customStyle="1" w:styleId="CBDSubheader">
    <w:name w:val="CBD Subheader"/>
    <w:basedOn w:val="Para1"/>
    <w:qFormat/>
    <w:rsid w:val="00865C91"/>
    <w:pPr>
      <w:tabs>
        <w:tab w:val="clear" w:pos="1134"/>
      </w:tabs>
      <w:ind w:left="1134"/>
    </w:pPr>
    <w:rPr>
      <w:b/>
      <w:bCs/>
    </w:rPr>
  </w:style>
  <w:style w:type="character" w:styleId="UnresolvedMention">
    <w:name w:val="Unresolved Mention"/>
    <w:basedOn w:val="DefaultParagraphFont"/>
    <w:uiPriority w:val="99"/>
    <w:semiHidden/>
    <w:unhideWhenUsed/>
    <w:rsid w:val="00340296"/>
    <w:rPr>
      <w:color w:val="605E5C"/>
      <w:shd w:val="clear" w:color="auto" w:fill="E1DFDD"/>
      <w:lang w:val="en-GB"/>
    </w:rPr>
  </w:style>
  <w:style w:type="paragraph" w:customStyle="1" w:styleId="CBDAgendaItemReport">
    <w:name w:val="CBD_AgendaItem_Report"/>
    <w:basedOn w:val="Normal"/>
    <w:qFormat/>
    <w:rsid w:val="00AB25D4"/>
    <w:pPr>
      <w:keepNext/>
      <w:keepLines/>
      <w:spacing w:before="240" w:after="120"/>
      <w:jc w:val="left"/>
    </w:pPr>
    <w:rPr>
      <w:b/>
      <w:sz w:val="24"/>
    </w:rPr>
  </w:style>
  <w:style w:type="paragraph" w:customStyle="1" w:styleId="CBDagendaItem0">
    <w:name w:val="CBD_agenda_Item"/>
    <w:basedOn w:val="CBDNormalNumber"/>
    <w:qFormat/>
    <w:rsid w:val="00AB25D4"/>
  </w:style>
  <w:style w:type="character" w:styleId="Hashtag">
    <w:name w:val="Hashtag"/>
    <w:basedOn w:val="DefaultParagraphFont"/>
    <w:uiPriority w:val="99"/>
    <w:semiHidden/>
    <w:unhideWhenUsed/>
    <w:rsid w:val="00AB25D4"/>
    <w:rPr>
      <w:color w:val="2B579A"/>
      <w:shd w:val="clear" w:color="auto" w:fill="E1DFDD"/>
      <w:lang w:val="en-GB"/>
    </w:rPr>
  </w:style>
  <w:style w:type="character" w:styleId="Mention">
    <w:name w:val="Mention"/>
    <w:basedOn w:val="DefaultParagraphFont"/>
    <w:uiPriority w:val="99"/>
    <w:semiHidden/>
    <w:unhideWhenUsed/>
    <w:rsid w:val="00AB25D4"/>
    <w:rPr>
      <w:color w:val="2B579A"/>
      <w:shd w:val="clear" w:color="auto" w:fill="E1DFDD"/>
      <w:lang w:val="en-GB"/>
    </w:rPr>
  </w:style>
  <w:style w:type="character" w:styleId="SmartHyperlink">
    <w:name w:val="Smart Hyperlink"/>
    <w:basedOn w:val="DefaultParagraphFont"/>
    <w:uiPriority w:val="99"/>
    <w:semiHidden/>
    <w:unhideWhenUsed/>
    <w:rsid w:val="00AB25D4"/>
    <w:rPr>
      <w:u w:val="dotted"/>
      <w:lang w:val="en-GB"/>
    </w:rPr>
  </w:style>
  <w:style w:type="character" w:styleId="SmartLink">
    <w:name w:val="Smart Link"/>
    <w:basedOn w:val="DefaultParagraphFont"/>
    <w:uiPriority w:val="99"/>
    <w:semiHidden/>
    <w:unhideWhenUsed/>
    <w:rsid w:val="00AB25D4"/>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7C50A1568497383F2379D38C0787B"/>
        <w:category>
          <w:name w:val="General"/>
          <w:gallery w:val="placeholder"/>
        </w:category>
        <w:types>
          <w:type w:val="bbPlcHdr"/>
        </w:types>
        <w:behaviors>
          <w:behavior w:val="content"/>
        </w:behaviors>
        <w:guid w:val="{56821A18-5268-4AFE-9F61-775C79228FE8}"/>
      </w:docPartPr>
      <w:docPartBody>
        <w:p w:rsidR="002E1F8C" w:rsidRDefault="00C618C8">
          <w:pPr>
            <w:pStyle w:val="CCB7C50A1568497383F2379D38C0787B"/>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48"/>
    <w:rsid w:val="0001799C"/>
    <w:rsid w:val="000211E4"/>
    <w:rsid w:val="001341C0"/>
    <w:rsid w:val="001464C8"/>
    <w:rsid w:val="001E1249"/>
    <w:rsid w:val="001E3AFE"/>
    <w:rsid w:val="002043C7"/>
    <w:rsid w:val="0023446D"/>
    <w:rsid w:val="002375D7"/>
    <w:rsid w:val="002418B3"/>
    <w:rsid w:val="00245533"/>
    <w:rsid w:val="0025486B"/>
    <w:rsid w:val="00255D12"/>
    <w:rsid w:val="002A0289"/>
    <w:rsid w:val="002D3216"/>
    <w:rsid w:val="002E1F8C"/>
    <w:rsid w:val="002E528B"/>
    <w:rsid w:val="003725B4"/>
    <w:rsid w:val="00372901"/>
    <w:rsid w:val="00374184"/>
    <w:rsid w:val="003A6ECA"/>
    <w:rsid w:val="003F211D"/>
    <w:rsid w:val="003F64B2"/>
    <w:rsid w:val="00407A45"/>
    <w:rsid w:val="0042007C"/>
    <w:rsid w:val="0042026C"/>
    <w:rsid w:val="00436952"/>
    <w:rsid w:val="004708B8"/>
    <w:rsid w:val="0048745B"/>
    <w:rsid w:val="004A2929"/>
    <w:rsid w:val="004B58DC"/>
    <w:rsid w:val="004C0EF6"/>
    <w:rsid w:val="004C3F6F"/>
    <w:rsid w:val="004D12C8"/>
    <w:rsid w:val="004E2E6B"/>
    <w:rsid w:val="004F0E72"/>
    <w:rsid w:val="00504FBA"/>
    <w:rsid w:val="00516310"/>
    <w:rsid w:val="00560A63"/>
    <w:rsid w:val="005676F3"/>
    <w:rsid w:val="00591CBE"/>
    <w:rsid w:val="005A7949"/>
    <w:rsid w:val="005B3E77"/>
    <w:rsid w:val="005C2BA2"/>
    <w:rsid w:val="005C7306"/>
    <w:rsid w:val="005F65C2"/>
    <w:rsid w:val="0060663D"/>
    <w:rsid w:val="00631644"/>
    <w:rsid w:val="006362EE"/>
    <w:rsid w:val="0064111F"/>
    <w:rsid w:val="00654DFF"/>
    <w:rsid w:val="006638C0"/>
    <w:rsid w:val="00681577"/>
    <w:rsid w:val="006B456E"/>
    <w:rsid w:val="006B4C92"/>
    <w:rsid w:val="006F7E9F"/>
    <w:rsid w:val="00707EEE"/>
    <w:rsid w:val="00744EB9"/>
    <w:rsid w:val="00751151"/>
    <w:rsid w:val="007519AD"/>
    <w:rsid w:val="00772F67"/>
    <w:rsid w:val="0077455F"/>
    <w:rsid w:val="00790CA6"/>
    <w:rsid w:val="00791D60"/>
    <w:rsid w:val="007A60F8"/>
    <w:rsid w:val="007E59B4"/>
    <w:rsid w:val="0081650C"/>
    <w:rsid w:val="00820323"/>
    <w:rsid w:val="008216AE"/>
    <w:rsid w:val="00877835"/>
    <w:rsid w:val="008922B3"/>
    <w:rsid w:val="008A4907"/>
    <w:rsid w:val="008D07E9"/>
    <w:rsid w:val="008D755A"/>
    <w:rsid w:val="00944804"/>
    <w:rsid w:val="009476A4"/>
    <w:rsid w:val="00994D80"/>
    <w:rsid w:val="00995A5A"/>
    <w:rsid w:val="009A0532"/>
    <w:rsid w:val="009B29C1"/>
    <w:rsid w:val="009B36B6"/>
    <w:rsid w:val="009E3050"/>
    <w:rsid w:val="009E7894"/>
    <w:rsid w:val="00A32FD1"/>
    <w:rsid w:val="00A561E8"/>
    <w:rsid w:val="00A81445"/>
    <w:rsid w:val="00A9793F"/>
    <w:rsid w:val="00AA0748"/>
    <w:rsid w:val="00AB2511"/>
    <w:rsid w:val="00AC5DB6"/>
    <w:rsid w:val="00B111E6"/>
    <w:rsid w:val="00B25B1A"/>
    <w:rsid w:val="00B36FD7"/>
    <w:rsid w:val="00B449A7"/>
    <w:rsid w:val="00B54D80"/>
    <w:rsid w:val="00B56F0D"/>
    <w:rsid w:val="00B92D60"/>
    <w:rsid w:val="00BB3E66"/>
    <w:rsid w:val="00BD1402"/>
    <w:rsid w:val="00BD5B53"/>
    <w:rsid w:val="00C06AF9"/>
    <w:rsid w:val="00C242B8"/>
    <w:rsid w:val="00C618C8"/>
    <w:rsid w:val="00C65D65"/>
    <w:rsid w:val="00C71117"/>
    <w:rsid w:val="00C72125"/>
    <w:rsid w:val="00C732A3"/>
    <w:rsid w:val="00C74F0D"/>
    <w:rsid w:val="00CA1C33"/>
    <w:rsid w:val="00CB3F95"/>
    <w:rsid w:val="00CE1D09"/>
    <w:rsid w:val="00CF25F0"/>
    <w:rsid w:val="00D41247"/>
    <w:rsid w:val="00D474E6"/>
    <w:rsid w:val="00D80EED"/>
    <w:rsid w:val="00D910A3"/>
    <w:rsid w:val="00D93C73"/>
    <w:rsid w:val="00DF5247"/>
    <w:rsid w:val="00DF66B2"/>
    <w:rsid w:val="00E03641"/>
    <w:rsid w:val="00EB6FC6"/>
    <w:rsid w:val="00ED4E77"/>
    <w:rsid w:val="00F021EB"/>
    <w:rsid w:val="00F33FE4"/>
    <w:rsid w:val="00F53F13"/>
    <w:rsid w:val="00F7650E"/>
    <w:rsid w:val="00F85B93"/>
    <w:rsid w:val="00FB3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CCB7C50A1568497383F2379D38C0787B">
    <w:name w:val="CCB7C50A1568497383F2379D38C07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3B33D7-582D-4274-8961-39E64A334ABE}">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Props1.xml><?xml version="1.0" encoding="utf-8"?>
<ds:datastoreItem xmlns:ds="http://schemas.openxmlformats.org/officeDocument/2006/customXml" ds:itemID="{77E7B7EB-D9D7-499D-A64A-69E2A6620D9A}">
  <ds:schemaRefs>
    <ds:schemaRef ds:uri="http://schemas.openxmlformats.org/officeDocument/2006/bibliography"/>
  </ds:schemaRefs>
</ds:datastoreItem>
</file>

<file path=customXml/itemProps2.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3.xml><?xml version="1.0" encoding="utf-8"?>
<ds:datastoreItem xmlns:ds="http://schemas.openxmlformats.org/officeDocument/2006/customXml" ds:itemID="{EA0793B1-6D51-4D22-8AC5-6585BAB5A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Template>
  <TotalTime>1</TotalTime>
  <Pages>1</Pages>
  <Words>783</Words>
  <Characters>4718</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In-depth dialogue: “Strategies for mobilizing resources to ensure the availability of and access to financial resources and funding, as well as other means of implementation, including capacity-building, development and technical support for indigenous pe</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Article 8(j) and Other Provisions of the Convention on Biological Diversity Related to Indigenous Peoples and Local Communities on 30 October 2025</dc:title>
  <dc:subject>In-depth dialogue: “Strategies for mobilizing resources to ensure the availability of and access to financial resources and funding, as well as other means of implementation, including capacity-building, development and technical support for indigenous peoples and local communities, including women and youth, to support the full implementation of the Kunming-Montreal Global Biodiversity Framework”</dc:subject>
  <dc:creator>Secretariat of the Convention on Biological Diversity</dc:creator>
  <cp:keywords>Subsidiary Body on Scientific, Technical and Technological Advice, twenty-seventh meeting</cp:keywords>
  <dc:description/>
  <cp:lastModifiedBy>Veronique Lefebvre</cp:lastModifiedBy>
  <cp:revision>4</cp:revision>
  <cp:lastPrinted>2025-09-06T08:35:00Z</cp:lastPrinted>
  <dcterms:created xsi:type="dcterms:W3CDTF">2025-12-08T15:01:00Z</dcterms:created>
  <dcterms:modified xsi:type="dcterms:W3CDTF">2025-12-08T15:02:00Z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81d0e5aa-558d-4e40-8c82-c0bb8ed92c32</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{"FileActivityType":"6","FileActivityTimeStamp":"2025-07-21T16:50:44.483Z","FileActivityUsersOnPage":[{"DisplayName":"Antonio Q''''''''Apaj Conde Choque","Id":"qapaj.conde@un.org"}],"FileActivityNavigationId":null}</vt:lpwstr>
  </property>
  <property fmtid="{D5CDD505-2E9C-101B-9397-08002B2CF9AE}" pid="13" name="TriggerFlowInfo">
    <vt:lpwstr/>
  </property>
  <property fmtid="{D5CDD505-2E9C-101B-9397-08002B2CF9AE}" pid="14" name="ContentTypeId">
    <vt:lpwstr>0x01010069BFACF6D92CD24AA50050CE23F68F74</vt:lpwstr>
  </property>
</Properties>
</file>