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0155E" w:rsidRPr="00482021" w14:paraId="422E4061" w14:textId="77777777" w:rsidTr="00B03D27">
        <w:trPr>
          <w:cantSplit/>
          <w:trHeight w:val="990"/>
        </w:trPr>
        <w:tc>
          <w:tcPr>
            <w:tcW w:w="6588" w:type="dxa"/>
            <w:gridSpan w:val="2"/>
            <w:tcBorders>
              <w:top w:val="nil"/>
              <w:left w:val="nil"/>
              <w:bottom w:val="single" w:sz="12" w:space="0" w:color="auto"/>
              <w:right w:val="nil"/>
            </w:tcBorders>
          </w:tcPr>
          <w:p w14:paraId="325DEB58" w14:textId="1B795EEE" w:rsidR="0020155E" w:rsidRPr="00744CE4" w:rsidRDefault="0020155E" w:rsidP="00B03D27">
            <w:pPr>
              <w:spacing w:before="360"/>
              <w:rPr>
                <w:bCs/>
                <w:sz w:val="32"/>
                <w:szCs w:val="32"/>
                <w:lang w:val="en-US"/>
              </w:rPr>
            </w:pPr>
            <w:r w:rsidRPr="0037780E">
              <w:rPr>
                <w:rFonts w:eastAsia="Times New Roman" w:cs="Simplified Arabic"/>
                <w:b/>
                <w:bCs/>
                <w:sz w:val="40"/>
                <w:szCs w:val="40"/>
                <w:lang w:val="en-US"/>
              </w:rPr>
              <w:t>CBD</w:t>
            </w:r>
            <w:r w:rsidRPr="0020155E">
              <w:rPr>
                <w:rFonts w:eastAsia="Times New Roman" w:cs="Simplified Arabic"/>
                <w:sz w:val="20"/>
                <w:szCs w:val="20"/>
                <w:lang w:val="en-US"/>
              </w:rPr>
              <w:t>/SB8J/</w:t>
            </w:r>
            <w:r w:rsidR="0037780E">
              <w:rPr>
                <w:rFonts w:eastAsia="Times New Roman" w:cs="Simplified Arabic"/>
                <w:sz w:val="20"/>
                <w:szCs w:val="20"/>
                <w:lang w:val="en-US"/>
              </w:rPr>
              <w:t>REC/</w:t>
            </w:r>
            <w:r w:rsidRPr="0020155E">
              <w:rPr>
                <w:rFonts w:eastAsia="Times New Roman" w:cs="Simplified Arabic"/>
                <w:sz w:val="20"/>
                <w:szCs w:val="20"/>
                <w:lang w:val="en-US"/>
              </w:rPr>
              <w:t>1/</w:t>
            </w:r>
            <w:r w:rsidR="0037780E">
              <w:rPr>
                <w:rFonts w:eastAsia="Times New Roman" w:cs="Simplified Arabic"/>
                <w:sz w:val="20"/>
                <w:szCs w:val="20"/>
                <w:lang w:val="en-US"/>
              </w:rPr>
              <w:t>2</w:t>
            </w:r>
          </w:p>
        </w:tc>
        <w:tc>
          <w:tcPr>
            <w:tcW w:w="1440" w:type="dxa"/>
            <w:tcBorders>
              <w:top w:val="nil"/>
              <w:left w:val="nil"/>
              <w:bottom w:val="single" w:sz="12" w:space="0" w:color="auto"/>
              <w:right w:val="nil"/>
            </w:tcBorders>
          </w:tcPr>
          <w:p w14:paraId="581A516E" w14:textId="77777777" w:rsidR="0020155E" w:rsidRPr="00F9708A" w:rsidRDefault="0020155E" w:rsidP="00B03D27">
            <w:pPr>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14:anchorId="2EC2BEEE" wp14:editId="00238822">
                  <wp:simplePos x="0" y="0"/>
                  <wp:positionH relativeFrom="column">
                    <wp:posOffset>-743712</wp:posOffset>
                  </wp:positionH>
                  <wp:positionV relativeFrom="paragraph">
                    <wp:posOffset>26125</wp:posOffset>
                  </wp:positionV>
                  <wp:extent cx="1996221" cy="540000"/>
                  <wp:effectExtent l="19050" t="0" r="4029"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4B2C73A" w14:textId="77777777" w:rsidR="0020155E" w:rsidRPr="005136A5" w:rsidRDefault="0020155E" w:rsidP="00B03D27">
            <w:pPr>
              <w:rPr>
                <w:lang w:val="en-US"/>
              </w:rPr>
            </w:pPr>
            <w:r>
              <w:rPr>
                <w:noProof/>
                <w:lang w:val="en-US"/>
              </w:rPr>
              <w:drawing>
                <wp:anchor distT="0" distB="0" distL="114300" distR="114300" simplePos="0" relativeHeight="251661312" behindDoc="0" locked="0" layoutInCell="1" allowOverlap="1" wp14:anchorId="6E2A2164" wp14:editId="614FFD80">
                  <wp:simplePos x="0" y="0"/>
                  <wp:positionH relativeFrom="column">
                    <wp:posOffset>426720</wp:posOffset>
                  </wp:positionH>
                  <wp:positionV relativeFrom="paragraph">
                    <wp:posOffset>123825</wp:posOffset>
                  </wp:positionV>
                  <wp:extent cx="476250" cy="390525"/>
                  <wp:effectExtent l="1905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pic:spPr>
                      </pic:pic>
                    </a:graphicData>
                  </a:graphic>
                </wp:anchor>
              </w:drawing>
            </w:r>
          </w:p>
          <w:p w14:paraId="59919C83" w14:textId="77777777" w:rsidR="0020155E" w:rsidRPr="005136A5" w:rsidRDefault="0020155E" w:rsidP="00B03D27">
            <w:pPr>
              <w:rPr>
                <w:lang w:val="en-US"/>
              </w:rPr>
            </w:pPr>
          </w:p>
        </w:tc>
      </w:tr>
      <w:tr w:rsidR="0020155E" w:rsidRPr="00F9708A" w14:paraId="6082356C" w14:textId="77777777" w:rsidTr="00B03D27">
        <w:trPr>
          <w:cantSplit/>
          <w:trHeight w:val="1770"/>
        </w:trPr>
        <w:tc>
          <w:tcPr>
            <w:tcW w:w="4428" w:type="dxa"/>
            <w:tcBorders>
              <w:top w:val="single" w:sz="12" w:space="0" w:color="auto"/>
              <w:left w:val="nil"/>
              <w:bottom w:val="single" w:sz="12" w:space="0" w:color="auto"/>
              <w:right w:val="nil"/>
            </w:tcBorders>
          </w:tcPr>
          <w:p w14:paraId="0368AD92" w14:textId="05FA6920" w:rsidR="0020155E" w:rsidRPr="0044567E" w:rsidRDefault="0020155E" w:rsidP="00B03D27">
            <w:pPr>
              <w:spacing w:before="60"/>
              <w:ind w:left="881"/>
              <w:rPr>
                <w:rFonts w:eastAsia="Times New Roman"/>
              </w:rPr>
            </w:pPr>
            <w:r w:rsidRPr="0044567E">
              <w:rPr>
                <w:rFonts w:eastAsia="Times New Roman"/>
              </w:rPr>
              <w:t xml:space="preserve">Distr.: </w:t>
            </w:r>
            <w:r w:rsidR="0037780E">
              <w:rPr>
                <w:rFonts w:eastAsia="Times New Roman"/>
              </w:rPr>
              <w:t>General</w:t>
            </w:r>
          </w:p>
          <w:p w14:paraId="61D775D5" w14:textId="0793BE6E" w:rsidR="0020155E" w:rsidRPr="0044567E" w:rsidRDefault="00F14F1B" w:rsidP="00B03D27">
            <w:pPr>
              <w:spacing w:before="60"/>
              <w:ind w:left="881"/>
              <w:rPr>
                <w:rFonts w:eastAsia="Times New Roman"/>
              </w:rPr>
            </w:pPr>
            <w:r>
              <w:rPr>
                <w:rFonts w:eastAsia="Times New Roman"/>
              </w:rPr>
              <w:t>30</w:t>
            </w:r>
            <w:r w:rsidR="00D04F4B">
              <w:rPr>
                <w:rFonts w:eastAsia="Times New Roman"/>
              </w:rPr>
              <w:t xml:space="preserve"> October</w:t>
            </w:r>
            <w:r w:rsidR="0020155E" w:rsidRPr="0044567E">
              <w:rPr>
                <w:rFonts w:eastAsia="Times New Roman"/>
              </w:rPr>
              <w:t xml:space="preserve"> 2025</w:t>
            </w:r>
          </w:p>
          <w:p w14:paraId="21D04446" w14:textId="77777777" w:rsidR="0020155E" w:rsidRPr="0044567E" w:rsidRDefault="0020155E" w:rsidP="00B03D27">
            <w:pPr>
              <w:spacing w:before="60"/>
              <w:ind w:left="881"/>
              <w:rPr>
                <w:rFonts w:eastAsia="Times New Roman"/>
              </w:rPr>
            </w:pPr>
            <w:r w:rsidRPr="0044567E">
              <w:rPr>
                <w:rFonts w:eastAsia="Times New Roman"/>
              </w:rPr>
              <w:t>Arabic</w:t>
            </w:r>
          </w:p>
          <w:p w14:paraId="4DD7E761" w14:textId="77777777" w:rsidR="0020155E" w:rsidRPr="00FC32BA" w:rsidRDefault="0020155E" w:rsidP="00B03D27">
            <w:pPr>
              <w:spacing w:before="60"/>
              <w:ind w:left="881"/>
            </w:pPr>
            <w:r w:rsidRPr="0044567E">
              <w:rPr>
                <w:rFonts w:eastAsia="Times New Roman"/>
              </w:rPr>
              <w:t>Original: English</w:t>
            </w:r>
            <w:r w:rsidRPr="00FC32BA">
              <w:t xml:space="preserve"> </w:t>
            </w:r>
          </w:p>
        </w:tc>
        <w:tc>
          <w:tcPr>
            <w:tcW w:w="5220" w:type="dxa"/>
            <w:gridSpan w:val="3"/>
            <w:tcBorders>
              <w:top w:val="single" w:sz="12" w:space="0" w:color="auto"/>
              <w:left w:val="nil"/>
              <w:bottom w:val="single" w:sz="12" w:space="0" w:color="auto"/>
              <w:right w:val="nil"/>
            </w:tcBorders>
          </w:tcPr>
          <w:p w14:paraId="6ED445AF" w14:textId="77777777" w:rsidR="0020155E" w:rsidRPr="00482021" w:rsidRDefault="0020155E" w:rsidP="00B03D27">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54BD0F9C" wp14:editId="740CB40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E484AF8" w14:textId="77777777" w:rsidR="0020155E" w:rsidRPr="0020155E" w:rsidRDefault="0020155E" w:rsidP="008B4F88">
      <w:pPr>
        <w:bidi/>
        <w:spacing w:line="216" w:lineRule="auto"/>
        <w:rPr>
          <w:rFonts w:cs="Simplified Arabic"/>
          <w:b/>
          <w:bCs/>
          <w:sz w:val="26"/>
          <w:szCs w:val="26"/>
          <w:rtl/>
        </w:rPr>
      </w:pPr>
      <w:r w:rsidRPr="0020155E">
        <w:rPr>
          <w:rFonts w:cs="Simplified Arabic"/>
          <w:b/>
          <w:bCs/>
          <w:sz w:val="26"/>
          <w:szCs w:val="26"/>
          <w:rtl/>
        </w:rPr>
        <w:t>الهيئة الفرعية المعنية بالمادة 8(ي)</w:t>
      </w:r>
    </w:p>
    <w:p w14:paraId="36710B06" w14:textId="77777777" w:rsidR="0020155E" w:rsidRPr="0020155E" w:rsidRDefault="0020155E" w:rsidP="008B4F88">
      <w:pPr>
        <w:bidi/>
        <w:spacing w:line="216" w:lineRule="auto"/>
        <w:rPr>
          <w:rFonts w:cs="Simplified Arabic"/>
          <w:b/>
          <w:bCs/>
          <w:sz w:val="26"/>
          <w:szCs w:val="26"/>
        </w:rPr>
      </w:pPr>
      <w:r w:rsidRPr="0020155E">
        <w:rPr>
          <w:rFonts w:cs="Simplified Arabic"/>
          <w:b/>
          <w:bCs/>
          <w:sz w:val="26"/>
          <w:szCs w:val="26"/>
          <w:rtl/>
        </w:rPr>
        <w:t>وغيرها من أحكام اتفاقية التنوع البيولوجي</w:t>
      </w:r>
    </w:p>
    <w:p w14:paraId="29C0B3A2" w14:textId="77777777" w:rsidR="0020155E" w:rsidRPr="0020155E" w:rsidRDefault="0020155E" w:rsidP="008B4F88">
      <w:pPr>
        <w:bidi/>
        <w:spacing w:line="216" w:lineRule="auto"/>
        <w:rPr>
          <w:rFonts w:cs="Simplified Arabic"/>
          <w:b/>
          <w:bCs/>
          <w:sz w:val="26"/>
          <w:szCs w:val="26"/>
          <w:rtl/>
        </w:rPr>
      </w:pPr>
      <w:bookmarkStart w:id="0" w:name="_Hlk207020355"/>
      <w:r w:rsidRPr="0020155E">
        <w:rPr>
          <w:rFonts w:cs="Simplified Arabic"/>
          <w:b/>
          <w:bCs/>
          <w:sz w:val="26"/>
          <w:szCs w:val="26"/>
          <w:rtl/>
        </w:rPr>
        <w:t>المتعلقة بالشعوب الأصلية والمجتمعات المحلية</w:t>
      </w:r>
      <w:bookmarkEnd w:id="0"/>
    </w:p>
    <w:p w14:paraId="60B80825" w14:textId="77777777" w:rsidR="0020155E" w:rsidRPr="0044567E" w:rsidRDefault="0020155E" w:rsidP="008B4F88">
      <w:pPr>
        <w:bidi/>
        <w:spacing w:line="216" w:lineRule="auto"/>
        <w:rPr>
          <w:rFonts w:cs="Simplified Arabic"/>
          <w:b/>
          <w:bCs/>
          <w:rtl/>
        </w:rPr>
      </w:pPr>
      <w:r w:rsidRPr="0044567E">
        <w:rPr>
          <w:rFonts w:cs="Simplified Arabic"/>
          <w:b/>
          <w:bCs/>
          <w:rtl/>
        </w:rPr>
        <w:t xml:space="preserve">الاجتماع </w:t>
      </w:r>
      <w:r w:rsidRPr="0044567E">
        <w:rPr>
          <w:rFonts w:cs="Simplified Arabic" w:hint="cs"/>
          <w:b/>
          <w:bCs/>
          <w:rtl/>
        </w:rPr>
        <w:t>الأول</w:t>
      </w:r>
    </w:p>
    <w:p w14:paraId="0F1D596C" w14:textId="77777777" w:rsidR="0020155E" w:rsidRPr="0044567E" w:rsidRDefault="0020155E" w:rsidP="008B4F88">
      <w:pPr>
        <w:bidi/>
        <w:spacing w:line="216" w:lineRule="auto"/>
        <w:rPr>
          <w:rFonts w:ascii="Simplified Arabic" w:hAnsi="Simplified Arabic" w:cs="Simplified Arabic"/>
          <w:lang w:bidi="ar-EG"/>
        </w:rPr>
      </w:pPr>
      <w:r w:rsidRPr="0044567E">
        <w:rPr>
          <w:rFonts w:ascii="Simplified Arabic" w:hAnsi="Simplified Arabic" w:cs="Simplified Arabic"/>
          <w:rtl/>
        </w:rPr>
        <w:t>بنما سيتي،</w:t>
      </w:r>
      <w:r w:rsidRPr="0044567E">
        <w:rPr>
          <w:rFonts w:ascii="Simplified Arabic" w:hAnsi="Simplified Arabic" w:cs="Simplified Arabic"/>
          <w:rtl/>
          <w:lang w:bidi="ar-EG"/>
        </w:rPr>
        <w:t xml:space="preserve"> 27-30 أكتوبر/تشرين الأول 2025</w:t>
      </w:r>
    </w:p>
    <w:p w14:paraId="73FC3FE0" w14:textId="50B01E30" w:rsidR="0020155E" w:rsidRDefault="0020155E" w:rsidP="008B4F88">
      <w:pPr>
        <w:bidi/>
        <w:spacing w:line="216" w:lineRule="auto"/>
        <w:rPr>
          <w:rFonts w:ascii="Simplified Arabic" w:hAnsi="Simplified Arabic" w:cs="Simplified Arabic"/>
          <w:rtl/>
          <w:lang w:val="en-US" w:bidi="ar-EG"/>
        </w:rPr>
      </w:pPr>
      <w:r w:rsidRPr="0044567E">
        <w:rPr>
          <w:rFonts w:ascii="Simplified Arabic" w:hAnsi="Simplified Arabic" w:cs="Simplified Arabic"/>
          <w:rtl/>
          <w:lang w:val="en-US" w:bidi="ar-EG"/>
        </w:rPr>
        <w:t xml:space="preserve">البند </w:t>
      </w:r>
      <w:r>
        <w:rPr>
          <w:rFonts w:ascii="Simplified Arabic" w:hAnsi="Simplified Arabic" w:cs="Simplified Arabic" w:hint="cs"/>
          <w:rtl/>
          <w:lang w:val="en-US" w:bidi="ar-EG"/>
        </w:rPr>
        <w:t>4</w:t>
      </w:r>
      <w:r w:rsidRPr="0044567E">
        <w:rPr>
          <w:rFonts w:ascii="Simplified Arabic" w:hAnsi="Simplified Arabic" w:cs="Simplified Arabic"/>
          <w:rtl/>
          <w:lang w:val="en-US" w:bidi="ar-EG"/>
        </w:rPr>
        <w:t xml:space="preserve"> من جدول الأعمال</w:t>
      </w:r>
    </w:p>
    <w:p w14:paraId="5A30F7E9" w14:textId="7CA27EDC" w:rsidR="008F10F9" w:rsidRDefault="008F10F9" w:rsidP="003571EE">
      <w:pPr>
        <w:keepLines/>
        <w:tabs>
          <w:tab w:val="right" w:pos="5310"/>
        </w:tabs>
        <w:bidi/>
        <w:spacing w:after="120" w:line="216" w:lineRule="auto"/>
        <w:ind w:right="5580"/>
        <w:jc w:val="left"/>
        <w:rPr>
          <w:rFonts w:cs="Simplified Arabic"/>
          <w:b/>
          <w:bCs/>
          <w:sz w:val="24"/>
          <w:szCs w:val="24"/>
          <w:rtl/>
        </w:rPr>
      </w:pPr>
      <w:r w:rsidRPr="00775E21">
        <w:rPr>
          <w:rFonts w:ascii="Simplified Arabic" w:hAnsi="Simplified Arabic" w:cs="Simplified Arabic"/>
          <w:b/>
          <w:bCs/>
          <w:sz w:val="24"/>
          <w:szCs w:val="24"/>
          <w:rtl/>
          <w:lang w:val="en-US"/>
        </w:rPr>
        <w:t xml:space="preserve">طريقة </w:t>
      </w:r>
      <w:r w:rsidR="00680EBB">
        <w:rPr>
          <w:rFonts w:ascii="Simplified Arabic" w:hAnsi="Simplified Arabic" w:cs="Simplified Arabic" w:hint="cs"/>
          <w:b/>
          <w:bCs/>
          <w:sz w:val="24"/>
          <w:szCs w:val="24"/>
          <w:rtl/>
          <w:lang w:val="en-US"/>
        </w:rPr>
        <w:t>تشغيل</w:t>
      </w:r>
      <w:r w:rsidRPr="00775E21">
        <w:rPr>
          <w:rFonts w:ascii="Simplified Arabic" w:hAnsi="Simplified Arabic" w:cs="Simplified Arabic"/>
          <w:b/>
          <w:bCs/>
          <w:sz w:val="24"/>
          <w:szCs w:val="24"/>
          <w:rtl/>
          <w:lang w:val="en-US"/>
        </w:rPr>
        <w:t xml:space="preserve"> الهيئة الفرعية المعنية بالمادة 8(ي) وغيرها من أحكام اتفاقية التنوع البيولوجي</w:t>
      </w:r>
      <w:r w:rsidRPr="00775E21">
        <w:rPr>
          <w:rFonts w:ascii="Simplified Arabic" w:hAnsi="Simplified Arabic" w:cs="Simplified Arabic" w:hint="cs"/>
          <w:b/>
          <w:bCs/>
          <w:sz w:val="24"/>
          <w:szCs w:val="24"/>
          <w:rtl/>
        </w:rPr>
        <w:t xml:space="preserve"> </w:t>
      </w:r>
      <w:r w:rsidRPr="00775E21">
        <w:rPr>
          <w:rFonts w:cs="Simplified Arabic"/>
          <w:b/>
          <w:bCs/>
          <w:sz w:val="24"/>
          <w:szCs w:val="24"/>
          <w:rtl/>
        </w:rPr>
        <w:t>المتعلقة بالشعوب الأصلية والمجتمعات المحلية</w:t>
      </w:r>
    </w:p>
    <w:sdt>
      <w:sdtPr>
        <w:rPr>
          <w:rFonts w:ascii="Simplified Arabic" w:hAnsi="Simplified Arabic" w:cs="Simplified Arabic"/>
          <w:bCs/>
          <w:szCs w:val="28"/>
          <w:rtl/>
          <w:lang w:val="en-US"/>
        </w:rPr>
        <w:alias w:val="Title"/>
        <w:tag w:val=""/>
        <w:id w:val="-591865594"/>
        <w:placeholder>
          <w:docPart w:val="E63472D9465A42979F0BC47C5588CCA3"/>
        </w:placeholder>
        <w:dataBinding w:prefixMappings="xmlns:ns0='http://purl.org/dc/elements/1.1/' xmlns:ns1='http://schemas.openxmlformats.org/package/2006/metadata/core-properties' " w:xpath="/ns1:coreProperties[1]/ns0:title[1]" w:storeItemID="{6C3C8BC8-F283-45AE-878A-BAB7291924A1}"/>
        <w:text/>
      </w:sdtPr>
      <w:sdtEndPr/>
      <w:sdtContent>
        <w:p w14:paraId="48BCFEE3" w14:textId="599854DF" w:rsidR="008F10F9" w:rsidRPr="0037780E" w:rsidRDefault="0037780E" w:rsidP="0037780E">
          <w:pPr>
            <w:pStyle w:val="CBDTitle"/>
            <w:keepNext w:val="0"/>
            <w:bidi/>
            <w:rPr>
              <w:szCs w:val="28"/>
            </w:rPr>
          </w:pPr>
          <w:r w:rsidRPr="0037780E">
            <w:rPr>
              <w:rFonts w:ascii="Simplified Arabic" w:hAnsi="Simplified Arabic" w:cs="Simplified Arabic"/>
              <w:bCs/>
              <w:szCs w:val="28"/>
              <w:rtl/>
              <w:lang w:val="en-US"/>
            </w:rPr>
            <w:t>توصية اعتمدتها الهيئة الفرعية المعنية بالمادة 8(ي) وغيرها من أحكام اتفاقية التنوع البيولوجي المتعلقة بالشعوب الأصلية والمجتمعات المحلية في 30 أكتوبر/تشرين الأول 2025</w:t>
          </w:r>
        </w:p>
      </w:sdtContent>
    </w:sdt>
    <w:p w14:paraId="19C50381" w14:textId="6E359BA7" w:rsidR="008F10F9" w:rsidRDefault="00F23A05" w:rsidP="00F23A05">
      <w:pPr>
        <w:pStyle w:val="CBDSubTitle"/>
        <w:keepNext w:val="0"/>
        <w:bidi/>
        <w:jc w:val="both"/>
        <w:rPr>
          <w:rFonts w:ascii="Simplified Arabic" w:hAnsi="Simplified Arabic" w:cs="Simplified Arabic"/>
          <w:b w:val="0"/>
          <w:bCs/>
          <w:sz w:val="24"/>
          <w:szCs w:val="24"/>
        </w:rPr>
      </w:pPr>
      <w:r>
        <w:rPr>
          <w:rFonts w:ascii="Simplified Arabic" w:hAnsi="Simplified Arabic" w:cs="Simplified Arabic" w:hint="cs"/>
          <w:b w:val="0"/>
          <w:bCs/>
          <w:sz w:val="24"/>
          <w:szCs w:val="24"/>
          <w:rtl/>
        </w:rPr>
        <w:t>1/2-</w:t>
      </w:r>
      <w:r>
        <w:rPr>
          <w:rFonts w:ascii="Simplified Arabic" w:hAnsi="Simplified Arabic" w:cs="Simplified Arabic"/>
          <w:b w:val="0"/>
          <w:bCs/>
          <w:sz w:val="24"/>
          <w:szCs w:val="24"/>
          <w:rtl/>
        </w:rPr>
        <w:tab/>
      </w:r>
      <w:r w:rsidRPr="00F23A05">
        <w:rPr>
          <w:rFonts w:ascii="Simplified Arabic" w:hAnsi="Simplified Arabic" w:cs="Simplified Arabic"/>
          <w:b w:val="0"/>
          <w:bCs/>
          <w:sz w:val="24"/>
          <w:szCs w:val="24"/>
          <w:rtl/>
        </w:rPr>
        <w:t>طريقة تشغيل الهيئة الفرعية المعنية بالمادة 8(ي) وغيرها من أحكام اتفاقية التنوع البيولوجي المتعلقة بالشعوب الأصلية والمجتمعات المحلية</w:t>
      </w:r>
    </w:p>
    <w:p w14:paraId="36241C91" w14:textId="591B2F37" w:rsidR="008F10F9" w:rsidRPr="0001341C" w:rsidRDefault="008F10F9" w:rsidP="0001341C">
      <w:pPr>
        <w:tabs>
          <w:tab w:val="clear" w:pos="567"/>
          <w:tab w:val="left" w:pos="2835"/>
          <w:tab w:val="left" w:pos="3402"/>
        </w:tabs>
        <w:bidi/>
        <w:spacing w:after="120" w:line="216" w:lineRule="auto"/>
        <w:ind w:left="720" w:firstLine="720"/>
        <w:rPr>
          <w:rFonts w:ascii="Simplified Arabic" w:hAnsi="Simplified Arabic" w:cs="Simplified Arabic"/>
          <w:i/>
          <w:iCs/>
          <w:sz w:val="24"/>
          <w:szCs w:val="24"/>
          <w:rtl/>
        </w:rPr>
      </w:pPr>
      <w:r w:rsidRPr="0001341C">
        <w:rPr>
          <w:rFonts w:ascii="Simplified Arabic" w:hAnsi="Simplified Arabic" w:cs="Simplified Arabic"/>
          <w:i/>
          <w:iCs/>
          <w:sz w:val="24"/>
          <w:szCs w:val="24"/>
          <w:rtl/>
        </w:rPr>
        <w:t xml:space="preserve">إن الهيئة الفرعية المعنية بالمادة 8(ي) </w:t>
      </w:r>
      <w:r w:rsidRPr="0001341C">
        <w:rPr>
          <w:rFonts w:ascii="Simplified Arabic" w:hAnsi="Simplified Arabic" w:cs="Simplified Arabic" w:hint="cs"/>
          <w:i/>
          <w:iCs/>
          <w:sz w:val="24"/>
          <w:szCs w:val="24"/>
          <w:rtl/>
        </w:rPr>
        <w:t xml:space="preserve">وغيرها من أحكام </w:t>
      </w:r>
      <w:r w:rsidRPr="0001341C">
        <w:rPr>
          <w:rFonts w:ascii="Simplified Arabic" w:hAnsi="Simplified Arabic" w:cs="Simplified Arabic"/>
          <w:i/>
          <w:iCs/>
          <w:sz w:val="24"/>
          <w:szCs w:val="24"/>
          <w:rtl/>
        </w:rPr>
        <w:t>اتفاقية التنوع البيولوجي المتعلقة بالشعوب الأصلية والمجتمعات المحلية</w:t>
      </w:r>
      <w:r w:rsidR="00F23A05">
        <w:rPr>
          <w:rFonts w:ascii="Simplified Arabic" w:hAnsi="Simplified Arabic" w:cs="Simplified Arabic" w:hint="cs"/>
          <w:i/>
          <w:iCs/>
          <w:sz w:val="24"/>
          <w:szCs w:val="24"/>
          <w:rtl/>
        </w:rPr>
        <w:t>،</w:t>
      </w:r>
    </w:p>
    <w:p w14:paraId="2268C311" w14:textId="007BE7B2" w:rsidR="008F10F9" w:rsidRPr="002576A8" w:rsidRDefault="008F10F9" w:rsidP="002576A8">
      <w:pPr>
        <w:tabs>
          <w:tab w:val="clear" w:pos="567"/>
          <w:tab w:val="left" w:pos="2835"/>
          <w:tab w:val="left" w:pos="3402"/>
        </w:tabs>
        <w:bidi/>
        <w:spacing w:after="120" w:line="216" w:lineRule="auto"/>
        <w:ind w:left="720" w:firstLine="720"/>
        <w:rPr>
          <w:rFonts w:ascii="Simplified Arabic" w:hAnsi="Simplified Arabic" w:cs="Simplified Arabic"/>
          <w:sz w:val="24"/>
          <w:szCs w:val="24"/>
          <w:rtl/>
        </w:rPr>
      </w:pPr>
      <w:r w:rsidRPr="00DD74B5">
        <w:rPr>
          <w:rFonts w:ascii="Simplified Arabic" w:hAnsi="Simplified Arabic" w:cs="Simplified Arabic" w:hint="cs"/>
          <w:i/>
          <w:iCs/>
          <w:sz w:val="24"/>
          <w:szCs w:val="24"/>
          <w:rtl/>
        </w:rPr>
        <w:t>ت</w:t>
      </w:r>
      <w:r w:rsidRPr="00DD74B5">
        <w:rPr>
          <w:rFonts w:ascii="Simplified Arabic" w:hAnsi="Simplified Arabic" w:cs="Simplified Arabic"/>
          <w:i/>
          <w:iCs/>
          <w:sz w:val="24"/>
          <w:szCs w:val="24"/>
          <w:rtl/>
        </w:rPr>
        <w:t>وصي</w:t>
      </w:r>
      <w:r w:rsidR="00F6311A" w:rsidRPr="002576A8">
        <w:rPr>
          <w:rFonts w:ascii="Simplified Arabic" w:hAnsi="Simplified Arabic" w:cs="Simplified Arabic" w:hint="cs"/>
          <w:sz w:val="24"/>
          <w:szCs w:val="24"/>
          <w:rtl/>
        </w:rPr>
        <w:t xml:space="preserve"> بأن يعتمد</w:t>
      </w:r>
      <w:r w:rsidRPr="002576A8">
        <w:rPr>
          <w:rFonts w:ascii="Simplified Arabic" w:hAnsi="Simplified Arabic" w:cs="Simplified Arabic"/>
          <w:sz w:val="24"/>
          <w:szCs w:val="24"/>
          <w:rtl/>
        </w:rPr>
        <w:t xml:space="preserve"> مؤتمر الأطراف</w:t>
      </w:r>
      <w:r w:rsidR="00D35650" w:rsidRPr="002576A8">
        <w:rPr>
          <w:rFonts w:ascii="Simplified Arabic" w:hAnsi="Simplified Arabic" w:cs="Simplified Arabic" w:hint="cs"/>
          <w:sz w:val="24"/>
          <w:szCs w:val="24"/>
          <w:rtl/>
        </w:rPr>
        <w:t>،</w:t>
      </w:r>
      <w:r w:rsidRPr="002576A8">
        <w:rPr>
          <w:rFonts w:ascii="Simplified Arabic" w:hAnsi="Simplified Arabic" w:cs="Simplified Arabic"/>
          <w:sz w:val="24"/>
          <w:szCs w:val="24"/>
          <w:rtl/>
        </w:rPr>
        <w:t xml:space="preserve"> في اجتماعه السابع عشر</w:t>
      </w:r>
      <w:r w:rsidR="00D35650" w:rsidRPr="002576A8">
        <w:rPr>
          <w:rFonts w:ascii="Simplified Arabic" w:hAnsi="Simplified Arabic" w:cs="Simplified Arabic" w:hint="cs"/>
          <w:sz w:val="24"/>
          <w:szCs w:val="24"/>
          <w:rtl/>
        </w:rPr>
        <w:t>،</w:t>
      </w:r>
      <w:r w:rsidRPr="002576A8">
        <w:rPr>
          <w:rFonts w:ascii="Simplified Arabic" w:hAnsi="Simplified Arabic" w:cs="Simplified Arabic"/>
          <w:sz w:val="24"/>
          <w:szCs w:val="24"/>
          <w:rtl/>
        </w:rPr>
        <w:t xml:space="preserve"> </w:t>
      </w:r>
      <w:r w:rsidRPr="002576A8">
        <w:rPr>
          <w:rFonts w:ascii="Simplified Arabic" w:hAnsi="Simplified Arabic" w:cs="Simplified Arabic" w:hint="cs"/>
          <w:sz w:val="24"/>
          <w:szCs w:val="24"/>
          <w:rtl/>
        </w:rPr>
        <w:t>مقرر</w:t>
      </w:r>
      <w:r w:rsidR="00F6311A" w:rsidRPr="002576A8">
        <w:rPr>
          <w:rFonts w:ascii="Simplified Arabic" w:hAnsi="Simplified Arabic" w:cs="Simplified Arabic" w:hint="cs"/>
          <w:sz w:val="24"/>
          <w:szCs w:val="24"/>
          <w:rtl/>
        </w:rPr>
        <w:t>ا</w:t>
      </w:r>
      <w:r w:rsidRPr="002576A8">
        <w:rPr>
          <w:rFonts w:ascii="Simplified Arabic" w:hAnsi="Simplified Arabic" w:cs="Simplified Arabic" w:hint="cs"/>
          <w:sz w:val="24"/>
          <w:szCs w:val="24"/>
          <w:rtl/>
        </w:rPr>
        <w:t xml:space="preserve"> على غرار ما يلي</w:t>
      </w:r>
      <w:r w:rsidRPr="002576A8">
        <w:rPr>
          <w:rFonts w:ascii="Simplified Arabic" w:hAnsi="Simplified Arabic" w:cs="Simplified Arabic"/>
          <w:sz w:val="24"/>
          <w:szCs w:val="24"/>
          <w:rtl/>
        </w:rPr>
        <w:t>:</w:t>
      </w:r>
    </w:p>
    <w:p w14:paraId="2C9826D8" w14:textId="02FCD194" w:rsidR="005F52DE" w:rsidRPr="002576A8" w:rsidRDefault="005F52DE" w:rsidP="002576A8">
      <w:pPr>
        <w:tabs>
          <w:tab w:val="clear" w:pos="567"/>
          <w:tab w:val="left" w:pos="2835"/>
          <w:tab w:val="left" w:pos="3402"/>
        </w:tabs>
        <w:bidi/>
        <w:spacing w:after="120" w:line="216" w:lineRule="auto"/>
        <w:ind w:left="1440" w:firstLine="90"/>
        <w:rPr>
          <w:rFonts w:ascii="Simplified Arabic" w:hAnsi="Simplified Arabic" w:cs="Simplified Arabic"/>
          <w:i/>
          <w:iCs/>
          <w:sz w:val="24"/>
          <w:szCs w:val="24"/>
          <w:rtl/>
        </w:rPr>
      </w:pPr>
      <w:r w:rsidRPr="002576A8">
        <w:rPr>
          <w:rFonts w:ascii="Simplified Arabic" w:hAnsi="Simplified Arabic" w:cs="Simplified Arabic" w:hint="cs"/>
          <w:i/>
          <w:iCs/>
          <w:sz w:val="24"/>
          <w:szCs w:val="24"/>
          <w:rtl/>
        </w:rPr>
        <w:t>إن مؤتمر الأطراف،</w:t>
      </w:r>
    </w:p>
    <w:p w14:paraId="11930BAD" w14:textId="67349C9B" w:rsidR="003571EE" w:rsidRPr="002576A8" w:rsidRDefault="005F52DE" w:rsidP="0001341C">
      <w:pPr>
        <w:tabs>
          <w:tab w:val="clear" w:pos="567"/>
          <w:tab w:val="left" w:pos="2835"/>
          <w:tab w:val="left" w:pos="3402"/>
        </w:tabs>
        <w:bidi/>
        <w:spacing w:after="120" w:line="216" w:lineRule="auto"/>
        <w:ind w:left="1440" w:firstLine="720"/>
        <w:rPr>
          <w:rFonts w:ascii="Simplified Arabic" w:hAnsi="Simplified Arabic" w:cs="Simplified Arabic"/>
          <w:i/>
          <w:iCs/>
          <w:sz w:val="24"/>
          <w:szCs w:val="24"/>
          <w:rtl/>
        </w:rPr>
      </w:pPr>
      <w:r w:rsidRPr="002576A8">
        <w:rPr>
          <w:rFonts w:ascii="Simplified Arabic" w:hAnsi="Simplified Arabic" w:cs="Simplified Arabic"/>
          <w:i/>
          <w:iCs/>
          <w:sz w:val="24"/>
          <w:szCs w:val="24"/>
          <w:rtl/>
        </w:rPr>
        <w:tab/>
      </w:r>
      <w:r w:rsidR="003571EE" w:rsidRPr="002576A8">
        <w:rPr>
          <w:rFonts w:ascii="Simplified Arabic" w:hAnsi="Simplified Arabic" w:cs="Simplified Arabic"/>
          <w:i/>
          <w:iCs/>
          <w:sz w:val="24"/>
          <w:szCs w:val="24"/>
          <w:rtl/>
        </w:rPr>
        <w:t xml:space="preserve">إذ </w:t>
      </w:r>
      <w:r w:rsidR="00A3525D">
        <w:rPr>
          <w:rFonts w:ascii="Simplified Arabic" w:hAnsi="Simplified Arabic" w:cs="Simplified Arabic" w:hint="cs"/>
          <w:i/>
          <w:iCs/>
          <w:sz w:val="24"/>
          <w:szCs w:val="24"/>
          <w:rtl/>
        </w:rPr>
        <w:t>يُقر</w:t>
      </w:r>
      <w:r w:rsidR="003571EE" w:rsidRPr="002576A8">
        <w:rPr>
          <w:rFonts w:ascii="Simplified Arabic" w:hAnsi="Simplified Arabic" w:cs="Simplified Arabic"/>
          <w:i/>
          <w:iCs/>
          <w:sz w:val="24"/>
          <w:szCs w:val="24"/>
          <w:rtl/>
        </w:rPr>
        <w:t xml:space="preserve"> </w:t>
      </w:r>
      <w:r w:rsidR="003571EE" w:rsidRPr="002576A8">
        <w:rPr>
          <w:rFonts w:ascii="Simplified Arabic" w:hAnsi="Simplified Arabic" w:cs="Simplified Arabic"/>
          <w:sz w:val="24"/>
          <w:szCs w:val="24"/>
          <w:rtl/>
        </w:rPr>
        <w:t xml:space="preserve">بالدور الفريد </w:t>
      </w:r>
      <w:r w:rsidR="00A3525D">
        <w:rPr>
          <w:rFonts w:ascii="Simplified Arabic" w:hAnsi="Simplified Arabic" w:cs="Simplified Arabic" w:hint="cs"/>
          <w:sz w:val="24"/>
          <w:szCs w:val="24"/>
          <w:rtl/>
        </w:rPr>
        <w:t>الذي تؤديه ا</w:t>
      </w:r>
      <w:r w:rsidR="003571EE" w:rsidRPr="002576A8">
        <w:rPr>
          <w:rFonts w:ascii="Simplified Arabic" w:hAnsi="Simplified Arabic" w:cs="Simplified Arabic"/>
          <w:sz w:val="24"/>
          <w:szCs w:val="24"/>
          <w:rtl/>
        </w:rPr>
        <w:t xml:space="preserve">لشعوب الأصلية والمجتمعات المحلية [والأشخاص المنحدرين من </w:t>
      </w:r>
      <w:r w:rsidR="00F23A05">
        <w:rPr>
          <w:rFonts w:ascii="Simplified Arabic" w:hAnsi="Simplified Arabic" w:cs="Simplified Arabic"/>
          <w:sz w:val="24"/>
          <w:szCs w:val="24"/>
          <w:rtl/>
        </w:rPr>
        <w:t>أصول أفريقية</w:t>
      </w:r>
      <w:r w:rsidR="003571EE" w:rsidRPr="002576A8">
        <w:rPr>
          <w:rFonts w:ascii="Simplified Arabic" w:hAnsi="Simplified Arabic" w:cs="Simplified Arabic"/>
          <w:sz w:val="24"/>
          <w:szCs w:val="24"/>
          <w:rtl/>
        </w:rPr>
        <w:t>، بما في ذلك الجماعات التي تجسد أنماط الحياة التقليدية] [</w:t>
      </w:r>
      <w:r w:rsidR="00F23A05">
        <w:rPr>
          <w:rFonts w:ascii="Simplified Arabic" w:hAnsi="Simplified Arabic" w:cs="Simplified Arabic" w:hint="cs"/>
          <w:sz w:val="24"/>
          <w:szCs w:val="24"/>
          <w:rtl/>
        </w:rPr>
        <w:t xml:space="preserve">، </w:t>
      </w:r>
      <w:r w:rsidR="003571EE" w:rsidRPr="002576A8">
        <w:rPr>
          <w:rFonts w:ascii="Simplified Arabic" w:hAnsi="Simplified Arabic" w:cs="Simplified Arabic"/>
          <w:sz w:val="24"/>
          <w:szCs w:val="24"/>
          <w:rtl/>
        </w:rPr>
        <w:t>بما في ذلك النساء والشباب من بينهم] [، حسب الاقتضاء، وبما يتماشى مع الأولويات والظروف الوطنية]، وابتكاراته</w:t>
      </w:r>
      <w:r w:rsidR="00266405">
        <w:rPr>
          <w:rFonts w:ascii="Simplified Arabic" w:hAnsi="Simplified Arabic" w:cs="Simplified Arabic" w:hint="cs"/>
          <w:sz w:val="24"/>
          <w:szCs w:val="24"/>
          <w:rtl/>
        </w:rPr>
        <w:t xml:space="preserve">ا </w:t>
      </w:r>
      <w:r w:rsidR="003571EE" w:rsidRPr="002576A8">
        <w:rPr>
          <w:rFonts w:ascii="Simplified Arabic" w:hAnsi="Simplified Arabic" w:cs="Simplified Arabic"/>
          <w:sz w:val="24"/>
          <w:szCs w:val="24"/>
          <w:rtl/>
        </w:rPr>
        <w:t>وممارساته</w:t>
      </w:r>
      <w:r w:rsidR="00266405">
        <w:rPr>
          <w:rFonts w:ascii="Simplified Arabic" w:hAnsi="Simplified Arabic" w:cs="Simplified Arabic" w:hint="cs"/>
          <w:sz w:val="24"/>
          <w:szCs w:val="24"/>
          <w:rtl/>
        </w:rPr>
        <w:t xml:space="preserve">ا </w:t>
      </w:r>
      <w:r w:rsidR="003571EE" w:rsidRPr="002576A8">
        <w:rPr>
          <w:rFonts w:ascii="Simplified Arabic" w:hAnsi="Simplified Arabic" w:cs="Simplified Arabic"/>
          <w:sz w:val="24"/>
          <w:szCs w:val="24"/>
          <w:rtl/>
        </w:rPr>
        <w:t>ومعارفه</w:t>
      </w:r>
      <w:r w:rsidR="00266405">
        <w:rPr>
          <w:rFonts w:ascii="Simplified Arabic" w:hAnsi="Simplified Arabic" w:cs="Simplified Arabic" w:hint="cs"/>
          <w:sz w:val="24"/>
          <w:szCs w:val="24"/>
          <w:rtl/>
        </w:rPr>
        <w:t>ا</w:t>
      </w:r>
      <w:r w:rsidR="003571EE" w:rsidRPr="002576A8">
        <w:rPr>
          <w:rFonts w:ascii="Simplified Arabic" w:hAnsi="Simplified Arabic" w:cs="Simplified Arabic"/>
          <w:sz w:val="24"/>
          <w:szCs w:val="24"/>
          <w:rtl/>
        </w:rPr>
        <w:t xml:space="preserve"> التقليدية [</w:t>
      </w:r>
      <w:r w:rsidR="00F23A05">
        <w:rPr>
          <w:rFonts w:ascii="Simplified Arabic" w:hAnsi="Simplified Arabic" w:cs="Simplified Arabic" w:hint="cs"/>
          <w:sz w:val="24"/>
          <w:szCs w:val="24"/>
          <w:rtl/>
        </w:rPr>
        <w:t>وتكنولوجياتها</w:t>
      </w:r>
      <w:r w:rsidR="003571EE" w:rsidRPr="002576A8">
        <w:rPr>
          <w:rFonts w:ascii="Simplified Arabic" w:hAnsi="Simplified Arabic" w:cs="Simplified Arabic"/>
          <w:sz w:val="24"/>
          <w:szCs w:val="24"/>
          <w:rtl/>
        </w:rPr>
        <w:t>] في تنفيذ اتفاقية التنوع البيولوجي</w:t>
      </w:r>
      <w:r w:rsidR="00D91692" w:rsidRPr="00F23A05">
        <w:rPr>
          <w:rFonts w:ascii="Simplified Arabic" w:hAnsi="Simplified Arabic" w:cs="Simplified Arabic"/>
          <w:sz w:val="24"/>
          <w:szCs w:val="24"/>
          <w:vertAlign w:val="superscript"/>
          <w:rtl/>
        </w:rPr>
        <w:footnoteReference w:id="1"/>
      </w:r>
      <w:r w:rsidR="003571EE" w:rsidRPr="002576A8">
        <w:rPr>
          <w:rFonts w:ascii="Simplified Arabic" w:hAnsi="Simplified Arabic" w:cs="Simplified Arabic"/>
          <w:sz w:val="24"/>
          <w:szCs w:val="24"/>
          <w:rtl/>
        </w:rPr>
        <w:t xml:space="preserve"> وبروتوكول</w:t>
      </w:r>
      <w:r w:rsidR="00DD5721" w:rsidRPr="002576A8">
        <w:rPr>
          <w:rFonts w:ascii="Simplified Arabic" w:hAnsi="Simplified Arabic" w:cs="Simplified Arabic"/>
          <w:sz w:val="24"/>
          <w:szCs w:val="24"/>
          <w:rtl/>
        </w:rPr>
        <w:t xml:space="preserve">يها </w:t>
      </w:r>
      <w:r w:rsidR="003571EE" w:rsidRPr="002576A8">
        <w:rPr>
          <w:rFonts w:ascii="Simplified Arabic" w:hAnsi="Simplified Arabic" w:cs="Simplified Arabic"/>
          <w:sz w:val="24"/>
          <w:szCs w:val="24"/>
          <w:rtl/>
        </w:rPr>
        <w:t>وإطار كونمينغ-مونتريال العالمي للتنوع البيولوجي،</w:t>
      </w:r>
      <w:r w:rsidR="00A92C91">
        <w:rPr>
          <w:rStyle w:val="FootnoteReference"/>
          <w:rFonts w:ascii="Simplified Arabic" w:hAnsi="Simplified Arabic" w:cs="Simplified Arabic"/>
          <w:sz w:val="24"/>
          <w:szCs w:val="24"/>
          <w:rtl/>
        </w:rPr>
        <w:footnoteReference w:id="2"/>
      </w:r>
      <w:r w:rsidR="003571EE" w:rsidRPr="002576A8">
        <w:rPr>
          <w:rFonts w:ascii="Simplified Arabic" w:hAnsi="Simplified Arabic" w:cs="Simplified Arabic"/>
          <w:sz w:val="24"/>
          <w:szCs w:val="24"/>
          <w:rtl/>
        </w:rPr>
        <w:t xml:space="preserve"> </w:t>
      </w:r>
      <w:r w:rsidR="00DD5721" w:rsidRPr="002576A8">
        <w:rPr>
          <w:rFonts w:ascii="Simplified Arabic" w:hAnsi="Simplified Arabic" w:cs="Simplified Arabic"/>
          <w:sz w:val="24"/>
          <w:szCs w:val="24"/>
          <w:rtl/>
        </w:rPr>
        <w:t>وإسهاماته</w:t>
      </w:r>
      <w:r w:rsidR="008748EC">
        <w:rPr>
          <w:rFonts w:ascii="Simplified Arabic" w:hAnsi="Simplified Arabic" w:cs="Simplified Arabic" w:hint="cs"/>
          <w:sz w:val="24"/>
          <w:szCs w:val="24"/>
          <w:rtl/>
        </w:rPr>
        <w:t>ا</w:t>
      </w:r>
      <w:r w:rsidR="003571EE" w:rsidRPr="002576A8">
        <w:rPr>
          <w:rFonts w:ascii="Simplified Arabic" w:hAnsi="Simplified Arabic" w:cs="Simplified Arabic"/>
          <w:sz w:val="24"/>
          <w:szCs w:val="24"/>
          <w:rtl/>
        </w:rPr>
        <w:t xml:space="preserve"> في عمل </w:t>
      </w:r>
      <w:r w:rsidR="008D4B0E" w:rsidRPr="00B71461">
        <w:rPr>
          <w:rFonts w:ascii="Simplified Arabic" w:hAnsi="Simplified Arabic" w:cs="Simplified Arabic"/>
          <w:sz w:val="24"/>
          <w:szCs w:val="24"/>
          <w:rtl/>
        </w:rPr>
        <w:t xml:space="preserve">الفريق </w:t>
      </w:r>
      <w:r w:rsidR="008D4B0E" w:rsidRPr="00B71461">
        <w:rPr>
          <w:rFonts w:ascii="Simplified Arabic" w:hAnsi="Simplified Arabic" w:cs="Simplified Arabic"/>
          <w:sz w:val="24"/>
          <w:szCs w:val="24"/>
          <w:rtl/>
          <w:lang w:val="en-US"/>
        </w:rPr>
        <w:t>المفتوح العضوية العامل بين الدورات المخصص للمادة 8(ي) والأحكام المتصلة بها في اتفاقية</w:t>
      </w:r>
      <w:r w:rsidR="00C314B9">
        <w:rPr>
          <w:rFonts w:ascii="Simplified Arabic" w:hAnsi="Simplified Arabic" w:cs="Simplified Arabic" w:hint="cs"/>
          <w:sz w:val="24"/>
          <w:szCs w:val="24"/>
          <w:rtl/>
          <w:lang w:val="en-US"/>
        </w:rPr>
        <w:t xml:space="preserve"> التنوع البيولوجي</w:t>
      </w:r>
      <w:r w:rsidR="008D4B0E" w:rsidRPr="00B71461">
        <w:rPr>
          <w:rFonts w:ascii="Simplified Arabic" w:hAnsi="Simplified Arabic" w:cs="Simplified Arabic"/>
          <w:sz w:val="24"/>
          <w:szCs w:val="24"/>
          <w:rtl/>
        </w:rPr>
        <w:t xml:space="preserve">، </w:t>
      </w:r>
      <w:r w:rsidR="003571EE" w:rsidRPr="002576A8">
        <w:rPr>
          <w:rFonts w:ascii="Simplified Arabic" w:hAnsi="Simplified Arabic" w:cs="Simplified Arabic"/>
          <w:sz w:val="24"/>
          <w:szCs w:val="24"/>
          <w:rtl/>
        </w:rPr>
        <w:t xml:space="preserve">وإذ يقر بضرورة المشاركة الكاملة والفعالة للشعوب الأصلية والمجتمعات المحلية في عمل الهيئة الفرعية المعنية </w:t>
      </w:r>
      <w:r w:rsidR="00F23A05" w:rsidRPr="00F23A05">
        <w:rPr>
          <w:rFonts w:ascii="Simplified Arabic" w:hAnsi="Simplified Arabic" w:cs="Simplified Arabic"/>
          <w:sz w:val="24"/>
          <w:szCs w:val="24"/>
          <w:rtl/>
        </w:rPr>
        <w:t xml:space="preserve">بالمادة 8(ي) وغيرها من أحكام اتفاقية </w:t>
      </w:r>
      <w:r w:rsidR="003571EE" w:rsidRPr="002576A8">
        <w:rPr>
          <w:rFonts w:ascii="Simplified Arabic" w:hAnsi="Simplified Arabic" w:cs="Simplified Arabic"/>
          <w:sz w:val="24"/>
          <w:szCs w:val="24"/>
          <w:rtl/>
        </w:rPr>
        <w:t xml:space="preserve">التنوع البيولوجي </w:t>
      </w:r>
      <w:r w:rsidR="003571EE" w:rsidRPr="002576A8">
        <w:rPr>
          <w:rFonts w:ascii="Simplified Arabic" w:hAnsi="Simplified Arabic" w:cs="Simplified Arabic"/>
          <w:sz w:val="24"/>
          <w:szCs w:val="24"/>
          <w:rtl/>
        </w:rPr>
        <w:lastRenderedPageBreak/>
        <w:t xml:space="preserve">المتعلقة بالشعوب الأصلية والمجتمعات المحلية، المنشأة بموجب </w:t>
      </w:r>
      <w:r w:rsidR="000C21AD" w:rsidRPr="002576A8">
        <w:rPr>
          <w:rFonts w:ascii="Simplified Arabic" w:hAnsi="Simplified Arabic" w:cs="Simplified Arabic"/>
          <w:sz w:val="24"/>
          <w:szCs w:val="24"/>
          <w:rtl/>
        </w:rPr>
        <w:t>المقرر</w:t>
      </w:r>
      <w:r w:rsidR="003571EE" w:rsidRPr="002576A8">
        <w:rPr>
          <w:rFonts w:ascii="Simplified Arabic" w:hAnsi="Simplified Arabic" w:cs="Simplified Arabic"/>
          <w:sz w:val="24"/>
          <w:szCs w:val="24"/>
          <w:rtl/>
        </w:rPr>
        <w:t xml:space="preserve"> </w:t>
      </w:r>
      <w:hyperlink r:id="rId14" w:history="1">
        <w:r w:rsidR="003571EE" w:rsidRPr="009853B1">
          <w:rPr>
            <w:rStyle w:val="Hyperlink"/>
            <w:rFonts w:ascii="Simplified Arabic" w:hAnsi="Simplified Arabic" w:cs="Simplified Arabic"/>
            <w:color w:val="0000FF"/>
            <w:sz w:val="24"/>
            <w:szCs w:val="24"/>
            <w:rtl/>
          </w:rPr>
          <w:t>16/5</w:t>
        </w:r>
      </w:hyperlink>
      <w:r w:rsidR="003571EE" w:rsidRPr="002576A8">
        <w:rPr>
          <w:rFonts w:ascii="Simplified Arabic" w:hAnsi="Simplified Arabic" w:cs="Simplified Arabic"/>
          <w:sz w:val="24"/>
          <w:szCs w:val="24"/>
          <w:rtl/>
        </w:rPr>
        <w:t xml:space="preserve"> المؤرخ 1 </w:t>
      </w:r>
      <w:r w:rsidR="000C21AD" w:rsidRPr="002576A8">
        <w:rPr>
          <w:rFonts w:ascii="Simplified Arabic" w:hAnsi="Simplified Arabic" w:cs="Simplified Arabic"/>
          <w:sz w:val="24"/>
          <w:szCs w:val="24"/>
          <w:rtl/>
        </w:rPr>
        <w:t>نوفمبر/</w:t>
      </w:r>
      <w:r w:rsidR="003571EE" w:rsidRPr="002576A8">
        <w:rPr>
          <w:rFonts w:ascii="Simplified Arabic" w:hAnsi="Simplified Arabic" w:cs="Simplified Arabic"/>
          <w:sz w:val="24"/>
          <w:szCs w:val="24"/>
          <w:rtl/>
        </w:rPr>
        <w:t>تشرين الثاني</w:t>
      </w:r>
      <w:r w:rsidR="00B9439C">
        <w:rPr>
          <w:rFonts w:ascii="Simplified Arabic" w:hAnsi="Simplified Arabic" w:cs="Simplified Arabic" w:hint="cs"/>
          <w:sz w:val="24"/>
          <w:szCs w:val="24"/>
          <w:rtl/>
        </w:rPr>
        <w:t xml:space="preserve"> </w:t>
      </w:r>
      <w:r w:rsidR="003571EE" w:rsidRPr="002576A8">
        <w:rPr>
          <w:rFonts w:ascii="Simplified Arabic" w:hAnsi="Simplified Arabic" w:cs="Simplified Arabic"/>
          <w:sz w:val="24"/>
          <w:szCs w:val="24"/>
          <w:rtl/>
        </w:rPr>
        <w:t>2024،</w:t>
      </w:r>
    </w:p>
    <w:p w14:paraId="06FD83C5" w14:textId="67639D31" w:rsidR="00CC1D69" w:rsidRDefault="00080FC1" w:rsidP="00080FC1">
      <w:pPr>
        <w:pStyle w:val="ListParagraph"/>
        <w:numPr>
          <w:ilvl w:val="0"/>
          <w:numId w:val="9"/>
        </w:numPr>
        <w:tabs>
          <w:tab w:val="clear" w:pos="567"/>
          <w:tab w:val="left" w:pos="2835"/>
          <w:tab w:val="left" w:pos="3402"/>
        </w:tabs>
        <w:bidi/>
        <w:spacing w:after="120" w:line="216" w:lineRule="auto"/>
        <w:ind w:left="1440" w:firstLine="720"/>
        <w:contextualSpacing w:val="0"/>
        <w:rPr>
          <w:rFonts w:ascii="Simplified Arabic" w:hAnsi="Simplified Arabic" w:cs="Simplified Arabic"/>
          <w:sz w:val="24"/>
          <w:szCs w:val="24"/>
        </w:rPr>
      </w:pPr>
      <w:r w:rsidRPr="00080FC1">
        <w:rPr>
          <w:rFonts w:ascii="Simplified Arabic" w:hAnsi="Simplified Arabic" w:cs="Simplified Arabic"/>
          <w:sz w:val="24"/>
          <w:szCs w:val="24"/>
          <w:rtl/>
        </w:rPr>
        <w:t>[</w:t>
      </w:r>
      <w:r w:rsidRPr="00CC1D69">
        <w:rPr>
          <w:rFonts w:ascii="Simplified Arabic" w:hAnsi="Simplified Arabic" w:cs="Simplified Arabic"/>
          <w:i/>
          <w:iCs/>
          <w:sz w:val="24"/>
          <w:szCs w:val="24"/>
          <w:rtl/>
        </w:rPr>
        <w:t>يعتمد</w:t>
      </w:r>
      <w:r w:rsidRPr="00080FC1">
        <w:rPr>
          <w:rFonts w:ascii="Simplified Arabic" w:hAnsi="Simplified Arabic" w:cs="Simplified Arabic"/>
          <w:sz w:val="24"/>
          <w:szCs w:val="24"/>
          <w:rtl/>
        </w:rPr>
        <w:t xml:space="preserve">] </w:t>
      </w:r>
      <w:r w:rsidR="00970312">
        <w:rPr>
          <w:rFonts w:ascii="Simplified Arabic" w:hAnsi="Simplified Arabic" w:cs="Simplified Arabic" w:hint="cs"/>
          <w:sz w:val="24"/>
          <w:szCs w:val="24"/>
          <w:rtl/>
        </w:rPr>
        <w:t xml:space="preserve">طريقة تشغيل </w:t>
      </w:r>
      <w:r w:rsidRPr="00080FC1">
        <w:rPr>
          <w:rFonts w:ascii="Simplified Arabic" w:hAnsi="Simplified Arabic" w:cs="Simplified Arabic"/>
          <w:sz w:val="24"/>
          <w:szCs w:val="24"/>
          <w:rtl/>
        </w:rPr>
        <w:t>الهيئة الفرعية المعنية بالمادة 8(</w:t>
      </w:r>
      <w:r w:rsidRPr="00CC1D69">
        <w:rPr>
          <w:rFonts w:ascii="Simplified Arabic" w:hAnsi="Simplified Arabic" w:cs="Simplified Arabic"/>
          <w:sz w:val="24"/>
          <w:szCs w:val="24"/>
          <w:rtl/>
        </w:rPr>
        <w:t xml:space="preserve">ي) </w:t>
      </w:r>
      <w:r w:rsidR="00CC1D69" w:rsidRPr="00CC1D69">
        <w:rPr>
          <w:rFonts w:ascii="Simplified Arabic" w:hAnsi="Simplified Arabic" w:cs="Simplified Arabic" w:hint="cs"/>
          <w:sz w:val="24"/>
          <w:szCs w:val="24"/>
          <w:rtl/>
        </w:rPr>
        <w:t xml:space="preserve">وغيرها من أحكام </w:t>
      </w:r>
      <w:r w:rsidR="00CC1D69" w:rsidRPr="00CC1D69">
        <w:rPr>
          <w:rFonts w:ascii="Simplified Arabic" w:hAnsi="Simplified Arabic" w:cs="Simplified Arabic"/>
          <w:sz w:val="24"/>
          <w:szCs w:val="24"/>
          <w:rtl/>
        </w:rPr>
        <w:t xml:space="preserve">اتفاقية التنوع البيولوجي المتعلقة </w:t>
      </w:r>
      <w:r w:rsidRPr="00CC1D69">
        <w:rPr>
          <w:rFonts w:ascii="Simplified Arabic" w:hAnsi="Simplified Arabic" w:cs="Simplified Arabic"/>
          <w:sz w:val="24"/>
          <w:szCs w:val="24"/>
          <w:rtl/>
        </w:rPr>
        <w:t>بالشعوب الأصلية</w:t>
      </w:r>
      <w:r w:rsidRPr="00080FC1">
        <w:rPr>
          <w:rFonts w:ascii="Simplified Arabic" w:hAnsi="Simplified Arabic" w:cs="Simplified Arabic"/>
          <w:sz w:val="24"/>
          <w:szCs w:val="24"/>
          <w:rtl/>
        </w:rPr>
        <w:t xml:space="preserve"> والمجتمعات المحلية المرفقة بهذا </w:t>
      </w:r>
      <w:r w:rsidR="00CC1D69">
        <w:rPr>
          <w:rFonts w:ascii="Simplified Arabic" w:hAnsi="Simplified Arabic" w:cs="Simplified Arabic" w:hint="cs"/>
          <w:sz w:val="24"/>
          <w:szCs w:val="24"/>
          <w:rtl/>
        </w:rPr>
        <w:t xml:space="preserve">المقرر؛ </w:t>
      </w:r>
    </w:p>
    <w:p w14:paraId="2D5F8D37" w14:textId="03033D69" w:rsidR="00080FC1" w:rsidRDefault="00DD74B5" w:rsidP="00DD74B5">
      <w:pPr>
        <w:pStyle w:val="ListParagraph"/>
        <w:tabs>
          <w:tab w:val="clear" w:pos="567"/>
          <w:tab w:val="left" w:pos="2835"/>
          <w:tab w:val="left" w:pos="3402"/>
        </w:tabs>
        <w:bidi/>
        <w:spacing w:after="120" w:line="216" w:lineRule="auto"/>
        <w:ind w:left="2160"/>
        <w:contextualSpacing w:val="0"/>
        <w:rPr>
          <w:rFonts w:ascii="Simplified Arabic" w:hAnsi="Simplified Arabic" w:cs="Simplified Arabic"/>
          <w:sz w:val="24"/>
          <w:szCs w:val="24"/>
        </w:rPr>
      </w:pPr>
      <w:r>
        <w:rPr>
          <w:rFonts w:ascii="Simplified Arabic" w:hAnsi="Simplified Arabic" w:cs="Simplified Arabic" w:hint="cs"/>
          <w:sz w:val="24"/>
          <w:szCs w:val="24"/>
          <w:rtl/>
        </w:rPr>
        <w:t>[2-</w:t>
      </w:r>
      <w:r>
        <w:rPr>
          <w:rFonts w:ascii="Simplified Arabic" w:hAnsi="Simplified Arabic" w:cs="Simplified Arabic"/>
          <w:sz w:val="24"/>
          <w:szCs w:val="24"/>
          <w:rtl/>
        </w:rPr>
        <w:tab/>
      </w:r>
      <w:r w:rsidR="00080FC1" w:rsidRPr="00080FC1">
        <w:rPr>
          <w:rFonts w:ascii="Simplified Arabic" w:hAnsi="Simplified Arabic" w:cs="Simplified Arabic"/>
          <w:i/>
          <w:iCs/>
          <w:sz w:val="24"/>
          <w:szCs w:val="24"/>
          <w:rtl/>
        </w:rPr>
        <w:t>يدعو</w:t>
      </w:r>
      <w:r w:rsidR="00080FC1" w:rsidRPr="00080FC1">
        <w:rPr>
          <w:rFonts w:ascii="Simplified Arabic" w:hAnsi="Simplified Arabic" w:cs="Simplified Arabic"/>
          <w:sz w:val="24"/>
          <w:szCs w:val="24"/>
          <w:rtl/>
        </w:rPr>
        <w:t xml:space="preserve"> الهيئة الفرعية للمشورة العلمية والتقنية والتكنولوجية والهيئة الفرعية للتنفيذ إلى دعم عمل الهيئة الفرعية المعنية بالمادة 8(ي) </w:t>
      </w:r>
      <w:r w:rsidR="00413A78" w:rsidRPr="00413A78">
        <w:rPr>
          <w:rFonts w:ascii="Simplified Arabic" w:hAnsi="Simplified Arabic" w:cs="Simplified Arabic" w:hint="cs"/>
          <w:sz w:val="24"/>
          <w:szCs w:val="24"/>
          <w:rtl/>
        </w:rPr>
        <w:t xml:space="preserve">وغيرها من أحكام </w:t>
      </w:r>
      <w:r w:rsidR="00B9439C">
        <w:rPr>
          <w:rFonts w:ascii="Simplified Arabic" w:hAnsi="Simplified Arabic" w:cs="Simplified Arabic" w:hint="cs"/>
          <w:sz w:val="24"/>
          <w:szCs w:val="24"/>
          <w:rtl/>
        </w:rPr>
        <w:t>ال</w:t>
      </w:r>
      <w:r w:rsidR="00413A78" w:rsidRPr="00413A78">
        <w:rPr>
          <w:rFonts w:ascii="Simplified Arabic" w:hAnsi="Simplified Arabic" w:cs="Simplified Arabic"/>
          <w:sz w:val="24"/>
          <w:szCs w:val="24"/>
          <w:rtl/>
        </w:rPr>
        <w:t xml:space="preserve">اتفاقية المتعلقة </w:t>
      </w:r>
      <w:r w:rsidR="00080FC1" w:rsidRPr="00080FC1">
        <w:rPr>
          <w:rFonts w:ascii="Simplified Arabic" w:hAnsi="Simplified Arabic" w:cs="Simplified Arabic"/>
          <w:sz w:val="24"/>
          <w:szCs w:val="24"/>
          <w:rtl/>
        </w:rPr>
        <w:t xml:space="preserve">بالشعوب الأصلية والمجتمعات المحلية من خلال مواصلة دمج وتعزيز برنامج العمل المتعلق بالمادة 8(ي) </w:t>
      </w:r>
      <w:r w:rsidR="00177591" w:rsidRPr="00413A78">
        <w:rPr>
          <w:rFonts w:ascii="Simplified Arabic" w:hAnsi="Simplified Arabic" w:cs="Simplified Arabic" w:hint="cs"/>
          <w:sz w:val="24"/>
          <w:szCs w:val="24"/>
          <w:rtl/>
        </w:rPr>
        <w:t xml:space="preserve">وغيرها من أحكام </w:t>
      </w:r>
      <w:r w:rsidR="00177591" w:rsidRPr="00413A78">
        <w:rPr>
          <w:rFonts w:ascii="Simplified Arabic" w:hAnsi="Simplified Arabic" w:cs="Simplified Arabic"/>
          <w:sz w:val="24"/>
          <w:szCs w:val="24"/>
          <w:rtl/>
        </w:rPr>
        <w:t xml:space="preserve">اتفاقية التنوع البيولوجي المتعلقة </w:t>
      </w:r>
      <w:r w:rsidR="00080FC1" w:rsidRPr="00080FC1">
        <w:rPr>
          <w:rFonts w:ascii="Simplified Arabic" w:hAnsi="Simplified Arabic" w:cs="Simplified Arabic"/>
          <w:sz w:val="24"/>
          <w:szCs w:val="24"/>
          <w:rtl/>
        </w:rPr>
        <w:t>بالشعوب الأصلية والمجتمعات المحلية حتى عام 2030؛</w:t>
      </w:r>
      <w:r w:rsidR="0089061F">
        <w:rPr>
          <w:rStyle w:val="FootnoteReference"/>
          <w:rFonts w:ascii="Simplified Arabic" w:hAnsi="Simplified Arabic" w:cs="Simplified Arabic"/>
          <w:sz w:val="24"/>
          <w:szCs w:val="24"/>
          <w:rtl/>
        </w:rPr>
        <w:footnoteReference w:id="3"/>
      </w:r>
      <w:r w:rsidR="0089061F">
        <w:rPr>
          <w:rFonts w:ascii="Simplified Arabic" w:hAnsi="Simplified Arabic" w:cs="Simplified Arabic" w:hint="cs"/>
          <w:sz w:val="24"/>
          <w:szCs w:val="24"/>
          <w:rtl/>
        </w:rPr>
        <w:t>]</w:t>
      </w:r>
    </w:p>
    <w:p w14:paraId="1128A152" w14:textId="0B62D8C3" w:rsidR="00177591" w:rsidRPr="00CD4664" w:rsidRDefault="007449F2" w:rsidP="007449F2">
      <w:pPr>
        <w:pStyle w:val="CBDNormalNumber"/>
        <w:numPr>
          <w:ilvl w:val="0"/>
          <w:numId w:val="33"/>
        </w:numPr>
        <w:tabs>
          <w:tab w:val="clear" w:pos="567"/>
          <w:tab w:val="clear" w:pos="1134"/>
          <w:tab w:val="clear" w:pos="1701"/>
          <w:tab w:val="left" w:pos="1440"/>
          <w:tab w:val="left" w:pos="2430"/>
        </w:tabs>
        <w:bidi/>
        <w:spacing w:line="216" w:lineRule="auto"/>
        <w:ind w:left="1440" w:firstLine="720"/>
        <w:rPr>
          <w:rFonts w:ascii="Simplified Arabic" w:hAnsi="Simplified Arabic" w:cs="Simplified Arabic"/>
          <w:sz w:val="24"/>
          <w:szCs w:val="24"/>
        </w:rPr>
      </w:pPr>
      <w:r>
        <w:rPr>
          <w:rFonts w:ascii="Simplified Arabic" w:hAnsi="Simplified Arabic" w:cs="Simplified Arabic"/>
          <w:i/>
          <w:iCs/>
          <w:sz w:val="24"/>
          <w:szCs w:val="24"/>
          <w:rtl/>
        </w:rPr>
        <w:tab/>
      </w:r>
      <w:r>
        <w:rPr>
          <w:rFonts w:ascii="Simplified Arabic" w:hAnsi="Simplified Arabic" w:cs="Simplified Arabic" w:hint="cs"/>
          <w:i/>
          <w:iCs/>
          <w:sz w:val="24"/>
          <w:szCs w:val="24"/>
          <w:rtl/>
        </w:rPr>
        <w:t>ي</w:t>
      </w:r>
      <w:r w:rsidR="00177591" w:rsidRPr="00CD4664">
        <w:rPr>
          <w:rFonts w:ascii="Simplified Arabic" w:hAnsi="Simplified Arabic" w:cs="Simplified Arabic"/>
          <w:i/>
          <w:iCs/>
          <w:sz w:val="24"/>
          <w:szCs w:val="24"/>
          <w:rtl/>
        </w:rPr>
        <w:t>شجع</w:t>
      </w:r>
      <w:r w:rsidR="00177591" w:rsidRPr="00CD4664">
        <w:rPr>
          <w:rFonts w:ascii="Simplified Arabic" w:hAnsi="Simplified Arabic" w:cs="Simplified Arabic"/>
          <w:sz w:val="24"/>
          <w:szCs w:val="24"/>
          <w:rtl/>
        </w:rPr>
        <w:t xml:space="preserve"> الأطراف، [وفقا للأولويات والظروف الوطنية]، ويدعو الحكومات الأخرى والمنظمات ذات الصلة، إلى مواصلة وتعزيز دعمها للمشاركة الكاملة والفعالة لممثلي الشعوب الأصلية والمجتمعات المحلية [والأشخاص المنحدرين من </w:t>
      </w:r>
      <w:r w:rsidR="00F23A05">
        <w:rPr>
          <w:rFonts w:ascii="Simplified Arabic" w:hAnsi="Simplified Arabic" w:cs="Simplified Arabic"/>
          <w:sz w:val="24"/>
          <w:szCs w:val="24"/>
          <w:rtl/>
        </w:rPr>
        <w:t>أصول أفريقية</w:t>
      </w:r>
      <w:r w:rsidR="00177591" w:rsidRPr="00CD4664">
        <w:rPr>
          <w:rFonts w:ascii="Simplified Arabic" w:hAnsi="Simplified Arabic" w:cs="Simplified Arabic"/>
          <w:sz w:val="24"/>
          <w:szCs w:val="24"/>
          <w:rtl/>
        </w:rPr>
        <w:t xml:space="preserve">، بما في ذلك الجماعات التي تجسد أنماط الحياة التقليدية] [، حسب الاقتضاء، وبما يتماشى مع الأولويات والظروف الوطنية] في اجتماعات [الهيئات الفرعية، وحسب الاقتضاء، هياكلها الإدارية] [الهيئة الفرعية للمشورة العلمية والتقنية والتكنولوجية، والهيئة الفرعية للتنفيذ، والهيئة الفرعية المعنية بالمادة 8(ي) </w:t>
      </w:r>
      <w:r w:rsidR="006E6CB4" w:rsidRPr="00CD4664">
        <w:rPr>
          <w:rFonts w:ascii="Simplified Arabic" w:hAnsi="Simplified Arabic" w:cs="Simplified Arabic" w:hint="cs"/>
          <w:sz w:val="24"/>
          <w:szCs w:val="24"/>
          <w:rtl/>
        </w:rPr>
        <w:t xml:space="preserve">وغيرها من أحكام </w:t>
      </w:r>
      <w:r w:rsidR="006E6CB4" w:rsidRPr="00CD4664">
        <w:rPr>
          <w:rFonts w:ascii="Simplified Arabic" w:hAnsi="Simplified Arabic" w:cs="Simplified Arabic"/>
          <w:sz w:val="24"/>
          <w:szCs w:val="24"/>
          <w:rtl/>
        </w:rPr>
        <w:t xml:space="preserve">اتفاقية التنوع البيولوجي المتعلقة </w:t>
      </w:r>
      <w:r w:rsidR="00177591" w:rsidRPr="00CD4664">
        <w:rPr>
          <w:rFonts w:ascii="Simplified Arabic" w:hAnsi="Simplified Arabic" w:cs="Simplified Arabic"/>
          <w:sz w:val="24"/>
          <w:szCs w:val="24"/>
          <w:rtl/>
        </w:rPr>
        <w:t xml:space="preserve">بالشعوب الأصلية والمجتمعات المحلية]، بما في ذلك [عن طريق ضمان قيام البلدان المضيفة بمنح تأشيرات دخول لجميع المشاركين الذين تعينهم الأطراف والمنظمات الوطنية للشعوب الأصلية والمجتمعات المحلية لحضور الاجتماعات الرسمية التي تُعقد بموجب الاتفاقية، و] </w:t>
      </w:r>
      <w:r w:rsidR="00177591" w:rsidRPr="00CD4664">
        <w:rPr>
          <w:rFonts w:ascii="Simplified Arabic" w:hAnsi="Simplified Arabic" w:cs="Simplified Arabic" w:hint="cs"/>
          <w:sz w:val="24"/>
          <w:szCs w:val="24"/>
          <w:rtl/>
        </w:rPr>
        <w:t>من</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خلال</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المساهمات</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في</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الصندوق</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الاستئماني</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الطوعي</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الخاص</w:t>
      </w:r>
      <w:r w:rsidR="00177591" w:rsidRPr="00CD4664">
        <w:rPr>
          <w:rFonts w:ascii="Simplified Arabic" w:hAnsi="Simplified Arabic" w:cs="Simplified Arabic"/>
          <w:sz w:val="24"/>
          <w:szCs w:val="24"/>
          <w:rtl/>
        </w:rPr>
        <w:t xml:space="preserve"> </w:t>
      </w:r>
      <w:r w:rsidR="008D4B0E" w:rsidRPr="00CD4664">
        <w:rPr>
          <w:rFonts w:ascii="Simplified Arabic" w:hAnsi="Simplified Arabic" w:cs="Simplified Arabic" w:hint="cs"/>
          <w:sz w:val="24"/>
          <w:szCs w:val="24"/>
          <w:rtl/>
        </w:rPr>
        <w:t>لتيسير</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مشاركة</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الشعوب</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الأصلية</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والمجتمعات</w:t>
      </w:r>
      <w:r w:rsidR="00177591" w:rsidRPr="00CD4664">
        <w:rPr>
          <w:rFonts w:ascii="Simplified Arabic" w:hAnsi="Simplified Arabic" w:cs="Simplified Arabic"/>
          <w:sz w:val="24"/>
          <w:szCs w:val="24"/>
          <w:rtl/>
        </w:rPr>
        <w:t xml:space="preserve"> </w:t>
      </w:r>
      <w:r w:rsidR="00177591" w:rsidRPr="00CD4664">
        <w:rPr>
          <w:rFonts w:ascii="Simplified Arabic" w:hAnsi="Simplified Arabic" w:cs="Simplified Arabic" w:hint="cs"/>
          <w:sz w:val="24"/>
          <w:szCs w:val="24"/>
          <w:rtl/>
        </w:rPr>
        <w:t>المحلية</w:t>
      </w:r>
      <w:r w:rsidR="00177591" w:rsidRPr="00CD4664">
        <w:rPr>
          <w:rFonts w:ascii="Simplified Arabic" w:hAnsi="Simplified Arabic" w:cs="Simplified Arabic"/>
          <w:sz w:val="24"/>
          <w:szCs w:val="24"/>
          <w:rtl/>
        </w:rPr>
        <w:t>.</w:t>
      </w:r>
    </w:p>
    <w:p w14:paraId="225B5C70" w14:textId="4A7D99FC" w:rsidR="00DA1617" w:rsidRPr="00C67726" w:rsidRDefault="00DA1617" w:rsidP="00375887">
      <w:pPr>
        <w:keepNext/>
        <w:tabs>
          <w:tab w:val="clear" w:pos="567"/>
          <w:tab w:val="clear" w:pos="1134"/>
          <w:tab w:val="clear" w:pos="1701"/>
          <w:tab w:val="clear" w:pos="2268"/>
        </w:tabs>
        <w:bidi/>
        <w:spacing w:after="120" w:line="216" w:lineRule="auto"/>
        <w:ind w:left="1440"/>
        <w:rPr>
          <w:rFonts w:ascii="Simplified Arabic" w:hAnsi="Simplified Arabic" w:cs="Simplified Arabic"/>
          <w:b/>
          <w:bCs/>
          <w:sz w:val="24"/>
          <w:szCs w:val="24"/>
          <w:rtl/>
          <w:lang w:val="en-US"/>
        </w:rPr>
      </w:pPr>
      <w:r w:rsidRPr="00C67726">
        <w:rPr>
          <w:rFonts w:ascii="Simplified Arabic" w:hAnsi="Simplified Arabic" w:cs="Simplified Arabic"/>
          <w:b/>
          <w:bCs/>
          <w:sz w:val="24"/>
          <w:szCs w:val="24"/>
          <w:rtl/>
          <w:lang w:val="en-US"/>
        </w:rPr>
        <w:t xml:space="preserve">[المرفق </w:t>
      </w:r>
    </w:p>
    <w:p w14:paraId="448379F9" w14:textId="25E89958" w:rsidR="00941C49" w:rsidRPr="00C67726" w:rsidRDefault="00941C49" w:rsidP="00375887">
      <w:pPr>
        <w:keepNext/>
        <w:tabs>
          <w:tab w:val="clear" w:pos="567"/>
          <w:tab w:val="clear" w:pos="1134"/>
          <w:tab w:val="clear" w:pos="1701"/>
          <w:tab w:val="clear" w:pos="2268"/>
        </w:tabs>
        <w:bidi/>
        <w:spacing w:after="120" w:line="216" w:lineRule="auto"/>
        <w:ind w:left="1440"/>
        <w:rPr>
          <w:rFonts w:ascii="Simplified Arabic" w:hAnsi="Simplified Arabic" w:cs="Simplified Arabic"/>
          <w:b/>
          <w:bCs/>
          <w:sz w:val="24"/>
          <w:szCs w:val="24"/>
          <w:rtl/>
          <w:lang w:val="en-US"/>
        </w:rPr>
      </w:pPr>
      <w:r w:rsidRPr="00C67726">
        <w:rPr>
          <w:rFonts w:ascii="Simplified Arabic" w:hAnsi="Simplified Arabic" w:cs="Simplified Arabic" w:hint="cs"/>
          <w:b/>
          <w:bCs/>
          <w:sz w:val="24"/>
          <w:szCs w:val="24"/>
          <w:rtl/>
          <w:lang w:val="en-US"/>
        </w:rPr>
        <w:t>طريقة التشغيل الم</w:t>
      </w:r>
      <w:r w:rsidRPr="00C67726">
        <w:rPr>
          <w:rFonts w:ascii="Simplified Arabic" w:hAnsi="Simplified Arabic" w:cs="Simplified Arabic"/>
          <w:b/>
          <w:bCs/>
          <w:sz w:val="24"/>
          <w:szCs w:val="24"/>
          <w:rtl/>
          <w:lang w:val="en-US"/>
        </w:rPr>
        <w:t xml:space="preserve">قترحة للهيئة الفرعية المعنية بالمادة 8(ي) </w:t>
      </w:r>
      <w:r w:rsidRPr="00C67726">
        <w:rPr>
          <w:rFonts w:ascii="Simplified Arabic" w:hAnsi="Simplified Arabic" w:cs="Simplified Arabic" w:hint="cs"/>
          <w:b/>
          <w:bCs/>
          <w:sz w:val="24"/>
          <w:szCs w:val="24"/>
          <w:rtl/>
          <w:lang w:val="en-US"/>
        </w:rPr>
        <w:t xml:space="preserve">وغيرها من أحكام </w:t>
      </w:r>
      <w:r w:rsidRPr="00C67726">
        <w:rPr>
          <w:rFonts w:ascii="Simplified Arabic" w:hAnsi="Simplified Arabic" w:cs="Simplified Arabic"/>
          <w:b/>
          <w:bCs/>
          <w:sz w:val="24"/>
          <w:szCs w:val="24"/>
          <w:rtl/>
          <w:lang w:val="en-US"/>
        </w:rPr>
        <w:t>اتفاقية التنوع البيولوجي المتعلقة بالشعوب الأصلية والمجتمعات المحلية</w:t>
      </w:r>
    </w:p>
    <w:p w14:paraId="69F47598" w14:textId="0EE2450A" w:rsidR="00DA1617" w:rsidRPr="00C67726" w:rsidRDefault="00DA1617" w:rsidP="00375887">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b/>
          <w:bCs/>
          <w:sz w:val="24"/>
          <w:szCs w:val="24"/>
          <w:rtl/>
          <w:lang w:val="en-US"/>
        </w:rPr>
        <w:t>أولا-</w:t>
      </w:r>
      <w:r w:rsidR="00375887" w:rsidRPr="00C67726">
        <w:rPr>
          <w:rFonts w:ascii="Simplified Arabic" w:hAnsi="Simplified Arabic" w:cs="Simplified Arabic"/>
          <w:b/>
          <w:bCs/>
          <w:sz w:val="24"/>
          <w:szCs w:val="24"/>
          <w:rtl/>
          <w:lang w:val="en-US"/>
        </w:rPr>
        <w:tab/>
      </w:r>
      <w:r w:rsidRPr="00C67726">
        <w:rPr>
          <w:rFonts w:ascii="Simplified Arabic" w:hAnsi="Simplified Arabic" w:cs="Simplified Arabic"/>
          <w:b/>
          <w:bCs/>
          <w:sz w:val="24"/>
          <w:szCs w:val="24"/>
          <w:rtl/>
          <w:lang w:val="en-US"/>
        </w:rPr>
        <w:t>الوظائف</w:t>
      </w:r>
    </w:p>
    <w:p w14:paraId="3B143EA2" w14:textId="5026195C" w:rsidR="00DA1617" w:rsidRPr="007E1CE8" w:rsidRDefault="00353EB9" w:rsidP="00375887">
      <w:pPr>
        <w:pStyle w:val="ListParagraph"/>
        <w:numPr>
          <w:ilvl w:val="0"/>
          <w:numId w:val="26"/>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تؤ</w:t>
      </w:r>
      <w:r w:rsidR="007D38FA" w:rsidRPr="007D38FA">
        <w:rPr>
          <w:rFonts w:ascii="Simplified Arabic" w:hAnsi="Simplified Arabic" w:cs="Simplified Arabic"/>
          <w:sz w:val="24"/>
          <w:szCs w:val="24"/>
          <w:rtl/>
          <w:lang w:val="en-US"/>
        </w:rPr>
        <w:t xml:space="preserve">دي الهيئة الفرعية المعنية بالمادة 8(ي) </w:t>
      </w:r>
      <w:r w:rsidR="007D38FA" w:rsidRPr="00413A78">
        <w:rPr>
          <w:rFonts w:ascii="Simplified Arabic" w:hAnsi="Simplified Arabic" w:cs="Simplified Arabic" w:hint="cs"/>
          <w:sz w:val="24"/>
          <w:szCs w:val="24"/>
          <w:rtl/>
        </w:rPr>
        <w:t xml:space="preserve">وغيرها من أحكام </w:t>
      </w:r>
      <w:r w:rsidR="007D38FA" w:rsidRPr="00413A78">
        <w:rPr>
          <w:rFonts w:ascii="Simplified Arabic" w:hAnsi="Simplified Arabic" w:cs="Simplified Arabic"/>
          <w:sz w:val="24"/>
          <w:szCs w:val="24"/>
          <w:rtl/>
        </w:rPr>
        <w:t>اتفاقية التنوع البيولوجي</w:t>
      </w:r>
      <w:r w:rsidR="00632460">
        <w:rPr>
          <w:rStyle w:val="FootnoteReference"/>
          <w:rFonts w:ascii="Simplified Arabic" w:hAnsi="Simplified Arabic" w:cs="Simplified Arabic"/>
          <w:sz w:val="24"/>
          <w:szCs w:val="24"/>
          <w:rtl/>
        </w:rPr>
        <w:footnoteReference w:id="4"/>
      </w:r>
      <w:r w:rsidR="007D38FA" w:rsidRPr="00413A78">
        <w:rPr>
          <w:rFonts w:ascii="Simplified Arabic" w:hAnsi="Simplified Arabic" w:cs="Simplified Arabic"/>
          <w:sz w:val="24"/>
          <w:szCs w:val="24"/>
          <w:rtl/>
        </w:rPr>
        <w:t xml:space="preserve"> المتعلقة </w:t>
      </w:r>
      <w:r w:rsidR="007D38FA" w:rsidRPr="007D38FA">
        <w:rPr>
          <w:rFonts w:ascii="Simplified Arabic" w:hAnsi="Simplified Arabic" w:cs="Simplified Arabic"/>
          <w:sz w:val="24"/>
          <w:szCs w:val="24"/>
          <w:rtl/>
          <w:lang w:val="en-US"/>
        </w:rPr>
        <w:t xml:space="preserve">بالشعوب الأصلية والمجتمعات المحلية وظائفها </w:t>
      </w:r>
      <w:r w:rsidR="00F01283">
        <w:rPr>
          <w:rFonts w:ascii="Simplified Arabic" w:hAnsi="Simplified Arabic" w:cs="Simplified Arabic" w:hint="cs"/>
          <w:sz w:val="24"/>
          <w:szCs w:val="24"/>
          <w:rtl/>
          <w:lang w:val="en-US"/>
        </w:rPr>
        <w:t xml:space="preserve">بتوجيه من </w:t>
      </w:r>
      <w:r w:rsidR="007D38FA" w:rsidRPr="007D38FA">
        <w:rPr>
          <w:rFonts w:ascii="Simplified Arabic" w:hAnsi="Simplified Arabic" w:cs="Simplified Arabic"/>
          <w:sz w:val="24"/>
          <w:szCs w:val="24"/>
          <w:rtl/>
          <w:lang w:val="en-US"/>
        </w:rPr>
        <w:t xml:space="preserve">مؤتمر الأطراف في </w:t>
      </w:r>
      <w:r w:rsidR="00C314B9">
        <w:rPr>
          <w:rFonts w:ascii="Simplified Arabic" w:hAnsi="Simplified Arabic" w:cs="Simplified Arabic" w:hint="cs"/>
          <w:sz w:val="24"/>
          <w:szCs w:val="24"/>
          <w:rtl/>
          <w:lang w:val="en-US"/>
        </w:rPr>
        <w:t>ال</w:t>
      </w:r>
      <w:r w:rsidR="007D38FA" w:rsidRPr="007D38FA">
        <w:rPr>
          <w:rFonts w:ascii="Simplified Arabic" w:hAnsi="Simplified Arabic" w:cs="Simplified Arabic"/>
          <w:sz w:val="24"/>
          <w:szCs w:val="24"/>
          <w:rtl/>
          <w:lang w:val="en-US"/>
        </w:rPr>
        <w:t xml:space="preserve">اتفاقية، ومؤتمر الأطراف العامل كاجتماع للأطراف في بروتوكول قرطاجنة للسلامة </w:t>
      </w:r>
      <w:r w:rsidR="00B9439C">
        <w:rPr>
          <w:rFonts w:ascii="Simplified Arabic" w:hAnsi="Simplified Arabic" w:cs="Simplified Arabic" w:hint="cs"/>
          <w:sz w:val="24"/>
          <w:szCs w:val="24"/>
          <w:rtl/>
          <w:lang w:val="en-US"/>
        </w:rPr>
        <w:t>الأحيائية</w:t>
      </w:r>
      <w:r w:rsidR="007D38FA" w:rsidRPr="007D38FA">
        <w:rPr>
          <w:rFonts w:ascii="Simplified Arabic" w:hAnsi="Simplified Arabic" w:cs="Simplified Arabic"/>
          <w:sz w:val="24"/>
          <w:szCs w:val="24"/>
          <w:rtl/>
          <w:lang w:val="en-US"/>
        </w:rPr>
        <w:t>،</w:t>
      </w:r>
      <w:r w:rsidR="00CC405C">
        <w:rPr>
          <w:rStyle w:val="FootnoteReference"/>
          <w:rFonts w:ascii="Simplified Arabic" w:hAnsi="Simplified Arabic" w:cs="Simplified Arabic"/>
          <w:sz w:val="24"/>
          <w:szCs w:val="24"/>
          <w:rtl/>
        </w:rPr>
        <w:footnoteReference w:id="5"/>
      </w:r>
      <w:r w:rsidR="007D38FA" w:rsidRPr="007D38FA">
        <w:rPr>
          <w:rFonts w:ascii="Simplified Arabic" w:hAnsi="Simplified Arabic" w:cs="Simplified Arabic"/>
          <w:sz w:val="24"/>
          <w:szCs w:val="24"/>
          <w:rtl/>
          <w:lang w:val="en-US"/>
        </w:rPr>
        <w:t xml:space="preserve"> ومؤتمر الأطراف العامل كاجتماع للأطراف في بروتوكول ناغويا بشأن الحصول على الموارد الجينية والتقاسم العادل والمنصف للمنافع الناشئة عن استخدامها في اتفاقية التنوع البيولوجي</w:t>
      </w:r>
      <w:r w:rsidR="00CC405C">
        <w:rPr>
          <w:rStyle w:val="FootnoteReference"/>
          <w:rFonts w:ascii="Simplified Arabic" w:hAnsi="Simplified Arabic" w:cs="Simplified Arabic"/>
          <w:sz w:val="24"/>
          <w:szCs w:val="24"/>
          <w:rtl/>
        </w:rPr>
        <w:footnoteReference w:id="6"/>
      </w:r>
      <w:r w:rsidR="007D38FA" w:rsidRPr="007D38FA">
        <w:rPr>
          <w:rFonts w:ascii="Simplified Arabic" w:hAnsi="Simplified Arabic" w:cs="Simplified Arabic"/>
          <w:sz w:val="24"/>
          <w:szCs w:val="24"/>
          <w:rtl/>
          <w:lang w:val="en-US"/>
        </w:rPr>
        <w:t xml:space="preserve"> بالنسبة للبنود المحالة إليها من </w:t>
      </w:r>
      <w:r w:rsidR="00B9439C">
        <w:rPr>
          <w:rFonts w:ascii="Simplified Arabic" w:hAnsi="Simplified Arabic" w:cs="Simplified Arabic" w:hint="cs"/>
          <w:sz w:val="24"/>
          <w:szCs w:val="24"/>
          <w:rtl/>
          <w:lang w:val="en-US"/>
        </w:rPr>
        <w:t>تلك المؤتمرات</w:t>
      </w:r>
      <w:r w:rsidR="007D38FA" w:rsidRPr="007D38FA">
        <w:rPr>
          <w:rFonts w:ascii="Simplified Arabic" w:hAnsi="Simplified Arabic" w:cs="Simplified Arabic"/>
          <w:sz w:val="24"/>
          <w:szCs w:val="24"/>
          <w:rtl/>
          <w:lang w:val="en-US"/>
        </w:rPr>
        <w:t xml:space="preserve">. </w:t>
      </w:r>
      <w:r w:rsidR="00042193">
        <w:rPr>
          <w:rFonts w:ascii="Simplified Arabic" w:hAnsi="Simplified Arabic" w:cs="Simplified Arabic" w:hint="cs"/>
          <w:sz w:val="24"/>
          <w:szCs w:val="24"/>
          <w:rtl/>
          <w:lang w:val="en-US"/>
        </w:rPr>
        <w:t>و</w:t>
      </w:r>
      <w:r w:rsidR="007D38FA" w:rsidRPr="007D38FA">
        <w:rPr>
          <w:rFonts w:ascii="Simplified Arabic" w:hAnsi="Simplified Arabic" w:cs="Simplified Arabic"/>
          <w:sz w:val="24"/>
          <w:szCs w:val="24"/>
          <w:rtl/>
          <w:lang w:val="en-US"/>
        </w:rPr>
        <w:t xml:space="preserve">تعمل الهيئة الفرعية المعنية بالمادة 8(ي) </w:t>
      </w:r>
      <w:r w:rsidR="00042193" w:rsidRPr="00413A78">
        <w:rPr>
          <w:rFonts w:ascii="Simplified Arabic" w:hAnsi="Simplified Arabic" w:cs="Simplified Arabic" w:hint="cs"/>
          <w:sz w:val="24"/>
          <w:szCs w:val="24"/>
          <w:rtl/>
        </w:rPr>
        <w:t xml:space="preserve">وغيرها من أحكام </w:t>
      </w:r>
      <w:r w:rsidR="00042193" w:rsidRPr="00413A78">
        <w:rPr>
          <w:rFonts w:ascii="Simplified Arabic" w:hAnsi="Simplified Arabic" w:cs="Simplified Arabic"/>
          <w:sz w:val="24"/>
          <w:szCs w:val="24"/>
          <w:rtl/>
        </w:rPr>
        <w:t xml:space="preserve">اتفاقية التنوع البيولوجي المتعلقة </w:t>
      </w:r>
      <w:r w:rsidR="007D38FA" w:rsidRPr="007D38FA">
        <w:rPr>
          <w:rFonts w:ascii="Simplified Arabic" w:hAnsi="Simplified Arabic" w:cs="Simplified Arabic"/>
          <w:sz w:val="24"/>
          <w:szCs w:val="24"/>
          <w:rtl/>
          <w:lang w:val="en-US"/>
        </w:rPr>
        <w:t xml:space="preserve">بالشعوب الأصلية والمجتمعات المحلية بالتعاون مع الهيئة الفرعية </w:t>
      </w:r>
      <w:r w:rsidR="00B9439C">
        <w:rPr>
          <w:rFonts w:ascii="Simplified Arabic" w:hAnsi="Simplified Arabic" w:cs="Simplified Arabic" w:hint="cs"/>
          <w:sz w:val="24"/>
          <w:szCs w:val="24"/>
          <w:rtl/>
          <w:lang w:val="en-US"/>
        </w:rPr>
        <w:t>ل</w:t>
      </w:r>
      <w:r w:rsidR="007D38FA" w:rsidRPr="007D38FA">
        <w:rPr>
          <w:rFonts w:ascii="Simplified Arabic" w:hAnsi="Simplified Arabic" w:cs="Simplified Arabic"/>
          <w:sz w:val="24"/>
          <w:szCs w:val="24"/>
          <w:rtl/>
          <w:lang w:val="en-US"/>
        </w:rPr>
        <w:t xml:space="preserve">لمشورة العلمية والتقنية والتكنولوجية والهيئة الفرعية </w:t>
      </w:r>
      <w:r w:rsidR="00B9439C">
        <w:rPr>
          <w:rFonts w:ascii="Simplified Arabic" w:hAnsi="Simplified Arabic" w:cs="Simplified Arabic" w:hint="cs"/>
          <w:sz w:val="24"/>
          <w:szCs w:val="24"/>
          <w:rtl/>
          <w:lang w:val="en-US"/>
        </w:rPr>
        <w:t>ل</w:t>
      </w:r>
      <w:r w:rsidR="007D38FA" w:rsidRPr="007D38FA">
        <w:rPr>
          <w:rFonts w:ascii="Simplified Arabic" w:hAnsi="Simplified Arabic" w:cs="Simplified Arabic"/>
          <w:sz w:val="24"/>
          <w:szCs w:val="24"/>
          <w:rtl/>
          <w:lang w:val="en-US"/>
        </w:rPr>
        <w:t xml:space="preserve">لتنفيذ، وتؤدي مهامها مع مراعاة أدوارهما ووظائفهما واختصاصاتهما، بهدف ضمان التكامل مع عملهما وتطبيق إجراءات تتجنب </w:t>
      </w:r>
      <w:r w:rsidR="007D38FA" w:rsidRPr="007D38FA">
        <w:rPr>
          <w:rFonts w:ascii="Simplified Arabic" w:hAnsi="Simplified Arabic" w:cs="Simplified Arabic"/>
          <w:sz w:val="24"/>
          <w:szCs w:val="24"/>
          <w:rtl/>
          <w:lang w:val="en-US"/>
        </w:rPr>
        <w:lastRenderedPageBreak/>
        <w:t xml:space="preserve">التداخل. وتتمثل مهام الهيئة الفرعية المعنية بالمادة 8(ي) </w:t>
      </w:r>
      <w:r w:rsidRPr="00413A78">
        <w:rPr>
          <w:rFonts w:ascii="Simplified Arabic" w:hAnsi="Simplified Arabic" w:cs="Simplified Arabic" w:hint="cs"/>
          <w:sz w:val="24"/>
          <w:szCs w:val="24"/>
          <w:rtl/>
        </w:rPr>
        <w:t xml:space="preserve">وغيرها من أحكام </w:t>
      </w:r>
      <w:r w:rsidR="00B9439C">
        <w:rPr>
          <w:rFonts w:ascii="Simplified Arabic" w:hAnsi="Simplified Arabic" w:cs="Simplified Arabic" w:hint="cs"/>
          <w:sz w:val="24"/>
          <w:szCs w:val="24"/>
          <w:rtl/>
        </w:rPr>
        <w:t>ال</w:t>
      </w:r>
      <w:r w:rsidRPr="00413A78">
        <w:rPr>
          <w:rFonts w:ascii="Simplified Arabic" w:hAnsi="Simplified Arabic" w:cs="Simplified Arabic"/>
          <w:sz w:val="24"/>
          <w:szCs w:val="24"/>
          <w:rtl/>
        </w:rPr>
        <w:t xml:space="preserve">اتفاقية المتعلقة </w:t>
      </w:r>
      <w:r w:rsidR="007D38FA" w:rsidRPr="007D38FA">
        <w:rPr>
          <w:rFonts w:ascii="Simplified Arabic" w:hAnsi="Simplified Arabic" w:cs="Simplified Arabic"/>
          <w:sz w:val="24"/>
          <w:szCs w:val="24"/>
          <w:rtl/>
          <w:lang w:val="en-US"/>
        </w:rPr>
        <w:t>بالشعوب الأصلية والمجتمعات المحلية فيما يلي:</w:t>
      </w:r>
    </w:p>
    <w:p w14:paraId="24A459A6" w14:textId="4ADF0F94" w:rsidR="009A3BEF" w:rsidRPr="007E1CE8" w:rsidRDefault="007E1CE8" w:rsidP="00375887">
      <w:pPr>
        <w:pStyle w:val="ListParagraph"/>
        <w:tabs>
          <w:tab w:val="clear" w:pos="567"/>
          <w:tab w:val="clear" w:pos="1134"/>
          <w:tab w:val="clear" w:pos="1701"/>
          <w:tab w:val="clear" w:pos="2268"/>
        </w:tabs>
        <w:bidi/>
        <w:spacing w:after="120" w:line="216" w:lineRule="auto"/>
        <w:ind w:left="1440" w:firstLine="720"/>
        <w:contextualSpacing w:val="0"/>
        <w:rPr>
          <w:rFonts w:ascii="Simplified Arabic" w:hAnsi="Simplified Arabic" w:cs="Simplified Arabic"/>
          <w:sz w:val="24"/>
          <w:szCs w:val="24"/>
          <w:rtl/>
          <w:lang w:val="en-US"/>
        </w:rPr>
      </w:pPr>
      <w:r w:rsidRPr="007E1CE8">
        <w:rPr>
          <w:rFonts w:ascii="Simplified Arabic" w:hAnsi="Simplified Arabic" w:cs="Simplified Arabic" w:hint="cs"/>
          <w:sz w:val="24"/>
          <w:szCs w:val="24"/>
          <w:rtl/>
          <w:lang w:val="en-US"/>
        </w:rPr>
        <w:t>(أ)</w:t>
      </w:r>
      <w:r w:rsidR="00EB2FFB">
        <w:rPr>
          <w:rFonts w:ascii="Simplified Arabic" w:hAnsi="Simplified Arabic" w:cs="Simplified Arabic"/>
          <w:sz w:val="24"/>
          <w:szCs w:val="24"/>
          <w:rtl/>
          <w:lang w:val="en-US"/>
        </w:rPr>
        <w:tab/>
      </w:r>
      <w:r w:rsidR="009A3BEF" w:rsidRPr="007E1CE8">
        <w:rPr>
          <w:rFonts w:ascii="Simplified Arabic" w:hAnsi="Simplified Arabic" w:cs="Simplified Arabic"/>
          <w:sz w:val="24"/>
          <w:szCs w:val="24"/>
          <w:rtl/>
          <w:lang w:val="en-US"/>
        </w:rPr>
        <w:t xml:space="preserve">تعزيز ودعم </w:t>
      </w:r>
      <w:r w:rsidR="009A3BEF" w:rsidRPr="007E1CE8">
        <w:rPr>
          <w:rFonts w:ascii="Simplified Arabic" w:hAnsi="Simplified Arabic" w:cs="Simplified Arabic" w:hint="cs"/>
          <w:sz w:val="24"/>
          <w:szCs w:val="24"/>
          <w:rtl/>
          <w:lang w:val="en-US"/>
        </w:rPr>
        <w:t>واستعراض</w:t>
      </w:r>
      <w:r w:rsidR="009A3BEF" w:rsidRPr="007E1CE8">
        <w:rPr>
          <w:rFonts w:ascii="Simplified Arabic" w:hAnsi="Simplified Arabic" w:cs="Simplified Arabic"/>
          <w:sz w:val="24"/>
          <w:szCs w:val="24"/>
          <w:rtl/>
          <w:lang w:val="en-US"/>
        </w:rPr>
        <w:t xml:space="preserve"> تنفيذ العمل الذي تم تنفيذه بموجب الاتفاقية فيما يتعلق بالمادة 8(ي) </w:t>
      </w:r>
      <w:r w:rsidRPr="007E1CE8">
        <w:rPr>
          <w:rFonts w:ascii="Simplified Arabic" w:hAnsi="Simplified Arabic" w:cs="Simplified Arabic" w:hint="cs"/>
          <w:sz w:val="24"/>
          <w:szCs w:val="24"/>
          <w:rtl/>
          <w:lang w:val="en-US"/>
        </w:rPr>
        <w:t xml:space="preserve">وغيرها من أحكام </w:t>
      </w:r>
      <w:r w:rsidR="00EA49D8">
        <w:rPr>
          <w:rFonts w:ascii="Simplified Arabic" w:hAnsi="Simplified Arabic" w:cs="Simplified Arabic" w:hint="cs"/>
          <w:sz w:val="24"/>
          <w:szCs w:val="24"/>
          <w:rtl/>
          <w:lang w:val="en-US"/>
        </w:rPr>
        <w:t>ال</w:t>
      </w:r>
      <w:r w:rsidRPr="007E1CE8">
        <w:rPr>
          <w:rFonts w:ascii="Simplified Arabic" w:hAnsi="Simplified Arabic" w:cs="Simplified Arabic"/>
          <w:sz w:val="24"/>
          <w:szCs w:val="24"/>
          <w:rtl/>
          <w:lang w:val="en-US"/>
        </w:rPr>
        <w:t xml:space="preserve">اتفاقية المتعلقة </w:t>
      </w:r>
      <w:r w:rsidR="009A3BEF" w:rsidRPr="007E1CE8">
        <w:rPr>
          <w:rFonts w:ascii="Simplified Arabic" w:hAnsi="Simplified Arabic" w:cs="Simplified Arabic"/>
          <w:sz w:val="24"/>
          <w:szCs w:val="24"/>
          <w:rtl/>
          <w:lang w:val="en-US"/>
        </w:rPr>
        <w:t>بالشعوب الأصلية والمجتمعات المحلية؛</w:t>
      </w:r>
    </w:p>
    <w:p w14:paraId="21DCAAA0" w14:textId="7FE475FC" w:rsidR="0019106B" w:rsidRPr="00DA1617" w:rsidRDefault="00DA1617" w:rsidP="00375887">
      <w:pPr>
        <w:pStyle w:val="ListParagraph"/>
        <w:tabs>
          <w:tab w:val="clear" w:pos="567"/>
          <w:tab w:val="clear" w:pos="1134"/>
          <w:tab w:val="clear" w:pos="1701"/>
          <w:tab w:val="clear" w:pos="2268"/>
        </w:tabs>
        <w:bidi/>
        <w:spacing w:after="120" w:line="216" w:lineRule="auto"/>
        <w:ind w:left="1440" w:firstLine="720"/>
        <w:contextualSpacing w:val="0"/>
        <w:rPr>
          <w:rFonts w:ascii="Simplified Arabic" w:hAnsi="Simplified Arabic" w:cs="Simplified Arabic"/>
          <w:sz w:val="24"/>
          <w:szCs w:val="24"/>
          <w:rtl/>
          <w:lang w:val="en-US"/>
        </w:rPr>
      </w:pPr>
      <w:r w:rsidRPr="00DA1617">
        <w:rPr>
          <w:rFonts w:ascii="Simplified Arabic" w:hAnsi="Simplified Arabic" w:cs="Simplified Arabic"/>
          <w:sz w:val="24"/>
          <w:szCs w:val="24"/>
          <w:rtl/>
          <w:lang w:val="en-US"/>
        </w:rPr>
        <w:t>(ب)</w:t>
      </w:r>
      <w:r w:rsidRPr="00DA1617">
        <w:rPr>
          <w:rFonts w:ascii="Simplified Arabic" w:hAnsi="Simplified Arabic" w:cs="Simplified Arabic"/>
          <w:sz w:val="24"/>
          <w:szCs w:val="24"/>
          <w:rtl/>
          <w:lang w:val="en-US"/>
        </w:rPr>
        <w:tab/>
      </w:r>
      <w:r w:rsidR="00EA49D8">
        <w:rPr>
          <w:rFonts w:ascii="Simplified Arabic" w:hAnsi="Simplified Arabic" w:cs="Simplified Arabic" w:hint="cs"/>
          <w:sz w:val="24"/>
          <w:szCs w:val="24"/>
          <w:rtl/>
          <w:lang w:val="en-US"/>
        </w:rPr>
        <w:t>إسداء</w:t>
      </w:r>
      <w:r w:rsidRPr="00DA1617">
        <w:rPr>
          <w:rFonts w:ascii="Simplified Arabic" w:hAnsi="Simplified Arabic" w:cs="Simplified Arabic"/>
          <w:sz w:val="24"/>
          <w:szCs w:val="24"/>
          <w:rtl/>
          <w:lang w:val="en-US"/>
        </w:rPr>
        <w:t xml:space="preserve"> </w:t>
      </w:r>
      <w:r w:rsidR="0019106B" w:rsidRPr="00424DCC">
        <w:rPr>
          <w:rFonts w:ascii="Simplified Arabic" w:hAnsi="Simplified Arabic" w:cs="Simplified Arabic"/>
          <w:sz w:val="24"/>
          <w:szCs w:val="24"/>
          <w:rtl/>
          <w:lang w:val="en-US"/>
        </w:rPr>
        <w:t xml:space="preserve">المشورة إلى مؤتمر الأطراف في الاتفاقية، ومؤتمر الأطراف العامل كاجتماع للأطراف في بروتوكول قرطاجنة، ومؤتمر الأطراف العامل كاجتماع للأطراف في بروتوكول ناغويا، وكذلك [بناء على </w:t>
      </w:r>
      <w:r w:rsidR="00C314B9">
        <w:rPr>
          <w:rFonts w:ascii="Simplified Arabic" w:hAnsi="Simplified Arabic" w:cs="Simplified Arabic" w:hint="cs"/>
          <w:sz w:val="24"/>
          <w:szCs w:val="24"/>
          <w:rtl/>
          <w:lang w:val="en-US"/>
        </w:rPr>
        <w:t>طلب</w:t>
      </w:r>
      <w:r w:rsidR="0019106B" w:rsidRPr="00424DCC">
        <w:rPr>
          <w:rFonts w:ascii="Simplified Arabic" w:hAnsi="Simplified Arabic" w:cs="Simplified Arabic"/>
          <w:sz w:val="24"/>
          <w:szCs w:val="24"/>
          <w:rtl/>
          <w:lang w:val="en-US"/>
        </w:rPr>
        <w:t xml:space="preserve"> من أي من </w:t>
      </w:r>
      <w:r w:rsidR="004B1F22">
        <w:rPr>
          <w:rFonts w:ascii="Simplified Arabic" w:hAnsi="Simplified Arabic" w:cs="Simplified Arabic" w:hint="cs"/>
          <w:sz w:val="24"/>
          <w:szCs w:val="24"/>
          <w:rtl/>
          <w:lang w:val="en-US"/>
        </w:rPr>
        <w:t xml:space="preserve">هيئات الإدارة </w:t>
      </w:r>
      <w:r w:rsidR="0019106B" w:rsidRPr="00424DCC">
        <w:rPr>
          <w:rFonts w:ascii="Simplified Arabic" w:hAnsi="Simplified Arabic" w:cs="Simplified Arabic"/>
          <w:sz w:val="24"/>
          <w:szCs w:val="24"/>
          <w:rtl/>
          <w:lang w:val="en-US"/>
        </w:rPr>
        <w:t>الثلاثة] إلى الهيئات الفرعية الأخرى [بشأن</w:t>
      </w:r>
      <w:r w:rsidR="00EA49D8">
        <w:rPr>
          <w:rFonts w:ascii="Simplified Arabic" w:hAnsi="Simplified Arabic" w:cs="Simplified Arabic" w:hint="cs"/>
          <w:sz w:val="24"/>
          <w:szCs w:val="24"/>
          <w:rtl/>
          <w:lang w:val="en-US"/>
        </w:rPr>
        <w:t xml:space="preserve"> </w:t>
      </w:r>
      <w:r w:rsidR="0019106B" w:rsidRPr="00424DCC">
        <w:rPr>
          <w:rFonts w:ascii="Simplified Arabic" w:hAnsi="Simplified Arabic" w:cs="Simplified Arabic"/>
          <w:sz w:val="24"/>
          <w:szCs w:val="24"/>
          <w:rtl/>
          <w:lang w:val="en-US"/>
        </w:rPr>
        <w:t>معارف وابتكارات وممارسات الشعوب الأصلية والمجتمعات المحلية والتي تجسد أنماط الحياة التقليدية ذات الصلة بحفظ التنوع البيولوجي واستخدامه المستدام، والمسائل ذات الصلة بالشعوب الأصلية والمجتمعات المحلية التي تندرج ضمن نطاق الاتفاقية وبروتوكو</w:t>
      </w:r>
      <w:r w:rsidR="0019106B">
        <w:rPr>
          <w:rFonts w:ascii="Simplified Arabic" w:hAnsi="Simplified Arabic" w:cs="Simplified Arabic" w:hint="cs"/>
          <w:sz w:val="24"/>
          <w:szCs w:val="24"/>
          <w:rtl/>
          <w:lang w:val="en-US"/>
        </w:rPr>
        <w:t>لي</w:t>
      </w:r>
      <w:r w:rsidR="0019106B" w:rsidRPr="00424DCC">
        <w:rPr>
          <w:rFonts w:ascii="Simplified Arabic" w:hAnsi="Simplified Arabic" w:cs="Simplified Arabic"/>
          <w:sz w:val="24"/>
          <w:szCs w:val="24"/>
          <w:rtl/>
          <w:lang w:val="en-US"/>
        </w:rPr>
        <w:t>ها].</w:t>
      </w:r>
    </w:p>
    <w:p w14:paraId="114263A6" w14:textId="77777777" w:rsidR="00DA1617" w:rsidRPr="00C67726" w:rsidRDefault="00DA1617" w:rsidP="00C67726">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b/>
          <w:bCs/>
          <w:sz w:val="24"/>
          <w:szCs w:val="24"/>
          <w:rtl/>
          <w:lang w:val="en-US"/>
        </w:rPr>
        <w:t>ثانيا-</w:t>
      </w:r>
      <w:r w:rsidRPr="00C67726">
        <w:rPr>
          <w:rFonts w:ascii="Simplified Arabic" w:hAnsi="Simplified Arabic" w:cs="Simplified Arabic"/>
          <w:b/>
          <w:bCs/>
          <w:sz w:val="24"/>
          <w:szCs w:val="24"/>
          <w:rtl/>
          <w:lang w:val="en-US"/>
        </w:rPr>
        <w:tab/>
        <w:t>مبادئ التشغيل</w:t>
      </w:r>
    </w:p>
    <w:p w14:paraId="0EF05FE6" w14:textId="0790F761" w:rsidR="002C542F" w:rsidRDefault="002C542F" w:rsidP="00375887">
      <w:pPr>
        <w:pStyle w:val="ListParagraph"/>
        <w:numPr>
          <w:ilvl w:val="0"/>
          <w:numId w:val="26"/>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lang w:val="en-US"/>
        </w:rPr>
      </w:pPr>
      <w:r w:rsidRPr="002C542F">
        <w:rPr>
          <w:rFonts w:ascii="Simplified Arabic" w:hAnsi="Simplified Arabic" w:cs="Simplified Arabic"/>
          <w:sz w:val="24"/>
          <w:szCs w:val="24"/>
          <w:rtl/>
          <w:lang w:val="en-US"/>
        </w:rPr>
        <w:t>تعمل الهيئة الفرعية</w:t>
      </w:r>
      <w:r>
        <w:rPr>
          <w:rFonts w:ascii="Simplified Arabic" w:hAnsi="Simplified Arabic" w:cs="Simplified Arabic" w:hint="cs"/>
          <w:sz w:val="24"/>
          <w:szCs w:val="24"/>
          <w:rtl/>
          <w:lang w:val="en-US"/>
        </w:rPr>
        <w:t xml:space="preserve">، </w:t>
      </w:r>
      <w:r w:rsidRPr="00DA1617">
        <w:rPr>
          <w:rFonts w:ascii="Simplified Arabic" w:hAnsi="Simplified Arabic" w:cs="Simplified Arabic"/>
          <w:sz w:val="24"/>
          <w:szCs w:val="24"/>
          <w:rtl/>
          <w:lang w:val="en-US"/>
        </w:rPr>
        <w:t>عند الاضطلاع بمهامها</w:t>
      </w:r>
      <w:r>
        <w:rPr>
          <w:rFonts w:ascii="Simplified Arabic" w:hAnsi="Simplified Arabic" w:cs="Simplified Arabic" w:hint="cs"/>
          <w:sz w:val="24"/>
          <w:szCs w:val="24"/>
          <w:rtl/>
          <w:lang w:val="en-US"/>
        </w:rPr>
        <w:t xml:space="preserve">، </w:t>
      </w:r>
      <w:r w:rsidRPr="002C542F">
        <w:rPr>
          <w:rFonts w:ascii="Simplified Arabic" w:hAnsi="Simplified Arabic" w:cs="Simplified Arabic"/>
          <w:sz w:val="24"/>
          <w:szCs w:val="24"/>
          <w:rtl/>
          <w:lang w:val="en-US"/>
        </w:rPr>
        <w:t xml:space="preserve">على مواءمة عملها مع </w:t>
      </w:r>
      <w:r w:rsidR="00C314B9">
        <w:rPr>
          <w:rFonts w:ascii="Simplified Arabic" w:hAnsi="Simplified Arabic" w:cs="Simplified Arabic" w:hint="cs"/>
          <w:sz w:val="24"/>
          <w:szCs w:val="24"/>
          <w:rtl/>
          <w:lang w:val="en-US"/>
        </w:rPr>
        <w:t>الإطار [و</w:t>
      </w:r>
      <w:r w:rsidRPr="002C542F">
        <w:rPr>
          <w:rFonts w:ascii="Simplified Arabic" w:hAnsi="Simplified Arabic" w:cs="Simplified Arabic"/>
          <w:sz w:val="24"/>
          <w:szCs w:val="24"/>
          <w:rtl/>
          <w:lang w:val="en-US"/>
        </w:rPr>
        <w:t>الخط</w:t>
      </w:r>
      <w:r w:rsidR="00C314B9">
        <w:rPr>
          <w:rFonts w:ascii="Simplified Arabic" w:hAnsi="Simplified Arabic" w:cs="Simplified Arabic" w:hint="cs"/>
          <w:sz w:val="24"/>
          <w:szCs w:val="24"/>
          <w:rtl/>
          <w:lang w:val="en-US"/>
        </w:rPr>
        <w:t>ط</w:t>
      </w:r>
      <w:r w:rsidRPr="002C542F">
        <w:rPr>
          <w:rFonts w:ascii="Simplified Arabic" w:hAnsi="Simplified Arabic" w:cs="Simplified Arabic"/>
          <w:sz w:val="24"/>
          <w:szCs w:val="24"/>
          <w:rtl/>
          <w:lang w:val="en-US"/>
        </w:rPr>
        <w:t xml:space="preserve"> الاستراتيجية</w:t>
      </w:r>
      <w:r w:rsidR="00C314B9">
        <w:rPr>
          <w:rFonts w:ascii="Simplified Arabic" w:hAnsi="Simplified Arabic" w:cs="Simplified Arabic" w:hint="cs"/>
          <w:sz w:val="24"/>
          <w:szCs w:val="24"/>
          <w:rtl/>
          <w:lang w:val="en-US"/>
        </w:rPr>
        <w:t xml:space="preserve"> المستقبلية</w:t>
      </w:r>
      <w:r w:rsidRPr="002C542F">
        <w:rPr>
          <w:rFonts w:ascii="Simplified Arabic" w:hAnsi="Simplified Arabic" w:cs="Simplified Arabic"/>
          <w:sz w:val="24"/>
          <w:szCs w:val="24"/>
          <w:rtl/>
          <w:lang w:val="en-US"/>
        </w:rPr>
        <w:t xml:space="preserve">] </w:t>
      </w:r>
      <w:r w:rsidRPr="00DA1617">
        <w:rPr>
          <w:rFonts w:ascii="Simplified Arabic" w:hAnsi="Simplified Arabic" w:cs="Simplified Arabic"/>
          <w:sz w:val="24"/>
          <w:szCs w:val="24"/>
          <w:rtl/>
          <w:lang w:val="en-US"/>
        </w:rPr>
        <w:t>و</w:t>
      </w:r>
      <w:r w:rsidR="00C314B9">
        <w:rPr>
          <w:rFonts w:ascii="Simplified Arabic" w:hAnsi="Simplified Arabic" w:cs="Simplified Arabic" w:hint="cs"/>
          <w:sz w:val="24"/>
          <w:szCs w:val="24"/>
          <w:rtl/>
          <w:lang w:val="en-US"/>
        </w:rPr>
        <w:t>تعطي ال</w:t>
      </w:r>
      <w:r w:rsidRPr="00DA1617">
        <w:rPr>
          <w:rFonts w:ascii="Simplified Arabic" w:hAnsi="Simplified Arabic" w:cs="Simplified Arabic"/>
          <w:sz w:val="24"/>
          <w:szCs w:val="24"/>
          <w:rtl/>
          <w:lang w:val="en-US"/>
        </w:rPr>
        <w:t>أولوي</w:t>
      </w:r>
      <w:r w:rsidR="00C314B9">
        <w:rPr>
          <w:rFonts w:ascii="Simplified Arabic" w:hAnsi="Simplified Arabic" w:cs="Simplified Arabic" w:hint="cs"/>
          <w:sz w:val="24"/>
          <w:szCs w:val="24"/>
          <w:rtl/>
          <w:lang w:val="en-US"/>
        </w:rPr>
        <w:t>ة ل</w:t>
      </w:r>
      <w:r w:rsidRPr="00DA1617">
        <w:rPr>
          <w:rFonts w:ascii="Simplified Arabic" w:hAnsi="Simplified Arabic" w:cs="Simplified Arabic"/>
          <w:sz w:val="24"/>
          <w:szCs w:val="24"/>
          <w:rtl/>
          <w:lang w:val="en-US"/>
        </w:rPr>
        <w:t>لمهام التي تحتاج إلى إجراءات مبكرة</w:t>
      </w:r>
      <w:r>
        <w:rPr>
          <w:rFonts w:ascii="Simplified Arabic" w:hAnsi="Simplified Arabic" w:cs="Simplified Arabic" w:hint="cs"/>
          <w:sz w:val="24"/>
          <w:szCs w:val="24"/>
          <w:rtl/>
          <w:lang w:val="en-US"/>
        </w:rPr>
        <w:t>.</w:t>
      </w:r>
    </w:p>
    <w:p w14:paraId="0B76BA5C" w14:textId="7A1299F5" w:rsidR="00737D9E" w:rsidRDefault="00737D9E" w:rsidP="00375887">
      <w:pPr>
        <w:pStyle w:val="ListParagraph"/>
        <w:tabs>
          <w:tab w:val="clear" w:pos="567"/>
          <w:tab w:val="clear" w:pos="1134"/>
          <w:tab w:val="clear" w:pos="1701"/>
          <w:tab w:val="clear" w:pos="2268"/>
        </w:tabs>
        <w:bidi/>
        <w:spacing w:after="120" w:line="216" w:lineRule="auto"/>
        <w:ind w:left="1422"/>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t>[3-</w:t>
      </w:r>
      <w:r>
        <w:rPr>
          <w:rFonts w:ascii="Simplified Arabic" w:hAnsi="Simplified Arabic" w:cs="Simplified Arabic"/>
          <w:sz w:val="24"/>
          <w:szCs w:val="24"/>
          <w:rtl/>
          <w:lang w:val="en-US"/>
        </w:rPr>
        <w:tab/>
      </w:r>
      <w:r w:rsidR="00EA49D8">
        <w:rPr>
          <w:rFonts w:ascii="Simplified Arabic" w:hAnsi="Simplified Arabic" w:cs="Simplified Arabic" w:hint="cs"/>
          <w:sz w:val="24"/>
          <w:szCs w:val="24"/>
          <w:rtl/>
          <w:lang w:val="en-US"/>
        </w:rPr>
        <w:t>وتسترشد</w:t>
      </w:r>
      <w:r w:rsidRPr="00737D9E">
        <w:rPr>
          <w:rFonts w:ascii="Simplified Arabic" w:hAnsi="Simplified Arabic" w:cs="Simplified Arabic"/>
          <w:sz w:val="24"/>
          <w:szCs w:val="24"/>
          <w:rtl/>
          <w:lang w:val="en-US"/>
        </w:rPr>
        <w:t xml:space="preserve"> وظائف الهيئة الفرعية بمبادئ الشفافية والشمول </w:t>
      </w:r>
      <w:r w:rsidR="00C61654">
        <w:rPr>
          <w:rFonts w:ascii="Simplified Arabic" w:hAnsi="Simplified Arabic" w:cs="Simplified Arabic" w:hint="cs"/>
          <w:sz w:val="24"/>
          <w:szCs w:val="24"/>
          <w:rtl/>
          <w:lang w:val="en-US"/>
        </w:rPr>
        <w:t xml:space="preserve">ومراعاة المنظور الجنساني </w:t>
      </w:r>
      <w:r w:rsidRPr="00737D9E">
        <w:rPr>
          <w:rFonts w:ascii="Simplified Arabic" w:hAnsi="Simplified Arabic" w:cs="Simplified Arabic"/>
          <w:sz w:val="24"/>
          <w:szCs w:val="24"/>
          <w:rtl/>
          <w:lang w:val="en-US"/>
        </w:rPr>
        <w:t>والمساواة [والحوار بين الأجيال] واحترام الحقوق، وفقا للتشريعات الوطنية</w:t>
      </w:r>
      <w:r w:rsidR="00C314B9">
        <w:rPr>
          <w:rFonts w:ascii="Simplified Arabic" w:hAnsi="Simplified Arabic" w:cs="Simplified Arabic" w:hint="cs"/>
          <w:sz w:val="24"/>
          <w:szCs w:val="24"/>
          <w:rtl/>
          <w:lang w:val="en-US"/>
        </w:rPr>
        <w:t>[</w:t>
      </w:r>
      <w:r w:rsidRPr="00737D9E">
        <w:rPr>
          <w:rFonts w:ascii="Simplified Arabic" w:hAnsi="Simplified Arabic" w:cs="Simplified Arabic"/>
          <w:sz w:val="24"/>
          <w:szCs w:val="24"/>
          <w:rtl/>
          <w:lang w:val="en-US"/>
        </w:rPr>
        <w:t xml:space="preserve">، والاعتراف بنظم </w:t>
      </w:r>
      <w:r w:rsidR="000401D3">
        <w:rPr>
          <w:rFonts w:ascii="Simplified Arabic" w:hAnsi="Simplified Arabic" w:cs="Simplified Arabic" w:hint="cs"/>
          <w:sz w:val="24"/>
          <w:szCs w:val="24"/>
          <w:rtl/>
          <w:lang w:val="en-US"/>
        </w:rPr>
        <w:t>المعارف</w:t>
      </w:r>
      <w:r w:rsidRPr="00737D9E">
        <w:rPr>
          <w:rFonts w:ascii="Simplified Arabic" w:hAnsi="Simplified Arabic" w:cs="Simplified Arabic"/>
          <w:sz w:val="24"/>
          <w:szCs w:val="24"/>
          <w:rtl/>
          <w:lang w:val="en-US"/>
        </w:rPr>
        <w:t xml:space="preserve"> المتنوعة] والفعالية من حيث التكلفة والتعاون مع الهيئات الفرعية الأخرى.]</w:t>
      </w:r>
    </w:p>
    <w:p w14:paraId="2ADCF86B" w14:textId="6C9E2E63" w:rsidR="001C1EEB" w:rsidRDefault="001C1EEB"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sidRPr="001C1EEB">
        <w:rPr>
          <w:rFonts w:ascii="Simplified Arabic" w:hAnsi="Simplified Arabic" w:cs="Simplified Arabic"/>
          <w:sz w:val="24"/>
          <w:szCs w:val="24"/>
          <w:rtl/>
          <w:lang w:val="en-US"/>
        </w:rPr>
        <w:t xml:space="preserve">وتضمن الهيئة الفرعية المشاركة الكاملة والفعالة والهادفة للشعوب الأصلية والمجتمعات المحلية، بما في ذلك النساء والشباب </w:t>
      </w:r>
      <w:r w:rsidR="007631A2">
        <w:rPr>
          <w:rFonts w:ascii="Simplified Arabic" w:hAnsi="Simplified Arabic" w:cs="Simplified Arabic" w:hint="cs"/>
          <w:sz w:val="24"/>
          <w:szCs w:val="24"/>
          <w:rtl/>
          <w:lang w:val="en-US"/>
        </w:rPr>
        <w:t xml:space="preserve">وأصحاب المعارف </w:t>
      </w:r>
      <w:r w:rsidRPr="001C1EEB">
        <w:rPr>
          <w:rFonts w:ascii="Simplified Arabic" w:hAnsi="Simplified Arabic" w:cs="Simplified Arabic"/>
          <w:sz w:val="24"/>
          <w:szCs w:val="24"/>
          <w:rtl/>
          <w:lang w:val="en-US"/>
        </w:rPr>
        <w:t>من بينهم، في جميع جوانب عملها.</w:t>
      </w:r>
    </w:p>
    <w:p w14:paraId="1F8826FB" w14:textId="1D6CD3A0" w:rsidR="00514232" w:rsidRPr="001C1EEB" w:rsidRDefault="00EA49D8"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وعند</w:t>
      </w:r>
      <w:r w:rsidR="00514232" w:rsidRPr="00514232">
        <w:rPr>
          <w:rFonts w:ascii="Simplified Arabic" w:hAnsi="Simplified Arabic" w:cs="Simplified Arabic"/>
          <w:sz w:val="24"/>
          <w:szCs w:val="24"/>
          <w:rtl/>
          <w:lang w:val="en-US"/>
        </w:rPr>
        <w:t xml:space="preserve"> [تعزيز تنفيذ [العمل] [برنامج العمل] </w:t>
      </w:r>
      <w:r w:rsidR="00B9439C">
        <w:rPr>
          <w:rFonts w:ascii="Simplified Arabic" w:hAnsi="Simplified Arabic" w:cs="Simplified Arabic" w:hint="cs"/>
          <w:sz w:val="24"/>
          <w:szCs w:val="24"/>
          <w:rtl/>
          <w:lang w:val="en-US"/>
        </w:rPr>
        <w:t>المتعلق ب</w:t>
      </w:r>
      <w:r w:rsidR="00514232" w:rsidRPr="00514232">
        <w:rPr>
          <w:rFonts w:ascii="Simplified Arabic" w:hAnsi="Simplified Arabic" w:cs="Simplified Arabic"/>
          <w:sz w:val="24"/>
          <w:szCs w:val="24"/>
          <w:rtl/>
          <w:lang w:val="en-US"/>
        </w:rPr>
        <w:t xml:space="preserve">المادة 8(ي) وغيرها من أحكام الاتفاقية المتعلقة بالشعوب الأصلية والمجتمعات المحلية،] </w:t>
      </w:r>
      <w:r w:rsidR="00C314B9">
        <w:rPr>
          <w:rFonts w:ascii="Simplified Arabic" w:hAnsi="Simplified Arabic" w:cs="Simplified Arabic" w:hint="cs"/>
          <w:sz w:val="24"/>
          <w:szCs w:val="24"/>
          <w:rtl/>
          <w:lang w:val="en-US"/>
        </w:rPr>
        <w:t xml:space="preserve">[حتى 2030] </w:t>
      </w:r>
      <w:r w:rsidR="00514232" w:rsidRPr="00514232">
        <w:rPr>
          <w:rFonts w:ascii="Simplified Arabic" w:hAnsi="Simplified Arabic" w:cs="Simplified Arabic"/>
          <w:sz w:val="24"/>
          <w:szCs w:val="24"/>
          <w:rtl/>
          <w:lang w:val="en-US"/>
        </w:rPr>
        <w:t>[أداء وظائفها،] تتعاون الهيئة الفرعية مع كيانات الأمم المتحدة وهيئات الخبراء والعمليات التي لها وظائف وأعمال تكميلية بشأن المسائل المتعلقة بالشعوب الأصلية والمجتمعات المحلية وتستفيد من مساعداتها.</w:t>
      </w:r>
    </w:p>
    <w:p w14:paraId="6AFFC0D7" w14:textId="77777777" w:rsidR="00DA1617" w:rsidRPr="00C67726" w:rsidRDefault="00DA1617" w:rsidP="00C67726">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b/>
          <w:bCs/>
          <w:sz w:val="24"/>
          <w:szCs w:val="24"/>
          <w:rtl/>
          <w:lang w:val="en-US"/>
        </w:rPr>
        <w:t>ثالثا-</w:t>
      </w:r>
      <w:r w:rsidRPr="00C67726">
        <w:rPr>
          <w:rFonts w:ascii="Simplified Arabic" w:hAnsi="Simplified Arabic" w:cs="Simplified Arabic"/>
          <w:b/>
          <w:bCs/>
          <w:sz w:val="24"/>
          <w:szCs w:val="24"/>
          <w:rtl/>
          <w:lang w:val="en-US"/>
        </w:rPr>
        <w:tab/>
        <w:t>المسائل الإجرائية</w:t>
      </w:r>
    </w:p>
    <w:p w14:paraId="7095F742" w14:textId="5DDBE0D8" w:rsidR="00DA1617" w:rsidRDefault="00DA1617"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sidRPr="00DA1617">
        <w:rPr>
          <w:rFonts w:ascii="Simplified Arabic" w:hAnsi="Simplified Arabic" w:cs="Simplified Arabic"/>
          <w:sz w:val="24"/>
          <w:szCs w:val="24"/>
          <w:rtl/>
          <w:lang w:val="en-US"/>
        </w:rPr>
        <w:t>تمشيا مع الفقرة 5 من المادة 26 من النظام الداخلي لاجتماعات مؤتمر الأطراف، ينطبق النظام الداخلي لاجتماعات مؤتمر الأطراف، مع إجراء ما يلزم من تعديل، على اجتماعات الهيئة الفرعية</w:t>
      </w:r>
      <w:r w:rsidR="00EA49D8">
        <w:rPr>
          <w:rFonts w:ascii="Simplified Arabic" w:hAnsi="Simplified Arabic" w:cs="Simplified Arabic" w:hint="cs"/>
          <w:sz w:val="24"/>
          <w:szCs w:val="24"/>
          <w:rtl/>
          <w:lang w:val="en-US"/>
        </w:rPr>
        <w:t>، باستثناء</w:t>
      </w:r>
      <w:r w:rsidR="00A538B5">
        <w:rPr>
          <w:rFonts w:ascii="Simplified Arabic" w:hAnsi="Simplified Arabic" w:cs="Simplified Arabic" w:hint="cs"/>
          <w:sz w:val="24"/>
          <w:szCs w:val="24"/>
          <w:rtl/>
          <w:lang w:val="en-US"/>
        </w:rPr>
        <w:t xml:space="preserve"> </w:t>
      </w:r>
      <w:r w:rsidRPr="00DA1617">
        <w:rPr>
          <w:rFonts w:ascii="Simplified Arabic" w:hAnsi="Simplified Arabic" w:cs="Simplified Arabic"/>
          <w:sz w:val="24"/>
          <w:szCs w:val="24"/>
          <w:rtl/>
          <w:lang w:val="en-US"/>
        </w:rPr>
        <w:t>القاعدة 18.</w:t>
      </w:r>
    </w:p>
    <w:p w14:paraId="443B8242" w14:textId="04732A49" w:rsidR="00DA1617" w:rsidRPr="00DA1617" w:rsidRDefault="00DA1617"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rtl/>
          <w:lang w:val="en-US"/>
        </w:rPr>
      </w:pPr>
      <w:r w:rsidRPr="00DA1617">
        <w:rPr>
          <w:rFonts w:ascii="Simplified Arabic" w:hAnsi="Simplified Arabic" w:cs="Simplified Arabic"/>
          <w:sz w:val="24"/>
          <w:szCs w:val="24"/>
          <w:rtl/>
          <w:lang w:val="en-US"/>
        </w:rPr>
        <w:t>وعندما تخدم الهيئة الفرعية أحد بروتوكولي الاتفاقية، لا تُتخذ المقررات بموجب البروتوكول إلا من قبل الأطراف في البروتوكول.</w:t>
      </w:r>
    </w:p>
    <w:p w14:paraId="3A00EB61" w14:textId="512A6681" w:rsidR="00DA1617" w:rsidRPr="00DA1617" w:rsidRDefault="00C314B9"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t>وتضطلع</w:t>
      </w:r>
      <w:r w:rsidR="00DA1617" w:rsidRPr="00DA1617">
        <w:rPr>
          <w:rFonts w:ascii="Simplified Arabic" w:hAnsi="Simplified Arabic" w:cs="Simplified Arabic"/>
          <w:sz w:val="24"/>
          <w:szCs w:val="24"/>
          <w:rtl/>
          <w:lang w:val="en-US"/>
        </w:rPr>
        <w:t xml:space="preserve"> الهيئة الفرعية </w:t>
      </w:r>
      <w:r>
        <w:rPr>
          <w:rFonts w:ascii="Simplified Arabic" w:hAnsi="Simplified Arabic" w:cs="Simplified Arabic" w:hint="cs"/>
          <w:sz w:val="24"/>
          <w:szCs w:val="24"/>
          <w:rtl/>
          <w:lang w:val="en-US"/>
        </w:rPr>
        <w:t>ب</w:t>
      </w:r>
      <w:r w:rsidR="00DA1617" w:rsidRPr="00DA1617">
        <w:rPr>
          <w:rFonts w:ascii="Simplified Arabic" w:hAnsi="Simplified Arabic" w:cs="Simplified Arabic"/>
          <w:sz w:val="24"/>
          <w:szCs w:val="24"/>
          <w:rtl/>
          <w:lang w:val="en-US"/>
        </w:rPr>
        <w:t xml:space="preserve">أي مهام تقع ضمن نطاق برنامج عملها وتلك التي يحيلها إليها مؤتمر الأطراف أو مؤتمر الأطراف العامل كاجتماع للأطراف في البروتوكول المعني، </w:t>
      </w:r>
      <w:r>
        <w:rPr>
          <w:rFonts w:ascii="Simplified Arabic" w:hAnsi="Simplified Arabic" w:cs="Simplified Arabic" w:hint="cs"/>
          <w:sz w:val="24"/>
          <w:szCs w:val="24"/>
          <w:rtl/>
          <w:lang w:val="en-US"/>
        </w:rPr>
        <w:t>و</w:t>
      </w:r>
      <w:r w:rsidR="00EA49D8">
        <w:rPr>
          <w:rFonts w:ascii="Simplified Arabic" w:hAnsi="Simplified Arabic" w:cs="Simplified Arabic" w:hint="cs"/>
          <w:sz w:val="24"/>
          <w:szCs w:val="24"/>
          <w:rtl/>
          <w:lang w:val="en-US"/>
        </w:rPr>
        <w:t>علي</w:t>
      </w:r>
      <w:r w:rsidR="00DA1617" w:rsidRPr="00DA1617">
        <w:rPr>
          <w:rFonts w:ascii="Simplified Arabic" w:hAnsi="Simplified Arabic" w:cs="Simplified Arabic"/>
          <w:sz w:val="24"/>
          <w:szCs w:val="24"/>
          <w:rtl/>
          <w:lang w:val="en-US"/>
        </w:rPr>
        <w:t xml:space="preserve">ها أن تقدم تقارير عن أعمالها إلى تلك </w:t>
      </w:r>
      <w:r w:rsidR="00EA49D8">
        <w:rPr>
          <w:rFonts w:ascii="Simplified Arabic" w:hAnsi="Simplified Arabic" w:cs="Simplified Arabic" w:hint="cs"/>
          <w:sz w:val="24"/>
          <w:szCs w:val="24"/>
          <w:rtl/>
          <w:lang w:val="en-US"/>
        </w:rPr>
        <w:t>المؤتمرات</w:t>
      </w:r>
      <w:r w:rsidR="00DA1617" w:rsidRPr="00DA1617">
        <w:rPr>
          <w:rFonts w:ascii="Simplified Arabic" w:hAnsi="Simplified Arabic" w:cs="Simplified Arabic"/>
          <w:sz w:val="24"/>
          <w:szCs w:val="24"/>
          <w:rtl/>
          <w:lang w:val="en-US"/>
        </w:rPr>
        <w:t>.</w:t>
      </w:r>
    </w:p>
    <w:p w14:paraId="5052B411" w14:textId="77777777" w:rsidR="00DA1617" w:rsidRPr="00C67726" w:rsidRDefault="00DA1617" w:rsidP="00C67726">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b/>
          <w:bCs/>
          <w:sz w:val="24"/>
          <w:szCs w:val="24"/>
          <w:rtl/>
          <w:lang w:val="en-US"/>
        </w:rPr>
        <w:lastRenderedPageBreak/>
        <w:t>رابعا-</w:t>
      </w:r>
      <w:r w:rsidRPr="00C67726">
        <w:rPr>
          <w:rFonts w:ascii="Simplified Arabic" w:hAnsi="Simplified Arabic" w:cs="Simplified Arabic"/>
          <w:b/>
          <w:bCs/>
          <w:sz w:val="24"/>
          <w:szCs w:val="24"/>
          <w:rtl/>
          <w:lang w:val="en-US"/>
        </w:rPr>
        <w:tab/>
        <w:t>المكتب والرؤساء المشاركون</w:t>
      </w:r>
    </w:p>
    <w:p w14:paraId="04BD165E" w14:textId="70B52A6D" w:rsidR="00392952" w:rsidRDefault="00392952"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sidRPr="00392952">
        <w:rPr>
          <w:rFonts w:ascii="Simplified Arabic" w:hAnsi="Simplified Arabic" w:cs="Simplified Arabic"/>
          <w:sz w:val="24"/>
          <w:szCs w:val="24"/>
          <w:rtl/>
          <w:lang w:val="en-US"/>
        </w:rPr>
        <w:t>يعمل مكتب مؤتمر الأطراف كمكتب للهيئة الفرعية. [وتعمل الهيئة الفرعية، في إطار آلياتها، كعملية يقودها الأطراف، وتوضح أدوار الأطراف والمكتب.]</w:t>
      </w:r>
    </w:p>
    <w:p w14:paraId="36F23517" w14:textId="6BDC8E34" w:rsidR="00D807FE" w:rsidRPr="00DA1617" w:rsidRDefault="00D807FE"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rtl/>
          <w:lang w:val="en-US"/>
        </w:rPr>
      </w:pPr>
      <w:r>
        <w:rPr>
          <w:rFonts w:ascii="Simplified Arabic" w:hAnsi="Simplified Arabic" w:cs="Simplified Arabic" w:hint="cs"/>
          <w:sz w:val="24"/>
          <w:szCs w:val="24"/>
          <w:rtl/>
          <w:lang w:val="en-US"/>
        </w:rPr>
        <w:t>[10-</w:t>
      </w:r>
      <w:r>
        <w:rPr>
          <w:rFonts w:ascii="Simplified Arabic" w:hAnsi="Simplified Arabic" w:cs="Simplified Arabic"/>
          <w:sz w:val="24"/>
          <w:szCs w:val="24"/>
          <w:rtl/>
          <w:lang w:val="en-US"/>
        </w:rPr>
        <w:tab/>
      </w:r>
      <w:r w:rsidR="00EA49D8">
        <w:rPr>
          <w:rFonts w:ascii="Simplified Arabic" w:hAnsi="Simplified Arabic" w:cs="Simplified Arabic" w:hint="cs"/>
          <w:sz w:val="24"/>
          <w:szCs w:val="24"/>
          <w:rtl/>
          <w:lang w:val="en-US"/>
        </w:rPr>
        <w:t>و</w:t>
      </w:r>
      <w:r w:rsidRPr="00D807FE">
        <w:rPr>
          <w:rFonts w:ascii="Simplified Arabic" w:hAnsi="Simplified Arabic" w:cs="Simplified Arabic"/>
          <w:sz w:val="24"/>
          <w:szCs w:val="24"/>
          <w:rtl/>
          <w:lang w:val="en-US"/>
        </w:rPr>
        <w:t xml:space="preserve">يكون للهيئة الفرعية رئيسان مشاركان ينتخبهما مؤتمر الأطراف. </w:t>
      </w:r>
      <w:r w:rsidR="00C314B9">
        <w:rPr>
          <w:rFonts w:ascii="Simplified Arabic" w:hAnsi="Simplified Arabic" w:cs="Simplified Arabic" w:hint="cs"/>
          <w:sz w:val="24"/>
          <w:szCs w:val="24"/>
          <w:rtl/>
          <w:lang w:val="en-US"/>
        </w:rPr>
        <w:t>و</w:t>
      </w:r>
      <w:r w:rsidRPr="00D807FE">
        <w:rPr>
          <w:rFonts w:ascii="Simplified Arabic" w:hAnsi="Simplified Arabic" w:cs="Simplified Arabic"/>
          <w:sz w:val="24"/>
          <w:szCs w:val="24"/>
          <w:rtl/>
          <w:lang w:val="en-US"/>
        </w:rPr>
        <w:t>تُرشّح أطراف المجموعة الإقليمية للأمم المتحدة التي تمارس دورها أحد الرئيسين المشاركين، بالتناوب بين المجموعات الإقليمية للأمم المتحدة.</w:t>
      </w:r>
      <w:r w:rsidR="0008718C">
        <w:rPr>
          <w:rStyle w:val="FootnoteReference"/>
          <w:rFonts w:ascii="Simplified Arabic" w:hAnsi="Simplified Arabic" w:cs="Simplified Arabic"/>
          <w:sz w:val="24"/>
          <w:szCs w:val="24"/>
          <w:rtl/>
        </w:rPr>
        <w:footnoteReference w:id="7"/>
      </w:r>
      <w:r w:rsidRPr="00D807FE">
        <w:rPr>
          <w:rFonts w:ascii="Simplified Arabic" w:hAnsi="Simplified Arabic" w:cs="Simplified Arabic"/>
          <w:sz w:val="24"/>
          <w:szCs w:val="24"/>
          <w:rtl/>
          <w:lang w:val="en-US"/>
        </w:rPr>
        <w:t xml:space="preserve"> ويُرشّح الرئيس المشارك الآخر، الذي يُمثّل الشعوب الأصلية والمجتمعات المحلية، بالتناوب بين [المناطق الاجتماعية والثقافية السبع [</w:t>
      </w:r>
      <w:r w:rsidR="00F80082">
        <w:rPr>
          <w:rStyle w:val="FootnoteReference"/>
          <w:rFonts w:ascii="Simplified Arabic" w:hAnsi="Simplified Arabic" w:cs="Simplified Arabic"/>
          <w:sz w:val="24"/>
          <w:szCs w:val="24"/>
          <w:rtl/>
        </w:rPr>
        <w:footnoteReference w:id="8"/>
      </w:r>
      <w:r w:rsidRPr="00D807FE">
        <w:rPr>
          <w:rFonts w:ascii="Simplified Arabic" w:hAnsi="Simplified Arabic" w:cs="Simplified Arabic"/>
          <w:sz w:val="24"/>
          <w:szCs w:val="24"/>
          <w:rtl/>
          <w:lang w:val="en-US"/>
        </w:rPr>
        <w:t>] [المطبقة في إطار المنتدى الدائم المعني بقضايا الشعوب الأصلية] [المجموعات الإقليمية للأمم المتحدة]].</w:t>
      </w:r>
    </w:p>
    <w:p w14:paraId="5775A162" w14:textId="705CCA60" w:rsidR="00ED0D61" w:rsidRDefault="00C314B9"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t>وتُجرى</w:t>
      </w:r>
      <w:r w:rsidR="00ED0D61" w:rsidRPr="00ED0D61">
        <w:rPr>
          <w:rFonts w:ascii="Simplified Arabic" w:hAnsi="Simplified Arabic" w:cs="Simplified Arabic"/>
          <w:sz w:val="24"/>
          <w:szCs w:val="24"/>
          <w:rtl/>
          <w:lang w:val="en-US"/>
        </w:rPr>
        <w:t xml:space="preserve"> الترشيحات من قبل [الشعوب الأصلية والمجتمعات المحلية من خلال هيكلها الإداري وممثليها ومنظماتها] [المنظمات أو هيئات التمثيل [</w:t>
      </w:r>
      <w:r>
        <w:rPr>
          <w:rFonts w:ascii="Simplified Arabic" w:hAnsi="Simplified Arabic" w:cs="Simplified Arabic" w:hint="cs"/>
          <w:sz w:val="24"/>
          <w:szCs w:val="24"/>
          <w:rtl/>
          <w:lang w:val="en-US"/>
        </w:rPr>
        <w:t>كما ت</w:t>
      </w:r>
      <w:r w:rsidR="00ED0D61" w:rsidRPr="00ED0D61">
        <w:rPr>
          <w:rFonts w:ascii="Simplified Arabic" w:hAnsi="Simplified Arabic" w:cs="Simplified Arabic"/>
          <w:sz w:val="24"/>
          <w:szCs w:val="24"/>
          <w:rtl/>
          <w:lang w:val="en-US"/>
        </w:rPr>
        <w:t>قرها الأطراف] للشعوب الأصلية والمجتمعات المحلية [[المسجلة رسميا] [في بلدانها المعنية] [على المستوى الوطني]]].</w:t>
      </w:r>
    </w:p>
    <w:p w14:paraId="7793D8C4" w14:textId="03D46B09" w:rsidR="00ED0D61" w:rsidRDefault="00234D6D"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t>و</w:t>
      </w:r>
      <w:r w:rsidR="00ED0D61" w:rsidRPr="00ED0D61">
        <w:rPr>
          <w:rFonts w:ascii="Simplified Arabic" w:hAnsi="Simplified Arabic" w:cs="Simplified Arabic"/>
          <w:sz w:val="24"/>
          <w:szCs w:val="24"/>
          <w:rtl/>
          <w:lang w:val="en-US"/>
        </w:rPr>
        <w:t xml:space="preserve">يُختار رئيس مشارك واحد على الأقل من </w:t>
      </w:r>
      <w:r w:rsidR="00C314B9">
        <w:rPr>
          <w:rFonts w:ascii="Simplified Arabic" w:hAnsi="Simplified Arabic" w:cs="Simplified Arabic" w:hint="cs"/>
          <w:sz w:val="24"/>
          <w:szCs w:val="24"/>
          <w:rtl/>
          <w:lang w:val="en-US"/>
        </w:rPr>
        <w:t>بلد</w:t>
      </w:r>
      <w:r w:rsidR="00ED0D61" w:rsidRPr="00ED0D61">
        <w:rPr>
          <w:rFonts w:ascii="Simplified Arabic" w:hAnsi="Simplified Arabic" w:cs="Simplified Arabic"/>
          <w:sz w:val="24"/>
          <w:szCs w:val="24"/>
          <w:rtl/>
          <w:lang w:val="en-US"/>
        </w:rPr>
        <w:t xml:space="preserve"> نام، مع مراعاة التوازن بين الجنسين والتوزيع الجغرافي. ولا يجوز أن يكون الرئيسان المشاركان من </w:t>
      </w:r>
      <w:r w:rsidR="00DE397C" w:rsidRPr="00ED0D61">
        <w:rPr>
          <w:rFonts w:ascii="Simplified Arabic" w:hAnsi="Simplified Arabic" w:cs="Simplified Arabic"/>
          <w:sz w:val="24"/>
          <w:szCs w:val="24"/>
          <w:rtl/>
          <w:lang w:val="en-US"/>
        </w:rPr>
        <w:t xml:space="preserve">نفس </w:t>
      </w:r>
      <w:r w:rsidR="00ED0D61" w:rsidRPr="00ED0D61">
        <w:rPr>
          <w:rFonts w:ascii="Simplified Arabic" w:hAnsi="Simplified Arabic" w:cs="Simplified Arabic"/>
          <w:sz w:val="24"/>
          <w:szCs w:val="24"/>
          <w:rtl/>
          <w:lang w:val="en-US"/>
        </w:rPr>
        <w:t>المنطقة. ويتولى الرئيسان المشاركان منصبيهما اعتبار</w:t>
      </w:r>
      <w:r>
        <w:rPr>
          <w:rFonts w:ascii="Simplified Arabic" w:hAnsi="Simplified Arabic" w:cs="Simplified Arabic" w:hint="cs"/>
          <w:sz w:val="24"/>
          <w:szCs w:val="24"/>
          <w:rtl/>
          <w:lang w:val="en-US"/>
        </w:rPr>
        <w:t>ا</w:t>
      </w:r>
      <w:r w:rsidR="00ED0D61" w:rsidRPr="00ED0D61">
        <w:rPr>
          <w:rFonts w:ascii="Simplified Arabic" w:hAnsi="Simplified Arabic" w:cs="Simplified Arabic"/>
          <w:sz w:val="24"/>
          <w:szCs w:val="24"/>
          <w:rtl/>
          <w:lang w:val="en-US"/>
        </w:rPr>
        <w:t xml:space="preserve"> من نهاية اجتماع مؤتمر الأطراف الذي انتُخبا فيه، ويظلان في منصبيهما حتى يتولى خلفاؤهما المنصب في نهاية الاجتماع العادي التالي لمؤتمر الأطراف.</w:t>
      </w:r>
      <w:r w:rsidR="003E1457">
        <w:rPr>
          <w:rFonts w:ascii="Simplified Arabic" w:hAnsi="Simplified Arabic" w:cs="Simplified Arabic" w:hint="cs"/>
          <w:sz w:val="24"/>
          <w:szCs w:val="24"/>
          <w:rtl/>
          <w:lang w:val="en-US"/>
        </w:rPr>
        <w:t>]</w:t>
      </w:r>
    </w:p>
    <w:p w14:paraId="4123426F" w14:textId="009BAE89" w:rsidR="0026766F" w:rsidRDefault="0026766F"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t>و</w:t>
      </w:r>
      <w:r w:rsidRPr="0026766F">
        <w:rPr>
          <w:rFonts w:ascii="Simplified Arabic" w:hAnsi="Simplified Arabic" w:cs="Simplified Arabic"/>
          <w:sz w:val="24"/>
          <w:szCs w:val="24"/>
          <w:rtl/>
          <w:lang w:val="en-US"/>
        </w:rPr>
        <w:t>ينبغي أن يتمتع المرشحون</w:t>
      </w:r>
      <w:r w:rsidR="003E1457">
        <w:rPr>
          <w:rFonts w:ascii="Simplified Arabic" w:hAnsi="Simplified Arabic" w:cs="Simplified Arabic" w:hint="cs"/>
          <w:sz w:val="24"/>
          <w:szCs w:val="24"/>
          <w:rtl/>
          <w:lang w:val="en-US"/>
        </w:rPr>
        <w:t xml:space="preserve"> لمنصب الرؤساء المشاركين ل</w:t>
      </w:r>
      <w:r w:rsidRPr="0026766F">
        <w:rPr>
          <w:rFonts w:ascii="Simplified Arabic" w:hAnsi="Simplified Arabic" w:cs="Simplified Arabic"/>
          <w:sz w:val="24"/>
          <w:szCs w:val="24"/>
          <w:rtl/>
          <w:lang w:val="en-US"/>
        </w:rPr>
        <w:t>لهيئة الفرعية ب</w:t>
      </w:r>
      <w:r>
        <w:rPr>
          <w:rFonts w:ascii="Simplified Arabic" w:hAnsi="Simplified Arabic" w:cs="Simplified Arabic" w:hint="cs"/>
          <w:sz w:val="24"/>
          <w:szCs w:val="24"/>
          <w:rtl/>
          <w:lang w:val="en-US"/>
        </w:rPr>
        <w:t>ال</w:t>
      </w:r>
      <w:r w:rsidRPr="0026766F">
        <w:rPr>
          <w:rFonts w:ascii="Simplified Arabic" w:hAnsi="Simplified Arabic" w:cs="Simplified Arabic"/>
          <w:sz w:val="24"/>
          <w:szCs w:val="24"/>
          <w:rtl/>
          <w:lang w:val="en-US"/>
        </w:rPr>
        <w:t xml:space="preserve">خبرة في </w:t>
      </w:r>
      <w:r>
        <w:rPr>
          <w:rFonts w:ascii="Simplified Arabic" w:hAnsi="Simplified Arabic" w:cs="Simplified Arabic" w:hint="cs"/>
          <w:sz w:val="24"/>
          <w:szCs w:val="24"/>
          <w:rtl/>
          <w:lang w:val="en-US"/>
        </w:rPr>
        <w:t>عمليات</w:t>
      </w:r>
      <w:r w:rsidRPr="0026766F">
        <w:rPr>
          <w:rFonts w:ascii="Simplified Arabic" w:hAnsi="Simplified Arabic" w:cs="Simplified Arabic"/>
          <w:sz w:val="24"/>
          <w:szCs w:val="24"/>
          <w:rtl/>
          <w:lang w:val="en-US"/>
        </w:rPr>
        <w:t xml:space="preserve"> الاتفاقية و</w:t>
      </w:r>
      <w:r w:rsidR="00BB128C">
        <w:rPr>
          <w:rFonts w:ascii="Simplified Arabic" w:hAnsi="Simplified Arabic" w:cs="Simplified Arabic" w:hint="cs"/>
          <w:sz w:val="24"/>
          <w:szCs w:val="24"/>
          <w:rtl/>
          <w:lang w:val="en-US"/>
        </w:rPr>
        <w:t>ال</w:t>
      </w:r>
      <w:r w:rsidRPr="0026766F">
        <w:rPr>
          <w:rFonts w:ascii="Simplified Arabic" w:hAnsi="Simplified Arabic" w:cs="Simplified Arabic"/>
          <w:sz w:val="24"/>
          <w:szCs w:val="24"/>
          <w:rtl/>
          <w:lang w:val="en-US"/>
        </w:rPr>
        <w:t xml:space="preserve">كفاءة في المسائل المتعلقة بالشعوب الأصلية والمجتمعات المحلية في سياق الاتفاقية. وعند </w:t>
      </w:r>
      <w:r w:rsidR="001B65D2">
        <w:rPr>
          <w:rFonts w:ascii="Simplified Arabic" w:hAnsi="Simplified Arabic" w:cs="Simplified Arabic" w:hint="cs"/>
          <w:sz w:val="24"/>
          <w:szCs w:val="24"/>
          <w:rtl/>
          <w:lang w:val="en-US"/>
        </w:rPr>
        <w:t>تحديد</w:t>
      </w:r>
      <w:r w:rsidRPr="0026766F">
        <w:rPr>
          <w:rFonts w:ascii="Simplified Arabic" w:hAnsi="Simplified Arabic" w:cs="Simplified Arabic"/>
          <w:sz w:val="24"/>
          <w:szCs w:val="24"/>
          <w:rtl/>
          <w:lang w:val="en-US"/>
        </w:rPr>
        <w:t xml:space="preserve"> مرشح، ينبغي </w:t>
      </w:r>
      <w:r w:rsidR="00E72D3D">
        <w:rPr>
          <w:rFonts w:ascii="Simplified Arabic" w:hAnsi="Simplified Arabic" w:cs="Simplified Arabic" w:hint="cs"/>
          <w:sz w:val="24"/>
          <w:szCs w:val="24"/>
          <w:rtl/>
          <w:lang w:val="en-US"/>
        </w:rPr>
        <w:t>[</w:t>
      </w:r>
      <w:r w:rsidRPr="0026766F">
        <w:rPr>
          <w:rFonts w:ascii="Simplified Arabic" w:hAnsi="Simplified Arabic" w:cs="Simplified Arabic"/>
          <w:sz w:val="24"/>
          <w:szCs w:val="24"/>
          <w:rtl/>
          <w:lang w:val="en-US"/>
        </w:rPr>
        <w:t>للمجموعة الإقليمية وممثلي الشعوب الأصلية والمجتمعات المحلية</w:t>
      </w:r>
      <w:r w:rsidR="00E72D3D">
        <w:rPr>
          <w:rFonts w:ascii="Simplified Arabic" w:hAnsi="Simplified Arabic" w:cs="Simplified Arabic" w:hint="cs"/>
          <w:sz w:val="24"/>
          <w:szCs w:val="24"/>
          <w:rtl/>
          <w:lang w:val="en-US"/>
        </w:rPr>
        <w:t>] [،</w:t>
      </w:r>
      <w:r w:rsidRPr="0026766F">
        <w:rPr>
          <w:rFonts w:ascii="Simplified Arabic" w:hAnsi="Simplified Arabic" w:cs="Simplified Arabic"/>
          <w:sz w:val="24"/>
          <w:szCs w:val="24"/>
          <w:rtl/>
          <w:lang w:val="en-US"/>
        </w:rPr>
        <w:t xml:space="preserve"> </w:t>
      </w:r>
      <w:r w:rsidR="001B65D2">
        <w:rPr>
          <w:rFonts w:ascii="Simplified Arabic" w:hAnsi="Simplified Arabic" w:cs="Simplified Arabic" w:hint="cs"/>
          <w:sz w:val="24"/>
          <w:szCs w:val="24"/>
          <w:rtl/>
          <w:lang w:val="en-US"/>
        </w:rPr>
        <w:t xml:space="preserve">أن </w:t>
      </w:r>
      <w:r w:rsidR="001B65D2" w:rsidRPr="00DA1617">
        <w:rPr>
          <w:rFonts w:ascii="Simplified Arabic" w:hAnsi="Simplified Arabic" w:cs="Simplified Arabic"/>
          <w:sz w:val="24"/>
          <w:szCs w:val="24"/>
          <w:rtl/>
          <w:lang w:val="en-US"/>
        </w:rPr>
        <w:t>تأخذ في الاعتبار</w:t>
      </w:r>
      <w:r w:rsidR="008F2CDE">
        <w:rPr>
          <w:rFonts w:ascii="Simplified Arabic" w:hAnsi="Simplified Arabic" w:cs="Simplified Arabic" w:hint="cs"/>
          <w:sz w:val="24"/>
          <w:szCs w:val="24"/>
          <w:rtl/>
          <w:lang w:val="en-US"/>
        </w:rPr>
        <w:t>]</w:t>
      </w:r>
      <w:r w:rsidR="001B65D2" w:rsidRPr="00DA1617">
        <w:rPr>
          <w:rFonts w:ascii="Simplified Arabic" w:hAnsi="Simplified Arabic" w:cs="Simplified Arabic"/>
          <w:sz w:val="24"/>
          <w:szCs w:val="24"/>
          <w:rtl/>
          <w:lang w:val="en-US"/>
        </w:rPr>
        <w:t xml:space="preserve"> مدى توفر الوقت لدى المرشحين </w:t>
      </w:r>
      <w:r w:rsidR="00BB2188">
        <w:rPr>
          <w:rFonts w:ascii="Simplified Arabic" w:hAnsi="Simplified Arabic" w:cs="Simplified Arabic" w:hint="cs"/>
          <w:sz w:val="24"/>
          <w:szCs w:val="24"/>
          <w:rtl/>
          <w:lang w:val="en-US"/>
        </w:rPr>
        <w:t xml:space="preserve">لعمل </w:t>
      </w:r>
      <w:r w:rsidRPr="0026766F">
        <w:rPr>
          <w:rFonts w:ascii="Simplified Arabic" w:hAnsi="Simplified Arabic" w:cs="Simplified Arabic"/>
          <w:sz w:val="24"/>
          <w:szCs w:val="24"/>
          <w:rtl/>
          <w:lang w:val="en-US"/>
        </w:rPr>
        <w:t>الهيئة الفرعية</w:t>
      </w:r>
      <w:r w:rsidR="00C314B9">
        <w:rPr>
          <w:rFonts w:ascii="Simplified Arabic" w:hAnsi="Simplified Arabic" w:cs="Simplified Arabic" w:hint="cs"/>
          <w:sz w:val="24"/>
          <w:szCs w:val="24"/>
          <w:rtl/>
          <w:lang w:val="en-US"/>
        </w:rPr>
        <w:t xml:space="preserve"> [ينبغي أن يؤخذ في الاعتبار]</w:t>
      </w:r>
      <w:r w:rsidRPr="0026766F">
        <w:rPr>
          <w:rFonts w:ascii="Simplified Arabic" w:hAnsi="Simplified Arabic" w:cs="Simplified Arabic"/>
          <w:sz w:val="24"/>
          <w:szCs w:val="24"/>
          <w:rtl/>
          <w:lang w:val="en-US"/>
        </w:rPr>
        <w:t>.</w:t>
      </w:r>
    </w:p>
    <w:p w14:paraId="4DB206B5" w14:textId="1E072D4F" w:rsidR="00BB2188" w:rsidRDefault="00DB0B10"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sidRPr="00DA1617">
        <w:rPr>
          <w:rFonts w:ascii="Simplified Arabic" w:hAnsi="Simplified Arabic" w:cs="Simplified Arabic"/>
          <w:sz w:val="24"/>
          <w:szCs w:val="24"/>
          <w:rtl/>
          <w:lang w:val="en-US"/>
        </w:rPr>
        <w:t>وفي حالة ما إذا كان الرئيس المشارك الذي رشحته الأطراف وانتخبه مؤتمر الأطراف من بلد ليس طرفا في أحد البروتوكولين أو كليهما، يتم تعيين بديل من بين أعضاء المكتب الذين يمثلون طرفا في البروتوكول لرئاسة البنود المتعلقة بأحد البروتوكولين أو بالآخر</w:t>
      </w:r>
      <w:r>
        <w:rPr>
          <w:rFonts w:ascii="Simplified Arabic" w:hAnsi="Simplified Arabic" w:cs="Simplified Arabic" w:hint="cs"/>
          <w:sz w:val="24"/>
          <w:szCs w:val="24"/>
          <w:rtl/>
          <w:lang w:val="en-US"/>
        </w:rPr>
        <w:t>.</w:t>
      </w:r>
    </w:p>
    <w:p w14:paraId="793A8CD3" w14:textId="18E5CCD3" w:rsidR="00DB0B10" w:rsidRDefault="00DB0B10" w:rsidP="00375887">
      <w:pPr>
        <w:pStyle w:val="ListParagraph"/>
        <w:numPr>
          <w:ilvl w:val="0"/>
          <w:numId w:val="28"/>
        </w:numPr>
        <w:tabs>
          <w:tab w:val="clear" w:pos="567"/>
          <w:tab w:val="clear" w:pos="1134"/>
          <w:tab w:val="clear" w:pos="1701"/>
          <w:tab w:val="clear" w:pos="2268"/>
        </w:tabs>
        <w:bidi/>
        <w:spacing w:after="120" w:line="216" w:lineRule="auto"/>
        <w:ind w:left="1422" w:firstLine="0"/>
        <w:contextualSpacing w:val="0"/>
        <w:rPr>
          <w:rFonts w:ascii="Simplified Arabic" w:hAnsi="Simplified Arabic" w:cs="Simplified Arabic"/>
          <w:sz w:val="24"/>
          <w:szCs w:val="24"/>
          <w:lang w:val="en-US"/>
        </w:rPr>
      </w:pPr>
      <w:r w:rsidRPr="00DA1617">
        <w:rPr>
          <w:rFonts w:ascii="Simplified Arabic" w:hAnsi="Simplified Arabic" w:cs="Simplified Arabic"/>
          <w:sz w:val="24"/>
          <w:szCs w:val="24"/>
          <w:rtl/>
          <w:lang w:val="en-US"/>
        </w:rPr>
        <w:t>ويكون الرئيسان المشاركان للهيئة الفرعية</w:t>
      </w:r>
      <w:r>
        <w:rPr>
          <w:rFonts w:ascii="Simplified Arabic" w:hAnsi="Simplified Arabic" w:cs="Simplified Arabic" w:hint="cs"/>
          <w:sz w:val="24"/>
          <w:szCs w:val="24"/>
          <w:rtl/>
          <w:lang w:val="en-US"/>
        </w:rPr>
        <w:t xml:space="preserve"> </w:t>
      </w:r>
      <w:r w:rsidRPr="00DA1617">
        <w:rPr>
          <w:rFonts w:ascii="Simplified Arabic" w:hAnsi="Simplified Arabic" w:cs="Simplified Arabic"/>
          <w:sz w:val="24"/>
          <w:szCs w:val="24"/>
          <w:rtl/>
          <w:lang w:val="en-US"/>
        </w:rPr>
        <w:t>أعضاء بحكم منصبهم</w:t>
      </w:r>
      <w:r w:rsidR="005D3131">
        <w:rPr>
          <w:rFonts w:ascii="Simplified Arabic" w:hAnsi="Simplified Arabic" w:cs="Simplified Arabic" w:hint="cs"/>
          <w:sz w:val="24"/>
          <w:szCs w:val="24"/>
          <w:rtl/>
          <w:lang w:val="en-US"/>
        </w:rPr>
        <w:t>ا</w:t>
      </w:r>
      <w:r w:rsidRPr="00DA1617">
        <w:rPr>
          <w:rFonts w:ascii="Simplified Arabic" w:hAnsi="Simplified Arabic" w:cs="Simplified Arabic"/>
          <w:sz w:val="24"/>
          <w:szCs w:val="24"/>
          <w:rtl/>
          <w:lang w:val="en-US"/>
        </w:rPr>
        <w:t xml:space="preserve"> في مكتب مؤتمر الأطراف. ويدعو رئيس مؤتمر الأطراف الرئيسين المشاركين للهيئة الفرعية لحضور دورات المكتب بشأن المسائل المتعلقة </w:t>
      </w:r>
      <w:r>
        <w:rPr>
          <w:rFonts w:ascii="Simplified Arabic" w:hAnsi="Simplified Arabic" w:cs="Simplified Arabic" w:hint="cs"/>
          <w:sz w:val="24"/>
          <w:szCs w:val="24"/>
          <w:rtl/>
          <w:lang w:val="en-US"/>
        </w:rPr>
        <w:t>با</w:t>
      </w:r>
      <w:r w:rsidRPr="00DA1617">
        <w:rPr>
          <w:rFonts w:ascii="Simplified Arabic" w:hAnsi="Simplified Arabic" w:cs="Simplified Arabic"/>
          <w:sz w:val="24"/>
          <w:szCs w:val="24"/>
          <w:rtl/>
          <w:lang w:val="en-US"/>
        </w:rPr>
        <w:t>لهيئة الفرعية.</w:t>
      </w:r>
    </w:p>
    <w:p w14:paraId="19867B4E" w14:textId="54B544E3" w:rsidR="004C25B0" w:rsidRPr="00C314B9" w:rsidRDefault="004C25B0" w:rsidP="00375887">
      <w:pPr>
        <w:pStyle w:val="ListParagraph"/>
        <w:tabs>
          <w:tab w:val="clear" w:pos="567"/>
          <w:tab w:val="clear" w:pos="1134"/>
          <w:tab w:val="clear" w:pos="1701"/>
          <w:tab w:val="clear" w:pos="2268"/>
        </w:tabs>
        <w:bidi/>
        <w:spacing w:after="120" w:line="216" w:lineRule="auto"/>
        <w:ind w:left="1422"/>
        <w:contextualSpacing w:val="0"/>
        <w:rPr>
          <w:rFonts w:ascii="Simplified Arabic" w:hAnsi="Simplified Arabic" w:cs="Simplified Arabic"/>
          <w:sz w:val="24"/>
          <w:szCs w:val="24"/>
          <w:lang w:val="en-US"/>
        </w:rPr>
      </w:pPr>
      <w:r w:rsidRPr="00C314B9">
        <w:rPr>
          <w:rFonts w:ascii="Simplified Arabic" w:hAnsi="Simplified Arabic" w:cs="Simplified Arabic"/>
          <w:sz w:val="24"/>
          <w:szCs w:val="24"/>
          <w:rtl/>
          <w:lang w:val="en-US"/>
        </w:rPr>
        <w:t>[</w:t>
      </w:r>
      <w:r w:rsidR="00C314B9">
        <w:rPr>
          <w:rFonts w:ascii="Simplified Arabic" w:hAnsi="Simplified Arabic" w:cs="Simplified Arabic" w:hint="cs"/>
          <w:sz w:val="24"/>
          <w:szCs w:val="24"/>
          <w:rtl/>
          <w:lang w:val="en-US"/>
        </w:rPr>
        <w:t>16-</w:t>
      </w:r>
      <w:r w:rsidR="00C314B9">
        <w:rPr>
          <w:rFonts w:ascii="Simplified Arabic" w:hAnsi="Simplified Arabic" w:cs="Simplified Arabic"/>
          <w:sz w:val="24"/>
          <w:szCs w:val="24"/>
          <w:rtl/>
          <w:lang w:val="en-US"/>
        </w:rPr>
        <w:tab/>
      </w:r>
      <w:r w:rsidR="00C314B9">
        <w:rPr>
          <w:rFonts w:ascii="Simplified Arabic" w:hAnsi="Simplified Arabic" w:cs="Simplified Arabic" w:hint="cs"/>
          <w:sz w:val="24"/>
          <w:szCs w:val="24"/>
          <w:rtl/>
          <w:lang w:val="en-US"/>
        </w:rPr>
        <w:t>و</w:t>
      </w:r>
      <w:r w:rsidRPr="00C314B9">
        <w:rPr>
          <w:rFonts w:ascii="Simplified Arabic" w:hAnsi="Simplified Arabic" w:cs="Simplified Arabic"/>
          <w:sz w:val="24"/>
          <w:szCs w:val="24"/>
          <w:rtl/>
          <w:lang w:val="en-US"/>
        </w:rPr>
        <w:t>يجب توفير بناء القدرات بشأن عمليات الاتفاقية</w:t>
      </w:r>
      <w:r w:rsidR="00C314B9">
        <w:rPr>
          <w:rFonts w:ascii="Simplified Arabic" w:hAnsi="Simplified Arabic" w:cs="Simplified Arabic" w:hint="cs"/>
          <w:sz w:val="24"/>
          <w:szCs w:val="24"/>
          <w:rtl/>
          <w:lang w:val="en-US"/>
        </w:rPr>
        <w:t xml:space="preserve"> إلى</w:t>
      </w:r>
      <w:r w:rsidR="00C314B9" w:rsidRPr="00C314B9">
        <w:rPr>
          <w:rFonts w:ascii="Simplified Arabic" w:hAnsi="Simplified Arabic" w:cs="Simplified Arabic"/>
          <w:sz w:val="24"/>
          <w:szCs w:val="24"/>
          <w:rtl/>
          <w:lang w:val="en-US"/>
        </w:rPr>
        <w:t xml:space="preserve"> ممثل الشعوب الأصلية والمجتمعات المحلية </w:t>
      </w:r>
      <w:r w:rsidR="005D3131">
        <w:rPr>
          <w:rFonts w:ascii="Simplified Arabic" w:hAnsi="Simplified Arabic" w:cs="Simplified Arabic" w:hint="cs"/>
          <w:sz w:val="24"/>
          <w:szCs w:val="24"/>
          <w:rtl/>
          <w:lang w:val="en-US"/>
        </w:rPr>
        <w:t xml:space="preserve">المعين </w:t>
      </w:r>
      <w:r w:rsidR="00C314B9" w:rsidRPr="00C314B9">
        <w:rPr>
          <w:rFonts w:ascii="Simplified Arabic" w:hAnsi="Simplified Arabic" w:cs="Simplified Arabic"/>
          <w:sz w:val="24"/>
          <w:szCs w:val="24"/>
          <w:rtl/>
          <w:lang w:val="en-US"/>
        </w:rPr>
        <w:t>كرئيس مشارك</w:t>
      </w:r>
      <w:r w:rsidRPr="00C314B9">
        <w:rPr>
          <w:rFonts w:ascii="Simplified Arabic" w:hAnsi="Simplified Arabic" w:cs="Simplified Arabic"/>
          <w:sz w:val="24"/>
          <w:szCs w:val="24"/>
          <w:rtl/>
          <w:lang w:val="en-US"/>
        </w:rPr>
        <w:t>.]</w:t>
      </w:r>
    </w:p>
    <w:p w14:paraId="53A96C53" w14:textId="421E829E" w:rsidR="004C25B0" w:rsidRDefault="008F2CDE" w:rsidP="00375887">
      <w:pPr>
        <w:pStyle w:val="ListParagraph"/>
        <w:tabs>
          <w:tab w:val="clear" w:pos="567"/>
          <w:tab w:val="clear" w:pos="1134"/>
          <w:tab w:val="clear" w:pos="1701"/>
          <w:tab w:val="clear" w:pos="2268"/>
        </w:tabs>
        <w:bidi/>
        <w:spacing w:after="120" w:line="216" w:lineRule="auto"/>
        <w:ind w:left="1422"/>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lastRenderedPageBreak/>
        <w:t>[17-</w:t>
      </w:r>
      <w:r>
        <w:rPr>
          <w:rFonts w:ascii="Simplified Arabic" w:hAnsi="Simplified Arabic" w:cs="Simplified Arabic"/>
          <w:sz w:val="24"/>
          <w:szCs w:val="24"/>
          <w:rtl/>
          <w:lang w:val="en-US"/>
        </w:rPr>
        <w:tab/>
      </w:r>
      <w:r w:rsidR="0028797A">
        <w:rPr>
          <w:rFonts w:ascii="Simplified Arabic" w:hAnsi="Simplified Arabic" w:cs="Simplified Arabic" w:hint="cs"/>
          <w:sz w:val="24"/>
          <w:szCs w:val="24"/>
          <w:rtl/>
          <w:lang w:val="en-US"/>
        </w:rPr>
        <w:t>وعملا بالم</w:t>
      </w:r>
      <w:r w:rsidR="004C25B0" w:rsidRPr="004C25B0">
        <w:rPr>
          <w:rFonts w:ascii="Simplified Arabic" w:hAnsi="Simplified Arabic" w:cs="Simplified Arabic"/>
          <w:sz w:val="24"/>
          <w:szCs w:val="24"/>
          <w:rtl/>
          <w:lang w:val="en-US"/>
        </w:rPr>
        <w:t xml:space="preserve">مارسة </w:t>
      </w:r>
      <w:r w:rsidR="005D3131">
        <w:rPr>
          <w:rFonts w:ascii="Simplified Arabic" w:hAnsi="Simplified Arabic" w:cs="Simplified Arabic" w:hint="cs"/>
          <w:sz w:val="24"/>
          <w:szCs w:val="24"/>
          <w:rtl/>
          <w:lang w:val="en-US"/>
        </w:rPr>
        <w:t>المتبعة</w:t>
      </w:r>
      <w:r w:rsidR="004C25B0" w:rsidRPr="004C25B0">
        <w:rPr>
          <w:rFonts w:ascii="Simplified Arabic" w:hAnsi="Simplified Arabic" w:cs="Simplified Arabic"/>
          <w:sz w:val="24"/>
          <w:szCs w:val="24"/>
          <w:rtl/>
          <w:lang w:val="en-US"/>
        </w:rPr>
        <w:t xml:space="preserve"> [والفعالة] التي يتبعها الفريق العامل المخصص </w:t>
      </w:r>
      <w:r w:rsidR="005D3131">
        <w:rPr>
          <w:rFonts w:ascii="Simplified Arabic" w:hAnsi="Simplified Arabic" w:cs="Simplified Arabic" w:hint="cs"/>
          <w:sz w:val="24"/>
          <w:szCs w:val="24"/>
          <w:rtl/>
          <w:lang w:val="en-US"/>
        </w:rPr>
        <w:t>ل</w:t>
      </w:r>
      <w:r w:rsidR="004C25B0" w:rsidRPr="004C25B0">
        <w:rPr>
          <w:rFonts w:ascii="Simplified Arabic" w:hAnsi="Simplified Arabic" w:cs="Simplified Arabic"/>
          <w:sz w:val="24"/>
          <w:szCs w:val="24"/>
          <w:rtl/>
          <w:lang w:val="en-US"/>
        </w:rPr>
        <w:t xml:space="preserve">لمادة 8(ي) </w:t>
      </w:r>
      <w:r w:rsidR="0028797A" w:rsidRPr="00DA1617">
        <w:rPr>
          <w:rFonts w:ascii="Simplified Arabic" w:hAnsi="Simplified Arabic" w:cs="Simplified Arabic"/>
          <w:sz w:val="24"/>
          <w:szCs w:val="24"/>
          <w:rtl/>
          <w:lang w:val="en-US"/>
        </w:rPr>
        <w:t>والأحكام المتصلة بها في اتفاقية التنوع البيولوجي</w:t>
      </w:r>
      <w:r w:rsidR="004C25B0" w:rsidRPr="004C25B0">
        <w:rPr>
          <w:rFonts w:ascii="Simplified Arabic" w:hAnsi="Simplified Arabic" w:cs="Simplified Arabic"/>
          <w:sz w:val="24"/>
          <w:szCs w:val="24"/>
          <w:rtl/>
          <w:lang w:val="en-US"/>
        </w:rPr>
        <w:t xml:space="preserve">، يواصل مكتب مؤتمر الأطراف الذي يعمل كمكتب للهيئة الفرعية دعوة ممثلي [المنظمات أو الهيئات التمثيلية] </w:t>
      </w:r>
      <w:r w:rsidR="00096E4E">
        <w:rPr>
          <w:rFonts w:ascii="Simplified Arabic" w:hAnsi="Simplified Arabic" w:cs="Simplified Arabic" w:hint="cs"/>
          <w:sz w:val="24"/>
          <w:szCs w:val="24"/>
          <w:rtl/>
          <w:lang w:val="en-US"/>
        </w:rPr>
        <w:t>ا</w:t>
      </w:r>
      <w:r w:rsidR="004C25B0" w:rsidRPr="004C25B0">
        <w:rPr>
          <w:rFonts w:ascii="Simplified Arabic" w:hAnsi="Simplified Arabic" w:cs="Simplified Arabic"/>
          <w:sz w:val="24"/>
          <w:szCs w:val="24"/>
          <w:rtl/>
          <w:lang w:val="en-US"/>
        </w:rPr>
        <w:t xml:space="preserve">لشعوب الأصلية والمجتمعات المحلية [المسجلة رسميا] [في بلدانهم المعنية] لتعيين ممثل واحد من كل من [المجموعات الإقليمية للأمم المتحدة] [المناطق الاجتماعية الثقافية السبع [المطبقة </w:t>
      </w:r>
      <w:r w:rsidR="000C20A3">
        <w:rPr>
          <w:rFonts w:ascii="Simplified Arabic" w:hAnsi="Simplified Arabic" w:cs="Simplified Arabic" w:hint="cs"/>
          <w:sz w:val="24"/>
          <w:szCs w:val="24"/>
          <w:rtl/>
          <w:lang w:val="en-US"/>
        </w:rPr>
        <w:t>في إطار</w:t>
      </w:r>
      <w:r w:rsidR="004C25B0" w:rsidRPr="004C25B0">
        <w:rPr>
          <w:rFonts w:ascii="Simplified Arabic" w:hAnsi="Simplified Arabic" w:cs="Simplified Arabic"/>
          <w:sz w:val="24"/>
          <w:szCs w:val="24"/>
          <w:rtl/>
          <w:lang w:val="en-US"/>
        </w:rPr>
        <w:t>] [التي حددها] [التي أقرها] المنتدى الدائم المعني بقضايا الشعوب الأصلية] [وفقا لإجراءات الاختيار والهياكل التي تحددها كل منطقة] في بداية كل اجتماع للهيئة الفرعية، كأصدقاء للمكتب. [</w:t>
      </w:r>
      <w:r w:rsidR="000C20A3">
        <w:rPr>
          <w:rFonts w:ascii="Simplified Arabic" w:hAnsi="Simplified Arabic" w:cs="Simplified Arabic" w:hint="cs"/>
          <w:sz w:val="24"/>
          <w:szCs w:val="24"/>
          <w:rtl/>
          <w:lang w:val="en-US"/>
        </w:rPr>
        <w:t>ينبغي</w:t>
      </w:r>
      <w:r w:rsidR="004C25B0" w:rsidRPr="004C25B0">
        <w:rPr>
          <w:rFonts w:ascii="Simplified Arabic" w:hAnsi="Simplified Arabic" w:cs="Simplified Arabic"/>
          <w:sz w:val="24"/>
          <w:szCs w:val="24"/>
          <w:rtl/>
          <w:lang w:val="en-US"/>
        </w:rPr>
        <w:t xml:space="preserve"> أن يكون لدى المرشحين ل</w:t>
      </w:r>
      <w:r w:rsidR="0060665D">
        <w:rPr>
          <w:rFonts w:ascii="Simplified Arabic" w:hAnsi="Simplified Arabic" w:cs="Simplified Arabic" w:hint="cs"/>
          <w:sz w:val="24"/>
          <w:szCs w:val="24"/>
          <w:rtl/>
          <w:lang w:val="en-US"/>
        </w:rPr>
        <w:t xml:space="preserve">وظيفة </w:t>
      </w:r>
      <w:r w:rsidR="004C25B0" w:rsidRPr="004C25B0">
        <w:rPr>
          <w:rFonts w:ascii="Simplified Arabic" w:hAnsi="Simplified Arabic" w:cs="Simplified Arabic"/>
          <w:sz w:val="24"/>
          <w:szCs w:val="24"/>
          <w:rtl/>
          <w:lang w:val="en-US"/>
        </w:rPr>
        <w:t>أصدقاء المكتب علاقات قوية مع الشعوب الأصلية والمجتمعات المحلية على المستويين الوطني والمحلي في بلدانهم المعنية وأن يكون لديهم خبر</w:t>
      </w:r>
      <w:r w:rsidR="00110234">
        <w:rPr>
          <w:rFonts w:ascii="Simplified Arabic" w:hAnsi="Simplified Arabic" w:cs="Simplified Arabic" w:hint="cs"/>
          <w:sz w:val="24"/>
          <w:szCs w:val="24"/>
          <w:rtl/>
          <w:lang w:val="en-US"/>
        </w:rPr>
        <w:t>ات</w:t>
      </w:r>
      <w:r w:rsidR="004C25B0" w:rsidRPr="004C25B0">
        <w:rPr>
          <w:rFonts w:ascii="Simplified Arabic" w:hAnsi="Simplified Arabic" w:cs="Simplified Arabic"/>
          <w:sz w:val="24"/>
          <w:szCs w:val="24"/>
          <w:rtl/>
          <w:lang w:val="en-US"/>
        </w:rPr>
        <w:t xml:space="preserve"> في عملي</w:t>
      </w:r>
      <w:r w:rsidR="0060665D">
        <w:rPr>
          <w:rFonts w:ascii="Simplified Arabic" w:hAnsi="Simplified Arabic" w:cs="Simplified Arabic" w:hint="cs"/>
          <w:sz w:val="24"/>
          <w:szCs w:val="24"/>
          <w:rtl/>
          <w:lang w:val="en-US"/>
        </w:rPr>
        <w:t>ات</w:t>
      </w:r>
      <w:r w:rsidR="004C25B0" w:rsidRPr="004C25B0">
        <w:rPr>
          <w:rFonts w:ascii="Simplified Arabic" w:hAnsi="Simplified Arabic" w:cs="Simplified Arabic"/>
          <w:sz w:val="24"/>
          <w:szCs w:val="24"/>
          <w:rtl/>
          <w:lang w:val="en-US"/>
        </w:rPr>
        <w:t xml:space="preserve"> الاتفاقية وكفاءة في المسائل المتعلقة بالشعوب الأصلية والمجتمعات المحلية.] [وعلى غرار القواعد الخاصة بأعضاء المكتب، يجوز انتخاب أصدقاء المكتب لمدة أقصاها فترتين متتاليتين.]]</w:t>
      </w:r>
    </w:p>
    <w:p w14:paraId="2A0E42EC" w14:textId="11CD2C9D" w:rsidR="005D0EC3" w:rsidRDefault="00993B2E" w:rsidP="00375887">
      <w:pPr>
        <w:pStyle w:val="ListParagraph"/>
        <w:tabs>
          <w:tab w:val="clear" w:pos="567"/>
          <w:tab w:val="clear" w:pos="1134"/>
          <w:tab w:val="clear" w:pos="1701"/>
          <w:tab w:val="clear" w:pos="2268"/>
        </w:tabs>
        <w:bidi/>
        <w:spacing w:after="120" w:line="216" w:lineRule="auto"/>
        <w:ind w:left="1422"/>
        <w:contextualSpacing w:val="0"/>
        <w:rPr>
          <w:rFonts w:ascii="Simplified Arabic" w:hAnsi="Simplified Arabic" w:cs="Simplified Arabic"/>
          <w:sz w:val="24"/>
          <w:szCs w:val="24"/>
          <w:lang w:val="en-US"/>
        </w:rPr>
      </w:pPr>
      <w:r w:rsidRPr="00993B2E">
        <w:rPr>
          <w:rFonts w:ascii="Simplified Arabic" w:hAnsi="Simplified Arabic" w:cs="Simplified Arabic"/>
          <w:sz w:val="24"/>
          <w:szCs w:val="24"/>
          <w:rtl/>
          <w:lang w:val="en-US"/>
        </w:rPr>
        <w:t>[</w:t>
      </w:r>
      <w:r>
        <w:rPr>
          <w:rFonts w:ascii="Simplified Arabic" w:hAnsi="Simplified Arabic" w:cs="Simplified Arabic" w:hint="cs"/>
          <w:sz w:val="24"/>
          <w:szCs w:val="24"/>
          <w:rtl/>
          <w:lang w:val="en-US"/>
        </w:rPr>
        <w:t>17</w:t>
      </w:r>
      <w:r w:rsidRPr="00993B2E">
        <w:rPr>
          <w:rFonts w:ascii="Simplified Arabic" w:hAnsi="Simplified Arabic" w:cs="Simplified Arabic"/>
          <w:sz w:val="24"/>
          <w:szCs w:val="24"/>
          <w:rtl/>
          <w:lang w:val="en-US"/>
        </w:rPr>
        <w:t xml:space="preserve"> بديل</w:t>
      </w:r>
      <w:r w:rsidR="005D3131">
        <w:rPr>
          <w:rFonts w:ascii="Simplified Arabic" w:hAnsi="Simplified Arabic" w:cs="Simplified Arabic" w:hint="cs"/>
          <w:sz w:val="24"/>
          <w:szCs w:val="24"/>
          <w:rtl/>
          <w:lang w:val="en-US"/>
        </w:rPr>
        <w:t>-</w:t>
      </w:r>
      <w:r w:rsidRPr="00993B2E">
        <w:rPr>
          <w:rFonts w:ascii="Simplified Arabic" w:hAnsi="Simplified Arabic" w:cs="Simplified Arabic"/>
          <w:sz w:val="24"/>
          <w:szCs w:val="24"/>
          <w:rtl/>
          <w:lang w:val="en-US"/>
        </w:rPr>
        <w:t xml:space="preserve"> </w:t>
      </w:r>
      <w:r w:rsidR="005D3131">
        <w:rPr>
          <w:rFonts w:ascii="Simplified Arabic" w:hAnsi="Simplified Arabic" w:cs="Simplified Arabic" w:hint="cs"/>
          <w:sz w:val="24"/>
          <w:szCs w:val="24"/>
          <w:rtl/>
          <w:lang w:val="en-US"/>
        </w:rPr>
        <w:t>و</w:t>
      </w:r>
      <w:r w:rsidRPr="00993B2E">
        <w:rPr>
          <w:rFonts w:ascii="Simplified Arabic" w:hAnsi="Simplified Arabic" w:cs="Simplified Arabic"/>
          <w:sz w:val="24"/>
          <w:szCs w:val="24"/>
          <w:rtl/>
          <w:lang w:val="en-US"/>
        </w:rPr>
        <w:t xml:space="preserve">في بداية كل اجتماع للهيئة الفرعية، يدعو مكتب مؤتمر الأطراف </w:t>
      </w:r>
      <w:r w:rsidR="005D3131">
        <w:rPr>
          <w:rFonts w:ascii="Simplified Arabic" w:hAnsi="Simplified Arabic" w:cs="Simplified Arabic" w:hint="cs"/>
          <w:sz w:val="24"/>
          <w:szCs w:val="24"/>
          <w:rtl/>
          <w:lang w:val="en-US"/>
        </w:rPr>
        <w:t>العامل ك</w:t>
      </w:r>
      <w:r w:rsidRPr="00993B2E">
        <w:rPr>
          <w:rFonts w:ascii="Simplified Arabic" w:hAnsi="Simplified Arabic" w:cs="Simplified Arabic"/>
          <w:sz w:val="24"/>
          <w:szCs w:val="24"/>
          <w:rtl/>
          <w:lang w:val="en-US"/>
        </w:rPr>
        <w:t xml:space="preserve">مكتب </w:t>
      </w:r>
      <w:r w:rsidR="005D3131">
        <w:rPr>
          <w:rFonts w:ascii="Simplified Arabic" w:hAnsi="Simplified Arabic" w:cs="Simplified Arabic" w:hint="cs"/>
          <w:sz w:val="24"/>
          <w:szCs w:val="24"/>
          <w:rtl/>
          <w:lang w:val="en-US"/>
        </w:rPr>
        <w:t>ل</w:t>
      </w:r>
      <w:r w:rsidRPr="00993B2E">
        <w:rPr>
          <w:rFonts w:ascii="Simplified Arabic" w:hAnsi="Simplified Arabic" w:cs="Simplified Arabic"/>
          <w:sz w:val="24"/>
          <w:szCs w:val="24"/>
          <w:rtl/>
          <w:lang w:val="en-US"/>
        </w:rPr>
        <w:t xml:space="preserve">لهيئة الفرعية، </w:t>
      </w:r>
      <w:r w:rsidR="0085042D">
        <w:rPr>
          <w:rFonts w:ascii="Simplified Arabic" w:hAnsi="Simplified Arabic" w:cs="Simplified Arabic" w:hint="cs"/>
          <w:sz w:val="24"/>
          <w:szCs w:val="24"/>
          <w:rtl/>
          <w:lang w:val="en-US"/>
        </w:rPr>
        <w:t>[</w:t>
      </w:r>
      <w:r w:rsidRPr="00993B2E">
        <w:rPr>
          <w:rFonts w:ascii="Simplified Arabic" w:hAnsi="Simplified Arabic" w:cs="Simplified Arabic"/>
          <w:sz w:val="24"/>
          <w:szCs w:val="24"/>
          <w:rtl/>
          <w:lang w:val="en-US"/>
        </w:rPr>
        <w:t>ممثلا واحدا</w:t>
      </w:r>
      <w:r w:rsidR="0085042D">
        <w:rPr>
          <w:rFonts w:ascii="Simplified Arabic" w:hAnsi="Simplified Arabic" w:cs="Simplified Arabic" w:hint="cs"/>
          <w:sz w:val="24"/>
          <w:szCs w:val="24"/>
          <w:rtl/>
          <w:lang w:val="en-US"/>
        </w:rPr>
        <w:t xml:space="preserve">] </w:t>
      </w:r>
      <w:r w:rsidRPr="00993B2E">
        <w:rPr>
          <w:rFonts w:ascii="Simplified Arabic" w:hAnsi="Simplified Arabic" w:cs="Simplified Arabic"/>
          <w:sz w:val="24"/>
          <w:szCs w:val="24"/>
          <w:rtl/>
          <w:lang w:val="en-US"/>
        </w:rPr>
        <w:t xml:space="preserve">[ممثلين اثنين] من كل منطقة، </w:t>
      </w:r>
      <w:r w:rsidR="005D3131">
        <w:rPr>
          <w:rFonts w:ascii="Simplified Arabic" w:hAnsi="Simplified Arabic" w:cs="Simplified Arabic" w:hint="cs"/>
          <w:sz w:val="24"/>
          <w:szCs w:val="24"/>
          <w:rtl/>
          <w:lang w:val="en-US"/>
        </w:rPr>
        <w:t>بطريقة متوازنة</w:t>
      </w:r>
      <w:r w:rsidRPr="00993B2E">
        <w:rPr>
          <w:rFonts w:ascii="Simplified Arabic" w:hAnsi="Simplified Arabic" w:cs="Simplified Arabic"/>
          <w:sz w:val="24"/>
          <w:szCs w:val="24"/>
          <w:rtl/>
          <w:lang w:val="en-US"/>
        </w:rPr>
        <w:t xml:space="preserve"> بين الشعوب الأصلية والمجتمعات المحلية، </w:t>
      </w:r>
      <w:r w:rsidR="00CF482C" w:rsidRPr="00CF482C">
        <w:rPr>
          <w:rFonts w:ascii="Simplified Arabic" w:hAnsi="Simplified Arabic" w:cs="Simplified Arabic" w:hint="cs"/>
          <w:sz w:val="24"/>
          <w:szCs w:val="24"/>
          <w:rtl/>
          <w:lang w:val="en-US"/>
        </w:rPr>
        <w:t xml:space="preserve">[المسجلة أو المعترف بها </w:t>
      </w:r>
      <w:r w:rsidR="0085042D">
        <w:rPr>
          <w:rFonts w:ascii="Simplified Arabic" w:hAnsi="Simplified Arabic" w:cs="Simplified Arabic" w:hint="cs"/>
          <w:sz w:val="24"/>
          <w:szCs w:val="24"/>
          <w:rtl/>
          <w:lang w:val="en-US"/>
        </w:rPr>
        <w:t>[</w:t>
      </w:r>
      <w:r w:rsidR="00CF482C">
        <w:rPr>
          <w:rFonts w:ascii="Simplified Arabic" w:hAnsi="Simplified Arabic" w:cs="Simplified Arabic" w:hint="cs"/>
          <w:sz w:val="24"/>
          <w:szCs w:val="24"/>
          <w:rtl/>
          <w:lang w:val="en-US"/>
        </w:rPr>
        <w:t>[</w:t>
      </w:r>
      <w:r w:rsidR="00CF482C" w:rsidRPr="00CF482C">
        <w:rPr>
          <w:rFonts w:ascii="Simplified Arabic" w:hAnsi="Simplified Arabic" w:cs="Simplified Arabic" w:hint="cs"/>
          <w:sz w:val="24"/>
          <w:szCs w:val="24"/>
          <w:rtl/>
          <w:lang w:val="en-US"/>
        </w:rPr>
        <w:t>رسمي</w:t>
      </w:r>
      <w:r w:rsidR="00CF482C">
        <w:rPr>
          <w:rFonts w:ascii="Simplified Arabic" w:hAnsi="Simplified Arabic" w:cs="Simplified Arabic" w:hint="cs"/>
          <w:sz w:val="24"/>
          <w:szCs w:val="24"/>
          <w:rtl/>
          <w:lang w:val="en-US"/>
        </w:rPr>
        <w:t>ا]</w:t>
      </w:r>
      <w:r w:rsidR="00CF482C" w:rsidRPr="00CF482C">
        <w:rPr>
          <w:rFonts w:ascii="Simplified Arabic" w:hAnsi="Simplified Arabic" w:cs="Simplified Arabic" w:hint="cs"/>
          <w:sz w:val="24"/>
          <w:szCs w:val="24"/>
          <w:rtl/>
          <w:lang w:val="en-US"/>
        </w:rPr>
        <w:t xml:space="preserve"> في بلدانها] للمشاركة في عمل الهيئة الفرعية، كأصدقاء للمكتب</w:t>
      </w:r>
      <w:r w:rsidR="00CF482C">
        <w:rPr>
          <w:rFonts w:ascii="Simplified Arabic" w:hAnsi="Simplified Arabic" w:cs="Simplified Arabic" w:hint="cs"/>
          <w:sz w:val="24"/>
          <w:szCs w:val="24"/>
          <w:rtl/>
          <w:lang w:val="en-US"/>
        </w:rPr>
        <w:t>.]</w:t>
      </w:r>
    </w:p>
    <w:p w14:paraId="1B657205" w14:textId="2AB59BC2" w:rsidR="00DA1617" w:rsidRPr="00C67726" w:rsidRDefault="00DA1617" w:rsidP="00C67726">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b/>
          <w:bCs/>
          <w:sz w:val="24"/>
          <w:szCs w:val="24"/>
          <w:rtl/>
          <w:lang w:val="en-US"/>
        </w:rPr>
        <w:t>خامسا-</w:t>
      </w:r>
      <w:r w:rsidR="00C67726">
        <w:rPr>
          <w:rFonts w:ascii="Simplified Arabic" w:hAnsi="Simplified Arabic" w:cs="Simplified Arabic"/>
          <w:b/>
          <w:bCs/>
          <w:sz w:val="24"/>
          <w:szCs w:val="24"/>
          <w:rtl/>
          <w:lang w:val="en-US"/>
        </w:rPr>
        <w:tab/>
      </w:r>
      <w:r w:rsidRPr="00C67726">
        <w:rPr>
          <w:rFonts w:ascii="Simplified Arabic" w:hAnsi="Simplified Arabic" w:cs="Simplified Arabic"/>
          <w:b/>
          <w:bCs/>
          <w:sz w:val="24"/>
          <w:szCs w:val="24"/>
          <w:rtl/>
          <w:lang w:val="en-US"/>
        </w:rPr>
        <w:t>مسائل الميزانية</w:t>
      </w:r>
    </w:p>
    <w:p w14:paraId="1DD3DF51" w14:textId="7FC871A1" w:rsidR="00DA1617" w:rsidRDefault="00DA1617"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lang w:val="en-US"/>
        </w:rPr>
      </w:pPr>
      <w:r w:rsidRPr="00DA1617">
        <w:rPr>
          <w:rFonts w:ascii="Simplified Arabic" w:hAnsi="Simplified Arabic" w:cs="Simplified Arabic"/>
          <w:sz w:val="24"/>
          <w:szCs w:val="24"/>
          <w:rtl/>
          <w:lang w:val="en-US"/>
        </w:rPr>
        <w:t xml:space="preserve">تجتمع الهيئة الفرعية </w:t>
      </w:r>
      <w:r w:rsidR="004743D4">
        <w:rPr>
          <w:rFonts w:ascii="Simplified Arabic" w:hAnsi="Simplified Arabic" w:cs="Simplified Arabic" w:hint="cs"/>
          <w:sz w:val="24"/>
          <w:szCs w:val="24"/>
          <w:rtl/>
          <w:lang w:val="en-US"/>
        </w:rPr>
        <w:t xml:space="preserve">مرة واحدة </w:t>
      </w:r>
      <w:r w:rsidRPr="00DA1617">
        <w:rPr>
          <w:rFonts w:ascii="Simplified Arabic" w:hAnsi="Simplified Arabic" w:cs="Simplified Arabic"/>
          <w:sz w:val="24"/>
          <w:szCs w:val="24"/>
          <w:rtl/>
          <w:lang w:val="en-US"/>
        </w:rPr>
        <w:t xml:space="preserve">في كل فترة بين الدورات بالتعاقب مع الاجتماعات الأخرى للهيئات الفرعية، ما لم يقرر مؤتمر الأطراف خلاف ذلك، </w:t>
      </w:r>
      <w:r w:rsidR="004743D4" w:rsidRPr="004743D4">
        <w:rPr>
          <w:rFonts w:ascii="Simplified Arabic" w:hAnsi="Simplified Arabic" w:cs="Simplified Arabic"/>
          <w:sz w:val="24"/>
          <w:szCs w:val="24"/>
          <w:rtl/>
          <w:lang w:val="en-US"/>
        </w:rPr>
        <w:t>[</w:t>
      </w:r>
      <w:r w:rsidR="0050313B">
        <w:rPr>
          <w:rFonts w:ascii="Simplified Arabic" w:hAnsi="Simplified Arabic" w:cs="Simplified Arabic" w:hint="cs"/>
          <w:sz w:val="24"/>
          <w:szCs w:val="24"/>
          <w:rtl/>
          <w:lang w:val="en-US"/>
        </w:rPr>
        <w:t>، م</w:t>
      </w:r>
      <w:r w:rsidR="004743D4" w:rsidRPr="00DA1617">
        <w:rPr>
          <w:rFonts w:ascii="Simplified Arabic" w:hAnsi="Simplified Arabic" w:cs="Simplified Arabic"/>
          <w:sz w:val="24"/>
          <w:szCs w:val="24"/>
          <w:rtl/>
          <w:lang w:val="en-US"/>
        </w:rPr>
        <w:t xml:space="preserve">ع المراعاة الواجبة لأهمية </w:t>
      </w:r>
      <w:r w:rsidR="004743D4" w:rsidRPr="004743D4">
        <w:rPr>
          <w:rFonts w:ascii="Simplified Arabic" w:hAnsi="Simplified Arabic" w:cs="Simplified Arabic"/>
          <w:sz w:val="24"/>
          <w:szCs w:val="24"/>
          <w:rtl/>
          <w:lang w:val="en-US"/>
        </w:rPr>
        <w:t>ضمان المشاركة الكاملة والفعالة من جانب [الأطراف من البلدان النامية] [و] [الشعوب الأصلية والمجتمعات المحلية، بما في ذلك النساء والشباب من بينهم] [</w:t>
      </w:r>
      <w:r w:rsidR="00C34E14">
        <w:rPr>
          <w:rFonts w:ascii="Simplified Arabic" w:hAnsi="Simplified Arabic" w:cs="Simplified Arabic" w:hint="cs"/>
          <w:sz w:val="24"/>
          <w:szCs w:val="24"/>
          <w:rtl/>
          <w:lang w:val="en-US"/>
        </w:rPr>
        <w:t xml:space="preserve">، </w:t>
      </w:r>
      <w:r w:rsidR="004743D4" w:rsidRPr="004743D4">
        <w:rPr>
          <w:rFonts w:ascii="Simplified Arabic" w:hAnsi="Simplified Arabic" w:cs="Simplified Arabic"/>
          <w:sz w:val="24"/>
          <w:szCs w:val="24"/>
          <w:rtl/>
          <w:lang w:val="en-US"/>
        </w:rPr>
        <w:t xml:space="preserve">مع </w:t>
      </w:r>
      <w:r w:rsidR="0050313B">
        <w:rPr>
          <w:rFonts w:ascii="Simplified Arabic" w:hAnsi="Simplified Arabic" w:cs="Simplified Arabic" w:hint="cs"/>
          <w:sz w:val="24"/>
          <w:szCs w:val="24"/>
          <w:rtl/>
          <w:lang w:val="en-US"/>
        </w:rPr>
        <w:t>إيلاء</w:t>
      </w:r>
      <w:r w:rsidR="004743D4" w:rsidRPr="004743D4">
        <w:rPr>
          <w:rFonts w:ascii="Simplified Arabic" w:hAnsi="Simplified Arabic" w:cs="Simplified Arabic"/>
          <w:sz w:val="24"/>
          <w:szCs w:val="24"/>
          <w:rtl/>
          <w:lang w:val="en-US"/>
        </w:rPr>
        <w:t xml:space="preserve"> اعتبار خاص للشعوب الأصلية والمجتمعات المحلية من الأطراف من البلدان النامية]].</w:t>
      </w:r>
    </w:p>
    <w:p w14:paraId="1BE7F074" w14:textId="15D2E71C" w:rsidR="0060665D" w:rsidRDefault="00DC48F3"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lang w:val="en-US"/>
        </w:rPr>
      </w:pPr>
      <w:r w:rsidRPr="00DC48F3">
        <w:rPr>
          <w:rFonts w:ascii="Simplified Arabic" w:hAnsi="Simplified Arabic" w:cs="Simplified Arabic"/>
          <w:sz w:val="24"/>
          <w:szCs w:val="24"/>
          <w:rtl/>
          <w:lang w:val="en-US"/>
        </w:rPr>
        <w:t xml:space="preserve">وإذا رأى مؤتمر الأطراف أن من الضروري </w:t>
      </w:r>
      <w:r w:rsidR="0060665D">
        <w:rPr>
          <w:rFonts w:ascii="Simplified Arabic" w:hAnsi="Simplified Arabic" w:cs="Simplified Arabic" w:hint="cs"/>
          <w:sz w:val="24"/>
          <w:szCs w:val="24"/>
          <w:rtl/>
          <w:lang w:val="en-US"/>
        </w:rPr>
        <w:t xml:space="preserve">أن </w:t>
      </w:r>
      <w:r w:rsidRPr="00DC48F3">
        <w:rPr>
          <w:rFonts w:ascii="Simplified Arabic" w:hAnsi="Simplified Arabic" w:cs="Simplified Arabic"/>
          <w:sz w:val="24"/>
          <w:szCs w:val="24"/>
          <w:rtl/>
          <w:lang w:val="en-US"/>
        </w:rPr>
        <w:t xml:space="preserve">تنفذ </w:t>
      </w:r>
      <w:r w:rsidR="0060665D">
        <w:rPr>
          <w:rFonts w:ascii="Simplified Arabic" w:hAnsi="Simplified Arabic" w:cs="Simplified Arabic" w:hint="cs"/>
          <w:sz w:val="24"/>
          <w:szCs w:val="24"/>
          <w:rtl/>
          <w:lang w:val="en-US"/>
        </w:rPr>
        <w:t xml:space="preserve">الهيئة الفرعية </w:t>
      </w:r>
      <w:r w:rsidRPr="00DC48F3">
        <w:rPr>
          <w:rFonts w:ascii="Simplified Arabic" w:hAnsi="Simplified Arabic" w:cs="Simplified Arabic"/>
          <w:sz w:val="24"/>
          <w:szCs w:val="24"/>
          <w:rtl/>
          <w:lang w:val="en-US"/>
        </w:rPr>
        <w:t>ولايته</w:t>
      </w:r>
      <w:r w:rsidR="0060665D">
        <w:rPr>
          <w:rFonts w:ascii="Simplified Arabic" w:hAnsi="Simplified Arabic" w:cs="Simplified Arabic" w:hint="cs"/>
          <w:sz w:val="24"/>
          <w:szCs w:val="24"/>
          <w:rtl/>
          <w:lang w:val="en-US"/>
        </w:rPr>
        <w:t>ا</w:t>
      </w:r>
      <w:r w:rsidRPr="00DC48F3">
        <w:rPr>
          <w:rFonts w:ascii="Simplified Arabic" w:hAnsi="Simplified Arabic" w:cs="Simplified Arabic"/>
          <w:sz w:val="24"/>
          <w:szCs w:val="24"/>
          <w:rtl/>
          <w:lang w:val="en-US"/>
        </w:rPr>
        <w:t>، [ورهنا بتوافر الموارد] [</w:t>
      </w:r>
      <w:r w:rsidR="00F6495F">
        <w:rPr>
          <w:rFonts w:ascii="Simplified Arabic" w:hAnsi="Simplified Arabic" w:cs="Simplified Arabic" w:hint="cs"/>
          <w:sz w:val="24"/>
          <w:szCs w:val="24"/>
          <w:rtl/>
          <w:lang w:val="en-US"/>
        </w:rPr>
        <w:t xml:space="preserve">، </w:t>
      </w:r>
      <w:r w:rsidRPr="00DC48F3">
        <w:rPr>
          <w:rFonts w:ascii="Simplified Arabic" w:hAnsi="Simplified Arabic" w:cs="Simplified Arabic"/>
          <w:sz w:val="24"/>
          <w:szCs w:val="24"/>
          <w:rtl/>
          <w:lang w:val="en-US"/>
        </w:rPr>
        <w:t xml:space="preserve">حسب الاقتضاء]، يجوز إنشاء أفرقة خبراء </w:t>
      </w:r>
      <w:r w:rsidR="0097631E" w:rsidRPr="00DA1617">
        <w:rPr>
          <w:rFonts w:ascii="Simplified Arabic" w:hAnsi="Simplified Arabic" w:cs="Simplified Arabic"/>
          <w:sz w:val="24"/>
          <w:szCs w:val="24"/>
          <w:rtl/>
          <w:lang w:val="en-US"/>
        </w:rPr>
        <w:t>تقنيين مخصصة</w:t>
      </w:r>
      <w:r w:rsidRPr="00DC48F3">
        <w:rPr>
          <w:rFonts w:ascii="Simplified Arabic" w:hAnsi="Simplified Arabic" w:cs="Simplified Arabic"/>
          <w:sz w:val="24"/>
          <w:szCs w:val="24"/>
          <w:rtl/>
          <w:lang w:val="en-US"/>
        </w:rPr>
        <w:t xml:space="preserve">، بمشاركة كاملة وفعالة من الشعوب الأصلية والمجتمعات المحلية، ووفقا للفقرة 18 من القسم حاء </w:t>
      </w:r>
      <w:r w:rsidR="0097631E" w:rsidRPr="00DA1617">
        <w:rPr>
          <w:rFonts w:ascii="Simplified Arabic" w:hAnsi="Simplified Arabic" w:cs="Simplified Arabic"/>
          <w:sz w:val="24"/>
          <w:szCs w:val="24"/>
          <w:rtl/>
          <w:lang w:val="en-US"/>
        </w:rPr>
        <w:t xml:space="preserve">من طريقة </w:t>
      </w:r>
      <w:r w:rsidR="00680EBB">
        <w:rPr>
          <w:rFonts w:ascii="Simplified Arabic" w:hAnsi="Simplified Arabic" w:cs="Simplified Arabic" w:hint="cs"/>
          <w:sz w:val="24"/>
          <w:szCs w:val="24"/>
          <w:rtl/>
          <w:lang w:val="en-US"/>
        </w:rPr>
        <w:t>تشغيل</w:t>
      </w:r>
      <w:r w:rsidR="0097631E" w:rsidRPr="00DA1617">
        <w:rPr>
          <w:rFonts w:ascii="Simplified Arabic" w:hAnsi="Simplified Arabic" w:cs="Simplified Arabic"/>
          <w:sz w:val="24"/>
          <w:szCs w:val="24"/>
          <w:rtl/>
          <w:lang w:val="en-US"/>
        </w:rPr>
        <w:t xml:space="preserve"> الهيئة الفرعية للمشورة العلمية والتقنية والتكنولوجية</w:t>
      </w:r>
      <w:r w:rsidRPr="00DC48F3">
        <w:rPr>
          <w:rFonts w:ascii="Simplified Arabic" w:hAnsi="Simplified Arabic" w:cs="Simplified Arabic"/>
          <w:sz w:val="24"/>
          <w:szCs w:val="24"/>
          <w:rtl/>
          <w:lang w:val="en-US"/>
        </w:rPr>
        <w:t xml:space="preserve">، على النحو الوارد في المرفق الثالث </w:t>
      </w:r>
      <w:r w:rsidR="00F6495F">
        <w:rPr>
          <w:rFonts w:ascii="Simplified Arabic" w:hAnsi="Simplified Arabic" w:cs="Simplified Arabic" w:hint="cs"/>
          <w:sz w:val="24"/>
          <w:szCs w:val="24"/>
          <w:rtl/>
          <w:lang w:val="en-US"/>
        </w:rPr>
        <w:t>ل</w:t>
      </w:r>
      <w:r w:rsidRPr="00DC48F3">
        <w:rPr>
          <w:rFonts w:ascii="Simplified Arabic" w:hAnsi="Simplified Arabic" w:cs="Simplified Arabic"/>
          <w:sz w:val="24"/>
          <w:szCs w:val="24"/>
          <w:rtl/>
          <w:lang w:val="en-US"/>
        </w:rPr>
        <w:t>لمقرر</w:t>
      </w:r>
      <w:r w:rsidR="0022721B">
        <w:rPr>
          <w:rFonts w:ascii="Simplified Arabic" w:hAnsi="Simplified Arabic" w:cs="Simplified Arabic" w:hint="cs"/>
          <w:sz w:val="24"/>
          <w:szCs w:val="24"/>
          <w:rtl/>
          <w:lang w:val="en-US"/>
        </w:rPr>
        <w:t xml:space="preserve"> </w:t>
      </w:r>
      <w:hyperlink r:id="rId15" w:history="1">
        <w:r w:rsidR="0022721B" w:rsidRPr="00871879">
          <w:rPr>
            <w:rStyle w:val="Hyperlink"/>
            <w:rFonts w:ascii="Simplified Arabic" w:hAnsi="Simplified Arabic" w:cs="Simplified Arabic" w:hint="cs"/>
            <w:color w:val="0000FF"/>
            <w:sz w:val="24"/>
            <w:szCs w:val="24"/>
            <w:rtl/>
            <w:lang w:val="en-US"/>
          </w:rPr>
          <w:t>8/10</w:t>
        </w:r>
      </w:hyperlink>
      <w:r w:rsidR="0022721B">
        <w:rPr>
          <w:rFonts w:ascii="Simplified Arabic" w:hAnsi="Simplified Arabic" w:cs="Simplified Arabic" w:hint="cs"/>
          <w:sz w:val="24"/>
          <w:szCs w:val="24"/>
          <w:rtl/>
          <w:lang w:val="en-US"/>
        </w:rPr>
        <w:t xml:space="preserve"> </w:t>
      </w:r>
      <w:r w:rsidRPr="00DC48F3">
        <w:rPr>
          <w:rFonts w:ascii="Simplified Arabic" w:hAnsi="Simplified Arabic" w:cs="Simplified Arabic"/>
          <w:sz w:val="24"/>
          <w:szCs w:val="24"/>
          <w:rtl/>
          <w:lang w:val="en-US"/>
        </w:rPr>
        <w:t xml:space="preserve">المؤرخ 31 </w:t>
      </w:r>
      <w:r w:rsidR="0022721B">
        <w:rPr>
          <w:rFonts w:ascii="Simplified Arabic" w:hAnsi="Simplified Arabic" w:cs="Simplified Arabic" w:hint="cs"/>
          <w:sz w:val="24"/>
          <w:szCs w:val="24"/>
          <w:rtl/>
          <w:lang w:val="en-US"/>
        </w:rPr>
        <w:t>مارس/</w:t>
      </w:r>
      <w:r w:rsidRPr="00DC48F3">
        <w:rPr>
          <w:rFonts w:ascii="Simplified Arabic" w:hAnsi="Simplified Arabic" w:cs="Simplified Arabic"/>
          <w:sz w:val="24"/>
          <w:szCs w:val="24"/>
          <w:rtl/>
          <w:lang w:val="en-US"/>
        </w:rPr>
        <w:t>آذار</w:t>
      </w:r>
      <w:r w:rsidR="0022721B">
        <w:rPr>
          <w:rFonts w:ascii="Simplified Arabic" w:hAnsi="Simplified Arabic" w:cs="Simplified Arabic" w:hint="cs"/>
          <w:sz w:val="24"/>
          <w:szCs w:val="24"/>
          <w:rtl/>
          <w:lang w:val="en-US"/>
        </w:rPr>
        <w:t xml:space="preserve"> </w:t>
      </w:r>
      <w:r w:rsidRPr="00DC48F3">
        <w:rPr>
          <w:rFonts w:ascii="Simplified Arabic" w:hAnsi="Simplified Arabic" w:cs="Simplified Arabic"/>
          <w:sz w:val="24"/>
          <w:szCs w:val="24"/>
          <w:rtl/>
          <w:lang w:val="en-US"/>
        </w:rPr>
        <w:t>2006.</w:t>
      </w:r>
    </w:p>
    <w:p w14:paraId="68CE16E0" w14:textId="1107D613" w:rsidR="00DC48F3" w:rsidRPr="00F6495F" w:rsidRDefault="0060665D"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lang w:val="en-US"/>
        </w:rPr>
      </w:pPr>
      <w:r w:rsidRPr="00F6495F">
        <w:rPr>
          <w:rFonts w:ascii="Simplified Arabic" w:hAnsi="Simplified Arabic" w:cs="Simplified Arabic"/>
          <w:sz w:val="24"/>
          <w:szCs w:val="24"/>
          <w:rtl/>
          <w:lang w:val="en-US"/>
        </w:rPr>
        <w:t xml:space="preserve"> وينبغي أن ينعكس عدد اجتماعات وأنشطة الهيئة الفرعية </w:t>
      </w:r>
      <w:r w:rsidRPr="00F6495F">
        <w:rPr>
          <w:rFonts w:ascii="Simplified Arabic" w:hAnsi="Simplified Arabic" w:cs="Simplified Arabic" w:hint="cs"/>
          <w:sz w:val="24"/>
          <w:szCs w:val="24"/>
          <w:rtl/>
          <w:lang w:val="en-US"/>
        </w:rPr>
        <w:t>وأفرقة الخبراء التابعة لها</w:t>
      </w:r>
      <w:r w:rsidRPr="00F6495F">
        <w:rPr>
          <w:rFonts w:ascii="Simplified Arabic" w:hAnsi="Simplified Arabic" w:cs="Simplified Arabic"/>
          <w:sz w:val="24"/>
          <w:szCs w:val="24"/>
          <w:rtl/>
          <w:lang w:val="en-US"/>
        </w:rPr>
        <w:t xml:space="preserve"> </w:t>
      </w:r>
      <w:r w:rsidRPr="00F6495F">
        <w:rPr>
          <w:rFonts w:ascii="Simplified Arabic" w:hAnsi="Simplified Arabic" w:cs="Simplified Arabic" w:hint="cs"/>
          <w:sz w:val="24"/>
          <w:szCs w:val="24"/>
          <w:rtl/>
          <w:lang w:val="en-US"/>
        </w:rPr>
        <w:t xml:space="preserve">ومدتها الزمنية </w:t>
      </w:r>
      <w:r w:rsidRPr="00F6495F">
        <w:rPr>
          <w:rFonts w:ascii="Simplified Arabic" w:hAnsi="Simplified Arabic" w:cs="Simplified Arabic"/>
          <w:sz w:val="24"/>
          <w:szCs w:val="24"/>
          <w:rtl/>
          <w:lang w:val="en-US"/>
        </w:rPr>
        <w:t xml:space="preserve">في الميزانية التي يعتمدها مؤتمر الأطراف أو </w:t>
      </w:r>
      <w:r w:rsidRPr="00F6495F">
        <w:rPr>
          <w:rFonts w:ascii="Simplified Arabic" w:hAnsi="Simplified Arabic" w:cs="Simplified Arabic" w:hint="cs"/>
          <w:sz w:val="24"/>
          <w:szCs w:val="24"/>
          <w:rtl/>
          <w:lang w:val="en-US"/>
        </w:rPr>
        <w:t>ال</w:t>
      </w:r>
      <w:r w:rsidRPr="00F6495F">
        <w:rPr>
          <w:rFonts w:ascii="Simplified Arabic" w:hAnsi="Simplified Arabic" w:cs="Simplified Arabic"/>
          <w:sz w:val="24"/>
          <w:szCs w:val="24"/>
          <w:rtl/>
          <w:lang w:val="en-US"/>
        </w:rPr>
        <w:t xml:space="preserve">مصادر </w:t>
      </w:r>
      <w:r w:rsidRPr="00F6495F">
        <w:rPr>
          <w:rFonts w:ascii="Simplified Arabic" w:hAnsi="Simplified Arabic" w:cs="Simplified Arabic" w:hint="cs"/>
          <w:sz w:val="24"/>
          <w:szCs w:val="24"/>
          <w:rtl/>
          <w:lang w:val="en-US"/>
        </w:rPr>
        <w:t>ال</w:t>
      </w:r>
      <w:r w:rsidRPr="00F6495F">
        <w:rPr>
          <w:rFonts w:ascii="Simplified Arabic" w:hAnsi="Simplified Arabic" w:cs="Simplified Arabic"/>
          <w:sz w:val="24"/>
          <w:szCs w:val="24"/>
          <w:rtl/>
          <w:lang w:val="en-US"/>
        </w:rPr>
        <w:t>أخرى للتمويل من خارج الميزانية.</w:t>
      </w:r>
    </w:p>
    <w:p w14:paraId="2CBD054E" w14:textId="71EBB4E8" w:rsidR="00E54C66" w:rsidRPr="00C67726" w:rsidRDefault="00E54C66" w:rsidP="00C67726">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b/>
          <w:bCs/>
          <w:sz w:val="24"/>
          <w:szCs w:val="24"/>
          <w:rtl/>
          <w:lang w:val="en-US"/>
        </w:rPr>
        <w:t>سادسا-</w:t>
      </w:r>
      <w:r w:rsidR="00C67726">
        <w:rPr>
          <w:rFonts w:ascii="Simplified Arabic" w:hAnsi="Simplified Arabic" w:cs="Simplified Arabic"/>
          <w:b/>
          <w:bCs/>
          <w:sz w:val="24"/>
          <w:szCs w:val="24"/>
          <w:rtl/>
          <w:lang w:val="en-US"/>
        </w:rPr>
        <w:tab/>
      </w:r>
      <w:r w:rsidRPr="00C67726">
        <w:rPr>
          <w:rFonts w:ascii="Simplified Arabic" w:hAnsi="Simplified Arabic" w:cs="Simplified Arabic" w:hint="cs"/>
          <w:b/>
          <w:bCs/>
          <w:sz w:val="24"/>
          <w:szCs w:val="24"/>
          <w:rtl/>
          <w:lang w:val="en-US"/>
        </w:rPr>
        <w:t>المسائل التنظيمية</w:t>
      </w:r>
    </w:p>
    <w:p w14:paraId="642AF46D" w14:textId="176E7282" w:rsidR="00DA1617" w:rsidRPr="00DA1617" w:rsidRDefault="00DA1617"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lang w:val="en-US"/>
        </w:rPr>
      </w:pPr>
      <w:r w:rsidRPr="00DA1617">
        <w:rPr>
          <w:rFonts w:ascii="Simplified Arabic" w:hAnsi="Simplified Arabic" w:cs="Simplified Arabic"/>
          <w:sz w:val="24"/>
          <w:szCs w:val="24"/>
          <w:rtl/>
          <w:lang w:val="en-US"/>
        </w:rPr>
        <w:t xml:space="preserve">يجوز للهيئة الفرعية أن تقدم، في حدود موارد الميزانية التي وافق عليها مؤتمر الأطراف </w:t>
      </w:r>
      <w:r w:rsidR="005323D3">
        <w:rPr>
          <w:rFonts w:ascii="Simplified Arabic" w:hAnsi="Simplified Arabic" w:cs="Simplified Arabic" w:hint="cs"/>
          <w:sz w:val="24"/>
          <w:szCs w:val="24"/>
          <w:rtl/>
          <w:lang w:val="en-US"/>
        </w:rPr>
        <w:t>[</w:t>
      </w:r>
      <w:r w:rsidRPr="00DA1617">
        <w:rPr>
          <w:rFonts w:ascii="Simplified Arabic" w:hAnsi="Simplified Arabic" w:cs="Simplified Arabic"/>
          <w:sz w:val="24"/>
          <w:szCs w:val="24"/>
          <w:rtl/>
          <w:lang w:val="en-US"/>
        </w:rPr>
        <w:t>أو مؤتمر الأطراف العامل كاجتماع للأطراف في بروتوكول قرطاجنة أو بروتوكول ناغويا</w:t>
      </w:r>
      <w:r w:rsidR="005323D3">
        <w:rPr>
          <w:rFonts w:ascii="Simplified Arabic" w:hAnsi="Simplified Arabic" w:cs="Simplified Arabic" w:hint="cs"/>
          <w:sz w:val="24"/>
          <w:szCs w:val="24"/>
          <w:rtl/>
          <w:lang w:val="en-US"/>
        </w:rPr>
        <w:t>]</w:t>
      </w:r>
      <w:r w:rsidRPr="00DA1617">
        <w:rPr>
          <w:rFonts w:ascii="Simplified Arabic" w:hAnsi="Simplified Arabic" w:cs="Simplified Arabic"/>
          <w:sz w:val="24"/>
          <w:szCs w:val="24"/>
          <w:rtl/>
          <w:lang w:val="en-US"/>
        </w:rPr>
        <w:t xml:space="preserve"> فيما يتعلق بمقرر محدد صادر عن هذه </w:t>
      </w:r>
      <w:r w:rsidR="0060665D">
        <w:rPr>
          <w:rFonts w:ascii="Simplified Arabic" w:hAnsi="Simplified Arabic" w:cs="Simplified Arabic" w:hint="cs"/>
          <w:sz w:val="24"/>
          <w:szCs w:val="24"/>
          <w:rtl/>
          <w:lang w:val="en-US"/>
        </w:rPr>
        <w:t xml:space="preserve">[الهيئة] </w:t>
      </w:r>
      <w:r w:rsidR="00375887">
        <w:rPr>
          <w:rFonts w:ascii="Simplified Arabic" w:hAnsi="Simplified Arabic" w:cs="Simplified Arabic" w:hint="cs"/>
          <w:sz w:val="24"/>
          <w:szCs w:val="24"/>
          <w:rtl/>
          <w:lang w:val="en-US"/>
        </w:rPr>
        <w:t>[</w:t>
      </w:r>
      <w:r w:rsidRPr="00DA1617">
        <w:rPr>
          <w:rFonts w:ascii="Simplified Arabic" w:hAnsi="Simplified Arabic" w:cs="Simplified Arabic"/>
          <w:sz w:val="24"/>
          <w:szCs w:val="24"/>
          <w:rtl/>
          <w:lang w:val="en-US"/>
        </w:rPr>
        <w:t>الهيئات</w:t>
      </w:r>
      <w:r w:rsidR="00375887">
        <w:rPr>
          <w:rFonts w:ascii="Simplified Arabic" w:hAnsi="Simplified Arabic" w:cs="Simplified Arabic" w:hint="cs"/>
          <w:sz w:val="24"/>
          <w:szCs w:val="24"/>
          <w:rtl/>
          <w:lang w:val="en-US"/>
        </w:rPr>
        <w:t>]</w:t>
      </w:r>
      <w:r w:rsidRPr="00DA1617">
        <w:rPr>
          <w:rFonts w:ascii="Simplified Arabic" w:hAnsi="Simplified Arabic" w:cs="Simplified Arabic"/>
          <w:sz w:val="24"/>
          <w:szCs w:val="24"/>
          <w:rtl/>
          <w:lang w:val="en-US"/>
        </w:rPr>
        <w:t xml:space="preserve"> ضمن ولاية الهيئة الفرعية</w:t>
      </w:r>
      <w:r w:rsidR="008F2498">
        <w:rPr>
          <w:rFonts w:ascii="Simplified Arabic" w:hAnsi="Simplified Arabic" w:cs="Simplified Arabic" w:hint="cs"/>
          <w:sz w:val="24"/>
          <w:szCs w:val="24"/>
          <w:rtl/>
          <w:lang w:val="en-US"/>
        </w:rPr>
        <w:t>،</w:t>
      </w:r>
      <w:r w:rsidRPr="00DA1617">
        <w:rPr>
          <w:rFonts w:ascii="Simplified Arabic" w:hAnsi="Simplified Arabic" w:cs="Simplified Arabic"/>
          <w:sz w:val="24"/>
          <w:szCs w:val="24"/>
          <w:rtl/>
          <w:lang w:val="en-US"/>
        </w:rPr>
        <w:t xml:space="preserve"> طلبات إلى الأمين</w:t>
      </w:r>
      <w:r w:rsidR="008F2498">
        <w:rPr>
          <w:rFonts w:ascii="Simplified Arabic" w:hAnsi="Simplified Arabic" w:cs="Simplified Arabic" w:hint="cs"/>
          <w:sz w:val="24"/>
          <w:szCs w:val="24"/>
          <w:rtl/>
          <w:lang w:val="en-US"/>
        </w:rPr>
        <w:t>ة</w:t>
      </w:r>
      <w:r w:rsidRPr="00DA1617">
        <w:rPr>
          <w:rFonts w:ascii="Simplified Arabic" w:hAnsi="Simplified Arabic" w:cs="Simplified Arabic"/>
          <w:sz w:val="24"/>
          <w:szCs w:val="24"/>
          <w:rtl/>
          <w:lang w:val="en-US"/>
        </w:rPr>
        <w:t xml:space="preserve"> التنفيذي</w:t>
      </w:r>
      <w:r w:rsidR="008F2498">
        <w:rPr>
          <w:rFonts w:ascii="Simplified Arabic" w:hAnsi="Simplified Arabic" w:cs="Simplified Arabic" w:hint="cs"/>
          <w:sz w:val="24"/>
          <w:szCs w:val="24"/>
          <w:rtl/>
          <w:lang w:val="en-US"/>
        </w:rPr>
        <w:t>ة</w:t>
      </w:r>
      <w:r w:rsidRPr="00DA1617">
        <w:rPr>
          <w:rFonts w:ascii="Simplified Arabic" w:hAnsi="Simplified Arabic" w:cs="Simplified Arabic"/>
          <w:sz w:val="24"/>
          <w:szCs w:val="24"/>
          <w:rtl/>
          <w:lang w:val="en-US"/>
        </w:rPr>
        <w:t xml:space="preserve"> واستخدام الآليات بموجب الاتفاقية أو بروتوكوليها، حسب الاقتضاء.</w:t>
      </w:r>
    </w:p>
    <w:p w14:paraId="5EEFD6CF" w14:textId="184E980F" w:rsidR="00DA1617" w:rsidRPr="00DA1617" w:rsidRDefault="0060665D"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t>وتقدم ا</w:t>
      </w:r>
      <w:r w:rsidR="00DA1617" w:rsidRPr="00DA1617">
        <w:rPr>
          <w:rFonts w:ascii="Simplified Arabic" w:hAnsi="Simplified Arabic" w:cs="Simplified Arabic"/>
          <w:sz w:val="24"/>
          <w:szCs w:val="24"/>
          <w:rtl/>
          <w:lang w:val="en-US"/>
        </w:rPr>
        <w:t>لأمين</w:t>
      </w:r>
      <w:r w:rsidR="005323D3">
        <w:rPr>
          <w:rFonts w:ascii="Simplified Arabic" w:hAnsi="Simplified Arabic" w:cs="Simplified Arabic" w:hint="cs"/>
          <w:sz w:val="24"/>
          <w:szCs w:val="24"/>
          <w:rtl/>
          <w:lang w:val="en-US"/>
        </w:rPr>
        <w:t>ة</w:t>
      </w:r>
      <w:r w:rsidR="00DA1617" w:rsidRPr="00DA1617">
        <w:rPr>
          <w:rFonts w:ascii="Simplified Arabic" w:hAnsi="Simplified Arabic" w:cs="Simplified Arabic"/>
          <w:sz w:val="24"/>
          <w:szCs w:val="24"/>
          <w:rtl/>
          <w:lang w:val="en-US"/>
        </w:rPr>
        <w:t xml:space="preserve"> التنفيذي</w:t>
      </w:r>
      <w:r w:rsidR="005323D3">
        <w:rPr>
          <w:rFonts w:ascii="Simplified Arabic" w:hAnsi="Simplified Arabic" w:cs="Simplified Arabic" w:hint="cs"/>
          <w:sz w:val="24"/>
          <w:szCs w:val="24"/>
          <w:rtl/>
          <w:lang w:val="en-US"/>
        </w:rPr>
        <w:t>ة</w:t>
      </w:r>
      <w:r w:rsidR="00DA1617" w:rsidRPr="00DA1617">
        <w:rPr>
          <w:rFonts w:ascii="Simplified Arabic" w:hAnsi="Simplified Arabic" w:cs="Simplified Arabic"/>
          <w:sz w:val="24"/>
          <w:szCs w:val="24"/>
          <w:rtl/>
          <w:lang w:val="en-US"/>
        </w:rPr>
        <w:t xml:space="preserve"> إلى الهيئة الفرعية الدعم اللازم للقيام بمهامها وولايتها. </w:t>
      </w:r>
      <w:r w:rsidR="00B833AA">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 xml:space="preserve">ويجوز للهيئة الفرعية أن تستخدم، حسب الاقتضاء، </w:t>
      </w:r>
      <w:r w:rsidR="0037249E">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ورهنا بتوافر الموارد،</w:t>
      </w:r>
      <w:r w:rsidR="0037249E">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 xml:space="preserve"> الآليات المنشأة بموجب الاتفاقية.</w:t>
      </w:r>
      <w:r w:rsidR="0037249E">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 xml:space="preserve"> وتُعقد اجتماعات الهيئة الفرعية في جلسات عامة، </w:t>
      </w:r>
      <w:r w:rsidR="00D85153">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أو في حالة موافقة مؤتمر الأطراف على موارد الميزانية اللازمة، [في أفرقة عاملة مفتوحة العضوية عاملة بين الدورات، حسب الاقتضاء.</w:t>
      </w:r>
      <w:r w:rsidR="006E25AE">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 xml:space="preserve"> </w:t>
      </w:r>
      <w:r w:rsidR="006E25AE">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 xml:space="preserve">ويجوز إنشاء ما يصل إلى فريقين عاملين مفتوحي العضوية عاملين بين الدورات وتابعين للهيئة الفرعية، وأن يعملا في وقت واحد أثناء اجتماعات </w:t>
      </w:r>
      <w:r w:rsidR="00DA1617" w:rsidRPr="00DA1617">
        <w:rPr>
          <w:rFonts w:ascii="Simplified Arabic" w:hAnsi="Simplified Arabic" w:cs="Simplified Arabic"/>
          <w:sz w:val="24"/>
          <w:szCs w:val="24"/>
          <w:rtl/>
          <w:lang w:val="en-US"/>
        </w:rPr>
        <w:lastRenderedPageBreak/>
        <w:t>الهيئة الفرعية</w:t>
      </w:r>
      <w:r w:rsidR="00F6495F">
        <w:rPr>
          <w:rFonts w:ascii="Simplified Arabic" w:hAnsi="Simplified Arabic" w:cs="Simplified Arabic" w:hint="cs"/>
          <w:sz w:val="24"/>
          <w:szCs w:val="24"/>
          <w:rtl/>
          <w:lang w:val="en-US"/>
        </w:rPr>
        <w:t>.</w:t>
      </w:r>
      <w:r w:rsidR="00DA1617" w:rsidRPr="00DA1617">
        <w:rPr>
          <w:rFonts w:ascii="Simplified Arabic" w:hAnsi="Simplified Arabic" w:cs="Simplified Arabic"/>
          <w:sz w:val="24"/>
          <w:szCs w:val="24"/>
          <w:rtl/>
          <w:lang w:val="en-US"/>
        </w:rPr>
        <w:t xml:space="preserve">] ولن </w:t>
      </w:r>
      <w:r w:rsidR="00F6495F">
        <w:rPr>
          <w:rFonts w:ascii="Simplified Arabic" w:hAnsi="Simplified Arabic" w:cs="Simplified Arabic" w:hint="cs"/>
          <w:sz w:val="24"/>
          <w:szCs w:val="24"/>
          <w:rtl/>
          <w:lang w:val="en-US"/>
        </w:rPr>
        <w:t>ي</w:t>
      </w:r>
      <w:r w:rsidR="00DA1617" w:rsidRPr="00DA1617">
        <w:rPr>
          <w:rFonts w:ascii="Simplified Arabic" w:hAnsi="Simplified Arabic" w:cs="Simplified Arabic"/>
          <w:sz w:val="24"/>
          <w:szCs w:val="24"/>
          <w:rtl/>
          <w:lang w:val="en-US"/>
        </w:rPr>
        <w:t xml:space="preserve">جتمع </w:t>
      </w:r>
      <w:r w:rsidR="00F6495F">
        <w:rPr>
          <w:rFonts w:ascii="Simplified Arabic" w:hAnsi="Simplified Arabic" w:cs="Simplified Arabic" w:hint="cs"/>
          <w:sz w:val="24"/>
          <w:szCs w:val="24"/>
          <w:rtl/>
          <w:lang w:val="en-US"/>
        </w:rPr>
        <w:t>الفريقان</w:t>
      </w:r>
      <w:r w:rsidR="00DA1617" w:rsidRPr="00DA1617">
        <w:rPr>
          <w:rFonts w:ascii="Simplified Arabic" w:hAnsi="Simplified Arabic" w:cs="Simplified Arabic"/>
          <w:sz w:val="24"/>
          <w:szCs w:val="24"/>
          <w:rtl/>
          <w:lang w:val="en-US"/>
        </w:rPr>
        <w:t xml:space="preserve"> العامل</w:t>
      </w:r>
      <w:r w:rsidR="00F6495F">
        <w:rPr>
          <w:rFonts w:ascii="Simplified Arabic" w:hAnsi="Simplified Arabic" w:cs="Simplified Arabic" w:hint="cs"/>
          <w:sz w:val="24"/>
          <w:szCs w:val="24"/>
          <w:rtl/>
          <w:lang w:val="en-US"/>
        </w:rPr>
        <w:t>ان</w:t>
      </w:r>
      <w:r w:rsidR="00DA1617" w:rsidRPr="00DA1617">
        <w:rPr>
          <w:rFonts w:ascii="Simplified Arabic" w:hAnsi="Simplified Arabic" w:cs="Simplified Arabic"/>
          <w:sz w:val="24"/>
          <w:szCs w:val="24"/>
          <w:rtl/>
          <w:lang w:val="en-US"/>
        </w:rPr>
        <w:t xml:space="preserve"> بالتوازي مع الجلسات العامة. ويتم إنشاء الفريقين العاملين على أساس اختصاصات محددة جيدا ويكونا </w:t>
      </w:r>
      <w:r w:rsidR="008E70DF" w:rsidRPr="00DA1617">
        <w:rPr>
          <w:rFonts w:ascii="Simplified Arabic" w:hAnsi="Simplified Arabic" w:cs="Simplified Arabic"/>
          <w:sz w:val="24"/>
          <w:szCs w:val="24"/>
          <w:rtl/>
          <w:lang w:val="en-US"/>
        </w:rPr>
        <w:t xml:space="preserve">مفتوحي العضوية </w:t>
      </w:r>
      <w:r w:rsidR="00DA1617" w:rsidRPr="00DA1617">
        <w:rPr>
          <w:rFonts w:ascii="Simplified Arabic" w:hAnsi="Simplified Arabic" w:cs="Simplified Arabic"/>
          <w:sz w:val="24"/>
          <w:szCs w:val="24"/>
          <w:rtl/>
          <w:lang w:val="en-US"/>
        </w:rPr>
        <w:t>لجميع الأطراف والمراقبين].</w:t>
      </w:r>
    </w:p>
    <w:p w14:paraId="422BDCE4" w14:textId="3FE0AB63" w:rsidR="00DA1617" w:rsidRPr="00C67726" w:rsidRDefault="00860894" w:rsidP="00C67726">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hint="cs"/>
          <w:b/>
          <w:bCs/>
          <w:sz w:val="24"/>
          <w:szCs w:val="24"/>
          <w:rtl/>
          <w:lang w:val="en-US"/>
        </w:rPr>
        <w:t>سا</w:t>
      </w:r>
      <w:r w:rsidR="008839C7" w:rsidRPr="00C67726">
        <w:rPr>
          <w:rFonts w:ascii="Simplified Arabic" w:hAnsi="Simplified Arabic" w:cs="Simplified Arabic" w:hint="cs"/>
          <w:b/>
          <w:bCs/>
          <w:sz w:val="24"/>
          <w:szCs w:val="24"/>
          <w:rtl/>
          <w:lang w:val="en-US"/>
        </w:rPr>
        <w:t>ب</w:t>
      </w:r>
      <w:r w:rsidRPr="00C67726">
        <w:rPr>
          <w:rFonts w:ascii="Simplified Arabic" w:hAnsi="Simplified Arabic" w:cs="Simplified Arabic" w:hint="cs"/>
          <w:b/>
          <w:bCs/>
          <w:sz w:val="24"/>
          <w:szCs w:val="24"/>
          <w:rtl/>
          <w:lang w:val="en-US"/>
        </w:rPr>
        <w:t>عا</w:t>
      </w:r>
      <w:r w:rsidR="00DA1617" w:rsidRPr="00C67726">
        <w:rPr>
          <w:rFonts w:ascii="Simplified Arabic" w:hAnsi="Simplified Arabic" w:cs="Simplified Arabic"/>
          <w:b/>
          <w:bCs/>
          <w:sz w:val="24"/>
          <w:szCs w:val="24"/>
          <w:rtl/>
          <w:lang w:val="en-US"/>
        </w:rPr>
        <w:t>-</w:t>
      </w:r>
      <w:r w:rsidR="00C67726">
        <w:rPr>
          <w:rFonts w:ascii="Simplified Arabic" w:hAnsi="Simplified Arabic" w:cs="Simplified Arabic"/>
          <w:b/>
          <w:bCs/>
          <w:sz w:val="24"/>
          <w:szCs w:val="24"/>
          <w:rtl/>
          <w:lang w:val="en-US"/>
        </w:rPr>
        <w:tab/>
      </w:r>
      <w:r w:rsidR="00DA1617" w:rsidRPr="00C67726">
        <w:rPr>
          <w:rFonts w:ascii="Simplified Arabic" w:hAnsi="Simplified Arabic" w:cs="Simplified Arabic"/>
          <w:b/>
          <w:bCs/>
          <w:sz w:val="24"/>
          <w:szCs w:val="24"/>
          <w:rtl/>
          <w:lang w:val="en-US"/>
        </w:rPr>
        <w:t>نقاط الاتصال</w:t>
      </w:r>
    </w:p>
    <w:p w14:paraId="1AE0B77F" w14:textId="260E0642" w:rsidR="00860894" w:rsidRPr="00DA1617" w:rsidRDefault="00860894"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rtl/>
          <w:lang w:val="en-US"/>
        </w:rPr>
      </w:pPr>
      <w:r w:rsidRPr="00860894">
        <w:rPr>
          <w:rFonts w:ascii="Simplified Arabic" w:hAnsi="Simplified Arabic" w:cs="Simplified Arabic"/>
          <w:sz w:val="24"/>
          <w:szCs w:val="24"/>
          <w:rtl/>
          <w:lang w:val="en-US"/>
        </w:rPr>
        <w:t xml:space="preserve">ينبغي للأطراف </w:t>
      </w:r>
      <w:r w:rsidRPr="00DA1617">
        <w:rPr>
          <w:rFonts w:ascii="Simplified Arabic" w:hAnsi="Simplified Arabic" w:cs="Simplified Arabic"/>
          <w:sz w:val="24"/>
          <w:szCs w:val="24"/>
          <w:rtl/>
          <w:lang w:val="en-US"/>
        </w:rPr>
        <w:t xml:space="preserve">أن تعين نقاط اتصال وطنية </w:t>
      </w:r>
      <w:r w:rsidRPr="00860894">
        <w:rPr>
          <w:rFonts w:ascii="Simplified Arabic" w:hAnsi="Simplified Arabic" w:cs="Simplified Arabic"/>
          <w:sz w:val="24"/>
          <w:szCs w:val="24"/>
          <w:rtl/>
          <w:lang w:val="en-US"/>
        </w:rPr>
        <w:t xml:space="preserve">[، بما في ذلك من الشعوب الأصلية والمجتمعات المحلية، حسب الاقتضاء] لمتابعة عمل الهيئة الفرعية. [ويجوز أن </w:t>
      </w:r>
      <w:r w:rsidR="00147DDE">
        <w:rPr>
          <w:rFonts w:ascii="Simplified Arabic" w:hAnsi="Simplified Arabic" w:cs="Simplified Arabic" w:hint="cs"/>
          <w:sz w:val="24"/>
          <w:szCs w:val="24"/>
          <w:rtl/>
          <w:lang w:val="en-US"/>
        </w:rPr>
        <w:t>تبقى</w:t>
      </w:r>
      <w:r w:rsidRPr="00860894">
        <w:rPr>
          <w:rFonts w:ascii="Simplified Arabic" w:hAnsi="Simplified Arabic" w:cs="Simplified Arabic"/>
          <w:sz w:val="24"/>
          <w:szCs w:val="24"/>
          <w:rtl/>
          <w:lang w:val="en-US"/>
        </w:rPr>
        <w:t xml:space="preserve"> </w:t>
      </w:r>
      <w:r w:rsidR="00147DDE">
        <w:rPr>
          <w:rFonts w:ascii="Simplified Arabic" w:hAnsi="Simplified Arabic" w:cs="Simplified Arabic" w:hint="cs"/>
          <w:sz w:val="24"/>
          <w:szCs w:val="24"/>
          <w:rtl/>
          <w:lang w:val="en-US"/>
        </w:rPr>
        <w:t>نقاط</w:t>
      </w:r>
      <w:r w:rsidRPr="00860894">
        <w:rPr>
          <w:rFonts w:ascii="Simplified Arabic" w:hAnsi="Simplified Arabic" w:cs="Simplified Arabic"/>
          <w:sz w:val="24"/>
          <w:szCs w:val="24"/>
          <w:rtl/>
          <w:lang w:val="en-US"/>
        </w:rPr>
        <w:t xml:space="preserve"> الاتصال الوطنية الحالية المعنية بالمادة 8(ي) </w:t>
      </w:r>
      <w:r w:rsidR="00E4069D" w:rsidRPr="00DA1617">
        <w:rPr>
          <w:rFonts w:ascii="Simplified Arabic" w:hAnsi="Simplified Arabic" w:cs="Simplified Arabic"/>
          <w:sz w:val="24"/>
          <w:szCs w:val="24"/>
          <w:rtl/>
          <w:lang w:val="en-US"/>
        </w:rPr>
        <w:t xml:space="preserve">والأحكام المتصلة </w:t>
      </w:r>
      <w:r w:rsidR="0060665D">
        <w:rPr>
          <w:rFonts w:ascii="Simplified Arabic" w:hAnsi="Simplified Arabic" w:cs="Simplified Arabic" w:hint="cs"/>
          <w:sz w:val="24"/>
          <w:szCs w:val="24"/>
          <w:rtl/>
          <w:lang w:val="en-US"/>
        </w:rPr>
        <w:t xml:space="preserve">من الاتفاقية </w:t>
      </w:r>
      <w:r w:rsidR="00E4069D" w:rsidRPr="00DA1617">
        <w:rPr>
          <w:rFonts w:ascii="Simplified Arabic" w:hAnsi="Simplified Arabic" w:cs="Simplified Arabic"/>
          <w:sz w:val="24"/>
          <w:szCs w:val="24"/>
          <w:rtl/>
          <w:lang w:val="en-US"/>
        </w:rPr>
        <w:t xml:space="preserve">بها </w:t>
      </w:r>
      <w:r w:rsidR="00293255">
        <w:rPr>
          <w:rFonts w:ascii="Simplified Arabic" w:hAnsi="Simplified Arabic" w:cs="Simplified Arabic" w:hint="cs"/>
          <w:sz w:val="24"/>
          <w:szCs w:val="24"/>
          <w:rtl/>
          <w:lang w:val="en-US"/>
        </w:rPr>
        <w:t>ك</w:t>
      </w:r>
      <w:r w:rsidR="00147DDE">
        <w:rPr>
          <w:rFonts w:ascii="Simplified Arabic" w:hAnsi="Simplified Arabic" w:cs="Simplified Arabic" w:hint="cs"/>
          <w:sz w:val="24"/>
          <w:szCs w:val="24"/>
          <w:rtl/>
          <w:lang w:val="en-US"/>
        </w:rPr>
        <w:t>نقاط</w:t>
      </w:r>
      <w:r w:rsidRPr="00860894">
        <w:rPr>
          <w:rFonts w:ascii="Simplified Arabic" w:hAnsi="Simplified Arabic" w:cs="Simplified Arabic"/>
          <w:sz w:val="24"/>
          <w:szCs w:val="24"/>
          <w:rtl/>
          <w:lang w:val="en-US"/>
        </w:rPr>
        <w:t xml:space="preserve"> اتصال للهيئة الفرعية.] [وينبغي </w:t>
      </w:r>
      <w:r w:rsidR="00B34EB1">
        <w:rPr>
          <w:rFonts w:ascii="Simplified Arabic" w:hAnsi="Simplified Arabic" w:cs="Simplified Arabic" w:hint="cs"/>
          <w:sz w:val="24"/>
          <w:szCs w:val="24"/>
          <w:rtl/>
          <w:lang w:val="en-US"/>
        </w:rPr>
        <w:t>لنقاط</w:t>
      </w:r>
      <w:r w:rsidRPr="00860894">
        <w:rPr>
          <w:rFonts w:ascii="Simplified Arabic" w:hAnsi="Simplified Arabic" w:cs="Simplified Arabic"/>
          <w:sz w:val="24"/>
          <w:szCs w:val="24"/>
          <w:rtl/>
          <w:lang w:val="en-US"/>
        </w:rPr>
        <w:t xml:space="preserve"> الاتصال الوطنية أن تعمل مع الشعوب الأصلية والمجتمعات المحلية للمساعدة في تيسير مشاركتها الكاملة والفعالة في عمل الهيئة الفرعية، حسب الاقتضاء.] [وتُشجَّع الأطراف على تعيين </w:t>
      </w:r>
      <w:r w:rsidR="00506E5E">
        <w:rPr>
          <w:rFonts w:ascii="Simplified Arabic" w:hAnsi="Simplified Arabic" w:cs="Simplified Arabic" w:hint="cs"/>
          <w:sz w:val="24"/>
          <w:szCs w:val="24"/>
          <w:rtl/>
          <w:lang w:val="en-US"/>
        </w:rPr>
        <w:t>نقاط</w:t>
      </w:r>
      <w:r w:rsidRPr="00860894">
        <w:rPr>
          <w:rFonts w:ascii="Simplified Arabic" w:hAnsi="Simplified Arabic" w:cs="Simplified Arabic"/>
          <w:sz w:val="24"/>
          <w:szCs w:val="24"/>
          <w:rtl/>
          <w:lang w:val="en-US"/>
        </w:rPr>
        <w:t xml:space="preserve"> اتصال وطنية [إضافية] من الشعوب الأصلية والمجتمعات المحلية لمتابعة عمل الهيئة الفرعية والتواصل معها على المستويين الوطني والمحلي.]</w:t>
      </w:r>
    </w:p>
    <w:p w14:paraId="7077D8BD" w14:textId="0380DE21" w:rsidR="00DA1617" w:rsidRPr="00C67726" w:rsidRDefault="00860894" w:rsidP="00C67726">
      <w:pPr>
        <w:keepNext/>
        <w:tabs>
          <w:tab w:val="clear" w:pos="567"/>
          <w:tab w:val="clear" w:pos="1134"/>
          <w:tab w:val="clear" w:pos="1701"/>
          <w:tab w:val="clear" w:pos="2268"/>
        </w:tabs>
        <w:bidi/>
        <w:spacing w:after="120" w:line="216" w:lineRule="auto"/>
        <w:ind w:left="1440" w:hanging="720"/>
        <w:rPr>
          <w:rFonts w:ascii="Simplified Arabic" w:hAnsi="Simplified Arabic" w:cs="Simplified Arabic"/>
          <w:b/>
          <w:bCs/>
          <w:sz w:val="24"/>
          <w:szCs w:val="24"/>
          <w:rtl/>
          <w:lang w:val="en-US"/>
        </w:rPr>
      </w:pPr>
      <w:r w:rsidRPr="00C67726">
        <w:rPr>
          <w:rFonts w:ascii="Simplified Arabic" w:hAnsi="Simplified Arabic" w:cs="Simplified Arabic" w:hint="cs"/>
          <w:b/>
          <w:bCs/>
          <w:sz w:val="24"/>
          <w:szCs w:val="24"/>
          <w:rtl/>
          <w:lang w:val="en-US"/>
        </w:rPr>
        <w:t>ثامنا</w:t>
      </w:r>
      <w:r w:rsidR="00DA1617" w:rsidRPr="00C67726">
        <w:rPr>
          <w:rFonts w:ascii="Simplified Arabic" w:hAnsi="Simplified Arabic" w:cs="Simplified Arabic"/>
          <w:b/>
          <w:bCs/>
          <w:sz w:val="24"/>
          <w:szCs w:val="24"/>
          <w:rtl/>
          <w:lang w:val="en-US"/>
        </w:rPr>
        <w:t>-</w:t>
      </w:r>
      <w:r w:rsidR="00C67726">
        <w:rPr>
          <w:rFonts w:ascii="Simplified Arabic" w:hAnsi="Simplified Arabic" w:cs="Simplified Arabic"/>
          <w:b/>
          <w:bCs/>
          <w:sz w:val="24"/>
          <w:szCs w:val="24"/>
          <w:rtl/>
          <w:lang w:val="en-US"/>
        </w:rPr>
        <w:tab/>
      </w:r>
      <w:r w:rsidR="00DA1617" w:rsidRPr="00C67726">
        <w:rPr>
          <w:rFonts w:ascii="Simplified Arabic" w:hAnsi="Simplified Arabic" w:cs="Simplified Arabic"/>
          <w:b/>
          <w:bCs/>
          <w:sz w:val="24"/>
          <w:szCs w:val="24"/>
          <w:rtl/>
          <w:lang w:val="en-US"/>
        </w:rPr>
        <w:t>الوثائق</w:t>
      </w:r>
    </w:p>
    <w:p w14:paraId="419BEFDC" w14:textId="3565F389" w:rsidR="00765C32" w:rsidRPr="00DA1617" w:rsidRDefault="00765C32"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rtl/>
          <w:lang w:val="en-US"/>
        </w:rPr>
      </w:pPr>
      <w:r w:rsidRPr="00DA1617">
        <w:rPr>
          <w:rFonts w:ascii="Simplified Arabic" w:hAnsi="Simplified Arabic" w:cs="Simplified Arabic"/>
          <w:sz w:val="24"/>
          <w:szCs w:val="24"/>
          <w:rtl/>
          <w:lang w:val="en-US"/>
        </w:rPr>
        <w:t xml:space="preserve">تقوم الأمانة بإتاحة </w:t>
      </w:r>
      <w:r w:rsidRPr="00765C32">
        <w:rPr>
          <w:rFonts w:ascii="Simplified Arabic" w:hAnsi="Simplified Arabic" w:cs="Simplified Arabic"/>
          <w:sz w:val="24"/>
          <w:szCs w:val="24"/>
          <w:rtl/>
          <w:lang w:val="en-US"/>
        </w:rPr>
        <w:t>الوثائق الرسمية لما قبل الدور</w:t>
      </w:r>
      <w:r w:rsidR="00375887">
        <w:rPr>
          <w:rFonts w:ascii="Simplified Arabic" w:hAnsi="Simplified Arabic" w:cs="Simplified Arabic" w:hint="cs"/>
          <w:sz w:val="24"/>
          <w:szCs w:val="24"/>
          <w:rtl/>
          <w:lang w:val="en-US"/>
        </w:rPr>
        <w:t>ات</w:t>
      </w:r>
      <w:r w:rsidRPr="00765C32">
        <w:rPr>
          <w:rFonts w:ascii="Simplified Arabic" w:hAnsi="Simplified Arabic" w:cs="Simplified Arabic"/>
          <w:sz w:val="24"/>
          <w:szCs w:val="24"/>
          <w:rtl/>
          <w:lang w:val="en-US"/>
        </w:rPr>
        <w:t xml:space="preserve"> لاجتماعات الهيئة الفرعية باللغات الرسمية الست للأمم المتحدة قبل ستة أسابيع على الأقل من افتتاح الاجتماع، وفقا للمادة 10 من النظام الداخلي لاجتماعات مؤتمر الأطراف</w:t>
      </w:r>
      <w:r w:rsidR="00231856">
        <w:rPr>
          <w:rFonts w:ascii="Simplified Arabic" w:hAnsi="Simplified Arabic" w:cs="Simplified Arabic" w:hint="cs"/>
          <w:sz w:val="24"/>
          <w:szCs w:val="24"/>
          <w:rtl/>
          <w:lang w:val="en-US"/>
        </w:rPr>
        <w:t xml:space="preserve"> [</w:t>
      </w:r>
      <w:r w:rsidRPr="00765C32">
        <w:rPr>
          <w:rFonts w:ascii="Simplified Arabic" w:hAnsi="Simplified Arabic" w:cs="Simplified Arabic"/>
          <w:sz w:val="24"/>
          <w:szCs w:val="24"/>
          <w:rtl/>
          <w:lang w:val="en-US"/>
        </w:rPr>
        <w:t>، كما تسعى جاهدة إلى إتاحة وثائق الاجتماع قبل ثلاثة أشهر من افتتاح كل اجتماع</w:t>
      </w:r>
      <w:r w:rsidR="00231856">
        <w:rPr>
          <w:rFonts w:ascii="Simplified Arabic" w:hAnsi="Simplified Arabic" w:cs="Simplified Arabic" w:hint="cs"/>
          <w:sz w:val="24"/>
          <w:szCs w:val="24"/>
          <w:rtl/>
          <w:lang w:val="en-US"/>
        </w:rPr>
        <w:t>].</w:t>
      </w:r>
    </w:p>
    <w:p w14:paraId="08DF7536" w14:textId="2F363ABA" w:rsidR="00DA1617" w:rsidRDefault="0060665D" w:rsidP="00375887">
      <w:pPr>
        <w:pStyle w:val="ListParagraph"/>
        <w:numPr>
          <w:ilvl w:val="0"/>
          <w:numId w:val="34"/>
        </w:numPr>
        <w:tabs>
          <w:tab w:val="clear" w:pos="567"/>
          <w:tab w:val="clear" w:pos="1134"/>
          <w:tab w:val="clear" w:pos="1701"/>
          <w:tab w:val="clear" w:pos="2268"/>
        </w:tabs>
        <w:bidi/>
        <w:spacing w:after="120" w:line="216" w:lineRule="auto"/>
        <w:ind w:left="1440" w:firstLine="0"/>
        <w:contextualSpacing w:val="0"/>
        <w:rPr>
          <w:rFonts w:ascii="Simplified Arabic" w:hAnsi="Simplified Arabic" w:cs="Simplified Arabic"/>
          <w:sz w:val="24"/>
          <w:szCs w:val="24"/>
          <w:lang w:val="en-US"/>
        </w:rPr>
      </w:pPr>
      <w:r>
        <w:rPr>
          <w:rFonts w:ascii="Simplified Arabic" w:hAnsi="Simplified Arabic" w:cs="Simplified Arabic" w:hint="cs"/>
          <w:sz w:val="24"/>
          <w:szCs w:val="24"/>
          <w:rtl/>
          <w:lang w:val="en-US"/>
        </w:rPr>
        <w:t>ويجب</w:t>
      </w:r>
      <w:r w:rsidR="00DA1617" w:rsidRPr="00DA1617">
        <w:rPr>
          <w:rFonts w:ascii="Simplified Arabic" w:hAnsi="Simplified Arabic" w:cs="Simplified Arabic"/>
          <w:sz w:val="24"/>
          <w:szCs w:val="24"/>
          <w:rtl/>
          <w:lang w:val="en-US"/>
        </w:rPr>
        <w:t xml:space="preserve"> </w:t>
      </w:r>
      <w:r w:rsidR="00375887">
        <w:rPr>
          <w:rFonts w:ascii="Simplified Arabic" w:hAnsi="Simplified Arabic" w:cs="Simplified Arabic" w:hint="cs"/>
          <w:sz w:val="24"/>
          <w:szCs w:val="24"/>
          <w:rtl/>
          <w:lang w:val="en-US"/>
        </w:rPr>
        <w:t>تقليل</w:t>
      </w:r>
      <w:r w:rsidR="00DA1617" w:rsidRPr="00DA1617">
        <w:rPr>
          <w:rFonts w:ascii="Simplified Arabic" w:hAnsi="Simplified Arabic" w:cs="Simplified Arabic"/>
          <w:sz w:val="24"/>
          <w:szCs w:val="24"/>
          <w:rtl/>
          <w:lang w:val="en-US"/>
        </w:rPr>
        <w:t xml:space="preserve"> عدد الوثائق</w:t>
      </w:r>
      <w:r w:rsidR="00E60C6E">
        <w:rPr>
          <w:rFonts w:ascii="Simplified Arabic" w:hAnsi="Simplified Arabic" w:cs="Simplified Arabic" w:hint="cs"/>
          <w:sz w:val="24"/>
          <w:szCs w:val="24"/>
          <w:rtl/>
          <w:lang w:val="en-US"/>
        </w:rPr>
        <w:t xml:space="preserve"> وحجمها</w:t>
      </w:r>
      <w:r w:rsidR="00DA1617" w:rsidRPr="00DA1617">
        <w:rPr>
          <w:rFonts w:ascii="Simplified Arabic" w:hAnsi="Simplified Arabic" w:cs="Simplified Arabic"/>
          <w:sz w:val="24"/>
          <w:szCs w:val="24"/>
          <w:rtl/>
          <w:lang w:val="en-US"/>
        </w:rPr>
        <w:t>، بما في ذلك وثائق المعلومات، إلى الحد الأدنى، ويجب أن تتضمن الوثائق الاستنتاجات والتوصيات المقترحة لتنظر فيها الهيئة الفرعية</w:t>
      </w:r>
      <w:r w:rsidR="000C7741">
        <w:rPr>
          <w:rFonts w:ascii="Simplified Arabic" w:hAnsi="Simplified Arabic" w:cs="Simplified Arabic" w:hint="cs"/>
          <w:sz w:val="24"/>
          <w:szCs w:val="24"/>
          <w:rtl/>
          <w:lang w:val="en-US"/>
        </w:rPr>
        <w:t>.</w:t>
      </w:r>
      <w:r w:rsidR="00053D4D">
        <w:rPr>
          <w:rFonts w:ascii="Simplified Arabic" w:hAnsi="Simplified Arabic" w:cs="Simplified Arabic" w:hint="cs"/>
          <w:sz w:val="24"/>
          <w:szCs w:val="24"/>
          <w:rtl/>
          <w:lang w:val="en-US"/>
        </w:rPr>
        <w:t xml:space="preserve"> </w:t>
      </w:r>
    </w:p>
    <w:p w14:paraId="18845063" w14:textId="388CF913" w:rsidR="00D044A3" w:rsidRPr="00DA1617" w:rsidRDefault="00B93F0C" w:rsidP="00B93F0C">
      <w:pPr>
        <w:pStyle w:val="ListParagraph"/>
        <w:tabs>
          <w:tab w:val="clear" w:pos="567"/>
          <w:tab w:val="clear" w:pos="1134"/>
          <w:tab w:val="clear" w:pos="1701"/>
          <w:tab w:val="clear" w:pos="2268"/>
          <w:tab w:val="left" w:pos="1080"/>
        </w:tabs>
        <w:bidi/>
        <w:spacing w:after="120" w:line="216" w:lineRule="auto"/>
        <w:ind w:left="567"/>
        <w:contextualSpacing w:val="0"/>
        <w:rPr>
          <w:rFonts w:ascii="Simplified Arabic" w:eastAsiaTheme="minorHAnsi" w:hAnsi="Simplified Arabic" w:cs="Simplified Arabic"/>
          <w:bCs/>
          <w:iCs/>
          <w:kern w:val="2"/>
          <w:sz w:val="24"/>
          <w:szCs w:val="24"/>
          <w14:ligatures w14:val="standardContextual"/>
        </w:rPr>
      </w:pPr>
      <w:r w:rsidRPr="00DA1617">
        <w:rPr>
          <w:rFonts w:ascii="Simplified Arabic" w:hAnsi="Simplified Arabic" w:cs="Simplified Arabic"/>
          <w:sz w:val="24"/>
          <w:szCs w:val="24"/>
          <w:rtl/>
          <w:lang w:val="en-US"/>
        </w:rPr>
        <w:t>]</w:t>
      </w:r>
    </w:p>
    <w:p w14:paraId="1B9407B0" w14:textId="3030AF8B" w:rsidR="00D044A3" w:rsidRPr="00DA1617" w:rsidRDefault="00596753" w:rsidP="00DA1617">
      <w:pPr>
        <w:bidi/>
        <w:jc w:val="center"/>
        <w:rPr>
          <w:rFonts w:ascii="Simplified Arabic" w:hAnsi="Simplified Arabic" w:cs="Simplified Arabic"/>
          <w:sz w:val="24"/>
          <w:szCs w:val="24"/>
        </w:rPr>
      </w:pPr>
      <w:r w:rsidRPr="00DA1617">
        <w:rPr>
          <w:rFonts w:ascii="Simplified Arabic" w:hAnsi="Simplified Arabic" w:cs="Simplified Arabic"/>
          <w:sz w:val="24"/>
          <w:szCs w:val="24"/>
        </w:rPr>
        <w:t>__________</w:t>
      </w:r>
    </w:p>
    <w:sectPr w:rsidR="00D044A3" w:rsidRPr="00DA1617" w:rsidSect="0037780E">
      <w:headerReference w:type="even" r:id="rId16"/>
      <w:headerReference w:type="default" r:id="rId17"/>
      <w:footerReference w:type="even" r:id="rId18"/>
      <w:footerReference w:type="default" r:id="rId19"/>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CCCB" w14:textId="77777777" w:rsidR="009340D7" w:rsidRDefault="009340D7" w:rsidP="001A7228">
      <w:r>
        <w:separator/>
      </w:r>
    </w:p>
  </w:endnote>
  <w:endnote w:type="continuationSeparator" w:id="0">
    <w:p w14:paraId="6AFCF4E0" w14:textId="77777777" w:rsidR="009340D7" w:rsidRDefault="009340D7"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B446" w14:textId="77777777" w:rsidR="00975C0D" w:rsidRPr="00DF78C4" w:rsidRDefault="00975C0D" w:rsidP="008C3E09">
    <w:pPr>
      <w:pStyle w:val="Footer"/>
      <w:jc w:val="right"/>
    </w:pPr>
    <w:r>
      <w:fldChar w:fldCharType="begin"/>
    </w:r>
    <w:r>
      <w:instrText xml:space="preserve"> PAGE </w:instrText>
    </w:r>
    <w:r>
      <w:fldChar w:fldCharType="separate"/>
    </w:r>
    <w:r>
      <w:rPr>
        <w:noProof/>
      </w:rP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7631" w14:textId="77777777" w:rsidR="00975C0D" w:rsidRPr="00DF78C4" w:rsidRDefault="00975C0D" w:rsidP="008C3E09">
    <w:pPr>
      <w:pStyle w:val="CBDFooter"/>
      <w:jc w:val="left"/>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AF5E" w14:textId="77777777" w:rsidR="009340D7" w:rsidRDefault="009340D7" w:rsidP="00790948">
      <w:pPr>
        <w:bidi/>
      </w:pPr>
      <w:r>
        <w:separator/>
      </w:r>
    </w:p>
  </w:footnote>
  <w:footnote w:type="continuationSeparator" w:id="0">
    <w:p w14:paraId="1B8DBA8E" w14:textId="77777777" w:rsidR="009340D7" w:rsidRDefault="009340D7" w:rsidP="001A7228">
      <w:r>
        <w:continuationSeparator/>
      </w:r>
    </w:p>
  </w:footnote>
  <w:footnote w:id="1">
    <w:p w14:paraId="4F27B06A" w14:textId="02AD156E" w:rsidR="00D91692" w:rsidRPr="00D91692" w:rsidRDefault="00D91692" w:rsidP="00EA49D8">
      <w:pPr>
        <w:pStyle w:val="FootnoteText"/>
        <w:bidi/>
        <w:jc w:val="both"/>
        <w:rPr>
          <w:rStyle w:val="FootnoteReference"/>
          <w:rFonts w:ascii="Simplified Arabic" w:hAnsi="Simplified Arabic" w:cs="Simplified Arabic"/>
          <w:sz w:val="20"/>
          <w:rtl/>
        </w:rPr>
      </w:pPr>
      <w:r w:rsidRPr="00D91692">
        <w:rPr>
          <w:rStyle w:val="FootnoteReference"/>
          <w:rFonts w:ascii="Simplified Arabic" w:hAnsi="Simplified Arabic" w:cs="Simplified Arabic"/>
          <w:sz w:val="20"/>
        </w:rPr>
        <w:footnoteRef/>
      </w:r>
      <w:r w:rsidRPr="00D91692">
        <w:rPr>
          <w:rStyle w:val="FootnoteReference"/>
          <w:rFonts w:ascii="Simplified Arabic" w:hAnsi="Simplified Arabic" w:cs="Simplified Arabic"/>
          <w:sz w:val="20"/>
        </w:rPr>
        <w:t xml:space="preserve"> </w:t>
      </w:r>
      <w:r w:rsidRPr="00D91692">
        <w:rPr>
          <w:rFonts w:ascii="Simplified Arabic" w:hAnsi="Simplified Arabic" w:cs="Simplified Arabic"/>
          <w:sz w:val="20"/>
          <w:rtl/>
        </w:rPr>
        <w:t xml:space="preserve">الأمم المتحدة، </w:t>
      </w:r>
      <w:r w:rsidR="00B9439C">
        <w:rPr>
          <w:rFonts w:ascii="Simplified Arabic" w:hAnsi="Simplified Arabic" w:cs="Simplified Arabic"/>
          <w:i/>
          <w:iCs/>
          <w:sz w:val="20"/>
          <w:rtl/>
        </w:rPr>
        <w:t>مجموعة المعاهدات</w:t>
      </w:r>
      <w:r w:rsidRPr="00D91692">
        <w:rPr>
          <w:rFonts w:ascii="Simplified Arabic" w:hAnsi="Simplified Arabic" w:cs="Simplified Arabic"/>
          <w:sz w:val="20"/>
          <w:rtl/>
        </w:rPr>
        <w:t xml:space="preserve">، المجلد 1760، </w:t>
      </w:r>
      <w:r w:rsidR="00F23A05">
        <w:rPr>
          <w:rFonts w:ascii="Simplified Arabic" w:hAnsi="Simplified Arabic" w:cs="Simplified Arabic" w:hint="cs"/>
          <w:sz w:val="20"/>
          <w:rtl/>
        </w:rPr>
        <w:t>الرقم</w:t>
      </w:r>
      <w:r w:rsidRPr="00D91692">
        <w:rPr>
          <w:rFonts w:ascii="Simplified Arabic" w:hAnsi="Simplified Arabic" w:cs="Simplified Arabic"/>
          <w:sz w:val="20"/>
          <w:rtl/>
        </w:rPr>
        <w:t xml:space="preserve"> 30619</w:t>
      </w:r>
      <w:r>
        <w:rPr>
          <w:rFonts w:ascii="Simplified Arabic" w:hAnsi="Simplified Arabic" w:cs="Simplified Arabic" w:hint="cs"/>
          <w:sz w:val="20"/>
          <w:rtl/>
        </w:rPr>
        <w:t>.</w:t>
      </w:r>
    </w:p>
  </w:footnote>
  <w:footnote w:id="2">
    <w:p w14:paraId="71C92E96" w14:textId="43678A8F" w:rsidR="00A92C91" w:rsidRPr="00A92C91" w:rsidRDefault="00A92C91" w:rsidP="00EA49D8">
      <w:pPr>
        <w:pStyle w:val="FootnoteText"/>
        <w:bidi/>
        <w:jc w:val="both"/>
        <w:rPr>
          <w:rStyle w:val="FootnoteReference"/>
          <w:rFonts w:ascii="Simplified Arabic" w:hAnsi="Simplified Arabic" w:cs="Simplified Arabic"/>
          <w:sz w:val="20"/>
          <w:rtl/>
        </w:rPr>
      </w:pPr>
      <w:r w:rsidRPr="00A92C91">
        <w:rPr>
          <w:rStyle w:val="FootnoteReference"/>
          <w:rFonts w:ascii="Simplified Arabic" w:hAnsi="Simplified Arabic" w:cs="Simplified Arabic"/>
          <w:sz w:val="20"/>
        </w:rPr>
        <w:footnoteRef/>
      </w:r>
      <w:r w:rsidRPr="00A92C91">
        <w:rPr>
          <w:rStyle w:val="FootnoteReference"/>
          <w:rFonts w:ascii="Simplified Arabic" w:hAnsi="Simplified Arabic" w:cs="Simplified Arabic"/>
          <w:sz w:val="20"/>
        </w:rPr>
        <w:t xml:space="preserve"> </w:t>
      </w:r>
      <w:r>
        <w:rPr>
          <w:rFonts w:ascii="Simplified Arabic" w:hAnsi="Simplified Arabic" w:cs="Simplified Arabic" w:hint="cs"/>
          <w:sz w:val="20"/>
          <w:rtl/>
        </w:rPr>
        <w:t>المقر</w:t>
      </w:r>
      <w:r w:rsidR="009853B1">
        <w:rPr>
          <w:rFonts w:ascii="Simplified Arabic" w:hAnsi="Simplified Arabic" w:cs="Simplified Arabic" w:hint="cs"/>
          <w:sz w:val="20"/>
          <w:rtl/>
        </w:rPr>
        <w:t xml:space="preserve">ر </w:t>
      </w:r>
      <w:hyperlink r:id="rId1" w:history="1">
        <w:r w:rsidRPr="009853B1">
          <w:rPr>
            <w:rStyle w:val="Hyperlink"/>
            <w:rFonts w:ascii="Simplified Arabic" w:hAnsi="Simplified Arabic" w:cs="Simplified Arabic" w:hint="cs"/>
            <w:color w:val="0000FF"/>
            <w:sz w:val="20"/>
            <w:rtl/>
          </w:rPr>
          <w:t>15/4</w:t>
        </w:r>
      </w:hyperlink>
      <w:r>
        <w:rPr>
          <w:rFonts w:ascii="Simplified Arabic" w:hAnsi="Simplified Arabic" w:cs="Simplified Arabic" w:hint="cs"/>
          <w:sz w:val="20"/>
          <w:rtl/>
        </w:rPr>
        <w:t>، المرفق</w:t>
      </w:r>
      <w:r w:rsidR="00B9439C">
        <w:rPr>
          <w:rFonts w:ascii="Simplified Arabic" w:hAnsi="Simplified Arabic" w:cs="Simplified Arabic" w:hint="cs"/>
          <w:sz w:val="20"/>
          <w:rtl/>
        </w:rPr>
        <w:t>.</w:t>
      </w:r>
    </w:p>
  </w:footnote>
  <w:footnote w:id="3">
    <w:p w14:paraId="22A4F0EB" w14:textId="245CB1F0" w:rsidR="0089061F" w:rsidRPr="0089061F" w:rsidRDefault="0089061F" w:rsidP="00EA49D8">
      <w:pPr>
        <w:pStyle w:val="FootnoteText"/>
        <w:bidi/>
        <w:jc w:val="both"/>
        <w:rPr>
          <w:rStyle w:val="FootnoteReference"/>
          <w:rFonts w:ascii="Simplified Arabic" w:hAnsi="Simplified Arabic" w:cs="Simplified Arabic"/>
          <w:sz w:val="20"/>
          <w:rtl/>
        </w:rPr>
      </w:pPr>
      <w:r w:rsidRPr="0089061F">
        <w:rPr>
          <w:rStyle w:val="FootnoteReference"/>
          <w:rFonts w:ascii="Simplified Arabic" w:hAnsi="Simplified Arabic" w:cs="Simplified Arabic"/>
          <w:sz w:val="20"/>
        </w:rPr>
        <w:footnoteRef/>
      </w:r>
      <w:r w:rsidRPr="0089061F">
        <w:rPr>
          <w:rStyle w:val="FootnoteReference"/>
          <w:rFonts w:ascii="Simplified Arabic" w:hAnsi="Simplified Arabic" w:cs="Simplified Arabic"/>
          <w:sz w:val="20"/>
        </w:rPr>
        <w:t xml:space="preserve"> </w:t>
      </w:r>
      <w:r w:rsidR="00D36CDF">
        <w:rPr>
          <w:rFonts w:ascii="Simplified Arabic" w:hAnsi="Simplified Arabic" w:cs="Simplified Arabic" w:hint="cs"/>
          <w:sz w:val="20"/>
          <w:rtl/>
        </w:rPr>
        <w:t xml:space="preserve">المقرر </w:t>
      </w:r>
      <w:hyperlink r:id="rId2" w:history="1">
        <w:r w:rsidR="00D36CDF" w:rsidRPr="009853B1">
          <w:rPr>
            <w:rStyle w:val="Hyperlink"/>
            <w:rFonts w:ascii="Simplified Arabic" w:hAnsi="Simplified Arabic" w:cs="Simplified Arabic" w:hint="cs"/>
            <w:color w:val="0000FF"/>
            <w:sz w:val="20"/>
            <w:rtl/>
          </w:rPr>
          <w:t>16/4</w:t>
        </w:r>
      </w:hyperlink>
      <w:r w:rsidR="00D36CDF">
        <w:rPr>
          <w:rFonts w:ascii="Simplified Arabic" w:hAnsi="Simplified Arabic" w:cs="Simplified Arabic" w:hint="cs"/>
          <w:sz w:val="20"/>
          <w:rtl/>
        </w:rPr>
        <w:t>، المرفق.</w:t>
      </w:r>
    </w:p>
  </w:footnote>
  <w:footnote w:id="4">
    <w:p w14:paraId="70F0D5E1" w14:textId="3E6FAD75" w:rsidR="00632460" w:rsidRPr="00CC405C" w:rsidRDefault="00632460" w:rsidP="00EA49D8">
      <w:pPr>
        <w:pStyle w:val="FootnoteText"/>
        <w:bidi/>
        <w:jc w:val="both"/>
        <w:rPr>
          <w:rStyle w:val="FootnoteReference"/>
          <w:rFonts w:ascii="Simplified Arabic" w:hAnsi="Simplified Arabic" w:cs="Simplified Arabic"/>
          <w:sz w:val="20"/>
          <w:rtl/>
        </w:rPr>
      </w:pPr>
      <w:r w:rsidRPr="00CC405C">
        <w:rPr>
          <w:rStyle w:val="FootnoteReference"/>
          <w:rFonts w:ascii="Simplified Arabic" w:hAnsi="Simplified Arabic" w:cs="Simplified Arabic"/>
          <w:sz w:val="20"/>
        </w:rPr>
        <w:footnoteRef/>
      </w:r>
      <w:r w:rsidRPr="00CC405C">
        <w:rPr>
          <w:rStyle w:val="FootnoteReference"/>
          <w:rFonts w:ascii="Simplified Arabic" w:hAnsi="Simplified Arabic" w:cs="Simplified Arabic"/>
          <w:sz w:val="20"/>
        </w:rPr>
        <w:t xml:space="preserve"> </w:t>
      </w:r>
      <w:r w:rsidR="00CC405C" w:rsidRPr="00CC405C">
        <w:rPr>
          <w:rFonts w:ascii="Simplified Arabic" w:hAnsi="Simplified Arabic" w:cs="Simplified Arabic"/>
          <w:sz w:val="20"/>
          <w:rtl/>
        </w:rPr>
        <w:t xml:space="preserve">الأمم المتحدة، </w:t>
      </w:r>
      <w:r w:rsidR="00B9439C">
        <w:rPr>
          <w:rFonts w:ascii="Simplified Arabic" w:hAnsi="Simplified Arabic" w:cs="Simplified Arabic"/>
          <w:i/>
          <w:iCs/>
          <w:sz w:val="20"/>
          <w:rtl/>
        </w:rPr>
        <w:t>مجموعة المعاهدات</w:t>
      </w:r>
      <w:r w:rsidR="00CC405C" w:rsidRPr="00CC405C">
        <w:rPr>
          <w:rFonts w:ascii="Simplified Arabic" w:hAnsi="Simplified Arabic" w:cs="Simplified Arabic"/>
          <w:sz w:val="20"/>
          <w:rtl/>
        </w:rPr>
        <w:t xml:space="preserve">، المجلد 1760، </w:t>
      </w:r>
      <w:r w:rsidR="009853B1">
        <w:rPr>
          <w:rFonts w:ascii="Simplified Arabic" w:hAnsi="Simplified Arabic" w:cs="Simplified Arabic" w:hint="cs"/>
          <w:sz w:val="20"/>
          <w:rtl/>
        </w:rPr>
        <w:t>الرقم</w:t>
      </w:r>
      <w:r w:rsidR="00CC405C" w:rsidRPr="00CC405C">
        <w:rPr>
          <w:rFonts w:ascii="Simplified Arabic" w:hAnsi="Simplified Arabic" w:cs="Simplified Arabic"/>
          <w:sz w:val="20"/>
          <w:rtl/>
        </w:rPr>
        <w:t xml:space="preserve"> 30619</w:t>
      </w:r>
      <w:r w:rsidR="00CC405C">
        <w:rPr>
          <w:rFonts w:ascii="Simplified Arabic" w:hAnsi="Simplified Arabic" w:cs="Simplified Arabic" w:hint="cs"/>
          <w:sz w:val="20"/>
          <w:rtl/>
        </w:rPr>
        <w:t>.</w:t>
      </w:r>
    </w:p>
  </w:footnote>
  <w:footnote w:id="5">
    <w:p w14:paraId="6658A336" w14:textId="7733BA05" w:rsidR="00CC405C" w:rsidRPr="00CC405C" w:rsidRDefault="00CC405C" w:rsidP="00EA49D8">
      <w:pPr>
        <w:pStyle w:val="FootnoteText"/>
        <w:bidi/>
        <w:jc w:val="both"/>
        <w:rPr>
          <w:rStyle w:val="FootnoteReference"/>
          <w:rFonts w:ascii="Simplified Arabic" w:hAnsi="Simplified Arabic" w:cs="Simplified Arabic"/>
          <w:sz w:val="20"/>
          <w:rtl/>
        </w:rPr>
      </w:pPr>
      <w:r w:rsidRPr="00CC405C">
        <w:rPr>
          <w:rStyle w:val="FootnoteReference"/>
          <w:rFonts w:ascii="Simplified Arabic" w:hAnsi="Simplified Arabic" w:cs="Simplified Arabic"/>
          <w:sz w:val="20"/>
        </w:rPr>
        <w:footnoteRef/>
      </w:r>
      <w:r w:rsidRPr="00CC405C">
        <w:rPr>
          <w:rStyle w:val="FootnoteReference"/>
          <w:rFonts w:ascii="Simplified Arabic" w:hAnsi="Simplified Arabic" w:cs="Simplified Arabic"/>
          <w:sz w:val="20"/>
        </w:rPr>
        <w:t xml:space="preserve"> </w:t>
      </w:r>
      <w:r w:rsidR="0094690C" w:rsidRPr="0094690C">
        <w:rPr>
          <w:rFonts w:ascii="Simplified Arabic" w:hAnsi="Simplified Arabic" w:cs="Simplified Arabic"/>
          <w:sz w:val="20"/>
          <w:rtl/>
        </w:rPr>
        <w:t xml:space="preserve">المرجع نفسه، المجلد </w:t>
      </w:r>
      <w:r w:rsidR="0094690C">
        <w:rPr>
          <w:rFonts w:ascii="Simplified Arabic" w:hAnsi="Simplified Arabic" w:cs="Simplified Arabic" w:hint="cs"/>
          <w:sz w:val="20"/>
          <w:rtl/>
        </w:rPr>
        <w:t>2226</w:t>
      </w:r>
      <w:r w:rsidR="00B9439C">
        <w:rPr>
          <w:rFonts w:ascii="Simplified Arabic" w:hAnsi="Simplified Arabic" w:cs="Simplified Arabic"/>
          <w:sz w:val="20"/>
          <w:rtl/>
        </w:rPr>
        <w:t>، الرقم</w:t>
      </w:r>
      <w:r w:rsidR="0094690C" w:rsidRPr="0094690C">
        <w:rPr>
          <w:rFonts w:ascii="Simplified Arabic" w:hAnsi="Simplified Arabic" w:cs="Simplified Arabic"/>
          <w:sz w:val="20"/>
          <w:rtl/>
        </w:rPr>
        <w:t xml:space="preserve"> </w:t>
      </w:r>
      <w:r w:rsidR="0094690C" w:rsidRPr="00CC405C">
        <w:rPr>
          <w:rFonts w:ascii="Simplified Arabic" w:hAnsi="Simplified Arabic" w:cs="Simplified Arabic"/>
          <w:sz w:val="20"/>
          <w:rtl/>
        </w:rPr>
        <w:t>30619</w:t>
      </w:r>
      <w:r w:rsidR="0094690C">
        <w:rPr>
          <w:rFonts w:ascii="Simplified Arabic" w:hAnsi="Simplified Arabic" w:cs="Simplified Arabic" w:hint="cs"/>
          <w:sz w:val="20"/>
          <w:rtl/>
        </w:rPr>
        <w:t>.</w:t>
      </w:r>
    </w:p>
  </w:footnote>
  <w:footnote w:id="6">
    <w:p w14:paraId="40516C60" w14:textId="04C97A9B" w:rsidR="00CC405C" w:rsidRPr="00CC405C" w:rsidRDefault="00CC405C" w:rsidP="00EA49D8">
      <w:pPr>
        <w:pStyle w:val="FootnoteText"/>
        <w:bidi/>
        <w:jc w:val="both"/>
        <w:rPr>
          <w:rStyle w:val="FootnoteReference"/>
          <w:rFonts w:ascii="Simplified Arabic" w:hAnsi="Simplified Arabic" w:cs="Simplified Arabic"/>
          <w:sz w:val="20"/>
          <w:rtl/>
        </w:rPr>
      </w:pPr>
      <w:r w:rsidRPr="00CC405C">
        <w:rPr>
          <w:rStyle w:val="FootnoteReference"/>
          <w:rFonts w:ascii="Simplified Arabic" w:hAnsi="Simplified Arabic" w:cs="Simplified Arabic"/>
          <w:sz w:val="20"/>
        </w:rPr>
        <w:footnoteRef/>
      </w:r>
      <w:r w:rsidRPr="00CC405C">
        <w:rPr>
          <w:rStyle w:val="FootnoteReference"/>
          <w:rFonts w:ascii="Simplified Arabic" w:hAnsi="Simplified Arabic" w:cs="Simplified Arabic"/>
          <w:sz w:val="20"/>
        </w:rPr>
        <w:t xml:space="preserve"> </w:t>
      </w:r>
      <w:r w:rsidR="0094690C" w:rsidRPr="0094690C">
        <w:rPr>
          <w:rFonts w:ascii="Simplified Arabic" w:hAnsi="Simplified Arabic" w:cs="Simplified Arabic"/>
          <w:sz w:val="20"/>
          <w:rtl/>
        </w:rPr>
        <w:t xml:space="preserve">المرجع نفسه، المجلد </w:t>
      </w:r>
      <w:r w:rsidR="0094690C">
        <w:rPr>
          <w:rFonts w:ascii="Simplified Arabic" w:hAnsi="Simplified Arabic" w:cs="Simplified Arabic" w:hint="cs"/>
          <w:sz w:val="20"/>
          <w:rtl/>
        </w:rPr>
        <w:t>3008</w:t>
      </w:r>
      <w:r w:rsidR="00B9439C">
        <w:rPr>
          <w:rFonts w:ascii="Simplified Arabic" w:hAnsi="Simplified Arabic" w:cs="Simplified Arabic"/>
          <w:sz w:val="20"/>
          <w:rtl/>
        </w:rPr>
        <w:t>، الرقم</w:t>
      </w:r>
      <w:r w:rsidR="0094690C" w:rsidRPr="0094690C">
        <w:rPr>
          <w:rFonts w:ascii="Simplified Arabic" w:hAnsi="Simplified Arabic" w:cs="Simplified Arabic"/>
          <w:sz w:val="20"/>
          <w:rtl/>
        </w:rPr>
        <w:t xml:space="preserve"> </w:t>
      </w:r>
      <w:r w:rsidR="0094690C" w:rsidRPr="00CC405C">
        <w:rPr>
          <w:rFonts w:ascii="Simplified Arabic" w:hAnsi="Simplified Arabic" w:cs="Simplified Arabic"/>
          <w:sz w:val="20"/>
          <w:rtl/>
        </w:rPr>
        <w:t>30619</w:t>
      </w:r>
      <w:r w:rsidR="0094690C">
        <w:rPr>
          <w:rFonts w:ascii="Simplified Arabic" w:hAnsi="Simplified Arabic" w:cs="Simplified Arabic" w:hint="cs"/>
          <w:sz w:val="20"/>
          <w:rtl/>
        </w:rPr>
        <w:t>.</w:t>
      </w:r>
    </w:p>
  </w:footnote>
  <w:footnote w:id="7">
    <w:p w14:paraId="065666B1" w14:textId="1BB74556" w:rsidR="0008718C" w:rsidRPr="0008718C" w:rsidRDefault="004A6BE7" w:rsidP="00EA49D8">
      <w:pPr>
        <w:pStyle w:val="FootnoteText"/>
        <w:bidi/>
        <w:jc w:val="both"/>
        <w:rPr>
          <w:rStyle w:val="FootnoteReference"/>
          <w:rFonts w:ascii="Simplified Arabic" w:hAnsi="Simplified Arabic" w:cs="Simplified Arabic"/>
          <w:sz w:val="20"/>
          <w:rtl/>
        </w:rPr>
      </w:pPr>
      <w:r>
        <w:rPr>
          <w:rFonts w:ascii="Simplified Arabic" w:hAnsi="Simplified Arabic" w:cs="Simplified Arabic" w:hint="cs"/>
          <w:sz w:val="20"/>
          <w:rtl/>
        </w:rPr>
        <w:t>[</w:t>
      </w:r>
      <w:r w:rsidRPr="0008718C">
        <w:rPr>
          <w:rStyle w:val="FootnoteReference"/>
          <w:rFonts w:ascii="Simplified Arabic" w:hAnsi="Simplified Arabic" w:cs="Simplified Arabic"/>
          <w:sz w:val="20"/>
        </w:rPr>
        <w:footnoteRef/>
      </w:r>
      <w:r w:rsidR="001A4599">
        <w:rPr>
          <w:rStyle w:val="FootnoteReference"/>
          <w:rFonts w:ascii="Simplified Arabic" w:hAnsi="Simplified Arabic" w:cs="Simplified Arabic" w:hint="cs"/>
          <w:sz w:val="20"/>
          <w:rtl/>
        </w:rPr>
        <w:t xml:space="preserve"> </w:t>
      </w:r>
      <w:r w:rsidR="001A4599">
        <w:rPr>
          <w:rFonts w:ascii="Simplified Arabic" w:hAnsi="Simplified Arabic" w:cs="Simplified Arabic" w:hint="cs"/>
          <w:sz w:val="20"/>
          <w:rtl/>
        </w:rPr>
        <w:t>ع</w:t>
      </w:r>
      <w:r w:rsidRPr="004A6BE7">
        <w:rPr>
          <w:rFonts w:ascii="Simplified Arabic" w:hAnsi="Simplified Arabic" w:cs="Simplified Arabic"/>
          <w:sz w:val="20"/>
          <w:rtl/>
        </w:rPr>
        <w:t xml:space="preserve">ملا بالممارسة المتمثلة في التناوب على رئاسة الهيئة الفرعية للمشورة العلمية والتقنية والتكنولوجية والهيئة الفرعية للتنفيذ، وبغية تجنب أن تتولى مجموعة إقليمية واحدة في أي وقت رئاسة أكثر من هيئة فرعية واحدة، يكون ترتيب المناطق التي يُنتخب منها رئيس الهيئة الفرعية المعنية بالمادة 8(ي) </w:t>
      </w:r>
      <w:r w:rsidR="004D5C94">
        <w:rPr>
          <w:rFonts w:ascii="Simplified Arabic" w:hAnsi="Simplified Arabic" w:cs="Simplified Arabic" w:hint="cs"/>
          <w:sz w:val="20"/>
          <w:rtl/>
        </w:rPr>
        <w:t>وغيرها</w:t>
      </w:r>
      <w:r w:rsidR="00127F5C">
        <w:rPr>
          <w:rFonts w:ascii="Simplified Arabic" w:hAnsi="Simplified Arabic" w:cs="Simplified Arabic" w:hint="cs"/>
          <w:sz w:val="20"/>
          <w:rtl/>
        </w:rPr>
        <w:t xml:space="preserve"> من أح</w:t>
      </w:r>
      <w:r w:rsidRPr="004A6BE7">
        <w:rPr>
          <w:rFonts w:ascii="Simplified Arabic" w:hAnsi="Simplified Arabic" w:cs="Simplified Arabic"/>
          <w:sz w:val="20"/>
          <w:rtl/>
        </w:rPr>
        <w:t xml:space="preserve">كام </w:t>
      </w:r>
      <w:r w:rsidR="00EA49D8">
        <w:rPr>
          <w:rFonts w:ascii="Simplified Arabic" w:hAnsi="Simplified Arabic" w:cs="Simplified Arabic" w:hint="cs"/>
          <w:sz w:val="20"/>
          <w:rtl/>
        </w:rPr>
        <w:t>ال</w:t>
      </w:r>
      <w:r w:rsidRPr="004A6BE7">
        <w:rPr>
          <w:rFonts w:ascii="Simplified Arabic" w:hAnsi="Simplified Arabic" w:cs="Simplified Arabic"/>
          <w:sz w:val="20"/>
          <w:rtl/>
        </w:rPr>
        <w:t>اتفاقية</w:t>
      </w:r>
      <w:r w:rsidR="00127F5C">
        <w:rPr>
          <w:rFonts w:ascii="Simplified Arabic" w:hAnsi="Simplified Arabic" w:cs="Simplified Arabic" w:hint="cs"/>
          <w:sz w:val="20"/>
          <w:rtl/>
        </w:rPr>
        <w:t xml:space="preserve"> </w:t>
      </w:r>
      <w:r w:rsidRPr="004A6BE7">
        <w:rPr>
          <w:rFonts w:ascii="Simplified Arabic" w:hAnsi="Simplified Arabic" w:cs="Simplified Arabic"/>
          <w:sz w:val="20"/>
          <w:rtl/>
        </w:rPr>
        <w:t>المتعلقة بالشعوب الأصلية والمجتمعات المحلية على النحو التالي: الدول الأفريقية، ودول أوروبا الغربية ودول أخرى، ودول آسيا والمحيط الهادئ، ودول أمريكا اللاتينية ومنطقة البحر الكاريبي، ودول أوروبا الشرقية.</w:t>
      </w:r>
      <w:r>
        <w:rPr>
          <w:rFonts w:ascii="Simplified Arabic" w:hAnsi="Simplified Arabic" w:cs="Simplified Arabic" w:hint="cs"/>
          <w:sz w:val="20"/>
          <w:rtl/>
        </w:rPr>
        <w:t>]</w:t>
      </w:r>
    </w:p>
  </w:footnote>
  <w:footnote w:id="8">
    <w:p w14:paraId="48F7DDED" w14:textId="6CE4DB36" w:rsidR="00F80082" w:rsidRPr="00F80082" w:rsidRDefault="00F80082" w:rsidP="00EA49D8">
      <w:pPr>
        <w:pStyle w:val="FootnoteText"/>
        <w:bidi/>
        <w:jc w:val="both"/>
        <w:rPr>
          <w:rStyle w:val="FootnoteReference"/>
          <w:rFonts w:ascii="Simplified Arabic" w:hAnsi="Simplified Arabic" w:cs="Simplified Arabic"/>
          <w:rtl/>
        </w:rPr>
      </w:pPr>
      <w:r w:rsidRPr="00F80082">
        <w:rPr>
          <w:rStyle w:val="FootnoteReference"/>
          <w:rFonts w:ascii="Simplified Arabic" w:hAnsi="Simplified Arabic" w:cs="Simplified Arabic"/>
          <w:sz w:val="20"/>
          <w:szCs w:val="22"/>
        </w:rPr>
        <w:footnoteRef/>
      </w:r>
      <w:r w:rsidRPr="00F80082">
        <w:rPr>
          <w:rStyle w:val="FootnoteReference"/>
          <w:rFonts w:ascii="Simplified Arabic" w:hAnsi="Simplified Arabic" w:cs="Simplified Arabic"/>
          <w:sz w:val="20"/>
          <w:szCs w:val="22"/>
        </w:rPr>
        <w:t xml:space="preserve"> </w:t>
      </w:r>
      <w:r w:rsidR="00036B34">
        <w:rPr>
          <w:rFonts w:ascii="Simplified Arabic" w:hAnsi="Simplified Arabic" w:cs="Simplified Arabic" w:hint="cs"/>
          <w:sz w:val="20"/>
          <w:szCs w:val="22"/>
          <w:rtl/>
        </w:rPr>
        <w:t>[</w:t>
      </w:r>
      <w:r w:rsidRPr="00036B34">
        <w:rPr>
          <w:rtl/>
        </w:rPr>
        <w:t xml:space="preserve">لأغراض اتفاقية التنوع البيولوجي، تضم المنطقة الاجتماعية الثقافية في القطب الشمالي </w:t>
      </w:r>
      <w:r w:rsidR="005C40ED">
        <w:rPr>
          <w:rFonts w:hint="cs"/>
          <w:rtl/>
        </w:rPr>
        <w:t xml:space="preserve">أسماء </w:t>
      </w:r>
      <w:r w:rsidRPr="00036B34">
        <w:rPr>
          <w:rtl/>
        </w:rPr>
        <w:t xml:space="preserve">الشعوب الأصلية التالية: أتاباسكيان، وأليوت، ودولغان، وغفيشين، وكيريكي، وكيتي، وكورياك، ومانسي، ونغاناسان، ونينيتس، </w:t>
      </w:r>
      <w:r w:rsidR="00036B34">
        <w:rPr>
          <w:rFonts w:hint="cs"/>
          <w:rtl/>
        </w:rPr>
        <w:t>والصامي</w:t>
      </w:r>
      <w:r w:rsidRPr="00036B34">
        <w:rPr>
          <w:rtl/>
        </w:rPr>
        <w:t>، وسيلكوب، وخانتي، وتشوفان، وتشوكشي، وإيفينك، وإيفين، وإنيتس، وإنويت، وياكيجير.]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8244172" w:displacedByCustomXml="next"/>
  <w:sdt>
    <w:sdtPr>
      <w:rPr>
        <w:noProof/>
        <w:kern w:val="22"/>
        <w:rtl/>
      </w:rPr>
      <w:alias w:val="Subject"/>
      <w:tag w:val=""/>
      <w:id w:val="1214927013"/>
      <w:dataBinding w:prefixMappings="xmlns:ns0='http://purl.org/dc/elements/1.1/' xmlns:ns1='http://schemas.openxmlformats.org/package/2006/metadata/core-properties' " w:xpath="/ns1:coreProperties[1]/ns0:subject[1]" w:storeItemID="{6C3C8BC8-F283-45AE-878A-BAB7291924A1}"/>
      <w:text/>
    </w:sdtPr>
    <w:sdtEndPr/>
    <w:sdtContent>
      <w:p w14:paraId="122E5635" w14:textId="55C942EF" w:rsidR="00975C0D" w:rsidRPr="0037780E" w:rsidRDefault="0037780E" w:rsidP="0037780E">
        <w:pPr>
          <w:pStyle w:val="Header"/>
          <w:tabs>
            <w:tab w:val="clear" w:pos="567"/>
            <w:tab w:val="clear" w:pos="1134"/>
            <w:tab w:val="clear" w:pos="1701"/>
            <w:tab w:val="clear" w:pos="2268"/>
          </w:tabs>
          <w:kinsoku w:val="0"/>
          <w:overflowPunct w:val="0"/>
          <w:autoSpaceDE w:val="0"/>
          <w:autoSpaceDN w:val="0"/>
          <w:bidi/>
        </w:pPr>
        <w:r>
          <w:rPr>
            <w:noProof/>
            <w:kern w:val="22"/>
          </w:rPr>
          <w:t>CBD/SB8J/REC/1/2</w:t>
        </w:r>
      </w:p>
    </w:sdtContent>
  </w:sdt>
  <w:bookmarkEnd w:id="1"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sz w:val="22"/>
        <w:rtl/>
      </w:rPr>
      <w:alias w:val="Subject"/>
      <w:tag w:val=""/>
      <w:id w:val="941111201"/>
      <w:dataBinding w:prefixMappings="xmlns:ns0='http://purl.org/dc/elements/1.1/' xmlns:ns1='http://schemas.openxmlformats.org/package/2006/metadata/core-properties' " w:xpath="/ns1:coreProperties[1]/ns0:subject[1]" w:storeItemID="{6C3C8BC8-F283-45AE-878A-BAB7291924A1}"/>
      <w:text/>
    </w:sdtPr>
    <w:sdtEndPr/>
    <w:sdtContent>
      <w:p w14:paraId="2727F9E2" w14:textId="650181BF" w:rsidR="00975C0D" w:rsidRPr="0037780E" w:rsidRDefault="0037780E" w:rsidP="0037780E">
        <w:pPr>
          <w:pStyle w:val="Header"/>
          <w:tabs>
            <w:tab w:val="clear" w:pos="567"/>
            <w:tab w:val="clear" w:pos="1134"/>
            <w:tab w:val="clear" w:pos="1701"/>
            <w:tab w:val="clear" w:pos="2268"/>
          </w:tabs>
          <w:kinsoku w:val="0"/>
          <w:overflowPunct w:val="0"/>
          <w:autoSpaceDE w:val="0"/>
          <w:autoSpaceDN w:val="0"/>
          <w:bidi/>
          <w:jc w:val="right"/>
          <w:rPr>
            <w:noProof/>
            <w:kern w:val="22"/>
            <w:sz w:val="22"/>
          </w:rPr>
        </w:pPr>
        <w:r w:rsidRPr="0037780E">
          <w:rPr>
            <w:noProof/>
            <w:kern w:val="22"/>
            <w:sz w:val="22"/>
          </w:rPr>
          <w:t>CBD/SB8J/REC/1/2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D864D1"/>
    <w:multiLevelType w:val="hybridMultilevel"/>
    <w:tmpl w:val="D636724A"/>
    <w:lvl w:ilvl="0" w:tplc="D4FA0A48">
      <w:start w:val="18"/>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72C77"/>
    <w:multiLevelType w:val="hybridMultilevel"/>
    <w:tmpl w:val="15D04A0C"/>
    <w:lvl w:ilvl="0" w:tplc="26DE5C12">
      <w:start w:val="1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D042E"/>
    <w:multiLevelType w:val="hybridMultilevel"/>
    <w:tmpl w:val="5274A738"/>
    <w:lvl w:ilvl="0" w:tplc="7D768A7C">
      <w:start w:val="1"/>
      <w:numFmt w:val="arabicAlpha"/>
      <w:lvlText w:val="(%1)"/>
      <w:lvlJc w:val="left"/>
      <w:pPr>
        <w:ind w:left="1695" w:hanging="52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DC42574"/>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D65C4D"/>
    <w:multiLevelType w:val="hybridMultilevel"/>
    <w:tmpl w:val="8A1028D6"/>
    <w:lvl w:ilvl="0" w:tplc="6B7C0C9C">
      <w:start w:val="1"/>
      <w:numFmt w:val="arabicAbjad"/>
      <w:lvlText w:val="(%1)"/>
      <w:lvlJc w:val="left"/>
      <w:pPr>
        <w:ind w:left="1800" w:hanging="360"/>
      </w:pPr>
      <w:rPr>
        <w:rFonts w:hint="default"/>
        <w:i w:val="0"/>
        <w:iCs w:val="0"/>
        <w:sz w:val="24"/>
      </w:rPr>
    </w:lvl>
    <w:lvl w:ilvl="1" w:tplc="6B7C0C9C">
      <w:start w:val="1"/>
      <w:numFmt w:val="arabicAbjad"/>
      <w:lvlText w:val="(%2)"/>
      <w:lvlJc w:val="left"/>
      <w:pPr>
        <w:ind w:left="1440" w:hanging="360"/>
      </w:pPr>
      <w:rPr>
        <w:rFonts w:hint="default"/>
        <w:i w:val="0"/>
        <w:iCs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7D0"/>
    <w:multiLevelType w:val="hybridMultilevel"/>
    <w:tmpl w:val="66A41656"/>
    <w:lvl w:ilvl="0" w:tplc="44969D2E">
      <w:start w:val="1"/>
      <w:numFmt w:val="lowerLetter"/>
      <w:lvlText w:val="%1)"/>
      <w:lvlJc w:val="left"/>
      <w:pPr>
        <w:ind w:left="720" w:hanging="360"/>
      </w:pPr>
    </w:lvl>
    <w:lvl w:ilvl="1" w:tplc="6518D6E6">
      <w:start w:val="1"/>
      <w:numFmt w:val="lowerLetter"/>
      <w:lvlText w:val="%2)"/>
      <w:lvlJc w:val="left"/>
      <w:pPr>
        <w:ind w:left="720" w:hanging="360"/>
      </w:pPr>
    </w:lvl>
    <w:lvl w:ilvl="2" w:tplc="F0E8B432">
      <w:start w:val="1"/>
      <w:numFmt w:val="lowerLetter"/>
      <w:lvlText w:val="%3)"/>
      <w:lvlJc w:val="left"/>
      <w:pPr>
        <w:ind w:left="720" w:hanging="360"/>
      </w:pPr>
    </w:lvl>
    <w:lvl w:ilvl="3" w:tplc="73503448">
      <w:start w:val="1"/>
      <w:numFmt w:val="lowerLetter"/>
      <w:lvlText w:val="%4)"/>
      <w:lvlJc w:val="left"/>
      <w:pPr>
        <w:ind w:left="720" w:hanging="360"/>
      </w:pPr>
    </w:lvl>
    <w:lvl w:ilvl="4" w:tplc="221848DC">
      <w:start w:val="1"/>
      <w:numFmt w:val="lowerLetter"/>
      <w:lvlText w:val="%5)"/>
      <w:lvlJc w:val="left"/>
      <w:pPr>
        <w:ind w:left="720" w:hanging="360"/>
      </w:pPr>
    </w:lvl>
    <w:lvl w:ilvl="5" w:tplc="870E99B4">
      <w:start w:val="1"/>
      <w:numFmt w:val="lowerLetter"/>
      <w:lvlText w:val="%6)"/>
      <w:lvlJc w:val="left"/>
      <w:pPr>
        <w:ind w:left="720" w:hanging="360"/>
      </w:pPr>
    </w:lvl>
    <w:lvl w:ilvl="6" w:tplc="3E44325A">
      <w:start w:val="1"/>
      <w:numFmt w:val="lowerLetter"/>
      <w:lvlText w:val="%7)"/>
      <w:lvlJc w:val="left"/>
      <w:pPr>
        <w:ind w:left="720" w:hanging="360"/>
      </w:pPr>
    </w:lvl>
    <w:lvl w:ilvl="7" w:tplc="000AC010">
      <w:start w:val="1"/>
      <w:numFmt w:val="lowerLetter"/>
      <w:lvlText w:val="%8)"/>
      <w:lvlJc w:val="left"/>
      <w:pPr>
        <w:ind w:left="720" w:hanging="360"/>
      </w:pPr>
    </w:lvl>
    <w:lvl w:ilvl="8" w:tplc="DBAE6612">
      <w:start w:val="1"/>
      <w:numFmt w:val="lowerLetter"/>
      <w:lvlText w:val="%9)"/>
      <w:lvlJc w:val="left"/>
      <w:pPr>
        <w:ind w:left="720" w:hanging="360"/>
      </w:pPr>
    </w:lvl>
  </w:abstractNum>
  <w:abstractNum w:abstractNumId="1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8" w15:restartNumberingAfterBreak="0">
    <w:nsid w:val="4E0442B4"/>
    <w:multiLevelType w:val="multilevel"/>
    <w:tmpl w:val="61126674"/>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upperLetter"/>
      <w:pStyle w:val="Para3"/>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4D9512B"/>
    <w:multiLevelType w:val="hybridMultilevel"/>
    <w:tmpl w:val="A6022C64"/>
    <w:lvl w:ilvl="0" w:tplc="3E12892C">
      <w:start w:val="4"/>
      <w:numFmt w:val="decimal"/>
      <w:lvlText w:val="%1-"/>
      <w:lvlJc w:val="left"/>
      <w:pPr>
        <w:ind w:left="720" w:hanging="360"/>
      </w:pPr>
      <w:rPr>
        <w:rFonts w:ascii="Simplified Arabic" w:hAnsi="Simplified Arabic" w:cs="Simplified Arabic" w:hint="default"/>
        <w:b w:val="0"/>
        <w:bCs w:val="0"/>
        <w:i w:val="0"/>
        <w:iCs w:val="0"/>
        <w:sz w:val="24"/>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43BEE"/>
    <w:multiLevelType w:val="multilevel"/>
    <w:tmpl w:val="222A08B4"/>
    <w:numStyleLink w:val="ListCBD"/>
  </w:abstractNum>
  <w:abstractNum w:abstractNumId="21"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395665105">
    <w:abstractNumId w:val="22"/>
  </w:num>
  <w:num w:numId="2" w16cid:durableId="387655966">
    <w:abstractNumId w:val="9"/>
  </w:num>
  <w:num w:numId="3" w16cid:durableId="1967274600">
    <w:abstractNumId w:val="7"/>
  </w:num>
  <w:num w:numId="4" w16cid:durableId="1622686745">
    <w:abstractNumId w:val="6"/>
  </w:num>
  <w:num w:numId="5" w16cid:durableId="274750293">
    <w:abstractNumId w:val="5"/>
  </w:num>
  <w:num w:numId="6" w16cid:durableId="1568035073">
    <w:abstractNumId w:val="4"/>
  </w:num>
  <w:num w:numId="7" w16cid:durableId="726031160">
    <w:abstractNumId w:val="17"/>
  </w:num>
  <w:num w:numId="8" w16cid:durableId="1214925303">
    <w:abstractNumId w:val="21"/>
  </w:num>
  <w:num w:numId="9" w16cid:durableId="839005908">
    <w:abstractNumId w:val="20"/>
    <w:lvlOverride w:ilvl="0">
      <w:lvl w:ilvl="0">
        <w:start w:val="1"/>
        <w:numFmt w:val="decimal"/>
        <w:pStyle w:val="CBDNormalNumber"/>
        <w:lvlText w:val="%1-"/>
        <w:lvlJc w:val="left"/>
        <w:pPr>
          <w:ind w:left="927"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10" w16cid:durableId="289628804">
    <w:abstractNumId w:val="8"/>
  </w:num>
  <w:num w:numId="11" w16cid:durableId="1918855410">
    <w:abstractNumId w:val="3"/>
  </w:num>
  <w:num w:numId="12" w16cid:durableId="2074355787">
    <w:abstractNumId w:val="2"/>
  </w:num>
  <w:num w:numId="13" w16cid:durableId="689915403">
    <w:abstractNumId w:val="1"/>
  </w:num>
  <w:num w:numId="14" w16cid:durableId="1229610180">
    <w:abstractNumId w:val="0"/>
  </w:num>
  <w:num w:numId="15" w16cid:durableId="222260129">
    <w:abstractNumId w:val="20"/>
  </w:num>
  <w:num w:numId="16" w16cid:durableId="1842769218">
    <w:abstractNumId w:val="16"/>
  </w:num>
  <w:num w:numId="17" w16cid:durableId="1038966956">
    <w:abstractNumId w:val="20"/>
  </w:num>
  <w:num w:numId="18" w16cid:durableId="350684646">
    <w:abstractNumId w:val="20"/>
  </w:num>
  <w:num w:numId="19" w16cid:durableId="1932162337">
    <w:abstractNumId w:val="20"/>
  </w:num>
  <w:num w:numId="20" w16cid:durableId="1549877465">
    <w:abstractNumId w:val="21"/>
  </w:num>
  <w:num w:numId="21" w16cid:durableId="1963920133">
    <w:abstractNumId w:val="18"/>
  </w:num>
  <w:num w:numId="22" w16cid:durableId="7977946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22563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5179765">
    <w:abstractNumId w:val="14"/>
  </w:num>
  <w:num w:numId="25" w16cid:durableId="2014843685">
    <w:abstractNumId w:val="15"/>
  </w:num>
  <w:num w:numId="26" w16cid:durableId="965817388">
    <w:abstractNumId w:val="13"/>
  </w:num>
  <w:num w:numId="27" w16cid:durableId="2024697220">
    <w:abstractNumId w:val="12"/>
  </w:num>
  <w:num w:numId="28" w16cid:durableId="980961780">
    <w:abstractNumId w:val="19"/>
  </w:num>
  <w:num w:numId="29" w16cid:durableId="1607544655">
    <w:abstractNumId w:val="11"/>
  </w:num>
  <w:num w:numId="30" w16cid:durableId="440880271">
    <w:abstractNumId w:val="20"/>
    <w:lvlOverride w:ilvl="0">
      <w:startOverride w:val="3"/>
      <w:lvl w:ilvl="0">
        <w:start w:val="3"/>
        <w:numFmt w:val="decimal"/>
        <w:pStyle w:val="CBDNormalNumber"/>
        <w:lvlText w:val="%1-"/>
        <w:lvlJc w:val="left"/>
        <w:pPr>
          <w:ind w:left="927" w:hanging="360"/>
        </w:pPr>
        <w:rPr>
          <w:rFonts w:ascii="Simplified Arabic" w:hAnsi="Simplified Arabic" w:cs="Simplified Arabic" w:hint="default"/>
          <w:i w:val="0"/>
          <w:iCs w:val="0"/>
          <w:sz w:val="24"/>
        </w:rPr>
      </w:lvl>
    </w:lvlOverride>
    <w:lvlOverride w:ilvl="1">
      <w:startOverride w:val="1"/>
      <w:lvl w:ilvl="1">
        <w:start w:val="1"/>
        <w:numFmt w:val="lowerLetter"/>
        <w:lvlText w:val="%2."/>
        <w:lvlJc w:val="left"/>
        <w:pPr>
          <w:ind w:left="1647" w:hanging="360"/>
        </w:pPr>
        <w:rPr>
          <w:rFonts w:hint="default"/>
        </w:rPr>
      </w:lvl>
    </w:lvlOverride>
    <w:lvlOverride w:ilvl="2">
      <w:startOverride w:val="1"/>
      <w:lvl w:ilvl="2">
        <w:start w:val="1"/>
        <w:numFmt w:val="lowerRoman"/>
        <w:lvlText w:val="%3."/>
        <w:lvlJc w:val="right"/>
        <w:pPr>
          <w:ind w:left="2367" w:hanging="180"/>
        </w:pPr>
        <w:rPr>
          <w:rFonts w:hint="default"/>
        </w:rPr>
      </w:lvl>
    </w:lvlOverride>
    <w:lvlOverride w:ilvl="3">
      <w:startOverride w:val="1"/>
      <w:lvl w:ilvl="3">
        <w:start w:val="1"/>
        <w:numFmt w:val="decimal"/>
        <w:lvlText w:val="%4."/>
        <w:lvlJc w:val="left"/>
        <w:pPr>
          <w:ind w:left="3087" w:hanging="360"/>
        </w:pPr>
        <w:rPr>
          <w:rFonts w:hint="default"/>
        </w:rPr>
      </w:lvl>
    </w:lvlOverride>
    <w:lvlOverride w:ilvl="4">
      <w:startOverride w:val="1"/>
      <w:lvl w:ilvl="4">
        <w:start w:val="1"/>
        <w:numFmt w:val="lowerLetter"/>
        <w:lvlText w:val="%5."/>
        <w:lvlJc w:val="left"/>
        <w:pPr>
          <w:ind w:left="3807" w:hanging="360"/>
        </w:pPr>
        <w:rPr>
          <w:rFonts w:hint="default"/>
        </w:rPr>
      </w:lvl>
    </w:lvlOverride>
    <w:lvlOverride w:ilvl="5">
      <w:startOverride w:val="1"/>
      <w:lvl w:ilvl="5">
        <w:start w:val="1"/>
        <w:numFmt w:val="lowerRoman"/>
        <w:lvlText w:val="%6."/>
        <w:lvlJc w:val="right"/>
        <w:pPr>
          <w:ind w:left="4527" w:hanging="180"/>
        </w:pPr>
        <w:rPr>
          <w:rFonts w:hint="default"/>
        </w:rPr>
      </w:lvl>
    </w:lvlOverride>
    <w:lvlOverride w:ilvl="6">
      <w:startOverride w:val="1"/>
      <w:lvl w:ilvl="6">
        <w:start w:val="1"/>
        <w:numFmt w:val="decimal"/>
        <w:lvlText w:val="%7."/>
        <w:lvlJc w:val="left"/>
        <w:pPr>
          <w:ind w:left="5247" w:hanging="360"/>
        </w:pPr>
        <w:rPr>
          <w:rFonts w:hint="default"/>
        </w:rPr>
      </w:lvl>
    </w:lvlOverride>
    <w:lvlOverride w:ilvl="7">
      <w:startOverride w:val="1"/>
      <w:lvl w:ilvl="7">
        <w:start w:val="1"/>
        <w:numFmt w:val="lowerLetter"/>
        <w:lvlText w:val="%8."/>
        <w:lvlJc w:val="left"/>
        <w:pPr>
          <w:ind w:left="5967" w:hanging="360"/>
        </w:pPr>
        <w:rPr>
          <w:rFonts w:hint="default"/>
        </w:rPr>
      </w:lvl>
    </w:lvlOverride>
    <w:lvlOverride w:ilvl="8">
      <w:startOverride w:val="1"/>
      <w:lvl w:ilvl="8">
        <w:start w:val="1"/>
        <w:numFmt w:val="lowerRoman"/>
        <w:lvlText w:val="%9."/>
        <w:lvlJc w:val="right"/>
        <w:pPr>
          <w:ind w:left="6687" w:hanging="180"/>
        </w:pPr>
        <w:rPr>
          <w:rFonts w:hint="default"/>
        </w:rPr>
      </w:lvl>
    </w:lvlOverride>
  </w:num>
  <w:num w:numId="31" w16cid:durableId="1118404422">
    <w:abstractNumId w:val="20"/>
    <w:lvlOverride w:ilvl="0">
      <w:lvl w:ilvl="0">
        <w:start w:val="1"/>
        <w:numFmt w:val="decimal"/>
        <w:pStyle w:val="CBDNormalNumber"/>
        <w:lvlText w:val="%1-"/>
        <w:lvlJc w:val="left"/>
        <w:pPr>
          <w:ind w:left="927"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32" w16cid:durableId="1292247256">
    <w:abstractNumId w:val="20"/>
    <w:lvlOverride w:ilvl="0">
      <w:lvl w:ilvl="0">
        <w:start w:val="1"/>
        <w:numFmt w:val="decimal"/>
        <w:pStyle w:val="CBDNormalNumber"/>
        <w:lvlText w:val="%1-"/>
        <w:lvlJc w:val="left"/>
        <w:pPr>
          <w:ind w:left="927"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rPr>
          <w:rFonts w:hint="default"/>
        </w:rPr>
      </w:lvl>
    </w:lvlOverride>
    <w:lvlOverride w:ilvl="2">
      <w:lvl w:ilvl="2">
        <w:start w:val="1"/>
        <w:numFmt w:val="lowerRoman"/>
        <w:lvlText w:val="%3."/>
        <w:lvlJc w:val="right"/>
        <w:pPr>
          <w:ind w:left="2367" w:hanging="180"/>
        </w:pPr>
        <w:rPr>
          <w:rFonts w:hint="default"/>
        </w:rPr>
      </w:lvl>
    </w:lvlOverride>
    <w:lvlOverride w:ilvl="3">
      <w:lvl w:ilvl="3">
        <w:start w:val="1"/>
        <w:numFmt w:val="decimal"/>
        <w:lvlText w:val="%4."/>
        <w:lvlJc w:val="left"/>
        <w:pPr>
          <w:ind w:left="3087" w:hanging="360"/>
        </w:pPr>
        <w:rPr>
          <w:rFonts w:hint="default"/>
        </w:rPr>
      </w:lvl>
    </w:lvlOverride>
    <w:lvlOverride w:ilvl="4">
      <w:lvl w:ilvl="4">
        <w:start w:val="1"/>
        <w:numFmt w:val="lowerLetter"/>
        <w:lvlText w:val="%5."/>
        <w:lvlJc w:val="left"/>
        <w:pPr>
          <w:ind w:left="3807" w:hanging="360"/>
        </w:pPr>
        <w:rPr>
          <w:rFonts w:hint="default"/>
        </w:rPr>
      </w:lvl>
    </w:lvlOverride>
    <w:lvlOverride w:ilvl="5">
      <w:lvl w:ilvl="5">
        <w:start w:val="1"/>
        <w:numFmt w:val="lowerRoman"/>
        <w:lvlText w:val="%6."/>
        <w:lvlJc w:val="right"/>
        <w:pPr>
          <w:ind w:left="4527" w:hanging="180"/>
        </w:pPr>
        <w:rPr>
          <w:rFonts w:hint="default"/>
        </w:rPr>
      </w:lvl>
    </w:lvlOverride>
    <w:lvlOverride w:ilvl="6">
      <w:lvl w:ilvl="6">
        <w:start w:val="1"/>
        <w:numFmt w:val="decimal"/>
        <w:lvlText w:val="%7."/>
        <w:lvlJc w:val="left"/>
        <w:pPr>
          <w:ind w:left="5247" w:hanging="360"/>
        </w:pPr>
        <w:rPr>
          <w:rFonts w:hint="default"/>
        </w:rPr>
      </w:lvl>
    </w:lvlOverride>
    <w:lvlOverride w:ilvl="7">
      <w:lvl w:ilvl="7">
        <w:start w:val="1"/>
        <w:numFmt w:val="lowerLetter"/>
        <w:lvlText w:val="%8."/>
        <w:lvlJc w:val="left"/>
        <w:pPr>
          <w:ind w:left="5967" w:hanging="360"/>
        </w:pPr>
        <w:rPr>
          <w:rFonts w:hint="default"/>
        </w:rPr>
      </w:lvl>
    </w:lvlOverride>
    <w:lvlOverride w:ilvl="8">
      <w:lvl w:ilvl="8">
        <w:start w:val="1"/>
        <w:numFmt w:val="lowerRoman"/>
        <w:lvlText w:val="%9."/>
        <w:lvlJc w:val="right"/>
        <w:pPr>
          <w:ind w:left="6687" w:hanging="180"/>
        </w:pPr>
        <w:rPr>
          <w:rFonts w:hint="default"/>
        </w:rPr>
      </w:lvl>
    </w:lvlOverride>
  </w:num>
  <w:num w:numId="33" w16cid:durableId="389696449">
    <w:abstractNumId w:val="20"/>
    <w:lvlOverride w:ilvl="0">
      <w:startOverride w:val="3"/>
      <w:lvl w:ilvl="0">
        <w:start w:val="3"/>
        <w:numFmt w:val="decimal"/>
        <w:pStyle w:val="CBDNormalNumber"/>
        <w:lvlText w:val="%1-"/>
        <w:lvlJc w:val="left"/>
        <w:pPr>
          <w:ind w:left="927" w:hanging="360"/>
        </w:pPr>
        <w:rPr>
          <w:rFonts w:ascii="Simplified Arabic" w:hAnsi="Simplified Arabic" w:cs="Simplified Arabic" w:hint="default"/>
          <w:i w:val="0"/>
          <w:iCs w:val="0"/>
          <w:sz w:val="24"/>
        </w:rPr>
      </w:lvl>
    </w:lvlOverride>
    <w:lvlOverride w:ilvl="1">
      <w:startOverride w:val="1"/>
      <w:lvl w:ilvl="1">
        <w:start w:val="1"/>
        <w:numFmt w:val="lowerLetter"/>
        <w:lvlText w:val="%2."/>
        <w:lvlJc w:val="left"/>
        <w:pPr>
          <w:ind w:left="1647" w:hanging="360"/>
        </w:pPr>
        <w:rPr>
          <w:rFonts w:hint="default"/>
        </w:rPr>
      </w:lvl>
    </w:lvlOverride>
    <w:lvlOverride w:ilvl="2">
      <w:startOverride w:val="1"/>
      <w:lvl w:ilvl="2">
        <w:start w:val="1"/>
        <w:numFmt w:val="lowerRoman"/>
        <w:lvlText w:val="%3."/>
        <w:lvlJc w:val="right"/>
        <w:pPr>
          <w:ind w:left="2367" w:hanging="180"/>
        </w:pPr>
        <w:rPr>
          <w:rFonts w:hint="default"/>
        </w:rPr>
      </w:lvl>
    </w:lvlOverride>
    <w:lvlOverride w:ilvl="3">
      <w:startOverride w:val="1"/>
      <w:lvl w:ilvl="3">
        <w:start w:val="1"/>
        <w:numFmt w:val="decimal"/>
        <w:lvlText w:val="%4."/>
        <w:lvlJc w:val="left"/>
        <w:pPr>
          <w:ind w:left="3087" w:hanging="360"/>
        </w:pPr>
        <w:rPr>
          <w:rFonts w:hint="default"/>
        </w:rPr>
      </w:lvl>
    </w:lvlOverride>
    <w:lvlOverride w:ilvl="4">
      <w:startOverride w:val="1"/>
      <w:lvl w:ilvl="4">
        <w:start w:val="1"/>
        <w:numFmt w:val="lowerLetter"/>
        <w:lvlText w:val="%5."/>
        <w:lvlJc w:val="left"/>
        <w:pPr>
          <w:ind w:left="3807" w:hanging="360"/>
        </w:pPr>
        <w:rPr>
          <w:rFonts w:hint="default"/>
        </w:rPr>
      </w:lvl>
    </w:lvlOverride>
    <w:lvlOverride w:ilvl="5">
      <w:startOverride w:val="1"/>
      <w:lvl w:ilvl="5">
        <w:start w:val="1"/>
        <w:numFmt w:val="lowerRoman"/>
        <w:lvlText w:val="%6."/>
        <w:lvlJc w:val="right"/>
        <w:pPr>
          <w:ind w:left="4527" w:hanging="180"/>
        </w:pPr>
        <w:rPr>
          <w:rFonts w:hint="default"/>
        </w:rPr>
      </w:lvl>
    </w:lvlOverride>
    <w:lvlOverride w:ilvl="6">
      <w:startOverride w:val="1"/>
      <w:lvl w:ilvl="6">
        <w:start w:val="1"/>
        <w:numFmt w:val="decimal"/>
        <w:lvlText w:val="%7."/>
        <w:lvlJc w:val="left"/>
        <w:pPr>
          <w:ind w:left="5247" w:hanging="360"/>
        </w:pPr>
        <w:rPr>
          <w:rFonts w:hint="default"/>
        </w:rPr>
      </w:lvl>
    </w:lvlOverride>
    <w:lvlOverride w:ilvl="7">
      <w:startOverride w:val="1"/>
      <w:lvl w:ilvl="7">
        <w:start w:val="1"/>
        <w:numFmt w:val="lowerLetter"/>
        <w:lvlText w:val="%8."/>
        <w:lvlJc w:val="left"/>
        <w:pPr>
          <w:ind w:left="5967" w:hanging="360"/>
        </w:pPr>
        <w:rPr>
          <w:rFonts w:hint="default"/>
        </w:rPr>
      </w:lvl>
    </w:lvlOverride>
    <w:lvlOverride w:ilvl="8">
      <w:startOverride w:val="1"/>
      <w:lvl w:ilvl="8">
        <w:start w:val="1"/>
        <w:numFmt w:val="lowerRoman"/>
        <w:lvlText w:val="%9."/>
        <w:lvlJc w:val="right"/>
        <w:pPr>
          <w:ind w:left="6687" w:hanging="180"/>
        </w:pPr>
        <w:rPr>
          <w:rFonts w:hint="default"/>
        </w:rPr>
      </w:lvl>
    </w:lvlOverride>
  </w:num>
  <w:num w:numId="34" w16cid:durableId="80065889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M0NDExNLA0MDc0NDFW0lEKTi0uzszPAymwrAUAjcZwOCwAAAA="/>
  </w:docVars>
  <w:rsids>
    <w:rsidRoot w:val="00AE7649"/>
    <w:rsid w:val="0000503E"/>
    <w:rsid w:val="00006C4D"/>
    <w:rsid w:val="00010302"/>
    <w:rsid w:val="000104D4"/>
    <w:rsid w:val="00012071"/>
    <w:rsid w:val="0001341C"/>
    <w:rsid w:val="00017B7B"/>
    <w:rsid w:val="0002177C"/>
    <w:rsid w:val="00023864"/>
    <w:rsid w:val="00023B83"/>
    <w:rsid w:val="00025090"/>
    <w:rsid w:val="00036B34"/>
    <w:rsid w:val="00037ECD"/>
    <w:rsid w:val="000400C2"/>
    <w:rsid w:val="000401D3"/>
    <w:rsid w:val="00040820"/>
    <w:rsid w:val="000415B4"/>
    <w:rsid w:val="00042193"/>
    <w:rsid w:val="00044658"/>
    <w:rsid w:val="00053D4D"/>
    <w:rsid w:val="000549F7"/>
    <w:rsid w:val="00055B48"/>
    <w:rsid w:val="00056299"/>
    <w:rsid w:val="00061B21"/>
    <w:rsid w:val="00061C89"/>
    <w:rsid w:val="00061DF7"/>
    <w:rsid w:val="000641D9"/>
    <w:rsid w:val="00064E5D"/>
    <w:rsid w:val="00066F10"/>
    <w:rsid w:val="00067F76"/>
    <w:rsid w:val="00080FC1"/>
    <w:rsid w:val="00081CEF"/>
    <w:rsid w:val="00081F5C"/>
    <w:rsid w:val="00084690"/>
    <w:rsid w:val="0008718C"/>
    <w:rsid w:val="00096E4E"/>
    <w:rsid w:val="000A34CC"/>
    <w:rsid w:val="000A41AD"/>
    <w:rsid w:val="000A7FDD"/>
    <w:rsid w:val="000B439A"/>
    <w:rsid w:val="000B6241"/>
    <w:rsid w:val="000B6A7E"/>
    <w:rsid w:val="000C20A3"/>
    <w:rsid w:val="000C21AD"/>
    <w:rsid w:val="000C51EC"/>
    <w:rsid w:val="000C5337"/>
    <w:rsid w:val="000C7741"/>
    <w:rsid w:val="000D01FF"/>
    <w:rsid w:val="000D0BF2"/>
    <w:rsid w:val="000D24C8"/>
    <w:rsid w:val="000D3570"/>
    <w:rsid w:val="000D5C27"/>
    <w:rsid w:val="000D5D5E"/>
    <w:rsid w:val="000E343D"/>
    <w:rsid w:val="000F166B"/>
    <w:rsid w:val="000F7F0E"/>
    <w:rsid w:val="00100FBF"/>
    <w:rsid w:val="00104937"/>
    <w:rsid w:val="001065E9"/>
    <w:rsid w:val="00107378"/>
    <w:rsid w:val="00107D85"/>
    <w:rsid w:val="00110234"/>
    <w:rsid w:val="00110409"/>
    <w:rsid w:val="001114EA"/>
    <w:rsid w:val="00112CD7"/>
    <w:rsid w:val="00121C49"/>
    <w:rsid w:val="00123B6B"/>
    <w:rsid w:val="00124410"/>
    <w:rsid w:val="00127F5C"/>
    <w:rsid w:val="001333A2"/>
    <w:rsid w:val="00135474"/>
    <w:rsid w:val="00136B36"/>
    <w:rsid w:val="0013711C"/>
    <w:rsid w:val="0014197C"/>
    <w:rsid w:val="00145527"/>
    <w:rsid w:val="001464AA"/>
    <w:rsid w:val="00147DDE"/>
    <w:rsid w:val="00166E69"/>
    <w:rsid w:val="001675CF"/>
    <w:rsid w:val="00171FA3"/>
    <w:rsid w:val="0017267E"/>
    <w:rsid w:val="001758A5"/>
    <w:rsid w:val="00175EBE"/>
    <w:rsid w:val="00177591"/>
    <w:rsid w:val="00180CB8"/>
    <w:rsid w:val="00187D11"/>
    <w:rsid w:val="0019106B"/>
    <w:rsid w:val="00191494"/>
    <w:rsid w:val="00191A54"/>
    <w:rsid w:val="001A18B8"/>
    <w:rsid w:val="001A3349"/>
    <w:rsid w:val="001A4599"/>
    <w:rsid w:val="001A5A37"/>
    <w:rsid w:val="001A6B73"/>
    <w:rsid w:val="001A7175"/>
    <w:rsid w:val="001A7228"/>
    <w:rsid w:val="001B65D2"/>
    <w:rsid w:val="001C0EE2"/>
    <w:rsid w:val="001C1EEB"/>
    <w:rsid w:val="001C5331"/>
    <w:rsid w:val="001D06D3"/>
    <w:rsid w:val="001D0EC7"/>
    <w:rsid w:val="001D3118"/>
    <w:rsid w:val="001D50AC"/>
    <w:rsid w:val="001D78BA"/>
    <w:rsid w:val="001E13C7"/>
    <w:rsid w:val="001E3E41"/>
    <w:rsid w:val="002010B9"/>
    <w:rsid w:val="0020155E"/>
    <w:rsid w:val="00213BFC"/>
    <w:rsid w:val="002146D9"/>
    <w:rsid w:val="00217DDD"/>
    <w:rsid w:val="00222A48"/>
    <w:rsid w:val="0022721B"/>
    <w:rsid w:val="00231502"/>
    <w:rsid w:val="00231856"/>
    <w:rsid w:val="00234D6D"/>
    <w:rsid w:val="00237908"/>
    <w:rsid w:val="00237C42"/>
    <w:rsid w:val="00241654"/>
    <w:rsid w:val="00243AE3"/>
    <w:rsid w:val="00243E31"/>
    <w:rsid w:val="00245011"/>
    <w:rsid w:val="00245A70"/>
    <w:rsid w:val="0024681D"/>
    <w:rsid w:val="002525CD"/>
    <w:rsid w:val="00253F5B"/>
    <w:rsid w:val="00254C05"/>
    <w:rsid w:val="00255819"/>
    <w:rsid w:val="002576A8"/>
    <w:rsid w:val="00261E3D"/>
    <w:rsid w:val="002627C8"/>
    <w:rsid w:val="0026527E"/>
    <w:rsid w:val="00266405"/>
    <w:rsid w:val="0026766F"/>
    <w:rsid w:val="002706BA"/>
    <w:rsid w:val="002731BB"/>
    <w:rsid w:val="00274D0A"/>
    <w:rsid w:val="002754C6"/>
    <w:rsid w:val="00275BC1"/>
    <w:rsid w:val="00277652"/>
    <w:rsid w:val="00280026"/>
    <w:rsid w:val="002822B7"/>
    <w:rsid w:val="00283178"/>
    <w:rsid w:val="002857CE"/>
    <w:rsid w:val="0028797A"/>
    <w:rsid w:val="00293255"/>
    <w:rsid w:val="00295356"/>
    <w:rsid w:val="002970B7"/>
    <w:rsid w:val="002978A6"/>
    <w:rsid w:val="002A15CF"/>
    <w:rsid w:val="002A2D31"/>
    <w:rsid w:val="002B2508"/>
    <w:rsid w:val="002C00C2"/>
    <w:rsid w:val="002C035C"/>
    <w:rsid w:val="002C08ED"/>
    <w:rsid w:val="002C1D58"/>
    <w:rsid w:val="002C2C52"/>
    <w:rsid w:val="002C542F"/>
    <w:rsid w:val="002C58D0"/>
    <w:rsid w:val="002C76C2"/>
    <w:rsid w:val="002D1F3E"/>
    <w:rsid w:val="002D48F0"/>
    <w:rsid w:val="002D5D41"/>
    <w:rsid w:val="002D7998"/>
    <w:rsid w:val="002D7F4C"/>
    <w:rsid w:val="002E2ADE"/>
    <w:rsid w:val="002F212F"/>
    <w:rsid w:val="00301370"/>
    <w:rsid w:val="003015A5"/>
    <w:rsid w:val="00307706"/>
    <w:rsid w:val="00314051"/>
    <w:rsid w:val="00321141"/>
    <w:rsid w:val="003223F7"/>
    <w:rsid w:val="00327D4B"/>
    <w:rsid w:val="0033447E"/>
    <w:rsid w:val="00335242"/>
    <w:rsid w:val="0033650A"/>
    <w:rsid w:val="0033687D"/>
    <w:rsid w:val="00342A3E"/>
    <w:rsid w:val="00346C33"/>
    <w:rsid w:val="00353EB9"/>
    <w:rsid w:val="0035597D"/>
    <w:rsid w:val="003571EE"/>
    <w:rsid w:val="0036165A"/>
    <w:rsid w:val="00370636"/>
    <w:rsid w:val="0037249E"/>
    <w:rsid w:val="003725B4"/>
    <w:rsid w:val="003736E8"/>
    <w:rsid w:val="00373D40"/>
    <w:rsid w:val="00375887"/>
    <w:rsid w:val="0037780E"/>
    <w:rsid w:val="003810E1"/>
    <w:rsid w:val="00384F83"/>
    <w:rsid w:val="00390FA3"/>
    <w:rsid w:val="00392952"/>
    <w:rsid w:val="00397303"/>
    <w:rsid w:val="003A319E"/>
    <w:rsid w:val="003A4A05"/>
    <w:rsid w:val="003B1387"/>
    <w:rsid w:val="003B142B"/>
    <w:rsid w:val="003B142D"/>
    <w:rsid w:val="003B294C"/>
    <w:rsid w:val="003B3B5F"/>
    <w:rsid w:val="003B5B2E"/>
    <w:rsid w:val="003B79CD"/>
    <w:rsid w:val="003C0E95"/>
    <w:rsid w:val="003C3D28"/>
    <w:rsid w:val="003C6158"/>
    <w:rsid w:val="003D29BD"/>
    <w:rsid w:val="003D3BC4"/>
    <w:rsid w:val="003D5897"/>
    <w:rsid w:val="003D6F8F"/>
    <w:rsid w:val="003E1402"/>
    <w:rsid w:val="003E1457"/>
    <w:rsid w:val="003E1DB1"/>
    <w:rsid w:val="003E6E04"/>
    <w:rsid w:val="003F3F8F"/>
    <w:rsid w:val="0040704C"/>
    <w:rsid w:val="00413A78"/>
    <w:rsid w:val="00417730"/>
    <w:rsid w:val="00424DCC"/>
    <w:rsid w:val="00426ECC"/>
    <w:rsid w:val="0042792F"/>
    <w:rsid w:val="00431A22"/>
    <w:rsid w:val="004359EB"/>
    <w:rsid w:val="004409D8"/>
    <w:rsid w:val="004411C7"/>
    <w:rsid w:val="00441709"/>
    <w:rsid w:val="00441909"/>
    <w:rsid w:val="0044206E"/>
    <w:rsid w:val="004422C3"/>
    <w:rsid w:val="004428C9"/>
    <w:rsid w:val="00443208"/>
    <w:rsid w:val="00454DF9"/>
    <w:rsid w:val="004560CF"/>
    <w:rsid w:val="004708B8"/>
    <w:rsid w:val="00472CF8"/>
    <w:rsid w:val="004731D5"/>
    <w:rsid w:val="00473BCB"/>
    <w:rsid w:val="004743D4"/>
    <w:rsid w:val="0047518F"/>
    <w:rsid w:val="00475D37"/>
    <w:rsid w:val="00482360"/>
    <w:rsid w:val="0048329C"/>
    <w:rsid w:val="004849D4"/>
    <w:rsid w:val="00484CC9"/>
    <w:rsid w:val="00485B91"/>
    <w:rsid w:val="00491EF5"/>
    <w:rsid w:val="00493231"/>
    <w:rsid w:val="00493878"/>
    <w:rsid w:val="00496521"/>
    <w:rsid w:val="004965AB"/>
    <w:rsid w:val="00497157"/>
    <w:rsid w:val="00497781"/>
    <w:rsid w:val="004A3470"/>
    <w:rsid w:val="004A3667"/>
    <w:rsid w:val="004A38DD"/>
    <w:rsid w:val="004A5C5A"/>
    <w:rsid w:val="004A6BE7"/>
    <w:rsid w:val="004B0924"/>
    <w:rsid w:val="004B1F22"/>
    <w:rsid w:val="004B3241"/>
    <w:rsid w:val="004B6C7F"/>
    <w:rsid w:val="004B6D1F"/>
    <w:rsid w:val="004C1F22"/>
    <w:rsid w:val="004C25B0"/>
    <w:rsid w:val="004C2983"/>
    <w:rsid w:val="004C3BC7"/>
    <w:rsid w:val="004D5C94"/>
    <w:rsid w:val="004D7030"/>
    <w:rsid w:val="004E62FB"/>
    <w:rsid w:val="004F05E1"/>
    <w:rsid w:val="004F0BA3"/>
    <w:rsid w:val="004F394B"/>
    <w:rsid w:val="004F3A1C"/>
    <w:rsid w:val="004F3A42"/>
    <w:rsid w:val="004F4385"/>
    <w:rsid w:val="005012FC"/>
    <w:rsid w:val="0050313B"/>
    <w:rsid w:val="00506E5E"/>
    <w:rsid w:val="00512CF8"/>
    <w:rsid w:val="00514232"/>
    <w:rsid w:val="00514C50"/>
    <w:rsid w:val="005174D3"/>
    <w:rsid w:val="005179B1"/>
    <w:rsid w:val="0052203F"/>
    <w:rsid w:val="00526952"/>
    <w:rsid w:val="00527A85"/>
    <w:rsid w:val="00531386"/>
    <w:rsid w:val="00532260"/>
    <w:rsid w:val="005323D3"/>
    <w:rsid w:val="0053594B"/>
    <w:rsid w:val="005376E1"/>
    <w:rsid w:val="0054270B"/>
    <w:rsid w:val="00543360"/>
    <w:rsid w:val="00546710"/>
    <w:rsid w:val="00547047"/>
    <w:rsid w:val="005474F0"/>
    <w:rsid w:val="00552879"/>
    <w:rsid w:val="00553C35"/>
    <w:rsid w:val="005543C5"/>
    <w:rsid w:val="005558A5"/>
    <w:rsid w:val="005618CF"/>
    <w:rsid w:val="00564BEF"/>
    <w:rsid w:val="00564CBD"/>
    <w:rsid w:val="00564FA0"/>
    <w:rsid w:val="00572AE3"/>
    <w:rsid w:val="00575219"/>
    <w:rsid w:val="0058220A"/>
    <w:rsid w:val="00582973"/>
    <w:rsid w:val="00583448"/>
    <w:rsid w:val="005864E9"/>
    <w:rsid w:val="00587D1E"/>
    <w:rsid w:val="00590868"/>
    <w:rsid w:val="00590C0B"/>
    <w:rsid w:val="00591FE1"/>
    <w:rsid w:val="00596753"/>
    <w:rsid w:val="005A3AEC"/>
    <w:rsid w:val="005A7949"/>
    <w:rsid w:val="005B0175"/>
    <w:rsid w:val="005B22DA"/>
    <w:rsid w:val="005B3B62"/>
    <w:rsid w:val="005B77E5"/>
    <w:rsid w:val="005C31AA"/>
    <w:rsid w:val="005C40ED"/>
    <w:rsid w:val="005D0301"/>
    <w:rsid w:val="005D0EC3"/>
    <w:rsid w:val="005D3131"/>
    <w:rsid w:val="005D5189"/>
    <w:rsid w:val="005D5C52"/>
    <w:rsid w:val="005D5ECD"/>
    <w:rsid w:val="005D7957"/>
    <w:rsid w:val="005E38D7"/>
    <w:rsid w:val="005E3D32"/>
    <w:rsid w:val="005E3F4C"/>
    <w:rsid w:val="005E4B55"/>
    <w:rsid w:val="005E7252"/>
    <w:rsid w:val="005E7978"/>
    <w:rsid w:val="005F269A"/>
    <w:rsid w:val="005F52DE"/>
    <w:rsid w:val="005F65C2"/>
    <w:rsid w:val="0060057E"/>
    <w:rsid w:val="00602CE0"/>
    <w:rsid w:val="0060371A"/>
    <w:rsid w:val="00604942"/>
    <w:rsid w:val="0060665D"/>
    <w:rsid w:val="00607815"/>
    <w:rsid w:val="00610A5D"/>
    <w:rsid w:val="00610B3F"/>
    <w:rsid w:val="00610F45"/>
    <w:rsid w:val="00613AE5"/>
    <w:rsid w:val="00617F1F"/>
    <w:rsid w:val="00622185"/>
    <w:rsid w:val="00625025"/>
    <w:rsid w:val="00632460"/>
    <w:rsid w:val="00634035"/>
    <w:rsid w:val="00634CA8"/>
    <w:rsid w:val="00635A26"/>
    <w:rsid w:val="006368CA"/>
    <w:rsid w:val="00646998"/>
    <w:rsid w:val="00646CAB"/>
    <w:rsid w:val="00647966"/>
    <w:rsid w:val="00650AFE"/>
    <w:rsid w:val="00650BD9"/>
    <w:rsid w:val="006523B8"/>
    <w:rsid w:val="006558AE"/>
    <w:rsid w:val="00656777"/>
    <w:rsid w:val="00657ABE"/>
    <w:rsid w:val="0066335C"/>
    <w:rsid w:val="00663503"/>
    <w:rsid w:val="00665DDE"/>
    <w:rsid w:val="00670CB5"/>
    <w:rsid w:val="00675FC8"/>
    <w:rsid w:val="0067745C"/>
    <w:rsid w:val="00680EBB"/>
    <w:rsid w:val="00685196"/>
    <w:rsid w:val="006857A8"/>
    <w:rsid w:val="00691A4B"/>
    <w:rsid w:val="00692241"/>
    <w:rsid w:val="00694CE3"/>
    <w:rsid w:val="00694CF0"/>
    <w:rsid w:val="00696EF4"/>
    <w:rsid w:val="006A1130"/>
    <w:rsid w:val="006A30C1"/>
    <w:rsid w:val="006A3493"/>
    <w:rsid w:val="006A4221"/>
    <w:rsid w:val="006A6D95"/>
    <w:rsid w:val="006A7317"/>
    <w:rsid w:val="006B10CF"/>
    <w:rsid w:val="006B2E32"/>
    <w:rsid w:val="006B6D3E"/>
    <w:rsid w:val="006C0112"/>
    <w:rsid w:val="006C321A"/>
    <w:rsid w:val="006C7F0A"/>
    <w:rsid w:val="006D054B"/>
    <w:rsid w:val="006D571A"/>
    <w:rsid w:val="006E25AE"/>
    <w:rsid w:val="006E2BB8"/>
    <w:rsid w:val="006E3D22"/>
    <w:rsid w:val="006E6CB4"/>
    <w:rsid w:val="006E7386"/>
    <w:rsid w:val="006E740B"/>
    <w:rsid w:val="006F0A86"/>
    <w:rsid w:val="006F1145"/>
    <w:rsid w:val="006F1AC9"/>
    <w:rsid w:val="006F4505"/>
    <w:rsid w:val="006F65F3"/>
    <w:rsid w:val="00702A0C"/>
    <w:rsid w:val="0070793E"/>
    <w:rsid w:val="007115C4"/>
    <w:rsid w:val="007128E7"/>
    <w:rsid w:val="007136BB"/>
    <w:rsid w:val="007161A1"/>
    <w:rsid w:val="0071707A"/>
    <w:rsid w:val="007239F9"/>
    <w:rsid w:val="00725788"/>
    <w:rsid w:val="00731BD4"/>
    <w:rsid w:val="00732D4D"/>
    <w:rsid w:val="00737D9E"/>
    <w:rsid w:val="00744955"/>
    <w:rsid w:val="007449F2"/>
    <w:rsid w:val="00753504"/>
    <w:rsid w:val="007548D2"/>
    <w:rsid w:val="007553AC"/>
    <w:rsid w:val="007631A2"/>
    <w:rsid w:val="00763AB8"/>
    <w:rsid w:val="00765C32"/>
    <w:rsid w:val="0076652A"/>
    <w:rsid w:val="00770A41"/>
    <w:rsid w:val="00775257"/>
    <w:rsid w:val="00776C04"/>
    <w:rsid w:val="00780F49"/>
    <w:rsid w:val="00790948"/>
    <w:rsid w:val="00792EBD"/>
    <w:rsid w:val="007B301D"/>
    <w:rsid w:val="007B6408"/>
    <w:rsid w:val="007C193E"/>
    <w:rsid w:val="007C4C7C"/>
    <w:rsid w:val="007C4D85"/>
    <w:rsid w:val="007D38FA"/>
    <w:rsid w:val="007D6BB2"/>
    <w:rsid w:val="007E1CE8"/>
    <w:rsid w:val="007E229F"/>
    <w:rsid w:val="007E2ABB"/>
    <w:rsid w:val="007E3F7F"/>
    <w:rsid w:val="007E78E9"/>
    <w:rsid w:val="007F3458"/>
    <w:rsid w:val="007F3846"/>
    <w:rsid w:val="007F5354"/>
    <w:rsid w:val="008001FE"/>
    <w:rsid w:val="00800FDF"/>
    <w:rsid w:val="008075EB"/>
    <w:rsid w:val="00811DB0"/>
    <w:rsid w:val="00823924"/>
    <w:rsid w:val="00827567"/>
    <w:rsid w:val="00827D1C"/>
    <w:rsid w:val="00833093"/>
    <w:rsid w:val="0083481F"/>
    <w:rsid w:val="00834C13"/>
    <w:rsid w:val="0083531B"/>
    <w:rsid w:val="00841CFD"/>
    <w:rsid w:val="008455A6"/>
    <w:rsid w:val="008458E4"/>
    <w:rsid w:val="008461FA"/>
    <w:rsid w:val="0085042D"/>
    <w:rsid w:val="0085238F"/>
    <w:rsid w:val="00855054"/>
    <w:rsid w:val="008551E3"/>
    <w:rsid w:val="00860894"/>
    <w:rsid w:val="00860BE0"/>
    <w:rsid w:val="00871732"/>
    <w:rsid w:val="00871879"/>
    <w:rsid w:val="00872C9D"/>
    <w:rsid w:val="008748EC"/>
    <w:rsid w:val="00880CFA"/>
    <w:rsid w:val="008839C7"/>
    <w:rsid w:val="00883CA2"/>
    <w:rsid w:val="00886640"/>
    <w:rsid w:val="0089061F"/>
    <w:rsid w:val="008922B3"/>
    <w:rsid w:val="00894399"/>
    <w:rsid w:val="00896816"/>
    <w:rsid w:val="00896F0B"/>
    <w:rsid w:val="00897293"/>
    <w:rsid w:val="008A12F6"/>
    <w:rsid w:val="008A299E"/>
    <w:rsid w:val="008A5622"/>
    <w:rsid w:val="008B42C3"/>
    <w:rsid w:val="008B4F88"/>
    <w:rsid w:val="008B577C"/>
    <w:rsid w:val="008C3B24"/>
    <w:rsid w:val="008C3E09"/>
    <w:rsid w:val="008C49A7"/>
    <w:rsid w:val="008C5F46"/>
    <w:rsid w:val="008D06E1"/>
    <w:rsid w:val="008D0A47"/>
    <w:rsid w:val="008D4B0E"/>
    <w:rsid w:val="008D4B7E"/>
    <w:rsid w:val="008D4BC6"/>
    <w:rsid w:val="008D63D7"/>
    <w:rsid w:val="008D6C40"/>
    <w:rsid w:val="008E09FB"/>
    <w:rsid w:val="008E56DC"/>
    <w:rsid w:val="008E70DF"/>
    <w:rsid w:val="008E7921"/>
    <w:rsid w:val="008F10F9"/>
    <w:rsid w:val="008F1412"/>
    <w:rsid w:val="008F1D27"/>
    <w:rsid w:val="008F2308"/>
    <w:rsid w:val="008F2498"/>
    <w:rsid w:val="008F2CDE"/>
    <w:rsid w:val="008F31A8"/>
    <w:rsid w:val="008F33CD"/>
    <w:rsid w:val="00902A16"/>
    <w:rsid w:val="00910D9C"/>
    <w:rsid w:val="00914EEB"/>
    <w:rsid w:val="00915028"/>
    <w:rsid w:val="009166D8"/>
    <w:rsid w:val="009241E6"/>
    <w:rsid w:val="00926BD7"/>
    <w:rsid w:val="00930322"/>
    <w:rsid w:val="009340D7"/>
    <w:rsid w:val="00936B85"/>
    <w:rsid w:val="0093718B"/>
    <w:rsid w:val="00941383"/>
    <w:rsid w:val="00941922"/>
    <w:rsid w:val="00941C49"/>
    <w:rsid w:val="00942C06"/>
    <w:rsid w:val="0094690C"/>
    <w:rsid w:val="0095024D"/>
    <w:rsid w:val="00950937"/>
    <w:rsid w:val="00951631"/>
    <w:rsid w:val="0095717D"/>
    <w:rsid w:val="00962822"/>
    <w:rsid w:val="00970312"/>
    <w:rsid w:val="00972597"/>
    <w:rsid w:val="00975803"/>
    <w:rsid w:val="00975C0D"/>
    <w:rsid w:val="0097631E"/>
    <w:rsid w:val="00977318"/>
    <w:rsid w:val="00980CA4"/>
    <w:rsid w:val="00982319"/>
    <w:rsid w:val="009843FC"/>
    <w:rsid w:val="009853B1"/>
    <w:rsid w:val="00985F4F"/>
    <w:rsid w:val="00987B86"/>
    <w:rsid w:val="00992E7D"/>
    <w:rsid w:val="00992F79"/>
    <w:rsid w:val="00993B2E"/>
    <w:rsid w:val="0099768C"/>
    <w:rsid w:val="009A0D56"/>
    <w:rsid w:val="009A1524"/>
    <w:rsid w:val="009A3BEF"/>
    <w:rsid w:val="009A3E60"/>
    <w:rsid w:val="009A57CB"/>
    <w:rsid w:val="009A5FDB"/>
    <w:rsid w:val="009B2302"/>
    <w:rsid w:val="009B3D15"/>
    <w:rsid w:val="009B4F5C"/>
    <w:rsid w:val="009C0BBB"/>
    <w:rsid w:val="009C5502"/>
    <w:rsid w:val="009D286E"/>
    <w:rsid w:val="009D5D24"/>
    <w:rsid w:val="009D6F98"/>
    <w:rsid w:val="009E2072"/>
    <w:rsid w:val="009E3442"/>
    <w:rsid w:val="009E4DC8"/>
    <w:rsid w:val="009E5CD7"/>
    <w:rsid w:val="009F1B65"/>
    <w:rsid w:val="009F2F25"/>
    <w:rsid w:val="009F67EB"/>
    <w:rsid w:val="00A05744"/>
    <w:rsid w:val="00A06D85"/>
    <w:rsid w:val="00A103A6"/>
    <w:rsid w:val="00A27CE3"/>
    <w:rsid w:val="00A3525D"/>
    <w:rsid w:val="00A40E48"/>
    <w:rsid w:val="00A436F4"/>
    <w:rsid w:val="00A44ED6"/>
    <w:rsid w:val="00A46EFD"/>
    <w:rsid w:val="00A47A88"/>
    <w:rsid w:val="00A47B4D"/>
    <w:rsid w:val="00A51C42"/>
    <w:rsid w:val="00A538B5"/>
    <w:rsid w:val="00A57984"/>
    <w:rsid w:val="00A60BB1"/>
    <w:rsid w:val="00A61A10"/>
    <w:rsid w:val="00A62674"/>
    <w:rsid w:val="00A64875"/>
    <w:rsid w:val="00A662BB"/>
    <w:rsid w:val="00A67839"/>
    <w:rsid w:val="00A745BD"/>
    <w:rsid w:val="00A74680"/>
    <w:rsid w:val="00A75D53"/>
    <w:rsid w:val="00A817C7"/>
    <w:rsid w:val="00A85F33"/>
    <w:rsid w:val="00A92C91"/>
    <w:rsid w:val="00A96F11"/>
    <w:rsid w:val="00AA0C8D"/>
    <w:rsid w:val="00AA0D2D"/>
    <w:rsid w:val="00AA18E3"/>
    <w:rsid w:val="00AA50DD"/>
    <w:rsid w:val="00AB0231"/>
    <w:rsid w:val="00AD036D"/>
    <w:rsid w:val="00AD36C3"/>
    <w:rsid w:val="00AD4860"/>
    <w:rsid w:val="00AD67ED"/>
    <w:rsid w:val="00AE7649"/>
    <w:rsid w:val="00AE79CE"/>
    <w:rsid w:val="00AE7A6D"/>
    <w:rsid w:val="00AF1B5E"/>
    <w:rsid w:val="00AF27D5"/>
    <w:rsid w:val="00AF3B2A"/>
    <w:rsid w:val="00AF429C"/>
    <w:rsid w:val="00B003C4"/>
    <w:rsid w:val="00B03D27"/>
    <w:rsid w:val="00B0709F"/>
    <w:rsid w:val="00B071BA"/>
    <w:rsid w:val="00B1420C"/>
    <w:rsid w:val="00B1637A"/>
    <w:rsid w:val="00B22134"/>
    <w:rsid w:val="00B227F2"/>
    <w:rsid w:val="00B22994"/>
    <w:rsid w:val="00B31AB9"/>
    <w:rsid w:val="00B3489A"/>
    <w:rsid w:val="00B34EB1"/>
    <w:rsid w:val="00B36AD8"/>
    <w:rsid w:val="00B37B9B"/>
    <w:rsid w:val="00B43E98"/>
    <w:rsid w:val="00B4680A"/>
    <w:rsid w:val="00B557A5"/>
    <w:rsid w:val="00B573E7"/>
    <w:rsid w:val="00B6422E"/>
    <w:rsid w:val="00B65C6E"/>
    <w:rsid w:val="00B71461"/>
    <w:rsid w:val="00B74495"/>
    <w:rsid w:val="00B74642"/>
    <w:rsid w:val="00B76A1A"/>
    <w:rsid w:val="00B833AA"/>
    <w:rsid w:val="00B86ED0"/>
    <w:rsid w:val="00B905C0"/>
    <w:rsid w:val="00B91A00"/>
    <w:rsid w:val="00B92626"/>
    <w:rsid w:val="00B93F0C"/>
    <w:rsid w:val="00B9439C"/>
    <w:rsid w:val="00BA53B4"/>
    <w:rsid w:val="00BA5BAE"/>
    <w:rsid w:val="00BA6504"/>
    <w:rsid w:val="00BB128C"/>
    <w:rsid w:val="00BB2188"/>
    <w:rsid w:val="00BB6971"/>
    <w:rsid w:val="00BC510F"/>
    <w:rsid w:val="00BC61F6"/>
    <w:rsid w:val="00BC6D2D"/>
    <w:rsid w:val="00BD2509"/>
    <w:rsid w:val="00BD6ED4"/>
    <w:rsid w:val="00BE10BD"/>
    <w:rsid w:val="00BE367A"/>
    <w:rsid w:val="00BE3B51"/>
    <w:rsid w:val="00BE5B3C"/>
    <w:rsid w:val="00BF0214"/>
    <w:rsid w:val="00BF0AA0"/>
    <w:rsid w:val="00BF3FA8"/>
    <w:rsid w:val="00C00E3E"/>
    <w:rsid w:val="00C00F48"/>
    <w:rsid w:val="00C0168A"/>
    <w:rsid w:val="00C02768"/>
    <w:rsid w:val="00C1184F"/>
    <w:rsid w:val="00C1437B"/>
    <w:rsid w:val="00C2165F"/>
    <w:rsid w:val="00C314B9"/>
    <w:rsid w:val="00C34033"/>
    <w:rsid w:val="00C34947"/>
    <w:rsid w:val="00C34E14"/>
    <w:rsid w:val="00C36EB7"/>
    <w:rsid w:val="00C37213"/>
    <w:rsid w:val="00C40485"/>
    <w:rsid w:val="00C5422E"/>
    <w:rsid w:val="00C60CB2"/>
    <w:rsid w:val="00C61654"/>
    <w:rsid w:val="00C64419"/>
    <w:rsid w:val="00C673B1"/>
    <w:rsid w:val="00C67726"/>
    <w:rsid w:val="00C7259F"/>
    <w:rsid w:val="00C72E8C"/>
    <w:rsid w:val="00C76E2A"/>
    <w:rsid w:val="00C807BC"/>
    <w:rsid w:val="00C814D4"/>
    <w:rsid w:val="00C814E1"/>
    <w:rsid w:val="00C839C8"/>
    <w:rsid w:val="00C85281"/>
    <w:rsid w:val="00C87ED6"/>
    <w:rsid w:val="00C90D20"/>
    <w:rsid w:val="00C90F68"/>
    <w:rsid w:val="00C926D0"/>
    <w:rsid w:val="00C952AA"/>
    <w:rsid w:val="00C96D93"/>
    <w:rsid w:val="00CA43DA"/>
    <w:rsid w:val="00CA512A"/>
    <w:rsid w:val="00CB14CC"/>
    <w:rsid w:val="00CB2507"/>
    <w:rsid w:val="00CC1D69"/>
    <w:rsid w:val="00CC1DCF"/>
    <w:rsid w:val="00CC3E6E"/>
    <w:rsid w:val="00CC405C"/>
    <w:rsid w:val="00CC4F17"/>
    <w:rsid w:val="00CC5E4A"/>
    <w:rsid w:val="00CD4664"/>
    <w:rsid w:val="00CD4CEB"/>
    <w:rsid w:val="00CD6A0B"/>
    <w:rsid w:val="00CD7199"/>
    <w:rsid w:val="00CE0192"/>
    <w:rsid w:val="00CE1111"/>
    <w:rsid w:val="00CE22D8"/>
    <w:rsid w:val="00CF0C86"/>
    <w:rsid w:val="00CF482C"/>
    <w:rsid w:val="00CF7B4E"/>
    <w:rsid w:val="00CF7CDA"/>
    <w:rsid w:val="00D02AEB"/>
    <w:rsid w:val="00D0308E"/>
    <w:rsid w:val="00D03826"/>
    <w:rsid w:val="00D044A3"/>
    <w:rsid w:val="00D04F4B"/>
    <w:rsid w:val="00D12439"/>
    <w:rsid w:val="00D131E7"/>
    <w:rsid w:val="00D21170"/>
    <w:rsid w:val="00D24E8F"/>
    <w:rsid w:val="00D335AC"/>
    <w:rsid w:val="00D35650"/>
    <w:rsid w:val="00D36CDF"/>
    <w:rsid w:val="00D37CE1"/>
    <w:rsid w:val="00D42B88"/>
    <w:rsid w:val="00D4491B"/>
    <w:rsid w:val="00D505B1"/>
    <w:rsid w:val="00D508AE"/>
    <w:rsid w:val="00D51A96"/>
    <w:rsid w:val="00D565A1"/>
    <w:rsid w:val="00D6343B"/>
    <w:rsid w:val="00D64632"/>
    <w:rsid w:val="00D71CE2"/>
    <w:rsid w:val="00D746E0"/>
    <w:rsid w:val="00D807FE"/>
    <w:rsid w:val="00D81041"/>
    <w:rsid w:val="00D85153"/>
    <w:rsid w:val="00D86E2F"/>
    <w:rsid w:val="00D91692"/>
    <w:rsid w:val="00D95577"/>
    <w:rsid w:val="00D95627"/>
    <w:rsid w:val="00DA1617"/>
    <w:rsid w:val="00DA1CD0"/>
    <w:rsid w:val="00DA51AF"/>
    <w:rsid w:val="00DA5EFC"/>
    <w:rsid w:val="00DA6762"/>
    <w:rsid w:val="00DA6EFF"/>
    <w:rsid w:val="00DA74CE"/>
    <w:rsid w:val="00DA7AF5"/>
    <w:rsid w:val="00DA7EF2"/>
    <w:rsid w:val="00DB03E5"/>
    <w:rsid w:val="00DB0B10"/>
    <w:rsid w:val="00DB214C"/>
    <w:rsid w:val="00DB44E1"/>
    <w:rsid w:val="00DB470F"/>
    <w:rsid w:val="00DB5AEF"/>
    <w:rsid w:val="00DC48F3"/>
    <w:rsid w:val="00DC5C78"/>
    <w:rsid w:val="00DC5E46"/>
    <w:rsid w:val="00DC604C"/>
    <w:rsid w:val="00DC69F6"/>
    <w:rsid w:val="00DC6B26"/>
    <w:rsid w:val="00DC6C43"/>
    <w:rsid w:val="00DD5721"/>
    <w:rsid w:val="00DD6421"/>
    <w:rsid w:val="00DD74B5"/>
    <w:rsid w:val="00DE397C"/>
    <w:rsid w:val="00DF5596"/>
    <w:rsid w:val="00DF78C4"/>
    <w:rsid w:val="00E002A9"/>
    <w:rsid w:val="00E015CC"/>
    <w:rsid w:val="00E03EDD"/>
    <w:rsid w:val="00E10F31"/>
    <w:rsid w:val="00E12606"/>
    <w:rsid w:val="00E14AFA"/>
    <w:rsid w:val="00E17A44"/>
    <w:rsid w:val="00E2305E"/>
    <w:rsid w:val="00E26970"/>
    <w:rsid w:val="00E3411C"/>
    <w:rsid w:val="00E369DA"/>
    <w:rsid w:val="00E37176"/>
    <w:rsid w:val="00E37E6D"/>
    <w:rsid w:val="00E4069D"/>
    <w:rsid w:val="00E42427"/>
    <w:rsid w:val="00E42477"/>
    <w:rsid w:val="00E471AD"/>
    <w:rsid w:val="00E50C7C"/>
    <w:rsid w:val="00E51036"/>
    <w:rsid w:val="00E54C66"/>
    <w:rsid w:val="00E55C4C"/>
    <w:rsid w:val="00E5758E"/>
    <w:rsid w:val="00E60AAB"/>
    <w:rsid w:val="00E60C6E"/>
    <w:rsid w:val="00E62C1C"/>
    <w:rsid w:val="00E7081F"/>
    <w:rsid w:val="00E72D3D"/>
    <w:rsid w:val="00E73E4B"/>
    <w:rsid w:val="00E83248"/>
    <w:rsid w:val="00E91EFA"/>
    <w:rsid w:val="00E96D3D"/>
    <w:rsid w:val="00EA39C6"/>
    <w:rsid w:val="00EA49D8"/>
    <w:rsid w:val="00EA7BEE"/>
    <w:rsid w:val="00EB01A4"/>
    <w:rsid w:val="00EB0354"/>
    <w:rsid w:val="00EB268F"/>
    <w:rsid w:val="00EB2FFB"/>
    <w:rsid w:val="00EB3490"/>
    <w:rsid w:val="00EB5CEB"/>
    <w:rsid w:val="00EC63CE"/>
    <w:rsid w:val="00EC69B3"/>
    <w:rsid w:val="00EC6DF0"/>
    <w:rsid w:val="00ED0D61"/>
    <w:rsid w:val="00ED1590"/>
    <w:rsid w:val="00ED23AA"/>
    <w:rsid w:val="00ED2AE3"/>
    <w:rsid w:val="00ED43F3"/>
    <w:rsid w:val="00ED5BC4"/>
    <w:rsid w:val="00EE0B1F"/>
    <w:rsid w:val="00EE4956"/>
    <w:rsid w:val="00EE58DE"/>
    <w:rsid w:val="00EF0BDC"/>
    <w:rsid w:val="00EF1FB8"/>
    <w:rsid w:val="00EF2F97"/>
    <w:rsid w:val="00EF4632"/>
    <w:rsid w:val="00F0055B"/>
    <w:rsid w:val="00F00FB0"/>
    <w:rsid w:val="00F01283"/>
    <w:rsid w:val="00F01753"/>
    <w:rsid w:val="00F05072"/>
    <w:rsid w:val="00F05FB7"/>
    <w:rsid w:val="00F1251A"/>
    <w:rsid w:val="00F134C6"/>
    <w:rsid w:val="00F13835"/>
    <w:rsid w:val="00F14F1B"/>
    <w:rsid w:val="00F16F74"/>
    <w:rsid w:val="00F17321"/>
    <w:rsid w:val="00F2007C"/>
    <w:rsid w:val="00F21887"/>
    <w:rsid w:val="00F2210B"/>
    <w:rsid w:val="00F23A05"/>
    <w:rsid w:val="00F25371"/>
    <w:rsid w:val="00F3069B"/>
    <w:rsid w:val="00F31100"/>
    <w:rsid w:val="00F40E81"/>
    <w:rsid w:val="00F4107C"/>
    <w:rsid w:val="00F45F52"/>
    <w:rsid w:val="00F517AF"/>
    <w:rsid w:val="00F52C42"/>
    <w:rsid w:val="00F53F82"/>
    <w:rsid w:val="00F545D0"/>
    <w:rsid w:val="00F56B24"/>
    <w:rsid w:val="00F61F36"/>
    <w:rsid w:val="00F6278A"/>
    <w:rsid w:val="00F6311A"/>
    <w:rsid w:val="00F6495F"/>
    <w:rsid w:val="00F65B60"/>
    <w:rsid w:val="00F70657"/>
    <w:rsid w:val="00F738F8"/>
    <w:rsid w:val="00F73AAE"/>
    <w:rsid w:val="00F7650E"/>
    <w:rsid w:val="00F80082"/>
    <w:rsid w:val="00F90522"/>
    <w:rsid w:val="00F93381"/>
    <w:rsid w:val="00FA12D4"/>
    <w:rsid w:val="00FA1333"/>
    <w:rsid w:val="00FA1975"/>
    <w:rsid w:val="00FA2B51"/>
    <w:rsid w:val="00FA3725"/>
    <w:rsid w:val="00FA3808"/>
    <w:rsid w:val="00FA439A"/>
    <w:rsid w:val="00FA688D"/>
    <w:rsid w:val="00FB1DE1"/>
    <w:rsid w:val="00FB2533"/>
    <w:rsid w:val="00FB3531"/>
    <w:rsid w:val="00FB50ED"/>
    <w:rsid w:val="00FB6D47"/>
    <w:rsid w:val="00FD389D"/>
    <w:rsid w:val="00FD5A93"/>
    <w:rsid w:val="00FE15B3"/>
    <w:rsid w:val="00FE163A"/>
    <w:rsid w:val="00FE4625"/>
    <w:rsid w:val="00FF0201"/>
    <w:rsid w:val="00FF0805"/>
    <w:rsid w:val="00FF0AD0"/>
    <w:rsid w:val="00FF26DF"/>
    <w:rsid w:val="00FF2A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83026D"/>
  <w15:chartTrackingRefBased/>
  <w15:docId w15:val="{19152D68-701B-440C-AAE7-7292B57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link w:val="ListParagraphChar"/>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AE7649"/>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B32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3">
    <w:name w:val="Para3"/>
    <w:basedOn w:val="Normal"/>
    <w:rsid w:val="00FA12D4"/>
    <w:pPr>
      <w:numPr>
        <w:ilvl w:val="2"/>
        <w:numId w:val="21"/>
      </w:numPr>
      <w:tabs>
        <w:tab w:val="clear" w:pos="567"/>
        <w:tab w:val="clear" w:pos="1134"/>
        <w:tab w:val="clear" w:pos="1701"/>
        <w:tab w:val="clear" w:pos="2268"/>
        <w:tab w:val="left" w:pos="1980"/>
      </w:tabs>
      <w:spacing w:before="80" w:after="80"/>
    </w:pPr>
    <w:rPr>
      <w:rFonts w:eastAsia="MS Mincho" w:cs="Angsana New"/>
      <w:szCs w:val="20"/>
    </w:rPr>
  </w:style>
  <w:style w:type="paragraph" w:customStyle="1" w:styleId="pf0">
    <w:name w:val="pf0"/>
    <w:basedOn w:val="Normal"/>
    <w:rsid w:val="00BE10BD"/>
    <w:pPr>
      <w:tabs>
        <w:tab w:val="clear" w:pos="567"/>
        <w:tab w:val="clear" w:pos="1134"/>
        <w:tab w:val="clear" w:pos="1701"/>
        <w:tab w:val="clear" w:pos="2268"/>
      </w:tabs>
      <w:spacing w:before="100" w:beforeAutospacing="1" w:after="100" w:afterAutospacing="1"/>
      <w:jc w:val="left"/>
    </w:pPr>
    <w:rPr>
      <w:rFonts w:eastAsia="Times New Roman"/>
      <w:sz w:val="24"/>
      <w:szCs w:val="24"/>
      <w:lang w:val="en-US" w:eastAsia="zh-CN"/>
    </w:rPr>
  </w:style>
  <w:style w:type="character" w:customStyle="1" w:styleId="cf01">
    <w:name w:val="cf01"/>
    <w:basedOn w:val="DefaultParagraphFont"/>
    <w:rsid w:val="00BE10BD"/>
    <w:rPr>
      <w:rFonts w:ascii="Segoe UI" w:hAnsi="Segoe UI" w:cs="Segoe UI" w:hint="default"/>
      <w:sz w:val="18"/>
      <w:szCs w:val="18"/>
    </w:rPr>
  </w:style>
  <w:style w:type="character" w:customStyle="1" w:styleId="ListParagraphChar">
    <w:name w:val="List Paragraph Char"/>
    <w:link w:val="ListParagraph"/>
    <w:uiPriority w:val="34"/>
    <w:qFormat/>
    <w:rsid w:val="00DA1617"/>
    <w:rPr>
      <w:rFonts w:ascii="Times New Roman" w:eastAsia="SimSun" w:hAnsi="Times New Roman" w:cs="Times New Roman"/>
      <w:kern w:val="0"/>
      <w:sz w:val="22"/>
      <w:szCs w:val="22"/>
      <w:lang w:val="en-GB"/>
      <w14:ligatures w14:val="none"/>
    </w:rPr>
  </w:style>
  <w:style w:type="character" w:customStyle="1" w:styleId="rynqvb">
    <w:name w:val="rynqvb"/>
    <w:basedOn w:val="DefaultParagraphFont"/>
    <w:rsid w:val="00CF4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9837">
      <w:bodyDiv w:val="1"/>
      <w:marLeft w:val="0"/>
      <w:marRight w:val="0"/>
      <w:marTop w:val="0"/>
      <w:marBottom w:val="0"/>
      <w:divBdr>
        <w:top w:val="none" w:sz="0" w:space="0" w:color="auto"/>
        <w:left w:val="none" w:sz="0" w:space="0" w:color="auto"/>
        <w:bottom w:val="none" w:sz="0" w:space="0" w:color="auto"/>
        <w:right w:val="none" w:sz="0" w:space="0" w:color="auto"/>
      </w:divBdr>
    </w:div>
    <w:div w:id="1513641632">
      <w:bodyDiv w:val="1"/>
      <w:marLeft w:val="0"/>
      <w:marRight w:val="0"/>
      <w:marTop w:val="0"/>
      <w:marBottom w:val="0"/>
      <w:divBdr>
        <w:top w:val="none" w:sz="0" w:space="0" w:color="auto"/>
        <w:left w:val="none" w:sz="0" w:space="0" w:color="auto"/>
        <w:bottom w:val="none" w:sz="0" w:space="0" w:color="auto"/>
        <w:right w:val="none" w:sz="0" w:space="0" w:color="auto"/>
      </w:divBdr>
    </w:div>
    <w:div w:id="15822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bd.int/doc/decisions/cop-08/full/cop-08-dec-a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05-a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6/cop-16-dec-04-ar.pdf" TargetMode="External"/><Relationship Id="rId1" Type="http://schemas.openxmlformats.org/officeDocument/2006/relationships/hyperlink" Target="https://www.cbd.int/doc/decisions/cop-15/cop-15-dec-04-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3472D9465A42979F0BC47C5588CCA3"/>
        <w:category>
          <w:name w:val="General"/>
          <w:gallery w:val="placeholder"/>
        </w:category>
        <w:types>
          <w:type w:val="bbPlcHdr"/>
        </w:types>
        <w:behaviors>
          <w:behavior w:val="content"/>
        </w:behaviors>
        <w:guid w:val="{0C7AAE2B-4072-4576-A85C-9B41F9DFA238}"/>
      </w:docPartPr>
      <w:docPartBody>
        <w:p w:rsidR="00B20A31" w:rsidRDefault="00373770" w:rsidP="00373770">
          <w:pPr>
            <w:pStyle w:val="E63472D9465A42979F0BC47C5588CCA3"/>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86"/>
    <w:rsid w:val="00037A21"/>
    <w:rsid w:val="000D74A6"/>
    <w:rsid w:val="000E5F7F"/>
    <w:rsid w:val="001114EA"/>
    <w:rsid w:val="00116E86"/>
    <w:rsid w:val="0017772E"/>
    <w:rsid w:val="00210A9F"/>
    <w:rsid w:val="00245011"/>
    <w:rsid w:val="002738F3"/>
    <w:rsid w:val="002C00C2"/>
    <w:rsid w:val="002C035C"/>
    <w:rsid w:val="0031757B"/>
    <w:rsid w:val="003725B4"/>
    <w:rsid w:val="00373770"/>
    <w:rsid w:val="003C0E95"/>
    <w:rsid w:val="00420A98"/>
    <w:rsid w:val="004218F1"/>
    <w:rsid w:val="00431E67"/>
    <w:rsid w:val="004708B8"/>
    <w:rsid w:val="00484ED9"/>
    <w:rsid w:val="00490A4F"/>
    <w:rsid w:val="004F394B"/>
    <w:rsid w:val="004F4385"/>
    <w:rsid w:val="004F4748"/>
    <w:rsid w:val="005526C7"/>
    <w:rsid w:val="00566804"/>
    <w:rsid w:val="005A7949"/>
    <w:rsid w:val="005F269A"/>
    <w:rsid w:val="005F65C2"/>
    <w:rsid w:val="00613CA2"/>
    <w:rsid w:val="006E27E6"/>
    <w:rsid w:val="0070793E"/>
    <w:rsid w:val="00761E5F"/>
    <w:rsid w:val="007714BF"/>
    <w:rsid w:val="00795DB2"/>
    <w:rsid w:val="00834C13"/>
    <w:rsid w:val="00845F70"/>
    <w:rsid w:val="008922B3"/>
    <w:rsid w:val="008D03B0"/>
    <w:rsid w:val="0091771E"/>
    <w:rsid w:val="00963E6C"/>
    <w:rsid w:val="00987B86"/>
    <w:rsid w:val="009A2988"/>
    <w:rsid w:val="009A529A"/>
    <w:rsid w:val="00A048E0"/>
    <w:rsid w:val="00A103A6"/>
    <w:rsid w:val="00AA50DD"/>
    <w:rsid w:val="00AD1FF0"/>
    <w:rsid w:val="00B071BA"/>
    <w:rsid w:val="00B20A31"/>
    <w:rsid w:val="00C814E1"/>
    <w:rsid w:val="00CA147A"/>
    <w:rsid w:val="00CC4F17"/>
    <w:rsid w:val="00CF02A8"/>
    <w:rsid w:val="00CF7CDA"/>
    <w:rsid w:val="00D131E7"/>
    <w:rsid w:val="00D530E9"/>
    <w:rsid w:val="00D60EE2"/>
    <w:rsid w:val="00D72731"/>
    <w:rsid w:val="00E37176"/>
    <w:rsid w:val="00E76D1F"/>
    <w:rsid w:val="00E85F4A"/>
    <w:rsid w:val="00ED1590"/>
    <w:rsid w:val="00ED4D1B"/>
    <w:rsid w:val="00F05072"/>
    <w:rsid w:val="00F1251A"/>
    <w:rsid w:val="00F31A9B"/>
    <w:rsid w:val="00F35EFC"/>
    <w:rsid w:val="00F743C3"/>
    <w:rsid w:val="00F765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770"/>
    <w:rPr>
      <w:color w:val="666666"/>
      <w:lang w:val="en-GB"/>
    </w:rPr>
  </w:style>
  <w:style w:type="paragraph" w:customStyle="1" w:styleId="E63472D9465A42979F0BC47C5588CCA3">
    <w:name w:val="E63472D9465A42979F0BC47C5588CCA3"/>
    <w:rsid w:val="00373770"/>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535F0-0D0D-4D9C-96DB-253979A85C13}">
  <ds:schemaRefs>
    <ds:schemaRef ds:uri="http://schemas.openxmlformats.org/officeDocument/2006/bibliography"/>
  </ds:schemaRefs>
</ds:datastoreItem>
</file>

<file path=customXml/itemProps2.xml><?xml version="1.0" encoding="utf-8"?>
<ds:datastoreItem xmlns:ds="http://schemas.openxmlformats.org/officeDocument/2006/customXml" ds:itemID="{B42C01D4-815A-4562-942C-D280C221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AC2B1-8B62-4FC6-9CE7-EDF9480659EF}">
  <ds:schemaRefs>
    <ds:schemaRef ds:uri="http://schemas.openxmlformats.org/package/2006/metadata/core-properties"/>
    <ds:schemaRef ds:uri="http://purl.org/dc/dcmitype/"/>
    <ds:schemaRef ds:uri="http://purl.org/dc/terms/"/>
    <ds:schemaRef ds:uri="358298e0-1b7e-4ebe-8695-94439b74f0d1"/>
    <ds:schemaRef ds:uri="http://schemas.microsoft.com/office/infopath/2007/PartnerControls"/>
    <ds:schemaRef ds:uri="985ec44e-1bab-4c0b-9df0-6ba128686fc9"/>
    <ds:schemaRef ds:uri="http://purl.org/dc/elements/1.1/"/>
    <ds:schemaRef ds:uri="http://schemas.microsoft.com/office/2006/documentManagement/types"/>
    <ds:schemaRef ds:uri="13ad741f-c0db-4e29-b5a6-03b4a1bc18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27A492A-18D0-4629-BDC8-BFF44A9E2CD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template-sbi8j-01-en - Copy</Template>
  <TotalTime>114</TotalTime>
  <Pages>6</Pages>
  <Words>2038</Words>
  <Characters>10965</Characters>
  <Application>Microsoft Office Word</Application>
  <DocSecurity>0</DocSecurity>
  <Lines>219</Lines>
  <Paragraphs>132</Paragraphs>
  <ScaleCrop>false</ScaleCrop>
  <HeadingPairs>
    <vt:vector size="2" baseType="variant">
      <vt:variant>
        <vt:lpstr>Title</vt:lpstr>
      </vt:variant>
      <vt:variant>
        <vt:i4>1</vt:i4>
      </vt:variant>
    </vt:vector>
  </HeadingPairs>
  <TitlesOfParts>
    <vt:vector size="1" baseType="lpstr">
      <vt:lpstr>توصية اعتمدتها الهيئة الفرعية المعنية بالمادة 8(ي) وغيرها من أحكام اتفاقية التنوع البيولوجي المتعلقة بالشعوب الأصلية والمجتمعات المحلية في 30 أكتوبر/تشرين الأول 2025</vt:lpstr>
    </vt:vector>
  </TitlesOfParts>
  <Company/>
  <LinksUpToDate>false</LinksUpToDate>
  <CharactersWithSpaces>12871</CharactersWithSpaces>
  <SharedDoc>false</SharedDoc>
  <HLinks>
    <vt:vector size="30" baseType="variant">
      <vt:variant>
        <vt:i4>524360</vt:i4>
      </vt:variant>
      <vt:variant>
        <vt:i4>12</vt:i4>
      </vt:variant>
      <vt:variant>
        <vt:i4>0</vt:i4>
      </vt:variant>
      <vt:variant>
        <vt:i4>5</vt:i4>
      </vt:variant>
      <vt:variant>
        <vt:lpwstr>https://www.cbd.int/doc/decisions/cop-16/cop-16-dec-05-en.pdf</vt:lpwstr>
      </vt:variant>
      <vt:variant>
        <vt:lpwstr/>
      </vt:variant>
      <vt:variant>
        <vt:i4>6750262</vt:i4>
      </vt:variant>
      <vt:variant>
        <vt:i4>9</vt:i4>
      </vt:variant>
      <vt:variant>
        <vt:i4>0</vt:i4>
      </vt:variant>
      <vt:variant>
        <vt:i4>5</vt:i4>
      </vt:variant>
      <vt:variant>
        <vt:lpwstr>https://www.cbd.int/notifications/2025-061</vt:lpwstr>
      </vt:variant>
      <vt:variant>
        <vt:lpwstr/>
      </vt:variant>
      <vt:variant>
        <vt:i4>589896</vt:i4>
      </vt:variant>
      <vt:variant>
        <vt:i4>6</vt:i4>
      </vt:variant>
      <vt:variant>
        <vt:i4>0</vt:i4>
      </vt:variant>
      <vt:variant>
        <vt:i4>5</vt:i4>
      </vt:variant>
      <vt:variant>
        <vt:lpwstr>https://www.cbd.int/doc/decisions/cop-16/cop-16-dec-04-en.pdf</vt:lpwstr>
      </vt:variant>
      <vt:variant>
        <vt:lpwstr/>
      </vt:variant>
      <vt:variant>
        <vt:i4>3473470</vt:i4>
      </vt:variant>
      <vt:variant>
        <vt:i4>3</vt:i4>
      </vt:variant>
      <vt:variant>
        <vt:i4>0</vt:i4>
      </vt:variant>
      <vt:variant>
        <vt:i4>5</vt:i4>
      </vt:variant>
      <vt:variant>
        <vt:lpwstr>https://www.cbd.int/recommendations/wg8j?m=wg8j-12</vt:lpwstr>
      </vt:variant>
      <vt:variant>
        <vt:lpwstr/>
      </vt:variant>
      <vt:variant>
        <vt:i4>524360</vt:i4>
      </vt:variant>
      <vt:variant>
        <vt:i4>0</vt:i4>
      </vt:variant>
      <vt:variant>
        <vt:i4>0</vt:i4>
      </vt:variant>
      <vt:variant>
        <vt:i4>5</vt:i4>
      </vt:variant>
      <vt:variant>
        <vt:lpwstr>https://www.cbd.int/doc/decisions/cop-16/cop-16-dec-05-en.pdf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المعنية بالمادة 8(ي) وغيرها من أحكام اتفاقية التنوع البيولوجي المتعلقة بالشعوب الأصلية والمجتمعات المحلية في 30 أكتوبر/تشرين الأول 2025</dc:title>
  <dc:subject>CBD/SB8J/REC/1/2</dc:subject>
  <dc:creator>Q"apaj Conde</dc:creator>
  <cp:keywords>Subsidiary Body on Scientific, Technical and Technological Advice, twenty-seventh meeting</cp:keywords>
  <dc:description/>
  <cp:lastModifiedBy>Mohamed El Sehemawi</cp:lastModifiedBy>
  <cp:revision>7</cp:revision>
  <cp:lastPrinted>2025-10-30T10:27:00Z</cp:lastPrinted>
  <dcterms:created xsi:type="dcterms:W3CDTF">2025-12-08T20:21:00Z</dcterms:created>
  <dcterms:modified xsi:type="dcterms:W3CDTF">2025-12-10T19:46:00Z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b7fe4c33-53e4-4b51-8de2-6b49b65bfd0b</vt:lpwstr>
  </property>
  <property fmtid="{D5CDD505-2E9C-101B-9397-08002B2CF9AE}" pid="9" name="MediaServiceImageTags">
    <vt:lpwstr/>
  </property>
  <property fmtid="{D5CDD505-2E9C-101B-9397-08002B2CF9AE}" pid="10" name="ContentTypeId">
    <vt:lpwstr>0x01010069BFACF6D92CD24AA50050CE23F68F74</vt:lpwstr>
  </property>
</Properties>
</file>