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201CFB" w14:paraId="75614AF1" w14:textId="77777777" w:rsidTr="001065E9">
        <w:trPr>
          <w:trHeight w:val="850"/>
        </w:trPr>
        <w:tc>
          <w:tcPr>
            <w:tcW w:w="975" w:type="dxa"/>
            <w:vAlign w:val="bottom"/>
          </w:tcPr>
          <w:p w14:paraId="10722CC7" w14:textId="77777777" w:rsidR="005012FC" w:rsidRPr="00201CFB" w:rsidRDefault="005012FC" w:rsidP="005012FC">
            <w:pPr>
              <w:pStyle w:val="AASmallLogo"/>
            </w:pPr>
            <w:r w:rsidRPr="00F3251E">
              <w:rPr>
                <w:noProof/>
                <w:lang w:eastAsia="en-CA"/>
                <w14:ligatures w14:val="standardContextual"/>
              </w:rPr>
              <w:drawing>
                <wp:inline distT="0" distB="0" distL="0" distR="0" wp14:anchorId="194A661A" wp14:editId="0B192EBB">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201CFB">
              <w:t xml:space="preserve"> </w:t>
            </w:r>
          </w:p>
          <w:p w14:paraId="072C878B" w14:textId="77777777" w:rsidR="001065E9" w:rsidRPr="00201CFB" w:rsidRDefault="001065E9" w:rsidP="005012FC">
            <w:pPr>
              <w:pStyle w:val="AASmallLogo"/>
            </w:pPr>
          </w:p>
        </w:tc>
        <w:tc>
          <w:tcPr>
            <w:tcW w:w="1434" w:type="dxa"/>
            <w:noWrap/>
            <w:vAlign w:val="bottom"/>
          </w:tcPr>
          <w:p w14:paraId="29AB2258" w14:textId="77777777" w:rsidR="00F25E4E" w:rsidRPr="00416585" w:rsidRDefault="00F25E4E" w:rsidP="00F25E4E">
            <w:pPr>
              <w:spacing w:before="60"/>
              <w:rPr>
                <w:rFonts w:eastAsia="SimHei"/>
                <w:sz w:val="20"/>
                <w:szCs w:val="20"/>
                <w:lang w:eastAsia="zh-CN"/>
              </w:rPr>
            </w:pPr>
            <w:r w:rsidRPr="00416585">
              <w:rPr>
                <w:rFonts w:eastAsia="SimHei"/>
                <w:noProof/>
                <w:sz w:val="20"/>
                <w:szCs w:val="20"/>
                <w:lang w:eastAsia="zh-CN"/>
              </w:rPr>
              <w:drawing>
                <wp:anchor distT="0" distB="0" distL="114300" distR="114300" simplePos="0" relativeHeight="251659264" behindDoc="0" locked="0" layoutInCell="1" allowOverlap="1" wp14:anchorId="3E4F2F4B" wp14:editId="7ED6309A">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416585">
              <w:rPr>
                <w:rFonts w:eastAsia="SimHei" w:hint="eastAsia"/>
                <w:sz w:val="20"/>
                <w:szCs w:val="20"/>
                <w:lang w:eastAsia="zh-CN"/>
              </w:rPr>
              <w:t>联合国</w:t>
            </w:r>
          </w:p>
          <w:p w14:paraId="52588A48" w14:textId="255162FC" w:rsidR="005012FC" w:rsidRPr="00201CFB" w:rsidRDefault="00F25E4E" w:rsidP="00F25E4E">
            <w:pPr>
              <w:pStyle w:val="AASmallLogo"/>
            </w:pPr>
            <w:r w:rsidRPr="00416585">
              <w:rPr>
                <w:rFonts w:eastAsia="SimHei" w:hint="eastAsia"/>
                <w:sz w:val="20"/>
                <w:szCs w:val="20"/>
                <w:lang w:eastAsia="zh-CN"/>
              </w:rPr>
              <w:t>环境规划署</w:t>
            </w:r>
          </w:p>
          <w:p w14:paraId="29BDBB22" w14:textId="77777777" w:rsidR="001065E9" w:rsidRPr="00201CFB" w:rsidRDefault="001065E9" w:rsidP="005012FC">
            <w:pPr>
              <w:pStyle w:val="AASmallLogo"/>
            </w:pPr>
          </w:p>
        </w:tc>
        <w:tc>
          <w:tcPr>
            <w:tcW w:w="8073" w:type="dxa"/>
            <w:vAlign w:val="bottom"/>
          </w:tcPr>
          <w:p w14:paraId="6EC0CC0F" w14:textId="70570102" w:rsidR="001065E9" w:rsidRPr="00201CFB" w:rsidRDefault="009C0BBB" w:rsidP="00DF78C4">
            <w:pPr>
              <w:pStyle w:val="ABSymbol"/>
              <w:rPr>
                <w:lang w:eastAsia="zh-CN"/>
              </w:rPr>
            </w:pPr>
            <w:r w:rsidRPr="00F3251E">
              <w:rPr>
                <w:sz w:val="40"/>
              </w:rPr>
              <w:t>CBD</w:t>
            </w:r>
            <w:r w:rsidR="005012FC" w:rsidRPr="001E6B20">
              <w:t>/</w:t>
            </w:r>
            <w:r w:rsidRPr="00F3251E">
              <w:t>SB</w:t>
            </w:r>
            <w:r w:rsidR="00023B83" w:rsidRPr="001E6B20">
              <w:t>8J</w:t>
            </w:r>
            <w:r w:rsidR="005012FC" w:rsidRPr="001E6B20">
              <w:t>/</w:t>
            </w:r>
            <w:r w:rsidR="0028625F">
              <w:t>REC/</w:t>
            </w:r>
            <w:r w:rsidR="00023B83" w:rsidRPr="001E6B20">
              <w:t>1</w:t>
            </w:r>
            <w:r w:rsidR="00355863" w:rsidRPr="001E6B20">
              <w:t>/</w:t>
            </w:r>
            <w:r w:rsidR="0028625F">
              <w:t>4</w:t>
            </w:r>
          </w:p>
        </w:tc>
      </w:tr>
    </w:tbl>
    <w:p w14:paraId="3084E42E" w14:textId="77777777" w:rsidR="009F67EB" w:rsidRPr="00201CFB" w:rsidRDefault="009F67EB" w:rsidP="001065E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201CFB" w14:paraId="3818CC33" w14:textId="77777777" w:rsidTr="00F25E4E">
        <w:trPr>
          <w:trHeight w:val="2016"/>
        </w:trPr>
        <w:tc>
          <w:tcPr>
            <w:tcW w:w="7370" w:type="dxa"/>
          </w:tcPr>
          <w:p w14:paraId="75329073" w14:textId="43B5DBE9" w:rsidR="005012FC" w:rsidRPr="00201CFB" w:rsidRDefault="005012FC" w:rsidP="005012FC">
            <w:pPr>
              <w:pStyle w:val="ACLargeLogo"/>
            </w:pPr>
            <w:r w:rsidRPr="00201CFB">
              <w:t xml:space="preserve"> </w:t>
            </w:r>
          </w:p>
          <w:p w14:paraId="2FDC8084" w14:textId="32C2434D" w:rsidR="001065E9" w:rsidRPr="00201CFB" w:rsidRDefault="00F25E4E" w:rsidP="005012FC">
            <w:pPr>
              <w:pStyle w:val="ACLargeLogo"/>
            </w:pPr>
            <w:r w:rsidRPr="00416585">
              <w:rPr>
                <w:b/>
                <w:noProof/>
                <w:sz w:val="24"/>
                <w:szCs w:val="24"/>
                <w:lang w:val="en-US" w:eastAsia="zh-CN"/>
              </w:rPr>
              <w:drawing>
                <wp:inline distT="0" distB="0" distL="0" distR="0" wp14:anchorId="619CA9A7" wp14:editId="52254CD9">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112" w:type="dxa"/>
          </w:tcPr>
          <w:p w14:paraId="393B21A5" w14:textId="73FDB520" w:rsidR="005012FC" w:rsidRPr="00201CFB" w:rsidRDefault="005012FC" w:rsidP="005012FC">
            <w:pPr>
              <w:pStyle w:val="AEDistrNormal"/>
            </w:pPr>
            <w:r w:rsidRPr="00201CFB">
              <w:t>Distr.</w:t>
            </w:r>
            <w:r w:rsidRPr="001E6B20">
              <w:t xml:space="preserve">: </w:t>
            </w:r>
            <w:r w:rsidR="0028625F">
              <w:t>General</w:t>
            </w:r>
          </w:p>
          <w:p w14:paraId="2C867AAE" w14:textId="7C8F12A4" w:rsidR="005012FC" w:rsidRPr="00201CFB" w:rsidRDefault="00903DFE" w:rsidP="005012FC">
            <w:pPr>
              <w:pStyle w:val="AEDistrNormal"/>
            </w:pPr>
            <w:r>
              <w:rPr>
                <w:rFonts w:hint="eastAsia"/>
                <w:lang w:eastAsia="zh-CN"/>
              </w:rPr>
              <w:t>30</w:t>
            </w:r>
            <w:r w:rsidR="00DC4A6B" w:rsidRPr="00201CFB">
              <w:t xml:space="preserve"> </w:t>
            </w:r>
            <w:r w:rsidR="00B424BD">
              <w:t>October</w:t>
            </w:r>
            <w:r w:rsidR="00355863" w:rsidRPr="00201CFB">
              <w:t xml:space="preserve"> </w:t>
            </w:r>
            <w:r w:rsidR="003B3B5F" w:rsidRPr="00201CFB">
              <w:t>2025</w:t>
            </w:r>
          </w:p>
          <w:p w14:paraId="3E1D207B" w14:textId="0B626E1A" w:rsidR="005012FC" w:rsidRPr="00201CFB" w:rsidRDefault="00F25E4E" w:rsidP="005012FC">
            <w:pPr>
              <w:pStyle w:val="AEDistrNormal"/>
              <w:rPr>
                <w:lang w:eastAsia="zh-CN"/>
              </w:rPr>
            </w:pPr>
            <w:r>
              <w:rPr>
                <w:rFonts w:hint="eastAsia"/>
                <w:lang w:eastAsia="zh-CN"/>
              </w:rPr>
              <w:t>Chinese</w:t>
            </w:r>
          </w:p>
          <w:p w14:paraId="7E73DC28" w14:textId="77777777" w:rsidR="005012FC" w:rsidRPr="00201CFB" w:rsidRDefault="005012FC" w:rsidP="005012FC">
            <w:pPr>
              <w:pStyle w:val="AEDistrNormal"/>
            </w:pPr>
            <w:r w:rsidRPr="00201CFB">
              <w:t>Original</w:t>
            </w:r>
            <w:r w:rsidRPr="001E6B20">
              <w:t>: English</w:t>
            </w:r>
            <w:r w:rsidRPr="00201CFB">
              <w:t xml:space="preserve"> </w:t>
            </w:r>
          </w:p>
          <w:p w14:paraId="3DD1E3B1" w14:textId="77777777" w:rsidR="001065E9" w:rsidRPr="00201CFB" w:rsidRDefault="001065E9" w:rsidP="005012FC">
            <w:pPr>
              <w:pStyle w:val="AEDistrNormal6pt"/>
            </w:pPr>
          </w:p>
        </w:tc>
      </w:tr>
    </w:tbl>
    <w:p w14:paraId="2A5EA4A2" w14:textId="77777777" w:rsidR="001065E9" w:rsidRPr="00201CFB" w:rsidRDefault="001065E9" w:rsidP="001065E9">
      <w:pPr>
        <w:pStyle w:val="AISpacer"/>
      </w:pPr>
    </w:p>
    <w:p w14:paraId="6C268E91" w14:textId="77777777" w:rsidR="00F25E4E" w:rsidRPr="00416585" w:rsidRDefault="00F25E4E" w:rsidP="00F25E4E">
      <w:pPr>
        <w:tabs>
          <w:tab w:val="clear" w:pos="567"/>
          <w:tab w:val="clear" w:pos="1134"/>
          <w:tab w:val="clear" w:pos="1701"/>
          <w:tab w:val="clear" w:pos="2268"/>
        </w:tabs>
        <w:spacing w:before="120" w:line="240" w:lineRule="atLeast"/>
        <w:rPr>
          <w:b/>
          <w:bCs/>
          <w:sz w:val="24"/>
          <w:szCs w:val="24"/>
          <w:lang w:val="en-CA" w:eastAsia="zh-CN"/>
        </w:rPr>
      </w:pPr>
      <w:r w:rsidRPr="00416585">
        <w:rPr>
          <w:b/>
          <w:bCs/>
          <w:sz w:val="24"/>
          <w:szCs w:val="24"/>
          <w:lang w:val="en-CA" w:eastAsia="zh-CN"/>
        </w:rPr>
        <w:t>生物多样性公约关于土著人民和地方</w:t>
      </w:r>
    </w:p>
    <w:p w14:paraId="1E38311C" w14:textId="1B51D382" w:rsidR="00F25E4E" w:rsidRPr="00416585" w:rsidRDefault="00F25E4E" w:rsidP="00F25E4E">
      <w:pPr>
        <w:tabs>
          <w:tab w:val="clear" w:pos="567"/>
          <w:tab w:val="clear" w:pos="1134"/>
          <w:tab w:val="clear" w:pos="1701"/>
          <w:tab w:val="clear" w:pos="2268"/>
        </w:tabs>
        <w:spacing w:line="240" w:lineRule="atLeast"/>
        <w:rPr>
          <w:sz w:val="24"/>
          <w:szCs w:val="24"/>
          <w:lang w:val="en-CA" w:eastAsia="zh-CN"/>
        </w:rPr>
      </w:pPr>
      <w:r w:rsidRPr="00416585">
        <w:rPr>
          <w:b/>
          <w:bCs/>
          <w:sz w:val="24"/>
          <w:szCs w:val="24"/>
          <w:lang w:val="en-CA" w:eastAsia="zh-CN"/>
        </w:rPr>
        <w:t>社区的第</w:t>
      </w:r>
      <w:r w:rsidRPr="00416585">
        <w:rPr>
          <w:b/>
          <w:bCs/>
          <w:sz w:val="24"/>
          <w:szCs w:val="24"/>
          <w:lang w:val="en-CA" w:eastAsia="zh-CN"/>
        </w:rPr>
        <w:t xml:space="preserve"> 8</w:t>
      </w:r>
      <w:r w:rsidR="00B73735">
        <w:rPr>
          <w:b/>
          <w:bCs/>
          <w:sz w:val="24"/>
          <w:szCs w:val="24"/>
          <w:lang w:val="en-CA" w:eastAsia="zh-CN"/>
        </w:rPr>
        <w:t>(j)</w:t>
      </w:r>
      <w:r w:rsidRPr="00416585">
        <w:rPr>
          <w:b/>
          <w:bCs/>
          <w:sz w:val="24"/>
          <w:szCs w:val="24"/>
          <w:lang w:val="en-CA" w:eastAsia="zh-CN"/>
        </w:rPr>
        <w:t>条和其他条款附属机构</w:t>
      </w:r>
    </w:p>
    <w:p w14:paraId="6CC0D051" w14:textId="77777777" w:rsidR="00F25E4E" w:rsidRPr="00416585" w:rsidRDefault="00F25E4E" w:rsidP="00F25E4E">
      <w:pPr>
        <w:tabs>
          <w:tab w:val="clear" w:pos="567"/>
          <w:tab w:val="clear" w:pos="1134"/>
          <w:tab w:val="clear" w:pos="1701"/>
          <w:tab w:val="clear" w:pos="2268"/>
        </w:tabs>
        <w:spacing w:line="240" w:lineRule="atLeast"/>
        <w:rPr>
          <w:b/>
          <w:bCs/>
          <w:caps/>
          <w:snapToGrid w:val="0"/>
          <w:sz w:val="24"/>
          <w:szCs w:val="24"/>
          <w:lang w:eastAsia="zh-CN"/>
        </w:rPr>
      </w:pPr>
      <w:r w:rsidRPr="00416585">
        <w:rPr>
          <w:b/>
          <w:bCs/>
          <w:caps/>
          <w:snapToGrid w:val="0"/>
          <w:sz w:val="24"/>
          <w:szCs w:val="24"/>
          <w:lang w:eastAsia="zh-CN"/>
        </w:rPr>
        <w:t>第一次会议</w:t>
      </w:r>
    </w:p>
    <w:p w14:paraId="3C04A8C4" w14:textId="77777777" w:rsidR="00F25E4E" w:rsidRPr="00F25E4E" w:rsidRDefault="00F25E4E" w:rsidP="00F25E4E">
      <w:pPr>
        <w:pStyle w:val="CBDH1"/>
        <w:tabs>
          <w:tab w:val="clear" w:pos="567"/>
          <w:tab w:val="clear" w:pos="1134"/>
          <w:tab w:val="clear" w:pos="1701"/>
          <w:tab w:val="clear" w:pos="2268"/>
          <w:tab w:val="clear" w:pos="2835"/>
          <w:tab w:val="clear" w:pos="3402"/>
        </w:tabs>
        <w:spacing w:before="0" w:after="0"/>
        <w:ind w:left="0" w:firstLine="0"/>
        <w:rPr>
          <w:b w:val="0"/>
          <w:snapToGrid w:val="0"/>
          <w:sz w:val="24"/>
          <w:szCs w:val="24"/>
          <w:lang w:eastAsia="zh-CN"/>
        </w:rPr>
      </w:pPr>
      <w:r w:rsidRPr="00F25E4E">
        <w:rPr>
          <w:b w:val="0"/>
          <w:kern w:val="22"/>
          <w:sz w:val="24"/>
          <w:szCs w:val="24"/>
          <w:lang w:val="en-CA" w:eastAsia="zh-CN"/>
        </w:rPr>
        <w:t>2025</w:t>
      </w:r>
      <w:r w:rsidRPr="00F25E4E">
        <w:rPr>
          <w:b w:val="0"/>
          <w:kern w:val="22"/>
          <w:sz w:val="24"/>
          <w:szCs w:val="24"/>
          <w:lang w:val="en-CA" w:eastAsia="zh-CN"/>
        </w:rPr>
        <w:t>年</w:t>
      </w:r>
      <w:r w:rsidRPr="00F25E4E">
        <w:rPr>
          <w:b w:val="0"/>
          <w:kern w:val="22"/>
          <w:sz w:val="24"/>
          <w:szCs w:val="24"/>
          <w:lang w:val="en-CA" w:eastAsia="zh-CN"/>
        </w:rPr>
        <w:t>10</w:t>
      </w:r>
      <w:r w:rsidRPr="00F25E4E">
        <w:rPr>
          <w:b w:val="0"/>
          <w:kern w:val="22"/>
          <w:sz w:val="24"/>
          <w:szCs w:val="24"/>
          <w:lang w:val="en-CA" w:eastAsia="zh-CN"/>
        </w:rPr>
        <w:t>月</w:t>
      </w:r>
      <w:r w:rsidRPr="00F25E4E">
        <w:rPr>
          <w:b w:val="0"/>
          <w:kern w:val="22"/>
          <w:sz w:val="24"/>
          <w:szCs w:val="24"/>
          <w:lang w:val="en-CA" w:eastAsia="zh-CN"/>
        </w:rPr>
        <w:t>27</w:t>
      </w:r>
      <w:r w:rsidRPr="00F25E4E">
        <w:rPr>
          <w:b w:val="0"/>
          <w:kern w:val="22"/>
          <w:sz w:val="24"/>
          <w:szCs w:val="24"/>
          <w:lang w:val="en-CA" w:eastAsia="zh-CN"/>
        </w:rPr>
        <w:t>日至</w:t>
      </w:r>
      <w:r w:rsidRPr="00F25E4E">
        <w:rPr>
          <w:b w:val="0"/>
          <w:kern w:val="22"/>
          <w:sz w:val="24"/>
          <w:szCs w:val="24"/>
          <w:lang w:val="en-CA" w:eastAsia="zh-CN"/>
        </w:rPr>
        <w:t>30</w:t>
      </w:r>
      <w:r w:rsidRPr="00F25E4E">
        <w:rPr>
          <w:b w:val="0"/>
          <w:kern w:val="22"/>
          <w:sz w:val="24"/>
          <w:szCs w:val="24"/>
          <w:lang w:val="en-CA" w:eastAsia="zh-CN"/>
        </w:rPr>
        <w:t>日，</w:t>
      </w:r>
      <w:r w:rsidRPr="00F25E4E">
        <w:rPr>
          <w:b w:val="0"/>
          <w:snapToGrid w:val="0"/>
          <w:sz w:val="24"/>
          <w:szCs w:val="24"/>
          <w:lang w:eastAsia="zh-CN"/>
        </w:rPr>
        <w:t>巴拿马城</w:t>
      </w:r>
    </w:p>
    <w:p w14:paraId="0CFF3502" w14:textId="4CBC44C0" w:rsidR="00F25E4E" w:rsidRPr="00F25E4E" w:rsidRDefault="00F25E4E" w:rsidP="00F25E4E">
      <w:pPr>
        <w:pStyle w:val="CBDH1"/>
        <w:tabs>
          <w:tab w:val="clear" w:pos="567"/>
          <w:tab w:val="clear" w:pos="1134"/>
          <w:tab w:val="clear" w:pos="1701"/>
          <w:tab w:val="clear" w:pos="2268"/>
          <w:tab w:val="clear" w:pos="2835"/>
          <w:tab w:val="clear" w:pos="3402"/>
        </w:tabs>
        <w:spacing w:before="0" w:after="0"/>
        <w:ind w:left="0" w:firstLine="0"/>
        <w:rPr>
          <w:b w:val="0"/>
          <w:snapToGrid w:val="0"/>
          <w:sz w:val="24"/>
          <w:szCs w:val="24"/>
          <w:lang w:eastAsia="zh-CN"/>
        </w:rPr>
      </w:pPr>
      <w:r w:rsidRPr="00F25E4E">
        <w:rPr>
          <w:rFonts w:hint="eastAsia"/>
          <w:b w:val="0"/>
          <w:snapToGrid w:val="0"/>
          <w:sz w:val="24"/>
          <w:szCs w:val="24"/>
          <w:lang w:eastAsia="zh-CN"/>
        </w:rPr>
        <w:t>议程项目</w:t>
      </w:r>
      <w:r w:rsidRPr="00F25E4E">
        <w:rPr>
          <w:rFonts w:hint="eastAsia"/>
          <w:b w:val="0"/>
          <w:snapToGrid w:val="0"/>
          <w:sz w:val="24"/>
          <w:szCs w:val="24"/>
          <w:lang w:eastAsia="zh-CN"/>
        </w:rPr>
        <w:t>5(c)</w:t>
      </w:r>
    </w:p>
    <w:p w14:paraId="262B1B5B" w14:textId="63C0CDD4" w:rsidR="00F25E4E" w:rsidRPr="00F25E4E" w:rsidRDefault="00F25E4E" w:rsidP="00F25E4E">
      <w:pPr>
        <w:pStyle w:val="CBDH1"/>
        <w:tabs>
          <w:tab w:val="clear" w:pos="567"/>
          <w:tab w:val="clear" w:pos="1134"/>
          <w:tab w:val="clear" w:pos="1701"/>
          <w:tab w:val="clear" w:pos="2268"/>
          <w:tab w:val="clear" w:pos="2835"/>
          <w:tab w:val="clear" w:pos="3402"/>
        </w:tabs>
        <w:spacing w:before="0" w:after="0"/>
        <w:ind w:left="0" w:right="2880" w:firstLine="0"/>
        <w:rPr>
          <w:bCs/>
          <w:caps/>
          <w:snapToGrid w:val="0"/>
          <w:sz w:val="24"/>
          <w:szCs w:val="24"/>
          <w:lang w:val="en-US" w:eastAsia="zh-CN"/>
        </w:rPr>
      </w:pPr>
      <w:bookmarkStart w:id="0" w:name="_Hlk204067284"/>
      <w:r w:rsidRPr="00F25E4E">
        <w:rPr>
          <w:rFonts w:hint="eastAsia"/>
          <w:bCs/>
          <w:caps/>
          <w:snapToGrid w:val="0"/>
          <w:sz w:val="24"/>
          <w:szCs w:val="24"/>
          <w:lang w:eastAsia="zh-CN"/>
        </w:rPr>
        <w:t>执行</w:t>
      </w:r>
      <w:r w:rsidRPr="00F25E4E">
        <w:rPr>
          <w:bCs/>
          <w:caps/>
          <w:snapToGrid w:val="0"/>
          <w:sz w:val="24"/>
          <w:szCs w:val="24"/>
          <w:lang w:eastAsia="zh-CN"/>
        </w:rPr>
        <w:t>至</w:t>
      </w:r>
      <w:r w:rsidRPr="00F25E4E">
        <w:rPr>
          <w:bCs/>
          <w:caps/>
          <w:snapToGrid w:val="0"/>
          <w:sz w:val="24"/>
          <w:szCs w:val="24"/>
          <w:lang w:eastAsia="zh-CN"/>
        </w:rPr>
        <w:t>2030</w:t>
      </w:r>
      <w:r w:rsidRPr="00F25E4E">
        <w:rPr>
          <w:bCs/>
          <w:caps/>
          <w:snapToGrid w:val="0"/>
          <w:sz w:val="24"/>
          <w:szCs w:val="24"/>
          <w:lang w:eastAsia="zh-CN"/>
        </w:rPr>
        <w:t>年生物多样性公约</w:t>
      </w:r>
      <w:r w:rsidRPr="00F25E4E">
        <w:rPr>
          <w:rFonts w:hint="eastAsia"/>
          <w:bCs/>
          <w:caps/>
          <w:snapToGrid w:val="0"/>
          <w:sz w:val="24"/>
          <w:szCs w:val="24"/>
          <w:lang w:eastAsia="zh-CN"/>
        </w:rPr>
        <w:t>关于</w:t>
      </w:r>
      <w:r w:rsidRPr="00F25E4E">
        <w:rPr>
          <w:bCs/>
          <w:caps/>
          <w:snapToGrid w:val="0"/>
          <w:sz w:val="24"/>
          <w:szCs w:val="24"/>
          <w:lang w:eastAsia="zh-CN"/>
        </w:rPr>
        <w:t>土著人民和地方社区</w:t>
      </w:r>
      <w:r w:rsidRPr="00F25E4E">
        <w:rPr>
          <w:rFonts w:hint="eastAsia"/>
          <w:bCs/>
          <w:caps/>
          <w:snapToGrid w:val="0"/>
          <w:sz w:val="24"/>
          <w:szCs w:val="24"/>
          <w:lang w:eastAsia="zh-CN"/>
        </w:rPr>
        <w:t>的</w:t>
      </w:r>
      <w:r w:rsidRPr="00F25E4E">
        <w:rPr>
          <w:bCs/>
          <w:caps/>
          <w:snapToGrid w:val="0"/>
          <w:sz w:val="24"/>
          <w:szCs w:val="24"/>
          <w:lang w:eastAsia="zh-CN"/>
        </w:rPr>
        <w:t>第</w:t>
      </w:r>
      <w:r w:rsidRPr="00F25E4E">
        <w:rPr>
          <w:bCs/>
          <w:caps/>
          <w:snapToGrid w:val="0"/>
          <w:sz w:val="24"/>
          <w:szCs w:val="24"/>
          <w:lang w:eastAsia="zh-CN"/>
        </w:rPr>
        <w:t>8</w:t>
      </w:r>
      <w:r w:rsidR="00B73735">
        <w:rPr>
          <w:bCs/>
          <w:caps/>
          <w:snapToGrid w:val="0"/>
          <w:sz w:val="24"/>
          <w:szCs w:val="24"/>
          <w:lang w:eastAsia="zh-CN"/>
        </w:rPr>
        <w:t>(j)</w:t>
      </w:r>
      <w:r w:rsidRPr="00F25E4E">
        <w:rPr>
          <w:bCs/>
          <w:caps/>
          <w:snapToGrid w:val="0"/>
          <w:sz w:val="24"/>
          <w:szCs w:val="24"/>
          <w:lang w:eastAsia="zh-CN"/>
        </w:rPr>
        <w:t>条和其他条款工作方案</w:t>
      </w:r>
      <w:bookmarkEnd w:id="0"/>
      <w:r w:rsidRPr="00F25E4E">
        <w:rPr>
          <w:rFonts w:hint="eastAsia"/>
          <w:bCs/>
          <w:caps/>
          <w:snapToGrid w:val="0"/>
          <w:sz w:val="24"/>
          <w:szCs w:val="24"/>
          <w:lang w:eastAsia="zh-CN"/>
        </w:rPr>
        <w:t>：</w:t>
      </w:r>
      <w:r w:rsidR="000949CC">
        <w:rPr>
          <w:rFonts w:hint="eastAsia"/>
          <w:bCs/>
          <w:caps/>
          <w:snapToGrid w:val="0"/>
          <w:sz w:val="24"/>
          <w:szCs w:val="24"/>
          <w:lang w:eastAsia="zh-CN"/>
        </w:rPr>
        <w:t>公约</w:t>
      </w:r>
      <w:r w:rsidRPr="00F25E4E">
        <w:rPr>
          <w:bCs/>
          <w:caps/>
          <w:snapToGrid w:val="0"/>
          <w:sz w:val="24"/>
          <w:szCs w:val="24"/>
          <w:lang w:val="en-CA" w:eastAsia="zh-CN"/>
        </w:rPr>
        <w:t>第</w:t>
      </w:r>
      <w:r w:rsidRPr="00F25E4E">
        <w:rPr>
          <w:bCs/>
          <w:caps/>
          <w:snapToGrid w:val="0"/>
          <w:sz w:val="24"/>
          <w:szCs w:val="24"/>
          <w:lang w:val="en-CA" w:eastAsia="zh-CN"/>
        </w:rPr>
        <w:t>8</w:t>
      </w:r>
      <w:r w:rsidR="00B73735">
        <w:rPr>
          <w:bCs/>
          <w:caps/>
          <w:snapToGrid w:val="0"/>
          <w:sz w:val="24"/>
          <w:szCs w:val="24"/>
          <w:lang w:val="en-CA" w:eastAsia="zh-CN"/>
        </w:rPr>
        <w:t>(j)</w:t>
      </w:r>
      <w:r w:rsidRPr="00F25E4E">
        <w:rPr>
          <w:bCs/>
          <w:caps/>
          <w:snapToGrid w:val="0"/>
          <w:sz w:val="24"/>
          <w:szCs w:val="24"/>
          <w:lang w:val="en-CA" w:eastAsia="zh-CN"/>
        </w:rPr>
        <w:t>条和相关条款范围内</w:t>
      </w:r>
      <w:r w:rsidRPr="00F25E4E">
        <w:rPr>
          <w:rFonts w:hint="eastAsia"/>
          <w:bCs/>
          <w:caps/>
          <w:snapToGrid w:val="0"/>
          <w:sz w:val="24"/>
          <w:szCs w:val="24"/>
          <w:lang w:val="en-CA" w:eastAsia="zh-CN"/>
        </w:rPr>
        <w:t>的</w:t>
      </w:r>
      <w:r w:rsidRPr="00F25E4E">
        <w:rPr>
          <w:bCs/>
          <w:caps/>
          <w:snapToGrid w:val="0"/>
          <w:sz w:val="24"/>
          <w:szCs w:val="24"/>
          <w:lang w:val="en-CA" w:eastAsia="zh-CN"/>
        </w:rPr>
        <w:t>关键术语和概念自愿词汇表</w:t>
      </w:r>
      <w:r w:rsidRPr="00F25E4E">
        <w:rPr>
          <w:rFonts w:hint="eastAsia"/>
          <w:bCs/>
          <w:caps/>
          <w:snapToGrid w:val="0"/>
          <w:sz w:val="24"/>
          <w:szCs w:val="24"/>
          <w:lang w:val="en-CA" w:eastAsia="zh-CN"/>
        </w:rPr>
        <w:t>的</w:t>
      </w:r>
      <w:r w:rsidRPr="00F25E4E">
        <w:rPr>
          <w:bCs/>
          <w:caps/>
          <w:snapToGrid w:val="0"/>
          <w:sz w:val="24"/>
          <w:szCs w:val="24"/>
          <w:lang w:val="en-CA" w:eastAsia="zh-CN"/>
        </w:rPr>
        <w:t>审查和更新</w:t>
      </w:r>
      <w:r w:rsidR="000858D5">
        <w:rPr>
          <w:bCs/>
          <w:caps/>
          <w:snapToGrid w:val="0"/>
          <w:sz w:val="24"/>
          <w:szCs w:val="24"/>
          <w:lang w:val="en-CA" w:eastAsia="zh-CN"/>
        </w:rPr>
        <w:t>程序</w:t>
      </w:r>
      <w:r w:rsidRPr="00F25E4E">
        <w:rPr>
          <w:bCs/>
          <w:caps/>
          <w:snapToGrid w:val="0"/>
          <w:sz w:val="24"/>
          <w:szCs w:val="24"/>
          <w:lang w:eastAsia="zh-CN"/>
        </w:rPr>
        <w:t>（任务</w:t>
      </w:r>
      <w:r w:rsidRPr="00F25E4E">
        <w:rPr>
          <w:bCs/>
          <w:caps/>
          <w:snapToGrid w:val="0"/>
          <w:sz w:val="24"/>
          <w:szCs w:val="24"/>
          <w:lang w:eastAsia="zh-CN"/>
        </w:rPr>
        <w:t>5.4</w:t>
      </w:r>
      <w:r w:rsidRPr="00F25E4E">
        <w:rPr>
          <w:bCs/>
          <w:caps/>
          <w:snapToGrid w:val="0"/>
          <w:sz w:val="24"/>
          <w:szCs w:val="24"/>
          <w:lang w:eastAsia="zh-CN"/>
        </w:rPr>
        <w:t>）</w:t>
      </w:r>
    </w:p>
    <w:p w14:paraId="7DDA65E4" w14:textId="15C51C0D" w:rsidR="0028625F" w:rsidRPr="001452F0" w:rsidRDefault="0028625F" w:rsidP="00271A12">
      <w:pPr>
        <w:tabs>
          <w:tab w:val="clear" w:pos="567"/>
          <w:tab w:val="clear" w:pos="1134"/>
          <w:tab w:val="clear" w:pos="1701"/>
          <w:tab w:val="clear" w:pos="2268"/>
        </w:tabs>
        <w:spacing w:before="240" w:line="240" w:lineRule="atLeast"/>
        <w:ind w:left="490"/>
        <w:rPr>
          <w:rFonts w:eastAsia="SimHei"/>
          <w:b/>
          <w:sz w:val="28"/>
          <w:szCs w:val="28"/>
          <w:lang w:val="en-US" w:eastAsia="zh-CN"/>
        </w:rPr>
      </w:pPr>
      <w:bookmarkStart w:id="1" w:name="_Hlk204067394"/>
      <w:r w:rsidRPr="001452F0">
        <w:rPr>
          <w:rFonts w:eastAsia="SimHei"/>
          <w:b/>
          <w:sz w:val="28"/>
          <w:szCs w:val="28"/>
          <w:lang w:val="en-US" w:eastAsia="zh-CN"/>
        </w:rPr>
        <w:t>2025</w:t>
      </w:r>
      <w:r w:rsidRPr="001452F0">
        <w:rPr>
          <w:rFonts w:eastAsia="SimHei"/>
          <w:b/>
          <w:sz w:val="28"/>
          <w:szCs w:val="28"/>
          <w:lang w:val="en-US" w:eastAsia="zh-CN"/>
        </w:rPr>
        <w:t>年</w:t>
      </w:r>
      <w:r w:rsidRPr="001452F0">
        <w:rPr>
          <w:rFonts w:eastAsia="SimHei"/>
          <w:b/>
          <w:sz w:val="28"/>
          <w:szCs w:val="28"/>
          <w:lang w:val="en-US" w:eastAsia="zh-CN"/>
        </w:rPr>
        <w:t>10</w:t>
      </w:r>
      <w:r w:rsidRPr="001452F0">
        <w:rPr>
          <w:rFonts w:eastAsia="SimHei"/>
          <w:b/>
          <w:sz w:val="28"/>
          <w:szCs w:val="28"/>
          <w:lang w:val="en-US" w:eastAsia="zh-CN"/>
        </w:rPr>
        <w:t>月</w:t>
      </w:r>
      <w:r w:rsidRPr="001452F0">
        <w:rPr>
          <w:rFonts w:eastAsia="SimHei"/>
          <w:b/>
          <w:sz w:val="28"/>
          <w:szCs w:val="28"/>
          <w:lang w:val="en-US" w:eastAsia="zh-CN"/>
        </w:rPr>
        <w:t>30</w:t>
      </w:r>
      <w:r w:rsidRPr="001452F0">
        <w:rPr>
          <w:rFonts w:eastAsia="SimHei"/>
          <w:b/>
          <w:sz w:val="28"/>
          <w:szCs w:val="28"/>
          <w:lang w:val="en-US" w:eastAsia="zh-CN"/>
        </w:rPr>
        <w:t>日</w:t>
      </w:r>
      <w:r w:rsidRPr="001452F0">
        <w:rPr>
          <w:rFonts w:eastAsia="SimHei"/>
          <w:b/>
          <w:sz w:val="28"/>
          <w:szCs w:val="28"/>
          <w:lang w:val="en-CA" w:eastAsia="zh-CN"/>
        </w:rPr>
        <w:t>生物多样性公约关于土著人民和地方社区的第</w:t>
      </w:r>
      <w:r w:rsidRPr="001452F0">
        <w:rPr>
          <w:rFonts w:eastAsia="SimHei"/>
          <w:b/>
          <w:sz w:val="28"/>
          <w:szCs w:val="28"/>
          <w:lang w:val="en-CA" w:eastAsia="zh-CN"/>
        </w:rPr>
        <w:t xml:space="preserve"> 8(j)</w:t>
      </w:r>
      <w:r w:rsidRPr="001452F0">
        <w:rPr>
          <w:rFonts w:eastAsia="SimHei"/>
          <w:b/>
          <w:sz w:val="28"/>
          <w:szCs w:val="28"/>
          <w:lang w:val="en-CA" w:eastAsia="zh-CN"/>
        </w:rPr>
        <w:t>条和其他条款附属机构</w:t>
      </w:r>
      <w:r w:rsidR="00792A2A">
        <w:rPr>
          <w:rFonts w:eastAsia="SimHei" w:hint="eastAsia"/>
          <w:b/>
          <w:sz w:val="28"/>
          <w:szCs w:val="28"/>
          <w:lang w:val="en-CA" w:eastAsia="zh-CN"/>
        </w:rPr>
        <w:t>通过</w:t>
      </w:r>
      <w:r w:rsidRPr="001452F0">
        <w:rPr>
          <w:rFonts w:eastAsia="SimHei"/>
          <w:b/>
          <w:sz w:val="28"/>
          <w:szCs w:val="28"/>
          <w:lang w:val="en-US" w:eastAsia="zh-CN"/>
        </w:rPr>
        <w:t>的建议</w:t>
      </w:r>
    </w:p>
    <w:p w14:paraId="527980C4" w14:textId="36829EE1" w:rsidR="00F25E4E" w:rsidRPr="00271A12" w:rsidRDefault="0028625F" w:rsidP="00271A12">
      <w:pPr>
        <w:pStyle w:val="CBDTitle"/>
        <w:tabs>
          <w:tab w:val="clear" w:pos="567"/>
          <w:tab w:val="clear" w:pos="1134"/>
          <w:tab w:val="clear" w:pos="1701"/>
          <w:tab w:val="clear" w:pos="2268"/>
          <w:tab w:val="clear" w:pos="2835"/>
          <w:tab w:val="clear" w:pos="3402"/>
        </w:tabs>
        <w:ind w:left="490"/>
        <w:rPr>
          <w:sz w:val="24"/>
          <w:szCs w:val="24"/>
          <w:lang w:eastAsia="zh-CN"/>
        </w:rPr>
      </w:pPr>
      <w:r w:rsidRPr="00271A12">
        <w:rPr>
          <w:sz w:val="24"/>
          <w:szCs w:val="24"/>
          <w:lang w:val="en-US" w:eastAsia="zh-CN"/>
        </w:rPr>
        <w:t xml:space="preserve">1/4. </w:t>
      </w:r>
      <w:r w:rsidR="000949CC">
        <w:rPr>
          <w:rFonts w:hint="eastAsia"/>
          <w:sz w:val="24"/>
          <w:szCs w:val="24"/>
          <w:lang w:val="en-US" w:eastAsia="zh-CN"/>
        </w:rPr>
        <w:t>公约</w:t>
      </w:r>
      <w:r w:rsidR="00F25E4E" w:rsidRPr="00271A12">
        <w:rPr>
          <w:sz w:val="24"/>
          <w:szCs w:val="24"/>
          <w:lang w:eastAsia="zh-CN"/>
        </w:rPr>
        <w:t>第</w:t>
      </w:r>
      <w:r w:rsidR="00F25E4E" w:rsidRPr="00271A12">
        <w:rPr>
          <w:sz w:val="24"/>
          <w:szCs w:val="24"/>
          <w:lang w:eastAsia="zh-CN"/>
        </w:rPr>
        <w:t>8</w:t>
      </w:r>
      <w:r w:rsidR="00B73735" w:rsidRPr="00271A12">
        <w:rPr>
          <w:sz w:val="24"/>
          <w:szCs w:val="24"/>
          <w:lang w:eastAsia="zh-CN"/>
        </w:rPr>
        <w:t>(j)</w:t>
      </w:r>
      <w:r w:rsidR="00F25E4E" w:rsidRPr="00271A12">
        <w:rPr>
          <w:sz w:val="24"/>
          <w:szCs w:val="24"/>
          <w:lang w:eastAsia="zh-CN"/>
        </w:rPr>
        <w:t>条和相关条款范围内的关键术语和概念自愿词汇表的审查和更新</w:t>
      </w:r>
      <w:r w:rsidR="000858D5">
        <w:rPr>
          <w:sz w:val="24"/>
          <w:szCs w:val="24"/>
          <w:lang w:eastAsia="zh-CN"/>
        </w:rPr>
        <w:t>程序</w:t>
      </w:r>
      <w:bookmarkEnd w:id="1"/>
    </w:p>
    <w:p w14:paraId="71AAF3C7" w14:textId="02C51D04" w:rsidR="00E229D2" w:rsidRPr="00B16A95" w:rsidRDefault="007312FB" w:rsidP="00B73735">
      <w:pPr>
        <w:pStyle w:val="CBDDesicionText"/>
        <w:tabs>
          <w:tab w:val="clear" w:pos="567"/>
          <w:tab w:val="clear" w:pos="1134"/>
          <w:tab w:val="clear" w:pos="1701"/>
          <w:tab w:val="clear" w:pos="2268"/>
          <w:tab w:val="clear" w:pos="2835"/>
          <w:tab w:val="clear" w:pos="3402"/>
        </w:tabs>
        <w:ind w:left="490" w:firstLine="490"/>
        <w:rPr>
          <w:rFonts w:ascii="STKaiti" w:eastAsia="STKaiti" w:hAnsi="STKaiti"/>
          <w:i/>
          <w:iCs/>
          <w:sz w:val="24"/>
          <w:szCs w:val="24"/>
          <w:lang w:eastAsia="zh-CN"/>
        </w:rPr>
      </w:pPr>
      <w:r w:rsidRPr="00B16A95">
        <w:rPr>
          <w:rFonts w:ascii="STKaiti" w:eastAsia="STKaiti" w:hAnsi="STKaiti"/>
          <w:sz w:val="24"/>
          <w:szCs w:val="24"/>
          <w:lang w:val="zh-CN" w:eastAsia="zh-CN"/>
        </w:rPr>
        <w:t>生物多样性公约关于土著人民和地方社区的第</w:t>
      </w:r>
      <w:r w:rsidRPr="00B16A95">
        <w:rPr>
          <w:rFonts w:ascii="STKaiti" w:eastAsia="STKaiti" w:hAnsi="STKaiti"/>
          <w:sz w:val="24"/>
          <w:szCs w:val="24"/>
          <w:lang w:eastAsia="zh-CN"/>
        </w:rPr>
        <w:t>8</w:t>
      </w:r>
      <w:r w:rsidR="00B73735">
        <w:rPr>
          <w:rFonts w:ascii="STKaiti" w:eastAsia="STKaiti" w:hAnsi="STKaiti"/>
          <w:sz w:val="24"/>
          <w:szCs w:val="24"/>
          <w:lang w:eastAsia="zh-CN"/>
        </w:rPr>
        <w:t>(j)</w:t>
      </w:r>
      <w:r w:rsidRPr="00B16A95">
        <w:rPr>
          <w:rFonts w:ascii="STKaiti" w:eastAsia="STKaiti" w:hAnsi="STKaiti"/>
          <w:sz w:val="24"/>
          <w:szCs w:val="24"/>
          <w:lang w:val="zh-CN" w:eastAsia="zh-CN"/>
        </w:rPr>
        <w:t>条和其他条款附属机构</w:t>
      </w:r>
      <w:r w:rsidR="0028625F">
        <w:rPr>
          <w:rFonts w:ascii="STKaiti" w:eastAsia="STKaiti" w:hAnsi="STKaiti" w:hint="eastAsia"/>
          <w:sz w:val="24"/>
          <w:szCs w:val="24"/>
          <w:lang w:val="zh-CN" w:eastAsia="zh-CN"/>
        </w:rPr>
        <w:t>，</w:t>
      </w:r>
    </w:p>
    <w:p w14:paraId="7CD37118" w14:textId="525DD377" w:rsidR="00B8669E" w:rsidRPr="00B16A95" w:rsidRDefault="007312FB" w:rsidP="00B73735">
      <w:pPr>
        <w:pStyle w:val="CBDDesicionText"/>
        <w:tabs>
          <w:tab w:val="clear" w:pos="567"/>
          <w:tab w:val="clear" w:pos="1134"/>
          <w:tab w:val="clear" w:pos="1701"/>
          <w:tab w:val="clear" w:pos="2268"/>
          <w:tab w:val="clear" w:pos="2835"/>
          <w:tab w:val="clear" w:pos="3402"/>
        </w:tabs>
        <w:ind w:left="490" w:firstLine="490"/>
        <w:rPr>
          <w:sz w:val="24"/>
          <w:szCs w:val="24"/>
          <w:lang w:eastAsia="zh-CN"/>
        </w:rPr>
      </w:pPr>
      <w:r w:rsidRPr="00B16A95">
        <w:rPr>
          <w:rFonts w:ascii="STKaiti" w:eastAsia="STKaiti" w:hAnsi="STKaiti"/>
          <w:sz w:val="24"/>
          <w:szCs w:val="24"/>
          <w:lang w:eastAsia="zh-CN"/>
        </w:rPr>
        <w:t>建议</w:t>
      </w:r>
      <w:r w:rsidRPr="00B16A95">
        <w:rPr>
          <w:sz w:val="24"/>
          <w:szCs w:val="24"/>
          <w:lang w:eastAsia="zh-CN"/>
        </w:rPr>
        <w:t>缔约方大会第十七届会议通过一项内容大致如下的决定</w:t>
      </w:r>
      <w:r w:rsidR="00903DFE">
        <w:rPr>
          <w:rFonts w:hint="eastAsia"/>
          <w:sz w:val="24"/>
          <w:szCs w:val="24"/>
          <w:lang w:eastAsia="zh-CN"/>
        </w:rPr>
        <w:t>：</w:t>
      </w:r>
      <w:r w:rsidR="000858D5">
        <w:rPr>
          <w:rFonts w:hint="eastAsia"/>
          <w:sz w:val="24"/>
          <w:szCs w:val="24"/>
          <w:lang w:eastAsia="zh-CN"/>
        </w:rPr>
        <w:t xml:space="preserve"> </w:t>
      </w:r>
    </w:p>
    <w:p w14:paraId="6D79F0F3" w14:textId="6AD8AA5A" w:rsidR="00562C6A" w:rsidRPr="00B16A95" w:rsidRDefault="007312FB" w:rsidP="00271A12">
      <w:pPr>
        <w:pStyle w:val="CBDNormalNumber"/>
        <w:numPr>
          <w:ilvl w:val="0"/>
          <w:numId w:val="0"/>
        </w:numPr>
        <w:tabs>
          <w:tab w:val="clear" w:pos="567"/>
          <w:tab w:val="clear" w:pos="1134"/>
          <w:tab w:val="clear" w:pos="1701"/>
          <w:tab w:val="clear" w:pos="2268"/>
          <w:tab w:val="clear" w:pos="2835"/>
          <w:tab w:val="clear" w:pos="3402"/>
          <w:tab w:val="clear" w:pos="3969"/>
        </w:tabs>
        <w:ind w:left="979" w:firstLine="490"/>
        <w:rPr>
          <w:sz w:val="24"/>
          <w:szCs w:val="24"/>
          <w:lang w:eastAsia="zh-CN"/>
        </w:rPr>
      </w:pPr>
      <w:r w:rsidRPr="00B16A95">
        <w:rPr>
          <w:rFonts w:ascii="STKaiti" w:eastAsia="STKaiti" w:hAnsi="STKaiti"/>
          <w:sz w:val="24"/>
          <w:szCs w:val="24"/>
          <w:lang w:eastAsia="zh-CN"/>
        </w:rPr>
        <w:t>缔约方大会</w:t>
      </w:r>
      <w:r w:rsidRPr="00B16A95">
        <w:rPr>
          <w:sz w:val="24"/>
          <w:szCs w:val="24"/>
          <w:lang w:eastAsia="zh-CN"/>
        </w:rPr>
        <w:t>，</w:t>
      </w:r>
    </w:p>
    <w:p w14:paraId="45C8EA6C" w14:textId="612DE3D8" w:rsidR="00562C6A" w:rsidRPr="00B16A95" w:rsidRDefault="007312FB" w:rsidP="00271A12">
      <w:pPr>
        <w:pStyle w:val="CBDNormalNoNumber"/>
        <w:tabs>
          <w:tab w:val="clear" w:pos="567"/>
          <w:tab w:val="clear" w:pos="1134"/>
          <w:tab w:val="clear" w:pos="1701"/>
          <w:tab w:val="clear" w:pos="2268"/>
          <w:tab w:val="clear" w:pos="2835"/>
          <w:tab w:val="clear" w:pos="3402"/>
        </w:tabs>
        <w:spacing w:before="120"/>
        <w:ind w:left="979" w:firstLine="490"/>
        <w:rPr>
          <w:sz w:val="24"/>
          <w:szCs w:val="24"/>
          <w:lang w:eastAsia="zh-CN"/>
        </w:rPr>
      </w:pPr>
      <w:r w:rsidRPr="00B16A95">
        <w:rPr>
          <w:rFonts w:ascii="STKaiti" w:eastAsia="STKaiti" w:hAnsi="STKaiti"/>
          <w:sz w:val="24"/>
          <w:szCs w:val="24"/>
          <w:lang w:val="zh-CN" w:eastAsia="zh-CN"/>
        </w:rPr>
        <w:t>回顾</w:t>
      </w:r>
      <w:r w:rsidRPr="00B16A95">
        <w:rPr>
          <w:sz w:val="24"/>
          <w:szCs w:val="24"/>
          <w:lang w:val="zh-CN" w:eastAsia="zh-CN"/>
        </w:rPr>
        <w:t>至</w:t>
      </w:r>
      <w:r w:rsidRPr="00B16A95">
        <w:rPr>
          <w:sz w:val="24"/>
          <w:szCs w:val="24"/>
          <w:lang w:eastAsia="zh-CN"/>
        </w:rPr>
        <w:t>2030</w:t>
      </w:r>
      <w:r w:rsidRPr="00B16A95">
        <w:rPr>
          <w:sz w:val="24"/>
          <w:szCs w:val="24"/>
          <w:lang w:val="zh-CN" w:eastAsia="zh-CN"/>
        </w:rPr>
        <w:t>年生物多样性公约</w:t>
      </w:r>
      <w:r w:rsidRPr="00B16A95">
        <w:rPr>
          <w:rStyle w:val="FootnoteReference"/>
          <w:sz w:val="24"/>
          <w:szCs w:val="24"/>
          <w:lang w:val="zh-CN"/>
        </w:rPr>
        <w:footnoteReference w:id="1"/>
      </w:r>
      <w:r w:rsidRPr="00B16A95">
        <w:rPr>
          <w:sz w:val="24"/>
          <w:szCs w:val="24"/>
          <w:lang w:val="zh-CN" w:eastAsia="zh-CN"/>
        </w:rPr>
        <w:t>关于土著人民和地方社区的第</w:t>
      </w:r>
      <w:r w:rsidRPr="00B16A95">
        <w:rPr>
          <w:sz w:val="24"/>
          <w:szCs w:val="24"/>
          <w:lang w:eastAsia="zh-CN"/>
        </w:rPr>
        <w:t>8</w:t>
      </w:r>
      <w:r w:rsidR="00B73735">
        <w:rPr>
          <w:sz w:val="24"/>
          <w:szCs w:val="24"/>
          <w:lang w:eastAsia="zh-CN"/>
        </w:rPr>
        <w:t>(j)</w:t>
      </w:r>
      <w:r w:rsidRPr="00B16A95">
        <w:rPr>
          <w:sz w:val="24"/>
          <w:szCs w:val="24"/>
          <w:lang w:val="zh-CN" w:eastAsia="zh-CN"/>
        </w:rPr>
        <w:t>条和其他条款的工作方案任务</w:t>
      </w:r>
      <w:r w:rsidRPr="00B16A95">
        <w:rPr>
          <w:sz w:val="24"/>
          <w:szCs w:val="24"/>
          <w:lang w:eastAsia="zh-CN"/>
        </w:rPr>
        <w:t>5.4</w:t>
      </w:r>
      <w:r w:rsidRPr="00B16A95">
        <w:rPr>
          <w:rStyle w:val="FootnoteReference"/>
          <w:sz w:val="24"/>
          <w:szCs w:val="24"/>
          <w:lang w:val="zh-CN"/>
        </w:rPr>
        <w:footnoteReference w:id="2"/>
      </w:r>
      <w:r w:rsidRPr="00B16A95">
        <w:rPr>
          <w:sz w:val="24"/>
          <w:szCs w:val="24"/>
          <w:lang w:eastAsia="zh-CN"/>
        </w:rPr>
        <w:t>，</w:t>
      </w:r>
    </w:p>
    <w:p w14:paraId="47D609B9" w14:textId="7F1019BB" w:rsidR="00562C6A" w:rsidRPr="00B16A95" w:rsidRDefault="00562C6A" w:rsidP="00271A12">
      <w:pPr>
        <w:pStyle w:val="CBDNormalNoNumber"/>
        <w:tabs>
          <w:tab w:val="clear" w:pos="567"/>
          <w:tab w:val="clear" w:pos="1134"/>
          <w:tab w:val="clear" w:pos="1701"/>
          <w:tab w:val="clear" w:pos="2268"/>
          <w:tab w:val="clear" w:pos="2835"/>
          <w:tab w:val="clear" w:pos="3402"/>
        </w:tabs>
        <w:spacing w:before="120"/>
        <w:ind w:left="979" w:firstLine="490"/>
        <w:rPr>
          <w:sz w:val="24"/>
          <w:szCs w:val="24"/>
          <w:lang w:eastAsia="zh-CN"/>
        </w:rPr>
      </w:pPr>
      <w:r w:rsidRPr="00B16A95">
        <w:rPr>
          <w:sz w:val="24"/>
          <w:szCs w:val="24"/>
          <w:lang w:eastAsia="zh-CN"/>
        </w:rPr>
        <w:t>1.</w:t>
      </w:r>
      <w:r w:rsidRPr="00B16A95">
        <w:rPr>
          <w:sz w:val="24"/>
          <w:szCs w:val="24"/>
          <w:lang w:eastAsia="zh-CN"/>
        </w:rPr>
        <w:tab/>
      </w:r>
      <w:r w:rsidR="007312FB" w:rsidRPr="00B16A95">
        <w:rPr>
          <w:rFonts w:ascii="STKaiti" w:eastAsia="STKaiti" w:hAnsi="STKaiti"/>
          <w:sz w:val="24"/>
          <w:szCs w:val="24"/>
          <w:lang w:val="zh-CN" w:eastAsia="zh-CN"/>
        </w:rPr>
        <w:t>决定</w:t>
      </w:r>
      <w:r w:rsidR="007312FB" w:rsidRPr="00B16A95">
        <w:rPr>
          <w:sz w:val="24"/>
          <w:szCs w:val="24"/>
          <w:lang w:val="zh-CN" w:eastAsia="zh-CN"/>
        </w:rPr>
        <w:t>核可本决定附件一所</w:t>
      </w:r>
      <w:r w:rsidR="00A00D47">
        <w:rPr>
          <w:rFonts w:hint="eastAsia"/>
          <w:sz w:val="24"/>
          <w:szCs w:val="24"/>
          <w:lang w:val="zh-CN" w:eastAsia="zh-CN"/>
        </w:rPr>
        <w:t>列</w:t>
      </w:r>
      <w:r w:rsidR="007312FB" w:rsidRPr="00B16A95">
        <w:rPr>
          <w:sz w:val="24"/>
          <w:szCs w:val="24"/>
          <w:lang w:val="zh-CN" w:eastAsia="zh-CN"/>
        </w:rPr>
        <w:t>审查和更新《生物多样性公约》第</w:t>
      </w:r>
      <w:r w:rsidR="007312FB" w:rsidRPr="00B16A95">
        <w:rPr>
          <w:sz w:val="24"/>
          <w:szCs w:val="24"/>
          <w:lang w:eastAsia="zh-CN"/>
        </w:rPr>
        <w:t>8</w:t>
      </w:r>
      <w:r w:rsidR="00B73735">
        <w:rPr>
          <w:sz w:val="24"/>
          <w:szCs w:val="24"/>
          <w:lang w:eastAsia="zh-CN"/>
        </w:rPr>
        <w:t>(j)</w:t>
      </w:r>
      <w:r w:rsidR="007312FB" w:rsidRPr="00B16A95">
        <w:rPr>
          <w:sz w:val="24"/>
          <w:szCs w:val="24"/>
          <w:lang w:val="zh-CN" w:eastAsia="zh-CN"/>
        </w:rPr>
        <w:t>条和相关条款范围内的关键术语和</w:t>
      </w:r>
      <w:r w:rsidR="007312FB" w:rsidRPr="00A00D47">
        <w:rPr>
          <w:sz w:val="24"/>
          <w:szCs w:val="24"/>
          <w:lang w:val="zh-CN" w:eastAsia="zh-CN"/>
        </w:rPr>
        <w:t>概念</w:t>
      </w:r>
      <w:r w:rsidR="007312FB" w:rsidRPr="00B16A95">
        <w:rPr>
          <w:sz w:val="24"/>
          <w:szCs w:val="24"/>
          <w:lang w:val="zh-CN" w:eastAsia="zh-CN"/>
        </w:rPr>
        <w:t>自愿词汇表的</w:t>
      </w:r>
      <w:r w:rsidR="000858D5">
        <w:rPr>
          <w:sz w:val="24"/>
          <w:szCs w:val="24"/>
          <w:lang w:val="zh-CN" w:eastAsia="zh-CN"/>
        </w:rPr>
        <w:t>程序</w:t>
      </w:r>
      <w:r w:rsidR="007312FB" w:rsidRPr="00B16A95">
        <w:rPr>
          <w:rStyle w:val="FootnoteReference"/>
          <w:sz w:val="24"/>
          <w:szCs w:val="24"/>
          <w:lang w:val="zh-CN"/>
        </w:rPr>
        <w:footnoteReference w:id="3"/>
      </w:r>
      <w:r w:rsidR="007312FB" w:rsidRPr="00B16A95">
        <w:rPr>
          <w:sz w:val="24"/>
          <w:szCs w:val="24"/>
          <w:lang w:eastAsia="zh-CN"/>
        </w:rPr>
        <w:t>；</w:t>
      </w:r>
    </w:p>
    <w:p w14:paraId="0CDAF442" w14:textId="55BDBF6B" w:rsidR="00707DD2" w:rsidRPr="00B16A95" w:rsidRDefault="00707DD2" w:rsidP="00271A12">
      <w:pPr>
        <w:pStyle w:val="CBDNormalNoNumber"/>
        <w:tabs>
          <w:tab w:val="clear" w:pos="567"/>
          <w:tab w:val="clear" w:pos="1134"/>
          <w:tab w:val="clear" w:pos="1701"/>
          <w:tab w:val="clear" w:pos="2268"/>
          <w:tab w:val="clear" w:pos="2835"/>
          <w:tab w:val="clear" w:pos="3402"/>
        </w:tabs>
        <w:spacing w:before="120"/>
        <w:ind w:left="979" w:firstLine="490"/>
        <w:rPr>
          <w:sz w:val="24"/>
          <w:szCs w:val="24"/>
          <w:lang w:eastAsia="zh-CN"/>
        </w:rPr>
      </w:pPr>
      <w:r w:rsidRPr="00B16A95">
        <w:rPr>
          <w:sz w:val="24"/>
          <w:szCs w:val="24"/>
          <w:lang w:eastAsia="zh-CN"/>
        </w:rPr>
        <w:t>2.</w:t>
      </w:r>
      <w:r w:rsidRPr="00B16A95">
        <w:rPr>
          <w:sz w:val="24"/>
          <w:szCs w:val="24"/>
          <w:lang w:eastAsia="zh-CN"/>
        </w:rPr>
        <w:tab/>
      </w:r>
      <w:r w:rsidRPr="007455CF">
        <w:rPr>
          <w:rFonts w:ascii="KaiTi" w:eastAsia="KaiTi" w:hAnsi="KaiTi"/>
          <w:sz w:val="24"/>
          <w:szCs w:val="24"/>
          <w:lang w:val="zh-CN" w:eastAsia="zh-CN"/>
        </w:rPr>
        <w:t>请</w:t>
      </w:r>
      <w:r w:rsidR="00526991">
        <w:rPr>
          <w:sz w:val="24"/>
          <w:szCs w:val="24"/>
          <w:lang w:val="zh-CN" w:eastAsia="zh-CN"/>
        </w:rPr>
        <w:t>《公约》执行秘书</w:t>
      </w:r>
      <w:r>
        <w:rPr>
          <w:rFonts w:hint="eastAsia"/>
          <w:sz w:val="24"/>
          <w:szCs w:val="24"/>
          <w:lang w:val="en-US" w:eastAsia="zh-CN"/>
        </w:rPr>
        <w:t>在资源允许的情况下</w:t>
      </w:r>
      <w:r w:rsidRPr="00B16A95">
        <w:rPr>
          <w:sz w:val="24"/>
          <w:szCs w:val="24"/>
          <w:lang w:val="zh-CN" w:eastAsia="zh-CN"/>
        </w:rPr>
        <w:t>召集一个负责审查和更新</w:t>
      </w:r>
      <w:r>
        <w:rPr>
          <w:rFonts w:hint="eastAsia"/>
          <w:sz w:val="24"/>
          <w:szCs w:val="24"/>
          <w:lang w:val="zh-CN" w:eastAsia="zh-CN"/>
        </w:rPr>
        <w:t>自愿</w:t>
      </w:r>
      <w:r w:rsidRPr="00B16A95">
        <w:rPr>
          <w:sz w:val="24"/>
          <w:szCs w:val="24"/>
          <w:lang w:val="zh-CN" w:eastAsia="zh-CN"/>
        </w:rPr>
        <w:t>词汇表的特设技术专家组</w:t>
      </w:r>
      <w:r w:rsidRPr="00B16A95">
        <w:rPr>
          <w:sz w:val="24"/>
          <w:szCs w:val="24"/>
          <w:lang w:eastAsia="zh-CN"/>
        </w:rPr>
        <w:t>，</w:t>
      </w:r>
      <w:r w:rsidRPr="00B16A95">
        <w:rPr>
          <w:sz w:val="24"/>
          <w:szCs w:val="24"/>
          <w:lang w:val="zh-CN" w:eastAsia="zh-CN"/>
        </w:rPr>
        <w:t>其职权范围载于本决定附件二</w:t>
      </w:r>
      <w:r w:rsidRPr="00B16A95">
        <w:rPr>
          <w:sz w:val="24"/>
          <w:szCs w:val="24"/>
          <w:lang w:eastAsia="zh-CN"/>
        </w:rPr>
        <w:t>，</w:t>
      </w:r>
      <w:r w:rsidRPr="00B16A95">
        <w:rPr>
          <w:sz w:val="24"/>
          <w:szCs w:val="24"/>
          <w:lang w:val="zh-CN" w:eastAsia="zh-CN"/>
        </w:rPr>
        <w:t>并将专家组的工作结果提交生物多样性公约关于土著人民和地方社区的第</w:t>
      </w:r>
      <w:r w:rsidRPr="00B16A95">
        <w:rPr>
          <w:sz w:val="24"/>
          <w:szCs w:val="24"/>
          <w:lang w:eastAsia="zh-CN"/>
        </w:rPr>
        <w:t>8</w:t>
      </w:r>
      <w:r>
        <w:rPr>
          <w:sz w:val="24"/>
          <w:szCs w:val="24"/>
          <w:lang w:eastAsia="zh-CN"/>
        </w:rPr>
        <w:t>(j)</w:t>
      </w:r>
      <w:r w:rsidRPr="00B16A95">
        <w:rPr>
          <w:sz w:val="24"/>
          <w:szCs w:val="24"/>
          <w:lang w:val="zh-CN" w:eastAsia="zh-CN"/>
        </w:rPr>
        <w:t>条和其他条款附属机构第二次会议审议；</w:t>
      </w:r>
    </w:p>
    <w:p w14:paraId="46D950CF" w14:textId="321528A5" w:rsidR="00707DD2" w:rsidRPr="00B16A95" w:rsidRDefault="00707DD2" w:rsidP="00271A12">
      <w:pPr>
        <w:pStyle w:val="CBDNormalNoNumber"/>
        <w:tabs>
          <w:tab w:val="clear" w:pos="567"/>
          <w:tab w:val="clear" w:pos="1134"/>
          <w:tab w:val="clear" w:pos="1701"/>
          <w:tab w:val="clear" w:pos="2268"/>
          <w:tab w:val="clear" w:pos="2835"/>
          <w:tab w:val="clear" w:pos="3402"/>
        </w:tabs>
        <w:spacing w:before="120"/>
        <w:ind w:left="979" w:firstLine="490"/>
        <w:rPr>
          <w:sz w:val="24"/>
          <w:szCs w:val="24"/>
          <w:lang w:eastAsia="zh-CN"/>
        </w:rPr>
      </w:pPr>
      <w:r w:rsidRPr="00B16A95">
        <w:rPr>
          <w:sz w:val="24"/>
          <w:szCs w:val="24"/>
          <w:lang w:eastAsia="zh-CN"/>
        </w:rPr>
        <w:t>3.</w:t>
      </w:r>
      <w:r w:rsidRPr="00B16A95">
        <w:rPr>
          <w:sz w:val="24"/>
          <w:szCs w:val="24"/>
          <w:lang w:eastAsia="zh-CN"/>
        </w:rPr>
        <w:tab/>
      </w:r>
      <w:r w:rsidRPr="007455CF">
        <w:rPr>
          <w:rFonts w:ascii="KaiTi" w:eastAsia="KaiTi" w:hAnsi="KaiTi"/>
          <w:sz w:val="24"/>
          <w:szCs w:val="24"/>
          <w:lang w:val="zh-CN" w:eastAsia="zh-CN"/>
        </w:rPr>
        <w:t>请</w:t>
      </w:r>
      <w:r>
        <w:rPr>
          <w:rFonts w:hint="eastAsia"/>
          <w:sz w:val="24"/>
          <w:szCs w:val="24"/>
          <w:lang w:eastAsia="zh-CN"/>
        </w:rPr>
        <w:t>公约</w:t>
      </w:r>
      <w:r w:rsidRPr="007A686D">
        <w:rPr>
          <w:sz w:val="24"/>
          <w:szCs w:val="24"/>
          <w:lang w:eastAsia="zh-CN"/>
        </w:rPr>
        <w:t>关于土著人民和地方社区的第</w:t>
      </w:r>
      <w:r w:rsidRPr="007A686D">
        <w:rPr>
          <w:sz w:val="24"/>
          <w:szCs w:val="24"/>
          <w:lang w:eastAsia="zh-CN"/>
        </w:rPr>
        <w:t>8(j)</w:t>
      </w:r>
      <w:r w:rsidRPr="007A686D">
        <w:rPr>
          <w:sz w:val="24"/>
          <w:szCs w:val="24"/>
          <w:lang w:eastAsia="zh-CN"/>
        </w:rPr>
        <w:t>条和其他条款附属机构</w:t>
      </w:r>
      <w:r w:rsidRPr="00B16A95">
        <w:rPr>
          <w:sz w:val="24"/>
          <w:szCs w:val="24"/>
          <w:lang w:eastAsia="zh-CN"/>
        </w:rPr>
        <w:t>根据</w:t>
      </w:r>
      <w:r w:rsidR="00611B3D">
        <w:rPr>
          <w:rFonts w:hint="eastAsia"/>
          <w:sz w:val="24"/>
          <w:szCs w:val="24"/>
          <w:lang w:eastAsia="zh-CN"/>
        </w:rPr>
        <w:t>审议</w:t>
      </w:r>
      <w:r w:rsidRPr="00B16A95">
        <w:rPr>
          <w:sz w:val="24"/>
          <w:szCs w:val="24"/>
          <w:lang w:eastAsia="zh-CN"/>
        </w:rPr>
        <w:t>结果提出更新</w:t>
      </w:r>
      <w:r>
        <w:rPr>
          <w:rFonts w:hint="eastAsia"/>
          <w:sz w:val="24"/>
          <w:szCs w:val="24"/>
          <w:lang w:eastAsia="zh-CN"/>
        </w:rPr>
        <w:t>自愿</w:t>
      </w:r>
      <w:r w:rsidRPr="00B16A95">
        <w:rPr>
          <w:sz w:val="24"/>
          <w:szCs w:val="24"/>
          <w:lang w:eastAsia="zh-CN"/>
        </w:rPr>
        <w:t>词汇表的建议，供缔约方大会第十八届会议审议</w:t>
      </w:r>
      <w:r w:rsidRPr="00B16A95">
        <w:rPr>
          <w:i/>
          <w:iCs/>
          <w:sz w:val="24"/>
          <w:szCs w:val="24"/>
          <w:lang w:eastAsia="zh-CN"/>
        </w:rPr>
        <w:t>。</w:t>
      </w:r>
    </w:p>
    <w:p w14:paraId="19FDDDF5" w14:textId="77777777" w:rsidR="00707DD2" w:rsidRPr="001452F0" w:rsidRDefault="00707DD2" w:rsidP="00271A12">
      <w:pPr>
        <w:pStyle w:val="CBDDesicionAnnex"/>
        <w:tabs>
          <w:tab w:val="clear" w:pos="2835"/>
          <w:tab w:val="clear" w:pos="3402"/>
        </w:tabs>
        <w:spacing w:before="120"/>
        <w:ind w:firstLine="412"/>
        <w:jc w:val="both"/>
        <w:rPr>
          <w:rFonts w:cs="Times New Roman"/>
          <w:bCs w:val="0"/>
          <w:szCs w:val="24"/>
          <w:lang w:eastAsia="zh-CN"/>
        </w:rPr>
      </w:pPr>
      <w:r w:rsidRPr="001452F0">
        <w:rPr>
          <w:rFonts w:cs="Times New Roman"/>
          <w:bCs w:val="0"/>
          <w:szCs w:val="24"/>
          <w:lang w:val="zh-CN" w:eastAsia="zh-CN"/>
        </w:rPr>
        <w:lastRenderedPageBreak/>
        <w:t>附件一</w:t>
      </w:r>
    </w:p>
    <w:p w14:paraId="3B38C1CB" w14:textId="5CDEE07F" w:rsidR="00707DD2" w:rsidRPr="00B16A95" w:rsidRDefault="00707DD2" w:rsidP="00271A12">
      <w:pPr>
        <w:pStyle w:val="CBDDesicionAnnex"/>
        <w:tabs>
          <w:tab w:val="clear" w:pos="2835"/>
          <w:tab w:val="clear" w:pos="3402"/>
        </w:tabs>
        <w:spacing w:before="120"/>
        <w:ind w:left="979"/>
        <w:jc w:val="both"/>
        <w:rPr>
          <w:rFonts w:cs="Times New Roman"/>
          <w:bCs w:val="0"/>
          <w:szCs w:val="24"/>
          <w:lang w:eastAsia="zh-CN"/>
        </w:rPr>
      </w:pPr>
      <w:r w:rsidRPr="001452F0">
        <w:rPr>
          <w:rFonts w:cs="Times New Roman"/>
          <w:bCs w:val="0"/>
          <w:szCs w:val="24"/>
          <w:lang w:val="zh-CN" w:eastAsia="zh-CN"/>
        </w:rPr>
        <w:t>《生物多样性公约》第</w:t>
      </w:r>
      <w:r w:rsidRPr="001452F0">
        <w:rPr>
          <w:rFonts w:cs="Times New Roman"/>
          <w:bCs w:val="0"/>
          <w:szCs w:val="24"/>
          <w:lang w:eastAsia="zh-CN"/>
        </w:rPr>
        <w:t>8(j)</w:t>
      </w:r>
      <w:r w:rsidRPr="001452F0">
        <w:rPr>
          <w:rFonts w:cs="Times New Roman"/>
          <w:bCs w:val="0"/>
          <w:szCs w:val="24"/>
          <w:lang w:val="zh-CN" w:eastAsia="zh-CN"/>
        </w:rPr>
        <w:t>条和相关条款范围内的关键术语和概念自愿词汇表的</w:t>
      </w:r>
      <w:r w:rsidR="00611B3D" w:rsidRPr="001452F0">
        <w:rPr>
          <w:rFonts w:cs="Times New Roman"/>
          <w:bCs w:val="0"/>
          <w:szCs w:val="24"/>
          <w:lang w:val="zh-CN" w:eastAsia="zh-CN"/>
        </w:rPr>
        <w:t>审查和更新</w:t>
      </w:r>
      <w:r w:rsidR="000858D5">
        <w:rPr>
          <w:rFonts w:cs="Times New Roman" w:hint="eastAsia"/>
          <w:bCs w:val="0"/>
          <w:szCs w:val="24"/>
          <w:lang w:val="zh-CN" w:eastAsia="zh-CN"/>
        </w:rPr>
        <w:t>程序</w:t>
      </w:r>
    </w:p>
    <w:p w14:paraId="0B6F4EA8" w14:textId="47B6038D" w:rsidR="00707DD2" w:rsidRPr="00B16A95" w:rsidRDefault="00707DD2" w:rsidP="00271A12">
      <w:pPr>
        <w:pStyle w:val="CBDNormalNoNumber"/>
        <w:tabs>
          <w:tab w:val="clear" w:pos="567"/>
          <w:tab w:val="clear" w:pos="1134"/>
          <w:tab w:val="clear" w:pos="1701"/>
          <w:tab w:val="clear" w:pos="2268"/>
          <w:tab w:val="clear" w:pos="2835"/>
          <w:tab w:val="clear" w:pos="3402"/>
        </w:tabs>
        <w:spacing w:before="120"/>
        <w:ind w:left="979"/>
        <w:rPr>
          <w:sz w:val="24"/>
          <w:szCs w:val="24"/>
          <w:lang w:eastAsia="zh-CN"/>
        </w:rPr>
      </w:pPr>
      <w:r w:rsidRPr="00B16A95">
        <w:rPr>
          <w:sz w:val="24"/>
          <w:szCs w:val="24"/>
          <w:lang w:val="zh-CN" w:eastAsia="zh-CN"/>
        </w:rPr>
        <w:t>《生物多样性公约》</w:t>
      </w:r>
      <w:r w:rsidR="00526991">
        <w:rPr>
          <w:rStyle w:val="FootnoteReference"/>
          <w:sz w:val="24"/>
          <w:szCs w:val="24"/>
          <w:lang w:eastAsia="zh-CN"/>
        </w:rPr>
        <w:footnoteReference w:id="4"/>
      </w:r>
      <w:r w:rsidRPr="00B16A95">
        <w:rPr>
          <w:sz w:val="24"/>
          <w:szCs w:val="24"/>
          <w:lang w:val="zh-CN" w:eastAsia="zh-CN"/>
        </w:rPr>
        <w:t>第</w:t>
      </w:r>
      <w:r w:rsidRPr="00B16A95">
        <w:rPr>
          <w:sz w:val="24"/>
          <w:szCs w:val="24"/>
          <w:lang w:eastAsia="zh-CN"/>
        </w:rPr>
        <w:t>8</w:t>
      </w:r>
      <w:r>
        <w:rPr>
          <w:sz w:val="24"/>
          <w:szCs w:val="24"/>
          <w:lang w:eastAsia="zh-CN"/>
        </w:rPr>
        <w:t>(j)</w:t>
      </w:r>
      <w:r w:rsidRPr="00B16A95">
        <w:rPr>
          <w:sz w:val="24"/>
          <w:szCs w:val="24"/>
          <w:lang w:val="zh-CN" w:eastAsia="zh-CN"/>
        </w:rPr>
        <w:t>条和相关条款范围内的关键术语和概念自愿词汇表的</w:t>
      </w:r>
      <w:r w:rsidR="00611B3D" w:rsidRPr="00B16A95">
        <w:rPr>
          <w:sz w:val="24"/>
          <w:szCs w:val="24"/>
          <w:lang w:val="zh-CN" w:eastAsia="zh-CN"/>
        </w:rPr>
        <w:t>审查和更新</w:t>
      </w:r>
      <w:r w:rsidR="000858D5">
        <w:rPr>
          <w:rFonts w:hint="eastAsia"/>
          <w:sz w:val="24"/>
          <w:szCs w:val="24"/>
          <w:lang w:val="zh-CN" w:eastAsia="zh-CN"/>
        </w:rPr>
        <w:t>程序</w:t>
      </w:r>
      <w:r w:rsidRPr="00B16A95">
        <w:rPr>
          <w:rStyle w:val="FootnoteReference"/>
          <w:sz w:val="24"/>
          <w:szCs w:val="24"/>
          <w:lang w:val="zh-CN"/>
        </w:rPr>
        <w:footnoteReference w:id="5"/>
      </w:r>
      <w:r>
        <w:rPr>
          <w:rFonts w:hint="eastAsia"/>
          <w:sz w:val="24"/>
          <w:szCs w:val="24"/>
          <w:lang w:val="zh-CN" w:eastAsia="zh-CN"/>
        </w:rPr>
        <w:t xml:space="preserve"> </w:t>
      </w:r>
      <w:r w:rsidRPr="00B16A95">
        <w:rPr>
          <w:sz w:val="24"/>
          <w:szCs w:val="24"/>
          <w:lang w:val="zh-CN" w:eastAsia="zh-CN"/>
        </w:rPr>
        <w:t>应如下</w:t>
      </w:r>
      <w:r w:rsidRPr="00B16A95">
        <w:rPr>
          <w:sz w:val="24"/>
          <w:szCs w:val="24"/>
          <w:lang w:eastAsia="zh-CN"/>
        </w:rPr>
        <w:t>：</w:t>
      </w:r>
    </w:p>
    <w:p w14:paraId="48294891" w14:textId="631C03E4" w:rsidR="00707DD2" w:rsidRPr="006C66E3" w:rsidRDefault="00707DD2" w:rsidP="00271A12">
      <w:pPr>
        <w:pStyle w:val="CBDNormalNoNumber"/>
        <w:tabs>
          <w:tab w:val="clear" w:pos="567"/>
          <w:tab w:val="clear" w:pos="1134"/>
          <w:tab w:val="clear" w:pos="1701"/>
          <w:tab w:val="clear" w:pos="2268"/>
          <w:tab w:val="clear" w:pos="2835"/>
          <w:tab w:val="clear" w:pos="3402"/>
        </w:tabs>
        <w:spacing w:before="120"/>
        <w:ind w:left="979"/>
        <w:rPr>
          <w:sz w:val="24"/>
          <w:szCs w:val="24"/>
          <w:lang w:val="zh-CN" w:eastAsia="zh-CN"/>
        </w:rPr>
      </w:pPr>
      <w:r w:rsidRPr="00B41FB5">
        <w:rPr>
          <w:b/>
          <w:sz w:val="24"/>
          <w:szCs w:val="24"/>
          <w:lang w:val="zh-CN" w:eastAsia="zh-CN"/>
        </w:rPr>
        <w:t>步骤</w:t>
      </w:r>
      <w:r w:rsidRPr="00B41FB5">
        <w:rPr>
          <w:b/>
          <w:sz w:val="24"/>
          <w:szCs w:val="24"/>
          <w:lang w:eastAsia="zh-CN"/>
        </w:rPr>
        <w:t>1</w:t>
      </w:r>
      <w:r w:rsidRPr="00B41FB5">
        <w:rPr>
          <w:sz w:val="24"/>
          <w:szCs w:val="24"/>
          <w:lang w:eastAsia="zh-CN"/>
        </w:rPr>
        <w:t xml:space="preserve">. </w:t>
      </w:r>
      <w:bookmarkStart w:id="2" w:name="_Hlk212730289"/>
      <w:r w:rsidR="00526991">
        <w:rPr>
          <w:sz w:val="24"/>
          <w:szCs w:val="24"/>
          <w:lang w:val="zh-CN" w:eastAsia="zh-CN"/>
        </w:rPr>
        <w:t>《公约》执行秘书</w:t>
      </w:r>
      <w:r w:rsidRPr="00B41FB5">
        <w:rPr>
          <w:sz w:val="24"/>
          <w:szCs w:val="24"/>
          <w:lang w:val="zh-CN" w:eastAsia="zh-CN"/>
        </w:rPr>
        <w:t>应邀请缔约方、其他国家政府、土著人民和地方社区以及相关利益攸关方就《公约》第</w:t>
      </w:r>
      <w:r w:rsidRPr="00B41FB5">
        <w:rPr>
          <w:sz w:val="24"/>
          <w:szCs w:val="24"/>
          <w:lang w:eastAsia="zh-CN"/>
        </w:rPr>
        <w:t>8(j)</w:t>
      </w:r>
      <w:r w:rsidRPr="00B41FB5">
        <w:rPr>
          <w:sz w:val="24"/>
          <w:szCs w:val="24"/>
          <w:lang w:val="zh-CN" w:eastAsia="zh-CN"/>
        </w:rPr>
        <w:t>条和相关条款范围内的关键术语和概念自愿词汇表中可能需要审查或更新的内容</w:t>
      </w:r>
      <w:r w:rsidRPr="00B41FB5">
        <w:rPr>
          <w:rFonts w:hint="eastAsia"/>
          <w:sz w:val="24"/>
          <w:szCs w:val="24"/>
          <w:lang w:val="zh-CN" w:eastAsia="zh-CN"/>
        </w:rPr>
        <w:t>提交</w:t>
      </w:r>
      <w:r w:rsidRPr="00B41FB5">
        <w:rPr>
          <w:sz w:val="24"/>
          <w:szCs w:val="24"/>
          <w:lang w:val="zh-CN" w:eastAsia="zh-CN"/>
        </w:rPr>
        <w:t>意见</w:t>
      </w:r>
      <w:r w:rsidRPr="00B41FB5">
        <w:rPr>
          <w:rFonts w:hint="eastAsia"/>
          <w:sz w:val="24"/>
          <w:szCs w:val="24"/>
          <w:lang w:val="zh-CN" w:eastAsia="zh-CN"/>
        </w:rPr>
        <w:t>和经验；</w:t>
      </w:r>
      <w:bookmarkEnd w:id="2"/>
      <w:r w:rsidRPr="00B41FB5">
        <w:rPr>
          <w:rFonts w:hint="eastAsia"/>
          <w:sz w:val="24"/>
          <w:szCs w:val="24"/>
          <w:lang w:val="zh-CN" w:eastAsia="zh-CN"/>
        </w:rPr>
        <w:t>并邀请相关缔约方根据国家法律和国情，在其所提交文件中纳入</w:t>
      </w:r>
      <w:r w:rsidRPr="00B41FB5">
        <w:rPr>
          <w:sz w:val="24"/>
          <w:szCs w:val="24"/>
          <w:lang w:val="zh-CN" w:eastAsia="zh-CN"/>
        </w:rPr>
        <w:t>非洲人后裔、包括体现传统生活方式的集体</w:t>
      </w:r>
      <w:r w:rsidRPr="00B41FB5">
        <w:rPr>
          <w:rFonts w:hint="eastAsia"/>
          <w:sz w:val="24"/>
          <w:szCs w:val="24"/>
          <w:lang w:val="zh-CN" w:eastAsia="zh-CN"/>
        </w:rPr>
        <w:t>的意见和经验。</w:t>
      </w:r>
      <w:r w:rsidRPr="00B41FB5">
        <w:rPr>
          <w:rFonts w:hint="eastAsia"/>
          <w:sz w:val="24"/>
          <w:szCs w:val="24"/>
          <w:lang w:val="zh-CN" w:eastAsia="zh-CN"/>
        </w:rPr>
        <w:t xml:space="preserve"> </w:t>
      </w:r>
    </w:p>
    <w:p w14:paraId="587E7E13" w14:textId="01211B16" w:rsidR="00B41FB5" w:rsidRPr="00B16A95" w:rsidRDefault="00B41FB5" w:rsidP="00271A12">
      <w:pPr>
        <w:pStyle w:val="CBDNormalNoNumber"/>
        <w:tabs>
          <w:tab w:val="clear" w:pos="567"/>
          <w:tab w:val="clear" w:pos="1134"/>
          <w:tab w:val="clear" w:pos="1701"/>
          <w:tab w:val="clear" w:pos="2268"/>
          <w:tab w:val="clear" w:pos="2835"/>
          <w:tab w:val="clear" w:pos="3402"/>
        </w:tabs>
        <w:spacing w:before="120"/>
        <w:ind w:firstLine="412"/>
        <w:rPr>
          <w:sz w:val="24"/>
          <w:szCs w:val="24"/>
          <w:lang w:eastAsia="zh-CN"/>
        </w:rPr>
      </w:pPr>
      <w:r w:rsidRPr="00B16A95">
        <w:rPr>
          <w:b/>
          <w:sz w:val="24"/>
          <w:szCs w:val="24"/>
          <w:lang w:val="zh-CN" w:eastAsia="zh-CN"/>
        </w:rPr>
        <w:t>步骤</w:t>
      </w:r>
      <w:r w:rsidRPr="00B16A95">
        <w:rPr>
          <w:b/>
          <w:sz w:val="24"/>
          <w:szCs w:val="24"/>
          <w:lang w:eastAsia="zh-CN"/>
        </w:rPr>
        <w:t>2</w:t>
      </w:r>
      <w:r w:rsidRPr="00B16A95">
        <w:rPr>
          <w:sz w:val="24"/>
          <w:szCs w:val="24"/>
          <w:lang w:eastAsia="zh-CN"/>
        </w:rPr>
        <w:t xml:space="preserve">. </w:t>
      </w:r>
      <w:r>
        <w:rPr>
          <w:rFonts w:hint="eastAsia"/>
          <w:sz w:val="24"/>
          <w:szCs w:val="24"/>
          <w:lang w:eastAsia="zh-CN"/>
        </w:rPr>
        <w:t>《</w:t>
      </w:r>
      <w:r w:rsidRPr="00B16A95">
        <w:rPr>
          <w:sz w:val="24"/>
          <w:szCs w:val="24"/>
          <w:lang w:val="zh-CN" w:eastAsia="zh-CN"/>
        </w:rPr>
        <w:t>公约</w:t>
      </w:r>
      <w:r>
        <w:rPr>
          <w:rFonts w:hint="eastAsia"/>
          <w:sz w:val="24"/>
          <w:szCs w:val="24"/>
          <w:lang w:val="zh-CN" w:eastAsia="zh-CN"/>
        </w:rPr>
        <w:t>》执行秘书</w:t>
      </w:r>
      <w:r w:rsidRPr="00B16A95">
        <w:rPr>
          <w:sz w:val="24"/>
          <w:szCs w:val="24"/>
          <w:lang w:val="zh-CN" w:eastAsia="zh-CN"/>
        </w:rPr>
        <w:t>应</w:t>
      </w:r>
      <w:r w:rsidR="00C7362F">
        <w:rPr>
          <w:rFonts w:hint="eastAsia"/>
          <w:sz w:val="24"/>
          <w:szCs w:val="24"/>
          <w:lang w:val="zh-CN" w:eastAsia="zh-CN"/>
        </w:rPr>
        <w:t>将</w:t>
      </w:r>
      <w:r w:rsidRPr="00B16A95">
        <w:rPr>
          <w:sz w:val="24"/>
          <w:szCs w:val="24"/>
          <w:lang w:val="zh-CN" w:eastAsia="zh-CN"/>
        </w:rPr>
        <w:t>收到的意见</w:t>
      </w:r>
      <w:r w:rsidR="00C7362F">
        <w:rPr>
          <w:rFonts w:hint="eastAsia"/>
          <w:sz w:val="24"/>
          <w:szCs w:val="24"/>
          <w:lang w:val="zh-CN" w:eastAsia="zh-CN"/>
        </w:rPr>
        <w:t>进行汇总</w:t>
      </w:r>
      <w:r w:rsidRPr="00B16A95">
        <w:rPr>
          <w:sz w:val="24"/>
          <w:szCs w:val="24"/>
          <w:lang w:val="zh-CN" w:eastAsia="zh-CN"/>
        </w:rPr>
        <w:t>。</w:t>
      </w:r>
    </w:p>
    <w:p w14:paraId="07B78CC0" w14:textId="6EF66865" w:rsidR="00B41FB5" w:rsidRDefault="00B41FB5" w:rsidP="00271A12">
      <w:pPr>
        <w:pStyle w:val="CBDNormalNoNumber"/>
        <w:tabs>
          <w:tab w:val="clear" w:pos="567"/>
          <w:tab w:val="clear" w:pos="1134"/>
          <w:tab w:val="clear" w:pos="1701"/>
          <w:tab w:val="clear" w:pos="2268"/>
          <w:tab w:val="clear" w:pos="2835"/>
          <w:tab w:val="clear" w:pos="3402"/>
        </w:tabs>
        <w:spacing w:before="120"/>
        <w:ind w:left="979"/>
        <w:jc w:val="left"/>
        <w:rPr>
          <w:sz w:val="24"/>
          <w:szCs w:val="24"/>
          <w:lang w:val="zh-CN" w:eastAsia="zh-CN"/>
        </w:rPr>
      </w:pPr>
      <w:r w:rsidRPr="00B16A95">
        <w:rPr>
          <w:b/>
          <w:sz w:val="24"/>
          <w:szCs w:val="24"/>
          <w:lang w:val="zh-CN" w:eastAsia="zh-CN"/>
        </w:rPr>
        <w:t>步骤</w:t>
      </w:r>
      <w:r w:rsidRPr="00B16A95">
        <w:rPr>
          <w:b/>
          <w:sz w:val="24"/>
          <w:szCs w:val="24"/>
          <w:lang w:eastAsia="zh-CN"/>
        </w:rPr>
        <w:t>3</w:t>
      </w:r>
      <w:r w:rsidRPr="00B16A95">
        <w:rPr>
          <w:sz w:val="24"/>
          <w:szCs w:val="24"/>
          <w:lang w:eastAsia="zh-CN"/>
        </w:rPr>
        <w:t xml:space="preserve">. </w:t>
      </w:r>
      <w:r w:rsidRPr="00B16A95">
        <w:rPr>
          <w:sz w:val="24"/>
          <w:szCs w:val="24"/>
          <w:lang w:val="zh-CN" w:eastAsia="zh-CN"/>
        </w:rPr>
        <w:t>执行秘书应召集一个负责审查和更新</w:t>
      </w:r>
      <w:r w:rsidR="0028625F">
        <w:rPr>
          <w:rFonts w:hint="eastAsia"/>
          <w:sz w:val="24"/>
          <w:szCs w:val="24"/>
          <w:lang w:val="zh-CN" w:eastAsia="zh-CN"/>
        </w:rPr>
        <w:t>自愿</w:t>
      </w:r>
      <w:r w:rsidRPr="00B16A95">
        <w:rPr>
          <w:sz w:val="24"/>
          <w:szCs w:val="24"/>
          <w:lang w:val="zh-CN" w:eastAsia="zh-CN"/>
        </w:rPr>
        <w:t>词汇表的特设技术专家组</w:t>
      </w:r>
      <w:r w:rsidRPr="00B16A95">
        <w:rPr>
          <w:sz w:val="24"/>
          <w:szCs w:val="24"/>
          <w:lang w:eastAsia="zh-CN"/>
        </w:rPr>
        <w:t>，</w:t>
      </w:r>
      <w:r w:rsidRPr="00B16A95">
        <w:rPr>
          <w:sz w:val="24"/>
          <w:szCs w:val="24"/>
          <w:lang w:val="zh-CN" w:eastAsia="zh-CN"/>
        </w:rPr>
        <w:t>专家组应</w:t>
      </w:r>
      <w:r w:rsidR="0028625F">
        <w:rPr>
          <w:rFonts w:hint="eastAsia"/>
          <w:sz w:val="24"/>
          <w:szCs w:val="24"/>
          <w:lang w:val="zh-CN" w:eastAsia="zh-CN"/>
        </w:rPr>
        <w:t>审</w:t>
      </w:r>
      <w:r w:rsidR="009D13B9">
        <w:rPr>
          <w:rFonts w:hint="eastAsia"/>
          <w:sz w:val="24"/>
          <w:szCs w:val="24"/>
          <w:lang w:val="zh-CN" w:eastAsia="zh-CN"/>
        </w:rPr>
        <w:t>查</w:t>
      </w:r>
      <w:r w:rsidRPr="00B16A95">
        <w:rPr>
          <w:sz w:val="24"/>
          <w:szCs w:val="24"/>
          <w:lang w:val="zh-CN" w:eastAsia="zh-CN"/>
        </w:rPr>
        <w:t>收到的意见</w:t>
      </w:r>
      <w:r w:rsidR="00C7362F">
        <w:rPr>
          <w:rFonts w:hint="eastAsia"/>
          <w:sz w:val="24"/>
          <w:szCs w:val="24"/>
          <w:lang w:val="zh-CN" w:eastAsia="zh-CN"/>
        </w:rPr>
        <w:t>汇总</w:t>
      </w:r>
      <w:r w:rsidRPr="00B16A95">
        <w:rPr>
          <w:sz w:val="24"/>
          <w:szCs w:val="24"/>
          <w:lang w:eastAsia="zh-CN"/>
        </w:rPr>
        <w:t>，</w:t>
      </w:r>
      <w:r w:rsidR="00C7362F">
        <w:rPr>
          <w:rFonts w:hint="eastAsia"/>
          <w:sz w:val="24"/>
          <w:szCs w:val="24"/>
          <w:lang w:val="zh-CN" w:eastAsia="zh-CN"/>
        </w:rPr>
        <w:t>拟定</w:t>
      </w:r>
      <w:r w:rsidRPr="00B16A95">
        <w:rPr>
          <w:sz w:val="24"/>
          <w:szCs w:val="24"/>
          <w:lang w:val="zh-CN" w:eastAsia="zh-CN"/>
        </w:rPr>
        <w:t>关于词汇表中哪些内容应予更新的技术咨询意见和建议。</w:t>
      </w:r>
      <w:r w:rsidRPr="009F5F64">
        <w:rPr>
          <w:rFonts w:hint="eastAsia"/>
          <w:sz w:val="24"/>
          <w:szCs w:val="24"/>
          <w:lang w:val="zh-CN" w:eastAsia="zh-CN"/>
        </w:rPr>
        <w:t>[</w:t>
      </w:r>
      <w:r w:rsidRPr="009F5F64">
        <w:rPr>
          <w:rFonts w:hint="eastAsia"/>
          <w:sz w:val="24"/>
          <w:szCs w:val="24"/>
          <w:lang w:val="zh-CN" w:eastAsia="zh-CN"/>
        </w:rPr>
        <w:t>该</w:t>
      </w:r>
      <w:r w:rsidR="000858D5">
        <w:rPr>
          <w:rFonts w:hint="eastAsia"/>
          <w:sz w:val="24"/>
          <w:szCs w:val="24"/>
          <w:lang w:val="zh-CN" w:eastAsia="zh-CN"/>
        </w:rPr>
        <w:t>程序</w:t>
      </w:r>
      <w:r w:rsidRPr="009F5F64">
        <w:rPr>
          <w:rFonts w:hint="eastAsia"/>
          <w:sz w:val="24"/>
          <w:szCs w:val="24"/>
          <w:lang w:val="zh-CN" w:eastAsia="zh-CN"/>
        </w:rPr>
        <w:t>应确保任何修订后的定义都能反映各缔约方法律和文化背景的多样性，并允许各国进行调整。</w:t>
      </w:r>
      <w:r w:rsidRPr="009F5F64">
        <w:rPr>
          <w:rFonts w:hint="eastAsia"/>
          <w:sz w:val="24"/>
          <w:szCs w:val="24"/>
          <w:lang w:val="zh-CN" w:eastAsia="zh-CN"/>
        </w:rPr>
        <w:t>]</w:t>
      </w:r>
    </w:p>
    <w:p w14:paraId="279F602B" w14:textId="3064B322" w:rsidR="00B41FB5" w:rsidRPr="006257CD" w:rsidRDefault="00B41FB5" w:rsidP="00271A12">
      <w:pPr>
        <w:pStyle w:val="CBDNormalNoNumber"/>
        <w:tabs>
          <w:tab w:val="clear" w:pos="567"/>
          <w:tab w:val="clear" w:pos="1134"/>
          <w:tab w:val="clear" w:pos="1701"/>
          <w:tab w:val="clear" w:pos="2268"/>
          <w:tab w:val="clear" w:pos="2835"/>
          <w:tab w:val="clear" w:pos="3402"/>
        </w:tabs>
        <w:spacing w:before="120"/>
        <w:ind w:left="979"/>
        <w:rPr>
          <w:sz w:val="24"/>
          <w:szCs w:val="24"/>
          <w:lang w:val="zh-CN" w:eastAsia="zh-CN"/>
        </w:rPr>
      </w:pPr>
      <w:r w:rsidRPr="00B41FB5">
        <w:rPr>
          <w:rFonts w:hint="eastAsia"/>
          <w:b/>
          <w:bCs/>
          <w:sz w:val="24"/>
          <w:szCs w:val="24"/>
          <w:lang w:val="zh-CN" w:eastAsia="zh-CN"/>
        </w:rPr>
        <w:t>步骤</w:t>
      </w:r>
      <w:r w:rsidRPr="00B41FB5">
        <w:rPr>
          <w:rFonts w:hint="eastAsia"/>
          <w:b/>
          <w:bCs/>
          <w:sz w:val="24"/>
          <w:szCs w:val="24"/>
          <w:lang w:val="zh-CN" w:eastAsia="zh-CN"/>
        </w:rPr>
        <w:t>4.</w:t>
      </w:r>
      <w:r w:rsidRPr="006257CD">
        <w:rPr>
          <w:rFonts w:hint="eastAsia"/>
          <w:sz w:val="24"/>
          <w:szCs w:val="24"/>
          <w:lang w:val="zh-CN" w:eastAsia="zh-CN"/>
        </w:rPr>
        <w:t xml:space="preserve"> </w:t>
      </w:r>
      <w:r w:rsidRPr="006257CD">
        <w:rPr>
          <w:rFonts w:hint="eastAsia"/>
          <w:sz w:val="24"/>
          <w:szCs w:val="24"/>
          <w:lang w:val="zh-CN" w:eastAsia="zh-CN"/>
        </w:rPr>
        <w:t>执行秘书应将</w:t>
      </w:r>
      <w:r w:rsidR="006F7AEF" w:rsidRPr="00B16A95">
        <w:rPr>
          <w:sz w:val="24"/>
          <w:szCs w:val="24"/>
          <w:lang w:val="zh-CN" w:eastAsia="zh-CN"/>
        </w:rPr>
        <w:t>审查和更新生物多样性公约第</w:t>
      </w:r>
      <w:r w:rsidR="006F7AEF" w:rsidRPr="00B16A95">
        <w:rPr>
          <w:sz w:val="24"/>
          <w:szCs w:val="24"/>
          <w:lang w:eastAsia="zh-CN"/>
        </w:rPr>
        <w:t>8</w:t>
      </w:r>
      <w:r w:rsidR="006F7AEF">
        <w:rPr>
          <w:sz w:val="24"/>
          <w:szCs w:val="24"/>
          <w:lang w:eastAsia="zh-CN"/>
        </w:rPr>
        <w:t>(j)</w:t>
      </w:r>
      <w:r w:rsidR="006F7AEF" w:rsidRPr="00B16A95">
        <w:rPr>
          <w:sz w:val="24"/>
          <w:szCs w:val="24"/>
          <w:lang w:val="zh-CN" w:eastAsia="zh-CN"/>
        </w:rPr>
        <w:t>条和相关条款范围内的关键术语和概念自愿词汇表特设技术专家组</w:t>
      </w:r>
      <w:r w:rsidR="006F7AEF">
        <w:rPr>
          <w:rFonts w:hint="eastAsia"/>
          <w:sz w:val="24"/>
          <w:szCs w:val="24"/>
          <w:lang w:val="zh-CN" w:eastAsia="zh-CN"/>
        </w:rPr>
        <w:t>拟定的</w:t>
      </w:r>
      <w:r w:rsidRPr="006257CD">
        <w:rPr>
          <w:rFonts w:hint="eastAsia"/>
          <w:sz w:val="24"/>
          <w:szCs w:val="24"/>
          <w:lang w:val="zh-CN" w:eastAsia="zh-CN"/>
        </w:rPr>
        <w:t>技术咨询意见和建议提交同行审议，并</w:t>
      </w:r>
      <w:r w:rsidR="006F7AEF">
        <w:rPr>
          <w:rFonts w:hint="eastAsia"/>
          <w:sz w:val="24"/>
          <w:szCs w:val="24"/>
          <w:lang w:val="zh-CN" w:eastAsia="zh-CN"/>
        </w:rPr>
        <w:t>将</w:t>
      </w:r>
      <w:r w:rsidR="006F7AEF" w:rsidRPr="006257CD">
        <w:rPr>
          <w:rFonts w:hint="eastAsia"/>
          <w:sz w:val="24"/>
          <w:szCs w:val="24"/>
          <w:lang w:val="zh-CN" w:eastAsia="zh-CN"/>
        </w:rPr>
        <w:t>技术咨询意见</w:t>
      </w:r>
      <w:r w:rsidR="006F7AEF">
        <w:rPr>
          <w:rFonts w:hint="eastAsia"/>
          <w:sz w:val="24"/>
          <w:szCs w:val="24"/>
          <w:lang w:val="zh-CN" w:eastAsia="zh-CN"/>
        </w:rPr>
        <w:t>、</w:t>
      </w:r>
      <w:r w:rsidR="006F7AEF" w:rsidRPr="006257CD">
        <w:rPr>
          <w:rFonts w:hint="eastAsia"/>
          <w:sz w:val="24"/>
          <w:szCs w:val="24"/>
          <w:lang w:val="zh-CN" w:eastAsia="zh-CN"/>
        </w:rPr>
        <w:t>建议</w:t>
      </w:r>
      <w:r w:rsidR="006F7AEF">
        <w:rPr>
          <w:rFonts w:hint="eastAsia"/>
          <w:sz w:val="24"/>
          <w:szCs w:val="24"/>
          <w:lang w:val="zh-CN" w:eastAsia="zh-CN"/>
        </w:rPr>
        <w:t>和</w:t>
      </w:r>
      <w:r w:rsidR="006F7AEF" w:rsidRPr="006257CD">
        <w:rPr>
          <w:rFonts w:hint="eastAsia"/>
          <w:sz w:val="24"/>
          <w:szCs w:val="24"/>
          <w:lang w:val="zh-CN" w:eastAsia="zh-CN"/>
        </w:rPr>
        <w:t>同行审议</w:t>
      </w:r>
      <w:r w:rsidR="006F7AEF">
        <w:rPr>
          <w:rFonts w:hint="eastAsia"/>
          <w:sz w:val="24"/>
          <w:szCs w:val="24"/>
          <w:lang w:val="zh-CN" w:eastAsia="zh-CN"/>
        </w:rPr>
        <w:t>结果</w:t>
      </w:r>
      <w:r w:rsidRPr="006257CD">
        <w:rPr>
          <w:rFonts w:hint="eastAsia"/>
          <w:sz w:val="24"/>
          <w:szCs w:val="24"/>
          <w:lang w:val="zh-CN" w:eastAsia="zh-CN"/>
        </w:rPr>
        <w:t>作为资料文件提交</w:t>
      </w:r>
      <w:r w:rsidRPr="006257CD">
        <w:rPr>
          <w:sz w:val="24"/>
          <w:szCs w:val="24"/>
          <w:lang w:val="zh-CN" w:eastAsia="zh-CN"/>
        </w:rPr>
        <w:t>生物多样性公约关于土著人民和地方社区的第</w:t>
      </w:r>
      <w:r w:rsidRPr="006257CD">
        <w:rPr>
          <w:sz w:val="24"/>
          <w:szCs w:val="24"/>
          <w:lang w:val="zh-CN" w:eastAsia="zh-CN"/>
        </w:rPr>
        <w:t xml:space="preserve"> 8(j)</w:t>
      </w:r>
      <w:r w:rsidRPr="006257CD">
        <w:rPr>
          <w:sz w:val="24"/>
          <w:szCs w:val="24"/>
          <w:lang w:val="zh-CN" w:eastAsia="zh-CN"/>
        </w:rPr>
        <w:t>条和其他条款附属机构第</w:t>
      </w:r>
      <w:r w:rsidRPr="006257CD">
        <w:rPr>
          <w:rFonts w:hint="eastAsia"/>
          <w:sz w:val="24"/>
          <w:szCs w:val="24"/>
          <w:lang w:val="zh-CN" w:eastAsia="zh-CN"/>
        </w:rPr>
        <w:t>二</w:t>
      </w:r>
      <w:r w:rsidRPr="006257CD">
        <w:rPr>
          <w:sz w:val="24"/>
          <w:szCs w:val="24"/>
          <w:lang w:val="zh-CN" w:eastAsia="zh-CN"/>
        </w:rPr>
        <w:t>次会议</w:t>
      </w:r>
      <w:r w:rsidRPr="006257CD">
        <w:rPr>
          <w:rFonts w:hint="eastAsia"/>
          <w:sz w:val="24"/>
          <w:szCs w:val="24"/>
          <w:lang w:val="zh-CN" w:eastAsia="zh-CN"/>
        </w:rPr>
        <w:t>。</w:t>
      </w:r>
    </w:p>
    <w:p w14:paraId="283910DD" w14:textId="5BDB5611" w:rsidR="00B41FB5" w:rsidRPr="00B16A95" w:rsidRDefault="00B41FB5" w:rsidP="00271A12">
      <w:pPr>
        <w:pStyle w:val="CBDNormalNoNumber"/>
        <w:tabs>
          <w:tab w:val="clear" w:pos="567"/>
          <w:tab w:val="clear" w:pos="1134"/>
          <w:tab w:val="clear" w:pos="1701"/>
          <w:tab w:val="clear" w:pos="2268"/>
          <w:tab w:val="clear" w:pos="2835"/>
          <w:tab w:val="clear" w:pos="3402"/>
        </w:tabs>
        <w:spacing w:before="120"/>
        <w:ind w:left="979"/>
        <w:rPr>
          <w:sz w:val="24"/>
          <w:szCs w:val="24"/>
          <w:lang w:eastAsia="zh-CN"/>
        </w:rPr>
      </w:pPr>
      <w:r w:rsidRPr="00B16A95">
        <w:rPr>
          <w:b/>
          <w:sz w:val="24"/>
          <w:szCs w:val="24"/>
          <w:lang w:val="zh-CN" w:eastAsia="zh-CN"/>
        </w:rPr>
        <w:t>步骤</w:t>
      </w:r>
      <w:r>
        <w:rPr>
          <w:rFonts w:hint="eastAsia"/>
          <w:b/>
          <w:sz w:val="24"/>
          <w:szCs w:val="24"/>
          <w:lang w:val="zh-CN" w:eastAsia="zh-CN"/>
        </w:rPr>
        <w:t>5</w:t>
      </w:r>
      <w:r w:rsidRPr="00B16A95">
        <w:rPr>
          <w:sz w:val="24"/>
          <w:szCs w:val="24"/>
          <w:lang w:eastAsia="zh-CN"/>
        </w:rPr>
        <w:t xml:space="preserve">. </w:t>
      </w:r>
      <w:r w:rsidRPr="00B16A95">
        <w:rPr>
          <w:sz w:val="24"/>
          <w:szCs w:val="24"/>
          <w:lang w:val="zh-CN" w:eastAsia="zh-CN"/>
        </w:rPr>
        <w:t>生物多样性公约关于土著人民和地方社区的第</w:t>
      </w:r>
      <w:r w:rsidRPr="00B16A95">
        <w:rPr>
          <w:sz w:val="24"/>
          <w:szCs w:val="24"/>
          <w:lang w:eastAsia="zh-CN"/>
        </w:rPr>
        <w:t>8</w:t>
      </w:r>
      <w:r>
        <w:rPr>
          <w:sz w:val="24"/>
          <w:szCs w:val="24"/>
          <w:lang w:eastAsia="zh-CN"/>
        </w:rPr>
        <w:t>(j)</w:t>
      </w:r>
      <w:r w:rsidRPr="00B16A95">
        <w:rPr>
          <w:sz w:val="24"/>
          <w:szCs w:val="24"/>
          <w:lang w:val="zh-CN" w:eastAsia="zh-CN"/>
        </w:rPr>
        <w:t>条和其他条款附属机构第二次会议</w:t>
      </w:r>
      <w:r w:rsidR="006F7AEF">
        <w:rPr>
          <w:rFonts w:hint="eastAsia"/>
          <w:sz w:val="24"/>
          <w:szCs w:val="24"/>
          <w:lang w:val="zh-CN" w:eastAsia="zh-CN"/>
        </w:rPr>
        <w:t>应</w:t>
      </w:r>
      <w:r w:rsidRPr="00B16A95">
        <w:rPr>
          <w:sz w:val="24"/>
          <w:szCs w:val="24"/>
          <w:lang w:val="zh-CN" w:eastAsia="zh-CN"/>
        </w:rPr>
        <w:t>审议特设技术专家组</w:t>
      </w:r>
      <w:r w:rsidR="006F7AEF">
        <w:rPr>
          <w:rFonts w:hint="eastAsia"/>
          <w:sz w:val="24"/>
          <w:szCs w:val="24"/>
          <w:lang w:val="zh-CN" w:eastAsia="zh-CN"/>
        </w:rPr>
        <w:t>拟定的</w:t>
      </w:r>
      <w:r w:rsidRPr="00B16A95">
        <w:rPr>
          <w:sz w:val="24"/>
          <w:szCs w:val="24"/>
          <w:lang w:val="zh-CN" w:eastAsia="zh-CN"/>
        </w:rPr>
        <w:t>咨询意见和建议</w:t>
      </w:r>
      <w:r w:rsidRPr="00B16A95">
        <w:rPr>
          <w:sz w:val="24"/>
          <w:szCs w:val="24"/>
          <w:lang w:eastAsia="zh-CN"/>
        </w:rPr>
        <w:t>，</w:t>
      </w:r>
      <w:r w:rsidRPr="00B16A95">
        <w:rPr>
          <w:sz w:val="24"/>
          <w:szCs w:val="24"/>
          <w:lang w:val="zh-CN" w:eastAsia="zh-CN"/>
        </w:rPr>
        <w:t>并编写一</w:t>
      </w:r>
      <w:r w:rsidR="00C7362F">
        <w:rPr>
          <w:rFonts w:hint="eastAsia"/>
          <w:sz w:val="24"/>
          <w:szCs w:val="24"/>
          <w:lang w:val="zh-CN" w:eastAsia="zh-CN"/>
        </w:rPr>
        <w:t>项</w:t>
      </w:r>
      <w:r w:rsidRPr="00B16A95">
        <w:rPr>
          <w:sz w:val="24"/>
          <w:szCs w:val="24"/>
          <w:lang w:val="zh-CN" w:eastAsia="zh-CN"/>
        </w:rPr>
        <w:t>建议</w:t>
      </w:r>
      <w:r w:rsidRPr="00B16A95">
        <w:rPr>
          <w:sz w:val="24"/>
          <w:szCs w:val="24"/>
          <w:lang w:eastAsia="zh-CN"/>
        </w:rPr>
        <w:t>，</w:t>
      </w:r>
      <w:r w:rsidRPr="00B16A95">
        <w:rPr>
          <w:sz w:val="24"/>
          <w:szCs w:val="24"/>
          <w:lang w:val="zh-CN" w:eastAsia="zh-CN"/>
        </w:rPr>
        <w:t>供缔约方大会第十八届会议审议。</w:t>
      </w:r>
    </w:p>
    <w:p w14:paraId="3048AD73" w14:textId="77777777" w:rsidR="00B41FB5" w:rsidRPr="001452F0" w:rsidRDefault="00B41FB5" w:rsidP="000949CC">
      <w:pPr>
        <w:pStyle w:val="CBDDesicionAnnex"/>
        <w:tabs>
          <w:tab w:val="clear" w:pos="2835"/>
          <w:tab w:val="clear" w:pos="3402"/>
        </w:tabs>
        <w:ind w:left="979"/>
        <w:jc w:val="both"/>
        <w:rPr>
          <w:rFonts w:cs="Times New Roman"/>
          <w:bCs w:val="0"/>
          <w:szCs w:val="24"/>
          <w:lang w:eastAsia="zh-CN"/>
        </w:rPr>
      </w:pPr>
      <w:r w:rsidRPr="001452F0">
        <w:rPr>
          <w:rFonts w:cs="Times New Roman"/>
          <w:bCs w:val="0"/>
          <w:szCs w:val="24"/>
          <w:lang w:val="zh-CN" w:eastAsia="zh-CN"/>
        </w:rPr>
        <w:t>附件二</w:t>
      </w:r>
    </w:p>
    <w:p w14:paraId="6F32F356" w14:textId="1105D954" w:rsidR="00B41FB5" w:rsidRPr="00B16A95" w:rsidRDefault="00B41FB5" w:rsidP="00271A12">
      <w:pPr>
        <w:pStyle w:val="CBDDesicionAnnex"/>
        <w:tabs>
          <w:tab w:val="clear" w:pos="2835"/>
          <w:tab w:val="clear" w:pos="3402"/>
        </w:tabs>
        <w:spacing w:before="120"/>
        <w:ind w:left="979"/>
        <w:jc w:val="both"/>
        <w:rPr>
          <w:rFonts w:cs="Times New Roman"/>
          <w:bCs w:val="0"/>
          <w:szCs w:val="24"/>
          <w:lang w:eastAsia="zh-CN"/>
        </w:rPr>
      </w:pPr>
      <w:r w:rsidRPr="001452F0">
        <w:rPr>
          <w:rFonts w:cs="Times New Roman"/>
          <w:bCs w:val="0"/>
          <w:szCs w:val="24"/>
          <w:lang w:val="zh-CN" w:eastAsia="zh-CN"/>
        </w:rPr>
        <w:t>审查和更新生物多样性公约第</w:t>
      </w:r>
      <w:r w:rsidRPr="001452F0">
        <w:rPr>
          <w:rFonts w:cs="Times New Roman"/>
          <w:bCs w:val="0"/>
          <w:szCs w:val="24"/>
          <w:lang w:eastAsia="zh-CN"/>
        </w:rPr>
        <w:t>8(j)</w:t>
      </w:r>
      <w:r w:rsidRPr="001452F0">
        <w:rPr>
          <w:rFonts w:cs="Times New Roman"/>
          <w:bCs w:val="0"/>
          <w:szCs w:val="24"/>
          <w:lang w:val="zh-CN" w:eastAsia="zh-CN"/>
        </w:rPr>
        <w:t>条和相关条款范围内的关键术语和概念自愿词汇表特设技术专家组的职权范围</w:t>
      </w:r>
    </w:p>
    <w:p w14:paraId="10AE0CED" w14:textId="69850D86" w:rsidR="00B41FB5" w:rsidRPr="00B16A95" w:rsidRDefault="00B41FB5" w:rsidP="00271A12">
      <w:pPr>
        <w:pStyle w:val="CBDNormalNoNumber"/>
        <w:tabs>
          <w:tab w:val="clear" w:pos="567"/>
          <w:tab w:val="clear" w:pos="1134"/>
          <w:tab w:val="clear" w:pos="1701"/>
          <w:tab w:val="clear" w:pos="2268"/>
          <w:tab w:val="clear" w:pos="2835"/>
          <w:tab w:val="clear" w:pos="3402"/>
        </w:tabs>
        <w:spacing w:before="120"/>
        <w:ind w:left="979"/>
        <w:rPr>
          <w:sz w:val="24"/>
          <w:szCs w:val="24"/>
          <w:lang w:eastAsia="zh-CN"/>
        </w:rPr>
      </w:pPr>
      <w:r w:rsidRPr="00B16A95">
        <w:rPr>
          <w:sz w:val="24"/>
          <w:szCs w:val="24"/>
          <w:lang w:eastAsia="zh-CN"/>
        </w:rPr>
        <w:t>1.</w:t>
      </w:r>
      <w:r w:rsidRPr="00B16A95">
        <w:rPr>
          <w:sz w:val="24"/>
          <w:szCs w:val="24"/>
          <w:lang w:eastAsia="zh-CN"/>
        </w:rPr>
        <w:tab/>
      </w:r>
      <w:r w:rsidRPr="00B16A95">
        <w:rPr>
          <w:sz w:val="24"/>
          <w:szCs w:val="24"/>
          <w:lang w:val="zh-CN" w:eastAsia="zh-CN"/>
        </w:rPr>
        <w:t>审查和更新生物多样性公约第</w:t>
      </w:r>
      <w:r w:rsidRPr="00B16A95">
        <w:rPr>
          <w:sz w:val="24"/>
          <w:szCs w:val="24"/>
          <w:lang w:eastAsia="zh-CN"/>
        </w:rPr>
        <w:t>8</w:t>
      </w:r>
      <w:r>
        <w:rPr>
          <w:sz w:val="24"/>
          <w:szCs w:val="24"/>
          <w:lang w:eastAsia="zh-CN"/>
        </w:rPr>
        <w:t>(j)</w:t>
      </w:r>
      <w:r w:rsidRPr="00B16A95">
        <w:rPr>
          <w:sz w:val="24"/>
          <w:szCs w:val="24"/>
          <w:lang w:val="zh-CN" w:eastAsia="zh-CN"/>
        </w:rPr>
        <w:t>条和相关条款范围内的关键术语和概念自愿词汇表特设技术专家组应：</w:t>
      </w:r>
    </w:p>
    <w:p w14:paraId="00329C1F" w14:textId="6D555586" w:rsidR="00B41FB5" w:rsidRPr="00B16A95" w:rsidRDefault="00B41FB5" w:rsidP="00271A12">
      <w:pPr>
        <w:pStyle w:val="CBDNormalNoNumber"/>
        <w:tabs>
          <w:tab w:val="clear" w:pos="567"/>
          <w:tab w:val="clear" w:pos="1134"/>
          <w:tab w:val="clear" w:pos="1701"/>
          <w:tab w:val="clear" w:pos="2268"/>
          <w:tab w:val="clear" w:pos="2835"/>
          <w:tab w:val="clear" w:pos="3402"/>
        </w:tabs>
        <w:spacing w:before="120"/>
        <w:ind w:left="979" w:firstLine="490"/>
        <w:rPr>
          <w:sz w:val="24"/>
          <w:szCs w:val="24"/>
          <w:lang w:eastAsia="zh-CN"/>
        </w:rPr>
      </w:pPr>
      <w:r w:rsidRPr="00B16A95">
        <w:rPr>
          <w:sz w:val="24"/>
          <w:szCs w:val="24"/>
          <w:lang w:eastAsia="zh-CN"/>
        </w:rPr>
        <w:t>(a)</w:t>
      </w:r>
      <w:r w:rsidRPr="00B16A95">
        <w:rPr>
          <w:sz w:val="24"/>
          <w:szCs w:val="24"/>
          <w:lang w:eastAsia="zh-CN"/>
        </w:rPr>
        <w:tab/>
      </w:r>
      <w:r w:rsidR="009D13B9">
        <w:rPr>
          <w:rFonts w:hint="eastAsia"/>
          <w:sz w:val="24"/>
          <w:szCs w:val="24"/>
          <w:lang w:eastAsia="zh-CN"/>
        </w:rPr>
        <w:t>审查收到的意见</w:t>
      </w:r>
      <w:r w:rsidR="00C7362F">
        <w:rPr>
          <w:rFonts w:hint="eastAsia"/>
          <w:sz w:val="24"/>
          <w:szCs w:val="24"/>
          <w:lang w:eastAsia="zh-CN"/>
        </w:rPr>
        <w:t>汇总</w:t>
      </w:r>
      <w:r w:rsidR="009D13B9">
        <w:rPr>
          <w:rFonts w:hint="eastAsia"/>
          <w:sz w:val="24"/>
          <w:szCs w:val="24"/>
          <w:lang w:eastAsia="zh-CN"/>
        </w:rPr>
        <w:t>，拟定</w:t>
      </w:r>
      <w:r w:rsidR="00C7362F">
        <w:rPr>
          <w:rFonts w:hint="eastAsia"/>
          <w:sz w:val="24"/>
          <w:szCs w:val="24"/>
          <w:lang w:eastAsia="zh-CN"/>
        </w:rPr>
        <w:t>关于</w:t>
      </w:r>
      <w:r w:rsidR="009D13B9" w:rsidRPr="00B16A95">
        <w:rPr>
          <w:sz w:val="24"/>
          <w:szCs w:val="24"/>
          <w:lang w:val="zh-CN" w:eastAsia="zh-CN"/>
        </w:rPr>
        <w:t>词汇表中哪些内容应</w:t>
      </w:r>
      <w:r w:rsidR="009D13B9">
        <w:rPr>
          <w:rFonts w:hint="eastAsia"/>
          <w:sz w:val="24"/>
          <w:szCs w:val="24"/>
          <w:lang w:val="zh-CN" w:eastAsia="zh-CN"/>
        </w:rPr>
        <w:t>根据</w:t>
      </w:r>
      <w:r w:rsidRPr="00B16A95">
        <w:rPr>
          <w:sz w:val="24"/>
          <w:szCs w:val="24"/>
          <w:lang w:eastAsia="zh-CN"/>
        </w:rPr>
        <w:t>《昆明</w:t>
      </w:r>
      <w:r w:rsidRPr="00B16A95">
        <w:rPr>
          <w:sz w:val="24"/>
          <w:szCs w:val="24"/>
          <w:lang w:eastAsia="zh-CN"/>
        </w:rPr>
        <w:t>-</w:t>
      </w:r>
      <w:r w:rsidRPr="00B16A95">
        <w:rPr>
          <w:sz w:val="24"/>
          <w:szCs w:val="24"/>
          <w:lang w:eastAsia="zh-CN"/>
        </w:rPr>
        <w:t>蒙特利尔全球生物多样性框架》</w:t>
      </w:r>
      <w:r w:rsidRPr="00B16A95">
        <w:rPr>
          <w:rStyle w:val="FootnoteReference"/>
          <w:sz w:val="24"/>
          <w:szCs w:val="24"/>
          <w:lang w:val="zh-CN"/>
        </w:rPr>
        <w:footnoteReference w:id="6"/>
      </w:r>
      <w:r w:rsidR="009D13B9">
        <w:rPr>
          <w:rFonts w:hint="eastAsia"/>
          <w:sz w:val="24"/>
          <w:szCs w:val="24"/>
          <w:lang w:eastAsia="zh-CN"/>
        </w:rPr>
        <w:t xml:space="preserve"> </w:t>
      </w:r>
      <w:r w:rsidR="009D13B9">
        <w:rPr>
          <w:rFonts w:hint="eastAsia"/>
          <w:sz w:val="24"/>
          <w:szCs w:val="24"/>
          <w:lang w:eastAsia="zh-CN"/>
        </w:rPr>
        <w:t>加以</w:t>
      </w:r>
      <w:r w:rsidRPr="00B16A95">
        <w:rPr>
          <w:sz w:val="24"/>
          <w:szCs w:val="24"/>
          <w:lang w:val="zh-CN" w:eastAsia="zh-CN"/>
        </w:rPr>
        <w:t>更新</w:t>
      </w:r>
      <w:r w:rsidR="00C7362F">
        <w:rPr>
          <w:rFonts w:hint="eastAsia"/>
          <w:sz w:val="24"/>
          <w:szCs w:val="24"/>
          <w:lang w:val="zh-CN" w:eastAsia="zh-CN"/>
        </w:rPr>
        <w:t>的</w:t>
      </w:r>
      <w:r w:rsidR="00C7362F" w:rsidRPr="00B16A95">
        <w:rPr>
          <w:sz w:val="24"/>
          <w:szCs w:val="24"/>
          <w:lang w:val="zh-CN" w:eastAsia="zh-CN"/>
        </w:rPr>
        <w:t>咨询</w:t>
      </w:r>
      <w:r w:rsidR="00C7362F">
        <w:rPr>
          <w:rFonts w:hint="eastAsia"/>
          <w:sz w:val="24"/>
          <w:szCs w:val="24"/>
          <w:lang w:val="zh-CN" w:eastAsia="zh-CN"/>
        </w:rPr>
        <w:t>意见</w:t>
      </w:r>
      <w:r w:rsidR="00C7362F" w:rsidRPr="00B16A95">
        <w:rPr>
          <w:sz w:val="24"/>
          <w:szCs w:val="24"/>
          <w:lang w:val="zh-CN" w:eastAsia="zh-CN"/>
        </w:rPr>
        <w:t>和建议</w:t>
      </w:r>
      <w:r w:rsidRPr="00B16A95">
        <w:rPr>
          <w:sz w:val="24"/>
          <w:szCs w:val="24"/>
          <w:lang w:eastAsia="zh-CN"/>
        </w:rPr>
        <w:t>；</w:t>
      </w:r>
    </w:p>
    <w:p w14:paraId="309BF155" w14:textId="0F4F4158" w:rsidR="00B41FB5" w:rsidRPr="00B16A95" w:rsidRDefault="00B41FB5" w:rsidP="00271A12">
      <w:pPr>
        <w:pStyle w:val="CBDNormalNoNumber"/>
        <w:tabs>
          <w:tab w:val="clear" w:pos="567"/>
          <w:tab w:val="clear" w:pos="1134"/>
          <w:tab w:val="clear" w:pos="1701"/>
          <w:tab w:val="clear" w:pos="2268"/>
          <w:tab w:val="clear" w:pos="2835"/>
          <w:tab w:val="clear" w:pos="3402"/>
        </w:tabs>
        <w:spacing w:before="120"/>
        <w:ind w:left="979" w:firstLine="490"/>
        <w:rPr>
          <w:sz w:val="24"/>
          <w:szCs w:val="24"/>
          <w:lang w:eastAsia="zh-CN"/>
        </w:rPr>
      </w:pPr>
      <w:r w:rsidRPr="00B16A95">
        <w:rPr>
          <w:snapToGrid w:val="0"/>
          <w:sz w:val="24"/>
          <w:szCs w:val="24"/>
          <w:lang w:eastAsia="zh-CN"/>
        </w:rPr>
        <w:t>(b)</w:t>
      </w:r>
      <w:r w:rsidRPr="00B16A95">
        <w:rPr>
          <w:snapToGrid w:val="0"/>
          <w:sz w:val="24"/>
          <w:szCs w:val="24"/>
          <w:lang w:eastAsia="zh-CN"/>
        </w:rPr>
        <w:tab/>
      </w:r>
      <w:r w:rsidRPr="00B16A95">
        <w:rPr>
          <w:sz w:val="24"/>
          <w:szCs w:val="24"/>
          <w:lang w:val="zh-CN" w:eastAsia="zh-CN"/>
        </w:rPr>
        <w:t>将审查和更新后的</w:t>
      </w:r>
      <w:r w:rsidR="009D13B9">
        <w:rPr>
          <w:rFonts w:hint="eastAsia"/>
          <w:sz w:val="24"/>
          <w:szCs w:val="24"/>
          <w:lang w:val="zh-CN" w:eastAsia="zh-CN"/>
        </w:rPr>
        <w:t>自愿</w:t>
      </w:r>
      <w:r w:rsidRPr="00B16A95">
        <w:rPr>
          <w:sz w:val="24"/>
          <w:szCs w:val="24"/>
          <w:lang w:val="zh-CN" w:eastAsia="zh-CN"/>
        </w:rPr>
        <w:t>词汇表内容提交生物多样性公约关于土著人民和地方社区的第</w:t>
      </w:r>
      <w:r w:rsidRPr="00B16A95">
        <w:rPr>
          <w:sz w:val="24"/>
          <w:szCs w:val="24"/>
          <w:lang w:eastAsia="zh-CN"/>
        </w:rPr>
        <w:t>8</w:t>
      </w:r>
      <w:r>
        <w:rPr>
          <w:sz w:val="24"/>
          <w:szCs w:val="24"/>
          <w:lang w:eastAsia="zh-CN"/>
        </w:rPr>
        <w:t>(j)</w:t>
      </w:r>
      <w:r w:rsidRPr="00B16A95">
        <w:rPr>
          <w:sz w:val="24"/>
          <w:szCs w:val="24"/>
          <w:lang w:val="zh-CN" w:eastAsia="zh-CN"/>
        </w:rPr>
        <w:t>条和其他条款附属机构第二次会议审议。</w:t>
      </w:r>
    </w:p>
    <w:p w14:paraId="698619D4" w14:textId="3BAA3049" w:rsidR="00B41FB5" w:rsidRPr="00B16A95" w:rsidRDefault="00B41FB5" w:rsidP="00271A12">
      <w:pPr>
        <w:pStyle w:val="CBDNormalNoNumber"/>
        <w:keepNext/>
        <w:tabs>
          <w:tab w:val="clear" w:pos="567"/>
          <w:tab w:val="clear" w:pos="1134"/>
          <w:tab w:val="clear" w:pos="1701"/>
          <w:tab w:val="clear" w:pos="2268"/>
          <w:tab w:val="clear" w:pos="2835"/>
          <w:tab w:val="clear" w:pos="3402"/>
        </w:tabs>
        <w:spacing w:before="120"/>
        <w:ind w:left="979"/>
        <w:rPr>
          <w:sz w:val="24"/>
          <w:szCs w:val="24"/>
          <w:lang w:eastAsia="zh-CN"/>
        </w:rPr>
      </w:pPr>
      <w:r w:rsidRPr="00B16A95">
        <w:rPr>
          <w:sz w:val="24"/>
          <w:szCs w:val="24"/>
          <w:lang w:eastAsia="zh-CN"/>
        </w:rPr>
        <w:t>[2.</w:t>
      </w:r>
      <w:r w:rsidRPr="00B16A95">
        <w:rPr>
          <w:sz w:val="24"/>
          <w:szCs w:val="24"/>
          <w:lang w:eastAsia="zh-CN"/>
        </w:rPr>
        <w:t>备选案文</w:t>
      </w:r>
      <w:r w:rsidRPr="00B16A95">
        <w:rPr>
          <w:sz w:val="24"/>
          <w:szCs w:val="24"/>
          <w:lang w:eastAsia="zh-CN"/>
        </w:rPr>
        <w:t>1</w:t>
      </w:r>
      <w:r w:rsidR="001452F0">
        <w:rPr>
          <w:rFonts w:hint="eastAsia"/>
          <w:sz w:val="24"/>
          <w:szCs w:val="24"/>
          <w:lang w:eastAsia="zh-CN"/>
        </w:rPr>
        <w:t xml:space="preserve">    </w:t>
      </w:r>
      <w:r w:rsidRPr="00B16A95">
        <w:rPr>
          <w:sz w:val="24"/>
          <w:szCs w:val="24"/>
          <w:lang w:eastAsia="zh-CN"/>
        </w:rPr>
        <w:t>专家组应由</w:t>
      </w:r>
      <w:r>
        <w:rPr>
          <w:rFonts w:hint="eastAsia"/>
          <w:sz w:val="24"/>
          <w:szCs w:val="24"/>
          <w:lang w:eastAsia="zh-CN"/>
        </w:rPr>
        <w:t>三十五</w:t>
      </w:r>
      <w:r w:rsidRPr="00B16A95">
        <w:rPr>
          <w:sz w:val="24"/>
          <w:szCs w:val="24"/>
          <w:lang w:eastAsia="zh-CN"/>
        </w:rPr>
        <w:t>名专家组成，具体如下</w:t>
      </w:r>
      <w:r w:rsidR="00893826">
        <w:rPr>
          <w:rFonts w:hint="eastAsia"/>
          <w:sz w:val="24"/>
          <w:szCs w:val="24"/>
          <w:lang w:eastAsia="zh-CN"/>
        </w:rPr>
        <w:t>：</w:t>
      </w:r>
    </w:p>
    <w:p w14:paraId="5899BAF9" w14:textId="21D703D7" w:rsidR="00B41FB5" w:rsidRPr="00B16A95" w:rsidRDefault="00B41FB5" w:rsidP="00271A12">
      <w:pPr>
        <w:pStyle w:val="CBDNormalNoNumber"/>
        <w:tabs>
          <w:tab w:val="clear" w:pos="567"/>
          <w:tab w:val="clear" w:pos="1134"/>
          <w:tab w:val="clear" w:pos="1701"/>
          <w:tab w:val="clear" w:pos="2268"/>
          <w:tab w:val="clear" w:pos="2835"/>
          <w:tab w:val="clear" w:pos="3402"/>
        </w:tabs>
        <w:spacing w:before="120"/>
        <w:ind w:left="979" w:firstLine="490"/>
        <w:rPr>
          <w:sz w:val="24"/>
          <w:szCs w:val="24"/>
          <w:lang w:eastAsia="zh-CN"/>
        </w:rPr>
      </w:pPr>
      <w:r w:rsidRPr="00B16A95">
        <w:rPr>
          <w:sz w:val="24"/>
          <w:szCs w:val="24"/>
          <w:lang w:eastAsia="zh-CN"/>
        </w:rPr>
        <w:t>(a)</w:t>
      </w:r>
      <w:r w:rsidRPr="00B16A95">
        <w:rPr>
          <w:sz w:val="24"/>
          <w:szCs w:val="24"/>
          <w:lang w:eastAsia="zh-CN"/>
        </w:rPr>
        <w:tab/>
      </w:r>
      <w:r>
        <w:rPr>
          <w:rFonts w:hint="eastAsia"/>
          <w:sz w:val="24"/>
          <w:szCs w:val="24"/>
          <w:lang w:eastAsia="zh-CN"/>
        </w:rPr>
        <w:t>十四</w:t>
      </w:r>
      <w:r w:rsidRPr="00B16A95">
        <w:rPr>
          <w:sz w:val="24"/>
          <w:szCs w:val="24"/>
          <w:lang w:val="zh-CN" w:eastAsia="zh-CN"/>
        </w:rPr>
        <w:t>名专家来自土著人民和地方社区</w:t>
      </w:r>
      <w:r w:rsidRPr="00B16A95">
        <w:rPr>
          <w:sz w:val="24"/>
          <w:szCs w:val="24"/>
          <w:lang w:eastAsia="zh-CN"/>
        </w:rPr>
        <w:t>，</w:t>
      </w:r>
      <w:r w:rsidRPr="00B16A95">
        <w:rPr>
          <w:sz w:val="24"/>
          <w:szCs w:val="24"/>
          <w:lang w:val="zh-CN" w:eastAsia="zh-CN"/>
        </w:rPr>
        <w:t>代表土著问题常设论坛</w:t>
      </w:r>
      <w:r w:rsidR="00893826">
        <w:rPr>
          <w:rFonts w:hint="eastAsia"/>
          <w:sz w:val="24"/>
          <w:szCs w:val="24"/>
          <w:lang w:val="zh-CN" w:eastAsia="zh-CN"/>
        </w:rPr>
        <w:t>承认</w:t>
      </w:r>
      <w:r w:rsidRPr="00B16A95">
        <w:rPr>
          <w:sz w:val="24"/>
          <w:szCs w:val="24"/>
          <w:lang w:val="zh-CN" w:eastAsia="zh-CN"/>
        </w:rPr>
        <w:t>的七个社会文化区域</w:t>
      </w:r>
      <w:r w:rsidRPr="00B16A95">
        <w:rPr>
          <w:sz w:val="24"/>
          <w:szCs w:val="24"/>
          <w:lang w:eastAsia="zh-CN"/>
        </w:rPr>
        <w:t>（</w:t>
      </w:r>
      <w:r w:rsidRPr="00B16A95">
        <w:rPr>
          <w:sz w:val="24"/>
          <w:szCs w:val="24"/>
          <w:lang w:val="zh-CN" w:eastAsia="zh-CN"/>
        </w:rPr>
        <w:t>每个区域两名</w:t>
      </w:r>
      <w:r w:rsidRPr="00B16A95">
        <w:rPr>
          <w:sz w:val="24"/>
          <w:szCs w:val="24"/>
          <w:lang w:eastAsia="zh-CN"/>
        </w:rPr>
        <w:t>）</w:t>
      </w:r>
      <w:r w:rsidR="00893826">
        <w:rPr>
          <w:rFonts w:hint="eastAsia"/>
          <w:sz w:val="24"/>
          <w:szCs w:val="24"/>
          <w:lang w:eastAsia="zh-CN"/>
        </w:rPr>
        <w:t>，</w:t>
      </w:r>
      <w:r w:rsidRPr="00B16A95">
        <w:rPr>
          <w:sz w:val="24"/>
          <w:szCs w:val="24"/>
          <w:lang w:eastAsia="zh-CN"/>
        </w:rPr>
        <w:t>通过商定程序提名和选出</w:t>
      </w:r>
      <w:r w:rsidRPr="00B16A95">
        <w:rPr>
          <w:sz w:val="24"/>
          <w:szCs w:val="24"/>
          <w:lang w:eastAsia="zh-CN"/>
        </w:rPr>
        <w:t xml:space="preserve">; </w:t>
      </w:r>
    </w:p>
    <w:p w14:paraId="1CA6BDF2" w14:textId="77777777" w:rsidR="00B41FB5" w:rsidRPr="00B16A95" w:rsidRDefault="00B41FB5" w:rsidP="00271A12">
      <w:pPr>
        <w:pStyle w:val="CBDNormalNoNumber"/>
        <w:tabs>
          <w:tab w:val="clear" w:pos="567"/>
          <w:tab w:val="clear" w:pos="1134"/>
          <w:tab w:val="clear" w:pos="1701"/>
          <w:tab w:val="clear" w:pos="2268"/>
          <w:tab w:val="clear" w:pos="2835"/>
          <w:tab w:val="clear" w:pos="3402"/>
        </w:tabs>
        <w:spacing w:before="120"/>
        <w:ind w:left="979" w:firstLine="490"/>
        <w:rPr>
          <w:sz w:val="24"/>
          <w:szCs w:val="24"/>
          <w:lang w:eastAsia="zh-CN"/>
        </w:rPr>
      </w:pPr>
      <w:r w:rsidRPr="00B16A95">
        <w:rPr>
          <w:sz w:val="24"/>
          <w:szCs w:val="24"/>
          <w:lang w:eastAsia="zh-CN"/>
        </w:rPr>
        <w:lastRenderedPageBreak/>
        <w:t>(b)</w:t>
      </w:r>
      <w:r w:rsidRPr="00B16A95">
        <w:rPr>
          <w:sz w:val="24"/>
          <w:szCs w:val="24"/>
          <w:lang w:eastAsia="zh-CN"/>
        </w:rPr>
        <w:tab/>
      </w:r>
      <w:r>
        <w:rPr>
          <w:rFonts w:hint="eastAsia"/>
          <w:sz w:val="24"/>
          <w:szCs w:val="24"/>
          <w:lang w:eastAsia="zh-CN"/>
        </w:rPr>
        <w:t>十五</w:t>
      </w:r>
      <w:r w:rsidRPr="00B16A95">
        <w:rPr>
          <w:sz w:val="24"/>
          <w:szCs w:val="24"/>
          <w:lang w:val="zh-CN" w:eastAsia="zh-CN"/>
        </w:rPr>
        <w:t>名专家来自缔约方</w:t>
      </w:r>
      <w:r w:rsidRPr="00B16A95">
        <w:rPr>
          <w:sz w:val="24"/>
          <w:szCs w:val="24"/>
          <w:lang w:eastAsia="zh-CN"/>
        </w:rPr>
        <w:t>，</w:t>
      </w:r>
      <w:r w:rsidRPr="00B16A95">
        <w:rPr>
          <w:sz w:val="24"/>
          <w:szCs w:val="24"/>
          <w:lang w:val="zh-CN" w:eastAsia="zh-CN"/>
        </w:rPr>
        <w:t>代表联合国五个区域组</w:t>
      </w:r>
      <w:r w:rsidRPr="00B16A95">
        <w:rPr>
          <w:sz w:val="24"/>
          <w:szCs w:val="24"/>
          <w:lang w:eastAsia="zh-CN"/>
        </w:rPr>
        <w:t>（</w:t>
      </w:r>
      <w:r w:rsidRPr="00B16A95">
        <w:rPr>
          <w:sz w:val="24"/>
          <w:szCs w:val="24"/>
          <w:lang w:val="zh-CN" w:eastAsia="zh-CN"/>
        </w:rPr>
        <w:t>每个区域三名</w:t>
      </w:r>
      <w:r w:rsidRPr="00B16A95">
        <w:rPr>
          <w:sz w:val="24"/>
          <w:szCs w:val="24"/>
          <w:lang w:eastAsia="zh-CN"/>
        </w:rPr>
        <w:t>）；</w:t>
      </w:r>
    </w:p>
    <w:p w14:paraId="43D1BE70" w14:textId="77777777" w:rsidR="00B41FB5" w:rsidRPr="00B16A95" w:rsidRDefault="00B41FB5" w:rsidP="00271A12">
      <w:pPr>
        <w:pStyle w:val="CBDNormalNoNumber"/>
        <w:tabs>
          <w:tab w:val="clear" w:pos="567"/>
          <w:tab w:val="clear" w:pos="1134"/>
          <w:tab w:val="clear" w:pos="1701"/>
          <w:tab w:val="clear" w:pos="2268"/>
          <w:tab w:val="clear" w:pos="2835"/>
          <w:tab w:val="clear" w:pos="3402"/>
        </w:tabs>
        <w:spacing w:before="120"/>
        <w:ind w:left="979" w:firstLine="490"/>
        <w:rPr>
          <w:sz w:val="24"/>
          <w:szCs w:val="24"/>
          <w:lang w:eastAsia="zh-CN"/>
        </w:rPr>
      </w:pPr>
      <w:r w:rsidRPr="00B16A95">
        <w:rPr>
          <w:sz w:val="24"/>
          <w:szCs w:val="24"/>
          <w:lang w:eastAsia="zh-CN"/>
        </w:rPr>
        <w:t>(c)</w:t>
      </w:r>
      <w:r w:rsidRPr="00B16A95">
        <w:rPr>
          <w:sz w:val="24"/>
          <w:szCs w:val="24"/>
          <w:lang w:eastAsia="zh-CN"/>
        </w:rPr>
        <w:tab/>
      </w:r>
      <w:r>
        <w:rPr>
          <w:rFonts w:hint="eastAsia"/>
          <w:sz w:val="24"/>
          <w:szCs w:val="24"/>
          <w:lang w:val="zh-CN" w:eastAsia="zh-CN"/>
        </w:rPr>
        <w:t>六</w:t>
      </w:r>
      <w:r w:rsidRPr="00B16A95">
        <w:rPr>
          <w:sz w:val="24"/>
          <w:szCs w:val="24"/>
          <w:lang w:val="zh-CN" w:eastAsia="zh-CN"/>
        </w:rPr>
        <w:t>名专家由相关利益攸关方提名。</w:t>
      </w:r>
      <w:r w:rsidRPr="00B16A95">
        <w:rPr>
          <w:sz w:val="24"/>
          <w:szCs w:val="24"/>
          <w:lang w:eastAsia="zh-CN"/>
        </w:rPr>
        <w:t xml:space="preserve">] </w:t>
      </w:r>
    </w:p>
    <w:p w14:paraId="60839A23" w14:textId="73BBD057" w:rsidR="00B41FB5" w:rsidRPr="00B16A95" w:rsidRDefault="00B41FB5" w:rsidP="00271A12">
      <w:pPr>
        <w:pStyle w:val="CBDNormalNoNumber"/>
        <w:keepNext/>
        <w:tabs>
          <w:tab w:val="clear" w:pos="567"/>
          <w:tab w:val="clear" w:pos="1134"/>
          <w:tab w:val="clear" w:pos="1701"/>
          <w:tab w:val="clear" w:pos="2268"/>
          <w:tab w:val="clear" w:pos="2835"/>
          <w:tab w:val="clear" w:pos="3402"/>
        </w:tabs>
        <w:spacing w:before="120"/>
        <w:ind w:left="979"/>
        <w:rPr>
          <w:sz w:val="24"/>
          <w:szCs w:val="24"/>
          <w:lang w:eastAsia="zh-CN"/>
        </w:rPr>
      </w:pPr>
      <w:r w:rsidRPr="00B16A95">
        <w:rPr>
          <w:sz w:val="24"/>
          <w:szCs w:val="24"/>
          <w:lang w:eastAsia="zh-CN"/>
        </w:rPr>
        <w:t>[2.</w:t>
      </w:r>
      <w:r w:rsidRPr="00B16A95">
        <w:rPr>
          <w:sz w:val="24"/>
          <w:szCs w:val="24"/>
          <w:lang w:eastAsia="zh-CN"/>
        </w:rPr>
        <w:t>备选案文</w:t>
      </w:r>
      <w:r w:rsidRPr="00B16A95">
        <w:rPr>
          <w:sz w:val="24"/>
          <w:szCs w:val="24"/>
          <w:lang w:eastAsia="zh-CN"/>
        </w:rPr>
        <w:t>2</w:t>
      </w:r>
      <w:r w:rsidR="001452F0">
        <w:rPr>
          <w:rFonts w:hint="eastAsia"/>
          <w:sz w:val="24"/>
          <w:szCs w:val="24"/>
          <w:lang w:eastAsia="zh-CN"/>
        </w:rPr>
        <w:t xml:space="preserve">   </w:t>
      </w:r>
      <w:r w:rsidRPr="00B16A95">
        <w:rPr>
          <w:sz w:val="24"/>
          <w:szCs w:val="24"/>
          <w:lang w:eastAsia="zh-CN"/>
        </w:rPr>
        <w:t>专家组应由</w:t>
      </w:r>
      <w:r>
        <w:rPr>
          <w:rFonts w:hint="eastAsia"/>
          <w:sz w:val="24"/>
          <w:szCs w:val="24"/>
          <w:lang w:eastAsia="zh-CN"/>
        </w:rPr>
        <w:t>二十九</w:t>
      </w:r>
      <w:r w:rsidRPr="00B16A95">
        <w:rPr>
          <w:sz w:val="24"/>
          <w:szCs w:val="24"/>
          <w:lang w:eastAsia="zh-CN"/>
        </w:rPr>
        <w:t>名专家组成，具体如下：</w:t>
      </w:r>
      <w:r w:rsidRPr="00B16A95">
        <w:rPr>
          <w:sz w:val="24"/>
          <w:szCs w:val="24"/>
          <w:lang w:eastAsia="zh-CN"/>
        </w:rPr>
        <w:t xml:space="preserve"> </w:t>
      </w:r>
    </w:p>
    <w:p w14:paraId="33BD2D8C" w14:textId="77777777" w:rsidR="00B41FB5" w:rsidRPr="00B16A95" w:rsidRDefault="00B41FB5" w:rsidP="00271A12">
      <w:pPr>
        <w:pStyle w:val="CBDNormalNoNumber"/>
        <w:tabs>
          <w:tab w:val="clear" w:pos="567"/>
          <w:tab w:val="clear" w:pos="1134"/>
          <w:tab w:val="clear" w:pos="1701"/>
          <w:tab w:val="clear" w:pos="2268"/>
          <w:tab w:val="clear" w:pos="2835"/>
          <w:tab w:val="clear" w:pos="3402"/>
        </w:tabs>
        <w:spacing w:before="120"/>
        <w:ind w:left="979" w:firstLine="490"/>
        <w:rPr>
          <w:sz w:val="24"/>
          <w:szCs w:val="24"/>
          <w:lang w:eastAsia="zh-CN"/>
        </w:rPr>
      </w:pPr>
      <w:r w:rsidRPr="00B16A95">
        <w:rPr>
          <w:sz w:val="24"/>
          <w:szCs w:val="24"/>
          <w:lang w:eastAsia="zh-CN"/>
        </w:rPr>
        <w:t>(a)</w:t>
      </w:r>
      <w:r w:rsidRPr="00B16A95">
        <w:rPr>
          <w:sz w:val="24"/>
          <w:szCs w:val="24"/>
          <w:lang w:eastAsia="zh-CN"/>
        </w:rPr>
        <w:tab/>
      </w:r>
      <w:r>
        <w:rPr>
          <w:rFonts w:hint="eastAsia"/>
          <w:sz w:val="24"/>
          <w:szCs w:val="24"/>
          <w:lang w:eastAsia="zh-CN"/>
        </w:rPr>
        <w:t>十五</w:t>
      </w:r>
      <w:r w:rsidRPr="00B16A95">
        <w:rPr>
          <w:sz w:val="24"/>
          <w:szCs w:val="24"/>
          <w:lang w:val="zh-CN" w:eastAsia="zh-CN"/>
        </w:rPr>
        <w:t>名专家来自缔约方</w:t>
      </w:r>
      <w:r w:rsidRPr="00B16A95">
        <w:rPr>
          <w:sz w:val="24"/>
          <w:szCs w:val="24"/>
          <w:lang w:eastAsia="zh-CN"/>
        </w:rPr>
        <w:t>，</w:t>
      </w:r>
      <w:r w:rsidRPr="00B16A95">
        <w:rPr>
          <w:sz w:val="24"/>
          <w:szCs w:val="24"/>
          <w:lang w:val="zh-CN" w:eastAsia="zh-CN"/>
        </w:rPr>
        <w:t>代表联合国五个区域组</w:t>
      </w:r>
      <w:r w:rsidRPr="00B16A95">
        <w:rPr>
          <w:sz w:val="24"/>
          <w:szCs w:val="24"/>
          <w:lang w:eastAsia="zh-CN"/>
        </w:rPr>
        <w:t>（</w:t>
      </w:r>
      <w:r w:rsidRPr="00B16A95">
        <w:rPr>
          <w:sz w:val="24"/>
          <w:szCs w:val="24"/>
          <w:lang w:val="zh-CN" w:eastAsia="zh-CN"/>
        </w:rPr>
        <w:t>每个区域三名</w:t>
      </w:r>
      <w:r w:rsidRPr="00B16A95">
        <w:rPr>
          <w:sz w:val="24"/>
          <w:szCs w:val="24"/>
          <w:lang w:eastAsia="zh-CN"/>
        </w:rPr>
        <w:t>）；</w:t>
      </w:r>
      <w:r w:rsidRPr="00B16A95">
        <w:rPr>
          <w:sz w:val="24"/>
          <w:szCs w:val="24"/>
          <w:lang w:eastAsia="zh-CN"/>
        </w:rPr>
        <w:t xml:space="preserve"> </w:t>
      </w:r>
    </w:p>
    <w:p w14:paraId="7B891EDC" w14:textId="77777777" w:rsidR="00B41FB5" w:rsidRPr="00B16A95" w:rsidRDefault="00B41FB5" w:rsidP="00271A12">
      <w:pPr>
        <w:pStyle w:val="CBDNormalNoNumber"/>
        <w:tabs>
          <w:tab w:val="clear" w:pos="567"/>
          <w:tab w:val="clear" w:pos="1134"/>
          <w:tab w:val="clear" w:pos="1701"/>
          <w:tab w:val="clear" w:pos="2268"/>
          <w:tab w:val="clear" w:pos="2835"/>
          <w:tab w:val="clear" w:pos="3402"/>
        </w:tabs>
        <w:spacing w:before="120"/>
        <w:ind w:left="979" w:firstLine="490"/>
        <w:rPr>
          <w:sz w:val="24"/>
          <w:szCs w:val="24"/>
          <w:lang w:eastAsia="zh-CN"/>
        </w:rPr>
      </w:pPr>
      <w:r w:rsidRPr="00B16A95">
        <w:rPr>
          <w:sz w:val="24"/>
          <w:szCs w:val="24"/>
          <w:lang w:eastAsia="zh-CN"/>
        </w:rPr>
        <w:t>(b)</w:t>
      </w:r>
      <w:r w:rsidRPr="00B16A95">
        <w:rPr>
          <w:sz w:val="24"/>
          <w:szCs w:val="24"/>
          <w:lang w:eastAsia="zh-CN"/>
        </w:rPr>
        <w:tab/>
      </w:r>
      <w:r>
        <w:rPr>
          <w:rFonts w:hint="eastAsia"/>
          <w:sz w:val="24"/>
          <w:szCs w:val="24"/>
          <w:lang w:eastAsia="zh-CN"/>
        </w:rPr>
        <w:t>十</w:t>
      </w:r>
      <w:r w:rsidRPr="00B16A95">
        <w:rPr>
          <w:sz w:val="24"/>
          <w:szCs w:val="24"/>
          <w:lang w:val="zh-CN" w:eastAsia="zh-CN"/>
        </w:rPr>
        <w:t>名专家来自土著人民和地方社区</w:t>
      </w:r>
      <w:r w:rsidRPr="00B16A95">
        <w:rPr>
          <w:sz w:val="24"/>
          <w:szCs w:val="24"/>
          <w:lang w:eastAsia="zh-CN"/>
        </w:rPr>
        <w:t>，</w:t>
      </w:r>
      <w:r w:rsidRPr="00B16A95">
        <w:rPr>
          <w:sz w:val="24"/>
          <w:szCs w:val="24"/>
          <w:lang w:val="zh-CN" w:eastAsia="zh-CN"/>
        </w:rPr>
        <w:t>代表联合国五个区域组</w:t>
      </w:r>
      <w:r w:rsidRPr="00B16A95">
        <w:rPr>
          <w:sz w:val="24"/>
          <w:szCs w:val="24"/>
          <w:lang w:eastAsia="zh-CN"/>
        </w:rPr>
        <w:t>（</w:t>
      </w:r>
      <w:r w:rsidRPr="00B16A95">
        <w:rPr>
          <w:sz w:val="24"/>
          <w:szCs w:val="24"/>
          <w:lang w:val="zh-CN" w:eastAsia="zh-CN"/>
        </w:rPr>
        <w:t>每个区域两名</w:t>
      </w:r>
      <w:r w:rsidRPr="00B16A95">
        <w:rPr>
          <w:sz w:val="24"/>
          <w:szCs w:val="24"/>
          <w:lang w:eastAsia="zh-CN"/>
        </w:rPr>
        <w:t>）；</w:t>
      </w:r>
    </w:p>
    <w:p w14:paraId="5671D74E" w14:textId="77777777" w:rsidR="00B41FB5" w:rsidRPr="00B16A95" w:rsidRDefault="00B41FB5" w:rsidP="00271A12">
      <w:pPr>
        <w:pStyle w:val="CBDNormalNoNumber"/>
        <w:tabs>
          <w:tab w:val="clear" w:pos="567"/>
          <w:tab w:val="clear" w:pos="1134"/>
          <w:tab w:val="clear" w:pos="1701"/>
          <w:tab w:val="clear" w:pos="2268"/>
          <w:tab w:val="clear" w:pos="2835"/>
          <w:tab w:val="clear" w:pos="3402"/>
        </w:tabs>
        <w:spacing w:before="120"/>
        <w:ind w:left="979" w:firstLine="490"/>
        <w:rPr>
          <w:sz w:val="24"/>
          <w:szCs w:val="24"/>
          <w:lang w:eastAsia="zh-CN"/>
        </w:rPr>
      </w:pPr>
      <w:r w:rsidRPr="00B16A95">
        <w:rPr>
          <w:sz w:val="24"/>
          <w:szCs w:val="24"/>
          <w:lang w:eastAsia="zh-CN"/>
        </w:rPr>
        <w:t>(c)</w:t>
      </w:r>
      <w:r w:rsidRPr="00B16A95">
        <w:rPr>
          <w:sz w:val="24"/>
          <w:szCs w:val="24"/>
          <w:lang w:eastAsia="zh-CN"/>
        </w:rPr>
        <w:tab/>
      </w:r>
      <w:r>
        <w:rPr>
          <w:rFonts w:hint="eastAsia"/>
          <w:sz w:val="24"/>
          <w:szCs w:val="24"/>
          <w:lang w:val="zh-CN" w:eastAsia="zh-CN"/>
        </w:rPr>
        <w:t>四</w:t>
      </w:r>
      <w:r w:rsidRPr="00B16A95">
        <w:rPr>
          <w:sz w:val="24"/>
          <w:szCs w:val="24"/>
          <w:lang w:val="zh-CN" w:eastAsia="zh-CN"/>
        </w:rPr>
        <w:t>名专家由相关利益攸关方提名</w:t>
      </w:r>
      <w:r w:rsidRPr="00B16A95">
        <w:rPr>
          <w:sz w:val="24"/>
          <w:szCs w:val="24"/>
          <w:lang w:eastAsia="zh-CN"/>
        </w:rPr>
        <w:t>。</w:t>
      </w:r>
      <w:r w:rsidRPr="00B16A95">
        <w:rPr>
          <w:sz w:val="24"/>
          <w:szCs w:val="24"/>
          <w:lang w:eastAsia="zh-CN"/>
        </w:rPr>
        <w:t>]</w:t>
      </w:r>
    </w:p>
    <w:p w14:paraId="685DAF10" w14:textId="614A8564" w:rsidR="00B41FB5" w:rsidRPr="00B16A95" w:rsidRDefault="00B41FB5" w:rsidP="001452F0">
      <w:pPr>
        <w:pStyle w:val="CBDNormalNoNumber"/>
        <w:keepNext/>
        <w:tabs>
          <w:tab w:val="clear" w:pos="567"/>
          <w:tab w:val="clear" w:pos="1134"/>
          <w:tab w:val="clear" w:pos="1701"/>
          <w:tab w:val="clear" w:pos="2268"/>
          <w:tab w:val="clear" w:pos="2835"/>
          <w:tab w:val="clear" w:pos="3402"/>
        </w:tabs>
        <w:spacing w:before="120"/>
        <w:ind w:left="979"/>
        <w:mirrorIndents/>
        <w:jc w:val="left"/>
        <w:rPr>
          <w:sz w:val="24"/>
          <w:szCs w:val="24"/>
          <w:lang w:eastAsia="zh-CN"/>
        </w:rPr>
      </w:pPr>
      <w:r w:rsidRPr="00B16A95">
        <w:rPr>
          <w:sz w:val="24"/>
          <w:szCs w:val="24"/>
          <w:lang w:eastAsia="zh-CN"/>
        </w:rPr>
        <w:t>[2.</w:t>
      </w:r>
      <w:r w:rsidRPr="00B16A95">
        <w:rPr>
          <w:sz w:val="24"/>
          <w:szCs w:val="24"/>
          <w:lang w:eastAsia="zh-CN"/>
        </w:rPr>
        <w:t>备选案文</w:t>
      </w:r>
      <w:r w:rsidRPr="00B16A95">
        <w:rPr>
          <w:sz w:val="24"/>
          <w:szCs w:val="24"/>
          <w:lang w:eastAsia="zh-CN"/>
        </w:rPr>
        <w:t>3</w:t>
      </w:r>
      <w:r w:rsidR="001452F0">
        <w:rPr>
          <w:rFonts w:hint="eastAsia"/>
          <w:sz w:val="24"/>
          <w:szCs w:val="24"/>
          <w:lang w:eastAsia="zh-CN"/>
        </w:rPr>
        <w:t xml:space="preserve">   </w:t>
      </w:r>
      <w:r w:rsidRPr="00B16A95">
        <w:rPr>
          <w:sz w:val="24"/>
          <w:szCs w:val="24"/>
          <w:lang w:eastAsia="zh-CN"/>
        </w:rPr>
        <w:t>专家组应由</w:t>
      </w:r>
      <w:r>
        <w:rPr>
          <w:rFonts w:hint="eastAsia"/>
          <w:sz w:val="24"/>
          <w:szCs w:val="24"/>
          <w:lang w:eastAsia="zh-CN"/>
        </w:rPr>
        <w:t>十四</w:t>
      </w:r>
      <w:r w:rsidRPr="00B16A95">
        <w:rPr>
          <w:sz w:val="24"/>
          <w:szCs w:val="24"/>
          <w:lang w:eastAsia="zh-CN"/>
        </w:rPr>
        <w:t>名专家组成，具体如下：</w:t>
      </w:r>
      <w:r w:rsidRPr="00B16A95">
        <w:rPr>
          <w:sz w:val="24"/>
          <w:szCs w:val="24"/>
          <w:lang w:eastAsia="zh-CN"/>
        </w:rPr>
        <w:t xml:space="preserve"> </w:t>
      </w:r>
    </w:p>
    <w:p w14:paraId="6D11EFF2" w14:textId="76296673" w:rsidR="00B41FB5" w:rsidRPr="00B16A95" w:rsidRDefault="00B41FB5" w:rsidP="00271A12">
      <w:pPr>
        <w:pStyle w:val="CBDNormalNoNumber"/>
        <w:tabs>
          <w:tab w:val="clear" w:pos="567"/>
          <w:tab w:val="clear" w:pos="1134"/>
          <w:tab w:val="clear" w:pos="1701"/>
          <w:tab w:val="clear" w:pos="2268"/>
          <w:tab w:val="clear" w:pos="2835"/>
          <w:tab w:val="clear" w:pos="3402"/>
        </w:tabs>
        <w:spacing w:before="120"/>
        <w:ind w:left="979" w:firstLine="490"/>
        <w:rPr>
          <w:sz w:val="24"/>
          <w:szCs w:val="24"/>
          <w:lang w:eastAsia="zh-CN"/>
        </w:rPr>
      </w:pPr>
      <w:r w:rsidRPr="00B16A95">
        <w:rPr>
          <w:sz w:val="24"/>
          <w:szCs w:val="24"/>
          <w:lang w:eastAsia="zh-CN"/>
        </w:rPr>
        <w:t>(a)</w:t>
      </w:r>
      <w:r w:rsidRPr="00B16A95">
        <w:rPr>
          <w:sz w:val="24"/>
          <w:szCs w:val="24"/>
          <w:lang w:eastAsia="zh-CN"/>
        </w:rPr>
        <w:tab/>
      </w:r>
      <w:r>
        <w:rPr>
          <w:rFonts w:hint="eastAsia"/>
          <w:sz w:val="24"/>
          <w:szCs w:val="24"/>
          <w:lang w:eastAsia="zh-CN"/>
        </w:rPr>
        <w:t>七</w:t>
      </w:r>
      <w:r w:rsidRPr="00B16A95">
        <w:rPr>
          <w:sz w:val="24"/>
          <w:szCs w:val="24"/>
          <w:lang w:val="zh-CN" w:eastAsia="zh-CN"/>
        </w:rPr>
        <w:t>名专家来自土著人民和地方社区</w:t>
      </w:r>
      <w:r w:rsidRPr="00B16A95">
        <w:rPr>
          <w:sz w:val="24"/>
          <w:szCs w:val="24"/>
          <w:lang w:eastAsia="zh-CN"/>
        </w:rPr>
        <w:t>，</w:t>
      </w:r>
      <w:r w:rsidRPr="00B16A95">
        <w:rPr>
          <w:sz w:val="24"/>
          <w:szCs w:val="24"/>
          <w:lang w:val="zh-CN" w:eastAsia="zh-CN"/>
        </w:rPr>
        <w:t>代表土著问题常设论坛</w:t>
      </w:r>
      <w:r w:rsidR="00893826">
        <w:rPr>
          <w:rFonts w:hint="eastAsia"/>
          <w:sz w:val="24"/>
          <w:szCs w:val="24"/>
          <w:lang w:val="zh-CN" w:eastAsia="zh-CN"/>
        </w:rPr>
        <w:t>承认</w:t>
      </w:r>
      <w:r w:rsidRPr="00B16A95">
        <w:rPr>
          <w:sz w:val="24"/>
          <w:szCs w:val="24"/>
          <w:lang w:val="zh-CN" w:eastAsia="zh-CN"/>
        </w:rPr>
        <w:t>的七个社会文化区域</w:t>
      </w:r>
      <w:r w:rsidRPr="00B16A95">
        <w:rPr>
          <w:sz w:val="24"/>
          <w:szCs w:val="24"/>
          <w:lang w:eastAsia="zh-CN"/>
        </w:rPr>
        <w:t>（</w:t>
      </w:r>
      <w:r w:rsidRPr="00B16A95">
        <w:rPr>
          <w:sz w:val="24"/>
          <w:szCs w:val="24"/>
          <w:lang w:val="zh-CN" w:eastAsia="zh-CN"/>
        </w:rPr>
        <w:t>每个区域一名</w:t>
      </w:r>
      <w:r w:rsidRPr="00B16A95">
        <w:rPr>
          <w:sz w:val="24"/>
          <w:szCs w:val="24"/>
          <w:lang w:eastAsia="zh-CN"/>
        </w:rPr>
        <w:t>），按其自身程序提名</w:t>
      </w:r>
      <w:r w:rsidRPr="00B16A95">
        <w:rPr>
          <w:sz w:val="24"/>
          <w:szCs w:val="24"/>
          <w:lang w:eastAsia="zh-CN"/>
        </w:rPr>
        <w:t xml:space="preserve">; </w:t>
      </w:r>
    </w:p>
    <w:p w14:paraId="642F0FC6" w14:textId="77777777" w:rsidR="00B41FB5" w:rsidRPr="00B16A95" w:rsidRDefault="00B41FB5" w:rsidP="00271A12">
      <w:pPr>
        <w:pStyle w:val="CBDNormalNoNumber"/>
        <w:tabs>
          <w:tab w:val="clear" w:pos="567"/>
          <w:tab w:val="clear" w:pos="1134"/>
          <w:tab w:val="clear" w:pos="1701"/>
          <w:tab w:val="clear" w:pos="2268"/>
          <w:tab w:val="clear" w:pos="2835"/>
          <w:tab w:val="clear" w:pos="3402"/>
        </w:tabs>
        <w:spacing w:before="120"/>
        <w:ind w:left="979" w:firstLine="490"/>
        <w:rPr>
          <w:sz w:val="24"/>
          <w:szCs w:val="24"/>
          <w:lang w:eastAsia="zh-CN"/>
        </w:rPr>
      </w:pPr>
      <w:r w:rsidRPr="00B16A95">
        <w:rPr>
          <w:sz w:val="24"/>
          <w:szCs w:val="24"/>
          <w:lang w:eastAsia="zh-CN"/>
        </w:rPr>
        <w:t>(b)</w:t>
      </w:r>
      <w:r w:rsidRPr="00B16A95">
        <w:rPr>
          <w:sz w:val="24"/>
          <w:szCs w:val="24"/>
          <w:lang w:eastAsia="zh-CN"/>
        </w:rPr>
        <w:tab/>
      </w:r>
      <w:r>
        <w:rPr>
          <w:rFonts w:hint="eastAsia"/>
          <w:sz w:val="24"/>
          <w:szCs w:val="24"/>
          <w:lang w:eastAsia="zh-CN"/>
        </w:rPr>
        <w:t>五</w:t>
      </w:r>
      <w:r w:rsidRPr="00B16A95">
        <w:rPr>
          <w:sz w:val="24"/>
          <w:szCs w:val="24"/>
          <w:lang w:val="zh-CN" w:eastAsia="zh-CN"/>
        </w:rPr>
        <w:t>名专家来自缔约方</w:t>
      </w:r>
      <w:r w:rsidRPr="00B16A95">
        <w:rPr>
          <w:sz w:val="24"/>
          <w:szCs w:val="24"/>
          <w:lang w:eastAsia="zh-CN"/>
        </w:rPr>
        <w:t>，</w:t>
      </w:r>
      <w:r w:rsidRPr="00B16A95">
        <w:rPr>
          <w:sz w:val="24"/>
          <w:szCs w:val="24"/>
          <w:lang w:val="zh-CN" w:eastAsia="zh-CN"/>
        </w:rPr>
        <w:t>代表联合国五个区域组</w:t>
      </w:r>
      <w:r w:rsidRPr="00B16A95">
        <w:rPr>
          <w:sz w:val="24"/>
          <w:szCs w:val="24"/>
          <w:lang w:eastAsia="zh-CN"/>
        </w:rPr>
        <w:t>（</w:t>
      </w:r>
      <w:r w:rsidRPr="00B16A95">
        <w:rPr>
          <w:sz w:val="24"/>
          <w:szCs w:val="24"/>
          <w:lang w:val="zh-CN" w:eastAsia="zh-CN"/>
        </w:rPr>
        <w:t>每个区域一名</w:t>
      </w:r>
      <w:r w:rsidRPr="00B16A95">
        <w:rPr>
          <w:sz w:val="24"/>
          <w:szCs w:val="24"/>
          <w:lang w:eastAsia="zh-CN"/>
        </w:rPr>
        <w:t>）</w:t>
      </w:r>
      <w:r w:rsidRPr="00B16A95">
        <w:rPr>
          <w:sz w:val="24"/>
          <w:szCs w:val="24"/>
          <w:lang w:eastAsia="zh-CN"/>
        </w:rPr>
        <w:t>;</w:t>
      </w:r>
    </w:p>
    <w:p w14:paraId="7C7CF851" w14:textId="77777777" w:rsidR="00B41FB5" w:rsidRPr="00B16A95" w:rsidRDefault="00B41FB5" w:rsidP="00271A12">
      <w:pPr>
        <w:pStyle w:val="CBDNormalNoNumber"/>
        <w:tabs>
          <w:tab w:val="clear" w:pos="567"/>
          <w:tab w:val="clear" w:pos="1134"/>
          <w:tab w:val="clear" w:pos="1701"/>
          <w:tab w:val="clear" w:pos="2268"/>
          <w:tab w:val="clear" w:pos="2835"/>
          <w:tab w:val="clear" w:pos="3402"/>
        </w:tabs>
        <w:spacing w:before="120"/>
        <w:ind w:left="979" w:firstLine="490"/>
        <w:rPr>
          <w:sz w:val="24"/>
          <w:szCs w:val="24"/>
          <w:lang w:eastAsia="zh-CN"/>
        </w:rPr>
      </w:pPr>
      <w:r w:rsidRPr="00B16A95">
        <w:rPr>
          <w:sz w:val="24"/>
          <w:szCs w:val="24"/>
          <w:lang w:eastAsia="zh-CN"/>
        </w:rPr>
        <w:t>(c)</w:t>
      </w:r>
      <w:r w:rsidRPr="00B16A95">
        <w:rPr>
          <w:sz w:val="24"/>
          <w:szCs w:val="24"/>
          <w:lang w:eastAsia="zh-CN"/>
        </w:rPr>
        <w:tab/>
      </w:r>
      <w:r>
        <w:rPr>
          <w:rFonts w:hint="eastAsia"/>
          <w:sz w:val="24"/>
          <w:szCs w:val="24"/>
          <w:lang w:val="zh-CN" w:eastAsia="zh-CN"/>
        </w:rPr>
        <w:t>两</w:t>
      </w:r>
      <w:r w:rsidRPr="00B16A95">
        <w:rPr>
          <w:sz w:val="24"/>
          <w:szCs w:val="24"/>
          <w:lang w:val="zh-CN" w:eastAsia="zh-CN"/>
        </w:rPr>
        <w:t>名专家由相关利益攸关方提名。</w:t>
      </w:r>
      <w:r w:rsidRPr="00B16A95">
        <w:rPr>
          <w:sz w:val="24"/>
          <w:szCs w:val="24"/>
          <w:lang w:eastAsia="zh-CN"/>
        </w:rPr>
        <w:t xml:space="preserve">] </w:t>
      </w:r>
    </w:p>
    <w:p w14:paraId="614F3003" w14:textId="625B79B9" w:rsidR="00B41FB5" w:rsidRPr="00B16A95" w:rsidRDefault="00B41FB5" w:rsidP="00271A12">
      <w:pPr>
        <w:pStyle w:val="CBDNormalNoNumber"/>
        <w:tabs>
          <w:tab w:val="clear" w:pos="567"/>
          <w:tab w:val="clear" w:pos="1134"/>
          <w:tab w:val="clear" w:pos="1701"/>
          <w:tab w:val="clear" w:pos="2268"/>
          <w:tab w:val="clear" w:pos="2835"/>
          <w:tab w:val="clear" w:pos="3402"/>
        </w:tabs>
        <w:spacing w:before="120"/>
        <w:ind w:left="979"/>
        <w:rPr>
          <w:sz w:val="24"/>
          <w:szCs w:val="24"/>
          <w:lang w:eastAsia="zh-CN"/>
        </w:rPr>
      </w:pPr>
      <w:r w:rsidRPr="00B16A95">
        <w:rPr>
          <w:sz w:val="24"/>
          <w:szCs w:val="24"/>
          <w:lang w:eastAsia="zh-CN"/>
        </w:rPr>
        <w:t>3.</w:t>
      </w:r>
      <w:r w:rsidR="00271A12">
        <w:rPr>
          <w:sz w:val="24"/>
          <w:szCs w:val="24"/>
          <w:lang w:eastAsia="zh-CN"/>
        </w:rPr>
        <w:tab/>
      </w:r>
      <w:r w:rsidRPr="00B16A95">
        <w:rPr>
          <w:sz w:val="24"/>
          <w:szCs w:val="24"/>
          <w:lang w:eastAsia="zh-CN"/>
        </w:rPr>
        <w:t>将邀请</w:t>
      </w:r>
      <w:r>
        <w:rPr>
          <w:sz w:val="24"/>
          <w:szCs w:val="24"/>
          <w:lang w:eastAsia="zh-CN"/>
        </w:rPr>
        <w:t>第</w:t>
      </w:r>
      <w:r>
        <w:rPr>
          <w:sz w:val="24"/>
          <w:szCs w:val="24"/>
          <w:lang w:eastAsia="zh-CN"/>
        </w:rPr>
        <w:t>8(j)</w:t>
      </w:r>
      <w:r>
        <w:rPr>
          <w:sz w:val="24"/>
          <w:szCs w:val="24"/>
          <w:lang w:eastAsia="zh-CN"/>
        </w:rPr>
        <w:t>条机构</w:t>
      </w:r>
      <w:r w:rsidRPr="00B16A95">
        <w:rPr>
          <w:sz w:val="24"/>
          <w:szCs w:val="24"/>
          <w:lang w:eastAsia="zh-CN"/>
        </w:rPr>
        <w:t>共同主席作为当然成员参加技术专家组</w:t>
      </w:r>
      <w:r w:rsidR="009D13B9">
        <w:rPr>
          <w:rFonts w:hint="eastAsia"/>
          <w:sz w:val="24"/>
          <w:szCs w:val="24"/>
          <w:lang w:eastAsia="zh-CN"/>
        </w:rPr>
        <w:t>的会议</w:t>
      </w:r>
      <w:r w:rsidRPr="00B16A95">
        <w:rPr>
          <w:sz w:val="24"/>
          <w:szCs w:val="24"/>
          <w:lang w:eastAsia="zh-CN"/>
        </w:rPr>
        <w:t>。</w:t>
      </w:r>
      <w:r w:rsidRPr="00B16A95">
        <w:rPr>
          <w:sz w:val="24"/>
          <w:szCs w:val="24"/>
          <w:lang w:eastAsia="zh-CN"/>
        </w:rPr>
        <w:t xml:space="preserve"> </w:t>
      </w:r>
    </w:p>
    <w:p w14:paraId="35F1D535" w14:textId="0C77C8F3" w:rsidR="00B41FB5" w:rsidRDefault="00B41FB5" w:rsidP="00271A12">
      <w:pPr>
        <w:pStyle w:val="CBDNormalNoNumber"/>
        <w:tabs>
          <w:tab w:val="clear" w:pos="567"/>
          <w:tab w:val="clear" w:pos="1134"/>
          <w:tab w:val="clear" w:pos="1701"/>
          <w:tab w:val="clear" w:pos="2268"/>
          <w:tab w:val="clear" w:pos="2835"/>
          <w:tab w:val="clear" w:pos="3402"/>
        </w:tabs>
        <w:spacing w:before="120"/>
        <w:ind w:left="979"/>
        <w:rPr>
          <w:sz w:val="24"/>
          <w:szCs w:val="24"/>
          <w:lang w:val="zh-CN" w:eastAsia="zh-CN"/>
        </w:rPr>
      </w:pPr>
      <w:r w:rsidRPr="00271A12">
        <w:rPr>
          <w:sz w:val="24"/>
          <w:szCs w:val="24"/>
          <w:lang w:eastAsia="zh-CN"/>
        </w:rPr>
        <w:t>4.</w:t>
      </w:r>
      <w:r w:rsidR="00271A12" w:rsidRPr="00271A12">
        <w:rPr>
          <w:sz w:val="24"/>
          <w:szCs w:val="24"/>
          <w:lang w:eastAsia="zh-CN"/>
        </w:rPr>
        <w:tab/>
      </w:r>
      <w:r w:rsidR="00271A12">
        <w:rPr>
          <w:rFonts w:hint="eastAsia"/>
          <w:sz w:val="24"/>
          <w:szCs w:val="24"/>
          <w:lang w:eastAsia="zh-CN"/>
        </w:rPr>
        <w:t xml:space="preserve">   </w:t>
      </w:r>
      <w:r w:rsidRPr="00271A12">
        <w:rPr>
          <w:sz w:val="24"/>
          <w:szCs w:val="24"/>
          <w:lang w:val="zh-CN" w:eastAsia="zh-CN"/>
        </w:rPr>
        <w:t>专家的遴选应考虑到相关专业知识，包括性别角度、性别平衡和地域分配</w:t>
      </w:r>
      <w:r w:rsidRPr="00271A12">
        <w:rPr>
          <w:sz w:val="24"/>
          <w:szCs w:val="24"/>
          <w:lang w:eastAsia="zh-CN"/>
        </w:rPr>
        <w:t>，确保知识体系多样性，</w:t>
      </w:r>
      <w:r w:rsidRPr="00271A12">
        <w:rPr>
          <w:sz w:val="24"/>
          <w:szCs w:val="24"/>
          <w:lang w:val="zh-CN" w:eastAsia="zh-CN"/>
        </w:rPr>
        <w:t>包括传统知识和相关政策制定。</w:t>
      </w:r>
      <w:r w:rsidR="00F95002" w:rsidRPr="00271A12">
        <w:rPr>
          <w:sz w:val="24"/>
          <w:szCs w:val="24"/>
          <w:lang w:val="zh-CN" w:eastAsia="zh-CN"/>
        </w:rPr>
        <w:t xml:space="preserve"> </w:t>
      </w:r>
    </w:p>
    <w:p w14:paraId="68323428" w14:textId="77777777" w:rsidR="00F74D20" w:rsidRPr="00271A12" w:rsidRDefault="00F74D20" w:rsidP="00271A12">
      <w:pPr>
        <w:pStyle w:val="CBDNormalNoNumber"/>
        <w:tabs>
          <w:tab w:val="clear" w:pos="567"/>
          <w:tab w:val="clear" w:pos="1134"/>
          <w:tab w:val="clear" w:pos="1701"/>
          <w:tab w:val="clear" w:pos="2268"/>
          <w:tab w:val="clear" w:pos="2835"/>
          <w:tab w:val="clear" w:pos="3402"/>
        </w:tabs>
        <w:spacing w:before="120"/>
        <w:ind w:left="979"/>
        <w:rPr>
          <w:sz w:val="24"/>
          <w:szCs w:val="24"/>
          <w:lang w:eastAsia="zh-CN"/>
        </w:rPr>
      </w:pPr>
    </w:p>
    <w:p w14:paraId="340E07B4" w14:textId="5B81A86F" w:rsidR="001065E9" w:rsidRPr="00201CFB" w:rsidRDefault="003D5897" w:rsidP="003D5897">
      <w:pPr>
        <w:jc w:val="center"/>
      </w:pPr>
      <w:r w:rsidRPr="00201CFB">
        <w:t>__________</w:t>
      </w:r>
    </w:p>
    <w:sectPr w:rsidR="001065E9" w:rsidRPr="00201CFB" w:rsidSect="00DF78C4">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601E8" w14:textId="77777777" w:rsidR="00D93E8E" w:rsidRPr="00201CFB" w:rsidRDefault="00D93E8E" w:rsidP="001A7228">
      <w:r w:rsidRPr="00201CFB">
        <w:separator/>
      </w:r>
    </w:p>
  </w:endnote>
  <w:endnote w:type="continuationSeparator" w:id="0">
    <w:p w14:paraId="5E90CE65" w14:textId="77777777" w:rsidR="00D93E8E" w:rsidRPr="00201CFB" w:rsidRDefault="00D93E8E" w:rsidP="001A7228">
      <w:r w:rsidRPr="00201C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KaiTi">
    <w:altName w:val="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B24C" w14:textId="77777777" w:rsidR="00DF78C4" w:rsidRPr="00201CFB" w:rsidRDefault="00DF78C4" w:rsidP="00DF78C4">
    <w:pPr>
      <w:pStyle w:val="Footer"/>
    </w:pPr>
    <w:r w:rsidRPr="00201CFB">
      <w:fldChar w:fldCharType="begin"/>
    </w:r>
    <w:r w:rsidRPr="00201CFB">
      <w:instrText xml:space="preserve"> PAGE </w:instrText>
    </w:r>
    <w:r w:rsidRPr="00201CFB">
      <w:fldChar w:fldCharType="separate"/>
    </w:r>
    <w:r w:rsidR="003D5897" w:rsidRPr="00201CFB">
      <w:rPr>
        <w:noProof/>
      </w:rPr>
      <w:t>2</w:t>
    </w:r>
    <w:r w:rsidRPr="00201CFB">
      <w:fldChar w:fldCharType="end"/>
    </w:r>
    <w:r w:rsidRPr="00201CFB">
      <w:t>/</w:t>
    </w:r>
    <w:fldSimple w:instr=" NUMPAGES \* MERGEFORMAT ">
      <w:r w:rsidR="003D5897" w:rsidRPr="00201CFB">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4E9B" w14:textId="77777777" w:rsidR="00DF78C4" w:rsidRPr="00201CFB" w:rsidRDefault="00DF78C4" w:rsidP="00DF78C4">
    <w:pPr>
      <w:pStyle w:val="CBDFooter"/>
      <w:jc w:val="right"/>
    </w:pPr>
    <w:r w:rsidRPr="00201CFB">
      <w:fldChar w:fldCharType="begin"/>
    </w:r>
    <w:r w:rsidRPr="00201CFB">
      <w:instrText xml:space="preserve"> PAGE \* MERGEFORMAT </w:instrText>
    </w:r>
    <w:r w:rsidRPr="00201CFB">
      <w:fldChar w:fldCharType="separate"/>
    </w:r>
    <w:r w:rsidR="003D5897" w:rsidRPr="00201CFB">
      <w:rPr>
        <w:noProof/>
      </w:rPr>
      <w:t>3</w:t>
    </w:r>
    <w:r w:rsidRPr="00201CFB">
      <w:fldChar w:fldCharType="end"/>
    </w:r>
    <w:r w:rsidRPr="00201CFB">
      <w:t>/</w:t>
    </w:r>
    <w:fldSimple w:instr=" NUMPAGES \* MERGEFORMAT ">
      <w:r w:rsidR="003D5897" w:rsidRPr="00201CFB">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F2D8" w14:textId="77777777" w:rsidR="00D93E8E" w:rsidRPr="00201CFB" w:rsidRDefault="00D93E8E" w:rsidP="001A7228">
      <w:r w:rsidRPr="00201CFB">
        <w:separator/>
      </w:r>
    </w:p>
  </w:footnote>
  <w:footnote w:type="continuationSeparator" w:id="0">
    <w:p w14:paraId="1860E96E" w14:textId="77777777" w:rsidR="00D93E8E" w:rsidRPr="00201CFB" w:rsidRDefault="00D93E8E" w:rsidP="001A7228">
      <w:r w:rsidRPr="00201CFB">
        <w:continuationSeparator/>
      </w:r>
    </w:p>
  </w:footnote>
  <w:footnote w:id="1">
    <w:p w14:paraId="135A0070" w14:textId="77777777" w:rsidR="007312FB" w:rsidRPr="00F74D20" w:rsidRDefault="007312FB" w:rsidP="007312FB">
      <w:pPr>
        <w:pStyle w:val="FootnoteText"/>
        <w:rPr>
          <w:sz w:val="20"/>
          <w:lang w:eastAsia="zh-CN"/>
        </w:rPr>
      </w:pPr>
      <w:r w:rsidRPr="00F74D20">
        <w:rPr>
          <w:rStyle w:val="FootnoteReference"/>
          <w:sz w:val="20"/>
        </w:rPr>
        <w:footnoteRef/>
      </w:r>
      <w:r w:rsidRPr="00F74D20">
        <w:rPr>
          <w:sz w:val="20"/>
          <w:lang w:eastAsia="zh-CN"/>
        </w:rPr>
        <w:t xml:space="preserve"> </w:t>
      </w:r>
      <w:r w:rsidRPr="00F74D20">
        <w:rPr>
          <w:sz w:val="20"/>
          <w:lang w:val="zh-CN" w:eastAsia="zh-CN"/>
        </w:rPr>
        <w:t>联合国，《条约汇编》，第</w:t>
      </w:r>
      <w:r w:rsidRPr="00F74D20">
        <w:rPr>
          <w:sz w:val="20"/>
          <w:lang w:val="zh-CN" w:eastAsia="zh-CN"/>
        </w:rPr>
        <w:t>1760</w:t>
      </w:r>
      <w:r w:rsidRPr="00F74D20">
        <w:rPr>
          <w:sz w:val="20"/>
          <w:lang w:val="zh-CN" w:eastAsia="zh-CN"/>
        </w:rPr>
        <w:t>卷，第</w:t>
      </w:r>
      <w:r w:rsidRPr="00F74D20">
        <w:rPr>
          <w:sz w:val="20"/>
          <w:lang w:val="zh-CN" w:eastAsia="zh-CN"/>
        </w:rPr>
        <w:t>30619</w:t>
      </w:r>
      <w:r w:rsidRPr="00F74D20">
        <w:rPr>
          <w:sz w:val="20"/>
          <w:lang w:val="zh-CN" w:eastAsia="zh-CN"/>
        </w:rPr>
        <w:t>号。</w:t>
      </w:r>
    </w:p>
  </w:footnote>
  <w:footnote w:id="2">
    <w:p w14:paraId="1C9C83CD" w14:textId="77777777" w:rsidR="007312FB" w:rsidRPr="00F74D20" w:rsidRDefault="007312FB" w:rsidP="007312FB">
      <w:pPr>
        <w:pStyle w:val="FootnoteText"/>
        <w:rPr>
          <w:sz w:val="20"/>
          <w:lang w:eastAsia="zh-CN"/>
        </w:rPr>
      </w:pPr>
      <w:r w:rsidRPr="00F74D20">
        <w:rPr>
          <w:rStyle w:val="FootnoteReference"/>
          <w:sz w:val="20"/>
        </w:rPr>
        <w:footnoteRef/>
      </w:r>
      <w:r w:rsidRPr="00F74D20">
        <w:rPr>
          <w:sz w:val="20"/>
          <w:lang w:eastAsia="zh-CN"/>
        </w:rPr>
        <w:t xml:space="preserve"> </w:t>
      </w:r>
      <w:r w:rsidRPr="00F74D20">
        <w:rPr>
          <w:sz w:val="20"/>
          <w:lang w:val="zh-CN" w:eastAsia="zh-CN"/>
        </w:rPr>
        <w:t>第</w:t>
      </w:r>
      <w:hyperlink r:id="rId1" w:history="1">
        <w:r w:rsidRPr="00F74D20">
          <w:rPr>
            <w:rStyle w:val="Hyperlink"/>
            <w:sz w:val="20"/>
            <w:lang w:val="zh-CN" w:eastAsia="zh-CN"/>
          </w:rPr>
          <w:t>16/4</w:t>
        </w:r>
      </w:hyperlink>
      <w:r w:rsidRPr="00F74D20">
        <w:rPr>
          <w:kern w:val="22"/>
          <w:sz w:val="20"/>
          <w:lang w:val="zh-CN" w:eastAsia="zh-CN"/>
        </w:rPr>
        <w:t>号决定，附件。</w:t>
      </w:r>
    </w:p>
  </w:footnote>
  <w:footnote w:id="3">
    <w:p w14:paraId="64241BC2" w14:textId="77777777" w:rsidR="007312FB" w:rsidRPr="00D37D49" w:rsidRDefault="007312FB" w:rsidP="007312FB">
      <w:pPr>
        <w:pStyle w:val="FootnoteText"/>
        <w:rPr>
          <w:sz w:val="20"/>
          <w:lang w:eastAsia="zh-CN"/>
        </w:rPr>
      </w:pPr>
      <w:r w:rsidRPr="00F74D20">
        <w:rPr>
          <w:rStyle w:val="FootnoteReference"/>
          <w:sz w:val="20"/>
        </w:rPr>
        <w:footnoteRef/>
      </w:r>
      <w:r w:rsidRPr="00F74D20">
        <w:rPr>
          <w:sz w:val="20"/>
          <w:lang w:eastAsia="zh-CN"/>
        </w:rPr>
        <w:t xml:space="preserve"> </w:t>
      </w:r>
      <w:r w:rsidRPr="00F74D20">
        <w:rPr>
          <w:sz w:val="20"/>
          <w:lang w:val="zh-CN" w:eastAsia="zh-CN"/>
        </w:rPr>
        <w:t>第</w:t>
      </w:r>
      <w:hyperlink r:id="rId2" w:history="1">
        <w:r w:rsidRPr="00F74D20">
          <w:rPr>
            <w:rStyle w:val="Hyperlink"/>
            <w:sz w:val="20"/>
            <w:lang w:val="en-US" w:eastAsia="zh-CN"/>
          </w:rPr>
          <w:t>14/13</w:t>
        </w:r>
      </w:hyperlink>
      <w:r w:rsidRPr="00F74D20">
        <w:rPr>
          <w:kern w:val="22"/>
          <w:sz w:val="20"/>
          <w:lang w:val="zh-CN" w:eastAsia="zh-CN"/>
        </w:rPr>
        <w:t>号决定</w:t>
      </w:r>
      <w:r w:rsidRPr="00F74D20">
        <w:rPr>
          <w:kern w:val="22"/>
          <w:sz w:val="20"/>
          <w:lang w:val="en-US" w:eastAsia="zh-CN"/>
        </w:rPr>
        <w:t>，</w:t>
      </w:r>
      <w:r w:rsidRPr="00F74D20">
        <w:rPr>
          <w:kern w:val="22"/>
          <w:sz w:val="20"/>
          <w:lang w:val="zh-CN" w:eastAsia="zh-CN"/>
        </w:rPr>
        <w:t>附件。</w:t>
      </w:r>
    </w:p>
  </w:footnote>
  <w:footnote w:id="4">
    <w:p w14:paraId="38477738" w14:textId="327678CC" w:rsidR="00526991" w:rsidRPr="00526991" w:rsidRDefault="00526991">
      <w:pPr>
        <w:pStyle w:val="FootnoteText"/>
        <w:rPr>
          <w:sz w:val="20"/>
          <w:lang w:eastAsia="zh-CN"/>
        </w:rPr>
      </w:pPr>
      <w:r w:rsidRPr="00526991">
        <w:rPr>
          <w:rStyle w:val="FootnoteReference"/>
          <w:sz w:val="20"/>
        </w:rPr>
        <w:footnoteRef/>
      </w:r>
      <w:r w:rsidRPr="00526991">
        <w:rPr>
          <w:sz w:val="20"/>
          <w:lang w:eastAsia="zh-CN"/>
        </w:rPr>
        <w:t xml:space="preserve"> </w:t>
      </w:r>
      <w:r w:rsidRPr="00526991">
        <w:rPr>
          <w:rFonts w:hint="eastAsia"/>
          <w:sz w:val="20"/>
          <w:lang w:eastAsia="zh-CN"/>
        </w:rPr>
        <w:t>联合国，《条约汇编》，第</w:t>
      </w:r>
      <w:r w:rsidRPr="00526991">
        <w:rPr>
          <w:rFonts w:hint="eastAsia"/>
          <w:sz w:val="20"/>
          <w:lang w:eastAsia="zh-CN"/>
        </w:rPr>
        <w:t>1760</w:t>
      </w:r>
      <w:r w:rsidRPr="00526991">
        <w:rPr>
          <w:rFonts w:hint="eastAsia"/>
          <w:sz w:val="20"/>
          <w:lang w:eastAsia="zh-CN"/>
        </w:rPr>
        <w:t>卷，第</w:t>
      </w:r>
      <w:r w:rsidRPr="00526991">
        <w:rPr>
          <w:rFonts w:hint="eastAsia"/>
          <w:sz w:val="20"/>
          <w:lang w:eastAsia="zh-CN"/>
        </w:rPr>
        <w:t>30619</w:t>
      </w:r>
      <w:r w:rsidRPr="00526991">
        <w:rPr>
          <w:rFonts w:hint="eastAsia"/>
          <w:sz w:val="20"/>
          <w:lang w:eastAsia="zh-CN"/>
        </w:rPr>
        <w:t>号。</w:t>
      </w:r>
    </w:p>
  </w:footnote>
  <w:footnote w:id="5">
    <w:p w14:paraId="72D1ABBA" w14:textId="77777777" w:rsidR="00707DD2" w:rsidRPr="00526991" w:rsidRDefault="00707DD2" w:rsidP="00707DD2">
      <w:pPr>
        <w:pStyle w:val="FootnoteText"/>
        <w:rPr>
          <w:sz w:val="20"/>
          <w:lang w:eastAsia="zh-CN"/>
        </w:rPr>
      </w:pPr>
      <w:r w:rsidRPr="00526991">
        <w:rPr>
          <w:rStyle w:val="FootnoteReference"/>
          <w:sz w:val="20"/>
        </w:rPr>
        <w:footnoteRef/>
      </w:r>
      <w:r w:rsidRPr="00526991">
        <w:rPr>
          <w:sz w:val="20"/>
          <w:lang w:eastAsia="zh-CN"/>
        </w:rPr>
        <w:t xml:space="preserve"> </w:t>
      </w:r>
      <w:r w:rsidRPr="00526991">
        <w:rPr>
          <w:sz w:val="20"/>
          <w:lang w:val="zh-CN" w:eastAsia="zh-CN"/>
        </w:rPr>
        <w:t>第</w:t>
      </w:r>
      <w:hyperlink r:id="rId3" w:history="1">
        <w:r w:rsidRPr="00526991">
          <w:rPr>
            <w:rStyle w:val="Hyperlink"/>
            <w:sz w:val="20"/>
            <w:lang w:val="en-US" w:eastAsia="zh-CN"/>
          </w:rPr>
          <w:t>14/13</w:t>
        </w:r>
      </w:hyperlink>
      <w:r w:rsidRPr="00526991">
        <w:rPr>
          <w:kern w:val="22"/>
          <w:sz w:val="20"/>
          <w:lang w:val="zh-CN" w:eastAsia="zh-CN"/>
        </w:rPr>
        <w:t>号决定</w:t>
      </w:r>
      <w:r w:rsidRPr="00526991">
        <w:rPr>
          <w:kern w:val="22"/>
          <w:sz w:val="20"/>
          <w:lang w:val="en-US" w:eastAsia="zh-CN"/>
        </w:rPr>
        <w:t>，</w:t>
      </w:r>
      <w:r w:rsidRPr="00526991">
        <w:rPr>
          <w:kern w:val="22"/>
          <w:sz w:val="20"/>
          <w:lang w:val="zh-CN" w:eastAsia="zh-CN"/>
        </w:rPr>
        <w:t>附件。</w:t>
      </w:r>
    </w:p>
  </w:footnote>
  <w:footnote w:id="6">
    <w:p w14:paraId="198D1E3C" w14:textId="77777777" w:rsidR="00B41FB5" w:rsidRPr="00D37D49" w:rsidRDefault="00B41FB5" w:rsidP="00B41FB5">
      <w:pPr>
        <w:pStyle w:val="FootnoteText"/>
        <w:rPr>
          <w:sz w:val="20"/>
          <w:lang w:eastAsia="zh-CN"/>
        </w:rPr>
      </w:pPr>
      <w:r w:rsidRPr="00526991">
        <w:rPr>
          <w:rStyle w:val="FootnoteReference"/>
          <w:sz w:val="20"/>
        </w:rPr>
        <w:footnoteRef/>
      </w:r>
      <w:r w:rsidRPr="00526991">
        <w:rPr>
          <w:sz w:val="20"/>
          <w:lang w:eastAsia="zh-CN"/>
        </w:rPr>
        <w:t xml:space="preserve"> </w:t>
      </w:r>
      <w:r w:rsidRPr="00526991">
        <w:rPr>
          <w:sz w:val="20"/>
          <w:lang w:val="zh-CN" w:eastAsia="zh-CN"/>
        </w:rPr>
        <w:t>第</w:t>
      </w:r>
      <w:hyperlink r:id="rId4" w:history="1">
        <w:r w:rsidRPr="00526991">
          <w:rPr>
            <w:rStyle w:val="Hyperlink"/>
            <w:sz w:val="20"/>
            <w:lang w:val="en-US" w:eastAsia="zh-CN"/>
          </w:rPr>
          <w:t>15/4</w:t>
        </w:r>
      </w:hyperlink>
      <w:r w:rsidRPr="00526991">
        <w:rPr>
          <w:kern w:val="22"/>
          <w:sz w:val="20"/>
          <w:lang w:val="zh-CN" w:eastAsia="zh-CN"/>
        </w:rPr>
        <w:t>号决定</w:t>
      </w:r>
      <w:r w:rsidRPr="00526991">
        <w:rPr>
          <w:kern w:val="22"/>
          <w:sz w:val="20"/>
          <w:lang w:val="en-US" w:eastAsia="zh-CN"/>
        </w:rPr>
        <w:t>，</w:t>
      </w:r>
      <w:r w:rsidRPr="00526991">
        <w:rPr>
          <w:kern w:val="22"/>
          <w:sz w:val="20"/>
          <w:lang w:val="zh-CN" w:eastAsia="zh-CN"/>
        </w:rPr>
        <w:t>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6E3C" w14:textId="7C91956B" w:rsidR="00DF78C4" w:rsidRPr="00F3251E" w:rsidRDefault="00DF78C4" w:rsidP="00DF78C4">
    <w:pPr>
      <w:pStyle w:val="CBDHeader"/>
    </w:pPr>
    <w:r w:rsidRPr="00F3251E">
      <w:t>CBD/SB</w:t>
    </w:r>
    <w:r w:rsidR="00023B83" w:rsidRPr="00F3251E">
      <w:t>8J</w:t>
    </w:r>
    <w:r w:rsidRPr="00F3251E">
      <w:t>/</w:t>
    </w:r>
    <w:r w:rsidR="0028625F">
      <w:t>REC/</w:t>
    </w:r>
    <w:r w:rsidR="00023B83" w:rsidRPr="00F3251E">
      <w:t>1</w:t>
    </w:r>
    <w:r w:rsidRPr="00F3251E">
      <w:t>/</w:t>
    </w:r>
    <w:r w:rsidR="0028625F">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6D5C" w14:textId="15E81869" w:rsidR="00DF78C4" w:rsidRPr="00F3251E" w:rsidRDefault="00DF78C4" w:rsidP="00DF78C4">
    <w:pPr>
      <w:pStyle w:val="CBDHeader"/>
      <w:jc w:val="right"/>
      <w:rPr>
        <w:lang w:eastAsia="zh-CN"/>
      </w:rPr>
    </w:pPr>
    <w:r w:rsidRPr="00F3251E">
      <w:t>CBD/SB</w:t>
    </w:r>
    <w:r w:rsidR="00023B83" w:rsidRPr="00F3251E">
      <w:t>8J</w:t>
    </w:r>
    <w:r w:rsidRPr="00F3251E">
      <w:t>/</w:t>
    </w:r>
    <w:r w:rsidR="0028625F">
      <w:t>REC/</w:t>
    </w:r>
    <w:r w:rsidR="00023B83" w:rsidRPr="00F3251E">
      <w:t>1</w:t>
    </w:r>
    <w:r w:rsidRPr="00F3251E">
      <w:t>/</w:t>
    </w:r>
    <w:r w:rsidR="0028625F">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8DB7402"/>
    <w:multiLevelType w:val="hybridMultilevel"/>
    <w:tmpl w:val="9566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A0170D"/>
    <w:multiLevelType w:val="multilevel"/>
    <w:tmpl w:val="222A08B4"/>
    <w:numStyleLink w:val="ListCBD"/>
  </w:abstractNum>
  <w:abstractNum w:abstractNumId="17"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9"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0"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6406D6"/>
    <w:multiLevelType w:val="hybridMultilevel"/>
    <w:tmpl w:val="B438621E"/>
    <w:lvl w:ilvl="0" w:tplc="83605B0A">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4"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5356EC"/>
    <w:multiLevelType w:val="multilevel"/>
    <w:tmpl w:val="07D269C8"/>
    <w:numStyleLink w:val="CBDHeadings"/>
  </w:abstractNum>
  <w:abstractNum w:abstractNumId="26"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E646E1"/>
    <w:multiLevelType w:val="hybridMultilevel"/>
    <w:tmpl w:val="CECCF268"/>
    <w:lvl w:ilvl="0" w:tplc="83605B0A">
      <w:start w:val="1"/>
      <w:numFmt w:val="decimal"/>
      <w:lvlText w:val="%1."/>
      <w:lvlJc w:val="left"/>
      <w:pPr>
        <w:ind w:left="927"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98E2FF3"/>
    <w:multiLevelType w:val="multilevel"/>
    <w:tmpl w:val="222A08B4"/>
    <w:numStyleLink w:val="ListCBD"/>
  </w:abstractNum>
  <w:abstractNum w:abstractNumId="30"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3" w15:restartNumberingAfterBreak="0">
    <w:nsid w:val="4E880595"/>
    <w:multiLevelType w:val="multilevel"/>
    <w:tmpl w:val="222A08B4"/>
    <w:numStyleLink w:val="ListCBD"/>
  </w:abstractNum>
  <w:abstractNum w:abstractNumId="34" w15:restartNumberingAfterBreak="0">
    <w:nsid w:val="52A66A9D"/>
    <w:multiLevelType w:val="multilevel"/>
    <w:tmpl w:val="222A08B4"/>
    <w:numStyleLink w:val="ListCBD"/>
  </w:abstractNum>
  <w:abstractNum w:abstractNumId="35"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69F51AC"/>
    <w:multiLevelType w:val="hybridMultilevel"/>
    <w:tmpl w:val="18BC2AD4"/>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7"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D943BEE"/>
    <w:multiLevelType w:val="multilevel"/>
    <w:tmpl w:val="222A08B4"/>
    <w:numStyleLink w:val="ListCBD"/>
  </w:abstractNum>
  <w:abstractNum w:abstractNumId="40" w15:restartNumberingAfterBreak="0">
    <w:nsid w:val="68B70991"/>
    <w:multiLevelType w:val="multilevel"/>
    <w:tmpl w:val="222A08B4"/>
    <w:numStyleLink w:val="ListCBD"/>
  </w:abstractNum>
  <w:abstractNum w:abstractNumId="41"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3"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4" w15:restartNumberingAfterBreak="0">
    <w:nsid w:val="7A027452"/>
    <w:multiLevelType w:val="hybridMultilevel"/>
    <w:tmpl w:val="82625736"/>
    <w:lvl w:ilvl="0" w:tplc="BAF840B4">
      <w:start w:val="1"/>
      <w:numFmt w:val="upperRoman"/>
      <w:lvlText w:val="%1."/>
      <w:lvlJc w:val="left"/>
      <w:pPr>
        <w:ind w:left="1287" w:hanging="72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924999216">
    <w:abstractNumId w:val="42"/>
  </w:num>
  <w:num w:numId="2" w16cid:durableId="425885179">
    <w:abstractNumId w:val="9"/>
  </w:num>
  <w:num w:numId="3" w16cid:durableId="1436095361">
    <w:abstractNumId w:val="7"/>
  </w:num>
  <w:num w:numId="4" w16cid:durableId="1542747453">
    <w:abstractNumId w:val="6"/>
  </w:num>
  <w:num w:numId="5" w16cid:durableId="1098527980">
    <w:abstractNumId w:val="5"/>
  </w:num>
  <w:num w:numId="6" w16cid:durableId="50660377">
    <w:abstractNumId w:val="4"/>
  </w:num>
  <w:num w:numId="7" w16cid:durableId="1417168535">
    <w:abstractNumId w:val="32"/>
  </w:num>
  <w:num w:numId="8" w16cid:durableId="1829325950">
    <w:abstractNumId w:val="41"/>
  </w:num>
  <w:num w:numId="9" w16cid:durableId="1706367229">
    <w:abstractNumId w:val="39"/>
  </w:num>
  <w:num w:numId="10" w16cid:durableId="1101757611">
    <w:abstractNumId w:val="8"/>
  </w:num>
  <w:num w:numId="11" w16cid:durableId="1748844293">
    <w:abstractNumId w:val="3"/>
  </w:num>
  <w:num w:numId="12" w16cid:durableId="1267810793">
    <w:abstractNumId w:val="2"/>
  </w:num>
  <w:num w:numId="13" w16cid:durableId="72238366">
    <w:abstractNumId w:val="1"/>
  </w:num>
  <w:num w:numId="14" w16cid:durableId="1731341783">
    <w:abstractNumId w:val="0"/>
  </w:num>
  <w:num w:numId="15" w16cid:durableId="964507320">
    <w:abstractNumId w:val="44"/>
  </w:num>
  <w:num w:numId="16" w16cid:durableId="2127498621">
    <w:abstractNumId w:val="39"/>
  </w:num>
  <w:num w:numId="17" w16cid:durableId="956377041">
    <w:abstractNumId w:val="39"/>
  </w:num>
  <w:num w:numId="18" w16cid:durableId="1534730955">
    <w:abstractNumId w:val="39"/>
  </w:num>
  <w:num w:numId="19" w16cid:durableId="825249045">
    <w:abstractNumId w:val="39"/>
  </w:num>
  <w:num w:numId="20" w16cid:durableId="694041838">
    <w:abstractNumId w:val="39"/>
  </w:num>
  <w:num w:numId="21" w16cid:durableId="1312634409">
    <w:abstractNumId w:val="39"/>
  </w:num>
  <w:num w:numId="22" w16cid:durableId="1049457520">
    <w:abstractNumId w:val="39"/>
  </w:num>
  <w:num w:numId="23" w16cid:durableId="940337421">
    <w:abstractNumId w:val="39"/>
  </w:num>
  <w:num w:numId="24" w16cid:durableId="1812282228">
    <w:abstractNumId w:val="39"/>
  </w:num>
  <w:num w:numId="25" w16cid:durableId="1635864694">
    <w:abstractNumId w:val="15"/>
  </w:num>
  <w:num w:numId="26" w16cid:durableId="1968927607">
    <w:abstractNumId w:val="21"/>
  </w:num>
  <w:num w:numId="27" w16cid:durableId="688726092">
    <w:abstractNumId w:val="39"/>
  </w:num>
  <w:num w:numId="28" w16cid:durableId="968241985">
    <w:abstractNumId w:val="39"/>
  </w:num>
  <w:num w:numId="29" w16cid:durableId="1779905413">
    <w:abstractNumId w:val="27"/>
  </w:num>
  <w:num w:numId="30" w16cid:durableId="1503544920">
    <w:abstractNumId w:val="36"/>
  </w:num>
  <w:num w:numId="31" w16cid:durableId="2069499237">
    <w:abstractNumId w:val="40"/>
  </w:num>
  <w:num w:numId="32" w16cid:durableId="560672902">
    <w:abstractNumId w:val="14"/>
  </w:num>
  <w:num w:numId="33" w16cid:durableId="1933662228">
    <w:abstractNumId w:val="28"/>
  </w:num>
  <w:num w:numId="34" w16cid:durableId="1991909117">
    <w:abstractNumId w:val="11"/>
  </w:num>
  <w:num w:numId="35" w16cid:durableId="1138956019">
    <w:abstractNumId w:val="19"/>
  </w:num>
  <w:num w:numId="36" w16cid:durableId="158270868">
    <w:abstractNumId w:val="43"/>
  </w:num>
  <w:num w:numId="37" w16cid:durableId="159275565">
    <w:abstractNumId w:val="22"/>
  </w:num>
  <w:num w:numId="38" w16cid:durableId="271714945">
    <w:abstractNumId w:val="23"/>
  </w:num>
  <w:num w:numId="39" w16cid:durableId="1638680439">
    <w:abstractNumId w:val="40"/>
    <w:lvlOverride w:ilvl="0">
      <w:startOverride w:val="1"/>
    </w:lvlOverride>
  </w:num>
  <w:num w:numId="40" w16cid:durableId="1865050652">
    <w:abstractNumId w:val="34"/>
  </w:num>
  <w:num w:numId="41" w16cid:durableId="152986975">
    <w:abstractNumId w:val="31"/>
  </w:num>
  <w:num w:numId="42" w16cid:durableId="1295136099">
    <w:abstractNumId w:val="38"/>
  </w:num>
  <w:num w:numId="43" w16cid:durableId="80179172">
    <w:abstractNumId w:val="37"/>
  </w:num>
  <w:num w:numId="44" w16cid:durableId="20679887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1076976">
    <w:abstractNumId w:val="16"/>
  </w:num>
  <w:num w:numId="46" w16cid:durableId="939752621">
    <w:abstractNumId w:val="33"/>
  </w:num>
  <w:num w:numId="47" w16cid:durableId="915044361">
    <w:abstractNumId w:val="29"/>
  </w:num>
  <w:num w:numId="48" w16cid:durableId="855196379">
    <w:abstractNumId w:val="18"/>
  </w:num>
  <w:num w:numId="49" w16cid:durableId="1466853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1917413">
    <w:abstractNumId w:val="20"/>
  </w:num>
  <w:num w:numId="51" w16cid:durableId="708722651">
    <w:abstractNumId w:val="10"/>
  </w:num>
  <w:num w:numId="52" w16cid:durableId="21364124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652312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8112374">
    <w:abstractNumId w:val="12"/>
  </w:num>
  <w:num w:numId="55" w16cid:durableId="1607615596">
    <w:abstractNumId w:val="24"/>
  </w:num>
  <w:num w:numId="56" w16cid:durableId="643118139">
    <w:abstractNumId w:val="24"/>
    <w:lvlOverride w:ilvl="0">
      <w:startOverride w:val="1"/>
    </w:lvlOverride>
  </w:num>
  <w:num w:numId="57" w16cid:durableId="820851909">
    <w:abstractNumId w:val="24"/>
    <w:lvlOverride w:ilvl="0">
      <w:startOverride w:val="1"/>
    </w:lvlOverride>
  </w:num>
  <w:num w:numId="58" w16cid:durableId="709648587">
    <w:abstractNumId w:val="24"/>
    <w:lvlOverride w:ilvl="0">
      <w:startOverride w:val="1"/>
    </w:lvlOverride>
  </w:num>
  <w:num w:numId="59" w16cid:durableId="1353799543">
    <w:abstractNumId w:val="26"/>
  </w:num>
  <w:num w:numId="60" w16cid:durableId="1570270110">
    <w:abstractNumId w:val="35"/>
  </w:num>
  <w:num w:numId="61" w16cid:durableId="2125995167">
    <w:abstractNumId w:val="30"/>
  </w:num>
  <w:num w:numId="62" w16cid:durableId="1627851340">
    <w:abstractNumId w:val="25"/>
  </w:num>
  <w:num w:numId="63" w16cid:durableId="1945532808">
    <w:abstractNumId w:val="17"/>
  </w:num>
  <w:num w:numId="64" w16cid:durableId="6844785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027644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032136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06494965">
    <w:abstractNumId w:val="13"/>
  </w:num>
  <w:num w:numId="68"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16"/>
    <w:rsid w:val="0000364F"/>
    <w:rsid w:val="00012388"/>
    <w:rsid w:val="000150B8"/>
    <w:rsid w:val="00016A31"/>
    <w:rsid w:val="00016ABF"/>
    <w:rsid w:val="00022F91"/>
    <w:rsid w:val="00023B83"/>
    <w:rsid w:val="000261BE"/>
    <w:rsid w:val="00040E7B"/>
    <w:rsid w:val="000446BA"/>
    <w:rsid w:val="00046BAE"/>
    <w:rsid w:val="00056299"/>
    <w:rsid w:val="0006631D"/>
    <w:rsid w:val="00073245"/>
    <w:rsid w:val="0007636B"/>
    <w:rsid w:val="000829D3"/>
    <w:rsid w:val="000847AC"/>
    <w:rsid w:val="000858D5"/>
    <w:rsid w:val="00090A4D"/>
    <w:rsid w:val="000910B9"/>
    <w:rsid w:val="00091EC4"/>
    <w:rsid w:val="000949CC"/>
    <w:rsid w:val="000A0971"/>
    <w:rsid w:val="000A1797"/>
    <w:rsid w:val="000A23D2"/>
    <w:rsid w:val="000A7E89"/>
    <w:rsid w:val="000B1A66"/>
    <w:rsid w:val="000B42B9"/>
    <w:rsid w:val="000C1EAC"/>
    <w:rsid w:val="000C1F5B"/>
    <w:rsid w:val="000C51EC"/>
    <w:rsid w:val="000D11E4"/>
    <w:rsid w:val="000D3438"/>
    <w:rsid w:val="000D5C27"/>
    <w:rsid w:val="000F12CC"/>
    <w:rsid w:val="000F14E2"/>
    <w:rsid w:val="000F5B9A"/>
    <w:rsid w:val="001037F1"/>
    <w:rsid w:val="001065E9"/>
    <w:rsid w:val="00114A6D"/>
    <w:rsid w:val="00114E1A"/>
    <w:rsid w:val="00120CD6"/>
    <w:rsid w:val="00122664"/>
    <w:rsid w:val="00123D06"/>
    <w:rsid w:val="0013646D"/>
    <w:rsid w:val="0014158B"/>
    <w:rsid w:val="001452F0"/>
    <w:rsid w:val="00145588"/>
    <w:rsid w:val="00146896"/>
    <w:rsid w:val="00150CB4"/>
    <w:rsid w:val="0015105F"/>
    <w:rsid w:val="00153004"/>
    <w:rsid w:val="001564DB"/>
    <w:rsid w:val="00164443"/>
    <w:rsid w:val="0016684F"/>
    <w:rsid w:val="00167755"/>
    <w:rsid w:val="001709AA"/>
    <w:rsid w:val="001751C7"/>
    <w:rsid w:val="00194C36"/>
    <w:rsid w:val="001962CA"/>
    <w:rsid w:val="001A03E5"/>
    <w:rsid w:val="001A4773"/>
    <w:rsid w:val="001A5A37"/>
    <w:rsid w:val="001A6664"/>
    <w:rsid w:val="001A7228"/>
    <w:rsid w:val="001B7317"/>
    <w:rsid w:val="001C0A92"/>
    <w:rsid w:val="001C2028"/>
    <w:rsid w:val="001C3EF2"/>
    <w:rsid w:val="001C5758"/>
    <w:rsid w:val="001C7532"/>
    <w:rsid w:val="001C7931"/>
    <w:rsid w:val="001E6B20"/>
    <w:rsid w:val="001F06B7"/>
    <w:rsid w:val="00201CFB"/>
    <w:rsid w:val="00207053"/>
    <w:rsid w:val="002148B9"/>
    <w:rsid w:val="00215587"/>
    <w:rsid w:val="00222A48"/>
    <w:rsid w:val="00223B29"/>
    <w:rsid w:val="00225F26"/>
    <w:rsid w:val="00230E3D"/>
    <w:rsid w:val="0023349F"/>
    <w:rsid w:val="00234DE8"/>
    <w:rsid w:val="00235AC4"/>
    <w:rsid w:val="00243E31"/>
    <w:rsid w:val="00255337"/>
    <w:rsid w:val="00255D12"/>
    <w:rsid w:val="002579D6"/>
    <w:rsid w:val="00263FA6"/>
    <w:rsid w:val="00265D2E"/>
    <w:rsid w:val="00271A12"/>
    <w:rsid w:val="0028625F"/>
    <w:rsid w:val="002900EE"/>
    <w:rsid w:val="0029134B"/>
    <w:rsid w:val="002946D9"/>
    <w:rsid w:val="002973F9"/>
    <w:rsid w:val="002A0552"/>
    <w:rsid w:val="002B5AAF"/>
    <w:rsid w:val="002B7B5A"/>
    <w:rsid w:val="002C6486"/>
    <w:rsid w:val="002D7083"/>
    <w:rsid w:val="002F21E5"/>
    <w:rsid w:val="002F3130"/>
    <w:rsid w:val="002F6EBC"/>
    <w:rsid w:val="003015A5"/>
    <w:rsid w:val="0031048C"/>
    <w:rsid w:val="0031676E"/>
    <w:rsid w:val="00320313"/>
    <w:rsid w:val="003214D4"/>
    <w:rsid w:val="003278E3"/>
    <w:rsid w:val="00327ADE"/>
    <w:rsid w:val="00335781"/>
    <w:rsid w:val="00344E15"/>
    <w:rsid w:val="00346C1D"/>
    <w:rsid w:val="00355863"/>
    <w:rsid w:val="00362A5A"/>
    <w:rsid w:val="003725B4"/>
    <w:rsid w:val="00377296"/>
    <w:rsid w:val="00387A55"/>
    <w:rsid w:val="00391F7E"/>
    <w:rsid w:val="00392F6C"/>
    <w:rsid w:val="003932F4"/>
    <w:rsid w:val="0039444E"/>
    <w:rsid w:val="003A0678"/>
    <w:rsid w:val="003A371D"/>
    <w:rsid w:val="003A37C7"/>
    <w:rsid w:val="003B0D43"/>
    <w:rsid w:val="003B142B"/>
    <w:rsid w:val="003B142D"/>
    <w:rsid w:val="003B3B5F"/>
    <w:rsid w:val="003B50E4"/>
    <w:rsid w:val="003C17F9"/>
    <w:rsid w:val="003D2D79"/>
    <w:rsid w:val="003D5897"/>
    <w:rsid w:val="003D6365"/>
    <w:rsid w:val="003D6AE8"/>
    <w:rsid w:val="003E083C"/>
    <w:rsid w:val="003E13C4"/>
    <w:rsid w:val="003E5304"/>
    <w:rsid w:val="003F0C38"/>
    <w:rsid w:val="003F781F"/>
    <w:rsid w:val="00405C22"/>
    <w:rsid w:val="00413FB3"/>
    <w:rsid w:val="004156C9"/>
    <w:rsid w:val="00420E98"/>
    <w:rsid w:val="004246A8"/>
    <w:rsid w:val="004250B6"/>
    <w:rsid w:val="00430EE6"/>
    <w:rsid w:val="00431228"/>
    <w:rsid w:val="0043497B"/>
    <w:rsid w:val="00434F20"/>
    <w:rsid w:val="00435C4D"/>
    <w:rsid w:val="004424C8"/>
    <w:rsid w:val="004538BD"/>
    <w:rsid w:val="00453EC8"/>
    <w:rsid w:val="00456965"/>
    <w:rsid w:val="004621F7"/>
    <w:rsid w:val="00465312"/>
    <w:rsid w:val="00470B5B"/>
    <w:rsid w:val="004807E0"/>
    <w:rsid w:val="00483DF4"/>
    <w:rsid w:val="004A0ADB"/>
    <w:rsid w:val="004A2929"/>
    <w:rsid w:val="004B7044"/>
    <w:rsid w:val="004C2983"/>
    <w:rsid w:val="004D4820"/>
    <w:rsid w:val="004D5418"/>
    <w:rsid w:val="004D55A4"/>
    <w:rsid w:val="004D5ADA"/>
    <w:rsid w:val="004E0CBC"/>
    <w:rsid w:val="004E242E"/>
    <w:rsid w:val="004F6583"/>
    <w:rsid w:val="0050026A"/>
    <w:rsid w:val="00500D9F"/>
    <w:rsid w:val="005012FC"/>
    <w:rsid w:val="00503FB1"/>
    <w:rsid w:val="005103B9"/>
    <w:rsid w:val="00526991"/>
    <w:rsid w:val="00527C37"/>
    <w:rsid w:val="00533F01"/>
    <w:rsid w:val="00536032"/>
    <w:rsid w:val="005369C8"/>
    <w:rsid w:val="00540057"/>
    <w:rsid w:val="0054217E"/>
    <w:rsid w:val="00543B8D"/>
    <w:rsid w:val="005449FA"/>
    <w:rsid w:val="00544A1D"/>
    <w:rsid w:val="00557C42"/>
    <w:rsid w:val="0056156D"/>
    <w:rsid w:val="00562C6A"/>
    <w:rsid w:val="00566367"/>
    <w:rsid w:val="0056641F"/>
    <w:rsid w:val="00571E43"/>
    <w:rsid w:val="00575975"/>
    <w:rsid w:val="005965C3"/>
    <w:rsid w:val="005A09DB"/>
    <w:rsid w:val="005A3DE8"/>
    <w:rsid w:val="005A4729"/>
    <w:rsid w:val="005B7401"/>
    <w:rsid w:val="005C1628"/>
    <w:rsid w:val="005D7BCF"/>
    <w:rsid w:val="005E3885"/>
    <w:rsid w:val="005E7757"/>
    <w:rsid w:val="005E7936"/>
    <w:rsid w:val="005F012C"/>
    <w:rsid w:val="005F2C41"/>
    <w:rsid w:val="005F65C2"/>
    <w:rsid w:val="00604631"/>
    <w:rsid w:val="00611B3D"/>
    <w:rsid w:val="006122EC"/>
    <w:rsid w:val="006132AE"/>
    <w:rsid w:val="006216F4"/>
    <w:rsid w:val="00623868"/>
    <w:rsid w:val="00625C1B"/>
    <w:rsid w:val="006308E7"/>
    <w:rsid w:val="00631DB5"/>
    <w:rsid w:val="006409C1"/>
    <w:rsid w:val="00642A07"/>
    <w:rsid w:val="0065204A"/>
    <w:rsid w:val="0065423A"/>
    <w:rsid w:val="00655C42"/>
    <w:rsid w:val="006715C8"/>
    <w:rsid w:val="00671DB9"/>
    <w:rsid w:val="00675060"/>
    <w:rsid w:val="00675280"/>
    <w:rsid w:val="006822D2"/>
    <w:rsid w:val="0069118B"/>
    <w:rsid w:val="006A0E85"/>
    <w:rsid w:val="006A4104"/>
    <w:rsid w:val="006B3687"/>
    <w:rsid w:val="006B6D3E"/>
    <w:rsid w:val="006C6EA7"/>
    <w:rsid w:val="006D0BE1"/>
    <w:rsid w:val="006D0D92"/>
    <w:rsid w:val="006D1B68"/>
    <w:rsid w:val="006D222D"/>
    <w:rsid w:val="006D4733"/>
    <w:rsid w:val="006D52AE"/>
    <w:rsid w:val="006E32D1"/>
    <w:rsid w:val="006E7C38"/>
    <w:rsid w:val="006F215F"/>
    <w:rsid w:val="006F4C27"/>
    <w:rsid w:val="006F7AEF"/>
    <w:rsid w:val="00702A68"/>
    <w:rsid w:val="00704794"/>
    <w:rsid w:val="00705375"/>
    <w:rsid w:val="00707DD2"/>
    <w:rsid w:val="007105ED"/>
    <w:rsid w:val="007161A1"/>
    <w:rsid w:val="00716EB3"/>
    <w:rsid w:val="007213CF"/>
    <w:rsid w:val="0072243D"/>
    <w:rsid w:val="00726246"/>
    <w:rsid w:val="007312FB"/>
    <w:rsid w:val="00741F26"/>
    <w:rsid w:val="00746C81"/>
    <w:rsid w:val="00752B03"/>
    <w:rsid w:val="00754929"/>
    <w:rsid w:val="00765793"/>
    <w:rsid w:val="007669FA"/>
    <w:rsid w:val="00772F67"/>
    <w:rsid w:val="00780231"/>
    <w:rsid w:val="007845DF"/>
    <w:rsid w:val="00785CB7"/>
    <w:rsid w:val="00792518"/>
    <w:rsid w:val="00792A2A"/>
    <w:rsid w:val="0079771E"/>
    <w:rsid w:val="007A7A6B"/>
    <w:rsid w:val="007A7B8E"/>
    <w:rsid w:val="007B09DD"/>
    <w:rsid w:val="007B2779"/>
    <w:rsid w:val="007B40BE"/>
    <w:rsid w:val="007C5039"/>
    <w:rsid w:val="007C5D57"/>
    <w:rsid w:val="007C7757"/>
    <w:rsid w:val="007C7B61"/>
    <w:rsid w:val="007D432D"/>
    <w:rsid w:val="007D7410"/>
    <w:rsid w:val="007E7450"/>
    <w:rsid w:val="007F1033"/>
    <w:rsid w:val="007F2BC0"/>
    <w:rsid w:val="007F4A4A"/>
    <w:rsid w:val="008014B0"/>
    <w:rsid w:val="00801735"/>
    <w:rsid w:val="00807A85"/>
    <w:rsid w:val="00810E91"/>
    <w:rsid w:val="00823743"/>
    <w:rsid w:val="008259C5"/>
    <w:rsid w:val="00832B46"/>
    <w:rsid w:val="008332C5"/>
    <w:rsid w:val="00835D95"/>
    <w:rsid w:val="00836935"/>
    <w:rsid w:val="0084413D"/>
    <w:rsid w:val="00853DF8"/>
    <w:rsid w:val="00856924"/>
    <w:rsid w:val="008653DD"/>
    <w:rsid w:val="00874DF9"/>
    <w:rsid w:val="008763E9"/>
    <w:rsid w:val="00883FC3"/>
    <w:rsid w:val="00890F5C"/>
    <w:rsid w:val="00893826"/>
    <w:rsid w:val="008A44D0"/>
    <w:rsid w:val="008A6B7C"/>
    <w:rsid w:val="008B0885"/>
    <w:rsid w:val="008B5C8E"/>
    <w:rsid w:val="008B64F7"/>
    <w:rsid w:val="008C16F1"/>
    <w:rsid w:val="008C2AD9"/>
    <w:rsid w:val="008C78C9"/>
    <w:rsid w:val="008E13F8"/>
    <w:rsid w:val="008F1B4E"/>
    <w:rsid w:val="008F3B82"/>
    <w:rsid w:val="008F5FE3"/>
    <w:rsid w:val="0090269A"/>
    <w:rsid w:val="00903DFE"/>
    <w:rsid w:val="00907B1A"/>
    <w:rsid w:val="00907FE7"/>
    <w:rsid w:val="009160C8"/>
    <w:rsid w:val="00920E4E"/>
    <w:rsid w:val="00931334"/>
    <w:rsid w:val="009316A8"/>
    <w:rsid w:val="00933D5E"/>
    <w:rsid w:val="00935A58"/>
    <w:rsid w:val="00962822"/>
    <w:rsid w:val="00964EF5"/>
    <w:rsid w:val="009663D3"/>
    <w:rsid w:val="00967B80"/>
    <w:rsid w:val="00980EBF"/>
    <w:rsid w:val="00986508"/>
    <w:rsid w:val="00990A74"/>
    <w:rsid w:val="00994D80"/>
    <w:rsid w:val="00996E7B"/>
    <w:rsid w:val="009A17EB"/>
    <w:rsid w:val="009B2980"/>
    <w:rsid w:val="009C0BBB"/>
    <w:rsid w:val="009C7D6C"/>
    <w:rsid w:val="009D13B9"/>
    <w:rsid w:val="009D31D5"/>
    <w:rsid w:val="009D6DBA"/>
    <w:rsid w:val="009D7338"/>
    <w:rsid w:val="009E0649"/>
    <w:rsid w:val="009E73BE"/>
    <w:rsid w:val="009F0221"/>
    <w:rsid w:val="009F024B"/>
    <w:rsid w:val="009F67EB"/>
    <w:rsid w:val="00A00D47"/>
    <w:rsid w:val="00A046D0"/>
    <w:rsid w:val="00A121F3"/>
    <w:rsid w:val="00A13C16"/>
    <w:rsid w:val="00A13D7D"/>
    <w:rsid w:val="00A14397"/>
    <w:rsid w:val="00A2322F"/>
    <w:rsid w:val="00A24FAB"/>
    <w:rsid w:val="00A268F5"/>
    <w:rsid w:val="00A30314"/>
    <w:rsid w:val="00A32D0D"/>
    <w:rsid w:val="00A357FC"/>
    <w:rsid w:val="00A3789D"/>
    <w:rsid w:val="00A44051"/>
    <w:rsid w:val="00A5247B"/>
    <w:rsid w:val="00A60EBA"/>
    <w:rsid w:val="00A71786"/>
    <w:rsid w:val="00A71CAF"/>
    <w:rsid w:val="00A90435"/>
    <w:rsid w:val="00A94AAE"/>
    <w:rsid w:val="00A97BA9"/>
    <w:rsid w:val="00AA15A2"/>
    <w:rsid w:val="00AB1A5A"/>
    <w:rsid w:val="00AD1463"/>
    <w:rsid w:val="00AD241D"/>
    <w:rsid w:val="00AE2CBD"/>
    <w:rsid w:val="00AE3FFB"/>
    <w:rsid w:val="00AE43E6"/>
    <w:rsid w:val="00AE4555"/>
    <w:rsid w:val="00AE47B2"/>
    <w:rsid w:val="00AF5550"/>
    <w:rsid w:val="00B066D3"/>
    <w:rsid w:val="00B14283"/>
    <w:rsid w:val="00B1538C"/>
    <w:rsid w:val="00B16A95"/>
    <w:rsid w:val="00B21446"/>
    <w:rsid w:val="00B228CE"/>
    <w:rsid w:val="00B358A8"/>
    <w:rsid w:val="00B41FB5"/>
    <w:rsid w:val="00B424BD"/>
    <w:rsid w:val="00B428E6"/>
    <w:rsid w:val="00B52755"/>
    <w:rsid w:val="00B56741"/>
    <w:rsid w:val="00B62853"/>
    <w:rsid w:val="00B665E3"/>
    <w:rsid w:val="00B66866"/>
    <w:rsid w:val="00B73735"/>
    <w:rsid w:val="00B81FDA"/>
    <w:rsid w:val="00B83CD3"/>
    <w:rsid w:val="00B8669E"/>
    <w:rsid w:val="00B91114"/>
    <w:rsid w:val="00B94F23"/>
    <w:rsid w:val="00B97E39"/>
    <w:rsid w:val="00BA010E"/>
    <w:rsid w:val="00BC06BE"/>
    <w:rsid w:val="00BC3BF3"/>
    <w:rsid w:val="00BC5EA0"/>
    <w:rsid w:val="00BD6854"/>
    <w:rsid w:val="00BD7D57"/>
    <w:rsid w:val="00BF40D1"/>
    <w:rsid w:val="00BF55BF"/>
    <w:rsid w:val="00C00082"/>
    <w:rsid w:val="00C01D9F"/>
    <w:rsid w:val="00C03074"/>
    <w:rsid w:val="00C03BCA"/>
    <w:rsid w:val="00C05079"/>
    <w:rsid w:val="00C05EF6"/>
    <w:rsid w:val="00C06AF9"/>
    <w:rsid w:val="00C10FFF"/>
    <w:rsid w:val="00C1695F"/>
    <w:rsid w:val="00C20CC1"/>
    <w:rsid w:val="00C213CB"/>
    <w:rsid w:val="00C2177B"/>
    <w:rsid w:val="00C237B3"/>
    <w:rsid w:val="00C2580E"/>
    <w:rsid w:val="00C25C91"/>
    <w:rsid w:val="00C274C9"/>
    <w:rsid w:val="00C304B5"/>
    <w:rsid w:val="00C31A0F"/>
    <w:rsid w:val="00C3733A"/>
    <w:rsid w:val="00C52160"/>
    <w:rsid w:val="00C56BDE"/>
    <w:rsid w:val="00C57689"/>
    <w:rsid w:val="00C6580D"/>
    <w:rsid w:val="00C676C9"/>
    <w:rsid w:val="00C71275"/>
    <w:rsid w:val="00C7362F"/>
    <w:rsid w:val="00C7405E"/>
    <w:rsid w:val="00C75FEA"/>
    <w:rsid w:val="00C87668"/>
    <w:rsid w:val="00C92CA1"/>
    <w:rsid w:val="00C96A48"/>
    <w:rsid w:val="00CA0FEE"/>
    <w:rsid w:val="00CA6F93"/>
    <w:rsid w:val="00CB14CC"/>
    <w:rsid w:val="00CB24C8"/>
    <w:rsid w:val="00CB418F"/>
    <w:rsid w:val="00CB7B29"/>
    <w:rsid w:val="00CC1626"/>
    <w:rsid w:val="00CC2D99"/>
    <w:rsid w:val="00CC3F1C"/>
    <w:rsid w:val="00CD0552"/>
    <w:rsid w:val="00CD2962"/>
    <w:rsid w:val="00CD3AC2"/>
    <w:rsid w:val="00CF4649"/>
    <w:rsid w:val="00CF51A9"/>
    <w:rsid w:val="00CF7C6F"/>
    <w:rsid w:val="00D03F99"/>
    <w:rsid w:val="00D15FB6"/>
    <w:rsid w:val="00D3782E"/>
    <w:rsid w:val="00D37D49"/>
    <w:rsid w:val="00D559F4"/>
    <w:rsid w:val="00D565A1"/>
    <w:rsid w:val="00D637ED"/>
    <w:rsid w:val="00D63FB6"/>
    <w:rsid w:val="00D77B89"/>
    <w:rsid w:val="00D81041"/>
    <w:rsid w:val="00D847F9"/>
    <w:rsid w:val="00D85DCF"/>
    <w:rsid w:val="00D879BD"/>
    <w:rsid w:val="00D902A8"/>
    <w:rsid w:val="00D924CD"/>
    <w:rsid w:val="00D93E8E"/>
    <w:rsid w:val="00D95D4F"/>
    <w:rsid w:val="00D97232"/>
    <w:rsid w:val="00DA1EB3"/>
    <w:rsid w:val="00DA45F7"/>
    <w:rsid w:val="00DB4A7F"/>
    <w:rsid w:val="00DC3F45"/>
    <w:rsid w:val="00DC4960"/>
    <w:rsid w:val="00DC4A6B"/>
    <w:rsid w:val="00DC7388"/>
    <w:rsid w:val="00DD41C6"/>
    <w:rsid w:val="00DE0D01"/>
    <w:rsid w:val="00DE2AF6"/>
    <w:rsid w:val="00DE3916"/>
    <w:rsid w:val="00DF3299"/>
    <w:rsid w:val="00DF78C4"/>
    <w:rsid w:val="00E06628"/>
    <w:rsid w:val="00E14ABD"/>
    <w:rsid w:val="00E17497"/>
    <w:rsid w:val="00E21129"/>
    <w:rsid w:val="00E229D2"/>
    <w:rsid w:val="00E27C08"/>
    <w:rsid w:val="00E30F2B"/>
    <w:rsid w:val="00E31D60"/>
    <w:rsid w:val="00E45830"/>
    <w:rsid w:val="00E51976"/>
    <w:rsid w:val="00E51B3B"/>
    <w:rsid w:val="00E5353D"/>
    <w:rsid w:val="00E6424A"/>
    <w:rsid w:val="00E6778F"/>
    <w:rsid w:val="00E801A6"/>
    <w:rsid w:val="00E92651"/>
    <w:rsid w:val="00EA006C"/>
    <w:rsid w:val="00EA0EE5"/>
    <w:rsid w:val="00EB47BD"/>
    <w:rsid w:val="00EB48BD"/>
    <w:rsid w:val="00EC137D"/>
    <w:rsid w:val="00EC551F"/>
    <w:rsid w:val="00EC5BFB"/>
    <w:rsid w:val="00EC63CE"/>
    <w:rsid w:val="00ED002F"/>
    <w:rsid w:val="00ED1B5F"/>
    <w:rsid w:val="00ED1C2F"/>
    <w:rsid w:val="00ED3D41"/>
    <w:rsid w:val="00ED6D5E"/>
    <w:rsid w:val="00EF484F"/>
    <w:rsid w:val="00F04997"/>
    <w:rsid w:val="00F161CE"/>
    <w:rsid w:val="00F1728A"/>
    <w:rsid w:val="00F25E4E"/>
    <w:rsid w:val="00F3251E"/>
    <w:rsid w:val="00F32582"/>
    <w:rsid w:val="00F4127B"/>
    <w:rsid w:val="00F41F68"/>
    <w:rsid w:val="00F41FF3"/>
    <w:rsid w:val="00F43FD9"/>
    <w:rsid w:val="00F44FEF"/>
    <w:rsid w:val="00F4692B"/>
    <w:rsid w:val="00F5231F"/>
    <w:rsid w:val="00F529C2"/>
    <w:rsid w:val="00F669DF"/>
    <w:rsid w:val="00F67815"/>
    <w:rsid w:val="00F72629"/>
    <w:rsid w:val="00F74D20"/>
    <w:rsid w:val="00F800FD"/>
    <w:rsid w:val="00F829B6"/>
    <w:rsid w:val="00F84906"/>
    <w:rsid w:val="00F95002"/>
    <w:rsid w:val="00FA439A"/>
    <w:rsid w:val="00FB3ABC"/>
    <w:rsid w:val="00FB50B6"/>
    <w:rsid w:val="00FB6751"/>
    <w:rsid w:val="00FB7A4B"/>
    <w:rsid w:val="00FC0727"/>
    <w:rsid w:val="00FD73F4"/>
    <w:rsid w:val="00FE290B"/>
    <w:rsid w:val="00FE66E8"/>
    <w:rsid w:val="00FE6B12"/>
    <w:rsid w:val="00FF10AE"/>
    <w:rsid w:val="00FF57FB"/>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4AA22"/>
  <w15:chartTrackingRefBased/>
  <w15:docId w15:val="{58D8C01A-E6EA-5E48-AA8D-3E157C76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CFB"/>
    <w:pPr>
      <w:tabs>
        <w:tab w:val="left" w:pos="567"/>
        <w:tab w:val="left" w:pos="1134"/>
        <w:tab w:val="left" w:pos="1701"/>
        <w:tab w:val="left" w:pos="2268"/>
      </w:tabs>
      <w:spacing w:after="0" w:line="240" w:lineRule="auto"/>
      <w:jc w:val="both"/>
    </w:pPr>
    <w:rPr>
      <w:rFonts w:ascii="Times New Roma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201CFB"/>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201CFB"/>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201CFB"/>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201CFB"/>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201CFB"/>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201CFB"/>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201CFB"/>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201CFB"/>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201CFB"/>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CFB"/>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201CFB"/>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201CFB"/>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201CFB"/>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201CFB"/>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201CFB"/>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201CFB"/>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201CFB"/>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201CFB"/>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201CFB"/>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201CFB"/>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201CFB"/>
    <w:pPr>
      <w:spacing w:after="0" w:line="240" w:lineRule="auto"/>
    </w:pPr>
    <w:rPr>
      <w:rFonts w:ascii="Times New Roman" w:hAnsi="Times New Roman" w:cs="Times New Roman"/>
      <w:kern w:val="0"/>
      <w:sz w:val="22"/>
      <w:szCs w:val="22"/>
      <w:lang w:val="en-GB" w:eastAsia="en-GB"/>
      <w14:ligatures w14:val="none"/>
    </w:rPr>
  </w:style>
  <w:style w:type="paragraph" w:customStyle="1" w:styleId="CBDNormalNoNumber">
    <w:name w:val="CBD_Normal_NoNumber"/>
    <w:basedOn w:val="CBDNormal"/>
    <w:uiPriority w:val="99"/>
    <w:qFormat/>
    <w:rsid w:val="00201CFB"/>
    <w:pPr>
      <w:spacing w:after="120"/>
      <w:ind w:left="567"/>
    </w:pPr>
  </w:style>
  <w:style w:type="character" w:styleId="FootnoteReference">
    <w:name w:val="footnote reference"/>
    <w:aliases w:val="number,Footnote Reference Superscript,-E Fu?notenzeichen,(Diplomarbeit FZ),(Diplomarbeit FZ)1,(Diplomarbeit FZ)2,(Diplomarbeit FZ)3,(Diplomarbeit FZ)4,(Diplomarbeit FZ)5,(Diplomarbeit FZ)6,(Diplomarbeit FZ)7,(Diplomarbeit FZ)8,16 Poi"/>
    <w:basedOn w:val="DefaultParagraphFont"/>
    <w:uiPriority w:val="99"/>
    <w:semiHidden/>
    <w:unhideWhenUsed/>
    <w:rsid w:val="00201CFB"/>
    <w:rPr>
      <w:vertAlign w:val="superscript"/>
      <w:lang w:val="en-GB"/>
    </w:rPr>
  </w:style>
  <w:style w:type="paragraph" w:customStyle="1" w:styleId="Footnote">
    <w:name w:val="Footnote"/>
    <w:basedOn w:val="FootnoteText"/>
    <w:semiHidden/>
    <w:qFormat/>
    <w:rsid w:val="00201CFB"/>
    <w:rPr>
      <w:szCs w:val="18"/>
    </w:rPr>
  </w:style>
  <w:style w:type="paragraph" w:styleId="Header">
    <w:name w:val="header"/>
    <w:basedOn w:val="Normal"/>
    <w:link w:val="HeaderChar"/>
    <w:semiHidden/>
    <w:rsid w:val="00201CFB"/>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201CFB"/>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semiHidden/>
    <w:rsid w:val="00201CFB"/>
    <w:pPr>
      <w:tabs>
        <w:tab w:val="center" w:pos="4680"/>
        <w:tab w:val="right" w:pos="9360"/>
      </w:tabs>
    </w:pPr>
    <w:rPr>
      <w:sz w:val="20"/>
    </w:rPr>
  </w:style>
  <w:style w:type="character" w:customStyle="1" w:styleId="FooterChar">
    <w:name w:val="Footer Char"/>
    <w:basedOn w:val="DefaultParagraphFont"/>
    <w:link w:val="Footer"/>
    <w:uiPriority w:val="99"/>
    <w:semiHidden/>
    <w:rsid w:val="00201CFB"/>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201CFB"/>
    <w:pPr>
      <w:spacing w:after="240"/>
    </w:pPr>
    <w:rPr>
      <w:b/>
      <w:sz w:val="28"/>
    </w:rPr>
  </w:style>
  <w:style w:type="paragraph" w:customStyle="1" w:styleId="ABSymbol">
    <w:name w:val="AB_Symbol"/>
    <w:basedOn w:val="Normal"/>
    <w:qFormat/>
    <w:rsid w:val="00201CFB"/>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201CFB"/>
    <w:pPr>
      <w:numPr>
        <w:numId w:val="9"/>
      </w:numPr>
      <w:tabs>
        <w:tab w:val="left" w:pos="3969"/>
      </w:tabs>
      <w:spacing w:before="120" w:after="120"/>
    </w:pPr>
  </w:style>
  <w:style w:type="paragraph" w:customStyle="1" w:styleId="AFCorNNormal">
    <w:name w:val="AF_CorNNormal"/>
    <w:basedOn w:val="Normal"/>
    <w:unhideWhenUsed/>
    <w:rsid w:val="00201CFB"/>
    <w:pPr>
      <w:jc w:val="left"/>
    </w:pPr>
  </w:style>
  <w:style w:type="paragraph" w:customStyle="1" w:styleId="AEDistrNormal">
    <w:name w:val="AE_DistrNormal"/>
    <w:basedOn w:val="Normal"/>
    <w:unhideWhenUsed/>
    <w:rsid w:val="00201CFB"/>
    <w:pPr>
      <w:jc w:val="left"/>
    </w:pPr>
  </w:style>
  <w:style w:type="paragraph" w:customStyle="1" w:styleId="AASmallLogo">
    <w:name w:val="AA_SmallLogo"/>
    <w:basedOn w:val="AEDistrNormal"/>
    <w:unhideWhenUsed/>
    <w:rsid w:val="00201CFB"/>
    <w:pPr>
      <w:spacing w:before="40"/>
    </w:pPr>
    <w:rPr>
      <w:sz w:val="4"/>
    </w:rPr>
  </w:style>
  <w:style w:type="paragraph" w:customStyle="1" w:styleId="ACLargeLogo">
    <w:name w:val="AC_LargeLogo"/>
    <w:basedOn w:val="AFCorNNormal"/>
    <w:next w:val="AISpacer"/>
    <w:unhideWhenUsed/>
    <w:rsid w:val="00201CFB"/>
    <w:pPr>
      <w:spacing w:before="120"/>
      <w:contextualSpacing/>
    </w:pPr>
    <w:rPr>
      <w:sz w:val="8"/>
    </w:rPr>
  </w:style>
  <w:style w:type="paragraph" w:styleId="FootnoteText">
    <w:name w:val="footnote text"/>
    <w:basedOn w:val="Normal"/>
    <w:link w:val="FootnoteTextChar"/>
    <w:uiPriority w:val="99"/>
    <w:semiHidden/>
    <w:unhideWhenUsed/>
    <w:rsid w:val="00201CFB"/>
    <w:pPr>
      <w:jc w:val="left"/>
    </w:pPr>
    <w:rPr>
      <w:sz w:val="18"/>
      <w:szCs w:val="20"/>
    </w:rPr>
  </w:style>
  <w:style w:type="character" w:customStyle="1" w:styleId="FootnoteTextChar">
    <w:name w:val="Footnote Text Char"/>
    <w:basedOn w:val="DefaultParagraphFont"/>
    <w:link w:val="FootnoteText"/>
    <w:uiPriority w:val="99"/>
    <w:semiHidden/>
    <w:rsid w:val="00201CFB"/>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201CFB"/>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201CFB"/>
    <w:rPr>
      <w:sz w:val="22"/>
      <w:szCs w:val="22"/>
      <w:lang w:val="en-GB"/>
    </w:rPr>
  </w:style>
  <w:style w:type="character" w:styleId="CommentReference">
    <w:name w:val="annotation reference"/>
    <w:basedOn w:val="DefaultParagraphFont"/>
    <w:uiPriority w:val="99"/>
    <w:semiHidden/>
    <w:unhideWhenUsed/>
    <w:rsid w:val="00201CFB"/>
    <w:rPr>
      <w:sz w:val="16"/>
      <w:szCs w:val="16"/>
      <w:lang w:val="en-GB"/>
    </w:rPr>
  </w:style>
  <w:style w:type="paragraph" w:styleId="CommentText">
    <w:name w:val="annotation text"/>
    <w:basedOn w:val="Normal"/>
    <w:link w:val="CommentTextChar"/>
    <w:uiPriority w:val="99"/>
    <w:semiHidden/>
    <w:rsid w:val="00201CFB"/>
    <w:rPr>
      <w:sz w:val="20"/>
      <w:szCs w:val="20"/>
    </w:rPr>
  </w:style>
  <w:style w:type="character" w:customStyle="1" w:styleId="CommentTextChar">
    <w:name w:val="Comment Text Char"/>
    <w:basedOn w:val="DefaultParagraphFont"/>
    <w:link w:val="CommentText"/>
    <w:uiPriority w:val="99"/>
    <w:semiHidden/>
    <w:rsid w:val="00201CFB"/>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201CFB"/>
    <w:rPr>
      <w:b/>
      <w:bCs/>
    </w:rPr>
  </w:style>
  <w:style w:type="character" w:customStyle="1" w:styleId="CommentSubjectChar">
    <w:name w:val="Comment Subject Char"/>
    <w:basedOn w:val="CommentTextChar"/>
    <w:link w:val="CommentSubject"/>
    <w:uiPriority w:val="99"/>
    <w:semiHidden/>
    <w:rsid w:val="00201CFB"/>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201CFB"/>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201CFB"/>
    <w:pPr>
      <w:tabs>
        <w:tab w:val="left" w:pos="567"/>
        <w:tab w:val="left" w:pos="1134"/>
        <w:tab w:val="left" w:pos="1701"/>
        <w:tab w:val="left" w:pos="2268"/>
        <w:tab w:val="left" w:pos="2835"/>
        <w:tab w:val="left" w:pos="3402"/>
      </w:tabs>
      <w:spacing w:after="0" w:line="240" w:lineRule="auto"/>
      <w:jc w:val="both"/>
    </w:pPr>
    <w:rPr>
      <w:rFonts w:ascii="Times New Roman" w:hAnsi="Times New Roman" w:cs="Times New Roman"/>
      <w:kern w:val="0"/>
      <w:sz w:val="22"/>
      <w:szCs w:val="22"/>
      <w:lang w:val="en-GB"/>
      <w14:ligatures w14:val="none"/>
    </w:rPr>
  </w:style>
  <w:style w:type="paragraph" w:styleId="List">
    <w:name w:val="List"/>
    <w:basedOn w:val="Normal"/>
    <w:semiHidden/>
    <w:rsid w:val="00201CFB"/>
    <w:pPr>
      <w:contextualSpacing/>
    </w:pPr>
  </w:style>
  <w:style w:type="numbering" w:customStyle="1" w:styleId="ListCBD">
    <w:name w:val="ListCBD"/>
    <w:basedOn w:val="NoList"/>
    <w:uiPriority w:val="99"/>
    <w:rsid w:val="00201CFB"/>
    <w:pPr>
      <w:numPr>
        <w:numId w:val="7"/>
      </w:numPr>
    </w:pPr>
  </w:style>
  <w:style w:type="numbering" w:customStyle="1" w:styleId="CBDHeadings">
    <w:name w:val="CBD_Headings"/>
    <w:basedOn w:val="ListCBD"/>
    <w:uiPriority w:val="99"/>
    <w:rsid w:val="00201CFB"/>
    <w:pPr>
      <w:numPr>
        <w:numId w:val="8"/>
      </w:numPr>
    </w:pPr>
  </w:style>
  <w:style w:type="paragraph" w:customStyle="1" w:styleId="AISpacer">
    <w:name w:val="AI_Spacer"/>
    <w:next w:val="Normal"/>
    <w:unhideWhenUsed/>
    <w:qFormat/>
    <w:rsid w:val="00201CFB"/>
    <w:pPr>
      <w:spacing w:after="0" w:line="240" w:lineRule="auto"/>
    </w:pPr>
    <w:rPr>
      <w:rFonts w:ascii="Times New Roma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201CFB"/>
    <w:pPr>
      <w:spacing w:before="120"/>
    </w:pPr>
  </w:style>
  <w:style w:type="paragraph" w:customStyle="1" w:styleId="AFCorNBold">
    <w:name w:val="AF_CorNBold"/>
    <w:basedOn w:val="AFCorNNormal"/>
    <w:next w:val="AFCorNNormal"/>
    <w:unhideWhenUsed/>
    <w:qFormat/>
    <w:rsid w:val="00201CFB"/>
    <w:rPr>
      <w:b/>
    </w:rPr>
  </w:style>
  <w:style w:type="paragraph" w:customStyle="1" w:styleId="AFCorN12Bold">
    <w:name w:val="AF_CorN12Bold"/>
    <w:basedOn w:val="AFCorNNormal"/>
    <w:next w:val="AFCorNNormal"/>
    <w:unhideWhenUsed/>
    <w:qFormat/>
    <w:rsid w:val="00201CFB"/>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201CFB"/>
    <w:pPr>
      <w:spacing w:after="120"/>
      <w:ind w:left="567" w:firstLine="567"/>
    </w:pPr>
  </w:style>
  <w:style w:type="paragraph" w:customStyle="1" w:styleId="CBDDesicionAnnex">
    <w:name w:val="CBD_DesicionAnnex"/>
    <w:basedOn w:val="CBDNormal"/>
    <w:next w:val="CBDDesicionText"/>
    <w:uiPriority w:val="99"/>
    <w:qFormat/>
    <w:rsid w:val="00201CFB"/>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yperlink">
    <w:name w:val="Hyperlink"/>
    <w:basedOn w:val="DefaultParagraphFont"/>
    <w:uiPriority w:val="99"/>
    <w:unhideWhenUsed/>
    <w:rsid w:val="00201CFB"/>
    <w:rPr>
      <w:rFonts w:ascii="Times New Roman" w:hAnsi="Times New Roman"/>
      <w:color w:val="467886" w:themeColor="hyperlink"/>
      <w:u w:val="single"/>
      <w:lang w:val="en-GB"/>
    </w:rPr>
  </w:style>
  <w:style w:type="paragraph" w:customStyle="1" w:styleId="CBDAnnex">
    <w:name w:val="CBD_Annex"/>
    <w:basedOn w:val="CBDNormal"/>
    <w:next w:val="CBDTitle"/>
    <w:qFormat/>
    <w:rsid w:val="00201CFB"/>
    <w:pPr>
      <w:keepNext/>
      <w:keepLines/>
      <w:spacing w:after="240"/>
      <w:jc w:val="left"/>
    </w:pPr>
    <w:rPr>
      <w:b/>
      <w:sz w:val="28"/>
      <w:lang w:bidi="ar-SY"/>
    </w:rPr>
  </w:style>
  <w:style w:type="paragraph" w:customStyle="1" w:styleId="CBDSubTitle">
    <w:name w:val="CBD_SubTitle"/>
    <w:basedOn w:val="CBDNormal"/>
    <w:qFormat/>
    <w:rsid w:val="00201CFB"/>
    <w:pPr>
      <w:keepNext/>
      <w:keepLines/>
      <w:spacing w:before="240" w:after="240"/>
      <w:ind w:left="567"/>
      <w:jc w:val="left"/>
    </w:pPr>
    <w:rPr>
      <w:b/>
    </w:rPr>
  </w:style>
  <w:style w:type="paragraph" w:customStyle="1" w:styleId="CBDTitle">
    <w:name w:val="CBD_Title"/>
    <w:basedOn w:val="CBDNormal"/>
    <w:next w:val="CBDSubTitle"/>
    <w:qFormat/>
    <w:rsid w:val="00201CFB"/>
    <w:pPr>
      <w:keepNext/>
      <w:keepLines/>
      <w:spacing w:before="240" w:after="240"/>
      <w:ind w:left="567"/>
      <w:jc w:val="left"/>
    </w:pPr>
    <w:rPr>
      <w:b/>
      <w:sz w:val="28"/>
    </w:rPr>
  </w:style>
  <w:style w:type="paragraph" w:customStyle="1" w:styleId="AENormal">
    <w:name w:val="AE_Normal"/>
    <w:basedOn w:val="Normal"/>
    <w:rsid w:val="00201CFB"/>
  </w:style>
  <w:style w:type="paragraph" w:customStyle="1" w:styleId="CBDH1">
    <w:name w:val="CBD_H1"/>
    <w:basedOn w:val="CBDNormal"/>
    <w:qFormat/>
    <w:rsid w:val="00201CFB"/>
    <w:pPr>
      <w:keepNext/>
      <w:keepLines/>
      <w:spacing w:before="240" w:after="120"/>
      <w:ind w:left="567" w:hanging="567"/>
      <w:jc w:val="left"/>
      <w:outlineLvl w:val="0"/>
    </w:pPr>
    <w:rPr>
      <w:b/>
      <w:sz w:val="28"/>
    </w:rPr>
  </w:style>
  <w:style w:type="paragraph" w:customStyle="1" w:styleId="CBDH2">
    <w:name w:val="CBD_H2"/>
    <w:basedOn w:val="CBDNormal"/>
    <w:qFormat/>
    <w:rsid w:val="00201CFB"/>
    <w:pPr>
      <w:keepNext/>
      <w:keepLines/>
      <w:ind w:left="567" w:hanging="567"/>
    </w:pPr>
    <w:rPr>
      <w:b/>
      <w:sz w:val="24"/>
    </w:rPr>
  </w:style>
  <w:style w:type="paragraph" w:customStyle="1" w:styleId="CBDFootnoteText">
    <w:name w:val="CBD_Footnote_Text"/>
    <w:basedOn w:val="CBDNormal"/>
    <w:qFormat/>
    <w:rsid w:val="00201CFB"/>
    <w:pPr>
      <w:jc w:val="left"/>
    </w:pPr>
    <w:rPr>
      <w:sz w:val="18"/>
    </w:rPr>
  </w:style>
  <w:style w:type="paragraph" w:customStyle="1" w:styleId="CBDFooter">
    <w:name w:val="CBD_Footer"/>
    <w:basedOn w:val="CBDNormal"/>
    <w:qFormat/>
    <w:rsid w:val="00201CFB"/>
    <w:rPr>
      <w:sz w:val="20"/>
    </w:rPr>
  </w:style>
  <w:style w:type="paragraph" w:customStyle="1" w:styleId="CBDHeader">
    <w:name w:val="CBD_Header"/>
    <w:basedOn w:val="CBDNormal"/>
    <w:next w:val="CBDFooter"/>
    <w:qFormat/>
    <w:rsid w:val="00201CFB"/>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201CFB"/>
    <w:pPr>
      <w:keepNext/>
      <w:keepLines/>
      <w:spacing w:before="120" w:after="120"/>
      <w:ind w:left="567" w:hanging="567"/>
      <w:jc w:val="left"/>
    </w:pPr>
    <w:rPr>
      <w:b/>
    </w:rPr>
  </w:style>
  <w:style w:type="paragraph" w:customStyle="1" w:styleId="CBDH4">
    <w:name w:val="CBD_H4"/>
    <w:basedOn w:val="CBDNormal"/>
    <w:rsid w:val="00201CFB"/>
    <w:pPr>
      <w:keepNext/>
      <w:keepLines/>
      <w:spacing w:before="120" w:after="120"/>
      <w:ind w:left="567" w:hanging="567"/>
      <w:jc w:val="left"/>
    </w:pPr>
    <w:rPr>
      <w:b/>
    </w:rPr>
  </w:style>
  <w:style w:type="paragraph" w:customStyle="1" w:styleId="CBDH5">
    <w:name w:val="CBD_H5"/>
    <w:basedOn w:val="CBDNormal"/>
    <w:qFormat/>
    <w:rsid w:val="00201CFB"/>
    <w:pPr>
      <w:keepNext/>
      <w:keepLines/>
      <w:spacing w:before="120" w:after="120"/>
      <w:ind w:left="567" w:hanging="567"/>
      <w:jc w:val="left"/>
    </w:pPr>
    <w:rPr>
      <w:i/>
    </w:rPr>
  </w:style>
  <w:style w:type="paragraph" w:customStyle="1" w:styleId="CBDTableNormal">
    <w:name w:val="CBD_TableNormal"/>
    <w:basedOn w:val="CBDNormal"/>
    <w:qFormat/>
    <w:rsid w:val="00201CFB"/>
    <w:pPr>
      <w:spacing w:before="40" w:after="80"/>
      <w:jc w:val="left"/>
    </w:pPr>
    <w:rPr>
      <w:sz w:val="20"/>
    </w:rPr>
  </w:style>
  <w:style w:type="paragraph" w:customStyle="1" w:styleId="CBDTableTitle">
    <w:name w:val="CBD_TableTitle"/>
    <w:basedOn w:val="CBDNormal"/>
    <w:qFormat/>
    <w:rsid w:val="00201CFB"/>
    <w:pPr>
      <w:keepNext/>
      <w:keepLines/>
      <w:spacing w:before="120" w:after="60"/>
      <w:ind w:left="567"/>
      <w:jc w:val="left"/>
    </w:pPr>
    <w:rPr>
      <w:b/>
    </w:rPr>
  </w:style>
  <w:style w:type="paragraph" w:customStyle="1" w:styleId="CBDFigureTitle">
    <w:name w:val="CBD_FigureTitle"/>
    <w:basedOn w:val="CBDNormal"/>
    <w:next w:val="CBDNormalNoNumber"/>
    <w:qFormat/>
    <w:rsid w:val="00201CFB"/>
    <w:pPr>
      <w:keepNext/>
      <w:keepLines/>
      <w:spacing w:before="120" w:after="60"/>
      <w:ind w:left="567"/>
      <w:jc w:val="left"/>
    </w:pPr>
    <w:rPr>
      <w:b/>
    </w:rPr>
  </w:style>
  <w:style w:type="paragraph" w:styleId="TOC1">
    <w:name w:val="toc 1"/>
    <w:basedOn w:val="CBDNormal"/>
    <w:next w:val="Normal"/>
    <w:autoRedefine/>
    <w:uiPriority w:val="39"/>
    <w:unhideWhenUsed/>
    <w:rsid w:val="00201CFB"/>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201CFB"/>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201CFB"/>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201CFB"/>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201CFB"/>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201CF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201CF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201CF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201CF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tabs>
        <w:tab w:val="num" w:pos="360"/>
      </w:tabs>
      <w:ind w:left="360" w:hanging="360"/>
      <w:contextualSpacing/>
    </w:pPr>
  </w:style>
  <w:style w:type="paragraph" w:styleId="ListBullet2">
    <w:name w:val="List Bullet 2"/>
    <w:basedOn w:val="Normal"/>
    <w:uiPriority w:val="99"/>
    <w:semiHidden/>
    <w:unhideWhenUsed/>
    <w:rsid w:val="006B6D3E"/>
    <w:pPr>
      <w:tabs>
        <w:tab w:val="num" w:pos="643"/>
      </w:tabs>
      <w:ind w:left="643" w:hanging="360"/>
      <w:contextualSpacing/>
    </w:pPr>
  </w:style>
  <w:style w:type="paragraph" w:styleId="ListBullet3">
    <w:name w:val="List Bullet 3"/>
    <w:basedOn w:val="Normal"/>
    <w:uiPriority w:val="99"/>
    <w:semiHidden/>
    <w:unhideWhenUsed/>
    <w:rsid w:val="006B6D3E"/>
    <w:pPr>
      <w:tabs>
        <w:tab w:val="num" w:pos="926"/>
      </w:tabs>
      <w:ind w:left="926" w:hanging="360"/>
      <w:contextualSpacing/>
    </w:pPr>
  </w:style>
  <w:style w:type="paragraph" w:styleId="ListBullet4">
    <w:name w:val="List Bullet 4"/>
    <w:basedOn w:val="Normal"/>
    <w:uiPriority w:val="99"/>
    <w:semiHidden/>
    <w:unhideWhenUsed/>
    <w:rsid w:val="006B6D3E"/>
    <w:pPr>
      <w:tabs>
        <w:tab w:val="num" w:pos="1209"/>
      </w:tabs>
      <w:ind w:left="1209" w:hanging="360"/>
      <w:contextualSpacing/>
    </w:pPr>
  </w:style>
  <w:style w:type="paragraph" w:styleId="ListBullet5">
    <w:name w:val="List Bullet 5"/>
    <w:basedOn w:val="Normal"/>
    <w:uiPriority w:val="99"/>
    <w:semiHidden/>
    <w:unhideWhenUsed/>
    <w:rsid w:val="006B6D3E"/>
    <w:pPr>
      <w:tabs>
        <w:tab w:val="num" w:pos="1492"/>
      </w:tabs>
      <w:ind w:left="1492" w:hanging="360"/>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tabs>
        <w:tab w:val="num" w:pos="360"/>
      </w:tabs>
      <w:ind w:left="360" w:hanging="360"/>
      <w:contextualSpacing/>
    </w:pPr>
  </w:style>
  <w:style w:type="paragraph" w:styleId="ListNumber2">
    <w:name w:val="List Number 2"/>
    <w:basedOn w:val="Normal"/>
    <w:uiPriority w:val="99"/>
    <w:semiHidden/>
    <w:unhideWhenUsed/>
    <w:rsid w:val="006B6D3E"/>
    <w:pPr>
      <w:tabs>
        <w:tab w:val="num" w:pos="643"/>
      </w:tabs>
      <w:ind w:left="643" w:hanging="360"/>
      <w:contextualSpacing/>
    </w:pPr>
  </w:style>
  <w:style w:type="paragraph" w:styleId="ListNumber3">
    <w:name w:val="List Number 3"/>
    <w:basedOn w:val="Normal"/>
    <w:uiPriority w:val="99"/>
    <w:semiHidden/>
    <w:unhideWhenUsed/>
    <w:rsid w:val="006B6D3E"/>
    <w:pPr>
      <w:tabs>
        <w:tab w:val="num" w:pos="926"/>
      </w:tabs>
      <w:ind w:left="926" w:hanging="360"/>
      <w:contextualSpacing/>
    </w:pPr>
  </w:style>
  <w:style w:type="paragraph" w:styleId="ListNumber4">
    <w:name w:val="List Number 4"/>
    <w:basedOn w:val="Normal"/>
    <w:uiPriority w:val="99"/>
    <w:semiHidden/>
    <w:unhideWhenUsed/>
    <w:rsid w:val="006B6D3E"/>
    <w:pPr>
      <w:tabs>
        <w:tab w:val="num" w:pos="1209"/>
      </w:tabs>
      <w:ind w:left="1209" w:hanging="360"/>
      <w:contextualSpacing/>
    </w:pPr>
  </w:style>
  <w:style w:type="paragraph" w:styleId="ListNumber5">
    <w:name w:val="List Number 5"/>
    <w:basedOn w:val="Normal"/>
    <w:uiPriority w:val="99"/>
    <w:semiHidden/>
    <w:unhideWhenUsed/>
    <w:rsid w:val="006B6D3E"/>
    <w:pPr>
      <w:tabs>
        <w:tab w:val="num" w:pos="1800"/>
      </w:tabs>
      <w:ind w:left="1800" w:hanging="360"/>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character" w:styleId="UnresolvedMention">
    <w:name w:val="Unresolved Mention"/>
    <w:basedOn w:val="DefaultParagraphFont"/>
    <w:uiPriority w:val="99"/>
    <w:semiHidden/>
    <w:unhideWhenUsed/>
    <w:rsid w:val="007C7757"/>
    <w:rPr>
      <w:color w:val="605E5C"/>
      <w:shd w:val="clear" w:color="auto" w:fill="E1DFDD"/>
      <w:lang w:val="en-GB"/>
    </w:rPr>
  </w:style>
  <w:style w:type="paragraph" w:customStyle="1" w:styleId="Para1">
    <w:name w:val="Para 1"/>
    <w:basedOn w:val="Normal"/>
    <w:qFormat/>
    <w:rsid w:val="008C16F1"/>
    <w:pPr>
      <w:tabs>
        <w:tab w:val="clear" w:pos="567"/>
        <w:tab w:val="clear" w:pos="1701"/>
        <w:tab w:val="clear" w:pos="2268"/>
      </w:tabs>
      <w:spacing w:before="120" w:after="120"/>
      <w:ind w:left="567"/>
    </w:pPr>
    <w:rPr>
      <w:rFonts w:eastAsia="Times New Roman"/>
      <w:szCs w:val="24"/>
    </w:rPr>
  </w:style>
  <w:style w:type="paragraph" w:customStyle="1" w:styleId="CBDAgendaItemReport">
    <w:name w:val="CBD_AgendaItem_Report"/>
    <w:basedOn w:val="Normal"/>
    <w:qFormat/>
    <w:rsid w:val="00201CFB"/>
    <w:pPr>
      <w:keepNext/>
      <w:keepLines/>
      <w:spacing w:before="240" w:after="120"/>
      <w:jc w:val="left"/>
    </w:pPr>
    <w:rPr>
      <w:b/>
      <w:sz w:val="24"/>
    </w:rPr>
  </w:style>
  <w:style w:type="paragraph" w:customStyle="1" w:styleId="CBDagendaItem0">
    <w:name w:val="CBD_agenda_Item"/>
    <w:basedOn w:val="CBDNormalNumber"/>
    <w:qFormat/>
    <w:rsid w:val="00201CFB"/>
  </w:style>
  <w:style w:type="character" w:styleId="Hashtag">
    <w:name w:val="Hashtag"/>
    <w:basedOn w:val="DefaultParagraphFont"/>
    <w:uiPriority w:val="99"/>
    <w:semiHidden/>
    <w:unhideWhenUsed/>
    <w:rsid w:val="00201CFB"/>
    <w:rPr>
      <w:color w:val="2B579A"/>
      <w:shd w:val="clear" w:color="auto" w:fill="E1DFDD"/>
      <w:lang w:val="en-GB"/>
    </w:rPr>
  </w:style>
  <w:style w:type="character" w:styleId="Mention">
    <w:name w:val="Mention"/>
    <w:basedOn w:val="DefaultParagraphFont"/>
    <w:uiPriority w:val="99"/>
    <w:semiHidden/>
    <w:unhideWhenUsed/>
    <w:rsid w:val="00201CFB"/>
    <w:rPr>
      <w:color w:val="2B579A"/>
      <w:shd w:val="clear" w:color="auto" w:fill="E1DFDD"/>
      <w:lang w:val="en-GB"/>
    </w:rPr>
  </w:style>
  <w:style w:type="character" w:styleId="SmartHyperlink">
    <w:name w:val="Smart Hyperlink"/>
    <w:basedOn w:val="DefaultParagraphFont"/>
    <w:uiPriority w:val="99"/>
    <w:semiHidden/>
    <w:unhideWhenUsed/>
    <w:rsid w:val="00201CFB"/>
    <w:rPr>
      <w:u w:val="dotted"/>
      <w:lang w:val="en-GB"/>
    </w:rPr>
  </w:style>
  <w:style w:type="character" w:styleId="SmartLink">
    <w:name w:val="Smart Link"/>
    <w:basedOn w:val="DefaultParagraphFont"/>
    <w:uiPriority w:val="99"/>
    <w:semiHidden/>
    <w:unhideWhenUsed/>
    <w:rsid w:val="00201CFB"/>
    <w:rPr>
      <w:color w:val="0000FF"/>
      <w:u w:val="single"/>
      <w:shd w:val="clear" w:color="auto" w:fill="F3F2F1"/>
      <w:lang w:val="en-GB"/>
    </w:rPr>
  </w:style>
  <w:style w:type="character" w:customStyle="1" w:styleId="normaltextrun">
    <w:name w:val="normaltextrun"/>
    <w:basedOn w:val="DefaultParagraphFont"/>
    <w:rsid w:val="009316A8"/>
  </w:style>
  <w:style w:type="character" w:customStyle="1" w:styleId="superscript">
    <w:name w:val="superscript"/>
    <w:basedOn w:val="DefaultParagraphFont"/>
    <w:rsid w:val="009316A8"/>
  </w:style>
  <w:style w:type="paragraph" w:customStyle="1" w:styleId="paragraph">
    <w:name w:val="paragraph"/>
    <w:basedOn w:val="Normal"/>
    <w:rsid w:val="00D95D4F"/>
    <w:pPr>
      <w:tabs>
        <w:tab w:val="clear" w:pos="567"/>
        <w:tab w:val="clear" w:pos="1134"/>
        <w:tab w:val="clear" w:pos="1701"/>
        <w:tab w:val="clear" w:pos="2268"/>
      </w:tabs>
      <w:spacing w:before="100" w:beforeAutospacing="1" w:after="100" w:afterAutospacing="1"/>
      <w:jc w:val="left"/>
    </w:pPr>
    <w:rPr>
      <w:rFonts w:eastAsia="Times New Roman"/>
      <w:sz w:val="24"/>
      <w:szCs w:val="24"/>
      <w:lang w:val="en-US"/>
    </w:rPr>
  </w:style>
  <w:style w:type="character" w:customStyle="1" w:styleId="eop">
    <w:name w:val="eop"/>
    <w:basedOn w:val="DefaultParagraphFont"/>
    <w:rsid w:val="00D95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4/cop-14-dec-13-zh.pdf" TargetMode="External"/><Relationship Id="rId2" Type="http://schemas.openxmlformats.org/officeDocument/2006/relationships/hyperlink" Target="https://www.cbd.int/doc/decisions/cop-14/cop-14-dec-13-zh.pdf" TargetMode="External"/><Relationship Id="rId1" Type="http://schemas.openxmlformats.org/officeDocument/2006/relationships/hyperlink" Target="https://www.cbd.int/decisions/cop/?m=cop-16" TargetMode="External"/><Relationship Id="rId4" Type="http://schemas.openxmlformats.org/officeDocument/2006/relationships/hyperlink" Target="https://www.cbd.int/decisions/cop/?m=co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254b417fb8660e212a57c6b91816d4cc">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b892c23250ccef28d10164b5458247a"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2.xml><?xml version="1.0" encoding="utf-8"?>
<ds:datastoreItem xmlns:ds="http://schemas.openxmlformats.org/officeDocument/2006/customXml" ds:itemID="{77E7B7EB-D9D7-499D-A64A-69E2A6620D9A}">
  <ds:schemaRefs>
    <ds:schemaRef ds:uri="http://schemas.openxmlformats.org/officeDocument/2006/bibliography"/>
  </ds:schemaRefs>
</ds:datastoreItem>
</file>

<file path=customXml/itemProps3.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9545A3F0-E024-4D55-B9C0-54240B9A5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86</TotalTime>
  <Pages>3</Pages>
  <Words>1020</Words>
  <Characters>1123</Characters>
  <Application>Microsoft Office Word</Application>
  <DocSecurity>0</DocSecurity>
  <Lines>51</Lines>
  <Paragraphs>52</Paragraphs>
  <ScaleCrop>false</ScaleCrop>
  <HeadingPairs>
    <vt:vector size="2" baseType="variant">
      <vt:variant>
        <vt:lpstr>Title</vt:lpstr>
      </vt:variant>
      <vt:variant>
        <vt:i4>1</vt:i4>
      </vt:variant>
    </vt:vector>
  </HeadingPairs>
  <TitlesOfParts>
    <vt:vector size="1" baseType="lpstr">
      <vt:lpstr>第8(j)条和相关条款范围内的关键术语和概念自愿词汇表的审查和更新进程（任务5.4）</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第8(j)条和相关条款范围内的关键术语和概念自愿词汇表的审查和更新进程（任务5.4）</dc:title>
  <dc:subject/>
  <dc:creator>Secretariat of the Convention on Biological Diversity</dc:creator>
  <cp:keywords>Subsidiary Body on Scientific, Technical and Technological Advice, twenty-seventh meeting</cp:keywords>
  <dc:description/>
  <cp:lastModifiedBy>SCBD</cp:lastModifiedBy>
  <cp:revision>5</cp:revision>
  <dcterms:created xsi:type="dcterms:W3CDTF">2025-12-06T01:22:00Z</dcterms:created>
  <dcterms:modified xsi:type="dcterms:W3CDTF">2025-12-06T04:07:00Z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GrammarlyDocumentId">
    <vt:lpwstr>6277d90a-4635-4c84-9503-b4d5c90d94e6</vt:lpwstr>
  </property>
  <property fmtid="{D5CDD505-2E9C-101B-9397-08002B2CF9AE}" pid="10" name="ContentTypeId">
    <vt:lpwstr>0x01010069BFACF6D92CD24AA50050CE23F68F74</vt:lpwstr>
  </property>
</Properties>
</file>