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1065E9" w14:paraId="416636C3" w14:textId="77777777" w:rsidTr="001065E9">
        <w:trPr>
          <w:trHeight w:val="850"/>
        </w:trPr>
        <w:tc>
          <w:tcPr>
            <w:tcW w:w="975" w:type="dxa"/>
            <w:vAlign w:val="bottom"/>
          </w:tcPr>
          <w:p w14:paraId="79339581" w14:textId="1ED2B72E" w:rsidR="005012FC" w:rsidRDefault="007A4E9A" w:rsidP="005012FC">
            <w:pPr>
              <w:pStyle w:val="AASmallLogo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C9A955C" wp14:editId="7A629C6B">
                  <wp:extent cx="474727" cy="402337"/>
                  <wp:effectExtent l="0" t="0" r="1905" b="0"/>
                  <wp:docPr id="55433496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3496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4AFB6CED" w14:textId="77777777" w:rsidR="001065E9" w:rsidRDefault="001065E9" w:rsidP="005012FC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2A8E8BB4" w14:textId="77777777" w:rsidR="005012FC" w:rsidRDefault="005012FC" w:rsidP="005012FC">
            <w:pPr>
              <w:pStyle w:val="AASmallLogo"/>
            </w:pPr>
            <w:r>
              <w:rPr>
                <w:noProof/>
              </w:rPr>
              <w:drawing>
                <wp:inline distT="0" distB="0" distL="0" distR="0" wp14:anchorId="58AC4C21" wp14:editId="4DEC3FD4">
                  <wp:extent cx="498788" cy="285021"/>
                  <wp:effectExtent l="0" t="0" r="0" b="1270"/>
                  <wp:docPr id="175848014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480141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88" cy="285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3992366F" w14:textId="77777777" w:rsidR="001065E9" w:rsidRDefault="001065E9" w:rsidP="005012FC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393F0316" w14:textId="09DC5B94" w:rsidR="001065E9" w:rsidRDefault="009C0BBB" w:rsidP="007B3CF2">
            <w:pPr>
              <w:pStyle w:val="ABSymbol"/>
            </w:pPr>
            <w:r>
              <w:rPr>
                <w:sz w:val="40"/>
              </w:rPr>
              <w:t>CBD</w:t>
            </w:r>
            <w:r>
              <w:t>/SB8J/REC/1/5</w:t>
            </w:r>
          </w:p>
        </w:tc>
      </w:tr>
    </w:tbl>
    <w:p w14:paraId="094FB388" w14:textId="77777777" w:rsidR="009F67EB" w:rsidRPr="001065E9" w:rsidRDefault="009F67EB" w:rsidP="001065E9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1065E9" w14:paraId="25F5EA7D" w14:textId="77777777" w:rsidTr="001065E9">
        <w:trPr>
          <w:trHeight w:val="1814"/>
        </w:trPr>
        <w:tc>
          <w:tcPr>
            <w:tcW w:w="7370" w:type="dxa"/>
          </w:tcPr>
          <w:p w14:paraId="51A70FF8" w14:textId="77777777" w:rsidR="005012FC" w:rsidRDefault="005012FC" w:rsidP="005012FC">
            <w:pPr>
              <w:pStyle w:val="ACLargeLogo"/>
            </w:pPr>
            <w:r>
              <w:rPr>
                <w:noProof/>
              </w:rPr>
              <w:drawing>
                <wp:inline distT="0" distB="0" distL="0" distR="0" wp14:anchorId="208FCEFE" wp14:editId="3D89C35E">
                  <wp:extent cx="2755631" cy="1013099"/>
                  <wp:effectExtent l="0" t="0" r="6985" b="0"/>
                  <wp:docPr id="1745784610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784610" name="Picture 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631" cy="101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111C7357" w14:textId="77777777" w:rsidR="001065E9" w:rsidRDefault="001065E9" w:rsidP="005012FC">
            <w:pPr>
              <w:pStyle w:val="ACLargeLogo"/>
            </w:pPr>
          </w:p>
        </w:tc>
        <w:tc>
          <w:tcPr>
            <w:tcW w:w="3112" w:type="dxa"/>
          </w:tcPr>
          <w:p w14:paraId="0B8186B5" w14:textId="65B20465" w:rsidR="005012FC" w:rsidRDefault="005012FC" w:rsidP="005012FC">
            <w:pPr>
              <w:pStyle w:val="AEDistrNormal"/>
            </w:pPr>
            <w:r>
              <w:t>Distr. general</w:t>
            </w:r>
          </w:p>
          <w:p w14:paraId="031986C7" w14:textId="6B416FB8" w:rsidR="005012FC" w:rsidRDefault="00C04915" w:rsidP="005012FC">
            <w:pPr>
              <w:pStyle w:val="AEDistrNormal"/>
            </w:pPr>
            <w:r>
              <w:t>30 de octubre de 2025</w:t>
            </w:r>
          </w:p>
          <w:p w14:paraId="0BA32F1D" w14:textId="26CDDA01" w:rsidR="005012FC" w:rsidRDefault="005012FC" w:rsidP="005012FC">
            <w:pPr>
              <w:pStyle w:val="AEDistrNormal"/>
            </w:pPr>
            <w:r>
              <w:t>Español</w:t>
            </w:r>
            <w:r>
              <w:br/>
              <w:t>Original: inglés</w:t>
            </w:r>
          </w:p>
          <w:p w14:paraId="0E531FC1" w14:textId="77777777" w:rsidR="001065E9" w:rsidRDefault="001065E9" w:rsidP="005012FC">
            <w:pPr>
              <w:pStyle w:val="AEDistrNormal6pt"/>
            </w:pPr>
          </w:p>
        </w:tc>
      </w:tr>
    </w:tbl>
    <w:p w14:paraId="663172E8" w14:textId="77777777" w:rsidR="001065E9" w:rsidRPr="001065E9" w:rsidRDefault="001065E9" w:rsidP="001065E9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065E9" w14:paraId="118B6D9B" w14:textId="77777777" w:rsidTr="001065E9">
        <w:trPr>
          <w:trHeight w:val="57"/>
        </w:trPr>
        <w:tc>
          <w:tcPr>
            <w:tcW w:w="6094" w:type="dxa"/>
          </w:tcPr>
          <w:p w14:paraId="75F245B4" w14:textId="75848547" w:rsidR="000D0A87" w:rsidRDefault="000D0A87" w:rsidP="007B3CF2">
            <w:pPr>
              <w:pStyle w:val="AFCorN12Bold"/>
            </w:pPr>
            <w:r>
              <w:t>Órgano Subsidiario sobre el Artículo 8 j) y Otras Disposiciones del Convenio sobre la Diversidad Biológica Relativas a los Pueblos Indígenas y las Comunidades Locales</w:t>
            </w:r>
          </w:p>
          <w:p w14:paraId="6A690113" w14:textId="77777777" w:rsidR="000D0A87" w:rsidRDefault="000D0A87" w:rsidP="000D0A87">
            <w:pPr>
              <w:pStyle w:val="AFCorNBold"/>
            </w:pPr>
            <w:r>
              <w:t xml:space="preserve">Primera reunión </w:t>
            </w:r>
          </w:p>
          <w:p w14:paraId="595B2B50" w14:textId="02ECC0A6" w:rsidR="000D0A87" w:rsidRDefault="000D0A87" w:rsidP="007B3CF2">
            <w:pPr>
              <w:pStyle w:val="AFCorNNormal"/>
            </w:pPr>
            <w:r>
              <w:t>Panamá, 27</w:t>
            </w:r>
            <w:r w:rsidR="00130882">
              <w:t> </w:t>
            </w:r>
            <w:r>
              <w:t xml:space="preserve">a 30 de octubre de 2025 </w:t>
            </w:r>
          </w:p>
          <w:p w14:paraId="28C16187" w14:textId="43FD645F" w:rsidR="001065E9" w:rsidRDefault="0039106B" w:rsidP="007B3CF2">
            <w:pPr>
              <w:pStyle w:val="AFCorNNormal"/>
            </w:pPr>
            <w:r>
              <w:t>Tema 6 del programa</w:t>
            </w:r>
          </w:p>
          <w:p w14:paraId="481B39C8" w14:textId="65D76F09" w:rsidR="00FF52A8" w:rsidRPr="00FF52A8" w:rsidRDefault="00FF52A8" w:rsidP="007B3CF2">
            <w:pPr>
              <w:pStyle w:val="AFCorNBold"/>
              <w:spacing w:after="120"/>
            </w:pPr>
            <w:r>
              <w:t>Provisión de asesoramiento en materia de conocimientos tradicionales para el informe mundial sobre los progresos colectivos en la implementación del Marco Mundial de Biodiversidad de Kunming-Montreal</w:t>
            </w:r>
          </w:p>
        </w:tc>
        <w:tc>
          <w:tcPr>
            <w:tcW w:w="4388" w:type="dxa"/>
          </w:tcPr>
          <w:p w14:paraId="57848266" w14:textId="77777777" w:rsidR="001065E9" w:rsidRDefault="001065E9" w:rsidP="001065E9">
            <w:pPr>
              <w:pStyle w:val="CBDNormal"/>
              <w:jc w:val="left"/>
            </w:pPr>
          </w:p>
        </w:tc>
      </w:tr>
    </w:tbl>
    <w:p w14:paraId="2CF89206" w14:textId="30E24EFE" w:rsidR="001065E9" w:rsidRDefault="001644B4" w:rsidP="003B142D">
      <w:pPr>
        <w:pStyle w:val="CBDTitle"/>
      </w:pPr>
      <w:r>
        <w:rPr>
          <w:rFonts w:ascii="Times New Roman Bold" w:hAnsi="Times New Roman Bold"/>
        </w:rPr>
        <w:t>Recomendación adoptada por el Órgano Subsidiario sobre el Artículo 8 j) y Otras Disposiciones del Convenio sobre la Diversidad Biológica Relativas a los Pueblos Indígenas y las Comunidades Locales el 30 de octubre de 2025</w:t>
      </w:r>
    </w:p>
    <w:p w14:paraId="3B7FE57A" w14:textId="6A520FF6" w:rsidR="009F3F02" w:rsidRPr="009F3F02" w:rsidRDefault="00E23C79" w:rsidP="009F3F02">
      <w:pPr>
        <w:pStyle w:val="CBDSubTitle"/>
      </w:pPr>
      <w:r>
        <w:t>1/5.</w:t>
      </w:r>
      <w:r>
        <w:tab/>
        <w:t>Provisión de asesoramiento en materia de conocimientos tradicionales para el informe mundial sobre los progresos colectivos en la implementación del Marco Mundial de Biodiversidad de Kunming-Montreal</w:t>
      </w:r>
    </w:p>
    <w:p w14:paraId="4481D433" w14:textId="69727EEA" w:rsidR="00347BE1" w:rsidRDefault="00C917B4" w:rsidP="007B3CF2">
      <w:pPr>
        <w:pStyle w:val="CBDNormalNoNumber"/>
        <w:rPr>
          <w:i/>
          <w:iCs/>
        </w:rPr>
      </w:pPr>
      <w:r>
        <w:tab/>
      </w:r>
      <w:r>
        <w:rPr>
          <w:i/>
        </w:rPr>
        <w:t>El Órgano Subsidiario sobre el Artículo 8 j) y Otras Disposiciones del Convenio sobre la Diversidad Biológica Relativas a los Pueblos Indígenas y las Comunidades Locales</w:t>
      </w:r>
      <w:r>
        <w:t>,</w:t>
      </w:r>
    </w:p>
    <w:p w14:paraId="63DD8000" w14:textId="70B18440" w:rsidR="002D0771" w:rsidRPr="00BE0FA3" w:rsidRDefault="002D0771" w:rsidP="00BE0FA3">
      <w:pPr>
        <w:pStyle w:val="CBDNormalNoNumber"/>
        <w:ind w:firstLine="567"/>
        <w:rPr>
          <w:rStyle w:val="eop"/>
          <w:rFonts w:eastAsiaTheme="majorEastAsia"/>
          <w:b/>
          <w:color w:val="000000" w:themeColor="text1"/>
        </w:rPr>
      </w:pPr>
      <w:r>
        <w:rPr>
          <w:rStyle w:val="normaltextrun"/>
          <w:i/>
          <w:color w:val="000000" w:themeColor="text1"/>
        </w:rPr>
        <w:t>Recordando</w:t>
      </w:r>
      <w:r>
        <w:rPr>
          <w:rStyle w:val="normaltextrun"/>
          <w:color w:val="000000" w:themeColor="text1"/>
        </w:rPr>
        <w:t xml:space="preserve"> las decisiones </w:t>
      </w:r>
      <w:hyperlink r:id="rId14" w:history="1">
        <w:r>
          <w:rPr>
            <w:rStyle w:val="Hipervnculo"/>
          </w:rPr>
          <w:t>15/6</w:t>
        </w:r>
      </w:hyperlink>
      <w:r>
        <w:rPr>
          <w:rStyle w:val="normaltextrun"/>
          <w:color w:val="000000" w:themeColor="text1"/>
        </w:rPr>
        <w:t>, de 19 de diciembre de 2022, y </w:t>
      </w:r>
      <w:hyperlink r:id="rId15" w:history="1">
        <w:r>
          <w:rPr>
            <w:rStyle w:val="Hipervnculo"/>
          </w:rPr>
          <w:t>16/32</w:t>
        </w:r>
      </w:hyperlink>
      <w:r>
        <w:rPr>
          <w:rStyle w:val="normaltextrun"/>
          <w:color w:val="000000" w:themeColor="text1"/>
        </w:rPr>
        <w:t>, de 27 de febrero de 2025, de la Conferencia de las Partes en el Convenio sobre la Diversidad Biológica</w:t>
      </w:r>
      <w:r w:rsidR="00225751" w:rsidRPr="00137082">
        <w:rPr>
          <w:rStyle w:val="Refdenotaalpie"/>
          <w:rFonts w:eastAsiaTheme="majorEastAsia"/>
          <w:color w:val="000000" w:themeColor="text1"/>
        </w:rPr>
        <w:footnoteReference w:id="1"/>
      </w:r>
      <w:r w:rsidR="004246F9">
        <w:rPr>
          <w:rStyle w:val="normaltextrun"/>
          <w:color w:val="000000" w:themeColor="text1"/>
        </w:rPr>
        <w:t>,</w:t>
      </w:r>
    </w:p>
    <w:p w14:paraId="524B5C4A" w14:textId="09413D00" w:rsidR="007C7229" w:rsidRPr="00C71FA8" w:rsidRDefault="00C71FA8" w:rsidP="00BE0FA3">
      <w:pPr>
        <w:pStyle w:val="CBDNormalNoNumber"/>
        <w:ind w:firstLine="567"/>
      </w:pPr>
      <w:r>
        <w:rPr>
          <w:color w:val="000000" w:themeColor="text1"/>
        </w:rPr>
        <w:t>1.</w:t>
      </w:r>
      <w:r>
        <w:rPr>
          <w:color w:val="000000" w:themeColor="text1"/>
        </w:rPr>
        <w:tab/>
      </w:r>
      <w:r>
        <w:rPr>
          <w:i/>
          <w:color w:val="000000" w:themeColor="text1"/>
        </w:rPr>
        <w:t>Reitera</w:t>
      </w:r>
      <w:r>
        <w:t xml:space="preserve"> el aliento formulado a las Partes en los subpárrafos 23 c) y d) de la decisión</w:t>
      </w:r>
      <w:r w:rsidR="004246F9">
        <w:t> </w:t>
      </w:r>
      <w:hyperlink r:id="rId16" w:history="1">
        <w:r>
          <w:rPr>
            <w:rStyle w:val="Hipervnculo"/>
          </w:rPr>
          <w:t>15/6</w:t>
        </w:r>
      </w:hyperlink>
      <w:r>
        <w:t xml:space="preserve">; </w:t>
      </w:r>
    </w:p>
    <w:p w14:paraId="70579DC1" w14:textId="414BD53C" w:rsidR="00633969" w:rsidRDefault="00633969" w:rsidP="007B3CF2">
      <w:pPr>
        <w:pStyle w:val="CBDNormalNoNumber"/>
        <w:ind w:firstLine="567"/>
      </w:pPr>
      <w:r>
        <w:t>2.</w:t>
      </w:r>
      <w:r>
        <w:tab/>
      </w:r>
      <w:r>
        <w:rPr>
          <w:i/>
        </w:rPr>
        <w:t>Destaca</w:t>
      </w:r>
      <w:r>
        <w:t xml:space="preserve"> la importancia de incluir a las mujeres y la juventud de los pueblos indígenas y las comunidades locales en la preparación de los informes nacionales séptimo y octavo;</w:t>
      </w:r>
    </w:p>
    <w:p w14:paraId="4E8F0225" w14:textId="6700F6A9" w:rsidR="00363D3E" w:rsidRDefault="00F624DA" w:rsidP="00087885">
      <w:pPr>
        <w:pStyle w:val="CBDNormalNoNumber"/>
        <w:ind w:firstLine="567"/>
      </w:pPr>
      <w:r>
        <w:rPr>
          <w:snapToGrid w:val="0"/>
        </w:rPr>
        <w:t>3.</w:t>
      </w:r>
      <w:r>
        <w:rPr>
          <w:snapToGrid w:val="0"/>
        </w:rPr>
        <w:tab/>
      </w:r>
      <w:r>
        <w:rPr>
          <w:i/>
          <w:snapToGrid w:val="0"/>
        </w:rPr>
        <w:t>Acoge con satisfacción</w:t>
      </w:r>
      <w:r>
        <w:rPr>
          <w:snapToGrid w:val="0"/>
        </w:rPr>
        <w:t xml:space="preserve"> las contribuciones de los pueblos indígenas y las comunidades locales, las mujeres y la juventud a la implementación del Marco Mundial de Biodiversidad de Kunming-Montreal</w:t>
      </w:r>
      <w:r w:rsidR="00087885">
        <w:rPr>
          <w:rStyle w:val="Refdenotaalpie"/>
          <w:snapToGrid w:val="0"/>
        </w:rPr>
        <w:footnoteReference w:id="2"/>
      </w:r>
      <w:r>
        <w:rPr>
          <w:snapToGrid w:val="0"/>
        </w:rPr>
        <w:t>, y destaca que estas contribuciones deberían reflejarse en el informe mundial sobre los progresos colectivos en la implementación del Marco;</w:t>
      </w:r>
    </w:p>
    <w:p w14:paraId="3806D113" w14:textId="693B4780" w:rsidR="002F73F9" w:rsidRDefault="00F624DA" w:rsidP="00130882">
      <w:pPr>
        <w:pStyle w:val="CBDNormalNoNumber"/>
        <w:keepLines/>
        <w:ind w:firstLine="567"/>
      </w:pPr>
      <w:r>
        <w:lastRenderedPageBreak/>
        <w:t>4.</w:t>
      </w:r>
      <w:r>
        <w:tab/>
      </w:r>
      <w:r>
        <w:rPr>
          <w:i/>
        </w:rPr>
        <w:t xml:space="preserve">Alienta </w:t>
      </w:r>
      <w:r>
        <w:t>a las Partes a que faciliten la presentación de información sobre los sistemas de conocimientos indígenas y los conocimientos tradicionales de los pueblos indígenas y las comunidades locales, incluidas las mujeres y la juventud entre ellos, obtenida con su consentimiento libre, previo e informado</w:t>
      </w:r>
      <w:r w:rsidR="00E61593">
        <w:rPr>
          <w:rStyle w:val="Refdenotaalpie"/>
        </w:rPr>
        <w:footnoteReference w:id="3"/>
      </w:r>
      <w:r>
        <w:t>, según proceda, de modo que dicha información pueda utilizarse en las estrategias y planes de acción nacionales en materia de biodiversidad y en los informes nacionales, así como en el informe mundial sobre los progresos colectivos, entre otras cosas proporcionando creación de capacidad y apoyo financiero y técnico para tales iniciativas;</w:t>
      </w:r>
    </w:p>
    <w:p w14:paraId="5A664C11" w14:textId="0065C757" w:rsidR="00583064" w:rsidRDefault="00F624DA">
      <w:pPr>
        <w:pStyle w:val="CBDNormalNoNumber"/>
        <w:ind w:firstLine="567"/>
      </w:pPr>
      <w:r>
        <w:t>5.</w:t>
      </w:r>
      <w:r>
        <w:tab/>
      </w:r>
      <w:r>
        <w:rPr>
          <w:i/>
        </w:rPr>
        <w:t xml:space="preserve">Invita </w:t>
      </w:r>
      <w:r>
        <w:t xml:space="preserve">a los pueblos indígenas y las comunidades locales, incluidas las mujeres y la juventud entre ellos, y alienta a las Partes a que proporcionen información pertinente amplia, cuando esté disponible, sobre las medidas adoptadas por los pueblos indígenas y las comunidades locales, incluidas las mujeres y la juventud entre ellos, en relación con la implementación del Marco, destacando los éxitos, </w:t>
      </w:r>
      <w:r w:rsidR="00130882">
        <w:t>las dificultades</w:t>
      </w:r>
      <w:r>
        <w:t xml:space="preserve"> y las posibles carencias en la implementación de la sección C y las metas 13, 21, 22 y 23 del Marco;</w:t>
      </w:r>
    </w:p>
    <w:p w14:paraId="7D5DF394" w14:textId="6B039798" w:rsidR="00CB55E2" w:rsidRPr="00BE0FA3" w:rsidRDefault="00F624DA" w:rsidP="00F624DA">
      <w:pPr>
        <w:pStyle w:val="CBDNormalNoNumber"/>
        <w:ind w:firstLine="567"/>
        <w:rPr>
          <w:i/>
        </w:rPr>
      </w:pPr>
      <w:r>
        <w:t>6.</w:t>
      </w:r>
      <w:r>
        <w:tab/>
      </w:r>
      <w:r>
        <w:rPr>
          <w:i/>
        </w:rPr>
        <w:t>Toma nota con reconocimiento</w:t>
      </w:r>
      <w:r>
        <w:t xml:space="preserve"> de los estudios de caso y demás información sobre los conocimientos tradicionales, innovaciones, prácticas y tecnologías pertinentes de los pueblos indígenas y las comunidades locales contenidos en el documento </w:t>
      </w:r>
      <w:hyperlink r:id="rId17" w:history="1">
        <w:r>
          <w:rPr>
            <w:rStyle w:val="Hipervnculo"/>
          </w:rPr>
          <w:t>CBD/</w:t>
        </w:r>
        <w:r>
          <w:rPr>
            <w:rStyle w:val="Hipervnculo"/>
            <w:snapToGrid w:val="0"/>
          </w:rPr>
          <w:t>SB8J/1/INF/2</w:t>
        </w:r>
      </w:hyperlink>
      <w:r>
        <w:t>;</w:t>
      </w:r>
    </w:p>
    <w:p w14:paraId="32FA6ACA" w14:textId="74C7DE67" w:rsidR="00BF6C24" w:rsidRPr="00DE7603" w:rsidRDefault="00F624DA" w:rsidP="00FB1FF4">
      <w:pPr>
        <w:pStyle w:val="CBDNormalNoNumber"/>
        <w:ind w:firstLine="567"/>
        <w:rPr>
          <w:snapToGrid w:val="0"/>
        </w:rPr>
      </w:pPr>
      <w:r>
        <w:rPr>
          <w:snapToGrid w:val="0"/>
        </w:rPr>
        <w:t>7.</w:t>
      </w:r>
      <w:r>
        <w:rPr>
          <w:snapToGrid w:val="0"/>
        </w:rPr>
        <w:tab/>
      </w:r>
      <w:r>
        <w:rPr>
          <w:i/>
        </w:rPr>
        <w:t>Observa</w:t>
      </w:r>
      <w:r>
        <w:t xml:space="preserve"> que muchas de las fuentes de información para el informe mundial sobre los progresos colectivos enumeradas en el párrafo 18 de la decisión </w:t>
      </w:r>
      <w:hyperlink r:id="rId18" w:history="1">
        <w:r>
          <w:rPr>
            <w:rStyle w:val="Hipervnculo"/>
            <w:snapToGrid w:val="0"/>
          </w:rPr>
          <w:t>16/32</w:t>
        </w:r>
      </w:hyperlink>
      <w:r w:rsidR="004246F9">
        <w:t xml:space="preserve"> </w:t>
      </w:r>
      <w:r>
        <w:t>pueden incluir información relacionada con los conocimientos tradicionales, innovaciones, prácticas y tecnologías de los pueblos indígenas y las comunidades locales, incluidas las mujeres y la juventud entre ellos, proporcionada por ellos con su consentimiento libre, previo e informado;</w:t>
      </w:r>
    </w:p>
    <w:p w14:paraId="56D09B0F" w14:textId="0ECDA9B5" w:rsidR="009522BE" w:rsidRDefault="00F624DA" w:rsidP="009522BE">
      <w:pPr>
        <w:pStyle w:val="CBDNormalNoNumber"/>
        <w:ind w:firstLine="567"/>
        <w:rPr>
          <w:snapToGrid w:val="0"/>
        </w:rPr>
      </w:pPr>
      <w:r>
        <w:rPr>
          <w:snapToGrid w:val="0"/>
        </w:rPr>
        <w:t>8.</w:t>
      </w:r>
      <w:r>
        <w:rPr>
          <w:snapToGrid w:val="0"/>
        </w:rPr>
        <w:tab/>
      </w:r>
      <w:r>
        <w:rPr>
          <w:i/>
        </w:rPr>
        <w:t>Observa también</w:t>
      </w:r>
      <w:r>
        <w:t xml:space="preserve"> que el asesoramiento que se formula en la presente recomendación debería considerarse en la producción del informe mundial sobre los progresos colectivos, con arreglo a la decisión </w:t>
      </w:r>
      <w:hyperlink r:id="rId19" w:history="1">
        <w:r>
          <w:rPr>
            <w:rStyle w:val="Hipervnculo"/>
            <w:snapToGrid w:val="0"/>
          </w:rPr>
          <w:t>16/32</w:t>
        </w:r>
      </w:hyperlink>
      <w:r>
        <w:t>, y que la recomendación se pondrá a disposición del Órgano Subsidiario de Asesoramiento Científico, Técnico y Tecnológico y del Órgano Subsidiario sobre la Aplicación;</w:t>
      </w:r>
    </w:p>
    <w:p w14:paraId="24E00DCF" w14:textId="256AC70E" w:rsidR="00BF6C24" w:rsidRDefault="00F624DA" w:rsidP="00C822B3">
      <w:pPr>
        <w:pStyle w:val="CBDNormalNoNumber"/>
        <w:ind w:firstLine="567"/>
        <w:rPr>
          <w:snapToGrid w:val="0"/>
        </w:rPr>
      </w:pPr>
      <w:r>
        <w:rPr>
          <w:snapToGrid w:val="0"/>
        </w:rPr>
        <w:t>9.</w:t>
      </w:r>
      <w:r>
        <w:rPr>
          <w:snapToGrid w:val="0"/>
        </w:rPr>
        <w:tab/>
      </w:r>
      <w:r>
        <w:rPr>
          <w:i/>
          <w:snapToGrid w:val="0"/>
        </w:rPr>
        <w:t>Pide</w:t>
      </w:r>
      <w:r>
        <w:rPr>
          <w:snapToGrid w:val="0"/>
        </w:rPr>
        <w:t xml:space="preserve"> a la Secretaria Ejecutiva que, bajo la orientación del Grupo Especial de Asesoramiento Científico y Técnico para la Preparación del Informe Mundial sobre los Progresos Colectivos en la Implementación del Marco Mundial de Biodiversidad de Kunming-Montreal:</w:t>
      </w:r>
    </w:p>
    <w:p w14:paraId="7DDE54B6" w14:textId="5289FA93" w:rsidR="00CB55E2" w:rsidRDefault="00BF6C24" w:rsidP="00CB55E2">
      <w:pPr>
        <w:pStyle w:val="CBDNormalNoNumber"/>
        <w:ind w:firstLine="567"/>
        <w:rPr>
          <w:snapToGrid w:val="0"/>
        </w:rPr>
      </w:pPr>
      <w:r>
        <w:rPr>
          <w:snapToGrid w:val="0"/>
        </w:rPr>
        <w:t>a)</w:t>
      </w:r>
      <w:r>
        <w:rPr>
          <w:snapToGrid w:val="0"/>
        </w:rPr>
        <w:tab/>
        <w:t>Utilice el asesoramiento sobre los conocimientos tradicionales que figura en la presente recomendación al preparar el informe mundial sobre los progresos colectivos</w:t>
      </w:r>
      <w:r w:rsidR="00CB55E2">
        <w:rPr>
          <w:rStyle w:val="Refdenotaalpie"/>
          <w:snapToGrid w:val="0"/>
        </w:rPr>
        <w:footnoteReference w:id="4"/>
      </w:r>
      <w:r>
        <w:rPr>
          <w:snapToGrid w:val="0"/>
        </w:rPr>
        <w:t>;</w:t>
      </w:r>
    </w:p>
    <w:p w14:paraId="52301B57" w14:textId="5BF26B80" w:rsidR="00981E14" w:rsidRDefault="00BF6C24" w:rsidP="007B3CF2">
      <w:pPr>
        <w:pStyle w:val="CBDNormalNoNumber"/>
        <w:ind w:firstLine="567"/>
        <w:rPr>
          <w:snapToGrid w:val="0"/>
        </w:rPr>
      </w:pPr>
      <w:r>
        <w:t>b)</w:t>
      </w:r>
      <w:r>
        <w:tab/>
        <w:t xml:space="preserve">Incluya aportaciones relacionadas con los conocimientos tradicionales, con inclusión de mejores prácticas, </w:t>
      </w:r>
      <w:r w:rsidR="00130882">
        <w:t>dificultades</w:t>
      </w:r>
      <w:r>
        <w:t>, carencias y soluciones, en la recopilación de aportaciones que se llevará a cabo durante el diálogo técnico oficioso que se menciona en el subpárrafo 24 h) de la decisión </w:t>
      </w:r>
      <w:hyperlink r:id="rId20" w:history="1">
        <w:r>
          <w:rPr>
            <w:rStyle w:val="Hipervnculo"/>
            <w:snapToGrid w:val="0"/>
          </w:rPr>
          <w:t>16/32</w:t>
        </w:r>
      </w:hyperlink>
      <w:r>
        <w:t xml:space="preserve"> y en el subpárrafo 7 c) de la recomendación </w:t>
      </w:r>
      <w:hyperlink r:id="rId21" w:history="1">
        <w:r>
          <w:rPr>
            <w:rStyle w:val="Hipervnculo"/>
            <w:snapToGrid w:val="0"/>
          </w:rPr>
          <w:t>27/1</w:t>
        </w:r>
      </w:hyperlink>
      <w:r>
        <w:t>, de 24 de octubre de 2025, del Órgano Subsidiario de Asesoramiento Científico, Técnico y Tecnológico, con sujeción a la disponibilidad de recursos;</w:t>
      </w:r>
      <w:r>
        <w:rPr>
          <w:snapToGrid w:val="0"/>
        </w:rPr>
        <w:t xml:space="preserve"> </w:t>
      </w:r>
    </w:p>
    <w:p w14:paraId="5A0BE112" w14:textId="155ABA5E" w:rsidR="002B1A84" w:rsidRDefault="00F624DA" w:rsidP="007B3CF2">
      <w:pPr>
        <w:pStyle w:val="CBDNormalNoNumber"/>
        <w:ind w:firstLine="567"/>
        <w:rPr>
          <w:snapToGrid w:val="0"/>
        </w:rPr>
      </w:pPr>
      <w:r>
        <w:rPr>
          <w:snapToGrid w:val="0"/>
        </w:rPr>
        <w:t>10.</w:t>
      </w:r>
      <w:r>
        <w:rPr>
          <w:snapToGrid w:val="0"/>
        </w:rPr>
        <w:tab/>
      </w:r>
      <w:r>
        <w:rPr>
          <w:i/>
          <w:snapToGrid w:val="0"/>
        </w:rPr>
        <w:t>Pide también</w:t>
      </w:r>
      <w:r>
        <w:rPr>
          <w:snapToGrid w:val="0"/>
        </w:rPr>
        <w:t xml:space="preserve"> a la Secretaria Ejecutiva que, con sujeción a la disponibilidad de recursos:</w:t>
      </w:r>
    </w:p>
    <w:p w14:paraId="792BD43A" w14:textId="4E5440E2" w:rsidR="00545638" w:rsidRDefault="002B1A84" w:rsidP="007B3CF2">
      <w:pPr>
        <w:pStyle w:val="CBDNormalNoNumber"/>
        <w:ind w:firstLine="567"/>
        <w:rPr>
          <w:snapToGrid w:val="0"/>
        </w:rPr>
      </w:pPr>
      <w:r>
        <w:rPr>
          <w:snapToGrid w:val="0"/>
        </w:rPr>
        <w:t>a)</w:t>
      </w:r>
      <w:r>
        <w:rPr>
          <w:snapToGrid w:val="0"/>
        </w:rPr>
        <w:tab/>
        <w:t xml:space="preserve">Colabore con las organizaciones pertinentes para facilitar actividades de creación y desarrollo de capacidad, entre otras cosas proporcionando herramientas y orientación para difundir la información y los datos que se mencionan en la presente recomendación; </w:t>
      </w:r>
    </w:p>
    <w:p w14:paraId="0C7C5AC6" w14:textId="5B4EB46C" w:rsidR="000554C4" w:rsidRDefault="002B1A84" w:rsidP="00130882">
      <w:pPr>
        <w:pStyle w:val="CBDNormalNoNumber"/>
        <w:keepLines/>
        <w:ind w:firstLine="567"/>
        <w:rPr>
          <w:snapToGrid w:val="0"/>
        </w:rPr>
      </w:pPr>
      <w:r>
        <w:rPr>
          <w:snapToGrid w:val="0"/>
        </w:rPr>
        <w:lastRenderedPageBreak/>
        <w:t>b)</w:t>
      </w:r>
      <w:r>
        <w:rPr>
          <w:snapToGrid w:val="0"/>
        </w:rPr>
        <w:tab/>
      </w:r>
      <w:r>
        <w:t xml:space="preserve">Preste apoyo a los pueblos indígenas y las comunidades locales, incluidas las mujeres y la juventud entre ellos, para la presentación de información sobre sus compromisos como actores distintos de los Gobiernos nacionales, de conformidad con la notificación núm. </w:t>
      </w:r>
      <w:hyperlink r:id="rId22" w:history="1">
        <w:r>
          <w:rPr>
            <w:rStyle w:val="Hipervnculo"/>
            <w:snapToGrid w:val="0"/>
          </w:rPr>
          <w:t>2025-132</w:t>
        </w:r>
      </w:hyperlink>
      <w:r>
        <w:t xml:space="preserve">, de 20 de octubre de 2025, y la recomendación </w:t>
      </w:r>
      <w:hyperlink r:id="rId23" w:history="1">
        <w:r>
          <w:rPr>
            <w:rStyle w:val="Hipervnculo"/>
            <w:snapToGrid w:val="0"/>
          </w:rPr>
          <w:t>27/1</w:t>
        </w:r>
      </w:hyperlink>
      <w:r>
        <w:t xml:space="preserve">, siguiendo el procedimiento que figura en el anexo II de la decisión </w:t>
      </w:r>
      <w:hyperlink r:id="rId24" w:history="1">
        <w:r>
          <w:rPr>
            <w:rStyle w:val="Hipervnculo"/>
            <w:snapToGrid w:val="0"/>
          </w:rPr>
          <w:t>16/32</w:t>
        </w:r>
      </w:hyperlink>
      <w:r>
        <w:t>.</w:t>
      </w:r>
    </w:p>
    <w:p w14:paraId="4E31190B" w14:textId="5DC47CAB" w:rsidR="001065E9" w:rsidRPr="006B6D3E" w:rsidRDefault="00E81763" w:rsidP="007B3CF2">
      <w:pPr>
        <w:jc w:val="center"/>
      </w:pPr>
      <w:r>
        <w:t>_________</w:t>
      </w:r>
    </w:p>
    <w:sectPr w:rsidR="001065E9" w:rsidRPr="006B6D3E" w:rsidSect="00BE0FA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F4A2" w14:textId="77777777" w:rsidR="000612A4" w:rsidRDefault="000612A4" w:rsidP="007848BC">
      <w:r>
        <w:separator/>
      </w:r>
    </w:p>
  </w:endnote>
  <w:endnote w:type="continuationSeparator" w:id="0">
    <w:p w14:paraId="3DF57359" w14:textId="77777777" w:rsidR="000612A4" w:rsidRDefault="000612A4" w:rsidP="0078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3987" w14:textId="28C41FAD" w:rsidR="0015682A" w:rsidRDefault="00193847" w:rsidP="00193847">
    <w:pPr>
      <w:pStyle w:val="Piedepgina"/>
    </w:pPr>
    <w:r w:rsidRPr="00D87E45">
      <w:fldChar w:fldCharType="begin"/>
    </w:r>
    <w:r w:rsidRPr="00D87E45">
      <w:instrText xml:space="preserve"> PAGE </w:instrText>
    </w:r>
    <w:r w:rsidRPr="00D87E45">
      <w:fldChar w:fldCharType="separate"/>
    </w:r>
    <w:r>
      <w:t>2</w:t>
    </w:r>
    <w:r w:rsidRPr="00D87E45">
      <w:fldChar w:fldCharType="end"/>
    </w:r>
    <w:r>
      <w:t>/</w:t>
    </w:r>
    <w:fldSimple w:instr=" NUMPAGES \* MERGEFORMAT ">
      <w: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B19E" w14:textId="21D3942A" w:rsidR="0015682A" w:rsidRDefault="00193847" w:rsidP="007B3CF2">
    <w:pPr>
      <w:pStyle w:val="Piedepgina"/>
      <w:jc w:val="right"/>
    </w:pPr>
    <w:r w:rsidRPr="00D87E45">
      <w:fldChar w:fldCharType="begin"/>
    </w:r>
    <w:r w:rsidRPr="00D87E45">
      <w:instrText xml:space="preserve"> PAGE </w:instrText>
    </w:r>
    <w:r w:rsidRPr="00D87E45">
      <w:fldChar w:fldCharType="separate"/>
    </w:r>
    <w:r>
      <w:t>2</w:t>
    </w:r>
    <w:r w:rsidRPr="00D87E45">
      <w:fldChar w:fldCharType="end"/>
    </w:r>
    <w:r>
      <w:t>/</w:t>
    </w:r>
    <w:fldSimple w:instr=" NUMPAGES \* MERGEFORMAT ">
      <w: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30E4" w14:textId="77777777" w:rsidR="000612A4" w:rsidRDefault="000612A4" w:rsidP="007848BC">
      <w:r>
        <w:separator/>
      </w:r>
    </w:p>
  </w:footnote>
  <w:footnote w:type="continuationSeparator" w:id="0">
    <w:p w14:paraId="7BEC2E1A" w14:textId="77777777" w:rsidR="000612A4" w:rsidRDefault="000612A4" w:rsidP="007848BC">
      <w:r>
        <w:continuationSeparator/>
      </w:r>
    </w:p>
  </w:footnote>
  <w:footnote w:id="1">
    <w:p w14:paraId="5616B4A8" w14:textId="61659C3A" w:rsidR="00225751" w:rsidRPr="009E4170" w:rsidRDefault="00225751">
      <w:pPr>
        <w:pStyle w:val="Textonotapie"/>
      </w:pPr>
      <w:r>
        <w:rPr>
          <w:rStyle w:val="Refdenotaalpie"/>
        </w:rPr>
        <w:footnoteRef/>
      </w:r>
      <w:r>
        <w:t xml:space="preserve"> Naciones Unidas, </w:t>
      </w:r>
      <w:r>
        <w:rPr>
          <w:i/>
        </w:rPr>
        <w:t>Treaty Series</w:t>
      </w:r>
      <w:r>
        <w:t>, vol. 1760, núm. 30619.</w:t>
      </w:r>
    </w:p>
  </w:footnote>
  <w:footnote w:id="2">
    <w:p w14:paraId="62C2DF5D" w14:textId="5F363A51" w:rsidR="00087885" w:rsidRPr="00BE0FA3" w:rsidRDefault="00087885">
      <w:pPr>
        <w:pStyle w:val="Textonotapie"/>
      </w:pPr>
      <w:r>
        <w:rPr>
          <w:rStyle w:val="Refdenotaalpie"/>
        </w:rPr>
        <w:footnoteRef/>
      </w:r>
      <w:r>
        <w:t xml:space="preserve"> Decisión </w:t>
      </w:r>
      <w:hyperlink r:id="rId1" w:history="1">
        <w:r>
          <w:rPr>
            <w:rStyle w:val="Hipervnculo"/>
          </w:rPr>
          <w:t>15/4</w:t>
        </w:r>
      </w:hyperlink>
      <w:r>
        <w:t>, anexo.</w:t>
      </w:r>
    </w:p>
  </w:footnote>
  <w:footnote w:id="3">
    <w:p w14:paraId="14EF3A5A" w14:textId="4573813E" w:rsidR="00E61593" w:rsidRPr="009E5378" w:rsidRDefault="00E61593" w:rsidP="00E61593">
      <w:pPr>
        <w:pStyle w:val="Textonotapie"/>
      </w:pPr>
      <w:r>
        <w:rPr>
          <w:rStyle w:val="Refdenotaalpie"/>
        </w:rPr>
        <w:footnoteRef/>
      </w:r>
      <w:r>
        <w:t xml:space="preserve"> La expresión “consentimiento libre, previo e informado” se refiere a la terminología tripartita de “consentimiento previo y fundamentado”, “consentimiento libre, previo e informado” y “aprobación y participación”.</w:t>
      </w:r>
    </w:p>
  </w:footnote>
  <w:footnote w:id="4">
    <w:p w14:paraId="147F16E3" w14:textId="3D460586" w:rsidR="00CB55E2" w:rsidRPr="00D05976" w:rsidRDefault="00CB55E2" w:rsidP="00CB55E2">
      <w:pPr>
        <w:pStyle w:val="Textonotapie"/>
      </w:pPr>
      <w:r>
        <w:rPr>
          <w:rStyle w:val="Refdenotaalpie"/>
        </w:rPr>
        <w:footnoteRef/>
      </w:r>
      <w:r>
        <w:t xml:space="preserve"> El informe mundial se preparará de conformidad con las orientaciones proporcionadas en la recomendación </w:t>
      </w:r>
      <w:hyperlink r:id="rId2" w:history="1">
        <w:r>
          <w:rPr>
            <w:rStyle w:val="Hipervnculo"/>
          </w:rPr>
          <w:t>27/1</w:t>
        </w:r>
      </w:hyperlink>
      <w:r>
        <w:t xml:space="preserve"> del Órgano Subsidiario de Asesoramiento Científico, Técnico y Tecnológico.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E5AE" w14:textId="561E3F0C" w:rsidR="0015682A" w:rsidRDefault="0015682A" w:rsidP="007B3CF2">
    <w:pPr>
      <w:pStyle w:val="Encabezado"/>
      <w:spacing w:after="240"/>
    </w:pPr>
    <w:r>
      <w:t>CBD/SB8J/REC/1/5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FB87" w14:textId="401AD3D2" w:rsidR="0015682A" w:rsidRDefault="00130882" w:rsidP="007B3CF2">
    <w:pPr>
      <w:pStyle w:val="Encabezado"/>
      <w:jc w:val="right"/>
    </w:pPr>
    <w:r w:rsidRPr="00130882">
      <w:t>CBD/SB8J/REC/1/5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9D89" w14:textId="77777777" w:rsidR="001C627D" w:rsidRDefault="001C627D" w:rsidP="009E4170">
    <w:pPr>
      <w:pStyle w:val="Encabezado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5099A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C5FBA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929B3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40AAE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8628B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4C9C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342F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06D0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C63D5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0F29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56FC"/>
    <w:multiLevelType w:val="hybridMultilevel"/>
    <w:tmpl w:val="B876004A"/>
    <w:lvl w:ilvl="0" w:tplc="8AB273D8">
      <w:start w:val="1"/>
      <w:numFmt w:val="lowerLetter"/>
      <w:lvlText w:val="%1)"/>
      <w:lvlJc w:val="left"/>
      <w:pPr>
        <w:ind w:left="1020" w:hanging="360"/>
      </w:pPr>
    </w:lvl>
    <w:lvl w:ilvl="1" w:tplc="93582088">
      <w:start w:val="1"/>
      <w:numFmt w:val="lowerLetter"/>
      <w:lvlText w:val="%2)"/>
      <w:lvlJc w:val="left"/>
      <w:pPr>
        <w:ind w:left="1020" w:hanging="360"/>
      </w:pPr>
    </w:lvl>
    <w:lvl w:ilvl="2" w:tplc="7914739C">
      <w:start w:val="1"/>
      <w:numFmt w:val="lowerLetter"/>
      <w:lvlText w:val="%3)"/>
      <w:lvlJc w:val="left"/>
      <w:pPr>
        <w:ind w:left="1020" w:hanging="360"/>
      </w:pPr>
    </w:lvl>
    <w:lvl w:ilvl="3" w:tplc="CBF88324">
      <w:start w:val="1"/>
      <w:numFmt w:val="lowerLetter"/>
      <w:lvlText w:val="%4)"/>
      <w:lvlJc w:val="left"/>
      <w:pPr>
        <w:ind w:left="1020" w:hanging="360"/>
      </w:pPr>
    </w:lvl>
    <w:lvl w:ilvl="4" w:tplc="67EC41A2">
      <w:start w:val="1"/>
      <w:numFmt w:val="lowerLetter"/>
      <w:lvlText w:val="%5)"/>
      <w:lvlJc w:val="left"/>
      <w:pPr>
        <w:ind w:left="1020" w:hanging="360"/>
      </w:pPr>
    </w:lvl>
    <w:lvl w:ilvl="5" w:tplc="78F4B26A">
      <w:start w:val="1"/>
      <w:numFmt w:val="lowerLetter"/>
      <w:lvlText w:val="%6)"/>
      <w:lvlJc w:val="left"/>
      <w:pPr>
        <w:ind w:left="1020" w:hanging="360"/>
      </w:pPr>
    </w:lvl>
    <w:lvl w:ilvl="6" w:tplc="3F76162C">
      <w:start w:val="1"/>
      <w:numFmt w:val="lowerLetter"/>
      <w:lvlText w:val="%7)"/>
      <w:lvlJc w:val="left"/>
      <w:pPr>
        <w:ind w:left="1020" w:hanging="360"/>
      </w:pPr>
    </w:lvl>
    <w:lvl w:ilvl="7" w:tplc="F0544638">
      <w:start w:val="1"/>
      <w:numFmt w:val="lowerLetter"/>
      <w:lvlText w:val="%8)"/>
      <w:lvlJc w:val="left"/>
      <w:pPr>
        <w:ind w:left="1020" w:hanging="360"/>
      </w:pPr>
    </w:lvl>
    <w:lvl w:ilvl="8" w:tplc="33C6C228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67D7815"/>
    <w:multiLevelType w:val="hybridMultilevel"/>
    <w:tmpl w:val="F9A49F60"/>
    <w:lvl w:ilvl="0" w:tplc="BE1CBBDE">
      <w:start w:val="1"/>
      <w:numFmt w:val="lowerLetter"/>
      <w:lvlText w:val="%1)"/>
      <w:lvlJc w:val="left"/>
      <w:pPr>
        <w:ind w:left="1020" w:hanging="360"/>
      </w:pPr>
    </w:lvl>
    <w:lvl w:ilvl="1" w:tplc="D4648368">
      <w:start w:val="1"/>
      <w:numFmt w:val="lowerLetter"/>
      <w:lvlText w:val="%2)"/>
      <w:lvlJc w:val="left"/>
      <w:pPr>
        <w:ind w:left="1020" w:hanging="360"/>
      </w:pPr>
    </w:lvl>
    <w:lvl w:ilvl="2" w:tplc="8CB436DA">
      <w:start w:val="1"/>
      <w:numFmt w:val="lowerLetter"/>
      <w:lvlText w:val="%3)"/>
      <w:lvlJc w:val="left"/>
      <w:pPr>
        <w:ind w:left="1020" w:hanging="360"/>
      </w:pPr>
    </w:lvl>
    <w:lvl w:ilvl="3" w:tplc="AFF84908">
      <w:start w:val="1"/>
      <w:numFmt w:val="lowerLetter"/>
      <w:lvlText w:val="%4)"/>
      <w:lvlJc w:val="left"/>
      <w:pPr>
        <w:ind w:left="1020" w:hanging="360"/>
      </w:pPr>
    </w:lvl>
    <w:lvl w:ilvl="4" w:tplc="2618C088">
      <w:start w:val="1"/>
      <w:numFmt w:val="lowerLetter"/>
      <w:lvlText w:val="%5)"/>
      <w:lvlJc w:val="left"/>
      <w:pPr>
        <w:ind w:left="1020" w:hanging="360"/>
      </w:pPr>
    </w:lvl>
    <w:lvl w:ilvl="5" w:tplc="D53E5F08">
      <w:start w:val="1"/>
      <w:numFmt w:val="lowerLetter"/>
      <w:lvlText w:val="%6)"/>
      <w:lvlJc w:val="left"/>
      <w:pPr>
        <w:ind w:left="1020" w:hanging="360"/>
      </w:pPr>
    </w:lvl>
    <w:lvl w:ilvl="6" w:tplc="422AD17E">
      <w:start w:val="1"/>
      <w:numFmt w:val="lowerLetter"/>
      <w:lvlText w:val="%7)"/>
      <w:lvlJc w:val="left"/>
      <w:pPr>
        <w:ind w:left="1020" w:hanging="360"/>
      </w:pPr>
    </w:lvl>
    <w:lvl w:ilvl="7" w:tplc="835E0CFC">
      <w:start w:val="1"/>
      <w:numFmt w:val="lowerLetter"/>
      <w:lvlText w:val="%8)"/>
      <w:lvlJc w:val="left"/>
      <w:pPr>
        <w:ind w:left="1020" w:hanging="360"/>
      </w:pPr>
    </w:lvl>
    <w:lvl w:ilvl="8" w:tplc="5C14E0BE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31AD7ACF"/>
    <w:multiLevelType w:val="hybridMultilevel"/>
    <w:tmpl w:val="5A3893CC"/>
    <w:lvl w:ilvl="0" w:tplc="8278A348">
      <w:start w:val="1"/>
      <w:numFmt w:val="lowerLetter"/>
      <w:lvlText w:val="%1)"/>
      <w:lvlJc w:val="left"/>
      <w:pPr>
        <w:ind w:left="1320" w:hanging="360"/>
      </w:pPr>
    </w:lvl>
    <w:lvl w:ilvl="1" w:tplc="AE92848A">
      <w:start w:val="1"/>
      <w:numFmt w:val="lowerLetter"/>
      <w:lvlText w:val="%2)"/>
      <w:lvlJc w:val="left"/>
      <w:pPr>
        <w:ind w:left="1320" w:hanging="360"/>
      </w:pPr>
    </w:lvl>
    <w:lvl w:ilvl="2" w:tplc="18C45726">
      <w:start w:val="1"/>
      <w:numFmt w:val="lowerLetter"/>
      <w:lvlText w:val="%3)"/>
      <w:lvlJc w:val="left"/>
      <w:pPr>
        <w:ind w:left="1320" w:hanging="360"/>
      </w:pPr>
    </w:lvl>
    <w:lvl w:ilvl="3" w:tplc="E640C4C0">
      <w:start w:val="1"/>
      <w:numFmt w:val="lowerLetter"/>
      <w:lvlText w:val="%4)"/>
      <w:lvlJc w:val="left"/>
      <w:pPr>
        <w:ind w:left="1320" w:hanging="360"/>
      </w:pPr>
    </w:lvl>
    <w:lvl w:ilvl="4" w:tplc="71DA4C50">
      <w:start w:val="1"/>
      <w:numFmt w:val="lowerLetter"/>
      <w:lvlText w:val="%5)"/>
      <w:lvlJc w:val="left"/>
      <w:pPr>
        <w:ind w:left="1320" w:hanging="360"/>
      </w:pPr>
    </w:lvl>
    <w:lvl w:ilvl="5" w:tplc="3216C99E">
      <w:start w:val="1"/>
      <w:numFmt w:val="lowerLetter"/>
      <w:lvlText w:val="%6)"/>
      <w:lvlJc w:val="left"/>
      <w:pPr>
        <w:ind w:left="1320" w:hanging="360"/>
      </w:pPr>
    </w:lvl>
    <w:lvl w:ilvl="6" w:tplc="406A7CF6">
      <w:start w:val="1"/>
      <w:numFmt w:val="lowerLetter"/>
      <w:lvlText w:val="%7)"/>
      <w:lvlJc w:val="left"/>
      <w:pPr>
        <w:ind w:left="1320" w:hanging="360"/>
      </w:pPr>
    </w:lvl>
    <w:lvl w:ilvl="7" w:tplc="52DAD3A0">
      <w:start w:val="1"/>
      <w:numFmt w:val="lowerLetter"/>
      <w:lvlText w:val="%8)"/>
      <w:lvlJc w:val="left"/>
      <w:pPr>
        <w:ind w:left="1320" w:hanging="360"/>
      </w:pPr>
    </w:lvl>
    <w:lvl w:ilvl="8" w:tplc="2A6AA984">
      <w:start w:val="1"/>
      <w:numFmt w:val="lowerLetter"/>
      <w:lvlText w:val="%9)"/>
      <w:lvlJc w:val="left"/>
      <w:pPr>
        <w:ind w:left="1320" w:hanging="360"/>
      </w:pPr>
    </w:lvl>
  </w:abstractNum>
  <w:abstractNum w:abstractNumId="13" w15:restartNumberingAfterBreak="0">
    <w:nsid w:val="3475243A"/>
    <w:multiLevelType w:val="hybridMultilevel"/>
    <w:tmpl w:val="FF78654A"/>
    <w:lvl w:ilvl="0" w:tplc="4B16E056">
      <w:start w:val="1"/>
      <w:numFmt w:val="lowerLetter"/>
      <w:lvlText w:val="%1)"/>
      <w:lvlJc w:val="left"/>
      <w:pPr>
        <w:ind w:left="1020" w:hanging="360"/>
      </w:pPr>
    </w:lvl>
    <w:lvl w:ilvl="1" w:tplc="045EEEAC">
      <w:start w:val="1"/>
      <w:numFmt w:val="lowerLetter"/>
      <w:lvlText w:val="%2)"/>
      <w:lvlJc w:val="left"/>
      <w:pPr>
        <w:ind w:left="1020" w:hanging="360"/>
      </w:pPr>
    </w:lvl>
    <w:lvl w:ilvl="2" w:tplc="BDEEDA66">
      <w:start w:val="1"/>
      <w:numFmt w:val="lowerLetter"/>
      <w:lvlText w:val="%3)"/>
      <w:lvlJc w:val="left"/>
      <w:pPr>
        <w:ind w:left="1020" w:hanging="360"/>
      </w:pPr>
    </w:lvl>
    <w:lvl w:ilvl="3" w:tplc="FEB03B90">
      <w:start w:val="1"/>
      <w:numFmt w:val="lowerLetter"/>
      <w:lvlText w:val="%4)"/>
      <w:lvlJc w:val="left"/>
      <w:pPr>
        <w:ind w:left="1020" w:hanging="360"/>
      </w:pPr>
    </w:lvl>
    <w:lvl w:ilvl="4" w:tplc="647C6426">
      <w:start w:val="1"/>
      <w:numFmt w:val="lowerLetter"/>
      <w:lvlText w:val="%5)"/>
      <w:lvlJc w:val="left"/>
      <w:pPr>
        <w:ind w:left="1020" w:hanging="360"/>
      </w:pPr>
    </w:lvl>
    <w:lvl w:ilvl="5" w:tplc="94028188">
      <w:start w:val="1"/>
      <w:numFmt w:val="lowerLetter"/>
      <w:lvlText w:val="%6)"/>
      <w:lvlJc w:val="left"/>
      <w:pPr>
        <w:ind w:left="1020" w:hanging="360"/>
      </w:pPr>
    </w:lvl>
    <w:lvl w:ilvl="6" w:tplc="E70A297C">
      <w:start w:val="1"/>
      <w:numFmt w:val="lowerLetter"/>
      <w:lvlText w:val="%7)"/>
      <w:lvlJc w:val="left"/>
      <w:pPr>
        <w:ind w:left="1020" w:hanging="360"/>
      </w:pPr>
    </w:lvl>
    <w:lvl w:ilvl="7" w:tplc="D24C6226">
      <w:start w:val="1"/>
      <w:numFmt w:val="lowerLetter"/>
      <w:lvlText w:val="%8)"/>
      <w:lvlJc w:val="left"/>
      <w:pPr>
        <w:ind w:left="1020" w:hanging="360"/>
      </w:pPr>
    </w:lvl>
    <w:lvl w:ilvl="8" w:tplc="CA3E5D8C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3F6B23A2"/>
    <w:multiLevelType w:val="hybridMultilevel"/>
    <w:tmpl w:val="6AE66A22"/>
    <w:lvl w:ilvl="0" w:tplc="1C544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D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41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47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28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48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2D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E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6F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79A1"/>
    <w:multiLevelType w:val="hybridMultilevel"/>
    <w:tmpl w:val="CC98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17" w15:restartNumberingAfterBreak="0">
    <w:nsid w:val="4B2F0C22"/>
    <w:multiLevelType w:val="hybridMultilevel"/>
    <w:tmpl w:val="66288CEE"/>
    <w:lvl w:ilvl="0" w:tplc="FA06627C">
      <w:start w:val="1"/>
      <w:numFmt w:val="lowerLetter"/>
      <w:lvlText w:val="%1)"/>
      <w:lvlJc w:val="left"/>
      <w:pPr>
        <w:ind w:left="1020" w:hanging="360"/>
      </w:pPr>
    </w:lvl>
    <w:lvl w:ilvl="1" w:tplc="9C46B92E">
      <w:start w:val="1"/>
      <w:numFmt w:val="lowerLetter"/>
      <w:lvlText w:val="%2)"/>
      <w:lvlJc w:val="left"/>
      <w:pPr>
        <w:ind w:left="1020" w:hanging="360"/>
      </w:pPr>
    </w:lvl>
    <w:lvl w:ilvl="2" w:tplc="D4009788">
      <w:start w:val="1"/>
      <w:numFmt w:val="lowerLetter"/>
      <w:lvlText w:val="%3)"/>
      <w:lvlJc w:val="left"/>
      <w:pPr>
        <w:ind w:left="1020" w:hanging="360"/>
      </w:pPr>
    </w:lvl>
    <w:lvl w:ilvl="3" w:tplc="CC48926C">
      <w:start w:val="1"/>
      <w:numFmt w:val="lowerLetter"/>
      <w:lvlText w:val="%4)"/>
      <w:lvlJc w:val="left"/>
      <w:pPr>
        <w:ind w:left="1020" w:hanging="360"/>
      </w:pPr>
    </w:lvl>
    <w:lvl w:ilvl="4" w:tplc="AC20EC48">
      <w:start w:val="1"/>
      <w:numFmt w:val="lowerLetter"/>
      <w:lvlText w:val="%5)"/>
      <w:lvlJc w:val="left"/>
      <w:pPr>
        <w:ind w:left="1020" w:hanging="360"/>
      </w:pPr>
    </w:lvl>
    <w:lvl w:ilvl="5" w:tplc="14F68BD6">
      <w:start w:val="1"/>
      <w:numFmt w:val="lowerLetter"/>
      <w:lvlText w:val="%6)"/>
      <w:lvlJc w:val="left"/>
      <w:pPr>
        <w:ind w:left="1020" w:hanging="360"/>
      </w:pPr>
    </w:lvl>
    <w:lvl w:ilvl="6" w:tplc="25882622">
      <w:start w:val="1"/>
      <w:numFmt w:val="lowerLetter"/>
      <w:lvlText w:val="%7)"/>
      <w:lvlJc w:val="left"/>
      <w:pPr>
        <w:ind w:left="1020" w:hanging="360"/>
      </w:pPr>
    </w:lvl>
    <w:lvl w:ilvl="7" w:tplc="569C3AD4">
      <w:start w:val="1"/>
      <w:numFmt w:val="lowerLetter"/>
      <w:lvlText w:val="%8)"/>
      <w:lvlJc w:val="left"/>
      <w:pPr>
        <w:ind w:left="1020" w:hanging="360"/>
      </w:pPr>
    </w:lvl>
    <w:lvl w:ilvl="8" w:tplc="3DAC5322">
      <w:start w:val="1"/>
      <w:numFmt w:val="lowerLetter"/>
      <w:lvlText w:val="%9)"/>
      <w:lvlJc w:val="left"/>
      <w:pPr>
        <w:ind w:left="1020" w:hanging="360"/>
      </w:pPr>
    </w:lvl>
  </w:abstractNum>
  <w:abstractNum w:abstractNumId="18" w15:restartNumberingAfterBreak="0">
    <w:nsid w:val="516423FB"/>
    <w:multiLevelType w:val="multilevel"/>
    <w:tmpl w:val="FEB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D943BEE"/>
    <w:multiLevelType w:val="multilevel"/>
    <w:tmpl w:val="222A08B4"/>
    <w:numStyleLink w:val="ListCBD"/>
  </w:abstractNum>
  <w:abstractNum w:abstractNumId="20" w15:restartNumberingAfterBreak="0">
    <w:nsid w:val="60EB58B3"/>
    <w:multiLevelType w:val="multilevel"/>
    <w:tmpl w:val="FFFFFFFF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Ttulo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Ttulo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Ttulo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Ttulo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948660214">
    <w:abstractNumId w:val="22"/>
  </w:num>
  <w:num w:numId="2" w16cid:durableId="1404794332">
    <w:abstractNumId w:val="9"/>
  </w:num>
  <w:num w:numId="3" w16cid:durableId="956060810">
    <w:abstractNumId w:val="7"/>
  </w:num>
  <w:num w:numId="4" w16cid:durableId="2113741682">
    <w:abstractNumId w:val="6"/>
  </w:num>
  <w:num w:numId="5" w16cid:durableId="1283877342">
    <w:abstractNumId w:val="5"/>
  </w:num>
  <w:num w:numId="6" w16cid:durableId="1335113147">
    <w:abstractNumId w:val="4"/>
  </w:num>
  <w:num w:numId="7" w16cid:durableId="1954095563">
    <w:abstractNumId w:val="16"/>
  </w:num>
  <w:num w:numId="8" w16cid:durableId="795685615">
    <w:abstractNumId w:val="21"/>
  </w:num>
  <w:num w:numId="9" w16cid:durableId="620190856">
    <w:abstractNumId w:val="19"/>
  </w:num>
  <w:num w:numId="10" w16cid:durableId="543371317">
    <w:abstractNumId w:val="8"/>
  </w:num>
  <w:num w:numId="11" w16cid:durableId="7105745">
    <w:abstractNumId w:val="3"/>
  </w:num>
  <w:num w:numId="12" w16cid:durableId="1810979742">
    <w:abstractNumId w:val="2"/>
  </w:num>
  <w:num w:numId="13" w16cid:durableId="1176529607">
    <w:abstractNumId w:val="1"/>
  </w:num>
  <w:num w:numId="14" w16cid:durableId="1015351429">
    <w:abstractNumId w:val="0"/>
  </w:num>
  <w:num w:numId="15" w16cid:durableId="1365444559">
    <w:abstractNumId w:val="19"/>
  </w:num>
  <w:num w:numId="16" w16cid:durableId="1253005414">
    <w:abstractNumId w:val="19"/>
  </w:num>
  <w:num w:numId="17" w16cid:durableId="497573350">
    <w:abstractNumId w:val="20"/>
  </w:num>
  <w:num w:numId="18" w16cid:durableId="3223989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0212779">
    <w:abstractNumId w:val="18"/>
  </w:num>
  <w:num w:numId="20" w16cid:durableId="2785327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9452151">
    <w:abstractNumId w:val="14"/>
  </w:num>
  <w:num w:numId="22" w16cid:durableId="193227364">
    <w:abstractNumId w:val="15"/>
  </w:num>
  <w:num w:numId="23" w16cid:durableId="2134902589">
    <w:abstractNumId w:val="19"/>
  </w:num>
  <w:num w:numId="24" w16cid:durableId="216285879">
    <w:abstractNumId w:val="19"/>
  </w:num>
  <w:num w:numId="25" w16cid:durableId="20267112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7360255">
    <w:abstractNumId w:val="12"/>
  </w:num>
  <w:num w:numId="27" w16cid:durableId="1565945283">
    <w:abstractNumId w:val="17"/>
  </w:num>
  <w:num w:numId="28" w16cid:durableId="114065276">
    <w:abstractNumId w:val="10"/>
  </w:num>
  <w:num w:numId="29" w16cid:durableId="1055472289">
    <w:abstractNumId w:val="11"/>
  </w:num>
  <w:num w:numId="30" w16cid:durableId="66173811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wM7M0NzM1tLA0MDNV0lEKTi0uzszPAykwNKoFANJGfLItAAAA"/>
  </w:docVars>
  <w:rsids>
    <w:rsidRoot w:val="00CC710D"/>
    <w:rsid w:val="00001E96"/>
    <w:rsid w:val="00004050"/>
    <w:rsid w:val="00004E46"/>
    <w:rsid w:val="000063EF"/>
    <w:rsid w:val="00006449"/>
    <w:rsid w:val="00010417"/>
    <w:rsid w:val="00014719"/>
    <w:rsid w:val="00015BB2"/>
    <w:rsid w:val="0001720A"/>
    <w:rsid w:val="00020A49"/>
    <w:rsid w:val="00025A79"/>
    <w:rsid w:val="000316F6"/>
    <w:rsid w:val="00032E46"/>
    <w:rsid w:val="00034A21"/>
    <w:rsid w:val="00034F23"/>
    <w:rsid w:val="000362E8"/>
    <w:rsid w:val="0003667C"/>
    <w:rsid w:val="00037008"/>
    <w:rsid w:val="00037F24"/>
    <w:rsid w:val="00040138"/>
    <w:rsid w:val="00041044"/>
    <w:rsid w:val="00044B2D"/>
    <w:rsid w:val="00053015"/>
    <w:rsid w:val="00053481"/>
    <w:rsid w:val="00055130"/>
    <w:rsid w:val="000554C4"/>
    <w:rsid w:val="00060DCF"/>
    <w:rsid w:val="0006116E"/>
    <w:rsid w:val="000612A4"/>
    <w:rsid w:val="00070ED9"/>
    <w:rsid w:val="00080973"/>
    <w:rsid w:val="000842DB"/>
    <w:rsid w:val="00085D38"/>
    <w:rsid w:val="00085DFB"/>
    <w:rsid w:val="000863B5"/>
    <w:rsid w:val="00087885"/>
    <w:rsid w:val="00087DC5"/>
    <w:rsid w:val="00091BE0"/>
    <w:rsid w:val="00092C8B"/>
    <w:rsid w:val="0009414D"/>
    <w:rsid w:val="000952D7"/>
    <w:rsid w:val="00095FE3"/>
    <w:rsid w:val="000A143D"/>
    <w:rsid w:val="000A23C4"/>
    <w:rsid w:val="000A34E4"/>
    <w:rsid w:val="000A3890"/>
    <w:rsid w:val="000A6402"/>
    <w:rsid w:val="000A7603"/>
    <w:rsid w:val="000B0E05"/>
    <w:rsid w:val="000B0FBE"/>
    <w:rsid w:val="000B10D6"/>
    <w:rsid w:val="000B34FF"/>
    <w:rsid w:val="000B3C45"/>
    <w:rsid w:val="000B3EBB"/>
    <w:rsid w:val="000C0A7E"/>
    <w:rsid w:val="000C1182"/>
    <w:rsid w:val="000C124E"/>
    <w:rsid w:val="000C13EB"/>
    <w:rsid w:val="000C4D75"/>
    <w:rsid w:val="000C51EC"/>
    <w:rsid w:val="000D0A87"/>
    <w:rsid w:val="000D26CE"/>
    <w:rsid w:val="000D3B90"/>
    <w:rsid w:val="000D3C93"/>
    <w:rsid w:val="000D48BD"/>
    <w:rsid w:val="000D52F8"/>
    <w:rsid w:val="000D5C27"/>
    <w:rsid w:val="000E17E5"/>
    <w:rsid w:val="000E2AD5"/>
    <w:rsid w:val="000E2EE7"/>
    <w:rsid w:val="000E3575"/>
    <w:rsid w:val="000E5881"/>
    <w:rsid w:val="000F63AD"/>
    <w:rsid w:val="000F64FC"/>
    <w:rsid w:val="000F7EDB"/>
    <w:rsid w:val="00100FBE"/>
    <w:rsid w:val="00104BB3"/>
    <w:rsid w:val="0010639E"/>
    <w:rsid w:val="001065E9"/>
    <w:rsid w:val="00106E50"/>
    <w:rsid w:val="0010731E"/>
    <w:rsid w:val="00111867"/>
    <w:rsid w:val="00112833"/>
    <w:rsid w:val="0011292F"/>
    <w:rsid w:val="00114B83"/>
    <w:rsid w:val="001150CE"/>
    <w:rsid w:val="001153AA"/>
    <w:rsid w:val="0011717D"/>
    <w:rsid w:val="00120CEA"/>
    <w:rsid w:val="00121112"/>
    <w:rsid w:val="00126409"/>
    <w:rsid w:val="0012677E"/>
    <w:rsid w:val="00127AE1"/>
    <w:rsid w:val="00130882"/>
    <w:rsid w:val="00137082"/>
    <w:rsid w:val="001403ED"/>
    <w:rsid w:val="001415D6"/>
    <w:rsid w:val="001418EA"/>
    <w:rsid w:val="00143390"/>
    <w:rsid w:val="00143B0F"/>
    <w:rsid w:val="00147055"/>
    <w:rsid w:val="001470BA"/>
    <w:rsid w:val="00150934"/>
    <w:rsid w:val="00150A8B"/>
    <w:rsid w:val="00150E3D"/>
    <w:rsid w:val="0015359D"/>
    <w:rsid w:val="0015682A"/>
    <w:rsid w:val="00162E19"/>
    <w:rsid w:val="0016421B"/>
    <w:rsid w:val="001644B4"/>
    <w:rsid w:val="001667E2"/>
    <w:rsid w:val="00166AE9"/>
    <w:rsid w:val="00167446"/>
    <w:rsid w:val="00167F54"/>
    <w:rsid w:val="0017060B"/>
    <w:rsid w:val="0017314A"/>
    <w:rsid w:val="001731DF"/>
    <w:rsid w:val="00173A03"/>
    <w:rsid w:val="00174906"/>
    <w:rsid w:val="00181AB8"/>
    <w:rsid w:val="00181AC5"/>
    <w:rsid w:val="00182244"/>
    <w:rsid w:val="00184E6E"/>
    <w:rsid w:val="00191F0A"/>
    <w:rsid w:val="00193847"/>
    <w:rsid w:val="0019405F"/>
    <w:rsid w:val="00194223"/>
    <w:rsid w:val="00195B0F"/>
    <w:rsid w:val="00197FE9"/>
    <w:rsid w:val="001A025B"/>
    <w:rsid w:val="001A2B74"/>
    <w:rsid w:val="001A2D32"/>
    <w:rsid w:val="001A3DC7"/>
    <w:rsid w:val="001A4F63"/>
    <w:rsid w:val="001A5A37"/>
    <w:rsid w:val="001B1BC3"/>
    <w:rsid w:val="001B40FE"/>
    <w:rsid w:val="001B4C22"/>
    <w:rsid w:val="001B4DA9"/>
    <w:rsid w:val="001B57C6"/>
    <w:rsid w:val="001B6723"/>
    <w:rsid w:val="001B7885"/>
    <w:rsid w:val="001C4F77"/>
    <w:rsid w:val="001C55F2"/>
    <w:rsid w:val="001C627D"/>
    <w:rsid w:val="001D2B2A"/>
    <w:rsid w:val="001D2CAB"/>
    <w:rsid w:val="001D611C"/>
    <w:rsid w:val="001D75BE"/>
    <w:rsid w:val="001D7B16"/>
    <w:rsid w:val="001E06CF"/>
    <w:rsid w:val="001E0BFE"/>
    <w:rsid w:val="001E1708"/>
    <w:rsid w:val="001E2155"/>
    <w:rsid w:val="001E2DFA"/>
    <w:rsid w:val="001E5124"/>
    <w:rsid w:val="001E6282"/>
    <w:rsid w:val="001F0397"/>
    <w:rsid w:val="001F1E9D"/>
    <w:rsid w:val="001F2312"/>
    <w:rsid w:val="001F4C35"/>
    <w:rsid w:val="002000F3"/>
    <w:rsid w:val="00200F5C"/>
    <w:rsid w:val="002016A8"/>
    <w:rsid w:val="002023DA"/>
    <w:rsid w:val="0020345B"/>
    <w:rsid w:val="00203619"/>
    <w:rsid w:val="00204DFC"/>
    <w:rsid w:val="0020688E"/>
    <w:rsid w:val="00206D56"/>
    <w:rsid w:val="002079C3"/>
    <w:rsid w:val="00211E0E"/>
    <w:rsid w:val="00212102"/>
    <w:rsid w:val="00214AEB"/>
    <w:rsid w:val="0021627F"/>
    <w:rsid w:val="00216ECB"/>
    <w:rsid w:val="002170FB"/>
    <w:rsid w:val="00217944"/>
    <w:rsid w:val="00220079"/>
    <w:rsid w:val="002219E7"/>
    <w:rsid w:val="00222057"/>
    <w:rsid w:val="00222A48"/>
    <w:rsid w:val="0022550D"/>
    <w:rsid w:val="00225751"/>
    <w:rsid w:val="002266DA"/>
    <w:rsid w:val="00226F35"/>
    <w:rsid w:val="00227B7A"/>
    <w:rsid w:val="00234817"/>
    <w:rsid w:val="00234AA7"/>
    <w:rsid w:val="00235DBF"/>
    <w:rsid w:val="0023662F"/>
    <w:rsid w:val="002375D7"/>
    <w:rsid w:val="00240E98"/>
    <w:rsid w:val="002412A7"/>
    <w:rsid w:val="002412AD"/>
    <w:rsid w:val="0024180C"/>
    <w:rsid w:val="00241A55"/>
    <w:rsid w:val="002426A7"/>
    <w:rsid w:val="002437AC"/>
    <w:rsid w:val="00243E31"/>
    <w:rsid w:val="00244B32"/>
    <w:rsid w:val="00245011"/>
    <w:rsid w:val="00251A74"/>
    <w:rsid w:val="0025321D"/>
    <w:rsid w:val="00253331"/>
    <w:rsid w:val="00253C35"/>
    <w:rsid w:val="002554C8"/>
    <w:rsid w:val="00256120"/>
    <w:rsid w:val="002614B2"/>
    <w:rsid w:val="00261EC5"/>
    <w:rsid w:val="00262404"/>
    <w:rsid w:val="00263418"/>
    <w:rsid w:val="00265EA1"/>
    <w:rsid w:val="002662EC"/>
    <w:rsid w:val="00266DB7"/>
    <w:rsid w:val="00267F8F"/>
    <w:rsid w:val="002721E8"/>
    <w:rsid w:val="00274025"/>
    <w:rsid w:val="00275C84"/>
    <w:rsid w:val="0027607E"/>
    <w:rsid w:val="00280CE4"/>
    <w:rsid w:val="0028135D"/>
    <w:rsid w:val="002847DE"/>
    <w:rsid w:val="00284845"/>
    <w:rsid w:val="00284CFB"/>
    <w:rsid w:val="00285668"/>
    <w:rsid w:val="00294CC8"/>
    <w:rsid w:val="00295619"/>
    <w:rsid w:val="0029663E"/>
    <w:rsid w:val="002A04E0"/>
    <w:rsid w:val="002A0C80"/>
    <w:rsid w:val="002A1F92"/>
    <w:rsid w:val="002A3266"/>
    <w:rsid w:val="002A371A"/>
    <w:rsid w:val="002A3EC3"/>
    <w:rsid w:val="002A5266"/>
    <w:rsid w:val="002A591E"/>
    <w:rsid w:val="002A7506"/>
    <w:rsid w:val="002B002F"/>
    <w:rsid w:val="002B0402"/>
    <w:rsid w:val="002B1A84"/>
    <w:rsid w:val="002B2008"/>
    <w:rsid w:val="002B430C"/>
    <w:rsid w:val="002B4F39"/>
    <w:rsid w:val="002C2886"/>
    <w:rsid w:val="002C313A"/>
    <w:rsid w:val="002C543C"/>
    <w:rsid w:val="002C6D57"/>
    <w:rsid w:val="002D008B"/>
    <w:rsid w:val="002D018B"/>
    <w:rsid w:val="002D0771"/>
    <w:rsid w:val="002D0E69"/>
    <w:rsid w:val="002D3216"/>
    <w:rsid w:val="002D3219"/>
    <w:rsid w:val="002D322F"/>
    <w:rsid w:val="002D366E"/>
    <w:rsid w:val="002D6CCD"/>
    <w:rsid w:val="002D7C9A"/>
    <w:rsid w:val="002D7F11"/>
    <w:rsid w:val="002E1442"/>
    <w:rsid w:val="002E43E9"/>
    <w:rsid w:val="002E6313"/>
    <w:rsid w:val="002E76E2"/>
    <w:rsid w:val="002F02DC"/>
    <w:rsid w:val="002F308C"/>
    <w:rsid w:val="002F3E54"/>
    <w:rsid w:val="002F4D7D"/>
    <w:rsid w:val="002F70FB"/>
    <w:rsid w:val="002F73F9"/>
    <w:rsid w:val="003015A5"/>
    <w:rsid w:val="003033FC"/>
    <w:rsid w:val="00304B1F"/>
    <w:rsid w:val="00304E5D"/>
    <w:rsid w:val="00307186"/>
    <w:rsid w:val="003108FA"/>
    <w:rsid w:val="00311699"/>
    <w:rsid w:val="00312765"/>
    <w:rsid w:val="00312E63"/>
    <w:rsid w:val="00314858"/>
    <w:rsid w:val="00316C9E"/>
    <w:rsid w:val="003210A0"/>
    <w:rsid w:val="00323867"/>
    <w:rsid w:val="003303C4"/>
    <w:rsid w:val="00330A9C"/>
    <w:rsid w:val="003313F1"/>
    <w:rsid w:val="00331D4E"/>
    <w:rsid w:val="00335361"/>
    <w:rsid w:val="00335655"/>
    <w:rsid w:val="003371FB"/>
    <w:rsid w:val="00340E3B"/>
    <w:rsid w:val="00340F64"/>
    <w:rsid w:val="00342626"/>
    <w:rsid w:val="003455A2"/>
    <w:rsid w:val="00347BE1"/>
    <w:rsid w:val="00347E60"/>
    <w:rsid w:val="00351D63"/>
    <w:rsid w:val="00353757"/>
    <w:rsid w:val="00353846"/>
    <w:rsid w:val="00355BFB"/>
    <w:rsid w:val="003560F4"/>
    <w:rsid w:val="00361A74"/>
    <w:rsid w:val="00362266"/>
    <w:rsid w:val="003626FE"/>
    <w:rsid w:val="00363200"/>
    <w:rsid w:val="00363D3E"/>
    <w:rsid w:val="0036525F"/>
    <w:rsid w:val="00366295"/>
    <w:rsid w:val="00366E10"/>
    <w:rsid w:val="00367BE8"/>
    <w:rsid w:val="003717F2"/>
    <w:rsid w:val="00371E71"/>
    <w:rsid w:val="003725B4"/>
    <w:rsid w:val="00372E0C"/>
    <w:rsid w:val="00373C15"/>
    <w:rsid w:val="00374184"/>
    <w:rsid w:val="003765AE"/>
    <w:rsid w:val="0037692B"/>
    <w:rsid w:val="00376F8D"/>
    <w:rsid w:val="00377A8C"/>
    <w:rsid w:val="00377FB5"/>
    <w:rsid w:val="0038063D"/>
    <w:rsid w:val="00380DBD"/>
    <w:rsid w:val="003832EA"/>
    <w:rsid w:val="0038400A"/>
    <w:rsid w:val="00384396"/>
    <w:rsid w:val="003843E9"/>
    <w:rsid w:val="003872C4"/>
    <w:rsid w:val="00387799"/>
    <w:rsid w:val="0039106B"/>
    <w:rsid w:val="00391D5B"/>
    <w:rsid w:val="003935D1"/>
    <w:rsid w:val="003A0A16"/>
    <w:rsid w:val="003A19EE"/>
    <w:rsid w:val="003A231A"/>
    <w:rsid w:val="003A26A7"/>
    <w:rsid w:val="003A2845"/>
    <w:rsid w:val="003A2CF2"/>
    <w:rsid w:val="003A34E7"/>
    <w:rsid w:val="003A7764"/>
    <w:rsid w:val="003A7DE7"/>
    <w:rsid w:val="003B142B"/>
    <w:rsid w:val="003B142D"/>
    <w:rsid w:val="003B1944"/>
    <w:rsid w:val="003B2AE1"/>
    <w:rsid w:val="003B3B5F"/>
    <w:rsid w:val="003B3F8E"/>
    <w:rsid w:val="003B44A0"/>
    <w:rsid w:val="003B56B9"/>
    <w:rsid w:val="003B6477"/>
    <w:rsid w:val="003B75BA"/>
    <w:rsid w:val="003C1858"/>
    <w:rsid w:val="003C6E48"/>
    <w:rsid w:val="003C762E"/>
    <w:rsid w:val="003D0259"/>
    <w:rsid w:val="003D0738"/>
    <w:rsid w:val="003D4444"/>
    <w:rsid w:val="003D4B1F"/>
    <w:rsid w:val="003D4D63"/>
    <w:rsid w:val="003D5D82"/>
    <w:rsid w:val="003D7980"/>
    <w:rsid w:val="003E0106"/>
    <w:rsid w:val="003E1B01"/>
    <w:rsid w:val="003E3C4C"/>
    <w:rsid w:val="003E3DB9"/>
    <w:rsid w:val="003E48D5"/>
    <w:rsid w:val="003E529C"/>
    <w:rsid w:val="003E568C"/>
    <w:rsid w:val="003E6578"/>
    <w:rsid w:val="003E6F84"/>
    <w:rsid w:val="003F0D72"/>
    <w:rsid w:val="003F1488"/>
    <w:rsid w:val="003F1CB6"/>
    <w:rsid w:val="003F49F9"/>
    <w:rsid w:val="003F5E46"/>
    <w:rsid w:val="00404AF7"/>
    <w:rsid w:val="00407B20"/>
    <w:rsid w:val="004163A7"/>
    <w:rsid w:val="0041718E"/>
    <w:rsid w:val="0041748D"/>
    <w:rsid w:val="00420A5F"/>
    <w:rsid w:val="0042193D"/>
    <w:rsid w:val="00422753"/>
    <w:rsid w:val="00422953"/>
    <w:rsid w:val="004246F9"/>
    <w:rsid w:val="00424858"/>
    <w:rsid w:val="00426C76"/>
    <w:rsid w:val="00433A38"/>
    <w:rsid w:val="00434686"/>
    <w:rsid w:val="00436F00"/>
    <w:rsid w:val="00436F91"/>
    <w:rsid w:val="004374F4"/>
    <w:rsid w:val="00437B73"/>
    <w:rsid w:val="00437F97"/>
    <w:rsid w:val="00442569"/>
    <w:rsid w:val="004442CC"/>
    <w:rsid w:val="00446AF1"/>
    <w:rsid w:val="0044718A"/>
    <w:rsid w:val="00452F4E"/>
    <w:rsid w:val="00454327"/>
    <w:rsid w:val="00457E26"/>
    <w:rsid w:val="004606A7"/>
    <w:rsid w:val="004609B9"/>
    <w:rsid w:val="00461782"/>
    <w:rsid w:val="00464FF4"/>
    <w:rsid w:val="004656D1"/>
    <w:rsid w:val="004664A0"/>
    <w:rsid w:val="00472759"/>
    <w:rsid w:val="00472841"/>
    <w:rsid w:val="00472852"/>
    <w:rsid w:val="00473A10"/>
    <w:rsid w:val="004753AE"/>
    <w:rsid w:val="00476521"/>
    <w:rsid w:val="00477450"/>
    <w:rsid w:val="00482A1B"/>
    <w:rsid w:val="0048414E"/>
    <w:rsid w:val="0048494D"/>
    <w:rsid w:val="00490B14"/>
    <w:rsid w:val="00491F44"/>
    <w:rsid w:val="00492BEA"/>
    <w:rsid w:val="00494044"/>
    <w:rsid w:val="00497565"/>
    <w:rsid w:val="004A2929"/>
    <w:rsid w:val="004A3C86"/>
    <w:rsid w:val="004A4032"/>
    <w:rsid w:val="004A53C3"/>
    <w:rsid w:val="004A6CB2"/>
    <w:rsid w:val="004A731A"/>
    <w:rsid w:val="004B0641"/>
    <w:rsid w:val="004B2974"/>
    <w:rsid w:val="004B2BF9"/>
    <w:rsid w:val="004B4D1B"/>
    <w:rsid w:val="004B53AA"/>
    <w:rsid w:val="004C1012"/>
    <w:rsid w:val="004C15F1"/>
    <w:rsid w:val="004C1B51"/>
    <w:rsid w:val="004C2983"/>
    <w:rsid w:val="004C3884"/>
    <w:rsid w:val="004C45D3"/>
    <w:rsid w:val="004C57A6"/>
    <w:rsid w:val="004D054B"/>
    <w:rsid w:val="004D1AFF"/>
    <w:rsid w:val="004D3A25"/>
    <w:rsid w:val="004D42BC"/>
    <w:rsid w:val="004D4504"/>
    <w:rsid w:val="004D490D"/>
    <w:rsid w:val="004D55C6"/>
    <w:rsid w:val="004D56A1"/>
    <w:rsid w:val="004D65D4"/>
    <w:rsid w:val="004D68A4"/>
    <w:rsid w:val="004E2985"/>
    <w:rsid w:val="004E3A18"/>
    <w:rsid w:val="004E3F55"/>
    <w:rsid w:val="004E5122"/>
    <w:rsid w:val="004F2209"/>
    <w:rsid w:val="004F4385"/>
    <w:rsid w:val="004F43BA"/>
    <w:rsid w:val="004F6807"/>
    <w:rsid w:val="005012FC"/>
    <w:rsid w:val="00502187"/>
    <w:rsid w:val="0050580C"/>
    <w:rsid w:val="0050734B"/>
    <w:rsid w:val="00507A54"/>
    <w:rsid w:val="0051022B"/>
    <w:rsid w:val="005114B3"/>
    <w:rsid w:val="00512C8E"/>
    <w:rsid w:val="00513283"/>
    <w:rsid w:val="00515FDF"/>
    <w:rsid w:val="005174F6"/>
    <w:rsid w:val="005201CA"/>
    <w:rsid w:val="00520FAB"/>
    <w:rsid w:val="00521DF6"/>
    <w:rsid w:val="00522DD3"/>
    <w:rsid w:val="00525249"/>
    <w:rsid w:val="00525C20"/>
    <w:rsid w:val="00530717"/>
    <w:rsid w:val="005343A3"/>
    <w:rsid w:val="005358EB"/>
    <w:rsid w:val="005373C9"/>
    <w:rsid w:val="00542953"/>
    <w:rsid w:val="00544952"/>
    <w:rsid w:val="00544E32"/>
    <w:rsid w:val="00545373"/>
    <w:rsid w:val="00545638"/>
    <w:rsid w:val="00546176"/>
    <w:rsid w:val="00546DB2"/>
    <w:rsid w:val="00550A1F"/>
    <w:rsid w:val="00550A9B"/>
    <w:rsid w:val="00550B03"/>
    <w:rsid w:val="005523BF"/>
    <w:rsid w:val="0055420C"/>
    <w:rsid w:val="005579E6"/>
    <w:rsid w:val="00560BAC"/>
    <w:rsid w:val="00563828"/>
    <w:rsid w:val="00567E2A"/>
    <w:rsid w:val="005728A6"/>
    <w:rsid w:val="005734F2"/>
    <w:rsid w:val="00573C94"/>
    <w:rsid w:val="0057421A"/>
    <w:rsid w:val="00574AB7"/>
    <w:rsid w:val="0057585B"/>
    <w:rsid w:val="00576DF0"/>
    <w:rsid w:val="00577A73"/>
    <w:rsid w:val="005809B2"/>
    <w:rsid w:val="00582583"/>
    <w:rsid w:val="00583064"/>
    <w:rsid w:val="005843C4"/>
    <w:rsid w:val="00584F20"/>
    <w:rsid w:val="00585AC6"/>
    <w:rsid w:val="00590EB6"/>
    <w:rsid w:val="00593727"/>
    <w:rsid w:val="00593E37"/>
    <w:rsid w:val="00595B58"/>
    <w:rsid w:val="0059709A"/>
    <w:rsid w:val="005A043C"/>
    <w:rsid w:val="005A2499"/>
    <w:rsid w:val="005A4365"/>
    <w:rsid w:val="005A5BDE"/>
    <w:rsid w:val="005A6CB1"/>
    <w:rsid w:val="005A7949"/>
    <w:rsid w:val="005A7F44"/>
    <w:rsid w:val="005B20B3"/>
    <w:rsid w:val="005B3263"/>
    <w:rsid w:val="005B37E1"/>
    <w:rsid w:val="005B5FF9"/>
    <w:rsid w:val="005C1C51"/>
    <w:rsid w:val="005C6843"/>
    <w:rsid w:val="005C6FFF"/>
    <w:rsid w:val="005C7314"/>
    <w:rsid w:val="005C7B2F"/>
    <w:rsid w:val="005D2ED4"/>
    <w:rsid w:val="005D4974"/>
    <w:rsid w:val="005E0A0B"/>
    <w:rsid w:val="005E1920"/>
    <w:rsid w:val="005E2402"/>
    <w:rsid w:val="005E2FDA"/>
    <w:rsid w:val="005E4B41"/>
    <w:rsid w:val="005E5C5A"/>
    <w:rsid w:val="005E6227"/>
    <w:rsid w:val="005E706E"/>
    <w:rsid w:val="005E7E9E"/>
    <w:rsid w:val="005F03F3"/>
    <w:rsid w:val="005F0D75"/>
    <w:rsid w:val="005F1E0B"/>
    <w:rsid w:val="005F45D9"/>
    <w:rsid w:val="005F6046"/>
    <w:rsid w:val="005F6FC8"/>
    <w:rsid w:val="00600F5E"/>
    <w:rsid w:val="006010DE"/>
    <w:rsid w:val="00602C5C"/>
    <w:rsid w:val="00603042"/>
    <w:rsid w:val="006030C0"/>
    <w:rsid w:val="00604934"/>
    <w:rsid w:val="00606AB7"/>
    <w:rsid w:val="006129D5"/>
    <w:rsid w:val="00613729"/>
    <w:rsid w:val="006140F7"/>
    <w:rsid w:val="00617DF8"/>
    <w:rsid w:val="006235F1"/>
    <w:rsid w:val="00624023"/>
    <w:rsid w:val="00624680"/>
    <w:rsid w:val="0062500B"/>
    <w:rsid w:val="0062501C"/>
    <w:rsid w:val="00625FC0"/>
    <w:rsid w:val="006307A9"/>
    <w:rsid w:val="00630A8A"/>
    <w:rsid w:val="00630C5F"/>
    <w:rsid w:val="00633969"/>
    <w:rsid w:val="00634622"/>
    <w:rsid w:val="006370A0"/>
    <w:rsid w:val="006402B0"/>
    <w:rsid w:val="00641364"/>
    <w:rsid w:val="006420C5"/>
    <w:rsid w:val="0064348B"/>
    <w:rsid w:val="006441A8"/>
    <w:rsid w:val="00644C89"/>
    <w:rsid w:val="00646D16"/>
    <w:rsid w:val="00651456"/>
    <w:rsid w:val="006617BA"/>
    <w:rsid w:val="00666CC2"/>
    <w:rsid w:val="006761ED"/>
    <w:rsid w:val="00681B7F"/>
    <w:rsid w:val="006825BE"/>
    <w:rsid w:val="00684CE1"/>
    <w:rsid w:val="00691744"/>
    <w:rsid w:val="00692477"/>
    <w:rsid w:val="00692A64"/>
    <w:rsid w:val="00693462"/>
    <w:rsid w:val="00694B52"/>
    <w:rsid w:val="00697711"/>
    <w:rsid w:val="00697B68"/>
    <w:rsid w:val="006A176F"/>
    <w:rsid w:val="006A19D3"/>
    <w:rsid w:val="006A2022"/>
    <w:rsid w:val="006A2208"/>
    <w:rsid w:val="006A533A"/>
    <w:rsid w:val="006A560C"/>
    <w:rsid w:val="006A6115"/>
    <w:rsid w:val="006A6EF2"/>
    <w:rsid w:val="006B0B64"/>
    <w:rsid w:val="006B4A71"/>
    <w:rsid w:val="006B564C"/>
    <w:rsid w:val="006B6D27"/>
    <w:rsid w:val="006B6D3E"/>
    <w:rsid w:val="006C1460"/>
    <w:rsid w:val="006C1968"/>
    <w:rsid w:val="006C23E3"/>
    <w:rsid w:val="006C35BB"/>
    <w:rsid w:val="006C5BA6"/>
    <w:rsid w:val="006D1F1F"/>
    <w:rsid w:val="006D321C"/>
    <w:rsid w:val="006D3A91"/>
    <w:rsid w:val="006D5610"/>
    <w:rsid w:val="006D70EF"/>
    <w:rsid w:val="006E5DB4"/>
    <w:rsid w:val="006E6D5E"/>
    <w:rsid w:val="006E74A4"/>
    <w:rsid w:val="006E7FC7"/>
    <w:rsid w:val="006F167D"/>
    <w:rsid w:val="006F2A55"/>
    <w:rsid w:val="006F56B8"/>
    <w:rsid w:val="006F7913"/>
    <w:rsid w:val="006F7E6D"/>
    <w:rsid w:val="00702C58"/>
    <w:rsid w:val="00703557"/>
    <w:rsid w:val="007035DF"/>
    <w:rsid w:val="00705A69"/>
    <w:rsid w:val="0070657B"/>
    <w:rsid w:val="00706E09"/>
    <w:rsid w:val="00710CA7"/>
    <w:rsid w:val="007114C8"/>
    <w:rsid w:val="00711BAC"/>
    <w:rsid w:val="00713B22"/>
    <w:rsid w:val="00713D8F"/>
    <w:rsid w:val="00714745"/>
    <w:rsid w:val="007161A1"/>
    <w:rsid w:val="00717001"/>
    <w:rsid w:val="00717A39"/>
    <w:rsid w:val="007215AB"/>
    <w:rsid w:val="00722586"/>
    <w:rsid w:val="00722D20"/>
    <w:rsid w:val="007232BA"/>
    <w:rsid w:val="00724633"/>
    <w:rsid w:val="007257B9"/>
    <w:rsid w:val="00726B55"/>
    <w:rsid w:val="00734735"/>
    <w:rsid w:val="007368A9"/>
    <w:rsid w:val="007414DB"/>
    <w:rsid w:val="007421E4"/>
    <w:rsid w:val="00743AED"/>
    <w:rsid w:val="0074448B"/>
    <w:rsid w:val="00745F14"/>
    <w:rsid w:val="007506F2"/>
    <w:rsid w:val="00752C4A"/>
    <w:rsid w:val="00762167"/>
    <w:rsid w:val="00762A1A"/>
    <w:rsid w:val="00766BF3"/>
    <w:rsid w:val="00770D30"/>
    <w:rsid w:val="007718A2"/>
    <w:rsid w:val="00772CFF"/>
    <w:rsid w:val="007732B3"/>
    <w:rsid w:val="00775EE3"/>
    <w:rsid w:val="00777F3F"/>
    <w:rsid w:val="00780994"/>
    <w:rsid w:val="00781859"/>
    <w:rsid w:val="0078247B"/>
    <w:rsid w:val="007848BC"/>
    <w:rsid w:val="007866AB"/>
    <w:rsid w:val="007866BF"/>
    <w:rsid w:val="007868A8"/>
    <w:rsid w:val="00790442"/>
    <w:rsid w:val="00791A7B"/>
    <w:rsid w:val="007938FA"/>
    <w:rsid w:val="00793E55"/>
    <w:rsid w:val="0079445E"/>
    <w:rsid w:val="00794EEC"/>
    <w:rsid w:val="00795179"/>
    <w:rsid w:val="0079520F"/>
    <w:rsid w:val="00796791"/>
    <w:rsid w:val="007A4E9A"/>
    <w:rsid w:val="007B00C7"/>
    <w:rsid w:val="007B1750"/>
    <w:rsid w:val="007B3CF2"/>
    <w:rsid w:val="007B3E79"/>
    <w:rsid w:val="007B6BB9"/>
    <w:rsid w:val="007B7DD2"/>
    <w:rsid w:val="007B7EE1"/>
    <w:rsid w:val="007C4EEA"/>
    <w:rsid w:val="007C4FCD"/>
    <w:rsid w:val="007C608D"/>
    <w:rsid w:val="007C7229"/>
    <w:rsid w:val="007D03CF"/>
    <w:rsid w:val="007D097E"/>
    <w:rsid w:val="007D0DD9"/>
    <w:rsid w:val="007D0F59"/>
    <w:rsid w:val="007D0F6B"/>
    <w:rsid w:val="007D3077"/>
    <w:rsid w:val="007D38E9"/>
    <w:rsid w:val="007D41F4"/>
    <w:rsid w:val="007D5353"/>
    <w:rsid w:val="007E1221"/>
    <w:rsid w:val="007E31B2"/>
    <w:rsid w:val="007E5EC7"/>
    <w:rsid w:val="007E7190"/>
    <w:rsid w:val="007E7DD4"/>
    <w:rsid w:val="007F12BB"/>
    <w:rsid w:val="007F25CB"/>
    <w:rsid w:val="007F2FF6"/>
    <w:rsid w:val="00800875"/>
    <w:rsid w:val="00800A40"/>
    <w:rsid w:val="00803278"/>
    <w:rsid w:val="00805DD4"/>
    <w:rsid w:val="00807B70"/>
    <w:rsid w:val="008119F5"/>
    <w:rsid w:val="00813830"/>
    <w:rsid w:val="00813AF8"/>
    <w:rsid w:val="00814995"/>
    <w:rsid w:val="0081694B"/>
    <w:rsid w:val="00816D66"/>
    <w:rsid w:val="00817606"/>
    <w:rsid w:val="008177B6"/>
    <w:rsid w:val="0082163C"/>
    <w:rsid w:val="008241E1"/>
    <w:rsid w:val="008243B5"/>
    <w:rsid w:val="00824D17"/>
    <w:rsid w:val="00825CF6"/>
    <w:rsid w:val="00825DB3"/>
    <w:rsid w:val="00832AC4"/>
    <w:rsid w:val="00835CCD"/>
    <w:rsid w:val="0084359F"/>
    <w:rsid w:val="0084403A"/>
    <w:rsid w:val="00844243"/>
    <w:rsid w:val="00844B4A"/>
    <w:rsid w:val="00847507"/>
    <w:rsid w:val="00847E8B"/>
    <w:rsid w:val="00850C9E"/>
    <w:rsid w:val="008527CC"/>
    <w:rsid w:val="00856F2C"/>
    <w:rsid w:val="008603FC"/>
    <w:rsid w:val="008626B8"/>
    <w:rsid w:val="00863653"/>
    <w:rsid w:val="00864BBD"/>
    <w:rsid w:val="00865703"/>
    <w:rsid w:val="008703CB"/>
    <w:rsid w:val="00872109"/>
    <w:rsid w:val="00873036"/>
    <w:rsid w:val="008774F6"/>
    <w:rsid w:val="008778F2"/>
    <w:rsid w:val="00882211"/>
    <w:rsid w:val="00882D60"/>
    <w:rsid w:val="008840FE"/>
    <w:rsid w:val="00885C8A"/>
    <w:rsid w:val="008922B3"/>
    <w:rsid w:val="008933E0"/>
    <w:rsid w:val="008975A7"/>
    <w:rsid w:val="008A1552"/>
    <w:rsid w:val="008A1AF3"/>
    <w:rsid w:val="008A232A"/>
    <w:rsid w:val="008A35EE"/>
    <w:rsid w:val="008A376C"/>
    <w:rsid w:val="008A4522"/>
    <w:rsid w:val="008A68D1"/>
    <w:rsid w:val="008A78BE"/>
    <w:rsid w:val="008B2470"/>
    <w:rsid w:val="008B2CFD"/>
    <w:rsid w:val="008B580A"/>
    <w:rsid w:val="008B614C"/>
    <w:rsid w:val="008B75FB"/>
    <w:rsid w:val="008C07EC"/>
    <w:rsid w:val="008C0C40"/>
    <w:rsid w:val="008C2702"/>
    <w:rsid w:val="008C3720"/>
    <w:rsid w:val="008C397A"/>
    <w:rsid w:val="008C3BFC"/>
    <w:rsid w:val="008D348D"/>
    <w:rsid w:val="008D4739"/>
    <w:rsid w:val="008D47C7"/>
    <w:rsid w:val="008D740E"/>
    <w:rsid w:val="008E0D74"/>
    <w:rsid w:val="008E4583"/>
    <w:rsid w:val="008E497D"/>
    <w:rsid w:val="008E52D1"/>
    <w:rsid w:val="008F102C"/>
    <w:rsid w:val="008F58DE"/>
    <w:rsid w:val="0090276E"/>
    <w:rsid w:val="0090489F"/>
    <w:rsid w:val="00907327"/>
    <w:rsid w:val="0091087C"/>
    <w:rsid w:val="00910EAB"/>
    <w:rsid w:val="00911F92"/>
    <w:rsid w:val="00913EBC"/>
    <w:rsid w:val="00915930"/>
    <w:rsid w:val="00916A45"/>
    <w:rsid w:val="00916BFC"/>
    <w:rsid w:val="00917899"/>
    <w:rsid w:val="009178D2"/>
    <w:rsid w:val="00921890"/>
    <w:rsid w:val="00923A7C"/>
    <w:rsid w:val="00923EE6"/>
    <w:rsid w:val="00924D7F"/>
    <w:rsid w:val="00926112"/>
    <w:rsid w:val="00926BD9"/>
    <w:rsid w:val="00931F41"/>
    <w:rsid w:val="00933DE3"/>
    <w:rsid w:val="00934E99"/>
    <w:rsid w:val="00936487"/>
    <w:rsid w:val="009371E0"/>
    <w:rsid w:val="00937FE5"/>
    <w:rsid w:val="00941810"/>
    <w:rsid w:val="00941F90"/>
    <w:rsid w:val="00943BED"/>
    <w:rsid w:val="00943CEC"/>
    <w:rsid w:val="009455CD"/>
    <w:rsid w:val="00946733"/>
    <w:rsid w:val="00946D20"/>
    <w:rsid w:val="009471D6"/>
    <w:rsid w:val="009503DA"/>
    <w:rsid w:val="0095093F"/>
    <w:rsid w:val="0095152E"/>
    <w:rsid w:val="00951565"/>
    <w:rsid w:val="009522BE"/>
    <w:rsid w:val="009532F4"/>
    <w:rsid w:val="009602E8"/>
    <w:rsid w:val="00960D9C"/>
    <w:rsid w:val="0096186C"/>
    <w:rsid w:val="009618A5"/>
    <w:rsid w:val="00961E85"/>
    <w:rsid w:val="00962395"/>
    <w:rsid w:val="00962822"/>
    <w:rsid w:val="00964369"/>
    <w:rsid w:val="00966009"/>
    <w:rsid w:val="0097001D"/>
    <w:rsid w:val="0097180D"/>
    <w:rsid w:val="00972172"/>
    <w:rsid w:val="00972CFB"/>
    <w:rsid w:val="00973FA4"/>
    <w:rsid w:val="009761D9"/>
    <w:rsid w:val="00976571"/>
    <w:rsid w:val="00977914"/>
    <w:rsid w:val="00977E67"/>
    <w:rsid w:val="00980A72"/>
    <w:rsid w:val="00981DCD"/>
    <w:rsid w:val="00981E14"/>
    <w:rsid w:val="00982686"/>
    <w:rsid w:val="00983BBB"/>
    <w:rsid w:val="009865D4"/>
    <w:rsid w:val="00986BC6"/>
    <w:rsid w:val="00990C89"/>
    <w:rsid w:val="00991169"/>
    <w:rsid w:val="00992076"/>
    <w:rsid w:val="009952DD"/>
    <w:rsid w:val="00997FE1"/>
    <w:rsid w:val="009A1146"/>
    <w:rsid w:val="009A4108"/>
    <w:rsid w:val="009A41BC"/>
    <w:rsid w:val="009A6F98"/>
    <w:rsid w:val="009A78AE"/>
    <w:rsid w:val="009B36DA"/>
    <w:rsid w:val="009B514A"/>
    <w:rsid w:val="009B53DE"/>
    <w:rsid w:val="009B5AEF"/>
    <w:rsid w:val="009B5B07"/>
    <w:rsid w:val="009B6B08"/>
    <w:rsid w:val="009B7833"/>
    <w:rsid w:val="009C0BBB"/>
    <w:rsid w:val="009C1231"/>
    <w:rsid w:val="009C227F"/>
    <w:rsid w:val="009C7371"/>
    <w:rsid w:val="009D2897"/>
    <w:rsid w:val="009D2D7A"/>
    <w:rsid w:val="009D47DE"/>
    <w:rsid w:val="009D4AFA"/>
    <w:rsid w:val="009D4B32"/>
    <w:rsid w:val="009D5CBF"/>
    <w:rsid w:val="009D62D5"/>
    <w:rsid w:val="009D7544"/>
    <w:rsid w:val="009E0076"/>
    <w:rsid w:val="009E023E"/>
    <w:rsid w:val="009E2080"/>
    <w:rsid w:val="009E3393"/>
    <w:rsid w:val="009E3512"/>
    <w:rsid w:val="009E3FD8"/>
    <w:rsid w:val="009E4170"/>
    <w:rsid w:val="009E4F7F"/>
    <w:rsid w:val="009F074F"/>
    <w:rsid w:val="009F1397"/>
    <w:rsid w:val="009F1C7E"/>
    <w:rsid w:val="009F3613"/>
    <w:rsid w:val="009F3F02"/>
    <w:rsid w:val="009F67EB"/>
    <w:rsid w:val="00A002B2"/>
    <w:rsid w:val="00A009B5"/>
    <w:rsid w:val="00A00C30"/>
    <w:rsid w:val="00A020D9"/>
    <w:rsid w:val="00A05568"/>
    <w:rsid w:val="00A06009"/>
    <w:rsid w:val="00A06237"/>
    <w:rsid w:val="00A07EB3"/>
    <w:rsid w:val="00A10EAF"/>
    <w:rsid w:val="00A11A1B"/>
    <w:rsid w:val="00A16A82"/>
    <w:rsid w:val="00A16AB8"/>
    <w:rsid w:val="00A206BE"/>
    <w:rsid w:val="00A21386"/>
    <w:rsid w:val="00A2422A"/>
    <w:rsid w:val="00A25362"/>
    <w:rsid w:val="00A2757D"/>
    <w:rsid w:val="00A3030A"/>
    <w:rsid w:val="00A306FB"/>
    <w:rsid w:val="00A34324"/>
    <w:rsid w:val="00A351FD"/>
    <w:rsid w:val="00A35B2A"/>
    <w:rsid w:val="00A36E15"/>
    <w:rsid w:val="00A37427"/>
    <w:rsid w:val="00A377E2"/>
    <w:rsid w:val="00A40514"/>
    <w:rsid w:val="00A41E3C"/>
    <w:rsid w:val="00A446AC"/>
    <w:rsid w:val="00A44A7F"/>
    <w:rsid w:val="00A4524E"/>
    <w:rsid w:val="00A4755C"/>
    <w:rsid w:val="00A516BE"/>
    <w:rsid w:val="00A54B17"/>
    <w:rsid w:val="00A56440"/>
    <w:rsid w:val="00A56A24"/>
    <w:rsid w:val="00A56CC1"/>
    <w:rsid w:val="00A57DA7"/>
    <w:rsid w:val="00A60283"/>
    <w:rsid w:val="00A606E7"/>
    <w:rsid w:val="00A61686"/>
    <w:rsid w:val="00A617BA"/>
    <w:rsid w:val="00A62311"/>
    <w:rsid w:val="00A6363B"/>
    <w:rsid w:val="00A67341"/>
    <w:rsid w:val="00A753A1"/>
    <w:rsid w:val="00A766E4"/>
    <w:rsid w:val="00A83324"/>
    <w:rsid w:val="00A84476"/>
    <w:rsid w:val="00A85C13"/>
    <w:rsid w:val="00A8692D"/>
    <w:rsid w:val="00A87E99"/>
    <w:rsid w:val="00A90408"/>
    <w:rsid w:val="00A90B71"/>
    <w:rsid w:val="00A9176F"/>
    <w:rsid w:val="00A91971"/>
    <w:rsid w:val="00A91D50"/>
    <w:rsid w:val="00A9282C"/>
    <w:rsid w:val="00A94059"/>
    <w:rsid w:val="00A967AA"/>
    <w:rsid w:val="00AA0176"/>
    <w:rsid w:val="00AA1324"/>
    <w:rsid w:val="00AA260A"/>
    <w:rsid w:val="00AA332F"/>
    <w:rsid w:val="00AA5D22"/>
    <w:rsid w:val="00AB12C5"/>
    <w:rsid w:val="00AB6D42"/>
    <w:rsid w:val="00AC0AB7"/>
    <w:rsid w:val="00AC0C42"/>
    <w:rsid w:val="00AC1157"/>
    <w:rsid w:val="00AC11BE"/>
    <w:rsid w:val="00AC2D91"/>
    <w:rsid w:val="00AC4FD7"/>
    <w:rsid w:val="00AC5C07"/>
    <w:rsid w:val="00AC7905"/>
    <w:rsid w:val="00AC7EAE"/>
    <w:rsid w:val="00AD008C"/>
    <w:rsid w:val="00AD0B0A"/>
    <w:rsid w:val="00AD49B6"/>
    <w:rsid w:val="00AD5AB0"/>
    <w:rsid w:val="00AD67A0"/>
    <w:rsid w:val="00AE062B"/>
    <w:rsid w:val="00AE24AA"/>
    <w:rsid w:val="00AE2D3E"/>
    <w:rsid w:val="00AE41E4"/>
    <w:rsid w:val="00AE6527"/>
    <w:rsid w:val="00AF30DA"/>
    <w:rsid w:val="00AF4922"/>
    <w:rsid w:val="00AF5191"/>
    <w:rsid w:val="00AF52AA"/>
    <w:rsid w:val="00AF5B0D"/>
    <w:rsid w:val="00AF6B34"/>
    <w:rsid w:val="00B002C8"/>
    <w:rsid w:val="00B01FA1"/>
    <w:rsid w:val="00B0374A"/>
    <w:rsid w:val="00B0583F"/>
    <w:rsid w:val="00B05BD8"/>
    <w:rsid w:val="00B072BC"/>
    <w:rsid w:val="00B111D8"/>
    <w:rsid w:val="00B136B6"/>
    <w:rsid w:val="00B16A30"/>
    <w:rsid w:val="00B17256"/>
    <w:rsid w:val="00B207D6"/>
    <w:rsid w:val="00B22D51"/>
    <w:rsid w:val="00B23941"/>
    <w:rsid w:val="00B25A6C"/>
    <w:rsid w:val="00B25C90"/>
    <w:rsid w:val="00B270D1"/>
    <w:rsid w:val="00B27987"/>
    <w:rsid w:val="00B3031B"/>
    <w:rsid w:val="00B3458B"/>
    <w:rsid w:val="00B37CD7"/>
    <w:rsid w:val="00B42624"/>
    <w:rsid w:val="00B42940"/>
    <w:rsid w:val="00B43A7B"/>
    <w:rsid w:val="00B45175"/>
    <w:rsid w:val="00B47C5F"/>
    <w:rsid w:val="00B52C44"/>
    <w:rsid w:val="00B531C2"/>
    <w:rsid w:val="00B5421B"/>
    <w:rsid w:val="00B57CFC"/>
    <w:rsid w:val="00B621B7"/>
    <w:rsid w:val="00B64056"/>
    <w:rsid w:val="00B6472E"/>
    <w:rsid w:val="00B648E1"/>
    <w:rsid w:val="00B655E3"/>
    <w:rsid w:val="00B656EC"/>
    <w:rsid w:val="00B70552"/>
    <w:rsid w:val="00B71AF1"/>
    <w:rsid w:val="00B72CC5"/>
    <w:rsid w:val="00B74FAC"/>
    <w:rsid w:val="00B77581"/>
    <w:rsid w:val="00B80E48"/>
    <w:rsid w:val="00B81404"/>
    <w:rsid w:val="00B82B5E"/>
    <w:rsid w:val="00B87E9E"/>
    <w:rsid w:val="00B90DFA"/>
    <w:rsid w:val="00B92663"/>
    <w:rsid w:val="00B94713"/>
    <w:rsid w:val="00B957F1"/>
    <w:rsid w:val="00B9620C"/>
    <w:rsid w:val="00B9649A"/>
    <w:rsid w:val="00BA0A09"/>
    <w:rsid w:val="00BA1464"/>
    <w:rsid w:val="00BA2505"/>
    <w:rsid w:val="00BA278C"/>
    <w:rsid w:val="00BA3F42"/>
    <w:rsid w:val="00BA66B5"/>
    <w:rsid w:val="00BB2E60"/>
    <w:rsid w:val="00BB4BE0"/>
    <w:rsid w:val="00BB53F5"/>
    <w:rsid w:val="00BB7B6A"/>
    <w:rsid w:val="00BC2544"/>
    <w:rsid w:val="00BC2CD5"/>
    <w:rsid w:val="00BC33D4"/>
    <w:rsid w:val="00BC385F"/>
    <w:rsid w:val="00BC540B"/>
    <w:rsid w:val="00BC71C2"/>
    <w:rsid w:val="00BC7DB7"/>
    <w:rsid w:val="00BD1419"/>
    <w:rsid w:val="00BD7503"/>
    <w:rsid w:val="00BE0FA3"/>
    <w:rsid w:val="00BE1A44"/>
    <w:rsid w:val="00BE1C3D"/>
    <w:rsid w:val="00BE3E90"/>
    <w:rsid w:val="00BE4431"/>
    <w:rsid w:val="00BF076B"/>
    <w:rsid w:val="00BF1008"/>
    <w:rsid w:val="00BF2D9F"/>
    <w:rsid w:val="00BF33AD"/>
    <w:rsid w:val="00BF3DBF"/>
    <w:rsid w:val="00BF6C24"/>
    <w:rsid w:val="00C0243C"/>
    <w:rsid w:val="00C02D13"/>
    <w:rsid w:val="00C033DE"/>
    <w:rsid w:val="00C04915"/>
    <w:rsid w:val="00C05CC1"/>
    <w:rsid w:val="00C0695E"/>
    <w:rsid w:val="00C06AF9"/>
    <w:rsid w:val="00C074F9"/>
    <w:rsid w:val="00C076E8"/>
    <w:rsid w:val="00C07C57"/>
    <w:rsid w:val="00C07D09"/>
    <w:rsid w:val="00C10668"/>
    <w:rsid w:val="00C11AE4"/>
    <w:rsid w:val="00C11FFD"/>
    <w:rsid w:val="00C1207E"/>
    <w:rsid w:val="00C133EC"/>
    <w:rsid w:val="00C14F66"/>
    <w:rsid w:val="00C1513C"/>
    <w:rsid w:val="00C1709B"/>
    <w:rsid w:val="00C20AD9"/>
    <w:rsid w:val="00C23D77"/>
    <w:rsid w:val="00C24041"/>
    <w:rsid w:val="00C24207"/>
    <w:rsid w:val="00C24B0C"/>
    <w:rsid w:val="00C30C4D"/>
    <w:rsid w:val="00C3130F"/>
    <w:rsid w:val="00C3361A"/>
    <w:rsid w:val="00C3554D"/>
    <w:rsid w:val="00C362CC"/>
    <w:rsid w:val="00C36FCC"/>
    <w:rsid w:val="00C37B38"/>
    <w:rsid w:val="00C37CF7"/>
    <w:rsid w:val="00C4104D"/>
    <w:rsid w:val="00C41D81"/>
    <w:rsid w:val="00C4795E"/>
    <w:rsid w:val="00C51001"/>
    <w:rsid w:val="00C51074"/>
    <w:rsid w:val="00C5346B"/>
    <w:rsid w:val="00C54453"/>
    <w:rsid w:val="00C55E59"/>
    <w:rsid w:val="00C56500"/>
    <w:rsid w:val="00C6032E"/>
    <w:rsid w:val="00C64BBA"/>
    <w:rsid w:val="00C65CA6"/>
    <w:rsid w:val="00C674CC"/>
    <w:rsid w:val="00C701DB"/>
    <w:rsid w:val="00C709E6"/>
    <w:rsid w:val="00C70D32"/>
    <w:rsid w:val="00C7185B"/>
    <w:rsid w:val="00C71FA8"/>
    <w:rsid w:val="00C737D7"/>
    <w:rsid w:val="00C73F0B"/>
    <w:rsid w:val="00C74348"/>
    <w:rsid w:val="00C76003"/>
    <w:rsid w:val="00C7678E"/>
    <w:rsid w:val="00C800B1"/>
    <w:rsid w:val="00C801C8"/>
    <w:rsid w:val="00C822B3"/>
    <w:rsid w:val="00C828F3"/>
    <w:rsid w:val="00C86A43"/>
    <w:rsid w:val="00C917B4"/>
    <w:rsid w:val="00C93DE9"/>
    <w:rsid w:val="00CA3F66"/>
    <w:rsid w:val="00CA4138"/>
    <w:rsid w:val="00CA76DF"/>
    <w:rsid w:val="00CB0BB6"/>
    <w:rsid w:val="00CB12F7"/>
    <w:rsid w:val="00CB14CC"/>
    <w:rsid w:val="00CB1E41"/>
    <w:rsid w:val="00CB218B"/>
    <w:rsid w:val="00CB45ED"/>
    <w:rsid w:val="00CB4787"/>
    <w:rsid w:val="00CB55E2"/>
    <w:rsid w:val="00CB70A3"/>
    <w:rsid w:val="00CC0BE4"/>
    <w:rsid w:val="00CC3B23"/>
    <w:rsid w:val="00CC710D"/>
    <w:rsid w:val="00CD1763"/>
    <w:rsid w:val="00CD2202"/>
    <w:rsid w:val="00CD2274"/>
    <w:rsid w:val="00CD516F"/>
    <w:rsid w:val="00CD65B6"/>
    <w:rsid w:val="00CE0D75"/>
    <w:rsid w:val="00CE15BF"/>
    <w:rsid w:val="00CE22C5"/>
    <w:rsid w:val="00CE465F"/>
    <w:rsid w:val="00CE4BA1"/>
    <w:rsid w:val="00CE4DB9"/>
    <w:rsid w:val="00CE4E90"/>
    <w:rsid w:val="00CE745B"/>
    <w:rsid w:val="00CE752C"/>
    <w:rsid w:val="00CF0598"/>
    <w:rsid w:val="00CF630C"/>
    <w:rsid w:val="00CF66C8"/>
    <w:rsid w:val="00D03095"/>
    <w:rsid w:val="00D06795"/>
    <w:rsid w:val="00D0732D"/>
    <w:rsid w:val="00D13541"/>
    <w:rsid w:val="00D13F9F"/>
    <w:rsid w:val="00D15A71"/>
    <w:rsid w:val="00D24575"/>
    <w:rsid w:val="00D24B09"/>
    <w:rsid w:val="00D24F26"/>
    <w:rsid w:val="00D26757"/>
    <w:rsid w:val="00D271CE"/>
    <w:rsid w:val="00D27C90"/>
    <w:rsid w:val="00D310F8"/>
    <w:rsid w:val="00D327D7"/>
    <w:rsid w:val="00D33A77"/>
    <w:rsid w:val="00D42F08"/>
    <w:rsid w:val="00D44289"/>
    <w:rsid w:val="00D45B79"/>
    <w:rsid w:val="00D462B0"/>
    <w:rsid w:val="00D50982"/>
    <w:rsid w:val="00D54375"/>
    <w:rsid w:val="00D54378"/>
    <w:rsid w:val="00D5497B"/>
    <w:rsid w:val="00D565A1"/>
    <w:rsid w:val="00D622E6"/>
    <w:rsid w:val="00D62747"/>
    <w:rsid w:val="00D641AD"/>
    <w:rsid w:val="00D6791E"/>
    <w:rsid w:val="00D73201"/>
    <w:rsid w:val="00D73F46"/>
    <w:rsid w:val="00D74809"/>
    <w:rsid w:val="00D7547E"/>
    <w:rsid w:val="00D76B30"/>
    <w:rsid w:val="00D77908"/>
    <w:rsid w:val="00D8041B"/>
    <w:rsid w:val="00D80477"/>
    <w:rsid w:val="00D81041"/>
    <w:rsid w:val="00D81987"/>
    <w:rsid w:val="00D83E90"/>
    <w:rsid w:val="00D84AC9"/>
    <w:rsid w:val="00D91F4E"/>
    <w:rsid w:val="00D92483"/>
    <w:rsid w:val="00D96495"/>
    <w:rsid w:val="00D96DD6"/>
    <w:rsid w:val="00D9703E"/>
    <w:rsid w:val="00DA137A"/>
    <w:rsid w:val="00DA370E"/>
    <w:rsid w:val="00DA7479"/>
    <w:rsid w:val="00DB0C31"/>
    <w:rsid w:val="00DB0FA2"/>
    <w:rsid w:val="00DB1917"/>
    <w:rsid w:val="00DB28CC"/>
    <w:rsid w:val="00DB36B0"/>
    <w:rsid w:val="00DB38D9"/>
    <w:rsid w:val="00DB4411"/>
    <w:rsid w:val="00DB46AC"/>
    <w:rsid w:val="00DB4A19"/>
    <w:rsid w:val="00DB53F8"/>
    <w:rsid w:val="00DC0614"/>
    <w:rsid w:val="00DC211E"/>
    <w:rsid w:val="00DC30DE"/>
    <w:rsid w:val="00DC3650"/>
    <w:rsid w:val="00DC4829"/>
    <w:rsid w:val="00DC6626"/>
    <w:rsid w:val="00DC74AF"/>
    <w:rsid w:val="00DD0132"/>
    <w:rsid w:val="00DD51F4"/>
    <w:rsid w:val="00DD68B7"/>
    <w:rsid w:val="00DE0F9C"/>
    <w:rsid w:val="00DE38DB"/>
    <w:rsid w:val="00DE4E6E"/>
    <w:rsid w:val="00DE5D5B"/>
    <w:rsid w:val="00DE70EF"/>
    <w:rsid w:val="00DE7603"/>
    <w:rsid w:val="00DF0972"/>
    <w:rsid w:val="00DF1C85"/>
    <w:rsid w:val="00DF2362"/>
    <w:rsid w:val="00DF3C8A"/>
    <w:rsid w:val="00DF44E7"/>
    <w:rsid w:val="00DF47C6"/>
    <w:rsid w:val="00DF4A0E"/>
    <w:rsid w:val="00DF5723"/>
    <w:rsid w:val="00DF5FFB"/>
    <w:rsid w:val="00E026DF"/>
    <w:rsid w:val="00E03B34"/>
    <w:rsid w:val="00E0452F"/>
    <w:rsid w:val="00E052BE"/>
    <w:rsid w:val="00E052FF"/>
    <w:rsid w:val="00E1133D"/>
    <w:rsid w:val="00E12104"/>
    <w:rsid w:val="00E12F7C"/>
    <w:rsid w:val="00E20489"/>
    <w:rsid w:val="00E20EE8"/>
    <w:rsid w:val="00E23C79"/>
    <w:rsid w:val="00E24B51"/>
    <w:rsid w:val="00E252DA"/>
    <w:rsid w:val="00E27A65"/>
    <w:rsid w:val="00E30417"/>
    <w:rsid w:val="00E30D22"/>
    <w:rsid w:val="00E313AE"/>
    <w:rsid w:val="00E32DFE"/>
    <w:rsid w:val="00E36EC2"/>
    <w:rsid w:val="00E37223"/>
    <w:rsid w:val="00E4024D"/>
    <w:rsid w:val="00E428BC"/>
    <w:rsid w:val="00E42CDA"/>
    <w:rsid w:val="00E437BE"/>
    <w:rsid w:val="00E47788"/>
    <w:rsid w:val="00E5130F"/>
    <w:rsid w:val="00E51F22"/>
    <w:rsid w:val="00E53A49"/>
    <w:rsid w:val="00E576DF"/>
    <w:rsid w:val="00E6047C"/>
    <w:rsid w:val="00E6104C"/>
    <w:rsid w:val="00E61593"/>
    <w:rsid w:val="00E643F4"/>
    <w:rsid w:val="00E64606"/>
    <w:rsid w:val="00E653CD"/>
    <w:rsid w:val="00E67A9C"/>
    <w:rsid w:val="00E70545"/>
    <w:rsid w:val="00E73838"/>
    <w:rsid w:val="00E76E6A"/>
    <w:rsid w:val="00E76EB2"/>
    <w:rsid w:val="00E80447"/>
    <w:rsid w:val="00E81763"/>
    <w:rsid w:val="00E82309"/>
    <w:rsid w:val="00E83487"/>
    <w:rsid w:val="00E84282"/>
    <w:rsid w:val="00E8790E"/>
    <w:rsid w:val="00E900E5"/>
    <w:rsid w:val="00E927C9"/>
    <w:rsid w:val="00E9325D"/>
    <w:rsid w:val="00E9326B"/>
    <w:rsid w:val="00E9372D"/>
    <w:rsid w:val="00E93D5E"/>
    <w:rsid w:val="00E96C50"/>
    <w:rsid w:val="00E96C76"/>
    <w:rsid w:val="00EA01E2"/>
    <w:rsid w:val="00EA02EE"/>
    <w:rsid w:val="00EA18C0"/>
    <w:rsid w:val="00EA62F6"/>
    <w:rsid w:val="00EB11B6"/>
    <w:rsid w:val="00EB312D"/>
    <w:rsid w:val="00EB33D3"/>
    <w:rsid w:val="00EB4893"/>
    <w:rsid w:val="00EB69EB"/>
    <w:rsid w:val="00EB6C5C"/>
    <w:rsid w:val="00EB705C"/>
    <w:rsid w:val="00EC163D"/>
    <w:rsid w:val="00EC1C21"/>
    <w:rsid w:val="00EC3227"/>
    <w:rsid w:val="00EC55D4"/>
    <w:rsid w:val="00EC5CA0"/>
    <w:rsid w:val="00EC6151"/>
    <w:rsid w:val="00EC63CE"/>
    <w:rsid w:val="00EC6DD0"/>
    <w:rsid w:val="00EC6EA6"/>
    <w:rsid w:val="00ED0AD7"/>
    <w:rsid w:val="00ED1106"/>
    <w:rsid w:val="00ED1590"/>
    <w:rsid w:val="00ED18EB"/>
    <w:rsid w:val="00ED4B09"/>
    <w:rsid w:val="00ED61C3"/>
    <w:rsid w:val="00EE14CE"/>
    <w:rsid w:val="00EE1DA4"/>
    <w:rsid w:val="00EE23F2"/>
    <w:rsid w:val="00EE247A"/>
    <w:rsid w:val="00EE316B"/>
    <w:rsid w:val="00EE4B9C"/>
    <w:rsid w:val="00EF1C64"/>
    <w:rsid w:val="00EF232D"/>
    <w:rsid w:val="00EF24CB"/>
    <w:rsid w:val="00EF2E77"/>
    <w:rsid w:val="00EF5390"/>
    <w:rsid w:val="00EF7720"/>
    <w:rsid w:val="00F009B9"/>
    <w:rsid w:val="00F072F5"/>
    <w:rsid w:val="00F07C9D"/>
    <w:rsid w:val="00F10BEA"/>
    <w:rsid w:val="00F116D0"/>
    <w:rsid w:val="00F12001"/>
    <w:rsid w:val="00F131A4"/>
    <w:rsid w:val="00F134A2"/>
    <w:rsid w:val="00F14937"/>
    <w:rsid w:val="00F17609"/>
    <w:rsid w:val="00F17959"/>
    <w:rsid w:val="00F200A8"/>
    <w:rsid w:val="00F24938"/>
    <w:rsid w:val="00F25D06"/>
    <w:rsid w:val="00F3480D"/>
    <w:rsid w:val="00F375D7"/>
    <w:rsid w:val="00F419CF"/>
    <w:rsid w:val="00F438E2"/>
    <w:rsid w:val="00F44E56"/>
    <w:rsid w:val="00F46686"/>
    <w:rsid w:val="00F47408"/>
    <w:rsid w:val="00F5026A"/>
    <w:rsid w:val="00F507E6"/>
    <w:rsid w:val="00F508EA"/>
    <w:rsid w:val="00F53C42"/>
    <w:rsid w:val="00F54004"/>
    <w:rsid w:val="00F562C1"/>
    <w:rsid w:val="00F57A41"/>
    <w:rsid w:val="00F614F1"/>
    <w:rsid w:val="00F623F7"/>
    <w:rsid w:val="00F624DA"/>
    <w:rsid w:val="00F629CE"/>
    <w:rsid w:val="00F63B64"/>
    <w:rsid w:val="00F63DA5"/>
    <w:rsid w:val="00F643BB"/>
    <w:rsid w:val="00F64A57"/>
    <w:rsid w:val="00F660B5"/>
    <w:rsid w:val="00F67AC5"/>
    <w:rsid w:val="00F7302A"/>
    <w:rsid w:val="00F735A9"/>
    <w:rsid w:val="00F748D6"/>
    <w:rsid w:val="00F75340"/>
    <w:rsid w:val="00F7634A"/>
    <w:rsid w:val="00F7650E"/>
    <w:rsid w:val="00F80394"/>
    <w:rsid w:val="00F8293A"/>
    <w:rsid w:val="00F87252"/>
    <w:rsid w:val="00F936D3"/>
    <w:rsid w:val="00F93D9E"/>
    <w:rsid w:val="00F94167"/>
    <w:rsid w:val="00F956AA"/>
    <w:rsid w:val="00F96F69"/>
    <w:rsid w:val="00F97D73"/>
    <w:rsid w:val="00FA0BB0"/>
    <w:rsid w:val="00FA176B"/>
    <w:rsid w:val="00FA1C25"/>
    <w:rsid w:val="00FA34E6"/>
    <w:rsid w:val="00FA4217"/>
    <w:rsid w:val="00FA6781"/>
    <w:rsid w:val="00FA6C0A"/>
    <w:rsid w:val="00FA75D2"/>
    <w:rsid w:val="00FB05B5"/>
    <w:rsid w:val="00FB0B7E"/>
    <w:rsid w:val="00FB1FF4"/>
    <w:rsid w:val="00FB4A36"/>
    <w:rsid w:val="00FB57E1"/>
    <w:rsid w:val="00FB72EF"/>
    <w:rsid w:val="00FC0820"/>
    <w:rsid w:val="00FC25A9"/>
    <w:rsid w:val="00FC2855"/>
    <w:rsid w:val="00FC612A"/>
    <w:rsid w:val="00FC647C"/>
    <w:rsid w:val="00FD0885"/>
    <w:rsid w:val="00FD0E7C"/>
    <w:rsid w:val="00FD3B7C"/>
    <w:rsid w:val="00FD405E"/>
    <w:rsid w:val="00FD590F"/>
    <w:rsid w:val="00FD649E"/>
    <w:rsid w:val="00FE03E1"/>
    <w:rsid w:val="00FE0754"/>
    <w:rsid w:val="00FE4AA6"/>
    <w:rsid w:val="00FE5417"/>
    <w:rsid w:val="00FE792E"/>
    <w:rsid w:val="00FF2F2A"/>
    <w:rsid w:val="00FF489E"/>
    <w:rsid w:val="00FF4937"/>
    <w:rsid w:val="00FF52A8"/>
    <w:rsid w:val="00FF69CE"/>
    <w:rsid w:val="00FF6EA1"/>
    <w:rsid w:val="052BC0B6"/>
    <w:rsid w:val="0585D483"/>
    <w:rsid w:val="0A595DD6"/>
    <w:rsid w:val="18AE83F6"/>
    <w:rsid w:val="21143980"/>
    <w:rsid w:val="21865407"/>
    <w:rsid w:val="21FFF7DB"/>
    <w:rsid w:val="324C7FA7"/>
    <w:rsid w:val="32DCDFA0"/>
    <w:rsid w:val="3C7DA553"/>
    <w:rsid w:val="3ED8A309"/>
    <w:rsid w:val="4E8FEBCC"/>
    <w:rsid w:val="56699EE0"/>
    <w:rsid w:val="58570694"/>
    <w:rsid w:val="58737024"/>
    <w:rsid w:val="60ACFC08"/>
    <w:rsid w:val="60ED6048"/>
    <w:rsid w:val="69FB62F4"/>
    <w:rsid w:val="77DF8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F1D8EC"/>
  <w15:chartTrackingRefBased/>
  <w15:docId w15:val="{169B8FA4-18B4-4F9F-9AB1-2E69DB33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Ttulo2"/>
    <w:link w:val="Ttulo1Car"/>
    <w:uiPriority w:val="9"/>
    <w:qFormat/>
    <w:rsid w:val="006B6D3E"/>
    <w:pPr>
      <w:keepNext/>
      <w:keepLines/>
      <w:numPr>
        <w:numId w:val="8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Ttulo2">
    <w:name w:val="heading 2"/>
    <w:basedOn w:val="Normal"/>
    <w:next w:val="CBDNormalNumber"/>
    <w:link w:val="Ttulo2Car"/>
    <w:uiPriority w:val="9"/>
    <w:qFormat/>
    <w:rsid w:val="006B6D3E"/>
    <w:pPr>
      <w:keepNext/>
      <w:keepLines/>
      <w:numPr>
        <w:ilvl w:val="1"/>
        <w:numId w:val="8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Ttulo3">
    <w:name w:val="heading 3"/>
    <w:basedOn w:val="Normal"/>
    <w:next w:val="CBDNormalNumber"/>
    <w:link w:val="Ttulo3Car"/>
    <w:uiPriority w:val="9"/>
    <w:qFormat/>
    <w:rsid w:val="006B6D3E"/>
    <w:pPr>
      <w:keepNext/>
      <w:keepLines/>
      <w:numPr>
        <w:ilvl w:val="2"/>
        <w:numId w:val="8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Ttulo4">
    <w:name w:val="heading 4"/>
    <w:basedOn w:val="Normal"/>
    <w:next w:val="CBDNormalNumber"/>
    <w:link w:val="Ttulo4Car"/>
    <w:uiPriority w:val="9"/>
    <w:qFormat/>
    <w:rsid w:val="006B6D3E"/>
    <w:pPr>
      <w:keepNext/>
      <w:numPr>
        <w:ilvl w:val="3"/>
        <w:numId w:val="8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Ttulo5">
    <w:name w:val="heading 5"/>
    <w:basedOn w:val="Normal"/>
    <w:next w:val="Normal"/>
    <w:link w:val="Ttulo5Car"/>
    <w:uiPriority w:val="9"/>
    <w:qFormat/>
    <w:rsid w:val="006B6D3E"/>
    <w:pPr>
      <w:keepNext/>
      <w:numPr>
        <w:ilvl w:val="4"/>
        <w:numId w:val="8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Ttulo6">
    <w:name w:val="heading 6"/>
    <w:basedOn w:val="Normal"/>
    <w:next w:val="Normal"/>
    <w:link w:val="Ttulo6Car"/>
    <w:semiHidden/>
    <w:rsid w:val="006B6D3E"/>
    <w:pPr>
      <w:keepNext/>
      <w:keepLines/>
      <w:numPr>
        <w:ilvl w:val="5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Ttulo7">
    <w:name w:val="heading 7"/>
    <w:basedOn w:val="Normal"/>
    <w:next w:val="Normal"/>
    <w:link w:val="Ttulo7Car"/>
    <w:semiHidden/>
    <w:rsid w:val="006B6D3E"/>
    <w:pPr>
      <w:keepNext/>
      <w:keepLines/>
      <w:widowControl w:val="0"/>
      <w:numPr>
        <w:ilvl w:val="6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Ttulo8">
    <w:name w:val="heading 8"/>
    <w:basedOn w:val="Normal"/>
    <w:next w:val="Normal"/>
    <w:link w:val="Ttulo8Car"/>
    <w:semiHidden/>
    <w:rsid w:val="006B6D3E"/>
    <w:pPr>
      <w:keepNext/>
      <w:keepLines/>
      <w:widowControl w:val="0"/>
      <w:numPr>
        <w:ilvl w:val="7"/>
        <w:numId w:val="1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Ttulo9">
    <w:name w:val="heading 9"/>
    <w:basedOn w:val="Normal"/>
    <w:next w:val="Normal"/>
    <w:link w:val="Ttulo9Car"/>
    <w:semiHidden/>
    <w:rsid w:val="006B6D3E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snapToGrid w:val="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6D3E"/>
    <w:rPr>
      <w:rFonts w:ascii="Times New Roman" w:eastAsiaTheme="majorEastAsia" w:hAnsi="Times New Roman" w:cstheme="majorBidi"/>
      <w:b/>
      <w:bCs/>
      <w:sz w:val="28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B6D3E"/>
    <w:rPr>
      <w:rFonts w:ascii="Times New Roman Bold" w:eastAsiaTheme="majorEastAsia" w:hAnsi="Times New Roman Bold" w:cstheme="majorBidi"/>
      <w:b/>
      <w:kern w:val="0"/>
      <w:szCs w:val="26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6B6D3E"/>
    <w:rPr>
      <w:rFonts w:ascii="Times New Roman" w:eastAsiaTheme="majorEastAsia" w:hAnsi="Times New Roman" w:cs="Times New Roman"/>
      <w:i/>
      <w:iCs/>
      <w:kern w:val="0"/>
      <w:sz w:val="22"/>
      <w:szCs w:val="22"/>
      <w:lang w:val="es-ES"/>
      <w14:ligatures w14:val="none"/>
    </w:rPr>
  </w:style>
  <w:style w:type="character" w:customStyle="1" w:styleId="Ttulo6Car">
    <w:name w:val="Título 6 Car"/>
    <w:basedOn w:val="Fuentedeprrafopredeter"/>
    <w:link w:val="Ttulo6"/>
    <w:semiHidden/>
    <w:rsid w:val="006B6D3E"/>
    <w:rPr>
      <w:rFonts w:ascii="Times New Roman" w:eastAsia="SimSun" w:hAnsi="Times New Roman" w:cs="Times New Roman"/>
      <w:bCs/>
      <w:kern w:val="0"/>
      <w:szCs w:val="22"/>
      <w:lang w:val="es-ES"/>
      <w14:ligatures w14:val="none"/>
    </w:rPr>
  </w:style>
  <w:style w:type="character" w:customStyle="1" w:styleId="Ttulo7Car">
    <w:name w:val="Título 7 Car"/>
    <w:basedOn w:val="Fuentedeprrafopredeter"/>
    <w:link w:val="Ttulo7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s-ES"/>
      <w14:ligatures w14:val="none"/>
    </w:rPr>
  </w:style>
  <w:style w:type="character" w:customStyle="1" w:styleId="Ttulo8Car">
    <w:name w:val="Título 8 Car"/>
    <w:basedOn w:val="Fuentedeprrafopredeter"/>
    <w:link w:val="Ttulo8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s-ES"/>
      <w14:ligatures w14:val="none"/>
    </w:rPr>
  </w:style>
  <w:style w:type="character" w:customStyle="1" w:styleId="Ttulo9Car">
    <w:name w:val="Título 9 Car"/>
    <w:basedOn w:val="Fuentedeprrafopredeter"/>
    <w:link w:val="Ttulo9"/>
    <w:semiHidden/>
    <w:rsid w:val="006B6D3E"/>
    <w:rPr>
      <w:rFonts w:ascii="Times New Roman" w:eastAsia="SimSun" w:hAnsi="Times New Roman" w:cs="Times New Roman"/>
      <w:snapToGrid w:val="0"/>
      <w:kern w:val="0"/>
      <w:sz w:val="22"/>
      <w:szCs w:val="22"/>
      <w:u w:val="single"/>
      <w:lang w:val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C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298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298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2983"/>
    <w:rPr>
      <w:rFonts w:ascii="Times New Roman" w:eastAsia="SimSun" w:hAnsi="Times New Roman" w:cs="Times New Roman"/>
      <w:i/>
      <w:iCs/>
      <w:color w:val="404040" w:themeColor="text1" w:themeTint="BF"/>
      <w:kern w:val="0"/>
      <w:sz w:val="22"/>
      <w:szCs w:val="22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6B6D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2983"/>
    <w:rPr>
      <w:i/>
      <w:iCs/>
      <w:color w:val="0F4761" w:themeColor="accent1" w:themeShade="BF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983"/>
    <w:rPr>
      <w:rFonts w:ascii="Times New Roman" w:eastAsia="SimSun" w:hAnsi="Times New Roman" w:cs="Times New Roman"/>
      <w:i/>
      <w:iCs/>
      <w:color w:val="0F4761" w:themeColor="accent1" w:themeShade="BF"/>
      <w:kern w:val="0"/>
      <w:sz w:val="22"/>
      <w:szCs w:val="22"/>
      <w:lang w:val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C2983"/>
    <w:rPr>
      <w:b/>
      <w:bCs/>
      <w:smallCaps/>
      <w:color w:val="0F4761" w:themeColor="accent1" w:themeShade="BF"/>
      <w:spacing w:val="5"/>
      <w:lang w:val="es-ES"/>
    </w:rPr>
  </w:style>
  <w:style w:type="paragraph" w:styleId="Revisin">
    <w:name w:val="Revision"/>
    <w:hidden/>
    <w:uiPriority w:val="99"/>
    <w:semiHidden/>
    <w:rsid w:val="006B6D3E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14:ligatures w14:val="none"/>
    </w:rPr>
  </w:style>
  <w:style w:type="paragraph" w:customStyle="1" w:styleId="DarkList-Accent31">
    <w:name w:val="Dark List - Accent 31"/>
    <w:hidden/>
    <w:uiPriority w:val="99"/>
    <w:semiHidden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6B6D3E"/>
    <w:pPr>
      <w:spacing w:after="120"/>
      <w:ind w:left="567"/>
    </w:pPr>
  </w:style>
  <w:style w:type="character" w:styleId="Refdenotaalpie">
    <w:name w:val="footnote reference"/>
    <w:basedOn w:val="Fuentedeprrafopredeter"/>
    <w:uiPriority w:val="99"/>
    <w:semiHidden/>
    <w:unhideWhenUsed/>
    <w:rsid w:val="006B6D3E"/>
    <w:rPr>
      <w:vertAlign w:val="superscript"/>
      <w:lang w:val="es-ES"/>
    </w:rPr>
  </w:style>
  <w:style w:type="paragraph" w:customStyle="1" w:styleId="Footnote">
    <w:name w:val="Footnote"/>
    <w:basedOn w:val="Textonotapie"/>
    <w:semiHidden/>
    <w:qFormat/>
    <w:rsid w:val="006B6D3E"/>
    <w:rPr>
      <w:szCs w:val="18"/>
    </w:rPr>
  </w:style>
  <w:style w:type="paragraph" w:styleId="Encabezado">
    <w:name w:val="header"/>
    <w:basedOn w:val="Normal"/>
    <w:link w:val="EncabezadoCar"/>
    <w:semiHidden/>
    <w:rsid w:val="006B6D3E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EncabezadoCar">
    <w:name w:val="Encabezado Car"/>
    <w:basedOn w:val="Fuentedeprrafopredeter"/>
    <w:link w:val="Encabezado"/>
    <w:semiHidden/>
    <w:rsid w:val="006B6D3E"/>
    <w:rPr>
      <w:rFonts w:ascii="Times New Roman" w:eastAsia="SimSun" w:hAnsi="Times New Roman" w:cs="Times New Roman"/>
      <w:kern w:val="0"/>
      <w:sz w:val="20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semiHidden/>
    <w:rsid w:val="006B6D3E"/>
    <w:pPr>
      <w:tabs>
        <w:tab w:val="center" w:pos="4680"/>
        <w:tab w:val="right" w:pos="9360"/>
      </w:tabs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2"/>
      <w:lang w:val="es-ES"/>
      <w14:ligatures w14:val="none"/>
    </w:rPr>
  </w:style>
  <w:style w:type="paragraph" w:customStyle="1" w:styleId="Annex">
    <w:name w:val="Annex"/>
    <w:basedOn w:val="Normal"/>
    <w:semiHidden/>
    <w:qFormat/>
    <w:rsid w:val="006B6D3E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6B6D3E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6B6D3E"/>
    <w:pPr>
      <w:numPr>
        <w:numId w:val="9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6B6D3E"/>
    <w:pPr>
      <w:jc w:val="left"/>
    </w:pPr>
  </w:style>
  <w:style w:type="paragraph" w:customStyle="1" w:styleId="AEDistrNormal">
    <w:name w:val="AE_DistrNormal"/>
    <w:basedOn w:val="Normal"/>
    <w:unhideWhenUsed/>
    <w:rsid w:val="006B6D3E"/>
    <w:pPr>
      <w:jc w:val="left"/>
    </w:pPr>
  </w:style>
  <w:style w:type="paragraph" w:customStyle="1" w:styleId="AASmallLogo">
    <w:name w:val="AA_SmallLogo"/>
    <w:basedOn w:val="AEDistrNormal"/>
    <w:unhideWhenUsed/>
    <w:rsid w:val="006B6D3E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6B6D3E"/>
    <w:pPr>
      <w:spacing w:before="120"/>
      <w:contextualSpacing/>
    </w:pPr>
    <w:rPr>
      <w:sz w:val="8"/>
    </w:rPr>
  </w:style>
  <w:style w:type="paragraph" w:styleId="Textonotapie">
    <w:name w:val="footnote text"/>
    <w:basedOn w:val="Normal"/>
    <w:link w:val="TextonotapieCar"/>
    <w:uiPriority w:val="99"/>
    <w:unhideWhenUsed/>
    <w:rsid w:val="006B6D3E"/>
    <w:pPr>
      <w:jc w:val="left"/>
    </w:pPr>
    <w:rPr>
      <w:sz w:val="18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B6D3E"/>
    <w:rPr>
      <w:rFonts w:ascii="Times New Roman" w:eastAsia="SimSun" w:hAnsi="Times New Roman" w:cs="Times New Roman"/>
      <w:kern w:val="0"/>
      <w:sz w:val="18"/>
      <w:szCs w:val="2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B6D3E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B6D3E"/>
    <w:rPr>
      <w:sz w:val="22"/>
      <w:szCs w:val="2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B6D3E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6B6D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6D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6D3E"/>
    <w:rPr>
      <w:rFonts w:ascii="Times New Roman" w:eastAsia="SimSun" w:hAnsi="Times New Roman" w:cs="Times New Roman"/>
      <w:b/>
      <w:bCs/>
      <w:kern w:val="0"/>
      <w:sz w:val="20"/>
      <w:szCs w:val="20"/>
      <w:lang w:val="es-ES"/>
      <w14:ligatures w14:val="none"/>
    </w:rPr>
  </w:style>
  <w:style w:type="paragraph" w:customStyle="1" w:styleId="Item">
    <w:name w:val="Item"/>
    <w:basedOn w:val="Normal"/>
    <w:semiHidden/>
    <w:qFormat/>
    <w:rsid w:val="006B6D3E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6B6D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Lista">
    <w:name w:val="List"/>
    <w:basedOn w:val="Normal"/>
    <w:semiHidden/>
    <w:rsid w:val="006B6D3E"/>
    <w:pPr>
      <w:contextualSpacing/>
    </w:pPr>
  </w:style>
  <w:style w:type="numbering" w:customStyle="1" w:styleId="ListCBD">
    <w:name w:val="ListCBD"/>
    <w:basedOn w:val="Sinlista"/>
    <w:uiPriority w:val="99"/>
    <w:rsid w:val="006B6D3E"/>
    <w:pPr>
      <w:numPr>
        <w:numId w:val="7"/>
      </w:numPr>
    </w:pPr>
  </w:style>
  <w:style w:type="numbering" w:customStyle="1" w:styleId="CBDHeadings">
    <w:name w:val="CBD_Headings"/>
    <w:basedOn w:val="ListCBD"/>
    <w:uiPriority w:val="99"/>
    <w:rsid w:val="006B6D3E"/>
    <w:pPr>
      <w:numPr>
        <w:numId w:val="8"/>
      </w:numPr>
    </w:pPr>
  </w:style>
  <w:style w:type="paragraph" w:customStyle="1" w:styleId="AISpacer">
    <w:name w:val="AI_Spacer"/>
    <w:next w:val="Normal"/>
    <w:unhideWhenUsed/>
    <w:qFormat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"/>
      <w:szCs w:val="22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6B6D3E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6B6D3E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6B6D3E"/>
    <w:rPr>
      <w:b/>
      <w:sz w:val="24"/>
    </w:rPr>
  </w:style>
  <w:style w:type="paragraph" w:customStyle="1" w:styleId="CBDAgendaItem">
    <w:name w:val="CBD_AgendaItem"/>
    <w:basedOn w:val="Normal"/>
    <w:qFormat/>
    <w:rsid w:val="006B6D3E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6B6D3E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6B6D3E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ascii="Times New Roman Bold" w:hAnsi="Times New Roman Bold" w:cs="Times New Roman Bold"/>
      <w:bCs/>
      <w:sz w:val="24"/>
    </w:rPr>
  </w:style>
  <w:style w:type="character" w:styleId="Hipervnculo">
    <w:name w:val="Hyperlink"/>
    <w:basedOn w:val="Fuentedeprrafopredeter"/>
    <w:uiPriority w:val="99"/>
    <w:unhideWhenUsed/>
    <w:rsid w:val="006B6D3E"/>
    <w:rPr>
      <w:rFonts w:ascii="Times New Roman" w:hAnsi="Times New Roman"/>
      <w:color w:val="467886" w:themeColor="hyperlink"/>
      <w:u w:val="single"/>
      <w:lang w:val="es-ES"/>
    </w:rPr>
  </w:style>
  <w:style w:type="paragraph" w:customStyle="1" w:styleId="CBDAnnex">
    <w:name w:val="CBD_Annex"/>
    <w:basedOn w:val="CBDNormal"/>
    <w:next w:val="CBDTitle"/>
    <w:qFormat/>
    <w:rsid w:val="006B6D3E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6B6D3E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6B6D3E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6B6D3E"/>
  </w:style>
  <w:style w:type="paragraph" w:customStyle="1" w:styleId="CBDH1">
    <w:name w:val="CBD_H1"/>
    <w:basedOn w:val="CBDNormal"/>
    <w:qFormat/>
    <w:rsid w:val="006B6D3E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Number"/>
    <w:qFormat/>
    <w:rsid w:val="006B6D3E"/>
    <w:pPr>
      <w:keepNext/>
      <w:keepLines/>
      <w:numPr>
        <w:numId w:val="0"/>
      </w:numPr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6B6D3E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6B6D3E"/>
    <w:rPr>
      <w:sz w:val="20"/>
    </w:rPr>
  </w:style>
  <w:style w:type="paragraph" w:customStyle="1" w:styleId="CBDHeader">
    <w:name w:val="CBD_Header"/>
    <w:basedOn w:val="CBDNormal"/>
    <w:next w:val="CBDFooter"/>
    <w:qFormat/>
    <w:rsid w:val="006B6D3E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6B6D3E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styleId="TDC1">
    <w:name w:val="toc 1"/>
    <w:basedOn w:val="CBDNormal"/>
    <w:next w:val="Normal"/>
    <w:autoRedefine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DC2">
    <w:name w:val="toc 2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DC3">
    <w:name w:val="toc 3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DC4">
    <w:name w:val="toc 4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DC5">
    <w:name w:val="toc 5"/>
    <w:basedOn w:val="CBDNormal"/>
    <w:next w:val="Normal"/>
    <w:uiPriority w:val="39"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DC6">
    <w:name w:val="toc 6"/>
    <w:basedOn w:val="Normal"/>
    <w:next w:val="Normal"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D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D3E"/>
    <w:rPr>
      <w:rFonts w:ascii="Segoe UI" w:eastAsia="SimSun" w:hAnsi="Segoe UI" w:cs="Segoe UI"/>
      <w:kern w:val="0"/>
      <w:sz w:val="18"/>
      <w:szCs w:val="18"/>
      <w:lang w:val="es-ES"/>
      <w14:ligatures w14:val="none"/>
    </w:rPr>
  </w:style>
  <w:style w:type="paragraph" w:styleId="Bibliografa">
    <w:name w:val="Bibliography"/>
    <w:basedOn w:val="Normal"/>
    <w:next w:val="Normal"/>
    <w:uiPriority w:val="37"/>
    <w:semiHidden/>
    <w:unhideWhenUsed/>
    <w:rsid w:val="006B6D3E"/>
  </w:style>
  <w:style w:type="paragraph" w:styleId="Textodebloque">
    <w:name w:val="Block Text"/>
    <w:basedOn w:val="Normal"/>
    <w:uiPriority w:val="99"/>
    <w:semiHidden/>
    <w:unhideWhenUsed/>
    <w:rsid w:val="006B6D3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6D3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B6D3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s-ES"/>
      <w14:ligatures w14:val="non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B6D3E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6D3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B6D3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B6D3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B6D3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s-ES"/>
      <w14:ligatures w14:val="none"/>
    </w:rPr>
  </w:style>
  <w:style w:type="character" w:styleId="Ttulodellibro">
    <w:name w:val="Book Title"/>
    <w:basedOn w:val="Fuentedeprrafopredeter"/>
    <w:uiPriority w:val="33"/>
    <w:qFormat/>
    <w:rsid w:val="006B6D3E"/>
    <w:rPr>
      <w:b/>
      <w:bCs/>
      <w:i/>
      <w:iCs/>
      <w:spacing w:val="5"/>
      <w:lang w:val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B6D3E"/>
    <w:pPr>
      <w:spacing w:after="200"/>
    </w:pPr>
    <w:rPr>
      <w:i/>
      <w:iCs/>
      <w:color w:val="0E2841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6B6D3E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table" w:styleId="Cuadrculavistosa">
    <w:name w:val="Colorful Grid"/>
    <w:basedOn w:val="Tabla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B6D3E"/>
  </w:style>
  <w:style w:type="character" w:customStyle="1" w:styleId="FechaCar">
    <w:name w:val="Fecha Car"/>
    <w:basedOn w:val="Fuentedeprrafopredeter"/>
    <w:link w:val="Fecha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B6D3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B6D3E"/>
    <w:rPr>
      <w:rFonts w:ascii="Segoe UI" w:eastAsia="SimSun" w:hAnsi="Segoe UI" w:cs="Segoe UI"/>
      <w:kern w:val="0"/>
      <w:sz w:val="16"/>
      <w:szCs w:val="16"/>
      <w:lang w:val="es-ES"/>
      <w14:ligatures w14:val="none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B6D3E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character" w:styleId="nfasis">
    <w:name w:val="Emphasis"/>
    <w:basedOn w:val="Fuentedeprrafopredeter"/>
    <w:uiPriority w:val="20"/>
    <w:qFormat/>
    <w:rsid w:val="006B6D3E"/>
    <w:rPr>
      <w:i/>
      <w:iCs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B6D3E"/>
    <w:rPr>
      <w:vertAlign w:val="superscript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6D3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s-ES"/>
      <w14:ligatures w14:val="none"/>
    </w:rPr>
  </w:style>
  <w:style w:type="paragraph" w:styleId="Direccinsobre">
    <w:name w:val="envelope address"/>
    <w:basedOn w:val="Normal"/>
    <w:uiPriority w:val="99"/>
    <w:semiHidden/>
    <w:unhideWhenUsed/>
    <w:rsid w:val="006B6D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6B6D3E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B6D3E"/>
    <w:rPr>
      <w:color w:val="96607D" w:themeColor="followedHyperlink"/>
      <w:u w:val="single"/>
      <w:lang w:val="es-ES"/>
    </w:rPr>
  </w:style>
  <w:style w:type="table" w:styleId="Tablaconcuadrcula1clara">
    <w:name w:val="Grid Table 1 Light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cuadrcula3">
    <w:name w:val="Grid Table 3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6B6D3E"/>
    <w:rPr>
      <w:color w:val="2B579A"/>
      <w:shd w:val="clear" w:color="auto" w:fill="E1DFDD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6B6D3E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B6D3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B6D3E"/>
    <w:rPr>
      <w:rFonts w:ascii="Times New Roman" w:eastAsia="SimSun" w:hAnsi="Times New Roman" w:cs="Times New Roman"/>
      <w:i/>
      <w:iCs/>
      <w:kern w:val="0"/>
      <w:sz w:val="22"/>
      <w:szCs w:val="22"/>
      <w:lang w:val="es-ES"/>
      <w14:ligatures w14:val="none"/>
    </w:rPr>
  </w:style>
  <w:style w:type="character" w:styleId="CitaHTML">
    <w:name w:val="HTML Cite"/>
    <w:basedOn w:val="Fuentedeprrafopredeter"/>
    <w:uiPriority w:val="99"/>
    <w:semiHidden/>
    <w:unhideWhenUsed/>
    <w:rsid w:val="006B6D3E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6B6D3E"/>
    <w:rPr>
      <w:rFonts w:ascii="Consolas" w:hAnsi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6B6D3E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6B6D3E"/>
    <w:rPr>
      <w:rFonts w:ascii="Consolas" w:hAnsi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B6D3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s-ES"/>
      <w14:ligatures w14:val="none"/>
    </w:rPr>
  </w:style>
  <w:style w:type="character" w:styleId="EjemplodeHTML">
    <w:name w:val="HTML Sample"/>
    <w:basedOn w:val="Fuentedeprrafopredeter"/>
    <w:uiPriority w:val="99"/>
    <w:semiHidden/>
    <w:unhideWhenUsed/>
    <w:rsid w:val="006B6D3E"/>
    <w:rPr>
      <w:rFonts w:ascii="Consolas" w:hAnsi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6B6D3E"/>
    <w:rPr>
      <w:rFonts w:ascii="Consolas" w:hAnsi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6B6D3E"/>
    <w:rPr>
      <w:i/>
      <w:iCs/>
      <w:lang w:val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B6D3E"/>
    <w:rPr>
      <w:rFonts w:asciiTheme="majorHAnsi" w:eastAsiaTheme="majorEastAsia" w:hAnsiTheme="majorHAnsi" w:cstheme="majorBidi"/>
      <w:b/>
      <w:bCs/>
    </w:rPr>
  </w:style>
  <w:style w:type="table" w:styleId="Cuadrculaclara">
    <w:name w:val="Light Grid"/>
    <w:basedOn w:val="Tabla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B6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6B6D3E"/>
    <w:rPr>
      <w:lang w:val="es-ES"/>
    </w:rPr>
  </w:style>
  <w:style w:type="paragraph" w:styleId="Lista2">
    <w:name w:val="List 2"/>
    <w:basedOn w:val="Normal"/>
    <w:uiPriority w:val="99"/>
    <w:semiHidden/>
    <w:unhideWhenUsed/>
    <w:rsid w:val="006B6D3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B6D3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B6D3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6D3E"/>
    <w:pPr>
      <w:ind w:left="1415" w:hanging="283"/>
      <w:contextualSpacing/>
    </w:pPr>
  </w:style>
  <w:style w:type="paragraph" w:styleId="Listaconvietas">
    <w:name w:val="List Bullet"/>
    <w:basedOn w:val="Normal"/>
    <w:uiPriority w:val="99"/>
    <w:semiHidden/>
    <w:unhideWhenUsed/>
    <w:rsid w:val="006B6D3E"/>
    <w:pPr>
      <w:numPr>
        <w:numId w:val="2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B6D3E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B6D3E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B6D3E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B6D3E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6B6D3E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B6D3E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B6D3E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B6D3E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B6D3E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B6D3E"/>
    <w:pPr>
      <w:numPr>
        <w:numId w:val="10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B6D3E"/>
    <w:pPr>
      <w:numPr>
        <w:numId w:val="11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B6D3E"/>
    <w:pPr>
      <w:numPr>
        <w:numId w:val="12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B6D3E"/>
    <w:pPr>
      <w:numPr>
        <w:numId w:val="13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B6D3E"/>
    <w:pPr>
      <w:numPr>
        <w:numId w:val="14"/>
      </w:numPr>
      <w:contextualSpacing/>
    </w:pPr>
  </w:style>
  <w:style w:type="table" w:styleId="Tabladelista1clara">
    <w:name w:val="List Table 1 Light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2">
    <w:name w:val="List Table 2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3">
    <w:name w:val="List Table 3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6B6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14:ligatures w14:val="none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s-ES"/>
      <w14:ligatures w14:val="none"/>
    </w:rPr>
  </w:style>
  <w:style w:type="table" w:styleId="Cuadrculamedia1">
    <w:name w:val="Medium Grid 1"/>
    <w:basedOn w:val="Tabla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6B6D3E"/>
    <w:rPr>
      <w:color w:val="2B579A"/>
      <w:shd w:val="clear" w:color="auto" w:fill="E1DFDD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B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B6D3E"/>
    <w:rPr>
      <w:rFonts w:asciiTheme="majorHAnsi" w:eastAsiaTheme="majorEastAsia" w:hAnsiTheme="majorHAnsi" w:cstheme="majorBidi"/>
      <w:kern w:val="0"/>
      <w:shd w:val="pct20" w:color="auto" w:fill="auto"/>
      <w:lang w:val="es-ES"/>
      <w14:ligatures w14:val="none"/>
    </w:rPr>
  </w:style>
  <w:style w:type="paragraph" w:styleId="Sinespaciado">
    <w:name w:val="No Spacing"/>
    <w:uiPriority w:val="1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D3E"/>
    <w:rPr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6B6D3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B6D3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6B6D3E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B6D3E"/>
    <w:rPr>
      <w:color w:val="666666"/>
      <w:lang w:val="es-ES"/>
    </w:rPr>
  </w:style>
  <w:style w:type="table" w:styleId="Tablanormal1">
    <w:name w:val="Plain Table 1"/>
    <w:basedOn w:val="Tablanormal"/>
    <w:uiPriority w:val="41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6B6D3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B6D3E"/>
    <w:rPr>
      <w:rFonts w:ascii="Consolas" w:eastAsia="SimSun" w:hAnsi="Consolas" w:cs="Times New Roman"/>
      <w:kern w:val="0"/>
      <w:sz w:val="21"/>
      <w:szCs w:val="21"/>
      <w:lang w:val="es-ES"/>
      <w14:ligatures w14:val="none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B6D3E"/>
  </w:style>
  <w:style w:type="character" w:customStyle="1" w:styleId="SaludoCar">
    <w:name w:val="Saludo Car"/>
    <w:basedOn w:val="Fuentedeprrafopredeter"/>
    <w:link w:val="Saludo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Firma">
    <w:name w:val="Signature"/>
    <w:basedOn w:val="Normal"/>
    <w:link w:val="FirmaCar"/>
    <w:uiPriority w:val="99"/>
    <w:semiHidden/>
    <w:unhideWhenUsed/>
    <w:rsid w:val="006B6D3E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character" w:customStyle="1" w:styleId="SmartHyperlink1">
    <w:name w:val="Smart Hyperlink1"/>
    <w:basedOn w:val="Fuentedeprrafopredeter"/>
    <w:uiPriority w:val="99"/>
    <w:semiHidden/>
    <w:unhideWhenUsed/>
    <w:rsid w:val="006B6D3E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6B6D3E"/>
    <w:rPr>
      <w:color w:val="0000FF"/>
      <w:u w:val="single"/>
      <w:shd w:val="clear" w:color="auto" w:fill="F3F2F1"/>
      <w:lang w:val="es-ES"/>
    </w:rPr>
  </w:style>
  <w:style w:type="character" w:styleId="Textoennegrita">
    <w:name w:val="Strong"/>
    <w:basedOn w:val="Fuentedeprrafopredeter"/>
    <w:uiPriority w:val="22"/>
    <w:qFormat/>
    <w:rsid w:val="006B6D3E"/>
    <w:rPr>
      <w:b/>
      <w:bCs/>
      <w:lang w:val="es-ES"/>
    </w:rPr>
  </w:style>
  <w:style w:type="character" w:styleId="nfasissutil">
    <w:name w:val="Subtle Emphasis"/>
    <w:basedOn w:val="Fuentedeprrafopredeter"/>
    <w:uiPriority w:val="19"/>
    <w:qFormat/>
    <w:rsid w:val="006B6D3E"/>
    <w:rPr>
      <w:i/>
      <w:iCs/>
      <w:color w:val="404040" w:themeColor="text1" w:themeTint="BF"/>
      <w:lang w:val="es-ES"/>
    </w:rPr>
  </w:style>
  <w:style w:type="character" w:styleId="Referenciasutil">
    <w:name w:val="Subtle Reference"/>
    <w:basedOn w:val="Fuentedeprrafopredeter"/>
    <w:uiPriority w:val="31"/>
    <w:qFormat/>
    <w:rsid w:val="006B6D3E"/>
    <w:rPr>
      <w:smallCaps/>
      <w:color w:val="5A5A5A" w:themeColor="text1" w:themeTint="A5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6B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B6D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aprofesional">
    <w:name w:val="Table Professional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6B6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B6D3E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14:ligatures w14:val="non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B6D3E"/>
    <w:rPr>
      <w:color w:val="605E5C"/>
      <w:shd w:val="clear" w:color="auto" w:fill="E1DFDD"/>
      <w:lang w:val="es-ES"/>
    </w:rPr>
  </w:style>
  <w:style w:type="paragraph" w:customStyle="1" w:styleId="Para1">
    <w:name w:val="Para 1"/>
    <w:basedOn w:val="Normal"/>
    <w:qFormat/>
    <w:rsid w:val="000C124E"/>
    <w:pPr>
      <w:numPr>
        <w:numId w:val="18"/>
      </w:numPr>
      <w:tabs>
        <w:tab w:val="clear" w:pos="567"/>
        <w:tab w:val="clear" w:pos="1701"/>
        <w:tab w:val="clear" w:pos="2268"/>
      </w:tabs>
      <w:spacing w:before="120" w:after="120"/>
    </w:pPr>
    <w:rPr>
      <w:rFonts w:eastAsia="Times New Roman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7054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D0771"/>
    <w:pPr>
      <w:tabs>
        <w:tab w:val="clear" w:pos="567"/>
        <w:tab w:val="clear" w:pos="1134"/>
        <w:tab w:val="clear" w:pos="1701"/>
        <w:tab w:val="clear" w:pos="2268"/>
      </w:tabs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eop">
    <w:name w:val="eop"/>
    <w:basedOn w:val="Fuentedeprrafopredeter"/>
    <w:rsid w:val="002D0771"/>
  </w:style>
  <w:style w:type="character" w:customStyle="1" w:styleId="normaltextrun">
    <w:name w:val="normaltextrun"/>
    <w:basedOn w:val="Fuentedeprrafopredeter"/>
    <w:rsid w:val="002D0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cbd.int/decisions/cop/?m=cop-16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bd.int/recommendations/sbstta/?m=sbstta-27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bd.int/documents/CBD/SBSTTA/1/INF/2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ecisions/cop/?m=cop-15" TargetMode="External"/><Relationship Id="rId20" Type="http://schemas.openxmlformats.org/officeDocument/2006/relationships/hyperlink" Target="https://www.cbd.int/decisions/cop/?m=cop-16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bd.int/decisions/cop/?m=cop-1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bd.int/decisions/cop/?m=cop-16" TargetMode="External"/><Relationship Id="rId23" Type="http://schemas.openxmlformats.org/officeDocument/2006/relationships/hyperlink" Target="https://www.cbd.int/recommendations/sbstta/?m=sbstta-27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cbd.int/decisions/cop/?m=cop-16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ecisions/cop/?m=cop-15" TargetMode="External"/><Relationship Id="rId22" Type="http://schemas.openxmlformats.org/officeDocument/2006/relationships/hyperlink" Target="https://www.cbd.int/notifications/2025-132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d.int/recommendations/sbstta/?m=sbstta-27" TargetMode="External"/><Relationship Id="rId1" Type="http://schemas.openxmlformats.org/officeDocument/2006/relationships/hyperlink" Target="https://www.cbd.int/decisions/cop/?m=cop-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ANISHE\Downloads\sbstta-27-template-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091f8ace11fb69fdaf2c6ad3544dfa48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2090d878a5f7290b684f838b47639990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536E0-8A8A-46A2-BAC5-5D6BF8A2F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A9926C-173B-41F2-B754-699425F61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6E82D-1297-41F9-82B5-613666E5D8E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4008823B-A5F6-49A1-A79A-619A93B7CA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sbstta-27-template-en.dotm</Template>
  <TotalTime>32</TotalTime>
  <Pages>3</Pages>
  <Words>1009</Words>
  <Characters>5550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Recommendation adopted by the Subsidiary Body on Article 8(j) and Other Provisions of the Convention on Biological Diversity Related to Indigenous Peoples and Local Communities on 30 October 2025</vt:lpstr>
      <vt:lpstr>Recommendation adopted by the Subsidiary Body on Article 8(j) and Other Provisions of the Convention on Biological Diversity Related to Indigenous Peoples and Local Communities on 30 October 2025</vt:lpstr>
    </vt:vector>
  </TitlesOfParts>
  <Company/>
  <LinksUpToDate>false</LinksUpToDate>
  <CharactersWithSpaces>6546</CharactersWithSpaces>
  <SharedDoc>false</SharedDoc>
  <HLinks>
    <vt:vector size="48" baseType="variant">
      <vt:variant>
        <vt:i4>7209057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2621472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https://www.cbd.int/documents/CBD/SB8J/1/INF/2</vt:lpwstr>
      </vt:variant>
      <vt:variant>
        <vt:lpwstr/>
      </vt:variant>
      <vt:variant>
        <vt:i4>7209057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https://www.cbd.int/decisions/cop/?m=cop-15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https://www.cbd.int/decisions/cop/?m=cop-15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adopted by the Subsidiary Body on Article 8(j) and Other Provisions of the Convention on Biological Diversity Related to Indigenous Peoples and Local Communities on 30 October 2025</dc:title>
  <dc:subject/>
  <dc:creator>Secretariat of the Convention on Biological Diversity</dc:creator>
  <cp:keywords>Subsidiary Body on Scientific, Technical and Technological Advice, twenty-seventh meeting</cp:keywords>
  <dc:description/>
  <cp:lastModifiedBy>Maria Troitino</cp:lastModifiedBy>
  <cp:revision>5</cp:revision>
  <dcterms:created xsi:type="dcterms:W3CDTF">2025-12-05T22:32:00Z</dcterms:created>
  <dcterms:modified xsi:type="dcterms:W3CDTF">2025-12-08T12:36:00Z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MediaServiceImageTags">
    <vt:lpwstr/>
  </property>
  <property fmtid="{D5CDD505-2E9C-101B-9397-08002B2CF9AE}" pid="9" name="GrammarlyDocumentId">
    <vt:lpwstr>6e8e7ad5-fe8d-4e03-81ff-a1d7e7a9aabc</vt:lpwstr>
  </property>
  <property fmtid="{D5CDD505-2E9C-101B-9397-08002B2CF9AE}" pid="10" name="ContentTypeId">
    <vt:lpwstr>0x01010069BFACF6D92CD24AA50050CE23F68F74</vt:lpwstr>
  </property>
</Properties>
</file>