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3844"/>
        <w:gridCol w:w="4961"/>
      </w:tblGrid>
      <w:tr w:rsidR="009D5FC6" w:rsidRPr="009D5FC6" w:rsidTr="00C51CDA">
        <w:trPr>
          <w:trHeight w:val="741"/>
        </w:trPr>
        <w:tc>
          <w:tcPr>
            <w:tcW w:w="977"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44"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354850" cy="397401"/>
                  <wp:effectExtent l="0" t="0" r="127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961" w:type="dxa"/>
            <w:tcBorders>
              <w:bottom w:val="single" w:sz="12" w:space="0" w:color="auto"/>
            </w:tcBorders>
          </w:tcPr>
          <w:p w:rsidR="009D5FC6" w:rsidRPr="00164861" w:rsidRDefault="009D5FC6" w:rsidP="009D5FC6">
            <w:pPr>
              <w:keepNext/>
              <w:suppressLineNumbers/>
              <w:suppressAutoHyphens/>
              <w:kinsoku w:val="0"/>
              <w:overflowPunct w:val="0"/>
              <w:autoSpaceDE w:val="0"/>
              <w:autoSpaceDN w:val="0"/>
              <w:adjustRightInd w:val="0"/>
              <w:snapToGrid w:val="0"/>
              <w:jc w:val="right"/>
              <w:outlineLvl w:val="7"/>
              <w:rPr>
                <w:rFonts w:ascii="Arial" w:hAnsi="Arial" w:cs="Arial"/>
                <w:b/>
                <w:sz w:val="32"/>
                <w:szCs w:val="32"/>
              </w:rPr>
            </w:pPr>
            <w:r w:rsidRPr="00164861">
              <w:rPr>
                <w:rFonts w:ascii="Arial" w:hAnsi="Arial" w:cs="Arial"/>
                <w:b/>
                <w:sz w:val="32"/>
                <w:szCs w:val="32"/>
              </w:rPr>
              <w:t>CBD</w:t>
            </w:r>
          </w:p>
        </w:tc>
      </w:tr>
      <w:tr w:rsidR="009D5FC6" w:rsidRPr="009D5FC6" w:rsidTr="00C51CDA">
        <w:tc>
          <w:tcPr>
            <w:tcW w:w="4821" w:type="dxa"/>
            <w:gridSpan w:val="2"/>
            <w:tcBorders>
              <w:top w:val="single" w:sz="12" w:space="0" w:color="auto"/>
              <w:bottom w:val="single" w:sz="36" w:space="0" w:color="auto"/>
            </w:tcBorders>
            <w:vAlign w:val="center"/>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Distr</w:t>
            </w:r>
            <w:r w:rsidRPr="009D5FC6">
              <w:rPr>
                <w:noProof/>
                <w:lang w:val="en-US" w:eastAsia="ru-RU"/>
              </w:rPr>
              <w:t>.</w:t>
            </w:r>
          </w:p>
          <w:p w:rsidR="009D5FC6" w:rsidRPr="00164861" w:rsidRDefault="00C62CE6" w:rsidP="009D5FC6">
            <w:pPr>
              <w:suppressLineNumbers/>
              <w:suppressAutoHyphens/>
              <w:kinsoku w:val="0"/>
              <w:overflowPunct w:val="0"/>
              <w:autoSpaceDE w:val="0"/>
              <w:autoSpaceDN w:val="0"/>
              <w:adjustRightInd w:val="0"/>
              <w:snapToGrid w:val="0"/>
              <w:ind w:left="1876"/>
              <w:rPr>
                <w:noProof/>
                <w:lang w:val="en-US" w:eastAsia="ru-RU"/>
              </w:rPr>
            </w:pPr>
            <w:sdt>
              <w:sdtPr>
                <w:rPr>
                  <w:noProof/>
                  <w:lang w:val="en-US" w:eastAsia="ru-RU"/>
                </w:rPr>
                <w:alias w:val="Status"/>
                <w:tag w:val=""/>
                <w:id w:val="307985777"/>
                <w:placeholder>
                  <w:docPart w:val="0799ABC6C8644F0DADFA0DB074338B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5FC6" w:rsidRPr="00164861">
                  <w:rPr>
                    <w:noProof/>
                    <w:lang w:val="en-US" w:eastAsia="ru-RU"/>
                  </w:rPr>
                  <w:t>GENERAL</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C62CE6" w:rsidP="009D5FC6">
            <w:pPr>
              <w:suppressLineNumbers/>
              <w:suppressAutoHyphens/>
              <w:kinsoku w:val="0"/>
              <w:overflowPunct w:val="0"/>
              <w:autoSpaceDE w:val="0"/>
              <w:autoSpaceDN w:val="0"/>
              <w:adjustRightInd w:val="0"/>
              <w:snapToGrid w:val="0"/>
              <w:ind w:left="1876"/>
              <w:rPr>
                <w:noProof/>
                <w:lang w:val="en-US" w:eastAsia="ru-RU"/>
              </w:rPr>
            </w:pPr>
            <w:sdt>
              <w:sdtPr>
                <w:alias w:val="Subject"/>
                <w:tag w:val=""/>
                <w:id w:val="2137136483"/>
                <w:placeholder>
                  <w:docPart w:val="532E0740D51D4B369C3F28C05EDD3770"/>
                </w:placeholder>
                <w:dataBinding w:prefixMappings="xmlns:ns0='http://purl.org/dc/elements/1.1/' xmlns:ns1='http://schemas.openxmlformats.org/package/2006/metadata/core-properties' " w:xpath="/ns1:coreProperties[1]/ns0:subject[1]" w:storeItemID="{6C3C8BC8-F283-45AE-878A-BAB7291924A1}"/>
                <w:text/>
              </w:sdtPr>
              <w:sdtEndPr/>
              <w:sdtContent>
                <w:r w:rsidR="00787537" w:rsidRPr="00787537">
                  <w:t>CBD/SBI/REC/2/1</w:t>
                </w:r>
              </w:sdtContent>
            </w:sdt>
          </w:p>
          <w:p w:rsidR="009D5FC6" w:rsidRPr="00164861" w:rsidRDefault="00C62CE6" w:rsidP="009D5FC6">
            <w:pPr>
              <w:suppressLineNumbers/>
              <w:suppressAutoHyphens/>
              <w:kinsoku w:val="0"/>
              <w:overflowPunct w:val="0"/>
              <w:autoSpaceDE w:val="0"/>
              <w:autoSpaceDN w:val="0"/>
              <w:adjustRightInd w:val="0"/>
              <w:snapToGrid w:val="0"/>
              <w:ind w:left="1876"/>
              <w:rPr>
                <w:noProof/>
                <w:lang w:val="en-US" w:eastAsia="ru-RU"/>
              </w:rPr>
            </w:pPr>
            <w:sdt>
              <w:sdtPr>
                <w:rPr>
                  <w:szCs w:val="22"/>
                </w:rPr>
                <w:alias w:val="Publish Date"/>
                <w:tag w:val=""/>
                <w:id w:val="276757068"/>
                <w:placeholder>
                  <w:docPart w:val="29ADE61BBFBA45ED9626C11E14CB72B7"/>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EndPr/>
              <w:sdtContent>
                <w:r w:rsidR="00787537">
                  <w:rPr>
                    <w:szCs w:val="22"/>
                  </w:rPr>
                  <w:t>13</w:t>
                </w:r>
                <w:r w:rsidR="00F317BF" w:rsidRPr="00164861">
                  <w:rPr>
                    <w:szCs w:val="22"/>
                  </w:rPr>
                  <w:t xml:space="preserve"> July 2018</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RUSSIAN</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ORIGINAL</w:t>
            </w:r>
            <w:r w:rsidRPr="009D5FC6">
              <w:rPr>
                <w:noProof/>
                <w:lang w:val="en-US" w:eastAsia="ru-RU"/>
              </w:rPr>
              <w:t xml:space="preserve">:  </w:t>
            </w:r>
            <w:r w:rsidRPr="00164861">
              <w:rPr>
                <w:noProof/>
                <w:lang w:val="en-US" w:eastAsia="ru-RU"/>
              </w:rPr>
              <w:t>ENGLISH</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tc>
      </w:tr>
    </w:tbl>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ВСПОМОГАТЕЛЬНЫЙ ОРГАН </w:t>
      </w:r>
      <w:r w:rsidR="00C97777">
        <w:rPr>
          <w:snapToGrid w:val="0"/>
          <w:kern w:val="22"/>
          <w:szCs w:val="22"/>
          <w:lang w:val="ru-RU"/>
        </w:rPr>
        <w:br/>
      </w:r>
      <w:r w:rsidRPr="009D5FC6">
        <w:rPr>
          <w:snapToGrid w:val="0"/>
          <w:kern w:val="22"/>
          <w:szCs w:val="22"/>
          <w:lang w:val="ru-RU"/>
        </w:rPr>
        <w:t xml:space="preserve">ПО </w:t>
      </w:r>
      <w:r w:rsidR="00787537" w:rsidRPr="00D10BFD">
        <w:rPr>
          <w:szCs w:val="22"/>
          <w:lang w:val="ru-RU"/>
        </w:rPr>
        <w:t>ОСУЩЕСТВЛЕНИЮ</w:t>
      </w:r>
    </w:p>
    <w:p w:rsidR="009D5FC6" w:rsidRPr="009D5FC6" w:rsidRDefault="00787537"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Pr>
          <w:snapToGrid w:val="0"/>
          <w:kern w:val="22"/>
          <w:szCs w:val="22"/>
          <w:lang w:val="ru-RU"/>
        </w:rPr>
        <w:t>В</w:t>
      </w:r>
      <w:r w:rsidR="009D5FC6" w:rsidRPr="009D5FC6">
        <w:rPr>
          <w:snapToGrid w:val="0"/>
          <w:kern w:val="22"/>
          <w:szCs w:val="22"/>
          <w:lang w:val="ru-RU"/>
        </w:rPr>
        <w:t>торое совещание</w:t>
      </w:r>
    </w:p>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Монреаль, Канада, </w:t>
      </w:r>
      <w:r w:rsidR="00787537">
        <w:rPr>
          <w:snapToGrid w:val="0"/>
          <w:kern w:val="22"/>
          <w:szCs w:val="22"/>
          <w:lang w:val="ru-RU"/>
        </w:rPr>
        <w:t>9</w:t>
      </w:r>
      <w:r w:rsidRPr="009D5FC6">
        <w:rPr>
          <w:snapToGrid w:val="0"/>
          <w:kern w:val="22"/>
          <w:szCs w:val="22"/>
          <w:lang w:val="ru-RU"/>
        </w:rPr>
        <w:t>-</w:t>
      </w:r>
      <w:r w:rsidR="00787537">
        <w:rPr>
          <w:snapToGrid w:val="0"/>
          <w:kern w:val="22"/>
          <w:szCs w:val="22"/>
          <w:lang w:val="ru-RU"/>
        </w:rPr>
        <w:t xml:space="preserve">13 </w:t>
      </w:r>
      <w:r w:rsidRPr="009D5FC6">
        <w:rPr>
          <w:snapToGrid w:val="0"/>
          <w:kern w:val="22"/>
          <w:szCs w:val="22"/>
          <w:lang w:val="ru-RU"/>
        </w:rPr>
        <w:t>июля 2018 года</w:t>
      </w:r>
    </w:p>
    <w:p w:rsidR="009D5FC6" w:rsidRPr="001641A0"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Пункт </w:t>
      </w:r>
      <w:r w:rsidR="00202CF0" w:rsidRPr="001641A0">
        <w:rPr>
          <w:snapToGrid w:val="0"/>
          <w:kern w:val="22"/>
          <w:szCs w:val="22"/>
          <w:lang w:val="ru-RU"/>
        </w:rPr>
        <w:t>3</w:t>
      </w:r>
      <w:r w:rsidRPr="009D5FC6">
        <w:rPr>
          <w:snapToGrid w:val="0"/>
          <w:kern w:val="22"/>
          <w:szCs w:val="22"/>
          <w:lang w:val="ru-RU"/>
        </w:rPr>
        <w:t xml:space="preserve"> повестки дня</w:t>
      </w:r>
    </w:p>
    <w:p w:rsidR="00202CF0" w:rsidRDefault="00202CF0" w:rsidP="00202CF0">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02CF0">
        <w:rPr>
          <w:i w:val="0"/>
          <w:lang w:val="ru-RU"/>
        </w:rPr>
        <w:t xml:space="preserve">РЕКОМЕНДАЦИЯ, ПРИНЯТАЯ ВСПОМОГАТЕЛЬНЫМ ОРГАНОМ </w:t>
      </w:r>
      <w:r w:rsidR="00787537">
        <w:rPr>
          <w:i w:val="0"/>
          <w:lang w:val="ru-RU"/>
        </w:rPr>
        <w:br/>
      </w:r>
      <w:r w:rsidRPr="00202CF0">
        <w:rPr>
          <w:i w:val="0"/>
          <w:lang w:val="ru-RU"/>
        </w:rPr>
        <w:t>П</w:t>
      </w:r>
      <w:r w:rsidR="00787537" w:rsidRPr="00202CF0">
        <w:rPr>
          <w:i w:val="0"/>
          <w:lang w:val="ru-RU"/>
        </w:rPr>
        <w:t xml:space="preserve">О </w:t>
      </w:r>
      <w:r w:rsidR="00787537" w:rsidRPr="00787537">
        <w:rPr>
          <w:i w:val="0"/>
          <w:lang w:val="ru-RU"/>
        </w:rPr>
        <w:t>ОСУЩЕСТВЛЕНИЮ</w:t>
      </w:r>
    </w:p>
    <w:p w:rsidR="006600B0" w:rsidRPr="00C331F3" w:rsidRDefault="006600B0" w:rsidP="006600B0">
      <w:pPr>
        <w:suppressLineNumbers/>
        <w:tabs>
          <w:tab w:val="left" w:pos="1701"/>
        </w:tabs>
        <w:suppressAutoHyphens/>
        <w:kinsoku w:val="0"/>
        <w:overflowPunct w:val="0"/>
        <w:autoSpaceDE w:val="0"/>
        <w:autoSpaceDN w:val="0"/>
        <w:adjustRightInd w:val="0"/>
        <w:snapToGrid w:val="0"/>
        <w:spacing w:before="240" w:after="120"/>
        <w:ind w:left="1560" w:hanging="567"/>
        <w:jc w:val="left"/>
        <w:rPr>
          <w:b/>
          <w:caps/>
          <w:szCs w:val="22"/>
          <w:lang w:val="ru-RU"/>
        </w:rPr>
      </w:pPr>
      <w:r>
        <w:rPr>
          <w:b/>
          <w:bCs/>
          <w:iCs/>
          <w:kern w:val="22"/>
          <w:szCs w:val="22"/>
          <w:lang w:val="ru-RU"/>
        </w:rPr>
        <w:t>2/1.</w:t>
      </w:r>
      <w:r>
        <w:rPr>
          <w:b/>
          <w:bCs/>
          <w:iCs/>
          <w:kern w:val="22"/>
          <w:szCs w:val="22"/>
          <w:lang w:val="ru-RU"/>
        </w:rPr>
        <w:tab/>
      </w:r>
      <w:r w:rsidRPr="00C331F3">
        <w:rPr>
          <w:b/>
          <w:bCs/>
          <w:iCs/>
          <w:kern w:val="22"/>
          <w:szCs w:val="22"/>
          <w:lang w:val="ru-RU"/>
        </w:rPr>
        <w:t xml:space="preserve">Результаты осуществления </w:t>
      </w:r>
      <w:r>
        <w:rPr>
          <w:b/>
          <w:bCs/>
          <w:iCs/>
          <w:kern w:val="22"/>
          <w:szCs w:val="22"/>
          <w:lang w:val="ru-RU"/>
        </w:rPr>
        <w:t>К</w:t>
      </w:r>
      <w:r w:rsidRPr="00C331F3">
        <w:rPr>
          <w:b/>
          <w:bCs/>
          <w:iCs/>
          <w:kern w:val="22"/>
          <w:szCs w:val="22"/>
          <w:lang w:val="ru-RU"/>
        </w:rPr>
        <w:t xml:space="preserve">онвенции и </w:t>
      </w:r>
      <w:r>
        <w:rPr>
          <w:b/>
          <w:bCs/>
          <w:iCs/>
          <w:kern w:val="22"/>
          <w:szCs w:val="22"/>
          <w:lang w:val="ru-RU"/>
        </w:rPr>
        <w:t>С</w:t>
      </w:r>
      <w:r w:rsidRPr="00C331F3">
        <w:rPr>
          <w:b/>
          <w:bCs/>
          <w:iCs/>
          <w:kern w:val="22"/>
          <w:szCs w:val="22"/>
          <w:lang w:val="ru-RU"/>
        </w:rPr>
        <w:t xml:space="preserve">тратегического плана в области сохранения и устойчивого использования биоразнообразия на 2011-2020 годы и выполнения целевых задач по сохранению и устойчивому использованию биоразнообразия, принятых в </w:t>
      </w:r>
      <w:r>
        <w:rPr>
          <w:b/>
          <w:bCs/>
          <w:iCs/>
          <w:kern w:val="22"/>
          <w:szCs w:val="22"/>
          <w:lang w:val="ru-RU"/>
        </w:rPr>
        <w:t>А</w:t>
      </w:r>
      <w:r w:rsidRPr="00C331F3">
        <w:rPr>
          <w:b/>
          <w:bCs/>
          <w:iCs/>
          <w:kern w:val="22"/>
          <w:szCs w:val="22"/>
          <w:lang w:val="ru-RU"/>
        </w:rPr>
        <w:t>йти</w:t>
      </w:r>
    </w:p>
    <w:p w:rsidR="000975BA" w:rsidRDefault="00D44612" w:rsidP="00E46A38">
      <w:pPr>
        <w:suppressLineNumbers/>
        <w:suppressAutoHyphens/>
        <w:kinsoku w:val="0"/>
        <w:overflowPunct w:val="0"/>
        <w:autoSpaceDE w:val="0"/>
        <w:autoSpaceDN w:val="0"/>
        <w:adjustRightInd w:val="0"/>
        <w:snapToGrid w:val="0"/>
        <w:spacing w:before="120" w:after="120"/>
        <w:ind w:firstLine="720"/>
        <w:rPr>
          <w:i/>
          <w:iCs/>
          <w:kern w:val="22"/>
          <w:szCs w:val="22"/>
          <w:bdr w:val="nil"/>
          <w:lang w:val="ru-RU"/>
        </w:rPr>
      </w:pPr>
      <w:r>
        <w:rPr>
          <w:i/>
          <w:iCs/>
          <w:kern w:val="22"/>
          <w:szCs w:val="22"/>
          <w:bdr w:val="nil"/>
          <w:lang w:val="ru-RU"/>
        </w:rPr>
        <w:t xml:space="preserve">Вспомогательный орган по </w:t>
      </w:r>
      <w:r w:rsidR="006600B0">
        <w:rPr>
          <w:i/>
          <w:iCs/>
          <w:kern w:val="22"/>
          <w:szCs w:val="22"/>
          <w:bdr w:val="nil"/>
          <w:lang w:val="ru-RU"/>
        </w:rPr>
        <w:t>осуществлению</w:t>
      </w:r>
    </w:p>
    <w:p w:rsidR="006600B0" w:rsidRPr="0073593F" w:rsidRDefault="006600B0" w:rsidP="006600B0">
      <w:pPr>
        <w:pStyle w:val="Paragraphedeliste"/>
        <w:suppressLineNumbers/>
        <w:suppressAutoHyphens/>
        <w:kinsoku w:val="0"/>
        <w:overflowPunct w:val="0"/>
        <w:autoSpaceDE w:val="0"/>
        <w:autoSpaceDN w:val="0"/>
        <w:adjustRightInd w:val="0"/>
        <w:snapToGrid w:val="0"/>
        <w:spacing w:before="120" w:after="120"/>
        <w:ind w:left="0" w:firstLine="709"/>
        <w:contextualSpacing w:val="0"/>
        <w:rPr>
          <w:iCs/>
          <w:kern w:val="22"/>
          <w:szCs w:val="22"/>
          <w:lang w:val="ru-RU"/>
        </w:rPr>
      </w:pPr>
      <w:r w:rsidRPr="0073593F">
        <w:rPr>
          <w:i/>
          <w:iCs/>
          <w:kern w:val="22"/>
          <w:szCs w:val="22"/>
          <w:lang w:val="ru-RU"/>
        </w:rPr>
        <w:t>рекомендует</w:t>
      </w:r>
      <w:r w:rsidRPr="0073593F">
        <w:rPr>
          <w:iCs/>
          <w:kern w:val="22"/>
          <w:szCs w:val="22"/>
          <w:lang w:val="ru-RU"/>
        </w:rPr>
        <w:t xml:space="preserve"> Конференции Сторон на ее 14-м совещании принять решение следующего содержания:</w:t>
      </w:r>
    </w:p>
    <w:p w:rsidR="006600B0" w:rsidRPr="00064BB6" w:rsidRDefault="006600B0" w:rsidP="006600B0">
      <w:pPr>
        <w:pStyle w:val="NormalWeb"/>
        <w:suppressLineNumbers/>
        <w:tabs>
          <w:tab w:val="left" w:pos="360"/>
        </w:tabs>
        <w:suppressAutoHyphens/>
        <w:kinsoku w:val="0"/>
        <w:overflowPunct w:val="0"/>
        <w:autoSpaceDE w:val="0"/>
        <w:autoSpaceDN w:val="0"/>
        <w:adjustRightInd w:val="0"/>
        <w:snapToGrid w:val="0"/>
        <w:spacing w:before="120" w:beforeAutospacing="0" w:after="120" w:afterAutospacing="0"/>
        <w:ind w:firstLine="709"/>
        <w:jc w:val="both"/>
        <w:rPr>
          <w:rFonts w:ascii="Times New Roman" w:hAnsi="Times New Roman" w:cs="Times New Roman"/>
          <w:b/>
          <w:kern w:val="22"/>
          <w:sz w:val="22"/>
          <w:szCs w:val="22"/>
          <w:lang w:val="ru-RU"/>
        </w:rPr>
      </w:pPr>
      <w:bookmarkStart w:id="0" w:name="_Hlk513725519"/>
      <w:r w:rsidRPr="007509E9">
        <w:rPr>
          <w:rFonts w:ascii="Times New Roman" w:hAnsi="Times New Roman" w:cs="Times New Roman"/>
          <w:b/>
          <w:kern w:val="22"/>
          <w:sz w:val="22"/>
          <w:szCs w:val="22"/>
          <w:lang w:val="en-GB"/>
        </w:rPr>
        <w:t>A</w:t>
      </w:r>
      <w:r w:rsidRPr="00064BB6">
        <w:rPr>
          <w:rFonts w:ascii="Times New Roman" w:hAnsi="Times New Roman" w:cs="Times New Roman"/>
          <w:b/>
          <w:kern w:val="22"/>
          <w:sz w:val="22"/>
          <w:szCs w:val="22"/>
          <w:lang w:val="ru-RU"/>
        </w:rPr>
        <w:t>.</w:t>
      </w:r>
      <w:r w:rsidRPr="00064BB6">
        <w:rPr>
          <w:rFonts w:ascii="Times New Roman" w:hAnsi="Times New Roman" w:cs="Times New Roman"/>
          <w:b/>
          <w:kern w:val="22"/>
          <w:sz w:val="22"/>
          <w:szCs w:val="22"/>
          <w:lang w:val="ru-RU"/>
        </w:rPr>
        <w:tab/>
        <w:t>Обзор национальных стратегий и планов действий по сохранению биоразнообразия и национальных докладов</w:t>
      </w:r>
    </w:p>
    <w:p w:rsidR="006600B0" w:rsidRPr="0001629A" w:rsidRDefault="006600B0"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i/>
          <w:kern w:val="22"/>
          <w:sz w:val="22"/>
          <w:szCs w:val="22"/>
          <w:lang w:val="ru-RU"/>
        </w:rPr>
      </w:pPr>
      <w:r w:rsidRPr="00660C15">
        <w:rPr>
          <w:rFonts w:ascii="Times New Roman" w:hAnsi="Times New Roman" w:cs="Times New Roman"/>
          <w:i/>
          <w:kern w:val="22"/>
          <w:sz w:val="22"/>
          <w:szCs w:val="22"/>
          <w:lang w:val="ru-RU"/>
        </w:rPr>
        <w:t>Конференция</w:t>
      </w:r>
      <w:r w:rsidRPr="0001629A">
        <w:rPr>
          <w:rFonts w:ascii="Times New Roman" w:hAnsi="Times New Roman" w:cs="Times New Roman"/>
          <w:i/>
          <w:kern w:val="22"/>
          <w:sz w:val="22"/>
          <w:szCs w:val="22"/>
          <w:lang w:val="ru-RU"/>
        </w:rPr>
        <w:t xml:space="preserve"> </w:t>
      </w:r>
      <w:r w:rsidRPr="00660C15">
        <w:rPr>
          <w:rFonts w:ascii="Times New Roman" w:hAnsi="Times New Roman" w:cs="Times New Roman"/>
          <w:i/>
          <w:kern w:val="22"/>
          <w:sz w:val="22"/>
          <w:szCs w:val="22"/>
          <w:lang w:val="ru-RU"/>
        </w:rPr>
        <w:t>Сторон</w:t>
      </w:r>
      <w:r w:rsidRPr="0001629A">
        <w:rPr>
          <w:rFonts w:ascii="Times New Roman" w:hAnsi="Times New Roman" w:cs="Times New Roman"/>
          <w:i/>
          <w:kern w:val="22"/>
          <w:sz w:val="22"/>
          <w:szCs w:val="22"/>
          <w:lang w:val="ru-RU"/>
        </w:rPr>
        <w:t>,</w:t>
      </w:r>
    </w:p>
    <w:p w:rsidR="006600B0" w:rsidRPr="00660C15" w:rsidRDefault="006600B0"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i/>
          <w:kern w:val="22"/>
          <w:sz w:val="22"/>
          <w:szCs w:val="22"/>
          <w:lang w:val="ru-RU"/>
        </w:rPr>
      </w:pPr>
      <w:r>
        <w:rPr>
          <w:rFonts w:ascii="Times New Roman" w:hAnsi="Times New Roman" w:cs="Times New Roman"/>
          <w:i/>
          <w:color w:val="auto"/>
          <w:kern w:val="22"/>
          <w:sz w:val="22"/>
          <w:szCs w:val="22"/>
          <w:lang w:val="ru-RU"/>
        </w:rPr>
        <w:t>ссылаясь</w:t>
      </w:r>
      <w:r w:rsidRPr="00660C15">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на</w:t>
      </w:r>
      <w:r w:rsidRPr="00660C15">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решение</w:t>
      </w:r>
      <w:r w:rsidRPr="00660C15">
        <w:rPr>
          <w:rFonts w:ascii="Times New Roman" w:hAnsi="Times New Roman" w:cs="Times New Roman"/>
          <w:color w:val="auto"/>
          <w:kern w:val="22"/>
          <w:sz w:val="22"/>
          <w:szCs w:val="22"/>
          <w:lang w:val="ru-RU"/>
        </w:rPr>
        <w:t xml:space="preserve"> </w:t>
      </w:r>
      <w:r w:rsidRPr="007509E9">
        <w:rPr>
          <w:rFonts w:ascii="Times New Roman" w:hAnsi="Times New Roman" w:cs="Times New Roman"/>
          <w:color w:val="auto"/>
          <w:kern w:val="22"/>
          <w:sz w:val="22"/>
          <w:szCs w:val="22"/>
          <w:lang w:val="en-GB"/>
        </w:rPr>
        <w:t>XIII</w:t>
      </w:r>
      <w:r w:rsidRPr="00660C15">
        <w:rPr>
          <w:rFonts w:ascii="Times New Roman" w:hAnsi="Times New Roman" w:cs="Times New Roman"/>
          <w:color w:val="auto"/>
          <w:kern w:val="22"/>
          <w:sz w:val="22"/>
          <w:szCs w:val="22"/>
          <w:lang w:val="ru-RU"/>
        </w:rPr>
        <w:t xml:space="preserve">/1, </w:t>
      </w:r>
      <w:r>
        <w:rPr>
          <w:rFonts w:ascii="Times New Roman" w:hAnsi="Times New Roman" w:cs="Times New Roman"/>
          <w:color w:val="auto"/>
          <w:kern w:val="22"/>
          <w:sz w:val="22"/>
          <w:szCs w:val="22"/>
          <w:lang w:val="ru-RU"/>
        </w:rPr>
        <w:t xml:space="preserve">в частности на его пункты </w:t>
      </w:r>
      <w:r w:rsidRPr="00660C15">
        <w:rPr>
          <w:rFonts w:ascii="Times New Roman" w:hAnsi="Times New Roman" w:cs="Times New Roman"/>
          <w:color w:val="auto"/>
          <w:kern w:val="22"/>
          <w:sz w:val="22"/>
          <w:szCs w:val="22"/>
          <w:lang w:val="ru-RU"/>
        </w:rPr>
        <w:t xml:space="preserve">12 </w:t>
      </w:r>
      <w:r>
        <w:rPr>
          <w:rFonts w:ascii="Times New Roman" w:hAnsi="Times New Roman" w:cs="Times New Roman"/>
          <w:color w:val="auto"/>
          <w:kern w:val="22"/>
          <w:sz w:val="22"/>
          <w:szCs w:val="22"/>
          <w:lang w:val="ru-RU"/>
        </w:rPr>
        <w:t>и</w:t>
      </w:r>
      <w:r w:rsidRPr="00660C15">
        <w:rPr>
          <w:rFonts w:ascii="Times New Roman" w:hAnsi="Times New Roman" w:cs="Times New Roman"/>
          <w:color w:val="auto"/>
          <w:kern w:val="22"/>
          <w:sz w:val="22"/>
          <w:szCs w:val="22"/>
          <w:lang w:val="ru-RU"/>
        </w:rPr>
        <w:t xml:space="preserve"> 19,</w:t>
      </w:r>
    </w:p>
    <w:p w:rsidR="006600B0" w:rsidRPr="00660C15" w:rsidRDefault="006600B0" w:rsidP="006600B0">
      <w:pPr>
        <w:pStyle w:val="NormalWeb"/>
        <w:numPr>
          <w:ilvl w:val="0"/>
          <w:numId w:val="21"/>
        </w:numPr>
        <w:suppressLineNumbers/>
        <w:suppressAutoHyphens/>
        <w:kinsoku w:val="0"/>
        <w:overflowPunct w:val="0"/>
        <w:autoSpaceDE w:val="0"/>
        <w:autoSpaceDN w:val="0"/>
        <w:adjustRightInd w:val="0"/>
        <w:snapToGrid w:val="0"/>
        <w:spacing w:before="120" w:beforeAutospacing="0" w:after="120" w:afterAutospacing="0"/>
        <w:ind w:left="0" w:firstLine="720"/>
        <w:jc w:val="both"/>
        <w:rPr>
          <w:rFonts w:ascii="Times New Roman" w:hAnsi="Times New Roman" w:cs="Times New Roman"/>
          <w:kern w:val="22"/>
          <w:sz w:val="22"/>
          <w:szCs w:val="22"/>
          <w:lang w:val="ru-RU"/>
        </w:rPr>
      </w:pPr>
      <w:r>
        <w:rPr>
          <w:rFonts w:ascii="Times New Roman" w:hAnsi="Times New Roman" w:cs="Times New Roman"/>
          <w:i/>
          <w:color w:val="auto"/>
          <w:kern w:val="22"/>
          <w:sz w:val="22"/>
          <w:szCs w:val="22"/>
          <w:lang w:val="ru-RU"/>
        </w:rPr>
        <w:t>приветствует</w:t>
      </w:r>
      <w:r w:rsidRPr="00660C15">
        <w:rPr>
          <w:rFonts w:ascii="Times New Roman" w:hAnsi="Times New Roman" w:cs="Times New Roman"/>
          <w:color w:val="auto"/>
          <w:kern w:val="22"/>
          <w:sz w:val="22"/>
          <w:szCs w:val="22"/>
          <w:lang w:val="ru-RU"/>
        </w:rPr>
        <w:t xml:space="preserve"> обновленный анализ национальных стратегий и планов действий по сохранению биоразнообразия и национальных докладов</w:t>
      </w:r>
      <w:r>
        <w:rPr>
          <w:rFonts w:ascii="Times New Roman" w:hAnsi="Times New Roman" w:cs="Times New Roman"/>
          <w:color w:val="auto"/>
          <w:kern w:val="22"/>
          <w:sz w:val="22"/>
          <w:szCs w:val="22"/>
          <w:lang w:val="ru-RU"/>
        </w:rPr>
        <w:t xml:space="preserve"> и </w:t>
      </w:r>
      <w:r w:rsidRPr="00660C15">
        <w:rPr>
          <w:rFonts w:ascii="Times New Roman" w:hAnsi="Times New Roman" w:cs="Times New Roman"/>
          <w:color w:val="auto"/>
          <w:kern w:val="22"/>
          <w:sz w:val="22"/>
          <w:szCs w:val="22"/>
          <w:lang w:val="ru-RU"/>
        </w:rPr>
        <w:t>оценк</w:t>
      </w:r>
      <w:r>
        <w:rPr>
          <w:rFonts w:ascii="Times New Roman" w:hAnsi="Times New Roman" w:cs="Times New Roman"/>
          <w:color w:val="auto"/>
          <w:kern w:val="22"/>
          <w:sz w:val="22"/>
          <w:szCs w:val="22"/>
          <w:lang w:val="ru-RU"/>
        </w:rPr>
        <w:t>у</w:t>
      </w:r>
      <w:r w:rsidRPr="00660C15">
        <w:rPr>
          <w:rFonts w:ascii="Times New Roman" w:hAnsi="Times New Roman" w:cs="Times New Roman"/>
          <w:color w:val="auto"/>
          <w:kern w:val="22"/>
          <w:sz w:val="22"/>
          <w:szCs w:val="22"/>
          <w:lang w:val="ru-RU"/>
        </w:rPr>
        <w:t xml:space="preserve"> результатов осуществления Конвенции и Стратегического плана в области сохранения и устойчивого использования биоразнообразия на 2011-2020 годы</w:t>
      </w:r>
      <w:r w:rsidRPr="007509E9">
        <w:rPr>
          <w:rFonts w:ascii="Times New Roman" w:hAnsi="Times New Roman" w:cs="Times New Roman"/>
          <w:color w:val="auto"/>
          <w:sz w:val="22"/>
          <w:szCs w:val="22"/>
          <w:vertAlign w:val="superscript"/>
          <w:lang w:val="en-GB"/>
        </w:rPr>
        <w:footnoteReference w:id="1"/>
      </w:r>
      <w:r w:rsidR="00C62CE6">
        <w:rPr>
          <w:rFonts w:ascii="Times New Roman" w:hAnsi="Times New Roman" w:cs="Times New Roman"/>
          <w:color w:val="auto"/>
          <w:kern w:val="22"/>
          <w:sz w:val="22"/>
          <w:szCs w:val="22"/>
          <w:vertAlign w:val="superscript"/>
          <w:lang w:val="ru-RU"/>
        </w:rPr>
        <w:t>,</w:t>
      </w:r>
      <w:r>
        <w:rPr>
          <w:rStyle w:val="Appelnotedebasdep"/>
          <w:rFonts w:ascii="Times New Roman" w:hAnsi="Times New Roman" w:cs="Times New Roman"/>
          <w:color w:val="auto"/>
          <w:kern w:val="22"/>
          <w:szCs w:val="22"/>
          <w:lang w:val="en-GB"/>
        </w:rPr>
        <w:footnoteReference w:id="2"/>
      </w:r>
      <w:r>
        <w:rPr>
          <w:rFonts w:ascii="Times New Roman" w:hAnsi="Times New Roman" w:cs="Times New Roman"/>
          <w:color w:val="auto"/>
          <w:kern w:val="22"/>
          <w:sz w:val="22"/>
          <w:szCs w:val="22"/>
          <w:lang w:val="ru-RU"/>
        </w:rPr>
        <w:t>;</w:t>
      </w:r>
    </w:p>
    <w:p w:rsidR="006600B0" w:rsidRPr="00660C15" w:rsidRDefault="006600B0" w:rsidP="006600B0">
      <w:pPr>
        <w:pStyle w:val="NormalWeb"/>
        <w:numPr>
          <w:ilvl w:val="0"/>
          <w:numId w:val="21"/>
        </w:numPr>
        <w:suppressLineNumbers/>
        <w:suppressAutoHyphens/>
        <w:kinsoku w:val="0"/>
        <w:overflowPunct w:val="0"/>
        <w:autoSpaceDE w:val="0"/>
        <w:autoSpaceDN w:val="0"/>
        <w:adjustRightInd w:val="0"/>
        <w:snapToGrid w:val="0"/>
        <w:spacing w:before="120" w:beforeAutospacing="0" w:after="120" w:afterAutospacing="0"/>
        <w:ind w:left="0" w:firstLine="720"/>
        <w:jc w:val="both"/>
        <w:rPr>
          <w:rFonts w:ascii="Times New Roman" w:hAnsi="Times New Roman" w:cs="Times New Roman"/>
          <w:color w:val="auto"/>
          <w:kern w:val="22"/>
          <w:sz w:val="22"/>
          <w:szCs w:val="22"/>
          <w:lang w:val="ru-RU"/>
        </w:rPr>
      </w:pPr>
      <w:r>
        <w:rPr>
          <w:rFonts w:ascii="Times New Roman" w:hAnsi="Times New Roman" w:cs="Times New Roman"/>
          <w:i/>
          <w:color w:val="auto"/>
          <w:kern w:val="22"/>
          <w:sz w:val="22"/>
          <w:szCs w:val="22"/>
          <w:lang w:val="ru-RU"/>
        </w:rPr>
        <w:t>признает</w:t>
      </w:r>
      <w:r w:rsidRPr="00660C15">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усилия</w:t>
      </w:r>
      <w:r w:rsidRPr="00660C15">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предпринятые</w:t>
      </w:r>
      <w:r w:rsidRPr="00660C15">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Сторонами</w:t>
      </w:r>
      <w:r w:rsidRPr="00660C15">
        <w:rPr>
          <w:rFonts w:ascii="Times New Roman" w:hAnsi="Times New Roman" w:cs="Times New Roman"/>
          <w:color w:val="auto"/>
          <w:kern w:val="22"/>
          <w:sz w:val="22"/>
          <w:szCs w:val="22"/>
          <w:lang w:val="ru-RU"/>
        </w:rPr>
        <w:t xml:space="preserve"> для воплощения целевых задач по сохранению и устойчивому использованию биоразнообразия, принятых в Айти, в национальные обязательства </w:t>
      </w:r>
      <w:r>
        <w:rPr>
          <w:rFonts w:ascii="Times New Roman" w:hAnsi="Times New Roman" w:cs="Times New Roman"/>
          <w:color w:val="auto"/>
          <w:kern w:val="22"/>
          <w:sz w:val="22"/>
          <w:szCs w:val="22"/>
          <w:lang w:val="ru-RU"/>
        </w:rPr>
        <w:t>и</w:t>
      </w:r>
      <w:r w:rsidRPr="00660C15">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 xml:space="preserve">меры, но </w:t>
      </w:r>
      <w:r>
        <w:rPr>
          <w:rFonts w:ascii="Times New Roman" w:hAnsi="Times New Roman" w:cs="Times New Roman"/>
          <w:i/>
          <w:color w:val="auto"/>
          <w:kern w:val="22"/>
          <w:sz w:val="22"/>
          <w:szCs w:val="22"/>
          <w:lang w:val="ru-RU"/>
        </w:rPr>
        <w:t>отмечает</w:t>
      </w:r>
      <w:r w:rsidRPr="00660C15">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 xml:space="preserve">с озабоченностью выводы обновленной оценки </w:t>
      </w:r>
      <w:r w:rsidRPr="00660C15">
        <w:rPr>
          <w:rFonts w:ascii="Times New Roman" w:hAnsi="Times New Roman" w:cs="Times New Roman"/>
          <w:color w:val="auto"/>
          <w:kern w:val="22"/>
          <w:sz w:val="22"/>
          <w:szCs w:val="22"/>
          <w:lang w:val="ru-RU"/>
        </w:rPr>
        <w:t>результатов</w:t>
      </w:r>
      <w:r>
        <w:rPr>
          <w:rFonts w:ascii="Times New Roman" w:hAnsi="Times New Roman" w:cs="Times New Roman"/>
          <w:color w:val="auto"/>
          <w:kern w:val="22"/>
          <w:sz w:val="22"/>
          <w:szCs w:val="22"/>
          <w:lang w:val="ru-RU"/>
        </w:rPr>
        <w:t xml:space="preserve"> выполнения</w:t>
      </w:r>
      <w:r w:rsidRPr="003334F2">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целевых задач по сохранению и устойчивому использованию биоразнообразия, принятых в Айти</w:t>
      </w:r>
      <w:r>
        <w:rPr>
          <w:rFonts w:ascii="Times New Roman" w:hAnsi="Times New Roman" w:cs="Times New Roman"/>
          <w:color w:val="auto"/>
          <w:kern w:val="22"/>
          <w:sz w:val="22"/>
          <w:szCs w:val="22"/>
          <w:lang w:val="ru-RU"/>
        </w:rPr>
        <w:t>, в частности</w:t>
      </w:r>
      <w:r w:rsidRPr="00660C15">
        <w:rPr>
          <w:rFonts w:ascii="Times New Roman" w:hAnsi="Times New Roman" w:cs="Times New Roman"/>
          <w:color w:val="auto"/>
          <w:kern w:val="22"/>
          <w:sz w:val="22"/>
          <w:szCs w:val="22"/>
          <w:lang w:val="ru-RU"/>
        </w:rPr>
        <w:t>:</w:t>
      </w:r>
    </w:p>
    <w:p w:rsidR="006600B0" w:rsidRPr="00EF66E7" w:rsidRDefault="006600B0" w:rsidP="006600B0">
      <w:pPr>
        <w:pStyle w:val="NormalWeb"/>
        <w:numPr>
          <w:ilvl w:val="0"/>
          <w:numId w:val="22"/>
        </w:numPr>
        <w:suppressLineNumbers/>
        <w:suppressAutoHyphens/>
        <w:kinsoku w:val="0"/>
        <w:overflowPunct w:val="0"/>
        <w:autoSpaceDE w:val="0"/>
        <w:autoSpaceDN w:val="0"/>
        <w:adjustRightInd w:val="0"/>
        <w:snapToGrid w:val="0"/>
        <w:spacing w:before="120" w:beforeAutospacing="0" w:after="120" w:afterAutospacing="0"/>
        <w:ind w:left="0" w:firstLine="720"/>
        <w:jc w:val="both"/>
        <w:rPr>
          <w:rFonts w:ascii="Times New Roman" w:hAnsi="Times New Roman" w:cs="Times New Roman"/>
          <w:color w:val="auto"/>
          <w:kern w:val="22"/>
          <w:sz w:val="22"/>
          <w:szCs w:val="22"/>
          <w:lang w:val="ru-RU"/>
        </w:rPr>
      </w:pPr>
      <w:r>
        <w:rPr>
          <w:rFonts w:ascii="Times New Roman" w:hAnsi="Times New Roman" w:cs="Times New Roman"/>
          <w:color w:val="auto"/>
          <w:kern w:val="22"/>
          <w:sz w:val="22"/>
          <w:szCs w:val="22"/>
          <w:lang w:val="ru-RU"/>
        </w:rPr>
        <w:t>в выполнении</w:t>
      </w:r>
      <w:r w:rsidRPr="00EF66E7">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большинства</w:t>
      </w:r>
      <w:r w:rsidRPr="00EF66E7">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целевых задач по сохранению и устойчивому использованию биоразнообразия, принятых в Айти,</w:t>
      </w:r>
      <w:r>
        <w:rPr>
          <w:rFonts w:ascii="Times New Roman" w:hAnsi="Times New Roman" w:cs="Times New Roman"/>
          <w:color w:val="auto"/>
          <w:kern w:val="22"/>
          <w:sz w:val="22"/>
          <w:szCs w:val="22"/>
          <w:lang w:val="ru-RU"/>
        </w:rPr>
        <w:t xml:space="preserve"> был достигнут ограниченный прогресс, а по некоторым целевым задачам</w:t>
      </w:r>
      <w:r w:rsidRPr="00EF66E7">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было отмечено отсутствие общего прогресса</w:t>
      </w:r>
      <w:r w:rsidRPr="00EF66E7">
        <w:rPr>
          <w:rFonts w:ascii="Times New Roman" w:hAnsi="Times New Roman" w:cs="Times New Roman"/>
          <w:color w:val="auto"/>
          <w:kern w:val="22"/>
          <w:sz w:val="22"/>
          <w:szCs w:val="22"/>
          <w:lang w:val="ru-RU"/>
        </w:rPr>
        <w:t>;</w:t>
      </w:r>
    </w:p>
    <w:p w:rsidR="006600B0" w:rsidRPr="00E547AD" w:rsidRDefault="006600B0" w:rsidP="006600B0">
      <w:pPr>
        <w:pStyle w:val="NormalWeb"/>
        <w:widowControl w:val="0"/>
        <w:numPr>
          <w:ilvl w:val="0"/>
          <w:numId w:val="22"/>
        </w:numPr>
        <w:suppressLineNumbers/>
        <w:suppressAutoHyphens/>
        <w:kinsoku w:val="0"/>
        <w:overflowPunct w:val="0"/>
        <w:autoSpaceDE w:val="0"/>
        <w:autoSpaceDN w:val="0"/>
        <w:adjustRightInd w:val="0"/>
        <w:snapToGrid w:val="0"/>
        <w:spacing w:before="120" w:beforeAutospacing="0" w:after="120" w:afterAutospacing="0"/>
        <w:ind w:left="0" w:firstLine="720"/>
        <w:jc w:val="both"/>
        <w:rPr>
          <w:rFonts w:ascii="Times New Roman" w:hAnsi="Times New Roman" w:cs="Times New Roman"/>
          <w:color w:val="auto"/>
          <w:kern w:val="22"/>
          <w:sz w:val="22"/>
          <w:szCs w:val="22"/>
          <w:lang w:val="ru-RU"/>
        </w:rPr>
      </w:pPr>
      <w:r>
        <w:rPr>
          <w:rFonts w:ascii="Times New Roman" w:hAnsi="Times New Roman" w:cs="Times New Roman"/>
          <w:color w:val="auto"/>
          <w:kern w:val="22"/>
          <w:sz w:val="22"/>
          <w:szCs w:val="22"/>
          <w:lang w:val="ru-RU"/>
        </w:rPr>
        <w:t>только</w:t>
      </w:r>
      <w:r w:rsidRPr="00E547AD">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меньшинство</w:t>
      </w:r>
      <w:r w:rsidRPr="00E547AD">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Сторон</w:t>
      </w:r>
      <w:r w:rsidRPr="00E547AD">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приняли</w:t>
      </w:r>
      <w:r w:rsidRPr="00E547AD">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 xml:space="preserve">свои </w:t>
      </w:r>
      <w:r w:rsidRPr="00660C15">
        <w:rPr>
          <w:rFonts w:ascii="Times New Roman" w:hAnsi="Times New Roman" w:cs="Times New Roman"/>
          <w:color w:val="auto"/>
          <w:kern w:val="22"/>
          <w:sz w:val="22"/>
          <w:szCs w:val="22"/>
          <w:lang w:val="ru-RU"/>
        </w:rPr>
        <w:t>национальны</w:t>
      </w:r>
      <w:r>
        <w:rPr>
          <w:rFonts w:ascii="Times New Roman" w:hAnsi="Times New Roman" w:cs="Times New Roman"/>
          <w:color w:val="auto"/>
          <w:kern w:val="22"/>
          <w:sz w:val="22"/>
          <w:szCs w:val="22"/>
          <w:lang w:val="ru-RU"/>
        </w:rPr>
        <w:t>е</w:t>
      </w:r>
      <w:r w:rsidRPr="00660C15">
        <w:rPr>
          <w:rFonts w:ascii="Times New Roman" w:hAnsi="Times New Roman" w:cs="Times New Roman"/>
          <w:color w:val="auto"/>
          <w:kern w:val="22"/>
          <w:sz w:val="22"/>
          <w:szCs w:val="22"/>
          <w:lang w:val="ru-RU"/>
        </w:rPr>
        <w:t xml:space="preserve"> стратеги</w:t>
      </w:r>
      <w:r>
        <w:rPr>
          <w:rFonts w:ascii="Times New Roman" w:hAnsi="Times New Roman" w:cs="Times New Roman"/>
          <w:color w:val="auto"/>
          <w:kern w:val="22"/>
          <w:sz w:val="22"/>
          <w:szCs w:val="22"/>
          <w:lang w:val="ru-RU"/>
        </w:rPr>
        <w:t>и</w:t>
      </w:r>
      <w:r w:rsidRPr="00660C15">
        <w:rPr>
          <w:rFonts w:ascii="Times New Roman" w:hAnsi="Times New Roman" w:cs="Times New Roman"/>
          <w:color w:val="auto"/>
          <w:kern w:val="22"/>
          <w:sz w:val="22"/>
          <w:szCs w:val="22"/>
          <w:lang w:val="ru-RU"/>
        </w:rPr>
        <w:t xml:space="preserve"> и план</w:t>
      </w:r>
      <w:r>
        <w:rPr>
          <w:rFonts w:ascii="Times New Roman" w:hAnsi="Times New Roman" w:cs="Times New Roman"/>
          <w:color w:val="auto"/>
          <w:kern w:val="22"/>
          <w:sz w:val="22"/>
          <w:szCs w:val="22"/>
          <w:lang w:val="ru-RU"/>
        </w:rPr>
        <w:t>ы</w:t>
      </w:r>
      <w:r w:rsidRPr="00660C15">
        <w:rPr>
          <w:rFonts w:ascii="Times New Roman" w:hAnsi="Times New Roman" w:cs="Times New Roman"/>
          <w:color w:val="auto"/>
          <w:kern w:val="22"/>
          <w:sz w:val="22"/>
          <w:szCs w:val="22"/>
          <w:lang w:val="ru-RU"/>
        </w:rPr>
        <w:t xml:space="preserve"> действий по сохранению биоразнообразия</w:t>
      </w:r>
      <w:r w:rsidRPr="00E547AD">
        <w:rPr>
          <w:rFonts w:ascii="Times New Roman" w:hAnsi="Times New Roman" w:cs="Times New Roman"/>
          <w:color w:val="auto"/>
          <w:kern w:val="22"/>
          <w:sz w:val="22"/>
          <w:szCs w:val="22"/>
          <w:lang w:val="ru-RU"/>
        </w:rPr>
        <w:t xml:space="preserve"> в качестве </w:t>
      </w:r>
      <w:r>
        <w:rPr>
          <w:rFonts w:ascii="Times New Roman" w:hAnsi="Times New Roman" w:cs="Times New Roman"/>
          <w:color w:val="auto"/>
          <w:kern w:val="22"/>
          <w:sz w:val="22"/>
          <w:szCs w:val="22"/>
          <w:lang w:val="ru-RU"/>
        </w:rPr>
        <w:t xml:space="preserve">политических </w:t>
      </w:r>
      <w:r w:rsidRPr="00E547AD">
        <w:rPr>
          <w:rFonts w:ascii="Times New Roman" w:hAnsi="Times New Roman" w:cs="Times New Roman"/>
          <w:color w:val="auto"/>
          <w:kern w:val="22"/>
          <w:sz w:val="22"/>
          <w:szCs w:val="22"/>
          <w:lang w:val="ru-RU"/>
        </w:rPr>
        <w:t>документов, применяемых на общегосударственном уровне;</w:t>
      </w:r>
    </w:p>
    <w:p w:rsidR="006600B0" w:rsidRPr="00E547AD" w:rsidRDefault="006600B0" w:rsidP="006600B0">
      <w:pPr>
        <w:pStyle w:val="NormalWeb"/>
        <w:numPr>
          <w:ilvl w:val="0"/>
          <w:numId w:val="22"/>
        </w:numPr>
        <w:suppressLineNumbers/>
        <w:suppressAutoHyphens/>
        <w:kinsoku w:val="0"/>
        <w:overflowPunct w:val="0"/>
        <w:autoSpaceDE w:val="0"/>
        <w:autoSpaceDN w:val="0"/>
        <w:adjustRightInd w:val="0"/>
        <w:snapToGrid w:val="0"/>
        <w:spacing w:before="120" w:beforeAutospacing="0" w:after="120" w:afterAutospacing="0"/>
        <w:ind w:left="0" w:firstLine="720"/>
        <w:jc w:val="both"/>
        <w:rPr>
          <w:rFonts w:ascii="Times New Roman" w:hAnsi="Times New Roman" w:cs="Times New Roman"/>
          <w:color w:val="auto"/>
          <w:kern w:val="22"/>
          <w:sz w:val="22"/>
          <w:szCs w:val="22"/>
          <w:lang w:val="ru-RU"/>
        </w:rPr>
      </w:pPr>
      <w:r>
        <w:rPr>
          <w:rFonts w:ascii="Times New Roman" w:hAnsi="Times New Roman" w:cs="Times New Roman"/>
          <w:color w:val="auto"/>
          <w:kern w:val="22"/>
          <w:sz w:val="22"/>
          <w:szCs w:val="22"/>
          <w:lang w:val="ru-RU"/>
        </w:rPr>
        <w:lastRenderedPageBreak/>
        <w:t>только</w:t>
      </w:r>
      <w:r w:rsidRPr="00E547AD">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меньшинство</w:t>
      </w:r>
      <w:r w:rsidRPr="00E547AD">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национальных</w:t>
      </w:r>
      <w:r w:rsidRPr="00E547AD">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стратегий</w:t>
      </w:r>
      <w:r w:rsidRPr="00E547AD">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и</w:t>
      </w:r>
      <w:r w:rsidRPr="00E547AD">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планов</w:t>
      </w:r>
      <w:r w:rsidRPr="00E547AD">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действий</w:t>
      </w:r>
      <w:r w:rsidRPr="00E547AD">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по</w:t>
      </w:r>
      <w:r w:rsidRPr="00E547AD">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сохранению</w:t>
      </w:r>
      <w:r w:rsidRPr="00E547AD">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биоразнообразия</w:t>
      </w:r>
      <w:r w:rsidRPr="00E547AD">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содержат</w:t>
      </w:r>
      <w:r w:rsidRPr="00E547AD">
        <w:rPr>
          <w:rFonts w:ascii="Times New Roman" w:hAnsi="Times New Roman" w:cs="Times New Roman"/>
          <w:color w:val="auto"/>
          <w:kern w:val="22"/>
          <w:sz w:val="22"/>
          <w:szCs w:val="22"/>
          <w:lang w:val="ru-RU"/>
        </w:rPr>
        <w:t xml:space="preserve"> стратегии мобилизации ресурсов, коммуникационные стратегии и стратегии информирования общественности или стратегии по развитию потенциала, включение которых предлагается в руководящих указаниях по разработке </w:t>
      </w:r>
      <w:r w:rsidRPr="00660C15">
        <w:rPr>
          <w:rFonts w:ascii="Times New Roman" w:hAnsi="Times New Roman" w:cs="Times New Roman"/>
          <w:color w:val="auto"/>
          <w:kern w:val="22"/>
          <w:sz w:val="22"/>
          <w:szCs w:val="22"/>
          <w:lang w:val="ru-RU"/>
        </w:rPr>
        <w:t>национальных</w:t>
      </w:r>
      <w:r w:rsidRPr="00E547AD">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стратегий</w:t>
      </w:r>
      <w:r w:rsidRPr="00E547AD">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и</w:t>
      </w:r>
      <w:r w:rsidRPr="00E547AD">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планов</w:t>
      </w:r>
      <w:r w:rsidRPr="00E547AD">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действий</w:t>
      </w:r>
      <w:r w:rsidRPr="00E547AD">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по</w:t>
      </w:r>
      <w:r w:rsidRPr="00E547AD">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сохранению</w:t>
      </w:r>
      <w:r w:rsidRPr="00E547AD">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биоразнообразия</w:t>
      </w:r>
      <w:r>
        <w:rPr>
          <w:rStyle w:val="Appelnotedebasdep"/>
          <w:rFonts w:ascii="Times New Roman" w:hAnsi="Times New Roman" w:cs="Times New Roman"/>
          <w:color w:val="auto"/>
          <w:kern w:val="22"/>
          <w:szCs w:val="22"/>
          <w:lang w:val="en-GB"/>
        </w:rPr>
        <w:footnoteReference w:id="3"/>
      </w:r>
      <w:r w:rsidRPr="00E547AD">
        <w:rPr>
          <w:rFonts w:ascii="Times New Roman" w:hAnsi="Times New Roman" w:cs="Times New Roman"/>
          <w:color w:val="auto"/>
          <w:kern w:val="22"/>
          <w:sz w:val="22"/>
          <w:szCs w:val="22"/>
          <w:lang w:val="ru-RU"/>
        </w:rPr>
        <w:t>;</w:t>
      </w:r>
    </w:p>
    <w:p w:rsidR="006600B0" w:rsidRPr="008A323F" w:rsidRDefault="006600B0" w:rsidP="006600B0">
      <w:pPr>
        <w:pStyle w:val="NormalWeb"/>
        <w:numPr>
          <w:ilvl w:val="0"/>
          <w:numId w:val="22"/>
        </w:numPr>
        <w:suppressLineNumbers/>
        <w:suppressAutoHyphens/>
        <w:kinsoku w:val="0"/>
        <w:overflowPunct w:val="0"/>
        <w:autoSpaceDE w:val="0"/>
        <w:autoSpaceDN w:val="0"/>
        <w:adjustRightInd w:val="0"/>
        <w:snapToGrid w:val="0"/>
        <w:spacing w:before="120" w:beforeAutospacing="0" w:after="120" w:afterAutospacing="0"/>
        <w:ind w:left="0" w:firstLine="720"/>
        <w:jc w:val="both"/>
        <w:rPr>
          <w:rFonts w:ascii="Times New Roman" w:hAnsi="Times New Roman" w:cs="Times New Roman"/>
          <w:color w:val="auto"/>
          <w:kern w:val="22"/>
          <w:sz w:val="22"/>
          <w:szCs w:val="22"/>
          <w:lang w:val="ru-RU"/>
        </w:rPr>
      </w:pPr>
      <w:r>
        <w:rPr>
          <w:rFonts w:ascii="Times New Roman" w:hAnsi="Times New Roman" w:cs="Times New Roman"/>
          <w:color w:val="auto"/>
          <w:kern w:val="22"/>
          <w:sz w:val="22"/>
          <w:szCs w:val="22"/>
          <w:lang w:val="ru-RU"/>
        </w:rPr>
        <w:t>только</w:t>
      </w:r>
      <w:r w:rsidRPr="008A323F">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в меньшинстве</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национальных</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стратегий</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и</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планов</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действий</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по</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сохранению</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биоразнообразия</w:t>
      </w:r>
      <w:r w:rsidRPr="008A323F">
        <w:rPr>
          <w:rFonts w:ascii="Times New Roman" w:hAnsi="Times New Roman" w:cs="Times New Roman"/>
          <w:color w:val="auto"/>
          <w:kern w:val="22"/>
          <w:sz w:val="22"/>
          <w:szCs w:val="22"/>
          <w:lang w:val="ru-RU"/>
        </w:rPr>
        <w:t xml:space="preserve"> наглядно показано, что тематика биоразнообразия в значительной степени учитывается в межсекторальных планах и политике, стратегиях искоренения нищеты </w:t>
      </w:r>
      <w:r>
        <w:rPr>
          <w:rFonts w:ascii="Times New Roman" w:hAnsi="Times New Roman" w:cs="Times New Roman"/>
          <w:color w:val="auto"/>
          <w:kern w:val="22"/>
          <w:sz w:val="22"/>
          <w:szCs w:val="22"/>
          <w:lang w:val="ru-RU"/>
        </w:rPr>
        <w:t>и/</w:t>
      </w:r>
      <w:r w:rsidRPr="008A323F">
        <w:rPr>
          <w:rFonts w:ascii="Times New Roman" w:hAnsi="Times New Roman" w:cs="Times New Roman"/>
          <w:color w:val="auto"/>
          <w:kern w:val="22"/>
          <w:sz w:val="22"/>
          <w:szCs w:val="22"/>
          <w:lang w:val="ru-RU"/>
        </w:rPr>
        <w:t>или в планах в области устойчивого развития</w:t>
      </w:r>
      <w:r>
        <w:rPr>
          <w:rFonts w:ascii="Times New Roman" w:hAnsi="Times New Roman" w:cs="Times New Roman"/>
          <w:color w:val="auto"/>
          <w:kern w:val="22"/>
          <w:sz w:val="22"/>
          <w:szCs w:val="22"/>
          <w:lang w:val="ru-RU"/>
        </w:rPr>
        <w:t>;</w:t>
      </w:r>
    </w:p>
    <w:p w:rsidR="006600B0" w:rsidRPr="008A323F" w:rsidRDefault="006600B0"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sz w:val="22"/>
          <w:szCs w:val="22"/>
          <w:lang w:val="ru-RU"/>
        </w:rPr>
      </w:pPr>
      <w:r w:rsidRPr="008A323F">
        <w:rPr>
          <w:rFonts w:ascii="Times New Roman" w:hAnsi="Times New Roman" w:cs="Times New Roman"/>
          <w:sz w:val="22"/>
          <w:szCs w:val="22"/>
          <w:lang w:val="ru-RU"/>
        </w:rPr>
        <w:t>3.</w:t>
      </w:r>
      <w:r w:rsidRPr="008A323F">
        <w:rPr>
          <w:rFonts w:ascii="Times New Roman" w:hAnsi="Times New Roman" w:cs="Times New Roman"/>
          <w:sz w:val="22"/>
          <w:szCs w:val="22"/>
          <w:lang w:val="ru-RU"/>
        </w:rPr>
        <w:tab/>
      </w:r>
      <w:r>
        <w:rPr>
          <w:rFonts w:ascii="Times New Roman" w:hAnsi="Times New Roman" w:cs="Times New Roman"/>
          <w:i/>
          <w:sz w:val="22"/>
          <w:szCs w:val="22"/>
          <w:lang w:val="ru-RU"/>
        </w:rPr>
        <w:t>отмечает</w:t>
      </w:r>
      <w:r w:rsidRPr="008A323F">
        <w:rPr>
          <w:rFonts w:ascii="Times New Roman" w:hAnsi="Times New Roman" w:cs="Times New Roman"/>
          <w:sz w:val="22"/>
          <w:szCs w:val="22"/>
          <w:lang w:val="ru-RU"/>
        </w:rPr>
        <w:t xml:space="preserve">, </w:t>
      </w:r>
      <w:r>
        <w:rPr>
          <w:rFonts w:ascii="Times New Roman" w:hAnsi="Times New Roman" w:cs="Times New Roman"/>
          <w:sz w:val="22"/>
          <w:szCs w:val="22"/>
          <w:lang w:val="ru-RU"/>
        </w:rPr>
        <w:t>что</w:t>
      </w:r>
      <w:r w:rsidRPr="008A323F">
        <w:rPr>
          <w:rFonts w:ascii="Times New Roman" w:hAnsi="Times New Roman" w:cs="Times New Roman"/>
          <w:sz w:val="22"/>
          <w:szCs w:val="22"/>
          <w:lang w:val="ru-RU"/>
        </w:rPr>
        <w:t xml:space="preserve"> </w:t>
      </w:r>
      <w:r>
        <w:rPr>
          <w:rFonts w:ascii="Times New Roman" w:hAnsi="Times New Roman" w:cs="Times New Roman"/>
          <w:sz w:val="22"/>
          <w:szCs w:val="22"/>
          <w:lang w:val="ru-RU"/>
        </w:rPr>
        <w:t>некоторые</w:t>
      </w:r>
      <w:r w:rsidRPr="008A323F">
        <w:rPr>
          <w:rFonts w:ascii="Times New Roman" w:hAnsi="Times New Roman" w:cs="Times New Roman"/>
          <w:sz w:val="22"/>
          <w:szCs w:val="22"/>
          <w:lang w:val="ru-RU"/>
        </w:rPr>
        <w:t xml:space="preserve"> </w:t>
      </w:r>
      <w:r>
        <w:rPr>
          <w:rFonts w:ascii="Times New Roman" w:hAnsi="Times New Roman" w:cs="Times New Roman"/>
          <w:sz w:val="22"/>
          <w:szCs w:val="22"/>
          <w:lang w:val="ru-RU"/>
        </w:rPr>
        <w:t>Стороны</w:t>
      </w:r>
      <w:r w:rsidRPr="008A323F">
        <w:rPr>
          <w:rFonts w:ascii="Times New Roman" w:hAnsi="Times New Roman" w:cs="Times New Roman"/>
          <w:sz w:val="22"/>
          <w:szCs w:val="22"/>
          <w:lang w:val="ru-RU"/>
        </w:rPr>
        <w:t xml:space="preserve"> </w:t>
      </w:r>
      <w:r>
        <w:rPr>
          <w:rFonts w:ascii="Times New Roman" w:hAnsi="Times New Roman" w:cs="Times New Roman"/>
          <w:sz w:val="22"/>
          <w:szCs w:val="22"/>
          <w:lang w:val="ru-RU"/>
        </w:rPr>
        <w:t>включили</w:t>
      </w:r>
      <w:r w:rsidRPr="008A323F">
        <w:rPr>
          <w:rFonts w:ascii="Times New Roman" w:hAnsi="Times New Roman" w:cs="Times New Roman"/>
          <w:sz w:val="22"/>
          <w:szCs w:val="22"/>
          <w:lang w:val="ru-RU"/>
        </w:rPr>
        <w:t xml:space="preserve"> </w:t>
      </w:r>
      <w:r>
        <w:rPr>
          <w:rFonts w:ascii="Times New Roman" w:hAnsi="Times New Roman" w:cs="Times New Roman"/>
          <w:sz w:val="22"/>
          <w:szCs w:val="22"/>
          <w:lang w:val="ru-RU"/>
        </w:rPr>
        <w:t>свои</w:t>
      </w:r>
      <w:r w:rsidRPr="008A323F">
        <w:rPr>
          <w:rFonts w:ascii="Times New Roman" w:hAnsi="Times New Roman" w:cs="Times New Roman"/>
          <w:sz w:val="22"/>
          <w:szCs w:val="22"/>
          <w:lang w:val="ru-RU"/>
        </w:rPr>
        <w:t xml:space="preserve"> </w:t>
      </w:r>
      <w:r w:rsidRPr="00660C15">
        <w:rPr>
          <w:rFonts w:ascii="Times New Roman" w:hAnsi="Times New Roman" w:cs="Times New Roman"/>
          <w:color w:val="auto"/>
          <w:kern w:val="22"/>
          <w:sz w:val="22"/>
          <w:szCs w:val="22"/>
          <w:lang w:val="ru-RU"/>
        </w:rPr>
        <w:t>национальны</w:t>
      </w:r>
      <w:r>
        <w:rPr>
          <w:rFonts w:ascii="Times New Roman" w:hAnsi="Times New Roman" w:cs="Times New Roman"/>
          <w:color w:val="auto"/>
          <w:kern w:val="22"/>
          <w:sz w:val="22"/>
          <w:szCs w:val="22"/>
          <w:lang w:val="ru-RU"/>
        </w:rPr>
        <w:t>е</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стратеги</w:t>
      </w:r>
      <w:r>
        <w:rPr>
          <w:rFonts w:ascii="Times New Roman" w:hAnsi="Times New Roman" w:cs="Times New Roman"/>
          <w:color w:val="auto"/>
          <w:kern w:val="22"/>
          <w:sz w:val="22"/>
          <w:szCs w:val="22"/>
          <w:lang w:val="ru-RU"/>
        </w:rPr>
        <w:t>и</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и</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план</w:t>
      </w:r>
      <w:r>
        <w:rPr>
          <w:rFonts w:ascii="Times New Roman" w:hAnsi="Times New Roman" w:cs="Times New Roman"/>
          <w:color w:val="auto"/>
          <w:kern w:val="22"/>
          <w:sz w:val="22"/>
          <w:szCs w:val="22"/>
          <w:lang w:val="ru-RU"/>
        </w:rPr>
        <w:t>ы</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действий</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по</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сохранению</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биоразнообразия</w:t>
      </w:r>
      <w:r w:rsidRPr="008A323F">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в</w:t>
      </w:r>
      <w:r w:rsidRPr="008A323F">
        <w:rPr>
          <w:rFonts w:ascii="Times New Roman" w:hAnsi="Times New Roman" w:cs="Times New Roman"/>
          <w:sz w:val="22"/>
          <w:szCs w:val="22"/>
          <w:lang w:val="ru-RU"/>
        </w:rPr>
        <w:t xml:space="preserve"> </w:t>
      </w:r>
      <w:r>
        <w:rPr>
          <w:rFonts w:ascii="Times New Roman" w:hAnsi="Times New Roman" w:cs="Times New Roman"/>
          <w:sz w:val="22"/>
          <w:szCs w:val="22"/>
          <w:lang w:val="ru-RU"/>
        </w:rPr>
        <w:t>другие</w:t>
      </w:r>
      <w:r w:rsidRPr="008A323F">
        <w:rPr>
          <w:rFonts w:ascii="Times New Roman" w:hAnsi="Times New Roman" w:cs="Times New Roman"/>
          <w:sz w:val="22"/>
          <w:szCs w:val="22"/>
          <w:lang w:val="ru-RU"/>
        </w:rPr>
        <w:t xml:space="preserve"> </w:t>
      </w:r>
      <w:r>
        <w:rPr>
          <w:rFonts w:ascii="Times New Roman" w:hAnsi="Times New Roman" w:cs="Times New Roman"/>
          <w:sz w:val="22"/>
          <w:szCs w:val="22"/>
          <w:lang w:val="ru-RU"/>
        </w:rPr>
        <w:t>национальные стратегии в области окружающей среды и развития и что это может способствовать более эффективной мобилизации ресурсов и коммуникации</w:t>
      </w:r>
      <w:r w:rsidRPr="008A323F">
        <w:rPr>
          <w:rFonts w:ascii="Times New Roman" w:hAnsi="Times New Roman" w:cs="Times New Roman"/>
          <w:sz w:val="22"/>
          <w:szCs w:val="22"/>
          <w:lang w:val="ru-RU"/>
        </w:rPr>
        <w:t>;</w:t>
      </w:r>
    </w:p>
    <w:p w:rsidR="006600B0" w:rsidRPr="00607B3A" w:rsidRDefault="006600B0" w:rsidP="006600B0">
      <w:pPr>
        <w:suppressLineNumbers/>
        <w:suppressAutoHyphens/>
        <w:kinsoku w:val="0"/>
        <w:overflowPunct w:val="0"/>
        <w:autoSpaceDE w:val="0"/>
        <w:autoSpaceDN w:val="0"/>
        <w:adjustRightInd w:val="0"/>
        <w:snapToGrid w:val="0"/>
        <w:spacing w:before="120" w:after="120"/>
        <w:ind w:firstLine="720"/>
        <w:textAlignment w:val="baseline"/>
        <w:rPr>
          <w:color w:val="000000"/>
          <w:szCs w:val="22"/>
          <w:lang w:val="ru-RU" w:eastAsia="en-CA"/>
        </w:rPr>
      </w:pPr>
      <w:r w:rsidRPr="00607B3A">
        <w:rPr>
          <w:kern w:val="22"/>
          <w:szCs w:val="22"/>
          <w:lang w:val="ru-RU"/>
        </w:rPr>
        <w:t>4</w:t>
      </w:r>
      <w:r w:rsidRPr="00607B3A">
        <w:rPr>
          <w:i/>
          <w:kern w:val="22"/>
          <w:szCs w:val="22"/>
          <w:lang w:val="ru-RU"/>
        </w:rPr>
        <w:t>.</w:t>
      </w:r>
      <w:r w:rsidRPr="00607B3A">
        <w:rPr>
          <w:i/>
          <w:kern w:val="22"/>
          <w:szCs w:val="22"/>
          <w:lang w:val="ru-RU"/>
        </w:rPr>
        <w:tab/>
      </w:r>
      <w:r>
        <w:rPr>
          <w:i/>
          <w:kern w:val="22"/>
          <w:szCs w:val="22"/>
          <w:lang w:val="ru-RU"/>
        </w:rPr>
        <w:t>предлагает</w:t>
      </w:r>
      <w:r w:rsidRPr="00607B3A">
        <w:rPr>
          <w:kern w:val="22"/>
          <w:szCs w:val="22"/>
          <w:lang w:val="ru-RU"/>
        </w:rPr>
        <w:t xml:space="preserve"> </w:t>
      </w:r>
      <w:r>
        <w:rPr>
          <w:kern w:val="22"/>
          <w:szCs w:val="22"/>
          <w:lang w:val="ru-RU"/>
        </w:rPr>
        <w:t>Сторонам</w:t>
      </w:r>
      <w:r w:rsidRPr="00607B3A">
        <w:rPr>
          <w:kern w:val="22"/>
          <w:szCs w:val="22"/>
          <w:lang w:val="ru-RU"/>
        </w:rPr>
        <w:t xml:space="preserve">, </w:t>
      </w:r>
      <w:r>
        <w:rPr>
          <w:kern w:val="22"/>
          <w:szCs w:val="22"/>
          <w:lang w:val="ru-RU"/>
        </w:rPr>
        <w:t>которые</w:t>
      </w:r>
      <w:r w:rsidRPr="00607B3A">
        <w:rPr>
          <w:kern w:val="22"/>
          <w:szCs w:val="22"/>
          <w:lang w:val="ru-RU"/>
        </w:rPr>
        <w:t xml:space="preserve"> </w:t>
      </w:r>
      <w:r>
        <w:rPr>
          <w:kern w:val="22"/>
          <w:szCs w:val="22"/>
          <w:lang w:val="ru-RU"/>
        </w:rPr>
        <w:t>приняли</w:t>
      </w:r>
      <w:r w:rsidRPr="00607B3A">
        <w:rPr>
          <w:kern w:val="22"/>
          <w:szCs w:val="22"/>
          <w:lang w:val="ru-RU"/>
        </w:rPr>
        <w:t xml:space="preserve"> </w:t>
      </w:r>
      <w:r>
        <w:rPr>
          <w:kern w:val="22"/>
          <w:szCs w:val="22"/>
          <w:lang w:val="ru-RU"/>
        </w:rPr>
        <w:t>свои</w:t>
      </w:r>
      <w:r w:rsidRPr="00607B3A">
        <w:rPr>
          <w:kern w:val="22"/>
          <w:szCs w:val="22"/>
          <w:lang w:val="ru-RU"/>
        </w:rPr>
        <w:t xml:space="preserve"> </w:t>
      </w:r>
      <w:r w:rsidRPr="00660C15">
        <w:rPr>
          <w:kern w:val="22"/>
          <w:szCs w:val="22"/>
          <w:lang w:val="ru-RU"/>
        </w:rPr>
        <w:t>национальны</w:t>
      </w:r>
      <w:r>
        <w:rPr>
          <w:kern w:val="22"/>
          <w:szCs w:val="22"/>
          <w:lang w:val="ru-RU"/>
        </w:rPr>
        <w:t>е</w:t>
      </w:r>
      <w:r w:rsidRPr="00660C15">
        <w:rPr>
          <w:kern w:val="22"/>
          <w:szCs w:val="22"/>
          <w:lang w:val="ru-RU"/>
        </w:rPr>
        <w:t xml:space="preserve"> стратеги</w:t>
      </w:r>
      <w:r>
        <w:rPr>
          <w:kern w:val="22"/>
          <w:szCs w:val="22"/>
          <w:lang w:val="ru-RU"/>
        </w:rPr>
        <w:t>и</w:t>
      </w:r>
      <w:r w:rsidRPr="00660C15">
        <w:rPr>
          <w:kern w:val="22"/>
          <w:szCs w:val="22"/>
          <w:lang w:val="ru-RU"/>
        </w:rPr>
        <w:t xml:space="preserve"> и план</w:t>
      </w:r>
      <w:r>
        <w:rPr>
          <w:kern w:val="22"/>
          <w:szCs w:val="22"/>
          <w:lang w:val="ru-RU"/>
        </w:rPr>
        <w:t>ы</w:t>
      </w:r>
      <w:r w:rsidRPr="00660C15">
        <w:rPr>
          <w:kern w:val="22"/>
          <w:szCs w:val="22"/>
          <w:lang w:val="ru-RU"/>
        </w:rPr>
        <w:t xml:space="preserve"> действий по сохранению биоразнообразия</w:t>
      </w:r>
      <w:r w:rsidRPr="00E547AD">
        <w:rPr>
          <w:kern w:val="22"/>
          <w:szCs w:val="22"/>
          <w:lang w:val="ru-RU"/>
        </w:rPr>
        <w:t xml:space="preserve"> в качестве </w:t>
      </w:r>
      <w:r>
        <w:rPr>
          <w:kern w:val="22"/>
          <w:szCs w:val="22"/>
          <w:lang w:val="ru-RU"/>
        </w:rPr>
        <w:t xml:space="preserve">политических </w:t>
      </w:r>
      <w:r w:rsidRPr="00E547AD">
        <w:rPr>
          <w:kern w:val="22"/>
          <w:szCs w:val="22"/>
          <w:lang w:val="ru-RU"/>
        </w:rPr>
        <w:t>документов, применяемых на общегосударственном уровне</w:t>
      </w:r>
      <w:r>
        <w:rPr>
          <w:kern w:val="22"/>
          <w:szCs w:val="22"/>
          <w:lang w:val="ru-RU"/>
        </w:rPr>
        <w:t>, обмениваться, в том числе через Механизм посредничества Конвенции,  опытом и передовой практикой</w:t>
      </w:r>
      <w:r w:rsidRPr="00607B3A">
        <w:rPr>
          <w:kern w:val="22"/>
          <w:szCs w:val="22"/>
          <w:lang w:val="ru-RU"/>
        </w:rPr>
        <w:t xml:space="preserve"> </w:t>
      </w:r>
      <w:r>
        <w:rPr>
          <w:kern w:val="22"/>
          <w:szCs w:val="22"/>
          <w:lang w:val="ru-RU"/>
        </w:rPr>
        <w:t>в этой области, включая возникавшие проблемы</w:t>
      </w:r>
      <w:r w:rsidRPr="00607B3A">
        <w:rPr>
          <w:kern w:val="22"/>
          <w:szCs w:val="22"/>
          <w:lang w:val="ru-RU"/>
        </w:rPr>
        <w:t>;</w:t>
      </w:r>
    </w:p>
    <w:p w:rsidR="006600B0" w:rsidRPr="00607B3A" w:rsidRDefault="006600B0"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color w:val="auto"/>
          <w:kern w:val="22"/>
          <w:sz w:val="22"/>
          <w:szCs w:val="22"/>
          <w:lang w:val="ru-RU"/>
        </w:rPr>
      </w:pPr>
      <w:r w:rsidRPr="00607B3A">
        <w:rPr>
          <w:rFonts w:ascii="Times New Roman" w:hAnsi="Times New Roman" w:cs="Times New Roman"/>
          <w:color w:val="auto"/>
          <w:kern w:val="22"/>
          <w:sz w:val="22"/>
          <w:szCs w:val="22"/>
          <w:lang w:val="ru-RU"/>
        </w:rPr>
        <w:t>5.</w:t>
      </w:r>
      <w:r w:rsidRPr="00607B3A">
        <w:rPr>
          <w:rFonts w:ascii="Times New Roman" w:hAnsi="Times New Roman" w:cs="Times New Roman"/>
          <w:color w:val="auto"/>
          <w:kern w:val="22"/>
          <w:sz w:val="22"/>
          <w:szCs w:val="22"/>
          <w:lang w:val="ru-RU"/>
        </w:rPr>
        <w:tab/>
      </w:r>
      <w:r>
        <w:rPr>
          <w:rFonts w:ascii="Times New Roman" w:hAnsi="Times New Roman" w:cs="Times New Roman"/>
          <w:i/>
          <w:color w:val="auto"/>
          <w:kern w:val="22"/>
          <w:sz w:val="22"/>
          <w:szCs w:val="22"/>
          <w:lang w:val="ru-RU"/>
        </w:rPr>
        <w:t>настоятельно</w:t>
      </w:r>
      <w:r w:rsidRPr="00607B3A">
        <w:rPr>
          <w:rFonts w:ascii="Times New Roman" w:hAnsi="Times New Roman" w:cs="Times New Roman"/>
          <w:i/>
          <w:color w:val="auto"/>
          <w:kern w:val="22"/>
          <w:sz w:val="22"/>
          <w:szCs w:val="22"/>
          <w:lang w:val="ru-RU"/>
        </w:rPr>
        <w:t xml:space="preserve"> </w:t>
      </w:r>
      <w:r>
        <w:rPr>
          <w:rFonts w:ascii="Times New Roman" w:hAnsi="Times New Roman" w:cs="Times New Roman"/>
          <w:i/>
          <w:color w:val="auto"/>
          <w:kern w:val="22"/>
          <w:sz w:val="22"/>
          <w:szCs w:val="22"/>
          <w:lang w:val="ru-RU"/>
        </w:rPr>
        <w:t>призывает</w:t>
      </w:r>
      <w:r w:rsidRPr="00607B3A">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Стороны</w:t>
      </w:r>
      <w:r w:rsidRPr="00607B3A">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значительно</w:t>
      </w:r>
      <w:r w:rsidRPr="00607B3A">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 xml:space="preserve">активизировать свои усилия по осуществлению </w:t>
      </w:r>
      <w:r w:rsidRPr="00660C15">
        <w:rPr>
          <w:rFonts w:ascii="Times New Roman" w:hAnsi="Times New Roman" w:cs="Times New Roman"/>
          <w:color w:val="auto"/>
          <w:kern w:val="22"/>
          <w:sz w:val="22"/>
          <w:szCs w:val="22"/>
          <w:lang w:val="ru-RU"/>
        </w:rPr>
        <w:t>Стратегического</w:t>
      </w:r>
      <w:r w:rsidRPr="00607B3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плана</w:t>
      </w:r>
      <w:r w:rsidRPr="00607B3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в</w:t>
      </w:r>
      <w:r w:rsidRPr="00607B3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области</w:t>
      </w:r>
      <w:r w:rsidRPr="00607B3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сохранения</w:t>
      </w:r>
      <w:r w:rsidRPr="00607B3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и</w:t>
      </w:r>
      <w:r w:rsidRPr="00607B3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устойчивого</w:t>
      </w:r>
      <w:r w:rsidRPr="00607B3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использования</w:t>
      </w:r>
      <w:r w:rsidRPr="00607B3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биоразнообразия</w:t>
      </w:r>
      <w:r w:rsidRPr="00607B3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на</w:t>
      </w:r>
      <w:r w:rsidRPr="00607B3A">
        <w:rPr>
          <w:rFonts w:ascii="Times New Roman" w:hAnsi="Times New Roman" w:cs="Times New Roman"/>
          <w:color w:val="auto"/>
          <w:kern w:val="22"/>
          <w:sz w:val="22"/>
          <w:szCs w:val="22"/>
          <w:lang w:val="ru-RU"/>
        </w:rPr>
        <w:t xml:space="preserve"> 2011-2020 </w:t>
      </w:r>
      <w:r w:rsidRPr="00660C15">
        <w:rPr>
          <w:rFonts w:ascii="Times New Roman" w:hAnsi="Times New Roman" w:cs="Times New Roman"/>
          <w:color w:val="auto"/>
          <w:kern w:val="22"/>
          <w:sz w:val="22"/>
          <w:szCs w:val="22"/>
          <w:lang w:val="ru-RU"/>
        </w:rPr>
        <w:t>годы</w:t>
      </w:r>
      <w:r w:rsidRPr="00607B3A">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в</w:t>
      </w:r>
      <w:r w:rsidRPr="00607B3A">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частности,</w:t>
      </w:r>
      <w:r w:rsidRPr="00607B3A">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путем устранения любых расхождений между устремлениями, изложенными в их</w:t>
      </w:r>
      <w:r w:rsidRPr="00607B3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национальных</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стратеги</w:t>
      </w:r>
      <w:r>
        <w:rPr>
          <w:rFonts w:ascii="Times New Roman" w:hAnsi="Times New Roman" w:cs="Times New Roman"/>
          <w:color w:val="auto"/>
          <w:kern w:val="22"/>
          <w:sz w:val="22"/>
          <w:szCs w:val="22"/>
          <w:lang w:val="ru-RU"/>
        </w:rPr>
        <w:t>ях</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и</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план</w:t>
      </w:r>
      <w:r>
        <w:rPr>
          <w:rFonts w:ascii="Times New Roman" w:hAnsi="Times New Roman" w:cs="Times New Roman"/>
          <w:color w:val="auto"/>
          <w:kern w:val="22"/>
          <w:sz w:val="22"/>
          <w:szCs w:val="22"/>
          <w:lang w:val="ru-RU"/>
        </w:rPr>
        <w:t>ах</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действий</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по</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сохранению</w:t>
      </w:r>
      <w:r w:rsidRPr="008A323F">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биоразнообразия</w:t>
      </w:r>
      <w:r>
        <w:rPr>
          <w:rFonts w:ascii="Times New Roman" w:hAnsi="Times New Roman" w:cs="Times New Roman"/>
          <w:color w:val="auto"/>
          <w:kern w:val="22"/>
          <w:sz w:val="22"/>
          <w:szCs w:val="22"/>
          <w:lang w:val="ru-RU"/>
        </w:rPr>
        <w:t>, и мерами, принимаемыми для их реализации</w:t>
      </w:r>
      <w:r w:rsidRPr="00607B3A">
        <w:rPr>
          <w:rFonts w:ascii="Times New Roman" w:hAnsi="Times New Roman" w:cs="Times New Roman"/>
          <w:color w:val="auto"/>
          <w:kern w:val="22"/>
          <w:sz w:val="22"/>
          <w:szCs w:val="22"/>
          <w:lang w:val="ru-RU"/>
        </w:rPr>
        <w:t>;</w:t>
      </w:r>
    </w:p>
    <w:p w:rsidR="006600B0" w:rsidRPr="0018305D" w:rsidRDefault="006600B0" w:rsidP="006600B0">
      <w:pPr>
        <w:suppressLineNumbers/>
        <w:suppressAutoHyphens/>
        <w:kinsoku w:val="0"/>
        <w:overflowPunct w:val="0"/>
        <w:autoSpaceDE w:val="0"/>
        <w:autoSpaceDN w:val="0"/>
        <w:adjustRightInd w:val="0"/>
        <w:snapToGrid w:val="0"/>
        <w:spacing w:before="120" w:after="120"/>
        <w:ind w:firstLine="720"/>
        <w:textAlignment w:val="baseline"/>
        <w:rPr>
          <w:color w:val="000000"/>
          <w:szCs w:val="22"/>
          <w:lang w:val="ru-RU" w:eastAsia="en-CA"/>
        </w:rPr>
      </w:pPr>
      <w:r w:rsidRPr="0018305D">
        <w:rPr>
          <w:color w:val="000000"/>
          <w:szCs w:val="22"/>
          <w:lang w:val="ru-RU" w:eastAsia="en-CA"/>
        </w:rPr>
        <w:t>6.</w:t>
      </w:r>
      <w:r w:rsidRPr="0018305D">
        <w:rPr>
          <w:color w:val="000000"/>
          <w:szCs w:val="22"/>
          <w:lang w:val="ru-RU" w:eastAsia="en-CA"/>
        </w:rPr>
        <w:tab/>
      </w:r>
      <w:r>
        <w:rPr>
          <w:i/>
          <w:color w:val="000000"/>
          <w:szCs w:val="22"/>
          <w:lang w:val="ru-RU" w:eastAsia="en-CA"/>
        </w:rPr>
        <w:t>предлагает</w:t>
      </w:r>
      <w:r w:rsidRPr="0018305D">
        <w:rPr>
          <w:i/>
          <w:color w:val="000000"/>
          <w:szCs w:val="22"/>
          <w:lang w:val="ru-RU" w:eastAsia="en-CA"/>
        </w:rPr>
        <w:t xml:space="preserve"> </w:t>
      </w:r>
      <w:r>
        <w:rPr>
          <w:color w:val="000000"/>
          <w:szCs w:val="22"/>
          <w:lang w:val="ru-RU" w:eastAsia="en-CA"/>
        </w:rPr>
        <w:t>Сторонам</w:t>
      </w:r>
      <w:r w:rsidRPr="0018305D">
        <w:rPr>
          <w:color w:val="000000"/>
          <w:szCs w:val="22"/>
          <w:lang w:val="ru-RU" w:eastAsia="en-CA"/>
        </w:rPr>
        <w:t xml:space="preserve"> </w:t>
      </w:r>
      <w:r>
        <w:rPr>
          <w:color w:val="000000"/>
          <w:szCs w:val="22"/>
          <w:lang w:val="ru-RU" w:eastAsia="en-CA"/>
        </w:rPr>
        <w:t>сотрудничать</w:t>
      </w:r>
      <w:r w:rsidRPr="0018305D">
        <w:rPr>
          <w:color w:val="000000"/>
          <w:szCs w:val="22"/>
          <w:lang w:val="ru-RU" w:eastAsia="en-CA"/>
        </w:rPr>
        <w:t xml:space="preserve"> </w:t>
      </w:r>
      <w:r>
        <w:rPr>
          <w:color w:val="000000"/>
          <w:szCs w:val="22"/>
          <w:lang w:val="ru-RU" w:eastAsia="en-CA"/>
        </w:rPr>
        <w:t>с</w:t>
      </w:r>
      <w:r w:rsidRPr="0018305D">
        <w:rPr>
          <w:color w:val="000000"/>
          <w:szCs w:val="22"/>
          <w:lang w:val="ru-RU" w:eastAsia="en-CA"/>
        </w:rPr>
        <w:t xml:space="preserve"> </w:t>
      </w:r>
      <w:r>
        <w:rPr>
          <w:color w:val="000000"/>
          <w:szCs w:val="22"/>
          <w:lang w:val="ru-RU" w:eastAsia="en-CA"/>
        </w:rPr>
        <w:t>коренными</w:t>
      </w:r>
      <w:r w:rsidRPr="0018305D">
        <w:rPr>
          <w:color w:val="000000"/>
          <w:szCs w:val="22"/>
          <w:lang w:val="ru-RU" w:eastAsia="en-CA"/>
        </w:rPr>
        <w:t xml:space="preserve"> </w:t>
      </w:r>
      <w:r>
        <w:rPr>
          <w:color w:val="000000"/>
          <w:szCs w:val="22"/>
          <w:lang w:val="ru-RU" w:eastAsia="en-CA"/>
        </w:rPr>
        <w:t>народами</w:t>
      </w:r>
      <w:r w:rsidRPr="0018305D">
        <w:rPr>
          <w:color w:val="000000"/>
          <w:szCs w:val="22"/>
          <w:lang w:val="ru-RU" w:eastAsia="en-CA"/>
        </w:rPr>
        <w:t xml:space="preserve"> </w:t>
      </w:r>
      <w:r>
        <w:rPr>
          <w:color w:val="000000"/>
          <w:szCs w:val="22"/>
          <w:lang w:val="ru-RU" w:eastAsia="en-CA"/>
        </w:rPr>
        <w:t>и</w:t>
      </w:r>
      <w:r w:rsidRPr="0018305D">
        <w:rPr>
          <w:color w:val="000000"/>
          <w:szCs w:val="22"/>
          <w:lang w:val="ru-RU" w:eastAsia="en-CA"/>
        </w:rPr>
        <w:t xml:space="preserve"> </w:t>
      </w:r>
      <w:r>
        <w:rPr>
          <w:color w:val="000000"/>
          <w:szCs w:val="22"/>
          <w:lang w:val="ru-RU" w:eastAsia="en-CA"/>
        </w:rPr>
        <w:t>местными</w:t>
      </w:r>
      <w:r w:rsidRPr="0018305D">
        <w:rPr>
          <w:color w:val="000000"/>
          <w:szCs w:val="22"/>
          <w:lang w:val="ru-RU" w:eastAsia="en-CA"/>
        </w:rPr>
        <w:t xml:space="preserve"> </w:t>
      </w:r>
      <w:r>
        <w:rPr>
          <w:color w:val="000000"/>
          <w:szCs w:val="22"/>
          <w:lang w:val="ru-RU" w:eastAsia="en-CA"/>
        </w:rPr>
        <w:t>общинами</w:t>
      </w:r>
      <w:r w:rsidRPr="0018305D">
        <w:rPr>
          <w:color w:val="000000"/>
          <w:szCs w:val="22"/>
          <w:lang w:val="ru-RU" w:eastAsia="en-CA"/>
        </w:rPr>
        <w:t>, организаци</w:t>
      </w:r>
      <w:r>
        <w:rPr>
          <w:color w:val="000000"/>
          <w:szCs w:val="22"/>
          <w:lang w:val="ru-RU" w:eastAsia="en-CA"/>
        </w:rPr>
        <w:t>ями</w:t>
      </w:r>
      <w:r w:rsidRPr="0018305D">
        <w:rPr>
          <w:color w:val="000000"/>
          <w:szCs w:val="22"/>
          <w:lang w:val="ru-RU" w:eastAsia="en-CA"/>
        </w:rPr>
        <w:t xml:space="preserve"> гражданского общества </w:t>
      </w:r>
      <w:r>
        <w:rPr>
          <w:color w:val="000000"/>
          <w:szCs w:val="22"/>
          <w:lang w:val="ru-RU" w:eastAsia="en-CA"/>
        </w:rPr>
        <w:t>и женскими группами и другими субъектами деятельности в целях ускорения прогресса в ходе осуществления</w:t>
      </w:r>
      <w:r w:rsidRPr="0018305D">
        <w:rPr>
          <w:color w:val="000000"/>
          <w:szCs w:val="22"/>
          <w:lang w:val="ru-RU" w:eastAsia="en-CA"/>
        </w:rPr>
        <w:t>;</w:t>
      </w:r>
    </w:p>
    <w:p w:rsidR="006600B0" w:rsidRPr="004D1684" w:rsidRDefault="006600B0"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color w:val="auto"/>
          <w:kern w:val="22"/>
          <w:sz w:val="22"/>
          <w:szCs w:val="22"/>
          <w:lang w:val="ru-RU"/>
        </w:rPr>
      </w:pPr>
      <w:r w:rsidRPr="004D1684">
        <w:rPr>
          <w:rFonts w:ascii="Times New Roman" w:hAnsi="Times New Roman" w:cs="Times New Roman"/>
          <w:color w:val="auto"/>
          <w:kern w:val="22"/>
          <w:sz w:val="22"/>
          <w:szCs w:val="22"/>
          <w:lang w:val="ru-RU"/>
        </w:rPr>
        <w:t>7.</w:t>
      </w:r>
      <w:r w:rsidRPr="004D1684">
        <w:rPr>
          <w:rFonts w:ascii="Times New Roman" w:hAnsi="Times New Roman" w:cs="Times New Roman"/>
          <w:color w:val="auto"/>
          <w:kern w:val="22"/>
          <w:sz w:val="22"/>
          <w:szCs w:val="22"/>
          <w:lang w:val="ru-RU"/>
        </w:rPr>
        <w:tab/>
      </w:r>
      <w:r>
        <w:rPr>
          <w:rFonts w:ascii="Times New Roman" w:hAnsi="Times New Roman" w:cs="Times New Roman"/>
          <w:i/>
          <w:color w:val="auto"/>
          <w:kern w:val="22"/>
          <w:sz w:val="22"/>
          <w:szCs w:val="22"/>
          <w:lang w:val="ru-RU"/>
        </w:rPr>
        <w:t>предлагает</w:t>
      </w:r>
      <w:r w:rsidRPr="004D1684">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Сторонам</w:t>
      </w:r>
      <w:r w:rsidRPr="004D1684">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и</w:t>
      </w:r>
      <w:r w:rsidRPr="004D1684">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другим</w:t>
      </w:r>
      <w:r w:rsidRPr="004D1684">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субъектам</w:t>
      </w:r>
      <w:r w:rsidRPr="004D1684">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деятельности</w:t>
      </w:r>
      <w:r w:rsidRPr="004D1684">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 xml:space="preserve">вступать и вносить вклад в партнерства, коалиции и альянсы, созданные в поддержку выполнения Стратегического плана и </w:t>
      </w:r>
      <w:r w:rsidRPr="00660C15">
        <w:rPr>
          <w:rFonts w:ascii="Times New Roman" w:hAnsi="Times New Roman" w:cs="Times New Roman"/>
          <w:color w:val="auto"/>
          <w:kern w:val="22"/>
          <w:sz w:val="22"/>
          <w:szCs w:val="22"/>
          <w:lang w:val="ru-RU"/>
        </w:rPr>
        <w:t>целевых задач по сохранению и устойчивому использованию биоразнообразия, принятых в Айти</w:t>
      </w:r>
      <w:r w:rsidRPr="004D1684">
        <w:rPr>
          <w:rFonts w:ascii="Times New Roman" w:hAnsi="Times New Roman" w:cs="Times New Roman"/>
          <w:color w:val="auto"/>
          <w:kern w:val="22"/>
          <w:sz w:val="22"/>
          <w:szCs w:val="22"/>
          <w:lang w:val="ru-RU"/>
        </w:rPr>
        <w:t>;</w:t>
      </w:r>
    </w:p>
    <w:p w:rsidR="006600B0" w:rsidRDefault="006600B0"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color w:val="auto"/>
          <w:kern w:val="22"/>
          <w:sz w:val="22"/>
          <w:szCs w:val="22"/>
          <w:lang w:val="ru-RU"/>
        </w:rPr>
      </w:pPr>
      <w:r w:rsidRPr="00816598">
        <w:rPr>
          <w:rFonts w:ascii="Times New Roman" w:hAnsi="Times New Roman" w:cs="Times New Roman"/>
          <w:color w:val="auto"/>
          <w:kern w:val="22"/>
          <w:sz w:val="22"/>
          <w:szCs w:val="22"/>
          <w:lang w:val="ru-RU"/>
        </w:rPr>
        <w:t>8.</w:t>
      </w:r>
      <w:r w:rsidRPr="00816598">
        <w:rPr>
          <w:rFonts w:ascii="Times New Roman" w:hAnsi="Times New Roman" w:cs="Times New Roman"/>
          <w:i/>
          <w:color w:val="auto"/>
          <w:kern w:val="22"/>
          <w:sz w:val="22"/>
          <w:szCs w:val="22"/>
          <w:lang w:val="ru-RU"/>
        </w:rPr>
        <w:tab/>
      </w:r>
      <w:r>
        <w:rPr>
          <w:rFonts w:ascii="Times New Roman" w:hAnsi="Times New Roman" w:cs="Times New Roman"/>
          <w:i/>
          <w:color w:val="auto"/>
          <w:kern w:val="22"/>
          <w:sz w:val="22"/>
          <w:szCs w:val="22"/>
          <w:lang w:val="ru-RU"/>
        </w:rPr>
        <w:t>приветствует</w:t>
      </w:r>
      <w:r w:rsidRPr="00816598">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варианты</w:t>
      </w:r>
      <w:r w:rsidRPr="00816598">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ускорения</w:t>
      </w:r>
      <w:r w:rsidRPr="00816598">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прогресса</w:t>
      </w:r>
      <w:r w:rsidRPr="00816598">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в</w:t>
      </w:r>
      <w:r w:rsidRPr="00816598">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выполнении</w:t>
      </w:r>
      <w:r w:rsidRPr="00816598">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целевых</w:t>
      </w:r>
      <w:r w:rsidRPr="00816598">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задач</w:t>
      </w:r>
      <w:r w:rsidRPr="00816598">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по</w:t>
      </w:r>
      <w:r w:rsidRPr="00816598">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сохранению</w:t>
      </w:r>
      <w:r w:rsidRPr="00816598">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и</w:t>
      </w:r>
      <w:r w:rsidRPr="00816598">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устойчивому</w:t>
      </w:r>
      <w:r w:rsidRPr="00816598">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использованию</w:t>
      </w:r>
      <w:r w:rsidRPr="00816598">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биоразнообразия</w:t>
      </w:r>
      <w:r w:rsidRPr="00816598">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принятых</w:t>
      </w:r>
      <w:r w:rsidRPr="00816598">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в</w:t>
      </w:r>
      <w:r w:rsidRPr="00816598">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Айти</w:t>
      </w:r>
      <w:r w:rsidRPr="00816598">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которые</w:t>
      </w:r>
      <w:r w:rsidRPr="00816598">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приводятся</w:t>
      </w:r>
      <w:r w:rsidRPr="00816598">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в</w:t>
      </w:r>
      <w:r w:rsidRPr="00816598">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приложении</w:t>
      </w:r>
      <w:r w:rsidRPr="00816598">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к</w:t>
      </w:r>
      <w:r w:rsidRPr="00816598">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рекомендации</w:t>
      </w:r>
      <w:r w:rsidRPr="00816598">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22</w:t>
      </w:r>
      <w:r w:rsidRPr="00816598">
        <w:rPr>
          <w:rFonts w:ascii="Times New Roman" w:hAnsi="Times New Roman" w:cs="Times New Roman"/>
          <w:color w:val="auto"/>
          <w:kern w:val="22"/>
          <w:sz w:val="22"/>
          <w:szCs w:val="22"/>
          <w:lang w:val="ru-RU"/>
        </w:rPr>
        <w:t>/4 Вспомогательн</w:t>
      </w:r>
      <w:r>
        <w:rPr>
          <w:rFonts w:ascii="Times New Roman" w:hAnsi="Times New Roman" w:cs="Times New Roman"/>
          <w:color w:val="auto"/>
          <w:kern w:val="22"/>
          <w:sz w:val="22"/>
          <w:szCs w:val="22"/>
          <w:lang w:val="ru-RU"/>
        </w:rPr>
        <w:t>ого</w:t>
      </w:r>
      <w:r w:rsidRPr="00816598">
        <w:rPr>
          <w:rFonts w:ascii="Times New Roman" w:hAnsi="Times New Roman" w:cs="Times New Roman"/>
          <w:color w:val="auto"/>
          <w:kern w:val="22"/>
          <w:sz w:val="22"/>
          <w:szCs w:val="22"/>
          <w:lang w:val="ru-RU"/>
        </w:rPr>
        <w:t xml:space="preserve"> орган</w:t>
      </w:r>
      <w:r>
        <w:rPr>
          <w:rFonts w:ascii="Times New Roman" w:hAnsi="Times New Roman" w:cs="Times New Roman"/>
          <w:color w:val="auto"/>
          <w:kern w:val="22"/>
          <w:sz w:val="22"/>
          <w:szCs w:val="22"/>
          <w:lang w:val="ru-RU"/>
        </w:rPr>
        <w:t>а</w:t>
      </w:r>
      <w:r w:rsidRPr="00816598">
        <w:rPr>
          <w:rFonts w:ascii="Times New Roman" w:hAnsi="Times New Roman" w:cs="Times New Roman"/>
          <w:color w:val="auto"/>
          <w:kern w:val="22"/>
          <w:sz w:val="22"/>
          <w:szCs w:val="22"/>
          <w:lang w:val="ru-RU"/>
        </w:rPr>
        <w:t xml:space="preserve"> по научным, техническим и технологическим консультациям</w:t>
      </w:r>
      <w:r>
        <w:rPr>
          <w:rFonts w:ascii="Times New Roman" w:hAnsi="Times New Roman" w:cs="Times New Roman"/>
          <w:color w:val="auto"/>
          <w:kern w:val="22"/>
          <w:sz w:val="22"/>
          <w:szCs w:val="22"/>
          <w:lang w:val="ru-RU"/>
        </w:rPr>
        <w:t>;</w:t>
      </w:r>
    </w:p>
    <w:p w:rsidR="006600B0" w:rsidRDefault="006600B0"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color w:val="auto"/>
          <w:kern w:val="22"/>
          <w:sz w:val="22"/>
          <w:szCs w:val="22"/>
          <w:lang w:val="ru-RU"/>
        </w:rPr>
      </w:pPr>
      <w:r>
        <w:rPr>
          <w:rFonts w:ascii="Times New Roman" w:hAnsi="Times New Roman" w:cs="Times New Roman"/>
          <w:color w:val="auto"/>
          <w:kern w:val="22"/>
          <w:sz w:val="22"/>
          <w:szCs w:val="22"/>
          <w:lang w:val="ru-RU"/>
        </w:rPr>
        <w:t>9.</w:t>
      </w:r>
      <w:r>
        <w:rPr>
          <w:rFonts w:ascii="Times New Roman" w:hAnsi="Times New Roman" w:cs="Times New Roman"/>
          <w:color w:val="auto"/>
          <w:kern w:val="22"/>
          <w:sz w:val="22"/>
          <w:szCs w:val="22"/>
          <w:lang w:val="ru-RU"/>
        </w:rPr>
        <w:tab/>
      </w:r>
      <w:r>
        <w:rPr>
          <w:rFonts w:ascii="Times New Roman" w:hAnsi="Times New Roman" w:cs="Times New Roman"/>
          <w:i/>
          <w:color w:val="auto"/>
          <w:kern w:val="22"/>
          <w:sz w:val="22"/>
          <w:szCs w:val="22"/>
          <w:lang w:val="ru-RU"/>
        </w:rPr>
        <w:t>настоятельно призывает</w:t>
      </w:r>
      <w:r w:rsidRPr="00816598">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 xml:space="preserve">Стороны, </w:t>
      </w:r>
      <w:r>
        <w:rPr>
          <w:rFonts w:ascii="Times New Roman" w:hAnsi="Times New Roman" w:cs="Times New Roman"/>
          <w:i/>
          <w:color w:val="auto"/>
          <w:kern w:val="22"/>
          <w:sz w:val="22"/>
          <w:szCs w:val="22"/>
          <w:lang w:val="ru-RU"/>
        </w:rPr>
        <w:t>предлагает</w:t>
      </w:r>
      <w:r w:rsidRPr="00816598">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другим правительствам в соответствии с национальными условиями и</w:t>
      </w:r>
      <w:r w:rsidRPr="00816598">
        <w:rPr>
          <w:rFonts w:ascii="Times New Roman" w:hAnsi="Times New Roman" w:cs="Times New Roman"/>
          <w:color w:val="auto"/>
          <w:kern w:val="22"/>
          <w:sz w:val="22"/>
          <w:szCs w:val="22"/>
          <w:lang w:val="ru-RU"/>
        </w:rPr>
        <w:t xml:space="preserve"> </w:t>
      </w:r>
      <w:r>
        <w:rPr>
          <w:rFonts w:ascii="Times New Roman" w:hAnsi="Times New Roman" w:cs="Times New Roman"/>
          <w:i/>
          <w:iCs/>
          <w:color w:val="auto"/>
          <w:kern w:val="22"/>
          <w:sz w:val="22"/>
          <w:szCs w:val="22"/>
          <w:lang w:val="ru-RU"/>
        </w:rPr>
        <w:t>предлагает</w:t>
      </w:r>
      <w:r w:rsidRPr="00816598">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соответствующим организациям</w:t>
      </w:r>
      <w:r w:rsidRPr="00816598">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коренным народам и местным общинам и субъектам деятельности использовать соответствующим образом варианты, указанные выше, в пункте 8;</w:t>
      </w:r>
    </w:p>
    <w:p w:rsidR="006600B0" w:rsidRDefault="006600B0"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ru-RU"/>
        </w:rPr>
      </w:pPr>
      <w:r w:rsidRPr="00F763D9">
        <w:rPr>
          <w:rFonts w:ascii="Times New Roman" w:hAnsi="Times New Roman" w:cs="Times New Roman"/>
          <w:kern w:val="22"/>
          <w:sz w:val="22"/>
          <w:szCs w:val="22"/>
          <w:lang w:val="ru-RU"/>
        </w:rPr>
        <w:t>10</w:t>
      </w:r>
      <w:r w:rsidRPr="00F763D9">
        <w:rPr>
          <w:rFonts w:ascii="Times New Roman" w:hAnsi="Times New Roman" w:cs="Times New Roman"/>
          <w:i/>
          <w:kern w:val="22"/>
          <w:sz w:val="22"/>
          <w:szCs w:val="22"/>
          <w:lang w:val="ru-RU"/>
        </w:rPr>
        <w:t>.</w:t>
      </w:r>
      <w:r w:rsidRPr="00F763D9">
        <w:rPr>
          <w:rFonts w:ascii="Times New Roman" w:hAnsi="Times New Roman" w:cs="Times New Roman"/>
          <w:i/>
          <w:kern w:val="22"/>
          <w:sz w:val="22"/>
          <w:szCs w:val="22"/>
          <w:lang w:val="ru-RU"/>
        </w:rPr>
        <w:tab/>
      </w:r>
      <w:r>
        <w:rPr>
          <w:rFonts w:ascii="Times New Roman" w:hAnsi="Times New Roman" w:cs="Times New Roman"/>
          <w:i/>
          <w:kern w:val="22"/>
          <w:sz w:val="22"/>
          <w:szCs w:val="22"/>
          <w:lang w:val="ru-RU"/>
        </w:rPr>
        <w:t>поручает</w:t>
      </w:r>
      <w:r w:rsidRPr="00626BEA">
        <w:rPr>
          <w:rFonts w:ascii="Times New Roman" w:hAnsi="Times New Roman" w:cs="Times New Roman"/>
          <w:kern w:val="22"/>
          <w:sz w:val="22"/>
          <w:szCs w:val="22"/>
          <w:lang w:val="ru-RU"/>
        </w:rPr>
        <w:t xml:space="preserve"> </w:t>
      </w:r>
      <w:r>
        <w:rPr>
          <w:rFonts w:ascii="Times New Roman" w:hAnsi="Times New Roman" w:cs="Times New Roman"/>
          <w:kern w:val="22"/>
          <w:sz w:val="22"/>
          <w:szCs w:val="22"/>
          <w:lang w:val="ru-RU"/>
        </w:rPr>
        <w:t>Исполнительному</w:t>
      </w:r>
      <w:r w:rsidRPr="00626BEA">
        <w:rPr>
          <w:rFonts w:ascii="Times New Roman" w:hAnsi="Times New Roman" w:cs="Times New Roman"/>
          <w:kern w:val="22"/>
          <w:sz w:val="22"/>
          <w:szCs w:val="22"/>
          <w:lang w:val="ru-RU"/>
        </w:rPr>
        <w:t xml:space="preserve"> </w:t>
      </w:r>
      <w:r>
        <w:rPr>
          <w:rFonts w:ascii="Times New Roman" w:hAnsi="Times New Roman" w:cs="Times New Roman"/>
          <w:kern w:val="22"/>
          <w:sz w:val="22"/>
          <w:szCs w:val="22"/>
          <w:lang w:val="ru-RU"/>
        </w:rPr>
        <w:t>секретарю</w:t>
      </w:r>
      <w:r w:rsidRPr="00626BEA">
        <w:rPr>
          <w:rFonts w:ascii="Times New Roman" w:hAnsi="Times New Roman" w:cs="Times New Roman"/>
          <w:kern w:val="22"/>
          <w:sz w:val="22"/>
          <w:szCs w:val="22"/>
          <w:lang w:val="ru-RU"/>
        </w:rPr>
        <w:t xml:space="preserve"> </w:t>
      </w:r>
      <w:r>
        <w:rPr>
          <w:rFonts w:ascii="Times New Roman" w:hAnsi="Times New Roman" w:cs="Times New Roman"/>
          <w:kern w:val="22"/>
          <w:sz w:val="22"/>
          <w:szCs w:val="22"/>
          <w:lang w:val="ru-RU"/>
        </w:rPr>
        <w:t>в</w:t>
      </w:r>
      <w:r w:rsidRPr="00626BEA">
        <w:rPr>
          <w:rFonts w:ascii="Times New Roman" w:hAnsi="Times New Roman" w:cs="Times New Roman"/>
          <w:kern w:val="22"/>
          <w:sz w:val="22"/>
          <w:szCs w:val="22"/>
          <w:lang w:val="ru-RU"/>
        </w:rPr>
        <w:t xml:space="preserve"> </w:t>
      </w:r>
      <w:r>
        <w:rPr>
          <w:rFonts w:ascii="Times New Roman" w:hAnsi="Times New Roman" w:cs="Times New Roman"/>
          <w:kern w:val="22"/>
          <w:sz w:val="22"/>
          <w:szCs w:val="22"/>
          <w:lang w:val="ru-RU"/>
        </w:rPr>
        <w:t>сотрудничестве</w:t>
      </w:r>
      <w:r w:rsidRPr="00626BEA">
        <w:rPr>
          <w:rFonts w:ascii="Times New Roman" w:hAnsi="Times New Roman" w:cs="Times New Roman"/>
          <w:kern w:val="22"/>
          <w:sz w:val="22"/>
          <w:szCs w:val="22"/>
          <w:lang w:val="ru-RU"/>
        </w:rPr>
        <w:t xml:space="preserve"> </w:t>
      </w:r>
      <w:r>
        <w:rPr>
          <w:rFonts w:ascii="Times New Roman" w:hAnsi="Times New Roman" w:cs="Times New Roman"/>
          <w:kern w:val="22"/>
          <w:sz w:val="22"/>
          <w:szCs w:val="22"/>
          <w:lang w:val="ru-RU"/>
        </w:rPr>
        <w:t>со</w:t>
      </w:r>
      <w:r w:rsidRPr="00626BEA">
        <w:rPr>
          <w:rFonts w:ascii="Times New Roman" w:hAnsi="Times New Roman" w:cs="Times New Roman"/>
          <w:kern w:val="22"/>
          <w:sz w:val="22"/>
          <w:szCs w:val="22"/>
          <w:lang w:val="ru-RU"/>
        </w:rPr>
        <w:t xml:space="preserve"> </w:t>
      </w:r>
      <w:r>
        <w:rPr>
          <w:rFonts w:ascii="Times New Roman" w:hAnsi="Times New Roman" w:cs="Times New Roman"/>
          <w:kern w:val="22"/>
          <w:sz w:val="22"/>
          <w:szCs w:val="22"/>
          <w:lang w:val="ru-RU"/>
        </w:rPr>
        <w:t>Сторонами</w:t>
      </w:r>
      <w:r w:rsidRPr="00626BEA">
        <w:rPr>
          <w:rFonts w:ascii="Times New Roman" w:hAnsi="Times New Roman" w:cs="Times New Roman"/>
          <w:kern w:val="22"/>
          <w:sz w:val="22"/>
          <w:szCs w:val="22"/>
          <w:lang w:val="ru-RU"/>
        </w:rPr>
        <w:t xml:space="preserve"> </w:t>
      </w:r>
      <w:r>
        <w:rPr>
          <w:rFonts w:ascii="Times New Roman" w:hAnsi="Times New Roman" w:cs="Times New Roman"/>
          <w:kern w:val="22"/>
          <w:sz w:val="22"/>
          <w:szCs w:val="22"/>
          <w:lang w:val="ru-RU"/>
        </w:rPr>
        <w:t>поддерживать</w:t>
      </w:r>
      <w:r w:rsidRPr="00626BEA">
        <w:rPr>
          <w:rFonts w:ascii="Times New Roman" w:hAnsi="Times New Roman" w:cs="Times New Roman"/>
          <w:kern w:val="22"/>
          <w:sz w:val="22"/>
          <w:szCs w:val="22"/>
          <w:lang w:val="ru-RU"/>
        </w:rPr>
        <w:t xml:space="preserve"> </w:t>
      </w:r>
      <w:r>
        <w:rPr>
          <w:rFonts w:ascii="Times New Roman" w:hAnsi="Times New Roman" w:cs="Times New Roman"/>
          <w:kern w:val="22"/>
          <w:sz w:val="22"/>
          <w:szCs w:val="22"/>
          <w:lang w:val="ru-RU"/>
        </w:rPr>
        <w:t>анализ</w:t>
      </w:r>
      <w:r w:rsidRPr="00626BEA">
        <w:rPr>
          <w:rFonts w:ascii="Times New Roman" w:hAnsi="Times New Roman" w:cs="Times New Roman"/>
          <w:kern w:val="22"/>
          <w:sz w:val="22"/>
          <w:szCs w:val="22"/>
          <w:lang w:val="ru-RU"/>
        </w:rPr>
        <w:t xml:space="preserve"> </w:t>
      </w:r>
      <w:r w:rsidRPr="00660C15">
        <w:rPr>
          <w:rFonts w:ascii="Times New Roman" w:hAnsi="Times New Roman" w:cs="Times New Roman"/>
          <w:color w:val="auto"/>
          <w:kern w:val="22"/>
          <w:sz w:val="22"/>
          <w:szCs w:val="22"/>
          <w:lang w:val="ru-RU"/>
        </w:rPr>
        <w:t>национальных</w:t>
      </w:r>
      <w:r w:rsidRPr="00626BE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стратегий</w:t>
      </w:r>
      <w:r w:rsidRPr="00626BE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и</w:t>
      </w:r>
      <w:r w:rsidRPr="00626BE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планов</w:t>
      </w:r>
      <w:r w:rsidRPr="00626BE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действий</w:t>
      </w:r>
      <w:r w:rsidRPr="00626BE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по</w:t>
      </w:r>
      <w:r w:rsidRPr="00626BE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сохранению</w:t>
      </w:r>
      <w:r w:rsidRPr="00626BE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биоразнообразия</w:t>
      </w:r>
      <w:r w:rsidRPr="00626BE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и</w:t>
      </w:r>
      <w:r w:rsidRPr="00626BEA">
        <w:rPr>
          <w:rFonts w:ascii="Times New Roman" w:hAnsi="Times New Roman" w:cs="Times New Roman"/>
          <w:color w:val="auto"/>
          <w:kern w:val="22"/>
          <w:sz w:val="22"/>
          <w:szCs w:val="22"/>
          <w:lang w:val="ru-RU"/>
        </w:rPr>
        <w:t xml:space="preserve"> </w:t>
      </w:r>
      <w:r w:rsidRPr="00660C15">
        <w:rPr>
          <w:rFonts w:ascii="Times New Roman" w:hAnsi="Times New Roman" w:cs="Times New Roman"/>
          <w:color w:val="auto"/>
          <w:kern w:val="22"/>
          <w:sz w:val="22"/>
          <w:szCs w:val="22"/>
          <w:lang w:val="ru-RU"/>
        </w:rPr>
        <w:t>национальных</w:t>
      </w:r>
      <w:r w:rsidRPr="00626BEA">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целевых</w:t>
      </w:r>
      <w:r w:rsidRPr="00626BEA">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задач</w:t>
      </w:r>
      <w:r w:rsidRPr="00626BEA">
        <w:rPr>
          <w:rFonts w:ascii="Times New Roman" w:hAnsi="Times New Roman" w:cs="Times New Roman"/>
          <w:color w:val="auto"/>
          <w:kern w:val="22"/>
          <w:sz w:val="22"/>
          <w:szCs w:val="22"/>
          <w:lang w:val="ru-RU"/>
        </w:rPr>
        <w:t xml:space="preserve"> </w:t>
      </w:r>
      <w:r>
        <w:rPr>
          <w:rFonts w:ascii="Times New Roman" w:hAnsi="Times New Roman" w:cs="Times New Roman"/>
          <w:kern w:val="22"/>
          <w:sz w:val="22"/>
          <w:szCs w:val="22"/>
          <w:lang w:val="ru-RU"/>
        </w:rPr>
        <w:t>в актуальном состоянии и обеспечивать доступ к этой информации</w:t>
      </w:r>
      <w:r w:rsidRPr="00626BEA">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через механизм посредничества Конвенции</w:t>
      </w:r>
      <w:r w:rsidRPr="00626BEA">
        <w:rPr>
          <w:rFonts w:ascii="Times New Roman" w:hAnsi="Times New Roman" w:cs="Times New Roman"/>
          <w:kern w:val="22"/>
          <w:sz w:val="22"/>
          <w:szCs w:val="22"/>
          <w:lang w:val="ru-RU"/>
        </w:rPr>
        <w:t>;</w:t>
      </w:r>
    </w:p>
    <w:p w:rsidR="006600B0" w:rsidRDefault="006600B0"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ru-RU"/>
        </w:rPr>
      </w:pPr>
      <w:r>
        <w:rPr>
          <w:rFonts w:ascii="Times New Roman" w:hAnsi="Times New Roman" w:cs="Times New Roman"/>
          <w:kern w:val="22"/>
          <w:sz w:val="22"/>
          <w:szCs w:val="22"/>
          <w:lang w:val="ru-RU"/>
        </w:rPr>
        <w:t>11.</w:t>
      </w:r>
      <w:r>
        <w:rPr>
          <w:rFonts w:ascii="Times New Roman" w:hAnsi="Times New Roman" w:cs="Times New Roman"/>
          <w:kern w:val="22"/>
          <w:sz w:val="22"/>
          <w:szCs w:val="22"/>
          <w:lang w:val="ru-RU"/>
        </w:rPr>
        <w:tab/>
        <w:t>п</w:t>
      </w:r>
      <w:r w:rsidRPr="004D4E7C">
        <w:rPr>
          <w:rFonts w:ascii="Times New Roman" w:hAnsi="Times New Roman" w:cs="Times New Roman"/>
          <w:i/>
          <w:kern w:val="22"/>
          <w:sz w:val="22"/>
          <w:szCs w:val="22"/>
          <w:lang w:val="ru-RU"/>
        </w:rPr>
        <w:t>ризывает</w:t>
      </w:r>
      <w:r w:rsidRPr="004D4E7C">
        <w:rPr>
          <w:rFonts w:ascii="Times New Roman" w:hAnsi="Times New Roman" w:cs="Times New Roman"/>
          <w:kern w:val="22"/>
          <w:sz w:val="22"/>
          <w:szCs w:val="22"/>
          <w:lang w:val="ru-RU"/>
        </w:rPr>
        <w:t xml:space="preserve"> Стороны своевременно представить шестые национальные доклады</w:t>
      </w:r>
      <w:r>
        <w:rPr>
          <w:rStyle w:val="Appelnotedebasdep"/>
          <w:rFonts w:ascii="Times New Roman" w:hAnsi="Times New Roman" w:cs="Times New Roman"/>
          <w:kern w:val="22"/>
          <w:szCs w:val="22"/>
          <w:lang w:val="en-GB"/>
        </w:rPr>
        <w:footnoteReference w:id="4"/>
      </w:r>
      <w:r w:rsidRPr="003D597E">
        <w:rPr>
          <w:rFonts w:ascii="Times New Roman" w:hAnsi="Times New Roman" w:cs="Times New Roman"/>
          <w:kern w:val="22"/>
          <w:sz w:val="22"/>
          <w:szCs w:val="22"/>
          <w:lang w:val="en-GB"/>
        </w:rPr>
        <w:t xml:space="preserve"> </w:t>
      </w:r>
      <w:r w:rsidRPr="004D4E7C">
        <w:rPr>
          <w:rFonts w:ascii="Times New Roman" w:hAnsi="Times New Roman" w:cs="Times New Roman"/>
          <w:kern w:val="22"/>
          <w:sz w:val="22"/>
          <w:szCs w:val="22"/>
          <w:lang w:val="ru-RU"/>
        </w:rPr>
        <w:t xml:space="preserve">и поручает Исполнительному секретарю продолжать обновлять анализ результатов осуществления Стратегического плана в области сохранения и устойчивого использования биоразнообразия на 2011-2020 годы на основе информации, приведенной в шестых национальных докладах, и </w:t>
      </w:r>
      <w:r w:rsidRPr="004D4E7C">
        <w:rPr>
          <w:rFonts w:ascii="Times New Roman" w:hAnsi="Times New Roman" w:cs="Times New Roman"/>
          <w:kern w:val="22"/>
          <w:sz w:val="22"/>
          <w:szCs w:val="22"/>
          <w:lang w:val="ru-RU"/>
        </w:rPr>
        <w:lastRenderedPageBreak/>
        <w:t>представить обновленный анализ Вспомогательному органу по осуществлению для изучения на его третьем совещании;</w:t>
      </w:r>
    </w:p>
    <w:p w:rsidR="006600B0" w:rsidRPr="00F763D9" w:rsidRDefault="006600B0"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ru-RU"/>
        </w:rPr>
      </w:pPr>
      <w:r>
        <w:rPr>
          <w:rFonts w:ascii="Times New Roman" w:hAnsi="Times New Roman" w:cs="Times New Roman"/>
          <w:kern w:val="22"/>
          <w:sz w:val="22"/>
          <w:szCs w:val="22"/>
          <w:lang w:val="ru-RU"/>
        </w:rPr>
        <w:t>12.</w:t>
      </w:r>
      <w:r>
        <w:rPr>
          <w:rFonts w:ascii="Times New Roman" w:hAnsi="Times New Roman" w:cs="Times New Roman"/>
          <w:kern w:val="22"/>
          <w:sz w:val="22"/>
          <w:szCs w:val="22"/>
          <w:lang w:val="ru-RU"/>
        </w:rPr>
        <w:tab/>
      </w:r>
      <w:r w:rsidRPr="00280D65">
        <w:rPr>
          <w:rFonts w:ascii="Times New Roman" w:hAnsi="Times New Roman" w:cs="Times New Roman"/>
          <w:i/>
          <w:kern w:val="22"/>
          <w:sz w:val="22"/>
          <w:szCs w:val="22"/>
          <w:lang w:val="ru-RU"/>
        </w:rPr>
        <w:t>поручает</w:t>
      </w:r>
      <w:r w:rsidRPr="00280D65">
        <w:rPr>
          <w:rFonts w:ascii="Times New Roman" w:hAnsi="Times New Roman" w:cs="Times New Roman"/>
          <w:kern w:val="22"/>
          <w:sz w:val="22"/>
          <w:szCs w:val="22"/>
          <w:lang w:val="ru-RU"/>
        </w:rPr>
        <w:t xml:space="preserve"> Исполнительному секретарю в </w:t>
      </w:r>
      <w:r>
        <w:rPr>
          <w:rFonts w:ascii="Times New Roman" w:hAnsi="Times New Roman" w:cs="Times New Roman"/>
          <w:kern w:val="22"/>
          <w:sz w:val="22"/>
          <w:szCs w:val="22"/>
          <w:lang w:val="ru-RU"/>
        </w:rPr>
        <w:t>консультациях</w:t>
      </w:r>
      <w:r w:rsidRPr="00280D65">
        <w:rPr>
          <w:rFonts w:ascii="Times New Roman" w:hAnsi="Times New Roman" w:cs="Times New Roman"/>
          <w:kern w:val="22"/>
          <w:sz w:val="22"/>
          <w:szCs w:val="22"/>
          <w:lang w:val="ru-RU"/>
        </w:rPr>
        <w:t xml:space="preserve"> </w:t>
      </w:r>
      <w:r>
        <w:rPr>
          <w:rFonts w:ascii="Times New Roman" w:hAnsi="Times New Roman" w:cs="Times New Roman"/>
          <w:kern w:val="22"/>
          <w:sz w:val="22"/>
          <w:szCs w:val="22"/>
          <w:lang w:val="ru-RU"/>
        </w:rPr>
        <w:t xml:space="preserve">со Сторонами, </w:t>
      </w:r>
      <w:r w:rsidRPr="00280D65">
        <w:rPr>
          <w:rFonts w:ascii="Times New Roman" w:hAnsi="Times New Roman" w:cs="Times New Roman"/>
          <w:kern w:val="22"/>
          <w:sz w:val="22"/>
          <w:szCs w:val="22"/>
          <w:lang w:val="ru-RU"/>
        </w:rPr>
        <w:t xml:space="preserve">секретариатом Глобального экологического фонда, Программой развития Организации Объединенных Наций и Программой Организации Объединенных Наций по окружающей среде проанализировать положение дел в области принятия правомочными Сторонами национальных стратегий и планов действий по сохранению биоразнообразия и продолжать отслеживать </w:t>
      </w:r>
      <w:r>
        <w:rPr>
          <w:rFonts w:ascii="Times New Roman" w:hAnsi="Times New Roman" w:cs="Times New Roman"/>
          <w:kern w:val="22"/>
          <w:sz w:val="22"/>
          <w:szCs w:val="22"/>
          <w:lang w:val="ru-RU"/>
        </w:rPr>
        <w:t>включение аспектов</w:t>
      </w:r>
      <w:r w:rsidRPr="00280D65">
        <w:rPr>
          <w:rFonts w:ascii="Times New Roman" w:hAnsi="Times New Roman" w:cs="Times New Roman"/>
          <w:kern w:val="22"/>
          <w:sz w:val="22"/>
          <w:szCs w:val="22"/>
          <w:lang w:val="ru-RU"/>
        </w:rPr>
        <w:t xml:space="preserve"> биоразнообразия в планы устойчивого развития и стратегии искоренения бедности;</w:t>
      </w:r>
    </w:p>
    <w:p w:rsidR="006600B0" w:rsidRPr="008158E7" w:rsidRDefault="006600B0" w:rsidP="006600B0">
      <w:pPr>
        <w:pStyle w:val="NormalWeb"/>
        <w:keepNext/>
        <w:suppressLineNumbers/>
        <w:tabs>
          <w:tab w:val="left" w:pos="360"/>
        </w:tabs>
        <w:suppressAutoHyphens/>
        <w:kinsoku w:val="0"/>
        <w:overflowPunct w:val="0"/>
        <w:autoSpaceDE w:val="0"/>
        <w:autoSpaceDN w:val="0"/>
        <w:adjustRightInd w:val="0"/>
        <w:snapToGrid w:val="0"/>
        <w:spacing w:before="240" w:beforeAutospacing="0" w:after="120" w:afterAutospacing="0"/>
        <w:jc w:val="center"/>
        <w:rPr>
          <w:rFonts w:ascii="Times New Roman" w:hAnsi="Times New Roman" w:cs="Times New Roman"/>
          <w:b/>
          <w:kern w:val="22"/>
          <w:sz w:val="22"/>
          <w:szCs w:val="22"/>
          <w:lang w:val="ru-RU"/>
        </w:rPr>
      </w:pPr>
      <w:r w:rsidRPr="007509E9">
        <w:rPr>
          <w:rFonts w:ascii="Times New Roman" w:hAnsi="Times New Roman" w:cs="Times New Roman"/>
          <w:b/>
          <w:kern w:val="22"/>
          <w:sz w:val="22"/>
          <w:szCs w:val="22"/>
          <w:lang w:val="en-GB"/>
        </w:rPr>
        <w:t>B</w:t>
      </w:r>
      <w:r w:rsidRPr="008158E7">
        <w:rPr>
          <w:rFonts w:ascii="Times New Roman" w:hAnsi="Times New Roman" w:cs="Times New Roman"/>
          <w:b/>
          <w:kern w:val="22"/>
          <w:sz w:val="22"/>
          <w:szCs w:val="22"/>
          <w:lang w:val="ru-RU"/>
        </w:rPr>
        <w:t>.</w:t>
      </w:r>
      <w:r w:rsidRPr="008158E7">
        <w:rPr>
          <w:rFonts w:ascii="Times New Roman" w:hAnsi="Times New Roman" w:cs="Times New Roman"/>
          <w:b/>
          <w:kern w:val="22"/>
          <w:sz w:val="22"/>
          <w:szCs w:val="22"/>
          <w:lang w:val="ru-RU"/>
        </w:rPr>
        <w:tab/>
        <w:t>План действий по обеспечению гендерного равенства</w:t>
      </w:r>
    </w:p>
    <w:p w:rsidR="006600B0" w:rsidRPr="001E453A" w:rsidRDefault="006600B0"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ru-RU"/>
        </w:rPr>
      </w:pPr>
      <w:r>
        <w:rPr>
          <w:rFonts w:ascii="Times New Roman" w:hAnsi="Times New Roman" w:cs="Times New Roman"/>
          <w:i/>
          <w:kern w:val="22"/>
          <w:sz w:val="22"/>
          <w:szCs w:val="22"/>
          <w:lang w:val="ru-RU"/>
        </w:rPr>
        <w:t>ссылаясь</w:t>
      </w:r>
      <w:r w:rsidRPr="001E453A">
        <w:rPr>
          <w:rFonts w:ascii="Times New Roman" w:hAnsi="Times New Roman" w:cs="Times New Roman"/>
          <w:kern w:val="22"/>
          <w:sz w:val="22"/>
          <w:szCs w:val="22"/>
          <w:lang w:val="ru-RU"/>
        </w:rPr>
        <w:t xml:space="preserve"> на решение XII/7, приветств</w:t>
      </w:r>
      <w:r>
        <w:rPr>
          <w:rFonts w:ascii="Times New Roman" w:hAnsi="Times New Roman" w:cs="Times New Roman"/>
          <w:kern w:val="22"/>
          <w:sz w:val="22"/>
          <w:szCs w:val="22"/>
          <w:lang w:val="ru-RU"/>
        </w:rPr>
        <w:t>ующее</w:t>
      </w:r>
      <w:r w:rsidRPr="001E453A">
        <w:rPr>
          <w:rFonts w:ascii="Times New Roman" w:hAnsi="Times New Roman" w:cs="Times New Roman"/>
          <w:kern w:val="22"/>
          <w:sz w:val="22"/>
          <w:szCs w:val="22"/>
          <w:lang w:val="ru-RU"/>
        </w:rPr>
        <w:t xml:space="preserve"> План действий по обеспечению гендерного равенства на 2015-2020 годы в рамках Конвенции,</w:t>
      </w:r>
    </w:p>
    <w:p w:rsidR="006600B0" w:rsidRPr="001E453A" w:rsidRDefault="006600B0"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ru-RU"/>
        </w:rPr>
      </w:pPr>
      <w:r>
        <w:rPr>
          <w:rFonts w:ascii="Times New Roman" w:hAnsi="Times New Roman" w:cs="Times New Roman"/>
          <w:i/>
          <w:kern w:val="22"/>
          <w:sz w:val="22"/>
          <w:szCs w:val="22"/>
          <w:lang w:val="ru-RU"/>
        </w:rPr>
        <w:t>отмечая</w:t>
      </w:r>
      <w:r w:rsidRPr="001E453A">
        <w:rPr>
          <w:rFonts w:ascii="Times New Roman" w:hAnsi="Times New Roman" w:cs="Times New Roman"/>
          <w:kern w:val="22"/>
          <w:sz w:val="22"/>
          <w:szCs w:val="22"/>
          <w:lang w:val="ru-RU"/>
        </w:rPr>
        <w:t>, что План действий по обеспечению гендерного равенства на 2015-2020 годы находится в середине периода его выполнения</w:t>
      </w:r>
      <w:r>
        <w:rPr>
          <w:rFonts w:ascii="Times New Roman" w:hAnsi="Times New Roman" w:cs="Times New Roman"/>
          <w:kern w:val="22"/>
          <w:sz w:val="22"/>
          <w:szCs w:val="22"/>
          <w:lang w:val="ru-RU"/>
        </w:rPr>
        <w:t>,</w:t>
      </w:r>
      <w:r w:rsidRPr="001E453A">
        <w:rPr>
          <w:rFonts w:ascii="Times New Roman" w:hAnsi="Times New Roman" w:cs="Times New Roman"/>
          <w:kern w:val="22"/>
          <w:sz w:val="22"/>
          <w:szCs w:val="22"/>
          <w:lang w:val="ru-RU"/>
        </w:rPr>
        <w:t xml:space="preserve"> и </w:t>
      </w:r>
      <w:r w:rsidRPr="001E453A">
        <w:rPr>
          <w:rFonts w:ascii="Times New Roman" w:hAnsi="Times New Roman" w:cs="Times New Roman"/>
          <w:i/>
          <w:iCs/>
          <w:kern w:val="22"/>
          <w:sz w:val="22"/>
          <w:szCs w:val="22"/>
          <w:lang w:val="ru-RU"/>
        </w:rPr>
        <w:t>признавая</w:t>
      </w:r>
      <w:r w:rsidRPr="001E453A">
        <w:rPr>
          <w:rFonts w:ascii="Times New Roman" w:hAnsi="Times New Roman" w:cs="Times New Roman"/>
          <w:kern w:val="22"/>
          <w:sz w:val="22"/>
          <w:szCs w:val="22"/>
          <w:lang w:val="ru-RU"/>
        </w:rPr>
        <w:t xml:space="preserve"> необходимость эффективной реализации Плана, в том числе в интересах выполнения целевых задач по сохранению и устойчивому использованию биоразнообразия, приняты</w:t>
      </w:r>
      <w:bookmarkStart w:id="1" w:name="_GoBack"/>
      <w:bookmarkEnd w:id="1"/>
      <w:r w:rsidRPr="001E453A">
        <w:rPr>
          <w:rFonts w:ascii="Times New Roman" w:hAnsi="Times New Roman" w:cs="Times New Roman"/>
          <w:kern w:val="22"/>
          <w:sz w:val="22"/>
          <w:szCs w:val="22"/>
          <w:lang w:val="ru-RU"/>
        </w:rPr>
        <w:t>х в Айти, и осуществления Стратегического плана в области сохранения и устойчивого использования биоразнообразия на 2011-2020 годы,</w:t>
      </w:r>
    </w:p>
    <w:p w:rsidR="006600B0" w:rsidRPr="001E453A" w:rsidRDefault="006600B0"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ru-RU"/>
        </w:rPr>
      </w:pPr>
      <w:r w:rsidRPr="001E453A">
        <w:rPr>
          <w:rFonts w:ascii="Times New Roman" w:hAnsi="Times New Roman" w:cs="Times New Roman"/>
          <w:kern w:val="22"/>
          <w:sz w:val="22"/>
          <w:szCs w:val="22"/>
          <w:lang w:val="ru-RU"/>
        </w:rPr>
        <w:t>1.</w:t>
      </w:r>
      <w:r w:rsidRPr="001E453A">
        <w:rPr>
          <w:rFonts w:ascii="Times New Roman" w:hAnsi="Times New Roman" w:cs="Times New Roman"/>
          <w:kern w:val="22"/>
          <w:sz w:val="22"/>
          <w:szCs w:val="22"/>
          <w:lang w:val="ru-RU"/>
        </w:rPr>
        <w:tab/>
      </w:r>
      <w:r>
        <w:rPr>
          <w:rFonts w:ascii="Times New Roman" w:hAnsi="Times New Roman" w:cs="Times New Roman"/>
          <w:i/>
          <w:iCs/>
          <w:kern w:val="22"/>
          <w:sz w:val="22"/>
          <w:szCs w:val="22"/>
          <w:lang w:val="ru-RU"/>
        </w:rPr>
        <w:t>приветствует</w:t>
      </w:r>
      <w:r w:rsidRPr="001E453A">
        <w:rPr>
          <w:rFonts w:ascii="Times New Roman" w:hAnsi="Times New Roman" w:cs="Times New Roman"/>
          <w:kern w:val="22"/>
          <w:sz w:val="22"/>
          <w:szCs w:val="22"/>
          <w:lang w:val="ru-RU"/>
        </w:rPr>
        <w:t xml:space="preserve"> </w:t>
      </w:r>
      <w:r>
        <w:rPr>
          <w:rFonts w:ascii="Times New Roman" w:hAnsi="Times New Roman" w:cs="Times New Roman"/>
          <w:color w:val="auto"/>
          <w:kern w:val="22"/>
          <w:sz w:val="22"/>
          <w:szCs w:val="22"/>
          <w:lang w:val="ru-RU"/>
        </w:rPr>
        <w:t>обновленную</w:t>
      </w:r>
      <w:r w:rsidRPr="001E453A">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оценку</w:t>
      </w:r>
      <w:r w:rsidRPr="001E453A">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прогресса</w:t>
      </w:r>
      <w:r w:rsidRPr="001E453A">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в</w:t>
      </w:r>
      <w:r w:rsidRPr="001E453A">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ходе</w:t>
      </w:r>
      <w:r w:rsidRPr="001E453A">
        <w:rPr>
          <w:rFonts w:ascii="Times New Roman" w:hAnsi="Times New Roman" w:cs="Times New Roman"/>
          <w:color w:val="auto"/>
          <w:kern w:val="22"/>
          <w:sz w:val="22"/>
          <w:szCs w:val="22"/>
          <w:lang w:val="ru-RU"/>
        </w:rPr>
        <w:t xml:space="preserve"> </w:t>
      </w:r>
      <w:r>
        <w:rPr>
          <w:rFonts w:ascii="Times New Roman" w:hAnsi="Times New Roman" w:cs="Times New Roman"/>
          <w:color w:val="auto"/>
          <w:kern w:val="22"/>
          <w:sz w:val="22"/>
          <w:szCs w:val="22"/>
          <w:lang w:val="ru-RU"/>
        </w:rPr>
        <w:t>выполнения</w:t>
      </w:r>
      <w:r w:rsidRPr="001E453A">
        <w:rPr>
          <w:rFonts w:ascii="Times New Roman" w:hAnsi="Times New Roman" w:cs="Times New Roman"/>
          <w:color w:val="auto"/>
          <w:kern w:val="22"/>
          <w:sz w:val="22"/>
          <w:szCs w:val="22"/>
          <w:lang w:val="ru-RU"/>
        </w:rPr>
        <w:t xml:space="preserve"> </w:t>
      </w:r>
      <w:r w:rsidRPr="001E453A">
        <w:rPr>
          <w:rFonts w:ascii="Times New Roman" w:hAnsi="Times New Roman" w:cs="Times New Roman"/>
          <w:kern w:val="22"/>
          <w:sz w:val="22"/>
          <w:szCs w:val="22"/>
          <w:lang w:val="ru-RU"/>
        </w:rPr>
        <w:t>План</w:t>
      </w:r>
      <w:r>
        <w:rPr>
          <w:rFonts w:ascii="Times New Roman" w:hAnsi="Times New Roman" w:cs="Times New Roman"/>
          <w:kern w:val="22"/>
          <w:sz w:val="22"/>
          <w:szCs w:val="22"/>
          <w:lang w:val="ru-RU"/>
        </w:rPr>
        <w:t>а</w:t>
      </w:r>
      <w:r w:rsidRPr="001E453A">
        <w:rPr>
          <w:rFonts w:ascii="Times New Roman" w:hAnsi="Times New Roman" w:cs="Times New Roman"/>
          <w:kern w:val="22"/>
          <w:sz w:val="22"/>
          <w:szCs w:val="22"/>
          <w:lang w:val="ru-RU"/>
        </w:rPr>
        <w:t xml:space="preserve"> действий по обеспечению гендерного равенства на 2015-2020 годы</w:t>
      </w:r>
      <w:r w:rsidRPr="007509E9">
        <w:rPr>
          <w:rStyle w:val="Appelnotedebasdep"/>
          <w:rFonts w:ascii="Times New Roman" w:hAnsi="Times New Roman" w:cs="Times New Roman"/>
          <w:kern w:val="22"/>
          <w:szCs w:val="22"/>
          <w:lang w:val="en-GB"/>
        </w:rPr>
        <w:footnoteReference w:id="5"/>
      </w:r>
      <w:r>
        <w:rPr>
          <w:rFonts w:ascii="Times New Roman" w:hAnsi="Times New Roman" w:cs="Times New Roman"/>
          <w:kern w:val="22"/>
          <w:sz w:val="22"/>
          <w:szCs w:val="22"/>
          <w:lang w:val="ru-RU"/>
        </w:rPr>
        <w:t>;</w:t>
      </w:r>
    </w:p>
    <w:p w:rsidR="006600B0" w:rsidRPr="001E453A" w:rsidRDefault="006600B0"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ru-RU"/>
        </w:rPr>
      </w:pPr>
      <w:r w:rsidRPr="001E453A">
        <w:rPr>
          <w:rFonts w:ascii="Times New Roman" w:hAnsi="Times New Roman" w:cs="Times New Roman"/>
          <w:kern w:val="22"/>
          <w:sz w:val="22"/>
          <w:szCs w:val="22"/>
          <w:lang w:val="ru-RU"/>
        </w:rPr>
        <w:t>2.</w:t>
      </w:r>
      <w:r w:rsidRPr="001E453A">
        <w:rPr>
          <w:rFonts w:ascii="Times New Roman" w:hAnsi="Times New Roman" w:cs="Times New Roman"/>
          <w:i/>
          <w:kern w:val="22"/>
          <w:sz w:val="22"/>
          <w:szCs w:val="22"/>
          <w:lang w:val="ru-RU"/>
        </w:rPr>
        <w:tab/>
      </w:r>
      <w:r>
        <w:rPr>
          <w:rFonts w:ascii="Times New Roman" w:hAnsi="Times New Roman" w:cs="Times New Roman"/>
          <w:i/>
          <w:kern w:val="22"/>
          <w:sz w:val="22"/>
          <w:szCs w:val="22"/>
          <w:lang w:val="ru-RU"/>
        </w:rPr>
        <w:t>подчеркивает</w:t>
      </w:r>
      <w:r w:rsidRPr="001E453A">
        <w:rPr>
          <w:rFonts w:ascii="Times New Roman" w:hAnsi="Times New Roman" w:cs="Times New Roman"/>
          <w:kern w:val="22"/>
          <w:sz w:val="22"/>
          <w:szCs w:val="22"/>
          <w:lang w:val="ru-RU"/>
        </w:rPr>
        <w:t xml:space="preserve"> необходимость учета гендерных аспектов при разработке рамочной программы в области биоразнообразия на период после 2020 года и в соответствии с гендерными целевыми показателями целей в области устойчивого развития</w:t>
      </w:r>
      <w:r w:rsidRPr="007509E9">
        <w:rPr>
          <w:rStyle w:val="Appelnotedebasdep"/>
          <w:rFonts w:ascii="Times New Roman" w:hAnsi="Times New Roman" w:cs="Times New Roman"/>
          <w:kern w:val="22"/>
          <w:szCs w:val="22"/>
          <w:lang w:val="en-GB"/>
        </w:rPr>
        <w:footnoteReference w:id="6"/>
      </w:r>
      <w:r>
        <w:rPr>
          <w:rFonts w:ascii="Times New Roman" w:hAnsi="Times New Roman" w:cs="Times New Roman"/>
          <w:kern w:val="22"/>
          <w:sz w:val="22"/>
          <w:szCs w:val="22"/>
          <w:lang w:val="ru-RU"/>
        </w:rPr>
        <w:t>;</w:t>
      </w:r>
    </w:p>
    <w:p w:rsidR="006600B0" w:rsidRPr="00403C65" w:rsidRDefault="006600B0" w:rsidP="006600B0">
      <w:pPr>
        <w:suppressLineNumbers/>
        <w:suppressAutoHyphens/>
        <w:kinsoku w:val="0"/>
        <w:overflowPunct w:val="0"/>
        <w:autoSpaceDE w:val="0"/>
        <w:autoSpaceDN w:val="0"/>
        <w:adjustRightInd w:val="0"/>
        <w:snapToGrid w:val="0"/>
        <w:spacing w:after="120"/>
        <w:ind w:firstLine="709"/>
        <w:rPr>
          <w:i/>
          <w:iCs/>
          <w:snapToGrid w:val="0"/>
          <w:kern w:val="22"/>
          <w:szCs w:val="22"/>
          <w:lang w:val="ru-RU"/>
        </w:rPr>
      </w:pPr>
      <w:r w:rsidRPr="00403C65">
        <w:rPr>
          <w:kern w:val="22"/>
          <w:szCs w:val="22"/>
          <w:lang w:val="ru-RU"/>
        </w:rPr>
        <w:t>3.</w:t>
      </w:r>
      <w:r w:rsidRPr="00403C65">
        <w:rPr>
          <w:i/>
          <w:kern w:val="22"/>
          <w:szCs w:val="22"/>
          <w:lang w:val="ru-RU"/>
        </w:rPr>
        <w:tab/>
      </w:r>
      <w:r w:rsidRPr="00403C65">
        <w:rPr>
          <w:i/>
          <w:iCs/>
          <w:snapToGrid w:val="0"/>
          <w:kern w:val="22"/>
          <w:szCs w:val="22"/>
          <w:lang w:val="ru-RU"/>
        </w:rPr>
        <w:t xml:space="preserve"> </w:t>
      </w:r>
      <w:r>
        <w:rPr>
          <w:i/>
          <w:iCs/>
          <w:snapToGrid w:val="0"/>
          <w:kern w:val="22"/>
          <w:szCs w:val="22"/>
          <w:lang w:val="ru-RU"/>
        </w:rPr>
        <w:t xml:space="preserve">призывает </w:t>
      </w:r>
      <w:r w:rsidRPr="00280D65">
        <w:rPr>
          <w:iCs/>
          <w:snapToGrid w:val="0"/>
          <w:kern w:val="22"/>
          <w:szCs w:val="22"/>
          <w:lang w:val="ru-RU"/>
        </w:rPr>
        <w:t>Стороны</w:t>
      </w:r>
      <w:r>
        <w:rPr>
          <w:iCs/>
          <w:snapToGrid w:val="0"/>
          <w:kern w:val="22"/>
          <w:szCs w:val="22"/>
          <w:lang w:val="ru-RU"/>
        </w:rPr>
        <w:t xml:space="preserve"> к</w:t>
      </w:r>
      <w:r w:rsidRPr="00403C65">
        <w:rPr>
          <w:iCs/>
          <w:snapToGrid w:val="0"/>
          <w:kern w:val="22"/>
          <w:szCs w:val="22"/>
          <w:lang w:val="ru-RU"/>
        </w:rPr>
        <w:t xml:space="preserve"> </w:t>
      </w:r>
      <w:r>
        <w:rPr>
          <w:iCs/>
          <w:snapToGrid w:val="0"/>
          <w:kern w:val="22"/>
          <w:szCs w:val="22"/>
          <w:lang w:val="ru-RU"/>
        </w:rPr>
        <w:t>разработке</w:t>
      </w:r>
      <w:r w:rsidRPr="00403C65">
        <w:rPr>
          <w:iCs/>
          <w:snapToGrid w:val="0"/>
          <w:kern w:val="22"/>
          <w:szCs w:val="22"/>
          <w:lang w:val="ru-RU"/>
        </w:rPr>
        <w:t xml:space="preserve"> </w:t>
      </w:r>
      <w:r>
        <w:rPr>
          <w:iCs/>
          <w:snapToGrid w:val="0"/>
          <w:kern w:val="22"/>
          <w:szCs w:val="22"/>
          <w:lang w:val="ru-RU"/>
        </w:rPr>
        <w:t>и</w:t>
      </w:r>
      <w:r w:rsidRPr="00403C65">
        <w:rPr>
          <w:iCs/>
          <w:snapToGrid w:val="0"/>
          <w:kern w:val="22"/>
          <w:szCs w:val="22"/>
          <w:lang w:val="ru-RU"/>
        </w:rPr>
        <w:t xml:space="preserve"> </w:t>
      </w:r>
      <w:r>
        <w:rPr>
          <w:iCs/>
          <w:snapToGrid w:val="0"/>
          <w:kern w:val="22"/>
          <w:szCs w:val="22"/>
          <w:lang w:val="ru-RU"/>
        </w:rPr>
        <w:t>реализации</w:t>
      </w:r>
      <w:r w:rsidRPr="00403C65">
        <w:rPr>
          <w:iCs/>
          <w:snapToGrid w:val="0"/>
          <w:kern w:val="22"/>
          <w:szCs w:val="22"/>
          <w:lang w:val="ru-RU"/>
        </w:rPr>
        <w:t xml:space="preserve"> </w:t>
      </w:r>
      <w:r>
        <w:rPr>
          <w:iCs/>
          <w:snapToGrid w:val="0"/>
          <w:kern w:val="22"/>
          <w:szCs w:val="22"/>
          <w:lang w:val="ru-RU"/>
        </w:rPr>
        <w:t xml:space="preserve">гендерно-ориентированных </w:t>
      </w:r>
      <w:r w:rsidRPr="00403C65">
        <w:rPr>
          <w:iCs/>
          <w:snapToGrid w:val="0"/>
          <w:kern w:val="22"/>
          <w:szCs w:val="22"/>
          <w:lang w:val="ru-RU"/>
        </w:rPr>
        <w:t>стратеги</w:t>
      </w:r>
      <w:r>
        <w:rPr>
          <w:iCs/>
          <w:snapToGrid w:val="0"/>
          <w:kern w:val="22"/>
          <w:szCs w:val="22"/>
          <w:lang w:val="ru-RU"/>
        </w:rPr>
        <w:t>й</w:t>
      </w:r>
      <w:r w:rsidRPr="00403C65">
        <w:rPr>
          <w:iCs/>
          <w:snapToGrid w:val="0"/>
          <w:kern w:val="22"/>
          <w:szCs w:val="22"/>
          <w:lang w:val="ru-RU"/>
        </w:rPr>
        <w:t xml:space="preserve"> и </w:t>
      </w:r>
      <w:r>
        <w:rPr>
          <w:iCs/>
          <w:snapToGrid w:val="0"/>
          <w:kern w:val="22"/>
          <w:szCs w:val="22"/>
          <w:lang w:val="ru-RU"/>
        </w:rPr>
        <w:t>мер</w:t>
      </w:r>
      <w:r w:rsidRPr="00403C65">
        <w:rPr>
          <w:iCs/>
          <w:snapToGrid w:val="0"/>
          <w:kern w:val="22"/>
          <w:szCs w:val="22"/>
          <w:lang w:val="ru-RU"/>
        </w:rPr>
        <w:t xml:space="preserve"> </w:t>
      </w:r>
      <w:r>
        <w:rPr>
          <w:iCs/>
          <w:snapToGrid w:val="0"/>
          <w:kern w:val="22"/>
          <w:szCs w:val="22"/>
          <w:lang w:val="ru-RU"/>
        </w:rPr>
        <w:t>в</w:t>
      </w:r>
      <w:r w:rsidRPr="00403C65">
        <w:rPr>
          <w:iCs/>
          <w:snapToGrid w:val="0"/>
          <w:kern w:val="22"/>
          <w:szCs w:val="22"/>
          <w:lang w:val="ru-RU"/>
        </w:rPr>
        <w:t xml:space="preserve"> </w:t>
      </w:r>
      <w:r>
        <w:rPr>
          <w:iCs/>
          <w:snapToGrid w:val="0"/>
          <w:kern w:val="22"/>
          <w:szCs w:val="22"/>
          <w:lang w:val="ru-RU"/>
        </w:rPr>
        <w:t>поддержку</w:t>
      </w:r>
      <w:r w:rsidRPr="00403C65">
        <w:rPr>
          <w:iCs/>
          <w:snapToGrid w:val="0"/>
          <w:kern w:val="22"/>
          <w:szCs w:val="22"/>
          <w:lang w:val="ru-RU"/>
        </w:rPr>
        <w:t xml:space="preserve"> </w:t>
      </w:r>
      <w:r>
        <w:rPr>
          <w:iCs/>
          <w:snapToGrid w:val="0"/>
          <w:kern w:val="22"/>
          <w:szCs w:val="22"/>
          <w:lang w:val="ru-RU"/>
        </w:rPr>
        <w:t>осуществления</w:t>
      </w:r>
      <w:r w:rsidRPr="00403C65">
        <w:rPr>
          <w:iCs/>
          <w:snapToGrid w:val="0"/>
          <w:kern w:val="22"/>
          <w:szCs w:val="22"/>
          <w:lang w:val="ru-RU"/>
        </w:rPr>
        <w:t xml:space="preserve"> </w:t>
      </w:r>
      <w:r>
        <w:rPr>
          <w:iCs/>
          <w:snapToGrid w:val="0"/>
          <w:kern w:val="22"/>
          <w:szCs w:val="22"/>
          <w:lang w:val="ru-RU"/>
        </w:rPr>
        <w:t>Конвенции</w:t>
      </w:r>
      <w:r w:rsidRPr="00403C65">
        <w:rPr>
          <w:iCs/>
          <w:snapToGrid w:val="0"/>
          <w:kern w:val="22"/>
          <w:szCs w:val="22"/>
          <w:lang w:val="ru-RU"/>
        </w:rPr>
        <w:t xml:space="preserve"> </w:t>
      </w:r>
      <w:r>
        <w:rPr>
          <w:iCs/>
          <w:snapToGrid w:val="0"/>
          <w:kern w:val="22"/>
          <w:szCs w:val="22"/>
          <w:lang w:val="ru-RU"/>
        </w:rPr>
        <w:t>и</w:t>
      </w:r>
      <w:r w:rsidRPr="00403C65">
        <w:rPr>
          <w:iCs/>
          <w:snapToGrid w:val="0"/>
          <w:kern w:val="22"/>
          <w:szCs w:val="22"/>
          <w:lang w:val="ru-RU"/>
        </w:rPr>
        <w:t xml:space="preserve"> </w:t>
      </w:r>
      <w:r w:rsidRPr="00660C15">
        <w:rPr>
          <w:kern w:val="22"/>
          <w:szCs w:val="22"/>
          <w:lang w:val="ru-RU"/>
        </w:rPr>
        <w:t>Стратегического плана в области сохранения и устойчивого использования биоразнообразия на 2011-2020 годы</w:t>
      </w:r>
      <w:r w:rsidRPr="00403C65">
        <w:rPr>
          <w:iCs/>
          <w:snapToGrid w:val="0"/>
          <w:kern w:val="22"/>
          <w:szCs w:val="22"/>
          <w:lang w:val="ru-RU"/>
        </w:rPr>
        <w:t>;</w:t>
      </w:r>
    </w:p>
    <w:p w:rsidR="006600B0" w:rsidRPr="00403C65" w:rsidRDefault="006600B0" w:rsidP="006600B0">
      <w:pPr>
        <w:suppressLineNumbers/>
        <w:suppressAutoHyphens/>
        <w:kinsoku w:val="0"/>
        <w:overflowPunct w:val="0"/>
        <w:autoSpaceDE w:val="0"/>
        <w:autoSpaceDN w:val="0"/>
        <w:adjustRightInd w:val="0"/>
        <w:snapToGrid w:val="0"/>
        <w:spacing w:after="120"/>
        <w:ind w:firstLine="709"/>
        <w:rPr>
          <w:szCs w:val="22"/>
          <w:lang w:val="ru-RU"/>
        </w:rPr>
      </w:pPr>
      <w:r w:rsidRPr="00403C65">
        <w:rPr>
          <w:szCs w:val="22"/>
          <w:lang w:val="ru-RU"/>
        </w:rPr>
        <w:t>4.</w:t>
      </w:r>
      <w:r w:rsidRPr="00403C65">
        <w:rPr>
          <w:szCs w:val="22"/>
          <w:lang w:val="ru-RU"/>
        </w:rPr>
        <w:tab/>
      </w:r>
      <w:r>
        <w:rPr>
          <w:i/>
          <w:iCs/>
          <w:snapToGrid w:val="0"/>
          <w:kern w:val="22"/>
          <w:szCs w:val="22"/>
          <w:lang w:val="ru-RU"/>
        </w:rPr>
        <w:t xml:space="preserve">призывает </w:t>
      </w:r>
      <w:r>
        <w:rPr>
          <w:szCs w:val="22"/>
          <w:lang w:val="ru-RU"/>
        </w:rPr>
        <w:t>Стороны</w:t>
      </w:r>
      <w:r w:rsidRPr="00403C65">
        <w:rPr>
          <w:szCs w:val="22"/>
          <w:lang w:val="ru-RU"/>
        </w:rPr>
        <w:t xml:space="preserve"> </w:t>
      </w:r>
      <w:r>
        <w:rPr>
          <w:szCs w:val="22"/>
          <w:lang w:val="ru-RU"/>
        </w:rPr>
        <w:t>и</w:t>
      </w:r>
      <w:r w:rsidRPr="00403C65">
        <w:rPr>
          <w:szCs w:val="22"/>
          <w:lang w:val="ru-RU"/>
        </w:rPr>
        <w:t xml:space="preserve"> </w:t>
      </w:r>
      <w:r>
        <w:rPr>
          <w:i/>
          <w:szCs w:val="22"/>
          <w:lang w:val="ru-RU"/>
        </w:rPr>
        <w:t>предлагает</w:t>
      </w:r>
      <w:r w:rsidRPr="00403C65">
        <w:rPr>
          <w:szCs w:val="22"/>
          <w:lang w:val="ru-RU"/>
        </w:rPr>
        <w:t xml:space="preserve"> други</w:t>
      </w:r>
      <w:r>
        <w:rPr>
          <w:szCs w:val="22"/>
          <w:lang w:val="ru-RU"/>
        </w:rPr>
        <w:t>м</w:t>
      </w:r>
      <w:r w:rsidRPr="00403C65">
        <w:rPr>
          <w:szCs w:val="22"/>
          <w:lang w:val="ru-RU"/>
        </w:rPr>
        <w:t xml:space="preserve"> соответствующи</w:t>
      </w:r>
      <w:r>
        <w:rPr>
          <w:szCs w:val="22"/>
          <w:lang w:val="ru-RU"/>
        </w:rPr>
        <w:t>м</w:t>
      </w:r>
      <w:r w:rsidRPr="00403C65">
        <w:rPr>
          <w:szCs w:val="22"/>
          <w:lang w:val="ru-RU"/>
        </w:rPr>
        <w:t xml:space="preserve"> субъект</w:t>
      </w:r>
      <w:r>
        <w:rPr>
          <w:szCs w:val="22"/>
          <w:lang w:val="ru-RU"/>
        </w:rPr>
        <w:t>ам</w:t>
      </w:r>
      <w:r w:rsidRPr="00403C65">
        <w:rPr>
          <w:szCs w:val="22"/>
          <w:lang w:val="ru-RU"/>
        </w:rPr>
        <w:t xml:space="preserve"> деятельности поддерживать усилия по расширению знаний о взаимосвязях между гендерной проблематикой и биоразнообразием, </w:t>
      </w:r>
      <w:r>
        <w:rPr>
          <w:szCs w:val="22"/>
          <w:lang w:val="ru-RU"/>
        </w:rPr>
        <w:t>в том числе посредством</w:t>
      </w:r>
      <w:r w:rsidRPr="00403C65">
        <w:rPr>
          <w:szCs w:val="22"/>
          <w:lang w:val="ru-RU"/>
        </w:rPr>
        <w:t xml:space="preserve"> предоставлени</w:t>
      </w:r>
      <w:r>
        <w:rPr>
          <w:szCs w:val="22"/>
          <w:lang w:val="ru-RU"/>
        </w:rPr>
        <w:t>я</w:t>
      </w:r>
      <w:r w:rsidRPr="00403C65">
        <w:rPr>
          <w:szCs w:val="22"/>
          <w:lang w:val="ru-RU"/>
        </w:rPr>
        <w:t xml:space="preserve"> ресурсов для наращивания потенциала в области гендерных вопросов и биоразнообразия, а также сбор</w:t>
      </w:r>
      <w:r>
        <w:rPr>
          <w:szCs w:val="22"/>
          <w:lang w:val="ru-RU"/>
        </w:rPr>
        <w:t>а</w:t>
      </w:r>
      <w:r w:rsidRPr="00403C65">
        <w:rPr>
          <w:szCs w:val="22"/>
          <w:lang w:val="ru-RU"/>
        </w:rPr>
        <w:t xml:space="preserve"> данных, дезагрегированных по половому признаку;</w:t>
      </w:r>
    </w:p>
    <w:p w:rsidR="006600B0" w:rsidRPr="00403C65" w:rsidRDefault="006600B0"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both"/>
        <w:rPr>
          <w:rFonts w:ascii="Times New Roman" w:hAnsi="Times New Roman" w:cs="Times New Roman"/>
          <w:kern w:val="22"/>
          <w:sz w:val="22"/>
          <w:szCs w:val="22"/>
          <w:lang w:val="ru-RU"/>
        </w:rPr>
      </w:pPr>
      <w:r w:rsidRPr="00403C65">
        <w:rPr>
          <w:rFonts w:ascii="Times New Roman" w:hAnsi="Times New Roman" w:cs="Times New Roman"/>
          <w:kern w:val="22"/>
          <w:sz w:val="22"/>
          <w:szCs w:val="22"/>
          <w:lang w:val="ru-RU"/>
        </w:rPr>
        <w:t>5.</w:t>
      </w:r>
      <w:r w:rsidRPr="00403C65">
        <w:rPr>
          <w:rFonts w:ascii="Times New Roman" w:hAnsi="Times New Roman" w:cs="Times New Roman"/>
          <w:i/>
          <w:kern w:val="22"/>
          <w:sz w:val="22"/>
          <w:szCs w:val="22"/>
          <w:lang w:val="ru-RU"/>
        </w:rPr>
        <w:tab/>
      </w:r>
      <w:r w:rsidRPr="00280D65">
        <w:rPr>
          <w:rFonts w:ascii="Times New Roman" w:hAnsi="Times New Roman" w:cs="Times New Roman"/>
          <w:i/>
          <w:iCs/>
          <w:kern w:val="22"/>
          <w:sz w:val="22"/>
          <w:szCs w:val="22"/>
          <w:lang w:val="ru-RU"/>
        </w:rPr>
        <w:t xml:space="preserve">призывает </w:t>
      </w:r>
      <w:r w:rsidRPr="00403C65">
        <w:rPr>
          <w:rFonts w:ascii="Times New Roman" w:hAnsi="Times New Roman" w:cs="Times New Roman"/>
          <w:kern w:val="22"/>
          <w:sz w:val="22"/>
          <w:szCs w:val="22"/>
          <w:lang w:val="ru-RU"/>
        </w:rPr>
        <w:t xml:space="preserve">Стороны и </w:t>
      </w:r>
      <w:r w:rsidRPr="00280D65">
        <w:rPr>
          <w:rFonts w:ascii="Times New Roman" w:hAnsi="Times New Roman" w:cs="Times New Roman"/>
          <w:i/>
          <w:kern w:val="22"/>
          <w:sz w:val="22"/>
          <w:szCs w:val="22"/>
          <w:lang w:val="ru-RU"/>
        </w:rPr>
        <w:t>предлагает</w:t>
      </w:r>
      <w:r>
        <w:rPr>
          <w:rFonts w:ascii="Times New Roman" w:hAnsi="Times New Roman" w:cs="Times New Roman"/>
          <w:kern w:val="22"/>
          <w:sz w:val="22"/>
          <w:szCs w:val="22"/>
          <w:lang w:val="ru-RU"/>
        </w:rPr>
        <w:t xml:space="preserve"> </w:t>
      </w:r>
      <w:r w:rsidRPr="00403C65">
        <w:rPr>
          <w:rFonts w:ascii="Times New Roman" w:hAnsi="Times New Roman" w:cs="Times New Roman"/>
          <w:kern w:val="22"/>
          <w:sz w:val="22"/>
          <w:szCs w:val="22"/>
          <w:lang w:val="ru-RU"/>
        </w:rPr>
        <w:t>други</w:t>
      </w:r>
      <w:r>
        <w:rPr>
          <w:rFonts w:ascii="Times New Roman" w:hAnsi="Times New Roman" w:cs="Times New Roman"/>
          <w:kern w:val="22"/>
          <w:sz w:val="22"/>
          <w:szCs w:val="22"/>
          <w:lang w:val="ru-RU"/>
        </w:rPr>
        <w:t>м</w:t>
      </w:r>
      <w:r w:rsidRPr="00403C65">
        <w:rPr>
          <w:rFonts w:ascii="Times New Roman" w:hAnsi="Times New Roman" w:cs="Times New Roman"/>
          <w:kern w:val="22"/>
          <w:sz w:val="22"/>
          <w:szCs w:val="22"/>
          <w:lang w:val="ru-RU"/>
        </w:rPr>
        <w:t xml:space="preserve"> соответствующи</w:t>
      </w:r>
      <w:r>
        <w:rPr>
          <w:rFonts w:ascii="Times New Roman" w:hAnsi="Times New Roman" w:cs="Times New Roman"/>
          <w:kern w:val="22"/>
          <w:sz w:val="22"/>
          <w:szCs w:val="22"/>
          <w:lang w:val="ru-RU"/>
        </w:rPr>
        <w:t>м</w:t>
      </w:r>
      <w:r w:rsidRPr="00403C65">
        <w:rPr>
          <w:rFonts w:ascii="Times New Roman" w:hAnsi="Times New Roman" w:cs="Times New Roman"/>
          <w:kern w:val="22"/>
          <w:sz w:val="22"/>
          <w:szCs w:val="22"/>
          <w:lang w:val="ru-RU"/>
        </w:rPr>
        <w:t xml:space="preserve"> субъект</w:t>
      </w:r>
      <w:r>
        <w:rPr>
          <w:rFonts w:ascii="Times New Roman" w:hAnsi="Times New Roman" w:cs="Times New Roman"/>
          <w:kern w:val="22"/>
          <w:sz w:val="22"/>
          <w:szCs w:val="22"/>
          <w:lang w:val="ru-RU"/>
        </w:rPr>
        <w:t>ам</w:t>
      </w:r>
      <w:r w:rsidRPr="00403C65">
        <w:rPr>
          <w:rFonts w:ascii="Times New Roman" w:hAnsi="Times New Roman" w:cs="Times New Roman"/>
          <w:kern w:val="22"/>
          <w:sz w:val="22"/>
          <w:szCs w:val="22"/>
          <w:lang w:val="ru-RU"/>
        </w:rPr>
        <w:t xml:space="preserve"> деятельности поддерживать согласованные подходы в области создания потенциала и осуществления гендерно-ориентированных мер</w:t>
      </w:r>
      <w:r>
        <w:rPr>
          <w:rFonts w:ascii="Times New Roman" w:hAnsi="Times New Roman" w:cs="Times New Roman"/>
          <w:kern w:val="22"/>
          <w:sz w:val="22"/>
          <w:szCs w:val="22"/>
          <w:lang w:val="ru-RU"/>
        </w:rPr>
        <w:t xml:space="preserve"> в отношении биоразнообразия</w:t>
      </w:r>
      <w:r w:rsidRPr="00403C65">
        <w:rPr>
          <w:rFonts w:ascii="Times New Roman" w:hAnsi="Times New Roman" w:cs="Times New Roman"/>
          <w:kern w:val="22"/>
          <w:sz w:val="22"/>
          <w:szCs w:val="22"/>
          <w:lang w:val="ru-RU"/>
        </w:rPr>
        <w:t xml:space="preserve"> в рамках </w:t>
      </w:r>
      <w:r>
        <w:rPr>
          <w:rFonts w:ascii="Times New Roman" w:hAnsi="Times New Roman" w:cs="Times New Roman"/>
          <w:kern w:val="22"/>
          <w:sz w:val="22"/>
          <w:szCs w:val="22"/>
          <w:lang w:val="ru-RU"/>
        </w:rPr>
        <w:t>многосторонних природоохранных соглашений</w:t>
      </w:r>
      <w:r w:rsidRPr="00403C65">
        <w:rPr>
          <w:rFonts w:ascii="Times New Roman" w:hAnsi="Times New Roman" w:cs="Times New Roman"/>
          <w:kern w:val="22"/>
          <w:sz w:val="22"/>
          <w:szCs w:val="22"/>
          <w:lang w:val="ru-RU"/>
        </w:rPr>
        <w:t>;</w:t>
      </w:r>
    </w:p>
    <w:p w:rsidR="006600B0" w:rsidRPr="004D439C" w:rsidRDefault="006600B0"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both"/>
        <w:rPr>
          <w:rFonts w:ascii="Times New Roman" w:hAnsi="Times New Roman" w:cs="Times New Roman"/>
          <w:kern w:val="22"/>
          <w:sz w:val="22"/>
          <w:szCs w:val="22"/>
          <w:lang w:val="ru-RU"/>
        </w:rPr>
      </w:pPr>
      <w:r w:rsidRPr="004D439C">
        <w:rPr>
          <w:rFonts w:ascii="Times New Roman" w:hAnsi="Times New Roman" w:cs="Times New Roman"/>
          <w:kern w:val="22"/>
          <w:sz w:val="22"/>
          <w:szCs w:val="22"/>
          <w:lang w:val="ru-RU"/>
        </w:rPr>
        <w:t>6</w:t>
      </w:r>
      <w:r w:rsidRPr="004D439C">
        <w:rPr>
          <w:rFonts w:ascii="Times New Roman" w:hAnsi="Times New Roman" w:cs="Times New Roman"/>
          <w:i/>
          <w:kern w:val="22"/>
          <w:sz w:val="22"/>
          <w:szCs w:val="22"/>
          <w:lang w:val="ru-RU"/>
        </w:rPr>
        <w:t>.</w:t>
      </w:r>
      <w:r w:rsidRPr="004D439C">
        <w:rPr>
          <w:rFonts w:ascii="Times New Roman" w:hAnsi="Times New Roman" w:cs="Times New Roman"/>
          <w:i/>
          <w:kern w:val="22"/>
          <w:sz w:val="22"/>
          <w:szCs w:val="22"/>
          <w:lang w:val="ru-RU"/>
        </w:rPr>
        <w:tab/>
      </w:r>
      <w:r>
        <w:rPr>
          <w:rFonts w:ascii="Times New Roman" w:hAnsi="Times New Roman" w:cs="Times New Roman"/>
          <w:i/>
          <w:kern w:val="22"/>
          <w:sz w:val="22"/>
          <w:szCs w:val="22"/>
          <w:lang w:val="ru-RU"/>
        </w:rPr>
        <w:t>поручает</w:t>
      </w:r>
      <w:r w:rsidRPr="004D439C">
        <w:rPr>
          <w:rFonts w:ascii="Times New Roman" w:hAnsi="Times New Roman" w:cs="Times New Roman"/>
          <w:kern w:val="22"/>
          <w:sz w:val="22"/>
          <w:szCs w:val="22"/>
          <w:lang w:val="ru-RU"/>
        </w:rPr>
        <w:t xml:space="preserve"> Исполнительному секретарю при условии наличия ресурсов провести обзор выполнения Плана действий по обеспечению гендерного равенства на 2015-2020 годы параллельно с подготовкой пятого издания </w:t>
      </w:r>
      <w:r w:rsidRPr="004D439C">
        <w:rPr>
          <w:rFonts w:ascii="Times New Roman" w:hAnsi="Times New Roman" w:cs="Times New Roman"/>
          <w:i/>
          <w:iCs/>
          <w:kern w:val="22"/>
          <w:sz w:val="22"/>
          <w:szCs w:val="22"/>
          <w:lang w:val="ru-RU"/>
        </w:rPr>
        <w:t>Глобальной перспективы в области биоразнообразия</w:t>
      </w:r>
      <w:r w:rsidRPr="004D439C">
        <w:rPr>
          <w:rFonts w:ascii="Times New Roman" w:hAnsi="Times New Roman" w:cs="Times New Roman"/>
          <w:kern w:val="22"/>
          <w:sz w:val="22"/>
          <w:szCs w:val="22"/>
          <w:lang w:val="ru-RU"/>
        </w:rPr>
        <w:t xml:space="preserve"> </w:t>
      </w:r>
      <w:r>
        <w:rPr>
          <w:rFonts w:ascii="Times New Roman" w:hAnsi="Times New Roman" w:cs="Times New Roman"/>
          <w:kern w:val="22"/>
          <w:sz w:val="22"/>
          <w:szCs w:val="22"/>
          <w:lang w:val="ru-RU"/>
        </w:rPr>
        <w:t xml:space="preserve">и второго издания </w:t>
      </w:r>
      <w:r>
        <w:rPr>
          <w:rFonts w:ascii="Times New Roman" w:hAnsi="Times New Roman" w:cs="Times New Roman"/>
          <w:i/>
          <w:iCs/>
          <w:kern w:val="22"/>
          <w:sz w:val="22"/>
          <w:szCs w:val="22"/>
          <w:lang w:val="ru-RU"/>
        </w:rPr>
        <w:t>Местной</w:t>
      </w:r>
      <w:r w:rsidRPr="004D439C">
        <w:rPr>
          <w:rFonts w:ascii="Times New Roman" w:hAnsi="Times New Roman" w:cs="Times New Roman"/>
          <w:i/>
          <w:iCs/>
          <w:kern w:val="22"/>
          <w:sz w:val="22"/>
          <w:szCs w:val="22"/>
          <w:lang w:val="ru-RU"/>
        </w:rPr>
        <w:t xml:space="preserve"> перспективы в области биоразнообразия</w:t>
      </w:r>
      <w:r>
        <w:rPr>
          <w:rFonts w:ascii="Times New Roman" w:hAnsi="Times New Roman" w:cs="Times New Roman"/>
          <w:kern w:val="22"/>
          <w:sz w:val="22"/>
          <w:szCs w:val="22"/>
          <w:lang w:val="ru-RU"/>
        </w:rPr>
        <w:t xml:space="preserve"> </w:t>
      </w:r>
      <w:r w:rsidRPr="004D439C">
        <w:rPr>
          <w:rFonts w:ascii="Times New Roman" w:hAnsi="Times New Roman" w:cs="Times New Roman"/>
          <w:kern w:val="22"/>
          <w:sz w:val="22"/>
          <w:szCs w:val="22"/>
          <w:lang w:val="ru-RU"/>
        </w:rPr>
        <w:t>в целях выявления пробелов, передового опыта и извлечения полезных выводов;</w:t>
      </w:r>
    </w:p>
    <w:p w:rsidR="006600B0" w:rsidRDefault="006600B0"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both"/>
        <w:rPr>
          <w:rFonts w:ascii="Times New Roman" w:hAnsi="Times New Roman" w:cs="Times New Roman"/>
          <w:kern w:val="22"/>
          <w:sz w:val="22"/>
          <w:szCs w:val="22"/>
          <w:lang w:val="ru-RU"/>
        </w:rPr>
      </w:pPr>
      <w:r w:rsidRPr="004D439C">
        <w:rPr>
          <w:rFonts w:ascii="Times New Roman" w:hAnsi="Times New Roman" w:cs="Times New Roman"/>
          <w:kern w:val="22"/>
          <w:sz w:val="22"/>
          <w:szCs w:val="22"/>
          <w:lang w:val="ru-RU"/>
        </w:rPr>
        <w:t>7.</w:t>
      </w:r>
      <w:r w:rsidRPr="004D439C">
        <w:rPr>
          <w:rFonts w:ascii="Times New Roman" w:hAnsi="Times New Roman" w:cs="Times New Roman"/>
          <w:kern w:val="22"/>
          <w:sz w:val="22"/>
          <w:szCs w:val="22"/>
          <w:lang w:val="ru-RU"/>
        </w:rPr>
        <w:tab/>
      </w:r>
      <w:bookmarkEnd w:id="0"/>
      <w:r>
        <w:rPr>
          <w:rFonts w:ascii="Times New Roman" w:hAnsi="Times New Roman" w:cs="Times New Roman"/>
          <w:i/>
          <w:kern w:val="22"/>
          <w:sz w:val="22"/>
          <w:szCs w:val="22"/>
          <w:lang w:val="ru-RU"/>
        </w:rPr>
        <w:t>также</w:t>
      </w:r>
      <w:r w:rsidRPr="004D439C">
        <w:rPr>
          <w:rFonts w:ascii="Times New Roman" w:hAnsi="Times New Roman" w:cs="Times New Roman"/>
          <w:i/>
          <w:kern w:val="22"/>
          <w:sz w:val="22"/>
          <w:szCs w:val="22"/>
          <w:lang w:val="ru-RU"/>
        </w:rPr>
        <w:t xml:space="preserve"> </w:t>
      </w:r>
      <w:r>
        <w:rPr>
          <w:rFonts w:ascii="Times New Roman" w:hAnsi="Times New Roman" w:cs="Times New Roman"/>
          <w:i/>
          <w:kern w:val="22"/>
          <w:sz w:val="22"/>
          <w:szCs w:val="22"/>
          <w:lang w:val="ru-RU"/>
        </w:rPr>
        <w:t>поручает</w:t>
      </w:r>
      <w:r w:rsidRPr="004D439C">
        <w:rPr>
          <w:rFonts w:ascii="Times New Roman" w:hAnsi="Times New Roman" w:cs="Times New Roman"/>
          <w:i/>
          <w:kern w:val="22"/>
          <w:sz w:val="22"/>
          <w:szCs w:val="22"/>
          <w:lang w:val="ru-RU"/>
        </w:rPr>
        <w:t xml:space="preserve"> </w:t>
      </w:r>
      <w:r w:rsidRPr="004D439C">
        <w:rPr>
          <w:rFonts w:ascii="Times New Roman" w:hAnsi="Times New Roman" w:cs="Times New Roman"/>
          <w:kern w:val="22"/>
          <w:sz w:val="22"/>
          <w:szCs w:val="22"/>
          <w:lang w:val="ru-RU"/>
        </w:rPr>
        <w:t xml:space="preserve">Исполнительному секретарю при условии наличия ресурсов </w:t>
      </w:r>
      <w:r>
        <w:rPr>
          <w:rFonts w:ascii="Times New Roman" w:hAnsi="Times New Roman" w:cs="Times New Roman"/>
          <w:kern w:val="22"/>
          <w:sz w:val="22"/>
          <w:szCs w:val="22"/>
          <w:lang w:val="ru-RU"/>
        </w:rPr>
        <w:t>организовать</w:t>
      </w:r>
      <w:r w:rsidRPr="004D439C">
        <w:rPr>
          <w:rFonts w:ascii="Times New Roman" w:hAnsi="Times New Roman" w:cs="Times New Roman"/>
          <w:kern w:val="22"/>
          <w:sz w:val="22"/>
          <w:szCs w:val="22"/>
          <w:lang w:val="ru-RU"/>
        </w:rPr>
        <w:t xml:space="preserve"> </w:t>
      </w:r>
      <w:r>
        <w:rPr>
          <w:rFonts w:ascii="Times New Roman" w:hAnsi="Times New Roman" w:cs="Times New Roman"/>
          <w:kern w:val="22"/>
          <w:sz w:val="22"/>
          <w:szCs w:val="22"/>
          <w:lang w:val="ru-RU"/>
        </w:rPr>
        <w:t>региональные</w:t>
      </w:r>
      <w:r w:rsidRPr="004D439C">
        <w:rPr>
          <w:rFonts w:ascii="Times New Roman" w:hAnsi="Times New Roman" w:cs="Times New Roman"/>
          <w:kern w:val="22"/>
          <w:sz w:val="22"/>
          <w:szCs w:val="22"/>
          <w:lang w:val="ru-RU"/>
        </w:rPr>
        <w:t xml:space="preserve"> </w:t>
      </w:r>
      <w:r>
        <w:rPr>
          <w:rFonts w:ascii="Times New Roman" w:hAnsi="Times New Roman" w:cs="Times New Roman"/>
          <w:kern w:val="22"/>
          <w:sz w:val="22"/>
          <w:szCs w:val="22"/>
          <w:lang w:val="ru-RU"/>
        </w:rPr>
        <w:t>семинары</w:t>
      </w:r>
      <w:r w:rsidRPr="004D439C">
        <w:rPr>
          <w:rFonts w:ascii="Times New Roman" w:hAnsi="Times New Roman" w:cs="Times New Roman"/>
          <w:kern w:val="22"/>
          <w:sz w:val="22"/>
          <w:szCs w:val="22"/>
          <w:lang w:val="ru-RU"/>
        </w:rPr>
        <w:t xml:space="preserve">, </w:t>
      </w:r>
      <w:r>
        <w:rPr>
          <w:rFonts w:ascii="Times New Roman" w:hAnsi="Times New Roman" w:cs="Times New Roman"/>
          <w:kern w:val="22"/>
          <w:sz w:val="22"/>
          <w:szCs w:val="22"/>
          <w:lang w:val="ru-RU"/>
        </w:rPr>
        <w:t>посвященные</w:t>
      </w:r>
      <w:r w:rsidRPr="004D439C">
        <w:rPr>
          <w:rFonts w:ascii="Times New Roman" w:hAnsi="Times New Roman" w:cs="Times New Roman"/>
          <w:kern w:val="22"/>
          <w:sz w:val="22"/>
          <w:szCs w:val="22"/>
          <w:lang w:val="ru-RU"/>
        </w:rPr>
        <w:t xml:space="preserve"> взаимосвязя</w:t>
      </w:r>
      <w:r>
        <w:rPr>
          <w:rFonts w:ascii="Times New Roman" w:hAnsi="Times New Roman" w:cs="Times New Roman"/>
          <w:kern w:val="22"/>
          <w:sz w:val="22"/>
          <w:szCs w:val="22"/>
          <w:lang w:val="ru-RU"/>
        </w:rPr>
        <w:t>м</w:t>
      </w:r>
      <w:r w:rsidRPr="004D439C">
        <w:rPr>
          <w:rFonts w:ascii="Times New Roman" w:hAnsi="Times New Roman" w:cs="Times New Roman"/>
          <w:kern w:val="22"/>
          <w:sz w:val="22"/>
          <w:szCs w:val="22"/>
          <w:lang w:val="ru-RU"/>
        </w:rPr>
        <w:t xml:space="preserve"> между гендерной проблематикой и биоразнообразием</w:t>
      </w:r>
      <w:r>
        <w:rPr>
          <w:rFonts w:ascii="Times New Roman" w:hAnsi="Times New Roman" w:cs="Times New Roman"/>
          <w:kern w:val="22"/>
          <w:sz w:val="22"/>
          <w:szCs w:val="22"/>
          <w:lang w:val="ru-RU"/>
        </w:rPr>
        <w:t xml:space="preserve"> и урокам, извлеченным из результатов выполнения </w:t>
      </w:r>
      <w:r w:rsidRPr="004D439C">
        <w:rPr>
          <w:rFonts w:ascii="Times New Roman" w:hAnsi="Times New Roman" w:cs="Times New Roman"/>
          <w:kern w:val="22"/>
          <w:sz w:val="22"/>
          <w:szCs w:val="22"/>
          <w:lang w:val="ru-RU"/>
        </w:rPr>
        <w:t>Плана действий по обеспечению гендерного равенства на 2015-2020 годы</w:t>
      </w:r>
      <w:r>
        <w:rPr>
          <w:rFonts w:ascii="Times New Roman" w:hAnsi="Times New Roman" w:cs="Times New Roman"/>
          <w:kern w:val="22"/>
          <w:sz w:val="22"/>
          <w:szCs w:val="22"/>
          <w:lang w:val="ru-RU"/>
        </w:rPr>
        <w:t>;</w:t>
      </w:r>
    </w:p>
    <w:p w:rsidR="006600B0" w:rsidRDefault="006600B0"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both"/>
        <w:rPr>
          <w:rFonts w:ascii="Times New Roman" w:hAnsi="Times New Roman" w:cs="Times New Roman"/>
          <w:kern w:val="22"/>
          <w:sz w:val="22"/>
          <w:szCs w:val="22"/>
          <w:lang w:val="ru-RU"/>
        </w:rPr>
      </w:pPr>
      <w:r>
        <w:rPr>
          <w:rFonts w:ascii="Times New Roman" w:hAnsi="Times New Roman" w:cs="Times New Roman"/>
          <w:kern w:val="22"/>
          <w:sz w:val="22"/>
          <w:szCs w:val="22"/>
          <w:lang w:val="ru-RU"/>
        </w:rPr>
        <w:lastRenderedPageBreak/>
        <w:t>8.</w:t>
      </w:r>
      <w:r>
        <w:rPr>
          <w:rFonts w:ascii="Times New Roman" w:hAnsi="Times New Roman" w:cs="Times New Roman"/>
          <w:kern w:val="22"/>
          <w:sz w:val="22"/>
          <w:szCs w:val="22"/>
          <w:lang w:val="ru-RU"/>
        </w:rPr>
        <w:tab/>
      </w:r>
      <w:r w:rsidRPr="00CE5EBE">
        <w:rPr>
          <w:rFonts w:ascii="Times New Roman" w:hAnsi="Times New Roman" w:cs="Times New Roman"/>
          <w:i/>
          <w:kern w:val="22"/>
          <w:sz w:val="22"/>
          <w:szCs w:val="22"/>
          <w:lang w:val="ru-RU"/>
        </w:rPr>
        <w:t>далее поручает</w:t>
      </w:r>
      <w:r w:rsidRPr="00CE5EBE">
        <w:rPr>
          <w:rFonts w:ascii="Times New Roman" w:hAnsi="Times New Roman" w:cs="Times New Roman"/>
          <w:kern w:val="22"/>
          <w:sz w:val="22"/>
          <w:szCs w:val="22"/>
          <w:lang w:val="ru-RU"/>
        </w:rPr>
        <w:t xml:space="preserve"> Исполнительному секретарю при условии наличия ресурсов включить обсуждения о взаимосвязях между гендерными вопросами и биоразнообразием, а также опыт, извлеченный в ходе реализации План</w:t>
      </w:r>
      <w:r>
        <w:rPr>
          <w:rFonts w:ascii="Times New Roman" w:hAnsi="Times New Roman" w:cs="Times New Roman"/>
          <w:kern w:val="22"/>
          <w:sz w:val="22"/>
          <w:szCs w:val="22"/>
          <w:lang w:val="ru-RU"/>
        </w:rPr>
        <w:t>а</w:t>
      </w:r>
      <w:r w:rsidRPr="00CE5EBE">
        <w:rPr>
          <w:rFonts w:ascii="Times New Roman" w:hAnsi="Times New Roman" w:cs="Times New Roman"/>
          <w:kern w:val="22"/>
          <w:sz w:val="22"/>
          <w:szCs w:val="22"/>
          <w:lang w:val="ru-RU"/>
        </w:rPr>
        <w:t xml:space="preserve"> действий по обеспечению гендерного равенства на 2015-2020 годы, в региональные консультации по глобальной рамочной программе по сохранению биоразнообразия на период после 2020 года.</w:t>
      </w:r>
    </w:p>
    <w:p w:rsidR="00B3369F" w:rsidRPr="002D4AAF" w:rsidRDefault="000864EC" w:rsidP="006600B0">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kern w:val="22"/>
          <w:lang w:val="ru-RU"/>
        </w:rPr>
      </w:pPr>
      <w:r>
        <w:t>__________</w:t>
      </w:r>
    </w:p>
    <w:sectPr w:rsidR="00B3369F" w:rsidRPr="002D4AAF" w:rsidSect="00E46A38">
      <w:headerReference w:type="even" r:id="rId13"/>
      <w:headerReference w:type="default" r:id="rId1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BE8" w:rsidRDefault="00AD4BE8">
      <w:r>
        <w:separator/>
      </w:r>
    </w:p>
  </w:endnote>
  <w:endnote w:type="continuationSeparator" w:id="0">
    <w:p w:rsidR="00AD4BE8" w:rsidRDefault="00AD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BE8" w:rsidRDefault="00AD4BE8" w:rsidP="00CF1848">
      <w:r>
        <w:separator/>
      </w:r>
    </w:p>
  </w:footnote>
  <w:footnote w:type="continuationSeparator" w:id="0">
    <w:p w:rsidR="00AD4BE8" w:rsidRDefault="00AD4BE8" w:rsidP="00CF1848">
      <w:r>
        <w:continuationSeparator/>
      </w:r>
    </w:p>
  </w:footnote>
  <w:footnote w:id="1">
    <w:p w:rsidR="006600B0" w:rsidRPr="002A332C" w:rsidRDefault="006600B0" w:rsidP="006600B0">
      <w:pPr>
        <w:keepLines/>
        <w:suppressLineNumbers/>
        <w:suppressAutoHyphens/>
        <w:kinsoku w:val="0"/>
        <w:overflowPunct w:val="0"/>
        <w:autoSpaceDE w:val="0"/>
        <w:autoSpaceDN w:val="0"/>
        <w:adjustRightInd w:val="0"/>
        <w:snapToGrid w:val="0"/>
        <w:spacing w:after="60"/>
        <w:jc w:val="left"/>
        <w:rPr>
          <w:sz w:val="18"/>
          <w:szCs w:val="18"/>
        </w:rPr>
      </w:pPr>
      <w:r w:rsidRPr="002A332C">
        <w:rPr>
          <w:rStyle w:val="Appelnotedebasdep"/>
          <w:sz w:val="18"/>
          <w:szCs w:val="18"/>
        </w:rPr>
        <w:footnoteRef/>
      </w:r>
      <w:r>
        <w:rPr>
          <w:bCs/>
          <w:sz w:val="18"/>
          <w:szCs w:val="18"/>
          <w:lang w:eastAsia="en-CA"/>
        </w:rPr>
        <w:t xml:space="preserve"> </w:t>
      </w:r>
      <w:hyperlink r:id="rId1" w:history="1">
        <w:proofErr w:type="gramStart"/>
        <w:r w:rsidRPr="00247030">
          <w:rPr>
            <w:rStyle w:val="Lienhypertexte"/>
            <w:bCs/>
            <w:szCs w:val="18"/>
            <w:lang w:eastAsia="en-CA"/>
          </w:rPr>
          <w:t>CBD/SBI/2/2/Add.1</w:t>
        </w:r>
      </w:hyperlink>
      <w:r w:rsidRPr="002A332C">
        <w:rPr>
          <w:sz w:val="18"/>
          <w:szCs w:val="18"/>
          <w:lang w:eastAsia="en-CA"/>
        </w:rPr>
        <w:t xml:space="preserve"> </w:t>
      </w:r>
      <w:r>
        <w:rPr>
          <w:bCs/>
          <w:sz w:val="18"/>
          <w:szCs w:val="18"/>
          <w:lang w:val="ru-RU" w:eastAsia="en-CA"/>
        </w:rPr>
        <w:t>и</w:t>
      </w:r>
      <w:r>
        <w:rPr>
          <w:bCs/>
          <w:sz w:val="18"/>
          <w:szCs w:val="18"/>
          <w:lang w:eastAsia="en-CA"/>
        </w:rPr>
        <w:t xml:space="preserve"> </w:t>
      </w:r>
      <w:hyperlink r:id="rId2" w:history="1">
        <w:r w:rsidRPr="00247030">
          <w:rPr>
            <w:rStyle w:val="Lienhypertexte"/>
            <w:bCs/>
            <w:szCs w:val="18"/>
            <w:lang w:eastAsia="en-CA"/>
          </w:rPr>
          <w:t>Add.2</w:t>
        </w:r>
        <w:r w:rsidRPr="00247030">
          <w:rPr>
            <w:rStyle w:val="Lienhypertexte"/>
            <w:szCs w:val="18"/>
            <w:lang w:eastAsia="en-CA"/>
          </w:rPr>
          <w:t>.</w:t>
        </w:r>
        <w:proofErr w:type="gramEnd"/>
      </w:hyperlink>
    </w:p>
  </w:footnote>
  <w:footnote w:id="2">
    <w:p w:rsidR="006600B0" w:rsidRPr="006C5490" w:rsidRDefault="006600B0" w:rsidP="006600B0">
      <w:pPr>
        <w:pStyle w:val="Notedebasdepage"/>
        <w:suppressLineNumbers/>
        <w:suppressAutoHyphens/>
        <w:kinsoku w:val="0"/>
        <w:overflowPunct w:val="0"/>
        <w:autoSpaceDE w:val="0"/>
        <w:autoSpaceDN w:val="0"/>
        <w:adjustRightInd w:val="0"/>
        <w:snapToGrid w:val="0"/>
        <w:ind w:firstLine="0"/>
        <w:jc w:val="left"/>
        <w:rPr>
          <w:szCs w:val="18"/>
          <w:lang w:val="en-US"/>
        </w:rPr>
      </w:pPr>
      <w:r w:rsidRPr="006C5490">
        <w:rPr>
          <w:rStyle w:val="Appelnotedebasdep"/>
          <w:sz w:val="18"/>
          <w:szCs w:val="18"/>
        </w:rPr>
        <w:footnoteRef/>
      </w:r>
      <w:r w:rsidRPr="006C5490">
        <w:rPr>
          <w:szCs w:val="18"/>
        </w:rPr>
        <w:t xml:space="preserve"> </w:t>
      </w:r>
      <w:r>
        <w:rPr>
          <w:szCs w:val="18"/>
          <w:lang w:val="ru-RU"/>
        </w:rPr>
        <w:t>Приложение</w:t>
      </w:r>
      <w:r w:rsidR="00247030">
        <w:rPr>
          <w:szCs w:val="18"/>
          <w:lang w:val="ru-RU"/>
        </w:rPr>
        <w:t xml:space="preserve"> к</w:t>
      </w:r>
      <w:r>
        <w:rPr>
          <w:szCs w:val="18"/>
          <w:lang w:val="ru-RU"/>
        </w:rPr>
        <w:t xml:space="preserve"> </w:t>
      </w:r>
      <w:r w:rsidR="00247030">
        <w:rPr>
          <w:szCs w:val="18"/>
          <w:lang w:val="ru-RU"/>
        </w:rPr>
        <w:t>решению</w:t>
      </w:r>
      <w:r>
        <w:rPr>
          <w:szCs w:val="18"/>
          <w:lang w:val="ru-RU"/>
        </w:rPr>
        <w:t xml:space="preserve"> </w:t>
      </w:r>
      <w:hyperlink r:id="rId3" w:history="1">
        <w:r w:rsidRPr="006C5490">
          <w:rPr>
            <w:rStyle w:val="Lienhypertexte"/>
            <w:szCs w:val="18"/>
          </w:rPr>
          <w:t>X/2</w:t>
        </w:r>
      </w:hyperlink>
      <w:r w:rsidRPr="006C5490">
        <w:rPr>
          <w:szCs w:val="18"/>
        </w:rPr>
        <w:t>.</w:t>
      </w:r>
    </w:p>
  </w:footnote>
  <w:footnote w:id="3">
    <w:p w:rsidR="006600B0" w:rsidRPr="00E93107" w:rsidRDefault="006600B0" w:rsidP="006600B0">
      <w:pPr>
        <w:pStyle w:val="Notedebasdepage"/>
        <w:ind w:firstLine="0"/>
        <w:rPr>
          <w:lang w:val="en-CA"/>
        </w:rPr>
      </w:pPr>
      <w:r>
        <w:rPr>
          <w:rStyle w:val="Appelnotedebasdep"/>
        </w:rPr>
        <w:footnoteRef/>
      </w:r>
      <w:r>
        <w:t xml:space="preserve"> </w:t>
      </w:r>
      <w:r>
        <w:rPr>
          <w:lang w:val="ru-RU"/>
        </w:rPr>
        <w:t>Решение</w:t>
      </w:r>
      <w:r>
        <w:rPr>
          <w:lang w:val="en-CA"/>
        </w:rPr>
        <w:t xml:space="preserve"> IX/8.</w:t>
      </w:r>
    </w:p>
  </w:footnote>
  <w:footnote w:id="4">
    <w:p w:rsidR="006600B0" w:rsidRPr="002E7B0F" w:rsidRDefault="006600B0" w:rsidP="006600B0">
      <w:pPr>
        <w:pStyle w:val="Notedebasdepage"/>
        <w:ind w:firstLine="0"/>
        <w:rPr>
          <w:lang w:val="en-CA"/>
        </w:rPr>
      </w:pPr>
      <w:r>
        <w:rPr>
          <w:rStyle w:val="Appelnotedebasdep"/>
        </w:rPr>
        <w:footnoteRef/>
      </w:r>
      <w:r>
        <w:t xml:space="preserve"> </w:t>
      </w:r>
      <w:r>
        <w:rPr>
          <w:lang w:val="ru-RU"/>
        </w:rPr>
        <w:t>К 31 декабря 2018 года</w:t>
      </w:r>
      <w:r>
        <w:rPr>
          <w:kern w:val="22"/>
          <w:sz w:val="22"/>
          <w:szCs w:val="22"/>
        </w:rPr>
        <w:t>.</w:t>
      </w:r>
    </w:p>
  </w:footnote>
  <w:footnote w:id="5">
    <w:p w:rsidR="006600B0" w:rsidRPr="0001629A" w:rsidRDefault="006600B0" w:rsidP="006600B0">
      <w:pPr>
        <w:keepLines/>
        <w:suppressLineNumbers/>
        <w:suppressAutoHyphens/>
        <w:kinsoku w:val="0"/>
        <w:overflowPunct w:val="0"/>
        <w:autoSpaceDE w:val="0"/>
        <w:autoSpaceDN w:val="0"/>
        <w:adjustRightInd w:val="0"/>
        <w:snapToGrid w:val="0"/>
        <w:jc w:val="left"/>
        <w:rPr>
          <w:sz w:val="18"/>
          <w:szCs w:val="18"/>
          <w:lang w:val="ru-RU"/>
        </w:rPr>
      </w:pPr>
      <w:r w:rsidRPr="002A332C">
        <w:rPr>
          <w:rStyle w:val="Appelnotedebasdep"/>
          <w:sz w:val="18"/>
          <w:szCs w:val="18"/>
        </w:rPr>
        <w:footnoteRef/>
      </w:r>
      <w:r w:rsidRPr="0001629A">
        <w:rPr>
          <w:sz w:val="18"/>
          <w:szCs w:val="18"/>
          <w:lang w:val="ru-RU"/>
        </w:rPr>
        <w:t xml:space="preserve"> </w:t>
      </w:r>
      <w:hyperlink r:id="rId4" w:history="1">
        <w:r w:rsidRPr="00247030">
          <w:rPr>
            <w:rStyle w:val="Lienhypertexte"/>
            <w:bCs/>
            <w:szCs w:val="18"/>
            <w:lang w:eastAsia="en-CA"/>
          </w:rPr>
          <w:t>CBD</w:t>
        </w:r>
        <w:r w:rsidRPr="00247030">
          <w:rPr>
            <w:rStyle w:val="Lienhypertexte"/>
            <w:bCs/>
            <w:szCs w:val="18"/>
            <w:lang w:val="ru-RU" w:eastAsia="en-CA"/>
          </w:rPr>
          <w:t>/</w:t>
        </w:r>
        <w:r w:rsidRPr="00247030">
          <w:rPr>
            <w:rStyle w:val="Lienhypertexte"/>
            <w:bCs/>
            <w:szCs w:val="18"/>
            <w:lang w:eastAsia="en-CA"/>
          </w:rPr>
          <w:t>SBI</w:t>
        </w:r>
        <w:r w:rsidRPr="00247030">
          <w:rPr>
            <w:rStyle w:val="Lienhypertexte"/>
            <w:bCs/>
            <w:szCs w:val="18"/>
            <w:lang w:val="ru-RU" w:eastAsia="en-CA"/>
          </w:rPr>
          <w:t>/2/2/</w:t>
        </w:r>
        <w:r w:rsidRPr="00247030">
          <w:rPr>
            <w:rStyle w:val="Lienhypertexte"/>
            <w:bCs/>
            <w:szCs w:val="18"/>
            <w:lang w:eastAsia="en-CA"/>
          </w:rPr>
          <w:t>Add</w:t>
        </w:r>
        <w:r w:rsidRPr="00247030">
          <w:rPr>
            <w:rStyle w:val="Lienhypertexte"/>
            <w:bCs/>
            <w:szCs w:val="18"/>
            <w:lang w:val="ru-RU" w:eastAsia="en-CA"/>
          </w:rPr>
          <w:t>.3</w:t>
        </w:r>
      </w:hyperlink>
      <w:r w:rsidRPr="0001629A">
        <w:rPr>
          <w:sz w:val="18"/>
          <w:szCs w:val="18"/>
          <w:lang w:val="ru-RU" w:eastAsia="en-CA"/>
        </w:rPr>
        <w:t>.</w:t>
      </w:r>
    </w:p>
  </w:footnote>
  <w:footnote w:id="6">
    <w:p w:rsidR="006600B0" w:rsidRPr="001E453A" w:rsidRDefault="006600B0" w:rsidP="006600B0">
      <w:pPr>
        <w:pStyle w:val="Notedebasdepage"/>
        <w:suppressLineNumbers/>
        <w:suppressAutoHyphens/>
        <w:kinsoku w:val="0"/>
        <w:overflowPunct w:val="0"/>
        <w:autoSpaceDE w:val="0"/>
        <w:autoSpaceDN w:val="0"/>
        <w:adjustRightInd w:val="0"/>
        <w:snapToGrid w:val="0"/>
        <w:spacing w:after="0"/>
        <w:ind w:firstLine="0"/>
        <w:jc w:val="left"/>
        <w:rPr>
          <w:snapToGrid w:val="0"/>
          <w:kern w:val="18"/>
          <w:szCs w:val="18"/>
          <w:lang w:val="ru-RU"/>
        </w:rPr>
      </w:pPr>
      <w:r w:rsidRPr="002A332C">
        <w:rPr>
          <w:rStyle w:val="Appelnotedebasdep"/>
          <w:snapToGrid w:val="0"/>
          <w:kern w:val="18"/>
          <w:sz w:val="18"/>
          <w:szCs w:val="18"/>
        </w:rPr>
        <w:footnoteRef/>
      </w:r>
      <w:r w:rsidRPr="001E453A">
        <w:rPr>
          <w:snapToGrid w:val="0"/>
          <w:kern w:val="18"/>
          <w:szCs w:val="18"/>
          <w:lang w:val="ru-RU"/>
        </w:rPr>
        <w:t xml:space="preserve"> </w:t>
      </w:r>
      <w:r>
        <w:rPr>
          <w:snapToGrid w:val="0"/>
          <w:kern w:val="18"/>
          <w:szCs w:val="18"/>
          <w:lang w:val="ru-RU"/>
        </w:rPr>
        <w:t>См</w:t>
      </w:r>
      <w:r w:rsidRPr="001E453A">
        <w:rPr>
          <w:snapToGrid w:val="0"/>
          <w:kern w:val="18"/>
          <w:szCs w:val="18"/>
          <w:lang w:val="ru-RU"/>
        </w:rPr>
        <w:t xml:space="preserve">. </w:t>
      </w:r>
      <w:r>
        <w:rPr>
          <w:snapToGrid w:val="0"/>
          <w:kern w:val="18"/>
          <w:szCs w:val="18"/>
          <w:lang w:val="ru-RU"/>
        </w:rPr>
        <w:t>приложение</w:t>
      </w:r>
      <w:r w:rsidRPr="001E453A">
        <w:rPr>
          <w:snapToGrid w:val="0"/>
          <w:kern w:val="18"/>
          <w:szCs w:val="18"/>
          <w:lang w:val="ru-RU"/>
        </w:rPr>
        <w:t xml:space="preserve"> </w:t>
      </w:r>
      <w:r>
        <w:rPr>
          <w:snapToGrid w:val="0"/>
          <w:kern w:val="18"/>
          <w:szCs w:val="18"/>
          <w:lang w:val="ru-RU"/>
        </w:rPr>
        <w:t>к</w:t>
      </w:r>
      <w:r w:rsidRPr="001E453A">
        <w:rPr>
          <w:snapToGrid w:val="0"/>
          <w:kern w:val="18"/>
          <w:szCs w:val="18"/>
          <w:lang w:val="ru-RU"/>
        </w:rPr>
        <w:t xml:space="preserve"> </w:t>
      </w:r>
      <w:r>
        <w:rPr>
          <w:snapToGrid w:val="0"/>
          <w:kern w:val="18"/>
          <w:szCs w:val="18"/>
          <w:lang w:val="ru-RU"/>
        </w:rPr>
        <w:t>резолюции</w:t>
      </w:r>
      <w:r w:rsidRPr="001E453A">
        <w:rPr>
          <w:snapToGrid w:val="0"/>
          <w:kern w:val="18"/>
          <w:szCs w:val="18"/>
          <w:lang w:val="ru-RU"/>
        </w:rPr>
        <w:t xml:space="preserve"> </w:t>
      </w:r>
      <w:hyperlink r:id="rId5" w:history="1">
        <w:r w:rsidRPr="001E453A">
          <w:rPr>
            <w:rStyle w:val="Lienhypertexte"/>
            <w:snapToGrid w:val="0"/>
            <w:kern w:val="18"/>
            <w:szCs w:val="18"/>
            <w:lang w:val="ru-RU"/>
          </w:rPr>
          <w:t>70/1</w:t>
        </w:r>
      </w:hyperlink>
      <w:r>
        <w:rPr>
          <w:snapToGrid w:val="0"/>
          <w:kern w:val="18"/>
          <w:szCs w:val="18"/>
          <w:lang w:val="ru-RU"/>
        </w:rPr>
        <w:t xml:space="preserve"> Генеральной Ассамблеи</w:t>
      </w:r>
      <w:r w:rsidRPr="001E453A">
        <w:rPr>
          <w:snapToGrid w:val="0"/>
          <w:kern w:val="18"/>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id w:val="-1885015078"/>
      <w:placeholder>
        <w:docPart w:val="29ADE61BBFBA45ED9626C11E14CB72B7"/>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C46DB9" w:rsidRDefault="00787537" w:rsidP="00E46A38">
        <w:pPr>
          <w:pStyle w:val="En-tte"/>
          <w:tabs>
            <w:tab w:val="clear" w:pos="4320"/>
            <w:tab w:val="clear" w:pos="8640"/>
          </w:tabs>
          <w:kinsoku w:val="0"/>
          <w:overflowPunct w:val="0"/>
          <w:autoSpaceDE w:val="0"/>
          <w:autoSpaceDN w:val="0"/>
          <w:jc w:val="left"/>
          <w:rPr>
            <w:noProof/>
            <w:kern w:val="22"/>
          </w:rPr>
        </w:pPr>
        <w:r>
          <w:rPr>
            <w:noProof/>
            <w:kern w:val="22"/>
            <w:lang w:val="fr-FR"/>
          </w:rPr>
          <w:t>CBD/SBI/REC/2/1</w:t>
        </w:r>
      </w:p>
    </w:sdtContent>
  </w:sdt>
  <w:p w:rsidR="00534681" w:rsidRPr="00E46A38" w:rsidRDefault="00D44612" w:rsidP="00E46A38">
    <w:pPr>
      <w:pStyle w:val="En-tte"/>
      <w:tabs>
        <w:tab w:val="clear" w:pos="4320"/>
        <w:tab w:val="clear" w:pos="8640"/>
      </w:tabs>
      <w:kinsoku w:val="0"/>
      <w:overflowPunct w:val="0"/>
      <w:autoSpaceDE w:val="0"/>
      <w:autoSpaceDN w:val="0"/>
      <w:jc w:val="left"/>
      <w:rPr>
        <w:noProof/>
        <w:kern w:val="22"/>
      </w:rPr>
    </w:pPr>
    <w:r>
      <w:rPr>
        <w:noProof/>
        <w:kern w:val="22"/>
        <w:szCs w:val="22"/>
        <w:bdr w:val="nil"/>
        <w:lang w:val="ru-RU"/>
      </w:rPr>
      <w:t xml:space="preserve">Страница </w:t>
    </w:r>
    <w:r w:rsidR="00633527" w:rsidRPr="00E46A38">
      <w:rPr>
        <w:noProof/>
        <w:kern w:val="22"/>
      </w:rPr>
      <w:fldChar w:fldCharType="begin"/>
    </w:r>
    <w:r w:rsidRPr="00E46A38">
      <w:rPr>
        <w:noProof/>
        <w:kern w:val="22"/>
      </w:rPr>
      <w:instrText xml:space="preserve"> PAGE   \* MERGEFORMAT </w:instrText>
    </w:r>
    <w:r w:rsidR="00633527" w:rsidRPr="00E46A38">
      <w:rPr>
        <w:noProof/>
        <w:kern w:val="22"/>
      </w:rPr>
      <w:fldChar w:fldCharType="separate"/>
    </w:r>
    <w:r w:rsidR="00C62CE6">
      <w:rPr>
        <w:noProof/>
        <w:kern w:val="22"/>
      </w:rPr>
      <w:t>4</w:t>
    </w:r>
    <w:r w:rsidR="00633527" w:rsidRPr="00E46A38">
      <w:rPr>
        <w:noProof/>
        <w:kern w:val="22"/>
      </w:rPr>
      <w:fldChar w:fldCharType="end"/>
    </w:r>
  </w:p>
  <w:p w:rsidR="00534681" w:rsidRPr="00E46A38" w:rsidRDefault="00C62CE6" w:rsidP="00E46A38">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id w:val="851227268"/>
      <w:dataBinding w:prefixMappings="xmlns:ns0='http://purl.org/dc/elements/1.1/' xmlns:ns1='http://schemas.openxmlformats.org/package/2006/metadata/core-properties' " w:xpath="/ns1:coreProperties[1]/ns0:subject[1]" w:storeItemID="{6C3C8BC8-F283-45AE-878A-BAB7291924A1}"/>
      <w:text/>
    </w:sdtPr>
    <w:sdtEndPr/>
    <w:sdtContent>
      <w:p w:rsidR="009505C9" w:rsidRPr="00C46DB9" w:rsidRDefault="00787537" w:rsidP="00E46A38">
        <w:pPr>
          <w:pStyle w:val="En-tte"/>
          <w:tabs>
            <w:tab w:val="clear" w:pos="4320"/>
            <w:tab w:val="clear" w:pos="8640"/>
          </w:tabs>
          <w:kinsoku w:val="0"/>
          <w:overflowPunct w:val="0"/>
          <w:autoSpaceDE w:val="0"/>
          <w:autoSpaceDN w:val="0"/>
          <w:jc w:val="right"/>
          <w:rPr>
            <w:noProof/>
          </w:rPr>
        </w:pPr>
        <w:r>
          <w:rPr>
            <w:noProof/>
            <w:lang w:val="fr-FR"/>
          </w:rPr>
          <w:t>CBD/SBI/REC/2/1</w:t>
        </w:r>
      </w:p>
    </w:sdtContent>
  </w:sdt>
  <w:p w:rsidR="009505C9" w:rsidRPr="00E46A38" w:rsidRDefault="00D44612" w:rsidP="00E46A38">
    <w:pPr>
      <w:pStyle w:val="En-tte"/>
      <w:tabs>
        <w:tab w:val="clear" w:pos="4320"/>
        <w:tab w:val="clear" w:pos="8640"/>
      </w:tabs>
      <w:jc w:val="right"/>
      <w:rPr>
        <w:noProof/>
      </w:rPr>
    </w:pPr>
    <w:r>
      <w:rPr>
        <w:noProof/>
        <w:szCs w:val="22"/>
        <w:bdr w:val="nil"/>
        <w:lang w:val="ru-RU"/>
      </w:rPr>
      <w:t xml:space="preserve">Страница </w:t>
    </w:r>
    <w:r w:rsidR="00633527" w:rsidRPr="00E46A38">
      <w:rPr>
        <w:noProof/>
      </w:rPr>
      <w:fldChar w:fldCharType="begin"/>
    </w:r>
    <w:r w:rsidRPr="00E46A38">
      <w:rPr>
        <w:noProof/>
      </w:rPr>
      <w:instrText xml:space="preserve"> PAGE   \* MERGEFORMAT </w:instrText>
    </w:r>
    <w:r w:rsidR="00633527" w:rsidRPr="00E46A38">
      <w:rPr>
        <w:noProof/>
      </w:rPr>
      <w:fldChar w:fldCharType="separate"/>
    </w:r>
    <w:r w:rsidR="00C62CE6">
      <w:rPr>
        <w:noProof/>
      </w:rPr>
      <w:t>3</w:t>
    </w:r>
    <w:r w:rsidR="00633527" w:rsidRPr="00E46A38">
      <w:rPr>
        <w:noProof/>
      </w:rPr>
      <w:fldChar w:fldCharType="end"/>
    </w:r>
  </w:p>
  <w:p w:rsidR="009505C9" w:rsidRPr="00E46A38" w:rsidRDefault="00C62CE6" w:rsidP="00E46A38">
    <w:pPr>
      <w:pStyle w:val="En-tte"/>
      <w:tabs>
        <w:tab w:val="clear" w:pos="4320"/>
        <w:tab w:val="clear" w:pos="8640"/>
      </w:tabs>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88F45FCC">
      <w:start w:val="1"/>
      <w:numFmt w:val="decimal"/>
      <w:lvlText w:val="%1."/>
      <w:lvlJc w:val="left"/>
      <w:pPr>
        <w:ind w:left="720" w:hanging="360"/>
      </w:pPr>
      <w:rPr>
        <w:rFonts w:hint="default"/>
      </w:rPr>
    </w:lvl>
    <w:lvl w:ilvl="1" w:tplc="96C6A42E" w:tentative="1">
      <w:start w:val="1"/>
      <w:numFmt w:val="lowerLetter"/>
      <w:lvlText w:val="%2."/>
      <w:lvlJc w:val="left"/>
      <w:pPr>
        <w:ind w:left="1440" w:hanging="360"/>
      </w:pPr>
    </w:lvl>
    <w:lvl w:ilvl="2" w:tplc="18887FA4" w:tentative="1">
      <w:start w:val="1"/>
      <w:numFmt w:val="lowerRoman"/>
      <w:lvlText w:val="%3."/>
      <w:lvlJc w:val="right"/>
      <w:pPr>
        <w:ind w:left="2160" w:hanging="180"/>
      </w:pPr>
    </w:lvl>
    <w:lvl w:ilvl="3" w:tplc="4B880638" w:tentative="1">
      <w:start w:val="1"/>
      <w:numFmt w:val="decimal"/>
      <w:lvlText w:val="%4."/>
      <w:lvlJc w:val="left"/>
      <w:pPr>
        <w:ind w:left="2880" w:hanging="360"/>
      </w:pPr>
    </w:lvl>
    <w:lvl w:ilvl="4" w:tplc="0A129C86" w:tentative="1">
      <w:start w:val="1"/>
      <w:numFmt w:val="lowerLetter"/>
      <w:lvlText w:val="%5."/>
      <w:lvlJc w:val="left"/>
      <w:pPr>
        <w:ind w:left="3600" w:hanging="360"/>
      </w:pPr>
    </w:lvl>
    <w:lvl w:ilvl="5" w:tplc="54BE95C0" w:tentative="1">
      <w:start w:val="1"/>
      <w:numFmt w:val="lowerRoman"/>
      <w:lvlText w:val="%6."/>
      <w:lvlJc w:val="right"/>
      <w:pPr>
        <w:ind w:left="4320" w:hanging="180"/>
      </w:pPr>
    </w:lvl>
    <w:lvl w:ilvl="6" w:tplc="7BE6C6E2" w:tentative="1">
      <w:start w:val="1"/>
      <w:numFmt w:val="decimal"/>
      <w:lvlText w:val="%7."/>
      <w:lvlJc w:val="left"/>
      <w:pPr>
        <w:ind w:left="5040" w:hanging="360"/>
      </w:pPr>
    </w:lvl>
    <w:lvl w:ilvl="7" w:tplc="898AE94A" w:tentative="1">
      <w:start w:val="1"/>
      <w:numFmt w:val="lowerLetter"/>
      <w:lvlText w:val="%8."/>
      <w:lvlJc w:val="left"/>
      <w:pPr>
        <w:ind w:left="5760" w:hanging="360"/>
      </w:pPr>
    </w:lvl>
    <w:lvl w:ilvl="8" w:tplc="6570F90C" w:tentative="1">
      <w:start w:val="1"/>
      <w:numFmt w:val="lowerRoman"/>
      <w:lvlText w:val="%9."/>
      <w:lvlJc w:val="right"/>
      <w:pPr>
        <w:ind w:left="6480" w:hanging="180"/>
      </w:pPr>
    </w:lvl>
  </w:abstractNum>
  <w:abstractNum w:abstractNumId="2">
    <w:nsid w:val="1825663C"/>
    <w:multiLevelType w:val="hybridMultilevel"/>
    <w:tmpl w:val="B2223FD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
    <w:nsid w:val="19477FA5"/>
    <w:multiLevelType w:val="hybridMultilevel"/>
    <w:tmpl w:val="8512A1B4"/>
    <w:lvl w:ilvl="0" w:tplc="3496F0A6">
      <w:start w:val="1"/>
      <w:numFmt w:val="decimal"/>
      <w:lvlText w:val="%1."/>
      <w:lvlJc w:val="left"/>
      <w:pPr>
        <w:tabs>
          <w:tab w:val="num" w:pos="720"/>
        </w:tabs>
        <w:ind w:left="0" w:firstLine="0"/>
      </w:pPr>
      <w:rPr>
        <w:rFonts w:hint="default"/>
      </w:rPr>
    </w:lvl>
    <w:lvl w:ilvl="1" w:tplc="9B489644">
      <w:start w:val="1"/>
      <w:numFmt w:val="lowerLetter"/>
      <w:lvlText w:val="(%2)"/>
      <w:lvlJc w:val="left"/>
      <w:pPr>
        <w:tabs>
          <w:tab w:val="num" w:pos="1080"/>
        </w:tabs>
        <w:ind w:left="1080" w:hanging="360"/>
      </w:pPr>
      <w:rPr>
        <w:rFonts w:hint="default"/>
      </w:rPr>
    </w:lvl>
    <w:lvl w:ilvl="2" w:tplc="5BEA850E" w:tentative="1">
      <w:start w:val="1"/>
      <w:numFmt w:val="lowerRoman"/>
      <w:lvlText w:val="%3."/>
      <w:lvlJc w:val="right"/>
      <w:pPr>
        <w:tabs>
          <w:tab w:val="num" w:pos="1800"/>
        </w:tabs>
        <w:ind w:left="1800" w:hanging="180"/>
      </w:pPr>
    </w:lvl>
    <w:lvl w:ilvl="3" w:tplc="E5C6894A" w:tentative="1">
      <w:start w:val="1"/>
      <w:numFmt w:val="decimal"/>
      <w:lvlText w:val="%4."/>
      <w:lvlJc w:val="left"/>
      <w:pPr>
        <w:tabs>
          <w:tab w:val="num" w:pos="2520"/>
        </w:tabs>
        <w:ind w:left="2520" w:hanging="360"/>
      </w:pPr>
    </w:lvl>
    <w:lvl w:ilvl="4" w:tplc="693A599C" w:tentative="1">
      <w:start w:val="1"/>
      <w:numFmt w:val="lowerLetter"/>
      <w:lvlText w:val="%5."/>
      <w:lvlJc w:val="left"/>
      <w:pPr>
        <w:tabs>
          <w:tab w:val="num" w:pos="3240"/>
        </w:tabs>
        <w:ind w:left="3240" w:hanging="360"/>
      </w:pPr>
    </w:lvl>
    <w:lvl w:ilvl="5" w:tplc="3334C68A" w:tentative="1">
      <w:start w:val="1"/>
      <w:numFmt w:val="lowerRoman"/>
      <w:lvlText w:val="%6."/>
      <w:lvlJc w:val="right"/>
      <w:pPr>
        <w:tabs>
          <w:tab w:val="num" w:pos="3960"/>
        </w:tabs>
        <w:ind w:left="3960" w:hanging="180"/>
      </w:pPr>
    </w:lvl>
    <w:lvl w:ilvl="6" w:tplc="3FFCFF32" w:tentative="1">
      <w:start w:val="1"/>
      <w:numFmt w:val="decimal"/>
      <w:lvlText w:val="%7."/>
      <w:lvlJc w:val="left"/>
      <w:pPr>
        <w:tabs>
          <w:tab w:val="num" w:pos="4680"/>
        </w:tabs>
        <w:ind w:left="4680" w:hanging="360"/>
      </w:pPr>
    </w:lvl>
    <w:lvl w:ilvl="7" w:tplc="E19CC8B6" w:tentative="1">
      <w:start w:val="1"/>
      <w:numFmt w:val="lowerLetter"/>
      <w:lvlText w:val="%8."/>
      <w:lvlJc w:val="left"/>
      <w:pPr>
        <w:tabs>
          <w:tab w:val="num" w:pos="5400"/>
        </w:tabs>
        <w:ind w:left="5400" w:hanging="360"/>
      </w:pPr>
    </w:lvl>
    <w:lvl w:ilvl="8" w:tplc="9BB28FEE" w:tentative="1">
      <w:start w:val="1"/>
      <w:numFmt w:val="lowerRoman"/>
      <w:lvlText w:val="%9."/>
      <w:lvlJc w:val="right"/>
      <w:pPr>
        <w:tabs>
          <w:tab w:val="num" w:pos="6120"/>
        </w:tabs>
        <w:ind w:left="6120" w:hanging="180"/>
      </w:pPr>
    </w:lvl>
  </w:abstractNum>
  <w:abstractNum w:abstractNumId="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44CC7FBB"/>
    <w:multiLevelType w:val="hybridMultilevel"/>
    <w:tmpl w:val="45E4BE68"/>
    <w:lvl w:ilvl="0" w:tplc="DF348E90">
      <w:start w:val="1"/>
      <w:numFmt w:val="lowerLetter"/>
      <w:lvlText w:val="(%1)"/>
      <w:lvlJc w:val="left"/>
      <w:pPr>
        <w:tabs>
          <w:tab w:val="num" w:pos="1080"/>
        </w:tabs>
        <w:ind w:left="1080" w:hanging="360"/>
      </w:pPr>
      <w:rPr>
        <w:rFonts w:hint="default"/>
        <w:b w:val="0"/>
        <w:i w:val="0"/>
      </w:rPr>
    </w:lvl>
    <w:lvl w:ilvl="1" w:tplc="C9AA32C4" w:tentative="1">
      <w:start w:val="1"/>
      <w:numFmt w:val="lowerLetter"/>
      <w:lvlText w:val="%2."/>
      <w:lvlJc w:val="left"/>
      <w:pPr>
        <w:tabs>
          <w:tab w:val="num" w:pos="2160"/>
        </w:tabs>
        <w:ind w:left="2160" w:hanging="360"/>
      </w:pPr>
    </w:lvl>
    <w:lvl w:ilvl="2" w:tplc="F2D206BE" w:tentative="1">
      <w:start w:val="1"/>
      <w:numFmt w:val="lowerRoman"/>
      <w:lvlText w:val="%3."/>
      <w:lvlJc w:val="right"/>
      <w:pPr>
        <w:tabs>
          <w:tab w:val="num" w:pos="2880"/>
        </w:tabs>
        <w:ind w:left="2880" w:hanging="180"/>
      </w:pPr>
    </w:lvl>
    <w:lvl w:ilvl="3" w:tplc="E9F4DFFE" w:tentative="1">
      <w:start w:val="1"/>
      <w:numFmt w:val="decimal"/>
      <w:lvlText w:val="%4."/>
      <w:lvlJc w:val="left"/>
      <w:pPr>
        <w:tabs>
          <w:tab w:val="num" w:pos="3600"/>
        </w:tabs>
        <w:ind w:left="3600" w:hanging="360"/>
      </w:pPr>
    </w:lvl>
    <w:lvl w:ilvl="4" w:tplc="8F727FDC" w:tentative="1">
      <w:start w:val="1"/>
      <w:numFmt w:val="lowerLetter"/>
      <w:lvlText w:val="%5."/>
      <w:lvlJc w:val="left"/>
      <w:pPr>
        <w:tabs>
          <w:tab w:val="num" w:pos="4320"/>
        </w:tabs>
        <w:ind w:left="4320" w:hanging="360"/>
      </w:pPr>
    </w:lvl>
    <w:lvl w:ilvl="5" w:tplc="AC666160" w:tentative="1">
      <w:start w:val="1"/>
      <w:numFmt w:val="lowerRoman"/>
      <w:lvlText w:val="%6."/>
      <w:lvlJc w:val="right"/>
      <w:pPr>
        <w:tabs>
          <w:tab w:val="num" w:pos="5040"/>
        </w:tabs>
        <w:ind w:left="5040" w:hanging="180"/>
      </w:pPr>
    </w:lvl>
    <w:lvl w:ilvl="6" w:tplc="0B76F624" w:tentative="1">
      <w:start w:val="1"/>
      <w:numFmt w:val="decimal"/>
      <w:lvlText w:val="%7."/>
      <w:lvlJc w:val="left"/>
      <w:pPr>
        <w:tabs>
          <w:tab w:val="num" w:pos="5760"/>
        </w:tabs>
        <w:ind w:left="5760" w:hanging="360"/>
      </w:pPr>
    </w:lvl>
    <w:lvl w:ilvl="7" w:tplc="65BC608C" w:tentative="1">
      <w:start w:val="1"/>
      <w:numFmt w:val="lowerLetter"/>
      <w:lvlText w:val="%8."/>
      <w:lvlJc w:val="left"/>
      <w:pPr>
        <w:tabs>
          <w:tab w:val="num" w:pos="6480"/>
        </w:tabs>
        <w:ind w:left="6480" w:hanging="360"/>
      </w:pPr>
    </w:lvl>
    <w:lvl w:ilvl="8" w:tplc="74881534" w:tentative="1">
      <w:start w:val="1"/>
      <w:numFmt w:val="lowerRoman"/>
      <w:lvlText w:val="%9."/>
      <w:lvlJc w:val="right"/>
      <w:pPr>
        <w:tabs>
          <w:tab w:val="num" w:pos="7200"/>
        </w:tabs>
        <w:ind w:left="7200" w:hanging="180"/>
      </w:pPr>
    </w:lvl>
  </w:abstractNum>
  <w:abstractNum w:abstractNumId="6">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17E068A"/>
    <w:multiLevelType w:val="hybridMultilevel"/>
    <w:tmpl w:val="03C05CE6"/>
    <w:lvl w:ilvl="0" w:tplc="040C0017">
      <w:start w:val="1"/>
      <w:numFmt w:val="lowerLetter"/>
      <w:lvlText w:val="%1)"/>
      <w:lvlJc w:val="left"/>
      <w:pPr>
        <w:ind w:left="2279" w:hanging="360"/>
      </w:pPr>
    </w:lvl>
    <w:lvl w:ilvl="1" w:tplc="040C0019" w:tentative="1">
      <w:start w:val="1"/>
      <w:numFmt w:val="lowerLetter"/>
      <w:lvlText w:val="%2."/>
      <w:lvlJc w:val="left"/>
      <w:pPr>
        <w:ind w:left="2999" w:hanging="360"/>
      </w:pPr>
    </w:lvl>
    <w:lvl w:ilvl="2" w:tplc="040C001B" w:tentative="1">
      <w:start w:val="1"/>
      <w:numFmt w:val="lowerRoman"/>
      <w:lvlText w:val="%3."/>
      <w:lvlJc w:val="right"/>
      <w:pPr>
        <w:ind w:left="3719" w:hanging="180"/>
      </w:pPr>
    </w:lvl>
    <w:lvl w:ilvl="3" w:tplc="040C000F" w:tentative="1">
      <w:start w:val="1"/>
      <w:numFmt w:val="decimal"/>
      <w:lvlText w:val="%4."/>
      <w:lvlJc w:val="left"/>
      <w:pPr>
        <w:ind w:left="4439" w:hanging="360"/>
      </w:pPr>
    </w:lvl>
    <w:lvl w:ilvl="4" w:tplc="040C0019" w:tentative="1">
      <w:start w:val="1"/>
      <w:numFmt w:val="lowerLetter"/>
      <w:lvlText w:val="%5."/>
      <w:lvlJc w:val="left"/>
      <w:pPr>
        <w:ind w:left="5159" w:hanging="360"/>
      </w:pPr>
    </w:lvl>
    <w:lvl w:ilvl="5" w:tplc="040C001B" w:tentative="1">
      <w:start w:val="1"/>
      <w:numFmt w:val="lowerRoman"/>
      <w:lvlText w:val="%6."/>
      <w:lvlJc w:val="right"/>
      <w:pPr>
        <w:ind w:left="5879" w:hanging="180"/>
      </w:pPr>
    </w:lvl>
    <w:lvl w:ilvl="6" w:tplc="040C000F" w:tentative="1">
      <w:start w:val="1"/>
      <w:numFmt w:val="decimal"/>
      <w:lvlText w:val="%7."/>
      <w:lvlJc w:val="left"/>
      <w:pPr>
        <w:ind w:left="6599" w:hanging="360"/>
      </w:pPr>
    </w:lvl>
    <w:lvl w:ilvl="7" w:tplc="040C0019" w:tentative="1">
      <w:start w:val="1"/>
      <w:numFmt w:val="lowerLetter"/>
      <w:lvlText w:val="%8."/>
      <w:lvlJc w:val="left"/>
      <w:pPr>
        <w:ind w:left="7319" w:hanging="360"/>
      </w:pPr>
    </w:lvl>
    <w:lvl w:ilvl="8" w:tplc="040C001B" w:tentative="1">
      <w:start w:val="1"/>
      <w:numFmt w:val="lowerRoman"/>
      <w:lvlText w:val="%9."/>
      <w:lvlJc w:val="right"/>
      <w:pPr>
        <w:ind w:left="8039" w:hanging="180"/>
      </w:pPr>
    </w:lvl>
  </w:abstractNum>
  <w:abstractNum w:abstractNumId="10">
    <w:nsid w:val="54C42A16"/>
    <w:multiLevelType w:val="hybridMultilevel"/>
    <w:tmpl w:val="C32269C0"/>
    <w:lvl w:ilvl="0" w:tplc="041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nsid w:val="581151E5"/>
    <w:multiLevelType w:val="hybridMultilevel"/>
    <w:tmpl w:val="05FA9C00"/>
    <w:lvl w:ilvl="0" w:tplc="1AB04438">
      <w:start w:val="1"/>
      <w:numFmt w:val="upperLetter"/>
      <w:lvlText w:val="%1."/>
      <w:lvlJc w:val="left"/>
      <w:pPr>
        <w:ind w:left="1080" w:hanging="720"/>
      </w:pPr>
      <w:rPr>
        <w:rFonts w:hint="default"/>
      </w:rPr>
    </w:lvl>
    <w:lvl w:ilvl="1" w:tplc="97564B1E" w:tentative="1">
      <w:start w:val="1"/>
      <w:numFmt w:val="lowerLetter"/>
      <w:lvlText w:val="%2."/>
      <w:lvlJc w:val="left"/>
      <w:pPr>
        <w:ind w:left="1440" w:hanging="360"/>
      </w:pPr>
    </w:lvl>
    <w:lvl w:ilvl="2" w:tplc="53DA5AE4" w:tentative="1">
      <w:start w:val="1"/>
      <w:numFmt w:val="lowerRoman"/>
      <w:lvlText w:val="%3."/>
      <w:lvlJc w:val="right"/>
      <w:pPr>
        <w:ind w:left="2160" w:hanging="180"/>
      </w:pPr>
    </w:lvl>
    <w:lvl w:ilvl="3" w:tplc="311A1F24" w:tentative="1">
      <w:start w:val="1"/>
      <w:numFmt w:val="decimal"/>
      <w:lvlText w:val="%4."/>
      <w:lvlJc w:val="left"/>
      <w:pPr>
        <w:ind w:left="2880" w:hanging="360"/>
      </w:pPr>
    </w:lvl>
    <w:lvl w:ilvl="4" w:tplc="EEBA10CC" w:tentative="1">
      <w:start w:val="1"/>
      <w:numFmt w:val="lowerLetter"/>
      <w:lvlText w:val="%5."/>
      <w:lvlJc w:val="left"/>
      <w:pPr>
        <w:ind w:left="3600" w:hanging="360"/>
      </w:pPr>
    </w:lvl>
    <w:lvl w:ilvl="5" w:tplc="B1E8C032" w:tentative="1">
      <w:start w:val="1"/>
      <w:numFmt w:val="lowerRoman"/>
      <w:lvlText w:val="%6."/>
      <w:lvlJc w:val="right"/>
      <w:pPr>
        <w:ind w:left="4320" w:hanging="180"/>
      </w:pPr>
    </w:lvl>
    <w:lvl w:ilvl="6" w:tplc="C860B832" w:tentative="1">
      <w:start w:val="1"/>
      <w:numFmt w:val="decimal"/>
      <w:lvlText w:val="%7."/>
      <w:lvlJc w:val="left"/>
      <w:pPr>
        <w:ind w:left="5040" w:hanging="360"/>
      </w:pPr>
    </w:lvl>
    <w:lvl w:ilvl="7" w:tplc="083076CA" w:tentative="1">
      <w:start w:val="1"/>
      <w:numFmt w:val="lowerLetter"/>
      <w:lvlText w:val="%8."/>
      <w:lvlJc w:val="left"/>
      <w:pPr>
        <w:ind w:left="5760" w:hanging="360"/>
      </w:pPr>
    </w:lvl>
    <w:lvl w:ilvl="8" w:tplc="7F3CC90E" w:tentative="1">
      <w:start w:val="1"/>
      <w:numFmt w:val="lowerRoman"/>
      <w:lvlText w:val="%9."/>
      <w:lvlJc w:val="right"/>
      <w:pPr>
        <w:ind w:left="6480" w:hanging="180"/>
      </w:pPr>
    </w:lvl>
  </w:abstractNum>
  <w:abstractNum w:abstractNumId="12">
    <w:nsid w:val="5C975246"/>
    <w:multiLevelType w:val="hybridMultilevel"/>
    <w:tmpl w:val="8CC0468E"/>
    <w:lvl w:ilvl="0" w:tplc="9118DD00">
      <w:start w:val="1"/>
      <w:numFmt w:val="upperRoman"/>
      <w:lvlText w:val="%1."/>
      <w:lvlJc w:val="left"/>
      <w:pPr>
        <w:ind w:left="1080" w:hanging="720"/>
      </w:pPr>
      <w:rPr>
        <w:rFonts w:hint="default"/>
      </w:rPr>
    </w:lvl>
    <w:lvl w:ilvl="1" w:tplc="CE6818A4" w:tentative="1">
      <w:start w:val="1"/>
      <w:numFmt w:val="lowerLetter"/>
      <w:lvlText w:val="%2."/>
      <w:lvlJc w:val="left"/>
      <w:pPr>
        <w:ind w:left="1440" w:hanging="360"/>
      </w:pPr>
    </w:lvl>
    <w:lvl w:ilvl="2" w:tplc="C3E4993E" w:tentative="1">
      <w:start w:val="1"/>
      <w:numFmt w:val="lowerRoman"/>
      <w:lvlText w:val="%3."/>
      <w:lvlJc w:val="right"/>
      <w:pPr>
        <w:ind w:left="2160" w:hanging="180"/>
      </w:pPr>
    </w:lvl>
    <w:lvl w:ilvl="3" w:tplc="74A0B270" w:tentative="1">
      <w:start w:val="1"/>
      <w:numFmt w:val="decimal"/>
      <w:lvlText w:val="%4."/>
      <w:lvlJc w:val="left"/>
      <w:pPr>
        <w:ind w:left="2880" w:hanging="360"/>
      </w:pPr>
    </w:lvl>
    <w:lvl w:ilvl="4" w:tplc="E3827624" w:tentative="1">
      <w:start w:val="1"/>
      <w:numFmt w:val="lowerLetter"/>
      <w:lvlText w:val="%5."/>
      <w:lvlJc w:val="left"/>
      <w:pPr>
        <w:ind w:left="3600" w:hanging="360"/>
      </w:pPr>
    </w:lvl>
    <w:lvl w:ilvl="5" w:tplc="E514DB2A" w:tentative="1">
      <w:start w:val="1"/>
      <w:numFmt w:val="lowerRoman"/>
      <w:lvlText w:val="%6."/>
      <w:lvlJc w:val="right"/>
      <w:pPr>
        <w:ind w:left="4320" w:hanging="180"/>
      </w:pPr>
    </w:lvl>
    <w:lvl w:ilvl="6" w:tplc="5E288942" w:tentative="1">
      <w:start w:val="1"/>
      <w:numFmt w:val="decimal"/>
      <w:lvlText w:val="%7."/>
      <w:lvlJc w:val="left"/>
      <w:pPr>
        <w:ind w:left="5040" w:hanging="360"/>
      </w:pPr>
    </w:lvl>
    <w:lvl w:ilvl="7" w:tplc="0D54C578" w:tentative="1">
      <w:start w:val="1"/>
      <w:numFmt w:val="lowerLetter"/>
      <w:lvlText w:val="%8."/>
      <w:lvlJc w:val="left"/>
      <w:pPr>
        <w:ind w:left="5760" w:hanging="360"/>
      </w:pPr>
    </w:lvl>
    <w:lvl w:ilvl="8" w:tplc="08724578" w:tentative="1">
      <w:start w:val="1"/>
      <w:numFmt w:val="lowerRoman"/>
      <w:lvlText w:val="%9."/>
      <w:lvlJc w:val="right"/>
      <w:pPr>
        <w:ind w:left="6480" w:hanging="180"/>
      </w:pPr>
    </w:lvl>
  </w:abstractNum>
  <w:abstractNum w:abstractNumId="13">
    <w:nsid w:val="6ED82968"/>
    <w:multiLevelType w:val="hybridMultilevel"/>
    <w:tmpl w:val="FE162F2C"/>
    <w:lvl w:ilvl="0" w:tplc="E97E4306">
      <w:start w:val="1"/>
      <w:numFmt w:val="bullet"/>
      <w:pStyle w:val="CBD-Doc"/>
      <w:lvlText w:val=""/>
      <w:lvlJc w:val="left"/>
      <w:pPr>
        <w:tabs>
          <w:tab w:val="num" w:pos="567"/>
        </w:tabs>
        <w:ind w:left="567" w:hanging="567"/>
      </w:pPr>
      <w:rPr>
        <w:rFonts w:ascii="Symbol" w:hAnsi="Symbol" w:hint="default"/>
      </w:rPr>
    </w:lvl>
    <w:lvl w:ilvl="1" w:tplc="98C89CC2" w:tentative="1">
      <w:start w:val="1"/>
      <w:numFmt w:val="bullet"/>
      <w:lvlText w:val="o"/>
      <w:lvlJc w:val="left"/>
      <w:pPr>
        <w:tabs>
          <w:tab w:val="num" w:pos="1440"/>
        </w:tabs>
        <w:ind w:left="1440" w:hanging="360"/>
      </w:pPr>
      <w:rPr>
        <w:rFonts w:ascii="Courier New" w:hAnsi="Courier New" w:cs="Courier New" w:hint="default"/>
      </w:rPr>
    </w:lvl>
    <w:lvl w:ilvl="2" w:tplc="4A8AFDCE" w:tentative="1">
      <w:start w:val="1"/>
      <w:numFmt w:val="bullet"/>
      <w:lvlText w:val=""/>
      <w:lvlJc w:val="left"/>
      <w:pPr>
        <w:tabs>
          <w:tab w:val="num" w:pos="2160"/>
        </w:tabs>
        <w:ind w:left="2160" w:hanging="360"/>
      </w:pPr>
      <w:rPr>
        <w:rFonts w:ascii="Wingdings" w:hAnsi="Wingdings" w:hint="default"/>
      </w:rPr>
    </w:lvl>
    <w:lvl w:ilvl="3" w:tplc="6FF46030" w:tentative="1">
      <w:start w:val="1"/>
      <w:numFmt w:val="bullet"/>
      <w:lvlText w:val=""/>
      <w:lvlJc w:val="left"/>
      <w:pPr>
        <w:tabs>
          <w:tab w:val="num" w:pos="2880"/>
        </w:tabs>
        <w:ind w:left="2880" w:hanging="360"/>
      </w:pPr>
      <w:rPr>
        <w:rFonts w:ascii="Symbol" w:hAnsi="Symbol" w:hint="default"/>
      </w:rPr>
    </w:lvl>
    <w:lvl w:ilvl="4" w:tplc="88F495A8" w:tentative="1">
      <w:start w:val="1"/>
      <w:numFmt w:val="bullet"/>
      <w:lvlText w:val="o"/>
      <w:lvlJc w:val="left"/>
      <w:pPr>
        <w:tabs>
          <w:tab w:val="num" w:pos="3600"/>
        </w:tabs>
        <w:ind w:left="3600" w:hanging="360"/>
      </w:pPr>
      <w:rPr>
        <w:rFonts w:ascii="Courier New" w:hAnsi="Courier New" w:cs="Courier New" w:hint="default"/>
      </w:rPr>
    </w:lvl>
    <w:lvl w:ilvl="5" w:tplc="B7107180" w:tentative="1">
      <w:start w:val="1"/>
      <w:numFmt w:val="bullet"/>
      <w:lvlText w:val=""/>
      <w:lvlJc w:val="left"/>
      <w:pPr>
        <w:tabs>
          <w:tab w:val="num" w:pos="4320"/>
        </w:tabs>
        <w:ind w:left="4320" w:hanging="360"/>
      </w:pPr>
      <w:rPr>
        <w:rFonts w:ascii="Wingdings" w:hAnsi="Wingdings" w:hint="default"/>
      </w:rPr>
    </w:lvl>
    <w:lvl w:ilvl="6" w:tplc="A64428D4" w:tentative="1">
      <w:start w:val="1"/>
      <w:numFmt w:val="bullet"/>
      <w:lvlText w:val=""/>
      <w:lvlJc w:val="left"/>
      <w:pPr>
        <w:tabs>
          <w:tab w:val="num" w:pos="5040"/>
        </w:tabs>
        <w:ind w:left="5040" w:hanging="360"/>
      </w:pPr>
      <w:rPr>
        <w:rFonts w:ascii="Symbol" w:hAnsi="Symbol" w:hint="default"/>
      </w:rPr>
    </w:lvl>
    <w:lvl w:ilvl="7" w:tplc="B84E2A98" w:tentative="1">
      <w:start w:val="1"/>
      <w:numFmt w:val="bullet"/>
      <w:lvlText w:val="o"/>
      <w:lvlJc w:val="left"/>
      <w:pPr>
        <w:tabs>
          <w:tab w:val="num" w:pos="5760"/>
        </w:tabs>
        <w:ind w:left="5760" w:hanging="360"/>
      </w:pPr>
      <w:rPr>
        <w:rFonts w:ascii="Courier New" w:hAnsi="Courier New" w:cs="Courier New" w:hint="default"/>
      </w:rPr>
    </w:lvl>
    <w:lvl w:ilvl="8" w:tplc="8A66DA48" w:tentative="1">
      <w:start w:val="1"/>
      <w:numFmt w:val="bullet"/>
      <w:lvlText w:val=""/>
      <w:lvlJc w:val="left"/>
      <w:pPr>
        <w:tabs>
          <w:tab w:val="num" w:pos="6480"/>
        </w:tabs>
        <w:ind w:left="6480" w:hanging="360"/>
      </w:pPr>
      <w:rPr>
        <w:rFonts w:ascii="Wingdings" w:hAnsi="Wingdings" w:hint="default"/>
      </w:rPr>
    </w:lvl>
  </w:abstractNum>
  <w:abstractNum w:abstractNumId="14">
    <w:nsid w:val="73D802DE"/>
    <w:multiLevelType w:val="hybridMultilevel"/>
    <w:tmpl w:val="33140710"/>
    <w:lvl w:ilvl="0" w:tplc="2EE8FA1E">
      <w:start w:val="1"/>
      <w:numFmt w:val="lowerLetter"/>
      <w:lvlText w:val="(%1)"/>
      <w:lvlJc w:val="left"/>
      <w:pPr>
        <w:ind w:left="720" w:hanging="360"/>
      </w:pPr>
      <w:rPr>
        <w:rFonts w:hint="default"/>
      </w:rPr>
    </w:lvl>
    <w:lvl w:ilvl="1" w:tplc="ECBC751E" w:tentative="1">
      <w:start w:val="1"/>
      <w:numFmt w:val="lowerLetter"/>
      <w:lvlText w:val="%2."/>
      <w:lvlJc w:val="left"/>
      <w:pPr>
        <w:ind w:left="1440" w:hanging="360"/>
      </w:pPr>
    </w:lvl>
    <w:lvl w:ilvl="2" w:tplc="8C62F168" w:tentative="1">
      <w:start w:val="1"/>
      <w:numFmt w:val="lowerRoman"/>
      <w:lvlText w:val="%3."/>
      <w:lvlJc w:val="right"/>
      <w:pPr>
        <w:ind w:left="2160" w:hanging="180"/>
      </w:pPr>
    </w:lvl>
    <w:lvl w:ilvl="3" w:tplc="B5AACEB2" w:tentative="1">
      <w:start w:val="1"/>
      <w:numFmt w:val="decimal"/>
      <w:lvlText w:val="%4."/>
      <w:lvlJc w:val="left"/>
      <w:pPr>
        <w:ind w:left="2880" w:hanging="360"/>
      </w:pPr>
    </w:lvl>
    <w:lvl w:ilvl="4" w:tplc="1EF043FA" w:tentative="1">
      <w:start w:val="1"/>
      <w:numFmt w:val="lowerLetter"/>
      <w:lvlText w:val="%5."/>
      <w:lvlJc w:val="left"/>
      <w:pPr>
        <w:ind w:left="3600" w:hanging="360"/>
      </w:pPr>
    </w:lvl>
    <w:lvl w:ilvl="5" w:tplc="434646BE" w:tentative="1">
      <w:start w:val="1"/>
      <w:numFmt w:val="lowerRoman"/>
      <w:lvlText w:val="%6."/>
      <w:lvlJc w:val="right"/>
      <w:pPr>
        <w:ind w:left="4320" w:hanging="180"/>
      </w:pPr>
    </w:lvl>
    <w:lvl w:ilvl="6" w:tplc="5986D9F2" w:tentative="1">
      <w:start w:val="1"/>
      <w:numFmt w:val="decimal"/>
      <w:lvlText w:val="%7."/>
      <w:lvlJc w:val="left"/>
      <w:pPr>
        <w:ind w:left="5040" w:hanging="360"/>
      </w:pPr>
    </w:lvl>
    <w:lvl w:ilvl="7" w:tplc="9C76F76A" w:tentative="1">
      <w:start w:val="1"/>
      <w:numFmt w:val="lowerLetter"/>
      <w:lvlText w:val="%8."/>
      <w:lvlJc w:val="left"/>
      <w:pPr>
        <w:ind w:left="5760" w:hanging="360"/>
      </w:pPr>
    </w:lvl>
    <w:lvl w:ilvl="8" w:tplc="5198A7DA" w:tentative="1">
      <w:start w:val="1"/>
      <w:numFmt w:val="lowerRoman"/>
      <w:lvlText w:val="%9."/>
      <w:lvlJc w:val="right"/>
      <w:pPr>
        <w:ind w:left="6480" w:hanging="180"/>
      </w:pPr>
    </w:lvl>
  </w:abstractNum>
  <w:abstractNum w:abstractNumId="15">
    <w:nsid w:val="7B617DFD"/>
    <w:multiLevelType w:val="hybridMultilevel"/>
    <w:tmpl w:val="0DFE417E"/>
    <w:lvl w:ilvl="0" w:tplc="9C6C65D6">
      <w:start w:val="1"/>
      <w:numFmt w:val="upperLetter"/>
      <w:lvlText w:val="%1."/>
      <w:lvlJc w:val="left"/>
      <w:pPr>
        <w:ind w:left="720" w:hanging="360"/>
      </w:pPr>
      <w:rPr>
        <w:rFonts w:hint="default"/>
      </w:rPr>
    </w:lvl>
    <w:lvl w:ilvl="1" w:tplc="61CEB2B2" w:tentative="1">
      <w:start w:val="1"/>
      <w:numFmt w:val="lowerLetter"/>
      <w:lvlText w:val="%2."/>
      <w:lvlJc w:val="left"/>
      <w:pPr>
        <w:ind w:left="1440" w:hanging="360"/>
      </w:pPr>
    </w:lvl>
    <w:lvl w:ilvl="2" w:tplc="E7FC434C" w:tentative="1">
      <w:start w:val="1"/>
      <w:numFmt w:val="lowerRoman"/>
      <w:lvlText w:val="%3."/>
      <w:lvlJc w:val="right"/>
      <w:pPr>
        <w:ind w:left="2160" w:hanging="180"/>
      </w:pPr>
    </w:lvl>
    <w:lvl w:ilvl="3" w:tplc="3E603690" w:tentative="1">
      <w:start w:val="1"/>
      <w:numFmt w:val="decimal"/>
      <w:lvlText w:val="%4."/>
      <w:lvlJc w:val="left"/>
      <w:pPr>
        <w:ind w:left="2880" w:hanging="360"/>
      </w:pPr>
    </w:lvl>
    <w:lvl w:ilvl="4" w:tplc="B2469AA0" w:tentative="1">
      <w:start w:val="1"/>
      <w:numFmt w:val="lowerLetter"/>
      <w:lvlText w:val="%5."/>
      <w:lvlJc w:val="left"/>
      <w:pPr>
        <w:ind w:left="3600" w:hanging="360"/>
      </w:pPr>
    </w:lvl>
    <w:lvl w:ilvl="5" w:tplc="8FD44D28" w:tentative="1">
      <w:start w:val="1"/>
      <w:numFmt w:val="lowerRoman"/>
      <w:lvlText w:val="%6."/>
      <w:lvlJc w:val="right"/>
      <w:pPr>
        <w:ind w:left="4320" w:hanging="180"/>
      </w:pPr>
    </w:lvl>
    <w:lvl w:ilvl="6" w:tplc="79508C12" w:tentative="1">
      <w:start w:val="1"/>
      <w:numFmt w:val="decimal"/>
      <w:lvlText w:val="%7."/>
      <w:lvlJc w:val="left"/>
      <w:pPr>
        <w:ind w:left="5040" w:hanging="360"/>
      </w:pPr>
    </w:lvl>
    <w:lvl w:ilvl="7" w:tplc="09963B4E" w:tentative="1">
      <w:start w:val="1"/>
      <w:numFmt w:val="lowerLetter"/>
      <w:lvlText w:val="%8."/>
      <w:lvlJc w:val="left"/>
      <w:pPr>
        <w:ind w:left="5760" w:hanging="360"/>
      </w:pPr>
    </w:lvl>
    <w:lvl w:ilvl="8" w:tplc="AC943D90"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8"/>
  </w:num>
  <w:num w:numId="5">
    <w:abstractNumId w:val="7"/>
  </w:num>
  <w:num w:numId="6">
    <w:abstractNumId w:val="0"/>
  </w:num>
  <w:num w:numId="7">
    <w:abstractNumId w:val="3"/>
  </w:num>
  <w:num w:numId="8">
    <w:abstractNumId w:val="5"/>
    <w:lvlOverride w:ilvl="0">
      <w:startOverride w:val="1"/>
    </w:lvlOverride>
  </w:num>
  <w:num w:numId="9">
    <w:abstractNumId w:val="13"/>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2"/>
  </w:num>
  <w:num w:numId="15">
    <w:abstractNumId w:val="11"/>
  </w:num>
  <w:num w:numId="16">
    <w:abstractNumId w:val="1"/>
  </w:num>
  <w:num w:numId="17">
    <w:abstractNumId w:val="14"/>
  </w:num>
  <w:num w:numId="18">
    <w:abstractNumId w:val="15"/>
  </w:num>
  <w:num w:numId="19">
    <w:abstractNumId w:val="9"/>
  </w:num>
  <w:num w:numId="20">
    <w:abstractNumId w:val="2"/>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775F"/>
    <w:rsid w:val="0004775F"/>
    <w:rsid w:val="000864EC"/>
    <w:rsid w:val="00093D64"/>
    <w:rsid w:val="000D3AB5"/>
    <w:rsid w:val="000F6C1C"/>
    <w:rsid w:val="00106884"/>
    <w:rsid w:val="001641A0"/>
    <w:rsid w:val="00164861"/>
    <w:rsid w:val="00171A94"/>
    <w:rsid w:val="00183AAB"/>
    <w:rsid w:val="00183FEE"/>
    <w:rsid w:val="00190653"/>
    <w:rsid w:val="00195D64"/>
    <w:rsid w:val="001B5980"/>
    <w:rsid w:val="001F2B45"/>
    <w:rsid w:val="00202CF0"/>
    <w:rsid w:val="00247030"/>
    <w:rsid w:val="00266413"/>
    <w:rsid w:val="002D4AAF"/>
    <w:rsid w:val="00335664"/>
    <w:rsid w:val="00346EF8"/>
    <w:rsid w:val="003615BD"/>
    <w:rsid w:val="003641A4"/>
    <w:rsid w:val="0036427A"/>
    <w:rsid w:val="00370602"/>
    <w:rsid w:val="003749D2"/>
    <w:rsid w:val="003A1B62"/>
    <w:rsid w:val="003C6F80"/>
    <w:rsid w:val="003D2BE1"/>
    <w:rsid w:val="003D6585"/>
    <w:rsid w:val="003F2032"/>
    <w:rsid w:val="004433AC"/>
    <w:rsid w:val="004877E8"/>
    <w:rsid w:val="004A3B10"/>
    <w:rsid w:val="004F485A"/>
    <w:rsid w:val="00515B9D"/>
    <w:rsid w:val="005521A0"/>
    <w:rsid w:val="00564DFC"/>
    <w:rsid w:val="00610075"/>
    <w:rsid w:val="00633527"/>
    <w:rsid w:val="0063417F"/>
    <w:rsid w:val="00643EFF"/>
    <w:rsid w:val="006600B0"/>
    <w:rsid w:val="006B4DA6"/>
    <w:rsid w:val="006E0933"/>
    <w:rsid w:val="0073593F"/>
    <w:rsid w:val="00737156"/>
    <w:rsid w:val="0074287C"/>
    <w:rsid w:val="007511A8"/>
    <w:rsid w:val="00773B91"/>
    <w:rsid w:val="00787537"/>
    <w:rsid w:val="007B0639"/>
    <w:rsid w:val="007B56AC"/>
    <w:rsid w:val="007F32DD"/>
    <w:rsid w:val="00832692"/>
    <w:rsid w:val="0083271C"/>
    <w:rsid w:val="00842F8A"/>
    <w:rsid w:val="008525D7"/>
    <w:rsid w:val="00866FDB"/>
    <w:rsid w:val="008D381C"/>
    <w:rsid w:val="008F68FB"/>
    <w:rsid w:val="008F6FD6"/>
    <w:rsid w:val="0095236C"/>
    <w:rsid w:val="009558E3"/>
    <w:rsid w:val="00973A59"/>
    <w:rsid w:val="009D5FC6"/>
    <w:rsid w:val="00A14CC5"/>
    <w:rsid w:val="00A85014"/>
    <w:rsid w:val="00A85F24"/>
    <w:rsid w:val="00A90919"/>
    <w:rsid w:val="00AA6B06"/>
    <w:rsid w:val="00AD4BE8"/>
    <w:rsid w:val="00AD6BD5"/>
    <w:rsid w:val="00AE584D"/>
    <w:rsid w:val="00B3690E"/>
    <w:rsid w:val="00B92906"/>
    <w:rsid w:val="00BA00EF"/>
    <w:rsid w:val="00BA7BED"/>
    <w:rsid w:val="00BB4E3B"/>
    <w:rsid w:val="00BC13C8"/>
    <w:rsid w:val="00BE469F"/>
    <w:rsid w:val="00C36F07"/>
    <w:rsid w:val="00C46DB9"/>
    <w:rsid w:val="00C62CE6"/>
    <w:rsid w:val="00C97777"/>
    <w:rsid w:val="00CA01AE"/>
    <w:rsid w:val="00CC50B6"/>
    <w:rsid w:val="00CE4FED"/>
    <w:rsid w:val="00D02A06"/>
    <w:rsid w:val="00D124C5"/>
    <w:rsid w:val="00D157C0"/>
    <w:rsid w:val="00D165F3"/>
    <w:rsid w:val="00D16F6D"/>
    <w:rsid w:val="00D173FF"/>
    <w:rsid w:val="00D40D77"/>
    <w:rsid w:val="00D44612"/>
    <w:rsid w:val="00D57070"/>
    <w:rsid w:val="00D90B7B"/>
    <w:rsid w:val="00DA673E"/>
    <w:rsid w:val="00DC1C73"/>
    <w:rsid w:val="00DC580E"/>
    <w:rsid w:val="00E25A68"/>
    <w:rsid w:val="00E34A04"/>
    <w:rsid w:val="00E54421"/>
    <w:rsid w:val="00F317BF"/>
    <w:rsid w:val="00F47F8C"/>
    <w:rsid w:val="00FC48F0"/>
    <w:rsid w:val="00FC70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Note Heading" w:semiHidden="0" w:unhideWhenUsed="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recommendation">
    <w:name w:val="recommendation"/>
    <w:basedOn w:val="Titre2"/>
    <w:qFormat/>
    <w:rsid w:val="00202CF0"/>
    <w:pPr>
      <w:tabs>
        <w:tab w:val="clear" w:pos="720"/>
      </w:tabs>
      <w:spacing w:before="240" w:after="60" w:line="276" w:lineRule="auto"/>
      <w:jc w:val="left"/>
    </w:pPr>
    <w:rPr>
      <w:i/>
      <w:snapToGrid w:val="0"/>
      <w:kern w:val="2"/>
      <w:szCs w:val="22"/>
      <w:lang w:val="en-US"/>
    </w:rPr>
  </w:style>
  <w:style w:type="paragraph" w:styleId="NormalWeb">
    <w:name w:val="Normal (Web)"/>
    <w:basedOn w:val="Normal"/>
    <w:uiPriority w:val="99"/>
    <w:rsid w:val="006600B0"/>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600B0"/>
    <w:pPr>
      <w:spacing w:after="160" w:line="240" w:lineRule="exact"/>
      <w:jc w:val="left"/>
    </w:pPr>
    <w:rPr>
      <w:rFonts w:asciiTheme="minorHAnsi" w:eastAsiaTheme="minorEastAsia" w:hAnsiTheme="minorHAnsi" w:cstheme="minorBidi"/>
      <w:vertAlign w:val="superscript"/>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0/cop-10-dec-02-ru.pdf" TargetMode="External"/><Relationship Id="rId2" Type="http://schemas.openxmlformats.org/officeDocument/2006/relationships/hyperlink" Target="https://www.cbd.int/doc/c/47a7/a501/11badf197f28a3306d6479d3/sbi-02-02-add2-ru.pdf" TargetMode="External"/><Relationship Id="rId1" Type="http://schemas.openxmlformats.org/officeDocument/2006/relationships/hyperlink" Target="https://www.cbd.int/doc/c/d6a7/6063/37804feb58645bea2bc38230/sbi-02-02-add1-ru.pdf" TargetMode="External"/><Relationship Id="rId5" Type="http://schemas.openxmlformats.org/officeDocument/2006/relationships/hyperlink" Target="http://www.un.org/en/ga/search/view_doc.asp?symbol=A/RES/70/1&amp;referer=/english/&amp;Lang=R" TargetMode="External"/><Relationship Id="rId4" Type="http://schemas.openxmlformats.org/officeDocument/2006/relationships/hyperlink" Target="https://www.cbd.int/doc/c/10e9/b30e/4183536a8682514a9b4eb715/sbi-02-02-add3-ru.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99ABC6C8644F0DADFA0DB074338BBF"/>
        <w:category>
          <w:name w:val="Общие"/>
          <w:gallery w:val="placeholder"/>
        </w:category>
        <w:types>
          <w:type w:val="bbPlcHdr"/>
        </w:types>
        <w:behaviors>
          <w:behavior w:val="content"/>
        </w:behaviors>
        <w:guid w:val="{64C90DBD-FE66-4F29-9F8B-6389F08DCCA8}"/>
      </w:docPartPr>
      <w:docPartBody>
        <w:p w:rsidR="00CA4110" w:rsidRDefault="00DC4065" w:rsidP="00DC4065">
          <w:pPr>
            <w:pStyle w:val="0799ABC6C8644F0DADFA0DB074338BBF"/>
          </w:pPr>
          <w:r w:rsidRPr="007E02EB">
            <w:rPr>
              <w:rStyle w:val="Textedelespacerserv"/>
            </w:rPr>
            <w:t>[Status]</w:t>
          </w:r>
        </w:p>
      </w:docPartBody>
    </w:docPart>
    <w:docPart>
      <w:docPartPr>
        <w:name w:val="532E0740D51D4B369C3F28C05EDD3770"/>
        <w:category>
          <w:name w:val="Общие"/>
          <w:gallery w:val="placeholder"/>
        </w:category>
        <w:types>
          <w:type w:val="bbPlcHdr"/>
        </w:types>
        <w:behaviors>
          <w:behavior w:val="content"/>
        </w:behaviors>
        <w:guid w:val="{AB704516-7BB9-42E0-A422-B650DC7C28EC}"/>
      </w:docPartPr>
      <w:docPartBody>
        <w:p w:rsidR="00CA4110" w:rsidRDefault="00DC4065" w:rsidP="00DC4065">
          <w:pPr>
            <w:pStyle w:val="532E0740D51D4B369C3F28C05EDD3770"/>
          </w:pPr>
          <w:r w:rsidRPr="007E02EB">
            <w:rPr>
              <w:rStyle w:val="Textedelespacerserv"/>
            </w:rPr>
            <w:t>[Subject]</w:t>
          </w:r>
        </w:p>
      </w:docPartBody>
    </w:docPart>
    <w:docPart>
      <w:docPartPr>
        <w:name w:val="29ADE61BBFBA45ED9626C11E14CB72B7"/>
        <w:category>
          <w:name w:val="Общие"/>
          <w:gallery w:val="placeholder"/>
        </w:category>
        <w:types>
          <w:type w:val="bbPlcHdr"/>
        </w:types>
        <w:behaviors>
          <w:behavior w:val="content"/>
        </w:behaviors>
        <w:guid w:val="{83893503-7014-4630-8155-79BBBF7E9E7B}"/>
      </w:docPartPr>
      <w:docPartBody>
        <w:p w:rsidR="00CA4110" w:rsidRDefault="00DC4065" w:rsidP="00DC4065">
          <w:pPr>
            <w:pStyle w:val="29ADE61BBFBA45ED9626C11E14CB72B7"/>
          </w:pPr>
          <w:r w:rsidRPr="007E02EB">
            <w:rPr>
              <w:rStyle w:val="Textedelespacerserv"/>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visionView w:inkAnnotations="0"/>
  <w:defaultTabStop w:val="720"/>
  <w:hyphenationZone w:val="425"/>
  <w:characterSpacingControl w:val="doNotCompress"/>
  <w:compat>
    <w:useFELayout/>
    <w:compatSetting w:name="compatibilityMode" w:uri="http://schemas.microsoft.com/office/word" w:val="12"/>
  </w:compat>
  <w:rsids>
    <w:rsidRoot w:val="000161CA"/>
    <w:rsid w:val="000161CA"/>
    <w:rsid w:val="00442373"/>
    <w:rsid w:val="005B0251"/>
    <w:rsid w:val="005F71CA"/>
    <w:rsid w:val="00825742"/>
    <w:rsid w:val="009606B9"/>
    <w:rsid w:val="009A1869"/>
    <w:rsid w:val="00AD77B9"/>
    <w:rsid w:val="00CA4110"/>
    <w:rsid w:val="00DC4065"/>
    <w:rsid w:val="00F64D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64D91"/>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492623CDADD19043A156C0BC80C5AF5B">
    <w:name w:val="492623CDADD19043A156C0BC80C5AF5B"/>
    <w:rsid w:val="000161CA"/>
    <w:pPr>
      <w:spacing w:after="0" w:line="240" w:lineRule="auto"/>
    </w:pPr>
    <w:rPr>
      <w:sz w:val="24"/>
      <w:szCs w:val="24"/>
      <w:lang w:val="en-GB" w:eastAsia="en-GB"/>
    </w:rPr>
  </w:style>
  <w:style w:type="paragraph" w:customStyle="1" w:styleId="5B0213A2DB9C4F85A4ABFAA9EE39410C">
    <w:name w:val="5B0213A2DB9C4F85A4ABFAA9EE39410C"/>
    <w:rsid w:val="00DC4065"/>
    <w:rPr>
      <w:lang w:val="ru-RU" w:eastAsia="ru-RU"/>
    </w:rPr>
  </w:style>
  <w:style w:type="paragraph" w:customStyle="1" w:styleId="9253DB9BD2944D74AFDDD7EB598C4CA5">
    <w:name w:val="9253DB9BD2944D74AFDDD7EB598C4CA5"/>
    <w:rsid w:val="00DC4065"/>
    <w:rPr>
      <w:lang w:val="ru-RU" w:eastAsia="ru-RU"/>
    </w:rPr>
  </w:style>
  <w:style w:type="paragraph" w:customStyle="1" w:styleId="07CCBC8319E4471BB2B323044BFF9985">
    <w:name w:val="07CCBC8319E4471BB2B323044BFF9985"/>
    <w:rsid w:val="00DC4065"/>
    <w:rPr>
      <w:lang w:val="ru-RU" w:eastAsia="ru-RU"/>
    </w:rPr>
  </w:style>
  <w:style w:type="paragraph" w:customStyle="1" w:styleId="5431C3CA128C4B1E9622FC51C0BAEBA1">
    <w:name w:val="5431C3CA128C4B1E9622FC51C0BAEBA1"/>
    <w:rsid w:val="00DC4065"/>
    <w:rPr>
      <w:lang w:val="ru-RU" w:eastAsia="ru-RU"/>
    </w:rPr>
  </w:style>
  <w:style w:type="paragraph" w:customStyle="1" w:styleId="7A3A39E7D37D4FF19765E7E684529DC7">
    <w:name w:val="7A3A39E7D37D4FF19765E7E684529DC7"/>
    <w:rsid w:val="00DC4065"/>
    <w:rPr>
      <w:lang w:val="ru-RU" w:eastAsia="ru-RU"/>
    </w:rPr>
  </w:style>
  <w:style w:type="paragraph" w:customStyle="1" w:styleId="0799ABC6C8644F0DADFA0DB074338BBF">
    <w:name w:val="0799ABC6C8644F0DADFA0DB074338BBF"/>
    <w:rsid w:val="00DC4065"/>
    <w:rPr>
      <w:lang w:val="ru-RU" w:eastAsia="ru-RU"/>
    </w:rPr>
  </w:style>
  <w:style w:type="paragraph" w:customStyle="1" w:styleId="532E0740D51D4B369C3F28C05EDD3770">
    <w:name w:val="532E0740D51D4B369C3F28C05EDD3770"/>
    <w:rsid w:val="00DC4065"/>
    <w:rPr>
      <w:lang w:val="ru-RU" w:eastAsia="ru-RU"/>
    </w:rPr>
  </w:style>
  <w:style w:type="paragraph" w:customStyle="1" w:styleId="29ADE61BBFBA45ED9626C11E14CB72B7">
    <w:name w:val="29ADE61BBFBA45ED9626C11E14CB72B7"/>
    <w:rsid w:val="00DC4065"/>
    <w:rPr>
      <w:lang w:val="ru-RU" w:eastAsia="ru-RU"/>
    </w:rPr>
  </w:style>
  <w:style w:type="paragraph" w:customStyle="1" w:styleId="9EF3C86B72914D8F9B5AE5C075C93118">
    <w:name w:val="9EF3C86B72914D8F9B5AE5C075C93118"/>
    <w:rsid w:val="00DC4065"/>
    <w:rPr>
      <w:lang w:val="ru-RU" w:eastAsia="ru-RU"/>
    </w:rPr>
  </w:style>
  <w:style w:type="paragraph" w:customStyle="1" w:styleId="456625B29AD14043AE7BF868CBFCEF11">
    <w:name w:val="456625B29AD14043AE7BF868CBFCEF11"/>
    <w:rsid w:val="00DC4065"/>
    <w:rPr>
      <w:lang w:val="ru-RU" w:eastAsia="ru-RU"/>
    </w:rPr>
  </w:style>
  <w:style w:type="paragraph" w:customStyle="1" w:styleId="A070214ABDFF4734842DE295674E7AB8">
    <w:name w:val="A070214ABDFF4734842DE295674E7AB8"/>
    <w:rsid w:val="00DC4065"/>
    <w:rPr>
      <w:lang w:val="ru-RU" w:eastAsia="ru-RU"/>
    </w:rPr>
  </w:style>
  <w:style w:type="paragraph" w:customStyle="1" w:styleId="D39BD7E4833E4DD3916DE66686FB0538">
    <w:name w:val="D39BD7E4833E4DD3916DE66686FB0538"/>
    <w:rsid w:val="00DC4065"/>
    <w:rPr>
      <w:lang w:val="ru-RU" w:eastAsia="ru-RU"/>
    </w:rPr>
  </w:style>
  <w:style w:type="paragraph" w:customStyle="1" w:styleId="017A355D8EFD4385AA27827F51491CA1">
    <w:name w:val="017A355D8EFD4385AA27827F51491CA1"/>
    <w:rsid w:val="00DC4065"/>
    <w:rPr>
      <w:lang w:val="ru-RU" w:eastAsia="ru-RU"/>
    </w:rPr>
  </w:style>
  <w:style w:type="paragraph" w:customStyle="1" w:styleId="00F3C81BEC0947E3BD9F12F1075F2D03">
    <w:name w:val="00F3C81BEC0947E3BD9F12F1075F2D03"/>
    <w:rsid w:val="00F64D91"/>
    <w:rPr>
      <w:lang w:val="fr-FR" w:eastAsia="fr-FR"/>
    </w:rPr>
  </w:style>
  <w:style w:type="paragraph" w:customStyle="1" w:styleId="3BFF74FEABD64DB3B9ABEB9530646897">
    <w:name w:val="3BFF74FEABD64DB3B9ABEB9530646897"/>
    <w:rsid w:val="00F64D91"/>
    <w:rPr>
      <w:lang w:val="fr-FR" w:eastAsia="fr-FR"/>
    </w:rPr>
  </w:style>
  <w:style w:type="paragraph" w:customStyle="1" w:styleId="10071EE89FA34B5E812AF6932E6C2D08">
    <w:name w:val="10071EE89FA34B5E812AF6932E6C2D08"/>
    <w:rsid w:val="00F64D91"/>
    <w:rPr>
      <w:lang w:val="fr-FR" w:eastAsia="fr-FR"/>
    </w:rPr>
  </w:style>
  <w:style w:type="paragraph" w:customStyle="1" w:styleId="38F7D2911EE242048EDC1DD60BB8FC28">
    <w:name w:val="38F7D2911EE242048EDC1DD60BB8FC28"/>
    <w:rsid w:val="00F64D91"/>
    <w:rPr>
      <w:lang w:val="fr-FR" w:eastAsia="fr-FR"/>
    </w:rPr>
  </w:style>
  <w:style w:type="paragraph" w:customStyle="1" w:styleId="17F39C6120234DAFA643659A6A54BD98">
    <w:name w:val="17F39C6120234DAFA643659A6A54BD98"/>
    <w:rsid w:val="00F64D91"/>
    <w:rPr>
      <w:lang w:val="fr-FR" w:eastAsia="fr-FR"/>
    </w:rPr>
  </w:style>
  <w:style w:type="paragraph" w:customStyle="1" w:styleId="24838BBA762F42BFA23455E966FAD0A7">
    <w:name w:val="24838BBA762F42BFA23455E966FAD0A7"/>
    <w:rsid w:val="00F64D91"/>
    <w:rPr>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2FD4B8-5564-4154-B238-A213F8D3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1355</Words>
  <Characters>7456</Characters>
  <Application>Microsoft Office Word</Application>
  <DocSecurity>0</DocSecurity>
  <Lines>62</Lines>
  <Paragraphs>17</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2/1.	Цифровая информация о последовательностях в отношении генетических ресурсов </vt:lpstr>
      <vt:lpstr>22/1.	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Цифровая информация о последовательностях в отношении генетических ресурсов</dc:title>
  <dc:subject>CBD/SBI/REC/2/1</dc:subject>
  <dc:creator>SBSTTA 22</dc:creator>
  <cp:lastModifiedBy>Utilisateur</cp:lastModifiedBy>
  <cp:revision>3</cp:revision>
  <cp:lastPrinted>2018-08-13T10:14:00Z</cp:lastPrinted>
  <dcterms:created xsi:type="dcterms:W3CDTF">2018-08-16T12:12:00Z</dcterms:created>
  <dcterms:modified xsi:type="dcterms:W3CDTF">2018-08-16T12:17:00Z</dcterms:modified>
  <cp:contentStatus>GENERAL</cp:contentStatus>
</cp:coreProperties>
</file>