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2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10"/>
        <w:gridCol w:w="2778"/>
        <w:gridCol w:w="1440"/>
        <w:gridCol w:w="1620"/>
      </w:tblGrid>
      <w:tr w:rsidR="008D287D" w:rsidRPr="008D287D" w:rsidTr="006040AC">
        <w:trPr>
          <w:cantSplit/>
          <w:trHeight w:val="1077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287D" w:rsidRPr="008D287D" w:rsidRDefault="008D287D" w:rsidP="006040AC">
            <w:pPr>
              <w:bidi w:val="0"/>
              <w:spacing w:before="60" w:line="216" w:lineRule="auto"/>
              <w:ind w:left="302" w:right="302" w:hanging="302"/>
              <w:jc w:val="lowKashida"/>
              <w:rPr>
                <w:rFonts w:ascii="Arial" w:eastAsia="YouYuan" w:hAnsi="Arial" w:cs="Arial"/>
                <w:iCs/>
                <w:kern w:val="2"/>
                <w:sz w:val="32"/>
                <w:szCs w:val="32"/>
                <w:lang w:val="en-US" w:eastAsia="en-US"/>
              </w:rPr>
            </w:pPr>
            <w:bookmarkStart w:id="0" w:name="_Toc341821748"/>
            <w:bookmarkStart w:id="1" w:name="_Toc341823158"/>
            <w:r w:rsidRPr="008D287D">
              <w:rPr>
                <w:rFonts w:ascii="Arial" w:eastAsia="YouYuan" w:hAnsi="Arial" w:cs="Arial"/>
                <w:b/>
                <w:bCs/>
                <w:iCs/>
                <w:kern w:val="2"/>
                <w:sz w:val="32"/>
                <w:szCs w:val="32"/>
                <w:lang w:val="en-US" w:eastAsia="en-US"/>
              </w:rPr>
              <w:t>CBD</w:t>
            </w:r>
            <w:bookmarkEnd w:id="0"/>
            <w:bookmarkEnd w:id="1"/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287D" w:rsidRPr="008D287D" w:rsidRDefault="00885420" w:rsidP="006040AC">
            <w:pPr>
              <w:bidi w:val="0"/>
              <w:spacing w:before="60" w:line="216" w:lineRule="auto"/>
              <w:ind w:left="302" w:right="302" w:hanging="302"/>
              <w:jc w:val="lowKashida"/>
              <w:rPr>
                <w:rFonts w:eastAsia="YouYuan" w:cs="Simplified Arabic"/>
                <w:b/>
                <w:bCs/>
                <w:kern w:val="2"/>
                <w:rtl/>
                <w:lang w:val="en-CA" w:eastAsia="en-US" w:bidi="ar-EG"/>
              </w:rPr>
            </w:pPr>
            <w:r w:rsidRPr="00885420">
              <w:rPr>
                <w:rFonts w:eastAsia="YouYuan" w:cs="Simplified Arabic"/>
                <w:b/>
                <w:bCs/>
                <w:kern w:val="2"/>
                <w:rtl/>
                <w:lang w:val="en-CA" w:eastAsia="en-US"/>
              </w:rPr>
              <w:pict>
                <v:group id="_x0000_s1029" style="position:absolute;left:0;text-align:left;margin-left:42.85pt;margin-top:2.45pt;width:97.2pt;height:43.2pt;z-index:251658240;mso-position-horizontal-relative:text;mso-position-vertical-relative:text" coordorigin="8885,351" coordsize="1944,86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0" type="#_x0000_t75" alt="Macintosh HD:Users:bilodeau:Desktop:logos:template 2017:unep-old.emf" style="position:absolute;left:8885;top:351;width:732;height:864;visibility:visible;mso-position-horizontal-relative:margin;mso-position-vertical-relative:margin">
                    <v:imagedata r:id="rId8" o:title="unep-old"/>
                  </v:shape>
                  <v:shape id="Picture 1" o:spid="_x0000_s1031" type="#_x0000_t75" alt="Macintosh HD:Users:bilodeau:Desktop:logos:template 2017:un.emf" style="position:absolute;left:9975;top:351;width:854;height:720;visibility:visible;mso-position-horizontal-relative:margin;mso-position-vertical-relative:margin">
                    <v:imagedata r:id="rId9" o:title="un"/>
                  </v:shape>
                </v:group>
              </w:pic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287D" w:rsidRPr="008D287D" w:rsidRDefault="008D287D" w:rsidP="006040AC">
            <w:pPr>
              <w:bidi w:val="0"/>
              <w:spacing w:before="60" w:line="216" w:lineRule="auto"/>
              <w:ind w:left="302" w:right="302" w:hanging="302"/>
              <w:jc w:val="lowKashida"/>
              <w:rPr>
                <w:rFonts w:eastAsia="YouYuan" w:cs="Simplified Arabic"/>
                <w:kern w:val="2"/>
                <w:lang w:val="en-US" w:eastAsia="en-US"/>
              </w:rPr>
            </w:pPr>
          </w:p>
        </w:tc>
      </w:tr>
      <w:tr w:rsidR="008D287D" w:rsidRPr="008D287D" w:rsidTr="006040AC">
        <w:trPr>
          <w:cantSplit/>
          <w:trHeight w:val="1401"/>
        </w:trPr>
        <w:tc>
          <w:tcPr>
            <w:tcW w:w="381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D287D" w:rsidRPr="009F55FD" w:rsidRDefault="008D287D" w:rsidP="006040AC">
            <w:pPr>
              <w:bidi w:val="0"/>
              <w:spacing w:before="60" w:line="216" w:lineRule="auto"/>
              <w:ind w:left="302" w:right="302" w:hanging="302"/>
              <w:jc w:val="lowKashida"/>
              <w:rPr>
                <w:rFonts w:eastAsia="YouYuan" w:cs="Simplified Arabic"/>
                <w:kern w:val="2"/>
                <w:sz w:val="22"/>
                <w:szCs w:val="22"/>
                <w:lang w:val="en-CA" w:eastAsia="en-US"/>
              </w:rPr>
            </w:pPr>
            <w:r w:rsidRPr="009F55FD">
              <w:rPr>
                <w:rFonts w:eastAsia="YouYuan" w:cs="Simplified Arabic"/>
                <w:kern w:val="2"/>
                <w:sz w:val="22"/>
                <w:szCs w:val="22"/>
                <w:lang w:val="en-CA" w:eastAsia="en-US"/>
              </w:rPr>
              <w:t>Distr.</w:t>
            </w:r>
          </w:p>
          <w:p w:rsidR="008D287D" w:rsidRPr="009F55FD" w:rsidRDefault="008D27A6" w:rsidP="006040AC">
            <w:pPr>
              <w:bidi w:val="0"/>
              <w:spacing w:before="60" w:line="216" w:lineRule="auto"/>
              <w:ind w:left="302" w:right="302" w:hanging="302"/>
              <w:jc w:val="lowKashida"/>
              <w:rPr>
                <w:rFonts w:eastAsia="YouYuan" w:cs="Simplified Arabic"/>
                <w:kern w:val="2"/>
                <w:sz w:val="22"/>
                <w:szCs w:val="22"/>
                <w:lang w:val="en-CA" w:eastAsia="en-US"/>
              </w:rPr>
            </w:pPr>
            <w:r w:rsidRPr="009F55FD">
              <w:rPr>
                <w:rFonts w:eastAsia="YouYuan" w:cs="Simplified Arabic"/>
                <w:kern w:val="2"/>
                <w:sz w:val="22"/>
                <w:szCs w:val="22"/>
                <w:lang w:val="en-CA" w:eastAsia="en-US"/>
              </w:rPr>
              <w:t>GENERAL</w:t>
            </w:r>
          </w:p>
          <w:p w:rsidR="008D287D" w:rsidRPr="009F55FD" w:rsidRDefault="008D287D" w:rsidP="006040AC">
            <w:pPr>
              <w:bidi w:val="0"/>
              <w:spacing w:before="60" w:line="216" w:lineRule="auto"/>
              <w:ind w:left="302" w:right="302" w:hanging="302"/>
              <w:jc w:val="lowKashida"/>
              <w:rPr>
                <w:rFonts w:eastAsia="YouYuan" w:cs="Simplified Arabic"/>
                <w:kern w:val="2"/>
                <w:sz w:val="22"/>
                <w:szCs w:val="22"/>
                <w:lang w:val="en-US" w:eastAsia="en-US"/>
              </w:rPr>
            </w:pPr>
          </w:p>
          <w:p w:rsidR="008D287D" w:rsidRPr="009F55FD" w:rsidRDefault="008D287D" w:rsidP="008D27A6">
            <w:pPr>
              <w:bidi w:val="0"/>
              <w:spacing w:before="60" w:line="216" w:lineRule="auto"/>
              <w:ind w:left="302" w:right="302" w:hanging="302"/>
              <w:jc w:val="lowKashida"/>
              <w:rPr>
                <w:rFonts w:eastAsia="YouYuan" w:cs="Simplified Arabic"/>
                <w:kern w:val="2"/>
                <w:sz w:val="22"/>
                <w:szCs w:val="22"/>
                <w:lang w:val="en-GB" w:eastAsia="en-US"/>
              </w:rPr>
            </w:pPr>
            <w:r w:rsidRPr="009F55FD">
              <w:rPr>
                <w:rFonts w:eastAsia="YouYuan" w:cs="Simplified Arabic"/>
                <w:kern w:val="2"/>
                <w:sz w:val="22"/>
                <w:szCs w:val="22"/>
                <w:lang w:val="en-GB" w:eastAsia="en-US"/>
              </w:rPr>
              <w:t>CBD/SBI/</w:t>
            </w:r>
            <w:r w:rsidR="008D27A6" w:rsidRPr="009F55FD">
              <w:rPr>
                <w:rFonts w:eastAsia="YouYuan" w:cs="Simplified Arabic"/>
                <w:kern w:val="2"/>
                <w:sz w:val="22"/>
                <w:szCs w:val="22"/>
                <w:lang w:val="en-GB" w:eastAsia="en-US"/>
              </w:rPr>
              <w:t>REC/</w:t>
            </w:r>
            <w:r w:rsidRPr="009F55FD">
              <w:rPr>
                <w:rFonts w:eastAsia="YouYuan" w:cs="Simplified Arabic"/>
                <w:kern w:val="2"/>
                <w:sz w:val="22"/>
                <w:szCs w:val="22"/>
                <w:lang w:val="en-GB" w:eastAsia="en-US"/>
              </w:rPr>
              <w:t>2/</w:t>
            </w:r>
            <w:r w:rsidR="008D27A6" w:rsidRPr="009F55FD">
              <w:rPr>
                <w:rFonts w:eastAsia="YouYuan" w:cs="Simplified Arabic"/>
                <w:kern w:val="2"/>
                <w:sz w:val="22"/>
                <w:szCs w:val="22"/>
                <w:lang w:val="en-GB" w:eastAsia="en-US"/>
              </w:rPr>
              <w:t>11</w:t>
            </w:r>
          </w:p>
          <w:p w:rsidR="008D287D" w:rsidRPr="009F55FD" w:rsidRDefault="008D287D" w:rsidP="008D27A6">
            <w:pPr>
              <w:bidi w:val="0"/>
              <w:spacing w:before="60" w:line="216" w:lineRule="auto"/>
              <w:ind w:left="302" w:right="302" w:hanging="302"/>
              <w:jc w:val="lowKashida"/>
              <w:rPr>
                <w:rFonts w:eastAsia="YouYuan" w:cs="Simplified Arabic"/>
                <w:kern w:val="2"/>
                <w:sz w:val="22"/>
                <w:szCs w:val="22"/>
                <w:lang w:val="en-GB" w:eastAsia="en-US"/>
              </w:rPr>
            </w:pPr>
            <w:r w:rsidRPr="009F55FD">
              <w:rPr>
                <w:rFonts w:eastAsia="YouYuan" w:cs="Simplified Arabic"/>
                <w:kern w:val="2"/>
                <w:sz w:val="22"/>
                <w:szCs w:val="22"/>
                <w:lang w:val="en-GB" w:eastAsia="en-US"/>
              </w:rPr>
              <w:t>1</w:t>
            </w:r>
            <w:r w:rsidR="008D27A6" w:rsidRPr="009F55FD">
              <w:rPr>
                <w:rFonts w:eastAsia="YouYuan" w:cs="Simplified Arabic"/>
                <w:kern w:val="2"/>
                <w:sz w:val="22"/>
                <w:szCs w:val="22"/>
                <w:lang w:val="en-GB" w:eastAsia="en-US"/>
              </w:rPr>
              <w:t>3</w:t>
            </w:r>
            <w:r w:rsidRPr="009F55FD">
              <w:rPr>
                <w:rFonts w:eastAsia="YouYuan" w:cs="Simplified Arabic"/>
                <w:kern w:val="2"/>
                <w:sz w:val="22"/>
                <w:szCs w:val="22"/>
                <w:lang w:val="en-GB" w:eastAsia="en-US"/>
              </w:rPr>
              <w:t xml:space="preserve"> July 2018</w:t>
            </w:r>
          </w:p>
          <w:p w:rsidR="008D287D" w:rsidRPr="009F55FD" w:rsidRDefault="008D287D" w:rsidP="006040AC">
            <w:pPr>
              <w:bidi w:val="0"/>
              <w:spacing w:before="60" w:line="216" w:lineRule="auto"/>
              <w:ind w:left="302" w:right="302" w:hanging="302"/>
              <w:jc w:val="lowKashida"/>
              <w:rPr>
                <w:rFonts w:eastAsia="YouYuan" w:cs="Simplified Arabic"/>
                <w:kern w:val="2"/>
                <w:sz w:val="22"/>
                <w:szCs w:val="22"/>
                <w:lang w:val="en-CA" w:eastAsia="en-US"/>
              </w:rPr>
            </w:pPr>
          </w:p>
          <w:p w:rsidR="008D287D" w:rsidRPr="009F55FD" w:rsidRDefault="008D287D" w:rsidP="006040AC">
            <w:pPr>
              <w:bidi w:val="0"/>
              <w:spacing w:before="60" w:line="216" w:lineRule="auto"/>
              <w:ind w:left="302" w:right="302" w:hanging="302"/>
              <w:jc w:val="lowKashida"/>
              <w:rPr>
                <w:rFonts w:eastAsia="YouYuan" w:cs="Simplified Arabic"/>
                <w:kern w:val="2"/>
                <w:sz w:val="22"/>
                <w:szCs w:val="22"/>
                <w:lang w:val="en-CA" w:eastAsia="en-US"/>
              </w:rPr>
            </w:pPr>
            <w:r w:rsidRPr="009F55FD">
              <w:rPr>
                <w:rFonts w:eastAsia="YouYuan" w:cs="Simplified Arabic"/>
                <w:kern w:val="2"/>
                <w:sz w:val="22"/>
                <w:szCs w:val="22"/>
                <w:lang w:val="en-CA" w:eastAsia="en-US"/>
              </w:rPr>
              <w:t>ARABIC</w:t>
            </w:r>
          </w:p>
          <w:p w:rsidR="008D287D" w:rsidRPr="008D287D" w:rsidRDefault="008D287D" w:rsidP="006040AC">
            <w:pPr>
              <w:bidi w:val="0"/>
              <w:spacing w:before="60" w:line="216" w:lineRule="auto"/>
              <w:ind w:left="302" w:right="302" w:hanging="302"/>
              <w:jc w:val="lowKashida"/>
              <w:rPr>
                <w:rFonts w:eastAsia="YouYuan" w:cs="Simplified Arabic"/>
                <w:kern w:val="2"/>
                <w:lang w:val="en-CA" w:eastAsia="en-US"/>
              </w:rPr>
            </w:pPr>
            <w:r w:rsidRPr="009F55FD">
              <w:rPr>
                <w:rFonts w:eastAsia="YouYuan" w:cs="Simplified Arabic"/>
                <w:kern w:val="2"/>
                <w:sz w:val="22"/>
                <w:szCs w:val="22"/>
                <w:lang w:val="en-CA" w:eastAsia="en-US"/>
              </w:rPr>
              <w:t>ORIGINAL:  ENGLISH</w:t>
            </w:r>
          </w:p>
        </w:tc>
        <w:tc>
          <w:tcPr>
            <w:tcW w:w="5838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8D287D" w:rsidRPr="008D287D" w:rsidRDefault="008D287D" w:rsidP="008D27A6">
            <w:pPr>
              <w:spacing w:before="60" w:line="216" w:lineRule="auto"/>
              <w:ind w:left="302" w:right="302" w:hanging="302"/>
              <w:jc w:val="lowKashida"/>
              <w:rPr>
                <w:rFonts w:eastAsia="YouYuan" w:cs="Simplified Arabic"/>
                <w:kern w:val="2"/>
                <w:rtl/>
                <w:lang w:val="en-CA" w:eastAsia="en-US" w:bidi="ar-EG"/>
              </w:rPr>
            </w:pPr>
            <w:r w:rsidRPr="008D287D">
              <w:rPr>
                <w:rFonts w:eastAsia="YouYuan" w:cs="Simplified Arabic"/>
                <w:b/>
                <w:bCs/>
                <w:noProof/>
                <w:kern w:val="2"/>
                <w:lang w:val="en-US" w:eastAsia="en-US"/>
              </w:rPr>
              <w:drawing>
                <wp:inline distT="0" distB="0" distL="0" distR="0">
                  <wp:extent cx="2533650" cy="1019175"/>
                  <wp:effectExtent l="19050" t="0" r="0" b="0"/>
                  <wp:docPr id="1" name="Picture 3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74EE" w:rsidRPr="00B574EE" w:rsidRDefault="00B574EE" w:rsidP="00B574EE">
      <w:pPr>
        <w:spacing w:before="60" w:line="216" w:lineRule="auto"/>
        <w:ind w:left="302" w:right="302" w:hanging="302"/>
        <w:jc w:val="lowKashida"/>
        <w:rPr>
          <w:rFonts w:eastAsia="YouYuan" w:cs="Simplified Arabic"/>
          <w:b/>
          <w:bCs/>
          <w:kern w:val="2"/>
          <w:rtl/>
          <w:lang w:val="en-US" w:eastAsia="en-US" w:bidi="ar-EG"/>
        </w:rPr>
      </w:pPr>
      <w:r w:rsidRPr="00B574EE">
        <w:rPr>
          <w:rFonts w:eastAsia="YouYuan" w:cs="Simplified Arabic" w:hint="cs"/>
          <w:b/>
          <w:bCs/>
          <w:kern w:val="2"/>
          <w:rtl/>
          <w:lang w:val="en-US" w:eastAsia="en-US"/>
        </w:rPr>
        <w:t>الهيئة الفرعية للتنفيذ</w:t>
      </w:r>
    </w:p>
    <w:p w:rsidR="00B574EE" w:rsidRPr="00B574EE" w:rsidRDefault="00B574EE" w:rsidP="00B574EE">
      <w:pPr>
        <w:spacing w:line="216" w:lineRule="auto"/>
        <w:jc w:val="both"/>
        <w:outlineLvl w:val="6"/>
        <w:rPr>
          <w:rFonts w:eastAsia="YouYuan" w:cs="Simplified Arabic"/>
          <w:kern w:val="2"/>
          <w:rtl/>
          <w:lang w:val="en-US" w:eastAsia="en-US" w:bidi="ar-EG"/>
        </w:rPr>
      </w:pPr>
      <w:r w:rsidRPr="00B574EE">
        <w:rPr>
          <w:rFonts w:eastAsia="YouYuan" w:cs="Simplified Arabic" w:hint="cs"/>
          <w:kern w:val="2"/>
          <w:rtl/>
          <w:lang w:val="en-US" w:eastAsia="en-US"/>
        </w:rPr>
        <w:t>الاجتماع</w:t>
      </w:r>
      <w:r w:rsidRPr="00B574EE">
        <w:rPr>
          <w:rFonts w:eastAsia="YouYuan" w:cs="Simplified Arabic" w:hint="cs"/>
          <w:kern w:val="2"/>
          <w:rtl/>
          <w:lang w:val="en-US" w:eastAsia="en-US" w:bidi="ar-EG"/>
        </w:rPr>
        <w:t xml:space="preserve"> الثاني</w:t>
      </w:r>
    </w:p>
    <w:p w:rsidR="00B574EE" w:rsidRPr="00B574EE" w:rsidRDefault="00B574EE" w:rsidP="00B574EE">
      <w:pPr>
        <w:spacing w:line="216" w:lineRule="auto"/>
        <w:jc w:val="both"/>
        <w:rPr>
          <w:rFonts w:eastAsia="YouYuan" w:cs="Simplified Arabic"/>
          <w:kern w:val="2"/>
          <w:rtl/>
          <w:lang w:val="en-US" w:eastAsia="en-US" w:bidi="ar-EG"/>
        </w:rPr>
      </w:pPr>
      <w:r w:rsidRPr="00B574EE">
        <w:rPr>
          <w:rFonts w:eastAsia="YouYuan" w:cs="Simplified Arabic" w:hint="cs"/>
          <w:kern w:val="2"/>
          <w:rtl/>
          <w:lang w:val="en-US" w:eastAsia="en-US" w:bidi="ar-LY"/>
        </w:rPr>
        <w:t>مونتريال، كندا، 9-13 يوليه/تموز</w:t>
      </w:r>
      <w:r w:rsidRPr="00B574EE">
        <w:rPr>
          <w:rFonts w:eastAsia="YouYuan" w:cs="Simplified Arabic" w:hint="cs"/>
          <w:kern w:val="2"/>
          <w:rtl/>
          <w:lang w:val="en-US" w:eastAsia="en-US" w:bidi="ar-EG"/>
        </w:rPr>
        <w:t xml:space="preserve"> 2018</w:t>
      </w:r>
    </w:p>
    <w:p w:rsidR="00F86158" w:rsidRDefault="00B574EE" w:rsidP="00B574EE">
      <w:pPr>
        <w:spacing w:line="216" w:lineRule="auto"/>
        <w:rPr>
          <w:rFonts w:ascii="Simplified Arabic" w:eastAsia="Times New Roman" w:hAnsi="Simplified Arabic" w:cs="Simplified Arabic"/>
          <w:lang w:val="en-CA" w:eastAsia="en-CA"/>
        </w:rPr>
      </w:pPr>
      <w:r w:rsidRPr="00B574EE">
        <w:rPr>
          <w:rFonts w:eastAsia="YouYuan" w:cs="Simplified Arabic" w:hint="cs"/>
          <w:kern w:val="2"/>
          <w:rtl/>
          <w:lang w:val="en-US" w:eastAsia="en-US" w:bidi="ar-EG"/>
        </w:rPr>
        <w:t xml:space="preserve">البند </w:t>
      </w:r>
      <w:r w:rsidR="00A64634">
        <w:rPr>
          <w:rFonts w:eastAsia="YouYuan" w:cs="Simplified Arabic" w:hint="cs"/>
          <w:kern w:val="2"/>
          <w:rtl/>
          <w:lang w:val="en-US" w:eastAsia="en-US" w:bidi="ar-EG"/>
        </w:rPr>
        <w:t>13</w:t>
      </w:r>
      <w:r w:rsidRPr="00B574EE">
        <w:rPr>
          <w:rFonts w:eastAsia="YouYuan" w:cs="Simplified Arabic" w:hint="cs"/>
          <w:kern w:val="2"/>
          <w:rtl/>
          <w:lang w:val="en-US" w:eastAsia="en-US" w:bidi="ar-EG"/>
        </w:rPr>
        <w:t xml:space="preserve"> من جدول الأعمال</w:t>
      </w:r>
    </w:p>
    <w:p w:rsidR="00500ED2" w:rsidRDefault="00500ED2" w:rsidP="007D1A00">
      <w:pPr>
        <w:spacing w:line="120" w:lineRule="auto"/>
        <w:rPr>
          <w:rFonts w:ascii="Simplified Arabic" w:eastAsia="Times New Roman" w:hAnsi="Simplified Arabic" w:cs="Simplified Arabic"/>
          <w:lang w:val="en-CA" w:eastAsia="en-CA" w:bidi="ar-EG"/>
        </w:rPr>
      </w:pPr>
    </w:p>
    <w:p w:rsidR="008D27A6" w:rsidRDefault="008D27A6" w:rsidP="008D27A6">
      <w:pPr>
        <w:spacing w:after="100" w:line="204" w:lineRule="auto"/>
        <w:jc w:val="center"/>
        <w:rPr>
          <w:rFonts w:eastAsia="YouYuan" w:cs="Simplified Arabic"/>
          <w:b/>
          <w:bCs/>
          <w:kern w:val="2"/>
          <w:lang w:val="en-GB" w:eastAsia="en-US" w:bidi="ar-EG"/>
        </w:rPr>
      </w:pPr>
      <w:r w:rsidRPr="00054BD8">
        <w:rPr>
          <w:rFonts w:cs="Simplified Arabic" w:hint="cs"/>
          <w:b/>
          <w:bCs/>
          <w:rtl/>
          <w:lang w:bidi="ar-EG"/>
        </w:rPr>
        <w:t>توصية معتمدة من الهيئة الفرعية للتنفيذ</w:t>
      </w:r>
    </w:p>
    <w:p w:rsidR="002F7A64" w:rsidRDefault="00ED1751" w:rsidP="008D27A6">
      <w:pPr>
        <w:spacing w:after="100" w:line="204" w:lineRule="auto"/>
        <w:jc w:val="center"/>
        <w:rPr>
          <w:rFonts w:eastAsia="YouYuan" w:cs="Simplified Arabic"/>
          <w:b/>
          <w:bCs/>
          <w:kern w:val="2"/>
          <w:rtl/>
          <w:lang w:val="en-GB" w:eastAsia="en-US" w:bidi="ar-EG"/>
        </w:rPr>
      </w:pPr>
      <w:r>
        <w:rPr>
          <w:rFonts w:eastAsia="YouYuan" w:cs="Simplified Arabic" w:hint="cs"/>
          <w:b/>
          <w:bCs/>
          <w:kern w:val="2"/>
          <w:rtl/>
          <w:lang w:val="en-GB" w:eastAsia="en-US" w:bidi="ar-EG"/>
        </w:rPr>
        <w:t>2/11</w:t>
      </w:r>
      <w:r w:rsidR="008D27A6">
        <w:rPr>
          <w:rFonts w:eastAsia="YouYuan" w:cs="Simplified Arabic" w:hint="cs"/>
          <w:b/>
          <w:bCs/>
          <w:kern w:val="2"/>
          <w:lang w:val="en-GB" w:eastAsia="en-US" w:bidi="ar-EG"/>
        </w:rPr>
        <w:tab/>
      </w:r>
      <w:r w:rsidR="002F7A64" w:rsidRPr="008D27A6">
        <w:rPr>
          <w:rFonts w:eastAsia="YouYuan" w:cs="Simplified Arabic" w:hint="cs"/>
          <w:b/>
          <w:bCs/>
          <w:kern w:val="2"/>
          <w:rtl/>
          <w:lang w:val="en-GB" w:eastAsia="en-US" w:bidi="ar-EG"/>
        </w:rPr>
        <w:t>الإبلاغ الوطني بموجب الاتفاقية وبروتوكوليها</w:t>
      </w:r>
    </w:p>
    <w:p w:rsidR="008D27A6" w:rsidRPr="00ED1751" w:rsidRDefault="008D27A6" w:rsidP="008D27A6">
      <w:pPr>
        <w:spacing w:after="100" w:line="204" w:lineRule="auto"/>
        <w:ind w:firstLine="720"/>
        <w:rPr>
          <w:rFonts w:ascii="Simplified Arabic" w:hAnsi="Simplified Arabic" w:cs="Simplified Arabic"/>
          <w:i/>
          <w:iCs/>
          <w:lang w:val="en-US" w:bidi="ar-EG"/>
        </w:rPr>
      </w:pPr>
      <w:r w:rsidRPr="008D27A6">
        <w:rPr>
          <w:rFonts w:ascii="Simplified Arabic" w:hAnsi="Simplified Arabic" w:cs="Simplified Arabic"/>
          <w:i/>
          <w:iCs/>
          <w:rtl/>
          <w:lang w:bidi="ar-EG"/>
        </w:rPr>
        <w:t>إن الهيئة الفرعية للتنفيذ،</w:t>
      </w:r>
    </w:p>
    <w:p w:rsidR="008D27A6" w:rsidRPr="008D27A6" w:rsidRDefault="008D27A6" w:rsidP="008D27A6">
      <w:pPr>
        <w:spacing w:after="100" w:line="204" w:lineRule="auto"/>
        <w:ind w:firstLine="720"/>
        <w:rPr>
          <w:rFonts w:ascii="Simplified Arabic" w:hAnsi="Simplified Arabic" w:cs="Simplified Arabic"/>
          <w:rtl/>
          <w:lang w:bidi="ar-EG"/>
        </w:rPr>
      </w:pPr>
      <w:r w:rsidRPr="008D27A6">
        <w:rPr>
          <w:rFonts w:ascii="Simplified Arabic" w:hAnsi="Simplified Arabic" w:cs="Simplified Arabic"/>
          <w:i/>
          <w:iCs/>
          <w:rtl/>
          <w:lang w:bidi="ar-EG"/>
        </w:rPr>
        <w:t>توصي</w:t>
      </w:r>
      <w:r w:rsidRPr="008D27A6">
        <w:rPr>
          <w:rFonts w:ascii="Simplified Arabic" w:hAnsi="Simplified Arabic" w:cs="Simplified Arabic"/>
          <w:rtl/>
          <w:lang w:bidi="ar-EG"/>
        </w:rPr>
        <w:t xml:space="preserve"> بأن يعتمد مؤتمر الأطراف في اجتماعه الرابع عشر مقررا على غرار ما يلي:</w:t>
      </w:r>
    </w:p>
    <w:p w:rsidR="00500ED2" w:rsidRPr="00500ED2" w:rsidRDefault="00500ED2" w:rsidP="009F55FD">
      <w:pPr>
        <w:spacing w:after="100" w:line="204" w:lineRule="auto"/>
        <w:jc w:val="center"/>
        <w:rPr>
          <w:rFonts w:eastAsia="YouYuan" w:cs="Simplified Arabic"/>
          <w:b/>
          <w:bCs/>
          <w:kern w:val="2"/>
          <w:sz w:val="22"/>
          <w:rtl/>
          <w:lang w:val="en-GB" w:eastAsia="en-US" w:bidi="ar-EG"/>
        </w:rPr>
      </w:pPr>
      <w:r w:rsidRPr="00500ED2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>ألف -</w:t>
      </w:r>
      <w:r w:rsidRPr="00500ED2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ab/>
      </w:r>
      <w:r w:rsidR="007151AF" w:rsidRPr="007151AF">
        <w:rPr>
          <w:rFonts w:eastAsia="YouYuan" w:cs="Simplified Arabic"/>
          <w:b/>
          <w:bCs/>
          <w:kern w:val="2"/>
          <w:sz w:val="22"/>
          <w:rtl/>
          <w:lang w:val="en-GB" w:eastAsia="en-US" w:bidi="ar-EG"/>
        </w:rPr>
        <w:t xml:space="preserve">مشروع مقرر لمؤتمر الأطراف في </w:t>
      </w:r>
      <w:r w:rsidR="009F55FD">
        <w:rPr>
          <w:rFonts w:eastAsia="YouYuan" w:cs="Simplified Arabic" w:hint="cs"/>
          <w:b/>
          <w:bCs/>
          <w:kern w:val="2"/>
          <w:sz w:val="22"/>
          <w:rtl/>
          <w:lang w:val="en-GB" w:eastAsia="en-US"/>
        </w:rPr>
        <w:t>ا</w:t>
      </w:r>
      <w:r w:rsidR="007151AF" w:rsidRPr="007151AF">
        <w:rPr>
          <w:rFonts w:eastAsia="YouYuan" w:cs="Simplified Arabic"/>
          <w:b/>
          <w:bCs/>
          <w:kern w:val="2"/>
          <w:sz w:val="22"/>
          <w:rtl/>
          <w:lang w:val="en-GB" w:eastAsia="en-US" w:bidi="ar-EG"/>
        </w:rPr>
        <w:t>تفاقية التنوع البيولوجي</w:t>
      </w:r>
    </w:p>
    <w:p w:rsidR="00500ED2" w:rsidRDefault="00500ED2" w:rsidP="008D27A6">
      <w:pPr>
        <w:spacing w:after="100" w:line="204" w:lineRule="auto"/>
        <w:ind w:firstLine="720"/>
        <w:jc w:val="both"/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</w:pPr>
      <w:r w:rsidRPr="00500ED2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إن مؤتمر الأطراف،</w:t>
      </w:r>
    </w:p>
    <w:p w:rsidR="00746A95" w:rsidRPr="00551172" w:rsidRDefault="00551172" w:rsidP="008D27A6">
      <w:pPr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51172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إذ يؤكد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قيمة ت</w:t>
      </w:r>
      <w:r w:rsidR="005D4F0B">
        <w:rPr>
          <w:rFonts w:eastAsia="YouYuan" w:cs="Simplified Arabic" w:hint="cs"/>
          <w:kern w:val="2"/>
          <w:sz w:val="22"/>
          <w:rtl/>
          <w:lang w:val="en-GB" w:eastAsia="en-US" w:bidi="ar-EG"/>
        </w:rPr>
        <w:t>حسين</w:t>
      </w:r>
      <w:r w:rsidR="0071398C" w:rsidRPr="00551172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مواءمة التقارير الوطنية </w:t>
      </w:r>
      <w:r w:rsidR="00132FDC">
        <w:rPr>
          <w:rFonts w:eastAsia="YouYuan" w:cs="Simplified Arabic" w:hint="cs"/>
          <w:kern w:val="2"/>
          <w:sz w:val="22"/>
          <w:rtl/>
          <w:lang w:val="en-GB" w:eastAsia="en-US" w:bidi="ar-EG"/>
        </w:rPr>
        <w:t>بموجب</w:t>
      </w:r>
      <w:r w:rsidR="0071398C" w:rsidRPr="00551172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الاتفاقية وبروتوكول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يها</w:t>
      </w:r>
      <w:r w:rsidR="0071398C" w:rsidRPr="00551172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، </w:t>
      </w:r>
      <w:r w:rsidR="007D1A00">
        <w:rPr>
          <w:rFonts w:eastAsia="YouYuan" w:cs="Simplified Arabic" w:hint="cs"/>
          <w:kern w:val="2"/>
          <w:sz w:val="22"/>
          <w:rtl/>
          <w:lang w:val="en-GB" w:eastAsia="en-US" w:bidi="ar-EG"/>
        </w:rPr>
        <w:t>من أجل التقليل</w:t>
      </w:r>
      <w:r w:rsidR="0071398C" w:rsidRPr="00551172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7D1A00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من </w:t>
      </w:r>
      <w:r w:rsidR="0071398C" w:rsidRPr="00551172">
        <w:rPr>
          <w:rFonts w:eastAsia="YouYuan" w:cs="Simplified Arabic"/>
          <w:kern w:val="2"/>
          <w:sz w:val="22"/>
          <w:rtl/>
          <w:lang w:val="en-GB" w:eastAsia="en-US" w:bidi="ar-EG"/>
        </w:rPr>
        <w:t>أعباء الإبلاغ</w:t>
      </w:r>
      <w:r w:rsidR="00746A95" w:rsidRPr="00551172">
        <w:rPr>
          <w:rFonts w:eastAsia="YouYuan" w:cs="Simplified Arabic"/>
          <w:kern w:val="2"/>
          <w:sz w:val="22"/>
          <w:rtl/>
          <w:lang w:val="en-GB" w:eastAsia="en-US" w:bidi="ar-EG"/>
        </w:rPr>
        <w:t>،</w:t>
      </w:r>
    </w:p>
    <w:p w:rsidR="0071398C" w:rsidRDefault="00A26918" w:rsidP="00ED1751">
      <w:pPr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7151AF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 xml:space="preserve">وإذ </w:t>
      </w:r>
      <w:r w:rsidR="00551172" w:rsidRPr="007151AF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 xml:space="preserve">يؤكد </w:t>
      </w:r>
      <w:r w:rsidR="007151AF" w:rsidRPr="007151AF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أيضاً</w:t>
      </w:r>
      <w:r w:rsidR="0071398C"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قيمة تعزيز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أوجه</w:t>
      </w:r>
      <w:r w:rsidR="0071398C"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التآزر </w:t>
      </w:r>
      <w:r w:rsidR="00E9010A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فيما </w:t>
      </w:r>
      <w:r w:rsidR="0071398C"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بين الاتفاقيات المتعلقة بالتنوع البيولوجي واتفاقيات ريو،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و</w:t>
      </w:r>
      <w:r w:rsidRPr="00A26918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إذ يلاحظ</w:t>
      </w:r>
      <w:r w:rsidR="0071398C" w:rsidRPr="00A26918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 xml:space="preserve"> </w:t>
      </w:r>
      <w:r w:rsidR="0071398C"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التقدم المحرز حتى الآن في هذا الصدد، بما في ذلك أنشطة </w:t>
      </w:r>
      <w:r w:rsidR="002F5AD5">
        <w:rPr>
          <w:rFonts w:eastAsia="YouYuan" w:cs="Simplified Arabic" w:hint="cs"/>
          <w:kern w:val="2"/>
          <w:sz w:val="22"/>
          <w:rtl/>
          <w:lang w:val="en-GB" w:eastAsia="en-US" w:bidi="ar-EG"/>
        </w:rPr>
        <w:t>فريق الاتصال للاتفاقيات المتعلقة</w:t>
      </w:r>
      <w:r w:rsidR="0071398C"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بالتنوع البيولوجي وفريق الاتصال المشترك </w:t>
      </w:r>
      <w:r w:rsidR="002F5AD5">
        <w:rPr>
          <w:rFonts w:eastAsia="YouYuan" w:cs="Simplified Arabic" w:hint="cs"/>
          <w:kern w:val="2"/>
          <w:sz w:val="22"/>
          <w:rtl/>
          <w:lang w:val="en-GB" w:eastAsia="en-US" w:bidi="ar-EG"/>
        </w:rPr>
        <w:t>ل</w:t>
      </w:r>
      <w:r w:rsidR="0071398C"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اتفاقيات ريو، </w:t>
      </w:r>
      <w:r w:rsidR="00E9010A">
        <w:rPr>
          <w:rFonts w:eastAsia="YouYuan" w:cs="Simplified Arabic" w:hint="cs"/>
          <w:kern w:val="2"/>
          <w:sz w:val="22"/>
          <w:rtl/>
          <w:lang w:val="en-GB" w:eastAsia="en-US" w:bidi="ar-EG"/>
        </w:rPr>
        <w:t>وكذلك</w:t>
      </w:r>
      <w:r w:rsidR="0071398C"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المبادرات ذات الصلة مثل </w:t>
      </w:r>
      <w:r w:rsidR="002F5AD5">
        <w:rPr>
          <w:rFonts w:eastAsia="YouYuan" w:cs="Simplified Arabic" w:hint="cs"/>
          <w:kern w:val="2"/>
          <w:sz w:val="22"/>
          <w:rtl/>
          <w:lang w:val="en-GB" w:eastAsia="en-US" w:bidi="ar-EG"/>
        </w:rPr>
        <w:t>وضع</w:t>
      </w:r>
      <w:r w:rsidR="0071398C"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أداة البيانات والإبلاغ </w:t>
      </w:r>
      <w:r w:rsidR="002F5AD5">
        <w:rPr>
          <w:rFonts w:eastAsia="YouYuan" w:cs="Simplified Arabic" w:hint="cs"/>
          <w:kern w:val="2"/>
          <w:sz w:val="22"/>
          <w:rtl/>
          <w:lang w:val="en-GB" w:eastAsia="en-US" w:bidi="ar-EG"/>
        </w:rPr>
        <w:t>في إطار</w:t>
      </w:r>
      <w:r w:rsidR="0071398C"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E65808" w:rsidRPr="00E65808">
        <w:rPr>
          <w:rFonts w:eastAsia="YouYuan" w:cs="Simplified Arabic"/>
          <w:kern w:val="2"/>
          <w:sz w:val="22"/>
          <w:rtl/>
          <w:lang w:val="en-GB" w:eastAsia="en-US"/>
        </w:rPr>
        <w:t>بوابة الأمم المتحدة المشتركة</w:t>
      </w:r>
      <w:r w:rsidR="00E65808" w:rsidRPr="00E65808">
        <w:rPr>
          <w:rFonts w:eastAsia="YouYuan" w:cs="Simplified Arabic"/>
          <w:kern w:val="2"/>
          <w:sz w:val="22"/>
          <w:lang w:eastAsia="en-US" w:bidi="ar-EG"/>
        </w:rPr>
        <w:t xml:space="preserve"> </w:t>
      </w:r>
      <w:r w:rsidR="00E65808" w:rsidRPr="007D1A00">
        <w:rPr>
          <w:rFonts w:eastAsia="YouYuan" w:cs="Simplified Arabic"/>
          <w:kern w:val="2"/>
          <w:sz w:val="22"/>
          <w:szCs w:val="22"/>
          <w:lang w:eastAsia="en-US" w:bidi="ar-EG"/>
        </w:rPr>
        <w:t>"</w:t>
      </w:r>
      <w:bookmarkStart w:id="2" w:name="hit3"/>
      <w:bookmarkEnd w:id="2"/>
      <w:proofErr w:type="spellStart"/>
      <w:r w:rsidR="00E65808" w:rsidRPr="007D1A00">
        <w:rPr>
          <w:rFonts w:eastAsia="YouYuan" w:cs="Simplified Arabic"/>
          <w:kern w:val="2"/>
          <w:sz w:val="22"/>
          <w:szCs w:val="22"/>
          <w:lang w:eastAsia="en-US" w:bidi="ar-EG"/>
        </w:rPr>
        <w:t>InforMEA</w:t>
      </w:r>
      <w:proofErr w:type="spellEnd"/>
      <w:r w:rsidR="00E65808" w:rsidRPr="007D1A00">
        <w:rPr>
          <w:rFonts w:eastAsia="YouYuan" w:cs="Simplified Arabic"/>
          <w:kern w:val="2"/>
          <w:sz w:val="22"/>
          <w:szCs w:val="22"/>
          <w:lang w:eastAsia="en-US" w:bidi="ar-EG"/>
        </w:rPr>
        <w:t>"</w:t>
      </w:r>
      <w:r w:rsidR="0071398C"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>،</w:t>
      </w:r>
    </w:p>
    <w:p w:rsidR="0071398C" w:rsidRDefault="0071398C" w:rsidP="008D27A6">
      <w:pPr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F61533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وإذ ي</w:t>
      </w:r>
      <w:r w:rsidR="00E65808" w:rsidRPr="00F61533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قرّ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5D4F0B">
        <w:rPr>
          <w:rFonts w:eastAsia="YouYuan" w:cs="Simplified Arabic" w:hint="cs"/>
          <w:kern w:val="2"/>
          <w:sz w:val="22"/>
          <w:rtl/>
          <w:lang w:val="en-GB" w:eastAsia="en-US" w:bidi="ar-EG"/>
        </w:rPr>
        <w:t>بالدور المحتمل للإطار</w:t>
      </w:r>
      <w:r w:rsidR="00E65808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العالمي للتنوع البيولوجي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لما بعد</w:t>
      </w:r>
      <w:r w:rsidR="00E65808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عام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2020 في ت</w:t>
      </w:r>
      <w:r w:rsidR="00E65808">
        <w:rPr>
          <w:rFonts w:eastAsia="YouYuan" w:cs="Simplified Arabic" w:hint="cs"/>
          <w:kern w:val="2"/>
          <w:sz w:val="22"/>
          <w:rtl/>
          <w:lang w:val="en-GB" w:eastAsia="en-US" w:bidi="ar-EG"/>
        </w:rPr>
        <w:t>يسير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مواءمة التقارير الوطنية </w:t>
      </w:r>
      <w:r w:rsidR="00132FDC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بموجب 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>الاتفاقية وبروتوكول</w:t>
      </w:r>
      <w:r w:rsidR="00F61533">
        <w:rPr>
          <w:rFonts w:eastAsia="YouYuan" w:cs="Simplified Arabic" w:hint="cs"/>
          <w:kern w:val="2"/>
          <w:sz w:val="22"/>
          <w:rtl/>
          <w:lang w:val="en-GB" w:eastAsia="en-US" w:bidi="ar-EG"/>
        </w:rPr>
        <w:t>ي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>ها،</w:t>
      </w:r>
    </w:p>
    <w:p w:rsidR="00F61533" w:rsidRDefault="0071398C" w:rsidP="008D27A6">
      <w:pPr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/>
        </w:rPr>
      </w:pPr>
      <w:r w:rsidRPr="00F61533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وإذ يقر</w:t>
      </w:r>
      <w:r w:rsidR="00F61533" w:rsidRPr="00F61533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ّ</w:t>
      </w:r>
      <w:r w:rsidRPr="00F61533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 xml:space="preserve"> أيضا</w:t>
      </w:r>
      <w:r w:rsidR="00F61533" w:rsidRPr="00F61533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ً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بأن الاتفاقية </w:t>
      </w:r>
      <w:r w:rsidR="00F61533">
        <w:rPr>
          <w:rFonts w:eastAsia="YouYuan" w:cs="Simplified Arabic" w:hint="cs"/>
          <w:kern w:val="2"/>
          <w:sz w:val="22"/>
          <w:rtl/>
          <w:lang w:val="en-GB" w:eastAsia="en-US" w:bidi="ar-EG"/>
        </w:rPr>
        <w:t>وكل</w:t>
      </w:r>
      <w:r w:rsidR="009D1FAF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بروتوكول من</w:t>
      </w:r>
      <w:r w:rsidR="00F61533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="005D4F0B">
        <w:rPr>
          <w:rFonts w:eastAsia="YouYuan" w:cs="Simplified Arabic" w:hint="cs"/>
          <w:kern w:val="2"/>
          <w:sz w:val="22"/>
          <w:rtl/>
          <w:lang w:val="en-GB" w:eastAsia="en-US" w:bidi="ar-EG"/>
        </w:rPr>
        <w:t>بروتوكوليها</w:t>
      </w:r>
      <w:r w:rsidR="00F61533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هي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صكوك قانونية </w:t>
      </w:r>
      <w:r w:rsidR="009D1FAF">
        <w:rPr>
          <w:rFonts w:eastAsia="YouYuan" w:cs="Simplified Arabic" w:hint="cs"/>
          <w:kern w:val="2"/>
          <w:sz w:val="22"/>
          <w:rtl/>
          <w:lang w:val="en-GB" w:eastAsia="en-US" w:bidi="ar-EG"/>
        </w:rPr>
        <w:t>م</w:t>
      </w:r>
      <w:r w:rsidR="00E9010A">
        <w:rPr>
          <w:rFonts w:eastAsia="YouYuan" w:cs="Simplified Arabic" w:hint="cs"/>
          <w:kern w:val="2"/>
          <w:sz w:val="22"/>
          <w:rtl/>
          <w:lang w:val="en-GB" w:eastAsia="en-US" w:bidi="ar-EG"/>
        </w:rPr>
        <w:t>نفصلة</w:t>
      </w:r>
      <w:r w:rsidR="009D1FAF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="005D4F0B">
        <w:rPr>
          <w:rFonts w:eastAsia="YouYuan" w:cs="Simplified Arabic" w:hint="cs"/>
          <w:kern w:val="2"/>
          <w:sz w:val="22"/>
          <w:rtl/>
          <w:lang w:val="en-GB" w:eastAsia="en-US" w:bidi="ar-EG"/>
        </w:rPr>
        <w:t>ت</w:t>
      </w:r>
      <w:r w:rsidR="006E1112">
        <w:rPr>
          <w:rFonts w:eastAsia="YouYuan" w:cs="Simplified Arabic" w:hint="cs"/>
          <w:kern w:val="2"/>
          <w:sz w:val="22"/>
          <w:rtl/>
          <w:lang w:val="en-GB" w:eastAsia="en-US" w:bidi="ar-EG"/>
        </w:rPr>
        <w:t>نطوي على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التزامات محددة </w:t>
      </w:r>
      <w:r w:rsidR="005D4F0B">
        <w:rPr>
          <w:rFonts w:eastAsia="YouYuan" w:cs="Simplified Arabic" w:hint="cs"/>
          <w:kern w:val="2"/>
          <w:sz w:val="22"/>
          <w:rtl/>
          <w:lang w:val="en-GB" w:eastAsia="en-US" w:bidi="ar-EG"/>
        </w:rPr>
        <w:t>على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الأطراف </w:t>
      </w:r>
      <w:r w:rsidR="005D4F0B">
        <w:rPr>
          <w:rFonts w:eastAsia="YouYuan" w:cs="Simplified Arabic" w:hint="cs"/>
          <w:kern w:val="2"/>
          <w:sz w:val="22"/>
          <w:rtl/>
          <w:lang w:val="en-GB" w:eastAsia="en-US" w:bidi="ar-EG"/>
        </w:rPr>
        <w:t>فيها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>، و</w:t>
      </w:r>
      <w:r w:rsidR="001007BB">
        <w:rPr>
          <w:rFonts w:eastAsia="YouYuan" w:cs="Simplified Arabic" w:hint="cs"/>
          <w:kern w:val="2"/>
          <w:sz w:val="22"/>
          <w:rtl/>
          <w:lang w:val="en-GB" w:eastAsia="en-US" w:bidi="ar-EG"/>
        </w:rPr>
        <w:t>ب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أن المعلومات المقدمة في نماذج الإبلاغ الوطنية </w:t>
      </w:r>
      <w:r w:rsidR="005D4F0B">
        <w:rPr>
          <w:rFonts w:eastAsia="YouYuan" w:cs="Simplified Arabic" w:hint="cs"/>
          <w:kern w:val="2"/>
          <w:sz w:val="22"/>
          <w:rtl/>
          <w:lang w:val="en-GB" w:eastAsia="en-US"/>
        </w:rPr>
        <w:t>تستند إلى</w:t>
      </w:r>
      <w:r w:rsidR="00F61533" w:rsidRPr="00F61533">
        <w:rPr>
          <w:rFonts w:eastAsia="YouYuan" w:cs="Simplified Arabic" w:hint="cs"/>
          <w:kern w:val="2"/>
          <w:sz w:val="22"/>
          <w:rtl/>
          <w:lang w:val="en-GB" w:eastAsia="en-US"/>
        </w:rPr>
        <w:t xml:space="preserve"> </w:t>
      </w:r>
      <w:r w:rsidR="005D4F0B">
        <w:rPr>
          <w:rFonts w:eastAsia="YouYuan" w:cs="Simplified Arabic" w:hint="cs"/>
          <w:kern w:val="2"/>
          <w:sz w:val="22"/>
          <w:rtl/>
          <w:lang w:val="en-GB" w:eastAsia="en-US"/>
        </w:rPr>
        <w:t>تركيز وأهداف</w:t>
      </w:r>
      <w:r w:rsidR="00F61533" w:rsidRPr="00F61533">
        <w:rPr>
          <w:rFonts w:eastAsia="YouYuan" w:cs="Simplified Arabic" w:hint="cs"/>
          <w:kern w:val="2"/>
          <w:sz w:val="22"/>
          <w:rtl/>
          <w:lang w:val="en-GB" w:eastAsia="en-US"/>
        </w:rPr>
        <w:t xml:space="preserve"> استراتيجيات التنفيذ المعتمدة بموجب كل صك في وقت معين،</w:t>
      </w:r>
    </w:p>
    <w:p w:rsidR="0071398C" w:rsidRPr="00500ED2" w:rsidRDefault="0071398C" w:rsidP="00D67A52">
      <w:pPr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D4F0B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وإذ يلاحظ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استمرار الحاجة </w:t>
      </w:r>
      <w:r w:rsidR="00694B05">
        <w:rPr>
          <w:rFonts w:eastAsia="YouYuan" w:cs="Simplified Arabic" w:hint="cs"/>
          <w:kern w:val="2"/>
          <w:sz w:val="22"/>
          <w:rtl/>
          <w:lang w:val="en-GB" w:eastAsia="en-US" w:bidi="ar-EG"/>
        </w:rPr>
        <w:t>لب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>ناء القدرات و</w:t>
      </w:r>
      <w:r w:rsidR="001007BB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تقديم 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>الدعم المالي للبلدان النامية، ولا سيما أقل البلدان نموا</w:t>
      </w:r>
      <w:r w:rsidR="00E9010A">
        <w:rPr>
          <w:rFonts w:eastAsia="YouYuan" w:cs="Simplified Arabic" w:hint="cs"/>
          <w:kern w:val="2"/>
          <w:sz w:val="22"/>
          <w:rtl/>
          <w:lang w:val="en-GB" w:eastAsia="en-US" w:bidi="ar-EG"/>
        </w:rPr>
        <w:t>ً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والدول الجزرية الصغيرة النامية </w:t>
      </w:r>
      <w:r w:rsidR="001007BB">
        <w:rPr>
          <w:rFonts w:eastAsia="YouYuan" w:cs="Simplified Arabic" w:hint="cs"/>
          <w:kern w:val="2"/>
          <w:sz w:val="22"/>
          <w:rtl/>
          <w:lang w:val="en-GB" w:eastAsia="en-US" w:bidi="ar-EG"/>
        </w:rPr>
        <w:t>و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البلدان التي تمر اقتصاداتها بمرحلة انتقالية، </w:t>
      </w:r>
      <w:r w:rsidR="001007BB">
        <w:rPr>
          <w:rFonts w:eastAsia="YouYuan" w:cs="Simplified Arabic" w:hint="cs"/>
          <w:kern w:val="2"/>
          <w:sz w:val="22"/>
          <w:rtl/>
          <w:lang w:val="en-GB" w:eastAsia="en-US" w:bidi="ar-EG"/>
        </w:rPr>
        <w:t>خلال دورات الإبلاغ المقبلة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E9010A">
        <w:rPr>
          <w:rFonts w:eastAsia="YouYuan" w:cs="Simplified Arabic" w:hint="cs"/>
          <w:kern w:val="2"/>
          <w:sz w:val="22"/>
          <w:rtl/>
          <w:lang w:val="en-GB" w:eastAsia="en-US" w:bidi="ar-EG"/>
        </w:rPr>
        <w:t>بموجب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الاتفاقية وبروتوكول</w:t>
      </w:r>
      <w:r w:rsidR="001007BB">
        <w:rPr>
          <w:rFonts w:eastAsia="YouYuan" w:cs="Simplified Arabic" w:hint="cs"/>
          <w:kern w:val="2"/>
          <w:sz w:val="22"/>
          <w:rtl/>
          <w:lang w:val="en-GB" w:eastAsia="en-US" w:bidi="ar-EG"/>
        </w:rPr>
        <w:t>يها</w:t>
      </w:r>
      <w:r w:rsidRPr="0071398C">
        <w:rPr>
          <w:rFonts w:eastAsia="YouYuan" w:cs="Simplified Arabic"/>
          <w:kern w:val="2"/>
          <w:sz w:val="22"/>
          <w:rtl/>
          <w:lang w:val="en-GB" w:eastAsia="en-US" w:bidi="ar-EG"/>
        </w:rPr>
        <w:t>؛</w:t>
      </w:r>
    </w:p>
    <w:p w:rsidR="001007BB" w:rsidRDefault="00500ED2" w:rsidP="008D27A6">
      <w:pPr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>1-</w:t>
      </w:r>
      <w:r w:rsidRPr="00500ED2">
        <w:rPr>
          <w:rFonts w:eastAsia="YouYuan" w:cs="Simplified Arabic" w:hint="cs"/>
          <w:kern w:val="2"/>
          <w:sz w:val="22"/>
          <w:rtl/>
          <w:lang w:val="en-GB" w:eastAsia="en-US" w:bidi="ar-EG"/>
        </w:rPr>
        <w:tab/>
      </w:r>
      <w:r w:rsidR="0071398C" w:rsidRPr="00075A04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يقرر</w:t>
      </w:r>
      <w:r w:rsidR="001007BB" w:rsidRPr="001007BB">
        <w:rPr>
          <w:rFonts w:eastAsia="YouYuan" w:cs="Simplified Arabic" w:hint="cs"/>
          <w:kern w:val="2"/>
          <w:sz w:val="22"/>
          <w:rtl/>
          <w:lang w:val="en-US" w:eastAsia="en-US" w:bidi="ar-EG"/>
        </w:rPr>
        <w:t xml:space="preserve"> </w:t>
      </w:r>
      <w:r w:rsidR="00233087">
        <w:rPr>
          <w:rFonts w:eastAsia="YouYuan" w:cs="Simplified Arabic" w:hint="cs"/>
          <w:kern w:val="2"/>
          <w:sz w:val="22"/>
          <w:rtl/>
          <w:lang w:val="en-US" w:eastAsia="en-US" w:bidi="ar-EG"/>
        </w:rPr>
        <w:t>الشروع في تحقيق تزامن</w:t>
      </w:r>
      <w:r w:rsidR="003E3255">
        <w:rPr>
          <w:rFonts w:eastAsia="YouYuan" w:cs="Simplified Arabic" w:hint="cs"/>
          <w:kern w:val="2"/>
          <w:sz w:val="22"/>
          <w:rtl/>
          <w:lang w:val="en-US" w:eastAsia="en-US" w:bidi="ar-EG"/>
        </w:rPr>
        <w:t xml:space="preserve"> بين دورات</w:t>
      </w:r>
      <w:r w:rsidR="001007BB" w:rsidRPr="001007BB">
        <w:rPr>
          <w:rFonts w:eastAsia="YouYuan" w:cs="Simplified Arabic" w:hint="cs"/>
          <w:kern w:val="2"/>
          <w:sz w:val="22"/>
          <w:rtl/>
          <w:lang w:val="en-US" w:eastAsia="en-US" w:bidi="ar-EG"/>
        </w:rPr>
        <w:t xml:space="preserve"> الإبلاغ للاتفاقية وبروتوكول قرطاجنة وبروتوكول ناغويا في عام 2023، </w:t>
      </w:r>
      <w:r w:rsidR="001007BB">
        <w:rPr>
          <w:rFonts w:eastAsia="YouYuan" w:cs="Simplified Arabic" w:hint="cs"/>
          <w:kern w:val="2"/>
          <w:sz w:val="22"/>
          <w:rtl/>
          <w:lang w:val="en-US" w:eastAsia="en-US" w:bidi="ar-EG"/>
        </w:rPr>
        <w:t>و</w:t>
      </w:r>
      <w:r w:rsidR="001007BB" w:rsidRPr="001007BB">
        <w:rPr>
          <w:rFonts w:eastAsia="YouYuan" w:cs="Simplified Arabic" w:hint="cs"/>
          <w:i/>
          <w:iCs/>
          <w:kern w:val="2"/>
          <w:sz w:val="22"/>
          <w:rtl/>
          <w:lang w:val="en-US" w:eastAsia="en-US" w:bidi="ar-EG"/>
        </w:rPr>
        <w:t>يدعو</w:t>
      </w:r>
      <w:r w:rsidR="001007BB" w:rsidRPr="001007BB">
        <w:rPr>
          <w:rFonts w:eastAsia="YouYuan" w:cs="Simplified Arabic" w:hint="cs"/>
          <w:kern w:val="2"/>
          <w:sz w:val="22"/>
          <w:rtl/>
          <w:lang w:val="en-US" w:eastAsia="en-US" w:bidi="ar-EG"/>
        </w:rPr>
        <w:t xml:space="preserve"> مؤتمر الأطراف العامل كاجتماع للأطراف في بروتوكول قرطاجنة و</w:t>
      </w:r>
      <w:r w:rsidR="001007BB" w:rsidRPr="001007BB">
        <w:rPr>
          <w:rFonts w:eastAsia="YouYuan" w:cs="Simplified Arabic" w:hint="cs"/>
          <w:kern w:val="2"/>
          <w:sz w:val="20"/>
          <w:rtl/>
          <w:lang w:val="en-US" w:eastAsia="en-US"/>
        </w:rPr>
        <w:t xml:space="preserve">مؤتمر الأطراف العامل كاجتماع للأطراف في بروتوكول ناغويا إلى </w:t>
      </w:r>
      <w:r w:rsidR="001007BB">
        <w:rPr>
          <w:rFonts w:eastAsia="YouYuan" w:cs="Simplified Arabic" w:hint="cs"/>
          <w:kern w:val="2"/>
          <w:sz w:val="20"/>
          <w:rtl/>
          <w:lang w:val="en-US" w:eastAsia="en-US"/>
        </w:rPr>
        <w:t>اتخاذ</w:t>
      </w:r>
      <w:r w:rsidR="001007BB" w:rsidRPr="001007BB">
        <w:rPr>
          <w:rFonts w:eastAsia="YouYuan" w:cs="Simplified Arabic" w:hint="cs"/>
          <w:kern w:val="2"/>
          <w:sz w:val="20"/>
          <w:rtl/>
          <w:lang w:val="en-US" w:eastAsia="en-US"/>
        </w:rPr>
        <w:t xml:space="preserve"> التدابير الت</w:t>
      </w:r>
      <w:r w:rsidR="003E3255">
        <w:rPr>
          <w:rFonts w:eastAsia="YouYuan" w:cs="Simplified Arabic" w:hint="cs"/>
          <w:kern w:val="2"/>
          <w:sz w:val="20"/>
          <w:rtl/>
          <w:lang w:val="en-US" w:eastAsia="en-US"/>
        </w:rPr>
        <w:t>مهيدية</w:t>
      </w:r>
      <w:r w:rsidR="001007BB" w:rsidRPr="001007BB">
        <w:rPr>
          <w:rFonts w:eastAsia="YouYuan" w:cs="Simplified Arabic" w:hint="cs"/>
          <w:kern w:val="2"/>
          <w:sz w:val="20"/>
          <w:rtl/>
          <w:lang w:val="en-US" w:eastAsia="en-US"/>
        </w:rPr>
        <w:t xml:space="preserve"> اللازمة لتحقيق هذ</w:t>
      </w:r>
      <w:r w:rsidR="00CB016F">
        <w:rPr>
          <w:rFonts w:eastAsia="YouYuan" w:cs="Simplified Arabic" w:hint="cs"/>
          <w:kern w:val="2"/>
          <w:sz w:val="20"/>
          <w:rtl/>
          <w:lang w:val="en-US" w:eastAsia="en-US"/>
        </w:rPr>
        <w:t>ا التزامن بين</w:t>
      </w:r>
      <w:r w:rsidR="001007BB" w:rsidRPr="001007BB">
        <w:rPr>
          <w:rFonts w:eastAsia="YouYuan" w:cs="Simplified Arabic" w:hint="cs"/>
          <w:kern w:val="2"/>
          <w:sz w:val="20"/>
          <w:rtl/>
          <w:lang w:val="en-US" w:eastAsia="en-US"/>
        </w:rPr>
        <w:t xml:space="preserve"> نُهج </w:t>
      </w:r>
      <w:r w:rsidR="00CB016F">
        <w:rPr>
          <w:rFonts w:eastAsia="YouYuan" w:cs="Simplified Arabic" w:hint="cs"/>
          <w:kern w:val="2"/>
          <w:sz w:val="20"/>
          <w:rtl/>
          <w:lang w:val="en-US" w:eastAsia="en-US"/>
        </w:rPr>
        <w:t>ودورات الإبلاغ</w:t>
      </w:r>
      <w:r w:rsidR="001007BB" w:rsidRPr="001007BB">
        <w:rPr>
          <w:rFonts w:eastAsia="YouYuan" w:cs="Simplified Arabic" w:hint="cs"/>
          <w:kern w:val="2"/>
          <w:sz w:val="20"/>
          <w:rtl/>
          <w:lang w:val="en-US" w:eastAsia="en-US"/>
        </w:rPr>
        <w:t>؛</w:t>
      </w:r>
    </w:p>
    <w:p w:rsidR="00746A95" w:rsidRDefault="00746A95" w:rsidP="009F55FD">
      <w:pPr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2-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7B5ECF" w:rsidRPr="001007BB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يشجع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الأطراف على استكشاف أوجه التآزر الم</w:t>
      </w:r>
      <w:r w:rsidR="009F55FD">
        <w:rPr>
          <w:rFonts w:eastAsia="YouYuan" w:cs="Simplified Arabic" w:hint="cs"/>
          <w:kern w:val="2"/>
          <w:sz w:val="22"/>
          <w:rtl/>
          <w:lang w:val="en-GB" w:eastAsia="en-US" w:bidi="ar-EG"/>
        </w:rPr>
        <w:t>مكن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>ة على ال</w:t>
      </w:r>
      <w:r w:rsidR="000A2FC2">
        <w:rPr>
          <w:rFonts w:eastAsia="YouYuan" w:cs="Simplified Arabic" w:hint="cs"/>
          <w:kern w:val="2"/>
          <w:sz w:val="22"/>
          <w:rtl/>
          <w:lang w:val="en-GB" w:eastAsia="en-US" w:bidi="ar-EG"/>
        </w:rPr>
        <w:t>صعيد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الوطني، </w:t>
      </w:r>
      <w:r w:rsidR="000A2FC2">
        <w:rPr>
          <w:rFonts w:eastAsia="YouYuan" w:cs="Simplified Arabic" w:hint="cs"/>
          <w:kern w:val="2"/>
          <w:sz w:val="22"/>
          <w:rtl/>
          <w:lang w:val="en-GB" w:eastAsia="en-US" w:bidi="ar-EG"/>
        </w:rPr>
        <w:t>بإشراك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جميع عمليات الإبلاغ </w:t>
      </w:r>
      <w:r w:rsidR="000A2FC2">
        <w:rPr>
          <w:rFonts w:eastAsia="YouYuan" w:cs="Simplified Arabic" w:hint="cs"/>
          <w:kern w:val="2"/>
          <w:sz w:val="22"/>
          <w:rtl/>
          <w:lang w:val="en-GB" w:eastAsia="en-US" w:bidi="ar-EG"/>
        </w:rPr>
        <w:t>المتصلة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بالتنوع البيولوجي، من أجل تعزيز </w:t>
      </w:r>
      <w:r w:rsidR="000A2FC2">
        <w:rPr>
          <w:rFonts w:eastAsia="YouYuan" w:cs="Simplified Arabic" w:hint="cs"/>
          <w:kern w:val="2"/>
          <w:sz w:val="22"/>
          <w:rtl/>
          <w:lang w:val="en-GB" w:eastAsia="en-US" w:bidi="ar-EG"/>
        </w:rPr>
        <w:t>مواءمة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المعلومات والبيانات</w:t>
      </w:r>
      <w:r w:rsidR="000A2FC2" w:rsidRPr="000A2FC2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واتساق</w:t>
      </w:r>
      <w:r w:rsidR="000A2FC2">
        <w:rPr>
          <w:rFonts w:eastAsia="YouYuan" w:cs="Simplified Arabic" w:hint="cs"/>
          <w:kern w:val="2"/>
          <w:sz w:val="22"/>
          <w:rtl/>
          <w:lang w:val="en-GB" w:eastAsia="en-US" w:bidi="ar-EG"/>
        </w:rPr>
        <w:t>ها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في التقارير الوطنية؛</w:t>
      </w:r>
    </w:p>
    <w:p w:rsidR="007B5ECF" w:rsidRDefault="009A216C" w:rsidP="008D27A6">
      <w:pPr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lastRenderedPageBreak/>
        <w:t>3</w:t>
      </w:r>
      <w:r w:rsidR="007B5ECF">
        <w:rPr>
          <w:rFonts w:eastAsia="YouYuan" w:cs="Simplified Arabic" w:hint="cs"/>
          <w:kern w:val="2"/>
          <w:sz w:val="22"/>
          <w:rtl/>
          <w:lang w:val="en-GB" w:eastAsia="en-US"/>
        </w:rPr>
        <w:t>-</w:t>
      </w:r>
      <w:r w:rsidR="007B5ECF">
        <w:rPr>
          <w:rFonts w:eastAsia="YouYuan" w:cs="Simplified Arabic"/>
          <w:kern w:val="2"/>
          <w:sz w:val="22"/>
          <w:rtl/>
          <w:lang w:val="en-GB" w:eastAsia="en-US"/>
        </w:rPr>
        <w:tab/>
      </w:r>
      <w:r w:rsidR="007B5ECF" w:rsidRPr="007B5ECF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يطلب</w:t>
      </w:r>
      <w:r w:rsidR="007B5ECF" w:rsidRPr="007B5ECF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="007B5ECF" w:rsidRPr="007B5ECF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إلى</w:t>
      </w:r>
      <w:r w:rsidR="007B5ECF" w:rsidRPr="007B5ECF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الأمينة التنفيذية أن ت</w:t>
      </w:r>
      <w:r w:rsidR="007B5ECF">
        <w:rPr>
          <w:rFonts w:eastAsia="YouYuan" w:cs="Simplified Arabic" w:hint="cs"/>
          <w:kern w:val="2"/>
          <w:sz w:val="22"/>
          <w:rtl/>
          <w:lang w:val="en-GB" w:eastAsia="en-US" w:bidi="ar-EG"/>
        </w:rPr>
        <w:t>ضطلع بما يلي</w:t>
      </w:r>
      <w:r w:rsidR="00D67A52">
        <w:rPr>
          <w:rFonts w:eastAsia="YouYuan" w:cs="Simplified Arabic" w:hint="cs"/>
          <w:kern w:val="2"/>
          <w:sz w:val="22"/>
          <w:rtl/>
          <w:lang w:val="en-GB" w:eastAsia="en-US" w:bidi="ar-EG"/>
        </w:rPr>
        <w:t>، [رهنا بتوافر الموارد]</w:t>
      </w:r>
      <w:r w:rsidR="007B5ECF">
        <w:rPr>
          <w:rFonts w:eastAsia="YouYuan" w:cs="Simplified Arabic" w:hint="cs"/>
          <w:kern w:val="2"/>
          <w:sz w:val="22"/>
          <w:rtl/>
          <w:lang w:val="en-GB" w:eastAsia="en-US"/>
        </w:rPr>
        <w:t>:</w:t>
      </w:r>
    </w:p>
    <w:p w:rsidR="00746A95" w:rsidRDefault="00746A95" w:rsidP="008D27A6">
      <w:pPr>
        <w:spacing w:after="100" w:line="204" w:lineRule="auto"/>
        <w:ind w:firstLine="144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bookmarkStart w:id="3" w:name="_Hlk519140855"/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(أ)</w:t>
      </w:r>
      <w:r w:rsidR="009A216C"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>تقي</w:t>
      </w:r>
      <w:r w:rsidR="00386F37">
        <w:rPr>
          <w:rFonts w:eastAsia="YouYuan" w:cs="Simplified Arabic" w:hint="cs"/>
          <w:kern w:val="2"/>
          <w:sz w:val="22"/>
          <w:rtl/>
          <w:lang w:val="en-GB" w:eastAsia="en-US" w:bidi="ar-EG"/>
        </w:rPr>
        <w:t>ي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م الآثار المترتبة </w:t>
      </w:r>
      <w:r w:rsidR="00174B4E">
        <w:rPr>
          <w:rFonts w:eastAsia="YouYuan" w:cs="Simplified Arabic" w:hint="cs"/>
          <w:kern w:val="2"/>
          <w:sz w:val="22"/>
          <w:rtl/>
          <w:lang w:val="en-GB" w:eastAsia="en-US" w:bidi="ar-EG"/>
        </w:rPr>
        <w:t>من حيث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174B4E">
        <w:rPr>
          <w:rFonts w:eastAsia="YouYuan" w:cs="Simplified Arabic" w:hint="cs"/>
          <w:kern w:val="2"/>
          <w:sz w:val="22"/>
          <w:rtl/>
          <w:lang w:val="en-GB" w:eastAsia="en-US" w:bidi="ar-EG"/>
        </w:rPr>
        <w:t>ال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تكاليف </w:t>
      </w:r>
      <w:r w:rsidR="00CB016F">
        <w:rPr>
          <w:rFonts w:eastAsia="YouYuan" w:cs="Simplified Arabic" w:hint="cs"/>
          <w:kern w:val="2"/>
          <w:sz w:val="22"/>
          <w:rtl/>
          <w:lang w:val="en-GB" w:eastAsia="en-US" w:bidi="ar-EG"/>
        </w:rPr>
        <w:t>عن تزامن دورات الإبلاغ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للاتفاقية وبروتوكول قرطاجنة وبروتوكول ناغويا ابتداء</w:t>
      </w:r>
      <w:r w:rsidR="00174B4E">
        <w:rPr>
          <w:rFonts w:eastAsia="YouYuan" w:cs="Simplified Arabic" w:hint="cs"/>
          <w:kern w:val="2"/>
          <w:sz w:val="22"/>
          <w:rtl/>
          <w:lang w:val="en-GB" w:eastAsia="en-US" w:bidi="ar-EG"/>
        </w:rPr>
        <w:t>ً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من عام 2023 </w:t>
      </w:r>
      <w:r w:rsidR="00CB016F">
        <w:rPr>
          <w:rFonts w:eastAsia="YouYuan" w:cs="Simplified Arabic" w:hint="cs"/>
          <w:kern w:val="2"/>
          <w:sz w:val="22"/>
          <w:rtl/>
          <w:lang w:val="en-GB" w:eastAsia="en-US" w:bidi="ar-EG"/>
        </w:rPr>
        <w:t>من أجل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075A04">
        <w:rPr>
          <w:rFonts w:eastAsia="YouYuan" w:cs="Simplified Arabic" w:hint="cs"/>
          <w:kern w:val="2"/>
          <w:sz w:val="22"/>
          <w:rtl/>
          <w:lang w:val="en-GB" w:eastAsia="en-US" w:bidi="ar-EG"/>
        </w:rPr>
        <w:t>توجيه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مرفق البيئة العالمية في</w:t>
      </w:r>
      <w:r w:rsidR="007151AF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سياق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إعداد تجديد موارد</w:t>
      </w:r>
      <w:r w:rsidR="007151AF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الصندوق الاستئماني </w:t>
      </w:r>
      <w:r w:rsidR="00174B4E">
        <w:rPr>
          <w:rFonts w:eastAsia="YouYuan" w:cs="Simplified Arabic" w:hint="cs"/>
          <w:kern w:val="2"/>
          <w:sz w:val="22"/>
          <w:rtl/>
          <w:lang w:val="en-GB" w:eastAsia="en-US" w:bidi="ar-EG"/>
        </w:rPr>
        <w:t>ل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>لدورة 2022-2026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>؛</w:t>
      </w:r>
    </w:p>
    <w:p w:rsidR="007B5ECF" w:rsidRDefault="00746A95" w:rsidP="008D27A6">
      <w:pPr>
        <w:spacing w:after="100" w:line="204" w:lineRule="auto"/>
        <w:ind w:firstLine="144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(ب)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386F37">
        <w:rPr>
          <w:rFonts w:eastAsia="YouYuan" w:cs="Simplified Arabic" w:hint="cs"/>
          <w:kern w:val="2"/>
          <w:sz w:val="22"/>
          <w:rtl/>
          <w:lang w:val="en-GB" w:eastAsia="en-US" w:bidi="ar-EG"/>
        </w:rPr>
        <w:t>مواصلة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بذل الجهود </w:t>
      </w:r>
      <w:r w:rsidR="00075A04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الرامية إلى 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تحسين </w:t>
      </w:r>
      <w:r w:rsidR="00075A04">
        <w:rPr>
          <w:rFonts w:eastAsia="YouYuan" w:cs="Simplified Arabic" w:hint="cs"/>
          <w:kern w:val="2"/>
          <w:sz w:val="22"/>
          <w:rtl/>
          <w:lang w:val="en-GB" w:eastAsia="en-US" w:bidi="ar-EG"/>
        </w:rPr>
        <w:t>و</w:t>
      </w:r>
      <w:r w:rsidR="00CB016F">
        <w:rPr>
          <w:rFonts w:eastAsia="YouYuan" w:cs="Simplified Arabic" w:hint="cs"/>
          <w:kern w:val="2"/>
          <w:sz w:val="22"/>
          <w:rtl/>
          <w:lang w:val="en-GB" w:eastAsia="en-US" w:bidi="ar-EG"/>
        </w:rPr>
        <w:t>تنسيق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075A04">
        <w:rPr>
          <w:rFonts w:eastAsia="YouYuan" w:cs="Simplified Arabic" w:hint="cs"/>
          <w:kern w:val="2"/>
          <w:sz w:val="22"/>
          <w:rtl/>
          <w:lang w:val="en-GB" w:eastAsia="en-US" w:bidi="ar-EG"/>
        </w:rPr>
        <w:t>ال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>واجهة ا</w:t>
      </w:r>
      <w:r w:rsidR="00075A04">
        <w:rPr>
          <w:rFonts w:eastAsia="YouYuan" w:cs="Simplified Arabic" w:hint="cs"/>
          <w:kern w:val="2"/>
          <w:sz w:val="22"/>
          <w:rtl/>
          <w:lang w:val="en-GB" w:eastAsia="en-US" w:bidi="ar-EG"/>
        </w:rPr>
        <w:t>لبينية ل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>لمستخدم وتصميم التقارير الوطنية، بما في ذلك أداة الإبلاغ ع</w:t>
      </w:r>
      <w:r w:rsidR="00075A04">
        <w:rPr>
          <w:rFonts w:eastAsia="YouYuan" w:cs="Simplified Arabic" w:hint="cs"/>
          <w:kern w:val="2"/>
          <w:sz w:val="22"/>
          <w:rtl/>
          <w:lang w:val="en-GB" w:eastAsia="en-US" w:bidi="ar-EG"/>
        </w:rPr>
        <w:t>بر شبكة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الإنترنت، </w:t>
      </w:r>
      <w:r w:rsidR="00132FDC">
        <w:rPr>
          <w:rFonts w:eastAsia="YouYuan" w:cs="Simplified Arabic" w:hint="cs"/>
          <w:kern w:val="2"/>
          <w:sz w:val="22"/>
          <w:rtl/>
          <w:lang w:val="en-GB" w:eastAsia="en-US" w:bidi="ar-EG"/>
        </w:rPr>
        <w:t>بموجب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الاتفاقية وبروتوكول</w:t>
      </w:r>
      <w:r w:rsidR="00075A04">
        <w:rPr>
          <w:rFonts w:eastAsia="YouYuan" w:cs="Simplified Arabic" w:hint="cs"/>
          <w:kern w:val="2"/>
          <w:sz w:val="22"/>
          <w:rtl/>
          <w:lang w:val="en-GB" w:eastAsia="en-US" w:bidi="ar-EG"/>
        </w:rPr>
        <w:t>ي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>ها، وتقديم تقرير</w:t>
      </w:r>
      <w:r w:rsidR="00075A04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عن التقدم المحرز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إلى الهيئة الفرعية للتنفيذ في اجتماعها الثالث؛</w:t>
      </w:r>
    </w:p>
    <w:p w:rsidR="007B5ECF" w:rsidRDefault="007B5ECF" w:rsidP="00D67A52">
      <w:pPr>
        <w:spacing w:after="100" w:line="204" w:lineRule="auto"/>
        <w:ind w:firstLine="144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7B5ECF">
        <w:rPr>
          <w:rFonts w:eastAsia="YouYuan" w:cs="Simplified Arabic" w:hint="cs"/>
          <w:kern w:val="2"/>
          <w:sz w:val="22"/>
          <w:rtl/>
          <w:lang w:val="en-GB" w:eastAsia="en-US" w:bidi="ar-EG"/>
        </w:rPr>
        <w:t>(</w:t>
      </w:r>
      <w:r w:rsidR="007151AF">
        <w:rPr>
          <w:rFonts w:eastAsia="YouYuan" w:cs="Simplified Arabic" w:hint="cs"/>
          <w:kern w:val="2"/>
          <w:sz w:val="22"/>
          <w:u w:val="single"/>
          <w:rtl/>
          <w:lang w:val="en-GB" w:eastAsia="en-US" w:bidi="ar-EG"/>
        </w:rPr>
        <w:t>ج</w:t>
      </w:r>
      <w:r w:rsidRPr="007B5ECF">
        <w:rPr>
          <w:rFonts w:eastAsia="YouYuan" w:cs="Simplified Arabic" w:hint="cs"/>
          <w:kern w:val="2"/>
          <w:sz w:val="22"/>
          <w:rtl/>
          <w:lang w:val="en-GB" w:eastAsia="en-US" w:bidi="ar-EG"/>
        </w:rPr>
        <w:t>)</w:t>
      </w:r>
      <w:r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386F37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الاستفادة </w:t>
      </w:r>
      <w:r w:rsidR="00781DA2">
        <w:rPr>
          <w:rFonts w:eastAsia="YouYuan" w:cs="Simplified Arabic" w:hint="cs"/>
          <w:kern w:val="2"/>
          <w:sz w:val="22"/>
          <w:rtl/>
          <w:lang w:val="en-GB" w:eastAsia="en-US" w:bidi="ar-EG"/>
        </w:rPr>
        <w:t>من</w:t>
      </w:r>
      <w:r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الخبرات والدروس الم</w:t>
      </w:r>
      <w:r w:rsidR="00D67A52">
        <w:rPr>
          <w:rFonts w:eastAsia="YouYuan" w:cs="Simplified Arabic" w:hint="cs"/>
          <w:kern w:val="2"/>
          <w:sz w:val="22"/>
          <w:rtl/>
          <w:lang w:val="en-GB" w:eastAsia="en-US" w:bidi="ar-EG"/>
        </w:rPr>
        <w:t>ستفاد</w:t>
      </w:r>
      <w:r w:rsidR="00075A04">
        <w:rPr>
          <w:rFonts w:eastAsia="YouYuan" w:cs="Simplified Arabic" w:hint="cs"/>
          <w:kern w:val="2"/>
          <w:sz w:val="22"/>
          <w:rtl/>
          <w:lang w:val="en-GB" w:eastAsia="en-US" w:bidi="ar-EG"/>
        </w:rPr>
        <w:t>ة</w:t>
      </w:r>
      <w:r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من أحدث </w:t>
      </w:r>
      <w:r w:rsidR="00613FA7">
        <w:rPr>
          <w:rFonts w:eastAsia="YouYuan" w:cs="Simplified Arabic" w:hint="cs"/>
          <w:kern w:val="2"/>
          <w:sz w:val="22"/>
          <w:rtl/>
          <w:lang w:val="en-GB" w:eastAsia="en-US" w:bidi="ar-EG"/>
        </w:rPr>
        <w:t>ال</w:t>
      </w:r>
      <w:r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>تقارير</w:t>
      </w:r>
      <w:r w:rsidR="00613FA7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التي قدمتها</w:t>
      </w:r>
      <w:r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الأطراف في الاتفاقية و</w:t>
      </w:r>
      <w:r w:rsidR="0007753B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في </w:t>
      </w:r>
      <w:r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بروتوكولي قرطاجنة وناغويا، ولا سيما فيما يتعلق بتيسير </w:t>
      </w:r>
      <w:r w:rsidR="00613FA7">
        <w:rPr>
          <w:rFonts w:eastAsia="YouYuan" w:cs="Simplified Arabic" w:hint="cs"/>
          <w:kern w:val="2"/>
          <w:sz w:val="22"/>
          <w:rtl/>
          <w:lang w:val="en-GB" w:eastAsia="en-US" w:bidi="ar-EG"/>
        </w:rPr>
        <w:t>مواصلة</w:t>
      </w:r>
      <w:r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CB016F">
        <w:rPr>
          <w:rFonts w:eastAsia="YouYuan" w:cs="Simplified Arabic" w:hint="cs"/>
          <w:kern w:val="2"/>
          <w:sz w:val="22"/>
          <w:rtl/>
          <w:lang w:val="en-GB" w:eastAsia="en-US" w:bidi="ar-EG"/>
        </w:rPr>
        <w:t>مواءمة</w:t>
      </w:r>
      <w:r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عمليات الإبلاغ؛</w:t>
      </w:r>
    </w:p>
    <w:p w:rsidR="00746A95" w:rsidRDefault="00746A95" w:rsidP="008D27A6">
      <w:pPr>
        <w:spacing w:after="100" w:line="204" w:lineRule="auto"/>
        <w:ind w:firstLine="144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</w:t>
      </w:r>
      <w:r w:rsidR="007151AF">
        <w:rPr>
          <w:rFonts w:eastAsia="YouYuan" w:cs="Simplified Arabic" w:hint="cs"/>
          <w:kern w:val="2"/>
          <w:sz w:val="22"/>
          <w:rtl/>
          <w:lang w:val="en-GB" w:eastAsia="en-US" w:bidi="ar-EG"/>
        </w:rPr>
        <w:t>د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613FA7">
        <w:rPr>
          <w:rFonts w:eastAsia="YouYuan" w:cs="Simplified Arabic" w:hint="cs"/>
          <w:kern w:val="2"/>
          <w:sz w:val="22"/>
          <w:rtl/>
          <w:lang w:val="en-GB" w:eastAsia="en-US" w:bidi="ar-EG"/>
        </w:rPr>
        <w:t>تحد</w:t>
      </w:r>
      <w:r w:rsidR="00386F37">
        <w:rPr>
          <w:rFonts w:eastAsia="YouYuan" w:cs="Simplified Arabic" w:hint="cs"/>
          <w:kern w:val="2"/>
          <w:sz w:val="22"/>
          <w:rtl/>
          <w:lang w:val="en-GB" w:eastAsia="en-US" w:bidi="ar-EG"/>
        </w:rPr>
        <w:t>ي</w:t>
      </w:r>
      <w:r w:rsidR="006E1112">
        <w:rPr>
          <w:rFonts w:eastAsia="YouYuan" w:cs="Simplified Arabic" w:hint="cs"/>
          <w:kern w:val="2"/>
          <w:sz w:val="22"/>
          <w:rtl/>
          <w:lang w:val="en-GB" w:eastAsia="en-US" w:bidi="ar-EG"/>
        </w:rPr>
        <w:t>د</w:t>
      </w:r>
      <w:r w:rsidR="00386F37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>أي</w:t>
      </w:r>
      <w:r w:rsidR="00613FA7">
        <w:rPr>
          <w:rFonts w:eastAsia="YouYuan" w:cs="Simplified Arabic" w:hint="cs"/>
          <w:kern w:val="2"/>
          <w:sz w:val="22"/>
          <w:rtl/>
          <w:lang w:val="en-GB" w:eastAsia="en-US" w:bidi="ar-EG"/>
        </w:rPr>
        <w:t>ة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آثار وخيارات </w:t>
      </w:r>
      <w:r w:rsidR="00613FA7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متعلقة </w:t>
      </w:r>
      <w:r w:rsidR="00FE638B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بمواءمة 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التقارير الوطنية </w:t>
      </w:r>
      <w:r w:rsidR="00132FDC">
        <w:rPr>
          <w:rFonts w:eastAsia="YouYuan" w:cs="Simplified Arabic" w:hint="cs"/>
          <w:kern w:val="2"/>
          <w:sz w:val="22"/>
          <w:rtl/>
          <w:lang w:val="en-GB" w:eastAsia="en-US" w:bidi="ar-EG"/>
        </w:rPr>
        <w:t>بموجب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الاتفاقية وبروتوكول</w:t>
      </w:r>
      <w:r w:rsidR="00613FA7">
        <w:rPr>
          <w:rFonts w:eastAsia="YouYuan" w:cs="Simplified Arabic" w:hint="cs"/>
          <w:kern w:val="2"/>
          <w:sz w:val="22"/>
          <w:rtl/>
          <w:lang w:val="en-GB" w:eastAsia="en-US" w:bidi="ar-EG"/>
        </w:rPr>
        <w:t>ي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>ها</w:t>
      </w:r>
      <w:r w:rsidR="00386F37" w:rsidRPr="00386F37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، </w:t>
      </w:r>
      <w:r w:rsidR="00386F37" w:rsidRPr="00386F37">
        <w:rPr>
          <w:rFonts w:eastAsia="YouYuan" w:cs="Simplified Arabic" w:hint="cs"/>
          <w:kern w:val="2"/>
          <w:sz w:val="22"/>
          <w:rtl/>
          <w:lang w:val="en-GB" w:eastAsia="en-US" w:bidi="ar-EG"/>
        </w:rPr>
        <w:t>لدى</w:t>
      </w:r>
      <w:r w:rsidR="00386F37" w:rsidRPr="00386F37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إعداد الوثائق </w:t>
      </w:r>
      <w:r w:rsidR="00D26D65">
        <w:rPr>
          <w:rFonts w:eastAsia="YouYuan" w:cs="Simplified Arabic" w:hint="cs"/>
          <w:kern w:val="2"/>
          <w:sz w:val="22"/>
          <w:rtl/>
          <w:lang w:val="en-GB" w:eastAsia="en-US" w:bidi="ar-EG"/>
        </w:rPr>
        <w:t>ذات الصلة</w:t>
      </w:r>
      <w:r w:rsidR="00386F37" w:rsidRPr="00386F37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</w:t>
      </w:r>
      <w:r w:rsidR="00386F37" w:rsidRPr="00386F37">
        <w:rPr>
          <w:rFonts w:eastAsia="YouYuan" w:cs="Simplified Arabic" w:hint="cs"/>
          <w:kern w:val="2"/>
          <w:sz w:val="22"/>
          <w:rtl/>
          <w:lang w:val="en-GB" w:eastAsia="en-US" w:bidi="ar-EG"/>
        </w:rPr>
        <w:t>ال</w:t>
      </w:r>
      <w:r w:rsidR="00386F37" w:rsidRPr="00386F37">
        <w:rPr>
          <w:rFonts w:eastAsia="YouYuan" w:cs="Simplified Arabic"/>
          <w:kern w:val="2"/>
          <w:sz w:val="22"/>
          <w:rtl/>
          <w:lang w:val="en-GB" w:eastAsia="en-US" w:bidi="ar-EG"/>
        </w:rPr>
        <w:t>إطار</w:t>
      </w:r>
      <w:r w:rsidR="00386F37" w:rsidRPr="00386F37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العالمي</w:t>
      </w:r>
      <w:r w:rsidR="00386F37" w:rsidRPr="00386F37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386F37" w:rsidRPr="00386F37">
        <w:rPr>
          <w:rFonts w:eastAsia="YouYuan" w:cs="Simplified Arabic" w:hint="cs"/>
          <w:kern w:val="2"/>
          <w:sz w:val="22"/>
          <w:rtl/>
          <w:lang w:val="en-GB" w:eastAsia="en-US" w:bidi="ar-EG"/>
        </w:rPr>
        <w:t>ل</w:t>
      </w:r>
      <w:r w:rsidR="00386F37" w:rsidRPr="00386F37">
        <w:rPr>
          <w:rFonts w:eastAsia="YouYuan" w:cs="Simplified Arabic"/>
          <w:kern w:val="2"/>
          <w:sz w:val="22"/>
          <w:rtl/>
          <w:lang w:val="en-GB" w:eastAsia="en-US" w:bidi="ar-EG"/>
        </w:rPr>
        <w:t>لتنوع البيولوجي لما بعد</w:t>
      </w:r>
      <w:r w:rsidR="00386F37" w:rsidRPr="00386F37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عام</w:t>
      </w:r>
      <w:r w:rsidR="00386F37" w:rsidRPr="00386F37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2020</w:t>
      </w:r>
      <w:r w:rsidR="00B96A82"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746A95" w:rsidRDefault="00746A95" w:rsidP="0008011D">
      <w:pPr>
        <w:spacing w:after="100" w:line="204" w:lineRule="auto"/>
        <w:ind w:firstLine="144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</w:t>
      </w:r>
      <w:r w:rsidR="007D1A00">
        <w:rPr>
          <w:rFonts w:eastAsia="YouYuan" w:cs="Simplified Arabic" w:hint="cs"/>
          <w:kern w:val="2"/>
          <w:sz w:val="22"/>
          <w:rtl/>
          <w:lang w:val="en-GB" w:eastAsia="en-US" w:bidi="ar-EG"/>
        </w:rPr>
        <w:t>ﻫ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386F37">
        <w:rPr>
          <w:rFonts w:eastAsia="YouYuan" w:cs="Simplified Arabic" w:hint="cs"/>
          <w:kern w:val="2"/>
          <w:sz w:val="22"/>
          <w:rtl/>
          <w:lang w:val="en-GB" w:eastAsia="en-US" w:bidi="ar-EG"/>
        </w:rPr>
        <w:t>ال</w:t>
      </w:r>
      <w:r w:rsidR="00456E4C">
        <w:rPr>
          <w:rFonts w:eastAsia="YouYuan" w:cs="Simplified Arabic" w:hint="cs"/>
          <w:kern w:val="2"/>
          <w:sz w:val="22"/>
          <w:rtl/>
          <w:lang w:val="en-GB" w:eastAsia="en-US" w:bidi="ar-EG"/>
        </w:rPr>
        <w:t>اضطلاع</w:t>
      </w:r>
      <w:r w:rsidR="00386F37">
        <w:rPr>
          <w:rFonts w:eastAsia="YouYuan" w:cs="Simplified Arabic" w:hint="cs"/>
          <w:kern w:val="2"/>
          <w:sz w:val="22"/>
          <w:rtl/>
          <w:lang w:val="en-GB" w:eastAsia="en-US" w:bidi="ar-EG"/>
        </w:rPr>
        <w:t>،</w:t>
      </w:r>
      <w:r w:rsidR="00D65C5E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بالتشاور مع أمانات الاتفاقيات ذات الصلة وفريق الاتصال </w:t>
      </w:r>
      <w:r w:rsidR="0008011D">
        <w:rPr>
          <w:rFonts w:eastAsia="YouYuan" w:cs="Simplified Arabic" w:hint="cs"/>
          <w:kern w:val="2"/>
          <w:sz w:val="22"/>
          <w:rtl/>
          <w:lang w:val="en-GB" w:eastAsia="en-US" w:bidi="ar-EG"/>
        </w:rPr>
        <w:t>ل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>لاتفاقيات المتعلقة بالتنوع البيولوجي وفريق الاتصال المشترك لاتفاقيات ري</w:t>
      </w:r>
      <w:r w:rsidR="00FE638B">
        <w:rPr>
          <w:rFonts w:eastAsia="YouYuan" w:cs="Simplified Arabic" w:hint="cs"/>
          <w:kern w:val="2"/>
          <w:sz w:val="22"/>
          <w:rtl/>
          <w:lang w:val="en-GB" w:eastAsia="en-US" w:bidi="ar-EG"/>
        </w:rPr>
        <w:t>و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، </w:t>
      </w:r>
      <w:r w:rsidR="00FE638B">
        <w:rPr>
          <w:rFonts w:eastAsia="YouYuan" w:cs="Simplified Arabic" w:hint="cs"/>
          <w:kern w:val="2"/>
          <w:sz w:val="22"/>
          <w:rtl/>
          <w:lang w:val="en-GB" w:eastAsia="en-US" w:bidi="ar-EG"/>
        </w:rPr>
        <w:t>واستناداً إلى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الاقتراحات المقدمة من الفريق الاستشاري غير الرسمي المعني ب</w:t>
      </w:r>
      <w:r w:rsidR="00FE638B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أوجه 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>التآزر بين الاتفاقيات المت</w:t>
      </w:r>
      <w:r w:rsidR="00FE638B">
        <w:rPr>
          <w:rFonts w:eastAsia="YouYuan" w:cs="Simplified Arabic" w:hint="cs"/>
          <w:kern w:val="2"/>
          <w:sz w:val="22"/>
          <w:rtl/>
          <w:lang w:val="en-GB" w:eastAsia="en-US" w:bidi="ar-EG"/>
        </w:rPr>
        <w:t>علقة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بالتنوع البيولوجي،</w:t>
      </w:r>
      <w:r w:rsidR="00D65C5E" w:rsidRPr="00D65C5E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7231CB">
        <w:rPr>
          <w:rFonts w:eastAsia="YouYuan" w:cs="Simplified Arabic" w:hint="cs"/>
          <w:kern w:val="2"/>
          <w:sz w:val="22"/>
          <w:rtl/>
          <w:lang w:val="en-GB" w:eastAsia="en-US" w:bidi="ar-EG"/>
        </w:rPr>
        <w:t>ب</w:t>
      </w:r>
      <w:r w:rsidR="000614DF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تحديد </w:t>
      </w:r>
      <w:r w:rsidR="00D65C5E" w:rsidRPr="00D65C5E">
        <w:rPr>
          <w:rFonts w:eastAsia="YouYuan" w:cs="Simplified Arabic"/>
          <w:kern w:val="2"/>
          <w:sz w:val="22"/>
          <w:rtl/>
          <w:lang w:val="en-GB" w:eastAsia="en-US" w:bidi="ar-EG"/>
        </w:rPr>
        <w:t>الإجراءات الملموسة ل</w:t>
      </w:r>
      <w:r w:rsidR="00D65C5E" w:rsidRPr="00D65C5E">
        <w:rPr>
          <w:rFonts w:eastAsia="YouYuan" w:cs="Simplified Arabic" w:hint="cs"/>
          <w:kern w:val="2"/>
          <w:sz w:val="22"/>
          <w:rtl/>
          <w:lang w:val="en-GB" w:eastAsia="en-US" w:bidi="ar-EG"/>
        </w:rPr>
        <w:t>لمضي قدماً</w:t>
      </w:r>
      <w:r w:rsidR="00D65C5E" w:rsidRPr="00D65C5E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D65C5E" w:rsidRPr="00D65C5E">
        <w:rPr>
          <w:rFonts w:eastAsia="YouYuan" w:cs="Simplified Arabic" w:hint="cs"/>
          <w:kern w:val="2"/>
          <w:sz w:val="22"/>
          <w:rtl/>
          <w:lang w:val="en-GB" w:eastAsia="en-US" w:bidi="ar-EG"/>
        </w:rPr>
        <w:t>بأوجه التآزر</w:t>
      </w:r>
      <w:r w:rsidR="00D65C5E" w:rsidRPr="00D65C5E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في الإبلاغ،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D65C5E">
        <w:rPr>
          <w:rFonts w:eastAsia="YouYuan" w:cs="Simplified Arabic" w:hint="cs"/>
          <w:kern w:val="2"/>
          <w:sz w:val="22"/>
          <w:rtl/>
          <w:lang w:val="en-GB" w:eastAsia="en-US" w:bidi="ar-EG"/>
        </w:rPr>
        <w:t>بوسائل منها ما يلي</w:t>
      </w:r>
      <w:r w:rsidR="007B5ECF"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>:</w:t>
      </w:r>
    </w:p>
    <w:bookmarkEnd w:id="3"/>
    <w:p w:rsidR="007B5ECF" w:rsidRDefault="007B5ECF" w:rsidP="008D27A6">
      <w:pPr>
        <w:spacing w:after="100" w:line="204" w:lineRule="auto"/>
        <w:ind w:left="2160" w:hanging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(1)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D65C5E">
        <w:rPr>
          <w:rFonts w:eastAsia="YouYuan" w:cs="Simplified Arabic" w:hint="cs"/>
          <w:kern w:val="2"/>
          <w:sz w:val="22"/>
          <w:rtl/>
          <w:lang w:val="en-GB" w:eastAsia="en-US" w:bidi="ar-EG"/>
        </w:rPr>
        <w:t>ال</w:t>
      </w:r>
      <w:r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مؤشرات </w:t>
      </w:r>
      <w:r w:rsidR="00D65C5E">
        <w:rPr>
          <w:rFonts w:eastAsia="YouYuan" w:cs="Simplified Arabic" w:hint="cs"/>
          <w:kern w:val="2"/>
          <w:sz w:val="22"/>
          <w:rtl/>
          <w:lang w:val="en-GB" w:eastAsia="en-US" w:bidi="ar-EG"/>
        </w:rPr>
        <w:t>ال</w:t>
      </w:r>
      <w:r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>مشتركة</w:t>
      </w:r>
      <w:r w:rsidR="007D1A00">
        <w:rPr>
          <w:rFonts w:eastAsia="YouYuan" w:cs="Simplified Arabic" w:hint="cs"/>
          <w:kern w:val="2"/>
          <w:sz w:val="22"/>
          <w:rtl/>
          <w:lang w:val="en-GB" w:eastAsia="en-US" w:bidi="ar-EG"/>
        </w:rPr>
        <w:t>، حسب الاقتضاء</w:t>
      </w:r>
      <w:r w:rsidR="006704C1"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7B5ECF" w:rsidRDefault="007B5ECF" w:rsidP="008D27A6">
      <w:pPr>
        <w:spacing w:after="100" w:line="204" w:lineRule="auto"/>
        <w:ind w:left="2160" w:hanging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(2)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وحدات </w:t>
      </w:r>
      <w:r w:rsidR="00D65C5E">
        <w:rPr>
          <w:rFonts w:eastAsia="YouYuan" w:cs="Simplified Arabic" w:hint="cs"/>
          <w:kern w:val="2"/>
          <w:sz w:val="22"/>
          <w:rtl/>
          <w:lang w:val="en-GB" w:eastAsia="en-US" w:bidi="ar-EG"/>
        </w:rPr>
        <w:t>الإبلاغ</w:t>
      </w:r>
      <w:r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عن القضايا المشتركة</w:t>
      </w:r>
      <w:r w:rsidR="006704C1"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7B5ECF" w:rsidRDefault="007B5ECF" w:rsidP="008D27A6">
      <w:pPr>
        <w:spacing w:after="100" w:line="204" w:lineRule="auto"/>
        <w:ind w:left="2160" w:hanging="720"/>
        <w:jc w:val="both"/>
        <w:rPr>
          <w:rFonts w:eastAsia="YouYuan" w:cs="Simplified Arabic"/>
          <w:kern w:val="2"/>
          <w:sz w:val="22"/>
          <w:rtl/>
          <w:lang w:val="en-GB" w:eastAsia="en-US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</w:t>
      </w:r>
      <w:r w:rsidR="00270C4F">
        <w:rPr>
          <w:rFonts w:eastAsia="YouYuan" w:cs="Simplified Arabic" w:hint="cs"/>
          <w:kern w:val="2"/>
          <w:sz w:val="22"/>
          <w:rtl/>
          <w:lang w:val="en-GB" w:eastAsia="en-US" w:bidi="ar-EG"/>
        </w:rPr>
        <w:t>3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270C4F" w:rsidRPr="00270C4F">
        <w:rPr>
          <w:rFonts w:eastAsia="YouYuan" w:cs="Simplified Arabic"/>
          <w:kern w:val="2"/>
          <w:sz w:val="22"/>
          <w:rtl/>
          <w:lang w:val="en-GB" w:eastAsia="en-US"/>
        </w:rPr>
        <w:t>التشغيل البيني ل</w:t>
      </w:r>
      <w:r w:rsidR="00D65C5E">
        <w:rPr>
          <w:rFonts w:eastAsia="YouYuan" w:cs="Simplified Arabic" w:hint="cs"/>
          <w:kern w:val="2"/>
          <w:sz w:val="22"/>
          <w:rtl/>
          <w:lang w:val="en-GB" w:eastAsia="en-US"/>
        </w:rPr>
        <w:t>ن</w:t>
      </w:r>
      <w:r w:rsidR="00454C1F">
        <w:rPr>
          <w:rFonts w:eastAsia="YouYuan" w:cs="Simplified Arabic" w:hint="cs"/>
          <w:kern w:val="2"/>
          <w:sz w:val="22"/>
          <w:rtl/>
          <w:lang w:val="en-GB" w:eastAsia="en-US"/>
        </w:rPr>
        <w:t>ُ</w:t>
      </w:r>
      <w:r w:rsidR="00D65C5E">
        <w:rPr>
          <w:rFonts w:eastAsia="YouYuan" w:cs="Simplified Arabic" w:hint="cs"/>
          <w:kern w:val="2"/>
          <w:sz w:val="22"/>
          <w:rtl/>
          <w:lang w:val="en-GB" w:eastAsia="en-US"/>
        </w:rPr>
        <w:t xml:space="preserve">ظم </w:t>
      </w:r>
      <w:r w:rsidR="00270C4F" w:rsidRPr="00270C4F">
        <w:rPr>
          <w:rFonts w:eastAsia="YouYuan" w:cs="Simplified Arabic"/>
          <w:kern w:val="2"/>
          <w:sz w:val="22"/>
          <w:rtl/>
          <w:lang w:val="en-GB" w:eastAsia="en-US"/>
        </w:rPr>
        <w:t xml:space="preserve">إدارة المعلومات </w:t>
      </w:r>
      <w:r w:rsidR="00D65C5E">
        <w:rPr>
          <w:rFonts w:eastAsia="YouYuan" w:cs="Simplified Arabic" w:hint="cs"/>
          <w:kern w:val="2"/>
          <w:sz w:val="22"/>
          <w:rtl/>
          <w:lang w:val="en-GB" w:eastAsia="en-US"/>
        </w:rPr>
        <w:t>والإبلاغ</w:t>
      </w:r>
      <w:r w:rsidR="006704C1">
        <w:rPr>
          <w:rFonts w:eastAsia="YouYuan" w:cs="Simplified Arabic" w:hint="cs"/>
          <w:kern w:val="2"/>
          <w:sz w:val="22"/>
          <w:rtl/>
          <w:lang w:val="en-GB" w:eastAsia="en-US"/>
        </w:rPr>
        <w:t>؛</w:t>
      </w:r>
    </w:p>
    <w:p w:rsidR="00270C4F" w:rsidRDefault="00270C4F" w:rsidP="008D27A6">
      <w:pPr>
        <w:spacing w:after="100" w:line="204" w:lineRule="auto"/>
        <w:ind w:left="2160" w:hanging="720"/>
        <w:jc w:val="both"/>
        <w:rPr>
          <w:rFonts w:eastAsia="YouYuan" w:cs="Simplified Arabic"/>
          <w:kern w:val="2"/>
          <w:sz w:val="22"/>
          <w:rtl/>
          <w:lang w:val="en-GB" w:eastAsia="en-US"/>
        </w:rPr>
      </w:pPr>
      <w:r>
        <w:rPr>
          <w:rFonts w:eastAsia="YouYuan" w:cs="Simplified Arabic" w:hint="cs"/>
          <w:kern w:val="2"/>
          <w:sz w:val="22"/>
          <w:rtl/>
          <w:lang w:val="en-GB" w:eastAsia="en-US"/>
        </w:rPr>
        <w:t>(4)</w:t>
      </w:r>
      <w:r>
        <w:rPr>
          <w:rFonts w:eastAsia="YouYuan" w:cs="Simplified Arabic"/>
          <w:kern w:val="2"/>
          <w:sz w:val="22"/>
          <w:rtl/>
          <w:lang w:val="en-GB" w:eastAsia="en-US"/>
        </w:rPr>
        <w:tab/>
      </w:r>
      <w:r w:rsidRPr="00270C4F">
        <w:rPr>
          <w:rFonts w:eastAsia="YouYuan" w:cs="Simplified Arabic"/>
          <w:kern w:val="2"/>
          <w:sz w:val="22"/>
          <w:rtl/>
          <w:lang w:val="en-GB" w:eastAsia="en-US"/>
        </w:rPr>
        <w:t>خيارات أخرى لزيادة</w:t>
      </w:r>
      <w:r w:rsidR="006C608D">
        <w:rPr>
          <w:rFonts w:eastAsia="YouYuan" w:cs="Simplified Arabic" w:hint="cs"/>
          <w:kern w:val="2"/>
          <w:sz w:val="22"/>
          <w:rtl/>
          <w:lang w:val="en-GB" w:eastAsia="en-US"/>
        </w:rPr>
        <w:t xml:space="preserve"> </w:t>
      </w:r>
      <w:r w:rsidRPr="00270C4F">
        <w:rPr>
          <w:rFonts w:eastAsia="YouYuan" w:cs="Simplified Arabic"/>
          <w:kern w:val="2"/>
          <w:sz w:val="22"/>
          <w:rtl/>
          <w:lang w:val="en-GB" w:eastAsia="en-US"/>
        </w:rPr>
        <w:t>التآزر في</w:t>
      </w:r>
      <w:r w:rsidR="006C608D">
        <w:rPr>
          <w:rFonts w:eastAsia="YouYuan" w:cs="Simplified Arabic" w:hint="cs"/>
          <w:kern w:val="2"/>
          <w:sz w:val="22"/>
          <w:rtl/>
          <w:lang w:val="en-GB" w:eastAsia="en-US"/>
        </w:rPr>
        <w:t xml:space="preserve"> إعداد</w:t>
      </w:r>
      <w:r w:rsidRPr="00270C4F">
        <w:rPr>
          <w:rFonts w:eastAsia="YouYuan" w:cs="Simplified Arabic"/>
          <w:kern w:val="2"/>
          <w:sz w:val="22"/>
          <w:rtl/>
          <w:lang w:val="en-GB" w:eastAsia="en-US"/>
        </w:rPr>
        <w:t xml:space="preserve"> </w:t>
      </w:r>
      <w:r w:rsidR="006C608D">
        <w:rPr>
          <w:rFonts w:eastAsia="YouYuan" w:cs="Simplified Arabic" w:hint="cs"/>
          <w:kern w:val="2"/>
          <w:sz w:val="22"/>
          <w:rtl/>
          <w:lang w:val="en-GB" w:eastAsia="en-US"/>
        </w:rPr>
        <w:t>التقارير الوطنية</w:t>
      </w:r>
      <w:r w:rsidR="00D26D65">
        <w:rPr>
          <w:rFonts w:eastAsia="YouYuan" w:cs="Simplified Arabic" w:hint="cs"/>
          <w:kern w:val="2"/>
          <w:sz w:val="22"/>
          <w:rtl/>
          <w:lang w:val="en-GB" w:eastAsia="en-US"/>
        </w:rPr>
        <w:t xml:space="preserve"> فيما</w:t>
      </w:r>
      <w:r w:rsidRPr="00270C4F">
        <w:rPr>
          <w:rFonts w:eastAsia="YouYuan" w:cs="Simplified Arabic"/>
          <w:kern w:val="2"/>
          <w:sz w:val="22"/>
          <w:rtl/>
          <w:lang w:val="en-GB" w:eastAsia="en-US"/>
        </w:rPr>
        <w:t xml:space="preserve"> بين الاتفاقيات المتعلقة بالتنوع البيولوجي واتفاقيات ريو</w:t>
      </w:r>
      <w:r w:rsidR="006704C1">
        <w:rPr>
          <w:rFonts w:eastAsia="YouYuan" w:cs="Simplified Arabic" w:hint="cs"/>
          <w:kern w:val="2"/>
          <w:sz w:val="22"/>
          <w:rtl/>
          <w:lang w:val="en-GB" w:eastAsia="en-US"/>
        </w:rPr>
        <w:t>؛</w:t>
      </w:r>
    </w:p>
    <w:p w:rsidR="007B5ECF" w:rsidRDefault="00270C4F" w:rsidP="00845E12">
      <w:pPr>
        <w:spacing w:after="100" w:line="204" w:lineRule="auto"/>
        <w:ind w:firstLine="144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270C4F">
        <w:rPr>
          <w:rFonts w:eastAsia="YouYuan" w:cs="Simplified Arabic"/>
          <w:kern w:val="2"/>
          <w:sz w:val="22"/>
          <w:rtl/>
          <w:lang w:val="en-GB" w:eastAsia="en-US" w:bidi="ar-EG"/>
        </w:rPr>
        <w:t>وتقي</w:t>
      </w:r>
      <w:r w:rsidR="000614DF">
        <w:rPr>
          <w:rFonts w:eastAsia="YouYuan" w:cs="Simplified Arabic" w:hint="cs"/>
          <w:kern w:val="2"/>
          <w:sz w:val="22"/>
          <w:rtl/>
          <w:lang w:val="en-GB" w:eastAsia="en-US" w:bidi="ar-EG"/>
        </w:rPr>
        <w:t>ي</w:t>
      </w:r>
      <w:r w:rsidRPr="00270C4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م الآثار المالية </w:t>
      </w:r>
      <w:r w:rsidR="00D26D65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المترتبة عن </w:t>
      </w:r>
      <w:r w:rsidRPr="00270C4F">
        <w:rPr>
          <w:rFonts w:eastAsia="YouYuan" w:cs="Simplified Arabic"/>
          <w:kern w:val="2"/>
          <w:sz w:val="22"/>
          <w:rtl/>
          <w:lang w:val="en-GB" w:eastAsia="en-US" w:bidi="ar-EG"/>
        </w:rPr>
        <w:t>هذه الإجراءات، وت</w:t>
      </w:r>
      <w:r w:rsidR="00781DA2">
        <w:rPr>
          <w:rFonts w:eastAsia="YouYuan" w:cs="Simplified Arabic" w:hint="cs"/>
          <w:kern w:val="2"/>
          <w:sz w:val="22"/>
          <w:rtl/>
          <w:lang w:val="en-GB" w:eastAsia="en-US" w:bidi="ar-EG"/>
        </w:rPr>
        <w:t>قد</w:t>
      </w:r>
      <w:r w:rsidR="000614DF">
        <w:rPr>
          <w:rFonts w:eastAsia="YouYuan" w:cs="Simplified Arabic" w:hint="cs"/>
          <w:kern w:val="2"/>
          <w:sz w:val="22"/>
          <w:rtl/>
          <w:lang w:val="en-GB" w:eastAsia="en-US" w:bidi="ar-EG"/>
        </w:rPr>
        <w:t>ي</w:t>
      </w:r>
      <w:r w:rsidR="00781DA2">
        <w:rPr>
          <w:rFonts w:eastAsia="YouYuan" w:cs="Simplified Arabic" w:hint="cs"/>
          <w:kern w:val="2"/>
          <w:sz w:val="22"/>
          <w:rtl/>
          <w:lang w:val="en-GB" w:eastAsia="en-US" w:bidi="ar-EG"/>
        </w:rPr>
        <w:t>م</w:t>
      </w:r>
      <w:r w:rsidRPr="00270C4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تقرير إلى الهيئة الفرعية للتنفيذ في اجتماعها الثالث؛</w:t>
      </w:r>
    </w:p>
    <w:p w:rsidR="00270C4F" w:rsidRDefault="00270C4F" w:rsidP="008D27A6">
      <w:pPr>
        <w:spacing w:after="100" w:line="204" w:lineRule="auto"/>
        <w:ind w:firstLine="144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</w:t>
      </w:r>
      <w:r w:rsidR="007D1A00">
        <w:rPr>
          <w:rFonts w:eastAsia="YouYuan" w:cs="Simplified Arabic" w:hint="cs"/>
          <w:kern w:val="2"/>
          <w:sz w:val="22"/>
          <w:rtl/>
          <w:lang w:val="en-GB" w:eastAsia="en-US"/>
        </w:rPr>
        <w:t>و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386F37">
        <w:rPr>
          <w:rFonts w:eastAsia="YouYuan" w:cs="Simplified Arabic" w:hint="cs"/>
          <w:kern w:val="2"/>
          <w:sz w:val="22"/>
          <w:rtl/>
          <w:lang w:val="en-GB" w:eastAsia="en-US" w:bidi="ar-EG"/>
        </w:rPr>
        <w:t>مواصلة المساهمة</w:t>
      </w:r>
      <w:r w:rsidRPr="00270C4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في عملية </w:t>
      </w:r>
      <w:r w:rsidR="000614DF">
        <w:rPr>
          <w:rFonts w:eastAsia="YouYuan" w:cs="Simplified Arabic" w:hint="cs"/>
          <w:kern w:val="2"/>
          <w:sz w:val="22"/>
          <w:rtl/>
          <w:lang w:val="en-GB" w:eastAsia="en-US" w:bidi="ar-EG"/>
        </w:rPr>
        <w:t>رص</w:t>
      </w:r>
      <w:r w:rsidRPr="00270C4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د خطة التنمية المستدامة لعام </w:t>
      </w:r>
      <w:r w:rsidR="004A4DFD">
        <w:rPr>
          <w:rFonts w:eastAsia="YouYuan" w:cs="Simplified Arabic" w:hint="cs"/>
          <w:kern w:val="2"/>
          <w:sz w:val="22"/>
          <w:rtl/>
          <w:lang w:val="en-GB" w:eastAsia="en-US" w:bidi="ar-EG"/>
        </w:rPr>
        <w:t>2030</w:t>
      </w:r>
      <w:bookmarkStart w:id="4" w:name="_Hlk518971495"/>
      <w:r w:rsidR="004A4DFD" w:rsidRPr="004A4DFD">
        <w:rPr>
          <w:rFonts w:eastAsia="YouYuan"/>
          <w:kern w:val="2"/>
          <w:vertAlign w:val="superscript"/>
          <w:lang w:val="en-GB" w:eastAsia="en-US" w:bidi="ar-EG"/>
        </w:rPr>
        <w:footnoteReference w:id="1"/>
      </w:r>
      <w:bookmarkEnd w:id="4"/>
      <w:r w:rsidR="004A4DF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Pr="00270C4F">
        <w:rPr>
          <w:rFonts w:eastAsia="YouYuan" w:cs="Simplified Arabic"/>
          <w:kern w:val="2"/>
          <w:sz w:val="22"/>
          <w:rtl/>
          <w:lang w:val="en-GB" w:eastAsia="en-US" w:bidi="ar-EG"/>
        </w:rPr>
        <w:t>واستكشاف أوجه التآزر مع ن</w:t>
      </w:r>
      <w:r w:rsidR="00454C1F">
        <w:rPr>
          <w:rFonts w:eastAsia="YouYuan" w:cs="Simplified Arabic" w:hint="cs"/>
          <w:kern w:val="2"/>
          <w:sz w:val="22"/>
          <w:rtl/>
          <w:lang w:val="en-GB" w:eastAsia="en-US" w:bidi="ar-EG"/>
        </w:rPr>
        <w:t>ُ</w:t>
      </w:r>
      <w:r w:rsidRPr="00270C4F">
        <w:rPr>
          <w:rFonts w:eastAsia="YouYuan" w:cs="Simplified Arabic"/>
          <w:kern w:val="2"/>
          <w:sz w:val="22"/>
          <w:rtl/>
          <w:lang w:val="en-GB" w:eastAsia="en-US" w:bidi="ar-EG"/>
        </w:rPr>
        <w:t>ظم وأدوات الإبلاغ ذات الصلة</w:t>
      </w:r>
      <w:r w:rsidR="00D26D65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المتعلقة</w:t>
      </w:r>
      <w:r w:rsidR="00CC4FC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ب</w:t>
      </w:r>
      <w:r w:rsidRPr="00270C4F">
        <w:rPr>
          <w:rFonts w:eastAsia="YouYuan" w:cs="Simplified Arabic"/>
          <w:kern w:val="2"/>
          <w:sz w:val="22"/>
          <w:rtl/>
          <w:lang w:val="en-GB" w:eastAsia="en-US" w:bidi="ar-EG"/>
        </w:rPr>
        <w:t>أهداف التنمية المستدامة، بما في ذلك فيما يتعلق بال</w:t>
      </w:r>
      <w:r w:rsidR="000614DF">
        <w:rPr>
          <w:rFonts w:eastAsia="YouYuan" w:cs="Simplified Arabic" w:hint="cs"/>
          <w:kern w:val="2"/>
          <w:sz w:val="22"/>
          <w:rtl/>
          <w:lang w:val="en-GB" w:eastAsia="en-US" w:bidi="ar-EG"/>
        </w:rPr>
        <w:t>أساليب</w:t>
      </w:r>
      <w:r w:rsidRPr="00270C4F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المنهجية</w:t>
      </w:r>
      <w:r w:rsidRPr="00746A95">
        <w:rPr>
          <w:rFonts w:eastAsia="YouYuan" w:cs="Simplified Arabic"/>
          <w:kern w:val="2"/>
          <w:sz w:val="22"/>
          <w:rtl/>
          <w:lang w:val="en-GB" w:eastAsia="en-US" w:bidi="ar-EG"/>
        </w:rPr>
        <w:t>؛</w:t>
      </w:r>
    </w:p>
    <w:p w:rsidR="00CC4FCD" w:rsidRDefault="00270C4F" w:rsidP="0008011D">
      <w:pPr>
        <w:spacing w:after="100" w:line="204" w:lineRule="auto"/>
        <w:ind w:firstLine="144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</w:t>
      </w:r>
      <w:r w:rsidR="007D1A00">
        <w:rPr>
          <w:rFonts w:eastAsia="YouYuan" w:cs="Simplified Arabic" w:hint="cs"/>
          <w:kern w:val="2"/>
          <w:sz w:val="22"/>
          <w:rtl/>
          <w:lang w:val="en-GB" w:eastAsia="en-US" w:bidi="ar-EG"/>
        </w:rPr>
        <w:t>ز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CC4FCD" w:rsidRPr="00CC4FCD">
        <w:rPr>
          <w:rFonts w:eastAsia="YouYuan" w:cs="Simplified Arabic" w:hint="cs"/>
          <w:kern w:val="2"/>
          <w:sz w:val="20"/>
          <w:rtl/>
          <w:lang w:val="en-US" w:eastAsia="en-US"/>
        </w:rPr>
        <w:t xml:space="preserve">المساهمة في </w:t>
      </w:r>
      <w:r w:rsidR="00302531">
        <w:rPr>
          <w:rFonts w:eastAsia="YouYuan" w:cs="Simplified Arabic" w:hint="cs"/>
          <w:kern w:val="2"/>
          <w:sz w:val="20"/>
          <w:rtl/>
          <w:lang w:val="en-US" w:eastAsia="en-US"/>
        </w:rPr>
        <w:t>وضع</w:t>
      </w:r>
      <w:r w:rsidR="00CC4FCD" w:rsidRPr="00CC4FCD">
        <w:rPr>
          <w:rFonts w:eastAsia="YouYuan" w:cs="Simplified Arabic" w:hint="cs"/>
          <w:kern w:val="2"/>
          <w:sz w:val="20"/>
          <w:rtl/>
          <w:lang w:val="en-US" w:eastAsia="en-US"/>
        </w:rPr>
        <w:t xml:space="preserve"> </w:t>
      </w:r>
      <w:bookmarkStart w:id="5" w:name="_Hlk519192162"/>
      <w:r w:rsidR="00CC4FCD" w:rsidRPr="00CC4FCD">
        <w:rPr>
          <w:rFonts w:eastAsia="YouYuan" w:cs="Simplified Arabic" w:hint="cs"/>
          <w:kern w:val="2"/>
          <w:sz w:val="20"/>
          <w:rtl/>
          <w:lang w:val="en-US" w:eastAsia="en-US"/>
        </w:rPr>
        <w:t xml:space="preserve">أداة البيانات والإبلاغ </w:t>
      </w:r>
      <w:bookmarkEnd w:id="5"/>
      <w:r w:rsidR="00CC4FCD" w:rsidRPr="00CC4FCD">
        <w:rPr>
          <w:rFonts w:eastAsia="YouYuan" w:cs="Simplified Arabic" w:hint="cs"/>
          <w:kern w:val="2"/>
          <w:sz w:val="20"/>
          <w:rtl/>
          <w:lang w:val="en-US" w:eastAsia="en-US"/>
        </w:rPr>
        <w:t>واختبارها وتعزيزها، بالتعاون مع مبادرة</w:t>
      </w:r>
      <w:proofErr w:type="spellStart"/>
      <w:r w:rsidR="00CC4FCD" w:rsidRPr="007D1A00">
        <w:rPr>
          <w:rFonts w:eastAsia="YouYuan" w:cs="Simplified Arabic" w:hint="cs"/>
          <w:kern w:val="2"/>
          <w:sz w:val="22"/>
          <w:szCs w:val="22"/>
          <w:lang w:val="en-US" w:eastAsia="en-US"/>
        </w:rPr>
        <w:t>InforMEA</w:t>
      </w:r>
      <w:proofErr w:type="spellEnd"/>
      <w:r w:rsidR="007D1A00">
        <w:rPr>
          <w:rFonts w:eastAsia="YouYuan" w:cs="Simplified Arabic"/>
          <w:kern w:val="2"/>
          <w:sz w:val="20"/>
          <w:lang w:val="en-CA" w:eastAsia="en-US"/>
        </w:rPr>
        <w:t xml:space="preserve"> </w:t>
      </w:r>
      <w:r w:rsidR="00CC4FCD" w:rsidRPr="00CC4FCD">
        <w:rPr>
          <w:rFonts w:eastAsia="YouYuan" w:cs="Simplified Arabic" w:hint="cs"/>
          <w:kern w:val="2"/>
          <w:sz w:val="20"/>
          <w:rtl/>
          <w:lang w:val="en-US" w:eastAsia="en-US"/>
        </w:rPr>
        <w:t xml:space="preserve">، </w:t>
      </w:r>
      <w:r w:rsidR="00CC4FCD" w:rsidRPr="00CC4FCD">
        <w:rPr>
          <w:rFonts w:eastAsia="YouYuan" w:cs="Simplified Arabic"/>
          <w:kern w:val="2"/>
          <w:sz w:val="20"/>
          <w:rtl/>
          <w:lang w:val="en-US" w:eastAsia="en-US" w:bidi="ar-EG"/>
        </w:rPr>
        <w:t>مع الأخذ في الاعتبار تجارب الأطراف في إعداد تقاريرها الوطنية السادسة</w:t>
      </w:r>
      <w:r w:rsidR="00302531">
        <w:rPr>
          <w:rFonts w:eastAsia="YouYuan" w:cs="Simplified Arabic" w:hint="cs"/>
          <w:kern w:val="2"/>
          <w:sz w:val="20"/>
          <w:rtl/>
          <w:lang w:val="en-US" w:eastAsia="en-US" w:bidi="ar-EG"/>
        </w:rPr>
        <w:t xml:space="preserve"> </w:t>
      </w:r>
      <w:r w:rsidR="0008011D">
        <w:rPr>
          <w:rFonts w:eastAsia="YouYuan" w:cs="Simplified Arabic" w:hint="cs"/>
          <w:kern w:val="2"/>
          <w:sz w:val="20"/>
          <w:rtl/>
          <w:lang w:val="en-US" w:eastAsia="en-US" w:bidi="ar-EG"/>
        </w:rPr>
        <w:t>إلى</w:t>
      </w:r>
      <w:r w:rsidR="00CC4FCD" w:rsidRPr="00CC4FCD">
        <w:rPr>
          <w:rFonts w:eastAsia="YouYuan" w:cs="Simplified Arabic"/>
          <w:kern w:val="2"/>
          <w:sz w:val="20"/>
          <w:rtl/>
          <w:lang w:val="en-US" w:eastAsia="en-US" w:bidi="ar-EG"/>
        </w:rPr>
        <w:t xml:space="preserve"> الاتفاقية، </w:t>
      </w:r>
      <w:r w:rsidR="00302531">
        <w:rPr>
          <w:rFonts w:eastAsia="YouYuan" w:cs="Simplified Arabic" w:hint="cs"/>
          <w:kern w:val="2"/>
          <w:sz w:val="20"/>
          <w:rtl/>
          <w:lang w:val="en-US" w:eastAsia="en-US"/>
        </w:rPr>
        <w:t>بغية تيسير</w:t>
      </w:r>
      <w:r w:rsidR="00CC4FCD" w:rsidRPr="00CC4FCD">
        <w:rPr>
          <w:rFonts w:eastAsia="YouYuan" w:cs="Simplified Arabic" w:hint="cs"/>
          <w:kern w:val="2"/>
          <w:sz w:val="20"/>
          <w:rtl/>
          <w:lang w:val="en-US" w:eastAsia="en-US"/>
        </w:rPr>
        <w:t xml:space="preserve"> استخدام</w:t>
      </w:r>
      <w:r w:rsidR="00133BAE">
        <w:rPr>
          <w:rFonts w:eastAsia="YouYuan" w:cs="Simplified Arabic" w:hint="cs"/>
          <w:kern w:val="2"/>
          <w:sz w:val="20"/>
          <w:rtl/>
          <w:lang w:val="en-US" w:eastAsia="en-US"/>
        </w:rPr>
        <w:t xml:space="preserve"> </w:t>
      </w:r>
      <w:r w:rsidR="00133BAE" w:rsidRPr="00133BAE">
        <w:rPr>
          <w:rFonts w:eastAsia="YouYuan" w:cs="Simplified Arabic" w:hint="cs"/>
          <w:kern w:val="2"/>
          <w:sz w:val="20"/>
          <w:rtl/>
          <w:lang w:val="en-US" w:eastAsia="en-US"/>
        </w:rPr>
        <w:t>أداة البيانات والإبلاغ</w:t>
      </w:r>
      <w:r w:rsidR="009B1074">
        <w:rPr>
          <w:rFonts w:eastAsia="YouYuan" w:cs="Simplified Arabic" w:hint="cs"/>
          <w:kern w:val="2"/>
          <w:sz w:val="20"/>
          <w:rtl/>
          <w:lang w:val="en-US" w:eastAsia="en-US"/>
        </w:rPr>
        <w:t>،</w:t>
      </w:r>
      <w:r w:rsidR="009B1074" w:rsidRPr="009B1074">
        <w:rPr>
          <w:rFonts w:eastAsia="YouYuan" w:cs="Simplified Arabic" w:hint="cs"/>
          <w:kern w:val="2"/>
          <w:sz w:val="20"/>
          <w:rtl/>
          <w:lang w:val="en-US" w:eastAsia="en-US"/>
        </w:rPr>
        <w:t xml:space="preserve"> حسب الاقتضاء</w:t>
      </w:r>
      <w:r w:rsidR="00454C1F">
        <w:rPr>
          <w:rFonts w:eastAsia="YouYuan" w:cs="Simplified Arabic" w:hint="cs"/>
          <w:kern w:val="2"/>
          <w:sz w:val="20"/>
          <w:rtl/>
          <w:lang w:val="en-US" w:eastAsia="en-US"/>
        </w:rPr>
        <w:t>،</w:t>
      </w:r>
      <w:r w:rsidR="00CC4FCD" w:rsidRPr="00CC4FCD">
        <w:rPr>
          <w:rFonts w:eastAsia="YouYuan" w:cs="Simplified Arabic" w:hint="cs"/>
          <w:kern w:val="2"/>
          <w:sz w:val="20"/>
          <w:rtl/>
          <w:lang w:val="en-US" w:eastAsia="en-US"/>
        </w:rPr>
        <w:t xml:space="preserve"> ع</w:t>
      </w:r>
      <w:r w:rsidR="00302531">
        <w:rPr>
          <w:rFonts w:eastAsia="YouYuan" w:cs="Simplified Arabic" w:hint="cs"/>
          <w:kern w:val="2"/>
          <w:sz w:val="20"/>
          <w:rtl/>
          <w:lang w:val="en-US" w:eastAsia="en-US"/>
        </w:rPr>
        <w:t>لى نطاق</w:t>
      </w:r>
      <w:r w:rsidR="00CC4FCD" w:rsidRPr="00CC4FCD">
        <w:rPr>
          <w:rFonts w:eastAsia="YouYuan" w:cs="Simplified Arabic" w:hint="cs"/>
          <w:kern w:val="2"/>
          <w:sz w:val="20"/>
          <w:rtl/>
          <w:lang w:val="en-US" w:eastAsia="en-US"/>
        </w:rPr>
        <w:t xml:space="preserve"> الاتفاقيات المتعلقة بالتنوع البيولوجي</w:t>
      </w:r>
      <w:r w:rsidR="00302531">
        <w:rPr>
          <w:rFonts w:eastAsia="YouYuan" w:cs="Simplified Arabic" w:hint="cs"/>
          <w:kern w:val="2"/>
          <w:sz w:val="20"/>
          <w:rtl/>
          <w:lang w:val="en-US" w:eastAsia="en-US"/>
        </w:rPr>
        <w:t>؛</w:t>
      </w:r>
    </w:p>
    <w:p w:rsidR="00270C4F" w:rsidRDefault="00270C4F" w:rsidP="008D27A6">
      <w:pPr>
        <w:spacing w:after="100" w:line="204" w:lineRule="auto"/>
        <w:ind w:firstLine="144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7B5ECF">
        <w:rPr>
          <w:rFonts w:eastAsia="YouYuan" w:cs="Simplified Arabic" w:hint="cs"/>
          <w:kern w:val="2"/>
          <w:sz w:val="22"/>
          <w:rtl/>
          <w:lang w:val="en-GB" w:eastAsia="en-US" w:bidi="ar-EG"/>
        </w:rPr>
        <w:t>(</w:t>
      </w:r>
      <w:r w:rsidR="007D1A00">
        <w:rPr>
          <w:rFonts w:eastAsia="YouYuan" w:cs="Simplified Arabic" w:hint="cs"/>
          <w:kern w:val="2"/>
          <w:sz w:val="22"/>
          <w:rtl/>
          <w:lang w:val="en-GB" w:eastAsia="en-US" w:bidi="ar-EG"/>
        </w:rPr>
        <w:t>ح</w:t>
      </w:r>
      <w:r w:rsidRPr="007B5ECF">
        <w:rPr>
          <w:rFonts w:eastAsia="YouYuan" w:cs="Simplified Arabic" w:hint="cs"/>
          <w:kern w:val="2"/>
          <w:sz w:val="22"/>
          <w:rtl/>
          <w:lang w:val="en-GB" w:eastAsia="en-US" w:bidi="ar-EG"/>
        </w:rPr>
        <w:t>)</w:t>
      </w:r>
      <w:r w:rsidRPr="007B5ECF"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تقييم استخدام الأطراف لأدوات </w:t>
      </w:r>
      <w:r w:rsidR="00454C1F">
        <w:rPr>
          <w:rFonts w:eastAsia="YouYuan" w:cs="Simplified Arabic" w:hint="cs"/>
          <w:kern w:val="2"/>
          <w:sz w:val="22"/>
          <w:rtl/>
          <w:lang w:val="en-GB" w:eastAsia="en-US" w:bidi="ar-EG"/>
        </w:rPr>
        <w:t>الإبلاغ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عبر </w:t>
      </w:r>
      <w:r w:rsidR="00454C1F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شبكة 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الإنترنت </w:t>
      </w:r>
      <w:r w:rsidR="00D84182">
        <w:rPr>
          <w:rFonts w:eastAsia="YouYuan" w:cs="Simplified Arabic" w:hint="cs"/>
          <w:kern w:val="2"/>
          <w:sz w:val="22"/>
          <w:rtl/>
          <w:lang w:val="en-GB" w:eastAsia="en-US" w:bidi="ar-EG"/>
        </w:rPr>
        <w:t>لأغراض</w:t>
      </w:r>
      <w:r w:rsidR="00454C1F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لتقرير الوطني السادس</w:t>
      </w:r>
      <w:r w:rsidR="00845E12">
        <w:rPr>
          <w:rFonts w:eastAsia="YouYuan" w:cs="Simplified Arabic" w:hint="cs"/>
          <w:kern w:val="2"/>
          <w:sz w:val="22"/>
          <w:rtl/>
          <w:lang w:val="en-GB" w:eastAsia="en-US" w:bidi="ar-EG"/>
        </w:rPr>
        <w:t>،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والتقرير الوطني المؤقت </w:t>
      </w:r>
      <w:r w:rsidR="00454C1F">
        <w:rPr>
          <w:rFonts w:eastAsia="YouYuan" w:cs="Simplified Arabic" w:hint="cs"/>
          <w:kern w:val="2"/>
          <w:sz w:val="22"/>
          <w:rtl/>
          <w:lang w:val="en-GB" w:eastAsia="en-US" w:bidi="ar-EG"/>
        </w:rPr>
        <w:t>المتعلق ب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بروتوكول ناغويا والتقرير الوطني </w:t>
      </w:r>
      <w:r w:rsidR="00454C1F">
        <w:rPr>
          <w:rFonts w:eastAsia="YouYuan" w:cs="Simplified Arabic" w:hint="cs"/>
          <w:kern w:val="2"/>
          <w:sz w:val="22"/>
          <w:rtl/>
          <w:lang w:val="en-GB" w:eastAsia="en-US" w:bidi="ar-EG"/>
        </w:rPr>
        <w:t>المتعلق ب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بروتوكول قرطاجنة، لاستكشاف</w:t>
      </w:r>
      <w:r w:rsidR="00454C1F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مدى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5B1F37">
        <w:rPr>
          <w:rFonts w:eastAsia="YouYuan" w:cs="Simplified Arabic" w:hint="cs"/>
          <w:kern w:val="2"/>
          <w:sz w:val="22"/>
          <w:rtl/>
          <w:lang w:val="en-GB" w:eastAsia="en-US" w:bidi="ar-EG"/>
        </w:rPr>
        <w:t>تناسقها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مع </w:t>
      </w:r>
      <w:r w:rsidR="00454C1F">
        <w:rPr>
          <w:rFonts w:eastAsia="YouYuan" w:cs="Simplified Arabic" w:hint="cs"/>
          <w:kern w:val="2"/>
          <w:sz w:val="22"/>
          <w:rtl/>
          <w:lang w:val="en-GB" w:eastAsia="en-US" w:bidi="ar-EG"/>
        </w:rPr>
        <w:t>نُظم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الإبلاغ </w:t>
      </w:r>
      <w:r w:rsidR="00454C1F">
        <w:rPr>
          <w:rFonts w:eastAsia="YouYuan" w:cs="Simplified Arabic" w:hint="cs"/>
          <w:kern w:val="2"/>
          <w:sz w:val="22"/>
          <w:rtl/>
          <w:lang w:val="en-GB" w:eastAsia="en-US" w:bidi="ar-EG"/>
        </w:rPr>
        <w:t>التي تستخدمها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أمانات الاتفاقيات ذات الصلة، وتقديم تقرير إلى الهيئة الفرعية للتنفيذ في اجتماعها الثالث؛</w:t>
      </w:r>
    </w:p>
    <w:p w:rsidR="00270C4F" w:rsidRDefault="00270C4F" w:rsidP="008D27A6">
      <w:pPr>
        <w:spacing w:after="100" w:line="204" w:lineRule="auto"/>
        <w:ind w:firstLine="144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</w:t>
      </w:r>
      <w:r w:rsidR="007D1A00">
        <w:rPr>
          <w:rFonts w:eastAsia="YouYuan" w:cs="Simplified Arabic" w:hint="cs"/>
          <w:kern w:val="2"/>
          <w:sz w:val="22"/>
          <w:rtl/>
          <w:lang w:val="en-GB" w:eastAsia="en-US" w:bidi="ar-EG"/>
        </w:rPr>
        <w:t>ط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مواصلة توفير</w:t>
      </w:r>
      <w:r w:rsidR="007231CB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سبل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بناء القدرات </w:t>
      </w:r>
      <w:r w:rsidR="007231CB">
        <w:rPr>
          <w:rFonts w:eastAsia="YouYuan" w:cs="Simplified Arabic" w:hint="cs"/>
          <w:kern w:val="2"/>
          <w:sz w:val="22"/>
          <w:rtl/>
          <w:lang w:val="en-GB" w:eastAsia="en-US" w:bidi="ar-EG"/>
        </w:rPr>
        <w:t>فيما يتعلق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7231CB">
        <w:rPr>
          <w:rFonts w:eastAsia="YouYuan" w:cs="Simplified Arabic" w:hint="cs"/>
          <w:kern w:val="2"/>
          <w:sz w:val="22"/>
          <w:rtl/>
          <w:lang w:val="en-GB" w:eastAsia="en-US" w:bidi="ar-EG"/>
        </w:rPr>
        <w:t>ب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استخدام الأدوات لإعداد التقارير الوطنية</w:t>
      </w:r>
      <w:r w:rsidR="007231CB" w:rsidRPr="007231CB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وتقديم</w:t>
      </w:r>
      <w:r w:rsidR="007231CB">
        <w:rPr>
          <w:rFonts w:eastAsia="YouYuan" w:cs="Simplified Arabic" w:hint="cs"/>
          <w:kern w:val="2"/>
          <w:sz w:val="22"/>
          <w:rtl/>
          <w:lang w:val="en-GB" w:eastAsia="en-US" w:bidi="ar-EG"/>
        </w:rPr>
        <w:t>ها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؛</w:t>
      </w:r>
    </w:p>
    <w:p w:rsidR="00500ED2" w:rsidRPr="00500ED2" w:rsidRDefault="00270C4F" w:rsidP="00333FEB">
      <w:pPr>
        <w:spacing w:after="100" w:line="204" w:lineRule="auto"/>
        <w:ind w:firstLine="144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(</w:t>
      </w:r>
      <w:r w:rsidR="007D1A00">
        <w:rPr>
          <w:rFonts w:eastAsia="YouYuan" w:cs="Simplified Arabic" w:hint="cs"/>
          <w:kern w:val="2"/>
          <w:sz w:val="22"/>
          <w:rtl/>
          <w:lang w:val="en-GB" w:eastAsia="en-US" w:bidi="ar-EG"/>
        </w:rPr>
        <w:t>ي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)</w:t>
      </w:r>
      <w:r>
        <w:rPr>
          <w:rFonts w:eastAsia="YouYuan" w:cs="Simplified Arabic"/>
          <w:kern w:val="2"/>
          <w:sz w:val="22"/>
          <w:rtl/>
          <w:lang w:val="en-GB" w:eastAsia="en-US" w:bidi="ar-EG"/>
        </w:rPr>
        <w:tab/>
      </w:r>
      <w:r w:rsidR="007231CB">
        <w:rPr>
          <w:rFonts w:eastAsia="YouYuan" w:cs="Simplified Arabic" w:hint="cs"/>
          <w:kern w:val="2"/>
          <w:sz w:val="22"/>
          <w:rtl/>
          <w:lang w:val="en-GB" w:eastAsia="en-US" w:bidi="ar-EG"/>
        </w:rPr>
        <w:t>الاضطلاع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، بالتعاون مع الشركاء المعنيين، </w:t>
      </w:r>
      <w:r w:rsidR="00456E4C">
        <w:rPr>
          <w:rFonts w:eastAsia="YouYuan" w:cs="Simplified Arabic" w:hint="cs"/>
          <w:kern w:val="2"/>
          <w:sz w:val="22"/>
          <w:rtl/>
          <w:lang w:val="en-GB" w:eastAsia="en-US" w:bidi="ar-EG"/>
        </w:rPr>
        <w:t>بتقديم إرشادات إلى الأطراف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بشأن مصادر البيانات المكانية والزمانية </w:t>
      </w:r>
      <w:r w:rsidR="00456E4C">
        <w:rPr>
          <w:rFonts w:eastAsia="YouYuan" w:cs="Simplified Arabic" w:hint="cs"/>
          <w:kern w:val="2"/>
          <w:sz w:val="22"/>
          <w:rtl/>
          <w:lang w:val="en-GB" w:eastAsia="en-US" w:bidi="ar-EG"/>
        </w:rPr>
        <w:t>المتعلقة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456E4C">
        <w:rPr>
          <w:rFonts w:eastAsia="YouYuan" w:cs="Simplified Arabic" w:hint="cs"/>
          <w:kern w:val="2"/>
          <w:sz w:val="22"/>
          <w:rtl/>
          <w:lang w:val="en-GB" w:eastAsia="en-US" w:bidi="ar-EG"/>
        </w:rPr>
        <w:t>ب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التنوع البيولوجي لدعم التحليلات التي </w:t>
      </w:r>
      <w:r w:rsidR="00333FEB">
        <w:rPr>
          <w:rFonts w:eastAsia="YouYuan" w:cs="Simplified Arabic" w:hint="cs"/>
          <w:kern w:val="2"/>
          <w:sz w:val="22"/>
          <w:rtl/>
          <w:lang w:val="en-GB" w:eastAsia="en-US" w:bidi="ar-EG"/>
        </w:rPr>
        <w:t>ترتكز عليها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تقييمات التقدم المحرز </w:t>
      </w:r>
      <w:r w:rsidR="00456E4C">
        <w:rPr>
          <w:rFonts w:eastAsia="YouYuan" w:cs="Simplified Arabic" w:hint="cs"/>
          <w:kern w:val="2"/>
          <w:sz w:val="22"/>
          <w:rtl/>
          <w:lang w:val="en-GB" w:eastAsia="en-US" w:bidi="ar-EG"/>
        </w:rPr>
        <w:t>على مستوى</w:t>
      </w:r>
      <w:r w:rsidR="00F139BC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التقارير الوطنية؛</w:t>
      </w:r>
    </w:p>
    <w:p w:rsidR="00500ED2" w:rsidRPr="00F139BC" w:rsidRDefault="00500ED2" w:rsidP="008D27A6">
      <w:pPr>
        <w:spacing w:after="100" w:line="204" w:lineRule="auto"/>
        <w:jc w:val="center"/>
        <w:rPr>
          <w:rFonts w:eastAsia="YouYuan" w:cs="Simplified Arabic"/>
          <w:b/>
          <w:bCs/>
          <w:kern w:val="2"/>
          <w:sz w:val="22"/>
          <w:lang w:val="en-GB" w:eastAsia="en-US" w:bidi="ar-EG"/>
        </w:rPr>
      </w:pPr>
      <w:bookmarkStart w:id="6" w:name="_Hlk519156353"/>
      <w:bookmarkStart w:id="7" w:name="_Hlk519141332"/>
      <w:r w:rsidRPr="00500ED2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lastRenderedPageBreak/>
        <w:t>باء -</w:t>
      </w:r>
      <w:r w:rsidRPr="00500ED2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ab/>
      </w:r>
      <w:r w:rsidR="00133BAE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>مشروع مقرر</w:t>
      </w:r>
      <w:r w:rsidR="00F139BC" w:rsidRPr="00F139BC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="00882071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>لم</w:t>
      </w:r>
      <w:r w:rsidR="00F139BC" w:rsidRPr="00F139BC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>ؤتمر الأطراف العامل كاجتماع للأطراف في بروتوكول قرطاجنة</w:t>
      </w:r>
    </w:p>
    <w:p w:rsidR="00F139BC" w:rsidRDefault="00F139BC" w:rsidP="008D27A6">
      <w:pPr>
        <w:spacing w:after="100" w:line="204" w:lineRule="auto"/>
        <w:ind w:firstLine="720"/>
        <w:jc w:val="both"/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</w:pPr>
      <w:r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 xml:space="preserve">إن </w:t>
      </w:r>
      <w:r w:rsidRPr="00F139BC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مؤتمر الأطراف العامل كاجتماع للأطراف في بروتوكول قرطاجنة</w:t>
      </w:r>
      <w:r w:rsidR="00456E4C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 xml:space="preserve"> للسلامة الأحيائية،</w:t>
      </w:r>
    </w:p>
    <w:p w:rsidR="00500ED2" w:rsidRPr="00F139BC" w:rsidRDefault="00F139BC" w:rsidP="008D27A6">
      <w:pPr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456E4C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إذ يقر</w:t>
      </w:r>
      <w:r w:rsidR="00456E4C" w:rsidRPr="00456E4C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ّ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بأهمية تحسين مواءمة ا</w:t>
      </w:r>
      <w:r w:rsidR="00133BAE">
        <w:rPr>
          <w:rFonts w:eastAsia="YouYuan" w:cs="Simplified Arabic" w:hint="cs"/>
          <w:kern w:val="2"/>
          <w:sz w:val="22"/>
          <w:rtl/>
          <w:lang w:val="en-GB" w:eastAsia="en-US" w:bidi="ar-EG"/>
        </w:rPr>
        <w:t>لإبلاغ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الوطني </w:t>
      </w:r>
      <w:r w:rsidR="00132FDC">
        <w:rPr>
          <w:rFonts w:eastAsia="YouYuan" w:cs="Simplified Arabic" w:hint="cs"/>
          <w:kern w:val="2"/>
          <w:sz w:val="22"/>
          <w:rtl/>
          <w:lang w:val="en-GB" w:eastAsia="en-US" w:bidi="ar-EG"/>
        </w:rPr>
        <w:t>بموجب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الاتفاقية وبروتوكول</w:t>
      </w:r>
      <w:r w:rsidR="00456E4C">
        <w:rPr>
          <w:rFonts w:eastAsia="YouYuan" w:cs="Simplified Arabic" w:hint="cs"/>
          <w:kern w:val="2"/>
          <w:sz w:val="22"/>
          <w:rtl/>
          <w:lang w:val="en-GB" w:eastAsia="en-US" w:bidi="ar-EG"/>
        </w:rPr>
        <w:t>ي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ها و</w:t>
      </w:r>
      <w:r w:rsidR="00845E12">
        <w:rPr>
          <w:rFonts w:eastAsia="YouYuan" w:cs="Simplified Arabic" w:hint="cs"/>
          <w:kern w:val="2"/>
          <w:sz w:val="22"/>
          <w:rtl/>
          <w:lang w:val="en-GB" w:eastAsia="en-US" w:bidi="ar-EG"/>
        </w:rPr>
        <w:t>ب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تعزيز </w:t>
      </w:r>
      <w:r w:rsidR="00456E4C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أوجه 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التآزر</w:t>
      </w:r>
      <w:r w:rsidR="00456E4C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فيما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بين الاتفاقيات المتعلقة بالتنوع البيولوجي واتفاقيات ريو وكذلك </w:t>
      </w:r>
      <w:r w:rsidR="00882071">
        <w:rPr>
          <w:rFonts w:eastAsia="YouYuan" w:cs="Simplified Arabic" w:hint="cs"/>
          <w:kern w:val="2"/>
          <w:sz w:val="22"/>
          <w:rtl/>
          <w:lang w:val="en-GB" w:eastAsia="en-US" w:bidi="ar-EG"/>
        </w:rPr>
        <w:t>خطة</w:t>
      </w:r>
      <w:r w:rsidR="00133BAE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التنمية المستدامة</w:t>
      </w:r>
      <w:r w:rsidR="00882071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="00133BAE">
        <w:rPr>
          <w:rFonts w:eastAsia="YouYuan" w:cs="Simplified Arabic" w:hint="cs"/>
          <w:kern w:val="2"/>
          <w:sz w:val="22"/>
          <w:rtl/>
          <w:lang w:val="en-GB" w:eastAsia="en-US" w:bidi="ar-EG"/>
        </w:rPr>
        <w:t>ل</w:t>
      </w:r>
      <w:r w:rsidR="00882071">
        <w:rPr>
          <w:rFonts w:eastAsia="YouYuan" w:cs="Simplified Arabic" w:hint="cs"/>
          <w:kern w:val="2"/>
          <w:sz w:val="22"/>
          <w:rtl/>
          <w:lang w:val="en-GB" w:eastAsia="en-US" w:bidi="ar-EG"/>
        </w:rPr>
        <w:t>عام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2030</w:t>
      </w:r>
      <w:r w:rsidR="004A4DFD" w:rsidRPr="004A4DFD">
        <w:rPr>
          <w:rFonts w:eastAsia="YouYuan" w:cs="Simplified Arabic"/>
          <w:kern w:val="2"/>
          <w:sz w:val="22"/>
          <w:vertAlign w:val="superscript"/>
          <w:lang w:val="en-GB" w:eastAsia="en-US" w:bidi="ar-EG"/>
        </w:rPr>
        <w:footnoteReference w:id="2"/>
      </w:r>
      <w:r w:rsidR="004A4DF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وأدوات الإبلاغ </w:t>
      </w:r>
      <w:r w:rsidR="00882071">
        <w:rPr>
          <w:rFonts w:eastAsia="YouYuan" w:cs="Simplified Arabic" w:hint="cs"/>
          <w:kern w:val="2"/>
          <w:sz w:val="22"/>
          <w:rtl/>
          <w:lang w:val="en-GB" w:eastAsia="en-US" w:bidi="ar-EG"/>
        </w:rPr>
        <w:t>المتعلقة ب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أهداف التنمية المستدامة</w:t>
      </w:r>
      <w:r w:rsidR="00133BAE">
        <w:rPr>
          <w:rFonts w:eastAsia="YouYuan" w:cs="Simplified Arabic" w:hint="cs"/>
          <w:kern w:val="2"/>
          <w:sz w:val="22"/>
          <w:rtl/>
          <w:lang w:val="en-GB" w:eastAsia="en-US" w:bidi="ar-EG"/>
        </w:rPr>
        <w:t>،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و</w:t>
      </w:r>
      <w:r w:rsidRPr="00882071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 xml:space="preserve">إذ يلاحظ 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التقدم المحرز </w:t>
      </w:r>
      <w:r w:rsidR="00456E4C">
        <w:rPr>
          <w:rFonts w:eastAsia="YouYuan" w:cs="Simplified Arabic" w:hint="cs"/>
          <w:kern w:val="2"/>
          <w:sz w:val="22"/>
          <w:rtl/>
          <w:lang w:val="en-GB" w:eastAsia="en-US" w:bidi="ar-EG"/>
        </w:rPr>
        <w:t>حتى الآن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في هذا الصدد</w:t>
      </w:r>
      <w:r w:rsidR="00500ED2" w:rsidRPr="00F139BC">
        <w:rPr>
          <w:rFonts w:eastAsia="YouYuan" w:cs="Simplified Arabic" w:hint="cs"/>
          <w:kern w:val="2"/>
          <w:sz w:val="22"/>
          <w:rtl/>
          <w:lang w:val="en-GB" w:eastAsia="en-US" w:bidi="ar-EG"/>
        </w:rPr>
        <w:t>،</w:t>
      </w:r>
    </w:p>
    <w:p w:rsidR="00107DD5" w:rsidRDefault="00F139BC" w:rsidP="008D27A6">
      <w:pPr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882071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 xml:space="preserve">يقبل 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دعوة مؤتمر الأطراف في الاتفاقية، الواردة في المقرر</w:t>
      </w:r>
      <w:r w:rsidR="00116973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="00133BAE">
        <w:rPr>
          <w:rFonts w:eastAsia="YouYuan" w:cs="Simplified Arabic" w:hint="cs"/>
          <w:kern w:val="2"/>
          <w:sz w:val="22"/>
          <w:rtl/>
          <w:lang w:val="en-GB" w:eastAsia="en-US" w:bidi="ar-EG"/>
        </w:rPr>
        <w:t>14/--</w:t>
      </w:r>
      <w:r w:rsidR="00133BAE"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، 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و</w:t>
      </w:r>
      <w:r w:rsidRPr="00882071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 xml:space="preserve">يوافق على 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أن تكون هناك دورة إبلاغ وطنية </w:t>
      </w:r>
      <w:r w:rsidR="00E9010A">
        <w:rPr>
          <w:rFonts w:eastAsia="YouYuan" w:cs="Simplified Arabic"/>
          <w:kern w:val="2"/>
          <w:sz w:val="22"/>
          <w:rtl/>
          <w:lang w:val="en-GB" w:eastAsia="en-US" w:bidi="ar-EG"/>
        </w:rPr>
        <w:t>م</w:t>
      </w:r>
      <w:r w:rsidR="00845E12">
        <w:rPr>
          <w:rFonts w:eastAsia="YouYuan" w:cs="Simplified Arabic" w:hint="cs"/>
          <w:kern w:val="2"/>
          <w:sz w:val="22"/>
          <w:rtl/>
          <w:lang w:val="en-GB" w:eastAsia="en-US" w:bidi="ar-EG"/>
        </w:rPr>
        <w:t>ت</w:t>
      </w:r>
      <w:r w:rsidR="00E9010A">
        <w:rPr>
          <w:rFonts w:eastAsia="YouYuan" w:cs="Simplified Arabic"/>
          <w:kern w:val="2"/>
          <w:sz w:val="22"/>
          <w:rtl/>
          <w:lang w:val="en-GB" w:eastAsia="en-US" w:bidi="ar-EG"/>
        </w:rPr>
        <w:t>زامنة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تبدأ في عام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2023</w:t>
      </w:r>
      <w:r w:rsidR="00C42E3C">
        <w:rPr>
          <w:rFonts w:eastAsia="YouYuan" w:cs="Simplified Arabic" w:hint="cs"/>
          <w:kern w:val="2"/>
          <w:sz w:val="22"/>
          <w:rtl/>
          <w:lang w:val="en-GB" w:eastAsia="en-US" w:bidi="ar-EG"/>
        </w:rPr>
        <w:t>.</w:t>
      </w:r>
      <w:bookmarkEnd w:id="6"/>
    </w:p>
    <w:p w:rsidR="00882071" w:rsidRPr="00F139BC" w:rsidRDefault="00233087" w:rsidP="008D27A6">
      <w:pPr>
        <w:spacing w:after="100" w:line="204" w:lineRule="auto"/>
        <w:jc w:val="center"/>
        <w:rPr>
          <w:rFonts w:eastAsia="YouYuan" w:cs="Simplified Arabic"/>
          <w:b/>
          <w:bCs/>
          <w:kern w:val="2"/>
          <w:sz w:val="22"/>
          <w:lang w:val="en-GB" w:eastAsia="en-US" w:bidi="ar-EG"/>
        </w:rPr>
      </w:pPr>
      <w:r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>جيم</w:t>
      </w:r>
      <w:r w:rsidR="00882071" w:rsidRPr="00500ED2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 xml:space="preserve"> -</w:t>
      </w:r>
      <w:r w:rsidR="00882071" w:rsidRPr="00500ED2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ab/>
      </w:r>
      <w:r w:rsidR="00133BAE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>مشروع مقرر</w:t>
      </w:r>
      <w:r w:rsidR="00882071" w:rsidRPr="00F139BC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="00882071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>لم</w:t>
      </w:r>
      <w:r w:rsidR="00882071" w:rsidRPr="00F139BC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 xml:space="preserve">ؤتمر الأطراف العامل كاجتماع للأطراف في بروتوكول </w:t>
      </w:r>
      <w:r w:rsidR="00882071">
        <w:rPr>
          <w:rFonts w:eastAsia="YouYuan" w:cs="Simplified Arabic" w:hint="cs"/>
          <w:b/>
          <w:bCs/>
          <w:kern w:val="2"/>
          <w:sz w:val="22"/>
          <w:rtl/>
          <w:lang w:val="en-GB" w:eastAsia="en-US" w:bidi="ar-EG"/>
        </w:rPr>
        <w:t>ناغويا</w:t>
      </w:r>
    </w:p>
    <w:p w:rsidR="00882071" w:rsidRPr="00133BAE" w:rsidRDefault="00882071" w:rsidP="008D27A6">
      <w:pPr>
        <w:spacing w:after="100" w:line="204" w:lineRule="auto"/>
        <w:ind w:firstLine="720"/>
        <w:jc w:val="both"/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</w:pPr>
      <w:r w:rsidRPr="00133BAE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إن مؤتمر الأطراف العامل كاجتماع للأطراف في بروتوكول ناغويا</w:t>
      </w:r>
      <w:r w:rsidR="00133BAE" w:rsidRPr="00133BAE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 xml:space="preserve"> بشأن الحصول وتقاسم المنافع،</w:t>
      </w:r>
    </w:p>
    <w:p w:rsidR="00882071" w:rsidRPr="00F139BC" w:rsidRDefault="00882071" w:rsidP="008D27A6">
      <w:pPr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456E4C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>إذ يقر</w:t>
      </w:r>
      <w:r w:rsidRPr="00456E4C">
        <w:rPr>
          <w:rFonts w:eastAsia="YouYuan" w:cs="Simplified Arabic" w:hint="cs"/>
          <w:i/>
          <w:iCs/>
          <w:kern w:val="2"/>
          <w:sz w:val="22"/>
          <w:rtl/>
          <w:lang w:val="en-GB" w:eastAsia="en-US" w:bidi="ar-EG"/>
        </w:rPr>
        <w:t>ّ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بأهمية تحسين مواءمة </w:t>
      </w:r>
      <w:r w:rsidR="00133BAE">
        <w:rPr>
          <w:rFonts w:eastAsia="YouYuan" w:cs="Simplified Arabic" w:hint="cs"/>
          <w:kern w:val="2"/>
          <w:sz w:val="22"/>
          <w:rtl/>
          <w:lang w:val="en-GB" w:eastAsia="en-US" w:bidi="ar-EG"/>
        </w:rPr>
        <w:t>الإبلاغ الوطني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</w:t>
      </w:r>
      <w:r w:rsidR="00132FDC">
        <w:rPr>
          <w:rFonts w:eastAsia="YouYuan" w:cs="Simplified Arabic" w:hint="cs"/>
          <w:kern w:val="2"/>
          <w:sz w:val="22"/>
          <w:rtl/>
          <w:lang w:val="en-GB" w:eastAsia="en-US" w:bidi="ar-EG"/>
        </w:rPr>
        <w:t>بموجب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الاتفاقية وبروتوكول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ي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ها و</w:t>
      </w:r>
      <w:r w:rsidR="00845E12">
        <w:rPr>
          <w:rFonts w:eastAsia="YouYuan" w:cs="Simplified Arabic" w:hint="cs"/>
          <w:kern w:val="2"/>
          <w:sz w:val="22"/>
          <w:rtl/>
          <w:lang w:val="en-GB" w:eastAsia="en-US" w:bidi="ar-EG"/>
        </w:rPr>
        <w:t>ب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تعزيز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أوجه 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التآزر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فيما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بين الاتفاقيات المتعلقة بالتنوع البيولوجي واتفاقيات ريو وكذلك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خطة </w:t>
      </w:r>
      <w:r w:rsidR="00133BAE" w:rsidRPr="00133BAE">
        <w:rPr>
          <w:rFonts w:eastAsia="YouYuan" w:cs="Simplified Arabic" w:hint="cs"/>
          <w:kern w:val="2"/>
          <w:sz w:val="22"/>
          <w:rtl/>
          <w:lang w:val="en-GB" w:eastAsia="en-US" w:bidi="ar-EG"/>
        </w:rPr>
        <w:t>التنمية المستدامة لعام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2030</w:t>
      </w:r>
      <w:r w:rsidR="004A4DFD" w:rsidRPr="004A4DFD">
        <w:rPr>
          <w:rFonts w:eastAsia="YouYuan" w:cs="Simplified Arabic"/>
          <w:kern w:val="2"/>
          <w:sz w:val="22"/>
          <w:vertAlign w:val="superscript"/>
          <w:lang w:val="en-GB" w:eastAsia="en-US" w:bidi="ar-EG"/>
        </w:rPr>
        <w:footnoteReference w:id="3"/>
      </w:r>
      <w:r w:rsidR="004A4DFD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 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وأدوات الإبلاغ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المتعلقة ب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أهداف التنمية المستدامة</w:t>
      </w:r>
      <w:r w:rsidR="00226E37">
        <w:rPr>
          <w:rFonts w:eastAsia="YouYuan" w:cs="Simplified Arabic" w:hint="cs"/>
          <w:kern w:val="2"/>
          <w:sz w:val="22"/>
          <w:rtl/>
          <w:lang w:val="en-GB" w:eastAsia="en-US" w:bidi="ar-EG"/>
        </w:rPr>
        <w:t>،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و</w:t>
      </w:r>
      <w:r w:rsidRPr="00882071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 xml:space="preserve">إذ يلاحظ 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التقدم المحرز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حتى الآن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في هذا الصدد</w:t>
      </w:r>
      <w:r w:rsidRPr="00F139BC">
        <w:rPr>
          <w:rFonts w:eastAsia="YouYuan" w:cs="Simplified Arabic" w:hint="cs"/>
          <w:kern w:val="2"/>
          <w:sz w:val="22"/>
          <w:rtl/>
          <w:lang w:val="en-GB" w:eastAsia="en-US" w:bidi="ar-EG"/>
        </w:rPr>
        <w:t>،</w:t>
      </w:r>
    </w:p>
    <w:p w:rsidR="00882071" w:rsidRPr="00F139BC" w:rsidRDefault="00882071" w:rsidP="008D27A6">
      <w:pPr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rtl/>
          <w:lang w:val="en-GB" w:eastAsia="en-US" w:bidi="ar-EG"/>
        </w:rPr>
      </w:pPr>
      <w:r w:rsidRPr="00882071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 xml:space="preserve">يقبل 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دعوة مؤتمر الأطراف في الاتفاقية، الواردة في المقر</w:t>
      </w:r>
      <w:r w:rsidR="00133BAE">
        <w:rPr>
          <w:rFonts w:eastAsia="YouYuan" w:cs="Simplified Arabic" w:hint="cs"/>
          <w:kern w:val="2"/>
          <w:sz w:val="22"/>
          <w:rtl/>
          <w:lang w:val="en-GB" w:eastAsia="en-US" w:bidi="ar-EG"/>
        </w:rPr>
        <w:t xml:space="preserve">ر </w:t>
      </w:r>
      <w:bookmarkStart w:id="8" w:name="_Hlk519192726"/>
      <w:r w:rsidR="00133BAE">
        <w:rPr>
          <w:rFonts w:eastAsia="YouYuan" w:cs="Simplified Arabic" w:hint="cs"/>
          <w:kern w:val="2"/>
          <w:sz w:val="22"/>
          <w:rtl/>
          <w:lang w:val="en-GB" w:eastAsia="en-US" w:bidi="ar-EG"/>
        </w:rPr>
        <w:t>14/--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، </w:t>
      </w:r>
      <w:bookmarkEnd w:id="8"/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>و</w:t>
      </w:r>
      <w:r w:rsidRPr="00882071">
        <w:rPr>
          <w:rFonts w:eastAsia="YouYuan" w:cs="Simplified Arabic"/>
          <w:i/>
          <w:iCs/>
          <w:kern w:val="2"/>
          <w:sz w:val="22"/>
          <w:rtl/>
          <w:lang w:val="en-GB" w:eastAsia="en-US" w:bidi="ar-EG"/>
        </w:rPr>
        <w:t xml:space="preserve">يوافق على 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أن تكون هناك دورة إبلاغ وطنية </w:t>
      </w:r>
      <w:r w:rsidR="00E9010A">
        <w:rPr>
          <w:rFonts w:eastAsia="YouYuan" w:cs="Simplified Arabic"/>
          <w:kern w:val="2"/>
          <w:sz w:val="22"/>
          <w:rtl/>
          <w:lang w:val="en-GB" w:eastAsia="en-US" w:bidi="ar-EG"/>
        </w:rPr>
        <w:t>م</w:t>
      </w:r>
      <w:r w:rsidR="00845E12">
        <w:rPr>
          <w:rFonts w:eastAsia="YouYuan" w:cs="Simplified Arabic" w:hint="cs"/>
          <w:kern w:val="2"/>
          <w:sz w:val="22"/>
          <w:rtl/>
          <w:lang w:val="en-GB" w:eastAsia="en-US" w:bidi="ar-EG"/>
        </w:rPr>
        <w:t>ت</w:t>
      </w:r>
      <w:r w:rsidR="00E9010A">
        <w:rPr>
          <w:rFonts w:eastAsia="YouYuan" w:cs="Simplified Arabic"/>
          <w:kern w:val="2"/>
          <w:sz w:val="22"/>
          <w:rtl/>
          <w:lang w:val="en-GB" w:eastAsia="en-US" w:bidi="ar-EG"/>
        </w:rPr>
        <w:t>زامنة</w:t>
      </w:r>
      <w:r w:rsidRPr="00F139BC">
        <w:rPr>
          <w:rFonts w:eastAsia="YouYuan" w:cs="Simplified Arabic"/>
          <w:kern w:val="2"/>
          <w:sz w:val="22"/>
          <w:rtl/>
          <w:lang w:val="en-GB" w:eastAsia="en-US" w:bidi="ar-EG"/>
        </w:rPr>
        <w:t xml:space="preserve"> تبدأ في عام </w:t>
      </w:r>
      <w:r>
        <w:rPr>
          <w:rFonts w:eastAsia="YouYuan" w:cs="Simplified Arabic" w:hint="cs"/>
          <w:kern w:val="2"/>
          <w:sz w:val="22"/>
          <w:rtl/>
          <w:lang w:val="en-GB" w:eastAsia="en-US" w:bidi="ar-EG"/>
        </w:rPr>
        <w:t>2023.</w:t>
      </w:r>
      <w:bookmarkStart w:id="9" w:name="_GoBack"/>
      <w:bookmarkEnd w:id="9"/>
    </w:p>
    <w:bookmarkEnd w:id="7"/>
    <w:p w:rsidR="00226E37" w:rsidRPr="00226E37" w:rsidRDefault="00226E37" w:rsidP="00226E37">
      <w:pPr>
        <w:spacing w:after="60" w:line="197" w:lineRule="auto"/>
        <w:jc w:val="center"/>
        <w:rPr>
          <w:rFonts w:ascii="Simplified Arabic" w:eastAsia="YouYuan" w:hAnsi="Simplified Arabic" w:cs="Simplified Arabic"/>
          <w:kern w:val="2"/>
          <w:sz w:val="20"/>
          <w:rtl/>
          <w:lang w:val="en-CA" w:eastAsia="en-US" w:bidi="ar-EG"/>
        </w:rPr>
      </w:pPr>
      <w:r w:rsidRPr="00226E37">
        <w:rPr>
          <w:rFonts w:ascii="Simplified Arabic" w:eastAsia="YouYuan" w:hAnsi="Simplified Arabic" w:cs="Simplified Arabic"/>
          <w:b/>
          <w:kern w:val="22"/>
          <w:sz w:val="20"/>
          <w:szCs w:val="22"/>
          <w:lang w:val="en-US" w:eastAsia="en-US"/>
        </w:rPr>
        <w:t>________</w:t>
      </w:r>
      <w:r w:rsidRPr="00226E37">
        <w:rPr>
          <w:rFonts w:ascii="Simplified Arabic" w:eastAsia="YouYuan" w:hAnsi="Simplified Arabic" w:cs="Simplified Arabic"/>
          <w:b/>
          <w:kern w:val="22"/>
          <w:sz w:val="20"/>
          <w:szCs w:val="22"/>
          <w:lang w:val="en-CA" w:eastAsia="en-US"/>
        </w:rPr>
        <w:t>____</w:t>
      </w:r>
    </w:p>
    <w:p w:rsidR="0094601F" w:rsidRPr="00192F29" w:rsidRDefault="0094601F" w:rsidP="00E125B2">
      <w:pPr>
        <w:spacing w:after="120" w:line="216" w:lineRule="auto"/>
        <w:jc w:val="both"/>
        <w:rPr>
          <w:rFonts w:cs="Simplified Arabic"/>
          <w:sz w:val="22"/>
          <w:rtl/>
          <w:lang w:bidi="ar-EG"/>
        </w:rPr>
      </w:pPr>
    </w:p>
    <w:sectPr w:rsidR="0094601F" w:rsidRPr="00192F29" w:rsidSect="008B2172">
      <w:headerReference w:type="even" r:id="rId11"/>
      <w:headerReference w:type="default" r:id="rId12"/>
      <w:pgSz w:w="12240" w:h="15840" w:code="1"/>
      <w:pgMar w:top="1008" w:right="1440" w:bottom="1008" w:left="1440" w:header="461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2D5" w:rsidRDefault="007232D5">
      <w:r>
        <w:separator/>
      </w:r>
    </w:p>
  </w:endnote>
  <w:endnote w:type="continuationSeparator" w:id="0">
    <w:p w:rsidR="007232D5" w:rsidRDefault="00723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ouYuan">
    <w:altName w:val="Microsoft YaHei"/>
    <w:charset w:val="86"/>
    <w:family w:val="modern"/>
    <w:pitch w:val="fixed"/>
    <w:sig w:usb0="00000000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2D5" w:rsidRPr="001D5B29" w:rsidRDefault="007232D5" w:rsidP="001D5B29">
      <w:pPr>
        <w:pStyle w:val="FOOTNOTETEX"/>
        <w:bidi/>
        <w:rPr>
          <w:rFonts w:eastAsia="PMingLiU"/>
          <w:sz w:val="24"/>
          <w:szCs w:val="24"/>
          <w:lang w:val="fr-CA" w:eastAsia="ar-SA"/>
        </w:rPr>
      </w:pPr>
      <w:r>
        <w:separator/>
      </w:r>
    </w:p>
  </w:footnote>
  <w:footnote w:type="continuationSeparator" w:id="0">
    <w:p w:rsidR="007232D5" w:rsidRDefault="007232D5">
      <w:r>
        <w:continuationSeparator/>
      </w:r>
    </w:p>
  </w:footnote>
  <w:footnote w:id="1">
    <w:p w:rsidR="004A4DFD" w:rsidRDefault="004A4DFD" w:rsidP="004A4DFD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A4DFD">
        <w:rPr>
          <w:rFonts w:ascii="Simplified Arabic" w:eastAsia="Times New Roman" w:hAnsi="Simplified Arabic" w:hint="cs"/>
          <w:szCs w:val="20"/>
          <w:rtl/>
          <w:lang w:val="en-CA" w:eastAsia="en-CA" w:bidi="ar-EG"/>
        </w:rPr>
        <w:t xml:space="preserve">قرار الجمعية العامة 70/1 </w:t>
      </w:r>
      <w:r w:rsidRPr="004A4DFD">
        <w:rPr>
          <w:rFonts w:ascii="Simplified Arabic" w:eastAsia="Times New Roman" w:hAnsi="Simplified Arabic" w:hint="cs"/>
          <w:szCs w:val="20"/>
          <w:rtl/>
          <w:lang w:val="en-CA" w:eastAsia="en-CA"/>
        </w:rPr>
        <w:t>المؤرخ 25 أيلول/سبتمبر 2015.</w:t>
      </w:r>
    </w:p>
  </w:footnote>
  <w:footnote w:id="2">
    <w:p w:rsidR="004A4DFD" w:rsidRDefault="004A4DFD" w:rsidP="004A4DFD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33FEB">
        <w:rPr>
          <w:rFonts w:eastAsia="Times New Roman"/>
          <w:sz w:val="18"/>
          <w:szCs w:val="20"/>
          <w:rtl/>
          <w:lang w:val="en-CA" w:eastAsia="en-CA" w:bidi="ar-EG"/>
        </w:rPr>
        <w:t>قرار الجمعية العامة</w:t>
      </w:r>
      <w:r w:rsidRPr="00333FEB">
        <w:rPr>
          <w:rFonts w:eastAsia="Times New Roman" w:hint="cs"/>
          <w:sz w:val="18"/>
          <w:szCs w:val="20"/>
          <w:rtl/>
          <w:lang w:val="en-CA" w:eastAsia="en-CA" w:bidi="ar-EG"/>
        </w:rPr>
        <w:t xml:space="preserve"> 70/1 </w:t>
      </w:r>
      <w:r w:rsidRPr="00333FEB">
        <w:rPr>
          <w:rFonts w:eastAsia="Times New Roman" w:hint="cs"/>
          <w:sz w:val="18"/>
          <w:szCs w:val="20"/>
          <w:rtl/>
          <w:lang w:val="en-CA" w:eastAsia="en-CA"/>
        </w:rPr>
        <w:t>المؤرخ 25 أيلول/سبتمبر 2015.</w:t>
      </w:r>
    </w:p>
  </w:footnote>
  <w:footnote w:id="3">
    <w:p w:rsidR="004A4DFD" w:rsidRDefault="004A4DFD" w:rsidP="004A4DFD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33FEB">
        <w:rPr>
          <w:rFonts w:eastAsia="Times New Roman" w:hint="cs"/>
          <w:sz w:val="18"/>
          <w:szCs w:val="20"/>
          <w:rtl/>
          <w:lang w:val="en-CA" w:eastAsia="en-CA" w:bidi="ar-EG"/>
        </w:rPr>
        <w:t xml:space="preserve">قرار الجمعية العامة 70/1 </w:t>
      </w:r>
      <w:r w:rsidRPr="00333FEB">
        <w:rPr>
          <w:rFonts w:eastAsia="Times New Roman" w:hint="cs"/>
          <w:sz w:val="18"/>
          <w:szCs w:val="20"/>
          <w:rtl/>
          <w:lang w:val="en-CA" w:eastAsia="en-CA"/>
        </w:rPr>
        <w:t>المؤرخ 25 أيلول/سبتمبر 2015.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BA" w:rsidRPr="007D1A00" w:rsidRDefault="001A59BA" w:rsidP="008D27A6">
    <w:pPr>
      <w:bidi w:val="0"/>
      <w:jc w:val="right"/>
      <w:rPr>
        <w:rFonts w:eastAsia="Calibri"/>
        <w:kern w:val="22"/>
        <w:sz w:val="22"/>
        <w:szCs w:val="22"/>
        <w:lang w:val="en-CA" w:eastAsia="en-US"/>
      </w:rPr>
    </w:pPr>
    <w:r w:rsidRPr="007D1A00">
      <w:rPr>
        <w:rFonts w:eastAsia="Calibri"/>
        <w:kern w:val="22"/>
        <w:sz w:val="22"/>
        <w:szCs w:val="22"/>
        <w:lang w:val="fr-CH" w:eastAsia="en-US"/>
      </w:rPr>
      <w:t>CBD/SBI/</w:t>
    </w:r>
    <w:r w:rsidR="008D27A6">
      <w:rPr>
        <w:rFonts w:eastAsia="Calibri"/>
        <w:kern w:val="22"/>
        <w:sz w:val="22"/>
        <w:szCs w:val="22"/>
        <w:lang w:val="fr-CH" w:eastAsia="en-US"/>
      </w:rPr>
      <w:t>REC/</w:t>
    </w:r>
    <w:r w:rsidRPr="007D1A00">
      <w:rPr>
        <w:rFonts w:eastAsia="Calibri"/>
        <w:kern w:val="22"/>
        <w:sz w:val="22"/>
        <w:szCs w:val="22"/>
        <w:lang w:val="fr-CH" w:eastAsia="en-US"/>
      </w:rPr>
      <w:t>2/</w:t>
    </w:r>
    <w:r w:rsidR="008D27A6">
      <w:rPr>
        <w:rFonts w:eastAsia="Calibri"/>
        <w:kern w:val="22"/>
        <w:sz w:val="22"/>
        <w:szCs w:val="22"/>
        <w:lang w:val="fr-CH" w:eastAsia="en-US"/>
      </w:rPr>
      <w:t>11</w:t>
    </w:r>
  </w:p>
  <w:p w:rsidR="001A59BA" w:rsidRPr="007D1A00" w:rsidRDefault="001A59BA" w:rsidP="007D1A00">
    <w:pPr>
      <w:bidi w:val="0"/>
      <w:spacing w:after="120"/>
      <w:jc w:val="right"/>
      <w:rPr>
        <w:rFonts w:eastAsia="Times New Roman"/>
        <w:kern w:val="22"/>
        <w:sz w:val="22"/>
        <w:szCs w:val="22"/>
        <w:lang w:val="fr-CH" w:eastAsia="en-US"/>
      </w:rPr>
    </w:pPr>
    <w:r w:rsidRPr="007D1A00">
      <w:rPr>
        <w:rFonts w:eastAsia="Times New Roman"/>
        <w:kern w:val="22"/>
        <w:sz w:val="22"/>
        <w:szCs w:val="22"/>
        <w:lang w:val="fr-CH" w:eastAsia="en-US"/>
      </w:rPr>
      <w:t xml:space="preserve">Page </w:t>
    </w:r>
    <w:r w:rsidR="00885420" w:rsidRPr="007D1A00">
      <w:rPr>
        <w:rFonts w:eastAsia="Times New Roman"/>
        <w:kern w:val="22"/>
        <w:sz w:val="22"/>
        <w:szCs w:val="22"/>
        <w:lang w:val="en-GB" w:eastAsia="en-US"/>
      </w:rPr>
      <w:fldChar w:fldCharType="begin"/>
    </w:r>
    <w:r w:rsidRPr="007D1A00">
      <w:rPr>
        <w:rFonts w:eastAsia="Times New Roman"/>
        <w:kern w:val="22"/>
        <w:sz w:val="22"/>
        <w:szCs w:val="22"/>
        <w:lang w:val="fr-CH" w:eastAsia="en-US"/>
      </w:rPr>
      <w:instrText xml:space="preserve"> PAGE   \* MERGEFORMAT </w:instrText>
    </w:r>
    <w:r w:rsidR="00885420" w:rsidRPr="007D1A00">
      <w:rPr>
        <w:rFonts w:eastAsia="Times New Roman"/>
        <w:kern w:val="22"/>
        <w:sz w:val="22"/>
        <w:szCs w:val="22"/>
        <w:lang w:val="en-GB" w:eastAsia="en-US"/>
      </w:rPr>
      <w:fldChar w:fldCharType="separate"/>
    </w:r>
    <w:r w:rsidR="00333FEB">
      <w:rPr>
        <w:rFonts w:eastAsia="Times New Roman"/>
        <w:noProof/>
        <w:kern w:val="22"/>
        <w:sz w:val="22"/>
        <w:szCs w:val="22"/>
        <w:lang w:val="fr-CH" w:eastAsia="en-US"/>
      </w:rPr>
      <w:t>2</w:t>
    </w:r>
    <w:r w:rsidR="00885420" w:rsidRPr="007D1A00">
      <w:rPr>
        <w:rFonts w:eastAsia="Times New Roman"/>
        <w:noProof/>
        <w:kern w:val="22"/>
        <w:sz w:val="22"/>
        <w:szCs w:val="22"/>
        <w:lang w:val="en-GB" w:eastAsia="en-U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BA" w:rsidRPr="007D1A00" w:rsidRDefault="001A59BA" w:rsidP="008D27A6">
    <w:pPr>
      <w:tabs>
        <w:tab w:val="left" w:pos="10632"/>
      </w:tabs>
      <w:bidi w:val="0"/>
      <w:rPr>
        <w:kern w:val="20"/>
        <w:sz w:val="22"/>
        <w:szCs w:val="22"/>
        <w:lang w:val="fr-CH"/>
      </w:rPr>
    </w:pPr>
    <w:r w:rsidRPr="007D1A00">
      <w:rPr>
        <w:kern w:val="20"/>
        <w:sz w:val="22"/>
        <w:szCs w:val="22"/>
        <w:lang w:val="fr-CH"/>
      </w:rPr>
      <w:t>CBD/SBI/</w:t>
    </w:r>
    <w:r w:rsidR="008D27A6">
      <w:rPr>
        <w:kern w:val="20"/>
        <w:sz w:val="22"/>
        <w:szCs w:val="22"/>
        <w:lang w:val="fr-CH"/>
      </w:rPr>
      <w:t>REC/</w:t>
    </w:r>
    <w:r w:rsidRPr="007D1A00">
      <w:rPr>
        <w:kern w:val="20"/>
        <w:sz w:val="22"/>
        <w:szCs w:val="22"/>
        <w:lang w:val="fr-CH"/>
      </w:rPr>
      <w:t>2/</w:t>
    </w:r>
    <w:r w:rsidR="008D27A6">
      <w:rPr>
        <w:kern w:val="20"/>
        <w:sz w:val="22"/>
        <w:szCs w:val="22"/>
        <w:lang w:val="fr-CH"/>
      </w:rPr>
      <w:t>11</w:t>
    </w:r>
  </w:p>
  <w:p w:rsidR="001A59BA" w:rsidRPr="007D1A00" w:rsidRDefault="001A59BA" w:rsidP="0092781F">
    <w:pPr>
      <w:tabs>
        <w:tab w:val="left" w:pos="10632"/>
      </w:tabs>
      <w:bidi w:val="0"/>
      <w:rPr>
        <w:sz w:val="22"/>
        <w:szCs w:val="22"/>
      </w:rPr>
    </w:pPr>
    <w:r w:rsidRPr="007D1A00">
      <w:rPr>
        <w:sz w:val="22"/>
        <w:szCs w:val="22"/>
      </w:rPr>
      <w:t xml:space="preserve">Page </w:t>
    </w:r>
    <w:r w:rsidR="00885420" w:rsidRPr="007D1A00">
      <w:rPr>
        <w:sz w:val="22"/>
        <w:szCs w:val="22"/>
      </w:rPr>
      <w:fldChar w:fldCharType="begin"/>
    </w:r>
    <w:r w:rsidRPr="007D1A00">
      <w:rPr>
        <w:sz w:val="22"/>
        <w:szCs w:val="22"/>
      </w:rPr>
      <w:instrText xml:space="preserve">PAGE  </w:instrText>
    </w:r>
    <w:r w:rsidR="00885420" w:rsidRPr="007D1A00">
      <w:rPr>
        <w:sz w:val="22"/>
        <w:szCs w:val="22"/>
      </w:rPr>
      <w:fldChar w:fldCharType="separate"/>
    </w:r>
    <w:r w:rsidR="00333FEB">
      <w:rPr>
        <w:noProof/>
        <w:sz w:val="22"/>
        <w:szCs w:val="22"/>
      </w:rPr>
      <w:t>3</w:t>
    </w:r>
    <w:r w:rsidR="00885420" w:rsidRPr="007D1A00">
      <w:rPr>
        <w:sz w:val="22"/>
        <w:szCs w:val="22"/>
      </w:rPr>
      <w:fldChar w:fldCharType="end"/>
    </w:r>
  </w:p>
  <w:p w:rsidR="001A59BA" w:rsidRPr="007D1A00" w:rsidRDefault="001A59BA" w:rsidP="0092781F">
    <w:pPr>
      <w:pStyle w:val="Header"/>
      <w:bidi w:val="0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71B"/>
    <w:multiLevelType w:val="hybridMultilevel"/>
    <w:tmpl w:val="3FFE8584"/>
    <w:lvl w:ilvl="0" w:tplc="18C826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1018EC"/>
    <w:multiLevelType w:val="hybridMultilevel"/>
    <w:tmpl w:val="1542F23A"/>
    <w:lvl w:ilvl="0" w:tplc="9C1AF732">
      <w:start w:val="1"/>
      <w:numFmt w:val="arabicAbjad"/>
      <w:lvlText w:val="(%1)"/>
      <w:lvlJc w:val="left"/>
      <w:pPr>
        <w:ind w:left="1440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20CA2B6B"/>
    <w:multiLevelType w:val="hybridMultilevel"/>
    <w:tmpl w:val="A0426D2E"/>
    <w:lvl w:ilvl="0" w:tplc="28686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C109D"/>
    <w:multiLevelType w:val="hybridMultilevel"/>
    <w:tmpl w:val="FC26E10E"/>
    <w:lvl w:ilvl="0" w:tplc="F8209C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1E2722"/>
    <w:multiLevelType w:val="hybridMultilevel"/>
    <w:tmpl w:val="D6DC66F2"/>
    <w:lvl w:ilvl="0" w:tplc="9C1AF732">
      <w:start w:val="1"/>
      <w:numFmt w:val="arabicAbjad"/>
      <w:lvlText w:val="(%1)"/>
      <w:lvlJc w:val="left"/>
      <w:pPr>
        <w:ind w:left="2295" w:hanging="1365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39786708"/>
    <w:multiLevelType w:val="hybridMultilevel"/>
    <w:tmpl w:val="CF6863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3788B"/>
    <w:multiLevelType w:val="hybridMultilevel"/>
    <w:tmpl w:val="7AACA4A4"/>
    <w:lvl w:ilvl="0" w:tplc="A33A7CC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22553A6"/>
    <w:multiLevelType w:val="hybridMultilevel"/>
    <w:tmpl w:val="8AAEC526"/>
    <w:lvl w:ilvl="0" w:tplc="19D8D226">
      <w:start w:val="1"/>
      <w:numFmt w:val="decimal"/>
      <w:lvlText w:val="%1-"/>
      <w:lvlJc w:val="left"/>
      <w:pPr>
        <w:ind w:left="825" w:hanging="82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3207A"/>
    <w:multiLevelType w:val="hybridMultilevel"/>
    <w:tmpl w:val="4984B4B4"/>
    <w:lvl w:ilvl="0" w:tplc="FDC29CC0">
      <w:start w:val="1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A11C7D"/>
    <w:multiLevelType w:val="hybridMultilevel"/>
    <w:tmpl w:val="44A86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2F2E03"/>
    <w:multiLevelType w:val="hybridMultilevel"/>
    <w:tmpl w:val="78BAE664"/>
    <w:lvl w:ilvl="0" w:tplc="DE501F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BF37F68"/>
    <w:multiLevelType w:val="hybridMultilevel"/>
    <w:tmpl w:val="0F8A7E78"/>
    <w:lvl w:ilvl="0" w:tplc="F294DA1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0442B4"/>
    <w:multiLevelType w:val="multilevel"/>
    <w:tmpl w:val="B97E9A72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91D07C2"/>
    <w:multiLevelType w:val="hybridMultilevel"/>
    <w:tmpl w:val="9B966C54"/>
    <w:lvl w:ilvl="0" w:tplc="09AA3A08">
      <w:start w:val="4"/>
      <w:numFmt w:val="decimal"/>
      <w:lvlText w:val="%1-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644E7A"/>
    <w:multiLevelType w:val="hybridMultilevel"/>
    <w:tmpl w:val="7654DF72"/>
    <w:lvl w:ilvl="0" w:tplc="3CC473F2">
      <w:start w:val="1"/>
      <w:numFmt w:val="decimal"/>
      <w:lvlText w:val="%1-"/>
      <w:lvlJc w:val="left"/>
      <w:pPr>
        <w:ind w:left="1782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2502" w:hanging="360"/>
      </w:pPr>
    </w:lvl>
    <w:lvl w:ilvl="2" w:tplc="1009001B" w:tentative="1">
      <w:start w:val="1"/>
      <w:numFmt w:val="lowerRoman"/>
      <w:lvlText w:val="%3."/>
      <w:lvlJc w:val="right"/>
      <w:pPr>
        <w:ind w:left="3222" w:hanging="180"/>
      </w:pPr>
    </w:lvl>
    <w:lvl w:ilvl="3" w:tplc="1009000F" w:tentative="1">
      <w:start w:val="1"/>
      <w:numFmt w:val="decimal"/>
      <w:lvlText w:val="%4."/>
      <w:lvlJc w:val="left"/>
      <w:pPr>
        <w:ind w:left="3942" w:hanging="360"/>
      </w:pPr>
    </w:lvl>
    <w:lvl w:ilvl="4" w:tplc="10090019" w:tentative="1">
      <w:start w:val="1"/>
      <w:numFmt w:val="lowerLetter"/>
      <w:lvlText w:val="%5."/>
      <w:lvlJc w:val="left"/>
      <w:pPr>
        <w:ind w:left="4662" w:hanging="360"/>
      </w:pPr>
    </w:lvl>
    <w:lvl w:ilvl="5" w:tplc="1009001B" w:tentative="1">
      <w:start w:val="1"/>
      <w:numFmt w:val="lowerRoman"/>
      <w:lvlText w:val="%6."/>
      <w:lvlJc w:val="right"/>
      <w:pPr>
        <w:ind w:left="5382" w:hanging="180"/>
      </w:pPr>
    </w:lvl>
    <w:lvl w:ilvl="6" w:tplc="1009000F" w:tentative="1">
      <w:start w:val="1"/>
      <w:numFmt w:val="decimal"/>
      <w:lvlText w:val="%7."/>
      <w:lvlJc w:val="left"/>
      <w:pPr>
        <w:ind w:left="6102" w:hanging="360"/>
      </w:pPr>
    </w:lvl>
    <w:lvl w:ilvl="7" w:tplc="10090019" w:tentative="1">
      <w:start w:val="1"/>
      <w:numFmt w:val="lowerLetter"/>
      <w:lvlText w:val="%8."/>
      <w:lvlJc w:val="left"/>
      <w:pPr>
        <w:ind w:left="6822" w:hanging="360"/>
      </w:pPr>
    </w:lvl>
    <w:lvl w:ilvl="8" w:tplc="10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5">
    <w:nsid w:val="6B816FC1"/>
    <w:multiLevelType w:val="hybridMultilevel"/>
    <w:tmpl w:val="429A681A"/>
    <w:lvl w:ilvl="0" w:tplc="100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6">
    <w:nsid w:val="6E545B49"/>
    <w:multiLevelType w:val="hybridMultilevel"/>
    <w:tmpl w:val="73CCC02E"/>
    <w:lvl w:ilvl="0" w:tplc="23DAD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7"/>
  </w:num>
  <w:num w:numId="8">
    <w:abstractNumId w:val="15"/>
  </w:num>
  <w:num w:numId="9">
    <w:abstractNumId w:val="14"/>
  </w:num>
  <w:num w:numId="10">
    <w:abstractNumId w:val="3"/>
  </w:num>
  <w:num w:numId="11">
    <w:abstractNumId w:val="0"/>
  </w:num>
  <w:num w:numId="12">
    <w:abstractNumId w:val="6"/>
  </w:num>
  <w:num w:numId="13">
    <w:abstractNumId w:val="11"/>
  </w:num>
  <w:num w:numId="14">
    <w:abstractNumId w:val="4"/>
  </w:num>
  <w:num w:numId="15">
    <w:abstractNumId w:val="1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hyphenationZone w:val="425"/>
  <w:evenAndOddHeaders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16594"/>
    <w:rsid w:val="0000148D"/>
    <w:rsid w:val="00003391"/>
    <w:rsid w:val="00004B2A"/>
    <w:rsid w:val="00004B82"/>
    <w:rsid w:val="00004E63"/>
    <w:rsid w:val="000062DB"/>
    <w:rsid w:val="00007374"/>
    <w:rsid w:val="000074A2"/>
    <w:rsid w:val="00007A3C"/>
    <w:rsid w:val="00007AA2"/>
    <w:rsid w:val="00007EE1"/>
    <w:rsid w:val="00007F87"/>
    <w:rsid w:val="0001040A"/>
    <w:rsid w:val="00011013"/>
    <w:rsid w:val="00011FB5"/>
    <w:rsid w:val="00014618"/>
    <w:rsid w:val="000162CC"/>
    <w:rsid w:val="00016700"/>
    <w:rsid w:val="000209F8"/>
    <w:rsid w:val="00020E69"/>
    <w:rsid w:val="000250CB"/>
    <w:rsid w:val="00026076"/>
    <w:rsid w:val="00027838"/>
    <w:rsid w:val="00027BE8"/>
    <w:rsid w:val="000328CC"/>
    <w:rsid w:val="00032FFB"/>
    <w:rsid w:val="0003494C"/>
    <w:rsid w:val="00034B48"/>
    <w:rsid w:val="00037133"/>
    <w:rsid w:val="00037AED"/>
    <w:rsid w:val="00040A40"/>
    <w:rsid w:val="0004175E"/>
    <w:rsid w:val="000423B9"/>
    <w:rsid w:val="0004341A"/>
    <w:rsid w:val="0004550A"/>
    <w:rsid w:val="00045CF8"/>
    <w:rsid w:val="00047CB3"/>
    <w:rsid w:val="000526A3"/>
    <w:rsid w:val="00052FAA"/>
    <w:rsid w:val="00053206"/>
    <w:rsid w:val="000533B5"/>
    <w:rsid w:val="00053EC0"/>
    <w:rsid w:val="000543BA"/>
    <w:rsid w:val="00054F00"/>
    <w:rsid w:val="00055155"/>
    <w:rsid w:val="00060243"/>
    <w:rsid w:val="00060C18"/>
    <w:rsid w:val="000614DF"/>
    <w:rsid w:val="00063476"/>
    <w:rsid w:val="00064062"/>
    <w:rsid w:val="000648F3"/>
    <w:rsid w:val="00064E7F"/>
    <w:rsid w:val="000657CA"/>
    <w:rsid w:val="0006655A"/>
    <w:rsid w:val="000678DE"/>
    <w:rsid w:val="00067C54"/>
    <w:rsid w:val="0007116D"/>
    <w:rsid w:val="00071466"/>
    <w:rsid w:val="00071EE7"/>
    <w:rsid w:val="00071F7E"/>
    <w:rsid w:val="0007372D"/>
    <w:rsid w:val="000742F9"/>
    <w:rsid w:val="00075A04"/>
    <w:rsid w:val="00076563"/>
    <w:rsid w:val="0007753B"/>
    <w:rsid w:val="0008011D"/>
    <w:rsid w:val="000814E5"/>
    <w:rsid w:val="00081D03"/>
    <w:rsid w:val="0008389A"/>
    <w:rsid w:val="00085969"/>
    <w:rsid w:val="00086BDB"/>
    <w:rsid w:val="00086EA7"/>
    <w:rsid w:val="00087D16"/>
    <w:rsid w:val="0009053E"/>
    <w:rsid w:val="00090CE5"/>
    <w:rsid w:val="000916BF"/>
    <w:rsid w:val="000922FE"/>
    <w:rsid w:val="00092C8C"/>
    <w:rsid w:val="00093A07"/>
    <w:rsid w:val="0009588C"/>
    <w:rsid w:val="000960E2"/>
    <w:rsid w:val="000964E9"/>
    <w:rsid w:val="00097DF6"/>
    <w:rsid w:val="000A2D44"/>
    <w:rsid w:val="000A2F6C"/>
    <w:rsid w:val="000A2FC2"/>
    <w:rsid w:val="000A4234"/>
    <w:rsid w:val="000A55ED"/>
    <w:rsid w:val="000A56D1"/>
    <w:rsid w:val="000A6009"/>
    <w:rsid w:val="000A64A3"/>
    <w:rsid w:val="000A7815"/>
    <w:rsid w:val="000B0935"/>
    <w:rsid w:val="000B1F2F"/>
    <w:rsid w:val="000B3DC6"/>
    <w:rsid w:val="000B604F"/>
    <w:rsid w:val="000C0638"/>
    <w:rsid w:val="000C2C18"/>
    <w:rsid w:val="000C360F"/>
    <w:rsid w:val="000C594E"/>
    <w:rsid w:val="000D0AEF"/>
    <w:rsid w:val="000D1082"/>
    <w:rsid w:val="000D26FD"/>
    <w:rsid w:val="000D2BF6"/>
    <w:rsid w:val="000D3BFB"/>
    <w:rsid w:val="000D512F"/>
    <w:rsid w:val="000D5381"/>
    <w:rsid w:val="000D7E59"/>
    <w:rsid w:val="000E0A1B"/>
    <w:rsid w:val="000E32FB"/>
    <w:rsid w:val="000E3376"/>
    <w:rsid w:val="000E4E4B"/>
    <w:rsid w:val="000E6833"/>
    <w:rsid w:val="000E6C26"/>
    <w:rsid w:val="000E7612"/>
    <w:rsid w:val="000E797D"/>
    <w:rsid w:val="000E7DC0"/>
    <w:rsid w:val="000F09C1"/>
    <w:rsid w:val="000F271E"/>
    <w:rsid w:val="000F4619"/>
    <w:rsid w:val="000F4B33"/>
    <w:rsid w:val="001007BB"/>
    <w:rsid w:val="00102FC9"/>
    <w:rsid w:val="001039D3"/>
    <w:rsid w:val="0010755F"/>
    <w:rsid w:val="00107659"/>
    <w:rsid w:val="00107858"/>
    <w:rsid w:val="00107B35"/>
    <w:rsid w:val="00107DD5"/>
    <w:rsid w:val="00110CC1"/>
    <w:rsid w:val="00113DA0"/>
    <w:rsid w:val="00116012"/>
    <w:rsid w:val="00116689"/>
    <w:rsid w:val="00116973"/>
    <w:rsid w:val="001170B1"/>
    <w:rsid w:val="00117A52"/>
    <w:rsid w:val="0012029C"/>
    <w:rsid w:val="0012520C"/>
    <w:rsid w:val="00126847"/>
    <w:rsid w:val="00127077"/>
    <w:rsid w:val="00127114"/>
    <w:rsid w:val="0012752A"/>
    <w:rsid w:val="001305D1"/>
    <w:rsid w:val="001306B5"/>
    <w:rsid w:val="00130740"/>
    <w:rsid w:val="0013103E"/>
    <w:rsid w:val="00131226"/>
    <w:rsid w:val="00132FDC"/>
    <w:rsid w:val="00133BAE"/>
    <w:rsid w:val="001349BA"/>
    <w:rsid w:val="00135243"/>
    <w:rsid w:val="00135AC8"/>
    <w:rsid w:val="00136196"/>
    <w:rsid w:val="00136C8C"/>
    <w:rsid w:val="00136E14"/>
    <w:rsid w:val="00141F57"/>
    <w:rsid w:val="00145E21"/>
    <w:rsid w:val="00150B78"/>
    <w:rsid w:val="0015116A"/>
    <w:rsid w:val="00151CEA"/>
    <w:rsid w:val="00152465"/>
    <w:rsid w:val="00152D77"/>
    <w:rsid w:val="0015319A"/>
    <w:rsid w:val="001554D7"/>
    <w:rsid w:val="0015639E"/>
    <w:rsid w:val="00157F53"/>
    <w:rsid w:val="001612AA"/>
    <w:rsid w:val="0016240E"/>
    <w:rsid w:val="0016293A"/>
    <w:rsid w:val="00164391"/>
    <w:rsid w:val="00164700"/>
    <w:rsid w:val="00165244"/>
    <w:rsid w:val="00165727"/>
    <w:rsid w:val="001658CD"/>
    <w:rsid w:val="00165C5A"/>
    <w:rsid w:val="00166ABB"/>
    <w:rsid w:val="0016762D"/>
    <w:rsid w:val="0017021D"/>
    <w:rsid w:val="00171354"/>
    <w:rsid w:val="00171357"/>
    <w:rsid w:val="001715ED"/>
    <w:rsid w:val="001729DC"/>
    <w:rsid w:val="00174021"/>
    <w:rsid w:val="00174B4E"/>
    <w:rsid w:val="00174F14"/>
    <w:rsid w:val="00175E3F"/>
    <w:rsid w:val="00176BFF"/>
    <w:rsid w:val="00177506"/>
    <w:rsid w:val="00177F65"/>
    <w:rsid w:val="00180548"/>
    <w:rsid w:val="00180E9F"/>
    <w:rsid w:val="0018126B"/>
    <w:rsid w:val="00181996"/>
    <w:rsid w:val="00182284"/>
    <w:rsid w:val="001854A0"/>
    <w:rsid w:val="00185D95"/>
    <w:rsid w:val="00186018"/>
    <w:rsid w:val="00187A54"/>
    <w:rsid w:val="00190598"/>
    <w:rsid w:val="0019062B"/>
    <w:rsid w:val="00191641"/>
    <w:rsid w:val="001925AC"/>
    <w:rsid w:val="00192F29"/>
    <w:rsid w:val="00194271"/>
    <w:rsid w:val="001959A2"/>
    <w:rsid w:val="001960E3"/>
    <w:rsid w:val="001963DE"/>
    <w:rsid w:val="00196DC3"/>
    <w:rsid w:val="00196F79"/>
    <w:rsid w:val="00197880"/>
    <w:rsid w:val="001A0F0F"/>
    <w:rsid w:val="001A12D6"/>
    <w:rsid w:val="001A24E5"/>
    <w:rsid w:val="001A304F"/>
    <w:rsid w:val="001A59BA"/>
    <w:rsid w:val="001A5C71"/>
    <w:rsid w:val="001A6741"/>
    <w:rsid w:val="001A727C"/>
    <w:rsid w:val="001B01E4"/>
    <w:rsid w:val="001B247E"/>
    <w:rsid w:val="001B46D2"/>
    <w:rsid w:val="001B5216"/>
    <w:rsid w:val="001B6B89"/>
    <w:rsid w:val="001B70AB"/>
    <w:rsid w:val="001B73D9"/>
    <w:rsid w:val="001B7803"/>
    <w:rsid w:val="001C0620"/>
    <w:rsid w:val="001C1B0F"/>
    <w:rsid w:val="001C2777"/>
    <w:rsid w:val="001C5CD9"/>
    <w:rsid w:val="001D1D3B"/>
    <w:rsid w:val="001D2886"/>
    <w:rsid w:val="001D2B62"/>
    <w:rsid w:val="001D3A8A"/>
    <w:rsid w:val="001D3E0D"/>
    <w:rsid w:val="001D579C"/>
    <w:rsid w:val="001D57AF"/>
    <w:rsid w:val="001D5B29"/>
    <w:rsid w:val="001D6B52"/>
    <w:rsid w:val="001D7BC0"/>
    <w:rsid w:val="001E0B52"/>
    <w:rsid w:val="001E28A0"/>
    <w:rsid w:val="001E634B"/>
    <w:rsid w:val="001E7CF3"/>
    <w:rsid w:val="001F12FA"/>
    <w:rsid w:val="001F1693"/>
    <w:rsid w:val="001F3365"/>
    <w:rsid w:val="001F3E6D"/>
    <w:rsid w:val="001F4742"/>
    <w:rsid w:val="001F6430"/>
    <w:rsid w:val="001F686F"/>
    <w:rsid w:val="0020046B"/>
    <w:rsid w:val="00200DD5"/>
    <w:rsid w:val="0020227F"/>
    <w:rsid w:val="002053F5"/>
    <w:rsid w:val="002069C1"/>
    <w:rsid w:val="00210063"/>
    <w:rsid w:val="00212D60"/>
    <w:rsid w:val="0021410D"/>
    <w:rsid w:val="00214986"/>
    <w:rsid w:val="00215602"/>
    <w:rsid w:val="002171C4"/>
    <w:rsid w:val="00217C22"/>
    <w:rsid w:val="00221D13"/>
    <w:rsid w:val="002223D6"/>
    <w:rsid w:val="002244EC"/>
    <w:rsid w:val="00226E37"/>
    <w:rsid w:val="002276DB"/>
    <w:rsid w:val="00230A65"/>
    <w:rsid w:val="00230F97"/>
    <w:rsid w:val="00233087"/>
    <w:rsid w:val="00234855"/>
    <w:rsid w:val="00234F50"/>
    <w:rsid w:val="0023588D"/>
    <w:rsid w:val="00237A49"/>
    <w:rsid w:val="00240166"/>
    <w:rsid w:val="00240C55"/>
    <w:rsid w:val="00241CF7"/>
    <w:rsid w:val="002436FB"/>
    <w:rsid w:val="00243BFA"/>
    <w:rsid w:val="00243E00"/>
    <w:rsid w:val="00244842"/>
    <w:rsid w:val="00244C57"/>
    <w:rsid w:val="0024553B"/>
    <w:rsid w:val="00245C84"/>
    <w:rsid w:val="002479D3"/>
    <w:rsid w:val="00250558"/>
    <w:rsid w:val="002508DC"/>
    <w:rsid w:val="00251B75"/>
    <w:rsid w:val="002529A8"/>
    <w:rsid w:val="00252C40"/>
    <w:rsid w:val="002568A8"/>
    <w:rsid w:val="00260FB3"/>
    <w:rsid w:val="002657AC"/>
    <w:rsid w:val="0027051B"/>
    <w:rsid w:val="0027052E"/>
    <w:rsid w:val="002708E4"/>
    <w:rsid w:val="00270C4F"/>
    <w:rsid w:val="00272B60"/>
    <w:rsid w:val="0028004A"/>
    <w:rsid w:val="00280E3D"/>
    <w:rsid w:val="00281005"/>
    <w:rsid w:val="00281245"/>
    <w:rsid w:val="00281369"/>
    <w:rsid w:val="00283408"/>
    <w:rsid w:val="00286380"/>
    <w:rsid w:val="00286736"/>
    <w:rsid w:val="00287498"/>
    <w:rsid w:val="00295218"/>
    <w:rsid w:val="00295B19"/>
    <w:rsid w:val="002A0436"/>
    <w:rsid w:val="002A4EF3"/>
    <w:rsid w:val="002A6896"/>
    <w:rsid w:val="002B3482"/>
    <w:rsid w:val="002B3B2A"/>
    <w:rsid w:val="002B6145"/>
    <w:rsid w:val="002B6377"/>
    <w:rsid w:val="002C4372"/>
    <w:rsid w:val="002C43EE"/>
    <w:rsid w:val="002C5007"/>
    <w:rsid w:val="002C5074"/>
    <w:rsid w:val="002C516C"/>
    <w:rsid w:val="002C7265"/>
    <w:rsid w:val="002C7DC4"/>
    <w:rsid w:val="002D00D5"/>
    <w:rsid w:val="002D19DF"/>
    <w:rsid w:val="002D30A3"/>
    <w:rsid w:val="002D35AF"/>
    <w:rsid w:val="002D4DBB"/>
    <w:rsid w:val="002D65ED"/>
    <w:rsid w:val="002D7C0D"/>
    <w:rsid w:val="002D7EDF"/>
    <w:rsid w:val="002E002B"/>
    <w:rsid w:val="002E0CC9"/>
    <w:rsid w:val="002E1393"/>
    <w:rsid w:val="002E3E0D"/>
    <w:rsid w:val="002E7176"/>
    <w:rsid w:val="002F1ADC"/>
    <w:rsid w:val="002F1C70"/>
    <w:rsid w:val="002F1C9D"/>
    <w:rsid w:val="002F1CF2"/>
    <w:rsid w:val="002F26AB"/>
    <w:rsid w:val="002F31FD"/>
    <w:rsid w:val="002F452B"/>
    <w:rsid w:val="002F4E82"/>
    <w:rsid w:val="002F4F45"/>
    <w:rsid w:val="002F5AD5"/>
    <w:rsid w:val="002F6E60"/>
    <w:rsid w:val="002F7A64"/>
    <w:rsid w:val="00300659"/>
    <w:rsid w:val="003006F1"/>
    <w:rsid w:val="003008B4"/>
    <w:rsid w:val="0030134F"/>
    <w:rsid w:val="00301543"/>
    <w:rsid w:val="00302531"/>
    <w:rsid w:val="00302819"/>
    <w:rsid w:val="00302E16"/>
    <w:rsid w:val="00303A8F"/>
    <w:rsid w:val="00304D56"/>
    <w:rsid w:val="00304F09"/>
    <w:rsid w:val="00304F0B"/>
    <w:rsid w:val="00305FCE"/>
    <w:rsid w:val="003062D9"/>
    <w:rsid w:val="00306534"/>
    <w:rsid w:val="00310B0D"/>
    <w:rsid w:val="00311916"/>
    <w:rsid w:val="00311BD3"/>
    <w:rsid w:val="00312894"/>
    <w:rsid w:val="00313798"/>
    <w:rsid w:val="0031524F"/>
    <w:rsid w:val="00315350"/>
    <w:rsid w:val="003174B1"/>
    <w:rsid w:val="003174CD"/>
    <w:rsid w:val="00317CBA"/>
    <w:rsid w:val="003212C9"/>
    <w:rsid w:val="00321B48"/>
    <w:rsid w:val="0032211E"/>
    <w:rsid w:val="0032362B"/>
    <w:rsid w:val="00331995"/>
    <w:rsid w:val="00332941"/>
    <w:rsid w:val="00332B27"/>
    <w:rsid w:val="00332F1B"/>
    <w:rsid w:val="00333712"/>
    <w:rsid w:val="00333B8B"/>
    <w:rsid w:val="00333FEB"/>
    <w:rsid w:val="00334594"/>
    <w:rsid w:val="00335B69"/>
    <w:rsid w:val="00335B91"/>
    <w:rsid w:val="00337832"/>
    <w:rsid w:val="00341A2D"/>
    <w:rsid w:val="003446AD"/>
    <w:rsid w:val="00345107"/>
    <w:rsid w:val="003465D3"/>
    <w:rsid w:val="003474C2"/>
    <w:rsid w:val="00350B5C"/>
    <w:rsid w:val="003516C2"/>
    <w:rsid w:val="00351EE8"/>
    <w:rsid w:val="00354597"/>
    <w:rsid w:val="003549DD"/>
    <w:rsid w:val="00355C19"/>
    <w:rsid w:val="00356BA2"/>
    <w:rsid w:val="003573D4"/>
    <w:rsid w:val="00363497"/>
    <w:rsid w:val="003637E1"/>
    <w:rsid w:val="00363AE1"/>
    <w:rsid w:val="003653A8"/>
    <w:rsid w:val="0036567A"/>
    <w:rsid w:val="00366778"/>
    <w:rsid w:val="00370139"/>
    <w:rsid w:val="003703A3"/>
    <w:rsid w:val="00372326"/>
    <w:rsid w:val="00372E17"/>
    <w:rsid w:val="003735E9"/>
    <w:rsid w:val="003778D5"/>
    <w:rsid w:val="00382865"/>
    <w:rsid w:val="003850C8"/>
    <w:rsid w:val="00386F37"/>
    <w:rsid w:val="00386FC0"/>
    <w:rsid w:val="00390E04"/>
    <w:rsid w:val="003916B7"/>
    <w:rsid w:val="0039331E"/>
    <w:rsid w:val="00393B78"/>
    <w:rsid w:val="003942A5"/>
    <w:rsid w:val="003964B3"/>
    <w:rsid w:val="003966C7"/>
    <w:rsid w:val="00396930"/>
    <w:rsid w:val="003A0B14"/>
    <w:rsid w:val="003A153B"/>
    <w:rsid w:val="003A36CC"/>
    <w:rsid w:val="003A5027"/>
    <w:rsid w:val="003A52BD"/>
    <w:rsid w:val="003B1CF6"/>
    <w:rsid w:val="003B4016"/>
    <w:rsid w:val="003B62A3"/>
    <w:rsid w:val="003B7711"/>
    <w:rsid w:val="003C077D"/>
    <w:rsid w:val="003C3C62"/>
    <w:rsid w:val="003C5D9D"/>
    <w:rsid w:val="003C745D"/>
    <w:rsid w:val="003D0723"/>
    <w:rsid w:val="003D07D5"/>
    <w:rsid w:val="003D0BDE"/>
    <w:rsid w:val="003D0D2B"/>
    <w:rsid w:val="003D2B9C"/>
    <w:rsid w:val="003D2CEE"/>
    <w:rsid w:val="003D3FC5"/>
    <w:rsid w:val="003D66BC"/>
    <w:rsid w:val="003D7B9F"/>
    <w:rsid w:val="003E1596"/>
    <w:rsid w:val="003E2242"/>
    <w:rsid w:val="003E3255"/>
    <w:rsid w:val="003E4496"/>
    <w:rsid w:val="003E7276"/>
    <w:rsid w:val="003F0079"/>
    <w:rsid w:val="003F04A0"/>
    <w:rsid w:val="003F0932"/>
    <w:rsid w:val="003F127A"/>
    <w:rsid w:val="003F3A1C"/>
    <w:rsid w:val="003F4D67"/>
    <w:rsid w:val="003F5DA2"/>
    <w:rsid w:val="003F5F50"/>
    <w:rsid w:val="003F7600"/>
    <w:rsid w:val="0040040B"/>
    <w:rsid w:val="0040152B"/>
    <w:rsid w:val="00401B27"/>
    <w:rsid w:val="00402420"/>
    <w:rsid w:val="00403025"/>
    <w:rsid w:val="0040576D"/>
    <w:rsid w:val="00405FC2"/>
    <w:rsid w:val="0040649C"/>
    <w:rsid w:val="00407A78"/>
    <w:rsid w:val="00407D59"/>
    <w:rsid w:val="00407DE7"/>
    <w:rsid w:val="00411E10"/>
    <w:rsid w:val="004135CA"/>
    <w:rsid w:val="00414367"/>
    <w:rsid w:val="00414953"/>
    <w:rsid w:val="00417E20"/>
    <w:rsid w:val="00417ED2"/>
    <w:rsid w:val="004243D7"/>
    <w:rsid w:val="00424408"/>
    <w:rsid w:val="00425F62"/>
    <w:rsid w:val="0042600D"/>
    <w:rsid w:val="0043024C"/>
    <w:rsid w:val="004312C7"/>
    <w:rsid w:val="00432F89"/>
    <w:rsid w:val="004340E9"/>
    <w:rsid w:val="00436B73"/>
    <w:rsid w:val="0044211A"/>
    <w:rsid w:val="00442A62"/>
    <w:rsid w:val="004438F7"/>
    <w:rsid w:val="004451D1"/>
    <w:rsid w:val="0044785C"/>
    <w:rsid w:val="00451BB0"/>
    <w:rsid w:val="00454C1F"/>
    <w:rsid w:val="00456E4C"/>
    <w:rsid w:val="0046136A"/>
    <w:rsid w:val="00462017"/>
    <w:rsid w:val="004620FE"/>
    <w:rsid w:val="00463365"/>
    <w:rsid w:val="004634BD"/>
    <w:rsid w:val="00464183"/>
    <w:rsid w:val="00464997"/>
    <w:rsid w:val="00466858"/>
    <w:rsid w:val="00467236"/>
    <w:rsid w:val="00470965"/>
    <w:rsid w:val="00473A87"/>
    <w:rsid w:val="00476C6F"/>
    <w:rsid w:val="00476D40"/>
    <w:rsid w:val="004777A9"/>
    <w:rsid w:val="00480A08"/>
    <w:rsid w:val="00482875"/>
    <w:rsid w:val="004829B9"/>
    <w:rsid w:val="00483829"/>
    <w:rsid w:val="00483A11"/>
    <w:rsid w:val="004845E4"/>
    <w:rsid w:val="00484CD6"/>
    <w:rsid w:val="00484DC2"/>
    <w:rsid w:val="004850C0"/>
    <w:rsid w:val="00485111"/>
    <w:rsid w:val="00486308"/>
    <w:rsid w:val="00487A52"/>
    <w:rsid w:val="004908CF"/>
    <w:rsid w:val="00491461"/>
    <w:rsid w:val="00492DCD"/>
    <w:rsid w:val="00494EC2"/>
    <w:rsid w:val="00495579"/>
    <w:rsid w:val="004957B9"/>
    <w:rsid w:val="004A1688"/>
    <w:rsid w:val="004A39A8"/>
    <w:rsid w:val="004A4107"/>
    <w:rsid w:val="004A4DFD"/>
    <w:rsid w:val="004A568A"/>
    <w:rsid w:val="004A5AB6"/>
    <w:rsid w:val="004A5CE1"/>
    <w:rsid w:val="004A624E"/>
    <w:rsid w:val="004A6F7D"/>
    <w:rsid w:val="004B02E5"/>
    <w:rsid w:val="004B0DCC"/>
    <w:rsid w:val="004B136C"/>
    <w:rsid w:val="004B23DC"/>
    <w:rsid w:val="004B2E67"/>
    <w:rsid w:val="004B332E"/>
    <w:rsid w:val="004B54EB"/>
    <w:rsid w:val="004B5709"/>
    <w:rsid w:val="004B5BC6"/>
    <w:rsid w:val="004B6B90"/>
    <w:rsid w:val="004B72B2"/>
    <w:rsid w:val="004B7833"/>
    <w:rsid w:val="004C02EF"/>
    <w:rsid w:val="004C2658"/>
    <w:rsid w:val="004C5947"/>
    <w:rsid w:val="004C609E"/>
    <w:rsid w:val="004C69B9"/>
    <w:rsid w:val="004C731E"/>
    <w:rsid w:val="004C7697"/>
    <w:rsid w:val="004D2E0C"/>
    <w:rsid w:val="004D376D"/>
    <w:rsid w:val="004D3CD0"/>
    <w:rsid w:val="004D49B0"/>
    <w:rsid w:val="004D7464"/>
    <w:rsid w:val="004E111B"/>
    <w:rsid w:val="004E161A"/>
    <w:rsid w:val="004E23E1"/>
    <w:rsid w:val="004F216A"/>
    <w:rsid w:val="004F2CA5"/>
    <w:rsid w:val="004F3BC5"/>
    <w:rsid w:val="004F4321"/>
    <w:rsid w:val="004F5047"/>
    <w:rsid w:val="004F55A6"/>
    <w:rsid w:val="004F5A48"/>
    <w:rsid w:val="004F5C3C"/>
    <w:rsid w:val="004F5CF2"/>
    <w:rsid w:val="004F717F"/>
    <w:rsid w:val="005002B4"/>
    <w:rsid w:val="00500B36"/>
    <w:rsid w:val="00500ED2"/>
    <w:rsid w:val="005012FE"/>
    <w:rsid w:val="0050132F"/>
    <w:rsid w:val="005022F0"/>
    <w:rsid w:val="00502678"/>
    <w:rsid w:val="00503CC0"/>
    <w:rsid w:val="00504027"/>
    <w:rsid w:val="0050652D"/>
    <w:rsid w:val="00507C10"/>
    <w:rsid w:val="005128E1"/>
    <w:rsid w:val="005144EA"/>
    <w:rsid w:val="00514B9A"/>
    <w:rsid w:val="00514BE5"/>
    <w:rsid w:val="005164BB"/>
    <w:rsid w:val="0052214E"/>
    <w:rsid w:val="00522D1B"/>
    <w:rsid w:val="0052307A"/>
    <w:rsid w:val="00524377"/>
    <w:rsid w:val="005264B5"/>
    <w:rsid w:val="00527A22"/>
    <w:rsid w:val="005334CA"/>
    <w:rsid w:val="00533CB9"/>
    <w:rsid w:val="00534AF7"/>
    <w:rsid w:val="00535604"/>
    <w:rsid w:val="0053581C"/>
    <w:rsid w:val="00535C1B"/>
    <w:rsid w:val="00536D29"/>
    <w:rsid w:val="00540B2A"/>
    <w:rsid w:val="00541880"/>
    <w:rsid w:val="00542217"/>
    <w:rsid w:val="00542C89"/>
    <w:rsid w:val="00543E98"/>
    <w:rsid w:val="0054485B"/>
    <w:rsid w:val="0054529B"/>
    <w:rsid w:val="00547E58"/>
    <w:rsid w:val="00550687"/>
    <w:rsid w:val="00551172"/>
    <w:rsid w:val="005546A4"/>
    <w:rsid w:val="00556C38"/>
    <w:rsid w:val="00556C48"/>
    <w:rsid w:val="00562F4A"/>
    <w:rsid w:val="005636BF"/>
    <w:rsid w:val="00564C44"/>
    <w:rsid w:val="00564DD7"/>
    <w:rsid w:val="005661C7"/>
    <w:rsid w:val="00573880"/>
    <w:rsid w:val="00576573"/>
    <w:rsid w:val="00576CD4"/>
    <w:rsid w:val="00581661"/>
    <w:rsid w:val="005824E9"/>
    <w:rsid w:val="00582930"/>
    <w:rsid w:val="00582C28"/>
    <w:rsid w:val="00583A86"/>
    <w:rsid w:val="00585454"/>
    <w:rsid w:val="00585A6F"/>
    <w:rsid w:val="00587424"/>
    <w:rsid w:val="00591D93"/>
    <w:rsid w:val="005936C2"/>
    <w:rsid w:val="005939EF"/>
    <w:rsid w:val="005963DD"/>
    <w:rsid w:val="00597916"/>
    <w:rsid w:val="005A39FB"/>
    <w:rsid w:val="005A3C64"/>
    <w:rsid w:val="005A58CB"/>
    <w:rsid w:val="005A65E6"/>
    <w:rsid w:val="005A696F"/>
    <w:rsid w:val="005A73E4"/>
    <w:rsid w:val="005B0027"/>
    <w:rsid w:val="005B06ED"/>
    <w:rsid w:val="005B1F37"/>
    <w:rsid w:val="005B277F"/>
    <w:rsid w:val="005B3815"/>
    <w:rsid w:val="005B3D1D"/>
    <w:rsid w:val="005B46A5"/>
    <w:rsid w:val="005B55FF"/>
    <w:rsid w:val="005B5B02"/>
    <w:rsid w:val="005B5C35"/>
    <w:rsid w:val="005B6195"/>
    <w:rsid w:val="005B6600"/>
    <w:rsid w:val="005C1B67"/>
    <w:rsid w:val="005C2574"/>
    <w:rsid w:val="005C2833"/>
    <w:rsid w:val="005C2913"/>
    <w:rsid w:val="005C42C5"/>
    <w:rsid w:val="005C6628"/>
    <w:rsid w:val="005C6801"/>
    <w:rsid w:val="005C6C79"/>
    <w:rsid w:val="005D133C"/>
    <w:rsid w:val="005D37D3"/>
    <w:rsid w:val="005D4F0B"/>
    <w:rsid w:val="005D553D"/>
    <w:rsid w:val="005D5A7F"/>
    <w:rsid w:val="005D604E"/>
    <w:rsid w:val="005D704C"/>
    <w:rsid w:val="005E006E"/>
    <w:rsid w:val="005E0CDF"/>
    <w:rsid w:val="005E4F3B"/>
    <w:rsid w:val="005E5616"/>
    <w:rsid w:val="005E5876"/>
    <w:rsid w:val="005E69EB"/>
    <w:rsid w:val="005F0B34"/>
    <w:rsid w:val="005F1917"/>
    <w:rsid w:val="005F4D1B"/>
    <w:rsid w:val="005F6E3A"/>
    <w:rsid w:val="00600AC9"/>
    <w:rsid w:val="0060197E"/>
    <w:rsid w:val="00601C22"/>
    <w:rsid w:val="0060232D"/>
    <w:rsid w:val="0060360E"/>
    <w:rsid w:val="00603CF0"/>
    <w:rsid w:val="00603E9C"/>
    <w:rsid w:val="006040AC"/>
    <w:rsid w:val="006062FF"/>
    <w:rsid w:val="00607F72"/>
    <w:rsid w:val="00611229"/>
    <w:rsid w:val="00612453"/>
    <w:rsid w:val="00613CB4"/>
    <w:rsid w:val="00613FA7"/>
    <w:rsid w:val="00615350"/>
    <w:rsid w:val="00616D37"/>
    <w:rsid w:val="0061741C"/>
    <w:rsid w:val="00617A76"/>
    <w:rsid w:val="00625092"/>
    <w:rsid w:val="00627A91"/>
    <w:rsid w:val="00630431"/>
    <w:rsid w:val="006314BA"/>
    <w:rsid w:val="0063169F"/>
    <w:rsid w:val="006330DB"/>
    <w:rsid w:val="006425A9"/>
    <w:rsid w:val="00642802"/>
    <w:rsid w:val="00643026"/>
    <w:rsid w:val="00643532"/>
    <w:rsid w:val="00643B04"/>
    <w:rsid w:val="00643EA5"/>
    <w:rsid w:val="00645196"/>
    <w:rsid w:val="0064587E"/>
    <w:rsid w:val="00650A28"/>
    <w:rsid w:val="006511F0"/>
    <w:rsid w:val="0065325B"/>
    <w:rsid w:val="00653303"/>
    <w:rsid w:val="0065510E"/>
    <w:rsid w:val="00655BE9"/>
    <w:rsid w:val="00656548"/>
    <w:rsid w:val="00656F12"/>
    <w:rsid w:val="0065735F"/>
    <w:rsid w:val="00657427"/>
    <w:rsid w:val="0066070B"/>
    <w:rsid w:val="0066205E"/>
    <w:rsid w:val="0066401F"/>
    <w:rsid w:val="00664631"/>
    <w:rsid w:val="006649A2"/>
    <w:rsid w:val="00667776"/>
    <w:rsid w:val="00667816"/>
    <w:rsid w:val="006704C1"/>
    <w:rsid w:val="00672193"/>
    <w:rsid w:val="00672C41"/>
    <w:rsid w:val="00673BB4"/>
    <w:rsid w:val="00673C17"/>
    <w:rsid w:val="00676DCE"/>
    <w:rsid w:val="00677DB8"/>
    <w:rsid w:val="006800D0"/>
    <w:rsid w:val="00680911"/>
    <w:rsid w:val="00680C5F"/>
    <w:rsid w:val="0068156C"/>
    <w:rsid w:val="0068170E"/>
    <w:rsid w:val="00690682"/>
    <w:rsid w:val="00690929"/>
    <w:rsid w:val="00690C72"/>
    <w:rsid w:val="006913C2"/>
    <w:rsid w:val="00691DB3"/>
    <w:rsid w:val="006926FF"/>
    <w:rsid w:val="006928A9"/>
    <w:rsid w:val="00692945"/>
    <w:rsid w:val="00694B05"/>
    <w:rsid w:val="00695812"/>
    <w:rsid w:val="00696066"/>
    <w:rsid w:val="00696887"/>
    <w:rsid w:val="006A036E"/>
    <w:rsid w:val="006A27C9"/>
    <w:rsid w:val="006A5AB6"/>
    <w:rsid w:val="006A60A2"/>
    <w:rsid w:val="006B0CFE"/>
    <w:rsid w:val="006B172F"/>
    <w:rsid w:val="006B1902"/>
    <w:rsid w:val="006B1FB5"/>
    <w:rsid w:val="006B2552"/>
    <w:rsid w:val="006B3D75"/>
    <w:rsid w:val="006B3F2B"/>
    <w:rsid w:val="006B57BC"/>
    <w:rsid w:val="006B5C09"/>
    <w:rsid w:val="006B635A"/>
    <w:rsid w:val="006B77FB"/>
    <w:rsid w:val="006B79A3"/>
    <w:rsid w:val="006C0885"/>
    <w:rsid w:val="006C15AE"/>
    <w:rsid w:val="006C1CD0"/>
    <w:rsid w:val="006C46B0"/>
    <w:rsid w:val="006C608D"/>
    <w:rsid w:val="006C6EEF"/>
    <w:rsid w:val="006C6EFE"/>
    <w:rsid w:val="006C7DB8"/>
    <w:rsid w:val="006D13BE"/>
    <w:rsid w:val="006D143E"/>
    <w:rsid w:val="006D28B1"/>
    <w:rsid w:val="006D2D49"/>
    <w:rsid w:val="006D47CE"/>
    <w:rsid w:val="006D56AA"/>
    <w:rsid w:val="006D6AE5"/>
    <w:rsid w:val="006D723D"/>
    <w:rsid w:val="006E1112"/>
    <w:rsid w:val="006E1C43"/>
    <w:rsid w:val="006E50F8"/>
    <w:rsid w:val="006E5EA8"/>
    <w:rsid w:val="006E6298"/>
    <w:rsid w:val="006F51B7"/>
    <w:rsid w:val="006F71B6"/>
    <w:rsid w:val="006F7759"/>
    <w:rsid w:val="006F7781"/>
    <w:rsid w:val="00700411"/>
    <w:rsid w:val="00701053"/>
    <w:rsid w:val="00705028"/>
    <w:rsid w:val="00706593"/>
    <w:rsid w:val="00710109"/>
    <w:rsid w:val="007110F1"/>
    <w:rsid w:val="0071398C"/>
    <w:rsid w:val="007151AF"/>
    <w:rsid w:val="0071603A"/>
    <w:rsid w:val="007174E6"/>
    <w:rsid w:val="00721B34"/>
    <w:rsid w:val="00722A7F"/>
    <w:rsid w:val="007231CB"/>
    <w:rsid w:val="007232D5"/>
    <w:rsid w:val="0072556A"/>
    <w:rsid w:val="0072573F"/>
    <w:rsid w:val="007267E2"/>
    <w:rsid w:val="00730264"/>
    <w:rsid w:val="00730817"/>
    <w:rsid w:val="00731353"/>
    <w:rsid w:val="0073323F"/>
    <w:rsid w:val="00736D45"/>
    <w:rsid w:val="00740F80"/>
    <w:rsid w:val="00743BBC"/>
    <w:rsid w:val="00744361"/>
    <w:rsid w:val="00746A95"/>
    <w:rsid w:val="007477E3"/>
    <w:rsid w:val="00753C25"/>
    <w:rsid w:val="00756527"/>
    <w:rsid w:val="0075743F"/>
    <w:rsid w:val="007575C3"/>
    <w:rsid w:val="0076009D"/>
    <w:rsid w:val="00762C28"/>
    <w:rsid w:val="00766A8A"/>
    <w:rsid w:val="00771A95"/>
    <w:rsid w:val="00771DFD"/>
    <w:rsid w:val="0077247F"/>
    <w:rsid w:val="00774BA0"/>
    <w:rsid w:val="00775434"/>
    <w:rsid w:val="00775FB0"/>
    <w:rsid w:val="007763AB"/>
    <w:rsid w:val="0077751B"/>
    <w:rsid w:val="00781441"/>
    <w:rsid w:val="00781DA2"/>
    <w:rsid w:val="0078233D"/>
    <w:rsid w:val="00783CF8"/>
    <w:rsid w:val="00784D57"/>
    <w:rsid w:val="00785D86"/>
    <w:rsid w:val="00787A89"/>
    <w:rsid w:val="00791242"/>
    <w:rsid w:val="007937F3"/>
    <w:rsid w:val="007940FA"/>
    <w:rsid w:val="007A0A09"/>
    <w:rsid w:val="007A1A54"/>
    <w:rsid w:val="007A275E"/>
    <w:rsid w:val="007A2907"/>
    <w:rsid w:val="007A2DD8"/>
    <w:rsid w:val="007A3F56"/>
    <w:rsid w:val="007A41F7"/>
    <w:rsid w:val="007A4B2C"/>
    <w:rsid w:val="007A5121"/>
    <w:rsid w:val="007A524B"/>
    <w:rsid w:val="007A5D66"/>
    <w:rsid w:val="007A77A2"/>
    <w:rsid w:val="007B08EF"/>
    <w:rsid w:val="007B1961"/>
    <w:rsid w:val="007B343B"/>
    <w:rsid w:val="007B3810"/>
    <w:rsid w:val="007B48B8"/>
    <w:rsid w:val="007B5ECF"/>
    <w:rsid w:val="007B6629"/>
    <w:rsid w:val="007B6DAD"/>
    <w:rsid w:val="007C0936"/>
    <w:rsid w:val="007C37FD"/>
    <w:rsid w:val="007C3CA2"/>
    <w:rsid w:val="007C50D3"/>
    <w:rsid w:val="007C5F8E"/>
    <w:rsid w:val="007C6B84"/>
    <w:rsid w:val="007D0ACF"/>
    <w:rsid w:val="007D0E86"/>
    <w:rsid w:val="007D1661"/>
    <w:rsid w:val="007D1A00"/>
    <w:rsid w:val="007D4471"/>
    <w:rsid w:val="007D4E62"/>
    <w:rsid w:val="007D5D2A"/>
    <w:rsid w:val="007D6619"/>
    <w:rsid w:val="007D6D34"/>
    <w:rsid w:val="007E0EF7"/>
    <w:rsid w:val="007E22C7"/>
    <w:rsid w:val="007E2BB4"/>
    <w:rsid w:val="007E3024"/>
    <w:rsid w:val="007E426C"/>
    <w:rsid w:val="007E510C"/>
    <w:rsid w:val="007E62B5"/>
    <w:rsid w:val="007F1B07"/>
    <w:rsid w:val="007F1F60"/>
    <w:rsid w:val="007F2EC5"/>
    <w:rsid w:val="007F7F1C"/>
    <w:rsid w:val="00800F16"/>
    <w:rsid w:val="00801579"/>
    <w:rsid w:val="008017EA"/>
    <w:rsid w:val="0080371B"/>
    <w:rsid w:val="0080439E"/>
    <w:rsid w:val="0080715A"/>
    <w:rsid w:val="00810744"/>
    <w:rsid w:val="00810B24"/>
    <w:rsid w:val="008121E5"/>
    <w:rsid w:val="008132DA"/>
    <w:rsid w:val="0082321F"/>
    <w:rsid w:val="00824638"/>
    <w:rsid w:val="0082497F"/>
    <w:rsid w:val="008256B0"/>
    <w:rsid w:val="008259D9"/>
    <w:rsid w:val="008263C9"/>
    <w:rsid w:val="00827A1E"/>
    <w:rsid w:val="00833F15"/>
    <w:rsid w:val="00833FA1"/>
    <w:rsid w:val="00834E84"/>
    <w:rsid w:val="008371B0"/>
    <w:rsid w:val="0084016F"/>
    <w:rsid w:val="008455F1"/>
    <w:rsid w:val="00845E12"/>
    <w:rsid w:val="00846585"/>
    <w:rsid w:val="00847204"/>
    <w:rsid w:val="00847363"/>
    <w:rsid w:val="008502C4"/>
    <w:rsid w:val="00850401"/>
    <w:rsid w:val="008507EA"/>
    <w:rsid w:val="008519AC"/>
    <w:rsid w:val="00851DD4"/>
    <w:rsid w:val="00852F54"/>
    <w:rsid w:val="00853A7C"/>
    <w:rsid w:val="00854189"/>
    <w:rsid w:val="00854271"/>
    <w:rsid w:val="00854DDF"/>
    <w:rsid w:val="0085575A"/>
    <w:rsid w:val="008569EA"/>
    <w:rsid w:val="00856EC7"/>
    <w:rsid w:val="00860725"/>
    <w:rsid w:val="00860D9F"/>
    <w:rsid w:val="00861497"/>
    <w:rsid w:val="008650D1"/>
    <w:rsid w:val="00870D62"/>
    <w:rsid w:val="00871074"/>
    <w:rsid w:val="00872372"/>
    <w:rsid w:val="0087255D"/>
    <w:rsid w:val="008725E1"/>
    <w:rsid w:val="00872803"/>
    <w:rsid w:val="00873ED2"/>
    <w:rsid w:val="0087477C"/>
    <w:rsid w:val="00877D30"/>
    <w:rsid w:val="00877F75"/>
    <w:rsid w:val="00881355"/>
    <w:rsid w:val="00882071"/>
    <w:rsid w:val="00882096"/>
    <w:rsid w:val="008825EF"/>
    <w:rsid w:val="0088291E"/>
    <w:rsid w:val="00885420"/>
    <w:rsid w:val="0089094D"/>
    <w:rsid w:val="00891CB1"/>
    <w:rsid w:val="00895008"/>
    <w:rsid w:val="008956EF"/>
    <w:rsid w:val="008969B2"/>
    <w:rsid w:val="00897DC0"/>
    <w:rsid w:val="008A0527"/>
    <w:rsid w:val="008A0CE2"/>
    <w:rsid w:val="008A1D8C"/>
    <w:rsid w:val="008A46BA"/>
    <w:rsid w:val="008A4DD3"/>
    <w:rsid w:val="008A5006"/>
    <w:rsid w:val="008B0422"/>
    <w:rsid w:val="008B063F"/>
    <w:rsid w:val="008B0ED9"/>
    <w:rsid w:val="008B2172"/>
    <w:rsid w:val="008B253A"/>
    <w:rsid w:val="008B37E9"/>
    <w:rsid w:val="008B392E"/>
    <w:rsid w:val="008B4CE5"/>
    <w:rsid w:val="008B4F55"/>
    <w:rsid w:val="008B5BB0"/>
    <w:rsid w:val="008B5CCF"/>
    <w:rsid w:val="008C1440"/>
    <w:rsid w:val="008C1A32"/>
    <w:rsid w:val="008C6CD8"/>
    <w:rsid w:val="008C6D76"/>
    <w:rsid w:val="008C7C63"/>
    <w:rsid w:val="008D007D"/>
    <w:rsid w:val="008D0C51"/>
    <w:rsid w:val="008D128D"/>
    <w:rsid w:val="008D198A"/>
    <w:rsid w:val="008D2395"/>
    <w:rsid w:val="008D27A6"/>
    <w:rsid w:val="008D286F"/>
    <w:rsid w:val="008D287D"/>
    <w:rsid w:val="008D6CED"/>
    <w:rsid w:val="008E013D"/>
    <w:rsid w:val="008E0BAD"/>
    <w:rsid w:val="008E1531"/>
    <w:rsid w:val="008E26CF"/>
    <w:rsid w:val="008E3A52"/>
    <w:rsid w:val="008E4D0F"/>
    <w:rsid w:val="008E63B2"/>
    <w:rsid w:val="008E63FF"/>
    <w:rsid w:val="008E7419"/>
    <w:rsid w:val="008F087F"/>
    <w:rsid w:val="008F1486"/>
    <w:rsid w:val="008F24E9"/>
    <w:rsid w:val="008F2D9D"/>
    <w:rsid w:val="008F4C4F"/>
    <w:rsid w:val="008F4F09"/>
    <w:rsid w:val="008F518F"/>
    <w:rsid w:val="008F5254"/>
    <w:rsid w:val="008F5F4C"/>
    <w:rsid w:val="008F6C4E"/>
    <w:rsid w:val="008F7851"/>
    <w:rsid w:val="00900E01"/>
    <w:rsid w:val="009011FD"/>
    <w:rsid w:val="00901C66"/>
    <w:rsid w:val="00903A37"/>
    <w:rsid w:val="00904C82"/>
    <w:rsid w:val="00906330"/>
    <w:rsid w:val="00910775"/>
    <w:rsid w:val="00910DF1"/>
    <w:rsid w:val="00910FD1"/>
    <w:rsid w:val="00913618"/>
    <w:rsid w:val="00914363"/>
    <w:rsid w:val="00915D60"/>
    <w:rsid w:val="00915E60"/>
    <w:rsid w:val="00916594"/>
    <w:rsid w:val="009207C8"/>
    <w:rsid w:val="00926089"/>
    <w:rsid w:val="0092781F"/>
    <w:rsid w:val="00927DAA"/>
    <w:rsid w:val="00934564"/>
    <w:rsid w:val="00935798"/>
    <w:rsid w:val="0093718D"/>
    <w:rsid w:val="009373DC"/>
    <w:rsid w:val="00937B73"/>
    <w:rsid w:val="00940CD2"/>
    <w:rsid w:val="00942813"/>
    <w:rsid w:val="009445BE"/>
    <w:rsid w:val="00944806"/>
    <w:rsid w:val="00945ED6"/>
    <w:rsid w:val="0094601F"/>
    <w:rsid w:val="00946636"/>
    <w:rsid w:val="00946D76"/>
    <w:rsid w:val="00946E61"/>
    <w:rsid w:val="00950648"/>
    <w:rsid w:val="009516B6"/>
    <w:rsid w:val="00952172"/>
    <w:rsid w:val="009525F3"/>
    <w:rsid w:val="00952871"/>
    <w:rsid w:val="00952AB6"/>
    <w:rsid w:val="00953709"/>
    <w:rsid w:val="00954342"/>
    <w:rsid w:val="0095639D"/>
    <w:rsid w:val="00956F40"/>
    <w:rsid w:val="00957965"/>
    <w:rsid w:val="0096311E"/>
    <w:rsid w:val="00964135"/>
    <w:rsid w:val="00965EAF"/>
    <w:rsid w:val="00965F0E"/>
    <w:rsid w:val="00967074"/>
    <w:rsid w:val="009673C0"/>
    <w:rsid w:val="00967690"/>
    <w:rsid w:val="009700BC"/>
    <w:rsid w:val="0097217C"/>
    <w:rsid w:val="00972B90"/>
    <w:rsid w:val="009736CC"/>
    <w:rsid w:val="00975554"/>
    <w:rsid w:val="00975C77"/>
    <w:rsid w:val="00977F2C"/>
    <w:rsid w:val="00981368"/>
    <w:rsid w:val="0098142E"/>
    <w:rsid w:val="009825B2"/>
    <w:rsid w:val="009853EC"/>
    <w:rsid w:val="00985F73"/>
    <w:rsid w:val="009874EF"/>
    <w:rsid w:val="00990A70"/>
    <w:rsid w:val="00991668"/>
    <w:rsid w:val="0099398D"/>
    <w:rsid w:val="00994761"/>
    <w:rsid w:val="00995D64"/>
    <w:rsid w:val="00996035"/>
    <w:rsid w:val="0099674B"/>
    <w:rsid w:val="009A152A"/>
    <w:rsid w:val="009A1E85"/>
    <w:rsid w:val="009A1FD1"/>
    <w:rsid w:val="009A216C"/>
    <w:rsid w:val="009A2A2B"/>
    <w:rsid w:val="009A356B"/>
    <w:rsid w:val="009A44D9"/>
    <w:rsid w:val="009A450F"/>
    <w:rsid w:val="009A600B"/>
    <w:rsid w:val="009A61CC"/>
    <w:rsid w:val="009A6654"/>
    <w:rsid w:val="009A7A69"/>
    <w:rsid w:val="009B1074"/>
    <w:rsid w:val="009B20D5"/>
    <w:rsid w:val="009B28BE"/>
    <w:rsid w:val="009B3005"/>
    <w:rsid w:val="009B3013"/>
    <w:rsid w:val="009B539B"/>
    <w:rsid w:val="009B65F2"/>
    <w:rsid w:val="009C2637"/>
    <w:rsid w:val="009C4D8D"/>
    <w:rsid w:val="009C6971"/>
    <w:rsid w:val="009C6E3D"/>
    <w:rsid w:val="009C7623"/>
    <w:rsid w:val="009C76BB"/>
    <w:rsid w:val="009D1FAF"/>
    <w:rsid w:val="009D42F6"/>
    <w:rsid w:val="009D4418"/>
    <w:rsid w:val="009E0685"/>
    <w:rsid w:val="009E0AA3"/>
    <w:rsid w:val="009E1EF3"/>
    <w:rsid w:val="009E2AEE"/>
    <w:rsid w:val="009E3E01"/>
    <w:rsid w:val="009E4557"/>
    <w:rsid w:val="009E4A0D"/>
    <w:rsid w:val="009E6458"/>
    <w:rsid w:val="009E6BA9"/>
    <w:rsid w:val="009E7E3F"/>
    <w:rsid w:val="009F08A6"/>
    <w:rsid w:val="009F14F1"/>
    <w:rsid w:val="009F23F2"/>
    <w:rsid w:val="009F2D9F"/>
    <w:rsid w:val="009F4939"/>
    <w:rsid w:val="009F5086"/>
    <w:rsid w:val="009F5184"/>
    <w:rsid w:val="009F55FD"/>
    <w:rsid w:val="009F5EC0"/>
    <w:rsid w:val="009F6FA2"/>
    <w:rsid w:val="009F71C1"/>
    <w:rsid w:val="009F7BD2"/>
    <w:rsid w:val="00A00746"/>
    <w:rsid w:val="00A01441"/>
    <w:rsid w:val="00A027DB"/>
    <w:rsid w:val="00A05C7C"/>
    <w:rsid w:val="00A072F9"/>
    <w:rsid w:val="00A10595"/>
    <w:rsid w:val="00A11A83"/>
    <w:rsid w:val="00A1299A"/>
    <w:rsid w:val="00A16052"/>
    <w:rsid w:val="00A17EA6"/>
    <w:rsid w:val="00A200EE"/>
    <w:rsid w:val="00A2102C"/>
    <w:rsid w:val="00A21BF8"/>
    <w:rsid w:val="00A22351"/>
    <w:rsid w:val="00A22751"/>
    <w:rsid w:val="00A22FEE"/>
    <w:rsid w:val="00A23F17"/>
    <w:rsid w:val="00A23FFF"/>
    <w:rsid w:val="00A2492E"/>
    <w:rsid w:val="00A26918"/>
    <w:rsid w:val="00A26C64"/>
    <w:rsid w:val="00A30738"/>
    <w:rsid w:val="00A3365C"/>
    <w:rsid w:val="00A3491A"/>
    <w:rsid w:val="00A416FB"/>
    <w:rsid w:val="00A41E0C"/>
    <w:rsid w:val="00A43528"/>
    <w:rsid w:val="00A4426F"/>
    <w:rsid w:val="00A446E1"/>
    <w:rsid w:val="00A447C2"/>
    <w:rsid w:val="00A45A44"/>
    <w:rsid w:val="00A4735D"/>
    <w:rsid w:val="00A541B4"/>
    <w:rsid w:val="00A542B8"/>
    <w:rsid w:val="00A56BF7"/>
    <w:rsid w:val="00A579F3"/>
    <w:rsid w:val="00A60188"/>
    <w:rsid w:val="00A60552"/>
    <w:rsid w:val="00A62A6F"/>
    <w:rsid w:val="00A63A8F"/>
    <w:rsid w:val="00A64634"/>
    <w:rsid w:val="00A65C09"/>
    <w:rsid w:val="00A673D6"/>
    <w:rsid w:val="00A67612"/>
    <w:rsid w:val="00A75EE4"/>
    <w:rsid w:val="00A768D3"/>
    <w:rsid w:val="00A801C2"/>
    <w:rsid w:val="00A814B1"/>
    <w:rsid w:val="00A81B3A"/>
    <w:rsid w:val="00A82482"/>
    <w:rsid w:val="00A828A5"/>
    <w:rsid w:val="00A8317B"/>
    <w:rsid w:val="00A84EE1"/>
    <w:rsid w:val="00A850EA"/>
    <w:rsid w:val="00A8602D"/>
    <w:rsid w:val="00A86250"/>
    <w:rsid w:val="00A868BE"/>
    <w:rsid w:val="00A900C3"/>
    <w:rsid w:val="00A9057B"/>
    <w:rsid w:val="00A90F1A"/>
    <w:rsid w:val="00A91E1F"/>
    <w:rsid w:val="00A9629C"/>
    <w:rsid w:val="00AA0027"/>
    <w:rsid w:val="00AA0ED0"/>
    <w:rsid w:val="00AA1183"/>
    <w:rsid w:val="00AA1880"/>
    <w:rsid w:val="00AA3FA3"/>
    <w:rsid w:val="00AA4243"/>
    <w:rsid w:val="00AA61AD"/>
    <w:rsid w:val="00AA6B1F"/>
    <w:rsid w:val="00AA701E"/>
    <w:rsid w:val="00AA7134"/>
    <w:rsid w:val="00AB1C7C"/>
    <w:rsid w:val="00AB2227"/>
    <w:rsid w:val="00AB2D7A"/>
    <w:rsid w:val="00AB3A0C"/>
    <w:rsid w:val="00AB464C"/>
    <w:rsid w:val="00AB470B"/>
    <w:rsid w:val="00AB4D53"/>
    <w:rsid w:val="00AB4ED4"/>
    <w:rsid w:val="00AB5883"/>
    <w:rsid w:val="00AB72B8"/>
    <w:rsid w:val="00AC0D31"/>
    <w:rsid w:val="00AC11C1"/>
    <w:rsid w:val="00AC1837"/>
    <w:rsid w:val="00AC2D04"/>
    <w:rsid w:val="00AC36A3"/>
    <w:rsid w:val="00AC4025"/>
    <w:rsid w:val="00AC6394"/>
    <w:rsid w:val="00AD1E42"/>
    <w:rsid w:val="00AD3ED7"/>
    <w:rsid w:val="00AD5BDB"/>
    <w:rsid w:val="00AD782C"/>
    <w:rsid w:val="00AE0AF3"/>
    <w:rsid w:val="00AE1187"/>
    <w:rsid w:val="00AE1262"/>
    <w:rsid w:val="00AE38BB"/>
    <w:rsid w:val="00AE42DD"/>
    <w:rsid w:val="00AE49A1"/>
    <w:rsid w:val="00AE4EF7"/>
    <w:rsid w:val="00AE57D6"/>
    <w:rsid w:val="00AE5C6F"/>
    <w:rsid w:val="00AF051F"/>
    <w:rsid w:val="00AF1A16"/>
    <w:rsid w:val="00AF4B95"/>
    <w:rsid w:val="00AF602D"/>
    <w:rsid w:val="00AF63B1"/>
    <w:rsid w:val="00AF6EFE"/>
    <w:rsid w:val="00B002D3"/>
    <w:rsid w:val="00B01585"/>
    <w:rsid w:val="00B02057"/>
    <w:rsid w:val="00B03B55"/>
    <w:rsid w:val="00B048D1"/>
    <w:rsid w:val="00B074D2"/>
    <w:rsid w:val="00B11182"/>
    <w:rsid w:val="00B13B9A"/>
    <w:rsid w:val="00B148EC"/>
    <w:rsid w:val="00B16AFB"/>
    <w:rsid w:val="00B17551"/>
    <w:rsid w:val="00B21430"/>
    <w:rsid w:val="00B216A5"/>
    <w:rsid w:val="00B21DE0"/>
    <w:rsid w:val="00B2272D"/>
    <w:rsid w:val="00B25AC4"/>
    <w:rsid w:val="00B26044"/>
    <w:rsid w:val="00B26DF4"/>
    <w:rsid w:val="00B27C54"/>
    <w:rsid w:val="00B302F9"/>
    <w:rsid w:val="00B30E0A"/>
    <w:rsid w:val="00B31B63"/>
    <w:rsid w:val="00B34084"/>
    <w:rsid w:val="00B340F0"/>
    <w:rsid w:val="00B344EC"/>
    <w:rsid w:val="00B345E5"/>
    <w:rsid w:val="00B34913"/>
    <w:rsid w:val="00B35E23"/>
    <w:rsid w:val="00B368B9"/>
    <w:rsid w:val="00B37012"/>
    <w:rsid w:val="00B374F4"/>
    <w:rsid w:val="00B3779A"/>
    <w:rsid w:val="00B37AB7"/>
    <w:rsid w:val="00B37CC3"/>
    <w:rsid w:val="00B40527"/>
    <w:rsid w:val="00B41415"/>
    <w:rsid w:val="00B41919"/>
    <w:rsid w:val="00B42698"/>
    <w:rsid w:val="00B43C9C"/>
    <w:rsid w:val="00B45C1F"/>
    <w:rsid w:val="00B475C6"/>
    <w:rsid w:val="00B47967"/>
    <w:rsid w:val="00B5165C"/>
    <w:rsid w:val="00B51865"/>
    <w:rsid w:val="00B52616"/>
    <w:rsid w:val="00B537D3"/>
    <w:rsid w:val="00B54CE4"/>
    <w:rsid w:val="00B55545"/>
    <w:rsid w:val="00B55A23"/>
    <w:rsid w:val="00B56972"/>
    <w:rsid w:val="00B569A4"/>
    <w:rsid w:val="00B574EE"/>
    <w:rsid w:val="00B6018E"/>
    <w:rsid w:val="00B60702"/>
    <w:rsid w:val="00B60CE1"/>
    <w:rsid w:val="00B60EBB"/>
    <w:rsid w:val="00B60FE1"/>
    <w:rsid w:val="00B61264"/>
    <w:rsid w:val="00B622AE"/>
    <w:rsid w:val="00B6544D"/>
    <w:rsid w:val="00B673F7"/>
    <w:rsid w:val="00B72716"/>
    <w:rsid w:val="00B73728"/>
    <w:rsid w:val="00B74D8A"/>
    <w:rsid w:val="00B8069A"/>
    <w:rsid w:val="00B80C16"/>
    <w:rsid w:val="00B83502"/>
    <w:rsid w:val="00B86D93"/>
    <w:rsid w:val="00B86DE3"/>
    <w:rsid w:val="00B8767B"/>
    <w:rsid w:val="00B90C2E"/>
    <w:rsid w:val="00B942E0"/>
    <w:rsid w:val="00B96A82"/>
    <w:rsid w:val="00B96DC2"/>
    <w:rsid w:val="00B97A64"/>
    <w:rsid w:val="00BA07F7"/>
    <w:rsid w:val="00BA13FB"/>
    <w:rsid w:val="00BA1703"/>
    <w:rsid w:val="00BA1C28"/>
    <w:rsid w:val="00BA1D7E"/>
    <w:rsid w:val="00BA2C5F"/>
    <w:rsid w:val="00BA2DD0"/>
    <w:rsid w:val="00BA3225"/>
    <w:rsid w:val="00BA3550"/>
    <w:rsid w:val="00BA3D1F"/>
    <w:rsid w:val="00BA46E0"/>
    <w:rsid w:val="00BA4988"/>
    <w:rsid w:val="00BA4D75"/>
    <w:rsid w:val="00BA6C83"/>
    <w:rsid w:val="00BA7D6E"/>
    <w:rsid w:val="00BB1D81"/>
    <w:rsid w:val="00BB3D33"/>
    <w:rsid w:val="00BB5190"/>
    <w:rsid w:val="00BC19B2"/>
    <w:rsid w:val="00BC2044"/>
    <w:rsid w:val="00BC3273"/>
    <w:rsid w:val="00BC5AA2"/>
    <w:rsid w:val="00BC6B7D"/>
    <w:rsid w:val="00BD06FC"/>
    <w:rsid w:val="00BD21F3"/>
    <w:rsid w:val="00BD32CC"/>
    <w:rsid w:val="00BD337E"/>
    <w:rsid w:val="00BD4C0C"/>
    <w:rsid w:val="00BD7A65"/>
    <w:rsid w:val="00BE1F14"/>
    <w:rsid w:val="00BE5B65"/>
    <w:rsid w:val="00BE6CA2"/>
    <w:rsid w:val="00BF0D9E"/>
    <w:rsid w:val="00BF27F4"/>
    <w:rsid w:val="00BF5722"/>
    <w:rsid w:val="00BF5D75"/>
    <w:rsid w:val="00BF5F5F"/>
    <w:rsid w:val="00BF7C65"/>
    <w:rsid w:val="00C00FFC"/>
    <w:rsid w:val="00C016A4"/>
    <w:rsid w:val="00C01BD8"/>
    <w:rsid w:val="00C03127"/>
    <w:rsid w:val="00C03813"/>
    <w:rsid w:val="00C03A09"/>
    <w:rsid w:val="00C041EB"/>
    <w:rsid w:val="00C055B8"/>
    <w:rsid w:val="00C07262"/>
    <w:rsid w:val="00C1006A"/>
    <w:rsid w:val="00C100DC"/>
    <w:rsid w:val="00C107CF"/>
    <w:rsid w:val="00C112AE"/>
    <w:rsid w:val="00C13C30"/>
    <w:rsid w:val="00C148DF"/>
    <w:rsid w:val="00C15F4B"/>
    <w:rsid w:val="00C16EF4"/>
    <w:rsid w:val="00C178BD"/>
    <w:rsid w:val="00C17E4C"/>
    <w:rsid w:val="00C222FD"/>
    <w:rsid w:val="00C2297F"/>
    <w:rsid w:val="00C22BF8"/>
    <w:rsid w:val="00C24587"/>
    <w:rsid w:val="00C31451"/>
    <w:rsid w:val="00C338CC"/>
    <w:rsid w:val="00C3496D"/>
    <w:rsid w:val="00C35477"/>
    <w:rsid w:val="00C368D4"/>
    <w:rsid w:val="00C41A18"/>
    <w:rsid w:val="00C425AD"/>
    <w:rsid w:val="00C42E3C"/>
    <w:rsid w:val="00C46401"/>
    <w:rsid w:val="00C46A89"/>
    <w:rsid w:val="00C46BE1"/>
    <w:rsid w:val="00C472CA"/>
    <w:rsid w:val="00C52BC5"/>
    <w:rsid w:val="00C556C3"/>
    <w:rsid w:val="00C573F3"/>
    <w:rsid w:val="00C6082C"/>
    <w:rsid w:val="00C62E29"/>
    <w:rsid w:val="00C63A15"/>
    <w:rsid w:val="00C63A1A"/>
    <w:rsid w:val="00C651BC"/>
    <w:rsid w:val="00C6703A"/>
    <w:rsid w:val="00C67A83"/>
    <w:rsid w:val="00C7026E"/>
    <w:rsid w:val="00C70A25"/>
    <w:rsid w:val="00C70D5E"/>
    <w:rsid w:val="00C710DF"/>
    <w:rsid w:val="00C715D1"/>
    <w:rsid w:val="00C74375"/>
    <w:rsid w:val="00C748CE"/>
    <w:rsid w:val="00C7542E"/>
    <w:rsid w:val="00C80A9E"/>
    <w:rsid w:val="00C81F2F"/>
    <w:rsid w:val="00C82545"/>
    <w:rsid w:val="00C84BD2"/>
    <w:rsid w:val="00C84C61"/>
    <w:rsid w:val="00C84F14"/>
    <w:rsid w:val="00C84FD3"/>
    <w:rsid w:val="00C858F0"/>
    <w:rsid w:val="00C87810"/>
    <w:rsid w:val="00C911F5"/>
    <w:rsid w:val="00C91745"/>
    <w:rsid w:val="00C9221E"/>
    <w:rsid w:val="00C92415"/>
    <w:rsid w:val="00C93A3C"/>
    <w:rsid w:val="00C95CEC"/>
    <w:rsid w:val="00C95E3C"/>
    <w:rsid w:val="00C95EAC"/>
    <w:rsid w:val="00CA0025"/>
    <w:rsid w:val="00CA22DF"/>
    <w:rsid w:val="00CA2743"/>
    <w:rsid w:val="00CA4D08"/>
    <w:rsid w:val="00CA73D2"/>
    <w:rsid w:val="00CB016F"/>
    <w:rsid w:val="00CB2656"/>
    <w:rsid w:val="00CB3172"/>
    <w:rsid w:val="00CB5058"/>
    <w:rsid w:val="00CB513C"/>
    <w:rsid w:val="00CB5A72"/>
    <w:rsid w:val="00CB65E0"/>
    <w:rsid w:val="00CB6E7A"/>
    <w:rsid w:val="00CB6FA2"/>
    <w:rsid w:val="00CC0DE1"/>
    <w:rsid w:val="00CC4FCD"/>
    <w:rsid w:val="00CC5F9C"/>
    <w:rsid w:val="00CC605D"/>
    <w:rsid w:val="00CD0835"/>
    <w:rsid w:val="00CD09BC"/>
    <w:rsid w:val="00CD10A8"/>
    <w:rsid w:val="00CD1733"/>
    <w:rsid w:val="00CD1DFA"/>
    <w:rsid w:val="00CD2481"/>
    <w:rsid w:val="00CD4A2E"/>
    <w:rsid w:val="00CD4B01"/>
    <w:rsid w:val="00CD4B9F"/>
    <w:rsid w:val="00CD5E93"/>
    <w:rsid w:val="00CE0289"/>
    <w:rsid w:val="00CE1BDC"/>
    <w:rsid w:val="00CE528F"/>
    <w:rsid w:val="00CE559D"/>
    <w:rsid w:val="00CE6184"/>
    <w:rsid w:val="00CE6550"/>
    <w:rsid w:val="00CF0220"/>
    <w:rsid w:val="00CF2E5A"/>
    <w:rsid w:val="00CF6153"/>
    <w:rsid w:val="00CF6B33"/>
    <w:rsid w:val="00CF7890"/>
    <w:rsid w:val="00CF7AC6"/>
    <w:rsid w:val="00D0067B"/>
    <w:rsid w:val="00D01155"/>
    <w:rsid w:val="00D02CC4"/>
    <w:rsid w:val="00D03763"/>
    <w:rsid w:val="00D0494E"/>
    <w:rsid w:val="00D06A88"/>
    <w:rsid w:val="00D06D2C"/>
    <w:rsid w:val="00D071D0"/>
    <w:rsid w:val="00D0731E"/>
    <w:rsid w:val="00D07BFD"/>
    <w:rsid w:val="00D07DC5"/>
    <w:rsid w:val="00D12D4C"/>
    <w:rsid w:val="00D13C47"/>
    <w:rsid w:val="00D13F64"/>
    <w:rsid w:val="00D1464B"/>
    <w:rsid w:val="00D14B64"/>
    <w:rsid w:val="00D14D93"/>
    <w:rsid w:val="00D160E3"/>
    <w:rsid w:val="00D162A4"/>
    <w:rsid w:val="00D16E4A"/>
    <w:rsid w:val="00D17527"/>
    <w:rsid w:val="00D17C48"/>
    <w:rsid w:val="00D21C7E"/>
    <w:rsid w:val="00D21D42"/>
    <w:rsid w:val="00D24DDA"/>
    <w:rsid w:val="00D262BC"/>
    <w:rsid w:val="00D26C77"/>
    <w:rsid w:val="00D26D65"/>
    <w:rsid w:val="00D27FEA"/>
    <w:rsid w:val="00D302AE"/>
    <w:rsid w:val="00D30704"/>
    <w:rsid w:val="00D311EA"/>
    <w:rsid w:val="00D31300"/>
    <w:rsid w:val="00D32B60"/>
    <w:rsid w:val="00D348DB"/>
    <w:rsid w:val="00D3729A"/>
    <w:rsid w:val="00D421D8"/>
    <w:rsid w:val="00D42837"/>
    <w:rsid w:val="00D42F7E"/>
    <w:rsid w:val="00D4310D"/>
    <w:rsid w:val="00D44D35"/>
    <w:rsid w:val="00D5049D"/>
    <w:rsid w:val="00D53152"/>
    <w:rsid w:val="00D5553C"/>
    <w:rsid w:val="00D56A50"/>
    <w:rsid w:val="00D579C0"/>
    <w:rsid w:val="00D63A02"/>
    <w:rsid w:val="00D64B83"/>
    <w:rsid w:val="00D64B8F"/>
    <w:rsid w:val="00D65C5E"/>
    <w:rsid w:val="00D67A52"/>
    <w:rsid w:val="00D705ED"/>
    <w:rsid w:val="00D70A14"/>
    <w:rsid w:val="00D723CD"/>
    <w:rsid w:val="00D72440"/>
    <w:rsid w:val="00D7412F"/>
    <w:rsid w:val="00D7562D"/>
    <w:rsid w:val="00D757F5"/>
    <w:rsid w:val="00D809FB"/>
    <w:rsid w:val="00D813BA"/>
    <w:rsid w:val="00D815CF"/>
    <w:rsid w:val="00D82ABD"/>
    <w:rsid w:val="00D84182"/>
    <w:rsid w:val="00D8509B"/>
    <w:rsid w:val="00D87654"/>
    <w:rsid w:val="00D90148"/>
    <w:rsid w:val="00D91EEE"/>
    <w:rsid w:val="00D924EC"/>
    <w:rsid w:val="00D9559C"/>
    <w:rsid w:val="00D97067"/>
    <w:rsid w:val="00DA1A3A"/>
    <w:rsid w:val="00DA2322"/>
    <w:rsid w:val="00DA270C"/>
    <w:rsid w:val="00DA2F4E"/>
    <w:rsid w:val="00DA5C5E"/>
    <w:rsid w:val="00DA7851"/>
    <w:rsid w:val="00DB225E"/>
    <w:rsid w:val="00DB3F06"/>
    <w:rsid w:val="00DB5440"/>
    <w:rsid w:val="00DB6E0B"/>
    <w:rsid w:val="00DC0579"/>
    <w:rsid w:val="00DC0685"/>
    <w:rsid w:val="00DC077A"/>
    <w:rsid w:val="00DC291D"/>
    <w:rsid w:val="00DC3279"/>
    <w:rsid w:val="00DC6875"/>
    <w:rsid w:val="00DC7E99"/>
    <w:rsid w:val="00DD255C"/>
    <w:rsid w:val="00DD321C"/>
    <w:rsid w:val="00DD4E26"/>
    <w:rsid w:val="00DE0203"/>
    <w:rsid w:val="00DE0EF5"/>
    <w:rsid w:val="00DE1050"/>
    <w:rsid w:val="00DE1E97"/>
    <w:rsid w:val="00DE6FF7"/>
    <w:rsid w:val="00DF0676"/>
    <w:rsid w:val="00DF2547"/>
    <w:rsid w:val="00DF4095"/>
    <w:rsid w:val="00DF4F85"/>
    <w:rsid w:val="00DF5242"/>
    <w:rsid w:val="00DF6CCB"/>
    <w:rsid w:val="00E00E5B"/>
    <w:rsid w:val="00E040D2"/>
    <w:rsid w:val="00E04B23"/>
    <w:rsid w:val="00E0742C"/>
    <w:rsid w:val="00E104A2"/>
    <w:rsid w:val="00E10516"/>
    <w:rsid w:val="00E10AA8"/>
    <w:rsid w:val="00E1208D"/>
    <w:rsid w:val="00E125B2"/>
    <w:rsid w:val="00E13328"/>
    <w:rsid w:val="00E13F59"/>
    <w:rsid w:val="00E13FD2"/>
    <w:rsid w:val="00E21297"/>
    <w:rsid w:val="00E213E6"/>
    <w:rsid w:val="00E217A9"/>
    <w:rsid w:val="00E21F70"/>
    <w:rsid w:val="00E22B59"/>
    <w:rsid w:val="00E23989"/>
    <w:rsid w:val="00E255CD"/>
    <w:rsid w:val="00E2570D"/>
    <w:rsid w:val="00E262B7"/>
    <w:rsid w:val="00E2684A"/>
    <w:rsid w:val="00E30FC2"/>
    <w:rsid w:val="00E31C6F"/>
    <w:rsid w:val="00E32A32"/>
    <w:rsid w:val="00E32EE7"/>
    <w:rsid w:val="00E35378"/>
    <w:rsid w:val="00E35D59"/>
    <w:rsid w:val="00E37110"/>
    <w:rsid w:val="00E37DF1"/>
    <w:rsid w:val="00E40663"/>
    <w:rsid w:val="00E4092E"/>
    <w:rsid w:val="00E43753"/>
    <w:rsid w:val="00E43E4B"/>
    <w:rsid w:val="00E455D6"/>
    <w:rsid w:val="00E45AD8"/>
    <w:rsid w:val="00E46D1E"/>
    <w:rsid w:val="00E51CA7"/>
    <w:rsid w:val="00E525DC"/>
    <w:rsid w:val="00E532B5"/>
    <w:rsid w:val="00E543E0"/>
    <w:rsid w:val="00E55E47"/>
    <w:rsid w:val="00E6090D"/>
    <w:rsid w:val="00E62890"/>
    <w:rsid w:val="00E65670"/>
    <w:rsid w:val="00E65808"/>
    <w:rsid w:val="00E70A81"/>
    <w:rsid w:val="00E70CEF"/>
    <w:rsid w:val="00E723E7"/>
    <w:rsid w:val="00E726F1"/>
    <w:rsid w:val="00E72FE5"/>
    <w:rsid w:val="00E76058"/>
    <w:rsid w:val="00E7627F"/>
    <w:rsid w:val="00E76A15"/>
    <w:rsid w:val="00E80531"/>
    <w:rsid w:val="00E80C27"/>
    <w:rsid w:val="00E8148E"/>
    <w:rsid w:val="00E84710"/>
    <w:rsid w:val="00E86233"/>
    <w:rsid w:val="00E871FD"/>
    <w:rsid w:val="00E9010A"/>
    <w:rsid w:val="00E916B8"/>
    <w:rsid w:val="00E93747"/>
    <w:rsid w:val="00EA0A22"/>
    <w:rsid w:val="00EA12CC"/>
    <w:rsid w:val="00EA3425"/>
    <w:rsid w:val="00EA34EB"/>
    <w:rsid w:val="00EA40D8"/>
    <w:rsid w:val="00EA62D4"/>
    <w:rsid w:val="00EB1133"/>
    <w:rsid w:val="00EB24E2"/>
    <w:rsid w:val="00EB3FDF"/>
    <w:rsid w:val="00EB59E9"/>
    <w:rsid w:val="00EB6883"/>
    <w:rsid w:val="00EC09E7"/>
    <w:rsid w:val="00EC4B5A"/>
    <w:rsid w:val="00EC4BBD"/>
    <w:rsid w:val="00EC5894"/>
    <w:rsid w:val="00EC7C97"/>
    <w:rsid w:val="00ED1751"/>
    <w:rsid w:val="00ED206D"/>
    <w:rsid w:val="00ED29BD"/>
    <w:rsid w:val="00ED2B1C"/>
    <w:rsid w:val="00ED2B92"/>
    <w:rsid w:val="00ED2CF2"/>
    <w:rsid w:val="00ED3C2C"/>
    <w:rsid w:val="00ED45A8"/>
    <w:rsid w:val="00ED55A8"/>
    <w:rsid w:val="00ED5F50"/>
    <w:rsid w:val="00ED6667"/>
    <w:rsid w:val="00ED78D7"/>
    <w:rsid w:val="00ED7E6E"/>
    <w:rsid w:val="00EE016A"/>
    <w:rsid w:val="00EE0F02"/>
    <w:rsid w:val="00EE1C51"/>
    <w:rsid w:val="00EE2735"/>
    <w:rsid w:val="00EE2A87"/>
    <w:rsid w:val="00EE33C4"/>
    <w:rsid w:val="00EE497C"/>
    <w:rsid w:val="00EE4B3F"/>
    <w:rsid w:val="00EE4D67"/>
    <w:rsid w:val="00EF155F"/>
    <w:rsid w:val="00EF2A9E"/>
    <w:rsid w:val="00EF3746"/>
    <w:rsid w:val="00EF42BA"/>
    <w:rsid w:val="00EF4320"/>
    <w:rsid w:val="00EF4C10"/>
    <w:rsid w:val="00EF598B"/>
    <w:rsid w:val="00F0007F"/>
    <w:rsid w:val="00F00300"/>
    <w:rsid w:val="00F029BB"/>
    <w:rsid w:val="00F054E4"/>
    <w:rsid w:val="00F05BE0"/>
    <w:rsid w:val="00F10722"/>
    <w:rsid w:val="00F133C7"/>
    <w:rsid w:val="00F139BC"/>
    <w:rsid w:val="00F1469B"/>
    <w:rsid w:val="00F1566D"/>
    <w:rsid w:val="00F20123"/>
    <w:rsid w:val="00F22A9A"/>
    <w:rsid w:val="00F23601"/>
    <w:rsid w:val="00F24465"/>
    <w:rsid w:val="00F24E9B"/>
    <w:rsid w:val="00F30327"/>
    <w:rsid w:val="00F306BE"/>
    <w:rsid w:val="00F30DA8"/>
    <w:rsid w:val="00F4150E"/>
    <w:rsid w:val="00F4159D"/>
    <w:rsid w:val="00F46932"/>
    <w:rsid w:val="00F47909"/>
    <w:rsid w:val="00F47AB8"/>
    <w:rsid w:val="00F47F19"/>
    <w:rsid w:val="00F51822"/>
    <w:rsid w:val="00F51DF3"/>
    <w:rsid w:val="00F52404"/>
    <w:rsid w:val="00F529D6"/>
    <w:rsid w:val="00F52BE0"/>
    <w:rsid w:val="00F53A81"/>
    <w:rsid w:val="00F56646"/>
    <w:rsid w:val="00F56B75"/>
    <w:rsid w:val="00F57723"/>
    <w:rsid w:val="00F60922"/>
    <w:rsid w:val="00F60C79"/>
    <w:rsid w:val="00F610BD"/>
    <w:rsid w:val="00F61533"/>
    <w:rsid w:val="00F61A04"/>
    <w:rsid w:val="00F61A89"/>
    <w:rsid w:val="00F6334E"/>
    <w:rsid w:val="00F63795"/>
    <w:rsid w:val="00F6390E"/>
    <w:rsid w:val="00F646D8"/>
    <w:rsid w:val="00F66A52"/>
    <w:rsid w:val="00F675ED"/>
    <w:rsid w:val="00F70602"/>
    <w:rsid w:val="00F70790"/>
    <w:rsid w:val="00F71278"/>
    <w:rsid w:val="00F727B2"/>
    <w:rsid w:val="00F728A7"/>
    <w:rsid w:val="00F74C88"/>
    <w:rsid w:val="00F769BF"/>
    <w:rsid w:val="00F81C25"/>
    <w:rsid w:val="00F83080"/>
    <w:rsid w:val="00F8378C"/>
    <w:rsid w:val="00F8399F"/>
    <w:rsid w:val="00F83D9E"/>
    <w:rsid w:val="00F86158"/>
    <w:rsid w:val="00F91AFF"/>
    <w:rsid w:val="00F91DC0"/>
    <w:rsid w:val="00F92B3C"/>
    <w:rsid w:val="00F94053"/>
    <w:rsid w:val="00F94722"/>
    <w:rsid w:val="00F95463"/>
    <w:rsid w:val="00F95F18"/>
    <w:rsid w:val="00F95FEE"/>
    <w:rsid w:val="00F97F73"/>
    <w:rsid w:val="00FA05E6"/>
    <w:rsid w:val="00FA0EF8"/>
    <w:rsid w:val="00FA2128"/>
    <w:rsid w:val="00FA6275"/>
    <w:rsid w:val="00FA69DC"/>
    <w:rsid w:val="00FA71B6"/>
    <w:rsid w:val="00FA71F1"/>
    <w:rsid w:val="00FA7BA2"/>
    <w:rsid w:val="00FB2842"/>
    <w:rsid w:val="00FB384A"/>
    <w:rsid w:val="00FB4839"/>
    <w:rsid w:val="00FB69D8"/>
    <w:rsid w:val="00FC1FAD"/>
    <w:rsid w:val="00FC33BF"/>
    <w:rsid w:val="00FC3577"/>
    <w:rsid w:val="00FC4528"/>
    <w:rsid w:val="00FC46E9"/>
    <w:rsid w:val="00FC5038"/>
    <w:rsid w:val="00FC520D"/>
    <w:rsid w:val="00FD002F"/>
    <w:rsid w:val="00FD1C34"/>
    <w:rsid w:val="00FD226D"/>
    <w:rsid w:val="00FD2393"/>
    <w:rsid w:val="00FD33F5"/>
    <w:rsid w:val="00FD38E5"/>
    <w:rsid w:val="00FD4811"/>
    <w:rsid w:val="00FD4A1A"/>
    <w:rsid w:val="00FD4F71"/>
    <w:rsid w:val="00FD536D"/>
    <w:rsid w:val="00FD5AA3"/>
    <w:rsid w:val="00FD658C"/>
    <w:rsid w:val="00FD7E4D"/>
    <w:rsid w:val="00FE0AFC"/>
    <w:rsid w:val="00FE1616"/>
    <w:rsid w:val="00FE185D"/>
    <w:rsid w:val="00FE47E0"/>
    <w:rsid w:val="00FE4831"/>
    <w:rsid w:val="00FE4968"/>
    <w:rsid w:val="00FE49D8"/>
    <w:rsid w:val="00FE52CF"/>
    <w:rsid w:val="00FE638B"/>
    <w:rsid w:val="00FE6D4E"/>
    <w:rsid w:val="00FF187C"/>
    <w:rsid w:val="00FF18B2"/>
    <w:rsid w:val="00FF4446"/>
    <w:rsid w:val="00FF4FC8"/>
    <w:rsid w:val="00FF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71"/>
    <w:pPr>
      <w:bidi/>
    </w:pPr>
    <w:rPr>
      <w:rFonts w:eastAsia="PMingLiU"/>
      <w:sz w:val="24"/>
      <w:szCs w:val="24"/>
      <w:lang w:val="fr-CA" w:eastAsia="ar-SA"/>
    </w:rPr>
  </w:style>
  <w:style w:type="paragraph" w:styleId="Heading1">
    <w:name w:val="heading 1"/>
    <w:basedOn w:val="Normal"/>
    <w:next w:val="Normal"/>
    <w:qFormat/>
    <w:rsid w:val="00D17C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17C48"/>
    <w:pPr>
      <w:keepNext/>
      <w:spacing w:before="360" w:after="120" w:line="216" w:lineRule="auto"/>
      <w:jc w:val="center"/>
      <w:outlineLvl w:val="1"/>
    </w:pPr>
    <w:rPr>
      <w:rFonts w:ascii="CG Times Bold" w:eastAsia="Times New Roman" w:hAnsi="CG Times Bold"/>
      <w:b/>
      <w:bCs/>
      <w:kern w:val="2"/>
      <w:lang w:eastAsia="en-US"/>
    </w:rPr>
  </w:style>
  <w:style w:type="paragraph" w:styleId="Heading3">
    <w:name w:val="heading 3"/>
    <w:basedOn w:val="Normal"/>
    <w:next w:val="Normal"/>
    <w:qFormat/>
    <w:rsid w:val="00D17C48"/>
    <w:pPr>
      <w:keepNext/>
      <w:spacing w:before="240" w:after="120" w:line="211" w:lineRule="auto"/>
      <w:jc w:val="center"/>
      <w:outlineLvl w:val="2"/>
    </w:pPr>
    <w:rPr>
      <w:rFonts w:eastAsia="Times New Roman"/>
      <w:kern w:val="2"/>
      <w:lang w:eastAsia="en-US"/>
    </w:rPr>
  </w:style>
  <w:style w:type="paragraph" w:styleId="Heading4">
    <w:name w:val="heading 4"/>
    <w:basedOn w:val="Normal"/>
    <w:next w:val="Normal"/>
    <w:qFormat/>
    <w:rsid w:val="003E72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17C48"/>
    <w:pPr>
      <w:keepNext/>
      <w:spacing w:before="120" w:after="120"/>
      <w:outlineLvl w:val="4"/>
    </w:pPr>
    <w:rPr>
      <w:rFonts w:ascii="Times New Roman Bold" w:hAnsi="Times New Roman Bold" w:cs="Simplified Arabic"/>
      <w:b/>
      <w:bCs/>
      <w:spacing w:val="-2"/>
      <w:sz w:val="22"/>
      <w:lang w:val="en-US"/>
    </w:rPr>
  </w:style>
  <w:style w:type="paragraph" w:styleId="Heading6">
    <w:name w:val="heading 6"/>
    <w:basedOn w:val="Normal"/>
    <w:next w:val="Normal"/>
    <w:qFormat/>
    <w:rsid w:val="00D17C48"/>
    <w:pPr>
      <w:keepNext/>
      <w:tabs>
        <w:tab w:val="left" w:pos="-720"/>
      </w:tabs>
      <w:suppressAutoHyphens/>
      <w:jc w:val="lowKashida"/>
      <w:outlineLvl w:val="5"/>
    </w:pPr>
    <w:rPr>
      <w:rFonts w:cs="Traditional Arabic"/>
      <w:sz w:val="20"/>
      <w:szCs w:val="20"/>
      <w:lang w:val="en-US"/>
    </w:rPr>
  </w:style>
  <w:style w:type="paragraph" w:styleId="Heading7">
    <w:name w:val="heading 7"/>
    <w:basedOn w:val="Normal"/>
    <w:next w:val="Normal"/>
    <w:qFormat/>
    <w:rsid w:val="00D17C4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n3"/>
    <w:basedOn w:val="Normal"/>
    <w:link w:val="FootnoteTextChar"/>
    <w:uiPriority w:val="99"/>
    <w:semiHidden/>
    <w:rsid w:val="00D17C48"/>
    <w:pPr>
      <w:spacing w:line="216" w:lineRule="auto"/>
      <w:jc w:val="both"/>
    </w:pPr>
    <w:rPr>
      <w:rFonts w:cs="Simplified Arabic"/>
      <w:sz w:val="20"/>
      <w:szCs w:val="22"/>
      <w:lang w:val="en-US"/>
    </w:rPr>
  </w:style>
  <w:style w:type="character" w:styleId="FootnoteReference">
    <w:name w:val="footnote reference"/>
    <w:uiPriority w:val="99"/>
    <w:semiHidden/>
    <w:rsid w:val="00D17C48"/>
    <w:rPr>
      <w:rFonts w:cs="Simplified Arabic"/>
      <w:szCs w:val="24"/>
      <w:vertAlign w:val="superscript"/>
      <w:lang w:bidi="ar-EG"/>
    </w:rPr>
  </w:style>
  <w:style w:type="paragraph" w:styleId="Caption">
    <w:name w:val="caption"/>
    <w:basedOn w:val="Normal"/>
    <w:next w:val="Normal"/>
    <w:qFormat/>
    <w:rsid w:val="00D17C48"/>
    <w:pPr>
      <w:spacing w:line="216" w:lineRule="auto"/>
      <w:jc w:val="lowKashida"/>
    </w:pPr>
    <w:rPr>
      <w:rFonts w:cs="Simplified Arabic"/>
      <w:sz w:val="28"/>
      <w:szCs w:val="28"/>
      <w:lang w:eastAsia="en-US"/>
    </w:rPr>
  </w:style>
  <w:style w:type="paragraph" w:styleId="Header">
    <w:name w:val="header"/>
    <w:basedOn w:val="Normal"/>
    <w:rsid w:val="00BF57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F572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D248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ComplexSimplifiedArabic">
    <w:name w:val="Style (Complex) Simplified Arabic"/>
    <w:rsid w:val="005B06ED"/>
    <w:rPr>
      <w:rFonts w:ascii="Times New Roman" w:hAnsi="Times New Roman" w:cs="Simplified Arabic"/>
      <w:sz w:val="22"/>
      <w:szCs w:val="24"/>
    </w:rPr>
  </w:style>
  <w:style w:type="character" w:styleId="Hyperlink">
    <w:name w:val="Hyperlink"/>
    <w:uiPriority w:val="99"/>
    <w:rsid w:val="00EF2A9E"/>
    <w:rPr>
      <w:color w:val="0000FF"/>
      <w:u w:val="single"/>
    </w:rPr>
  </w:style>
  <w:style w:type="paragraph" w:styleId="BodyText">
    <w:name w:val="Body Text"/>
    <w:basedOn w:val="Normal"/>
    <w:rsid w:val="00C13C30"/>
    <w:pPr>
      <w:spacing w:before="120" w:after="120"/>
      <w:jc w:val="both"/>
    </w:pPr>
    <w:rPr>
      <w:rFonts w:cs="Simplified Arabic"/>
      <w:lang w:val="en-US"/>
    </w:rPr>
  </w:style>
  <w:style w:type="paragraph" w:customStyle="1" w:styleId="Paraa">
    <w:name w:val="Para (a)"/>
    <w:basedOn w:val="Normal"/>
    <w:rsid w:val="00774B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bidi w:val="0"/>
      <w:spacing w:after="240"/>
      <w:outlineLvl w:val="1"/>
    </w:pPr>
    <w:rPr>
      <w:rFonts w:eastAsia="SimSun"/>
      <w:sz w:val="22"/>
      <w:szCs w:val="20"/>
      <w:lang w:val="en-GB" w:eastAsia="zh-CN"/>
    </w:rPr>
  </w:style>
  <w:style w:type="paragraph" w:customStyle="1" w:styleId="FOOTNOTETEX">
    <w:name w:val="FOOTNOTE TEX"/>
    <w:rsid w:val="0064587E"/>
    <w:pPr>
      <w:widowControl w:val="0"/>
      <w:tabs>
        <w:tab w:val="left" w:pos="-720"/>
      </w:tabs>
      <w:suppressAutoHyphens/>
    </w:pPr>
    <w:rPr>
      <w:lang w:val="en-US" w:eastAsia="en-US"/>
    </w:rPr>
  </w:style>
  <w:style w:type="paragraph" w:styleId="BodyText2">
    <w:name w:val="Body Text 2"/>
    <w:basedOn w:val="Normal"/>
    <w:rsid w:val="00D06D2C"/>
    <w:pPr>
      <w:spacing w:before="20" w:after="20" w:line="168" w:lineRule="auto"/>
      <w:jc w:val="center"/>
    </w:pPr>
    <w:rPr>
      <w:rFonts w:eastAsia="YouYuan" w:cs="Simplified Arabic"/>
      <w:b/>
      <w:bCs/>
      <w:color w:val="000000"/>
      <w:sz w:val="14"/>
      <w:szCs w:val="14"/>
      <w:lang w:val="en-US" w:eastAsia="en-US"/>
    </w:rPr>
  </w:style>
  <w:style w:type="character" w:customStyle="1" w:styleId="Style13pt">
    <w:name w:val="Style 13 pt"/>
    <w:rsid w:val="00642802"/>
    <w:rPr>
      <w:rFonts w:ascii="Times New Roman" w:hAnsi="Times New Roman" w:cs="Simplified Arabic"/>
      <w:sz w:val="22"/>
      <w:szCs w:val="26"/>
    </w:rPr>
  </w:style>
  <w:style w:type="character" w:customStyle="1" w:styleId="Style13pt1">
    <w:name w:val="Style 13 pt1"/>
    <w:rsid w:val="00642802"/>
    <w:rPr>
      <w:rFonts w:ascii="Times New Roman" w:hAnsi="Times New Roman" w:cs="Simplified Arabic"/>
      <w:sz w:val="22"/>
      <w:szCs w:val="26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link w:val="FootnoteText"/>
    <w:uiPriority w:val="99"/>
    <w:semiHidden/>
    <w:rsid w:val="00642802"/>
    <w:rPr>
      <w:rFonts w:eastAsia="PMingLiU" w:cs="Simplified Arabic"/>
      <w:szCs w:val="22"/>
      <w:lang w:val="en-US" w:eastAsia="ar-SA" w:bidi="ar-SA"/>
    </w:rPr>
  </w:style>
  <w:style w:type="paragraph" w:customStyle="1" w:styleId="Para1">
    <w:name w:val="Para1"/>
    <w:basedOn w:val="Normal"/>
    <w:rsid w:val="00965EAF"/>
    <w:pPr>
      <w:numPr>
        <w:numId w:val="4"/>
      </w:numPr>
      <w:bidi w:val="0"/>
      <w:spacing w:after="120"/>
      <w:jc w:val="both"/>
    </w:pPr>
    <w:rPr>
      <w:rFonts w:eastAsia="Times New Roman" w:cs="Angsana New"/>
      <w:snapToGrid w:val="0"/>
      <w:sz w:val="22"/>
      <w:szCs w:val="18"/>
      <w:lang w:val="en-GB" w:eastAsia="en-US"/>
    </w:rPr>
  </w:style>
  <w:style w:type="paragraph" w:customStyle="1" w:styleId="Para3">
    <w:name w:val="Para3"/>
    <w:basedOn w:val="Normal"/>
    <w:rsid w:val="00965EAF"/>
    <w:pPr>
      <w:numPr>
        <w:ilvl w:val="2"/>
        <w:numId w:val="4"/>
      </w:numPr>
      <w:tabs>
        <w:tab w:val="left" w:pos="1980"/>
      </w:tabs>
      <w:bidi w:val="0"/>
      <w:spacing w:before="80" w:after="80"/>
      <w:jc w:val="both"/>
    </w:pPr>
    <w:rPr>
      <w:rFonts w:eastAsia="Times New Roman" w:cs="Angsana New"/>
      <w:sz w:val="22"/>
      <w:szCs w:val="20"/>
      <w:lang w:val="en-GB" w:eastAsia="en-US"/>
    </w:rPr>
  </w:style>
  <w:style w:type="character" w:styleId="PageNumber">
    <w:name w:val="page number"/>
    <w:rsid w:val="00965EAF"/>
    <w:rPr>
      <w:rFonts w:ascii="Times New Roman" w:hAnsi="Times New Roman"/>
      <w:sz w:val="22"/>
    </w:rPr>
  </w:style>
  <w:style w:type="character" w:customStyle="1" w:styleId="CharChar1">
    <w:name w:val="Char Char1"/>
    <w:semiHidden/>
    <w:rsid w:val="00BB3D33"/>
    <w:rPr>
      <w:rFonts w:cs="Angsana New"/>
      <w:sz w:val="18"/>
      <w:szCs w:val="24"/>
      <w:lang w:val="en-GB" w:eastAsia="en-US"/>
    </w:rPr>
  </w:style>
  <w:style w:type="character" w:styleId="FollowedHyperlink">
    <w:name w:val="FollowedHyperlink"/>
    <w:rsid w:val="00630431"/>
    <w:rPr>
      <w:color w:val="800080"/>
      <w:u w:val="single"/>
    </w:rPr>
  </w:style>
  <w:style w:type="character" w:customStyle="1" w:styleId="StyleFootnoteReferenceNounderline">
    <w:name w:val="Style Footnote Reference + No underline"/>
    <w:rsid w:val="00870D62"/>
    <w:rPr>
      <w:sz w:val="18"/>
      <w:u w:val="none"/>
      <w:vertAlign w:val="baseline"/>
    </w:rPr>
  </w:style>
  <w:style w:type="character" w:customStyle="1" w:styleId="hps">
    <w:name w:val="hps"/>
    <w:basedOn w:val="DefaultParagraphFont"/>
    <w:rsid w:val="00783CF8"/>
  </w:style>
  <w:style w:type="paragraph" w:styleId="ListParagraph">
    <w:name w:val="List Paragraph"/>
    <w:basedOn w:val="Normal"/>
    <w:uiPriority w:val="34"/>
    <w:qFormat/>
    <w:rsid w:val="00746A9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4D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38BF-F9B5-44D9-A75E-3053D145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4" baseType="lpstr">
      <vt:lpstr>sbi-rec-02-11-ar</vt:lpstr>
      <vt:lpstr>icnp-03-01-ar</vt:lpstr>
      <vt:lpstr>icnp-03-01-ar</vt:lpstr>
      <vt:lpstr>icnp-03-01-ar</vt:lpstr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sbi-rec-02-11-ar</dc:title>
  <dc:creator>SCBD</dc:creator>
  <cp:lastModifiedBy>ShawkiMostafa/MahaLabib</cp:lastModifiedBy>
  <cp:revision>5</cp:revision>
  <cp:lastPrinted>2014-06-18T20:16:00Z</cp:lastPrinted>
  <dcterms:created xsi:type="dcterms:W3CDTF">2018-08-09T04:49:00Z</dcterms:created>
  <dcterms:modified xsi:type="dcterms:W3CDTF">2018-08-12T22:42:00Z</dcterms:modified>
</cp:coreProperties>
</file>