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07" w:type="dxa"/>
        <w:tblInd w:w="-318" w:type="dxa"/>
        <w:tblLayout w:type="fixed"/>
        <w:tblLook w:val="00A0"/>
      </w:tblPr>
      <w:tblGrid>
        <w:gridCol w:w="976"/>
        <w:gridCol w:w="5141"/>
        <w:gridCol w:w="4090"/>
      </w:tblGrid>
      <w:tr w:rsidR="00287CDF" w:rsidRPr="006A0C9D">
        <w:trPr>
          <w:trHeight w:val="709"/>
        </w:trPr>
        <w:tc>
          <w:tcPr>
            <w:tcW w:w="976" w:type="dxa"/>
            <w:tcBorders>
              <w:bottom w:val="single" w:sz="12" w:space="0" w:color="auto"/>
            </w:tcBorders>
          </w:tcPr>
          <w:p w:rsidR="00287CDF" w:rsidRPr="006A0C9D" w:rsidRDefault="005559E7">
            <w:pPr>
              <w:suppressLineNumbers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Calibri" w:hAnsi="Calibri"/>
                <w:kern w:val="22"/>
                <w:lang w:val="es-ES"/>
              </w:rPr>
            </w:pPr>
            <w:bookmarkStart w:id="0" w:name="Meeting"/>
            <w:r w:rsidRPr="006A0C9D">
              <w:rPr>
                <w:rFonts w:ascii="Calibri" w:hAnsi="Calibri"/>
                <w:snapToGrid/>
                <w:kern w:val="22"/>
                <w:lang w:val="es-ES" w:eastAsia="es-UY"/>
              </w:rPr>
              <w:drawing>
                <wp:inline distT="0" distB="0" distL="0" distR="0">
                  <wp:extent cx="431800" cy="365760"/>
                  <wp:effectExtent l="19050" t="0" r="6350" b="0"/>
                  <wp:docPr id="1" name="Picture 3" descr="Macintosh HD:Users:bilodeau:Desktop:logos:template 2017:un.e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Macintosh HD:Users:bilodeau:Desktop:logos:template 2017:un.e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1800" cy="3657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41" w:type="dxa"/>
            <w:tcBorders>
              <w:bottom w:val="single" w:sz="12" w:space="0" w:color="auto"/>
            </w:tcBorders>
          </w:tcPr>
          <w:p w:rsidR="00287CDF" w:rsidRPr="006A0C9D" w:rsidRDefault="005559E7">
            <w:pPr>
              <w:suppressLineNumbers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Calibri" w:hAnsi="Calibri"/>
                <w:kern w:val="22"/>
                <w:lang w:val="es-ES"/>
              </w:rPr>
            </w:pPr>
            <w:r w:rsidRPr="006A0C9D">
              <w:rPr>
                <w:rFonts w:ascii="Calibri" w:hAnsi="Calibri"/>
                <w:snapToGrid/>
                <w:kern w:val="22"/>
                <w:lang w:val="es-ES" w:eastAsia="es-UY"/>
              </w:rPr>
              <w:drawing>
                <wp:inline distT="0" distB="0" distL="0" distR="0">
                  <wp:extent cx="314325" cy="373380"/>
                  <wp:effectExtent l="19050" t="0" r="9525" b="0"/>
                  <wp:docPr id="2" name="Picture 2" descr="Macintosh HD:Users:bilodeau:Desktop:logos:template 2017:unep-old.e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Macintosh HD:Users:bilodeau:Desktop:logos:template 2017:unep-old.e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325" cy="3733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90" w:type="dxa"/>
            <w:tcBorders>
              <w:bottom w:val="single" w:sz="12" w:space="0" w:color="auto"/>
            </w:tcBorders>
          </w:tcPr>
          <w:p w:rsidR="00287CDF" w:rsidRPr="006A0C9D" w:rsidRDefault="00287CDF">
            <w:pPr>
              <w:suppressLineNumbers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Arial" w:hAnsi="Arial"/>
                <w:b/>
                <w:kern w:val="22"/>
                <w:sz w:val="32"/>
                <w:lang w:val="es-ES"/>
              </w:rPr>
            </w:pPr>
            <w:r w:rsidRPr="006A0C9D">
              <w:rPr>
                <w:rFonts w:ascii="Arial" w:hAnsi="Arial"/>
                <w:b/>
                <w:kern w:val="22"/>
                <w:sz w:val="32"/>
                <w:lang w:val="es-ES"/>
              </w:rPr>
              <w:t>CBD</w:t>
            </w:r>
          </w:p>
        </w:tc>
      </w:tr>
      <w:tr w:rsidR="00287CDF" w:rsidRPr="006A0C9D">
        <w:tc>
          <w:tcPr>
            <w:tcW w:w="6117" w:type="dxa"/>
            <w:gridSpan w:val="2"/>
            <w:tcBorders>
              <w:top w:val="single" w:sz="12" w:space="0" w:color="auto"/>
              <w:bottom w:val="single" w:sz="36" w:space="0" w:color="auto"/>
            </w:tcBorders>
            <w:vAlign w:val="center"/>
          </w:tcPr>
          <w:p w:rsidR="00287CDF" w:rsidRPr="006A0C9D" w:rsidRDefault="005559E7">
            <w:pPr>
              <w:suppressLineNumbers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Calibri" w:hAnsi="Calibri"/>
                <w:kern w:val="22"/>
                <w:lang w:val="es-ES"/>
              </w:rPr>
            </w:pPr>
            <w:r w:rsidRPr="006A0C9D">
              <w:rPr>
                <w:rFonts w:ascii="Calibri" w:hAnsi="Calibri"/>
                <w:snapToGrid/>
                <w:kern w:val="22"/>
                <w:lang w:val="es-ES" w:eastAsia="es-UY"/>
              </w:rPr>
              <w:drawing>
                <wp:inline distT="0" distB="0" distL="0" distR="0">
                  <wp:extent cx="2903855" cy="1068070"/>
                  <wp:effectExtent l="19050" t="0" r="0" b="0"/>
                  <wp:docPr id="3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03855" cy="10680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90" w:type="dxa"/>
            <w:tcBorders>
              <w:top w:val="single" w:sz="12" w:space="0" w:color="auto"/>
              <w:bottom w:val="single" w:sz="36" w:space="0" w:color="auto"/>
            </w:tcBorders>
          </w:tcPr>
          <w:p w:rsidR="00287CDF" w:rsidRPr="006A0C9D" w:rsidRDefault="00287CDF">
            <w:pPr>
              <w:suppressLineNumbers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ind w:left="1215"/>
              <w:rPr>
                <w:kern w:val="22"/>
                <w:sz w:val="22"/>
                <w:lang w:val="es-ES"/>
              </w:rPr>
            </w:pPr>
            <w:r w:rsidRPr="006A0C9D">
              <w:rPr>
                <w:kern w:val="22"/>
                <w:sz w:val="22"/>
                <w:lang w:val="es-ES"/>
              </w:rPr>
              <w:t>Distr.</w:t>
            </w:r>
          </w:p>
          <w:p w:rsidR="00287CDF" w:rsidRPr="006A0C9D" w:rsidRDefault="00574C9D">
            <w:pPr>
              <w:suppressLineNumbers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ind w:left="1215"/>
              <w:rPr>
                <w:kern w:val="22"/>
                <w:sz w:val="22"/>
                <w:lang w:val="es-ES"/>
              </w:rPr>
            </w:pPr>
            <w:r w:rsidRPr="006A0C9D">
              <w:rPr>
                <w:caps/>
                <w:kern w:val="22"/>
                <w:sz w:val="22"/>
                <w:lang w:val="es-ES"/>
              </w:rPr>
              <w:t>GENERAL</w:t>
            </w:r>
          </w:p>
          <w:p w:rsidR="00287CDF" w:rsidRPr="006A0C9D" w:rsidRDefault="00287CDF">
            <w:pPr>
              <w:suppressLineNumbers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ind w:left="1215"/>
              <w:rPr>
                <w:kern w:val="22"/>
                <w:sz w:val="22"/>
                <w:lang w:val="es-ES"/>
              </w:rPr>
            </w:pPr>
          </w:p>
          <w:p w:rsidR="00287CDF" w:rsidRPr="006A0C9D" w:rsidRDefault="00287CDF">
            <w:pPr>
              <w:suppressLineNumbers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ind w:left="1215"/>
              <w:rPr>
                <w:kern w:val="22"/>
                <w:sz w:val="22"/>
                <w:lang w:val="es-ES"/>
              </w:rPr>
            </w:pPr>
            <w:r w:rsidRPr="006A0C9D">
              <w:rPr>
                <w:kern w:val="22"/>
                <w:sz w:val="22"/>
                <w:lang w:val="es-ES"/>
              </w:rPr>
              <w:t>CBD/SBI/</w:t>
            </w:r>
            <w:r w:rsidR="00574C9D" w:rsidRPr="006A0C9D">
              <w:rPr>
                <w:kern w:val="22"/>
                <w:sz w:val="22"/>
                <w:lang w:val="es-ES"/>
              </w:rPr>
              <w:t>REC/</w:t>
            </w:r>
            <w:r w:rsidRPr="006A0C9D">
              <w:rPr>
                <w:kern w:val="22"/>
                <w:sz w:val="22"/>
                <w:lang w:val="es-ES"/>
              </w:rPr>
              <w:t>2/1</w:t>
            </w:r>
            <w:r w:rsidR="00574C9D" w:rsidRPr="006A0C9D">
              <w:rPr>
                <w:kern w:val="22"/>
                <w:sz w:val="22"/>
                <w:lang w:val="es-ES"/>
              </w:rPr>
              <w:t>1</w:t>
            </w:r>
          </w:p>
          <w:p w:rsidR="00287CDF" w:rsidRPr="006A0C9D" w:rsidRDefault="00287CDF">
            <w:pPr>
              <w:suppressLineNumbers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ind w:left="1215"/>
              <w:rPr>
                <w:kern w:val="22"/>
                <w:sz w:val="22"/>
                <w:lang w:val="es-ES"/>
              </w:rPr>
            </w:pPr>
            <w:r w:rsidRPr="006A0C9D">
              <w:rPr>
                <w:kern w:val="22"/>
                <w:sz w:val="22"/>
                <w:lang w:val="es-ES"/>
              </w:rPr>
              <w:t>1</w:t>
            </w:r>
            <w:r w:rsidR="00574C9D" w:rsidRPr="006A0C9D">
              <w:rPr>
                <w:kern w:val="22"/>
                <w:sz w:val="22"/>
                <w:lang w:val="es-ES"/>
              </w:rPr>
              <w:t>3</w:t>
            </w:r>
            <w:r w:rsidRPr="006A0C9D">
              <w:rPr>
                <w:kern w:val="22"/>
                <w:sz w:val="22"/>
                <w:lang w:val="es-ES"/>
              </w:rPr>
              <w:t xml:space="preserve"> de julio de 2018</w:t>
            </w:r>
          </w:p>
          <w:p w:rsidR="00287CDF" w:rsidRPr="006A0C9D" w:rsidRDefault="00287CDF">
            <w:pPr>
              <w:suppressLineNumbers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ind w:left="1215"/>
              <w:rPr>
                <w:kern w:val="22"/>
                <w:sz w:val="22"/>
                <w:lang w:val="es-ES"/>
              </w:rPr>
            </w:pPr>
          </w:p>
          <w:p w:rsidR="00287CDF" w:rsidRPr="006A0C9D" w:rsidRDefault="00287CDF">
            <w:pPr>
              <w:suppressLineNumbers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ind w:left="1215"/>
              <w:rPr>
                <w:kern w:val="22"/>
                <w:sz w:val="22"/>
                <w:lang w:val="es-ES"/>
              </w:rPr>
            </w:pPr>
            <w:r w:rsidRPr="006A0C9D">
              <w:rPr>
                <w:kern w:val="22"/>
                <w:sz w:val="22"/>
                <w:lang w:val="es-ES"/>
              </w:rPr>
              <w:t>ESPAÑOL</w:t>
            </w:r>
          </w:p>
          <w:p w:rsidR="00287CDF" w:rsidRPr="006A0C9D" w:rsidRDefault="00287CDF">
            <w:pPr>
              <w:suppressLineNumbers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ind w:left="1215"/>
              <w:rPr>
                <w:kern w:val="22"/>
                <w:sz w:val="22"/>
                <w:lang w:val="es-ES"/>
              </w:rPr>
            </w:pPr>
            <w:r w:rsidRPr="006A0C9D">
              <w:rPr>
                <w:kern w:val="22"/>
                <w:sz w:val="22"/>
                <w:lang w:val="es-ES"/>
              </w:rPr>
              <w:t>ORIGINAL: INGLÉS</w:t>
            </w:r>
          </w:p>
          <w:p w:rsidR="00287CDF" w:rsidRPr="006A0C9D" w:rsidRDefault="00287CDF">
            <w:pPr>
              <w:suppressLineNumbers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kern w:val="22"/>
                <w:lang w:val="es-ES"/>
              </w:rPr>
            </w:pPr>
          </w:p>
        </w:tc>
      </w:tr>
    </w:tbl>
    <w:bookmarkEnd w:id="0"/>
    <w:p w:rsidR="00287CDF" w:rsidRPr="006A0C9D" w:rsidRDefault="00287CDF">
      <w:pPr>
        <w:kinsoku w:val="0"/>
        <w:overflowPunct w:val="0"/>
        <w:autoSpaceDE w:val="0"/>
        <w:autoSpaceDN w:val="0"/>
        <w:ind w:left="227" w:right="3970" w:hanging="227"/>
        <w:rPr>
          <w:rFonts w:ascii="Batang" w:eastAsia="Batang"/>
          <w:color w:val="000000"/>
          <w:kern w:val="22"/>
          <w:lang w:val="es-ES"/>
        </w:rPr>
      </w:pPr>
      <w:r w:rsidRPr="006A0C9D">
        <w:rPr>
          <w:lang w:val="es-ES"/>
        </w:rPr>
        <w:t>ÓRGANO SUBSIDIARIO SOBRE LA APLICACIÓN</w:t>
      </w:r>
    </w:p>
    <w:p w:rsidR="00287CDF" w:rsidRPr="006A0C9D" w:rsidRDefault="00287CDF">
      <w:pPr>
        <w:pStyle w:val="Cornernotation"/>
        <w:kinsoku w:val="0"/>
        <w:overflowPunct w:val="0"/>
        <w:autoSpaceDE w:val="0"/>
        <w:autoSpaceDN w:val="0"/>
        <w:ind w:left="227" w:right="3970" w:hanging="227"/>
        <w:rPr>
          <w:color w:val="000000"/>
          <w:kern w:val="22"/>
          <w:lang w:val="es-ES"/>
        </w:rPr>
      </w:pPr>
      <w:r w:rsidRPr="006A0C9D">
        <w:rPr>
          <w:color w:val="000000"/>
          <w:kern w:val="22"/>
          <w:lang w:val="es-ES"/>
        </w:rPr>
        <w:t>Segunda reunión</w:t>
      </w:r>
    </w:p>
    <w:p w:rsidR="00287CDF" w:rsidRPr="006A0C9D" w:rsidRDefault="00287CDF">
      <w:pPr>
        <w:pStyle w:val="Cornernotation"/>
        <w:kinsoku w:val="0"/>
        <w:overflowPunct w:val="0"/>
        <w:autoSpaceDE w:val="0"/>
        <w:autoSpaceDN w:val="0"/>
        <w:ind w:left="227" w:right="3970" w:hanging="227"/>
        <w:rPr>
          <w:color w:val="000000"/>
          <w:kern w:val="22"/>
          <w:lang w:val="es-ES"/>
        </w:rPr>
      </w:pPr>
      <w:r w:rsidRPr="006A0C9D">
        <w:rPr>
          <w:color w:val="000000"/>
          <w:kern w:val="22"/>
          <w:lang w:val="es-ES"/>
        </w:rPr>
        <w:t>Montreal (Canadá), 9 a 13 de julio de 2018</w:t>
      </w:r>
    </w:p>
    <w:p w:rsidR="00287CDF" w:rsidRPr="006A0C9D" w:rsidRDefault="00287CDF">
      <w:pPr>
        <w:suppressLineNumbers/>
        <w:suppressAutoHyphens/>
        <w:kinsoku w:val="0"/>
        <w:overflowPunct w:val="0"/>
        <w:autoSpaceDE w:val="0"/>
        <w:autoSpaceDN w:val="0"/>
        <w:adjustRightInd w:val="0"/>
        <w:snapToGrid w:val="0"/>
        <w:jc w:val="both"/>
        <w:rPr>
          <w:kern w:val="22"/>
          <w:sz w:val="22"/>
          <w:lang w:val="es-ES"/>
        </w:rPr>
      </w:pPr>
      <w:r w:rsidRPr="006A0C9D">
        <w:rPr>
          <w:lang w:val="es-ES"/>
        </w:rPr>
        <w:t xml:space="preserve">Tema </w:t>
      </w:r>
      <w:r w:rsidRPr="006A0C9D">
        <w:rPr>
          <w:kern w:val="22"/>
          <w:sz w:val="22"/>
          <w:lang w:val="es-ES"/>
        </w:rPr>
        <w:t>13 del programa</w:t>
      </w:r>
    </w:p>
    <w:p w:rsidR="00574C9D" w:rsidRPr="006A0C9D" w:rsidRDefault="00574C9D">
      <w:pPr>
        <w:suppressLineNumbers/>
        <w:suppressAutoHyphens/>
        <w:kinsoku w:val="0"/>
        <w:overflowPunct w:val="0"/>
        <w:autoSpaceDE w:val="0"/>
        <w:autoSpaceDN w:val="0"/>
        <w:adjustRightInd w:val="0"/>
        <w:snapToGrid w:val="0"/>
        <w:spacing w:before="240" w:after="120"/>
        <w:jc w:val="center"/>
        <w:rPr>
          <w:b/>
          <w:caps/>
          <w:kern w:val="22"/>
          <w:sz w:val="22"/>
          <w:lang w:val="es-ES"/>
        </w:rPr>
      </w:pPr>
      <w:r w:rsidRPr="006A0C9D">
        <w:rPr>
          <w:b/>
          <w:kern w:val="22"/>
          <w:sz w:val="22"/>
          <w:szCs w:val="22"/>
          <w:lang w:val="es-ES"/>
        </w:rPr>
        <w:t>RECOMENDACIÓN ADOPTADA POR EL ÓRGANO SUBSIDIARIO SOBRE LA APLICACIÓN</w:t>
      </w:r>
    </w:p>
    <w:p w:rsidR="00287CDF" w:rsidRPr="006A0C9D" w:rsidRDefault="00574C9D">
      <w:pPr>
        <w:suppressLineNumbers/>
        <w:suppressAutoHyphens/>
        <w:kinsoku w:val="0"/>
        <w:overflowPunct w:val="0"/>
        <w:autoSpaceDE w:val="0"/>
        <w:autoSpaceDN w:val="0"/>
        <w:adjustRightInd w:val="0"/>
        <w:snapToGrid w:val="0"/>
        <w:spacing w:before="240" w:after="120"/>
        <w:jc w:val="center"/>
        <w:rPr>
          <w:b/>
          <w:kern w:val="22"/>
          <w:sz w:val="22"/>
          <w:lang w:val="es-ES"/>
        </w:rPr>
      </w:pPr>
      <w:r w:rsidRPr="006A0C9D">
        <w:rPr>
          <w:b/>
          <w:caps/>
          <w:kern w:val="22"/>
          <w:sz w:val="22"/>
          <w:lang w:val="es-ES"/>
        </w:rPr>
        <w:t>2/11.</w:t>
      </w:r>
      <w:r w:rsidRPr="006A0C9D">
        <w:rPr>
          <w:b/>
          <w:caps/>
          <w:kern w:val="22"/>
          <w:sz w:val="22"/>
          <w:lang w:val="es-ES"/>
        </w:rPr>
        <w:tab/>
      </w:r>
      <w:r w:rsidRPr="006A0C9D">
        <w:rPr>
          <w:b/>
          <w:kern w:val="22"/>
          <w:sz w:val="22"/>
          <w:lang w:val="es-ES"/>
        </w:rPr>
        <w:t xml:space="preserve">Presentación de informes nacionales en el marco del </w:t>
      </w:r>
      <w:r w:rsidR="00375417" w:rsidRPr="006A0C9D">
        <w:rPr>
          <w:b/>
          <w:kern w:val="22"/>
          <w:sz w:val="22"/>
          <w:lang w:val="es-ES"/>
        </w:rPr>
        <w:t>C</w:t>
      </w:r>
      <w:r w:rsidRPr="006A0C9D">
        <w:rPr>
          <w:b/>
          <w:kern w:val="22"/>
          <w:sz w:val="22"/>
          <w:lang w:val="es-ES"/>
        </w:rPr>
        <w:t xml:space="preserve">onvenio y sus </w:t>
      </w:r>
      <w:r w:rsidR="00375417" w:rsidRPr="006A0C9D">
        <w:rPr>
          <w:b/>
          <w:kern w:val="22"/>
          <w:sz w:val="22"/>
          <w:lang w:val="es-ES"/>
        </w:rPr>
        <w:t>P</w:t>
      </w:r>
      <w:r w:rsidRPr="006A0C9D">
        <w:rPr>
          <w:b/>
          <w:kern w:val="22"/>
          <w:sz w:val="22"/>
          <w:lang w:val="es-ES"/>
        </w:rPr>
        <w:t>rotocolos</w:t>
      </w:r>
    </w:p>
    <w:p w:rsidR="00574C9D" w:rsidRPr="006A0C9D" w:rsidRDefault="00574C9D" w:rsidP="00574C9D">
      <w:pPr>
        <w:pStyle w:val="Para1"/>
        <w:suppressLineNumbers/>
        <w:suppressAutoHyphens/>
        <w:kinsoku w:val="0"/>
        <w:overflowPunct w:val="0"/>
        <w:autoSpaceDE w:val="0"/>
        <w:autoSpaceDN w:val="0"/>
        <w:ind w:firstLine="720"/>
        <w:rPr>
          <w:i/>
          <w:kern w:val="22"/>
          <w:szCs w:val="22"/>
          <w:lang w:val="es-ES"/>
        </w:rPr>
      </w:pPr>
      <w:r w:rsidRPr="006A0C9D">
        <w:rPr>
          <w:i/>
          <w:kern w:val="22"/>
          <w:szCs w:val="22"/>
          <w:lang w:val="es-ES"/>
        </w:rPr>
        <w:t>El Órgano Subsidiario sobre la Aplicación,</w:t>
      </w:r>
    </w:p>
    <w:p w:rsidR="00574C9D" w:rsidRPr="006A0C9D" w:rsidRDefault="00574C9D" w:rsidP="00574C9D">
      <w:pPr>
        <w:pStyle w:val="Para1"/>
        <w:suppressLineNumbers/>
        <w:suppressAutoHyphens/>
        <w:kinsoku w:val="0"/>
        <w:overflowPunct w:val="0"/>
        <w:autoSpaceDE w:val="0"/>
        <w:autoSpaceDN w:val="0"/>
        <w:ind w:firstLine="720"/>
        <w:rPr>
          <w:kern w:val="22"/>
          <w:szCs w:val="22"/>
          <w:lang w:val="es-ES"/>
        </w:rPr>
      </w:pPr>
      <w:r w:rsidRPr="006A0C9D">
        <w:rPr>
          <w:i/>
          <w:kern w:val="22"/>
          <w:szCs w:val="22"/>
          <w:lang w:val="es-ES"/>
        </w:rPr>
        <w:t>Recomienda</w:t>
      </w:r>
      <w:r w:rsidRPr="006A0C9D">
        <w:rPr>
          <w:kern w:val="22"/>
          <w:szCs w:val="22"/>
          <w:lang w:val="es-ES"/>
        </w:rPr>
        <w:t xml:space="preserve"> a la Conferencia de las Partes que en su 14</w:t>
      </w:r>
      <w:r w:rsidRPr="006A0C9D">
        <w:rPr>
          <w:kern w:val="22"/>
          <w:szCs w:val="22"/>
          <w:vertAlign w:val="superscript"/>
          <w:lang w:val="es-ES"/>
        </w:rPr>
        <w:t>a</w:t>
      </w:r>
      <w:r w:rsidRPr="006A0C9D">
        <w:rPr>
          <w:kern w:val="22"/>
          <w:szCs w:val="22"/>
          <w:lang w:val="es-ES"/>
        </w:rPr>
        <w:t xml:space="preserve"> reunión adopte una decisión del siguiente tenor:</w:t>
      </w:r>
    </w:p>
    <w:p w:rsidR="00287CDF" w:rsidRPr="006A0C9D" w:rsidRDefault="00287CDF">
      <w:pPr>
        <w:suppressLineNumbers/>
        <w:tabs>
          <w:tab w:val="left" w:pos="360"/>
        </w:tabs>
        <w:suppressAutoHyphens/>
        <w:kinsoku w:val="0"/>
        <w:overflowPunct w:val="0"/>
        <w:autoSpaceDE w:val="0"/>
        <w:autoSpaceDN w:val="0"/>
        <w:adjustRightInd w:val="0"/>
        <w:snapToGrid w:val="0"/>
        <w:spacing w:before="120" w:after="120"/>
        <w:jc w:val="center"/>
        <w:rPr>
          <w:lang w:val="es-ES"/>
        </w:rPr>
      </w:pPr>
      <w:r w:rsidRPr="006A0C9D">
        <w:rPr>
          <w:b/>
          <w:kern w:val="22"/>
          <w:sz w:val="22"/>
          <w:lang w:val="es-ES"/>
        </w:rPr>
        <w:t>A.</w:t>
      </w:r>
      <w:r w:rsidRPr="006A0C9D">
        <w:rPr>
          <w:b/>
          <w:kern w:val="22"/>
          <w:sz w:val="22"/>
          <w:lang w:val="es-ES"/>
        </w:rPr>
        <w:tab/>
        <w:t>Proyecto de decisión para la Conferencia de las Partes en el Convenio sobre la Diversidad Biológica</w:t>
      </w:r>
    </w:p>
    <w:p w:rsidR="00287CDF" w:rsidRPr="006A0C9D" w:rsidRDefault="00287CDF">
      <w:pPr>
        <w:pStyle w:val="Para1"/>
        <w:suppressLineNumbers/>
        <w:suppressAutoHyphens/>
        <w:kinsoku w:val="0"/>
        <w:overflowPunct w:val="0"/>
        <w:autoSpaceDE w:val="0"/>
        <w:autoSpaceDN w:val="0"/>
        <w:adjustRightInd w:val="0"/>
        <w:snapToGrid w:val="0"/>
        <w:spacing w:before="120"/>
        <w:ind w:firstLine="720"/>
        <w:jc w:val="both"/>
        <w:rPr>
          <w:i/>
          <w:kern w:val="22"/>
          <w:sz w:val="22"/>
          <w:szCs w:val="24"/>
          <w:lang w:val="es-ES"/>
        </w:rPr>
      </w:pPr>
      <w:r w:rsidRPr="006A0C9D">
        <w:rPr>
          <w:i/>
          <w:kern w:val="22"/>
          <w:sz w:val="22"/>
          <w:szCs w:val="24"/>
          <w:lang w:val="es-ES"/>
        </w:rPr>
        <w:t>La Conferencia de las Partes,</w:t>
      </w:r>
    </w:p>
    <w:p w:rsidR="00287CDF" w:rsidRPr="006A0C9D" w:rsidRDefault="00287CDF">
      <w:pPr>
        <w:pStyle w:val="Para1"/>
        <w:suppressLineNumbers/>
        <w:suppressAutoHyphens/>
        <w:kinsoku w:val="0"/>
        <w:overflowPunct w:val="0"/>
        <w:autoSpaceDE w:val="0"/>
        <w:autoSpaceDN w:val="0"/>
        <w:adjustRightInd w:val="0"/>
        <w:snapToGrid w:val="0"/>
        <w:spacing w:before="120"/>
        <w:ind w:firstLine="720"/>
        <w:jc w:val="both"/>
        <w:rPr>
          <w:kern w:val="22"/>
          <w:sz w:val="22"/>
          <w:szCs w:val="24"/>
          <w:lang w:val="es-ES"/>
        </w:rPr>
      </w:pPr>
      <w:r w:rsidRPr="006A0C9D">
        <w:rPr>
          <w:i/>
          <w:kern w:val="22"/>
          <w:sz w:val="22"/>
          <w:szCs w:val="24"/>
          <w:lang w:val="es-ES"/>
        </w:rPr>
        <w:t>Poniendo de relieve</w:t>
      </w:r>
      <w:r w:rsidRPr="006A0C9D">
        <w:rPr>
          <w:kern w:val="22"/>
          <w:sz w:val="22"/>
          <w:szCs w:val="24"/>
          <w:lang w:val="es-ES"/>
        </w:rPr>
        <w:t xml:space="preserve"> la ventaja que </w:t>
      </w:r>
      <w:r w:rsidR="00375417" w:rsidRPr="006A0C9D">
        <w:rPr>
          <w:kern w:val="22"/>
          <w:sz w:val="22"/>
          <w:szCs w:val="24"/>
          <w:lang w:val="es-ES"/>
        </w:rPr>
        <w:t>significa</w:t>
      </w:r>
      <w:r w:rsidRPr="006A0C9D">
        <w:rPr>
          <w:kern w:val="22"/>
          <w:sz w:val="22"/>
          <w:szCs w:val="24"/>
          <w:lang w:val="es-ES"/>
        </w:rPr>
        <w:t xml:space="preserve"> mejorar la armonización </w:t>
      </w:r>
      <w:r w:rsidR="00375417" w:rsidRPr="006A0C9D">
        <w:rPr>
          <w:kern w:val="22"/>
          <w:sz w:val="22"/>
          <w:szCs w:val="24"/>
          <w:lang w:val="es-ES"/>
        </w:rPr>
        <w:t>de</w:t>
      </w:r>
      <w:r w:rsidRPr="006A0C9D">
        <w:rPr>
          <w:kern w:val="22"/>
          <w:sz w:val="22"/>
          <w:szCs w:val="24"/>
          <w:lang w:val="es-ES"/>
        </w:rPr>
        <w:t xml:space="preserve"> los informes nacionales que se presentan en el marco del Convenio y sus Protocolos, a fin de reducir la carga </w:t>
      </w:r>
      <w:r w:rsidR="00375417" w:rsidRPr="006A0C9D">
        <w:rPr>
          <w:kern w:val="22"/>
          <w:sz w:val="22"/>
          <w:szCs w:val="24"/>
          <w:lang w:val="es-ES"/>
        </w:rPr>
        <w:t>qu</w:t>
      </w:r>
      <w:r w:rsidRPr="006A0C9D">
        <w:rPr>
          <w:kern w:val="22"/>
          <w:sz w:val="22"/>
          <w:szCs w:val="24"/>
          <w:lang w:val="es-ES"/>
        </w:rPr>
        <w:t xml:space="preserve">e </w:t>
      </w:r>
      <w:r w:rsidR="00375417" w:rsidRPr="006A0C9D">
        <w:rPr>
          <w:kern w:val="22"/>
          <w:sz w:val="22"/>
          <w:szCs w:val="24"/>
          <w:lang w:val="es-ES"/>
        </w:rPr>
        <w:t xml:space="preserve">implica </w:t>
      </w:r>
      <w:r w:rsidRPr="006A0C9D">
        <w:rPr>
          <w:kern w:val="22"/>
          <w:sz w:val="22"/>
          <w:szCs w:val="24"/>
          <w:lang w:val="es-ES"/>
        </w:rPr>
        <w:t>la presentación de informes,</w:t>
      </w:r>
    </w:p>
    <w:p w:rsidR="00287CDF" w:rsidRPr="006A0C9D" w:rsidRDefault="00287CDF">
      <w:pPr>
        <w:pStyle w:val="Para1"/>
        <w:suppressLineNumbers/>
        <w:suppressAutoHyphens/>
        <w:kinsoku w:val="0"/>
        <w:overflowPunct w:val="0"/>
        <w:autoSpaceDE w:val="0"/>
        <w:autoSpaceDN w:val="0"/>
        <w:adjustRightInd w:val="0"/>
        <w:snapToGrid w:val="0"/>
        <w:spacing w:before="120"/>
        <w:ind w:firstLine="720"/>
        <w:jc w:val="both"/>
        <w:rPr>
          <w:kern w:val="22"/>
          <w:sz w:val="22"/>
          <w:szCs w:val="24"/>
          <w:lang w:val="es-ES"/>
        </w:rPr>
      </w:pPr>
      <w:r w:rsidRPr="006A0C9D">
        <w:rPr>
          <w:i/>
          <w:kern w:val="22"/>
          <w:sz w:val="22"/>
          <w:szCs w:val="24"/>
          <w:lang w:val="es-ES"/>
        </w:rPr>
        <w:t>Poniendo de relieve también</w:t>
      </w:r>
      <w:r w:rsidRPr="006A0C9D">
        <w:rPr>
          <w:kern w:val="22"/>
          <w:sz w:val="22"/>
          <w:szCs w:val="24"/>
          <w:lang w:val="es-ES"/>
        </w:rPr>
        <w:t xml:space="preserve"> la ventaja que significa profundizar las sinergias entre l</w:t>
      </w:r>
      <w:r w:rsidR="00375417" w:rsidRPr="006A0C9D">
        <w:rPr>
          <w:kern w:val="22"/>
          <w:sz w:val="22"/>
          <w:szCs w:val="24"/>
          <w:lang w:val="es-ES"/>
        </w:rPr>
        <w:t>o</w:t>
      </w:r>
      <w:r w:rsidRPr="006A0C9D">
        <w:rPr>
          <w:kern w:val="22"/>
          <w:sz w:val="22"/>
          <w:szCs w:val="24"/>
          <w:lang w:val="es-ES"/>
        </w:rPr>
        <w:t>s convenios relacionad</w:t>
      </w:r>
      <w:r w:rsidR="00375417" w:rsidRPr="006A0C9D">
        <w:rPr>
          <w:kern w:val="22"/>
          <w:sz w:val="22"/>
          <w:szCs w:val="24"/>
          <w:lang w:val="es-ES"/>
        </w:rPr>
        <w:t>o</w:t>
      </w:r>
      <w:r w:rsidRPr="006A0C9D">
        <w:rPr>
          <w:kern w:val="22"/>
          <w:sz w:val="22"/>
          <w:szCs w:val="24"/>
          <w:lang w:val="es-ES"/>
        </w:rPr>
        <w:t>s con la diversidad biológica y l</w:t>
      </w:r>
      <w:r w:rsidR="00375417" w:rsidRPr="006A0C9D">
        <w:rPr>
          <w:kern w:val="22"/>
          <w:sz w:val="22"/>
          <w:szCs w:val="24"/>
          <w:lang w:val="es-ES"/>
        </w:rPr>
        <w:t>os conven</w:t>
      </w:r>
      <w:r w:rsidRPr="006A0C9D">
        <w:rPr>
          <w:kern w:val="22"/>
          <w:sz w:val="22"/>
          <w:szCs w:val="24"/>
          <w:lang w:val="es-ES"/>
        </w:rPr>
        <w:t xml:space="preserve">ios de Río, y </w:t>
      </w:r>
      <w:r w:rsidRPr="006A0C9D">
        <w:rPr>
          <w:i/>
          <w:kern w:val="22"/>
          <w:sz w:val="22"/>
          <w:szCs w:val="24"/>
          <w:lang w:val="es-ES"/>
        </w:rPr>
        <w:t>observando</w:t>
      </w:r>
      <w:r w:rsidRPr="006A0C9D">
        <w:rPr>
          <w:kern w:val="22"/>
          <w:sz w:val="22"/>
          <w:szCs w:val="24"/>
          <w:lang w:val="es-ES"/>
        </w:rPr>
        <w:t xml:space="preserve"> los progresos realizados al respecto hasta ahora, incluidas las actividades del Grupo de Enlace </w:t>
      </w:r>
      <w:r w:rsidR="00375417" w:rsidRPr="006A0C9D">
        <w:rPr>
          <w:kern w:val="22"/>
          <w:sz w:val="22"/>
          <w:szCs w:val="24"/>
          <w:lang w:val="es-ES"/>
        </w:rPr>
        <w:t>de</w:t>
      </w:r>
      <w:r w:rsidRPr="006A0C9D">
        <w:rPr>
          <w:kern w:val="22"/>
          <w:sz w:val="22"/>
          <w:szCs w:val="24"/>
          <w:lang w:val="es-ES"/>
        </w:rPr>
        <w:t xml:space="preserve"> l</w:t>
      </w:r>
      <w:r w:rsidR="00375417" w:rsidRPr="006A0C9D">
        <w:rPr>
          <w:kern w:val="22"/>
          <w:sz w:val="22"/>
          <w:szCs w:val="24"/>
          <w:lang w:val="es-ES"/>
        </w:rPr>
        <w:t>o</w:t>
      </w:r>
      <w:r w:rsidRPr="006A0C9D">
        <w:rPr>
          <w:kern w:val="22"/>
          <w:sz w:val="22"/>
          <w:szCs w:val="24"/>
          <w:lang w:val="es-ES"/>
        </w:rPr>
        <w:t xml:space="preserve">s Convenios </w:t>
      </w:r>
      <w:r w:rsidR="00375417" w:rsidRPr="006A0C9D">
        <w:rPr>
          <w:kern w:val="22"/>
          <w:sz w:val="22"/>
          <w:szCs w:val="24"/>
          <w:lang w:val="es-ES"/>
        </w:rPr>
        <w:t>R</w:t>
      </w:r>
      <w:r w:rsidRPr="006A0C9D">
        <w:rPr>
          <w:kern w:val="22"/>
          <w:sz w:val="22"/>
          <w:szCs w:val="24"/>
          <w:lang w:val="es-ES"/>
        </w:rPr>
        <w:t>elacionad</w:t>
      </w:r>
      <w:r w:rsidR="00375417" w:rsidRPr="006A0C9D">
        <w:rPr>
          <w:kern w:val="22"/>
          <w:sz w:val="22"/>
          <w:szCs w:val="24"/>
          <w:lang w:val="es-ES"/>
        </w:rPr>
        <w:t>o</w:t>
      </w:r>
      <w:r w:rsidRPr="006A0C9D">
        <w:rPr>
          <w:kern w:val="22"/>
          <w:sz w:val="22"/>
          <w:szCs w:val="24"/>
          <w:lang w:val="es-ES"/>
        </w:rPr>
        <w:t>s con la Diversidad Biológica y el Grupo de Enlace Mixto de l</w:t>
      </w:r>
      <w:r w:rsidR="00375417" w:rsidRPr="006A0C9D">
        <w:rPr>
          <w:kern w:val="22"/>
          <w:sz w:val="22"/>
          <w:szCs w:val="24"/>
          <w:lang w:val="es-ES"/>
        </w:rPr>
        <w:t>o</w:t>
      </w:r>
      <w:r w:rsidRPr="006A0C9D">
        <w:rPr>
          <w:kern w:val="22"/>
          <w:sz w:val="22"/>
          <w:szCs w:val="24"/>
          <w:lang w:val="es-ES"/>
        </w:rPr>
        <w:t>s Convenios de Río, así como iniciativas pertinentes</w:t>
      </w:r>
      <w:r w:rsidR="00375417" w:rsidRPr="006A0C9D">
        <w:rPr>
          <w:kern w:val="22"/>
          <w:sz w:val="22"/>
          <w:szCs w:val="24"/>
          <w:lang w:val="es-ES"/>
        </w:rPr>
        <w:t>,</w:t>
      </w:r>
      <w:r w:rsidRPr="006A0C9D">
        <w:rPr>
          <w:kern w:val="22"/>
          <w:sz w:val="22"/>
          <w:szCs w:val="24"/>
          <w:lang w:val="es-ES"/>
        </w:rPr>
        <w:t xml:space="preserve"> como l</w:t>
      </w:r>
      <w:r w:rsidR="00375417" w:rsidRPr="006A0C9D">
        <w:rPr>
          <w:kern w:val="22"/>
          <w:sz w:val="22"/>
          <w:szCs w:val="24"/>
          <w:lang w:val="es-ES"/>
        </w:rPr>
        <w:t>a</w:t>
      </w:r>
      <w:r w:rsidRPr="006A0C9D">
        <w:rPr>
          <w:kern w:val="22"/>
          <w:sz w:val="22"/>
          <w:szCs w:val="24"/>
          <w:lang w:val="es-ES"/>
        </w:rPr>
        <w:t xml:space="preserve"> </w:t>
      </w:r>
      <w:r w:rsidR="00375417" w:rsidRPr="006A0C9D">
        <w:rPr>
          <w:kern w:val="22"/>
          <w:sz w:val="22"/>
          <w:szCs w:val="24"/>
          <w:lang w:val="es-ES"/>
        </w:rPr>
        <w:t>elaboración</w:t>
      </w:r>
      <w:r w:rsidRPr="006A0C9D">
        <w:rPr>
          <w:kern w:val="22"/>
          <w:sz w:val="22"/>
          <w:szCs w:val="24"/>
          <w:lang w:val="es-ES"/>
        </w:rPr>
        <w:t xml:space="preserve"> de la </w:t>
      </w:r>
      <w:r w:rsidR="00375417" w:rsidRPr="006A0C9D">
        <w:rPr>
          <w:kern w:val="22"/>
          <w:sz w:val="22"/>
          <w:szCs w:val="24"/>
          <w:lang w:val="es-ES"/>
        </w:rPr>
        <w:t>H</w:t>
      </w:r>
      <w:r w:rsidRPr="006A0C9D">
        <w:rPr>
          <w:kern w:val="22"/>
          <w:sz w:val="22"/>
          <w:szCs w:val="24"/>
          <w:lang w:val="es-ES"/>
        </w:rPr>
        <w:t>erramienta</w:t>
      </w:r>
      <w:r w:rsidR="00375417" w:rsidRPr="006A0C9D">
        <w:rPr>
          <w:kern w:val="22"/>
          <w:sz w:val="22"/>
          <w:szCs w:val="24"/>
          <w:lang w:val="es-ES"/>
        </w:rPr>
        <w:t xml:space="preserve"> de Datos y Presentación de Informes</w:t>
      </w:r>
      <w:r w:rsidRPr="006A0C9D">
        <w:rPr>
          <w:kern w:val="22"/>
          <w:sz w:val="22"/>
          <w:szCs w:val="24"/>
          <w:lang w:val="es-ES"/>
        </w:rPr>
        <w:t xml:space="preserve"> en el marco de la Iniciativa InforMEA, </w:t>
      </w:r>
    </w:p>
    <w:p w:rsidR="00287CDF" w:rsidRPr="006A0C9D" w:rsidRDefault="00287CDF">
      <w:pPr>
        <w:pStyle w:val="Para1"/>
        <w:suppressLineNumbers/>
        <w:suppressAutoHyphens/>
        <w:kinsoku w:val="0"/>
        <w:overflowPunct w:val="0"/>
        <w:autoSpaceDE w:val="0"/>
        <w:autoSpaceDN w:val="0"/>
        <w:adjustRightInd w:val="0"/>
        <w:snapToGrid w:val="0"/>
        <w:spacing w:before="120"/>
        <w:ind w:firstLine="720"/>
        <w:jc w:val="both"/>
        <w:rPr>
          <w:kern w:val="22"/>
          <w:sz w:val="22"/>
          <w:szCs w:val="24"/>
          <w:lang w:val="es-ES"/>
        </w:rPr>
      </w:pPr>
      <w:r w:rsidRPr="006A0C9D">
        <w:rPr>
          <w:i/>
          <w:kern w:val="22"/>
          <w:sz w:val="22"/>
          <w:szCs w:val="24"/>
          <w:lang w:val="es-ES"/>
        </w:rPr>
        <w:t>Reconociendo</w:t>
      </w:r>
      <w:r w:rsidRPr="006A0C9D">
        <w:rPr>
          <w:kern w:val="22"/>
          <w:sz w:val="22"/>
          <w:szCs w:val="24"/>
          <w:lang w:val="es-ES"/>
        </w:rPr>
        <w:t xml:space="preserve"> el potencial </w:t>
      </w:r>
      <w:r w:rsidR="004235F7" w:rsidRPr="006A0C9D">
        <w:rPr>
          <w:kern w:val="22"/>
          <w:sz w:val="22"/>
          <w:szCs w:val="24"/>
          <w:lang w:val="es-ES"/>
        </w:rPr>
        <w:t xml:space="preserve">que ofrece </w:t>
      </w:r>
      <w:r w:rsidRPr="006A0C9D">
        <w:rPr>
          <w:kern w:val="22"/>
          <w:sz w:val="22"/>
          <w:szCs w:val="24"/>
          <w:lang w:val="es-ES"/>
        </w:rPr>
        <w:t>el marco mundial de la diversidad biológica posterior a 2020 para facilitar la armonización de la presentación de informes nacionales en el marco del Convenio y sus Protocolos,</w:t>
      </w:r>
    </w:p>
    <w:p w:rsidR="00287CDF" w:rsidRPr="006A0C9D" w:rsidRDefault="00287CDF">
      <w:pPr>
        <w:pStyle w:val="Para1"/>
        <w:suppressLineNumbers/>
        <w:suppressAutoHyphens/>
        <w:kinsoku w:val="0"/>
        <w:overflowPunct w:val="0"/>
        <w:autoSpaceDE w:val="0"/>
        <w:autoSpaceDN w:val="0"/>
        <w:adjustRightInd w:val="0"/>
        <w:snapToGrid w:val="0"/>
        <w:spacing w:before="120"/>
        <w:ind w:firstLine="720"/>
        <w:jc w:val="both"/>
        <w:rPr>
          <w:kern w:val="22"/>
          <w:sz w:val="22"/>
          <w:szCs w:val="24"/>
          <w:lang w:val="es-ES"/>
        </w:rPr>
      </w:pPr>
      <w:r w:rsidRPr="006A0C9D">
        <w:rPr>
          <w:i/>
          <w:kern w:val="22"/>
          <w:sz w:val="22"/>
          <w:szCs w:val="24"/>
          <w:lang w:val="es-ES"/>
        </w:rPr>
        <w:t xml:space="preserve">Reconociendo también </w:t>
      </w:r>
      <w:r w:rsidRPr="006A0C9D">
        <w:rPr>
          <w:kern w:val="22"/>
          <w:sz w:val="22"/>
          <w:szCs w:val="24"/>
          <w:lang w:val="es-ES"/>
        </w:rPr>
        <w:t xml:space="preserve">que el Convenio y cada uno de los Protocolos son instrumentos jurídicos distintos, con obligaciones específicas para sus Partes, y que la información que se proporciona en los formatos </w:t>
      </w:r>
      <w:r w:rsidR="004235F7" w:rsidRPr="006A0C9D">
        <w:rPr>
          <w:kern w:val="22"/>
          <w:sz w:val="22"/>
          <w:szCs w:val="24"/>
          <w:lang w:val="es-ES"/>
        </w:rPr>
        <w:t>de</w:t>
      </w:r>
      <w:r w:rsidRPr="006A0C9D">
        <w:rPr>
          <w:kern w:val="22"/>
          <w:sz w:val="22"/>
          <w:szCs w:val="24"/>
          <w:lang w:val="es-ES"/>
        </w:rPr>
        <w:t xml:space="preserve"> presentación de los informes nacionales depende del enfoque y los objetivos de las estrategias de aplicación adoptadas en el marco de cada instrumento en un momento d</w:t>
      </w:r>
      <w:r w:rsidR="005D01D6" w:rsidRPr="006A0C9D">
        <w:rPr>
          <w:kern w:val="22"/>
          <w:sz w:val="22"/>
          <w:szCs w:val="24"/>
          <w:lang w:val="es-ES"/>
        </w:rPr>
        <w:t>etermin</w:t>
      </w:r>
      <w:r w:rsidRPr="006A0C9D">
        <w:rPr>
          <w:kern w:val="22"/>
          <w:sz w:val="22"/>
          <w:szCs w:val="24"/>
          <w:lang w:val="es-ES"/>
        </w:rPr>
        <w:t>ado,</w:t>
      </w:r>
    </w:p>
    <w:p w:rsidR="00287CDF" w:rsidRPr="006A0C9D" w:rsidRDefault="00287CDF">
      <w:pPr>
        <w:pStyle w:val="Para1"/>
        <w:suppressLineNumbers/>
        <w:suppressAutoHyphens/>
        <w:kinsoku w:val="0"/>
        <w:overflowPunct w:val="0"/>
        <w:autoSpaceDE w:val="0"/>
        <w:autoSpaceDN w:val="0"/>
        <w:adjustRightInd w:val="0"/>
        <w:snapToGrid w:val="0"/>
        <w:spacing w:before="120"/>
        <w:ind w:firstLine="720"/>
        <w:jc w:val="both"/>
        <w:rPr>
          <w:kern w:val="22"/>
          <w:sz w:val="22"/>
          <w:szCs w:val="24"/>
          <w:lang w:val="es-ES"/>
        </w:rPr>
      </w:pPr>
      <w:r w:rsidRPr="006A0C9D">
        <w:rPr>
          <w:i/>
          <w:kern w:val="22"/>
          <w:sz w:val="22"/>
          <w:szCs w:val="24"/>
          <w:lang w:val="es-ES"/>
        </w:rPr>
        <w:t>Observando</w:t>
      </w:r>
      <w:r w:rsidRPr="006A0C9D">
        <w:rPr>
          <w:kern w:val="22"/>
          <w:sz w:val="22"/>
          <w:szCs w:val="24"/>
          <w:lang w:val="es-ES"/>
        </w:rPr>
        <w:t xml:space="preserve"> que los países en desarrollo, en particular los países menos adelantados </w:t>
      </w:r>
      <w:r w:rsidR="00375417" w:rsidRPr="006A0C9D">
        <w:rPr>
          <w:kern w:val="22"/>
          <w:sz w:val="22"/>
          <w:szCs w:val="24"/>
          <w:lang w:val="es-ES"/>
        </w:rPr>
        <w:t>y los pequeños Estados insulares</w:t>
      </w:r>
      <w:r w:rsidRPr="006A0C9D">
        <w:rPr>
          <w:kern w:val="22"/>
          <w:sz w:val="22"/>
          <w:szCs w:val="24"/>
          <w:lang w:val="es-ES"/>
        </w:rPr>
        <w:t xml:space="preserve">, </w:t>
      </w:r>
      <w:r w:rsidR="00375417" w:rsidRPr="006A0C9D">
        <w:rPr>
          <w:kern w:val="22"/>
          <w:sz w:val="22"/>
          <w:szCs w:val="24"/>
          <w:lang w:val="es-ES"/>
        </w:rPr>
        <w:t>y</w:t>
      </w:r>
      <w:r w:rsidRPr="006A0C9D">
        <w:rPr>
          <w:kern w:val="22"/>
          <w:sz w:val="22"/>
          <w:szCs w:val="24"/>
          <w:lang w:val="es-ES"/>
        </w:rPr>
        <w:t xml:space="preserve"> los países con economías en transición, </w:t>
      </w:r>
      <w:r w:rsidR="005D01D6" w:rsidRPr="006A0C9D">
        <w:rPr>
          <w:kern w:val="22"/>
          <w:sz w:val="22"/>
          <w:szCs w:val="24"/>
          <w:lang w:val="es-ES"/>
        </w:rPr>
        <w:t xml:space="preserve">siguen </w:t>
      </w:r>
      <w:r w:rsidR="006A0C9D">
        <w:rPr>
          <w:kern w:val="22"/>
          <w:sz w:val="22"/>
          <w:szCs w:val="24"/>
          <w:lang w:val="es-ES"/>
        </w:rPr>
        <w:t>teniendo necesidad de</w:t>
      </w:r>
      <w:r w:rsidR="005D01D6" w:rsidRPr="006A0C9D">
        <w:rPr>
          <w:kern w:val="22"/>
          <w:sz w:val="22"/>
          <w:szCs w:val="24"/>
          <w:lang w:val="es-ES"/>
        </w:rPr>
        <w:t xml:space="preserve"> creación de capacidad y apoyo financiero </w:t>
      </w:r>
      <w:r w:rsidRPr="006A0C9D">
        <w:rPr>
          <w:kern w:val="22"/>
          <w:sz w:val="22"/>
          <w:szCs w:val="24"/>
          <w:lang w:val="es-ES"/>
        </w:rPr>
        <w:t>para los futuros ciclos de presentación de informes en el marco del Convenio y sus Protocolos;</w:t>
      </w:r>
    </w:p>
    <w:p w:rsidR="00287CDF" w:rsidRPr="006A0C9D" w:rsidRDefault="00287CDF">
      <w:pPr>
        <w:pStyle w:val="Para1"/>
        <w:suppressLineNumbers/>
        <w:suppressAutoHyphens/>
        <w:kinsoku w:val="0"/>
        <w:overflowPunct w:val="0"/>
        <w:autoSpaceDE w:val="0"/>
        <w:autoSpaceDN w:val="0"/>
        <w:adjustRightInd w:val="0"/>
        <w:snapToGrid w:val="0"/>
        <w:spacing w:before="120"/>
        <w:ind w:firstLine="720"/>
        <w:jc w:val="both"/>
        <w:rPr>
          <w:kern w:val="22"/>
          <w:sz w:val="22"/>
          <w:szCs w:val="24"/>
          <w:lang w:val="es-ES"/>
        </w:rPr>
      </w:pPr>
      <w:r w:rsidRPr="006A0C9D">
        <w:rPr>
          <w:kern w:val="22"/>
          <w:sz w:val="22"/>
          <w:szCs w:val="24"/>
          <w:lang w:val="es-ES"/>
        </w:rPr>
        <w:t>1.</w:t>
      </w:r>
      <w:r w:rsidRPr="006A0C9D">
        <w:rPr>
          <w:kern w:val="22"/>
          <w:sz w:val="22"/>
          <w:szCs w:val="24"/>
          <w:lang w:val="es-ES"/>
        </w:rPr>
        <w:tab/>
      </w:r>
      <w:r w:rsidRPr="006A0C9D">
        <w:rPr>
          <w:i/>
          <w:kern w:val="22"/>
          <w:sz w:val="22"/>
          <w:szCs w:val="24"/>
          <w:lang w:val="es-ES"/>
        </w:rPr>
        <w:t>Decide</w:t>
      </w:r>
      <w:r w:rsidRPr="006A0C9D">
        <w:rPr>
          <w:kern w:val="22"/>
          <w:sz w:val="22"/>
          <w:szCs w:val="24"/>
          <w:lang w:val="es-ES"/>
        </w:rPr>
        <w:t xml:space="preserve"> iniciar </w:t>
      </w:r>
      <w:r w:rsidR="004235F7" w:rsidRPr="006A0C9D">
        <w:rPr>
          <w:kern w:val="22"/>
          <w:sz w:val="22"/>
          <w:szCs w:val="24"/>
          <w:lang w:val="es-ES"/>
        </w:rPr>
        <w:t xml:space="preserve">en 2023 </w:t>
      </w:r>
      <w:r w:rsidRPr="006A0C9D">
        <w:rPr>
          <w:kern w:val="22"/>
          <w:sz w:val="22"/>
          <w:szCs w:val="24"/>
          <w:lang w:val="es-ES"/>
        </w:rPr>
        <w:t xml:space="preserve">ciclos sincronizados de presentación de informes para el Convenio, el Protocolo de Cartagena y el Protocolo de Nagoya, e </w:t>
      </w:r>
      <w:r w:rsidRPr="006A0C9D">
        <w:rPr>
          <w:i/>
          <w:kern w:val="22"/>
          <w:sz w:val="22"/>
          <w:szCs w:val="24"/>
          <w:lang w:val="es-ES"/>
        </w:rPr>
        <w:t>invita</w:t>
      </w:r>
      <w:r w:rsidRPr="006A0C9D">
        <w:rPr>
          <w:kern w:val="22"/>
          <w:sz w:val="22"/>
          <w:szCs w:val="24"/>
          <w:lang w:val="es-ES"/>
        </w:rPr>
        <w:t xml:space="preserve"> a la Conferencia de las Partes que actúa como reunión de las Partes en el Protocolo de Cartagena y la Conferencia de las Partes que actúa </w:t>
      </w:r>
      <w:r w:rsidRPr="006A0C9D">
        <w:rPr>
          <w:kern w:val="22"/>
          <w:sz w:val="22"/>
          <w:szCs w:val="24"/>
          <w:lang w:val="es-ES"/>
        </w:rPr>
        <w:lastRenderedPageBreak/>
        <w:t>como reunión de las Partes en el Protocolo de Nagoya a adoptar las medidas preparatorias que sean necesarias para la aplicación de tales enfoques y ciclos sincronizados de presentación de informes;</w:t>
      </w:r>
    </w:p>
    <w:p w:rsidR="00287CDF" w:rsidRPr="006A0C9D" w:rsidRDefault="00287CDF">
      <w:pPr>
        <w:pStyle w:val="Para1"/>
        <w:suppressLineNumbers/>
        <w:suppressAutoHyphens/>
        <w:kinsoku w:val="0"/>
        <w:overflowPunct w:val="0"/>
        <w:autoSpaceDE w:val="0"/>
        <w:autoSpaceDN w:val="0"/>
        <w:adjustRightInd w:val="0"/>
        <w:snapToGrid w:val="0"/>
        <w:spacing w:before="120"/>
        <w:ind w:firstLine="720"/>
        <w:jc w:val="both"/>
        <w:rPr>
          <w:kern w:val="22"/>
          <w:sz w:val="22"/>
          <w:szCs w:val="24"/>
          <w:lang w:val="es-ES"/>
        </w:rPr>
      </w:pPr>
      <w:r w:rsidRPr="006A0C9D">
        <w:rPr>
          <w:kern w:val="22"/>
          <w:sz w:val="22"/>
          <w:szCs w:val="24"/>
          <w:lang w:val="es-ES"/>
        </w:rPr>
        <w:t>2.</w:t>
      </w:r>
      <w:r w:rsidRPr="006A0C9D">
        <w:rPr>
          <w:kern w:val="22"/>
          <w:sz w:val="22"/>
          <w:szCs w:val="24"/>
          <w:lang w:val="es-ES"/>
        </w:rPr>
        <w:tab/>
      </w:r>
      <w:r w:rsidRPr="006A0C9D">
        <w:rPr>
          <w:i/>
          <w:kern w:val="22"/>
          <w:sz w:val="22"/>
          <w:szCs w:val="24"/>
          <w:lang w:val="es-ES"/>
        </w:rPr>
        <w:t>Alienta</w:t>
      </w:r>
      <w:r w:rsidRPr="006A0C9D">
        <w:rPr>
          <w:kern w:val="22"/>
          <w:sz w:val="22"/>
          <w:szCs w:val="24"/>
          <w:lang w:val="es-ES"/>
        </w:rPr>
        <w:t xml:space="preserve"> a las Partes a que exploren posibles sinergias a nivel nacional, </w:t>
      </w:r>
      <w:r w:rsidR="004235F7" w:rsidRPr="006A0C9D">
        <w:rPr>
          <w:kern w:val="22"/>
          <w:sz w:val="22"/>
          <w:szCs w:val="24"/>
          <w:lang w:val="es-ES"/>
        </w:rPr>
        <w:t>abarcando</w:t>
      </w:r>
      <w:r w:rsidRPr="006A0C9D">
        <w:rPr>
          <w:kern w:val="22"/>
          <w:sz w:val="22"/>
          <w:szCs w:val="24"/>
          <w:lang w:val="es-ES"/>
        </w:rPr>
        <w:t xml:space="preserve"> todos los procesos pertinentes de presentación de informes relacionados con la diversidad biológica, a fin de lograr una mayor armonización y coherencia de información y datos en los informes nacionales;</w:t>
      </w:r>
    </w:p>
    <w:p w:rsidR="00287CDF" w:rsidRPr="006A0C9D" w:rsidRDefault="00287CDF">
      <w:pPr>
        <w:pStyle w:val="Para1"/>
        <w:suppressLineNumbers/>
        <w:suppressAutoHyphens/>
        <w:kinsoku w:val="0"/>
        <w:overflowPunct w:val="0"/>
        <w:autoSpaceDE w:val="0"/>
        <w:autoSpaceDN w:val="0"/>
        <w:adjustRightInd w:val="0"/>
        <w:snapToGrid w:val="0"/>
        <w:spacing w:before="120"/>
        <w:ind w:firstLine="720"/>
        <w:jc w:val="both"/>
        <w:rPr>
          <w:kern w:val="22"/>
          <w:sz w:val="22"/>
          <w:szCs w:val="24"/>
          <w:lang w:val="es-ES"/>
        </w:rPr>
      </w:pPr>
      <w:r w:rsidRPr="006A0C9D">
        <w:rPr>
          <w:kern w:val="22"/>
          <w:sz w:val="22"/>
          <w:szCs w:val="24"/>
          <w:lang w:val="es-ES"/>
        </w:rPr>
        <w:t>3.</w:t>
      </w:r>
      <w:r w:rsidRPr="006A0C9D">
        <w:rPr>
          <w:kern w:val="22"/>
          <w:sz w:val="22"/>
          <w:szCs w:val="24"/>
          <w:lang w:val="es-ES"/>
        </w:rPr>
        <w:tab/>
      </w:r>
      <w:r w:rsidRPr="006A0C9D">
        <w:rPr>
          <w:i/>
          <w:color w:val="000000"/>
          <w:kern w:val="22"/>
          <w:sz w:val="22"/>
          <w:szCs w:val="24"/>
          <w:lang w:val="es-ES"/>
        </w:rPr>
        <w:t>Pide</w:t>
      </w:r>
      <w:r w:rsidRPr="006A0C9D">
        <w:rPr>
          <w:kern w:val="22"/>
          <w:sz w:val="22"/>
          <w:szCs w:val="24"/>
          <w:lang w:val="es-ES"/>
        </w:rPr>
        <w:t xml:space="preserve"> a la Secretaria Ejecutiva</w:t>
      </w:r>
      <w:r w:rsidR="00375417" w:rsidRPr="006A0C9D">
        <w:rPr>
          <w:kern w:val="22"/>
          <w:sz w:val="22"/>
          <w:szCs w:val="24"/>
          <w:lang w:val="es-ES"/>
        </w:rPr>
        <w:t>[ con sujeción a la disponibilidad de recursos]</w:t>
      </w:r>
      <w:r w:rsidRPr="006A0C9D">
        <w:rPr>
          <w:kern w:val="22"/>
          <w:sz w:val="22"/>
          <w:szCs w:val="24"/>
          <w:lang w:val="es-ES"/>
        </w:rPr>
        <w:t xml:space="preserve"> que:</w:t>
      </w:r>
    </w:p>
    <w:p w:rsidR="00287CDF" w:rsidRPr="006A0C9D" w:rsidRDefault="00287CDF">
      <w:pPr>
        <w:pStyle w:val="Para1"/>
        <w:numPr>
          <w:ilvl w:val="0"/>
          <w:numId w:val="34"/>
        </w:numPr>
        <w:suppressLineNumbers/>
        <w:suppressAutoHyphens/>
        <w:kinsoku w:val="0"/>
        <w:overflowPunct w:val="0"/>
        <w:autoSpaceDE w:val="0"/>
        <w:autoSpaceDN w:val="0"/>
        <w:adjustRightInd w:val="0"/>
        <w:snapToGrid w:val="0"/>
        <w:ind w:left="0" w:firstLine="1440"/>
        <w:jc w:val="both"/>
        <w:rPr>
          <w:kern w:val="22"/>
          <w:sz w:val="22"/>
          <w:szCs w:val="24"/>
          <w:lang w:val="es-ES"/>
        </w:rPr>
      </w:pPr>
      <w:r w:rsidRPr="006A0C9D">
        <w:rPr>
          <w:kern w:val="22"/>
          <w:sz w:val="22"/>
          <w:szCs w:val="24"/>
          <w:lang w:val="es-ES"/>
        </w:rPr>
        <w:t>evalúe las implicancias financieras de los ciclos sincronizados de presentación de informes para el Convenio, el Protocolo de Cartagena y el Protocolo de Nagoya que se iniciarían en 2023, a fin de informar al Fondo para el Medio Ambiente Mundial en conexión con la preparación para l</w:t>
      </w:r>
      <w:r w:rsidR="005D01D6" w:rsidRPr="006A0C9D">
        <w:rPr>
          <w:kern w:val="22"/>
          <w:sz w:val="22"/>
          <w:szCs w:val="24"/>
          <w:lang w:val="es-ES"/>
        </w:rPr>
        <w:t>a</w:t>
      </w:r>
      <w:r w:rsidR="004235F7" w:rsidRPr="006A0C9D">
        <w:rPr>
          <w:kern w:val="22"/>
          <w:sz w:val="22"/>
          <w:szCs w:val="24"/>
          <w:lang w:val="es-ES"/>
        </w:rPr>
        <w:t xml:space="preserve"> </w:t>
      </w:r>
      <w:r w:rsidRPr="006A0C9D">
        <w:rPr>
          <w:kern w:val="22"/>
          <w:sz w:val="22"/>
          <w:szCs w:val="24"/>
          <w:lang w:val="es-ES"/>
        </w:rPr>
        <w:t>reposición del Fondo Fiduciario para el ciclo 2022-2026;</w:t>
      </w:r>
    </w:p>
    <w:p w:rsidR="00287CDF" w:rsidRPr="006A0C9D" w:rsidRDefault="00287CDF">
      <w:pPr>
        <w:pStyle w:val="Para1"/>
        <w:numPr>
          <w:ilvl w:val="0"/>
          <w:numId w:val="34"/>
        </w:numPr>
        <w:suppressLineNumbers/>
        <w:suppressAutoHyphens/>
        <w:kinsoku w:val="0"/>
        <w:overflowPunct w:val="0"/>
        <w:autoSpaceDE w:val="0"/>
        <w:autoSpaceDN w:val="0"/>
        <w:adjustRightInd w:val="0"/>
        <w:snapToGrid w:val="0"/>
        <w:ind w:left="0" w:firstLine="1440"/>
        <w:jc w:val="both"/>
        <w:rPr>
          <w:kern w:val="22"/>
          <w:sz w:val="22"/>
          <w:szCs w:val="24"/>
          <w:lang w:val="es-ES"/>
        </w:rPr>
      </w:pPr>
      <w:r w:rsidRPr="006A0C9D">
        <w:rPr>
          <w:kern w:val="22"/>
          <w:sz w:val="22"/>
          <w:szCs w:val="24"/>
          <w:lang w:val="es-ES"/>
        </w:rPr>
        <w:t xml:space="preserve">siga desplegando esfuerzos para mejorar y armonizar la interfaz de usuario y el diseño para la presentación de los informes nacionales, incluida la herramienta de presentación de informes en línea, en el marco del Convenio y sus Protocolos, e informe al Órgano Subsidiario sobre la Aplicación en su tercera reunión </w:t>
      </w:r>
      <w:r w:rsidR="004235F7" w:rsidRPr="006A0C9D">
        <w:rPr>
          <w:kern w:val="22"/>
          <w:sz w:val="22"/>
          <w:szCs w:val="24"/>
          <w:lang w:val="es-ES"/>
        </w:rPr>
        <w:t>sobre</w:t>
      </w:r>
      <w:r w:rsidRPr="006A0C9D">
        <w:rPr>
          <w:kern w:val="22"/>
          <w:sz w:val="22"/>
          <w:szCs w:val="24"/>
          <w:lang w:val="es-ES"/>
        </w:rPr>
        <w:t xml:space="preserve"> los progresos realizados al respecto;</w:t>
      </w:r>
    </w:p>
    <w:p w:rsidR="00287CDF" w:rsidRPr="006A0C9D" w:rsidRDefault="00287CDF">
      <w:pPr>
        <w:numPr>
          <w:ilvl w:val="0"/>
          <w:numId w:val="34"/>
        </w:numPr>
        <w:suppressLineNumbers/>
        <w:suppressAutoHyphens/>
        <w:kinsoku w:val="0"/>
        <w:overflowPunct w:val="0"/>
        <w:autoSpaceDE w:val="0"/>
        <w:autoSpaceDN w:val="0"/>
        <w:adjustRightInd w:val="0"/>
        <w:snapToGrid w:val="0"/>
        <w:spacing w:after="120"/>
        <w:ind w:left="0" w:firstLine="1440"/>
        <w:jc w:val="both"/>
        <w:rPr>
          <w:kern w:val="22"/>
          <w:sz w:val="22"/>
          <w:lang w:val="es-ES"/>
        </w:rPr>
      </w:pPr>
      <w:r w:rsidRPr="006A0C9D">
        <w:rPr>
          <w:kern w:val="22"/>
          <w:sz w:val="22"/>
          <w:lang w:val="es-ES"/>
        </w:rPr>
        <w:t xml:space="preserve">aproveche las experiencias y lecciones </w:t>
      </w:r>
      <w:r w:rsidR="004235F7" w:rsidRPr="006A0C9D">
        <w:rPr>
          <w:kern w:val="22"/>
          <w:sz w:val="22"/>
          <w:lang w:val="es-ES"/>
        </w:rPr>
        <w:t>aprendidas</w:t>
      </w:r>
      <w:r w:rsidRPr="006A0C9D">
        <w:rPr>
          <w:kern w:val="22"/>
          <w:sz w:val="22"/>
          <w:lang w:val="es-ES"/>
        </w:rPr>
        <w:t xml:space="preserve"> de los informes más recientes de las Partes en el Convenio y en los Protocolos de Cartagena y de Nagoya, en particular en lo que respecta a la facilitación de una mayor armonización de los procesos de presentación de informes;</w:t>
      </w:r>
    </w:p>
    <w:p w:rsidR="00287CDF" w:rsidRPr="006A0C9D" w:rsidRDefault="00287CDF">
      <w:pPr>
        <w:pStyle w:val="Para1"/>
        <w:numPr>
          <w:ilvl w:val="0"/>
          <w:numId w:val="34"/>
        </w:numPr>
        <w:suppressLineNumbers/>
        <w:suppressAutoHyphens/>
        <w:kinsoku w:val="0"/>
        <w:overflowPunct w:val="0"/>
        <w:autoSpaceDE w:val="0"/>
        <w:autoSpaceDN w:val="0"/>
        <w:adjustRightInd w:val="0"/>
        <w:snapToGrid w:val="0"/>
        <w:ind w:left="0" w:firstLine="1440"/>
        <w:jc w:val="both"/>
        <w:rPr>
          <w:kern w:val="22"/>
          <w:sz w:val="22"/>
          <w:szCs w:val="24"/>
          <w:lang w:val="es-ES"/>
        </w:rPr>
      </w:pPr>
      <w:r w:rsidRPr="006A0C9D">
        <w:rPr>
          <w:kern w:val="22"/>
          <w:sz w:val="22"/>
          <w:szCs w:val="24"/>
          <w:lang w:val="es-ES"/>
        </w:rPr>
        <w:t>determine, al preparar la documentación relacionada con el marco mundial de la diversidad biológica posterior a 2020, las implicancias que p</w:t>
      </w:r>
      <w:r w:rsidR="006A0C9D">
        <w:rPr>
          <w:kern w:val="22"/>
          <w:sz w:val="22"/>
          <w:szCs w:val="24"/>
          <w:lang w:val="es-ES"/>
        </w:rPr>
        <w:t>o</w:t>
      </w:r>
      <w:r w:rsidRPr="006A0C9D">
        <w:rPr>
          <w:kern w:val="22"/>
          <w:sz w:val="22"/>
          <w:szCs w:val="24"/>
          <w:lang w:val="es-ES"/>
        </w:rPr>
        <w:t>d</w:t>
      </w:r>
      <w:r w:rsidR="006A0C9D">
        <w:rPr>
          <w:kern w:val="22"/>
          <w:sz w:val="22"/>
          <w:szCs w:val="24"/>
          <w:lang w:val="es-ES"/>
        </w:rPr>
        <w:t>rí</w:t>
      </w:r>
      <w:r w:rsidRPr="006A0C9D">
        <w:rPr>
          <w:kern w:val="22"/>
          <w:sz w:val="22"/>
          <w:szCs w:val="24"/>
          <w:lang w:val="es-ES"/>
        </w:rPr>
        <w:t xml:space="preserve">a tener la armonización de la presentación de informes nacionales en el marco del Convenio y sus Protocolos y </w:t>
      </w:r>
      <w:r w:rsidR="009166B6" w:rsidRPr="006A0C9D">
        <w:rPr>
          <w:kern w:val="22"/>
          <w:sz w:val="22"/>
          <w:szCs w:val="24"/>
          <w:lang w:val="es-ES"/>
        </w:rPr>
        <w:t>defina posibles</w:t>
      </w:r>
      <w:r w:rsidRPr="006A0C9D">
        <w:rPr>
          <w:kern w:val="22"/>
          <w:sz w:val="22"/>
          <w:szCs w:val="24"/>
          <w:lang w:val="es-ES"/>
        </w:rPr>
        <w:t xml:space="preserve"> opciones de armonización;</w:t>
      </w:r>
    </w:p>
    <w:p w:rsidR="00287CDF" w:rsidRPr="006A0C9D" w:rsidRDefault="00287CDF">
      <w:pPr>
        <w:pStyle w:val="Para1"/>
        <w:numPr>
          <w:ilvl w:val="0"/>
          <w:numId w:val="34"/>
        </w:numPr>
        <w:suppressLineNumbers/>
        <w:suppressAutoHyphens/>
        <w:kinsoku w:val="0"/>
        <w:overflowPunct w:val="0"/>
        <w:autoSpaceDE w:val="0"/>
        <w:autoSpaceDN w:val="0"/>
        <w:adjustRightInd w:val="0"/>
        <w:snapToGrid w:val="0"/>
        <w:ind w:left="0" w:firstLine="1440"/>
        <w:jc w:val="both"/>
        <w:rPr>
          <w:kern w:val="22"/>
          <w:sz w:val="22"/>
          <w:szCs w:val="24"/>
          <w:lang w:val="es-ES"/>
        </w:rPr>
      </w:pPr>
      <w:r w:rsidRPr="006A0C9D">
        <w:rPr>
          <w:kern w:val="22"/>
          <w:sz w:val="22"/>
          <w:szCs w:val="24"/>
          <w:lang w:val="es-ES"/>
        </w:rPr>
        <w:t>determine, en consulta con las secretarías de convenios relacionad</w:t>
      </w:r>
      <w:r w:rsidR="00EC5794" w:rsidRPr="006A0C9D">
        <w:rPr>
          <w:kern w:val="22"/>
          <w:sz w:val="22"/>
          <w:szCs w:val="24"/>
          <w:lang w:val="es-ES"/>
        </w:rPr>
        <w:t>o</w:t>
      </w:r>
      <w:r w:rsidRPr="006A0C9D">
        <w:rPr>
          <w:kern w:val="22"/>
          <w:sz w:val="22"/>
          <w:szCs w:val="24"/>
          <w:lang w:val="es-ES"/>
        </w:rPr>
        <w:t xml:space="preserve">s, el Grupo de Enlace </w:t>
      </w:r>
      <w:r w:rsidR="004235F7" w:rsidRPr="006A0C9D">
        <w:rPr>
          <w:kern w:val="22"/>
          <w:sz w:val="22"/>
          <w:szCs w:val="24"/>
          <w:lang w:val="es-ES"/>
        </w:rPr>
        <w:t>d</w:t>
      </w:r>
      <w:r w:rsidRPr="006A0C9D">
        <w:rPr>
          <w:kern w:val="22"/>
          <w:sz w:val="22"/>
          <w:szCs w:val="24"/>
          <w:lang w:val="es-ES"/>
        </w:rPr>
        <w:t>e l</w:t>
      </w:r>
      <w:r w:rsidR="004235F7" w:rsidRPr="006A0C9D">
        <w:rPr>
          <w:kern w:val="22"/>
          <w:sz w:val="22"/>
          <w:szCs w:val="24"/>
          <w:lang w:val="es-ES"/>
        </w:rPr>
        <w:t>os Conven</w:t>
      </w:r>
      <w:r w:rsidRPr="006A0C9D">
        <w:rPr>
          <w:kern w:val="22"/>
          <w:sz w:val="22"/>
          <w:szCs w:val="24"/>
          <w:lang w:val="es-ES"/>
        </w:rPr>
        <w:t xml:space="preserve">ios </w:t>
      </w:r>
      <w:r w:rsidR="004235F7" w:rsidRPr="006A0C9D">
        <w:rPr>
          <w:kern w:val="22"/>
          <w:sz w:val="22"/>
          <w:szCs w:val="24"/>
          <w:lang w:val="es-ES"/>
        </w:rPr>
        <w:t>R</w:t>
      </w:r>
      <w:r w:rsidRPr="006A0C9D">
        <w:rPr>
          <w:kern w:val="22"/>
          <w:sz w:val="22"/>
          <w:szCs w:val="24"/>
          <w:lang w:val="es-ES"/>
        </w:rPr>
        <w:t>elacionados con la Diversidad Biológica y el Grupo de Enlace Mixto de l</w:t>
      </w:r>
      <w:r w:rsidR="004235F7" w:rsidRPr="006A0C9D">
        <w:rPr>
          <w:kern w:val="22"/>
          <w:sz w:val="22"/>
          <w:szCs w:val="24"/>
          <w:lang w:val="es-ES"/>
        </w:rPr>
        <w:t>o</w:t>
      </w:r>
      <w:r w:rsidRPr="006A0C9D">
        <w:rPr>
          <w:kern w:val="22"/>
          <w:sz w:val="22"/>
          <w:szCs w:val="24"/>
          <w:lang w:val="es-ES"/>
        </w:rPr>
        <w:t>s Convenios de Río, y sobre la base de las sugerencias del grupo asesor oficioso sobre sinergias entre l</w:t>
      </w:r>
      <w:r w:rsidR="004235F7" w:rsidRPr="006A0C9D">
        <w:rPr>
          <w:kern w:val="22"/>
          <w:sz w:val="22"/>
          <w:szCs w:val="24"/>
          <w:lang w:val="es-ES"/>
        </w:rPr>
        <w:t>o</w:t>
      </w:r>
      <w:r w:rsidRPr="006A0C9D">
        <w:rPr>
          <w:kern w:val="22"/>
          <w:sz w:val="22"/>
          <w:szCs w:val="24"/>
          <w:lang w:val="es-ES"/>
        </w:rPr>
        <w:t>s convenios relacionad</w:t>
      </w:r>
      <w:r w:rsidR="004235F7" w:rsidRPr="006A0C9D">
        <w:rPr>
          <w:kern w:val="22"/>
          <w:sz w:val="22"/>
          <w:szCs w:val="24"/>
          <w:lang w:val="es-ES"/>
        </w:rPr>
        <w:t>o</w:t>
      </w:r>
      <w:r w:rsidRPr="006A0C9D">
        <w:rPr>
          <w:kern w:val="22"/>
          <w:sz w:val="22"/>
          <w:szCs w:val="24"/>
          <w:lang w:val="es-ES"/>
        </w:rPr>
        <w:t>s con la diversidad biológica, medidas concretas para promover sinergias en materia de presentación de informes, entre otras cosas mediante:</w:t>
      </w:r>
    </w:p>
    <w:p w:rsidR="00287CDF" w:rsidRPr="006A0C9D" w:rsidRDefault="00287CDF">
      <w:pPr>
        <w:pStyle w:val="Para1"/>
        <w:numPr>
          <w:ilvl w:val="1"/>
          <w:numId w:val="34"/>
        </w:numPr>
        <w:suppressLineNumbers/>
        <w:suppressAutoHyphens/>
        <w:kinsoku w:val="0"/>
        <w:overflowPunct w:val="0"/>
        <w:autoSpaceDE w:val="0"/>
        <w:autoSpaceDN w:val="0"/>
        <w:adjustRightInd w:val="0"/>
        <w:snapToGrid w:val="0"/>
        <w:spacing w:after="60"/>
        <w:ind w:left="2160" w:hanging="720"/>
        <w:jc w:val="both"/>
        <w:rPr>
          <w:kern w:val="22"/>
          <w:sz w:val="22"/>
          <w:szCs w:val="24"/>
          <w:lang w:val="es-ES"/>
        </w:rPr>
      </w:pPr>
      <w:r w:rsidRPr="006A0C9D">
        <w:rPr>
          <w:kern w:val="22"/>
          <w:sz w:val="22"/>
          <w:szCs w:val="24"/>
          <w:lang w:val="es-ES"/>
        </w:rPr>
        <w:t xml:space="preserve">indicadores comunes, donde </w:t>
      </w:r>
      <w:r w:rsidR="004235F7" w:rsidRPr="006A0C9D">
        <w:rPr>
          <w:kern w:val="22"/>
          <w:sz w:val="22"/>
          <w:szCs w:val="24"/>
          <w:lang w:val="es-ES"/>
        </w:rPr>
        <w:t>proceda</w:t>
      </w:r>
      <w:r w:rsidRPr="006A0C9D">
        <w:rPr>
          <w:kern w:val="22"/>
          <w:sz w:val="22"/>
          <w:szCs w:val="24"/>
          <w:lang w:val="es-ES"/>
        </w:rPr>
        <w:t>;</w:t>
      </w:r>
    </w:p>
    <w:p w:rsidR="00287CDF" w:rsidRPr="006A0C9D" w:rsidRDefault="00287CDF">
      <w:pPr>
        <w:pStyle w:val="Para1"/>
        <w:numPr>
          <w:ilvl w:val="1"/>
          <w:numId w:val="34"/>
        </w:numPr>
        <w:suppressLineNumbers/>
        <w:suppressAutoHyphens/>
        <w:kinsoku w:val="0"/>
        <w:overflowPunct w:val="0"/>
        <w:autoSpaceDE w:val="0"/>
        <w:autoSpaceDN w:val="0"/>
        <w:adjustRightInd w:val="0"/>
        <w:snapToGrid w:val="0"/>
        <w:spacing w:after="60"/>
        <w:ind w:left="2160" w:hanging="720"/>
        <w:jc w:val="both"/>
        <w:rPr>
          <w:kern w:val="22"/>
          <w:sz w:val="22"/>
          <w:szCs w:val="24"/>
          <w:lang w:val="es-ES"/>
        </w:rPr>
      </w:pPr>
      <w:r w:rsidRPr="006A0C9D">
        <w:rPr>
          <w:kern w:val="22"/>
          <w:sz w:val="22"/>
          <w:szCs w:val="24"/>
          <w:lang w:val="es-ES"/>
        </w:rPr>
        <w:t>módulos de presentación de informes sobre cuestiones comunes;</w:t>
      </w:r>
    </w:p>
    <w:p w:rsidR="00287CDF" w:rsidRPr="006A0C9D" w:rsidRDefault="00287CDF">
      <w:pPr>
        <w:pStyle w:val="Para1"/>
        <w:numPr>
          <w:ilvl w:val="1"/>
          <w:numId w:val="34"/>
        </w:numPr>
        <w:suppressLineNumbers/>
        <w:suppressAutoHyphens/>
        <w:kinsoku w:val="0"/>
        <w:overflowPunct w:val="0"/>
        <w:autoSpaceDE w:val="0"/>
        <w:autoSpaceDN w:val="0"/>
        <w:adjustRightInd w:val="0"/>
        <w:snapToGrid w:val="0"/>
        <w:spacing w:after="60"/>
        <w:ind w:left="2160" w:hanging="720"/>
        <w:jc w:val="both"/>
        <w:rPr>
          <w:kern w:val="22"/>
          <w:sz w:val="22"/>
          <w:szCs w:val="24"/>
          <w:lang w:val="es-ES"/>
        </w:rPr>
      </w:pPr>
      <w:r w:rsidRPr="006A0C9D">
        <w:rPr>
          <w:kern w:val="22"/>
          <w:sz w:val="22"/>
          <w:szCs w:val="24"/>
          <w:lang w:val="es-ES"/>
        </w:rPr>
        <w:t>interoperabilidad de los sistemas de gestión de información y presentación de informes;</w:t>
      </w:r>
    </w:p>
    <w:p w:rsidR="00287CDF" w:rsidRPr="006A0C9D" w:rsidRDefault="00287CDF">
      <w:pPr>
        <w:pStyle w:val="Para1"/>
        <w:numPr>
          <w:ilvl w:val="1"/>
          <w:numId w:val="34"/>
        </w:numPr>
        <w:suppressLineNumbers/>
        <w:suppressAutoHyphens/>
        <w:kinsoku w:val="0"/>
        <w:overflowPunct w:val="0"/>
        <w:autoSpaceDE w:val="0"/>
        <w:autoSpaceDN w:val="0"/>
        <w:adjustRightInd w:val="0"/>
        <w:snapToGrid w:val="0"/>
        <w:spacing w:after="60"/>
        <w:ind w:left="2160" w:hanging="720"/>
        <w:jc w:val="both"/>
        <w:rPr>
          <w:kern w:val="22"/>
          <w:sz w:val="22"/>
          <w:szCs w:val="24"/>
          <w:lang w:val="es-ES"/>
        </w:rPr>
      </w:pPr>
      <w:r w:rsidRPr="006A0C9D">
        <w:rPr>
          <w:kern w:val="22"/>
          <w:sz w:val="22"/>
          <w:szCs w:val="24"/>
          <w:lang w:val="es-ES"/>
        </w:rPr>
        <w:t xml:space="preserve">otras opciones para profundizar las sinergias </w:t>
      </w:r>
      <w:r w:rsidR="004235F7" w:rsidRPr="006A0C9D">
        <w:rPr>
          <w:kern w:val="22"/>
          <w:sz w:val="22"/>
          <w:szCs w:val="24"/>
          <w:lang w:val="es-ES"/>
        </w:rPr>
        <w:t xml:space="preserve">en materia de presentación de informes nacionales </w:t>
      </w:r>
      <w:r w:rsidRPr="006A0C9D">
        <w:rPr>
          <w:kern w:val="22"/>
          <w:sz w:val="22"/>
          <w:szCs w:val="24"/>
          <w:lang w:val="es-ES"/>
        </w:rPr>
        <w:t>entre l</w:t>
      </w:r>
      <w:r w:rsidR="004235F7" w:rsidRPr="006A0C9D">
        <w:rPr>
          <w:kern w:val="22"/>
          <w:sz w:val="22"/>
          <w:szCs w:val="24"/>
          <w:lang w:val="es-ES"/>
        </w:rPr>
        <w:t>os conven</w:t>
      </w:r>
      <w:r w:rsidRPr="006A0C9D">
        <w:rPr>
          <w:kern w:val="22"/>
          <w:sz w:val="22"/>
          <w:szCs w:val="24"/>
          <w:lang w:val="es-ES"/>
        </w:rPr>
        <w:t>ios relacionad</w:t>
      </w:r>
      <w:r w:rsidR="004235F7" w:rsidRPr="006A0C9D">
        <w:rPr>
          <w:kern w:val="22"/>
          <w:sz w:val="22"/>
          <w:szCs w:val="24"/>
          <w:lang w:val="es-ES"/>
        </w:rPr>
        <w:t>o</w:t>
      </w:r>
      <w:r w:rsidRPr="006A0C9D">
        <w:rPr>
          <w:kern w:val="22"/>
          <w:sz w:val="22"/>
          <w:szCs w:val="24"/>
          <w:lang w:val="es-ES"/>
        </w:rPr>
        <w:t>s con la diversidad biológica y l</w:t>
      </w:r>
      <w:r w:rsidR="004235F7" w:rsidRPr="006A0C9D">
        <w:rPr>
          <w:kern w:val="22"/>
          <w:sz w:val="22"/>
          <w:szCs w:val="24"/>
          <w:lang w:val="es-ES"/>
        </w:rPr>
        <w:t>o</w:t>
      </w:r>
      <w:r w:rsidRPr="006A0C9D">
        <w:rPr>
          <w:kern w:val="22"/>
          <w:sz w:val="22"/>
          <w:szCs w:val="24"/>
          <w:lang w:val="es-ES"/>
        </w:rPr>
        <w:t>s convenios de Río;</w:t>
      </w:r>
    </w:p>
    <w:p w:rsidR="00287CDF" w:rsidRPr="006A0C9D" w:rsidRDefault="004235F7">
      <w:pPr>
        <w:pStyle w:val="Para1"/>
        <w:suppressLineNumbers/>
        <w:suppressAutoHyphens/>
        <w:kinsoku w:val="0"/>
        <w:overflowPunct w:val="0"/>
        <w:autoSpaceDE w:val="0"/>
        <w:autoSpaceDN w:val="0"/>
        <w:adjustRightInd w:val="0"/>
        <w:snapToGrid w:val="0"/>
        <w:jc w:val="both"/>
        <w:rPr>
          <w:kern w:val="22"/>
          <w:sz w:val="22"/>
          <w:szCs w:val="24"/>
          <w:lang w:val="es-ES"/>
        </w:rPr>
      </w:pPr>
      <w:r w:rsidRPr="006A0C9D">
        <w:rPr>
          <w:kern w:val="22"/>
          <w:sz w:val="22"/>
          <w:szCs w:val="24"/>
          <w:lang w:val="es-ES"/>
        </w:rPr>
        <w:tab/>
      </w:r>
      <w:r w:rsidRPr="006A0C9D">
        <w:rPr>
          <w:kern w:val="22"/>
          <w:sz w:val="22"/>
          <w:szCs w:val="24"/>
          <w:lang w:val="es-ES"/>
        </w:rPr>
        <w:tab/>
      </w:r>
      <w:r w:rsidR="00287CDF" w:rsidRPr="006A0C9D">
        <w:rPr>
          <w:kern w:val="22"/>
          <w:sz w:val="22"/>
          <w:szCs w:val="24"/>
          <w:lang w:val="es-ES"/>
        </w:rPr>
        <w:t xml:space="preserve">y evalúe las implicancias financieras de </w:t>
      </w:r>
      <w:r w:rsidRPr="006A0C9D">
        <w:rPr>
          <w:kern w:val="22"/>
          <w:sz w:val="22"/>
          <w:szCs w:val="24"/>
          <w:lang w:val="es-ES"/>
        </w:rPr>
        <w:t>t</w:t>
      </w:r>
      <w:r w:rsidR="00287CDF" w:rsidRPr="006A0C9D">
        <w:rPr>
          <w:kern w:val="22"/>
          <w:sz w:val="22"/>
          <w:szCs w:val="24"/>
          <w:lang w:val="es-ES"/>
        </w:rPr>
        <w:t>a</w:t>
      </w:r>
      <w:r w:rsidRPr="006A0C9D">
        <w:rPr>
          <w:kern w:val="22"/>
          <w:sz w:val="22"/>
          <w:szCs w:val="24"/>
          <w:lang w:val="es-ES"/>
        </w:rPr>
        <w:t>le</w:t>
      </w:r>
      <w:r w:rsidR="00287CDF" w:rsidRPr="006A0C9D">
        <w:rPr>
          <w:kern w:val="22"/>
          <w:sz w:val="22"/>
          <w:szCs w:val="24"/>
          <w:lang w:val="es-ES"/>
        </w:rPr>
        <w:t>s medidas, e informe al respecto al Órgano Subsidiario sobre la Apl</w:t>
      </w:r>
      <w:r w:rsidR="00EC5794" w:rsidRPr="006A0C9D">
        <w:rPr>
          <w:kern w:val="22"/>
          <w:sz w:val="22"/>
          <w:szCs w:val="24"/>
          <w:lang w:val="es-ES"/>
        </w:rPr>
        <w:t>icación en su tercera reunión;</w:t>
      </w:r>
    </w:p>
    <w:p w:rsidR="00287CDF" w:rsidRPr="006A0C9D" w:rsidRDefault="00287CDF">
      <w:pPr>
        <w:numPr>
          <w:ilvl w:val="0"/>
          <w:numId w:val="34"/>
        </w:numPr>
        <w:suppressLineNumbers/>
        <w:tabs>
          <w:tab w:val="clear" w:pos="1440"/>
        </w:tabs>
        <w:suppressAutoHyphens/>
        <w:kinsoku w:val="0"/>
        <w:overflowPunct w:val="0"/>
        <w:autoSpaceDE w:val="0"/>
        <w:autoSpaceDN w:val="0"/>
        <w:adjustRightInd w:val="0"/>
        <w:snapToGrid w:val="0"/>
        <w:spacing w:after="120"/>
        <w:ind w:left="0" w:firstLine="1440"/>
        <w:jc w:val="both"/>
        <w:rPr>
          <w:kern w:val="22"/>
          <w:sz w:val="22"/>
          <w:lang w:val="es-ES"/>
        </w:rPr>
      </w:pPr>
      <w:r w:rsidRPr="006A0C9D">
        <w:rPr>
          <w:kern w:val="22"/>
          <w:sz w:val="22"/>
          <w:lang w:val="es-ES"/>
        </w:rPr>
        <w:t>siga contribuyendo al proceso de seguimiento de la Agenda 2030 para el Desarrollo Sostenible</w:t>
      </w:r>
      <w:r w:rsidRPr="006A0C9D">
        <w:rPr>
          <w:rStyle w:val="FootnoteReference"/>
          <w:kern w:val="22"/>
          <w:sz w:val="22"/>
          <w:lang w:val="es-ES"/>
        </w:rPr>
        <w:footnoteReference w:id="1"/>
      </w:r>
      <w:r w:rsidRPr="006A0C9D">
        <w:rPr>
          <w:kern w:val="22"/>
          <w:sz w:val="22"/>
          <w:lang w:val="es-ES"/>
        </w:rPr>
        <w:t xml:space="preserve"> y explore sinergias con l</w:t>
      </w:r>
      <w:r w:rsidR="00EC5794" w:rsidRPr="006A0C9D">
        <w:rPr>
          <w:kern w:val="22"/>
          <w:sz w:val="22"/>
          <w:lang w:val="es-ES"/>
        </w:rPr>
        <w:t>a</w:t>
      </w:r>
      <w:r w:rsidRPr="006A0C9D">
        <w:rPr>
          <w:kern w:val="22"/>
          <w:sz w:val="22"/>
          <w:lang w:val="es-ES"/>
        </w:rPr>
        <w:t xml:space="preserve">s </w:t>
      </w:r>
      <w:r w:rsidR="00EC5794" w:rsidRPr="006A0C9D">
        <w:rPr>
          <w:kern w:val="22"/>
          <w:sz w:val="22"/>
          <w:lang w:val="es-ES"/>
        </w:rPr>
        <w:t xml:space="preserve">herramientas </w:t>
      </w:r>
      <w:r w:rsidRPr="006A0C9D">
        <w:rPr>
          <w:kern w:val="22"/>
          <w:sz w:val="22"/>
          <w:lang w:val="es-ES"/>
        </w:rPr>
        <w:t xml:space="preserve">y </w:t>
      </w:r>
      <w:r w:rsidR="00EC5794" w:rsidRPr="006A0C9D">
        <w:rPr>
          <w:kern w:val="22"/>
          <w:sz w:val="22"/>
          <w:lang w:val="es-ES"/>
        </w:rPr>
        <w:t xml:space="preserve">sistemas </w:t>
      </w:r>
      <w:r w:rsidRPr="006A0C9D">
        <w:rPr>
          <w:kern w:val="22"/>
          <w:sz w:val="22"/>
          <w:lang w:val="es-ES"/>
        </w:rPr>
        <w:t>relacionad</w:t>
      </w:r>
      <w:r w:rsidR="00EC5794" w:rsidRPr="006A0C9D">
        <w:rPr>
          <w:kern w:val="22"/>
          <w:sz w:val="22"/>
          <w:lang w:val="es-ES"/>
        </w:rPr>
        <w:t>o</w:t>
      </w:r>
      <w:r w:rsidRPr="006A0C9D">
        <w:rPr>
          <w:kern w:val="22"/>
          <w:sz w:val="22"/>
          <w:lang w:val="es-ES"/>
        </w:rPr>
        <w:t>s de presentación de informes para los Objetivos de Desarrollo Sostenible, incluido en lo que respecta a enfoques metodológicos;</w:t>
      </w:r>
    </w:p>
    <w:p w:rsidR="00287CDF" w:rsidRPr="006A0C9D" w:rsidRDefault="00287CDF">
      <w:pPr>
        <w:pStyle w:val="Para1"/>
        <w:numPr>
          <w:ilvl w:val="0"/>
          <w:numId w:val="34"/>
        </w:numPr>
        <w:suppressLineNumbers/>
        <w:tabs>
          <w:tab w:val="clear" w:pos="1440"/>
        </w:tabs>
        <w:suppressAutoHyphens/>
        <w:kinsoku w:val="0"/>
        <w:overflowPunct w:val="0"/>
        <w:autoSpaceDE w:val="0"/>
        <w:autoSpaceDN w:val="0"/>
        <w:adjustRightInd w:val="0"/>
        <w:snapToGrid w:val="0"/>
        <w:ind w:left="0" w:firstLine="1440"/>
        <w:jc w:val="both"/>
        <w:rPr>
          <w:kern w:val="22"/>
          <w:sz w:val="22"/>
          <w:szCs w:val="24"/>
          <w:lang w:val="es-ES"/>
        </w:rPr>
      </w:pPr>
      <w:r w:rsidRPr="006A0C9D">
        <w:rPr>
          <w:kern w:val="22"/>
          <w:sz w:val="22"/>
          <w:szCs w:val="24"/>
          <w:lang w:val="es-ES"/>
        </w:rPr>
        <w:t xml:space="preserve">contribuya a desarrollar, poner a prueba y promover la </w:t>
      </w:r>
      <w:r w:rsidR="00EC5794" w:rsidRPr="006A0C9D">
        <w:rPr>
          <w:kern w:val="22"/>
          <w:sz w:val="22"/>
          <w:szCs w:val="24"/>
          <w:lang w:val="es-ES"/>
        </w:rPr>
        <w:t>H</w:t>
      </w:r>
      <w:r w:rsidRPr="006A0C9D">
        <w:rPr>
          <w:kern w:val="22"/>
          <w:sz w:val="22"/>
          <w:szCs w:val="24"/>
          <w:lang w:val="es-ES"/>
        </w:rPr>
        <w:t xml:space="preserve">erramienta </w:t>
      </w:r>
      <w:r w:rsidR="00EC5794" w:rsidRPr="006A0C9D">
        <w:rPr>
          <w:kern w:val="22"/>
          <w:sz w:val="22"/>
          <w:szCs w:val="24"/>
          <w:lang w:val="es-ES"/>
        </w:rPr>
        <w:t xml:space="preserve">de </w:t>
      </w:r>
      <w:r w:rsidRPr="006A0C9D">
        <w:rPr>
          <w:kern w:val="22"/>
          <w:sz w:val="22"/>
          <w:szCs w:val="24"/>
          <w:lang w:val="es-ES"/>
        </w:rPr>
        <w:t>Dat</w:t>
      </w:r>
      <w:r w:rsidR="00EC5794" w:rsidRPr="006A0C9D">
        <w:rPr>
          <w:kern w:val="22"/>
          <w:sz w:val="22"/>
          <w:szCs w:val="24"/>
          <w:lang w:val="es-ES"/>
        </w:rPr>
        <w:t>os</w:t>
      </w:r>
      <w:r w:rsidRPr="006A0C9D">
        <w:rPr>
          <w:kern w:val="22"/>
          <w:sz w:val="22"/>
          <w:szCs w:val="24"/>
          <w:lang w:val="es-ES"/>
        </w:rPr>
        <w:t xml:space="preserve"> </w:t>
      </w:r>
      <w:r w:rsidR="00EC5794" w:rsidRPr="006A0C9D">
        <w:rPr>
          <w:kern w:val="22"/>
          <w:sz w:val="22"/>
          <w:szCs w:val="24"/>
          <w:lang w:val="es-ES"/>
        </w:rPr>
        <w:t>y Pr</w:t>
      </w:r>
      <w:r w:rsidRPr="006A0C9D">
        <w:rPr>
          <w:kern w:val="22"/>
          <w:sz w:val="22"/>
          <w:szCs w:val="24"/>
          <w:lang w:val="es-ES"/>
        </w:rPr>
        <w:t>e</w:t>
      </w:r>
      <w:r w:rsidR="00EC5794" w:rsidRPr="006A0C9D">
        <w:rPr>
          <w:kern w:val="22"/>
          <w:sz w:val="22"/>
          <w:szCs w:val="24"/>
          <w:lang w:val="es-ES"/>
        </w:rPr>
        <w:t>sen</w:t>
      </w:r>
      <w:r w:rsidRPr="006A0C9D">
        <w:rPr>
          <w:kern w:val="22"/>
          <w:sz w:val="22"/>
          <w:szCs w:val="24"/>
          <w:lang w:val="es-ES"/>
        </w:rPr>
        <w:t>t</w:t>
      </w:r>
      <w:r w:rsidR="00EC5794" w:rsidRPr="006A0C9D">
        <w:rPr>
          <w:kern w:val="22"/>
          <w:sz w:val="22"/>
          <w:szCs w:val="24"/>
          <w:lang w:val="es-ES"/>
        </w:rPr>
        <w:t>ac</w:t>
      </w:r>
      <w:r w:rsidRPr="006A0C9D">
        <w:rPr>
          <w:kern w:val="22"/>
          <w:sz w:val="22"/>
          <w:szCs w:val="24"/>
          <w:lang w:val="es-ES"/>
        </w:rPr>
        <w:t>i</w:t>
      </w:r>
      <w:r w:rsidR="00EC5794" w:rsidRPr="006A0C9D">
        <w:rPr>
          <w:kern w:val="22"/>
          <w:sz w:val="22"/>
          <w:szCs w:val="24"/>
          <w:lang w:val="es-ES"/>
        </w:rPr>
        <w:t>ó</w:t>
      </w:r>
      <w:r w:rsidRPr="006A0C9D">
        <w:rPr>
          <w:kern w:val="22"/>
          <w:sz w:val="22"/>
          <w:szCs w:val="24"/>
          <w:lang w:val="es-ES"/>
        </w:rPr>
        <w:t>n</w:t>
      </w:r>
      <w:r w:rsidR="00EC5794" w:rsidRPr="006A0C9D">
        <w:rPr>
          <w:kern w:val="22"/>
          <w:sz w:val="22"/>
          <w:szCs w:val="24"/>
          <w:lang w:val="es-ES"/>
        </w:rPr>
        <w:t xml:space="preserve"> de Informes</w:t>
      </w:r>
      <w:r w:rsidRPr="006A0C9D">
        <w:rPr>
          <w:kern w:val="22"/>
          <w:sz w:val="22"/>
          <w:szCs w:val="24"/>
          <w:lang w:val="es-ES"/>
        </w:rPr>
        <w:t xml:space="preserve">, en colaboración con la Iniciativa InforMEA, teniendo en cuenta las experiencias de las Partes en la preparación de sus sextos informes nacionales </w:t>
      </w:r>
      <w:r w:rsidR="00EC5794" w:rsidRPr="006A0C9D">
        <w:rPr>
          <w:kern w:val="22"/>
          <w:sz w:val="22"/>
          <w:szCs w:val="24"/>
          <w:lang w:val="es-ES"/>
        </w:rPr>
        <w:t>p</w:t>
      </w:r>
      <w:r w:rsidRPr="006A0C9D">
        <w:rPr>
          <w:kern w:val="22"/>
          <w:sz w:val="22"/>
          <w:szCs w:val="24"/>
          <w:lang w:val="es-ES"/>
        </w:rPr>
        <w:t>a</w:t>
      </w:r>
      <w:r w:rsidR="00EC5794" w:rsidRPr="006A0C9D">
        <w:rPr>
          <w:kern w:val="22"/>
          <w:sz w:val="22"/>
          <w:szCs w:val="24"/>
          <w:lang w:val="es-ES"/>
        </w:rPr>
        <w:t>ra e</w:t>
      </w:r>
      <w:r w:rsidRPr="006A0C9D">
        <w:rPr>
          <w:kern w:val="22"/>
          <w:sz w:val="22"/>
          <w:szCs w:val="24"/>
          <w:lang w:val="es-ES"/>
        </w:rPr>
        <w:t xml:space="preserve">l Convenio, con miras a facilitar el uso de la </w:t>
      </w:r>
      <w:r w:rsidR="00EC5794" w:rsidRPr="006A0C9D">
        <w:rPr>
          <w:kern w:val="22"/>
          <w:sz w:val="22"/>
          <w:szCs w:val="24"/>
          <w:lang w:val="es-ES"/>
        </w:rPr>
        <w:t>Herramienta de Datos y Presentación de Informes</w:t>
      </w:r>
      <w:r w:rsidRPr="006A0C9D">
        <w:rPr>
          <w:kern w:val="22"/>
          <w:sz w:val="22"/>
          <w:szCs w:val="24"/>
          <w:lang w:val="es-ES"/>
        </w:rPr>
        <w:t xml:space="preserve"> en tod</w:t>
      </w:r>
      <w:r w:rsidR="00EC5794" w:rsidRPr="006A0C9D">
        <w:rPr>
          <w:kern w:val="22"/>
          <w:sz w:val="22"/>
          <w:szCs w:val="24"/>
          <w:lang w:val="es-ES"/>
        </w:rPr>
        <w:t>o</w:t>
      </w:r>
      <w:r w:rsidRPr="006A0C9D">
        <w:rPr>
          <w:kern w:val="22"/>
          <w:sz w:val="22"/>
          <w:szCs w:val="24"/>
          <w:lang w:val="es-ES"/>
        </w:rPr>
        <w:t>s l</w:t>
      </w:r>
      <w:r w:rsidR="00EC5794" w:rsidRPr="006A0C9D">
        <w:rPr>
          <w:kern w:val="22"/>
          <w:sz w:val="22"/>
          <w:szCs w:val="24"/>
          <w:lang w:val="es-ES"/>
        </w:rPr>
        <w:t>os conven</w:t>
      </w:r>
      <w:r w:rsidRPr="006A0C9D">
        <w:rPr>
          <w:kern w:val="22"/>
          <w:sz w:val="22"/>
          <w:szCs w:val="24"/>
          <w:lang w:val="es-ES"/>
        </w:rPr>
        <w:t>ios relacionad</w:t>
      </w:r>
      <w:r w:rsidR="00EC5794" w:rsidRPr="006A0C9D">
        <w:rPr>
          <w:kern w:val="22"/>
          <w:sz w:val="22"/>
          <w:szCs w:val="24"/>
          <w:lang w:val="es-ES"/>
        </w:rPr>
        <w:t>o</w:t>
      </w:r>
      <w:r w:rsidRPr="006A0C9D">
        <w:rPr>
          <w:kern w:val="22"/>
          <w:sz w:val="22"/>
          <w:szCs w:val="24"/>
          <w:lang w:val="es-ES"/>
        </w:rPr>
        <w:t>s con la diversidad biológica, según proceda;</w:t>
      </w:r>
    </w:p>
    <w:p w:rsidR="00287CDF" w:rsidRPr="006A0C9D" w:rsidRDefault="00287CDF">
      <w:pPr>
        <w:numPr>
          <w:ilvl w:val="0"/>
          <w:numId w:val="34"/>
        </w:numPr>
        <w:suppressLineNumbers/>
        <w:tabs>
          <w:tab w:val="clear" w:pos="1440"/>
        </w:tabs>
        <w:suppressAutoHyphens/>
        <w:kinsoku w:val="0"/>
        <w:overflowPunct w:val="0"/>
        <w:autoSpaceDE w:val="0"/>
        <w:autoSpaceDN w:val="0"/>
        <w:adjustRightInd w:val="0"/>
        <w:snapToGrid w:val="0"/>
        <w:ind w:left="0" w:firstLine="1440"/>
        <w:jc w:val="both"/>
        <w:rPr>
          <w:kern w:val="22"/>
          <w:sz w:val="22"/>
          <w:lang w:val="es-ES"/>
        </w:rPr>
      </w:pPr>
      <w:r w:rsidRPr="006A0C9D">
        <w:rPr>
          <w:kern w:val="22"/>
          <w:sz w:val="22"/>
          <w:lang w:val="es-ES"/>
        </w:rPr>
        <w:lastRenderedPageBreak/>
        <w:t xml:space="preserve">evalúe el uso por las Partes de las herramientas de presentación de informes en línea para el sexto informe nacional, el informe nacional provisional para el Protocolo de Nagoya y el informe nacional para el Protocolo de Cartagena, </w:t>
      </w:r>
      <w:r w:rsidR="00A02262" w:rsidRPr="006A0C9D">
        <w:rPr>
          <w:kern w:val="22"/>
          <w:sz w:val="22"/>
          <w:lang w:val="es-ES"/>
        </w:rPr>
        <w:t>a fin de</w:t>
      </w:r>
      <w:r w:rsidRPr="006A0C9D">
        <w:rPr>
          <w:kern w:val="22"/>
          <w:sz w:val="22"/>
          <w:lang w:val="es-ES"/>
        </w:rPr>
        <w:t xml:space="preserve"> explorar la armonización con los sistemas de presentación de informes utilizados por las secretarías de convenios relacionad</w:t>
      </w:r>
      <w:r w:rsidR="00EC5794" w:rsidRPr="006A0C9D">
        <w:rPr>
          <w:kern w:val="22"/>
          <w:sz w:val="22"/>
          <w:lang w:val="es-ES"/>
        </w:rPr>
        <w:t>o</w:t>
      </w:r>
      <w:r w:rsidRPr="006A0C9D">
        <w:rPr>
          <w:kern w:val="22"/>
          <w:sz w:val="22"/>
          <w:lang w:val="es-ES"/>
        </w:rPr>
        <w:t>s, e informe al respecto al Órgano Subsidiario sobre la Aplicación en su tercera reunión;</w:t>
      </w:r>
    </w:p>
    <w:p w:rsidR="00287CDF" w:rsidRPr="006A0C9D" w:rsidRDefault="00287CDF">
      <w:pPr>
        <w:pStyle w:val="Para1"/>
        <w:numPr>
          <w:ilvl w:val="0"/>
          <w:numId w:val="34"/>
        </w:numPr>
        <w:suppressLineNumbers/>
        <w:tabs>
          <w:tab w:val="clear" w:pos="1440"/>
        </w:tabs>
        <w:suppressAutoHyphens/>
        <w:kinsoku w:val="0"/>
        <w:overflowPunct w:val="0"/>
        <w:autoSpaceDE w:val="0"/>
        <w:autoSpaceDN w:val="0"/>
        <w:adjustRightInd w:val="0"/>
        <w:snapToGrid w:val="0"/>
        <w:spacing w:before="120"/>
        <w:ind w:left="0" w:firstLine="1440"/>
        <w:jc w:val="both"/>
        <w:rPr>
          <w:kern w:val="22"/>
          <w:sz w:val="22"/>
          <w:szCs w:val="24"/>
          <w:lang w:val="es-ES"/>
        </w:rPr>
      </w:pPr>
      <w:r w:rsidRPr="006A0C9D">
        <w:rPr>
          <w:kern w:val="22"/>
          <w:sz w:val="22"/>
          <w:szCs w:val="24"/>
          <w:lang w:val="es-ES"/>
        </w:rPr>
        <w:t xml:space="preserve">siga prestando apoyo para la creación de capacidad sobre la utilización de herramientas para la preparación y presentación de informes nacionales; </w:t>
      </w:r>
    </w:p>
    <w:p w:rsidR="00287CDF" w:rsidRPr="006A0C9D" w:rsidRDefault="00EC5794">
      <w:pPr>
        <w:pStyle w:val="Para1"/>
        <w:numPr>
          <w:ilvl w:val="0"/>
          <w:numId w:val="34"/>
        </w:numPr>
        <w:suppressLineNumbers/>
        <w:tabs>
          <w:tab w:val="clear" w:pos="1440"/>
        </w:tabs>
        <w:suppressAutoHyphens/>
        <w:kinsoku w:val="0"/>
        <w:overflowPunct w:val="0"/>
        <w:autoSpaceDE w:val="0"/>
        <w:autoSpaceDN w:val="0"/>
        <w:adjustRightInd w:val="0"/>
        <w:snapToGrid w:val="0"/>
        <w:ind w:left="0" w:firstLine="1440"/>
        <w:jc w:val="both"/>
        <w:rPr>
          <w:kern w:val="22"/>
          <w:sz w:val="22"/>
          <w:szCs w:val="24"/>
          <w:lang w:val="es-ES"/>
        </w:rPr>
      </w:pPr>
      <w:r w:rsidRPr="006A0C9D">
        <w:rPr>
          <w:kern w:val="22"/>
          <w:sz w:val="22"/>
          <w:szCs w:val="24"/>
          <w:lang w:val="es-ES"/>
        </w:rPr>
        <w:t>brinde</w:t>
      </w:r>
      <w:r w:rsidR="00506F4E" w:rsidRPr="006A0C9D">
        <w:rPr>
          <w:kern w:val="22"/>
          <w:sz w:val="22"/>
          <w:szCs w:val="24"/>
          <w:lang w:val="es-ES"/>
        </w:rPr>
        <w:t xml:space="preserve"> orientación a las Partes</w:t>
      </w:r>
      <w:r w:rsidR="00287CDF" w:rsidRPr="006A0C9D">
        <w:rPr>
          <w:kern w:val="22"/>
          <w:sz w:val="22"/>
          <w:szCs w:val="24"/>
          <w:lang w:val="es-ES"/>
        </w:rPr>
        <w:t xml:space="preserve">, en colaboración con asociados pertinentes, </w:t>
      </w:r>
      <w:r w:rsidR="00506F4E" w:rsidRPr="006A0C9D">
        <w:rPr>
          <w:kern w:val="22"/>
          <w:sz w:val="22"/>
          <w:szCs w:val="24"/>
          <w:lang w:val="es-ES"/>
        </w:rPr>
        <w:t>con respecto a</w:t>
      </w:r>
      <w:r w:rsidRPr="006A0C9D">
        <w:rPr>
          <w:kern w:val="22"/>
          <w:sz w:val="22"/>
          <w:szCs w:val="24"/>
          <w:lang w:val="es-ES"/>
        </w:rPr>
        <w:t xml:space="preserve"> </w:t>
      </w:r>
      <w:r w:rsidR="00287CDF" w:rsidRPr="006A0C9D">
        <w:rPr>
          <w:kern w:val="22"/>
          <w:sz w:val="22"/>
          <w:szCs w:val="24"/>
          <w:lang w:val="es-ES"/>
        </w:rPr>
        <w:t xml:space="preserve">fuentes de datos espacio-temporales sobre diversidad biológica </w:t>
      </w:r>
      <w:r w:rsidR="00506F4E" w:rsidRPr="006A0C9D">
        <w:rPr>
          <w:kern w:val="22"/>
          <w:sz w:val="22"/>
          <w:szCs w:val="24"/>
          <w:lang w:val="es-ES"/>
        </w:rPr>
        <w:t>para</w:t>
      </w:r>
      <w:r w:rsidR="00287CDF" w:rsidRPr="006A0C9D">
        <w:rPr>
          <w:kern w:val="22"/>
          <w:sz w:val="22"/>
          <w:szCs w:val="24"/>
          <w:lang w:val="es-ES"/>
        </w:rPr>
        <w:t xml:space="preserve"> fundamentar los análisis </w:t>
      </w:r>
      <w:r w:rsidR="00506F4E" w:rsidRPr="006A0C9D">
        <w:rPr>
          <w:kern w:val="22"/>
          <w:sz w:val="22"/>
          <w:szCs w:val="24"/>
          <w:lang w:val="es-ES"/>
        </w:rPr>
        <w:t xml:space="preserve">que </w:t>
      </w:r>
      <w:r w:rsidRPr="006A0C9D">
        <w:rPr>
          <w:kern w:val="22"/>
          <w:sz w:val="22"/>
          <w:szCs w:val="24"/>
          <w:lang w:val="es-ES"/>
        </w:rPr>
        <w:t>sustentan</w:t>
      </w:r>
      <w:r w:rsidR="00287CDF" w:rsidRPr="006A0C9D">
        <w:rPr>
          <w:kern w:val="22"/>
          <w:sz w:val="22"/>
          <w:szCs w:val="24"/>
          <w:lang w:val="es-ES"/>
        </w:rPr>
        <w:t xml:space="preserve"> las evaluaciones sobre los progresos en los informes nacionales;</w:t>
      </w:r>
    </w:p>
    <w:p w:rsidR="00287CDF" w:rsidRPr="006A0C9D" w:rsidRDefault="00287CDF">
      <w:pPr>
        <w:keepNext/>
        <w:suppressLineNumbers/>
        <w:suppressAutoHyphens/>
        <w:kinsoku w:val="0"/>
        <w:overflowPunct w:val="0"/>
        <w:autoSpaceDE w:val="0"/>
        <w:autoSpaceDN w:val="0"/>
        <w:adjustRightInd w:val="0"/>
        <w:snapToGrid w:val="0"/>
        <w:spacing w:before="120" w:after="120"/>
        <w:ind w:left="1152" w:hanging="576"/>
        <w:rPr>
          <w:i/>
          <w:lang w:val="es-ES"/>
        </w:rPr>
      </w:pPr>
      <w:r w:rsidRPr="006A0C9D">
        <w:rPr>
          <w:b/>
          <w:kern w:val="22"/>
          <w:sz w:val="22"/>
          <w:lang w:val="es-ES"/>
        </w:rPr>
        <w:t>B.</w:t>
      </w:r>
      <w:r w:rsidRPr="006A0C9D">
        <w:rPr>
          <w:b/>
          <w:kern w:val="22"/>
          <w:sz w:val="22"/>
          <w:lang w:val="es-ES"/>
        </w:rPr>
        <w:tab/>
        <w:t>Proyecto de decisión para la Conferencia de las Partes que actúa como reunión de las Partes en el Protocolo de Cartagena</w:t>
      </w:r>
    </w:p>
    <w:p w:rsidR="00287CDF" w:rsidRPr="006A0C9D" w:rsidRDefault="00287CDF">
      <w:pPr>
        <w:pStyle w:val="Para1"/>
        <w:suppressLineNumbers/>
        <w:suppressAutoHyphens/>
        <w:kinsoku w:val="0"/>
        <w:overflowPunct w:val="0"/>
        <w:autoSpaceDE w:val="0"/>
        <w:autoSpaceDN w:val="0"/>
        <w:adjustRightInd w:val="0"/>
        <w:snapToGrid w:val="0"/>
        <w:spacing w:before="120"/>
        <w:ind w:firstLine="720"/>
        <w:jc w:val="both"/>
        <w:rPr>
          <w:i/>
          <w:kern w:val="22"/>
          <w:sz w:val="22"/>
          <w:szCs w:val="24"/>
          <w:lang w:val="es-ES"/>
        </w:rPr>
      </w:pPr>
      <w:r w:rsidRPr="006A0C9D">
        <w:rPr>
          <w:i/>
          <w:kern w:val="22"/>
          <w:sz w:val="22"/>
          <w:szCs w:val="24"/>
          <w:lang w:val="es-ES"/>
        </w:rPr>
        <w:t>La Conferencia de las Partes que actúa como reunión de las Partes en el Protocolo de Cartagena sobre Seguridad de la Biotecnología,</w:t>
      </w:r>
    </w:p>
    <w:p w:rsidR="00287CDF" w:rsidRPr="006A0C9D" w:rsidRDefault="00287CDF">
      <w:pPr>
        <w:pStyle w:val="Para1"/>
        <w:suppressLineNumbers/>
        <w:suppressAutoHyphens/>
        <w:kinsoku w:val="0"/>
        <w:overflowPunct w:val="0"/>
        <w:autoSpaceDE w:val="0"/>
        <w:autoSpaceDN w:val="0"/>
        <w:adjustRightInd w:val="0"/>
        <w:snapToGrid w:val="0"/>
        <w:spacing w:before="120"/>
        <w:ind w:firstLine="720"/>
        <w:jc w:val="both"/>
        <w:rPr>
          <w:kern w:val="22"/>
          <w:sz w:val="22"/>
          <w:szCs w:val="24"/>
          <w:lang w:val="es-ES"/>
        </w:rPr>
      </w:pPr>
      <w:r w:rsidRPr="006A0C9D">
        <w:rPr>
          <w:i/>
          <w:kern w:val="22"/>
          <w:sz w:val="22"/>
          <w:szCs w:val="24"/>
          <w:lang w:val="es-ES"/>
        </w:rPr>
        <w:t>Reconociendo</w:t>
      </w:r>
      <w:r w:rsidRPr="006A0C9D">
        <w:rPr>
          <w:kern w:val="22"/>
          <w:sz w:val="22"/>
          <w:szCs w:val="24"/>
          <w:lang w:val="es-ES"/>
        </w:rPr>
        <w:t xml:space="preserve"> la importancia de mejorar la armonización e</w:t>
      </w:r>
      <w:r w:rsidR="00EC5794" w:rsidRPr="006A0C9D">
        <w:rPr>
          <w:kern w:val="22"/>
          <w:sz w:val="22"/>
          <w:szCs w:val="24"/>
          <w:lang w:val="es-ES"/>
        </w:rPr>
        <w:t>n</w:t>
      </w:r>
      <w:r w:rsidRPr="006A0C9D">
        <w:rPr>
          <w:kern w:val="22"/>
          <w:sz w:val="22"/>
          <w:szCs w:val="24"/>
          <w:lang w:val="es-ES"/>
        </w:rPr>
        <w:t xml:space="preserve"> la presentación de informes nacionales en el marco del Convenio y sus Protocolos y de profundizar las sinergias entre l</w:t>
      </w:r>
      <w:r w:rsidR="00EC5794" w:rsidRPr="006A0C9D">
        <w:rPr>
          <w:kern w:val="22"/>
          <w:sz w:val="22"/>
          <w:szCs w:val="24"/>
          <w:lang w:val="es-ES"/>
        </w:rPr>
        <w:t>os</w:t>
      </w:r>
      <w:r w:rsidRPr="006A0C9D">
        <w:rPr>
          <w:kern w:val="22"/>
          <w:sz w:val="22"/>
          <w:szCs w:val="24"/>
          <w:lang w:val="es-ES"/>
        </w:rPr>
        <w:t xml:space="preserve"> convenios relacionad</w:t>
      </w:r>
      <w:r w:rsidR="00EC5794" w:rsidRPr="006A0C9D">
        <w:rPr>
          <w:kern w:val="22"/>
          <w:sz w:val="22"/>
          <w:szCs w:val="24"/>
          <w:lang w:val="es-ES"/>
        </w:rPr>
        <w:t>o</w:t>
      </w:r>
      <w:r w:rsidRPr="006A0C9D">
        <w:rPr>
          <w:kern w:val="22"/>
          <w:sz w:val="22"/>
          <w:szCs w:val="24"/>
          <w:lang w:val="es-ES"/>
        </w:rPr>
        <w:t>s con la diversidad biológica y l</w:t>
      </w:r>
      <w:r w:rsidR="00EC5794" w:rsidRPr="006A0C9D">
        <w:rPr>
          <w:kern w:val="22"/>
          <w:sz w:val="22"/>
          <w:szCs w:val="24"/>
          <w:lang w:val="es-ES"/>
        </w:rPr>
        <w:t>o</w:t>
      </w:r>
      <w:r w:rsidRPr="006A0C9D">
        <w:rPr>
          <w:kern w:val="22"/>
          <w:sz w:val="22"/>
          <w:szCs w:val="24"/>
          <w:lang w:val="es-ES"/>
        </w:rPr>
        <w:t>s convenios de Río, así como la Agenda 2030 para el Desarrollo Sostenible</w:t>
      </w:r>
      <w:r w:rsidRPr="006A0C9D">
        <w:rPr>
          <w:rStyle w:val="FootnoteReference"/>
          <w:kern w:val="22"/>
          <w:sz w:val="22"/>
          <w:szCs w:val="24"/>
          <w:lang w:val="es-ES"/>
        </w:rPr>
        <w:footnoteReference w:id="2"/>
      </w:r>
      <w:r w:rsidRPr="006A0C9D">
        <w:rPr>
          <w:kern w:val="22"/>
          <w:sz w:val="22"/>
          <w:szCs w:val="24"/>
          <w:lang w:val="es-ES"/>
        </w:rPr>
        <w:t xml:space="preserve"> y las herramientas de presentación de informes para los Objetivos de Desarrollo Sostenible, y </w:t>
      </w:r>
      <w:r w:rsidRPr="006A0C9D">
        <w:rPr>
          <w:i/>
          <w:kern w:val="22"/>
          <w:sz w:val="22"/>
          <w:szCs w:val="24"/>
          <w:lang w:val="es-ES"/>
        </w:rPr>
        <w:t>observando</w:t>
      </w:r>
      <w:r w:rsidRPr="006A0C9D">
        <w:rPr>
          <w:kern w:val="22"/>
          <w:sz w:val="22"/>
          <w:szCs w:val="24"/>
          <w:lang w:val="es-ES"/>
        </w:rPr>
        <w:t xml:space="preserve"> los progresos realizados al respecto hasta ahora,</w:t>
      </w:r>
    </w:p>
    <w:p w:rsidR="00287CDF" w:rsidRPr="006A0C9D" w:rsidRDefault="00287CDF">
      <w:pPr>
        <w:pStyle w:val="Para1"/>
        <w:suppressLineNumbers/>
        <w:suppressAutoHyphens/>
        <w:kinsoku w:val="0"/>
        <w:overflowPunct w:val="0"/>
        <w:autoSpaceDE w:val="0"/>
        <w:autoSpaceDN w:val="0"/>
        <w:adjustRightInd w:val="0"/>
        <w:snapToGrid w:val="0"/>
        <w:spacing w:before="120"/>
        <w:ind w:firstLine="720"/>
        <w:jc w:val="both"/>
        <w:rPr>
          <w:kern w:val="22"/>
          <w:sz w:val="22"/>
          <w:szCs w:val="24"/>
          <w:lang w:val="es-ES"/>
        </w:rPr>
      </w:pPr>
      <w:r w:rsidRPr="006A0C9D">
        <w:rPr>
          <w:i/>
          <w:kern w:val="22"/>
          <w:sz w:val="22"/>
          <w:szCs w:val="24"/>
          <w:lang w:val="es-ES"/>
        </w:rPr>
        <w:t>Acepta</w:t>
      </w:r>
      <w:r w:rsidRPr="006A0C9D">
        <w:rPr>
          <w:kern w:val="22"/>
          <w:sz w:val="22"/>
          <w:szCs w:val="24"/>
          <w:lang w:val="es-ES"/>
        </w:rPr>
        <w:t xml:space="preserve"> la invitación</w:t>
      </w:r>
      <w:r w:rsidR="00EC5794" w:rsidRPr="006A0C9D">
        <w:rPr>
          <w:kern w:val="22"/>
          <w:sz w:val="22"/>
          <w:szCs w:val="24"/>
          <w:lang w:val="es-ES"/>
        </w:rPr>
        <w:t xml:space="preserve"> de </w:t>
      </w:r>
      <w:r w:rsidRPr="006A0C9D">
        <w:rPr>
          <w:kern w:val="22"/>
          <w:sz w:val="22"/>
          <w:szCs w:val="24"/>
          <w:lang w:val="es-ES"/>
        </w:rPr>
        <w:t>la Conferenc</w:t>
      </w:r>
      <w:r w:rsidR="00EC5794" w:rsidRPr="006A0C9D">
        <w:rPr>
          <w:kern w:val="22"/>
          <w:sz w:val="22"/>
          <w:szCs w:val="24"/>
          <w:lang w:val="es-ES"/>
        </w:rPr>
        <w:t>ia de las Partes en el Convenio</w:t>
      </w:r>
      <w:r w:rsidRPr="006A0C9D">
        <w:rPr>
          <w:kern w:val="22"/>
          <w:sz w:val="22"/>
          <w:szCs w:val="24"/>
          <w:lang w:val="es-ES"/>
        </w:rPr>
        <w:t xml:space="preserve"> que figura en la decisión </w:t>
      </w:r>
      <w:r w:rsidR="00375417" w:rsidRPr="006A0C9D">
        <w:rPr>
          <w:kern w:val="22"/>
          <w:sz w:val="22"/>
          <w:szCs w:val="24"/>
          <w:lang w:val="es-ES"/>
        </w:rPr>
        <w:t>14</w:t>
      </w:r>
      <w:r w:rsidRPr="006A0C9D">
        <w:rPr>
          <w:kern w:val="22"/>
          <w:sz w:val="22"/>
          <w:szCs w:val="24"/>
          <w:lang w:val="es-ES"/>
        </w:rPr>
        <w:t xml:space="preserve">/-- y </w:t>
      </w:r>
      <w:r w:rsidRPr="006A0C9D">
        <w:rPr>
          <w:i/>
          <w:kern w:val="22"/>
          <w:sz w:val="22"/>
          <w:szCs w:val="24"/>
          <w:lang w:val="es-ES"/>
        </w:rPr>
        <w:t>acuerda</w:t>
      </w:r>
      <w:r w:rsidRPr="006A0C9D">
        <w:rPr>
          <w:kern w:val="22"/>
          <w:sz w:val="22"/>
          <w:szCs w:val="24"/>
          <w:lang w:val="es-ES"/>
        </w:rPr>
        <w:t xml:space="preserve"> tener un ciclo sincronizado de presentación de los informes nacionales a partir de 2023.</w:t>
      </w:r>
    </w:p>
    <w:p w:rsidR="00287CDF" w:rsidRPr="006A0C9D" w:rsidRDefault="00287CDF">
      <w:pPr>
        <w:suppressLineNumbers/>
        <w:suppressAutoHyphens/>
        <w:kinsoku w:val="0"/>
        <w:overflowPunct w:val="0"/>
        <w:autoSpaceDE w:val="0"/>
        <w:autoSpaceDN w:val="0"/>
        <w:adjustRightInd w:val="0"/>
        <w:snapToGrid w:val="0"/>
        <w:spacing w:before="120" w:after="120"/>
        <w:ind w:left="1152" w:hanging="576"/>
        <w:rPr>
          <w:i/>
          <w:lang w:val="es-ES"/>
        </w:rPr>
      </w:pPr>
      <w:r w:rsidRPr="006A0C9D">
        <w:rPr>
          <w:b/>
          <w:kern w:val="22"/>
          <w:sz w:val="22"/>
          <w:lang w:val="es-ES"/>
        </w:rPr>
        <w:t>C.</w:t>
      </w:r>
      <w:r w:rsidRPr="006A0C9D">
        <w:rPr>
          <w:b/>
          <w:kern w:val="22"/>
          <w:sz w:val="22"/>
          <w:lang w:val="es-ES"/>
        </w:rPr>
        <w:tab/>
        <w:t>Proyecto de decisión para la Conferencia de las Partes que actúa como reunión de las Partes en el Protocolo de Nagoya</w:t>
      </w:r>
    </w:p>
    <w:p w:rsidR="00287CDF" w:rsidRPr="006A0C9D" w:rsidRDefault="00287CDF">
      <w:pPr>
        <w:pStyle w:val="Para1"/>
        <w:suppressLineNumbers/>
        <w:suppressAutoHyphens/>
        <w:kinsoku w:val="0"/>
        <w:overflowPunct w:val="0"/>
        <w:autoSpaceDE w:val="0"/>
        <w:autoSpaceDN w:val="0"/>
        <w:adjustRightInd w:val="0"/>
        <w:snapToGrid w:val="0"/>
        <w:spacing w:before="120"/>
        <w:ind w:firstLine="720"/>
        <w:jc w:val="both"/>
        <w:rPr>
          <w:i/>
          <w:kern w:val="22"/>
          <w:sz w:val="22"/>
          <w:szCs w:val="24"/>
          <w:lang w:val="es-ES"/>
        </w:rPr>
      </w:pPr>
      <w:r w:rsidRPr="006A0C9D">
        <w:rPr>
          <w:i/>
          <w:kern w:val="22"/>
          <w:sz w:val="22"/>
          <w:szCs w:val="24"/>
          <w:lang w:val="es-ES"/>
        </w:rPr>
        <w:t>La Conferencia de las Partes que actúa como reunión de las Partes en el Protocolo de Nagoya sobre Acceso y Participación en los Beneficios,</w:t>
      </w:r>
    </w:p>
    <w:p w:rsidR="00287CDF" w:rsidRPr="006A0C9D" w:rsidRDefault="00287CDF">
      <w:pPr>
        <w:pStyle w:val="Para1"/>
        <w:suppressLineNumbers/>
        <w:suppressAutoHyphens/>
        <w:kinsoku w:val="0"/>
        <w:overflowPunct w:val="0"/>
        <w:autoSpaceDE w:val="0"/>
        <w:autoSpaceDN w:val="0"/>
        <w:adjustRightInd w:val="0"/>
        <w:snapToGrid w:val="0"/>
        <w:spacing w:before="120"/>
        <w:ind w:firstLine="720"/>
        <w:jc w:val="both"/>
        <w:rPr>
          <w:kern w:val="22"/>
          <w:sz w:val="22"/>
          <w:szCs w:val="24"/>
          <w:lang w:val="es-ES"/>
        </w:rPr>
      </w:pPr>
      <w:r w:rsidRPr="006A0C9D">
        <w:rPr>
          <w:i/>
          <w:kern w:val="22"/>
          <w:sz w:val="22"/>
          <w:szCs w:val="24"/>
          <w:lang w:val="es-ES"/>
        </w:rPr>
        <w:t>Reconociendo</w:t>
      </w:r>
      <w:r w:rsidRPr="006A0C9D">
        <w:rPr>
          <w:kern w:val="22"/>
          <w:sz w:val="22"/>
          <w:szCs w:val="24"/>
          <w:lang w:val="es-ES"/>
        </w:rPr>
        <w:t xml:space="preserve"> la importancia de mejorar la armonización </w:t>
      </w:r>
      <w:r w:rsidR="00EC5794" w:rsidRPr="006A0C9D">
        <w:rPr>
          <w:kern w:val="22"/>
          <w:sz w:val="22"/>
          <w:szCs w:val="24"/>
          <w:lang w:val="es-ES"/>
        </w:rPr>
        <w:t>en</w:t>
      </w:r>
      <w:r w:rsidRPr="006A0C9D">
        <w:rPr>
          <w:kern w:val="22"/>
          <w:sz w:val="22"/>
          <w:szCs w:val="24"/>
          <w:lang w:val="es-ES"/>
        </w:rPr>
        <w:t xml:space="preserve"> la presentación de informes nacionales en el marco del Convenio y sus Protocolos y de profundizar las sinergias entre l</w:t>
      </w:r>
      <w:r w:rsidR="00EC5794" w:rsidRPr="006A0C9D">
        <w:rPr>
          <w:kern w:val="22"/>
          <w:sz w:val="22"/>
          <w:szCs w:val="24"/>
          <w:lang w:val="es-ES"/>
        </w:rPr>
        <w:t>o</w:t>
      </w:r>
      <w:r w:rsidRPr="006A0C9D">
        <w:rPr>
          <w:kern w:val="22"/>
          <w:sz w:val="22"/>
          <w:szCs w:val="24"/>
          <w:lang w:val="es-ES"/>
        </w:rPr>
        <w:t>s convenios relacionad</w:t>
      </w:r>
      <w:r w:rsidR="00EC5794" w:rsidRPr="006A0C9D">
        <w:rPr>
          <w:kern w:val="22"/>
          <w:sz w:val="22"/>
          <w:szCs w:val="24"/>
          <w:lang w:val="es-ES"/>
        </w:rPr>
        <w:t>o</w:t>
      </w:r>
      <w:r w:rsidRPr="006A0C9D">
        <w:rPr>
          <w:kern w:val="22"/>
          <w:sz w:val="22"/>
          <w:szCs w:val="24"/>
          <w:lang w:val="es-ES"/>
        </w:rPr>
        <w:t>s con la diversidad biológica y l</w:t>
      </w:r>
      <w:r w:rsidR="00EC5794" w:rsidRPr="006A0C9D">
        <w:rPr>
          <w:kern w:val="22"/>
          <w:sz w:val="22"/>
          <w:szCs w:val="24"/>
          <w:lang w:val="es-ES"/>
        </w:rPr>
        <w:t>o</w:t>
      </w:r>
      <w:r w:rsidRPr="006A0C9D">
        <w:rPr>
          <w:kern w:val="22"/>
          <w:sz w:val="22"/>
          <w:szCs w:val="24"/>
          <w:lang w:val="es-ES"/>
        </w:rPr>
        <w:t>s convenios de Río, así como la Agenda 2030 para el Desarrollo Sostenible</w:t>
      </w:r>
      <w:r w:rsidRPr="006A0C9D">
        <w:rPr>
          <w:rStyle w:val="FootnoteReference"/>
          <w:kern w:val="22"/>
          <w:sz w:val="22"/>
          <w:szCs w:val="24"/>
          <w:lang w:val="es-ES"/>
        </w:rPr>
        <w:footnoteReference w:id="3"/>
      </w:r>
      <w:r w:rsidRPr="006A0C9D">
        <w:rPr>
          <w:kern w:val="22"/>
          <w:sz w:val="22"/>
          <w:szCs w:val="24"/>
          <w:lang w:val="es-ES"/>
        </w:rPr>
        <w:t xml:space="preserve"> y las herramientas de presentación de informes para los Objetivos de Desarrollo Sostenible, y </w:t>
      </w:r>
      <w:r w:rsidRPr="006A0C9D">
        <w:rPr>
          <w:i/>
          <w:kern w:val="22"/>
          <w:sz w:val="22"/>
          <w:szCs w:val="24"/>
          <w:lang w:val="es-ES"/>
        </w:rPr>
        <w:t>observando</w:t>
      </w:r>
      <w:r w:rsidRPr="006A0C9D">
        <w:rPr>
          <w:kern w:val="22"/>
          <w:sz w:val="22"/>
          <w:szCs w:val="24"/>
          <w:lang w:val="es-ES"/>
        </w:rPr>
        <w:t xml:space="preserve"> los progresos realizados al respecto hasta ahora,</w:t>
      </w:r>
    </w:p>
    <w:p w:rsidR="00287CDF" w:rsidRPr="006A0C9D" w:rsidRDefault="00287CDF">
      <w:pPr>
        <w:pStyle w:val="Para1"/>
        <w:suppressLineNumbers/>
        <w:suppressAutoHyphens/>
        <w:kinsoku w:val="0"/>
        <w:overflowPunct w:val="0"/>
        <w:autoSpaceDE w:val="0"/>
        <w:autoSpaceDN w:val="0"/>
        <w:adjustRightInd w:val="0"/>
        <w:snapToGrid w:val="0"/>
        <w:ind w:firstLine="720"/>
        <w:jc w:val="both"/>
        <w:rPr>
          <w:kern w:val="22"/>
          <w:sz w:val="22"/>
          <w:szCs w:val="24"/>
          <w:lang w:val="es-ES"/>
        </w:rPr>
      </w:pPr>
      <w:r w:rsidRPr="006A0C9D">
        <w:rPr>
          <w:i/>
          <w:kern w:val="22"/>
          <w:sz w:val="22"/>
          <w:szCs w:val="24"/>
          <w:lang w:val="es-ES"/>
        </w:rPr>
        <w:t>Acepta</w:t>
      </w:r>
      <w:r w:rsidRPr="006A0C9D">
        <w:rPr>
          <w:kern w:val="22"/>
          <w:sz w:val="22"/>
          <w:szCs w:val="24"/>
          <w:lang w:val="es-ES"/>
        </w:rPr>
        <w:t xml:space="preserve"> la invitación </w:t>
      </w:r>
      <w:r w:rsidR="00EC5794" w:rsidRPr="006A0C9D">
        <w:rPr>
          <w:kern w:val="22"/>
          <w:sz w:val="22"/>
          <w:szCs w:val="24"/>
          <w:lang w:val="es-ES"/>
        </w:rPr>
        <w:t>de</w:t>
      </w:r>
      <w:r w:rsidRPr="006A0C9D">
        <w:rPr>
          <w:kern w:val="22"/>
          <w:sz w:val="22"/>
          <w:szCs w:val="24"/>
          <w:lang w:val="es-ES"/>
        </w:rPr>
        <w:t xml:space="preserve"> la Conferencia de las Partes en el Convenio que figura en la decisión </w:t>
      </w:r>
      <w:r w:rsidR="00375417" w:rsidRPr="006A0C9D">
        <w:rPr>
          <w:kern w:val="22"/>
          <w:sz w:val="22"/>
          <w:szCs w:val="24"/>
          <w:lang w:val="es-ES"/>
        </w:rPr>
        <w:t>14</w:t>
      </w:r>
      <w:r w:rsidRPr="006A0C9D">
        <w:rPr>
          <w:kern w:val="22"/>
          <w:sz w:val="22"/>
          <w:szCs w:val="24"/>
          <w:lang w:val="es-ES"/>
        </w:rPr>
        <w:t xml:space="preserve">/-- y </w:t>
      </w:r>
      <w:r w:rsidRPr="006A0C9D">
        <w:rPr>
          <w:i/>
          <w:kern w:val="22"/>
          <w:sz w:val="22"/>
          <w:szCs w:val="24"/>
          <w:lang w:val="es-ES"/>
        </w:rPr>
        <w:t>acuerda</w:t>
      </w:r>
      <w:r w:rsidRPr="006A0C9D">
        <w:rPr>
          <w:kern w:val="22"/>
          <w:sz w:val="22"/>
          <w:szCs w:val="24"/>
          <w:lang w:val="es-ES"/>
        </w:rPr>
        <w:t xml:space="preserve"> tener un ciclo sincronizado de presentación de los informes nacionales a partir de 2023.</w:t>
      </w:r>
    </w:p>
    <w:p w:rsidR="00287CDF" w:rsidRPr="006A0C9D" w:rsidRDefault="00287CDF">
      <w:pPr>
        <w:suppressLineNumbers/>
        <w:suppressAutoHyphens/>
        <w:kinsoku w:val="0"/>
        <w:overflowPunct w:val="0"/>
        <w:autoSpaceDE w:val="0"/>
        <w:autoSpaceDN w:val="0"/>
        <w:adjustRightInd w:val="0"/>
        <w:snapToGrid w:val="0"/>
        <w:ind w:left="720" w:hanging="720"/>
        <w:rPr>
          <w:kern w:val="22"/>
          <w:sz w:val="22"/>
          <w:lang w:val="es-ES"/>
        </w:rPr>
      </w:pPr>
    </w:p>
    <w:p w:rsidR="00287CDF" w:rsidRPr="006A0C9D" w:rsidRDefault="00287CDF">
      <w:pPr>
        <w:pStyle w:val="Para1"/>
        <w:suppressLineNumbers/>
        <w:suppressAutoHyphens/>
        <w:kinsoku w:val="0"/>
        <w:overflowPunct w:val="0"/>
        <w:autoSpaceDE w:val="0"/>
        <w:autoSpaceDN w:val="0"/>
        <w:adjustRightInd w:val="0"/>
        <w:snapToGrid w:val="0"/>
        <w:spacing w:after="0"/>
        <w:jc w:val="center"/>
        <w:rPr>
          <w:snapToGrid w:val="0"/>
          <w:kern w:val="22"/>
          <w:sz w:val="22"/>
          <w:szCs w:val="24"/>
          <w:lang w:val="es-ES"/>
        </w:rPr>
      </w:pPr>
      <w:r w:rsidRPr="006A0C9D">
        <w:rPr>
          <w:snapToGrid w:val="0"/>
          <w:kern w:val="22"/>
          <w:sz w:val="22"/>
          <w:szCs w:val="24"/>
          <w:lang w:val="es-ES"/>
        </w:rPr>
        <w:t>__________</w:t>
      </w:r>
    </w:p>
    <w:p w:rsidR="00287CDF" w:rsidRPr="006A0C9D" w:rsidRDefault="00287CDF">
      <w:pPr>
        <w:pStyle w:val="Para1"/>
        <w:suppressLineNumbers/>
        <w:suppressAutoHyphens/>
        <w:kinsoku w:val="0"/>
        <w:overflowPunct w:val="0"/>
        <w:autoSpaceDE w:val="0"/>
        <w:autoSpaceDN w:val="0"/>
        <w:adjustRightInd w:val="0"/>
        <w:snapToGrid w:val="0"/>
        <w:spacing w:after="0"/>
        <w:rPr>
          <w:snapToGrid w:val="0"/>
          <w:kern w:val="22"/>
          <w:sz w:val="22"/>
          <w:szCs w:val="24"/>
          <w:lang w:val="es-ES"/>
        </w:rPr>
      </w:pPr>
    </w:p>
    <w:sectPr w:rsidR="00287CDF" w:rsidRPr="006A0C9D" w:rsidSect="00574C9D">
      <w:headerReference w:type="even" r:id="rId10"/>
      <w:headerReference w:type="default" r:id="rId11"/>
      <w:footerReference w:type="even" r:id="rId12"/>
      <w:footerReference w:type="first" r:id="rId13"/>
      <w:type w:val="continuous"/>
      <w:pgSz w:w="12240" w:h="15840" w:code="1"/>
      <w:pgMar w:top="567" w:right="1440" w:bottom="851" w:left="1440" w:header="459" w:footer="720" w:gutter="0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49A0" w:rsidRDefault="00B949A0">
      <w:r>
        <w:separator/>
      </w:r>
    </w:p>
  </w:endnote>
  <w:endnote w:type="continuationSeparator" w:id="0">
    <w:p w:rsidR="00B949A0" w:rsidRDefault="00B949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7CDF" w:rsidRDefault="00287CDF">
    <w:pPr>
      <w:pStyle w:val="Footer"/>
      <w:tabs>
        <w:tab w:val="clear" w:pos="4320"/>
        <w:tab w:val="clear" w:pos="8640"/>
      </w:tabs>
      <w:kinsoku w:val="0"/>
      <w:overflowPunct w:val="0"/>
      <w:autoSpaceDE w:val="0"/>
      <w:autoSpaceDN w:val="0"/>
      <w:ind w:firstLine="0"/>
      <w:rPr>
        <w:rFonts w:eastAsia="Angsana New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7CDF" w:rsidRDefault="00287CDF">
    <w:pPr>
      <w:pStyle w:val="Footer"/>
      <w:tabs>
        <w:tab w:val="clear" w:pos="4320"/>
        <w:tab w:val="clear" w:pos="8640"/>
      </w:tabs>
      <w:kinsoku w:val="0"/>
      <w:overflowPunct w:val="0"/>
      <w:autoSpaceDE w:val="0"/>
      <w:autoSpaceDN w:val="0"/>
      <w:adjustRightInd w:val="0"/>
      <w:snapToGrid w:val="0"/>
      <w:ind w:firstLine="0"/>
      <w:rPr>
        <w:rFonts w:eastAsia="Angsana New"/>
        <w:noProof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49A0" w:rsidRDefault="00B949A0">
      <w:r>
        <w:separator/>
      </w:r>
    </w:p>
  </w:footnote>
  <w:footnote w:type="continuationSeparator" w:id="0">
    <w:p w:rsidR="00B949A0" w:rsidRDefault="00B949A0">
      <w:r>
        <w:continuationSeparator/>
      </w:r>
    </w:p>
  </w:footnote>
  <w:footnote w:id="1">
    <w:p w:rsidR="00287CDF" w:rsidRDefault="00287CDF" w:rsidP="00EC5794">
      <w:pPr>
        <w:pStyle w:val="FootnoteText"/>
        <w:kinsoku w:val="0"/>
        <w:overflowPunct w:val="0"/>
        <w:autoSpaceDE w:val="0"/>
        <w:autoSpaceDN w:val="0"/>
        <w:ind w:firstLine="0"/>
        <w:rPr>
          <w:rFonts w:eastAsia="Angsana New"/>
        </w:rPr>
      </w:pPr>
      <w:r>
        <w:rPr>
          <w:rStyle w:val="FootnoteReference"/>
          <w:rFonts w:eastAsia="Angsana New"/>
          <w:lang w:val="es-ES"/>
        </w:rPr>
        <w:footnoteRef/>
      </w:r>
      <w:r>
        <w:rPr>
          <w:rFonts w:eastAsia="Angsana New"/>
          <w:lang w:val="es-ES"/>
        </w:rPr>
        <w:t xml:space="preserve"> Resolución 70/1 de la Asamblea General, de 25 de septiembre de 2015.</w:t>
      </w:r>
    </w:p>
  </w:footnote>
  <w:footnote w:id="2">
    <w:p w:rsidR="00287CDF" w:rsidRDefault="00287CDF" w:rsidP="00EC5794">
      <w:pPr>
        <w:pStyle w:val="FootnoteText"/>
        <w:kinsoku w:val="0"/>
        <w:overflowPunct w:val="0"/>
        <w:autoSpaceDE w:val="0"/>
        <w:autoSpaceDN w:val="0"/>
        <w:ind w:firstLine="0"/>
        <w:rPr>
          <w:rFonts w:eastAsia="Angsana New"/>
        </w:rPr>
      </w:pPr>
      <w:r>
        <w:rPr>
          <w:rStyle w:val="FootnoteReference"/>
          <w:rFonts w:eastAsia="Angsana New"/>
          <w:lang w:val="es-ES"/>
        </w:rPr>
        <w:footnoteRef/>
      </w:r>
      <w:r>
        <w:rPr>
          <w:rFonts w:eastAsia="Angsana New"/>
          <w:lang w:val="es-ES"/>
        </w:rPr>
        <w:t xml:space="preserve"> Resolución 70/1 de la Asamblea General, de 25 de septiembre de 2015.</w:t>
      </w:r>
    </w:p>
  </w:footnote>
  <w:footnote w:id="3">
    <w:p w:rsidR="00287CDF" w:rsidRDefault="00287CDF" w:rsidP="00EC5794">
      <w:pPr>
        <w:pStyle w:val="FootnoteText"/>
        <w:kinsoku w:val="0"/>
        <w:overflowPunct w:val="0"/>
        <w:autoSpaceDE w:val="0"/>
        <w:autoSpaceDN w:val="0"/>
        <w:ind w:firstLine="0"/>
        <w:rPr>
          <w:rFonts w:eastAsia="Angsana New"/>
        </w:rPr>
      </w:pPr>
      <w:r>
        <w:rPr>
          <w:rStyle w:val="FootnoteReference"/>
          <w:rFonts w:eastAsia="Angsana New"/>
          <w:lang w:val="es-ES"/>
        </w:rPr>
        <w:footnoteRef/>
      </w:r>
      <w:r>
        <w:rPr>
          <w:rFonts w:eastAsia="Angsana New"/>
          <w:lang w:val="es-ES"/>
        </w:rPr>
        <w:t xml:space="preserve"> Resolución 70/1 de la Asamblea General, de 25 de septiembre de 2015.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7CDF" w:rsidRDefault="00287CDF">
    <w:pPr>
      <w:pStyle w:val="Header"/>
      <w:tabs>
        <w:tab w:val="clear" w:pos="4320"/>
        <w:tab w:val="clear" w:pos="8640"/>
      </w:tabs>
      <w:kinsoku w:val="0"/>
      <w:overflowPunct w:val="0"/>
      <w:autoSpaceDE w:val="0"/>
      <w:autoSpaceDN w:val="0"/>
      <w:rPr>
        <w:rFonts w:eastAsia="Angsana New"/>
        <w:kern w:val="22"/>
        <w:lang w:val="es-ES"/>
      </w:rPr>
    </w:pPr>
    <w:r>
      <w:rPr>
        <w:rFonts w:eastAsia="Angsana New"/>
        <w:kern w:val="22"/>
        <w:lang w:val="es-ES"/>
      </w:rPr>
      <w:t>CBD/SBI/</w:t>
    </w:r>
    <w:r w:rsidR="00574C9D">
      <w:rPr>
        <w:rFonts w:eastAsia="Angsana New"/>
        <w:kern w:val="22"/>
        <w:lang w:val="es-ES"/>
      </w:rPr>
      <w:t>REC/</w:t>
    </w:r>
    <w:r>
      <w:rPr>
        <w:rFonts w:eastAsia="Angsana New"/>
        <w:kern w:val="22"/>
        <w:lang w:val="es-ES"/>
      </w:rPr>
      <w:t>2/1</w:t>
    </w:r>
    <w:r w:rsidR="00574C9D">
      <w:rPr>
        <w:rFonts w:eastAsia="Angsana New"/>
        <w:kern w:val="22"/>
        <w:lang w:val="es-ES"/>
      </w:rPr>
      <w:t>1</w:t>
    </w:r>
  </w:p>
  <w:p w:rsidR="00287CDF" w:rsidRDefault="00287CDF">
    <w:pPr>
      <w:pStyle w:val="Header"/>
      <w:tabs>
        <w:tab w:val="clear" w:pos="4320"/>
        <w:tab w:val="clear" w:pos="8640"/>
      </w:tabs>
      <w:kinsoku w:val="0"/>
      <w:overflowPunct w:val="0"/>
      <w:autoSpaceDE w:val="0"/>
      <w:autoSpaceDN w:val="0"/>
      <w:rPr>
        <w:rFonts w:eastAsia="Angsana New"/>
        <w:kern w:val="22"/>
        <w:lang w:val="es-ES"/>
      </w:rPr>
    </w:pPr>
    <w:r>
      <w:rPr>
        <w:rFonts w:eastAsia="Angsana New"/>
        <w:kern w:val="22"/>
        <w:lang w:val="es-ES"/>
      </w:rPr>
      <w:t xml:space="preserve">Página </w:t>
    </w:r>
    <w:r w:rsidR="00553514" w:rsidRPr="00574C9D">
      <w:rPr>
        <w:rFonts w:eastAsia="Angsana New"/>
        <w:kern w:val="22"/>
        <w:lang w:val="es-ES"/>
      </w:rPr>
      <w:fldChar w:fldCharType="begin"/>
    </w:r>
    <w:r w:rsidRPr="00574C9D">
      <w:rPr>
        <w:rFonts w:eastAsia="Angsana New"/>
        <w:kern w:val="22"/>
        <w:lang w:val="es-ES"/>
      </w:rPr>
      <w:instrText xml:space="preserve"> PAGE </w:instrText>
    </w:r>
    <w:r w:rsidR="00553514" w:rsidRPr="00574C9D">
      <w:rPr>
        <w:rFonts w:eastAsia="Angsana New"/>
        <w:kern w:val="22"/>
        <w:lang w:val="es-ES"/>
      </w:rPr>
      <w:fldChar w:fldCharType="separate"/>
    </w:r>
    <w:r w:rsidR="006A0C9D">
      <w:rPr>
        <w:rFonts w:eastAsia="Angsana New"/>
        <w:noProof/>
        <w:kern w:val="22"/>
        <w:lang w:val="es-ES"/>
      </w:rPr>
      <w:t>2</w:t>
    </w:r>
    <w:r w:rsidR="00553514" w:rsidRPr="00574C9D">
      <w:rPr>
        <w:rFonts w:eastAsia="Angsana New"/>
        <w:kern w:val="22"/>
        <w:lang w:val="es-ES"/>
      </w:rPr>
      <w:fldChar w:fldCharType="end"/>
    </w:r>
  </w:p>
  <w:p w:rsidR="00287CDF" w:rsidRDefault="00287CDF">
    <w:pPr>
      <w:pStyle w:val="Header"/>
      <w:tabs>
        <w:tab w:val="clear" w:pos="4320"/>
        <w:tab w:val="clear" w:pos="8640"/>
      </w:tabs>
      <w:kinsoku w:val="0"/>
      <w:overflowPunct w:val="0"/>
      <w:autoSpaceDE w:val="0"/>
      <w:autoSpaceDN w:val="0"/>
      <w:rPr>
        <w:rFonts w:eastAsia="Angsana New"/>
        <w:kern w:val="22"/>
        <w:lang w:val="es-ES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7CDF" w:rsidRDefault="00287CDF">
    <w:pPr>
      <w:pStyle w:val="Header"/>
      <w:tabs>
        <w:tab w:val="clear" w:pos="4320"/>
        <w:tab w:val="clear" w:pos="8640"/>
      </w:tabs>
      <w:kinsoku w:val="0"/>
      <w:overflowPunct w:val="0"/>
      <w:autoSpaceDE w:val="0"/>
      <w:autoSpaceDN w:val="0"/>
      <w:adjustRightInd w:val="0"/>
      <w:snapToGrid w:val="0"/>
      <w:jc w:val="right"/>
      <w:rPr>
        <w:rFonts w:eastAsia="Angsana New"/>
        <w:kern w:val="22"/>
        <w:lang w:val="es-ES"/>
      </w:rPr>
    </w:pPr>
    <w:r>
      <w:rPr>
        <w:rFonts w:eastAsia="Angsana New"/>
        <w:kern w:val="22"/>
        <w:lang w:val="es-ES"/>
      </w:rPr>
      <w:t>CBD/SBI/</w:t>
    </w:r>
    <w:r w:rsidR="00574C9D">
      <w:rPr>
        <w:rFonts w:eastAsia="Angsana New"/>
        <w:kern w:val="22"/>
        <w:lang w:val="es-ES"/>
      </w:rPr>
      <w:t>REC/</w:t>
    </w:r>
    <w:r>
      <w:rPr>
        <w:rFonts w:eastAsia="Angsana New"/>
        <w:kern w:val="22"/>
        <w:lang w:val="es-ES"/>
      </w:rPr>
      <w:t>2/1</w:t>
    </w:r>
    <w:r w:rsidR="00574C9D">
      <w:rPr>
        <w:rFonts w:eastAsia="Angsana New"/>
        <w:kern w:val="22"/>
        <w:lang w:val="es-ES"/>
      </w:rPr>
      <w:t>1</w:t>
    </w:r>
  </w:p>
  <w:p w:rsidR="00287CDF" w:rsidRDefault="00287CDF">
    <w:pPr>
      <w:pStyle w:val="Header"/>
      <w:tabs>
        <w:tab w:val="clear" w:pos="4320"/>
        <w:tab w:val="clear" w:pos="8640"/>
      </w:tabs>
      <w:kinsoku w:val="0"/>
      <w:overflowPunct w:val="0"/>
      <w:autoSpaceDE w:val="0"/>
      <w:autoSpaceDN w:val="0"/>
      <w:adjustRightInd w:val="0"/>
      <w:snapToGrid w:val="0"/>
      <w:jc w:val="right"/>
      <w:rPr>
        <w:rFonts w:eastAsia="Angsana New"/>
        <w:kern w:val="22"/>
        <w:lang w:val="es-ES"/>
      </w:rPr>
    </w:pPr>
    <w:r>
      <w:rPr>
        <w:rFonts w:eastAsia="Angsana New"/>
        <w:kern w:val="22"/>
        <w:lang w:val="es-ES"/>
      </w:rPr>
      <w:t xml:space="preserve">Página </w:t>
    </w:r>
    <w:r w:rsidR="00553514" w:rsidRPr="00574C9D">
      <w:rPr>
        <w:rFonts w:eastAsia="Angsana New"/>
        <w:kern w:val="22"/>
        <w:lang w:val="es-ES"/>
      </w:rPr>
      <w:fldChar w:fldCharType="begin"/>
    </w:r>
    <w:r w:rsidRPr="00574C9D">
      <w:rPr>
        <w:rFonts w:eastAsia="Angsana New"/>
        <w:kern w:val="22"/>
        <w:lang w:val="es-ES"/>
      </w:rPr>
      <w:instrText xml:space="preserve"> PAGE </w:instrText>
    </w:r>
    <w:r w:rsidR="00553514" w:rsidRPr="00574C9D">
      <w:rPr>
        <w:rFonts w:eastAsia="Angsana New"/>
        <w:kern w:val="22"/>
        <w:lang w:val="es-ES"/>
      </w:rPr>
      <w:fldChar w:fldCharType="separate"/>
    </w:r>
    <w:r w:rsidR="006A0C9D">
      <w:rPr>
        <w:rFonts w:eastAsia="Angsana New"/>
        <w:noProof/>
        <w:kern w:val="22"/>
        <w:lang w:val="es-ES"/>
      </w:rPr>
      <w:t>3</w:t>
    </w:r>
    <w:r w:rsidR="00553514" w:rsidRPr="00574C9D">
      <w:rPr>
        <w:rFonts w:eastAsia="Angsana New"/>
        <w:kern w:val="22"/>
        <w:lang w:val="es-ES"/>
      </w:rPr>
      <w:fldChar w:fldCharType="end"/>
    </w:r>
  </w:p>
  <w:p w:rsidR="00287CDF" w:rsidRDefault="00287CDF">
    <w:pPr>
      <w:pStyle w:val="Header"/>
      <w:tabs>
        <w:tab w:val="clear" w:pos="4320"/>
        <w:tab w:val="clear" w:pos="8640"/>
      </w:tabs>
      <w:kinsoku w:val="0"/>
      <w:overflowPunct w:val="0"/>
      <w:autoSpaceDE w:val="0"/>
      <w:autoSpaceDN w:val="0"/>
      <w:adjustRightInd w:val="0"/>
      <w:snapToGrid w:val="0"/>
      <w:jc w:val="right"/>
      <w:rPr>
        <w:rFonts w:eastAsia="Angsana New"/>
        <w:kern w:val="22"/>
        <w:lang w:val="es-E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B453B"/>
    <w:multiLevelType w:val="hybridMultilevel"/>
    <w:tmpl w:val="7D0467B0"/>
    <w:lvl w:ilvl="0" w:tplc="4BFC5A32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0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0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A71477E"/>
    <w:multiLevelType w:val="hybridMultilevel"/>
    <w:tmpl w:val="4282CBCA"/>
    <w:lvl w:ilvl="0" w:tplc="85FCB4B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0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0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B950AC6"/>
    <w:multiLevelType w:val="multilevel"/>
    <w:tmpl w:val="FF5C19E0"/>
    <w:lvl w:ilvl="0">
      <w:start w:val="1"/>
      <w:numFmt w:val="decimal"/>
      <w:pStyle w:val="Para1alternative"/>
      <w:lvlText w:val="%1."/>
      <w:lvlJc w:val="left"/>
      <w:pPr>
        <w:tabs>
          <w:tab w:val="num" w:pos="360"/>
        </w:tabs>
      </w:pPr>
      <w:rPr>
        <w:rFonts w:ascii="Times New Roman" w:hAnsi="Times New Roman" w:cs="Times New Roman" w:hint="default"/>
        <w:b w:val="0"/>
        <w:i w:val="0"/>
        <w:sz w:val="22"/>
      </w:rPr>
    </w:lvl>
    <w:lvl w:ilvl="1">
      <w:start w:val="1"/>
      <w:numFmt w:val="lowerLetter"/>
      <w:lvlText w:val="(%2)"/>
      <w:lvlJc w:val="left"/>
      <w:pPr>
        <w:tabs>
          <w:tab w:val="num" w:pos="2160"/>
        </w:tabs>
        <w:ind w:left="720" w:firstLine="720"/>
      </w:pPr>
      <w:rPr>
        <w:rFonts w:cs="Times New Roman" w:hint="default"/>
        <w:b w:val="0"/>
        <w:i w:val="0"/>
      </w:rPr>
    </w:lvl>
    <w:lvl w:ilvl="2">
      <w:start w:val="1"/>
      <w:numFmt w:val="lowerRoman"/>
      <w:lvlText w:val="(%3)"/>
      <w:lvlJc w:val="righ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720"/>
      </w:pPr>
      <w:rPr>
        <w:rFonts w:ascii="Symbol" w:hAnsi="Symbol" w:hint="default"/>
        <w:color w:val="auto"/>
        <w:sz w:val="28"/>
      </w:rPr>
    </w:lvl>
    <w:lvl w:ilvl="4">
      <w:start w:val="1"/>
      <w:numFmt w:val="lowerLetter"/>
      <w:lvlText w:val="(%5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960"/>
        </w:tabs>
        <w:ind w:left="3960" w:hanging="360"/>
      </w:pPr>
      <w:rPr>
        <w:rFonts w:cs="Times New Roman" w:hint="default"/>
      </w:rPr>
    </w:lvl>
  </w:abstractNum>
  <w:abstractNum w:abstractNumId="3">
    <w:nsid w:val="0EFA412C"/>
    <w:multiLevelType w:val="multilevel"/>
    <w:tmpl w:val="7102F100"/>
    <w:lvl w:ilvl="0">
      <w:start w:val="1"/>
      <w:numFmt w:val="decimal"/>
      <w:lvlText w:val="%1."/>
      <w:lvlJc w:val="left"/>
      <w:pPr>
        <w:tabs>
          <w:tab w:val="num" w:pos="540"/>
        </w:tabs>
        <w:ind w:left="180"/>
      </w:pPr>
      <w:rPr>
        <w:rFonts w:ascii="Times New Roman" w:hAnsi="Times New Roman" w:cs="Times New Roman" w:hint="default"/>
        <w:b w:val="0"/>
        <w:i w:val="0"/>
        <w:sz w:val="22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firstLine="720"/>
      </w:pPr>
      <w:rPr>
        <w:rFonts w:cs="Times New Roman" w:hint="default"/>
        <w:b w:val="0"/>
        <w:i w:val="0"/>
      </w:rPr>
    </w:lvl>
    <w:lvl w:ilvl="2">
      <w:start w:val="1"/>
      <w:numFmt w:val="lowerRoman"/>
      <w:lvlText w:val="(%3)"/>
      <w:lvlJc w:val="righ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  <w:color w:val="auto"/>
        <w:sz w:val="28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2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4">
    <w:nsid w:val="0F182E7A"/>
    <w:multiLevelType w:val="multilevel"/>
    <w:tmpl w:val="0C0A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5">
    <w:nsid w:val="14901FA3"/>
    <w:multiLevelType w:val="hybridMultilevel"/>
    <w:tmpl w:val="4A983CA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D393A52"/>
    <w:multiLevelType w:val="hybridMultilevel"/>
    <w:tmpl w:val="20C6C3C0"/>
    <w:lvl w:ilvl="0" w:tplc="F8F210C2">
      <w:start w:val="1"/>
      <w:numFmt w:val="lowerLetter"/>
      <w:lvlText w:val="(%1)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>
    <w:nsid w:val="1EC8078B"/>
    <w:multiLevelType w:val="hybridMultilevel"/>
    <w:tmpl w:val="B510D5EC"/>
    <w:lvl w:ilvl="0" w:tplc="7A78C050">
      <w:start w:val="1"/>
      <w:numFmt w:val="decimal"/>
      <w:lvlText w:val="%1."/>
      <w:lvlJc w:val="left"/>
      <w:pPr>
        <w:ind w:left="720" w:hanging="360"/>
      </w:pPr>
      <w:rPr>
        <w:rFonts w:cs="Times New Roman"/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26216FD1"/>
    <w:multiLevelType w:val="multilevel"/>
    <w:tmpl w:val="08AC1BD0"/>
    <w:styleLink w:val="Style2"/>
    <w:lvl w:ilvl="0">
      <w:start w:val="29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upperLetter"/>
      <w:lvlText w:val="%3."/>
      <w:lvlJc w:val="left"/>
      <w:pPr>
        <w:tabs>
          <w:tab w:val="num" w:pos="928"/>
        </w:tabs>
        <w:ind w:left="928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26357F32"/>
    <w:multiLevelType w:val="hybridMultilevel"/>
    <w:tmpl w:val="1494EA1E"/>
    <w:lvl w:ilvl="0" w:tplc="3C1EA456">
      <w:start w:val="1"/>
      <w:numFmt w:val="lowerLetter"/>
      <w:lvlText w:val="(%1)"/>
      <w:lvlJc w:val="left"/>
      <w:pPr>
        <w:tabs>
          <w:tab w:val="num" w:pos="3600"/>
        </w:tabs>
        <w:ind w:left="3600" w:hanging="21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10">
    <w:nsid w:val="2ABD4335"/>
    <w:multiLevelType w:val="hybridMultilevel"/>
    <w:tmpl w:val="39863642"/>
    <w:lvl w:ilvl="0" w:tplc="E25214E2">
      <w:start w:val="1"/>
      <w:numFmt w:val="lowerLetter"/>
      <w:lvlText w:val="(%1)"/>
      <w:lvlJc w:val="left"/>
      <w:pPr>
        <w:ind w:left="14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1">
    <w:nsid w:val="2C642C4F"/>
    <w:multiLevelType w:val="hybridMultilevel"/>
    <w:tmpl w:val="F8A0C552"/>
    <w:lvl w:ilvl="0" w:tplc="9A4C0470">
      <w:start w:val="1"/>
      <w:numFmt w:val="lowerLetter"/>
      <w:lvlText w:val="%1)"/>
      <w:lvlJc w:val="left"/>
      <w:pPr>
        <w:tabs>
          <w:tab w:val="num" w:pos="1440"/>
        </w:tabs>
        <w:ind w:left="2160" w:hanging="360"/>
      </w:pPr>
      <w:rPr>
        <w:rFonts w:ascii="Times New Roman" w:hAnsi="Times New Roman" w:cs="Courier" w:hint="default"/>
        <w:b w:val="0"/>
        <w:i w:val="0"/>
        <w:sz w:val="22"/>
      </w:rPr>
    </w:lvl>
    <w:lvl w:ilvl="1" w:tplc="334C358A">
      <w:start w:val="1"/>
      <w:numFmt w:val="lowerRoman"/>
      <w:lvlText w:val="%2)"/>
      <w:lvlJc w:val="left"/>
      <w:pPr>
        <w:tabs>
          <w:tab w:val="num" w:pos="1440"/>
        </w:tabs>
        <w:ind w:left="2880" w:hanging="360"/>
      </w:pPr>
      <w:rPr>
        <w:rFonts w:cs="Courier" w:hint="default"/>
        <w:b w:val="0"/>
        <w:i w:val="0"/>
        <w:sz w:val="22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  <w:rPr>
        <w:rFonts w:cs="Times New Roman"/>
      </w:rPr>
    </w:lvl>
  </w:abstractNum>
  <w:abstractNum w:abstractNumId="12">
    <w:nsid w:val="2D171201"/>
    <w:multiLevelType w:val="multilevel"/>
    <w:tmpl w:val="DE7840AE"/>
    <w:lvl w:ilvl="0">
      <w:start w:val="1"/>
      <w:numFmt w:val="decimal"/>
      <w:pStyle w:val="Para"/>
      <w:lvlText w:val="%1."/>
      <w:lvlJc w:val="left"/>
      <w:pPr>
        <w:tabs>
          <w:tab w:val="num" w:pos="360"/>
        </w:tabs>
      </w:pPr>
      <w:rPr>
        <w:rFonts w:cs="Times New Roman"/>
      </w:rPr>
    </w:lvl>
    <w:lvl w:ilvl="1">
      <w:start w:val="1"/>
      <w:numFmt w:val="lowerLetter"/>
      <w:lvlText w:val="(%2)"/>
      <w:lvlJc w:val="left"/>
      <w:pPr>
        <w:tabs>
          <w:tab w:val="num" w:pos="1080"/>
        </w:tabs>
        <w:ind w:left="720"/>
      </w:pPr>
      <w:rPr>
        <w:rFonts w:cs="Times New Roman"/>
      </w:rPr>
    </w:lvl>
    <w:lvl w:ilvl="2">
      <w:start w:val="1"/>
      <w:numFmt w:val="lowerRoman"/>
      <w:lvlText w:val="(%3)"/>
      <w:lvlJc w:val="left"/>
      <w:pPr>
        <w:tabs>
          <w:tab w:val="num" w:pos="2160"/>
        </w:tabs>
        <w:ind w:left="1440"/>
      </w:pPr>
      <w:rPr>
        <w:rFonts w:cs="Times New Roman"/>
      </w:rPr>
    </w:lvl>
    <w:lvl w:ilvl="3">
      <w:start w:val="1"/>
      <w:numFmt w:val="lowerLetter"/>
      <w:lvlText w:val="%4."/>
      <w:lvlJc w:val="left"/>
      <w:pPr>
        <w:tabs>
          <w:tab w:val="num" w:pos="2520"/>
        </w:tabs>
        <w:ind w:left="2160"/>
      </w:pPr>
      <w:rPr>
        <w:rFonts w:cs="Times New Roman"/>
      </w:rPr>
    </w:lvl>
    <w:lvl w:ilvl="4">
      <w:start w:val="1"/>
      <w:numFmt w:val="lowerRoman"/>
      <w:lvlText w:val="%5."/>
      <w:lvlJc w:val="left"/>
      <w:pPr>
        <w:tabs>
          <w:tab w:val="num" w:pos="3600"/>
        </w:tabs>
        <w:ind w:left="288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3">
    <w:nsid w:val="2F0336B8"/>
    <w:multiLevelType w:val="multilevel"/>
    <w:tmpl w:val="A644F2E6"/>
    <w:lvl w:ilvl="0">
      <w:start w:val="1"/>
      <w:numFmt w:val="upperRoman"/>
      <w:lvlText w:val="%1."/>
      <w:lvlJc w:val="left"/>
      <w:pPr>
        <w:tabs>
          <w:tab w:val="num" w:pos="720"/>
        </w:tabs>
      </w:pPr>
      <w:rPr>
        <w:rFonts w:cs="Times New Roman" w:hint="default"/>
      </w:rPr>
    </w:lvl>
    <w:lvl w:ilvl="1">
      <w:start w:val="1"/>
      <w:numFmt w:val="upperLetter"/>
      <w:lvlText w:val="%2."/>
      <w:lvlJc w:val="left"/>
      <w:pPr>
        <w:tabs>
          <w:tab w:val="num" w:pos="360"/>
        </w:tabs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360"/>
        </w:tabs>
      </w:pPr>
      <w:rPr>
        <w:rFonts w:cs="Times New Roman" w:hint="default"/>
      </w:rPr>
    </w:lvl>
    <w:lvl w:ilvl="3">
      <w:start w:val="1"/>
      <w:numFmt w:val="decimal"/>
      <w:lvlText w:val="1.%4"/>
      <w:lvlJc w:val="left"/>
      <w:pPr>
        <w:tabs>
          <w:tab w:val="num" w:pos="360"/>
        </w:tabs>
      </w:pPr>
      <w:rPr>
        <w:rFonts w:cs="Times New Roman" w:hint="default"/>
      </w:rPr>
    </w:lvl>
    <w:lvl w:ilvl="4">
      <w:start w:val="1"/>
      <w:numFmt w:val="lowerRoman"/>
      <w:pStyle w:val="Heading5"/>
      <w:lvlText w:val="(%5)"/>
      <w:lvlJc w:val="left"/>
      <w:pPr>
        <w:tabs>
          <w:tab w:val="num" w:pos="720"/>
        </w:tabs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1080"/>
        </w:tabs>
        <w:ind w:left="72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-360"/>
        </w:tabs>
        <w:ind w:left="-72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14">
    <w:nsid w:val="38EC7FB9"/>
    <w:multiLevelType w:val="hybridMultilevel"/>
    <w:tmpl w:val="7D0467B0"/>
    <w:lvl w:ilvl="0" w:tplc="4BFC5A32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0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0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3AD3621C"/>
    <w:multiLevelType w:val="hybridMultilevel"/>
    <w:tmpl w:val="A98AB234"/>
    <w:lvl w:ilvl="0" w:tplc="18C8EFFE">
      <w:start w:val="1"/>
      <w:numFmt w:val="lowerRoman"/>
      <w:lvlText w:val="(%1)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16">
    <w:nsid w:val="3AEB0B1E"/>
    <w:multiLevelType w:val="multilevel"/>
    <w:tmpl w:val="E07EC098"/>
    <w:lvl w:ilvl="0">
      <w:start w:val="1"/>
      <w:numFmt w:val="decimal"/>
      <w:pStyle w:val="para2"/>
      <w:lvlText w:val="%1."/>
      <w:lvlJc w:val="left"/>
      <w:pPr>
        <w:tabs>
          <w:tab w:val="num" w:pos="360"/>
        </w:tabs>
      </w:pPr>
      <w:rPr>
        <w:rFonts w:cs="Times New Roman" w:hint="default"/>
      </w:rPr>
    </w:lvl>
    <w:lvl w:ilvl="1">
      <w:start w:val="1"/>
      <w:numFmt w:val="lowerLetter"/>
      <w:lvlText w:val="(%2)"/>
      <w:lvlJc w:val="left"/>
      <w:pPr>
        <w:tabs>
          <w:tab w:val="num" w:pos="1080"/>
        </w:tabs>
        <w:ind w:firstLine="720"/>
      </w:pPr>
      <w:rPr>
        <w:rFonts w:cs="Times New Roman" w:hint="default"/>
      </w:rPr>
    </w:lvl>
    <w:lvl w:ilvl="2">
      <w:start w:val="1"/>
      <w:numFmt w:val="lowerRoman"/>
      <w:lvlText w:val="(%3)"/>
      <w:lvlJc w:val="right"/>
      <w:pPr>
        <w:tabs>
          <w:tab w:val="num" w:pos="2736"/>
        </w:tabs>
        <w:ind w:left="2736" w:hanging="432"/>
      </w:pPr>
      <w:rPr>
        <w:rFonts w:cs="Times New Roman" w:hint="default"/>
      </w:rPr>
    </w:lvl>
    <w:lvl w:ilvl="3">
      <w:start w:val="1"/>
      <w:numFmt w:val="decimal"/>
      <w:lvlText w:val="a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960"/>
        </w:tabs>
        <w:ind w:left="3960" w:hanging="360"/>
      </w:pPr>
      <w:rPr>
        <w:rFonts w:cs="Times New Roman" w:hint="default"/>
      </w:rPr>
    </w:lvl>
  </w:abstractNum>
  <w:abstractNum w:abstractNumId="17">
    <w:nsid w:val="3CE43C91"/>
    <w:multiLevelType w:val="singleLevel"/>
    <w:tmpl w:val="B36A8C58"/>
    <w:lvl w:ilvl="0">
      <w:start w:val="1"/>
      <w:numFmt w:val="decimal"/>
      <w:pStyle w:val="Paranum"/>
      <w:lvlText w:val="%1.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8">
    <w:nsid w:val="3DF6548C"/>
    <w:multiLevelType w:val="hybridMultilevel"/>
    <w:tmpl w:val="83D29DC8"/>
    <w:lvl w:ilvl="0" w:tplc="732025CC">
      <w:start w:val="3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ECD0443"/>
    <w:multiLevelType w:val="hybridMultilevel"/>
    <w:tmpl w:val="B510D5EC"/>
    <w:lvl w:ilvl="0" w:tplc="7A78C050">
      <w:start w:val="1"/>
      <w:numFmt w:val="decimal"/>
      <w:lvlText w:val="%1."/>
      <w:lvlJc w:val="left"/>
      <w:pPr>
        <w:ind w:left="720" w:hanging="360"/>
      </w:pPr>
      <w:rPr>
        <w:rFonts w:cs="Times New Roman"/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3EDC2E8A"/>
    <w:multiLevelType w:val="hybridMultilevel"/>
    <w:tmpl w:val="677ECD96"/>
    <w:lvl w:ilvl="0" w:tplc="3EA6CDE6">
      <w:start w:val="6"/>
      <w:numFmt w:val="lowerLetter"/>
      <w:lvlText w:val="(%1)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1">
    <w:nsid w:val="41731A25"/>
    <w:multiLevelType w:val="hybridMultilevel"/>
    <w:tmpl w:val="7D0467B0"/>
    <w:lvl w:ilvl="0" w:tplc="4BFC5A32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0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0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41CA1DCB"/>
    <w:multiLevelType w:val="hybridMultilevel"/>
    <w:tmpl w:val="CADCEA64"/>
    <w:lvl w:ilvl="0" w:tplc="DBD87ABA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439C7040"/>
    <w:multiLevelType w:val="hybridMultilevel"/>
    <w:tmpl w:val="B510D5EC"/>
    <w:lvl w:ilvl="0" w:tplc="7A78C050">
      <w:start w:val="1"/>
      <w:numFmt w:val="decimal"/>
      <w:lvlText w:val="%1."/>
      <w:lvlJc w:val="left"/>
      <w:pPr>
        <w:ind w:left="720" w:hanging="360"/>
      </w:pPr>
      <w:rPr>
        <w:rFonts w:cs="Times New Roman"/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44CC7FBB"/>
    <w:multiLevelType w:val="hybridMultilevel"/>
    <w:tmpl w:val="80D60170"/>
    <w:lvl w:ilvl="0" w:tplc="1CECD010">
      <w:start w:val="1"/>
      <w:numFmt w:val="lowerLetter"/>
      <w:pStyle w:val="aident"/>
      <w:lvlText w:val="(%1)"/>
      <w:lvlJc w:val="left"/>
      <w:pPr>
        <w:tabs>
          <w:tab w:val="num" w:pos="1077"/>
        </w:tabs>
        <w:ind w:left="1077" w:hanging="357"/>
      </w:pPr>
      <w:rPr>
        <w:rFonts w:ascii="Times New Roman" w:hAnsi="Times New Roman" w:cs="Times New Roman" w:hint="default"/>
        <w:b w:val="0"/>
        <w:i w:val="0"/>
        <w:sz w:val="22"/>
      </w:r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25">
    <w:nsid w:val="48E4287B"/>
    <w:multiLevelType w:val="multilevel"/>
    <w:tmpl w:val="DA489A90"/>
    <w:lvl w:ilvl="0">
      <w:start w:val="1"/>
      <w:numFmt w:val="decimal"/>
      <w:lvlText w:val="%1."/>
      <w:lvlJc w:val="left"/>
      <w:pPr>
        <w:tabs>
          <w:tab w:val="num" w:pos="360"/>
        </w:tabs>
      </w:pPr>
      <w:rPr>
        <w:rFonts w:cs="Times New Roman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firstLine="720"/>
      </w:pPr>
      <w:rPr>
        <w:rFonts w:cs="Times New Roman"/>
      </w:rPr>
    </w:lvl>
    <w:lvl w:ilvl="2">
      <w:start w:val="1"/>
      <w:numFmt w:val="lowerRoman"/>
      <w:lvlText w:val="(%3)"/>
      <w:lvlJc w:val="right"/>
      <w:pPr>
        <w:tabs>
          <w:tab w:val="num" w:pos="1800"/>
        </w:tabs>
        <w:ind w:left="1800" w:hanging="720"/>
      </w:pPr>
      <w:rPr>
        <w:rFonts w:cs="Times New Roman"/>
      </w:rPr>
    </w:lvl>
    <w:lvl w:ilvl="3">
      <w:start w:val="1"/>
      <w:numFmt w:val="decimal"/>
      <w:pStyle w:val="para4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6">
    <w:nsid w:val="49E93595"/>
    <w:multiLevelType w:val="multilevel"/>
    <w:tmpl w:val="4E1C0192"/>
    <w:lvl w:ilvl="0">
      <w:start w:val="1"/>
      <w:numFmt w:val="decimal"/>
      <w:lvlText w:val="%1."/>
      <w:lvlJc w:val="left"/>
      <w:pPr>
        <w:tabs>
          <w:tab w:val="num" w:pos="360"/>
        </w:tabs>
      </w:pPr>
      <w:rPr>
        <w:rFonts w:ascii="Times New Roman" w:hAnsi="Times New Roman" w:cs="Times New Roman" w:hint="default"/>
        <w:b w:val="0"/>
        <w:i w:val="0"/>
        <w:sz w:val="22"/>
      </w:rPr>
    </w:lvl>
    <w:lvl w:ilvl="1">
      <w:start w:val="1"/>
      <w:numFmt w:val="lowerLetter"/>
      <w:pStyle w:val="Style1"/>
      <w:lvlText w:val="(%2)"/>
      <w:lvlJc w:val="left"/>
      <w:pPr>
        <w:tabs>
          <w:tab w:val="num" w:pos="1800"/>
        </w:tabs>
        <w:ind w:firstLine="1440"/>
      </w:pPr>
      <w:rPr>
        <w:rFonts w:cs="Times New Roman" w:hint="default"/>
        <w:b w:val="0"/>
        <w:i w:val="0"/>
        <w:sz w:val="22"/>
      </w:rPr>
    </w:lvl>
    <w:lvl w:ilvl="2">
      <w:start w:val="1"/>
      <w:numFmt w:val="lowerRoman"/>
      <w:lvlText w:val="(%3)"/>
      <w:lvlJc w:val="righ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952"/>
        </w:tabs>
        <w:ind w:left="2952" w:hanging="432"/>
      </w:pPr>
      <w:rPr>
        <w:rFonts w:ascii="Symbol" w:hAnsi="Symbol" w:hint="default"/>
        <w:color w:val="auto"/>
        <w:sz w:val="28"/>
      </w:rPr>
    </w:lvl>
    <w:lvl w:ilvl="4">
      <w:start w:val="1"/>
      <w:numFmt w:val="lowerLetter"/>
      <w:lvlText w:val="(%5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960"/>
        </w:tabs>
        <w:ind w:left="3960" w:hanging="360"/>
      </w:pPr>
      <w:rPr>
        <w:rFonts w:cs="Times New Roman" w:hint="default"/>
      </w:rPr>
    </w:lvl>
  </w:abstractNum>
  <w:abstractNum w:abstractNumId="27">
    <w:nsid w:val="4E0442B4"/>
    <w:multiLevelType w:val="multilevel"/>
    <w:tmpl w:val="6406B29E"/>
    <w:lvl w:ilvl="0">
      <w:start w:val="1"/>
      <w:numFmt w:val="decimal"/>
      <w:lvlText w:val="%1."/>
      <w:lvlJc w:val="left"/>
      <w:pPr>
        <w:tabs>
          <w:tab w:val="num" w:pos="360"/>
        </w:tabs>
      </w:pPr>
      <w:rPr>
        <w:rFonts w:ascii="Times New Roman" w:eastAsia="MS Mincho" w:hAnsi="Times New Roman" w:cs="Angsana New"/>
        <w:b w:val="0"/>
        <w:i w:val="0"/>
        <w:sz w:val="22"/>
        <w:szCs w:val="22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firstLine="720"/>
      </w:pPr>
      <w:rPr>
        <w:rFonts w:cs="Times New Roman" w:hint="default"/>
        <w:b w:val="0"/>
        <w:i w:val="0"/>
      </w:rPr>
    </w:lvl>
    <w:lvl w:ilvl="2">
      <w:start w:val="1"/>
      <w:numFmt w:val="lowerRoman"/>
      <w:pStyle w:val="Para3"/>
      <w:lvlText w:val="(%3)"/>
      <w:lvlJc w:val="right"/>
      <w:pPr>
        <w:tabs>
          <w:tab w:val="num" w:pos="1260"/>
        </w:tabs>
        <w:ind w:left="1260" w:hanging="360"/>
      </w:pPr>
      <w:rPr>
        <w:rFonts w:cs="Times New Roman" w:hint="default"/>
      </w:rPr>
    </w:lvl>
    <w:lvl w:ilvl="3">
      <w:start w:val="1"/>
      <w:numFmt w:val="lowerRoman"/>
      <w:lvlText w:val="%4."/>
      <w:lvlJc w:val="right"/>
      <w:pPr>
        <w:tabs>
          <w:tab w:val="num" w:pos="2160"/>
        </w:tabs>
        <w:ind w:left="2160" w:hanging="720"/>
      </w:pPr>
      <w:rPr>
        <w:rFonts w:cs="Times New Roman" w:hint="default"/>
        <w:color w:val="auto"/>
        <w:sz w:val="28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28">
    <w:nsid w:val="50272B96"/>
    <w:multiLevelType w:val="hybridMultilevel"/>
    <w:tmpl w:val="7D0467B0"/>
    <w:lvl w:ilvl="0" w:tplc="4BFC5A32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0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0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52FA0D9A"/>
    <w:multiLevelType w:val="multilevel"/>
    <w:tmpl w:val="187822A4"/>
    <w:lvl w:ilvl="0">
      <w:start w:val="1"/>
      <w:numFmt w:val="decimal"/>
      <w:pStyle w:val="Para1-Annex"/>
      <w:lvlText w:val="%1."/>
      <w:lvlJc w:val="left"/>
      <w:pPr>
        <w:tabs>
          <w:tab w:val="num" w:pos="360"/>
        </w:tabs>
      </w:pPr>
      <w:rPr>
        <w:rFonts w:ascii="Times New Roman" w:hAnsi="Times New Roman" w:cs="Times New Roman" w:hint="default"/>
        <w:b w:val="0"/>
        <w:i w:val="0"/>
        <w:sz w:val="22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firstLine="720"/>
      </w:pPr>
      <w:rPr>
        <w:rFonts w:cs="Times New Roman" w:hint="default"/>
        <w:b w:val="0"/>
        <w:i w:val="0"/>
      </w:rPr>
    </w:lvl>
    <w:lvl w:ilvl="2">
      <w:start w:val="1"/>
      <w:numFmt w:val="lowerRoman"/>
      <w:lvlText w:val="(%3)"/>
      <w:lvlJc w:val="righ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  <w:color w:val="auto"/>
        <w:sz w:val="28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30">
    <w:nsid w:val="590F6E7D"/>
    <w:multiLevelType w:val="multilevel"/>
    <w:tmpl w:val="10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1">
    <w:nsid w:val="64EE46A3"/>
    <w:multiLevelType w:val="hybridMultilevel"/>
    <w:tmpl w:val="8A542BA2"/>
    <w:lvl w:ilvl="0" w:tplc="5652EF34">
      <w:start w:val="1"/>
      <w:numFmt w:val="decimal"/>
      <w:lvlText w:val="%1."/>
      <w:lvlJc w:val="left"/>
      <w:pPr>
        <w:ind w:left="9149" w:hanging="360"/>
      </w:pPr>
      <w:rPr>
        <w:rFonts w:cs="Times New Roman"/>
        <w:b w:val="0"/>
        <w:i w:val="0"/>
        <w:sz w:val="22"/>
      </w:rPr>
    </w:lvl>
    <w:lvl w:ilvl="1" w:tplc="645EF382">
      <w:start w:val="1"/>
      <w:numFmt w:val="lowerLetter"/>
      <w:lvlText w:val="(%2)"/>
      <w:lvlJc w:val="left"/>
      <w:pPr>
        <w:ind w:left="1958" w:hanging="360"/>
      </w:pPr>
      <w:rPr>
        <w:rFonts w:cs="Times New Roman" w:hint="default"/>
        <w:i w:val="0"/>
      </w:rPr>
    </w:lvl>
    <w:lvl w:ilvl="2" w:tplc="0409001B" w:tentative="1">
      <w:start w:val="1"/>
      <w:numFmt w:val="lowerRoman"/>
      <w:lvlText w:val="%3."/>
      <w:lvlJc w:val="right"/>
      <w:pPr>
        <w:ind w:left="2678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39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11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83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55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27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998" w:hanging="180"/>
      </w:pPr>
      <w:rPr>
        <w:rFonts w:cs="Times New Roman"/>
      </w:rPr>
    </w:lvl>
  </w:abstractNum>
  <w:abstractNum w:abstractNumId="32">
    <w:nsid w:val="65357F78"/>
    <w:multiLevelType w:val="hybridMultilevel"/>
    <w:tmpl w:val="E59652FE"/>
    <w:lvl w:ilvl="0" w:tplc="FFFFFFFF">
      <w:start w:val="1"/>
      <w:numFmt w:val="decimal"/>
      <w:pStyle w:val="Paraofficial"/>
      <w:lvlText w:val="%1."/>
      <w:lvlJc w:val="left"/>
      <w:pPr>
        <w:tabs>
          <w:tab w:val="num" w:pos="1080"/>
        </w:tabs>
        <w:ind w:firstLine="72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33">
    <w:nsid w:val="73972DA8"/>
    <w:multiLevelType w:val="hybridMultilevel"/>
    <w:tmpl w:val="039612D4"/>
    <w:lvl w:ilvl="0" w:tplc="238C00C0">
      <w:start w:val="1"/>
      <w:numFmt w:val="lowerRoman"/>
      <w:lvlText w:val="(%1)"/>
      <w:lvlJc w:val="left"/>
      <w:pPr>
        <w:ind w:left="2880" w:hanging="720"/>
      </w:pPr>
      <w:rPr>
        <w:rFonts w:cs="Times New Roman" w:hint="default"/>
      </w:rPr>
    </w:lvl>
    <w:lvl w:ilvl="1" w:tplc="10090019" w:tentative="1">
      <w:start w:val="1"/>
      <w:numFmt w:val="lowerLetter"/>
      <w:lvlText w:val="%2."/>
      <w:lvlJc w:val="left"/>
      <w:pPr>
        <w:ind w:left="3240" w:hanging="360"/>
      </w:pPr>
      <w:rPr>
        <w:rFonts w:cs="Times New Roman"/>
      </w:rPr>
    </w:lvl>
    <w:lvl w:ilvl="2" w:tplc="1009001B" w:tentative="1">
      <w:start w:val="1"/>
      <w:numFmt w:val="lowerRoman"/>
      <w:lvlText w:val="%3."/>
      <w:lvlJc w:val="right"/>
      <w:pPr>
        <w:ind w:left="3960" w:hanging="180"/>
      </w:pPr>
      <w:rPr>
        <w:rFonts w:cs="Times New Roman"/>
      </w:rPr>
    </w:lvl>
    <w:lvl w:ilvl="3" w:tplc="1009000F" w:tentative="1">
      <w:start w:val="1"/>
      <w:numFmt w:val="decimal"/>
      <w:lvlText w:val="%4."/>
      <w:lvlJc w:val="left"/>
      <w:pPr>
        <w:ind w:left="4680" w:hanging="360"/>
      </w:pPr>
      <w:rPr>
        <w:rFonts w:cs="Times New Roman"/>
      </w:rPr>
    </w:lvl>
    <w:lvl w:ilvl="4" w:tplc="10090019" w:tentative="1">
      <w:start w:val="1"/>
      <w:numFmt w:val="lowerLetter"/>
      <w:lvlText w:val="%5."/>
      <w:lvlJc w:val="left"/>
      <w:pPr>
        <w:ind w:left="5400" w:hanging="360"/>
      </w:pPr>
      <w:rPr>
        <w:rFonts w:cs="Times New Roman"/>
      </w:rPr>
    </w:lvl>
    <w:lvl w:ilvl="5" w:tplc="1009001B" w:tentative="1">
      <w:start w:val="1"/>
      <w:numFmt w:val="lowerRoman"/>
      <w:lvlText w:val="%6."/>
      <w:lvlJc w:val="right"/>
      <w:pPr>
        <w:ind w:left="6120" w:hanging="180"/>
      </w:pPr>
      <w:rPr>
        <w:rFonts w:cs="Times New Roman"/>
      </w:rPr>
    </w:lvl>
    <w:lvl w:ilvl="6" w:tplc="1009000F" w:tentative="1">
      <w:start w:val="1"/>
      <w:numFmt w:val="decimal"/>
      <w:lvlText w:val="%7."/>
      <w:lvlJc w:val="left"/>
      <w:pPr>
        <w:ind w:left="6840" w:hanging="360"/>
      </w:pPr>
      <w:rPr>
        <w:rFonts w:cs="Times New Roman"/>
      </w:rPr>
    </w:lvl>
    <w:lvl w:ilvl="7" w:tplc="10090019" w:tentative="1">
      <w:start w:val="1"/>
      <w:numFmt w:val="lowerLetter"/>
      <w:lvlText w:val="%8."/>
      <w:lvlJc w:val="left"/>
      <w:pPr>
        <w:ind w:left="7560" w:hanging="360"/>
      </w:pPr>
      <w:rPr>
        <w:rFonts w:cs="Times New Roman"/>
      </w:rPr>
    </w:lvl>
    <w:lvl w:ilvl="8" w:tplc="1009001B" w:tentative="1">
      <w:start w:val="1"/>
      <w:numFmt w:val="lowerRoman"/>
      <w:lvlText w:val="%9."/>
      <w:lvlJc w:val="right"/>
      <w:pPr>
        <w:ind w:left="8280" w:hanging="180"/>
      </w:pPr>
      <w:rPr>
        <w:rFonts w:cs="Times New Roman"/>
      </w:rPr>
    </w:lvl>
  </w:abstractNum>
  <w:abstractNum w:abstractNumId="34">
    <w:nsid w:val="793A7E9E"/>
    <w:multiLevelType w:val="hybridMultilevel"/>
    <w:tmpl w:val="97481074"/>
    <w:lvl w:ilvl="0" w:tplc="F0708FEA">
      <w:start w:val="1"/>
      <w:numFmt w:val="lowerLetter"/>
      <w:lvlText w:val="(%1)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5">
    <w:nsid w:val="7CBB72D1"/>
    <w:multiLevelType w:val="hybridMultilevel"/>
    <w:tmpl w:val="F356F4B4"/>
    <w:lvl w:ilvl="0" w:tplc="47F60D42">
      <w:numFmt w:val="bullet"/>
      <w:lvlText w:val="-"/>
      <w:lvlJc w:val="left"/>
      <w:pPr>
        <w:ind w:left="1080" w:hanging="360"/>
      </w:pPr>
      <w:rPr>
        <w:rFonts w:ascii="Times New Roman" w:eastAsia="MS Mincho" w:hAnsi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>
    <w:nsid w:val="7D7E1180"/>
    <w:multiLevelType w:val="hybridMultilevel"/>
    <w:tmpl w:val="B510D5EC"/>
    <w:lvl w:ilvl="0" w:tplc="7A78C050">
      <w:start w:val="1"/>
      <w:numFmt w:val="decimal"/>
      <w:lvlText w:val="%1."/>
      <w:lvlJc w:val="left"/>
      <w:pPr>
        <w:ind w:left="720" w:hanging="360"/>
      </w:pPr>
      <w:rPr>
        <w:rFonts w:cs="Times New Roman"/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2"/>
  </w:num>
  <w:num w:numId="2">
    <w:abstractNumId w:val="26"/>
  </w:num>
  <w:num w:numId="3">
    <w:abstractNumId w:val="24"/>
    <w:lvlOverride w:ilvl="0">
      <w:startOverride w:val="1"/>
    </w:lvlOverride>
  </w:num>
  <w:num w:numId="4">
    <w:abstractNumId w:val="2"/>
  </w:num>
  <w:num w:numId="5">
    <w:abstractNumId w:val="13"/>
  </w:num>
  <w:num w:numId="6">
    <w:abstractNumId w:val="32"/>
  </w:num>
  <w:num w:numId="7">
    <w:abstractNumId w:val="29"/>
  </w:num>
  <w:num w:numId="8">
    <w:abstractNumId w:val="16"/>
  </w:num>
  <w:num w:numId="9">
    <w:abstractNumId w:val="25"/>
  </w:num>
  <w:num w:numId="10">
    <w:abstractNumId w:val="17"/>
  </w:num>
  <w:num w:numId="11">
    <w:abstractNumId w:val="30"/>
  </w:num>
  <w:num w:numId="12">
    <w:abstractNumId w:val="8"/>
  </w:num>
  <w:num w:numId="13">
    <w:abstractNumId w:val="27"/>
  </w:num>
  <w:num w:numId="14">
    <w:abstractNumId w:val="31"/>
  </w:num>
  <w:num w:numId="15">
    <w:abstractNumId w:val="1"/>
  </w:num>
  <w:num w:numId="16">
    <w:abstractNumId w:val="21"/>
  </w:num>
  <w:num w:numId="17">
    <w:abstractNumId w:val="28"/>
  </w:num>
  <w:num w:numId="18">
    <w:abstractNumId w:val="0"/>
  </w:num>
  <w:num w:numId="19">
    <w:abstractNumId w:val="14"/>
  </w:num>
  <w:num w:numId="20">
    <w:abstractNumId w:val="18"/>
  </w:num>
  <w:num w:numId="21">
    <w:abstractNumId w:val="3"/>
  </w:num>
  <w:num w:numId="22">
    <w:abstractNumId w:val="35"/>
  </w:num>
  <w:num w:numId="2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6"/>
  </w:num>
  <w:num w:numId="25">
    <w:abstractNumId w:val="34"/>
  </w:num>
  <w:num w:numId="26">
    <w:abstractNumId w:val="5"/>
  </w:num>
  <w:num w:numId="27">
    <w:abstractNumId w:val="19"/>
  </w:num>
  <w:num w:numId="28">
    <w:abstractNumId w:val="7"/>
  </w:num>
  <w:num w:numId="29">
    <w:abstractNumId w:val="36"/>
  </w:num>
  <w:num w:numId="30">
    <w:abstractNumId w:val="23"/>
  </w:num>
  <w:num w:numId="31">
    <w:abstractNumId w:val="10"/>
  </w:num>
  <w:num w:numId="32">
    <w:abstractNumId w:val="22"/>
  </w:num>
  <w:num w:numId="33">
    <w:abstractNumId w:val="33"/>
  </w:num>
  <w:num w:numId="34">
    <w:abstractNumId w:val="11"/>
  </w:num>
  <w:num w:numId="35">
    <w:abstractNumId w:val="9"/>
  </w:num>
  <w:num w:numId="36">
    <w:abstractNumId w:val="20"/>
  </w:num>
  <w:num w:numId="37">
    <w:abstractNumId w:val="15"/>
  </w:num>
  <w:num w:numId="38">
    <w:abstractNumId w:val="4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/>
  <w:stylePaneFormatFilter w:val="3F01"/>
  <w:defaultTabStop w:val="720"/>
  <w:hyphenationZone w:val="425"/>
  <w:evenAndOddHeaders/>
  <w:drawingGridHorizontalSpacing w:val="11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93A8D"/>
    <w:rsid w:val="0000456C"/>
    <w:rsid w:val="00004F53"/>
    <w:rsid w:val="0000504E"/>
    <w:rsid w:val="00010E58"/>
    <w:rsid w:val="000120E3"/>
    <w:rsid w:val="00013524"/>
    <w:rsid w:val="000146E4"/>
    <w:rsid w:val="000158D5"/>
    <w:rsid w:val="0001729D"/>
    <w:rsid w:val="00022BBD"/>
    <w:rsid w:val="00025872"/>
    <w:rsid w:val="000435FC"/>
    <w:rsid w:val="00050F02"/>
    <w:rsid w:val="00066508"/>
    <w:rsid w:val="00070651"/>
    <w:rsid w:val="00074389"/>
    <w:rsid w:val="00074DBF"/>
    <w:rsid w:val="000751F5"/>
    <w:rsid w:val="00075498"/>
    <w:rsid w:val="00081757"/>
    <w:rsid w:val="00083E52"/>
    <w:rsid w:val="00085303"/>
    <w:rsid w:val="00085F6F"/>
    <w:rsid w:val="0008714D"/>
    <w:rsid w:val="000959EC"/>
    <w:rsid w:val="000A0D1B"/>
    <w:rsid w:val="000A315E"/>
    <w:rsid w:val="000A36E2"/>
    <w:rsid w:val="000A5004"/>
    <w:rsid w:val="000A6AE2"/>
    <w:rsid w:val="000B516A"/>
    <w:rsid w:val="000B5DAA"/>
    <w:rsid w:val="000C6BAE"/>
    <w:rsid w:val="000C6E54"/>
    <w:rsid w:val="000C7F51"/>
    <w:rsid w:val="000D077C"/>
    <w:rsid w:val="000D0ABA"/>
    <w:rsid w:val="000D40C7"/>
    <w:rsid w:val="000D6CB3"/>
    <w:rsid w:val="000D73D6"/>
    <w:rsid w:val="000E176D"/>
    <w:rsid w:val="000E2187"/>
    <w:rsid w:val="000E52F8"/>
    <w:rsid w:val="000F0938"/>
    <w:rsid w:val="000F5828"/>
    <w:rsid w:val="000F7151"/>
    <w:rsid w:val="00104545"/>
    <w:rsid w:val="001046C0"/>
    <w:rsid w:val="00105941"/>
    <w:rsid w:val="00106E25"/>
    <w:rsid w:val="001166A3"/>
    <w:rsid w:val="00120D09"/>
    <w:rsid w:val="00122C5C"/>
    <w:rsid w:val="00127965"/>
    <w:rsid w:val="00130614"/>
    <w:rsid w:val="00130D24"/>
    <w:rsid w:val="00132950"/>
    <w:rsid w:val="0013438A"/>
    <w:rsid w:val="00136FA0"/>
    <w:rsid w:val="00144195"/>
    <w:rsid w:val="00145003"/>
    <w:rsid w:val="00145DDF"/>
    <w:rsid w:val="00155560"/>
    <w:rsid w:val="0015614A"/>
    <w:rsid w:val="00162507"/>
    <w:rsid w:val="00162555"/>
    <w:rsid w:val="00170EB3"/>
    <w:rsid w:val="00171495"/>
    <w:rsid w:val="001749CF"/>
    <w:rsid w:val="0018090B"/>
    <w:rsid w:val="001815AB"/>
    <w:rsid w:val="001832E9"/>
    <w:rsid w:val="001854A5"/>
    <w:rsid w:val="0018650D"/>
    <w:rsid w:val="001873E4"/>
    <w:rsid w:val="00192D70"/>
    <w:rsid w:val="001956FA"/>
    <w:rsid w:val="00195A42"/>
    <w:rsid w:val="001966EC"/>
    <w:rsid w:val="001A5005"/>
    <w:rsid w:val="001A5765"/>
    <w:rsid w:val="001A5EA1"/>
    <w:rsid w:val="001B0814"/>
    <w:rsid w:val="001B1315"/>
    <w:rsid w:val="001B407E"/>
    <w:rsid w:val="001B5083"/>
    <w:rsid w:val="001C62F5"/>
    <w:rsid w:val="001D304E"/>
    <w:rsid w:val="001F1C94"/>
    <w:rsid w:val="001F3035"/>
    <w:rsid w:val="001F6337"/>
    <w:rsid w:val="0020144B"/>
    <w:rsid w:val="00210B17"/>
    <w:rsid w:val="00211C03"/>
    <w:rsid w:val="00215183"/>
    <w:rsid w:val="002151F5"/>
    <w:rsid w:val="00215833"/>
    <w:rsid w:val="00215D48"/>
    <w:rsid w:val="00220B63"/>
    <w:rsid w:val="0023274F"/>
    <w:rsid w:val="00234D9D"/>
    <w:rsid w:val="0023568A"/>
    <w:rsid w:val="00244327"/>
    <w:rsid w:val="002456D4"/>
    <w:rsid w:val="002554F1"/>
    <w:rsid w:val="0025586F"/>
    <w:rsid w:val="0026559C"/>
    <w:rsid w:val="00267C11"/>
    <w:rsid w:val="002709C3"/>
    <w:rsid w:val="00284A89"/>
    <w:rsid w:val="002864B4"/>
    <w:rsid w:val="00287CDF"/>
    <w:rsid w:val="00294E30"/>
    <w:rsid w:val="0029615B"/>
    <w:rsid w:val="002A0A4B"/>
    <w:rsid w:val="002A1AB8"/>
    <w:rsid w:val="002A1D5A"/>
    <w:rsid w:val="002A388F"/>
    <w:rsid w:val="002B15F4"/>
    <w:rsid w:val="002B1F9C"/>
    <w:rsid w:val="002B414F"/>
    <w:rsid w:val="002C272D"/>
    <w:rsid w:val="002C59E8"/>
    <w:rsid w:val="002C62D1"/>
    <w:rsid w:val="002D10A7"/>
    <w:rsid w:val="002D4E43"/>
    <w:rsid w:val="002D53CC"/>
    <w:rsid w:val="002D5ED8"/>
    <w:rsid w:val="002E1ED2"/>
    <w:rsid w:val="002E367F"/>
    <w:rsid w:val="002E4C98"/>
    <w:rsid w:val="002F1C60"/>
    <w:rsid w:val="002F551A"/>
    <w:rsid w:val="002F5CC5"/>
    <w:rsid w:val="002F6BE8"/>
    <w:rsid w:val="00301F3B"/>
    <w:rsid w:val="00302459"/>
    <w:rsid w:val="003070F2"/>
    <w:rsid w:val="00307840"/>
    <w:rsid w:val="0031455F"/>
    <w:rsid w:val="003237CD"/>
    <w:rsid w:val="00326112"/>
    <w:rsid w:val="00330471"/>
    <w:rsid w:val="0033265A"/>
    <w:rsid w:val="003360D1"/>
    <w:rsid w:val="003373C8"/>
    <w:rsid w:val="00337B94"/>
    <w:rsid w:val="003411D8"/>
    <w:rsid w:val="00341B8D"/>
    <w:rsid w:val="0035494C"/>
    <w:rsid w:val="00356EC8"/>
    <w:rsid w:val="00357655"/>
    <w:rsid w:val="00357863"/>
    <w:rsid w:val="00357F15"/>
    <w:rsid w:val="00360DB7"/>
    <w:rsid w:val="00362E3C"/>
    <w:rsid w:val="003666F7"/>
    <w:rsid w:val="00366BD6"/>
    <w:rsid w:val="00375417"/>
    <w:rsid w:val="00377447"/>
    <w:rsid w:val="00377DDC"/>
    <w:rsid w:val="00390ED8"/>
    <w:rsid w:val="00391DF6"/>
    <w:rsid w:val="003A1E9B"/>
    <w:rsid w:val="003A36BC"/>
    <w:rsid w:val="003A3BBE"/>
    <w:rsid w:val="003A44C4"/>
    <w:rsid w:val="003A635B"/>
    <w:rsid w:val="003A65C1"/>
    <w:rsid w:val="003B33F2"/>
    <w:rsid w:val="003B62CA"/>
    <w:rsid w:val="003C198C"/>
    <w:rsid w:val="003C1F21"/>
    <w:rsid w:val="003C3EBB"/>
    <w:rsid w:val="003C5F3C"/>
    <w:rsid w:val="003D10CC"/>
    <w:rsid w:val="003D567D"/>
    <w:rsid w:val="003E1C5B"/>
    <w:rsid w:val="003F2BCB"/>
    <w:rsid w:val="003F66F0"/>
    <w:rsid w:val="00401018"/>
    <w:rsid w:val="0040248A"/>
    <w:rsid w:val="00402F09"/>
    <w:rsid w:val="00403843"/>
    <w:rsid w:val="00404BDE"/>
    <w:rsid w:val="00410974"/>
    <w:rsid w:val="00411E90"/>
    <w:rsid w:val="00412B32"/>
    <w:rsid w:val="004144F4"/>
    <w:rsid w:val="0041473D"/>
    <w:rsid w:val="004163BE"/>
    <w:rsid w:val="004235F7"/>
    <w:rsid w:val="004247B2"/>
    <w:rsid w:val="004260F1"/>
    <w:rsid w:val="004276F2"/>
    <w:rsid w:val="00432AED"/>
    <w:rsid w:val="004337BE"/>
    <w:rsid w:val="0043655E"/>
    <w:rsid w:val="00440AE2"/>
    <w:rsid w:val="00441A4C"/>
    <w:rsid w:val="0044215F"/>
    <w:rsid w:val="00442F45"/>
    <w:rsid w:val="00443183"/>
    <w:rsid w:val="00443296"/>
    <w:rsid w:val="00455A9A"/>
    <w:rsid w:val="004608EE"/>
    <w:rsid w:val="00462736"/>
    <w:rsid w:val="0046529F"/>
    <w:rsid w:val="004671E4"/>
    <w:rsid w:val="004704D6"/>
    <w:rsid w:val="004719CB"/>
    <w:rsid w:val="00475318"/>
    <w:rsid w:val="004765C0"/>
    <w:rsid w:val="004828BD"/>
    <w:rsid w:val="00487B10"/>
    <w:rsid w:val="0049056D"/>
    <w:rsid w:val="00493849"/>
    <w:rsid w:val="00495CA3"/>
    <w:rsid w:val="004A4F98"/>
    <w:rsid w:val="004B1E7C"/>
    <w:rsid w:val="004B30DD"/>
    <w:rsid w:val="004B7ABB"/>
    <w:rsid w:val="004C0539"/>
    <w:rsid w:val="004C37A4"/>
    <w:rsid w:val="004C7DF8"/>
    <w:rsid w:val="004E1462"/>
    <w:rsid w:val="004E2020"/>
    <w:rsid w:val="004E2614"/>
    <w:rsid w:val="004E3DD2"/>
    <w:rsid w:val="004E42D0"/>
    <w:rsid w:val="004E554C"/>
    <w:rsid w:val="004E671A"/>
    <w:rsid w:val="004F4849"/>
    <w:rsid w:val="004F7BE4"/>
    <w:rsid w:val="004F7E0D"/>
    <w:rsid w:val="0050054E"/>
    <w:rsid w:val="005049F9"/>
    <w:rsid w:val="00504D95"/>
    <w:rsid w:val="00504EEF"/>
    <w:rsid w:val="00506F4E"/>
    <w:rsid w:val="005079D7"/>
    <w:rsid w:val="005102A3"/>
    <w:rsid w:val="00511D67"/>
    <w:rsid w:val="00513795"/>
    <w:rsid w:val="005156FC"/>
    <w:rsid w:val="00522265"/>
    <w:rsid w:val="00527AC0"/>
    <w:rsid w:val="005301C7"/>
    <w:rsid w:val="00530598"/>
    <w:rsid w:val="005408F1"/>
    <w:rsid w:val="0054152C"/>
    <w:rsid w:val="00546FE1"/>
    <w:rsid w:val="005477DB"/>
    <w:rsid w:val="00552737"/>
    <w:rsid w:val="00553514"/>
    <w:rsid w:val="005559E7"/>
    <w:rsid w:val="0056032B"/>
    <w:rsid w:val="00566937"/>
    <w:rsid w:val="0057294C"/>
    <w:rsid w:val="00574C9D"/>
    <w:rsid w:val="00577F21"/>
    <w:rsid w:val="00581C5B"/>
    <w:rsid w:val="005828A4"/>
    <w:rsid w:val="005909C7"/>
    <w:rsid w:val="00591B7A"/>
    <w:rsid w:val="00595DFE"/>
    <w:rsid w:val="005A0F16"/>
    <w:rsid w:val="005A28DE"/>
    <w:rsid w:val="005A3BF6"/>
    <w:rsid w:val="005A3DE0"/>
    <w:rsid w:val="005A4427"/>
    <w:rsid w:val="005A4D45"/>
    <w:rsid w:val="005A7E84"/>
    <w:rsid w:val="005B202B"/>
    <w:rsid w:val="005B29BD"/>
    <w:rsid w:val="005B5E07"/>
    <w:rsid w:val="005C1BFE"/>
    <w:rsid w:val="005C6B31"/>
    <w:rsid w:val="005C7E79"/>
    <w:rsid w:val="005D01D6"/>
    <w:rsid w:val="005E12C4"/>
    <w:rsid w:val="005E37F7"/>
    <w:rsid w:val="005E46F3"/>
    <w:rsid w:val="005E4F0A"/>
    <w:rsid w:val="005E6DEC"/>
    <w:rsid w:val="005F0D2C"/>
    <w:rsid w:val="005F1D1C"/>
    <w:rsid w:val="005F417F"/>
    <w:rsid w:val="00600CEB"/>
    <w:rsid w:val="006015C5"/>
    <w:rsid w:val="00604C5B"/>
    <w:rsid w:val="00613F18"/>
    <w:rsid w:val="00615DCF"/>
    <w:rsid w:val="006205ED"/>
    <w:rsid w:val="006218D9"/>
    <w:rsid w:val="00622324"/>
    <w:rsid w:val="006249C1"/>
    <w:rsid w:val="00632D10"/>
    <w:rsid w:val="00634AA6"/>
    <w:rsid w:val="00637514"/>
    <w:rsid w:val="00637EB9"/>
    <w:rsid w:val="00643262"/>
    <w:rsid w:val="0064653E"/>
    <w:rsid w:val="0065083C"/>
    <w:rsid w:val="0065157D"/>
    <w:rsid w:val="00657FD1"/>
    <w:rsid w:val="006608E4"/>
    <w:rsid w:val="00662AC8"/>
    <w:rsid w:val="0066652D"/>
    <w:rsid w:val="0066692C"/>
    <w:rsid w:val="006669E7"/>
    <w:rsid w:val="006713D4"/>
    <w:rsid w:val="00677751"/>
    <w:rsid w:val="00683281"/>
    <w:rsid w:val="00683626"/>
    <w:rsid w:val="0069650C"/>
    <w:rsid w:val="006A094A"/>
    <w:rsid w:val="006A0C9D"/>
    <w:rsid w:val="006A192C"/>
    <w:rsid w:val="006A1BD2"/>
    <w:rsid w:val="006A1F46"/>
    <w:rsid w:val="006A3A20"/>
    <w:rsid w:val="006A43FF"/>
    <w:rsid w:val="006A53FD"/>
    <w:rsid w:val="006A6DBB"/>
    <w:rsid w:val="006B3378"/>
    <w:rsid w:val="006B4E49"/>
    <w:rsid w:val="006C007E"/>
    <w:rsid w:val="006C780C"/>
    <w:rsid w:val="006D391E"/>
    <w:rsid w:val="006D5ACB"/>
    <w:rsid w:val="006E37C6"/>
    <w:rsid w:val="006E3BAF"/>
    <w:rsid w:val="006E43A3"/>
    <w:rsid w:val="006F061B"/>
    <w:rsid w:val="006F14DE"/>
    <w:rsid w:val="006F4896"/>
    <w:rsid w:val="00711F2E"/>
    <w:rsid w:val="007130A3"/>
    <w:rsid w:val="00713DEA"/>
    <w:rsid w:val="00716D19"/>
    <w:rsid w:val="007241DB"/>
    <w:rsid w:val="0072423A"/>
    <w:rsid w:val="00724845"/>
    <w:rsid w:val="00724E04"/>
    <w:rsid w:val="00725536"/>
    <w:rsid w:val="00727DC0"/>
    <w:rsid w:val="007342B8"/>
    <w:rsid w:val="0073531F"/>
    <w:rsid w:val="0074168A"/>
    <w:rsid w:val="00741878"/>
    <w:rsid w:val="007430C9"/>
    <w:rsid w:val="00750F44"/>
    <w:rsid w:val="00750FE2"/>
    <w:rsid w:val="007547F5"/>
    <w:rsid w:val="00757691"/>
    <w:rsid w:val="00762B95"/>
    <w:rsid w:val="0077330C"/>
    <w:rsid w:val="00775CC7"/>
    <w:rsid w:val="00782996"/>
    <w:rsid w:val="00786946"/>
    <w:rsid w:val="0078777D"/>
    <w:rsid w:val="00793A8D"/>
    <w:rsid w:val="007A3BE5"/>
    <w:rsid w:val="007B16C3"/>
    <w:rsid w:val="007B4F64"/>
    <w:rsid w:val="007B7D37"/>
    <w:rsid w:val="007C0D97"/>
    <w:rsid w:val="007C3065"/>
    <w:rsid w:val="007C3B7D"/>
    <w:rsid w:val="007C4C31"/>
    <w:rsid w:val="007E17A7"/>
    <w:rsid w:val="007E5B99"/>
    <w:rsid w:val="007F00AD"/>
    <w:rsid w:val="008010AE"/>
    <w:rsid w:val="008024E8"/>
    <w:rsid w:val="0080296F"/>
    <w:rsid w:val="0080406B"/>
    <w:rsid w:val="0080691D"/>
    <w:rsid w:val="00823B3B"/>
    <w:rsid w:val="00826BE6"/>
    <w:rsid w:val="00831C6B"/>
    <w:rsid w:val="00831E30"/>
    <w:rsid w:val="0083420B"/>
    <w:rsid w:val="008342FE"/>
    <w:rsid w:val="0083551F"/>
    <w:rsid w:val="00835533"/>
    <w:rsid w:val="008376FA"/>
    <w:rsid w:val="00842139"/>
    <w:rsid w:val="00843D64"/>
    <w:rsid w:val="008473FB"/>
    <w:rsid w:val="00847A07"/>
    <w:rsid w:val="00851CAC"/>
    <w:rsid w:val="0085421D"/>
    <w:rsid w:val="00854D3F"/>
    <w:rsid w:val="00855800"/>
    <w:rsid w:val="0085790F"/>
    <w:rsid w:val="008608AC"/>
    <w:rsid w:val="00860C2A"/>
    <w:rsid w:val="00867690"/>
    <w:rsid w:val="00870894"/>
    <w:rsid w:val="00875746"/>
    <w:rsid w:val="00875AB1"/>
    <w:rsid w:val="00876C4E"/>
    <w:rsid w:val="00877DE7"/>
    <w:rsid w:val="00880CE5"/>
    <w:rsid w:val="00885E6E"/>
    <w:rsid w:val="00886353"/>
    <w:rsid w:val="00886922"/>
    <w:rsid w:val="00886D02"/>
    <w:rsid w:val="00891ADC"/>
    <w:rsid w:val="00892ADE"/>
    <w:rsid w:val="00893441"/>
    <w:rsid w:val="008952DA"/>
    <w:rsid w:val="00895C54"/>
    <w:rsid w:val="00896464"/>
    <w:rsid w:val="008A03AD"/>
    <w:rsid w:val="008A17D6"/>
    <w:rsid w:val="008A48AE"/>
    <w:rsid w:val="008A613C"/>
    <w:rsid w:val="008A7FBC"/>
    <w:rsid w:val="008B01B6"/>
    <w:rsid w:val="008B247A"/>
    <w:rsid w:val="008B77A0"/>
    <w:rsid w:val="008C24EE"/>
    <w:rsid w:val="008C46C9"/>
    <w:rsid w:val="008C541E"/>
    <w:rsid w:val="008C7F9C"/>
    <w:rsid w:val="008D64A9"/>
    <w:rsid w:val="008E66A2"/>
    <w:rsid w:val="008F0B6F"/>
    <w:rsid w:val="008F15C4"/>
    <w:rsid w:val="008F3B34"/>
    <w:rsid w:val="00900BEB"/>
    <w:rsid w:val="00901444"/>
    <w:rsid w:val="00903111"/>
    <w:rsid w:val="00903C99"/>
    <w:rsid w:val="00903D8E"/>
    <w:rsid w:val="00904B72"/>
    <w:rsid w:val="00911371"/>
    <w:rsid w:val="00913946"/>
    <w:rsid w:val="00914312"/>
    <w:rsid w:val="00916407"/>
    <w:rsid w:val="009166B6"/>
    <w:rsid w:val="009172BE"/>
    <w:rsid w:val="0092181B"/>
    <w:rsid w:val="00923971"/>
    <w:rsid w:val="009262F4"/>
    <w:rsid w:val="00927BD2"/>
    <w:rsid w:val="009400D9"/>
    <w:rsid w:val="0094089C"/>
    <w:rsid w:val="009435CD"/>
    <w:rsid w:val="0095067F"/>
    <w:rsid w:val="00955E58"/>
    <w:rsid w:val="0095773B"/>
    <w:rsid w:val="00957E98"/>
    <w:rsid w:val="009600E6"/>
    <w:rsid w:val="00964580"/>
    <w:rsid w:val="0097450F"/>
    <w:rsid w:val="00975649"/>
    <w:rsid w:val="0099366F"/>
    <w:rsid w:val="00994F92"/>
    <w:rsid w:val="00995675"/>
    <w:rsid w:val="00997187"/>
    <w:rsid w:val="009973BE"/>
    <w:rsid w:val="009A2DA4"/>
    <w:rsid w:val="009A4206"/>
    <w:rsid w:val="009A54B0"/>
    <w:rsid w:val="009B0C0A"/>
    <w:rsid w:val="009B1B04"/>
    <w:rsid w:val="009C124D"/>
    <w:rsid w:val="009C4524"/>
    <w:rsid w:val="009C6E5A"/>
    <w:rsid w:val="009C71DD"/>
    <w:rsid w:val="009D0EBF"/>
    <w:rsid w:val="009D12C7"/>
    <w:rsid w:val="009D1D80"/>
    <w:rsid w:val="009D6158"/>
    <w:rsid w:val="009E2E6F"/>
    <w:rsid w:val="009E6208"/>
    <w:rsid w:val="009F0177"/>
    <w:rsid w:val="009F0A9F"/>
    <w:rsid w:val="009F6E84"/>
    <w:rsid w:val="00A02262"/>
    <w:rsid w:val="00A02E4C"/>
    <w:rsid w:val="00A03C43"/>
    <w:rsid w:val="00A224FB"/>
    <w:rsid w:val="00A2485F"/>
    <w:rsid w:val="00A3735F"/>
    <w:rsid w:val="00A37AA0"/>
    <w:rsid w:val="00A37EEE"/>
    <w:rsid w:val="00A4209C"/>
    <w:rsid w:val="00A437EC"/>
    <w:rsid w:val="00A46A13"/>
    <w:rsid w:val="00A5389D"/>
    <w:rsid w:val="00A54A62"/>
    <w:rsid w:val="00A624DB"/>
    <w:rsid w:val="00A63741"/>
    <w:rsid w:val="00A64FEF"/>
    <w:rsid w:val="00A655A3"/>
    <w:rsid w:val="00A74B4D"/>
    <w:rsid w:val="00A82D03"/>
    <w:rsid w:val="00A8326E"/>
    <w:rsid w:val="00A83937"/>
    <w:rsid w:val="00A9135C"/>
    <w:rsid w:val="00A94483"/>
    <w:rsid w:val="00A946E0"/>
    <w:rsid w:val="00A94EA4"/>
    <w:rsid w:val="00A97FAC"/>
    <w:rsid w:val="00AA1794"/>
    <w:rsid w:val="00AB176B"/>
    <w:rsid w:val="00AB17D9"/>
    <w:rsid w:val="00AB3A72"/>
    <w:rsid w:val="00AC2A83"/>
    <w:rsid w:val="00AC4288"/>
    <w:rsid w:val="00AC6256"/>
    <w:rsid w:val="00AC635C"/>
    <w:rsid w:val="00AC6777"/>
    <w:rsid w:val="00AD7227"/>
    <w:rsid w:val="00AE0DB4"/>
    <w:rsid w:val="00AE3481"/>
    <w:rsid w:val="00AE6C02"/>
    <w:rsid w:val="00AF0562"/>
    <w:rsid w:val="00AF3C23"/>
    <w:rsid w:val="00AF5765"/>
    <w:rsid w:val="00B00118"/>
    <w:rsid w:val="00B14855"/>
    <w:rsid w:val="00B1799C"/>
    <w:rsid w:val="00B20531"/>
    <w:rsid w:val="00B21544"/>
    <w:rsid w:val="00B2480A"/>
    <w:rsid w:val="00B257BD"/>
    <w:rsid w:val="00B304FC"/>
    <w:rsid w:val="00B33DFA"/>
    <w:rsid w:val="00B40FFA"/>
    <w:rsid w:val="00B5689C"/>
    <w:rsid w:val="00B67297"/>
    <w:rsid w:val="00B710F4"/>
    <w:rsid w:val="00B71610"/>
    <w:rsid w:val="00B7185E"/>
    <w:rsid w:val="00B71D8D"/>
    <w:rsid w:val="00B71E4B"/>
    <w:rsid w:val="00B734B3"/>
    <w:rsid w:val="00B77B4A"/>
    <w:rsid w:val="00B77F68"/>
    <w:rsid w:val="00B814C6"/>
    <w:rsid w:val="00B81CDF"/>
    <w:rsid w:val="00B82360"/>
    <w:rsid w:val="00B91D46"/>
    <w:rsid w:val="00B92C87"/>
    <w:rsid w:val="00B93197"/>
    <w:rsid w:val="00B934D1"/>
    <w:rsid w:val="00B93BB7"/>
    <w:rsid w:val="00B9427F"/>
    <w:rsid w:val="00B949A0"/>
    <w:rsid w:val="00BA26DD"/>
    <w:rsid w:val="00BA43FA"/>
    <w:rsid w:val="00BA4A74"/>
    <w:rsid w:val="00BA7962"/>
    <w:rsid w:val="00BC48E5"/>
    <w:rsid w:val="00BC5524"/>
    <w:rsid w:val="00BC632D"/>
    <w:rsid w:val="00BD6167"/>
    <w:rsid w:val="00BD7406"/>
    <w:rsid w:val="00BE3354"/>
    <w:rsid w:val="00BF47A2"/>
    <w:rsid w:val="00C03D6F"/>
    <w:rsid w:val="00C06EEA"/>
    <w:rsid w:val="00C1211F"/>
    <w:rsid w:val="00C15481"/>
    <w:rsid w:val="00C17AE6"/>
    <w:rsid w:val="00C17F6E"/>
    <w:rsid w:val="00C22CF5"/>
    <w:rsid w:val="00C24647"/>
    <w:rsid w:val="00C26F20"/>
    <w:rsid w:val="00C35914"/>
    <w:rsid w:val="00C40067"/>
    <w:rsid w:val="00C400E0"/>
    <w:rsid w:val="00C4184B"/>
    <w:rsid w:val="00C4392C"/>
    <w:rsid w:val="00C45BED"/>
    <w:rsid w:val="00C52124"/>
    <w:rsid w:val="00C55B78"/>
    <w:rsid w:val="00C57FD3"/>
    <w:rsid w:val="00C62644"/>
    <w:rsid w:val="00C65140"/>
    <w:rsid w:val="00C722E3"/>
    <w:rsid w:val="00C728B4"/>
    <w:rsid w:val="00C74299"/>
    <w:rsid w:val="00C76AFB"/>
    <w:rsid w:val="00C84606"/>
    <w:rsid w:val="00C85265"/>
    <w:rsid w:val="00C92158"/>
    <w:rsid w:val="00C93D0B"/>
    <w:rsid w:val="00CA088E"/>
    <w:rsid w:val="00CA1DCF"/>
    <w:rsid w:val="00CA7E21"/>
    <w:rsid w:val="00CB01BC"/>
    <w:rsid w:val="00CB1810"/>
    <w:rsid w:val="00CB3115"/>
    <w:rsid w:val="00CB3274"/>
    <w:rsid w:val="00CB6892"/>
    <w:rsid w:val="00CB7D39"/>
    <w:rsid w:val="00CC0929"/>
    <w:rsid w:val="00CC2901"/>
    <w:rsid w:val="00CC2D27"/>
    <w:rsid w:val="00CC7801"/>
    <w:rsid w:val="00CD27A6"/>
    <w:rsid w:val="00CD288A"/>
    <w:rsid w:val="00CD7F02"/>
    <w:rsid w:val="00CE0D60"/>
    <w:rsid w:val="00CE4E94"/>
    <w:rsid w:val="00CE52EE"/>
    <w:rsid w:val="00CE6022"/>
    <w:rsid w:val="00CE680E"/>
    <w:rsid w:val="00CF03E2"/>
    <w:rsid w:val="00CF4E1A"/>
    <w:rsid w:val="00CF5395"/>
    <w:rsid w:val="00CF7BC7"/>
    <w:rsid w:val="00D03998"/>
    <w:rsid w:val="00D05081"/>
    <w:rsid w:val="00D0605E"/>
    <w:rsid w:val="00D109FB"/>
    <w:rsid w:val="00D141E4"/>
    <w:rsid w:val="00D15EC3"/>
    <w:rsid w:val="00D252D3"/>
    <w:rsid w:val="00D33EC1"/>
    <w:rsid w:val="00D3621E"/>
    <w:rsid w:val="00D36FDC"/>
    <w:rsid w:val="00D413DE"/>
    <w:rsid w:val="00D41DF3"/>
    <w:rsid w:val="00D42361"/>
    <w:rsid w:val="00D43B96"/>
    <w:rsid w:val="00D44426"/>
    <w:rsid w:val="00D45A36"/>
    <w:rsid w:val="00D45B5F"/>
    <w:rsid w:val="00D4725C"/>
    <w:rsid w:val="00D549C4"/>
    <w:rsid w:val="00D5636A"/>
    <w:rsid w:val="00D64AEA"/>
    <w:rsid w:val="00D64E73"/>
    <w:rsid w:val="00D73893"/>
    <w:rsid w:val="00D74D8E"/>
    <w:rsid w:val="00D75124"/>
    <w:rsid w:val="00D77B4E"/>
    <w:rsid w:val="00D90137"/>
    <w:rsid w:val="00D91691"/>
    <w:rsid w:val="00D95D4C"/>
    <w:rsid w:val="00DA357E"/>
    <w:rsid w:val="00DA3E4F"/>
    <w:rsid w:val="00DA4C18"/>
    <w:rsid w:val="00DA5CFF"/>
    <w:rsid w:val="00DA5DBF"/>
    <w:rsid w:val="00DA5F11"/>
    <w:rsid w:val="00DB18E4"/>
    <w:rsid w:val="00DB3D94"/>
    <w:rsid w:val="00DB4A49"/>
    <w:rsid w:val="00DB64DE"/>
    <w:rsid w:val="00DB6B9A"/>
    <w:rsid w:val="00DC0A90"/>
    <w:rsid w:val="00DC15D8"/>
    <w:rsid w:val="00DC2DFB"/>
    <w:rsid w:val="00DC4871"/>
    <w:rsid w:val="00DC4FAF"/>
    <w:rsid w:val="00DD4F90"/>
    <w:rsid w:val="00DD524F"/>
    <w:rsid w:val="00DD7476"/>
    <w:rsid w:val="00DE1E68"/>
    <w:rsid w:val="00DE63F7"/>
    <w:rsid w:val="00DF04BF"/>
    <w:rsid w:val="00DF06E1"/>
    <w:rsid w:val="00DF0C4F"/>
    <w:rsid w:val="00DF49DA"/>
    <w:rsid w:val="00DF6761"/>
    <w:rsid w:val="00DF691E"/>
    <w:rsid w:val="00DF6971"/>
    <w:rsid w:val="00E00296"/>
    <w:rsid w:val="00E047F8"/>
    <w:rsid w:val="00E06C5F"/>
    <w:rsid w:val="00E07316"/>
    <w:rsid w:val="00E10CD2"/>
    <w:rsid w:val="00E1702F"/>
    <w:rsid w:val="00E23B18"/>
    <w:rsid w:val="00E24D12"/>
    <w:rsid w:val="00E303CC"/>
    <w:rsid w:val="00E32210"/>
    <w:rsid w:val="00E35BE4"/>
    <w:rsid w:val="00E36AC0"/>
    <w:rsid w:val="00E419FA"/>
    <w:rsid w:val="00E42053"/>
    <w:rsid w:val="00E42A10"/>
    <w:rsid w:val="00E437CA"/>
    <w:rsid w:val="00E43856"/>
    <w:rsid w:val="00E43D12"/>
    <w:rsid w:val="00E44F5C"/>
    <w:rsid w:val="00E45D21"/>
    <w:rsid w:val="00E45EE5"/>
    <w:rsid w:val="00E46C7C"/>
    <w:rsid w:val="00E532D4"/>
    <w:rsid w:val="00E55AE4"/>
    <w:rsid w:val="00E57A6A"/>
    <w:rsid w:val="00E60331"/>
    <w:rsid w:val="00E6184D"/>
    <w:rsid w:val="00E620C2"/>
    <w:rsid w:val="00E631C4"/>
    <w:rsid w:val="00E63936"/>
    <w:rsid w:val="00E64EF5"/>
    <w:rsid w:val="00E703B7"/>
    <w:rsid w:val="00E710BC"/>
    <w:rsid w:val="00E7180A"/>
    <w:rsid w:val="00E71F5F"/>
    <w:rsid w:val="00E760FF"/>
    <w:rsid w:val="00E8102B"/>
    <w:rsid w:val="00E81A85"/>
    <w:rsid w:val="00E85B8A"/>
    <w:rsid w:val="00E9014E"/>
    <w:rsid w:val="00E90FF7"/>
    <w:rsid w:val="00E9394C"/>
    <w:rsid w:val="00EA477F"/>
    <w:rsid w:val="00EA5357"/>
    <w:rsid w:val="00EB4AB7"/>
    <w:rsid w:val="00EB6417"/>
    <w:rsid w:val="00EB7440"/>
    <w:rsid w:val="00EC110A"/>
    <w:rsid w:val="00EC16CE"/>
    <w:rsid w:val="00EC2745"/>
    <w:rsid w:val="00EC2D10"/>
    <w:rsid w:val="00EC5794"/>
    <w:rsid w:val="00EC5B5C"/>
    <w:rsid w:val="00ED08B2"/>
    <w:rsid w:val="00ED11C9"/>
    <w:rsid w:val="00ED36B1"/>
    <w:rsid w:val="00EE0840"/>
    <w:rsid w:val="00EE1414"/>
    <w:rsid w:val="00EE2776"/>
    <w:rsid w:val="00EE6F12"/>
    <w:rsid w:val="00EE7738"/>
    <w:rsid w:val="00EF3A68"/>
    <w:rsid w:val="00F00756"/>
    <w:rsid w:val="00F033A9"/>
    <w:rsid w:val="00F05154"/>
    <w:rsid w:val="00F11A14"/>
    <w:rsid w:val="00F148CE"/>
    <w:rsid w:val="00F220C3"/>
    <w:rsid w:val="00F232FB"/>
    <w:rsid w:val="00F2732B"/>
    <w:rsid w:val="00F311E2"/>
    <w:rsid w:val="00F312A5"/>
    <w:rsid w:val="00F32700"/>
    <w:rsid w:val="00F335E0"/>
    <w:rsid w:val="00F33CFC"/>
    <w:rsid w:val="00F352B8"/>
    <w:rsid w:val="00F40121"/>
    <w:rsid w:val="00F42397"/>
    <w:rsid w:val="00F44199"/>
    <w:rsid w:val="00F47B61"/>
    <w:rsid w:val="00F47BC1"/>
    <w:rsid w:val="00F54220"/>
    <w:rsid w:val="00F609D8"/>
    <w:rsid w:val="00F60B11"/>
    <w:rsid w:val="00F624B4"/>
    <w:rsid w:val="00F62DFD"/>
    <w:rsid w:val="00F62F8F"/>
    <w:rsid w:val="00F705A0"/>
    <w:rsid w:val="00F83246"/>
    <w:rsid w:val="00F84EDD"/>
    <w:rsid w:val="00F907C5"/>
    <w:rsid w:val="00F90DA7"/>
    <w:rsid w:val="00F91F54"/>
    <w:rsid w:val="00F941F1"/>
    <w:rsid w:val="00F95625"/>
    <w:rsid w:val="00FA391C"/>
    <w:rsid w:val="00FA54DF"/>
    <w:rsid w:val="00FA7443"/>
    <w:rsid w:val="00FB3C00"/>
    <w:rsid w:val="00FB5F9B"/>
    <w:rsid w:val="00FC1E5A"/>
    <w:rsid w:val="00FC46E1"/>
    <w:rsid w:val="00FD4655"/>
    <w:rsid w:val="00FE000F"/>
    <w:rsid w:val="00FE080F"/>
    <w:rsid w:val="00FE129C"/>
    <w:rsid w:val="00FE2100"/>
    <w:rsid w:val="00FF3530"/>
    <w:rsid w:val="00FF38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ngsana New" w:hAnsi="Times New Roman" w:cs="Times New Roman"/>
        <w:lang w:val="es-UY" w:eastAsia="es-UY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link w:val="CharChar4"/>
    <w:qFormat/>
    <w:rsid w:val="00553514"/>
    <w:rPr>
      <w:snapToGrid w:val="0"/>
      <w:sz w:val="24"/>
      <w:szCs w:val="24"/>
      <w:lang w:val="en-CA" w:eastAsia="es-ES"/>
    </w:rPr>
  </w:style>
  <w:style w:type="paragraph" w:styleId="Heading1">
    <w:name w:val="heading 1"/>
    <w:basedOn w:val="Normal"/>
    <w:next w:val="Heading2"/>
    <w:qFormat/>
    <w:rsid w:val="00553514"/>
    <w:pPr>
      <w:keepNext/>
      <w:tabs>
        <w:tab w:val="left" w:pos="720"/>
      </w:tabs>
      <w:spacing w:before="240" w:after="120"/>
      <w:jc w:val="center"/>
      <w:outlineLvl w:val="0"/>
    </w:pPr>
    <w:rPr>
      <w:b/>
      <w:caps/>
      <w:sz w:val="22"/>
    </w:rPr>
  </w:style>
  <w:style w:type="paragraph" w:styleId="Heading2">
    <w:name w:val="heading 2"/>
    <w:basedOn w:val="Normal"/>
    <w:qFormat/>
    <w:rsid w:val="00553514"/>
    <w:pPr>
      <w:keepNext/>
      <w:tabs>
        <w:tab w:val="left" w:pos="720"/>
      </w:tabs>
      <w:spacing w:before="120" w:after="120"/>
      <w:jc w:val="center"/>
      <w:outlineLvl w:val="1"/>
    </w:pPr>
    <w:rPr>
      <w:b/>
      <w:bCs/>
      <w:i/>
      <w:iCs/>
    </w:rPr>
  </w:style>
  <w:style w:type="paragraph" w:styleId="Heading3">
    <w:name w:val="heading 3"/>
    <w:basedOn w:val="Normal"/>
    <w:next w:val="Normal"/>
    <w:qFormat/>
    <w:rsid w:val="00553514"/>
    <w:pPr>
      <w:keepNext/>
      <w:tabs>
        <w:tab w:val="left" w:pos="567"/>
      </w:tabs>
      <w:spacing w:before="120" w:after="120"/>
      <w:jc w:val="center"/>
      <w:outlineLvl w:val="2"/>
    </w:pPr>
    <w:rPr>
      <w:i/>
      <w:iCs/>
    </w:rPr>
  </w:style>
  <w:style w:type="paragraph" w:styleId="Heading4">
    <w:name w:val="heading 4"/>
    <w:basedOn w:val="Normal"/>
    <w:qFormat/>
    <w:rsid w:val="00553514"/>
    <w:pPr>
      <w:keepNext/>
      <w:spacing w:before="120" w:after="120"/>
      <w:outlineLvl w:val="3"/>
    </w:pPr>
    <w:rPr>
      <w:rFonts w:eastAsia="Times New Roman" w:cs="Arial"/>
      <w:b/>
      <w:bCs/>
      <w:i/>
      <w:iCs/>
    </w:rPr>
  </w:style>
  <w:style w:type="paragraph" w:styleId="Heading5">
    <w:name w:val="heading 5"/>
    <w:aliases w:val="Heading 5 - GTI"/>
    <w:basedOn w:val="Normal"/>
    <w:next w:val="Normal"/>
    <w:qFormat/>
    <w:rsid w:val="00553514"/>
    <w:pPr>
      <w:keepNext/>
      <w:numPr>
        <w:ilvl w:val="4"/>
        <w:numId w:val="5"/>
      </w:numPr>
      <w:spacing w:before="120" w:after="120"/>
      <w:outlineLvl w:val="4"/>
    </w:pPr>
    <w:rPr>
      <w:bCs/>
      <w:i/>
      <w:szCs w:val="26"/>
    </w:rPr>
  </w:style>
  <w:style w:type="paragraph" w:styleId="Heading6">
    <w:name w:val="heading 6"/>
    <w:basedOn w:val="Normal"/>
    <w:next w:val="Normal"/>
    <w:qFormat/>
    <w:rsid w:val="00553514"/>
    <w:pPr>
      <w:keepNext/>
      <w:spacing w:after="240" w:line="240" w:lineRule="exact"/>
      <w:ind w:left="720"/>
      <w:outlineLvl w:val="5"/>
    </w:pPr>
    <w:rPr>
      <w:u w:val="single"/>
    </w:rPr>
  </w:style>
  <w:style w:type="paragraph" w:styleId="Heading7">
    <w:name w:val="heading 7"/>
    <w:basedOn w:val="Normal"/>
    <w:next w:val="Normal"/>
    <w:qFormat/>
    <w:rsid w:val="00553514"/>
    <w:pPr>
      <w:keepNext/>
      <w:jc w:val="right"/>
      <w:outlineLvl w:val="6"/>
    </w:pPr>
    <w:rPr>
      <w:b/>
      <w:sz w:val="28"/>
    </w:rPr>
  </w:style>
  <w:style w:type="paragraph" w:styleId="Heading8">
    <w:name w:val="heading 8"/>
    <w:basedOn w:val="Normal"/>
    <w:next w:val="Normal"/>
    <w:qFormat/>
    <w:rsid w:val="00553514"/>
    <w:pPr>
      <w:keepNext/>
      <w:jc w:val="right"/>
      <w:outlineLvl w:val="7"/>
    </w:pPr>
    <w:rPr>
      <w:b/>
      <w:sz w:val="32"/>
    </w:rPr>
  </w:style>
  <w:style w:type="paragraph" w:styleId="Heading9">
    <w:name w:val="heading 9"/>
    <w:basedOn w:val="Normal"/>
    <w:next w:val="Normal"/>
    <w:qFormat/>
    <w:rsid w:val="00553514"/>
    <w:pPr>
      <w:keepNext/>
      <w:spacing w:before="100" w:beforeAutospacing="1" w:after="120"/>
      <w:outlineLvl w:val="8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aliases w:val="number,Footnote Reference Superscript,-E Fußnotenzeichen,(Diplomarbeit FZ),(Diplomarbeit FZ)1,(Diplomarbeit FZ)2,(Diplomarbeit FZ)3,(Diplomarbeit FZ)4,(Diplomarbeit FZ)5,(Diplomarbeit FZ)6,(Diplomarbeit FZ)7,(Diplomarbeit FZ)8,16 Poi"/>
    <w:basedOn w:val="DefaultParagraphFont"/>
    <w:rsid w:val="00553514"/>
    <w:rPr>
      <w:sz w:val="18"/>
      <w:u w:val="none"/>
      <w:vertAlign w:val="superscript"/>
    </w:rPr>
  </w:style>
  <w:style w:type="character" w:styleId="PageNumber">
    <w:name w:val="page number"/>
    <w:basedOn w:val="DefaultParagraphFont"/>
    <w:rsid w:val="00553514"/>
    <w:rPr>
      <w:rFonts w:ascii="Times New Roman" w:hAnsi="Times New Roman"/>
      <w:sz w:val="22"/>
    </w:rPr>
  </w:style>
  <w:style w:type="paragraph" w:styleId="BodyText">
    <w:name w:val="Body Text"/>
    <w:basedOn w:val="Normal"/>
    <w:rsid w:val="00553514"/>
    <w:pPr>
      <w:spacing w:before="120" w:after="120"/>
      <w:ind w:firstLine="720"/>
    </w:pPr>
    <w:rPr>
      <w:iCs/>
    </w:rPr>
  </w:style>
  <w:style w:type="paragraph" w:styleId="Caption">
    <w:name w:val="caption"/>
    <w:basedOn w:val="Normal"/>
    <w:next w:val="Normal"/>
    <w:qFormat/>
    <w:rsid w:val="00553514"/>
    <w:pPr>
      <w:widowControl w:val="0"/>
    </w:pPr>
    <w:rPr>
      <w:rFonts w:ascii="Courier New" w:hAnsi="Courier New"/>
    </w:rPr>
  </w:style>
  <w:style w:type="paragraph" w:styleId="Header">
    <w:name w:val="header"/>
    <w:basedOn w:val="Normal"/>
    <w:rsid w:val="00553514"/>
    <w:pPr>
      <w:tabs>
        <w:tab w:val="center" w:pos="4320"/>
        <w:tab w:val="right" w:pos="8640"/>
      </w:tabs>
    </w:pPr>
    <w:rPr>
      <w:rFonts w:eastAsia="MS Mincho"/>
      <w:sz w:val="22"/>
      <w:lang w:val="en-GB"/>
    </w:rPr>
  </w:style>
  <w:style w:type="paragraph" w:styleId="Footer">
    <w:name w:val="footer"/>
    <w:basedOn w:val="Normal"/>
    <w:rsid w:val="00553514"/>
    <w:pPr>
      <w:tabs>
        <w:tab w:val="center" w:pos="4320"/>
        <w:tab w:val="right" w:pos="8640"/>
      </w:tabs>
      <w:ind w:firstLine="720"/>
      <w:jc w:val="right"/>
    </w:pPr>
    <w:rPr>
      <w:rFonts w:eastAsia="MS Mincho"/>
      <w:sz w:val="22"/>
      <w:lang w:val="es-ES"/>
    </w:rPr>
  </w:style>
  <w:style w:type="paragraph" w:styleId="FootnoteText">
    <w:name w:val="footnote text"/>
    <w:aliases w:val="fn,Geneva 9,Font: Geneva 9,Boston 10,f,ft,Fotnotstext Char,ft Char,single space,FOOTNOTES,ADB,single space1,footnote text1,FOOTNOTES1,fn1,ADB1,single space2,footnote text2,FOOTNOTES2,fn2,ADB2,single space3,footnote text3,fn3"/>
    <w:basedOn w:val="Normal"/>
    <w:rsid w:val="00553514"/>
    <w:pPr>
      <w:keepLines/>
      <w:spacing w:after="60"/>
      <w:ind w:firstLine="720"/>
    </w:pPr>
    <w:rPr>
      <w:rFonts w:eastAsia="MS Mincho"/>
      <w:sz w:val="18"/>
      <w:lang w:val="en-GB"/>
    </w:rPr>
  </w:style>
  <w:style w:type="paragraph" w:styleId="BodyText2">
    <w:name w:val="Body Text 2"/>
    <w:basedOn w:val="Normal"/>
    <w:rsid w:val="00553514"/>
    <w:rPr>
      <w:i/>
      <w:iCs/>
    </w:rPr>
  </w:style>
  <w:style w:type="paragraph" w:styleId="BodyText3">
    <w:name w:val="Body Text 3"/>
    <w:basedOn w:val="Normal"/>
    <w:rsid w:val="00553514"/>
    <w:pPr>
      <w:jc w:val="center"/>
    </w:pPr>
    <w:rPr>
      <w:sz w:val="28"/>
    </w:rPr>
  </w:style>
  <w:style w:type="paragraph" w:styleId="BodyTextIndent2">
    <w:name w:val="Body Text Indent 2"/>
    <w:basedOn w:val="Normal"/>
    <w:rsid w:val="00553514"/>
    <w:pPr>
      <w:ind w:firstLine="720"/>
    </w:pPr>
  </w:style>
  <w:style w:type="paragraph" w:styleId="BodyTextIndent3">
    <w:name w:val="Body Text Indent 3"/>
    <w:basedOn w:val="Normal"/>
    <w:rsid w:val="00553514"/>
    <w:pPr>
      <w:ind w:left="1080" w:hanging="360"/>
    </w:pPr>
    <w:rPr>
      <w:rFonts w:ascii="Courier" w:hAnsi="Courier"/>
      <w:sz w:val="20"/>
    </w:rPr>
  </w:style>
  <w:style w:type="paragraph" w:customStyle="1" w:styleId="BodyText21">
    <w:name w:val="Body Text 21"/>
    <w:basedOn w:val="Normal"/>
    <w:rsid w:val="00553514"/>
    <w:rPr>
      <w:sz w:val="22"/>
      <w:lang w:val="en-GB"/>
    </w:rPr>
  </w:style>
  <w:style w:type="paragraph" w:styleId="BlockText">
    <w:name w:val="Block Text"/>
    <w:basedOn w:val="Normal"/>
    <w:rsid w:val="00553514"/>
    <w:pPr>
      <w:tabs>
        <w:tab w:val="left" w:leader="dot" w:pos="8100"/>
        <w:tab w:val="left" w:pos="8370"/>
      </w:tabs>
      <w:suppressAutoHyphens/>
      <w:ind w:left="720" w:right="1440" w:hanging="720"/>
    </w:pPr>
    <w:rPr>
      <w:rFonts w:ascii="Courier New" w:hAnsi="Courier New"/>
      <w:sz w:val="20"/>
      <w:lang w:val="en-GB"/>
    </w:rPr>
  </w:style>
  <w:style w:type="paragraph" w:customStyle="1" w:styleId="Para">
    <w:name w:val="Para"/>
    <w:basedOn w:val="Normal"/>
    <w:rsid w:val="00553514"/>
    <w:pPr>
      <w:numPr>
        <w:numId w:val="1"/>
      </w:numPr>
      <w:tabs>
        <w:tab w:val="clear" w:pos="36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</w:pPr>
    <w:rPr>
      <w:sz w:val="22"/>
      <w:lang w:val="en-GB"/>
    </w:rPr>
  </w:style>
  <w:style w:type="paragraph" w:styleId="BodyTextIndent">
    <w:name w:val="Body Text Indent"/>
    <w:basedOn w:val="Normal"/>
    <w:rsid w:val="00553514"/>
    <w:pPr>
      <w:spacing w:before="120" w:after="120"/>
      <w:ind w:left="1440" w:hanging="720"/>
    </w:pPr>
  </w:style>
  <w:style w:type="character" w:styleId="EndnoteReference">
    <w:name w:val="endnote reference"/>
    <w:basedOn w:val="DefaultParagraphFont"/>
    <w:semiHidden/>
    <w:rsid w:val="00553514"/>
    <w:rPr>
      <w:vertAlign w:val="superscript"/>
    </w:rPr>
  </w:style>
  <w:style w:type="paragraph" w:styleId="Title">
    <w:name w:val="Title"/>
    <w:basedOn w:val="Normal"/>
    <w:qFormat/>
    <w:rsid w:val="00553514"/>
    <w:pPr>
      <w:jc w:val="center"/>
    </w:pPr>
    <w:rPr>
      <w:i/>
      <w:iCs/>
    </w:rPr>
  </w:style>
  <w:style w:type="character" w:styleId="Hyperlink">
    <w:name w:val="Hyperlink"/>
    <w:basedOn w:val="DefaultParagraphFont"/>
    <w:rsid w:val="00553514"/>
    <w:rPr>
      <w:color w:val="0000FF"/>
      <w:u w:val="single"/>
    </w:rPr>
  </w:style>
  <w:style w:type="paragraph" w:styleId="DocumentMap">
    <w:name w:val="Document Map"/>
    <w:basedOn w:val="Normal"/>
    <w:semiHidden/>
    <w:rsid w:val="00553514"/>
    <w:pPr>
      <w:shd w:val="clear" w:color="auto" w:fill="000080"/>
    </w:pPr>
  </w:style>
  <w:style w:type="paragraph" w:customStyle="1" w:styleId="HEADING">
    <w:name w:val="HEADING"/>
    <w:basedOn w:val="Normal"/>
    <w:rsid w:val="00553514"/>
    <w:pPr>
      <w:keepNext/>
      <w:tabs>
        <w:tab w:val="left" w:pos="426"/>
      </w:tabs>
      <w:spacing w:before="120" w:after="120"/>
      <w:jc w:val="center"/>
    </w:pPr>
    <w:rPr>
      <w:b/>
      <w:bCs/>
      <w:caps/>
    </w:rPr>
  </w:style>
  <w:style w:type="paragraph" w:customStyle="1" w:styleId="Cornernotation">
    <w:name w:val="Corner notation"/>
    <w:basedOn w:val="Normal"/>
    <w:rsid w:val="00553514"/>
    <w:pPr>
      <w:ind w:left="284" w:right="4398" w:hanging="284"/>
    </w:pPr>
  </w:style>
  <w:style w:type="paragraph" w:customStyle="1" w:styleId="Para1">
    <w:name w:val="Para1"/>
    <w:basedOn w:val="Normal"/>
    <w:uiPriority w:val="99"/>
    <w:rsid w:val="00553514"/>
    <w:pPr>
      <w:spacing w:after="120"/>
    </w:pPr>
    <w:rPr>
      <w:snapToGrid/>
      <w:szCs w:val="18"/>
    </w:rPr>
  </w:style>
  <w:style w:type="paragraph" w:customStyle="1" w:styleId="para2">
    <w:name w:val="para2"/>
    <w:basedOn w:val="Normal"/>
    <w:rsid w:val="00553514"/>
    <w:pPr>
      <w:numPr>
        <w:numId w:val="8"/>
      </w:numPr>
      <w:spacing w:before="120" w:after="120"/>
    </w:pPr>
    <w:rPr>
      <w:szCs w:val="20"/>
    </w:rPr>
  </w:style>
  <w:style w:type="paragraph" w:customStyle="1" w:styleId="Para3">
    <w:name w:val="Para3"/>
    <w:basedOn w:val="Normal"/>
    <w:rsid w:val="00553514"/>
    <w:pPr>
      <w:numPr>
        <w:ilvl w:val="2"/>
        <w:numId w:val="13"/>
      </w:numPr>
      <w:tabs>
        <w:tab w:val="left" w:pos="1980"/>
      </w:tabs>
      <w:spacing w:before="80" w:after="80"/>
    </w:pPr>
    <w:rPr>
      <w:szCs w:val="20"/>
    </w:rPr>
  </w:style>
  <w:style w:type="paragraph" w:customStyle="1" w:styleId="para4">
    <w:name w:val="para4"/>
    <w:basedOn w:val="Normal"/>
    <w:rsid w:val="00553514"/>
    <w:pPr>
      <w:numPr>
        <w:ilvl w:val="3"/>
        <w:numId w:val="9"/>
      </w:numPr>
      <w:overflowPunct w:val="0"/>
      <w:autoSpaceDE w:val="0"/>
      <w:autoSpaceDN w:val="0"/>
      <w:adjustRightInd w:val="0"/>
      <w:spacing w:after="120" w:line="240" w:lineRule="atLeast"/>
      <w:textAlignment w:val="baseline"/>
    </w:pPr>
    <w:rPr>
      <w:rFonts w:ascii="Courier" w:hAnsi="Courier"/>
      <w:color w:val="000000"/>
      <w:sz w:val="20"/>
      <w:szCs w:val="20"/>
    </w:rPr>
  </w:style>
  <w:style w:type="paragraph" w:customStyle="1" w:styleId="Heading2-center">
    <w:name w:val="Heading 2-center"/>
    <w:basedOn w:val="Heading2"/>
    <w:rsid w:val="00553514"/>
  </w:style>
  <w:style w:type="paragraph" w:customStyle="1" w:styleId="Heading4indent">
    <w:name w:val="Heading 4 indent"/>
    <w:basedOn w:val="Heading4"/>
    <w:rsid w:val="00553514"/>
    <w:pPr>
      <w:ind w:left="720"/>
    </w:pPr>
  </w:style>
  <w:style w:type="paragraph" w:styleId="PlainText">
    <w:name w:val="Plain Text"/>
    <w:basedOn w:val="Normal"/>
    <w:rsid w:val="00553514"/>
    <w:rPr>
      <w:rFonts w:ascii="Courier New" w:eastAsia="MS Mincho" w:hAnsi="Courier New"/>
      <w:sz w:val="20"/>
      <w:lang w:val="es-ES"/>
    </w:rPr>
  </w:style>
  <w:style w:type="paragraph" w:customStyle="1" w:styleId="xl24">
    <w:name w:val="xl24"/>
    <w:basedOn w:val="Normal"/>
    <w:rsid w:val="00553514"/>
    <w:pPr>
      <w:spacing w:before="100" w:beforeAutospacing="1" w:after="100" w:afterAutospacing="1"/>
    </w:pPr>
    <w:rPr>
      <w:rFonts w:eastAsia="Times New Roman"/>
      <w:b/>
      <w:bCs/>
      <w:sz w:val="22"/>
      <w:szCs w:val="22"/>
    </w:rPr>
  </w:style>
  <w:style w:type="paragraph" w:customStyle="1" w:styleId="xl25">
    <w:name w:val="xl25"/>
    <w:basedOn w:val="Normal"/>
    <w:rsid w:val="00553514"/>
    <w:pPr>
      <w:spacing w:before="100" w:beforeAutospacing="1" w:after="100" w:afterAutospacing="1"/>
    </w:pPr>
    <w:rPr>
      <w:rFonts w:eastAsia="Times New Roman"/>
      <w:b/>
      <w:bCs/>
      <w:sz w:val="22"/>
      <w:szCs w:val="22"/>
    </w:rPr>
  </w:style>
  <w:style w:type="paragraph" w:customStyle="1" w:styleId="xl26">
    <w:name w:val="xl26"/>
    <w:basedOn w:val="Normal"/>
    <w:rsid w:val="00553514"/>
    <w:pPr>
      <w:spacing w:before="100" w:beforeAutospacing="1" w:after="100" w:afterAutospacing="1"/>
      <w:jc w:val="center"/>
    </w:pPr>
    <w:rPr>
      <w:rFonts w:eastAsia="Times New Roman"/>
      <w:b/>
      <w:bCs/>
      <w:sz w:val="22"/>
      <w:szCs w:val="22"/>
    </w:rPr>
  </w:style>
  <w:style w:type="paragraph" w:customStyle="1" w:styleId="xl27">
    <w:name w:val="xl27"/>
    <w:basedOn w:val="Normal"/>
    <w:rsid w:val="00553514"/>
    <w:pPr>
      <w:pBdr>
        <w:left w:val="single" w:sz="8" w:space="0" w:color="auto"/>
      </w:pBdr>
      <w:spacing w:before="100" w:beforeAutospacing="1" w:after="100" w:afterAutospacing="1"/>
    </w:pPr>
    <w:rPr>
      <w:rFonts w:eastAsia="Times New Roman"/>
      <w:b/>
      <w:bCs/>
      <w:sz w:val="22"/>
      <w:szCs w:val="22"/>
    </w:rPr>
  </w:style>
  <w:style w:type="paragraph" w:customStyle="1" w:styleId="xl28">
    <w:name w:val="xl28"/>
    <w:basedOn w:val="Normal"/>
    <w:rsid w:val="00553514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Times New Roman"/>
      <w:b/>
      <w:bCs/>
      <w:sz w:val="22"/>
      <w:szCs w:val="22"/>
    </w:rPr>
  </w:style>
  <w:style w:type="paragraph" w:customStyle="1" w:styleId="xl29">
    <w:name w:val="xl29"/>
    <w:basedOn w:val="Normal"/>
    <w:rsid w:val="00553514"/>
    <w:pPr>
      <w:pBdr>
        <w:left w:val="single" w:sz="8" w:space="0" w:color="auto"/>
      </w:pBdr>
      <w:spacing w:before="100" w:beforeAutospacing="1" w:after="100" w:afterAutospacing="1"/>
    </w:pPr>
    <w:rPr>
      <w:rFonts w:eastAsia="Times New Roman"/>
      <w:sz w:val="22"/>
      <w:szCs w:val="22"/>
    </w:rPr>
  </w:style>
  <w:style w:type="paragraph" w:customStyle="1" w:styleId="xl30">
    <w:name w:val="xl30"/>
    <w:basedOn w:val="Normal"/>
    <w:rsid w:val="0055351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sz w:val="22"/>
      <w:szCs w:val="22"/>
    </w:rPr>
  </w:style>
  <w:style w:type="paragraph" w:customStyle="1" w:styleId="xl31">
    <w:name w:val="xl31"/>
    <w:basedOn w:val="Normal"/>
    <w:rsid w:val="00553514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</w:pPr>
    <w:rPr>
      <w:rFonts w:eastAsia="Times New Roman"/>
      <w:sz w:val="22"/>
      <w:szCs w:val="22"/>
    </w:rPr>
  </w:style>
  <w:style w:type="paragraph" w:customStyle="1" w:styleId="xl32">
    <w:name w:val="xl32"/>
    <w:basedOn w:val="Normal"/>
    <w:rsid w:val="00553514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</w:pPr>
    <w:rPr>
      <w:rFonts w:eastAsia="Times New Roman"/>
      <w:sz w:val="22"/>
      <w:szCs w:val="22"/>
    </w:rPr>
  </w:style>
  <w:style w:type="paragraph" w:customStyle="1" w:styleId="xl33">
    <w:name w:val="xl33"/>
    <w:basedOn w:val="Normal"/>
    <w:rsid w:val="00553514"/>
    <w:pPr>
      <w:pBdr>
        <w:right w:val="single" w:sz="8" w:space="0" w:color="auto"/>
      </w:pBdr>
      <w:spacing w:before="100" w:beforeAutospacing="1" w:after="100" w:afterAutospacing="1"/>
    </w:pPr>
    <w:rPr>
      <w:rFonts w:eastAsia="Times New Roman"/>
      <w:sz w:val="22"/>
      <w:szCs w:val="22"/>
    </w:rPr>
  </w:style>
  <w:style w:type="paragraph" w:customStyle="1" w:styleId="xl34">
    <w:name w:val="xl34"/>
    <w:basedOn w:val="Normal"/>
    <w:rsid w:val="00553514"/>
    <w:pPr>
      <w:pBdr>
        <w:left w:val="single" w:sz="8" w:space="0" w:color="auto"/>
      </w:pBdr>
      <w:spacing w:before="100" w:beforeAutospacing="1" w:after="100" w:afterAutospacing="1"/>
      <w:jc w:val="both"/>
      <w:textAlignment w:val="top"/>
    </w:pPr>
    <w:rPr>
      <w:rFonts w:eastAsia="Times New Roman"/>
      <w:sz w:val="22"/>
      <w:szCs w:val="22"/>
    </w:rPr>
  </w:style>
  <w:style w:type="paragraph" w:customStyle="1" w:styleId="xl35">
    <w:name w:val="xl35"/>
    <w:basedOn w:val="Normal"/>
    <w:rsid w:val="0055351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sz w:val="22"/>
      <w:szCs w:val="22"/>
    </w:rPr>
  </w:style>
  <w:style w:type="paragraph" w:customStyle="1" w:styleId="xl36">
    <w:name w:val="xl36"/>
    <w:basedOn w:val="Normal"/>
    <w:rsid w:val="00553514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both"/>
      <w:textAlignment w:val="top"/>
    </w:pPr>
    <w:rPr>
      <w:rFonts w:eastAsia="Times New Roman"/>
      <w:sz w:val="22"/>
      <w:szCs w:val="22"/>
    </w:rPr>
  </w:style>
  <w:style w:type="paragraph" w:customStyle="1" w:styleId="xl37">
    <w:name w:val="xl37"/>
    <w:basedOn w:val="Normal"/>
    <w:rsid w:val="00553514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both"/>
      <w:textAlignment w:val="top"/>
    </w:pPr>
    <w:rPr>
      <w:rFonts w:eastAsia="Times New Roman"/>
      <w:sz w:val="22"/>
      <w:szCs w:val="22"/>
    </w:rPr>
  </w:style>
  <w:style w:type="paragraph" w:customStyle="1" w:styleId="xl38">
    <w:name w:val="xl38"/>
    <w:basedOn w:val="Normal"/>
    <w:rsid w:val="0055351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sz w:val="22"/>
      <w:szCs w:val="22"/>
    </w:rPr>
  </w:style>
  <w:style w:type="paragraph" w:customStyle="1" w:styleId="xl39">
    <w:name w:val="xl39"/>
    <w:basedOn w:val="Normal"/>
    <w:rsid w:val="00553514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both"/>
      <w:textAlignment w:val="top"/>
    </w:pPr>
    <w:rPr>
      <w:rFonts w:eastAsia="Times New Roman"/>
      <w:sz w:val="22"/>
      <w:szCs w:val="22"/>
    </w:rPr>
  </w:style>
  <w:style w:type="paragraph" w:customStyle="1" w:styleId="xl40">
    <w:name w:val="xl40"/>
    <w:basedOn w:val="Normal"/>
    <w:rsid w:val="00553514"/>
    <w:pPr>
      <w:spacing w:before="100" w:beforeAutospacing="1" w:after="100" w:afterAutospacing="1"/>
      <w:jc w:val="center"/>
      <w:textAlignment w:val="top"/>
    </w:pPr>
    <w:rPr>
      <w:rFonts w:eastAsia="Times New Roman"/>
      <w:sz w:val="22"/>
      <w:szCs w:val="22"/>
    </w:rPr>
  </w:style>
  <w:style w:type="paragraph" w:customStyle="1" w:styleId="xl41">
    <w:name w:val="xl41"/>
    <w:basedOn w:val="Normal"/>
    <w:rsid w:val="00553514"/>
    <w:pPr>
      <w:spacing w:before="100" w:beforeAutospacing="1" w:after="100" w:afterAutospacing="1"/>
      <w:jc w:val="both"/>
      <w:textAlignment w:val="top"/>
    </w:pPr>
    <w:rPr>
      <w:rFonts w:eastAsia="Times New Roman"/>
      <w:sz w:val="22"/>
      <w:szCs w:val="22"/>
    </w:rPr>
  </w:style>
  <w:style w:type="paragraph" w:customStyle="1" w:styleId="xl42">
    <w:name w:val="xl42"/>
    <w:basedOn w:val="Normal"/>
    <w:rsid w:val="00553514"/>
    <w:pPr>
      <w:spacing w:before="100" w:beforeAutospacing="1" w:after="100" w:afterAutospacing="1"/>
      <w:jc w:val="center"/>
    </w:pPr>
    <w:rPr>
      <w:rFonts w:eastAsia="Times New Roman"/>
      <w:sz w:val="22"/>
      <w:szCs w:val="22"/>
    </w:rPr>
  </w:style>
  <w:style w:type="paragraph" w:customStyle="1" w:styleId="xl43">
    <w:name w:val="xl43"/>
    <w:basedOn w:val="Normal"/>
    <w:rsid w:val="00553514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eastAsia="Times New Roman"/>
      <w:b/>
      <w:bCs/>
      <w:sz w:val="22"/>
      <w:szCs w:val="22"/>
    </w:rPr>
  </w:style>
  <w:style w:type="paragraph" w:customStyle="1" w:styleId="xl44">
    <w:name w:val="xl44"/>
    <w:basedOn w:val="Normal"/>
    <w:rsid w:val="00553514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eastAsia="Times New Roman"/>
      <w:b/>
      <w:bCs/>
      <w:sz w:val="22"/>
      <w:szCs w:val="22"/>
    </w:rPr>
  </w:style>
  <w:style w:type="paragraph" w:customStyle="1" w:styleId="xl45">
    <w:name w:val="xl45"/>
    <w:basedOn w:val="Normal"/>
    <w:rsid w:val="00553514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Times New Roman"/>
      <w:b/>
      <w:bCs/>
      <w:sz w:val="22"/>
      <w:szCs w:val="22"/>
    </w:rPr>
  </w:style>
  <w:style w:type="paragraph" w:customStyle="1" w:styleId="xl46">
    <w:name w:val="xl46"/>
    <w:basedOn w:val="Normal"/>
    <w:rsid w:val="00553514"/>
    <w:pPr>
      <w:pBdr>
        <w:left w:val="single" w:sz="4" w:space="0" w:color="auto"/>
      </w:pBdr>
      <w:spacing w:before="100" w:beforeAutospacing="1" w:after="100" w:afterAutospacing="1"/>
    </w:pPr>
    <w:rPr>
      <w:rFonts w:eastAsia="Times New Roman"/>
      <w:sz w:val="22"/>
      <w:szCs w:val="22"/>
    </w:rPr>
  </w:style>
  <w:style w:type="paragraph" w:customStyle="1" w:styleId="xl47">
    <w:name w:val="xl47"/>
    <w:basedOn w:val="Normal"/>
    <w:rsid w:val="00553514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eastAsia="Times New Roman"/>
      <w:sz w:val="22"/>
      <w:szCs w:val="22"/>
    </w:rPr>
  </w:style>
  <w:style w:type="paragraph" w:customStyle="1" w:styleId="xl48">
    <w:name w:val="xl48"/>
    <w:basedOn w:val="Normal"/>
    <w:rsid w:val="00553514"/>
    <w:pPr>
      <w:pBdr>
        <w:bottom w:val="single" w:sz="8" w:space="0" w:color="auto"/>
      </w:pBdr>
      <w:spacing w:before="100" w:beforeAutospacing="1" w:after="100" w:afterAutospacing="1"/>
      <w:jc w:val="center"/>
    </w:pPr>
    <w:rPr>
      <w:rFonts w:eastAsia="Times New Roman"/>
      <w:sz w:val="22"/>
      <w:szCs w:val="22"/>
    </w:rPr>
  </w:style>
  <w:style w:type="paragraph" w:customStyle="1" w:styleId="xl49">
    <w:name w:val="xl49"/>
    <w:basedOn w:val="Normal"/>
    <w:rsid w:val="00553514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Times New Roman"/>
      <w:sz w:val="22"/>
      <w:szCs w:val="22"/>
    </w:rPr>
  </w:style>
  <w:style w:type="paragraph" w:customStyle="1" w:styleId="xl50">
    <w:name w:val="xl50"/>
    <w:basedOn w:val="Normal"/>
    <w:rsid w:val="00553514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Times New Roman"/>
      <w:b/>
      <w:bCs/>
      <w:sz w:val="22"/>
      <w:szCs w:val="22"/>
    </w:rPr>
  </w:style>
  <w:style w:type="paragraph" w:customStyle="1" w:styleId="xl51">
    <w:name w:val="xl51"/>
    <w:basedOn w:val="Normal"/>
    <w:rsid w:val="00553514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eastAsia="Times New Roman"/>
      <w:sz w:val="22"/>
      <w:szCs w:val="22"/>
    </w:rPr>
  </w:style>
  <w:style w:type="paragraph" w:customStyle="1" w:styleId="xl52">
    <w:name w:val="xl52"/>
    <w:basedOn w:val="Normal"/>
    <w:rsid w:val="00553514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eastAsia="Times New Roman"/>
      <w:sz w:val="22"/>
      <w:szCs w:val="22"/>
    </w:rPr>
  </w:style>
  <w:style w:type="paragraph" w:customStyle="1" w:styleId="xl53">
    <w:name w:val="xl53"/>
    <w:basedOn w:val="Normal"/>
    <w:rsid w:val="00553514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Times New Roman"/>
      <w:sz w:val="22"/>
      <w:szCs w:val="22"/>
    </w:rPr>
  </w:style>
  <w:style w:type="paragraph" w:customStyle="1" w:styleId="xl54">
    <w:name w:val="xl54"/>
    <w:basedOn w:val="Normal"/>
    <w:rsid w:val="00553514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Times New Roman"/>
      <w:sz w:val="22"/>
      <w:szCs w:val="22"/>
    </w:rPr>
  </w:style>
  <w:style w:type="paragraph" w:customStyle="1" w:styleId="xl55">
    <w:name w:val="xl55"/>
    <w:basedOn w:val="Normal"/>
    <w:rsid w:val="00553514"/>
    <w:pPr>
      <w:pBdr>
        <w:top w:val="single" w:sz="8" w:space="0" w:color="auto"/>
      </w:pBdr>
      <w:spacing w:before="100" w:beforeAutospacing="1" w:after="100" w:afterAutospacing="1"/>
    </w:pPr>
    <w:rPr>
      <w:rFonts w:eastAsia="Times New Roman"/>
      <w:sz w:val="22"/>
      <w:szCs w:val="22"/>
    </w:rPr>
  </w:style>
  <w:style w:type="paragraph" w:customStyle="1" w:styleId="xl56">
    <w:name w:val="xl56"/>
    <w:basedOn w:val="Normal"/>
    <w:rsid w:val="00553514"/>
    <w:pPr>
      <w:spacing w:before="100" w:beforeAutospacing="1" w:after="100" w:afterAutospacing="1"/>
    </w:pPr>
    <w:rPr>
      <w:rFonts w:eastAsia="Times New Roman"/>
      <w:sz w:val="22"/>
      <w:szCs w:val="22"/>
    </w:rPr>
  </w:style>
  <w:style w:type="paragraph" w:customStyle="1" w:styleId="xl57">
    <w:name w:val="xl57"/>
    <w:basedOn w:val="Normal"/>
    <w:rsid w:val="00553514"/>
    <w:pPr>
      <w:pBdr>
        <w:bottom w:val="single" w:sz="8" w:space="0" w:color="auto"/>
      </w:pBdr>
      <w:spacing w:before="100" w:beforeAutospacing="1" w:after="100" w:afterAutospacing="1"/>
    </w:pPr>
    <w:rPr>
      <w:rFonts w:eastAsia="Times New Roman"/>
      <w:sz w:val="22"/>
      <w:szCs w:val="22"/>
    </w:rPr>
  </w:style>
  <w:style w:type="paragraph" w:customStyle="1" w:styleId="xl58">
    <w:name w:val="xl58"/>
    <w:basedOn w:val="Normal"/>
    <w:rsid w:val="0055351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Times New Roman"/>
      <w:b/>
      <w:bCs/>
      <w:sz w:val="22"/>
      <w:szCs w:val="22"/>
    </w:rPr>
  </w:style>
  <w:style w:type="paragraph" w:customStyle="1" w:styleId="xl59">
    <w:name w:val="xl59"/>
    <w:basedOn w:val="Normal"/>
    <w:rsid w:val="00553514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eastAsia="Times New Roman"/>
      <w:sz w:val="22"/>
      <w:szCs w:val="22"/>
    </w:rPr>
  </w:style>
  <w:style w:type="paragraph" w:customStyle="1" w:styleId="xl60">
    <w:name w:val="xl60"/>
    <w:basedOn w:val="Normal"/>
    <w:rsid w:val="0055351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Times New Roman"/>
      <w:sz w:val="22"/>
      <w:szCs w:val="22"/>
    </w:rPr>
  </w:style>
  <w:style w:type="paragraph" w:customStyle="1" w:styleId="xl61">
    <w:name w:val="xl61"/>
    <w:basedOn w:val="Normal"/>
    <w:rsid w:val="00553514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eastAsia="Times New Roman"/>
      <w:sz w:val="22"/>
      <w:szCs w:val="22"/>
    </w:rPr>
  </w:style>
  <w:style w:type="paragraph" w:customStyle="1" w:styleId="xl62">
    <w:name w:val="xl62"/>
    <w:basedOn w:val="Normal"/>
    <w:rsid w:val="0055351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sz w:val="22"/>
      <w:szCs w:val="22"/>
    </w:rPr>
  </w:style>
  <w:style w:type="paragraph" w:customStyle="1" w:styleId="xl63">
    <w:name w:val="xl63"/>
    <w:basedOn w:val="Normal"/>
    <w:rsid w:val="00553514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eastAsia="Times New Roman"/>
      <w:sz w:val="22"/>
      <w:szCs w:val="22"/>
    </w:rPr>
  </w:style>
  <w:style w:type="paragraph" w:customStyle="1" w:styleId="xl64">
    <w:name w:val="xl64"/>
    <w:basedOn w:val="Normal"/>
    <w:rsid w:val="00553514"/>
    <w:pPr>
      <w:pBdr>
        <w:left w:val="single" w:sz="4" w:space="0" w:color="auto"/>
      </w:pBdr>
      <w:spacing w:before="100" w:beforeAutospacing="1" w:after="100" w:afterAutospacing="1"/>
    </w:pPr>
    <w:rPr>
      <w:rFonts w:eastAsia="Times New Roman"/>
      <w:sz w:val="22"/>
      <w:szCs w:val="22"/>
    </w:rPr>
  </w:style>
  <w:style w:type="paragraph" w:customStyle="1" w:styleId="xl65">
    <w:name w:val="xl65"/>
    <w:basedOn w:val="Normal"/>
    <w:rsid w:val="00553514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Times New Roman"/>
      <w:sz w:val="22"/>
      <w:szCs w:val="22"/>
    </w:rPr>
  </w:style>
  <w:style w:type="paragraph" w:customStyle="1" w:styleId="xl66">
    <w:name w:val="xl66"/>
    <w:basedOn w:val="Normal"/>
    <w:rsid w:val="00553514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sz w:val="22"/>
      <w:szCs w:val="22"/>
    </w:rPr>
  </w:style>
  <w:style w:type="paragraph" w:customStyle="1" w:styleId="xl67">
    <w:name w:val="xl67"/>
    <w:basedOn w:val="Normal"/>
    <w:rsid w:val="00553514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eastAsia="Times New Roman"/>
      <w:sz w:val="22"/>
      <w:szCs w:val="22"/>
    </w:rPr>
  </w:style>
  <w:style w:type="paragraph" w:customStyle="1" w:styleId="xl68">
    <w:name w:val="xl68"/>
    <w:basedOn w:val="Normal"/>
    <w:rsid w:val="00553514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Times New Roman"/>
      <w:b/>
      <w:bCs/>
      <w:sz w:val="22"/>
      <w:szCs w:val="22"/>
    </w:rPr>
  </w:style>
  <w:style w:type="paragraph" w:customStyle="1" w:styleId="Texte">
    <w:name w:val="Texte"/>
    <w:basedOn w:val="Normal"/>
    <w:rsid w:val="00553514"/>
    <w:pPr>
      <w:widowControl w:val="0"/>
      <w:tabs>
        <w:tab w:val="left" w:pos="720"/>
      </w:tabs>
      <w:spacing w:before="120" w:after="120"/>
      <w:jc w:val="both"/>
    </w:pPr>
    <w:rPr>
      <w:sz w:val="22"/>
    </w:rPr>
  </w:style>
  <w:style w:type="paragraph" w:styleId="NormalWeb">
    <w:name w:val="Normal (Web)"/>
    <w:basedOn w:val="Normal"/>
    <w:rsid w:val="00553514"/>
    <w:pPr>
      <w:spacing w:before="100" w:beforeAutospacing="1" w:after="100" w:afterAutospacing="1"/>
    </w:pPr>
    <w:rPr>
      <w:color w:val="000000"/>
      <w:sz w:val="18"/>
      <w:szCs w:val="18"/>
      <w:lang w:val="en-US"/>
    </w:rPr>
  </w:style>
  <w:style w:type="paragraph" w:customStyle="1" w:styleId="Para-decision">
    <w:name w:val="Para-decision"/>
    <w:basedOn w:val="Normal"/>
    <w:rsid w:val="00553514"/>
    <w:pPr>
      <w:tabs>
        <w:tab w:val="left" w:pos="-1440"/>
        <w:tab w:val="left" w:pos="-720"/>
        <w:tab w:val="left" w:pos="0"/>
        <w:tab w:val="left" w:pos="720"/>
        <w:tab w:val="left" w:pos="1440"/>
      </w:tabs>
      <w:suppressAutoHyphens/>
      <w:overflowPunct w:val="0"/>
      <w:autoSpaceDE w:val="0"/>
      <w:autoSpaceDN w:val="0"/>
      <w:adjustRightInd w:val="0"/>
      <w:spacing w:after="240" w:line="240" w:lineRule="exact"/>
      <w:ind w:firstLine="720"/>
      <w:textAlignment w:val="baseline"/>
    </w:pPr>
    <w:rPr>
      <w:rFonts w:ascii="Courier" w:hAnsi="Courier"/>
      <w:color w:val="000000"/>
      <w:sz w:val="20"/>
      <w:lang w:val="en-GB"/>
    </w:rPr>
  </w:style>
  <w:style w:type="character" w:styleId="FollowedHyperlink">
    <w:name w:val="FollowedHyperlink"/>
    <w:basedOn w:val="DefaultParagraphFont"/>
    <w:rsid w:val="00553514"/>
    <w:rPr>
      <w:color w:val="800080"/>
      <w:u w:val="single"/>
    </w:rPr>
  </w:style>
  <w:style w:type="paragraph" w:customStyle="1" w:styleId="xl22">
    <w:name w:val="xl22"/>
    <w:basedOn w:val="Normal"/>
    <w:rsid w:val="005535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</w:rPr>
  </w:style>
  <w:style w:type="paragraph" w:customStyle="1" w:styleId="xl23">
    <w:name w:val="xl23"/>
    <w:basedOn w:val="Normal"/>
    <w:rsid w:val="005535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Times New Roman" w:hAnsi="Arial" w:cs="Arial"/>
      <w:color w:val="000000"/>
    </w:rPr>
  </w:style>
  <w:style w:type="paragraph" w:customStyle="1" w:styleId="content">
    <w:name w:val="content"/>
    <w:basedOn w:val="Normal"/>
    <w:rsid w:val="00553514"/>
    <w:pPr>
      <w:spacing w:before="100" w:beforeAutospacing="1" w:after="100" w:afterAutospacing="1" w:line="260" w:lineRule="atLeast"/>
      <w:jc w:val="both"/>
    </w:pPr>
    <w:rPr>
      <w:rFonts w:eastAsia="Times New Roman"/>
      <w:sz w:val="18"/>
      <w:szCs w:val="18"/>
    </w:rPr>
  </w:style>
  <w:style w:type="paragraph" w:customStyle="1" w:styleId="Para20">
    <w:name w:val="Para2"/>
    <w:basedOn w:val="Para1"/>
    <w:rsid w:val="00553514"/>
    <w:pPr>
      <w:autoSpaceDE w:val="0"/>
      <w:autoSpaceDN w:val="0"/>
    </w:pPr>
  </w:style>
  <w:style w:type="paragraph" w:customStyle="1" w:styleId="HEADINGNOTFORTOC">
    <w:name w:val="HEADING (NOT FOR TOC)"/>
    <w:basedOn w:val="Heading1"/>
    <w:next w:val="Heading2"/>
    <w:rsid w:val="00553514"/>
  </w:style>
  <w:style w:type="paragraph" w:styleId="Subtitle">
    <w:name w:val="Subtitle"/>
    <w:basedOn w:val="Normal"/>
    <w:qFormat/>
    <w:rsid w:val="00553514"/>
    <w:rPr>
      <w:b/>
      <w:bCs/>
      <w:lang w:val="en-GB"/>
    </w:rPr>
  </w:style>
  <w:style w:type="character" w:styleId="Strong">
    <w:name w:val="Strong"/>
    <w:basedOn w:val="DefaultParagraphFont"/>
    <w:qFormat/>
    <w:rsid w:val="00553514"/>
    <w:rPr>
      <w:b/>
    </w:rPr>
  </w:style>
  <w:style w:type="paragraph" w:customStyle="1" w:styleId="Para10">
    <w:name w:val="Para 1"/>
    <w:basedOn w:val="BodyText"/>
    <w:rsid w:val="00553514"/>
    <w:pPr>
      <w:ind w:firstLine="0"/>
    </w:pPr>
    <w:rPr>
      <w:rFonts w:eastAsia="MS Mincho"/>
      <w:bCs/>
      <w:iCs w:val="0"/>
      <w:szCs w:val="22"/>
    </w:rPr>
  </w:style>
  <w:style w:type="paragraph" w:customStyle="1" w:styleId="Style1">
    <w:name w:val="Style1"/>
    <w:basedOn w:val="Para10"/>
    <w:rsid w:val="00553514"/>
    <w:pPr>
      <w:numPr>
        <w:ilvl w:val="1"/>
        <w:numId w:val="2"/>
      </w:numPr>
    </w:pPr>
  </w:style>
  <w:style w:type="paragraph" w:customStyle="1" w:styleId="aident">
    <w:name w:val="(a) ident"/>
    <w:basedOn w:val="Normal"/>
    <w:rsid w:val="00553514"/>
    <w:pPr>
      <w:numPr>
        <w:numId w:val="3"/>
      </w:numPr>
      <w:autoSpaceDE w:val="0"/>
      <w:autoSpaceDN w:val="0"/>
      <w:spacing w:before="120" w:after="120"/>
    </w:pPr>
    <w:rPr>
      <w:snapToGrid/>
      <w:sz w:val="22"/>
      <w:szCs w:val="18"/>
      <w:lang w:val="en-GB"/>
    </w:rPr>
  </w:style>
  <w:style w:type="paragraph" w:styleId="BalloonText">
    <w:name w:val="Balloon Text"/>
    <w:basedOn w:val="Normal"/>
    <w:semiHidden/>
    <w:rsid w:val="00553514"/>
    <w:rPr>
      <w:sz w:val="16"/>
      <w:szCs w:val="16"/>
    </w:rPr>
  </w:style>
  <w:style w:type="paragraph" w:customStyle="1" w:styleId="Paranum">
    <w:name w:val="Paranum"/>
    <w:basedOn w:val="Para1"/>
    <w:rsid w:val="00553514"/>
    <w:pPr>
      <w:numPr>
        <w:numId w:val="10"/>
      </w:numPr>
      <w:spacing w:line="240" w:lineRule="exact"/>
    </w:pPr>
    <w:rPr>
      <w:snapToGrid w:val="0"/>
      <w:szCs w:val="20"/>
      <w:lang w:val="en-US"/>
    </w:rPr>
  </w:style>
  <w:style w:type="paragraph" w:customStyle="1" w:styleId="Document1">
    <w:name w:val="Document 1"/>
    <w:basedOn w:val="Normal"/>
    <w:next w:val="Normal"/>
    <w:rsid w:val="00553514"/>
    <w:pPr>
      <w:suppressAutoHyphens/>
      <w:overflowPunct w:val="0"/>
      <w:autoSpaceDE w:val="0"/>
      <w:autoSpaceDN w:val="0"/>
      <w:adjustRightInd w:val="0"/>
      <w:spacing w:after="120" w:line="240" w:lineRule="exact"/>
      <w:textAlignment w:val="baseline"/>
    </w:pPr>
    <w:rPr>
      <w:rFonts w:ascii="Courier" w:hAnsi="Courier"/>
      <w:sz w:val="20"/>
      <w:lang w:val="en-GB"/>
    </w:rPr>
  </w:style>
  <w:style w:type="paragraph" w:customStyle="1" w:styleId="Head2">
    <w:name w:val="Head2"/>
    <w:basedOn w:val="Normal"/>
    <w:rsid w:val="00553514"/>
    <w:pPr>
      <w:keepNext/>
      <w:overflowPunct w:val="0"/>
      <w:autoSpaceDE w:val="0"/>
      <w:autoSpaceDN w:val="0"/>
      <w:adjustRightInd w:val="0"/>
      <w:spacing w:line="240" w:lineRule="exact"/>
      <w:jc w:val="center"/>
      <w:textAlignment w:val="baseline"/>
    </w:pPr>
    <w:rPr>
      <w:rFonts w:ascii="Courier" w:hAnsi="Courier"/>
      <w:sz w:val="20"/>
    </w:rPr>
  </w:style>
  <w:style w:type="paragraph" w:customStyle="1" w:styleId="Masthead">
    <w:name w:val="Masthead"/>
    <w:basedOn w:val="Normal"/>
    <w:next w:val="Normal"/>
    <w:rsid w:val="00553514"/>
    <w:pPr>
      <w:overflowPunct w:val="0"/>
      <w:autoSpaceDE w:val="0"/>
      <w:autoSpaceDN w:val="0"/>
      <w:adjustRightInd w:val="0"/>
      <w:textAlignment w:val="baseline"/>
    </w:pPr>
    <w:rPr>
      <w:rFonts w:ascii="Courier" w:hAnsi="Courier"/>
      <w:sz w:val="20"/>
    </w:rPr>
  </w:style>
  <w:style w:type="paragraph" w:customStyle="1" w:styleId="para1indent">
    <w:name w:val="para1indent"/>
    <w:basedOn w:val="Para1"/>
    <w:rsid w:val="00553514"/>
    <w:pPr>
      <w:tabs>
        <w:tab w:val="left" w:pos="360"/>
      </w:tabs>
      <w:overflowPunct w:val="0"/>
      <w:autoSpaceDE w:val="0"/>
      <w:autoSpaceDN w:val="0"/>
      <w:adjustRightInd w:val="0"/>
      <w:textAlignment w:val="baseline"/>
    </w:pPr>
    <w:rPr>
      <w:rFonts w:ascii="Courier" w:hAnsi="Courier"/>
      <w:sz w:val="20"/>
      <w:szCs w:val="20"/>
      <w:lang w:val="en-US"/>
    </w:rPr>
  </w:style>
  <w:style w:type="paragraph" w:customStyle="1" w:styleId="Paranumbered">
    <w:name w:val="Paranumbered"/>
    <w:basedOn w:val="Normal"/>
    <w:rsid w:val="00553514"/>
    <w:pPr>
      <w:tabs>
        <w:tab w:val="left" w:pos="720"/>
      </w:tabs>
      <w:overflowPunct w:val="0"/>
      <w:autoSpaceDE w:val="0"/>
      <w:autoSpaceDN w:val="0"/>
      <w:adjustRightInd w:val="0"/>
      <w:spacing w:before="120" w:after="120" w:line="240" w:lineRule="exact"/>
      <w:textAlignment w:val="baseline"/>
    </w:pPr>
    <w:rPr>
      <w:rFonts w:ascii="Courier" w:hAnsi="Courier"/>
      <w:sz w:val="20"/>
    </w:rPr>
  </w:style>
  <w:style w:type="paragraph" w:customStyle="1" w:styleId="p3">
    <w:name w:val="p3"/>
    <w:basedOn w:val="Normal"/>
    <w:rsid w:val="00553514"/>
    <w:pPr>
      <w:widowControl w:val="0"/>
      <w:tabs>
        <w:tab w:val="left" w:pos="204"/>
      </w:tabs>
      <w:autoSpaceDE w:val="0"/>
      <w:autoSpaceDN w:val="0"/>
      <w:adjustRightInd w:val="0"/>
      <w:spacing w:line="260" w:lineRule="atLeast"/>
    </w:pPr>
    <w:rPr>
      <w:sz w:val="20"/>
    </w:rPr>
  </w:style>
  <w:style w:type="character" w:customStyle="1" w:styleId="BodyTextChar">
    <w:name w:val="Body Text Char"/>
    <w:rsid w:val="00553514"/>
    <w:rPr>
      <w:sz w:val="24"/>
      <w:lang w:val="en-GB"/>
    </w:rPr>
  </w:style>
  <w:style w:type="paragraph" w:styleId="HTMLPreformatted">
    <w:name w:val="HTML Preformatted"/>
    <w:basedOn w:val="Normal"/>
    <w:rsid w:val="0055351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paragraph" w:customStyle="1" w:styleId="Para1alternative">
    <w:name w:val="Para1 (alternative)"/>
    <w:basedOn w:val="Normal"/>
    <w:rsid w:val="00553514"/>
    <w:pPr>
      <w:numPr>
        <w:numId w:val="4"/>
      </w:numPr>
      <w:spacing w:before="120" w:after="120"/>
    </w:pPr>
    <w:rPr>
      <w:rFonts w:eastAsia="MS Mincho"/>
      <w:snapToGrid/>
      <w:sz w:val="22"/>
      <w:szCs w:val="18"/>
      <w:lang w:val="en-GB"/>
    </w:rPr>
  </w:style>
  <w:style w:type="paragraph" w:customStyle="1" w:styleId="MainParanoChapter">
    <w:name w:val="Main Para no Chapter #"/>
    <w:basedOn w:val="Normal"/>
    <w:rsid w:val="00553514"/>
    <w:pPr>
      <w:tabs>
        <w:tab w:val="left" w:pos="810"/>
      </w:tabs>
      <w:overflowPunct w:val="0"/>
      <w:autoSpaceDE w:val="0"/>
      <w:autoSpaceDN w:val="0"/>
      <w:adjustRightInd w:val="0"/>
      <w:spacing w:after="240"/>
      <w:textAlignment w:val="baseline"/>
    </w:pPr>
  </w:style>
  <w:style w:type="character" w:customStyle="1" w:styleId="content1">
    <w:name w:val="content1"/>
    <w:rsid w:val="00553514"/>
    <w:rPr>
      <w:rFonts w:ascii="Arial" w:hAnsi="Arial"/>
      <w:color w:val="000000"/>
      <w:sz w:val="24"/>
    </w:rPr>
  </w:style>
  <w:style w:type="character" w:styleId="CommentReference">
    <w:name w:val="annotation reference"/>
    <w:basedOn w:val="DefaultParagraphFont"/>
    <w:semiHidden/>
    <w:rsid w:val="00553514"/>
    <w:rPr>
      <w:sz w:val="16"/>
    </w:rPr>
  </w:style>
  <w:style w:type="paragraph" w:styleId="CommentText">
    <w:name w:val="annotation text"/>
    <w:basedOn w:val="Normal"/>
    <w:rsid w:val="00553514"/>
    <w:rPr>
      <w:rFonts w:eastAsia="MS Mincho"/>
      <w:sz w:val="20"/>
      <w:lang w:val="en-GB"/>
    </w:rPr>
  </w:style>
  <w:style w:type="character" w:customStyle="1" w:styleId="BodyText2Char">
    <w:name w:val="Body Text 2 Char"/>
    <w:rsid w:val="00553514"/>
    <w:rPr>
      <w:sz w:val="22"/>
      <w:lang w:val="en-US"/>
    </w:rPr>
  </w:style>
  <w:style w:type="character" w:customStyle="1" w:styleId="BodyText2CharCharChar">
    <w:name w:val="Body Text 2 Char Char Char"/>
    <w:rsid w:val="00553514"/>
    <w:rPr>
      <w:sz w:val="22"/>
      <w:lang w:val="en-US"/>
    </w:rPr>
  </w:style>
  <w:style w:type="character" w:customStyle="1" w:styleId="BodyText2CharCharCharCharCharCharCharCharCharCharCharCharCharCharCharCharCharCharChar">
    <w:name w:val="Body Text 2 Char Char Char Char Char Char Char Char Char Char Char Char Char Char Char Char Char Char Char"/>
    <w:rsid w:val="00553514"/>
    <w:rPr>
      <w:sz w:val="22"/>
      <w:lang w:val="en-US"/>
    </w:rPr>
  </w:style>
  <w:style w:type="paragraph" w:customStyle="1" w:styleId="StylePara1Firstline127cm">
    <w:name w:val="Style Para1 + First line:  1.27 cm"/>
    <w:basedOn w:val="Para1"/>
    <w:rsid w:val="00553514"/>
    <w:pPr>
      <w:tabs>
        <w:tab w:val="num" w:pos="360"/>
      </w:tabs>
    </w:pPr>
    <w:rPr>
      <w:szCs w:val="20"/>
    </w:rPr>
  </w:style>
  <w:style w:type="character" w:customStyle="1" w:styleId="Heading2Char">
    <w:name w:val="Heading 2 Char"/>
    <w:rsid w:val="00553514"/>
    <w:rPr>
      <w:b/>
      <w:i/>
      <w:sz w:val="24"/>
      <w:lang w:val="en-GB"/>
    </w:rPr>
  </w:style>
  <w:style w:type="paragraph" w:customStyle="1" w:styleId="subhead">
    <w:name w:val="subhead"/>
    <w:basedOn w:val="Normal"/>
    <w:next w:val="Para1"/>
    <w:rsid w:val="00553514"/>
    <w:pPr>
      <w:spacing w:before="120" w:after="120"/>
      <w:jc w:val="center"/>
    </w:pPr>
    <w:rPr>
      <w:rFonts w:cs="Angsana New"/>
      <w:i/>
      <w:sz w:val="22"/>
      <w:lang w:val="en-GB"/>
    </w:rPr>
  </w:style>
  <w:style w:type="character" w:styleId="Emphasis">
    <w:name w:val="Emphasis"/>
    <w:basedOn w:val="DefaultParagraphFont"/>
    <w:qFormat/>
    <w:rsid w:val="00553514"/>
    <w:rPr>
      <w:i/>
    </w:rPr>
  </w:style>
  <w:style w:type="character" w:customStyle="1" w:styleId="BlockTextChar">
    <w:name w:val="Block Text Char"/>
    <w:rsid w:val="00553514"/>
    <w:rPr>
      <w:sz w:val="24"/>
      <w:lang w:val="en-US"/>
    </w:rPr>
  </w:style>
  <w:style w:type="paragraph" w:customStyle="1" w:styleId="bodytext210">
    <w:name w:val="bodytext21"/>
    <w:basedOn w:val="Normal"/>
    <w:rsid w:val="00553514"/>
    <w:pPr>
      <w:spacing w:before="100" w:beforeAutospacing="1" w:after="100" w:afterAutospacing="1"/>
    </w:pPr>
    <w:rPr>
      <w:rFonts w:eastAsia="Times New Roman"/>
    </w:rPr>
  </w:style>
  <w:style w:type="character" w:customStyle="1" w:styleId="BodyText2CharCharCharCharCharCharCharCharCharCharCharCharCharCharCharCharCharCharCharChar">
    <w:name w:val="Body Text 2 Char Char Char Char Char Char Char Char Char Char Char Char Char Char Char Char Char Char Char Char"/>
    <w:rsid w:val="00553514"/>
    <w:rPr>
      <w:sz w:val="22"/>
      <w:lang w:val="en-US"/>
    </w:rPr>
  </w:style>
  <w:style w:type="paragraph" w:styleId="TOC1">
    <w:name w:val="toc 1"/>
    <w:basedOn w:val="Normal"/>
    <w:next w:val="Normal"/>
    <w:autoRedefine/>
    <w:semiHidden/>
    <w:rsid w:val="00553514"/>
    <w:pPr>
      <w:tabs>
        <w:tab w:val="left" w:pos="1440"/>
        <w:tab w:val="right" w:leader="dot" w:pos="9360"/>
      </w:tabs>
      <w:spacing w:after="120"/>
      <w:ind w:left="1440" w:right="540" w:hanging="1440"/>
    </w:pPr>
    <w:rPr>
      <w:noProof/>
      <w:szCs w:val="22"/>
      <w:lang w:val="es-ES"/>
    </w:rPr>
  </w:style>
  <w:style w:type="paragraph" w:styleId="CommentSubject">
    <w:name w:val="annotation subject"/>
    <w:basedOn w:val="CommentText"/>
    <w:next w:val="CommentText"/>
    <w:semiHidden/>
    <w:rsid w:val="00553514"/>
    <w:rPr>
      <w:b/>
      <w:bCs/>
    </w:rPr>
  </w:style>
  <w:style w:type="character" w:customStyle="1" w:styleId="MathieuRgnier">
    <w:name w:val="Mathieu Régnier"/>
    <w:semiHidden/>
    <w:rsid w:val="00553514"/>
    <w:rPr>
      <w:rFonts w:ascii="Arial" w:hAnsi="Arial"/>
      <w:color w:val="auto"/>
      <w:sz w:val="20"/>
    </w:rPr>
  </w:style>
  <w:style w:type="paragraph" w:customStyle="1" w:styleId="bodytextnoindent">
    <w:name w:val="body text (no indent)"/>
    <w:basedOn w:val="Normal"/>
    <w:rsid w:val="00553514"/>
    <w:pPr>
      <w:widowControl w:val="0"/>
      <w:overflowPunct w:val="0"/>
      <w:autoSpaceDE w:val="0"/>
      <w:autoSpaceDN w:val="0"/>
      <w:adjustRightInd w:val="0"/>
      <w:spacing w:before="120" w:after="120"/>
      <w:textAlignment w:val="baseline"/>
    </w:pPr>
    <w:rPr>
      <w:szCs w:val="20"/>
    </w:rPr>
  </w:style>
  <w:style w:type="paragraph" w:customStyle="1" w:styleId="Bodytextitalic">
    <w:name w:val="Body text italic"/>
    <w:basedOn w:val="BodyText"/>
    <w:rsid w:val="00553514"/>
    <w:rPr>
      <w:i/>
      <w:iCs w:val="0"/>
    </w:rPr>
  </w:style>
  <w:style w:type="paragraph" w:customStyle="1" w:styleId="boxbody">
    <w:name w:val="boxbody"/>
    <w:basedOn w:val="Normal"/>
    <w:rsid w:val="00553514"/>
    <w:pPr>
      <w:spacing w:before="100" w:beforeAutospacing="1" w:after="100" w:afterAutospacing="1"/>
      <w:ind w:left="612" w:right="612"/>
    </w:pPr>
    <w:rPr>
      <w:rFonts w:eastAsia="Times New Roman"/>
      <w:sz w:val="18"/>
      <w:szCs w:val="18"/>
    </w:rPr>
  </w:style>
  <w:style w:type="paragraph" w:styleId="EndnoteText">
    <w:name w:val="endnote text"/>
    <w:basedOn w:val="Normal"/>
    <w:semiHidden/>
    <w:rsid w:val="00553514"/>
    <w:pPr>
      <w:widowControl w:val="0"/>
      <w:tabs>
        <w:tab w:val="left" w:pos="-720"/>
      </w:tabs>
      <w:suppressAutoHyphens/>
    </w:pPr>
    <w:rPr>
      <w:rFonts w:ascii="Courier New" w:hAnsi="Courier New"/>
    </w:rPr>
  </w:style>
  <w:style w:type="paragraph" w:customStyle="1" w:styleId="Heading-plain">
    <w:name w:val="Heading - plain"/>
    <w:basedOn w:val="Heading2"/>
    <w:next w:val="BodyText"/>
    <w:rsid w:val="00553514"/>
    <w:pPr>
      <w:tabs>
        <w:tab w:val="clear" w:pos="720"/>
        <w:tab w:val="left" w:pos="900"/>
      </w:tabs>
    </w:pPr>
    <w:rPr>
      <w:rFonts w:eastAsia="Batang"/>
      <w:b w:val="0"/>
      <w:bCs w:val="0"/>
      <w:szCs w:val="20"/>
    </w:rPr>
  </w:style>
  <w:style w:type="paragraph" w:customStyle="1" w:styleId="Heading1longmultiline">
    <w:name w:val="Heading 1 (long multiline)"/>
    <w:basedOn w:val="Heading1"/>
    <w:rsid w:val="00553514"/>
    <w:pPr>
      <w:ind w:left="1843" w:hanging="1134"/>
      <w:jc w:val="left"/>
    </w:pPr>
  </w:style>
  <w:style w:type="paragraph" w:customStyle="1" w:styleId="Heading1multiline">
    <w:name w:val="Heading 1 (multiline)"/>
    <w:basedOn w:val="Heading1"/>
    <w:rsid w:val="00553514"/>
    <w:pPr>
      <w:ind w:left="1843" w:right="996" w:hanging="567"/>
      <w:jc w:val="left"/>
    </w:pPr>
  </w:style>
  <w:style w:type="paragraph" w:customStyle="1" w:styleId="Heading2multiline">
    <w:name w:val="Heading 2 (multiline)"/>
    <w:basedOn w:val="Heading1"/>
    <w:next w:val="Normal"/>
    <w:rsid w:val="00553514"/>
    <w:pPr>
      <w:spacing w:before="120"/>
      <w:ind w:left="1843" w:right="998" w:hanging="567"/>
      <w:jc w:val="left"/>
    </w:pPr>
    <w:rPr>
      <w:i/>
      <w:iCs/>
      <w:caps w:val="0"/>
    </w:rPr>
  </w:style>
  <w:style w:type="paragraph" w:customStyle="1" w:styleId="Heading2longmultiline">
    <w:name w:val="Heading 2 (long multiline)"/>
    <w:basedOn w:val="Heading2multiline"/>
    <w:rsid w:val="00553514"/>
    <w:pPr>
      <w:ind w:left="2127" w:hanging="1276"/>
    </w:pPr>
  </w:style>
  <w:style w:type="paragraph" w:customStyle="1" w:styleId="Heading2noletter">
    <w:name w:val="Heading 2 (no letter)"/>
    <w:basedOn w:val="Heading2"/>
    <w:rsid w:val="00553514"/>
    <w:pPr>
      <w:tabs>
        <w:tab w:val="clear" w:pos="720"/>
      </w:tabs>
    </w:pPr>
  </w:style>
  <w:style w:type="character" w:customStyle="1" w:styleId="Heading2CharChar">
    <w:name w:val="Heading 2 Char Char"/>
    <w:rsid w:val="00553514"/>
    <w:rPr>
      <w:rFonts w:ascii="Arial" w:hAnsi="Arial"/>
      <w:b/>
      <w:i/>
      <w:sz w:val="28"/>
      <w:lang w:val="en-US"/>
    </w:rPr>
  </w:style>
  <w:style w:type="paragraph" w:customStyle="1" w:styleId="Heading3multiline">
    <w:name w:val="Heading 3 (multiline)"/>
    <w:basedOn w:val="Heading3"/>
    <w:next w:val="Normal"/>
    <w:rsid w:val="00553514"/>
    <w:pPr>
      <w:ind w:left="1418" w:hanging="425"/>
      <w:jc w:val="left"/>
    </w:pPr>
  </w:style>
  <w:style w:type="paragraph" w:customStyle="1" w:styleId="Heading-plain0">
    <w:name w:val="Heading-plain"/>
    <w:basedOn w:val="Normal"/>
    <w:rsid w:val="00553514"/>
    <w:pPr>
      <w:spacing w:before="120" w:after="120"/>
      <w:jc w:val="center"/>
      <w:outlineLvl w:val="0"/>
    </w:pPr>
    <w:rPr>
      <w:i/>
      <w:szCs w:val="20"/>
    </w:rPr>
  </w:style>
  <w:style w:type="paragraph" w:customStyle="1" w:styleId="Heading-plainbold">
    <w:name w:val="Heading-plain bold"/>
    <w:basedOn w:val="BodyText"/>
    <w:rsid w:val="00553514"/>
    <w:pPr>
      <w:ind w:firstLine="0"/>
      <w:jc w:val="center"/>
    </w:pPr>
    <w:rPr>
      <w:b/>
      <w:bCs/>
      <w:i/>
      <w:iCs w:val="0"/>
    </w:rPr>
  </w:style>
  <w:style w:type="paragraph" w:customStyle="1" w:styleId="Heading-plainitalic">
    <w:name w:val="Heading-plain italic"/>
    <w:basedOn w:val="Heading-plainbold"/>
    <w:rsid w:val="00553514"/>
    <w:rPr>
      <w:b w:val="0"/>
      <w:bCs w:val="0"/>
    </w:rPr>
  </w:style>
  <w:style w:type="character" w:customStyle="1" w:styleId="Para1Char">
    <w:name w:val="Para 1 Char"/>
    <w:rsid w:val="00553514"/>
    <w:rPr>
      <w:rFonts w:eastAsia="MS Mincho"/>
      <w:sz w:val="22"/>
      <w:lang w:val="en-GB"/>
    </w:rPr>
  </w:style>
  <w:style w:type="paragraph" w:customStyle="1" w:styleId="Para2rev">
    <w:name w:val="Para 2 (rev)"/>
    <w:basedOn w:val="Normal"/>
    <w:rsid w:val="00553514"/>
    <w:pPr>
      <w:tabs>
        <w:tab w:val="num" w:pos="720"/>
      </w:tabs>
      <w:spacing w:after="120"/>
      <w:ind w:left="720" w:hanging="360"/>
    </w:pPr>
  </w:style>
  <w:style w:type="paragraph" w:customStyle="1" w:styleId="Paraofficial">
    <w:name w:val="Para official"/>
    <w:basedOn w:val="Normal"/>
    <w:rsid w:val="00553514"/>
    <w:pPr>
      <w:framePr w:hSpace="187" w:vSpace="187" w:wrap="notBeside" w:vAnchor="text" w:hAnchor="text" w:y="1"/>
      <w:numPr>
        <w:numId w:val="6"/>
      </w:numPr>
      <w:spacing w:before="240" w:after="240"/>
    </w:pPr>
    <w:rPr>
      <w:szCs w:val="20"/>
    </w:rPr>
  </w:style>
  <w:style w:type="paragraph" w:customStyle="1" w:styleId="Para1Char0">
    <w:name w:val="Para1 Char"/>
    <w:basedOn w:val="Normal"/>
    <w:rsid w:val="00553514"/>
    <w:pPr>
      <w:tabs>
        <w:tab w:val="num" w:pos="720"/>
      </w:tabs>
      <w:spacing w:before="120" w:after="120"/>
      <w:ind w:left="360"/>
    </w:pPr>
    <w:rPr>
      <w:snapToGrid/>
      <w:szCs w:val="18"/>
    </w:rPr>
  </w:style>
  <w:style w:type="paragraph" w:customStyle="1" w:styleId="Para1-Annex">
    <w:name w:val="Para1-Annex"/>
    <w:basedOn w:val="Normal"/>
    <w:rsid w:val="00553514"/>
    <w:pPr>
      <w:numPr>
        <w:numId w:val="7"/>
      </w:numPr>
      <w:spacing w:after="120"/>
    </w:pPr>
    <w:rPr>
      <w:szCs w:val="22"/>
      <w:lang w:val="en-US"/>
    </w:rPr>
  </w:style>
  <w:style w:type="paragraph" w:customStyle="1" w:styleId="Para40">
    <w:name w:val="Para4"/>
    <w:basedOn w:val="Para3"/>
    <w:rsid w:val="00553514"/>
    <w:pPr>
      <w:numPr>
        <w:ilvl w:val="0"/>
        <w:numId w:val="0"/>
      </w:numPr>
      <w:tabs>
        <w:tab w:val="clear" w:pos="1980"/>
        <w:tab w:val="left" w:pos="2552"/>
        <w:tab w:val="num" w:pos="3540"/>
      </w:tabs>
      <w:ind w:left="2552" w:hanging="567"/>
    </w:pPr>
    <w:rPr>
      <w:lang w:val="en-US"/>
    </w:rPr>
  </w:style>
  <w:style w:type="paragraph" w:customStyle="1" w:styleId="StyleBodyTextTimesNewRoman11ptCharChar">
    <w:name w:val="Style Body Text + Times New Roman 11 pt Char Char"/>
    <w:basedOn w:val="BodyText"/>
    <w:rsid w:val="00553514"/>
    <w:rPr>
      <w:iCs w:val="0"/>
      <w:snapToGrid/>
      <w:color w:val="000000"/>
      <w:szCs w:val="22"/>
      <w:lang w:val="en-US"/>
    </w:rPr>
  </w:style>
  <w:style w:type="character" w:customStyle="1" w:styleId="StyleBodyTextTimesNewRoman11ptCharCharChar">
    <w:name w:val="Style Body Text + Times New Roman 11 pt Char Char Char"/>
    <w:rsid w:val="00553514"/>
    <w:rPr>
      <w:snapToGrid w:val="0"/>
      <w:color w:val="000000"/>
      <w:sz w:val="22"/>
      <w:lang w:val="en-US"/>
    </w:rPr>
  </w:style>
  <w:style w:type="paragraph" w:styleId="TOC2">
    <w:name w:val="toc 2"/>
    <w:basedOn w:val="Normal"/>
    <w:next w:val="Normal"/>
    <w:autoRedefine/>
    <w:semiHidden/>
    <w:rsid w:val="00553514"/>
    <w:pPr>
      <w:tabs>
        <w:tab w:val="left" w:pos="2700"/>
        <w:tab w:val="right" w:leader="dot" w:pos="9360"/>
      </w:tabs>
      <w:ind w:left="2160" w:right="720" w:hanging="1260"/>
    </w:pPr>
    <w:rPr>
      <w:noProof/>
      <w:szCs w:val="22"/>
      <w:lang w:val="es-ES"/>
    </w:rPr>
  </w:style>
  <w:style w:type="paragraph" w:styleId="TOC3">
    <w:name w:val="toc 3"/>
    <w:basedOn w:val="Normal"/>
    <w:next w:val="Normal"/>
    <w:autoRedefine/>
    <w:semiHidden/>
    <w:rsid w:val="00553514"/>
    <w:pPr>
      <w:ind w:left="2160" w:hanging="720"/>
    </w:pPr>
  </w:style>
  <w:style w:type="paragraph" w:styleId="TOC5">
    <w:name w:val="toc 5"/>
    <w:basedOn w:val="Normal"/>
    <w:next w:val="Normal"/>
    <w:autoRedefine/>
    <w:semiHidden/>
    <w:rsid w:val="00553514"/>
    <w:pPr>
      <w:ind w:left="880"/>
    </w:pPr>
  </w:style>
  <w:style w:type="character" w:customStyle="1" w:styleId="CharChar4">
    <w:name w:val="Char Char4"/>
    <w:locked/>
    <w:rsid w:val="00553514"/>
    <w:rPr>
      <w:rFonts w:eastAsia="Times New Roman"/>
      <w:b/>
      <w:caps/>
      <w:sz w:val="24"/>
      <w:lang w:val="en-CA"/>
    </w:rPr>
  </w:style>
  <w:style w:type="character" w:customStyle="1" w:styleId="Heading1longmultilineChar">
    <w:name w:val="Heading 1 (long multiline) Char"/>
    <w:basedOn w:val="CharChar4"/>
    <w:locked/>
    <w:rsid w:val="00553514"/>
    <w:rPr>
      <w:rFonts w:cs="Angsana New"/>
      <w:szCs w:val="24"/>
      <w:lang w:val="en-GB" w:bidi="ar-SA"/>
    </w:rPr>
  </w:style>
  <w:style w:type="paragraph" w:customStyle="1" w:styleId="ColorfulList-Accent11">
    <w:name w:val="Colorful List - Accent 11"/>
    <w:basedOn w:val="Normal"/>
    <w:rsid w:val="00553514"/>
    <w:pPr>
      <w:ind w:left="720"/>
    </w:pPr>
  </w:style>
  <w:style w:type="paragraph" w:customStyle="1" w:styleId="Default">
    <w:name w:val="Default"/>
    <w:basedOn w:val="Normal"/>
    <w:rsid w:val="00553514"/>
    <w:pPr>
      <w:autoSpaceDE w:val="0"/>
      <w:autoSpaceDN w:val="0"/>
    </w:pPr>
    <w:rPr>
      <w:rFonts w:eastAsia="Times New Roman"/>
      <w:color w:val="000000"/>
      <w:lang w:val="en-US"/>
    </w:rPr>
  </w:style>
  <w:style w:type="character" w:customStyle="1" w:styleId="apple-style-span">
    <w:name w:val="apple-style-span"/>
    <w:rsid w:val="00553514"/>
  </w:style>
  <w:style w:type="character" w:customStyle="1" w:styleId="CharChar3">
    <w:name w:val="Char Char3"/>
    <w:locked/>
    <w:rsid w:val="00553514"/>
    <w:rPr>
      <w:sz w:val="24"/>
      <w:lang w:val="en-GB"/>
    </w:rPr>
  </w:style>
  <w:style w:type="character" w:customStyle="1" w:styleId="CharChar1">
    <w:name w:val="Char Char1"/>
    <w:locked/>
    <w:rsid w:val="00553514"/>
    <w:rPr>
      <w:rFonts w:ascii="Courier New" w:hAnsi="Courier New"/>
      <w:sz w:val="24"/>
    </w:rPr>
  </w:style>
  <w:style w:type="character" w:customStyle="1" w:styleId="CharChar2">
    <w:name w:val="Char Char2"/>
    <w:locked/>
    <w:rsid w:val="00553514"/>
    <w:rPr>
      <w:sz w:val="24"/>
    </w:rPr>
  </w:style>
  <w:style w:type="paragraph" w:customStyle="1" w:styleId="SubtleEmphasis1">
    <w:name w:val="Subtle Emphasis1"/>
    <w:basedOn w:val="Normal"/>
    <w:rsid w:val="00553514"/>
    <w:pPr>
      <w:ind w:left="720"/>
    </w:pPr>
  </w:style>
  <w:style w:type="paragraph" w:customStyle="1" w:styleId="StyleHeading3TimesNewRomanBoldBoldNotItalicAllcaps">
    <w:name w:val="Style Heading 3 + Times New Roman Bold Bold Not Italic All caps"/>
    <w:basedOn w:val="Heading3"/>
    <w:next w:val="Heading2"/>
    <w:rsid w:val="00553514"/>
    <w:rPr>
      <w:b/>
      <w:bCs/>
      <w:i w:val="0"/>
      <w:iCs w:val="0"/>
      <w:caps/>
    </w:rPr>
  </w:style>
  <w:style w:type="paragraph" w:styleId="Bibliography">
    <w:name w:val="Bibliography"/>
    <w:rsid w:val="00553514"/>
    <w:rPr>
      <w:rFonts w:ascii="Calibri" w:eastAsia="MS Mincho" w:hAnsi="Calibri"/>
      <w:snapToGrid w:val="0"/>
      <w:sz w:val="22"/>
      <w:szCs w:val="22"/>
      <w:lang w:val="en-US" w:eastAsia="es-ES"/>
    </w:rPr>
  </w:style>
  <w:style w:type="paragraph" w:customStyle="1" w:styleId="Paraa">
    <w:name w:val="Para (a)"/>
    <w:basedOn w:val="Normal"/>
    <w:rsid w:val="00553514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pacing w:after="240"/>
      <w:outlineLvl w:val="1"/>
    </w:pPr>
    <w:rPr>
      <w:rFonts w:eastAsia="Times New Roman"/>
      <w:szCs w:val="20"/>
    </w:rPr>
  </w:style>
  <w:style w:type="character" w:customStyle="1" w:styleId="fnChar">
    <w:name w:val="fn Char"/>
    <w:aliases w:val="Geneva 9 Char,Font: Geneva 9 Char,Boston 10 Char,f Char,ft Char1,Fotnotstext Char Char,ft Char Char,single space Char,footnote text Char,FOOTNOTES Char,ADB Char,single space1 Char,footnote text1 Char,FOOTNOTES1 Char,fn1 Char,ADB1 Char,fn2 Char"/>
    <w:locked/>
    <w:rsid w:val="00553514"/>
    <w:rPr>
      <w:sz w:val="24"/>
      <w:lang w:val="en-GB"/>
    </w:rPr>
  </w:style>
  <w:style w:type="character" w:customStyle="1" w:styleId="StyleFootnoteReferenceNounderlineSuperscriptKernat10pt">
    <w:name w:val="Style Footnote Reference + No underline Superscript Kern at 10 pt"/>
    <w:rsid w:val="00553514"/>
    <w:rPr>
      <w:kern w:val="20"/>
      <w:sz w:val="22"/>
      <w:u w:val="none"/>
      <w:vertAlign w:val="superscript"/>
    </w:rPr>
  </w:style>
  <w:style w:type="character" w:customStyle="1" w:styleId="s13">
    <w:name w:val="s13"/>
    <w:rsid w:val="00553514"/>
  </w:style>
  <w:style w:type="paragraph" w:customStyle="1" w:styleId="ColorfulGrid-Accent61">
    <w:name w:val="Colorful Grid - Accent 61"/>
    <w:hidden/>
    <w:semiHidden/>
    <w:rsid w:val="00553514"/>
    <w:rPr>
      <w:rFonts w:eastAsia="MS Mincho" w:cs="Angsana New"/>
      <w:snapToGrid w:val="0"/>
      <w:sz w:val="22"/>
      <w:szCs w:val="24"/>
      <w:lang w:val="en-GB" w:eastAsia="es-ES"/>
    </w:rPr>
  </w:style>
  <w:style w:type="paragraph" w:customStyle="1" w:styleId="PlainTable21">
    <w:name w:val="Plain Table 21"/>
    <w:hidden/>
    <w:semiHidden/>
    <w:rsid w:val="00553514"/>
    <w:rPr>
      <w:rFonts w:eastAsia="MS Mincho" w:cs="Angsana New"/>
      <w:snapToGrid w:val="0"/>
      <w:sz w:val="22"/>
      <w:szCs w:val="24"/>
      <w:lang w:val="en-GB" w:eastAsia="es-ES"/>
    </w:rPr>
  </w:style>
  <w:style w:type="paragraph" w:customStyle="1" w:styleId="PlainTable31">
    <w:name w:val="Plain Table 31"/>
    <w:basedOn w:val="Normal"/>
    <w:rsid w:val="00553514"/>
    <w:pPr>
      <w:ind w:left="720"/>
    </w:pPr>
  </w:style>
  <w:style w:type="paragraph" w:customStyle="1" w:styleId="ColorfulShading-Accent31">
    <w:name w:val="Colorful Shading - Accent 31"/>
    <w:basedOn w:val="Normal"/>
    <w:rsid w:val="00553514"/>
    <w:pPr>
      <w:ind w:left="720"/>
    </w:pPr>
  </w:style>
  <w:style w:type="paragraph" w:customStyle="1" w:styleId="ColorfulShading-Accent11">
    <w:name w:val="Colorful Shading - Accent 11"/>
    <w:hidden/>
    <w:semiHidden/>
    <w:rsid w:val="00553514"/>
    <w:rPr>
      <w:rFonts w:eastAsia="MS Mincho" w:cs="Angsana New"/>
      <w:snapToGrid w:val="0"/>
      <w:sz w:val="22"/>
      <w:szCs w:val="24"/>
      <w:lang w:val="en-GB" w:eastAsia="es-ES"/>
    </w:rPr>
  </w:style>
  <w:style w:type="paragraph" w:customStyle="1" w:styleId="meetingname">
    <w:name w:val="meeting name"/>
    <w:basedOn w:val="Normal"/>
    <w:rsid w:val="00553514"/>
    <w:pPr>
      <w:ind w:left="170" w:right="3119" w:hanging="170"/>
    </w:pPr>
    <w:rPr>
      <w:rFonts w:eastAsia="Times New Roman"/>
      <w:caps/>
      <w:snapToGrid/>
    </w:rPr>
  </w:style>
  <w:style w:type="paragraph" w:styleId="TOC9">
    <w:name w:val="toc 9"/>
    <w:basedOn w:val="Normal"/>
    <w:next w:val="Normal"/>
    <w:autoRedefine/>
    <w:rsid w:val="00553514"/>
    <w:pPr>
      <w:tabs>
        <w:tab w:val="num" w:pos="1440"/>
      </w:tabs>
      <w:spacing w:before="120" w:after="120"/>
      <w:ind w:left="1440" w:hanging="360"/>
    </w:pPr>
  </w:style>
  <w:style w:type="paragraph" w:customStyle="1" w:styleId="ColorfulList-Accent12">
    <w:name w:val="Colorful List - Accent 12"/>
    <w:basedOn w:val="Normal"/>
    <w:rsid w:val="00553514"/>
    <w:pPr>
      <w:ind w:left="720"/>
    </w:pPr>
  </w:style>
  <w:style w:type="character" w:customStyle="1" w:styleId="CharChar">
    <w:name w:val="Char Char"/>
    <w:locked/>
    <w:rsid w:val="00553514"/>
    <w:rPr>
      <w:sz w:val="24"/>
      <w:lang w:val="en-GB"/>
    </w:rPr>
  </w:style>
  <w:style w:type="character" w:styleId="HTMLVariable">
    <w:name w:val="HTML Variable"/>
    <w:basedOn w:val="DefaultParagraphFont"/>
    <w:rsid w:val="00553514"/>
    <w:rPr>
      <w:i/>
    </w:rPr>
  </w:style>
  <w:style w:type="paragraph" w:styleId="Revision">
    <w:name w:val="Revision"/>
    <w:hidden/>
    <w:rsid w:val="00553514"/>
    <w:rPr>
      <w:rFonts w:eastAsia="MS Mincho" w:cs="Angsana New"/>
      <w:snapToGrid w:val="0"/>
      <w:sz w:val="22"/>
      <w:szCs w:val="24"/>
      <w:lang w:val="en-GB" w:eastAsia="es-ES"/>
    </w:rPr>
  </w:style>
  <w:style w:type="character" w:styleId="PlaceholderText">
    <w:name w:val="Placeholder Text"/>
    <w:basedOn w:val="DefaultParagraphFont"/>
    <w:rsid w:val="00553514"/>
    <w:rPr>
      <w:rFonts w:cs="Times New Roman"/>
      <w:color w:val="808080"/>
    </w:rPr>
  </w:style>
  <w:style w:type="character" w:customStyle="1" w:styleId="UnresolvedMention1">
    <w:name w:val="Unresolved Mention1"/>
    <w:basedOn w:val="DefaultParagraphFont"/>
    <w:semiHidden/>
    <w:rsid w:val="00553514"/>
    <w:rPr>
      <w:rFonts w:cs="Times New Roman"/>
      <w:color w:val="808080"/>
      <w:shd w:val="clear" w:color="auto" w:fill="E6E6E6"/>
    </w:rPr>
  </w:style>
  <w:style w:type="paragraph" w:styleId="ListParagraph">
    <w:name w:val="List Paragraph"/>
    <w:basedOn w:val="Normal"/>
    <w:qFormat/>
    <w:rsid w:val="00553514"/>
    <w:pPr>
      <w:spacing w:after="160" w:line="259" w:lineRule="auto"/>
      <w:ind w:left="720"/>
      <w:contextualSpacing/>
    </w:pPr>
    <w:rPr>
      <w:rFonts w:ascii="Calibri" w:eastAsia="Times New Roman" w:hAnsi="Calibri" w:cs="Arial"/>
      <w:sz w:val="22"/>
      <w:szCs w:val="22"/>
      <w:lang w:val="es-MX"/>
    </w:rPr>
  </w:style>
  <w:style w:type="table" w:styleId="TableGrid">
    <w:name w:val="Table Grid"/>
    <w:basedOn w:val="TableNormal"/>
    <w:rsid w:val="00553514"/>
    <w:rPr>
      <w:rFonts w:ascii="Calibri" w:eastAsia="Times New Roman" w:hAnsi="Calibri" w:cs="Arial"/>
      <w:snapToGrid w:val="0"/>
      <w:sz w:val="24"/>
      <w:szCs w:val="24"/>
      <w:lang w:val="fr-CA" w:eastAsia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w4winMark">
    <w:name w:val="tw4winMark"/>
    <w:rsid w:val="00553514"/>
    <w:rPr>
      <w:rFonts w:ascii="Courier New" w:hAnsi="Courier New"/>
      <w:vanish/>
      <w:color w:val="800080"/>
      <w:sz w:val="24"/>
      <w:vertAlign w:val="subscript"/>
    </w:rPr>
  </w:style>
  <w:style w:type="character" w:customStyle="1" w:styleId="tw4winError">
    <w:name w:val="tw4winError"/>
    <w:rsid w:val="00553514"/>
    <w:rPr>
      <w:rFonts w:ascii="Courier New" w:hAnsi="Courier New"/>
      <w:color w:val="00FF00"/>
      <w:sz w:val="40"/>
    </w:rPr>
  </w:style>
  <w:style w:type="character" w:customStyle="1" w:styleId="tw4winTerm">
    <w:name w:val="tw4winTerm"/>
    <w:rsid w:val="00553514"/>
    <w:rPr>
      <w:color w:val="0000FF"/>
    </w:rPr>
  </w:style>
  <w:style w:type="character" w:customStyle="1" w:styleId="tw4winPopup">
    <w:name w:val="tw4winPopup"/>
    <w:rsid w:val="00553514"/>
    <w:rPr>
      <w:rFonts w:ascii="Courier New" w:hAnsi="Courier New"/>
      <w:noProof/>
      <w:color w:val="008000"/>
    </w:rPr>
  </w:style>
  <w:style w:type="character" w:customStyle="1" w:styleId="tw4winJump">
    <w:name w:val="tw4winJump"/>
    <w:rsid w:val="00553514"/>
    <w:rPr>
      <w:rFonts w:ascii="Courier New" w:hAnsi="Courier New"/>
      <w:noProof/>
      <w:color w:val="008080"/>
    </w:rPr>
  </w:style>
  <w:style w:type="character" w:customStyle="1" w:styleId="tw4winExternal">
    <w:name w:val="tw4winExternal"/>
    <w:rsid w:val="00553514"/>
    <w:rPr>
      <w:rFonts w:ascii="Courier New" w:hAnsi="Courier New"/>
      <w:noProof/>
      <w:color w:val="808080"/>
    </w:rPr>
  </w:style>
  <w:style w:type="character" w:customStyle="1" w:styleId="tw4winInternal">
    <w:name w:val="tw4winInternal"/>
    <w:rsid w:val="00553514"/>
    <w:rPr>
      <w:rFonts w:ascii="Courier New" w:hAnsi="Courier New"/>
      <w:noProof/>
      <w:color w:val="FF0000"/>
    </w:rPr>
  </w:style>
  <w:style w:type="character" w:customStyle="1" w:styleId="DONOTTRANSLATE">
    <w:name w:val="DO_NOT_TRANSLATE"/>
    <w:rsid w:val="00553514"/>
    <w:rPr>
      <w:rFonts w:ascii="Courier New" w:hAnsi="Courier New"/>
      <w:noProof/>
      <w:color w:val="800000"/>
    </w:rPr>
  </w:style>
  <w:style w:type="numbering" w:customStyle="1" w:styleId="Style2">
    <w:name w:val="Style2"/>
    <w:rsid w:val="00553514"/>
    <w:pPr>
      <w:numPr>
        <w:numId w:val="12"/>
      </w:numPr>
    </w:pPr>
  </w:style>
  <w:style w:type="numbering" w:styleId="111111">
    <w:name w:val="Outline List 2"/>
    <w:basedOn w:val="NoList"/>
    <w:rsid w:val="00553514"/>
    <w:pPr>
      <w:numPr>
        <w:numId w:val="11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">
          <w:marLeft w:val="0"/>
          <w:marRight w:val="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">
          <w:marLeft w:val="0"/>
          <w:marRight w:val="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">
          <w:marLeft w:val="0"/>
          <w:marRight w:val="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">
          <w:marLeft w:val="0"/>
          <w:marRight w:val="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">
          <w:marLeft w:val="0"/>
          <w:marRight w:val="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">
          <w:marLeft w:val="0"/>
          <w:marRight w:val="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">
          <w:marLeft w:val="0"/>
          <w:marRight w:val="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">
          <w:marLeft w:val="0"/>
          <w:marRight w:val="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">
          <w:marLeft w:val="0"/>
          <w:marRight w:val="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">
          <w:marLeft w:val="0"/>
          <w:marRight w:val="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">
          <w:marLeft w:val="0"/>
          <w:marRight w:val="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">
          <w:marLeft w:val="0"/>
          <w:marRight w:val="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">
          <w:marLeft w:val="0"/>
          <w:marRight w:val="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">
          <w:marLeft w:val="0"/>
          <w:marRight w:val="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">
          <w:marLeft w:val="0"/>
          <w:marRight w:val="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3</Pages>
  <Words>1387</Words>
  <Characters>7480</Characters>
  <Application>Microsoft Office Word</Application>
  <DocSecurity>0</DocSecurity>
  <Lines>126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National reporting under the Convention and its Protocols</vt:lpstr>
    </vt:vector>
  </TitlesOfParts>
  <Company>SCBD</Company>
  <LinksUpToDate>false</LinksUpToDate>
  <CharactersWithSpaces>8810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National reporting under the Convention and its Protocols</dc:title>
  <dc:subject>CBD/SBI/2/L.16</dc:subject>
  <dc:creator>SBI 2</dc:creator>
  <cp:lastModifiedBy>Laura Perez</cp:lastModifiedBy>
  <cp:revision>10</cp:revision>
  <cp:lastPrinted>2018-07-12T02:07:00Z</cp:lastPrinted>
  <dcterms:created xsi:type="dcterms:W3CDTF">2018-08-18T00:48:00Z</dcterms:created>
  <dcterms:modified xsi:type="dcterms:W3CDTF">2018-08-23T02:05:00Z</dcterms:modified>
</cp:coreProperties>
</file>