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1F12EC" w:rsidRPr="0083000E">
        <w:trPr>
          <w:trHeight w:val="709"/>
        </w:trPr>
        <w:tc>
          <w:tcPr>
            <w:tcW w:w="976" w:type="dxa"/>
            <w:tcBorders>
              <w:bottom w:val="single" w:sz="12" w:space="0" w:color="auto"/>
            </w:tcBorders>
          </w:tcPr>
          <w:p w:rsidR="001F12EC" w:rsidRPr="0083000E" w:rsidRDefault="00D733D7">
            <w:pPr>
              <w:rPr>
                <w:rFonts w:ascii="MS Mincho" w:eastAsia="MS Mincho"/>
                <w:lang w:val="es-ES"/>
              </w:rPr>
            </w:pPr>
            <w:r w:rsidRPr="0083000E">
              <w:rPr>
                <w:rFonts w:ascii="MS Mincho" w:eastAsia="MS Mincho"/>
                <w:snapToGrid/>
                <w:lang w:val="es-ES" w:eastAsia="es-UY"/>
              </w:rPr>
              <w:drawing>
                <wp:inline distT="0" distB="0" distL="0" distR="0">
                  <wp:extent cx="425450" cy="361950"/>
                  <wp:effectExtent l="19050" t="0" r="0" b="0"/>
                  <wp:docPr id="1"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mf"/>
                          <pic:cNvPicPr>
                            <a:picLocks noChangeAspect="1" noChangeArrowheads="1"/>
                          </pic:cNvPicPr>
                        </pic:nvPicPr>
                        <pic:blipFill>
                          <a:blip r:embed="rId7" cstate="print"/>
                          <a:srcRect/>
                          <a:stretch>
                            <a:fillRect/>
                          </a:stretch>
                        </pic:blipFill>
                        <pic:spPr bwMode="auto">
                          <a:xfrm>
                            <a:off x="0" y="0"/>
                            <a:ext cx="425450" cy="36195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1F12EC" w:rsidRPr="0083000E" w:rsidRDefault="00D733D7">
            <w:pPr>
              <w:rPr>
                <w:rFonts w:ascii="MS Mincho" w:eastAsia="MS Mincho"/>
                <w:lang w:val="es-ES"/>
              </w:rPr>
            </w:pPr>
            <w:r w:rsidRPr="0083000E">
              <w:rPr>
                <w:rFonts w:ascii="MS Mincho" w:eastAsia="MS Mincho"/>
                <w:snapToGrid/>
                <w:lang w:val="es-ES" w:eastAsia="es-UY"/>
              </w:rPr>
              <w:drawing>
                <wp:inline distT="0" distB="0" distL="0" distR="0">
                  <wp:extent cx="317500" cy="374650"/>
                  <wp:effectExtent l="19050" t="0" r="6350" b="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17500" cy="37465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1F12EC" w:rsidRPr="0083000E" w:rsidRDefault="001F12EC">
            <w:pPr>
              <w:jc w:val="right"/>
              <w:rPr>
                <w:rFonts w:ascii="Arial" w:hAnsi="Arial"/>
                <w:b/>
                <w:sz w:val="32"/>
                <w:lang w:val="es-ES"/>
              </w:rPr>
            </w:pPr>
            <w:r w:rsidRPr="0083000E">
              <w:rPr>
                <w:rFonts w:ascii="Arial" w:hAnsi="Arial"/>
                <w:b/>
                <w:sz w:val="32"/>
                <w:lang w:val="es-ES"/>
              </w:rPr>
              <w:t>CBD</w:t>
            </w:r>
          </w:p>
        </w:tc>
      </w:tr>
      <w:tr w:rsidR="001F12EC" w:rsidRPr="0083000E">
        <w:tc>
          <w:tcPr>
            <w:tcW w:w="6117" w:type="dxa"/>
            <w:gridSpan w:val="2"/>
            <w:tcBorders>
              <w:top w:val="single" w:sz="12" w:space="0" w:color="auto"/>
              <w:bottom w:val="single" w:sz="36" w:space="0" w:color="auto"/>
            </w:tcBorders>
            <w:vAlign w:val="center"/>
          </w:tcPr>
          <w:p w:rsidR="001F12EC" w:rsidRPr="0083000E" w:rsidRDefault="00D733D7">
            <w:pPr>
              <w:rPr>
                <w:rFonts w:ascii="MS Mincho" w:eastAsia="MS Mincho"/>
                <w:lang w:val="es-ES"/>
              </w:rPr>
            </w:pPr>
            <w:r w:rsidRPr="0083000E">
              <w:rPr>
                <w:rFonts w:ascii="MS Mincho" w:eastAsia="MS Mincho"/>
                <w:snapToGrid/>
                <w:lang w:val="es-ES" w:eastAsia="es-UY"/>
              </w:rPr>
              <w:drawing>
                <wp:inline distT="0" distB="0" distL="0" distR="0">
                  <wp:extent cx="2901950" cy="1066800"/>
                  <wp:effectExtent l="1905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cstate="print"/>
                          <a:srcRect/>
                          <a:stretch>
                            <a:fillRect/>
                          </a:stretch>
                        </pic:blipFill>
                        <pic:spPr bwMode="auto">
                          <a:xfrm>
                            <a:off x="0" y="0"/>
                            <a:ext cx="2901950" cy="106680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1F12EC" w:rsidRPr="0083000E" w:rsidRDefault="001F12EC">
            <w:pPr>
              <w:ind w:left="1215"/>
              <w:rPr>
                <w:lang w:val="es-ES"/>
              </w:rPr>
            </w:pPr>
            <w:r w:rsidRPr="0083000E">
              <w:rPr>
                <w:lang w:val="es-ES"/>
              </w:rPr>
              <w:t>Distr.</w:t>
            </w:r>
          </w:p>
          <w:p w:rsidR="001F12EC" w:rsidRPr="0083000E" w:rsidRDefault="00A1608A">
            <w:pPr>
              <w:ind w:left="1215"/>
              <w:rPr>
                <w:rFonts w:ascii="MS Mincho" w:eastAsia="MS Mincho"/>
                <w:lang w:val="es-ES"/>
              </w:rPr>
            </w:pPr>
            <w:r w:rsidRPr="0083000E">
              <w:rPr>
                <w:caps/>
                <w:lang w:val="es-ES"/>
              </w:rPr>
              <w:t>GENERAL</w:t>
            </w:r>
          </w:p>
          <w:p w:rsidR="001F12EC" w:rsidRPr="0083000E" w:rsidRDefault="001F12EC">
            <w:pPr>
              <w:ind w:left="1215"/>
              <w:rPr>
                <w:rFonts w:ascii="MS Mincho" w:eastAsia="MS Mincho"/>
                <w:lang w:val="es-ES"/>
              </w:rPr>
            </w:pPr>
          </w:p>
          <w:p w:rsidR="001F12EC" w:rsidRPr="0083000E" w:rsidRDefault="001F12EC">
            <w:pPr>
              <w:ind w:left="1215"/>
              <w:rPr>
                <w:rFonts w:ascii="MS Mincho" w:eastAsia="MS Mincho"/>
                <w:lang w:val="es-ES"/>
              </w:rPr>
            </w:pPr>
            <w:r w:rsidRPr="0083000E">
              <w:rPr>
                <w:lang w:val="es-ES"/>
              </w:rPr>
              <w:t>CBD/SBI/</w:t>
            </w:r>
            <w:r w:rsidR="00A1608A" w:rsidRPr="0083000E">
              <w:rPr>
                <w:lang w:val="es-ES"/>
              </w:rPr>
              <w:t>REC/</w:t>
            </w:r>
            <w:r w:rsidRPr="0083000E">
              <w:rPr>
                <w:lang w:val="es-ES"/>
              </w:rPr>
              <w:t>2/</w:t>
            </w:r>
            <w:r w:rsidR="00A1608A" w:rsidRPr="0083000E">
              <w:rPr>
                <w:lang w:val="es-ES"/>
              </w:rPr>
              <w:t>13</w:t>
            </w:r>
          </w:p>
          <w:p w:rsidR="001F12EC" w:rsidRPr="0083000E" w:rsidRDefault="001F12EC">
            <w:pPr>
              <w:ind w:left="1215"/>
              <w:rPr>
                <w:lang w:val="es-ES"/>
              </w:rPr>
            </w:pPr>
            <w:r w:rsidRPr="0083000E">
              <w:rPr>
                <w:lang w:val="es-ES"/>
              </w:rPr>
              <w:t>1</w:t>
            </w:r>
            <w:r w:rsidR="00A1608A" w:rsidRPr="0083000E">
              <w:rPr>
                <w:lang w:val="es-ES"/>
              </w:rPr>
              <w:t>3</w:t>
            </w:r>
            <w:r w:rsidRPr="0083000E">
              <w:rPr>
                <w:lang w:val="es-ES"/>
              </w:rPr>
              <w:t xml:space="preserve"> de julio de 2018</w:t>
            </w:r>
          </w:p>
          <w:p w:rsidR="001F12EC" w:rsidRPr="0083000E" w:rsidRDefault="001F12EC">
            <w:pPr>
              <w:ind w:left="1215"/>
              <w:rPr>
                <w:rFonts w:ascii="MS Mincho" w:eastAsia="MS Mincho"/>
                <w:lang w:val="es-ES"/>
              </w:rPr>
            </w:pPr>
          </w:p>
          <w:p w:rsidR="001F12EC" w:rsidRPr="0083000E" w:rsidRDefault="001F12EC">
            <w:pPr>
              <w:ind w:left="1215"/>
              <w:rPr>
                <w:lang w:val="es-ES"/>
              </w:rPr>
            </w:pPr>
            <w:r w:rsidRPr="0083000E">
              <w:rPr>
                <w:lang w:val="es-ES"/>
              </w:rPr>
              <w:t>ESPAÑOL</w:t>
            </w:r>
          </w:p>
          <w:p w:rsidR="001F12EC" w:rsidRPr="0083000E" w:rsidRDefault="001F12EC">
            <w:pPr>
              <w:ind w:left="1215"/>
              <w:rPr>
                <w:lang w:val="es-ES"/>
              </w:rPr>
            </w:pPr>
            <w:r w:rsidRPr="0083000E">
              <w:rPr>
                <w:lang w:val="es-ES"/>
              </w:rPr>
              <w:t>ORIGINAL: INGLÉS</w:t>
            </w:r>
          </w:p>
          <w:p w:rsidR="001F12EC" w:rsidRPr="0083000E" w:rsidRDefault="001F12EC">
            <w:pPr>
              <w:rPr>
                <w:rFonts w:ascii="MS Mincho" w:eastAsia="MS Mincho"/>
                <w:lang w:val="es-ES"/>
              </w:rPr>
            </w:pPr>
          </w:p>
        </w:tc>
      </w:tr>
    </w:tbl>
    <w:p w:rsidR="001F12EC" w:rsidRPr="0083000E" w:rsidRDefault="001F12EC">
      <w:pPr>
        <w:kinsoku w:val="0"/>
        <w:overflowPunct w:val="0"/>
        <w:autoSpaceDE w:val="0"/>
        <w:autoSpaceDN w:val="0"/>
        <w:ind w:left="227" w:right="3970" w:hanging="227"/>
        <w:jc w:val="left"/>
        <w:rPr>
          <w:rFonts w:eastAsia="Batang"/>
          <w:color w:val="000000"/>
          <w:kern w:val="22"/>
          <w:szCs w:val="22"/>
          <w:lang w:val="es-ES"/>
        </w:rPr>
      </w:pPr>
      <w:bookmarkStart w:id="0" w:name="Meeting"/>
      <w:r w:rsidRPr="0083000E">
        <w:rPr>
          <w:szCs w:val="22"/>
          <w:lang w:val="es-ES"/>
        </w:rPr>
        <w:t>ÓRGANO SUBSIDIARIO SOBRE LA APLICACIÓN</w:t>
      </w:r>
      <w:bookmarkEnd w:id="0"/>
    </w:p>
    <w:p w:rsidR="001F12EC" w:rsidRPr="0083000E" w:rsidRDefault="001F12EC">
      <w:pPr>
        <w:pStyle w:val="Cornernotation"/>
        <w:kinsoku w:val="0"/>
        <w:overflowPunct w:val="0"/>
        <w:autoSpaceDE w:val="0"/>
        <w:autoSpaceDN w:val="0"/>
        <w:ind w:left="227" w:right="3970" w:hanging="227"/>
        <w:rPr>
          <w:color w:val="000000"/>
          <w:kern w:val="22"/>
          <w:szCs w:val="22"/>
          <w:lang w:val="es-ES"/>
        </w:rPr>
      </w:pPr>
      <w:r w:rsidRPr="0083000E">
        <w:rPr>
          <w:color w:val="000000"/>
          <w:kern w:val="22"/>
          <w:szCs w:val="22"/>
          <w:lang w:val="es-ES"/>
        </w:rPr>
        <w:t>Segunda reunión</w:t>
      </w:r>
    </w:p>
    <w:p w:rsidR="001F12EC" w:rsidRPr="0083000E" w:rsidRDefault="001F12EC">
      <w:pPr>
        <w:pStyle w:val="Cornernotation"/>
        <w:kinsoku w:val="0"/>
        <w:overflowPunct w:val="0"/>
        <w:autoSpaceDE w:val="0"/>
        <w:autoSpaceDN w:val="0"/>
        <w:ind w:left="227" w:right="3970" w:hanging="227"/>
        <w:rPr>
          <w:color w:val="000000"/>
          <w:kern w:val="22"/>
          <w:szCs w:val="22"/>
          <w:lang w:val="es-ES"/>
        </w:rPr>
      </w:pPr>
      <w:r w:rsidRPr="0083000E">
        <w:rPr>
          <w:color w:val="000000"/>
          <w:kern w:val="22"/>
          <w:szCs w:val="22"/>
          <w:lang w:val="es-ES"/>
        </w:rPr>
        <w:t>Montreal (Canadá), 9 a 13 de julio de 2018</w:t>
      </w:r>
    </w:p>
    <w:p w:rsidR="001F12EC" w:rsidRPr="0083000E" w:rsidRDefault="001F12EC" w:rsidP="00A1608A">
      <w:pPr>
        <w:kinsoku w:val="0"/>
        <w:overflowPunct w:val="0"/>
        <w:autoSpaceDE w:val="0"/>
        <w:autoSpaceDN w:val="0"/>
        <w:rPr>
          <w:kern w:val="22"/>
          <w:szCs w:val="22"/>
          <w:lang w:val="es-ES"/>
        </w:rPr>
      </w:pPr>
      <w:r w:rsidRPr="0083000E">
        <w:rPr>
          <w:szCs w:val="22"/>
          <w:lang w:val="es-ES"/>
        </w:rPr>
        <w:t xml:space="preserve">Tema </w:t>
      </w:r>
      <w:r w:rsidRPr="0083000E">
        <w:rPr>
          <w:kern w:val="22"/>
          <w:szCs w:val="22"/>
          <w:lang w:val="es-ES"/>
        </w:rPr>
        <w:t>13 del programa</w:t>
      </w:r>
    </w:p>
    <w:p w:rsidR="00272741" w:rsidRPr="0083000E" w:rsidRDefault="00272741" w:rsidP="00272741">
      <w:pPr>
        <w:suppressLineNumbers/>
        <w:suppressAutoHyphens/>
        <w:kinsoku w:val="0"/>
        <w:overflowPunct w:val="0"/>
        <w:autoSpaceDE w:val="0"/>
        <w:autoSpaceDN w:val="0"/>
        <w:adjustRightInd w:val="0"/>
        <w:snapToGrid w:val="0"/>
        <w:spacing w:before="240" w:after="120"/>
        <w:jc w:val="center"/>
        <w:rPr>
          <w:b/>
          <w:caps/>
          <w:kern w:val="22"/>
          <w:lang w:val="es-ES"/>
        </w:rPr>
      </w:pPr>
      <w:r w:rsidRPr="0083000E">
        <w:rPr>
          <w:b/>
          <w:kern w:val="22"/>
          <w:szCs w:val="22"/>
          <w:lang w:val="es-ES"/>
        </w:rPr>
        <w:t>RECOMENDACIÓN ADOPTADA POR EL ÓRGANO SUBSIDIARIO SOBRE LA APLICACIÓN</w:t>
      </w:r>
    </w:p>
    <w:p w:rsidR="001F12EC" w:rsidRPr="0083000E" w:rsidRDefault="00A1608A">
      <w:pPr>
        <w:kinsoku w:val="0"/>
        <w:overflowPunct w:val="0"/>
        <w:autoSpaceDE w:val="0"/>
        <w:autoSpaceDN w:val="0"/>
        <w:spacing w:before="240" w:after="120"/>
        <w:jc w:val="center"/>
        <w:rPr>
          <w:b/>
          <w:caps/>
          <w:kern w:val="22"/>
          <w:szCs w:val="22"/>
          <w:lang w:val="es-ES"/>
        </w:rPr>
      </w:pPr>
      <w:r w:rsidRPr="0083000E">
        <w:rPr>
          <w:rStyle w:val="CharChar24"/>
          <w:bCs w:val="0"/>
          <w:iCs w:val="0"/>
          <w:kern w:val="22"/>
          <w:szCs w:val="22"/>
          <w:lang w:val="es-ES"/>
        </w:rPr>
        <w:t>2/13.</w:t>
      </w:r>
      <w:r w:rsidRPr="0083000E">
        <w:rPr>
          <w:rStyle w:val="CharChar24"/>
          <w:bCs w:val="0"/>
          <w:iCs w:val="0"/>
          <w:kern w:val="22"/>
          <w:szCs w:val="22"/>
          <w:lang w:val="es-ES"/>
        </w:rPr>
        <w:tab/>
        <w:t>Vigilancia y presentación de informes (artículo 33 del Protocolo de Cartagena sobre Seguridad de la Biotecnología)</w:t>
      </w:r>
    </w:p>
    <w:p w:rsidR="001F12EC" w:rsidRPr="0083000E" w:rsidRDefault="001F12EC">
      <w:pPr>
        <w:pStyle w:val="Para10"/>
        <w:numPr>
          <w:ilvl w:val="0"/>
          <w:numId w:val="0"/>
        </w:numPr>
        <w:kinsoku w:val="0"/>
        <w:overflowPunct w:val="0"/>
        <w:autoSpaceDE w:val="0"/>
        <w:autoSpaceDN w:val="0"/>
        <w:ind w:firstLine="720"/>
        <w:rPr>
          <w:i/>
          <w:kern w:val="22"/>
          <w:szCs w:val="22"/>
          <w:lang w:val="es-ES"/>
        </w:rPr>
      </w:pPr>
      <w:r w:rsidRPr="0083000E">
        <w:rPr>
          <w:i/>
          <w:kern w:val="22"/>
          <w:szCs w:val="22"/>
          <w:lang w:val="es-ES"/>
        </w:rPr>
        <w:t>El Órgano Subsidiario sobre la Aplicación,</w:t>
      </w:r>
    </w:p>
    <w:p w:rsidR="001F12EC" w:rsidRPr="0083000E" w:rsidRDefault="001F12EC">
      <w:pPr>
        <w:pStyle w:val="Para10"/>
        <w:numPr>
          <w:ilvl w:val="0"/>
          <w:numId w:val="2"/>
        </w:numPr>
        <w:tabs>
          <w:tab w:val="clear" w:pos="360"/>
        </w:tabs>
        <w:kinsoku w:val="0"/>
        <w:overflowPunct w:val="0"/>
        <w:autoSpaceDE w:val="0"/>
        <w:autoSpaceDN w:val="0"/>
        <w:ind w:firstLine="720"/>
        <w:rPr>
          <w:kern w:val="22"/>
          <w:szCs w:val="22"/>
          <w:lang w:val="es-ES"/>
        </w:rPr>
      </w:pPr>
      <w:r w:rsidRPr="0083000E">
        <w:rPr>
          <w:i/>
          <w:kern w:val="22"/>
          <w:szCs w:val="22"/>
          <w:lang w:val="es-ES"/>
        </w:rPr>
        <w:t>Invita</w:t>
      </w:r>
      <w:r w:rsidRPr="0083000E">
        <w:rPr>
          <w:kern w:val="22"/>
          <w:szCs w:val="22"/>
          <w:lang w:val="es-ES"/>
        </w:rPr>
        <w:t xml:space="preserve"> a las Partes en el Protocolo de Cartagena sobre Seguridad de la Biotecnología a formular observaciones específicas sobre el proyecto de formato para el cuarto informe nacional en el marco del Protocolo de Cartagena sobr</w:t>
      </w:r>
      <w:r w:rsidR="00146C10" w:rsidRPr="0083000E">
        <w:rPr>
          <w:kern w:val="22"/>
          <w:szCs w:val="22"/>
          <w:lang w:val="es-ES"/>
        </w:rPr>
        <w:t>e Seguridad de la Biotecnología</w:t>
      </w:r>
      <w:r w:rsidRPr="0083000E">
        <w:rPr>
          <w:kern w:val="22"/>
          <w:szCs w:val="22"/>
          <w:lang w:val="es-ES"/>
        </w:rPr>
        <w:t xml:space="preserve"> que figura en el anexo de la nota de la Secretaria Ejecutiva</w:t>
      </w:r>
      <w:r w:rsidRPr="0083000E">
        <w:rPr>
          <w:rStyle w:val="FootnoteReference"/>
          <w:kern w:val="22"/>
          <w:szCs w:val="22"/>
          <w:lang w:val="es-ES"/>
        </w:rPr>
        <w:footnoteReference w:id="1"/>
      </w:r>
      <w:r w:rsidRPr="0083000E">
        <w:rPr>
          <w:kern w:val="22"/>
          <w:szCs w:val="22"/>
          <w:lang w:val="es-ES"/>
        </w:rPr>
        <w:t>;</w:t>
      </w:r>
    </w:p>
    <w:p w:rsidR="001F12EC" w:rsidRPr="0083000E" w:rsidRDefault="001F12EC">
      <w:pPr>
        <w:pStyle w:val="Para10"/>
        <w:numPr>
          <w:ilvl w:val="0"/>
          <w:numId w:val="2"/>
        </w:numPr>
        <w:tabs>
          <w:tab w:val="clear" w:pos="360"/>
        </w:tabs>
        <w:kinsoku w:val="0"/>
        <w:overflowPunct w:val="0"/>
        <w:autoSpaceDE w:val="0"/>
        <w:autoSpaceDN w:val="0"/>
        <w:ind w:firstLine="720"/>
        <w:rPr>
          <w:kern w:val="22"/>
          <w:szCs w:val="22"/>
          <w:lang w:val="es-ES"/>
        </w:rPr>
      </w:pPr>
      <w:r w:rsidRPr="0083000E">
        <w:rPr>
          <w:i/>
          <w:kern w:val="22"/>
          <w:szCs w:val="22"/>
          <w:lang w:val="es-ES"/>
        </w:rPr>
        <w:t xml:space="preserve">Pide </w:t>
      </w:r>
      <w:r w:rsidRPr="0083000E">
        <w:rPr>
          <w:kern w:val="22"/>
          <w:szCs w:val="22"/>
          <w:lang w:val="es-ES"/>
        </w:rPr>
        <w:t>a la Secretaria Ejecutiva que actualice el proyecto de formato, tomando en consideración las observaciones recibidas, y lo someta a consideración de la Conferencia de las Partes que actúa como reunión de las Partes en el Protocolo de Cartagena sobre Seguridad de la Biotecn</w:t>
      </w:r>
      <w:r w:rsidR="00146C10" w:rsidRPr="0083000E">
        <w:rPr>
          <w:kern w:val="22"/>
          <w:szCs w:val="22"/>
          <w:lang w:val="es-ES"/>
        </w:rPr>
        <w:t>ología</w:t>
      </w:r>
      <w:r w:rsidRPr="0083000E">
        <w:rPr>
          <w:kern w:val="22"/>
          <w:szCs w:val="22"/>
          <w:lang w:val="es-ES"/>
        </w:rPr>
        <w:t xml:space="preserve"> en su novena reunión, aclarando los cambios introducidos;</w:t>
      </w:r>
    </w:p>
    <w:p w:rsidR="001F12EC" w:rsidRPr="0083000E" w:rsidRDefault="001F12EC">
      <w:pPr>
        <w:pStyle w:val="Para10"/>
        <w:numPr>
          <w:ilvl w:val="0"/>
          <w:numId w:val="2"/>
        </w:numPr>
        <w:tabs>
          <w:tab w:val="clear" w:pos="360"/>
        </w:tabs>
        <w:kinsoku w:val="0"/>
        <w:overflowPunct w:val="0"/>
        <w:autoSpaceDE w:val="0"/>
        <w:autoSpaceDN w:val="0"/>
        <w:ind w:firstLine="720"/>
        <w:rPr>
          <w:kern w:val="22"/>
          <w:szCs w:val="22"/>
          <w:lang w:val="es-ES"/>
        </w:rPr>
      </w:pPr>
      <w:bookmarkStart w:id="1" w:name="_GoBack"/>
      <w:r w:rsidRPr="0083000E">
        <w:rPr>
          <w:i/>
          <w:kern w:val="22"/>
          <w:szCs w:val="22"/>
          <w:lang w:val="es-ES"/>
        </w:rPr>
        <w:t>Recomienda</w:t>
      </w:r>
      <w:r w:rsidRPr="0083000E">
        <w:rPr>
          <w:kern w:val="22"/>
          <w:szCs w:val="22"/>
          <w:lang w:val="es-ES"/>
        </w:rPr>
        <w:t xml:space="preserve"> a la Conferencia de las Partes que actúa como reunión de las Partes en el Protocolo de Cartagena sobre Seguridad de la Biotecnología que en su novena reunión adopte una decisión del siguiente tenor:</w:t>
      </w:r>
    </w:p>
    <w:bookmarkEnd w:id="1"/>
    <w:p w:rsidR="001F12EC" w:rsidRPr="0083000E" w:rsidRDefault="001F12EC">
      <w:pPr>
        <w:pStyle w:val="Para10"/>
        <w:numPr>
          <w:ilvl w:val="0"/>
          <w:numId w:val="0"/>
        </w:numPr>
        <w:kinsoku w:val="0"/>
        <w:overflowPunct w:val="0"/>
        <w:autoSpaceDE w:val="0"/>
        <w:autoSpaceDN w:val="0"/>
        <w:ind w:left="720" w:firstLine="720"/>
        <w:rPr>
          <w:i/>
          <w:kern w:val="22"/>
          <w:szCs w:val="22"/>
          <w:lang w:val="es-ES"/>
        </w:rPr>
      </w:pPr>
      <w:r w:rsidRPr="0083000E">
        <w:rPr>
          <w:i/>
          <w:kern w:val="22"/>
          <w:szCs w:val="22"/>
          <w:lang w:val="es-ES"/>
        </w:rPr>
        <w:t>La Conferencia de las Partes que actúa como reunión de las Partes en el Protocolo de Cartagena sobre Seguridad de la Biotecnología,</w:t>
      </w:r>
    </w:p>
    <w:p w:rsidR="001F12EC" w:rsidRPr="0083000E" w:rsidRDefault="001F12EC">
      <w:pPr>
        <w:pStyle w:val="Para10"/>
        <w:numPr>
          <w:ilvl w:val="0"/>
          <w:numId w:val="0"/>
        </w:numPr>
        <w:kinsoku w:val="0"/>
        <w:overflowPunct w:val="0"/>
        <w:autoSpaceDE w:val="0"/>
        <w:autoSpaceDN w:val="0"/>
        <w:ind w:left="720" w:firstLine="720"/>
        <w:rPr>
          <w:kern w:val="22"/>
          <w:szCs w:val="22"/>
          <w:lang w:val="es-ES"/>
        </w:rPr>
      </w:pPr>
      <w:r w:rsidRPr="0083000E">
        <w:rPr>
          <w:i/>
          <w:kern w:val="22"/>
          <w:szCs w:val="22"/>
          <w:lang w:val="es-ES"/>
        </w:rPr>
        <w:t xml:space="preserve">Recordando </w:t>
      </w:r>
      <w:r w:rsidRPr="0083000E">
        <w:rPr>
          <w:kern w:val="22"/>
          <w:szCs w:val="22"/>
          <w:lang w:val="es-ES"/>
        </w:rPr>
        <w:t xml:space="preserve">la decisión CP-VIII/14, en la cual se pidió al Secretario Ejecutivo que </w:t>
      </w:r>
      <w:r w:rsidR="00146C10" w:rsidRPr="0083000E">
        <w:rPr>
          <w:kern w:val="22"/>
          <w:szCs w:val="22"/>
          <w:lang w:val="es-ES"/>
        </w:rPr>
        <w:t>d</w:t>
      </w:r>
      <w:r w:rsidRPr="0083000E">
        <w:rPr>
          <w:kern w:val="22"/>
          <w:szCs w:val="22"/>
          <w:lang w:val="es-ES"/>
        </w:rPr>
        <w:t>e</w:t>
      </w:r>
      <w:r w:rsidR="00146C10" w:rsidRPr="0083000E">
        <w:rPr>
          <w:kern w:val="22"/>
          <w:szCs w:val="22"/>
          <w:lang w:val="es-ES"/>
        </w:rPr>
        <w:t>s</w:t>
      </w:r>
      <w:r w:rsidRPr="0083000E">
        <w:rPr>
          <w:kern w:val="22"/>
          <w:szCs w:val="22"/>
          <w:lang w:val="es-ES"/>
        </w:rPr>
        <w:t>a</w:t>
      </w:r>
      <w:r w:rsidR="00146C10" w:rsidRPr="0083000E">
        <w:rPr>
          <w:kern w:val="22"/>
          <w:szCs w:val="22"/>
          <w:lang w:val="es-ES"/>
        </w:rPr>
        <w:t>rr</w:t>
      </w:r>
      <w:r w:rsidRPr="0083000E">
        <w:rPr>
          <w:kern w:val="22"/>
          <w:szCs w:val="22"/>
          <w:lang w:val="es-ES"/>
        </w:rPr>
        <w:t>o</w:t>
      </w:r>
      <w:r w:rsidR="00146C10" w:rsidRPr="0083000E">
        <w:rPr>
          <w:kern w:val="22"/>
          <w:szCs w:val="22"/>
          <w:lang w:val="es-ES"/>
        </w:rPr>
        <w:t>ll</w:t>
      </w:r>
      <w:r w:rsidRPr="0083000E">
        <w:rPr>
          <w:kern w:val="22"/>
          <w:szCs w:val="22"/>
          <w:lang w:val="es-ES"/>
        </w:rPr>
        <w:t xml:space="preserve">ara un formato revisado para los cuartos informes nacionales </w:t>
      </w:r>
      <w:r w:rsidR="00146C10" w:rsidRPr="0083000E">
        <w:rPr>
          <w:kern w:val="22"/>
          <w:szCs w:val="22"/>
          <w:lang w:val="es-ES"/>
        </w:rPr>
        <w:t>con miras a asegurar que</w:t>
      </w:r>
      <w:r w:rsidRPr="0083000E">
        <w:rPr>
          <w:kern w:val="22"/>
          <w:szCs w:val="22"/>
          <w:lang w:val="es-ES"/>
        </w:rPr>
        <w:t xml:space="preserve"> </w:t>
      </w:r>
      <w:r w:rsidR="00146C10" w:rsidRPr="0083000E">
        <w:rPr>
          <w:kern w:val="22"/>
          <w:szCs w:val="22"/>
          <w:lang w:val="es-ES"/>
        </w:rPr>
        <w:t xml:space="preserve">se </w:t>
      </w:r>
      <w:r w:rsidRPr="0083000E">
        <w:rPr>
          <w:kern w:val="22"/>
          <w:szCs w:val="22"/>
          <w:lang w:val="es-ES"/>
        </w:rPr>
        <w:t>capt</w:t>
      </w:r>
      <w:r w:rsidR="00146C10" w:rsidRPr="0083000E">
        <w:rPr>
          <w:kern w:val="22"/>
          <w:szCs w:val="22"/>
          <w:lang w:val="es-ES"/>
        </w:rPr>
        <w:t>ara</w:t>
      </w:r>
      <w:r w:rsidRPr="0083000E">
        <w:rPr>
          <w:kern w:val="22"/>
          <w:szCs w:val="22"/>
          <w:lang w:val="es-ES"/>
        </w:rPr>
        <w:t xml:space="preserve"> información completa y precisa</w:t>
      </w:r>
      <w:r w:rsidR="00146C10" w:rsidRPr="0083000E">
        <w:rPr>
          <w:kern w:val="22"/>
          <w:szCs w:val="22"/>
          <w:lang w:val="es-ES"/>
        </w:rPr>
        <w:t>,</w:t>
      </w:r>
      <w:r w:rsidRPr="0083000E">
        <w:rPr>
          <w:kern w:val="22"/>
          <w:szCs w:val="22"/>
          <w:lang w:val="es-ES"/>
        </w:rPr>
        <w:t xml:space="preserve"> </w:t>
      </w:r>
      <w:r w:rsidR="00146C10" w:rsidRPr="0083000E">
        <w:rPr>
          <w:kern w:val="22"/>
          <w:szCs w:val="22"/>
          <w:lang w:val="es-ES"/>
        </w:rPr>
        <w:t>busca</w:t>
      </w:r>
      <w:r w:rsidR="00BB61F4" w:rsidRPr="0083000E">
        <w:rPr>
          <w:kern w:val="22"/>
          <w:szCs w:val="22"/>
          <w:lang w:val="es-ES"/>
        </w:rPr>
        <w:t xml:space="preserve">ndo a la vez </w:t>
      </w:r>
      <w:r w:rsidRPr="0083000E">
        <w:rPr>
          <w:kern w:val="22"/>
          <w:szCs w:val="22"/>
          <w:lang w:val="es-ES"/>
        </w:rPr>
        <w:t>a</w:t>
      </w:r>
      <w:r w:rsidR="00146C10" w:rsidRPr="0083000E">
        <w:rPr>
          <w:kern w:val="22"/>
          <w:szCs w:val="22"/>
          <w:lang w:val="es-ES"/>
        </w:rPr>
        <w:t>segur</w:t>
      </w:r>
      <w:r w:rsidRPr="0083000E">
        <w:rPr>
          <w:kern w:val="22"/>
          <w:szCs w:val="22"/>
          <w:lang w:val="es-ES"/>
        </w:rPr>
        <w:t xml:space="preserve">ar la </w:t>
      </w:r>
      <w:r w:rsidR="00146C10" w:rsidRPr="0083000E">
        <w:rPr>
          <w:kern w:val="22"/>
          <w:szCs w:val="22"/>
          <w:lang w:val="es-ES"/>
        </w:rPr>
        <w:t>ut</w:t>
      </w:r>
      <w:r w:rsidRPr="0083000E">
        <w:rPr>
          <w:kern w:val="22"/>
          <w:szCs w:val="22"/>
          <w:lang w:val="es-ES"/>
        </w:rPr>
        <w:t>ilidad de los datos de referencia, según lo previsto en la decisión BS-VI/15,</w:t>
      </w:r>
    </w:p>
    <w:p w:rsidR="001F12EC" w:rsidRPr="0083000E" w:rsidRDefault="001F12EC">
      <w:pPr>
        <w:pStyle w:val="Para10"/>
        <w:numPr>
          <w:ilvl w:val="0"/>
          <w:numId w:val="0"/>
        </w:numPr>
        <w:kinsoku w:val="0"/>
        <w:overflowPunct w:val="0"/>
        <w:autoSpaceDE w:val="0"/>
        <w:autoSpaceDN w:val="0"/>
        <w:ind w:left="720" w:firstLine="720"/>
        <w:rPr>
          <w:kern w:val="22"/>
          <w:szCs w:val="22"/>
          <w:lang w:val="es-ES"/>
        </w:rPr>
      </w:pPr>
      <w:r w:rsidRPr="0083000E">
        <w:rPr>
          <w:i/>
          <w:kern w:val="22"/>
          <w:szCs w:val="22"/>
          <w:lang w:val="es-ES"/>
        </w:rPr>
        <w:t xml:space="preserve">Acogiendo con satisfacción </w:t>
      </w:r>
      <w:r w:rsidRPr="0083000E">
        <w:rPr>
          <w:kern w:val="22"/>
          <w:szCs w:val="22"/>
          <w:lang w:val="es-ES"/>
        </w:rPr>
        <w:t xml:space="preserve">el examen del proyecto revisado de formato para el cuarto informe nacional, realizado por el Órgano Subsidiario sobre la Aplicación en su segunda reunión </w:t>
      </w:r>
      <w:r w:rsidR="00BB61F4" w:rsidRPr="0083000E">
        <w:rPr>
          <w:kern w:val="22"/>
          <w:szCs w:val="22"/>
          <w:lang w:val="es-ES"/>
        </w:rPr>
        <w:t>según</w:t>
      </w:r>
      <w:r w:rsidRPr="0083000E">
        <w:rPr>
          <w:kern w:val="22"/>
          <w:szCs w:val="22"/>
          <w:lang w:val="es-ES"/>
        </w:rPr>
        <w:t xml:space="preserve"> lo propuesto por la Secretaria Ejecutiva,</w:t>
      </w:r>
    </w:p>
    <w:p w:rsidR="001F12EC" w:rsidRPr="0083000E" w:rsidRDefault="001F12EC" w:rsidP="00D05B23">
      <w:pPr>
        <w:pStyle w:val="Para10"/>
        <w:widowControl w:val="0"/>
        <w:numPr>
          <w:ilvl w:val="0"/>
          <w:numId w:val="0"/>
        </w:numPr>
        <w:kinsoku w:val="0"/>
        <w:overflowPunct w:val="0"/>
        <w:autoSpaceDE w:val="0"/>
        <w:autoSpaceDN w:val="0"/>
        <w:ind w:left="720" w:firstLine="720"/>
        <w:rPr>
          <w:kern w:val="22"/>
          <w:szCs w:val="22"/>
          <w:lang w:val="es-ES"/>
        </w:rPr>
      </w:pPr>
      <w:r w:rsidRPr="0083000E">
        <w:rPr>
          <w:kern w:val="22"/>
          <w:szCs w:val="22"/>
          <w:lang w:val="es-ES"/>
        </w:rPr>
        <w:t>1.</w:t>
      </w:r>
      <w:r w:rsidRPr="0083000E">
        <w:rPr>
          <w:kern w:val="22"/>
          <w:szCs w:val="22"/>
          <w:lang w:val="es-ES"/>
        </w:rPr>
        <w:tab/>
      </w:r>
      <w:r w:rsidRPr="0083000E">
        <w:rPr>
          <w:i/>
          <w:kern w:val="22"/>
          <w:szCs w:val="22"/>
          <w:lang w:val="es-ES"/>
        </w:rPr>
        <w:t>Adopta</w:t>
      </w:r>
      <w:r w:rsidRPr="0083000E">
        <w:rPr>
          <w:kern w:val="22"/>
          <w:szCs w:val="22"/>
          <w:lang w:val="es-ES"/>
        </w:rPr>
        <w:t xml:space="preserve"> el formato de presentación de informes que figura en el anexo de la presente decisión</w:t>
      </w:r>
      <w:r w:rsidRPr="0083000E">
        <w:rPr>
          <w:rStyle w:val="FootnoteReference"/>
          <w:kern w:val="22"/>
          <w:szCs w:val="22"/>
          <w:lang w:val="es-ES"/>
        </w:rPr>
        <w:footnoteReference w:id="2"/>
      </w:r>
      <w:r w:rsidRPr="0083000E">
        <w:rPr>
          <w:kern w:val="22"/>
          <w:szCs w:val="22"/>
          <w:lang w:val="es-ES"/>
        </w:rPr>
        <w:t xml:space="preserve"> y </w:t>
      </w:r>
      <w:r w:rsidRPr="0083000E">
        <w:rPr>
          <w:i/>
          <w:kern w:val="22"/>
          <w:szCs w:val="22"/>
          <w:lang w:val="es-ES"/>
        </w:rPr>
        <w:t>pide</w:t>
      </w:r>
      <w:r w:rsidRPr="0083000E">
        <w:rPr>
          <w:kern w:val="22"/>
          <w:szCs w:val="22"/>
          <w:lang w:val="es-ES"/>
        </w:rPr>
        <w:t xml:space="preserve"> a las Partes que lo utilicen para </w:t>
      </w:r>
      <w:r w:rsidR="00146C10" w:rsidRPr="0083000E">
        <w:rPr>
          <w:kern w:val="22"/>
          <w:szCs w:val="22"/>
          <w:lang w:val="es-ES"/>
        </w:rPr>
        <w:t>el cuarto informe</w:t>
      </w:r>
      <w:r w:rsidRPr="0083000E">
        <w:rPr>
          <w:kern w:val="22"/>
          <w:szCs w:val="22"/>
          <w:lang w:val="es-ES"/>
        </w:rPr>
        <w:t xml:space="preserve"> nacional sobre la </w:t>
      </w:r>
      <w:r w:rsidRPr="0083000E">
        <w:rPr>
          <w:kern w:val="22"/>
          <w:szCs w:val="22"/>
          <w:lang w:val="es-ES"/>
        </w:rPr>
        <w:lastRenderedPageBreak/>
        <w:t>aplicación del Protocolo de Cartagena sobre Seguridad de la Biotecnología;</w:t>
      </w:r>
    </w:p>
    <w:p w:rsidR="001F12EC" w:rsidRPr="0083000E" w:rsidRDefault="001F12EC">
      <w:pPr>
        <w:pStyle w:val="Para10"/>
        <w:numPr>
          <w:ilvl w:val="0"/>
          <w:numId w:val="0"/>
        </w:numPr>
        <w:kinsoku w:val="0"/>
        <w:overflowPunct w:val="0"/>
        <w:autoSpaceDE w:val="0"/>
        <w:autoSpaceDN w:val="0"/>
        <w:ind w:left="720" w:firstLine="720"/>
        <w:rPr>
          <w:kern w:val="22"/>
          <w:szCs w:val="22"/>
          <w:lang w:val="es-ES"/>
        </w:rPr>
      </w:pPr>
      <w:r w:rsidRPr="0083000E">
        <w:rPr>
          <w:kern w:val="22"/>
          <w:szCs w:val="22"/>
          <w:lang w:val="es-ES"/>
        </w:rPr>
        <w:t>2.</w:t>
      </w:r>
      <w:r w:rsidRPr="0083000E">
        <w:rPr>
          <w:kern w:val="22"/>
          <w:szCs w:val="22"/>
          <w:lang w:val="es-ES"/>
        </w:rPr>
        <w:tab/>
      </w:r>
      <w:r w:rsidRPr="0083000E">
        <w:rPr>
          <w:i/>
          <w:kern w:val="22"/>
          <w:szCs w:val="22"/>
          <w:lang w:val="es-ES"/>
        </w:rPr>
        <w:t>Invita</w:t>
      </w:r>
      <w:r w:rsidRPr="0083000E">
        <w:rPr>
          <w:kern w:val="22"/>
          <w:szCs w:val="22"/>
          <w:lang w:val="es-ES"/>
        </w:rPr>
        <w:t xml:space="preserve"> a las Partes a preparar sus informes mediante un proceso de consultas </w:t>
      </w:r>
      <w:r w:rsidR="00146C10" w:rsidRPr="0083000E">
        <w:rPr>
          <w:kern w:val="22"/>
          <w:szCs w:val="22"/>
          <w:lang w:val="es-ES"/>
        </w:rPr>
        <w:t xml:space="preserve">en el que se </w:t>
      </w:r>
      <w:r w:rsidRPr="0083000E">
        <w:rPr>
          <w:kern w:val="22"/>
          <w:szCs w:val="22"/>
          <w:lang w:val="es-ES"/>
        </w:rPr>
        <w:t>d</w:t>
      </w:r>
      <w:r w:rsidR="00146C10" w:rsidRPr="0083000E">
        <w:rPr>
          <w:kern w:val="22"/>
          <w:szCs w:val="22"/>
          <w:lang w:val="es-ES"/>
        </w:rPr>
        <w:t>é</w:t>
      </w:r>
      <w:r w:rsidRPr="0083000E">
        <w:rPr>
          <w:kern w:val="22"/>
          <w:szCs w:val="22"/>
          <w:lang w:val="es-ES"/>
        </w:rPr>
        <w:t xml:space="preserve"> participación a tod</w:t>
      </w:r>
      <w:r w:rsidR="00146C10" w:rsidRPr="0083000E">
        <w:rPr>
          <w:kern w:val="22"/>
          <w:szCs w:val="22"/>
          <w:lang w:val="es-ES"/>
        </w:rPr>
        <w:t>o</w:t>
      </w:r>
      <w:r w:rsidRPr="0083000E">
        <w:rPr>
          <w:kern w:val="22"/>
          <w:szCs w:val="22"/>
          <w:lang w:val="es-ES"/>
        </w:rPr>
        <w:t>s l</w:t>
      </w:r>
      <w:r w:rsidR="00146C10" w:rsidRPr="0083000E">
        <w:rPr>
          <w:kern w:val="22"/>
          <w:szCs w:val="22"/>
          <w:lang w:val="es-ES"/>
        </w:rPr>
        <w:t>o</w:t>
      </w:r>
      <w:r w:rsidRPr="0083000E">
        <w:rPr>
          <w:kern w:val="22"/>
          <w:szCs w:val="22"/>
          <w:lang w:val="es-ES"/>
        </w:rPr>
        <w:t>s interesad</w:t>
      </w:r>
      <w:r w:rsidR="00146C10" w:rsidRPr="0083000E">
        <w:rPr>
          <w:kern w:val="22"/>
          <w:szCs w:val="22"/>
          <w:lang w:val="es-ES"/>
        </w:rPr>
        <w:t>o</w:t>
      </w:r>
      <w:r w:rsidRPr="0083000E">
        <w:rPr>
          <w:kern w:val="22"/>
          <w:szCs w:val="22"/>
          <w:lang w:val="es-ES"/>
        </w:rPr>
        <w:t>s</w:t>
      </w:r>
      <w:r w:rsidR="00146C10" w:rsidRPr="0083000E">
        <w:rPr>
          <w:kern w:val="22"/>
          <w:szCs w:val="22"/>
          <w:lang w:val="es-ES"/>
        </w:rPr>
        <w:t xml:space="preserve"> directos</w:t>
      </w:r>
      <w:r w:rsidRPr="0083000E">
        <w:rPr>
          <w:kern w:val="22"/>
          <w:szCs w:val="22"/>
          <w:lang w:val="es-ES"/>
        </w:rPr>
        <w:t xml:space="preserve"> del país, en particular los pueblos indígenas y las comunidades locales, según proceda;</w:t>
      </w:r>
    </w:p>
    <w:p w:rsidR="001F12EC" w:rsidRPr="0083000E" w:rsidRDefault="001F12EC">
      <w:pPr>
        <w:pStyle w:val="Para10"/>
        <w:numPr>
          <w:ilvl w:val="0"/>
          <w:numId w:val="0"/>
        </w:numPr>
        <w:kinsoku w:val="0"/>
        <w:overflowPunct w:val="0"/>
        <w:autoSpaceDE w:val="0"/>
        <w:autoSpaceDN w:val="0"/>
        <w:ind w:left="720" w:firstLine="720"/>
        <w:rPr>
          <w:spacing w:val="-1"/>
          <w:kern w:val="22"/>
          <w:szCs w:val="22"/>
          <w:lang w:val="es-ES"/>
        </w:rPr>
      </w:pPr>
      <w:r w:rsidRPr="0083000E">
        <w:rPr>
          <w:spacing w:val="-1"/>
          <w:kern w:val="22"/>
          <w:szCs w:val="22"/>
          <w:lang w:val="es-ES"/>
        </w:rPr>
        <w:t>3.</w:t>
      </w:r>
      <w:r w:rsidRPr="0083000E">
        <w:rPr>
          <w:spacing w:val="-1"/>
          <w:kern w:val="22"/>
          <w:szCs w:val="22"/>
          <w:lang w:val="es-ES"/>
        </w:rPr>
        <w:tab/>
      </w:r>
      <w:r w:rsidRPr="0083000E">
        <w:rPr>
          <w:i/>
          <w:spacing w:val="-1"/>
          <w:kern w:val="22"/>
          <w:szCs w:val="22"/>
          <w:lang w:val="es-ES"/>
        </w:rPr>
        <w:t>Alienta</w:t>
      </w:r>
      <w:r w:rsidRPr="0083000E">
        <w:rPr>
          <w:spacing w:val="-1"/>
          <w:kern w:val="22"/>
          <w:szCs w:val="22"/>
          <w:lang w:val="es-ES"/>
        </w:rPr>
        <w:t xml:space="preserve"> a las Partes a </w:t>
      </w:r>
      <w:r w:rsidR="006318CF" w:rsidRPr="0083000E">
        <w:rPr>
          <w:spacing w:val="-1"/>
          <w:kern w:val="22"/>
          <w:szCs w:val="22"/>
          <w:lang w:val="es-ES"/>
        </w:rPr>
        <w:t xml:space="preserve">que </w:t>
      </w:r>
      <w:r w:rsidRPr="0083000E">
        <w:rPr>
          <w:spacing w:val="-1"/>
          <w:kern w:val="22"/>
          <w:szCs w:val="22"/>
          <w:lang w:val="es-ES"/>
        </w:rPr>
        <w:t>respond</w:t>
      </w:r>
      <w:r w:rsidR="006318CF" w:rsidRPr="0083000E">
        <w:rPr>
          <w:spacing w:val="-1"/>
          <w:kern w:val="22"/>
          <w:szCs w:val="22"/>
          <w:lang w:val="es-ES"/>
        </w:rPr>
        <w:t>an</w:t>
      </w:r>
      <w:r w:rsidRPr="0083000E">
        <w:rPr>
          <w:spacing w:val="-1"/>
          <w:kern w:val="22"/>
          <w:szCs w:val="22"/>
          <w:lang w:val="es-ES"/>
        </w:rPr>
        <w:t xml:space="preserve"> todas las preguntas incluidas en el formato de presentación de informes, y destaca la importancia de presentar los cuartos informes nacionales dentro del plazo a fin de facilitar la cuarta evaluación y revisión de la eficacia del Protocolo de Cartagena y la evaluación final del Plan Estratégico para el Protocolo de Cartagena sobre Seguridad de la Biotecnología en el periodo 2011-20</w:t>
      </w:r>
      <w:r w:rsidR="00BB61F4" w:rsidRPr="0083000E">
        <w:rPr>
          <w:spacing w:val="-1"/>
          <w:kern w:val="22"/>
          <w:szCs w:val="22"/>
          <w:lang w:val="es-ES"/>
        </w:rPr>
        <w:t>2</w:t>
      </w:r>
      <w:r w:rsidRPr="0083000E">
        <w:rPr>
          <w:spacing w:val="-1"/>
          <w:kern w:val="22"/>
          <w:szCs w:val="22"/>
          <w:lang w:val="es-ES"/>
        </w:rPr>
        <w:t>0</w:t>
      </w:r>
      <w:r w:rsidRPr="0083000E">
        <w:rPr>
          <w:rStyle w:val="FootnoteReference"/>
          <w:rFonts w:eastAsia="MS Gothic"/>
          <w:spacing w:val="-1"/>
          <w:kern w:val="22"/>
          <w:szCs w:val="22"/>
          <w:lang w:val="es-ES"/>
        </w:rPr>
        <w:footnoteReference w:id="3"/>
      </w:r>
      <w:r w:rsidRPr="0083000E">
        <w:rPr>
          <w:spacing w:val="-1"/>
          <w:kern w:val="22"/>
          <w:szCs w:val="22"/>
          <w:lang w:val="es-ES"/>
        </w:rPr>
        <w:t>;</w:t>
      </w:r>
    </w:p>
    <w:p w:rsidR="001F12EC" w:rsidRPr="0083000E" w:rsidRDefault="001F12EC">
      <w:pPr>
        <w:pStyle w:val="Para10"/>
        <w:numPr>
          <w:ilvl w:val="0"/>
          <w:numId w:val="0"/>
        </w:numPr>
        <w:kinsoku w:val="0"/>
        <w:overflowPunct w:val="0"/>
        <w:autoSpaceDE w:val="0"/>
        <w:autoSpaceDN w:val="0"/>
        <w:ind w:left="720" w:firstLine="720"/>
        <w:rPr>
          <w:kern w:val="22"/>
          <w:szCs w:val="22"/>
          <w:lang w:val="es-ES"/>
        </w:rPr>
      </w:pPr>
      <w:r w:rsidRPr="0083000E">
        <w:rPr>
          <w:kern w:val="22"/>
          <w:szCs w:val="22"/>
          <w:lang w:val="es-ES"/>
        </w:rPr>
        <w:t>4.</w:t>
      </w:r>
      <w:r w:rsidRPr="0083000E">
        <w:rPr>
          <w:kern w:val="22"/>
          <w:szCs w:val="22"/>
          <w:lang w:val="es-ES"/>
        </w:rPr>
        <w:tab/>
      </w:r>
      <w:r w:rsidRPr="0083000E">
        <w:rPr>
          <w:i/>
          <w:kern w:val="22"/>
          <w:szCs w:val="22"/>
          <w:lang w:val="es-ES"/>
        </w:rPr>
        <w:t>Pide</w:t>
      </w:r>
      <w:r w:rsidRPr="0083000E">
        <w:rPr>
          <w:kern w:val="22"/>
          <w:szCs w:val="22"/>
          <w:lang w:val="es-ES"/>
        </w:rPr>
        <w:t xml:space="preserve"> a las Partes que presenten e </w:t>
      </w:r>
      <w:r w:rsidRPr="0083000E">
        <w:rPr>
          <w:i/>
          <w:kern w:val="22"/>
          <w:szCs w:val="22"/>
          <w:lang w:val="es-ES"/>
        </w:rPr>
        <w:t>invita</w:t>
      </w:r>
      <w:r w:rsidRPr="0083000E">
        <w:rPr>
          <w:kern w:val="22"/>
          <w:szCs w:val="22"/>
          <w:lang w:val="es-ES"/>
        </w:rPr>
        <w:t xml:space="preserve"> a otros Gobiernos a presentar a la Secretaría su</w:t>
      </w:r>
      <w:r w:rsidR="0083000E" w:rsidRPr="0083000E">
        <w:rPr>
          <w:kern w:val="22"/>
          <w:szCs w:val="22"/>
          <w:lang w:val="es-ES"/>
        </w:rPr>
        <w:t>s</w:t>
      </w:r>
      <w:r w:rsidRPr="0083000E">
        <w:rPr>
          <w:kern w:val="22"/>
          <w:szCs w:val="22"/>
          <w:lang w:val="es-ES"/>
        </w:rPr>
        <w:t xml:space="preserve"> cuarto</w:t>
      </w:r>
      <w:r w:rsidR="0083000E" w:rsidRPr="0083000E">
        <w:rPr>
          <w:kern w:val="22"/>
          <w:szCs w:val="22"/>
          <w:lang w:val="es-ES"/>
        </w:rPr>
        <w:t>s</w:t>
      </w:r>
      <w:r w:rsidRPr="0083000E">
        <w:rPr>
          <w:kern w:val="22"/>
          <w:szCs w:val="22"/>
          <w:lang w:val="es-ES"/>
        </w:rPr>
        <w:t xml:space="preserve"> informe</w:t>
      </w:r>
      <w:r w:rsidR="0083000E" w:rsidRPr="0083000E">
        <w:rPr>
          <w:kern w:val="22"/>
          <w:szCs w:val="22"/>
          <w:lang w:val="es-ES"/>
        </w:rPr>
        <w:t>s</w:t>
      </w:r>
      <w:r w:rsidRPr="0083000E">
        <w:rPr>
          <w:kern w:val="22"/>
          <w:szCs w:val="22"/>
          <w:lang w:val="es-ES"/>
        </w:rPr>
        <w:t xml:space="preserve"> nacional</w:t>
      </w:r>
      <w:r w:rsidR="0083000E" w:rsidRPr="0083000E">
        <w:rPr>
          <w:kern w:val="22"/>
          <w:szCs w:val="22"/>
          <w:lang w:val="es-ES"/>
        </w:rPr>
        <w:t>es</w:t>
      </w:r>
      <w:r w:rsidRPr="0083000E">
        <w:rPr>
          <w:kern w:val="22"/>
          <w:szCs w:val="22"/>
          <w:lang w:val="es-ES"/>
        </w:rPr>
        <w:t xml:space="preserve"> sobre la aplicación del Protocolo de Cartagena sobre Seguridad de la Biotecnología:</w:t>
      </w:r>
    </w:p>
    <w:p w:rsidR="001F12EC" w:rsidRPr="0083000E" w:rsidRDefault="001F12EC">
      <w:pPr>
        <w:pStyle w:val="Para10"/>
        <w:numPr>
          <w:ilvl w:val="1"/>
          <w:numId w:val="46"/>
        </w:numPr>
        <w:kinsoku w:val="0"/>
        <w:overflowPunct w:val="0"/>
        <w:autoSpaceDE w:val="0"/>
        <w:autoSpaceDN w:val="0"/>
        <w:ind w:left="720" w:firstLine="720"/>
        <w:rPr>
          <w:kern w:val="22"/>
          <w:szCs w:val="22"/>
          <w:lang w:val="es-ES"/>
        </w:rPr>
      </w:pPr>
      <w:r w:rsidRPr="0083000E">
        <w:rPr>
          <w:kern w:val="22"/>
          <w:szCs w:val="22"/>
          <w:lang w:val="es-ES"/>
        </w:rPr>
        <w:t>en un idioma oficial de las Naciones Unidas;</w:t>
      </w:r>
    </w:p>
    <w:p w:rsidR="001F12EC" w:rsidRPr="0083000E" w:rsidRDefault="001F12EC">
      <w:pPr>
        <w:pStyle w:val="Para10"/>
        <w:numPr>
          <w:ilvl w:val="1"/>
          <w:numId w:val="46"/>
        </w:numPr>
        <w:kinsoku w:val="0"/>
        <w:overflowPunct w:val="0"/>
        <w:autoSpaceDE w:val="0"/>
        <w:autoSpaceDN w:val="0"/>
        <w:ind w:left="720" w:firstLine="720"/>
        <w:rPr>
          <w:kern w:val="22"/>
          <w:szCs w:val="22"/>
          <w:lang w:val="es-ES"/>
        </w:rPr>
      </w:pPr>
      <w:r w:rsidRPr="0083000E">
        <w:rPr>
          <w:kern w:val="22"/>
          <w:szCs w:val="22"/>
          <w:lang w:val="es-ES"/>
        </w:rPr>
        <w:t>doce meses antes de la décima reunión de la Conferencia de las Partes que actúa como reunión de las Partes en el Protocolo,</w:t>
      </w:r>
      <w:r w:rsidR="006318CF" w:rsidRPr="0083000E">
        <w:rPr>
          <w:kern w:val="22"/>
          <w:szCs w:val="22"/>
          <w:lang w:val="es-ES"/>
        </w:rPr>
        <w:t xml:space="preserve"> en</w:t>
      </w:r>
      <w:r w:rsidRPr="0083000E">
        <w:rPr>
          <w:kern w:val="22"/>
          <w:szCs w:val="22"/>
          <w:lang w:val="es-ES"/>
        </w:rPr>
        <w:t xml:space="preserve"> la cual </w:t>
      </w:r>
      <w:r w:rsidR="006318CF" w:rsidRPr="0083000E">
        <w:rPr>
          <w:kern w:val="22"/>
          <w:szCs w:val="22"/>
          <w:lang w:val="es-ES"/>
        </w:rPr>
        <w:t xml:space="preserve">se </w:t>
      </w:r>
      <w:r w:rsidRPr="0083000E">
        <w:rPr>
          <w:kern w:val="22"/>
          <w:szCs w:val="22"/>
          <w:lang w:val="es-ES"/>
        </w:rPr>
        <w:t>considerará el informe;</w:t>
      </w:r>
    </w:p>
    <w:p w:rsidR="001F12EC" w:rsidRPr="0083000E" w:rsidRDefault="001F12EC">
      <w:pPr>
        <w:pStyle w:val="Para10"/>
        <w:numPr>
          <w:ilvl w:val="1"/>
          <w:numId w:val="46"/>
        </w:numPr>
        <w:kinsoku w:val="0"/>
        <w:overflowPunct w:val="0"/>
        <w:autoSpaceDE w:val="0"/>
        <w:autoSpaceDN w:val="0"/>
        <w:ind w:left="720" w:firstLine="720"/>
        <w:rPr>
          <w:kern w:val="22"/>
          <w:szCs w:val="22"/>
          <w:lang w:val="es-ES"/>
        </w:rPr>
      </w:pPr>
      <w:r w:rsidRPr="0083000E">
        <w:rPr>
          <w:kern w:val="22"/>
          <w:szCs w:val="22"/>
          <w:lang w:val="es-ES"/>
        </w:rPr>
        <w:t xml:space="preserve">preferiblemente en línea, a través del Centro de Intercambio de Información sobre Seguridad de la </w:t>
      </w:r>
      <w:r w:rsidR="00BB61F4" w:rsidRPr="0083000E">
        <w:rPr>
          <w:kern w:val="22"/>
          <w:szCs w:val="22"/>
          <w:lang w:val="es-ES"/>
        </w:rPr>
        <w:t>Biotecnología, o fuera de línea</w:t>
      </w:r>
      <w:r w:rsidRPr="0083000E">
        <w:rPr>
          <w:kern w:val="22"/>
          <w:szCs w:val="22"/>
          <w:lang w:val="es-ES"/>
        </w:rPr>
        <w:t xml:space="preserve"> utilizando el correspondiente formulario que la Secretaría proporcionará a tal</w:t>
      </w:r>
      <w:r w:rsidR="006318CF" w:rsidRPr="0083000E">
        <w:rPr>
          <w:kern w:val="22"/>
          <w:szCs w:val="22"/>
          <w:lang w:val="es-ES"/>
        </w:rPr>
        <w:t>es</w:t>
      </w:r>
      <w:r w:rsidRPr="0083000E">
        <w:rPr>
          <w:kern w:val="22"/>
          <w:szCs w:val="22"/>
          <w:lang w:val="es-ES"/>
        </w:rPr>
        <w:t xml:space="preserve"> </w:t>
      </w:r>
      <w:r w:rsidR="006318CF" w:rsidRPr="0083000E">
        <w:rPr>
          <w:kern w:val="22"/>
          <w:szCs w:val="22"/>
          <w:lang w:val="es-ES"/>
        </w:rPr>
        <w:t>e</w:t>
      </w:r>
      <w:r w:rsidRPr="0083000E">
        <w:rPr>
          <w:kern w:val="22"/>
          <w:szCs w:val="22"/>
          <w:lang w:val="es-ES"/>
        </w:rPr>
        <w:t>f</w:t>
      </w:r>
      <w:r w:rsidR="006318CF" w:rsidRPr="0083000E">
        <w:rPr>
          <w:kern w:val="22"/>
          <w:szCs w:val="22"/>
          <w:lang w:val="es-ES"/>
        </w:rPr>
        <w:t>ectos</w:t>
      </w:r>
      <w:r w:rsidRPr="0083000E">
        <w:rPr>
          <w:kern w:val="22"/>
          <w:szCs w:val="22"/>
          <w:lang w:val="es-ES"/>
        </w:rPr>
        <w:t>, debidamente firmado por el punto focal nacional para el Protocolo de Cartagena.</w:t>
      </w:r>
    </w:p>
    <w:p w:rsidR="001F12EC" w:rsidRPr="0083000E" w:rsidRDefault="001F12EC">
      <w:pPr>
        <w:pStyle w:val="Para10"/>
        <w:numPr>
          <w:ilvl w:val="0"/>
          <w:numId w:val="0"/>
        </w:numPr>
        <w:kinsoku w:val="0"/>
        <w:overflowPunct w:val="0"/>
        <w:autoSpaceDE w:val="0"/>
        <w:autoSpaceDN w:val="0"/>
        <w:ind w:left="720" w:firstLine="720"/>
        <w:rPr>
          <w:i/>
          <w:kern w:val="22"/>
          <w:szCs w:val="22"/>
          <w:lang w:val="es-ES"/>
        </w:rPr>
      </w:pPr>
      <w:r w:rsidRPr="0083000E">
        <w:rPr>
          <w:kern w:val="22"/>
          <w:szCs w:val="22"/>
          <w:lang w:val="es-ES"/>
        </w:rPr>
        <w:t>5.</w:t>
      </w:r>
      <w:r w:rsidRPr="0083000E">
        <w:rPr>
          <w:kern w:val="22"/>
          <w:szCs w:val="22"/>
          <w:lang w:val="es-ES"/>
        </w:rPr>
        <w:tab/>
      </w:r>
      <w:r w:rsidRPr="0083000E">
        <w:rPr>
          <w:i/>
          <w:kern w:val="22"/>
          <w:szCs w:val="22"/>
          <w:lang w:val="es-ES"/>
        </w:rPr>
        <w:t xml:space="preserve">Pide </w:t>
      </w:r>
      <w:r w:rsidRPr="0083000E">
        <w:rPr>
          <w:kern w:val="22"/>
          <w:szCs w:val="22"/>
          <w:lang w:val="es-ES"/>
        </w:rPr>
        <w:t xml:space="preserve">a la Secretaria Ejecutiva que </w:t>
      </w:r>
      <w:r w:rsidR="006318CF" w:rsidRPr="0083000E">
        <w:rPr>
          <w:kern w:val="22"/>
          <w:szCs w:val="22"/>
          <w:lang w:val="es-ES"/>
        </w:rPr>
        <w:t xml:space="preserve">mantenga como opción </w:t>
      </w:r>
      <w:r w:rsidRPr="0083000E">
        <w:rPr>
          <w:kern w:val="22"/>
          <w:szCs w:val="22"/>
          <w:lang w:val="es-ES"/>
        </w:rPr>
        <w:t xml:space="preserve">en la herramienta de presentación de informes en línea la posibilidad de visualizar y seleccionar las respuestas brindadas en el informe nacional anterior </w:t>
      </w:r>
      <w:r w:rsidR="006318CF" w:rsidRPr="0083000E">
        <w:rPr>
          <w:kern w:val="22"/>
          <w:szCs w:val="22"/>
          <w:lang w:val="es-ES"/>
        </w:rPr>
        <w:t>ingresado</w:t>
      </w:r>
      <w:r w:rsidRPr="0083000E">
        <w:rPr>
          <w:kern w:val="22"/>
          <w:szCs w:val="22"/>
          <w:lang w:val="es-ES"/>
        </w:rPr>
        <w:t xml:space="preserve"> por la Parte que presenta el informe;</w:t>
      </w:r>
    </w:p>
    <w:p w:rsidR="001F12EC" w:rsidRPr="0083000E" w:rsidRDefault="001F12EC">
      <w:pPr>
        <w:pStyle w:val="Para10"/>
        <w:numPr>
          <w:ilvl w:val="0"/>
          <w:numId w:val="0"/>
        </w:numPr>
        <w:kinsoku w:val="0"/>
        <w:overflowPunct w:val="0"/>
        <w:autoSpaceDE w:val="0"/>
        <w:autoSpaceDN w:val="0"/>
        <w:ind w:left="720" w:firstLine="720"/>
        <w:rPr>
          <w:kern w:val="22"/>
          <w:szCs w:val="22"/>
          <w:lang w:val="es-ES"/>
        </w:rPr>
      </w:pPr>
      <w:r w:rsidRPr="0083000E">
        <w:rPr>
          <w:kern w:val="22"/>
          <w:szCs w:val="22"/>
          <w:lang w:val="es-ES"/>
        </w:rPr>
        <w:t>6.</w:t>
      </w:r>
      <w:r w:rsidRPr="0083000E">
        <w:rPr>
          <w:i/>
          <w:kern w:val="22"/>
          <w:szCs w:val="22"/>
          <w:lang w:val="es-ES"/>
        </w:rPr>
        <w:tab/>
        <w:t>Recomienda</w:t>
      </w:r>
      <w:r w:rsidRPr="0083000E">
        <w:rPr>
          <w:kern w:val="22"/>
          <w:szCs w:val="22"/>
          <w:lang w:val="es-ES"/>
        </w:rPr>
        <w:t xml:space="preserve"> a la Conferencia de las Partes que, al adoptar orientaciones para el mecanismo financiero, invite al Fondo para el Medio Ambiente Mundial a proporcionar, de manera oportuna, recursos financieros a las Partes que reúnan las condiciones, </w:t>
      </w:r>
      <w:r w:rsidR="006318CF" w:rsidRPr="0083000E">
        <w:rPr>
          <w:kern w:val="22"/>
          <w:szCs w:val="22"/>
          <w:lang w:val="es-ES"/>
        </w:rPr>
        <w:t>a fin de</w:t>
      </w:r>
      <w:r w:rsidRPr="0083000E">
        <w:rPr>
          <w:kern w:val="22"/>
          <w:szCs w:val="22"/>
          <w:lang w:val="es-ES"/>
        </w:rPr>
        <w:t xml:space="preserve"> facilitar la elaboración y presentación de sus cuartos informes nacionales en el marco del Protocolo.</w:t>
      </w:r>
    </w:p>
    <w:p w:rsidR="001F12EC" w:rsidRPr="0083000E" w:rsidRDefault="001F12EC">
      <w:pPr>
        <w:kinsoku w:val="0"/>
        <w:overflowPunct w:val="0"/>
        <w:autoSpaceDE w:val="0"/>
        <w:autoSpaceDN w:val="0"/>
        <w:jc w:val="center"/>
        <w:rPr>
          <w:rFonts w:ascii="Times New Roman Bold" w:hAnsi="Times New Roman Bold"/>
          <w:b/>
          <w:caps/>
          <w:kern w:val="22"/>
          <w:lang w:val="es-ES"/>
        </w:rPr>
      </w:pPr>
      <w:r w:rsidRPr="0083000E">
        <w:rPr>
          <w:kern w:val="22"/>
          <w:lang w:val="es-ES"/>
        </w:rPr>
        <w:t>______</w:t>
      </w:r>
    </w:p>
    <w:sectPr w:rsidR="001F12EC" w:rsidRPr="0083000E" w:rsidSect="00C01BEB">
      <w:headerReference w:type="even" r:id="rId10"/>
      <w:headerReference w:type="default" r:id="rId11"/>
      <w:pgSz w:w="12240" w:h="15840" w:code="1"/>
      <w:pgMar w:top="1021" w:right="1440" w:bottom="1134" w:left="1440" w:header="454"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7D7" w:rsidRDefault="001647D7">
      <w:r>
        <w:separator/>
      </w:r>
    </w:p>
  </w:endnote>
  <w:endnote w:type="continuationSeparator" w:id="0">
    <w:p w:rsidR="001647D7" w:rsidRDefault="00164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7D7" w:rsidRDefault="001647D7">
      <w:r>
        <w:separator/>
      </w:r>
    </w:p>
  </w:footnote>
  <w:footnote w:type="continuationSeparator" w:id="0">
    <w:p w:rsidR="001647D7" w:rsidRDefault="001647D7">
      <w:r>
        <w:continuationSeparator/>
      </w:r>
    </w:p>
  </w:footnote>
  <w:footnote w:id="1">
    <w:p w:rsidR="001F12EC" w:rsidRPr="00D05B23" w:rsidRDefault="001F12EC" w:rsidP="00BB61F4">
      <w:pPr>
        <w:pStyle w:val="FootnoteText"/>
        <w:kinsoku w:val="0"/>
        <w:overflowPunct w:val="0"/>
        <w:autoSpaceDE w:val="0"/>
        <w:autoSpaceDN w:val="0"/>
        <w:ind w:firstLine="0"/>
        <w:rPr>
          <w:szCs w:val="18"/>
        </w:rPr>
      </w:pPr>
      <w:r w:rsidRPr="00D05B23">
        <w:rPr>
          <w:rStyle w:val="FootnoteReference"/>
          <w:sz w:val="18"/>
          <w:szCs w:val="18"/>
          <w:lang w:val="es-ES"/>
        </w:rPr>
        <w:footnoteRef/>
      </w:r>
      <w:r w:rsidRPr="00D05B23">
        <w:rPr>
          <w:szCs w:val="18"/>
          <w:lang w:val="es-ES"/>
        </w:rPr>
        <w:t xml:space="preserve"> CBD/SBI/2/13.</w:t>
      </w:r>
    </w:p>
  </w:footnote>
  <w:footnote w:id="2">
    <w:p w:rsidR="001F12EC" w:rsidRPr="00D05B23" w:rsidRDefault="001F12EC" w:rsidP="00BB61F4">
      <w:pPr>
        <w:pStyle w:val="FootnoteText"/>
        <w:kinsoku w:val="0"/>
        <w:overflowPunct w:val="0"/>
        <w:autoSpaceDE w:val="0"/>
        <w:autoSpaceDN w:val="0"/>
        <w:ind w:firstLine="0"/>
        <w:rPr>
          <w:szCs w:val="18"/>
        </w:rPr>
      </w:pPr>
      <w:r w:rsidRPr="00D05B23">
        <w:rPr>
          <w:rStyle w:val="FootnoteReference"/>
          <w:sz w:val="18"/>
          <w:szCs w:val="18"/>
          <w:lang w:val="es-ES"/>
        </w:rPr>
        <w:footnoteRef/>
      </w:r>
      <w:r w:rsidR="00BB61F4">
        <w:rPr>
          <w:szCs w:val="18"/>
          <w:lang w:val="es-ES"/>
        </w:rPr>
        <w:t> </w:t>
      </w:r>
      <w:r w:rsidRPr="00D05B23">
        <w:rPr>
          <w:szCs w:val="18"/>
          <w:lang w:val="es-ES"/>
        </w:rPr>
        <w:t xml:space="preserve">El proyecto de formato para el cuarto informe nacional, revisado sobre la base de los aportes de las Partes, se incluirá como anexo del proyecto de decisión para consideración </w:t>
      </w:r>
      <w:r w:rsidR="00146C10">
        <w:rPr>
          <w:szCs w:val="18"/>
          <w:lang w:val="es-ES"/>
        </w:rPr>
        <w:t>de</w:t>
      </w:r>
      <w:r w:rsidRPr="00D05B23">
        <w:rPr>
          <w:szCs w:val="18"/>
          <w:lang w:val="es-ES"/>
        </w:rPr>
        <w:t xml:space="preserve"> la Conferencia de las Partes que actúa como reunión de las Partes en el Protocolo de Cartagena sobre Seguridad de la Biotecnología en su novena reunión.</w:t>
      </w:r>
    </w:p>
  </w:footnote>
  <w:footnote w:id="3">
    <w:p w:rsidR="001F12EC" w:rsidRPr="00D05B23" w:rsidRDefault="001F12EC" w:rsidP="00BB61F4">
      <w:pPr>
        <w:pStyle w:val="FootnoteText"/>
        <w:kinsoku w:val="0"/>
        <w:overflowPunct w:val="0"/>
        <w:autoSpaceDE w:val="0"/>
        <w:autoSpaceDN w:val="0"/>
        <w:ind w:firstLine="0"/>
        <w:rPr>
          <w:szCs w:val="18"/>
        </w:rPr>
      </w:pPr>
      <w:r w:rsidRPr="00D05B23">
        <w:rPr>
          <w:rStyle w:val="FootnoteReference"/>
          <w:rFonts w:eastAsia="MS Gothic"/>
          <w:kern w:val="18"/>
          <w:sz w:val="18"/>
          <w:szCs w:val="18"/>
          <w:lang w:val="es-ES"/>
        </w:rPr>
        <w:footnoteRef/>
      </w:r>
      <w:r w:rsidRPr="00D05B23">
        <w:rPr>
          <w:kern w:val="18"/>
          <w:szCs w:val="18"/>
          <w:lang w:val="es-ES"/>
        </w:rPr>
        <w:t xml:space="preserve"> Decisión </w:t>
      </w:r>
      <w:hyperlink r:id="rId1" w:history="1">
        <w:r w:rsidRPr="00D05B23">
          <w:rPr>
            <w:rStyle w:val="Hyperlink"/>
            <w:kern w:val="18"/>
            <w:szCs w:val="18"/>
            <w:lang w:val="es-ES"/>
          </w:rPr>
          <w:t>BS-V/16</w:t>
        </w:r>
      </w:hyperlink>
      <w:r w:rsidRPr="00D05B23">
        <w:rPr>
          <w:kern w:val="18"/>
          <w:szCs w:val="18"/>
          <w:lang w:val="es-ES"/>
        </w:rPr>
        <w:t>, anexo 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EC" w:rsidRDefault="001F12EC">
    <w:pPr>
      <w:kinsoku w:val="0"/>
      <w:overflowPunct w:val="0"/>
      <w:autoSpaceDE w:val="0"/>
      <w:autoSpaceDN w:val="0"/>
      <w:jc w:val="left"/>
      <w:rPr>
        <w:kern w:val="22"/>
        <w:lang w:val="es-ES"/>
      </w:rPr>
    </w:pPr>
    <w:r>
      <w:rPr>
        <w:kern w:val="22"/>
        <w:lang w:val="es-ES"/>
      </w:rPr>
      <w:t>CBD/SBI/</w:t>
    </w:r>
    <w:r w:rsidR="00A1608A">
      <w:rPr>
        <w:kern w:val="22"/>
        <w:lang w:val="es-ES"/>
      </w:rPr>
      <w:t>REC/</w:t>
    </w:r>
    <w:r>
      <w:rPr>
        <w:kern w:val="22"/>
        <w:lang w:val="es-ES"/>
      </w:rPr>
      <w:t>2/</w:t>
    </w:r>
    <w:r w:rsidR="00A1608A">
      <w:rPr>
        <w:kern w:val="22"/>
        <w:lang w:val="es-ES"/>
      </w:rPr>
      <w:t>13</w:t>
    </w:r>
  </w:p>
  <w:p w:rsidR="001F12EC" w:rsidRDefault="001F12EC">
    <w:pPr>
      <w:pStyle w:val="Header"/>
      <w:kinsoku w:val="0"/>
      <w:overflowPunct w:val="0"/>
      <w:autoSpaceDE w:val="0"/>
      <w:autoSpaceDN w:val="0"/>
      <w:jc w:val="left"/>
      <w:rPr>
        <w:kern w:val="22"/>
        <w:lang w:val="es-ES"/>
      </w:rPr>
    </w:pPr>
    <w:r>
      <w:rPr>
        <w:kern w:val="22"/>
        <w:lang w:val="es-ES"/>
      </w:rPr>
      <w:t xml:space="preserve">Página </w:t>
    </w:r>
    <w:r w:rsidR="00C01BEB">
      <w:rPr>
        <w:kern w:val="22"/>
        <w:lang w:val="es-ES"/>
      </w:rPr>
      <w:fldChar w:fldCharType="begin"/>
    </w:r>
    <w:r>
      <w:rPr>
        <w:kern w:val="22"/>
        <w:lang w:val="es-ES"/>
      </w:rPr>
      <w:instrText xml:space="preserve"> PAGE   \* MERGEFORMAT </w:instrText>
    </w:r>
    <w:r w:rsidR="00C01BEB">
      <w:rPr>
        <w:kern w:val="22"/>
        <w:lang w:val="es-ES"/>
      </w:rPr>
      <w:fldChar w:fldCharType="separate"/>
    </w:r>
    <w:r w:rsidR="0083000E" w:rsidRPr="0083000E">
      <w:rPr>
        <w:noProof/>
        <w:kern w:val="22"/>
      </w:rPr>
      <w:t>2</w:t>
    </w:r>
    <w:r w:rsidR="00C01BEB">
      <w:rPr>
        <w:kern w:val="22"/>
        <w:lang w:val="es-ES"/>
      </w:rPr>
      <w:fldChar w:fldCharType="end"/>
    </w:r>
  </w:p>
  <w:p w:rsidR="001F12EC" w:rsidRDefault="001F12EC">
    <w:pPr>
      <w:pStyle w:val="Header"/>
      <w:kinsoku w:val="0"/>
      <w:overflowPunct w:val="0"/>
      <w:autoSpaceDE w:val="0"/>
      <w:autoSpaceDN w:val="0"/>
      <w:jc w:val="left"/>
      <w:rPr>
        <w:noProof/>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EC" w:rsidRDefault="001F12EC">
    <w:pPr>
      <w:jc w:val="right"/>
      <w:rPr>
        <w:rFonts w:ascii="Times" w:hAnsi="Times"/>
        <w:color w:val="000000"/>
      </w:rPr>
    </w:pPr>
    <w:r>
      <w:rPr>
        <w:rFonts w:ascii="Times" w:hAnsi="Times"/>
        <w:color w:val="000000"/>
      </w:rPr>
      <w:t>CBD/SBI/2/L.18</w:t>
    </w:r>
  </w:p>
  <w:p w:rsidR="001F12EC" w:rsidRDefault="001F12EC">
    <w:pPr>
      <w:pStyle w:val="Header"/>
      <w:spacing w:after="240"/>
      <w:jc w:val="right"/>
      <w:rPr>
        <w:b/>
        <w:caps/>
        <w:noProof/>
      </w:rPr>
    </w:pPr>
    <w:r>
      <w:t xml:space="preserve">Page </w:t>
    </w:r>
    <w:fldSimple w:instr=" PAGE   \* MERGEFORMAT ">
      <w:r>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A39"/>
    <w:multiLevelType w:val="hybridMultilevel"/>
    <w:tmpl w:val="0E2E7920"/>
    <w:lvl w:ilvl="0" w:tplc="0409000F">
      <w:start w:val="1"/>
      <w:numFmt w:val="decimal"/>
      <w:lvlText w:val="%1."/>
      <w:lvlJc w:val="left"/>
      <w:pPr>
        <w:ind w:left="720" w:hanging="360"/>
      </w:pPr>
      <w:rPr>
        <w:rFonts w:cs="Times New Roman" w:hint="default"/>
        <w:i w:val="0"/>
      </w:rPr>
    </w:lvl>
    <w:lvl w:ilvl="1" w:tplc="0409001B">
      <w:start w:val="1"/>
      <w:numFmt w:val="lowerRoman"/>
      <w:lvlText w:val="%2."/>
      <w:lvlJc w:val="right"/>
      <w:pPr>
        <w:ind w:left="1440" w:hanging="360"/>
      </w:pPr>
      <w:rPr>
        <w:rFonts w:cs="Times New Roman" w:hint="default"/>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nsid w:val="02645BDE"/>
    <w:multiLevelType w:val="hybridMultilevel"/>
    <w:tmpl w:val="A1C0EA0C"/>
    <w:lvl w:ilvl="0" w:tplc="1009001B">
      <w:start w:val="1"/>
      <w:numFmt w:val="lowerRoman"/>
      <w:lvlText w:val="%1."/>
      <w:lvlJc w:val="right"/>
      <w:pPr>
        <w:ind w:left="1287" w:hanging="360"/>
      </w:pPr>
      <w:rPr>
        <w:rFonts w:cs="Times New Roman"/>
      </w:rPr>
    </w:lvl>
    <w:lvl w:ilvl="1" w:tplc="10090019">
      <w:start w:val="1"/>
      <w:numFmt w:val="lowerLetter"/>
      <w:lvlText w:val="%2."/>
      <w:lvlJc w:val="left"/>
      <w:pPr>
        <w:ind w:left="2007" w:hanging="360"/>
      </w:pPr>
      <w:rPr>
        <w:rFonts w:cs="Times New Roman"/>
      </w:rPr>
    </w:lvl>
    <w:lvl w:ilvl="2" w:tplc="1009001B">
      <w:start w:val="1"/>
      <w:numFmt w:val="lowerRoman"/>
      <w:lvlText w:val="%3."/>
      <w:lvlJc w:val="right"/>
      <w:pPr>
        <w:ind w:left="2727" w:hanging="180"/>
      </w:pPr>
      <w:rPr>
        <w:rFonts w:cs="Times New Roman"/>
      </w:rPr>
    </w:lvl>
    <w:lvl w:ilvl="3" w:tplc="1009000F">
      <w:start w:val="1"/>
      <w:numFmt w:val="decimal"/>
      <w:lvlText w:val="%4."/>
      <w:lvlJc w:val="left"/>
      <w:pPr>
        <w:ind w:left="3447" w:hanging="360"/>
      </w:pPr>
      <w:rPr>
        <w:rFonts w:cs="Times New Roman"/>
      </w:rPr>
    </w:lvl>
    <w:lvl w:ilvl="4" w:tplc="10090019">
      <w:start w:val="1"/>
      <w:numFmt w:val="lowerLetter"/>
      <w:lvlText w:val="%5."/>
      <w:lvlJc w:val="left"/>
      <w:pPr>
        <w:ind w:left="4167" w:hanging="360"/>
      </w:pPr>
      <w:rPr>
        <w:rFonts w:cs="Times New Roman"/>
      </w:rPr>
    </w:lvl>
    <w:lvl w:ilvl="5" w:tplc="1009001B">
      <w:start w:val="1"/>
      <w:numFmt w:val="lowerRoman"/>
      <w:lvlText w:val="%6."/>
      <w:lvlJc w:val="right"/>
      <w:pPr>
        <w:ind w:left="4887" w:hanging="180"/>
      </w:pPr>
      <w:rPr>
        <w:rFonts w:cs="Times New Roman"/>
      </w:rPr>
    </w:lvl>
    <w:lvl w:ilvl="6" w:tplc="1009000F">
      <w:start w:val="1"/>
      <w:numFmt w:val="decimal"/>
      <w:lvlText w:val="%7."/>
      <w:lvlJc w:val="left"/>
      <w:pPr>
        <w:ind w:left="5607" w:hanging="360"/>
      </w:pPr>
      <w:rPr>
        <w:rFonts w:cs="Times New Roman"/>
      </w:rPr>
    </w:lvl>
    <w:lvl w:ilvl="7" w:tplc="10090019">
      <w:start w:val="1"/>
      <w:numFmt w:val="lowerLetter"/>
      <w:lvlText w:val="%8."/>
      <w:lvlJc w:val="left"/>
      <w:pPr>
        <w:ind w:left="6327" w:hanging="360"/>
      </w:pPr>
      <w:rPr>
        <w:rFonts w:cs="Times New Roman"/>
      </w:rPr>
    </w:lvl>
    <w:lvl w:ilvl="8" w:tplc="1009001B">
      <w:start w:val="1"/>
      <w:numFmt w:val="lowerRoman"/>
      <w:lvlText w:val="%9."/>
      <w:lvlJc w:val="right"/>
      <w:pPr>
        <w:ind w:left="7047" w:hanging="180"/>
      </w:pPr>
      <w:rPr>
        <w:rFonts w:cs="Times New Roman"/>
      </w:rPr>
    </w:lvl>
  </w:abstractNum>
  <w:abstractNum w:abstractNumId="2">
    <w:nsid w:val="096D401E"/>
    <w:multiLevelType w:val="hybridMultilevel"/>
    <w:tmpl w:val="F620F5BE"/>
    <w:lvl w:ilvl="0" w:tplc="B590F8E4">
      <w:start w:val="1"/>
      <w:numFmt w:val="lowerRoman"/>
      <w:lvlText w:val="(%1)"/>
      <w:lvlJc w:val="right"/>
      <w:pPr>
        <w:ind w:left="1418" w:hanging="360"/>
      </w:pPr>
      <w:rPr>
        <w:rFonts w:cs="Times New Roman" w:hint="default"/>
      </w:rPr>
    </w:lvl>
    <w:lvl w:ilvl="1" w:tplc="10090019">
      <w:start w:val="1"/>
      <w:numFmt w:val="lowerLetter"/>
      <w:lvlText w:val="%2."/>
      <w:lvlJc w:val="left"/>
      <w:pPr>
        <w:ind w:left="1440" w:hanging="360"/>
      </w:pPr>
      <w:rPr>
        <w:rFonts w:cs="Times New Roman"/>
      </w:rPr>
    </w:lvl>
    <w:lvl w:ilvl="2" w:tplc="CAB40D4C">
      <w:start w:val="1"/>
      <w:numFmt w:val="lowerLetter"/>
      <w:lvlText w:val="(%3)"/>
      <w:lvlJc w:val="left"/>
      <w:pPr>
        <w:ind w:left="2160" w:hanging="180"/>
      </w:pPr>
      <w:rPr>
        <w:rFonts w:cs="Times New Roman" w:hint="default"/>
        <w:b w:val="0"/>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150F30"/>
    <w:multiLevelType w:val="multilevel"/>
    <w:tmpl w:val="708C4F1E"/>
    <w:lvl w:ilvl="0">
      <w:start w:val="1"/>
      <w:numFmt w:val="decimal"/>
      <w:lvlText w:val="%1."/>
      <w:lvlJc w:val="left"/>
      <w:pPr>
        <w:tabs>
          <w:tab w:val="num" w:pos="3240"/>
        </w:tabs>
        <w:ind w:left="3240" w:hanging="360"/>
      </w:pPr>
      <w:rPr>
        <w:rFonts w:cs="Times New Roman"/>
        <w:b w:val="0"/>
        <w:bCs/>
        <w:i w:val="0"/>
        <w:iCs/>
      </w:rPr>
    </w:lvl>
    <w:lvl w:ilvl="1">
      <w:start w:val="1"/>
      <w:numFmt w:val="decimal"/>
      <w:lvlText w:val="%2."/>
      <w:lvlJc w:val="left"/>
      <w:pPr>
        <w:tabs>
          <w:tab w:val="num" w:pos="3960"/>
        </w:tabs>
        <w:ind w:left="3960" w:hanging="360"/>
      </w:pPr>
      <w:rPr>
        <w:rFonts w:cs="Times New Roman"/>
      </w:rPr>
    </w:lvl>
    <w:lvl w:ilvl="2">
      <w:start w:val="1"/>
      <w:numFmt w:val="upperLetter"/>
      <w:lvlText w:val="%3."/>
      <w:lvlJc w:val="left"/>
      <w:pPr>
        <w:ind w:left="4680" w:hanging="360"/>
      </w:pPr>
      <w:rPr>
        <w:rFonts w:cs="Times New Roman" w:hint="default"/>
      </w:rPr>
    </w:lvl>
    <w:lvl w:ilvl="3">
      <w:start w:val="1"/>
      <w:numFmt w:val="lowerLetter"/>
      <w:lvlText w:val="(%4)"/>
      <w:lvlJc w:val="left"/>
      <w:pPr>
        <w:ind w:left="6100" w:hanging="1060"/>
      </w:pPr>
      <w:rPr>
        <w:rFonts w:cs="Times New Roman" w:hint="default"/>
      </w:rPr>
    </w:lvl>
    <w:lvl w:ilvl="4" w:tentative="1">
      <w:start w:val="1"/>
      <w:numFmt w:val="decimal"/>
      <w:lvlText w:val="%5."/>
      <w:lvlJc w:val="left"/>
      <w:pPr>
        <w:tabs>
          <w:tab w:val="num" w:pos="6120"/>
        </w:tabs>
        <w:ind w:left="6120" w:hanging="360"/>
      </w:pPr>
      <w:rPr>
        <w:rFonts w:cs="Times New Roman"/>
      </w:rPr>
    </w:lvl>
    <w:lvl w:ilvl="5" w:tentative="1">
      <w:start w:val="1"/>
      <w:numFmt w:val="decimal"/>
      <w:lvlText w:val="%6."/>
      <w:lvlJc w:val="left"/>
      <w:pPr>
        <w:tabs>
          <w:tab w:val="num" w:pos="6840"/>
        </w:tabs>
        <w:ind w:left="6840" w:hanging="360"/>
      </w:pPr>
      <w:rPr>
        <w:rFonts w:cs="Times New Roman"/>
      </w:rPr>
    </w:lvl>
    <w:lvl w:ilvl="6" w:tentative="1">
      <w:start w:val="1"/>
      <w:numFmt w:val="decimal"/>
      <w:lvlText w:val="%7."/>
      <w:lvlJc w:val="left"/>
      <w:pPr>
        <w:tabs>
          <w:tab w:val="num" w:pos="7560"/>
        </w:tabs>
        <w:ind w:left="7560" w:hanging="360"/>
      </w:pPr>
      <w:rPr>
        <w:rFonts w:cs="Times New Roman"/>
      </w:rPr>
    </w:lvl>
    <w:lvl w:ilvl="7" w:tentative="1">
      <w:start w:val="1"/>
      <w:numFmt w:val="decimal"/>
      <w:lvlText w:val="%8."/>
      <w:lvlJc w:val="left"/>
      <w:pPr>
        <w:tabs>
          <w:tab w:val="num" w:pos="8280"/>
        </w:tabs>
        <w:ind w:left="8280" w:hanging="360"/>
      </w:pPr>
      <w:rPr>
        <w:rFonts w:cs="Times New Roman"/>
      </w:rPr>
    </w:lvl>
    <w:lvl w:ilvl="8" w:tentative="1">
      <w:start w:val="1"/>
      <w:numFmt w:val="decimal"/>
      <w:lvlText w:val="%9."/>
      <w:lvlJc w:val="left"/>
      <w:pPr>
        <w:tabs>
          <w:tab w:val="num" w:pos="9000"/>
        </w:tabs>
        <w:ind w:left="9000" w:hanging="360"/>
      </w:pPr>
      <w:rPr>
        <w:rFonts w:cs="Times New Roman"/>
      </w:rPr>
    </w:lvl>
  </w:abstractNum>
  <w:abstractNum w:abstractNumId="6">
    <w:nsid w:val="0DD0290B"/>
    <w:multiLevelType w:val="hybridMultilevel"/>
    <w:tmpl w:val="1BB2CAA0"/>
    <w:lvl w:ilvl="0" w:tplc="B49E8F62">
      <w:start w:val="1"/>
      <w:numFmt w:val="lowerLetter"/>
      <w:lvlText w:val="(%1)"/>
      <w:lvlJc w:val="left"/>
      <w:pPr>
        <w:tabs>
          <w:tab w:val="num" w:pos="1797"/>
        </w:tabs>
        <w:ind w:left="720" w:firstLine="720"/>
      </w:pPr>
      <w:rPr>
        <w:rFonts w:ascii="Times New Roman" w:hAnsi="Times New Roman" w:cs="Times New Roman" w:hint="default"/>
        <w:b w:val="0"/>
        <w:i w:val="0"/>
        <w:sz w:val="22"/>
      </w:rPr>
    </w:lvl>
    <w:lvl w:ilvl="1" w:tplc="17CE9596">
      <w:start w:val="1"/>
      <w:numFmt w:val="lowerLetter"/>
      <w:pStyle w:val="Style1"/>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nsid w:val="165F6348"/>
    <w:multiLevelType w:val="multilevel"/>
    <w:tmpl w:val="968E73AE"/>
    <w:lvl w:ilvl="0">
      <w:start w:val="1"/>
      <w:numFmt w:val="lowerLetter"/>
      <w:lvlText w:val="%1)"/>
      <w:lvlJc w:val="left"/>
      <w:pPr>
        <w:tabs>
          <w:tab w:val="num" w:pos="1440"/>
        </w:tabs>
        <w:ind w:left="2160" w:hanging="360"/>
      </w:pPr>
      <w:rPr>
        <w:rFonts w:ascii="Times New Roman" w:hAnsi="Times New Roman" w:cs="Courier" w:hint="default"/>
        <w:b w:val="0"/>
        <w:i w:val="0"/>
        <w:sz w:val="22"/>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8">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1C2276E0"/>
    <w:multiLevelType w:val="hybridMultilevel"/>
    <w:tmpl w:val="1DF8F360"/>
    <w:lvl w:ilvl="0" w:tplc="9A4C0470">
      <w:start w:val="1"/>
      <w:numFmt w:val="lowerLetter"/>
      <w:lvlText w:val="%1)"/>
      <w:lvlJc w:val="left"/>
      <w:pPr>
        <w:tabs>
          <w:tab w:val="num" w:pos="1440"/>
        </w:tabs>
        <w:ind w:left="2160" w:hanging="360"/>
      </w:pPr>
      <w:rPr>
        <w:rFonts w:ascii="Times New Roman" w:hAnsi="Times New Roman" w:cs="Courier" w:hint="default"/>
        <w:b w:val="0"/>
        <w:i w:val="0"/>
        <w:sz w:val="22"/>
      </w:rPr>
    </w:lvl>
    <w:lvl w:ilvl="1" w:tplc="9A4C0470">
      <w:start w:val="1"/>
      <w:numFmt w:val="lowerLetter"/>
      <w:lvlText w:val="%2)"/>
      <w:lvlJc w:val="left"/>
      <w:pPr>
        <w:tabs>
          <w:tab w:val="num" w:pos="2160"/>
        </w:tabs>
        <w:ind w:left="2880" w:hanging="360"/>
      </w:pPr>
      <w:rPr>
        <w:rFonts w:ascii="Times New Roman" w:hAnsi="Times New Roman" w:cs="Courier" w:hint="default"/>
        <w:b w:val="0"/>
        <w:i w:val="0"/>
        <w:sz w:val="22"/>
      </w:rPr>
    </w:lvl>
    <w:lvl w:ilvl="2" w:tplc="0C0A001B" w:tentative="1">
      <w:start w:val="1"/>
      <w:numFmt w:val="lowerRoman"/>
      <w:lvlText w:val="%3."/>
      <w:lvlJc w:val="right"/>
      <w:pPr>
        <w:tabs>
          <w:tab w:val="num" w:pos="3600"/>
        </w:tabs>
        <w:ind w:left="3600" w:hanging="180"/>
      </w:pPr>
      <w:rPr>
        <w:rFonts w:cs="Times New Roman"/>
      </w:rPr>
    </w:lvl>
    <w:lvl w:ilvl="3" w:tplc="0C0A000F" w:tentative="1">
      <w:start w:val="1"/>
      <w:numFmt w:val="decimal"/>
      <w:lvlText w:val="%4."/>
      <w:lvlJc w:val="left"/>
      <w:pPr>
        <w:tabs>
          <w:tab w:val="num" w:pos="4320"/>
        </w:tabs>
        <w:ind w:left="4320" w:hanging="360"/>
      </w:pPr>
      <w:rPr>
        <w:rFonts w:cs="Times New Roman"/>
      </w:rPr>
    </w:lvl>
    <w:lvl w:ilvl="4" w:tplc="0C0A0019" w:tentative="1">
      <w:start w:val="1"/>
      <w:numFmt w:val="lowerLetter"/>
      <w:lvlText w:val="%5."/>
      <w:lvlJc w:val="left"/>
      <w:pPr>
        <w:tabs>
          <w:tab w:val="num" w:pos="5040"/>
        </w:tabs>
        <w:ind w:left="5040" w:hanging="360"/>
      </w:pPr>
      <w:rPr>
        <w:rFonts w:cs="Times New Roman"/>
      </w:rPr>
    </w:lvl>
    <w:lvl w:ilvl="5" w:tplc="0C0A001B" w:tentative="1">
      <w:start w:val="1"/>
      <w:numFmt w:val="lowerRoman"/>
      <w:lvlText w:val="%6."/>
      <w:lvlJc w:val="right"/>
      <w:pPr>
        <w:tabs>
          <w:tab w:val="num" w:pos="5760"/>
        </w:tabs>
        <w:ind w:left="5760" w:hanging="180"/>
      </w:pPr>
      <w:rPr>
        <w:rFonts w:cs="Times New Roman"/>
      </w:rPr>
    </w:lvl>
    <w:lvl w:ilvl="6" w:tplc="0C0A000F" w:tentative="1">
      <w:start w:val="1"/>
      <w:numFmt w:val="decimal"/>
      <w:lvlText w:val="%7."/>
      <w:lvlJc w:val="left"/>
      <w:pPr>
        <w:tabs>
          <w:tab w:val="num" w:pos="6480"/>
        </w:tabs>
        <w:ind w:left="6480" w:hanging="360"/>
      </w:pPr>
      <w:rPr>
        <w:rFonts w:cs="Times New Roman"/>
      </w:rPr>
    </w:lvl>
    <w:lvl w:ilvl="7" w:tplc="0C0A0019" w:tentative="1">
      <w:start w:val="1"/>
      <w:numFmt w:val="lowerLetter"/>
      <w:lvlText w:val="%8."/>
      <w:lvlJc w:val="left"/>
      <w:pPr>
        <w:tabs>
          <w:tab w:val="num" w:pos="7200"/>
        </w:tabs>
        <w:ind w:left="7200" w:hanging="360"/>
      </w:pPr>
      <w:rPr>
        <w:rFonts w:cs="Times New Roman"/>
      </w:rPr>
    </w:lvl>
    <w:lvl w:ilvl="8" w:tplc="0C0A001B" w:tentative="1">
      <w:start w:val="1"/>
      <w:numFmt w:val="lowerRoman"/>
      <w:lvlText w:val="%9."/>
      <w:lvlJc w:val="right"/>
      <w:pPr>
        <w:tabs>
          <w:tab w:val="num" w:pos="7920"/>
        </w:tabs>
        <w:ind w:left="7920" w:hanging="180"/>
      </w:pPr>
      <w:rPr>
        <w:rFonts w:cs="Times New Roman"/>
      </w:rPr>
    </w:lvl>
  </w:abstractNum>
  <w:abstractNum w:abstractNumId="10">
    <w:nsid w:val="27826887"/>
    <w:multiLevelType w:val="hybridMultilevel"/>
    <w:tmpl w:val="B5B2E116"/>
    <w:lvl w:ilvl="0" w:tplc="9502E0B0">
      <w:start w:val="1"/>
      <w:numFmt w:val="lowerLetter"/>
      <w:lvlText w:val="%1."/>
      <w:lvlJc w:val="left"/>
      <w:pPr>
        <w:tabs>
          <w:tab w:val="num" w:pos="720"/>
        </w:tabs>
        <w:ind w:left="720" w:hanging="72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nsid w:val="2C92250A"/>
    <w:multiLevelType w:val="hybridMultilevel"/>
    <w:tmpl w:val="E3D27962"/>
    <w:lvl w:ilvl="0" w:tplc="B136D1EE">
      <w:start w:val="1"/>
      <w:numFmt w:val="decimal"/>
      <w:pStyle w:val="Numberedparagraph"/>
      <w:lvlText w:val="%1."/>
      <w:lvlJc w:val="left"/>
      <w:pPr>
        <w:tabs>
          <w:tab w:val="num" w:pos="1080"/>
        </w:tabs>
        <w:ind w:left="1080" w:hanging="360"/>
      </w:pPr>
      <w:rPr>
        <w:rFonts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nsid w:val="2D171201"/>
    <w:multiLevelType w:val="multilevel"/>
    <w:tmpl w:val="3ED255C8"/>
    <w:lvl w:ilvl="0">
      <w:start w:val="74"/>
      <w:numFmt w:val="decimal"/>
      <w:pStyle w:val="Para"/>
      <w:lvlText w:val="%1."/>
      <w:lvlJc w:val="left"/>
      <w:pPr>
        <w:tabs>
          <w:tab w:val="num" w:pos="360"/>
        </w:tabs>
      </w:pPr>
      <w:rPr>
        <w:rFonts w:cs="Times New Roman"/>
      </w:rPr>
    </w:lvl>
    <w:lvl w:ilvl="1">
      <w:start w:val="1"/>
      <w:numFmt w:val="lowerLetter"/>
      <w:lvlText w:val="(%2)"/>
      <w:lvlJc w:val="left"/>
      <w:pPr>
        <w:tabs>
          <w:tab w:val="num" w:pos="1080"/>
        </w:tabs>
        <w:ind w:left="720"/>
      </w:pPr>
      <w:rPr>
        <w:rFonts w:cs="Times New Roman"/>
      </w:rPr>
    </w:lvl>
    <w:lvl w:ilvl="2">
      <w:start w:val="1"/>
      <w:numFmt w:val="lowerRoman"/>
      <w:lvlText w:val="(%3)"/>
      <w:lvlJc w:val="left"/>
      <w:pPr>
        <w:tabs>
          <w:tab w:val="num" w:pos="216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lowerRoman"/>
      <w:lvlText w:val="%5."/>
      <w:lvlJc w:val="left"/>
      <w:pPr>
        <w:tabs>
          <w:tab w:val="num" w:pos="3600"/>
        </w:tabs>
        <w:ind w:left="288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5">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nsid w:val="347C3826"/>
    <w:multiLevelType w:val="multilevel"/>
    <w:tmpl w:val="A83A3448"/>
    <w:lvl w:ilvl="0">
      <w:start w:val="1"/>
      <w:numFmt w:val="decimal"/>
      <w:lvlText w:val="%1."/>
      <w:lvlJc w:val="left"/>
      <w:pPr>
        <w:tabs>
          <w:tab w:val="num" w:pos="360"/>
        </w:tabs>
      </w:pPr>
      <w:rPr>
        <w:rFonts w:ascii="Times" w:hAnsi="Times" w:cs="Times New Roman" w:hint="default"/>
        <w:b w:val="0"/>
        <w:i w:val="0"/>
        <w:sz w:val="22"/>
      </w:rPr>
    </w:lvl>
    <w:lvl w:ilvl="1">
      <w:start w:val="1"/>
      <w:numFmt w:val="bullet"/>
      <w:lvlText w:val=""/>
      <w:lvlJc w:val="left"/>
      <w:pPr>
        <w:tabs>
          <w:tab w:val="num" w:pos="1440"/>
        </w:tabs>
        <w:ind w:firstLine="720"/>
      </w:pPr>
      <w:rPr>
        <w:rFonts w:ascii="Symbol" w:hAnsi="Symbol" w:hint="default"/>
        <w:b w:val="0"/>
        <w:i w:val="0"/>
      </w:rPr>
    </w:lvl>
    <w:lvl w:ilvl="2">
      <w:start w:val="1"/>
      <w:numFmt w:val="lowerLetter"/>
      <w:lvlText w:val="(%3)"/>
      <w:lvlJc w:val="left"/>
      <w:pPr>
        <w:tabs>
          <w:tab w:val="num" w:pos="1440"/>
        </w:tabs>
        <w:ind w:left="1440" w:hanging="360"/>
      </w:pPr>
      <w:rPr>
        <w:rFonts w:cs="Times New Roman" w:hint="default"/>
        <w:b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34A02CA8"/>
    <w:multiLevelType w:val="hybridMultilevel"/>
    <w:tmpl w:val="6FE879B0"/>
    <w:lvl w:ilvl="0" w:tplc="8D66E5C8">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8D66E5C8">
      <w:start w:val="1"/>
      <w:numFmt w:val="lowerLetter"/>
      <w:lvlText w:val="(%5)"/>
      <w:lvlJc w:val="left"/>
      <w:pPr>
        <w:ind w:left="4320" w:hanging="360"/>
      </w:pPr>
      <w:rPr>
        <w:rFonts w:cs="Times New Roman" w:hint="default"/>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8">
    <w:nsid w:val="38C63103"/>
    <w:multiLevelType w:val="multilevel"/>
    <w:tmpl w:val="0D164BA4"/>
    <w:lvl w:ilvl="0">
      <w:start w:val="1"/>
      <w:numFmt w:val="decimal"/>
      <w:lvlText w:val="%1."/>
      <w:lvlJc w:val="left"/>
      <w:pPr>
        <w:tabs>
          <w:tab w:val="num" w:pos="3240"/>
        </w:tabs>
        <w:ind w:left="3240" w:hanging="360"/>
      </w:pPr>
      <w:rPr>
        <w:rFonts w:cs="Times New Roman"/>
        <w:b w:val="0"/>
        <w:bCs/>
        <w:i w:val="0"/>
        <w:iCs/>
      </w:rPr>
    </w:lvl>
    <w:lvl w:ilvl="1">
      <w:start w:val="1"/>
      <w:numFmt w:val="decimal"/>
      <w:lvlText w:val="%2."/>
      <w:lvlJc w:val="left"/>
      <w:pPr>
        <w:tabs>
          <w:tab w:val="num" w:pos="3960"/>
        </w:tabs>
        <w:ind w:left="3960" w:hanging="360"/>
      </w:pPr>
      <w:rPr>
        <w:rFonts w:cs="Times New Roman"/>
      </w:rPr>
    </w:lvl>
    <w:lvl w:ilvl="2">
      <w:start w:val="1"/>
      <w:numFmt w:val="upperLetter"/>
      <w:lvlText w:val="%3."/>
      <w:lvlJc w:val="left"/>
      <w:pPr>
        <w:ind w:left="4680" w:hanging="360"/>
      </w:pPr>
      <w:rPr>
        <w:rFonts w:cs="Times New Roman" w:hint="default"/>
      </w:rPr>
    </w:lvl>
    <w:lvl w:ilvl="3">
      <w:start w:val="1"/>
      <w:numFmt w:val="lowerLetter"/>
      <w:lvlText w:val="(%4)"/>
      <w:lvlJc w:val="left"/>
      <w:pPr>
        <w:ind w:left="6100" w:hanging="1060"/>
      </w:pPr>
      <w:rPr>
        <w:rFonts w:cs="Times New Roman" w:hint="default"/>
      </w:rPr>
    </w:lvl>
    <w:lvl w:ilvl="4" w:tentative="1">
      <w:start w:val="1"/>
      <w:numFmt w:val="decimal"/>
      <w:lvlText w:val="%5."/>
      <w:lvlJc w:val="left"/>
      <w:pPr>
        <w:tabs>
          <w:tab w:val="num" w:pos="6120"/>
        </w:tabs>
        <w:ind w:left="6120" w:hanging="360"/>
      </w:pPr>
      <w:rPr>
        <w:rFonts w:cs="Times New Roman"/>
      </w:rPr>
    </w:lvl>
    <w:lvl w:ilvl="5" w:tentative="1">
      <w:start w:val="1"/>
      <w:numFmt w:val="decimal"/>
      <w:lvlText w:val="%6."/>
      <w:lvlJc w:val="left"/>
      <w:pPr>
        <w:tabs>
          <w:tab w:val="num" w:pos="6840"/>
        </w:tabs>
        <w:ind w:left="6840" w:hanging="360"/>
      </w:pPr>
      <w:rPr>
        <w:rFonts w:cs="Times New Roman"/>
      </w:rPr>
    </w:lvl>
    <w:lvl w:ilvl="6" w:tentative="1">
      <w:start w:val="1"/>
      <w:numFmt w:val="decimal"/>
      <w:lvlText w:val="%7."/>
      <w:lvlJc w:val="left"/>
      <w:pPr>
        <w:tabs>
          <w:tab w:val="num" w:pos="7560"/>
        </w:tabs>
        <w:ind w:left="7560" w:hanging="360"/>
      </w:pPr>
      <w:rPr>
        <w:rFonts w:cs="Times New Roman"/>
      </w:rPr>
    </w:lvl>
    <w:lvl w:ilvl="7" w:tentative="1">
      <w:start w:val="1"/>
      <w:numFmt w:val="decimal"/>
      <w:lvlText w:val="%8."/>
      <w:lvlJc w:val="left"/>
      <w:pPr>
        <w:tabs>
          <w:tab w:val="num" w:pos="8280"/>
        </w:tabs>
        <w:ind w:left="8280" w:hanging="360"/>
      </w:pPr>
      <w:rPr>
        <w:rFonts w:cs="Times New Roman"/>
      </w:rPr>
    </w:lvl>
    <w:lvl w:ilvl="8" w:tentative="1">
      <w:start w:val="1"/>
      <w:numFmt w:val="decimal"/>
      <w:lvlText w:val="%9."/>
      <w:lvlJc w:val="left"/>
      <w:pPr>
        <w:tabs>
          <w:tab w:val="num" w:pos="9000"/>
        </w:tabs>
        <w:ind w:left="9000" w:hanging="360"/>
      </w:pPr>
      <w:rPr>
        <w:rFonts w:cs="Times New Roman"/>
      </w:rPr>
    </w:lvl>
  </w:abstractNum>
  <w:abstractNum w:abstractNumId="19">
    <w:nsid w:val="393576CC"/>
    <w:multiLevelType w:val="hybridMultilevel"/>
    <w:tmpl w:val="892009E2"/>
    <w:lvl w:ilvl="0" w:tplc="E25214E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1">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22">
    <w:nsid w:val="3FA01265"/>
    <w:multiLevelType w:val="hybridMultilevel"/>
    <w:tmpl w:val="1BE8D32A"/>
    <w:lvl w:ilvl="0" w:tplc="B6EAE896">
      <w:start w:val="1"/>
      <w:numFmt w:val="decimal"/>
      <w:pStyle w:val="Paranormal"/>
      <w:lvlText w:val="%1."/>
      <w:lvlJc w:val="left"/>
      <w:pPr>
        <w:tabs>
          <w:tab w:val="num" w:pos="360"/>
        </w:tabs>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48175FF0"/>
    <w:multiLevelType w:val="hybridMultilevel"/>
    <w:tmpl w:val="05F875C4"/>
    <w:lvl w:ilvl="0" w:tplc="1009001B">
      <w:start w:val="1"/>
      <w:numFmt w:val="lowerRoman"/>
      <w:lvlText w:val="%1."/>
      <w:lvlJc w:val="right"/>
      <w:pPr>
        <w:ind w:left="1287" w:hanging="360"/>
      </w:pPr>
      <w:rPr>
        <w:rFonts w:cs="Times New Roman"/>
      </w:rPr>
    </w:lvl>
    <w:lvl w:ilvl="1" w:tplc="10090019">
      <w:start w:val="1"/>
      <w:numFmt w:val="lowerLetter"/>
      <w:lvlText w:val="%2."/>
      <w:lvlJc w:val="left"/>
      <w:pPr>
        <w:ind w:left="2007" w:hanging="360"/>
      </w:pPr>
      <w:rPr>
        <w:rFonts w:cs="Times New Roman"/>
      </w:rPr>
    </w:lvl>
    <w:lvl w:ilvl="2" w:tplc="1009001B">
      <w:start w:val="1"/>
      <w:numFmt w:val="lowerRoman"/>
      <w:lvlText w:val="%3."/>
      <w:lvlJc w:val="right"/>
      <w:pPr>
        <w:ind w:left="2727" w:hanging="180"/>
      </w:pPr>
      <w:rPr>
        <w:rFonts w:cs="Times New Roman"/>
      </w:rPr>
    </w:lvl>
    <w:lvl w:ilvl="3" w:tplc="1009000F">
      <w:start w:val="1"/>
      <w:numFmt w:val="decimal"/>
      <w:lvlText w:val="%4."/>
      <w:lvlJc w:val="left"/>
      <w:pPr>
        <w:ind w:left="3447" w:hanging="360"/>
      </w:pPr>
      <w:rPr>
        <w:rFonts w:cs="Times New Roman"/>
      </w:rPr>
    </w:lvl>
    <w:lvl w:ilvl="4" w:tplc="10090019">
      <w:start w:val="1"/>
      <w:numFmt w:val="lowerLetter"/>
      <w:lvlText w:val="%5."/>
      <w:lvlJc w:val="left"/>
      <w:pPr>
        <w:ind w:left="4167" w:hanging="360"/>
      </w:pPr>
      <w:rPr>
        <w:rFonts w:cs="Times New Roman"/>
      </w:rPr>
    </w:lvl>
    <w:lvl w:ilvl="5" w:tplc="1009001B">
      <w:start w:val="1"/>
      <w:numFmt w:val="lowerRoman"/>
      <w:lvlText w:val="%6."/>
      <w:lvlJc w:val="right"/>
      <w:pPr>
        <w:ind w:left="4887" w:hanging="180"/>
      </w:pPr>
      <w:rPr>
        <w:rFonts w:cs="Times New Roman"/>
      </w:rPr>
    </w:lvl>
    <w:lvl w:ilvl="6" w:tplc="1009000F">
      <w:start w:val="1"/>
      <w:numFmt w:val="decimal"/>
      <w:lvlText w:val="%7."/>
      <w:lvlJc w:val="left"/>
      <w:pPr>
        <w:ind w:left="5607" w:hanging="360"/>
      </w:pPr>
      <w:rPr>
        <w:rFonts w:cs="Times New Roman"/>
      </w:rPr>
    </w:lvl>
    <w:lvl w:ilvl="7" w:tplc="10090019">
      <w:start w:val="1"/>
      <w:numFmt w:val="lowerLetter"/>
      <w:lvlText w:val="%8."/>
      <w:lvlJc w:val="left"/>
      <w:pPr>
        <w:ind w:left="6327" w:hanging="360"/>
      </w:pPr>
      <w:rPr>
        <w:rFonts w:cs="Times New Roman"/>
      </w:rPr>
    </w:lvl>
    <w:lvl w:ilvl="8" w:tplc="1009001B">
      <w:start w:val="1"/>
      <w:numFmt w:val="lowerRoman"/>
      <w:lvlText w:val="%9."/>
      <w:lvlJc w:val="right"/>
      <w:pPr>
        <w:ind w:left="7047" w:hanging="180"/>
      </w:pPr>
      <w:rPr>
        <w:rFonts w:cs="Times New Roman"/>
      </w:rPr>
    </w:lvl>
  </w:abstractNum>
  <w:abstractNum w:abstractNumId="25">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49E93595"/>
    <w:multiLevelType w:val="multilevel"/>
    <w:tmpl w:val="AD566806"/>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800"/>
        </w:tabs>
        <w:ind w:firstLine="1440"/>
      </w:pPr>
      <w:rPr>
        <w:rFonts w:cs="Times New Roman"/>
        <w:b w:val="0"/>
        <w:i w:val="0"/>
        <w:sz w:val="22"/>
      </w:rPr>
    </w:lvl>
    <w:lvl w:ilvl="2">
      <w:start w:val="1"/>
      <w:numFmt w:val="lowerRoman"/>
      <w:lvlText w:val="(%3)"/>
      <w:lvlJc w:val="right"/>
      <w:pPr>
        <w:tabs>
          <w:tab w:val="num" w:pos="2520"/>
        </w:tabs>
        <w:ind w:left="2520" w:hanging="360"/>
      </w:pPr>
      <w:rPr>
        <w:rFonts w:cs="Times New Roman"/>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cs="Times New Roman"/>
      </w:rPr>
    </w:lvl>
    <w:lvl w:ilvl="5">
      <w:start w:val="1"/>
      <w:numFmt w:val="lowerRoman"/>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left"/>
      <w:pPr>
        <w:tabs>
          <w:tab w:val="num" w:pos="3960"/>
        </w:tabs>
        <w:ind w:left="3960" w:hanging="360"/>
      </w:pPr>
      <w:rPr>
        <w:rFonts w:cs="Times New Roman"/>
      </w:rPr>
    </w:lvl>
  </w:abstractNum>
  <w:abstractNum w:abstractNumId="27">
    <w:nsid w:val="4C3014C0"/>
    <w:multiLevelType w:val="hybridMultilevel"/>
    <w:tmpl w:val="FFC494EA"/>
    <w:lvl w:ilvl="0" w:tplc="702A5EDA">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0F3E261A">
      <w:start w:val="1"/>
      <w:numFmt w:val="lowerLetter"/>
      <w:lvlText w:val="(%3)"/>
      <w:lvlJc w:val="left"/>
      <w:pPr>
        <w:ind w:left="2160" w:hanging="180"/>
      </w:pPr>
      <w:rPr>
        <w:rFonts w:cs="Times New Roman" w:hint="default"/>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8">
    <w:nsid w:val="4E0442B4"/>
    <w:multiLevelType w:val="multilevel"/>
    <w:tmpl w:val="4FF01174"/>
    <w:lvl w:ilvl="0">
      <w:start w:val="1"/>
      <w:numFmt w:val="decimal"/>
      <w:pStyle w:val="Para10"/>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3AB504B"/>
    <w:multiLevelType w:val="hybridMultilevel"/>
    <w:tmpl w:val="5B46E9A4"/>
    <w:lvl w:ilvl="0" w:tplc="F36CFC6E">
      <w:start w:val="1"/>
      <w:numFmt w:val="decimal"/>
      <w:lvlText w:val="%1."/>
      <w:lvlJc w:val="left"/>
      <w:pPr>
        <w:tabs>
          <w:tab w:val="num" w:pos="360"/>
        </w:tabs>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Symbol" w:hAnsi="Symbol" w:hint="default"/>
        <w:sz w:val="22"/>
      </w:rPr>
    </w:lvl>
    <w:lvl w:ilvl="2" w:tplc="FFFFFFFF">
      <w:start w:val="1"/>
      <w:numFmt w:val="lowerRoman"/>
      <w:lvlText w:val="(%3)"/>
      <w:lvlJc w:val="left"/>
      <w:pPr>
        <w:tabs>
          <w:tab w:val="num" w:pos="2700"/>
        </w:tabs>
        <w:ind w:left="2700" w:hanging="720"/>
      </w:pPr>
      <w:rPr>
        <w:rFonts w:cs="Times New Roman"/>
      </w:rPr>
    </w:lvl>
    <w:lvl w:ilvl="3" w:tplc="FFFFFFFF">
      <w:start w:val="1"/>
      <w:numFmt w:val="decimal"/>
      <w:lvlText w:val="%4."/>
      <w:lvlJc w:val="left"/>
      <w:pPr>
        <w:tabs>
          <w:tab w:val="num" w:pos="2880"/>
        </w:tabs>
        <w:ind w:left="2880" w:hanging="360"/>
      </w:pPr>
      <w:rPr>
        <w:rFonts w:cs="Times New Roman"/>
        <w:sz w:val="22"/>
        <w:szCs w:val="22"/>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nsid w:val="65357F78"/>
    <w:multiLevelType w:val="hybridMultilevel"/>
    <w:tmpl w:val="7BA6EF10"/>
    <w:lvl w:ilvl="0" w:tplc="524465BC">
      <w:start w:val="1"/>
      <w:numFmt w:val="decimal"/>
      <w:pStyle w:val="Paraofficial"/>
      <w:lvlText w:val="%1."/>
      <w:lvlJc w:val="left"/>
      <w:pPr>
        <w:tabs>
          <w:tab w:val="num" w:pos="1080"/>
        </w:tabs>
        <w:ind w:firstLine="720"/>
      </w:pPr>
      <w:rPr>
        <w:rFonts w:cs="Times New Roman"/>
      </w:rPr>
    </w:lvl>
    <w:lvl w:ilvl="1" w:tplc="04090003">
      <w:start w:val="1"/>
      <w:numFmt w:val="lowerLetter"/>
      <w:lvlText w:val="%2."/>
      <w:lvlJc w:val="left"/>
      <w:pPr>
        <w:tabs>
          <w:tab w:val="num" w:pos="2160"/>
        </w:tabs>
        <w:ind w:left="2160" w:hanging="360"/>
      </w:pPr>
      <w:rPr>
        <w:rFonts w:cs="Times New Roman"/>
      </w:rPr>
    </w:lvl>
    <w:lvl w:ilvl="2" w:tplc="04090005">
      <w:start w:val="1"/>
      <w:numFmt w:val="lowerRoman"/>
      <w:lvlText w:val="%3."/>
      <w:lvlJc w:val="right"/>
      <w:pPr>
        <w:tabs>
          <w:tab w:val="num" w:pos="2880"/>
        </w:tabs>
        <w:ind w:left="2880" w:hanging="18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lowerLetter"/>
      <w:lvlText w:val="%5."/>
      <w:lvlJc w:val="left"/>
      <w:pPr>
        <w:tabs>
          <w:tab w:val="num" w:pos="4320"/>
        </w:tabs>
        <w:ind w:left="4320" w:hanging="360"/>
      </w:pPr>
      <w:rPr>
        <w:rFonts w:cs="Times New Roman"/>
      </w:rPr>
    </w:lvl>
    <w:lvl w:ilvl="5" w:tplc="04090005">
      <w:start w:val="1"/>
      <w:numFmt w:val="lowerRoman"/>
      <w:lvlText w:val="%6."/>
      <w:lvlJc w:val="right"/>
      <w:pPr>
        <w:tabs>
          <w:tab w:val="num" w:pos="5040"/>
        </w:tabs>
        <w:ind w:left="5040" w:hanging="18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lowerLetter"/>
      <w:lvlText w:val="%8."/>
      <w:lvlJc w:val="left"/>
      <w:pPr>
        <w:tabs>
          <w:tab w:val="num" w:pos="6480"/>
        </w:tabs>
        <w:ind w:left="6480" w:hanging="360"/>
      </w:pPr>
      <w:rPr>
        <w:rFonts w:cs="Times New Roman"/>
      </w:rPr>
    </w:lvl>
    <w:lvl w:ilvl="8" w:tplc="04090005">
      <w:start w:val="1"/>
      <w:numFmt w:val="lowerRoman"/>
      <w:lvlText w:val="%9."/>
      <w:lvlJc w:val="right"/>
      <w:pPr>
        <w:tabs>
          <w:tab w:val="num" w:pos="7200"/>
        </w:tabs>
        <w:ind w:left="7200" w:hanging="180"/>
      </w:pPr>
      <w:rPr>
        <w:rFonts w:cs="Times New Roman"/>
      </w:rPr>
    </w:lvl>
  </w:abstractNum>
  <w:abstractNum w:abstractNumId="33">
    <w:nsid w:val="695F3879"/>
    <w:multiLevelType w:val="hybridMultilevel"/>
    <w:tmpl w:val="F7B0E272"/>
    <w:lvl w:ilvl="0" w:tplc="1009001B">
      <w:start w:val="1"/>
      <w:numFmt w:val="lowerRoman"/>
      <w:lvlText w:val="%1."/>
      <w:lvlJc w:val="right"/>
      <w:pPr>
        <w:ind w:left="1287" w:hanging="360"/>
      </w:pPr>
      <w:rPr>
        <w:rFonts w:cs="Times New Roman"/>
      </w:rPr>
    </w:lvl>
    <w:lvl w:ilvl="1" w:tplc="10090019">
      <w:start w:val="1"/>
      <w:numFmt w:val="lowerLetter"/>
      <w:lvlText w:val="%2."/>
      <w:lvlJc w:val="left"/>
      <w:pPr>
        <w:ind w:left="2007" w:hanging="360"/>
      </w:pPr>
      <w:rPr>
        <w:rFonts w:cs="Times New Roman"/>
      </w:rPr>
    </w:lvl>
    <w:lvl w:ilvl="2" w:tplc="1009001B">
      <w:start w:val="1"/>
      <w:numFmt w:val="lowerRoman"/>
      <w:lvlText w:val="%3."/>
      <w:lvlJc w:val="right"/>
      <w:pPr>
        <w:ind w:left="2727" w:hanging="180"/>
      </w:pPr>
      <w:rPr>
        <w:rFonts w:cs="Times New Roman"/>
      </w:rPr>
    </w:lvl>
    <w:lvl w:ilvl="3" w:tplc="1009000F">
      <w:start w:val="1"/>
      <w:numFmt w:val="decimal"/>
      <w:lvlText w:val="%4."/>
      <w:lvlJc w:val="left"/>
      <w:pPr>
        <w:ind w:left="3447" w:hanging="360"/>
      </w:pPr>
      <w:rPr>
        <w:rFonts w:cs="Times New Roman"/>
      </w:rPr>
    </w:lvl>
    <w:lvl w:ilvl="4" w:tplc="10090019">
      <w:start w:val="1"/>
      <w:numFmt w:val="lowerLetter"/>
      <w:lvlText w:val="%5."/>
      <w:lvlJc w:val="left"/>
      <w:pPr>
        <w:ind w:left="4167" w:hanging="360"/>
      </w:pPr>
      <w:rPr>
        <w:rFonts w:cs="Times New Roman"/>
      </w:rPr>
    </w:lvl>
    <w:lvl w:ilvl="5" w:tplc="1009001B">
      <w:start w:val="1"/>
      <w:numFmt w:val="lowerRoman"/>
      <w:lvlText w:val="%6."/>
      <w:lvlJc w:val="right"/>
      <w:pPr>
        <w:ind w:left="4887" w:hanging="180"/>
      </w:pPr>
      <w:rPr>
        <w:rFonts w:cs="Times New Roman"/>
      </w:rPr>
    </w:lvl>
    <w:lvl w:ilvl="6" w:tplc="1009000F">
      <w:start w:val="1"/>
      <w:numFmt w:val="decimal"/>
      <w:lvlText w:val="%7."/>
      <w:lvlJc w:val="left"/>
      <w:pPr>
        <w:ind w:left="5607" w:hanging="360"/>
      </w:pPr>
      <w:rPr>
        <w:rFonts w:cs="Times New Roman"/>
      </w:rPr>
    </w:lvl>
    <w:lvl w:ilvl="7" w:tplc="10090019">
      <w:start w:val="1"/>
      <w:numFmt w:val="lowerLetter"/>
      <w:lvlText w:val="%8."/>
      <w:lvlJc w:val="left"/>
      <w:pPr>
        <w:ind w:left="6327" w:hanging="360"/>
      </w:pPr>
      <w:rPr>
        <w:rFonts w:cs="Times New Roman"/>
      </w:rPr>
    </w:lvl>
    <w:lvl w:ilvl="8" w:tplc="1009001B">
      <w:start w:val="1"/>
      <w:numFmt w:val="lowerRoman"/>
      <w:lvlText w:val="%9."/>
      <w:lvlJc w:val="right"/>
      <w:pPr>
        <w:ind w:left="7047" w:hanging="180"/>
      </w:pPr>
      <w:rPr>
        <w:rFonts w:cs="Times New Roman"/>
      </w:rPr>
    </w:lvl>
  </w:abstractNum>
  <w:abstractNum w:abstractNumId="34">
    <w:nsid w:val="6E7F5314"/>
    <w:multiLevelType w:val="hybridMultilevel"/>
    <w:tmpl w:val="E0805488"/>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6EE23244"/>
    <w:multiLevelType w:val="multilevel"/>
    <w:tmpl w:val="BCFCBE6A"/>
    <w:lvl w:ilvl="0">
      <w:start w:val="1"/>
      <w:numFmt w:val="decimal"/>
      <w:lvlText w:val="%1."/>
      <w:lvlJc w:val="left"/>
      <w:pPr>
        <w:tabs>
          <w:tab w:val="num" w:pos="360"/>
        </w:tabs>
      </w:pPr>
      <w:rPr>
        <w:rFonts w:ascii="Times" w:hAnsi="Times" w:cs="Times New Roman" w:hint="default"/>
        <w:b w:val="0"/>
        <w:i w:val="0"/>
        <w:sz w:val="22"/>
      </w:rPr>
    </w:lvl>
    <w:lvl w:ilvl="1">
      <w:start w:val="1"/>
      <w:numFmt w:val="bullet"/>
      <w:lvlText w:val=""/>
      <w:lvlJc w:val="left"/>
      <w:pPr>
        <w:tabs>
          <w:tab w:val="num" w:pos="1440"/>
        </w:tabs>
        <w:ind w:firstLine="720"/>
      </w:pPr>
      <w:rPr>
        <w:rFonts w:ascii="Symbol" w:hAnsi="Symbol"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5840771"/>
    <w:multiLevelType w:val="multilevel"/>
    <w:tmpl w:val="D098FCE2"/>
    <w:lvl w:ilvl="0">
      <w:start w:val="1"/>
      <w:numFmt w:val="decimal"/>
      <w:lvlText w:val="%1."/>
      <w:lvlJc w:val="left"/>
      <w:pPr>
        <w:tabs>
          <w:tab w:val="num" w:pos="720"/>
        </w:tabs>
        <w:ind w:left="720" w:hanging="720"/>
      </w:pPr>
      <w:rPr>
        <w:rFonts w:cs="Times New Roman"/>
      </w:rPr>
    </w:lvl>
    <w:lvl w:ilvl="1">
      <w:start w:val="1"/>
      <w:numFmt w:val="lowerLetter"/>
      <w:pStyle w:val="Activity"/>
      <w:lvlText w:val="(%2)"/>
      <w:lvlJc w:val="left"/>
      <w:pPr>
        <w:tabs>
          <w:tab w:val="num" w:pos="1440"/>
        </w:tabs>
        <w:ind w:left="1440" w:hanging="720"/>
      </w:pPr>
      <w:rPr>
        <w:rFonts w:cs="Times New Roman"/>
        <w:b w:val="0"/>
        <w:i w:val="0"/>
        <w:caps w:val="0"/>
        <w:vanish/>
        <w:sz w:val="22"/>
      </w:rPr>
    </w:lvl>
    <w:lvl w:ilvl="2">
      <w:start w:val="1"/>
      <w:numFmt w:val="none"/>
      <w:lvlText w:val="1."/>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9">
    <w:nsid w:val="77CC316B"/>
    <w:multiLevelType w:val="multilevel"/>
    <w:tmpl w:val="462C6584"/>
    <w:lvl w:ilvl="0">
      <w:start w:val="1"/>
      <w:numFmt w:val="upperRoman"/>
      <w:lvlText w:val="%1."/>
      <w:lvlJc w:val="left"/>
      <w:pPr>
        <w:ind w:left="90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4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28"/>
  </w:num>
  <w:num w:numId="3">
    <w:abstractNumId w:val="23"/>
  </w:num>
  <w:num w:numId="4">
    <w:abstractNumId w:val="28"/>
  </w:num>
  <w:num w:numId="5">
    <w:abstractNumId w:val="25"/>
  </w:num>
  <w:num w:numId="6">
    <w:abstractNumId w:val="3"/>
  </w:num>
  <w:num w:numId="7">
    <w:abstractNumId w:val="8"/>
  </w:num>
  <w:num w:numId="8">
    <w:abstractNumId w:val="23"/>
    <w:lvlOverride w:ilvl="0">
      <w:startOverride w:val="1"/>
    </w:lvlOverride>
  </w:num>
  <w:num w:numId="9">
    <w:abstractNumId w:val="35"/>
  </w:num>
  <w:num w:numId="10">
    <w:abstractNumId w:val="23"/>
    <w:lvlOverride w:ilvl="0">
      <w:startOverride w:val="1"/>
    </w:lvlOverride>
  </w:num>
  <w:num w:numId="11">
    <w:abstractNumId w:val="23"/>
    <w:lvlOverride w:ilvl="0">
      <w:startOverride w:val="1"/>
    </w:lvlOverride>
  </w:num>
  <w:num w:numId="12">
    <w:abstractNumId w:val="23"/>
    <w:lvlOverride w:ilvl="0">
      <w:startOverride w:val="1"/>
    </w:lvlOverride>
  </w:num>
  <w:num w:numId="13">
    <w:abstractNumId w:val="23"/>
    <w:lvlOverride w:ilvl="0">
      <w:startOverride w:val="1"/>
    </w:lvlOverride>
  </w:num>
  <w:num w:numId="14">
    <w:abstractNumId w:val="30"/>
  </w:num>
  <w:num w:numId="15">
    <w:abstractNumId w:val="29"/>
  </w:num>
  <w:num w:numId="16">
    <w:abstractNumId w:val="4"/>
  </w:num>
  <w:num w:numId="17">
    <w:abstractNumId w:val="37"/>
  </w:num>
  <w:num w:numId="18">
    <w:abstractNumId w:val="40"/>
  </w:num>
  <w:num w:numId="19">
    <w:abstractNumId w:val="36"/>
  </w:num>
  <w:num w:numId="20">
    <w:abstractNumId w:val="21"/>
  </w:num>
  <w:num w:numId="21">
    <w:abstractNumId w:val="20"/>
  </w:num>
  <w:num w:numId="22">
    <w:abstractNumId w:val="16"/>
  </w:num>
  <w:num w:numId="23">
    <w:abstractNumId w:val="0"/>
  </w:num>
  <w:num w:numId="24">
    <w:abstractNumId w:val="2"/>
  </w:num>
  <w:num w:numId="25">
    <w:abstractNumId w:val="14"/>
  </w:num>
  <w:num w:numId="26">
    <w:abstractNumId w:val="13"/>
  </w:num>
  <w:num w:numId="27">
    <w:abstractNumId w:val="11"/>
  </w:num>
  <w:num w:numId="28">
    <w:abstractNumId w:val="12"/>
  </w:num>
  <w:num w:numId="29">
    <w:abstractNumId w:val="6"/>
  </w:num>
  <w:num w:numId="30">
    <w:abstractNumId w:val="38"/>
  </w:num>
  <w:num w:numId="31">
    <w:abstractNumId w:val="26"/>
  </w:num>
  <w:num w:numId="32">
    <w:abstractNumId w:val="22"/>
  </w:num>
  <w:num w:numId="33">
    <w:abstractNumId w:val="32"/>
  </w:num>
  <w:num w:numId="34">
    <w:abstractNumId w:val="31"/>
  </w:num>
  <w:num w:numId="35">
    <w:abstractNumId w:val="33"/>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5"/>
  </w:num>
  <w:num w:numId="40">
    <w:abstractNumId w:val="39"/>
  </w:num>
  <w:num w:numId="41">
    <w:abstractNumId w:val="17"/>
  </w:num>
  <w:num w:numId="42">
    <w:abstractNumId w:val="19"/>
  </w:num>
  <w:num w:numId="43">
    <w:abstractNumId w:val="18"/>
  </w:num>
  <w:num w:numId="44">
    <w:abstractNumId w:val="34"/>
  </w:num>
  <w:num w:numId="45">
    <w:abstractNumId w:val="27"/>
  </w:num>
  <w:num w:numId="46">
    <w:abstractNumId w:val="9"/>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027C2"/>
    <w:rsid w:val="00036F43"/>
    <w:rsid w:val="00040944"/>
    <w:rsid w:val="000827A1"/>
    <w:rsid w:val="000972D6"/>
    <w:rsid w:val="000E673A"/>
    <w:rsid w:val="000F74F5"/>
    <w:rsid w:val="00105372"/>
    <w:rsid w:val="0011426F"/>
    <w:rsid w:val="0012427B"/>
    <w:rsid w:val="00131E7A"/>
    <w:rsid w:val="0013335C"/>
    <w:rsid w:val="0014445B"/>
    <w:rsid w:val="00146C10"/>
    <w:rsid w:val="00162F13"/>
    <w:rsid w:val="001647D7"/>
    <w:rsid w:val="00172AF6"/>
    <w:rsid w:val="00176CEE"/>
    <w:rsid w:val="00182A45"/>
    <w:rsid w:val="001C1BB7"/>
    <w:rsid w:val="001F12EC"/>
    <w:rsid w:val="00206A24"/>
    <w:rsid w:val="0021021C"/>
    <w:rsid w:val="002605A3"/>
    <w:rsid w:val="00272741"/>
    <w:rsid w:val="00273854"/>
    <w:rsid w:val="002751FE"/>
    <w:rsid w:val="00283F6A"/>
    <w:rsid w:val="002B0E41"/>
    <w:rsid w:val="00305058"/>
    <w:rsid w:val="00364F9A"/>
    <w:rsid w:val="00372F74"/>
    <w:rsid w:val="003F2524"/>
    <w:rsid w:val="003F4722"/>
    <w:rsid w:val="003F7224"/>
    <w:rsid w:val="003F7CF1"/>
    <w:rsid w:val="00405146"/>
    <w:rsid w:val="004144DB"/>
    <w:rsid w:val="004149E7"/>
    <w:rsid w:val="00427D21"/>
    <w:rsid w:val="004346E7"/>
    <w:rsid w:val="004353D2"/>
    <w:rsid w:val="00461A41"/>
    <w:rsid w:val="004644C2"/>
    <w:rsid w:val="00467F9C"/>
    <w:rsid w:val="004A6EB9"/>
    <w:rsid w:val="00510493"/>
    <w:rsid w:val="00522827"/>
    <w:rsid w:val="00534681"/>
    <w:rsid w:val="00583833"/>
    <w:rsid w:val="00584E90"/>
    <w:rsid w:val="005868D7"/>
    <w:rsid w:val="005C5A19"/>
    <w:rsid w:val="005F1234"/>
    <w:rsid w:val="006122BA"/>
    <w:rsid w:val="00630269"/>
    <w:rsid w:val="006318CF"/>
    <w:rsid w:val="006361C3"/>
    <w:rsid w:val="006524E5"/>
    <w:rsid w:val="006A3A6E"/>
    <w:rsid w:val="006B2290"/>
    <w:rsid w:val="00702D1D"/>
    <w:rsid w:val="00705A71"/>
    <w:rsid w:val="00717D88"/>
    <w:rsid w:val="007558FB"/>
    <w:rsid w:val="007732F0"/>
    <w:rsid w:val="007939AC"/>
    <w:rsid w:val="007942D3"/>
    <w:rsid w:val="007A42B5"/>
    <w:rsid w:val="007B6C09"/>
    <w:rsid w:val="007D2D9A"/>
    <w:rsid w:val="007E09DA"/>
    <w:rsid w:val="008178B6"/>
    <w:rsid w:val="00820B82"/>
    <w:rsid w:val="0083000E"/>
    <w:rsid w:val="00865B74"/>
    <w:rsid w:val="008B2D7E"/>
    <w:rsid w:val="008D421F"/>
    <w:rsid w:val="008F1E09"/>
    <w:rsid w:val="00930BA1"/>
    <w:rsid w:val="0093169E"/>
    <w:rsid w:val="009505C9"/>
    <w:rsid w:val="00954BE7"/>
    <w:rsid w:val="00986F5E"/>
    <w:rsid w:val="00996CDA"/>
    <w:rsid w:val="009A2D8F"/>
    <w:rsid w:val="009C200D"/>
    <w:rsid w:val="009C2C4F"/>
    <w:rsid w:val="009C39B0"/>
    <w:rsid w:val="009E3866"/>
    <w:rsid w:val="009F58D7"/>
    <w:rsid w:val="00A02479"/>
    <w:rsid w:val="00A072D5"/>
    <w:rsid w:val="00A1608A"/>
    <w:rsid w:val="00A21303"/>
    <w:rsid w:val="00A32EB9"/>
    <w:rsid w:val="00A61FFC"/>
    <w:rsid w:val="00A70E6A"/>
    <w:rsid w:val="00A743A0"/>
    <w:rsid w:val="00A91289"/>
    <w:rsid w:val="00A978BC"/>
    <w:rsid w:val="00AC3B4E"/>
    <w:rsid w:val="00AC69B1"/>
    <w:rsid w:val="00B2259D"/>
    <w:rsid w:val="00B260F4"/>
    <w:rsid w:val="00B33479"/>
    <w:rsid w:val="00B3369F"/>
    <w:rsid w:val="00B546CC"/>
    <w:rsid w:val="00B67290"/>
    <w:rsid w:val="00B7097D"/>
    <w:rsid w:val="00B836A9"/>
    <w:rsid w:val="00B9445B"/>
    <w:rsid w:val="00B953F8"/>
    <w:rsid w:val="00BB61F4"/>
    <w:rsid w:val="00BD3BCB"/>
    <w:rsid w:val="00BD5556"/>
    <w:rsid w:val="00C01BEB"/>
    <w:rsid w:val="00C42629"/>
    <w:rsid w:val="00C46F2B"/>
    <w:rsid w:val="00C50FB1"/>
    <w:rsid w:val="00C61E33"/>
    <w:rsid w:val="00C90548"/>
    <w:rsid w:val="00C9161D"/>
    <w:rsid w:val="00CC6397"/>
    <w:rsid w:val="00CF1848"/>
    <w:rsid w:val="00CF4C45"/>
    <w:rsid w:val="00D05B23"/>
    <w:rsid w:val="00D12044"/>
    <w:rsid w:val="00D44641"/>
    <w:rsid w:val="00D51F64"/>
    <w:rsid w:val="00D55457"/>
    <w:rsid w:val="00D733D7"/>
    <w:rsid w:val="00D76A18"/>
    <w:rsid w:val="00D91B04"/>
    <w:rsid w:val="00DA1DDB"/>
    <w:rsid w:val="00DD118C"/>
    <w:rsid w:val="00DD21F2"/>
    <w:rsid w:val="00E35440"/>
    <w:rsid w:val="00E4698E"/>
    <w:rsid w:val="00E5323B"/>
    <w:rsid w:val="00E66235"/>
    <w:rsid w:val="00E83C24"/>
    <w:rsid w:val="00E86F01"/>
    <w:rsid w:val="00E9318D"/>
    <w:rsid w:val="00E96FB1"/>
    <w:rsid w:val="00EB6DDC"/>
    <w:rsid w:val="00EC17D9"/>
    <w:rsid w:val="00ED5700"/>
    <w:rsid w:val="00F1207F"/>
    <w:rsid w:val="00F1364E"/>
    <w:rsid w:val="00F47B33"/>
    <w:rsid w:val="00F519E9"/>
    <w:rsid w:val="00F74DDC"/>
    <w:rsid w:val="00F8334C"/>
    <w:rsid w:val="00F94774"/>
    <w:rsid w:val="00FA7476"/>
    <w:rsid w:val="00FB6F7E"/>
    <w:rsid w:val="00FB6FEF"/>
    <w:rsid w:val="00FC53DB"/>
    <w:rsid w:val="00FE600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8"/>
    <w:qFormat/>
    <w:rsid w:val="00C01BEB"/>
    <w:pPr>
      <w:jc w:val="both"/>
    </w:pPr>
    <w:rPr>
      <w:rFonts w:cs="Times New Roman"/>
      <w:snapToGrid w:val="0"/>
      <w:sz w:val="22"/>
      <w:szCs w:val="24"/>
      <w:lang w:val="en-GB" w:eastAsia="es-ES"/>
    </w:rPr>
  </w:style>
  <w:style w:type="paragraph" w:styleId="Heading1">
    <w:name w:val="heading 1"/>
    <w:basedOn w:val="Normal"/>
    <w:next w:val="Heading2"/>
    <w:qFormat/>
    <w:rsid w:val="00C01BEB"/>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C01BEB"/>
    <w:pPr>
      <w:keepNext/>
      <w:tabs>
        <w:tab w:val="left" w:pos="720"/>
      </w:tabs>
      <w:spacing w:before="120" w:after="120"/>
      <w:jc w:val="center"/>
      <w:outlineLvl w:val="1"/>
    </w:pPr>
    <w:rPr>
      <w:b/>
      <w:bCs/>
      <w:iCs/>
    </w:rPr>
  </w:style>
  <w:style w:type="paragraph" w:styleId="Heading3">
    <w:name w:val="heading 3"/>
    <w:basedOn w:val="Normal"/>
    <w:next w:val="Normal"/>
    <w:qFormat/>
    <w:rsid w:val="00C01BEB"/>
    <w:pPr>
      <w:keepNext/>
      <w:tabs>
        <w:tab w:val="left" w:pos="567"/>
      </w:tabs>
      <w:spacing w:before="120" w:after="120"/>
      <w:jc w:val="center"/>
      <w:outlineLvl w:val="2"/>
    </w:pPr>
    <w:rPr>
      <w:i/>
      <w:iCs/>
    </w:rPr>
  </w:style>
  <w:style w:type="paragraph" w:styleId="Heading40">
    <w:name w:val="heading 4"/>
    <w:basedOn w:val="Normal"/>
    <w:link w:val="Heading4Char"/>
    <w:qFormat/>
    <w:rsid w:val="00C01BEB"/>
    <w:pPr>
      <w:keepNext/>
      <w:spacing w:before="120" w:after="120"/>
      <w:outlineLvl w:val="3"/>
    </w:pPr>
    <w:rPr>
      <w:rFonts w:ascii="Times New Roman Bold" w:hAnsi="Times New Roman Bold" w:cs="Arial"/>
      <w:b/>
      <w:bCs/>
      <w:i/>
    </w:rPr>
  </w:style>
  <w:style w:type="paragraph" w:styleId="Heading5">
    <w:name w:val="heading 5"/>
    <w:basedOn w:val="Normal"/>
    <w:next w:val="Normal"/>
    <w:qFormat/>
    <w:rsid w:val="00C01BEB"/>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C01BEB"/>
    <w:pPr>
      <w:keepNext/>
      <w:spacing w:after="240" w:line="240" w:lineRule="exact"/>
      <w:ind w:left="720"/>
      <w:outlineLvl w:val="5"/>
    </w:pPr>
    <w:rPr>
      <w:u w:val="single"/>
    </w:rPr>
  </w:style>
  <w:style w:type="paragraph" w:styleId="Heading7">
    <w:name w:val="heading 7"/>
    <w:basedOn w:val="Normal"/>
    <w:next w:val="Normal"/>
    <w:qFormat/>
    <w:rsid w:val="00C01BEB"/>
    <w:pPr>
      <w:keepNext/>
      <w:jc w:val="right"/>
      <w:outlineLvl w:val="6"/>
    </w:pPr>
    <w:rPr>
      <w:b/>
      <w:sz w:val="28"/>
    </w:rPr>
  </w:style>
  <w:style w:type="paragraph" w:styleId="Heading8">
    <w:name w:val="heading 8"/>
    <w:basedOn w:val="Normal"/>
    <w:next w:val="Normal"/>
    <w:qFormat/>
    <w:rsid w:val="00C01BEB"/>
    <w:pPr>
      <w:keepNext/>
      <w:jc w:val="right"/>
      <w:outlineLvl w:val="7"/>
    </w:pPr>
    <w:rPr>
      <w:b/>
      <w:sz w:val="32"/>
    </w:rPr>
  </w:style>
  <w:style w:type="paragraph" w:styleId="Heading9">
    <w:name w:val="heading 9"/>
    <w:basedOn w:val="Normal"/>
    <w:next w:val="Normal"/>
    <w:qFormat/>
    <w:rsid w:val="00C01BEB"/>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1BEB"/>
    <w:rPr>
      <w:rFonts w:eastAsia="MS Mincho" w:cs="Arial"/>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01BEB"/>
    <w:rPr>
      <w:sz w:val="18"/>
      <w:szCs w:val="18"/>
    </w:rPr>
  </w:style>
  <w:style w:type="character" w:customStyle="1" w:styleId="CharChar16">
    <w:name w:val="Char Char16"/>
    <w:basedOn w:val="DefaultParagraphFont"/>
    <w:semiHidden/>
    <w:locked/>
    <w:rsid w:val="00C01BEB"/>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rsid w:val="00C01BEB"/>
    <w:rPr>
      <w:rFonts w:cs="Times New Roman"/>
      <w:color w:val="808080"/>
    </w:rPr>
  </w:style>
  <w:style w:type="paragraph" w:styleId="Header">
    <w:name w:val="header"/>
    <w:basedOn w:val="Normal"/>
    <w:rsid w:val="00C01BEB"/>
    <w:pPr>
      <w:tabs>
        <w:tab w:val="center" w:pos="4320"/>
        <w:tab w:val="right" w:pos="8640"/>
      </w:tabs>
    </w:pPr>
  </w:style>
  <w:style w:type="character" w:customStyle="1" w:styleId="CharChar15">
    <w:name w:val="Char Char15"/>
    <w:basedOn w:val="DefaultParagraphFont"/>
    <w:locked/>
    <w:rsid w:val="00C01BEB"/>
    <w:rPr>
      <w:rFonts w:ascii="Times New Roman" w:eastAsia="Times New Roman" w:hAnsi="Times New Roman" w:cs="Times New Roman"/>
      <w:sz w:val="22"/>
      <w:lang w:val="en-GB"/>
    </w:rPr>
  </w:style>
  <w:style w:type="paragraph" w:styleId="Footer">
    <w:name w:val="footer"/>
    <w:basedOn w:val="Normal"/>
    <w:rsid w:val="00C01BEB"/>
    <w:pPr>
      <w:tabs>
        <w:tab w:val="center" w:pos="4320"/>
        <w:tab w:val="right" w:pos="8640"/>
      </w:tabs>
      <w:ind w:firstLine="720"/>
      <w:jc w:val="right"/>
    </w:pPr>
  </w:style>
  <w:style w:type="character" w:customStyle="1" w:styleId="CharChar14">
    <w:name w:val="Char Char14"/>
    <w:basedOn w:val="DefaultParagraphFont"/>
    <w:locked/>
    <w:rsid w:val="00C01BEB"/>
    <w:rPr>
      <w:rFonts w:ascii="Times New Roman" w:eastAsia="Times New Roman" w:hAnsi="Times New Roman" w:cs="Times New Roman"/>
      <w:sz w:val="22"/>
      <w:lang w:val="en-GB"/>
    </w:rPr>
  </w:style>
  <w:style w:type="paragraph" w:customStyle="1" w:styleId="meetingname">
    <w:name w:val="meeting name"/>
    <w:basedOn w:val="Normal"/>
    <w:rsid w:val="00C01BEB"/>
    <w:pPr>
      <w:ind w:left="142" w:right="4218" w:hanging="142"/>
    </w:pPr>
    <w:rPr>
      <w:caps/>
      <w:szCs w:val="22"/>
    </w:rPr>
  </w:style>
  <w:style w:type="paragraph" w:styleId="Title">
    <w:name w:val="Title"/>
    <w:basedOn w:val="Normal"/>
    <w:next w:val="Normal"/>
    <w:qFormat/>
    <w:rsid w:val="00C01BEB"/>
    <w:pPr>
      <w:pBdr>
        <w:bottom w:val="single" w:sz="8" w:space="4" w:color="4F81BD"/>
      </w:pBdr>
      <w:spacing w:after="300"/>
      <w:contextualSpacing/>
    </w:pPr>
    <w:rPr>
      <w:rFonts w:eastAsia="MS Gothic"/>
      <w:color w:val="17365D"/>
      <w:spacing w:val="5"/>
      <w:kern w:val="28"/>
      <w:sz w:val="52"/>
      <w:szCs w:val="52"/>
    </w:rPr>
  </w:style>
  <w:style w:type="character" w:customStyle="1" w:styleId="HTMLPreformattedChar">
    <w:name w:val="HTML Preformatted Char"/>
    <w:basedOn w:val="DefaultParagraphFont"/>
    <w:link w:val="HTMLPreformatted"/>
    <w:locked/>
    <w:rsid w:val="00C01BEB"/>
    <w:rPr>
      <w:rFonts w:ascii="Times New Roman" w:eastAsia="MS Gothic" w:hAnsi="Times New Roman" w:cs="Times New Roman"/>
      <w:color w:val="17365D"/>
      <w:spacing w:val="5"/>
      <w:kern w:val="28"/>
      <w:sz w:val="52"/>
      <w:szCs w:val="52"/>
      <w:lang w:val="en-US"/>
    </w:rPr>
  </w:style>
  <w:style w:type="paragraph" w:styleId="Subtitle">
    <w:name w:val="Subtitle"/>
    <w:basedOn w:val="Normal"/>
    <w:next w:val="Normal"/>
    <w:qFormat/>
    <w:rsid w:val="00C01BEB"/>
    <w:pPr>
      <w:numPr>
        <w:ilvl w:val="1"/>
      </w:numPr>
    </w:pPr>
    <w:rPr>
      <w:rFonts w:eastAsia="MS Gothic"/>
      <w:i/>
      <w:iCs/>
      <w:color w:val="4F81BD"/>
      <w:spacing w:val="15"/>
      <w:sz w:val="24"/>
    </w:rPr>
  </w:style>
  <w:style w:type="character" w:customStyle="1" w:styleId="CharChar12">
    <w:name w:val="Char Char12"/>
    <w:basedOn w:val="DefaultParagraphFont"/>
    <w:locked/>
    <w:rsid w:val="00C01BEB"/>
    <w:rPr>
      <w:rFonts w:ascii="Times New Roman" w:eastAsia="MS Gothic" w:hAnsi="Times New Roman" w:cs="Times New Roman"/>
      <w:i/>
      <w:iCs/>
      <w:color w:val="4F81BD"/>
      <w:spacing w:val="15"/>
      <w:lang w:val="en-US"/>
    </w:rPr>
  </w:style>
  <w:style w:type="character" w:customStyle="1" w:styleId="CharChar25">
    <w:name w:val="Char Char25"/>
    <w:basedOn w:val="DefaultParagraphFont"/>
    <w:locked/>
    <w:rsid w:val="00C01BEB"/>
    <w:rPr>
      <w:rFonts w:ascii="Times New Roman" w:eastAsia="Times New Roman" w:hAnsi="Times New Roman" w:cs="Times New Roman"/>
      <w:b/>
      <w:caps/>
      <w:sz w:val="22"/>
      <w:lang w:val="en-GB"/>
    </w:rPr>
  </w:style>
  <w:style w:type="paragraph" w:styleId="BodyText">
    <w:name w:val="Body Text"/>
    <w:basedOn w:val="Normal"/>
    <w:rsid w:val="00C01BEB"/>
    <w:pPr>
      <w:spacing w:before="120" w:after="120"/>
      <w:ind w:firstLine="720"/>
    </w:pPr>
    <w:rPr>
      <w:iCs/>
    </w:rPr>
  </w:style>
  <w:style w:type="character" w:customStyle="1" w:styleId="CharChar11">
    <w:name w:val="Char Char11"/>
    <w:basedOn w:val="DefaultParagraphFont"/>
    <w:locked/>
    <w:rsid w:val="00C01BEB"/>
    <w:rPr>
      <w:rFonts w:ascii="Times New Roman" w:eastAsia="Times New Roman" w:hAnsi="Times New Roman" w:cs="Times New Roman"/>
      <w:iCs/>
      <w:sz w:val="22"/>
      <w:lang w:val="en-GB"/>
    </w:rPr>
  </w:style>
  <w:style w:type="paragraph" w:styleId="BodyTextIndent">
    <w:name w:val="Body Text Indent"/>
    <w:basedOn w:val="Normal"/>
    <w:rsid w:val="00C01BEB"/>
    <w:pPr>
      <w:spacing w:before="120" w:after="120"/>
      <w:ind w:left="1440" w:hanging="720"/>
      <w:jc w:val="left"/>
    </w:pPr>
  </w:style>
  <w:style w:type="character" w:customStyle="1" w:styleId="CharChar10">
    <w:name w:val="Char Char10"/>
    <w:basedOn w:val="DefaultParagraphFont"/>
    <w:locked/>
    <w:rsid w:val="00C01BEB"/>
    <w:rPr>
      <w:rFonts w:ascii="Times New Roman" w:eastAsia="Times New Roman" w:hAnsi="Times New Roman" w:cs="Times New Roman"/>
      <w:sz w:val="22"/>
      <w:lang w:val="en-GB"/>
    </w:rPr>
  </w:style>
  <w:style w:type="character" w:styleId="CommentReference">
    <w:name w:val="annotation reference"/>
    <w:basedOn w:val="DefaultParagraphFont"/>
    <w:semiHidden/>
    <w:rsid w:val="00C01BEB"/>
    <w:rPr>
      <w:sz w:val="16"/>
    </w:rPr>
  </w:style>
  <w:style w:type="paragraph" w:styleId="CommentText">
    <w:name w:val="annotation text"/>
    <w:basedOn w:val="Normal"/>
    <w:rsid w:val="00C01BEB"/>
    <w:pPr>
      <w:spacing w:after="120" w:line="240" w:lineRule="exact"/>
    </w:pPr>
  </w:style>
  <w:style w:type="character" w:customStyle="1" w:styleId="CharChar9">
    <w:name w:val="Char Char9"/>
    <w:basedOn w:val="DefaultParagraphFont"/>
    <w:locked/>
    <w:rsid w:val="00C01BEB"/>
    <w:rPr>
      <w:rFonts w:ascii="Times New Roman" w:eastAsia="Times New Roman" w:hAnsi="Times New Roman" w:cs="Times New Roman"/>
      <w:sz w:val="22"/>
      <w:lang w:val="en-GB"/>
    </w:rPr>
  </w:style>
  <w:style w:type="paragraph" w:customStyle="1" w:styleId="Cornernotation">
    <w:name w:val="Corner notation"/>
    <w:basedOn w:val="Normal"/>
    <w:rsid w:val="00C01BEB"/>
    <w:pPr>
      <w:ind w:left="170" w:right="3119" w:hanging="170"/>
      <w:jc w:val="left"/>
    </w:pPr>
  </w:style>
  <w:style w:type="character" w:styleId="EndnoteReference">
    <w:name w:val="endnote reference"/>
    <w:basedOn w:val="DefaultParagraphFont"/>
    <w:semiHidden/>
    <w:rsid w:val="00C01BEB"/>
    <w:rPr>
      <w:vertAlign w:val="superscript"/>
    </w:rPr>
  </w:style>
  <w:style w:type="paragraph" w:styleId="EndnoteText">
    <w:name w:val="endnote text"/>
    <w:basedOn w:val="Normal"/>
    <w:semiHidden/>
    <w:rsid w:val="00C01BEB"/>
    <w:pPr>
      <w:widowControl w:val="0"/>
      <w:tabs>
        <w:tab w:val="left" w:pos="-720"/>
      </w:tabs>
      <w:suppressAutoHyphens/>
    </w:pPr>
    <w:rPr>
      <w:rFonts w:ascii="Courier New" w:hAnsi="Courier New"/>
    </w:rPr>
  </w:style>
  <w:style w:type="character" w:customStyle="1" w:styleId="CharChar8">
    <w:name w:val="Char Char8"/>
    <w:basedOn w:val="DefaultParagraphFont"/>
    <w:semiHidden/>
    <w:locked/>
    <w:rsid w:val="00C01BEB"/>
    <w:rPr>
      <w:rFonts w:ascii="Courier New" w:eastAsia="Times New Roman" w:hAnsi="Courier New" w:cs="Times New Roman"/>
      <w:sz w:val="22"/>
      <w:lang w:val="en-GB"/>
    </w:rPr>
  </w:style>
  <w:style w:type="character" w:styleId="FollowedHyperlink">
    <w:name w:val="FollowedHyperlink"/>
    <w:basedOn w:val="DefaultParagraphFont"/>
    <w:rsid w:val="00C01BEB"/>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rsid w:val="00C01BEB"/>
    <w:rPr>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rsid w:val="00C01BEB"/>
    <w:pPr>
      <w:keepLines/>
      <w:spacing w:after="60"/>
      <w:ind w:firstLine="720"/>
    </w:pPr>
    <w:rPr>
      <w:sz w:val="18"/>
    </w:rPr>
  </w:style>
  <w:style w:type="character" w:customStyle="1" w:styleId="fnChar">
    <w:name w:val="fn Char"/>
    <w:aliases w:val="Geneva 9 Char,Font: Geneva 9 Char,Boston 10 Char,f Char,ft Char1,Fotnotstext Char Char,ft Char Char,single space Char,footnote text Char,FOOTNOTES Char,ADB Char,single space1 Char,footnote text1 Char,FOOTNOTES1 Char,fn1 Char,ADB1 Char,fn2 Char"/>
    <w:basedOn w:val="DefaultParagraphFont"/>
    <w:locked/>
    <w:rsid w:val="00C01BEB"/>
    <w:rPr>
      <w:rFonts w:ascii="Times New Roman" w:eastAsia="Times New Roman" w:hAnsi="Times New Roman" w:cs="Times New Roman"/>
      <w:sz w:val="18"/>
      <w:lang w:val="en-GB"/>
    </w:rPr>
  </w:style>
  <w:style w:type="paragraph" w:customStyle="1" w:styleId="HEADING">
    <w:name w:val="HEADING"/>
    <w:basedOn w:val="Normal"/>
    <w:rsid w:val="00C01BEB"/>
    <w:pPr>
      <w:keepNext/>
      <w:spacing w:before="240" w:after="120"/>
      <w:jc w:val="center"/>
    </w:pPr>
    <w:rPr>
      <w:b/>
      <w:bCs/>
      <w:caps/>
    </w:rPr>
  </w:style>
  <w:style w:type="character" w:customStyle="1" w:styleId="CharChar24">
    <w:name w:val="Char Char24"/>
    <w:basedOn w:val="DefaultParagraphFont"/>
    <w:locked/>
    <w:rsid w:val="00C01BEB"/>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C01BEB"/>
    <w:rPr>
      <w:szCs w:val="20"/>
    </w:rPr>
  </w:style>
  <w:style w:type="paragraph" w:customStyle="1" w:styleId="Heading1longmultiline">
    <w:name w:val="Heading 1 (long multiline)"/>
    <w:basedOn w:val="Heading1"/>
    <w:rsid w:val="00C01BEB"/>
    <w:pPr>
      <w:ind w:left="1843" w:hanging="1134"/>
      <w:jc w:val="left"/>
    </w:pPr>
  </w:style>
  <w:style w:type="paragraph" w:customStyle="1" w:styleId="Heading1multiline">
    <w:name w:val="Heading 1 (multiline)"/>
    <w:basedOn w:val="Heading1"/>
    <w:rsid w:val="00C01BEB"/>
    <w:pPr>
      <w:ind w:left="1843" w:right="996" w:hanging="567"/>
      <w:jc w:val="left"/>
    </w:pPr>
    <w:rPr>
      <w:szCs w:val="20"/>
    </w:rPr>
  </w:style>
  <w:style w:type="paragraph" w:customStyle="1" w:styleId="Heading2multiline">
    <w:name w:val="Heading 2 (multiline)"/>
    <w:basedOn w:val="Heading1"/>
    <w:next w:val="Normal"/>
    <w:rsid w:val="00C01BEB"/>
    <w:pPr>
      <w:spacing w:before="120"/>
      <w:ind w:left="1843" w:right="998" w:hanging="567"/>
      <w:jc w:val="left"/>
    </w:pPr>
    <w:rPr>
      <w:i/>
      <w:iCs/>
      <w:caps w:val="0"/>
    </w:rPr>
  </w:style>
  <w:style w:type="paragraph" w:customStyle="1" w:styleId="Heading2longmultiline">
    <w:name w:val="Heading 2 (long multiline)"/>
    <w:basedOn w:val="Heading2multiline"/>
    <w:rsid w:val="00C01BEB"/>
    <w:pPr>
      <w:ind w:left="2127" w:hanging="1276"/>
    </w:pPr>
  </w:style>
  <w:style w:type="character" w:customStyle="1" w:styleId="CharChar23">
    <w:name w:val="Char Char23"/>
    <w:basedOn w:val="DefaultParagraphFont"/>
    <w:locked/>
    <w:rsid w:val="00C01BEB"/>
    <w:rPr>
      <w:rFonts w:ascii="Times New Roman" w:eastAsia="Times New Roman" w:hAnsi="Times New Roman" w:cs="Times New Roman"/>
      <w:i/>
      <w:iCs/>
      <w:sz w:val="22"/>
      <w:lang w:val="en-GB"/>
    </w:rPr>
  </w:style>
  <w:style w:type="paragraph" w:customStyle="1" w:styleId="heading2notforTOC">
    <w:name w:val="heading 2 not for TOC"/>
    <w:basedOn w:val="Heading3"/>
    <w:rsid w:val="00C01BEB"/>
  </w:style>
  <w:style w:type="paragraph" w:customStyle="1" w:styleId="Heading3multiline">
    <w:name w:val="Heading 3 (multiline)"/>
    <w:basedOn w:val="Heading3"/>
    <w:next w:val="Normal"/>
    <w:rsid w:val="00C01BEB"/>
    <w:pPr>
      <w:ind w:left="1418" w:hanging="425"/>
      <w:jc w:val="left"/>
    </w:pPr>
  </w:style>
  <w:style w:type="character" w:customStyle="1" w:styleId="CharChar22">
    <w:name w:val="Char Char22"/>
    <w:basedOn w:val="DefaultParagraphFont"/>
    <w:locked/>
    <w:rsid w:val="00C01BEB"/>
    <w:rPr>
      <w:rFonts w:ascii="Times New Roman Bold" w:eastAsia="Times New Roman" w:hAnsi="Times New Roman Bold" w:cs="Arial"/>
      <w:b/>
      <w:bCs/>
      <w:i/>
      <w:sz w:val="22"/>
      <w:lang w:val="en-GB"/>
    </w:rPr>
  </w:style>
  <w:style w:type="paragraph" w:customStyle="1" w:styleId="Heading4indent">
    <w:name w:val="Heading 4 indent"/>
    <w:basedOn w:val="Heading40"/>
    <w:rsid w:val="00C01BEB"/>
    <w:pPr>
      <w:ind w:left="720"/>
      <w:outlineLvl w:val="9"/>
    </w:pPr>
    <w:rPr>
      <w:rFonts w:ascii="Times New Roman" w:hAnsi="Times New Roman"/>
    </w:rPr>
  </w:style>
  <w:style w:type="character" w:customStyle="1" w:styleId="CharChar21">
    <w:name w:val="Char Char21"/>
    <w:basedOn w:val="DefaultParagraphFont"/>
    <w:locked/>
    <w:rsid w:val="00C01BEB"/>
    <w:rPr>
      <w:rFonts w:ascii="Times New Roman" w:eastAsia="Times New Roman" w:hAnsi="Times New Roman" w:cs="Times New Roman"/>
      <w:bCs/>
      <w:i/>
      <w:sz w:val="26"/>
      <w:szCs w:val="26"/>
      <w:lang w:val="en-CA"/>
    </w:rPr>
  </w:style>
  <w:style w:type="character" w:customStyle="1" w:styleId="CharChar20">
    <w:name w:val="Char Char20"/>
    <w:basedOn w:val="DefaultParagraphFont"/>
    <w:locked/>
    <w:rsid w:val="00C01BEB"/>
    <w:rPr>
      <w:rFonts w:ascii="Times New Roman" w:eastAsia="Times New Roman" w:hAnsi="Times New Roman" w:cs="Times New Roman"/>
      <w:sz w:val="22"/>
      <w:u w:val="single"/>
      <w:lang w:val="en-GB"/>
    </w:rPr>
  </w:style>
  <w:style w:type="character" w:customStyle="1" w:styleId="CharChar19">
    <w:name w:val="Char Char19"/>
    <w:basedOn w:val="DefaultParagraphFont"/>
    <w:locked/>
    <w:rsid w:val="00C01BEB"/>
    <w:rPr>
      <w:rFonts w:ascii="Times New Roman" w:eastAsia="Times New Roman" w:hAnsi="Times New Roman" w:cs="Times New Roman"/>
      <w:b/>
      <w:sz w:val="28"/>
      <w:lang w:val="en-GB"/>
    </w:rPr>
  </w:style>
  <w:style w:type="character" w:customStyle="1" w:styleId="CharChar18">
    <w:name w:val="Char Char18"/>
    <w:basedOn w:val="DefaultParagraphFont"/>
    <w:locked/>
    <w:rsid w:val="00C01BEB"/>
    <w:rPr>
      <w:rFonts w:ascii="Times New Roman" w:eastAsia="Times New Roman" w:hAnsi="Times New Roman" w:cs="Times New Roman"/>
      <w:b/>
      <w:sz w:val="32"/>
      <w:lang w:val="en-GB"/>
    </w:rPr>
  </w:style>
  <w:style w:type="character" w:customStyle="1" w:styleId="CharChar17">
    <w:name w:val="Char Char17"/>
    <w:basedOn w:val="DefaultParagraphFont"/>
    <w:locked/>
    <w:rsid w:val="00C01BEB"/>
    <w:rPr>
      <w:rFonts w:ascii="Times New Roman" w:eastAsia="Times New Roman" w:hAnsi="Times New Roman" w:cs="Times New Roman"/>
      <w:i/>
      <w:iCs/>
      <w:sz w:val="22"/>
      <w:lang w:val="en-GB"/>
    </w:rPr>
  </w:style>
  <w:style w:type="character" w:styleId="PageNumber">
    <w:name w:val="page number"/>
    <w:basedOn w:val="DefaultParagraphFont"/>
    <w:rsid w:val="00C01BEB"/>
    <w:rPr>
      <w:rFonts w:ascii="Times New Roman" w:hAnsi="Times New Roman"/>
      <w:sz w:val="22"/>
    </w:rPr>
  </w:style>
  <w:style w:type="paragraph" w:customStyle="1" w:styleId="Para10">
    <w:name w:val="Para1"/>
    <w:basedOn w:val="Normal"/>
    <w:rsid w:val="00C01BEB"/>
    <w:pPr>
      <w:numPr>
        <w:numId w:val="4"/>
      </w:numPr>
      <w:tabs>
        <w:tab w:val="clear" w:pos="360"/>
      </w:tabs>
      <w:spacing w:before="120" w:after="120"/>
    </w:pPr>
    <w:rPr>
      <w:snapToGrid/>
      <w:szCs w:val="18"/>
    </w:rPr>
  </w:style>
  <w:style w:type="paragraph" w:customStyle="1" w:styleId="Para20">
    <w:name w:val="Para2"/>
    <w:basedOn w:val="Para10"/>
    <w:rsid w:val="00C01BEB"/>
    <w:pPr>
      <w:numPr>
        <w:numId w:val="0"/>
      </w:numPr>
      <w:autoSpaceDE w:val="0"/>
      <w:autoSpaceDN w:val="0"/>
    </w:pPr>
  </w:style>
  <w:style w:type="paragraph" w:customStyle="1" w:styleId="Para3">
    <w:name w:val="Para3"/>
    <w:basedOn w:val="Normal"/>
    <w:rsid w:val="00C01BEB"/>
    <w:pPr>
      <w:numPr>
        <w:ilvl w:val="3"/>
        <w:numId w:val="5"/>
      </w:numPr>
      <w:tabs>
        <w:tab w:val="left" w:pos="1980"/>
      </w:tabs>
      <w:spacing w:before="80" w:after="80"/>
    </w:pPr>
    <w:rPr>
      <w:szCs w:val="20"/>
    </w:rPr>
  </w:style>
  <w:style w:type="paragraph" w:customStyle="1" w:styleId="para4">
    <w:name w:val="para4"/>
    <w:basedOn w:val="Normal"/>
    <w:rsid w:val="00C01BEB"/>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C01BE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C01BEB"/>
    <w:pPr>
      <w:spacing w:before="120" w:after="120"/>
      <w:ind w:left="720" w:right="720"/>
    </w:pPr>
    <w:rPr>
      <w:bCs/>
    </w:rPr>
  </w:style>
  <w:style w:type="paragraph" w:customStyle="1" w:styleId="recommendationheader">
    <w:name w:val="recommendation header"/>
    <w:basedOn w:val="Heading2"/>
    <w:rsid w:val="00C01BEB"/>
  </w:style>
  <w:style w:type="paragraph" w:customStyle="1" w:styleId="recommendationheaderlong">
    <w:name w:val="recommendation header long"/>
    <w:basedOn w:val="Heading2longmultiline"/>
    <w:rsid w:val="00C01BEB"/>
  </w:style>
  <w:style w:type="paragraph" w:customStyle="1" w:styleId="reference">
    <w:name w:val="reference"/>
    <w:basedOn w:val="Heading9"/>
    <w:rsid w:val="00C01BEB"/>
    <w:rPr>
      <w:i w:val="0"/>
      <w:sz w:val="18"/>
    </w:rPr>
  </w:style>
  <w:style w:type="character" w:customStyle="1" w:styleId="StyleFootnoteReferenceNounderline">
    <w:name w:val="Style Footnote Reference + No underline"/>
    <w:rsid w:val="00C01BEB"/>
    <w:rPr>
      <w:sz w:val="18"/>
      <w:u w:val="none"/>
      <w:vertAlign w:val="baseline"/>
    </w:rPr>
  </w:style>
  <w:style w:type="paragraph" w:customStyle="1" w:styleId="tabletitle">
    <w:name w:val="table title"/>
    <w:basedOn w:val="Heading2"/>
    <w:rsid w:val="00C01BEB"/>
    <w:pPr>
      <w:jc w:val="left"/>
      <w:outlineLvl w:val="9"/>
    </w:pPr>
    <w:rPr>
      <w:i/>
    </w:rPr>
  </w:style>
  <w:style w:type="paragraph" w:styleId="TOAHeading">
    <w:name w:val="toa heading"/>
    <w:basedOn w:val="Normal"/>
    <w:next w:val="Normal"/>
    <w:semiHidden/>
    <w:rsid w:val="00C01BEB"/>
    <w:pPr>
      <w:spacing w:before="120"/>
    </w:pPr>
    <w:rPr>
      <w:rFonts w:cs="Arial"/>
      <w:b/>
      <w:bCs/>
      <w:sz w:val="24"/>
    </w:rPr>
  </w:style>
  <w:style w:type="paragraph" w:styleId="TOC1">
    <w:name w:val="toc 1"/>
    <w:basedOn w:val="Normal"/>
    <w:next w:val="Normal"/>
    <w:autoRedefine/>
    <w:semiHidden/>
    <w:rsid w:val="00C01BEB"/>
    <w:pPr>
      <w:ind w:left="720" w:hanging="720"/>
    </w:pPr>
    <w:rPr>
      <w:caps/>
    </w:rPr>
  </w:style>
  <w:style w:type="paragraph" w:styleId="TOC2">
    <w:name w:val="toc 2"/>
    <w:basedOn w:val="Normal"/>
    <w:next w:val="Normal"/>
    <w:autoRedefine/>
    <w:semiHidden/>
    <w:rsid w:val="00C01BEB"/>
    <w:pPr>
      <w:tabs>
        <w:tab w:val="right" w:leader="dot" w:pos="9356"/>
      </w:tabs>
      <w:ind w:left="1440" w:hanging="720"/>
    </w:pPr>
    <w:rPr>
      <w:noProof/>
      <w:szCs w:val="22"/>
      <w:lang w:val="es-ES"/>
    </w:rPr>
  </w:style>
  <w:style w:type="paragraph" w:styleId="TOC3">
    <w:name w:val="toc 3"/>
    <w:basedOn w:val="Normal"/>
    <w:next w:val="Normal"/>
    <w:autoRedefine/>
    <w:semiHidden/>
    <w:rsid w:val="00C01BEB"/>
    <w:pPr>
      <w:ind w:left="2160" w:hanging="720"/>
    </w:pPr>
  </w:style>
  <w:style w:type="paragraph" w:styleId="TOC4">
    <w:name w:val="toc 4"/>
    <w:basedOn w:val="Normal"/>
    <w:next w:val="Normal"/>
    <w:autoRedefine/>
    <w:semiHidden/>
    <w:rsid w:val="00C01BEB"/>
    <w:pPr>
      <w:spacing w:before="120" w:after="120"/>
      <w:ind w:left="660"/>
      <w:jc w:val="left"/>
    </w:pPr>
  </w:style>
  <w:style w:type="paragraph" w:styleId="TOC5">
    <w:name w:val="toc 5"/>
    <w:basedOn w:val="Normal"/>
    <w:next w:val="Normal"/>
    <w:autoRedefine/>
    <w:semiHidden/>
    <w:rsid w:val="00C01BEB"/>
    <w:pPr>
      <w:spacing w:before="120" w:after="120"/>
      <w:ind w:left="880"/>
      <w:jc w:val="left"/>
    </w:pPr>
  </w:style>
  <w:style w:type="paragraph" w:styleId="TOC6">
    <w:name w:val="toc 6"/>
    <w:basedOn w:val="Normal"/>
    <w:next w:val="Normal"/>
    <w:autoRedefine/>
    <w:semiHidden/>
    <w:rsid w:val="00C01BEB"/>
    <w:pPr>
      <w:spacing w:before="120" w:after="120"/>
      <w:ind w:left="1100"/>
      <w:jc w:val="left"/>
    </w:pPr>
  </w:style>
  <w:style w:type="paragraph" w:styleId="TOC7">
    <w:name w:val="toc 7"/>
    <w:basedOn w:val="Normal"/>
    <w:next w:val="Normal"/>
    <w:autoRedefine/>
    <w:semiHidden/>
    <w:rsid w:val="00C01BEB"/>
    <w:pPr>
      <w:spacing w:before="120" w:after="120"/>
      <w:ind w:left="1320"/>
      <w:jc w:val="left"/>
    </w:pPr>
  </w:style>
  <w:style w:type="paragraph" w:styleId="TOC8">
    <w:name w:val="toc 8"/>
    <w:basedOn w:val="Normal"/>
    <w:next w:val="Normal"/>
    <w:autoRedefine/>
    <w:semiHidden/>
    <w:rsid w:val="00C01BEB"/>
    <w:pPr>
      <w:spacing w:before="120" w:after="120"/>
      <w:ind w:left="1540"/>
      <w:jc w:val="left"/>
    </w:pPr>
  </w:style>
  <w:style w:type="paragraph" w:styleId="TOC9">
    <w:name w:val="toc 9"/>
    <w:basedOn w:val="Normal"/>
    <w:next w:val="Normal"/>
    <w:autoRedefine/>
    <w:semiHidden/>
    <w:rsid w:val="00C01BEB"/>
    <w:pPr>
      <w:spacing w:before="120" w:after="120"/>
      <w:ind w:left="1760"/>
      <w:jc w:val="left"/>
    </w:pPr>
  </w:style>
  <w:style w:type="character" w:styleId="Hyperlink">
    <w:name w:val="Hyperlink"/>
    <w:basedOn w:val="DefaultParagraphFont"/>
    <w:rsid w:val="00C01BEB"/>
    <w:rPr>
      <w:color w:val="0000FF"/>
      <w:sz w:val="18"/>
      <w:u w:val="single"/>
    </w:rPr>
  </w:style>
  <w:style w:type="character" w:customStyle="1" w:styleId="Para1Char">
    <w:name w:val="Para1 Char"/>
    <w:locked/>
    <w:rsid w:val="00C01BEB"/>
    <w:rPr>
      <w:rFonts w:ascii="Times New Roman" w:eastAsia="Times New Roman" w:hAnsi="Times New Roman"/>
      <w:snapToGrid w:val="0"/>
      <w:sz w:val="18"/>
      <w:lang w:val="en-GB"/>
    </w:rPr>
  </w:style>
  <w:style w:type="paragraph" w:customStyle="1" w:styleId="CBD-Doc-Type">
    <w:name w:val="CBD-Doc-Type"/>
    <w:basedOn w:val="Normal"/>
    <w:rsid w:val="00C01BEB"/>
    <w:pPr>
      <w:keepLines/>
      <w:spacing w:before="240" w:after="120"/>
    </w:pPr>
    <w:rPr>
      <w:b/>
      <w:i/>
      <w:sz w:val="24"/>
    </w:rPr>
  </w:style>
  <w:style w:type="paragraph" w:customStyle="1" w:styleId="CBD-Doc">
    <w:name w:val="CBD-Doc"/>
    <w:basedOn w:val="Normal"/>
    <w:rsid w:val="00C01BEB"/>
    <w:pPr>
      <w:keepLines/>
      <w:numPr>
        <w:numId w:val="9"/>
      </w:numPr>
      <w:spacing w:after="120"/>
    </w:pPr>
  </w:style>
  <w:style w:type="paragraph" w:styleId="ListParagraph">
    <w:name w:val="List Paragraph"/>
    <w:basedOn w:val="Normal"/>
    <w:qFormat/>
    <w:rsid w:val="00C01BEB"/>
    <w:pPr>
      <w:ind w:left="720"/>
      <w:contextualSpacing/>
    </w:pPr>
  </w:style>
  <w:style w:type="paragraph" w:styleId="Caption">
    <w:name w:val="caption"/>
    <w:basedOn w:val="Normal"/>
    <w:next w:val="Normal"/>
    <w:qFormat/>
    <w:rsid w:val="00C01BEB"/>
    <w:pPr>
      <w:keepNext/>
      <w:keepLines/>
      <w:spacing w:after="200"/>
    </w:pPr>
    <w:rPr>
      <w:b/>
      <w:iCs/>
      <w:szCs w:val="18"/>
    </w:rPr>
  </w:style>
  <w:style w:type="paragraph" w:customStyle="1" w:styleId="para2">
    <w:name w:val="para2"/>
    <w:basedOn w:val="Normal"/>
    <w:rsid w:val="00C01BEB"/>
    <w:pPr>
      <w:numPr>
        <w:numId w:val="21"/>
      </w:numPr>
      <w:tabs>
        <w:tab w:val="clear" w:pos="360"/>
      </w:tabs>
      <w:spacing w:before="120" w:after="120"/>
    </w:pPr>
    <w:rPr>
      <w:szCs w:val="20"/>
    </w:rPr>
  </w:style>
  <w:style w:type="paragraph" w:customStyle="1" w:styleId="Paranum">
    <w:name w:val="Paranum"/>
    <w:basedOn w:val="Para10"/>
    <w:rsid w:val="00C01BEB"/>
    <w:pPr>
      <w:numPr>
        <w:numId w:val="20"/>
      </w:numPr>
      <w:spacing w:line="240" w:lineRule="exact"/>
    </w:pPr>
    <w:rPr>
      <w:snapToGrid w:val="0"/>
      <w:szCs w:val="20"/>
      <w:lang w:val="en-US"/>
    </w:rPr>
  </w:style>
  <w:style w:type="paragraph" w:customStyle="1" w:styleId="Heading-plainbold">
    <w:name w:val="Heading-plain bold"/>
    <w:basedOn w:val="BodyText"/>
    <w:rsid w:val="00C01BEB"/>
    <w:pPr>
      <w:ind w:firstLine="0"/>
      <w:jc w:val="center"/>
    </w:pPr>
    <w:rPr>
      <w:b/>
      <w:bCs/>
      <w:i/>
      <w:iCs w:val="0"/>
    </w:rPr>
  </w:style>
  <w:style w:type="paragraph" w:customStyle="1" w:styleId="Heading-plainitalic">
    <w:name w:val="Heading-plain italic"/>
    <w:basedOn w:val="Heading-plainbold"/>
    <w:rsid w:val="00C01BEB"/>
    <w:rPr>
      <w:b w:val="0"/>
      <w:bCs w:val="0"/>
    </w:rPr>
  </w:style>
  <w:style w:type="paragraph" w:customStyle="1" w:styleId="Heading-replies">
    <w:name w:val="Heading -replies"/>
    <w:basedOn w:val="Heading1"/>
    <w:rsid w:val="00C01BEB"/>
    <w:pPr>
      <w:spacing w:before="0" w:after="0"/>
      <w:jc w:val="right"/>
    </w:pPr>
    <w:rPr>
      <w:b w:val="0"/>
      <w:bCs/>
      <w:lang w:val="es-ES"/>
    </w:rPr>
  </w:style>
  <w:style w:type="paragraph" w:customStyle="1" w:styleId="Paragraph">
    <w:name w:val="Paragraph"/>
    <w:basedOn w:val="Normal"/>
    <w:rsid w:val="00C01BEB"/>
    <w:pPr>
      <w:spacing w:before="120" w:after="120"/>
    </w:pPr>
  </w:style>
  <w:style w:type="paragraph" w:customStyle="1" w:styleId="Para40">
    <w:name w:val="Para4"/>
    <w:basedOn w:val="Para3"/>
    <w:rsid w:val="00C01BEB"/>
    <w:pPr>
      <w:numPr>
        <w:ilvl w:val="0"/>
        <w:numId w:val="0"/>
      </w:numPr>
      <w:tabs>
        <w:tab w:val="clear" w:pos="1980"/>
        <w:tab w:val="left" w:pos="2552"/>
        <w:tab w:val="num" w:pos="2880"/>
      </w:tabs>
      <w:ind w:left="2880" w:hanging="360"/>
    </w:pPr>
  </w:style>
  <w:style w:type="paragraph" w:customStyle="1" w:styleId="Heading-plain">
    <w:name w:val="Heading - plain"/>
    <w:basedOn w:val="Heading2"/>
    <w:next w:val="BodyText"/>
    <w:rsid w:val="00C01BEB"/>
    <w:pPr>
      <w:tabs>
        <w:tab w:val="clear" w:pos="720"/>
      </w:tabs>
    </w:pPr>
    <w:rPr>
      <w:i/>
      <w:lang w:val="es-ES"/>
    </w:rPr>
  </w:style>
  <w:style w:type="paragraph" w:customStyle="1" w:styleId="Head2">
    <w:name w:val="Head2"/>
    <w:basedOn w:val="Normal"/>
    <w:rsid w:val="00C01BEB"/>
    <w:pPr>
      <w:keepNext/>
      <w:jc w:val="center"/>
    </w:pPr>
    <w:rPr>
      <w:szCs w:val="20"/>
    </w:rPr>
  </w:style>
  <w:style w:type="paragraph" w:customStyle="1" w:styleId="Title1">
    <w:name w:val="Title1"/>
    <w:basedOn w:val="HEADING"/>
    <w:rsid w:val="00C01BEB"/>
    <w:pPr>
      <w:overflowPunct w:val="0"/>
      <w:autoSpaceDE w:val="0"/>
      <w:autoSpaceDN w:val="0"/>
      <w:adjustRightInd w:val="0"/>
      <w:textAlignment w:val="baseline"/>
    </w:pPr>
    <w:rPr>
      <w:szCs w:val="20"/>
    </w:rPr>
  </w:style>
  <w:style w:type="paragraph" w:customStyle="1" w:styleId="Paraa">
    <w:name w:val="Para (a)"/>
    <w:basedOn w:val="Normal"/>
    <w:rsid w:val="00C01B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Cs w:val="20"/>
    </w:rPr>
  </w:style>
  <w:style w:type="paragraph" w:customStyle="1" w:styleId="bodytextnoindent">
    <w:name w:val="body text (no indent)"/>
    <w:basedOn w:val="Normal"/>
    <w:rsid w:val="00C01BEB"/>
    <w:pPr>
      <w:spacing w:before="140" w:after="140"/>
      <w:ind w:left="720" w:hanging="720"/>
    </w:pPr>
  </w:style>
  <w:style w:type="paragraph" w:customStyle="1" w:styleId="ReplyForwardHeaders">
    <w:name w:val="Reply/Forward Headers"/>
    <w:basedOn w:val="Normal"/>
    <w:next w:val="Normal"/>
    <w:rsid w:val="00C01BEB"/>
    <w:pPr>
      <w:pBdr>
        <w:left w:val="single" w:sz="18" w:space="1" w:color="auto"/>
      </w:pBdr>
      <w:shd w:val="pct10" w:color="auto" w:fill="FFFFFF"/>
      <w:ind w:left="1080" w:hanging="1080"/>
      <w:jc w:val="left"/>
      <w:outlineLvl w:val="0"/>
    </w:pPr>
    <w:rPr>
      <w:rFonts w:ascii="Arial" w:hAnsi="Arial"/>
      <w:b/>
      <w:noProof/>
      <w:sz w:val="20"/>
      <w:szCs w:val="20"/>
      <w:lang w:val="es-ES" w:bidi="he-IL"/>
    </w:rPr>
  </w:style>
  <w:style w:type="character" w:customStyle="1" w:styleId="Heading4Char">
    <w:name w:val="Heading 4 Char"/>
    <w:link w:val="Heading40"/>
    <w:rsid w:val="00C01BEB"/>
    <w:rPr>
      <w:rFonts w:ascii="Courier" w:hAnsi="Courier"/>
      <w:sz w:val="20"/>
      <w:u w:val="single"/>
    </w:rPr>
  </w:style>
  <w:style w:type="paragraph" w:styleId="NormalWeb">
    <w:name w:val="Normal (Web)"/>
    <w:basedOn w:val="Normal"/>
    <w:rsid w:val="00C01BEB"/>
    <w:pPr>
      <w:spacing w:before="100" w:beforeAutospacing="1" w:after="100" w:afterAutospacing="1"/>
      <w:jc w:val="left"/>
    </w:pPr>
    <w:rPr>
      <w:color w:val="333333"/>
      <w:sz w:val="17"/>
      <w:szCs w:val="17"/>
      <w:lang w:val="en-US"/>
    </w:rPr>
  </w:style>
  <w:style w:type="paragraph" w:styleId="DocumentMap">
    <w:name w:val="Document Map"/>
    <w:basedOn w:val="Normal"/>
    <w:semiHidden/>
    <w:rsid w:val="00C01BEB"/>
    <w:pPr>
      <w:shd w:val="clear" w:color="auto" w:fill="000080"/>
    </w:pPr>
    <w:rPr>
      <w:sz w:val="20"/>
      <w:szCs w:val="20"/>
    </w:rPr>
  </w:style>
  <w:style w:type="character" w:customStyle="1" w:styleId="CharChar7">
    <w:name w:val="Char Char7"/>
    <w:basedOn w:val="DefaultParagraphFont"/>
    <w:semiHidden/>
    <w:locked/>
    <w:rsid w:val="00C01BEB"/>
    <w:rPr>
      <w:rFonts w:ascii="Times New Roman" w:eastAsia="Times New Roman" w:hAnsi="Times New Roman" w:cs="Times New Roman"/>
      <w:sz w:val="20"/>
      <w:szCs w:val="20"/>
      <w:shd w:val="clear" w:color="auto" w:fill="000080"/>
      <w:lang w:val="en-GB"/>
    </w:rPr>
  </w:style>
  <w:style w:type="paragraph" w:styleId="CommentSubject">
    <w:name w:val="annotation subject"/>
    <w:basedOn w:val="CommentText"/>
    <w:next w:val="CommentText"/>
    <w:link w:val="CommentSubjectChar"/>
    <w:semiHidden/>
    <w:rsid w:val="00C01BEB"/>
    <w:pPr>
      <w:spacing w:after="0" w:line="240" w:lineRule="auto"/>
    </w:pPr>
    <w:rPr>
      <w:b/>
      <w:bCs/>
      <w:sz w:val="20"/>
      <w:szCs w:val="20"/>
    </w:rPr>
  </w:style>
  <w:style w:type="character" w:customStyle="1" w:styleId="CharChar6">
    <w:name w:val="Char Char6"/>
    <w:basedOn w:val="CharChar9"/>
    <w:semiHidden/>
    <w:locked/>
    <w:rsid w:val="00C01BEB"/>
    <w:rPr>
      <w:b/>
      <w:bCs/>
      <w:sz w:val="20"/>
      <w:szCs w:val="20"/>
    </w:rPr>
  </w:style>
  <w:style w:type="character" w:customStyle="1" w:styleId="titlex1">
    <w:name w:val="titlex1"/>
    <w:basedOn w:val="DefaultParagraphFont"/>
    <w:rsid w:val="00C01BEB"/>
    <w:rPr>
      <w:rFonts w:cs="Times New Roman"/>
    </w:rPr>
  </w:style>
  <w:style w:type="character" w:styleId="Emphasis">
    <w:name w:val="Emphasis"/>
    <w:basedOn w:val="DefaultParagraphFont"/>
    <w:qFormat/>
    <w:rsid w:val="00C01BEB"/>
    <w:rPr>
      <w:i/>
    </w:rPr>
  </w:style>
  <w:style w:type="paragraph" w:customStyle="1" w:styleId="ColorfulList-Accent11">
    <w:name w:val="Colorful List - Accent 11"/>
    <w:basedOn w:val="Normal"/>
    <w:rsid w:val="00C01BEB"/>
    <w:pPr>
      <w:ind w:left="720"/>
    </w:pPr>
  </w:style>
  <w:style w:type="paragraph" w:customStyle="1" w:styleId="small">
    <w:name w:val="small"/>
    <w:basedOn w:val="FootnoteText"/>
    <w:rsid w:val="00C01BEB"/>
    <w:pPr>
      <w:keepLines w:val="0"/>
      <w:tabs>
        <w:tab w:val="left" w:pos="720"/>
      </w:tabs>
      <w:spacing w:after="120"/>
      <w:ind w:firstLine="0"/>
      <w:jc w:val="left"/>
    </w:pPr>
    <w:rPr>
      <w:rFonts w:ascii="Courier" w:hAnsi="Courier"/>
      <w:szCs w:val="20"/>
    </w:rPr>
  </w:style>
  <w:style w:type="character" w:styleId="Strong">
    <w:name w:val="Strong"/>
    <w:basedOn w:val="DefaultParagraphFont"/>
    <w:qFormat/>
    <w:rsid w:val="00C01BEB"/>
    <w:rPr>
      <w:b/>
    </w:rPr>
  </w:style>
  <w:style w:type="paragraph" w:customStyle="1" w:styleId="Default">
    <w:name w:val="Default"/>
    <w:rsid w:val="00C01BEB"/>
    <w:pPr>
      <w:autoSpaceDE w:val="0"/>
      <w:autoSpaceDN w:val="0"/>
      <w:adjustRightInd w:val="0"/>
    </w:pPr>
    <w:rPr>
      <w:rFonts w:cs="Times New Roman"/>
      <w:snapToGrid w:val="0"/>
      <w:color w:val="000000"/>
      <w:sz w:val="24"/>
      <w:szCs w:val="24"/>
      <w:lang w:val="en-GB" w:eastAsia="es-ES"/>
    </w:rPr>
  </w:style>
  <w:style w:type="character" w:customStyle="1" w:styleId="cmsbold">
    <w:name w:val="cmsbold"/>
    <w:rsid w:val="00C01BEB"/>
  </w:style>
  <w:style w:type="character" w:styleId="HTMLVariable">
    <w:name w:val="HTML Variable"/>
    <w:basedOn w:val="DefaultParagraphFont"/>
    <w:rsid w:val="00C01BEB"/>
    <w:rPr>
      <w:i/>
    </w:rPr>
  </w:style>
  <w:style w:type="paragraph" w:customStyle="1" w:styleId="ColorfulShading-Accent11">
    <w:name w:val="Colorful Shading - Accent 11"/>
    <w:hidden/>
    <w:semiHidden/>
    <w:rsid w:val="00C01BEB"/>
    <w:rPr>
      <w:rFonts w:cs="Times New Roman"/>
      <w:snapToGrid w:val="0"/>
      <w:sz w:val="22"/>
      <w:szCs w:val="24"/>
      <w:lang w:val="en-GB" w:eastAsia="es-ES"/>
    </w:rPr>
  </w:style>
  <w:style w:type="paragraph" w:customStyle="1" w:styleId="ColorfulShading-Accent12">
    <w:name w:val="Colorful Shading - Accent 12"/>
    <w:hidden/>
    <w:semiHidden/>
    <w:rsid w:val="00C01BEB"/>
    <w:rPr>
      <w:rFonts w:cs="Times New Roman"/>
      <w:snapToGrid w:val="0"/>
      <w:sz w:val="22"/>
      <w:szCs w:val="24"/>
      <w:lang w:val="en-GB" w:eastAsia="es-ES"/>
    </w:rPr>
  </w:style>
  <w:style w:type="paragraph" w:customStyle="1" w:styleId="ColorfulList-Accent12">
    <w:name w:val="Colorful List - Accent 12"/>
    <w:basedOn w:val="Normal"/>
    <w:rsid w:val="00C01BEB"/>
    <w:pPr>
      <w:ind w:left="720"/>
    </w:pPr>
  </w:style>
  <w:style w:type="paragraph" w:styleId="HTMLPreformatted">
    <w:name w:val="HTML Preformatted"/>
    <w:basedOn w:val="Normal"/>
    <w:link w:val="HTMLPreformattedChar"/>
    <w:rsid w:val="00C01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rPr>
  </w:style>
  <w:style w:type="character" w:customStyle="1" w:styleId="CharChar5">
    <w:name w:val="Char Char5"/>
    <w:basedOn w:val="DefaultParagraphFont"/>
    <w:locked/>
    <w:rsid w:val="00C01BEB"/>
    <w:rPr>
      <w:rFonts w:ascii="Courier New" w:eastAsia="Times New Roman" w:hAnsi="Courier New" w:cs="Times New Roman"/>
      <w:sz w:val="20"/>
      <w:szCs w:val="20"/>
      <w:lang w:val="en-CA"/>
    </w:rPr>
  </w:style>
  <w:style w:type="character" w:customStyle="1" w:styleId="apple-converted-space">
    <w:name w:val="apple-converted-space"/>
    <w:rsid w:val="00C01BEB"/>
  </w:style>
  <w:style w:type="character" w:customStyle="1" w:styleId="FootnoteTextChar">
    <w:name w:val="Footnote Text Char"/>
    <w:aliases w:val="fn Char1,Geneva 9 Char1,Font: Geneva 9 Char1,Boston 10 Char1,f Char1,ft Char2,Fotnotstext Char Char1,ft Char Char1,single space Char1,FOOTNOTES Char1,ADB Char1,single space1 Char1,footnote text1 Char1,FOOTNOTES1 Char1,fn1 Char1"/>
    <w:link w:val="FootnoteText"/>
    <w:rsid w:val="00C01BEB"/>
    <w:rPr>
      <w:snapToGrid w:val="0"/>
      <w:sz w:val="18"/>
      <w:lang w:val="en-GB"/>
    </w:rPr>
  </w:style>
  <w:style w:type="paragraph" w:styleId="Revision">
    <w:name w:val="Revision"/>
    <w:hidden/>
    <w:rsid w:val="00C01BEB"/>
    <w:rPr>
      <w:rFonts w:cs="Times New Roman"/>
      <w:snapToGrid w:val="0"/>
      <w:sz w:val="22"/>
      <w:szCs w:val="24"/>
      <w:lang w:val="en-GB" w:eastAsia="es-ES"/>
    </w:rPr>
  </w:style>
  <w:style w:type="character" w:customStyle="1" w:styleId="UnresolvedMention1">
    <w:name w:val="Unresolved Mention1"/>
    <w:basedOn w:val="DefaultParagraphFont"/>
    <w:semiHidden/>
    <w:rsid w:val="00C01BEB"/>
    <w:rPr>
      <w:rFonts w:cs="Times New Roman"/>
      <w:color w:val="808080"/>
      <w:shd w:val="clear" w:color="auto" w:fill="E6E6E6"/>
    </w:rPr>
  </w:style>
  <w:style w:type="paragraph" w:styleId="BodyText2">
    <w:name w:val="Body Text 2"/>
    <w:basedOn w:val="Normal"/>
    <w:rsid w:val="00C01BEB"/>
    <w:rPr>
      <w:b/>
      <w:bCs/>
    </w:rPr>
  </w:style>
  <w:style w:type="character" w:customStyle="1" w:styleId="CharChar4">
    <w:name w:val="Char Char4"/>
    <w:basedOn w:val="DefaultParagraphFont"/>
    <w:locked/>
    <w:rsid w:val="00C01BEB"/>
    <w:rPr>
      <w:rFonts w:ascii="Times New Roman" w:eastAsia="Times New Roman" w:hAnsi="Times New Roman" w:cs="Times New Roman"/>
      <w:b/>
      <w:bCs/>
      <w:sz w:val="22"/>
      <w:lang w:val="en-GB"/>
    </w:rPr>
  </w:style>
  <w:style w:type="character" w:customStyle="1" w:styleId="CommentSubjectChar">
    <w:name w:val="Comment Subject Char"/>
    <w:link w:val="CommentSubject"/>
    <w:locked/>
    <w:rsid w:val="00C01BEB"/>
    <w:rPr>
      <w:rFonts w:ascii="Times New Roman" w:eastAsia="Times New Roman" w:hAnsi="Times New Roman"/>
      <w:b/>
      <w:caps/>
      <w:sz w:val="22"/>
      <w:lang w:val="en-GB"/>
    </w:rPr>
  </w:style>
  <w:style w:type="character" w:customStyle="1" w:styleId="st">
    <w:name w:val="st"/>
    <w:rsid w:val="00C01BEB"/>
  </w:style>
  <w:style w:type="paragraph" w:styleId="PlainText">
    <w:name w:val="Plain Text"/>
    <w:basedOn w:val="Normal"/>
    <w:rsid w:val="00C01BEB"/>
    <w:pPr>
      <w:jc w:val="left"/>
    </w:pPr>
    <w:rPr>
      <w:szCs w:val="21"/>
      <w:lang w:val="es-ES"/>
    </w:rPr>
  </w:style>
  <w:style w:type="character" w:customStyle="1" w:styleId="CharChar3">
    <w:name w:val="Char Char3"/>
    <w:basedOn w:val="DefaultParagraphFont"/>
    <w:locked/>
    <w:rsid w:val="00C01BEB"/>
    <w:rPr>
      <w:rFonts w:ascii="Times New Roman" w:eastAsia="Times New Roman" w:hAnsi="Times New Roman" w:cs="Times New Roman"/>
      <w:sz w:val="21"/>
      <w:szCs w:val="21"/>
    </w:rPr>
  </w:style>
  <w:style w:type="paragraph" w:styleId="BodyText3">
    <w:name w:val="Body Text 3"/>
    <w:basedOn w:val="Normal"/>
    <w:rsid w:val="00C01BEB"/>
    <w:pPr>
      <w:spacing w:after="120"/>
      <w:jc w:val="left"/>
    </w:pPr>
    <w:rPr>
      <w:sz w:val="16"/>
      <w:szCs w:val="16"/>
      <w:lang w:val="en-US"/>
    </w:rPr>
  </w:style>
  <w:style w:type="character" w:customStyle="1" w:styleId="CharChar2">
    <w:name w:val="Char Char2"/>
    <w:basedOn w:val="DefaultParagraphFont"/>
    <w:locked/>
    <w:rsid w:val="00C01BEB"/>
    <w:rPr>
      <w:rFonts w:ascii="Times New Roman" w:eastAsia="Times New Roman" w:hAnsi="Times New Roman" w:cs="Times New Roman"/>
      <w:sz w:val="16"/>
      <w:szCs w:val="16"/>
      <w:lang w:val="en-US"/>
    </w:rPr>
  </w:style>
  <w:style w:type="paragraph" w:styleId="BodyTextIndent2">
    <w:name w:val="Body Text Indent 2"/>
    <w:basedOn w:val="Normal"/>
    <w:rsid w:val="00C01BEB"/>
    <w:pPr>
      <w:spacing w:after="120" w:line="480" w:lineRule="auto"/>
      <w:ind w:left="360"/>
    </w:pPr>
  </w:style>
  <w:style w:type="character" w:customStyle="1" w:styleId="CharChar1">
    <w:name w:val="Char Char1"/>
    <w:basedOn w:val="DefaultParagraphFont"/>
    <w:locked/>
    <w:rsid w:val="00C01BEB"/>
    <w:rPr>
      <w:rFonts w:ascii="Times New Roman" w:eastAsia="Times New Roman" w:hAnsi="Times New Roman" w:cs="Times New Roman"/>
      <w:sz w:val="22"/>
      <w:lang w:val="en-GB"/>
    </w:rPr>
  </w:style>
  <w:style w:type="character" w:customStyle="1" w:styleId="Heading1multilineChar">
    <w:name w:val="Heading 1 (multiline) Char"/>
    <w:locked/>
    <w:rsid w:val="00C01BEB"/>
    <w:rPr>
      <w:rFonts w:ascii="Times New Roman" w:eastAsia="Times New Roman" w:hAnsi="Times New Roman"/>
      <w:b/>
      <w:caps/>
      <w:sz w:val="22"/>
      <w:lang w:val="en-GB"/>
    </w:rPr>
  </w:style>
  <w:style w:type="paragraph" w:customStyle="1" w:styleId="Para-no-num">
    <w:name w:val="Para-no-num"/>
    <w:basedOn w:val="Normal"/>
    <w:rsid w:val="00C01BEB"/>
    <w:pPr>
      <w:tabs>
        <w:tab w:val="left" w:pos="720"/>
      </w:tabs>
      <w:spacing w:before="120" w:after="120"/>
    </w:pPr>
    <w:rPr>
      <w:szCs w:val="18"/>
    </w:rPr>
  </w:style>
  <w:style w:type="paragraph" w:customStyle="1" w:styleId="ProgElemt">
    <w:name w:val="ProgElemt"/>
    <w:basedOn w:val="HEADINGNOTFORTOC"/>
    <w:rsid w:val="00C01BEB"/>
    <w:rPr>
      <w:rFonts w:ascii="Times New Roman Bold" w:hAnsi="Times New Roman Bold"/>
      <w:caps w:val="0"/>
      <w:szCs w:val="22"/>
    </w:rPr>
  </w:style>
  <w:style w:type="character" w:customStyle="1" w:styleId="mainheader">
    <w:name w:val="main_header"/>
    <w:rsid w:val="00C01BEB"/>
  </w:style>
  <w:style w:type="character" w:customStyle="1" w:styleId="CharChar">
    <w:name w:val="Char Char"/>
    <w:locked/>
    <w:rsid w:val="00C01BEB"/>
    <w:rPr>
      <w:rFonts w:ascii="Times New Roman" w:hAnsi="Times New Roman"/>
      <w:sz w:val="22"/>
      <w:lang w:val="en-GB"/>
    </w:rPr>
  </w:style>
  <w:style w:type="paragraph" w:styleId="BodyTextIndent3">
    <w:name w:val="Body Text Indent 3"/>
    <w:basedOn w:val="Normal"/>
    <w:rsid w:val="00C01BEB"/>
    <w:pPr>
      <w:ind w:firstLine="708"/>
    </w:pPr>
    <w:rPr>
      <w:rFonts w:eastAsia="MS Mincho"/>
      <w:szCs w:val="20"/>
    </w:rPr>
  </w:style>
  <w:style w:type="character" w:customStyle="1" w:styleId="BodyTextIndent3Char1">
    <w:name w:val="Body Text Indent 3 Char1"/>
    <w:basedOn w:val="DefaultParagraphFont"/>
    <w:rsid w:val="00C01BEB"/>
    <w:rPr>
      <w:rFonts w:ascii="Times New Roman" w:eastAsia="Times New Roman" w:hAnsi="Times New Roman" w:cs="Times New Roman"/>
      <w:sz w:val="16"/>
      <w:szCs w:val="16"/>
      <w:lang w:val="en-GB"/>
    </w:rPr>
  </w:style>
  <w:style w:type="paragraph" w:customStyle="1" w:styleId="AbstractText">
    <w:name w:val="Abstract Text"/>
    <w:rsid w:val="00C01BEB"/>
    <w:pPr>
      <w:tabs>
        <w:tab w:val="left" w:pos="1680"/>
      </w:tabs>
      <w:spacing w:line="280" w:lineRule="exact"/>
      <w:ind w:left="360"/>
    </w:pPr>
    <w:rPr>
      <w:rFonts w:ascii="Arial" w:hAnsi="Arial" w:cs="Times New Roman"/>
      <w:snapToGrid w:val="0"/>
      <w:sz w:val="19"/>
      <w:lang w:val="en-US" w:eastAsia="es-ES"/>
    </w:rPr>
  </w:style>
  <w:style w:type="paragraph" w:customStyle="1" w:styleId="ActivityPoint">
    <w:name w:val="Activity Point"/>
    <w:basedOn w:val="Normal"/>
    <w:rsid w:val="00C01BEB"/>
    <w:pPr>
      <w:tabs>
        <w:tab w:val="left" w:pos="1080"/>
      </w:tabs>
      <w:spacing w:line="360" w:lineRule="auto"/>
      <w:ind w:left="1440" w:hanging="1440"/>
    </w:pPr>
    <w:rPr>
      <w:kern w:val="28"/>
      <w:lang w:val="en-CA"/>
    </w:rPr>
  </w:style>
  <w:style w:type="paragraph" w:customStyle="1" w:styleId="BodytextforICCP">
    <w:name w:val="Body text for ICCP"/>
    <w:basedOn w:val="BodyText"/>
    <w:rsid w:val="00C01BEB"/>
    <w:pPr>
      <w:tabs>
        <w:tab w:val="left" w:pos="-720"/>
      </w:tabs>
      <w:suppressAutoHyphens/>
      <w:overflowPunct w:val="0"/>
      <w:autoSpaceDE w:val="0"/>
      <w:autoSpaceDN w:val="0"/>
      <w:adjustRightInd w:val="0"/>
    </w:pPr>
  </w:style>
  <w:style w:type="paragraph" w:customStyle="1" w:styleId="Document1">
    <w:name w:val="Document 1"/>
    <w:basedOn w:val="Normal"/>
    <w:next w:val="Normal"/>
    <w:rsid w:val="00C01BEB"/>
    <w:pPr>
      <w:suppressAutoHyphens/>
      <w:spacing w:line="240" w:lineRule="exact"/>
    </w:pPr>
  </w:style>
  <w:style w:type="paragraph" w:customStyle="1" w:styleId="HEAD-2lines">
    <w:name w:val="HEAD-2lines"/>
    <w:basedOn w:val="Heading2"/>
    <w:rsid w:val="00C01BEB"/>
    <w:pPr>
      <w:ind w:left="1944" w:right="864" w:hanging="1080"/>
      <w:outlineLvl w:val="9"/>
    </w:pPr>
    <w:rPr>
      <w:b w:val="0"/>
      <w:bCs w:val="0"/>
      <w:i/>
    </w:rPr>
  </w:style>
  <w:style w:type="paragraph" w:customStyle="1" w:styleId="Heading2-center">
    <w:name w:val="Heading 2-center"/>
    <w:basedOn w:val="Heading2"/>
    <w:rsid w:val="00C01BEB"/>
    <w:pPr>
      <w:tabs>
        <w:tab w:val="left" w:pos="284"/>
      </w:tabs>
      <w:spacing w:before="240"/>
      <w:outlineLvl w:val="9"/>
    </w:pPr>
    <w:rPr>
      <w:b w:val="0"/>
      <w:bCs w:val="0"/>
      <w:iCs w:val="0"/>
      <w:caps/>
    </w:rPr>
  </w:style>
  <w:style w:type="paragraph" w:customStyle="1" w:styleId="Heading2-lines">
    <w:name w:val="Heading 2 - lines"/>
    <w:basedOn w:val="Heading2-center"/>
    <w:next w:val="Normal"/>
    <w:rsid w:val="00C01BEB"/>
    <w:pPr>
      <w:ind w:left="1400" w:right="573" w:hanging="408"/>
      <w:jc w:val="left"/>
    </w:pPr>
    <w:rPr>
      <w:i/>
      <w:iCs/>
      <w:caps w:val="0"/>
    </w:rPr>
  </w:style>
  <w:style w:type="paragraph" w:customStyle="1" w:styleId="Heading51">
    <w:name w:val="Heading 51"/>
    <w:rsid w:val="00C01BE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cs="Times New Roman"/>
      <w:b/>
      <w:snapToGrid w:val="0"/>
      <w:lang w:val="en-US" w:eastAsia="es-ES"/>
    </w:rPr>
  </w:style>
  <w:style w:type="paragraph" w:customStyle="1" w:styleId="Heading10">
    <w:name w:val="Heading1"/>
    <w:basedOn w:val="Normal"/>
    <w:rsid w:val="00C01BEB"/>
    <w:pPr>
      <w:keepNext/>
      <w:keepLines/>
      <w:ind w:left="1702" w:right="998" w:hanging="284"/>
    </w:pPr>
    <w:rPr>
      <w:i/>
      <w:iCs/>
    </w:rPr>
  </w:style>
  <w:style w:type="paragraph" w:customStyle="1" w:styleId="Heading4">
    <w:name w:val="Heading4"/>
    <w:basedOn w:val="Normal"/>
    <w:rsid w:val="00C01BEB"/>
    <w:pPr>
      <w:keepNext/>
      <w:numPr>
        <w:numId w:val="25"/>
      </w:numPr>
    </w:pPr>
    <w:rPr>
      <w:i/>
      <w:iCs/>
    </w:rPr>
  </w:style>
  <w:style w:type="paragraph" w:customStyle="1" w:styleId="HEADINGII">
    <w:name w:val="HEADINGII"/>
    <w:basedOn w:val="Normal"/>
    <w:rsid w:val="00C01BEB"/>
    <w:pPr>
      <w:spacing w:before="240"/>
      <w:ind w:left="1474" w:right="856" w:hanging="340"/>
    </w:pPr>
    <w:rPr>
      <w:b/>
      <w:bCs/>
      <w:caps/>
    </w:rPr>
  </w:style>
  <w:style w:type="paragraph" w:customStyle="1" w:styleId="headingoneline">
    <w:name w:val="headingoneline"/>
    <w:basedOn w:val="Normal"/>
    <w:next w:val="Normal"/>
    <w:rsid w:val="00C01BEB"/>
    <w:pPr>
      <w:keepNext/>
      <w:tabs>
        <w:tab w:val="left" w:pos="567"/>
      </w:tabs>
      <w:spacing w:before="120" w:after="120"/>
      <w:jc w:val="center"/>
    </w:pPr>
    <w:rPr>
      <w:b/>
      <w:bCs/>
      <w:i/>
    </w:rPr>
  </w:style>
  <w:style w:type="paragraph" w:customStyle="1" w:styleId="list3">
    <w:name w:val="list3"/>
    <w:basedOn w:val="Normal"/>
    <w:autoRedefine/>
    <w:rsid w:val="00C01BEB"/>
    <w:pPr>
      <w:numPr>
        <w:numId w:val="26"/>
      </w:numPr>
    </w:pPr>
  </w:style>
  <w:style w:type="paragraph" w:customStyle="1" w:styleId="Numberedparagraph">
    <w:name w:val="Numbered paragraph"/>
    <w:basedOn w:val="Normal"/>
    <w:rsid w:val="00C01BEB"/>
    <w:pPr>
      <w:numPr>
        <w:numId w:val="27"/>
      </w:numPr>
    </w:pPr>
    <w:rPr>
      <w:kern w:val="28"/>
    </w:rPr>
  </w:style>
  <w:style w:type="paragraph" w:customStyle="1" w:styleId="Para">
    <w:name w:val="Para"/>
    <w:basedOn w:val="Normal"/>
    <w:rsid w:val="00C01BEB"/>
    <w:pPr>
      <w:numPr>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0"/>
    </w:rPr>
  </w:style>
  <w:style w:type="paragraph" w:customStyle="1" w:styleId="Style1">
    <w:name w:val="Style1"/>
    <w:basedOn w:val="Normal"/>
    <w:autoRedefine/>
    <w:rsid w:val="00C01BEB"/>
    <w:pPr>
      <w:numPr>
        <w:ilvl w:val="1"/>
        <w:numId w:val="29"/>
      </w:numPr>
      <w:spacing w:before="120" w:after="120"/>
    </w:pPr>
    <w:rPr>
      <w:szCs w:val="20"/>
      <w:lang w:val="en-US"/>
    </w:rPr>
  </w:style>
  <w:style w:type="paragraph" w:customStyle="1" w:styleId="aident">
    <w:name w:val="(a) ident"/>
    <w:basedOn w:val="Normal"/>
    <w:rsid w:val="00C01BEB"/>
    <w:pPr>
      <w:autoSpaceDE w:val="0"/>
      <w:autoSpaceDN w:val="0"/>
      <w:snapToGrid w:val="0"/>
      <w:spacing w:before="120" w:after="120"/>
    </w:pPr>
    <w:rPr>
      <w:szCs w:val="18"/>
    </w:rPr>
  </w:style>
  <w:style w:type="paragraph" w:customStyle="1" w:styleId="Activity">
    <w:name w:val="Activity"/>
    <w:basedOn w:val="Normal"/>
    <w:rsid w:val="00C01BEB"/>
    <w:pPr>
      <w:numPr>
        <w:ilvl w:val="1"/>
        <w:numId w:val="30"/>
      </w:numPr>
      <w:spacing w:before="120" w:after="120"/>
    </w:pPr>
    <w:rPr>
      <w:szCs w:val="20"/>
    </w:rPr>
  </w:style>
  <w:style w:type="paragraph" w:customStyle="1" w:styleId="bodytextnoindent0">
    <w:name w:val="bodytextnoindent"/>
    <w:basedOn w:val="Normal"/>
    <w:rsid w:val="00C01BEB"/>
    <w:pPr>
      <w:overflowPunct w:val="0"/>
      <w:autoSpaceDE w:val="0"/>
      <w:autoSpaceDN w:val="0"/>
      <w:spacing w:before="120" w:after="120"/>
    </w:pPr>
    <w:rPr>
      <w:szCs w:val="22"/>
      <w:lang w:val="en-US"/>
    </w:rPr>
  </w:style>
  <w:style w:type="paragraph" w:customStyle="1" w:styleId="Heading1centred">
    <w:name w:val="Heading 1 (centred)"/>
    <w:basedOn w:val="Normal"/>
    <w:next w:val="Para10"/>
    <w:rsid w:val="00C01BEB"/>
    <w:pPr>
      <w:keepNext/>
      <w:tabs>
        <w:tab w:val="left" w:pos="709"/>
      </w:tabs>
      <w:overflowPunct w:val="0"/>
      <w:autoSpaceDE w:val="0"/>
      <w:autoSpaceDN w:val="0"/>
      <w:adjustRightInd w:val="0"/>
      <w:spacing w:before="240" w:after="120"/>
      <w:jc w:val="center"/>
    </w:pPr>
    <w:rPr>
      <w:b/>
      <w:caps/>
      <w:szCs w:val="20"/>
    </w:rPr>
  </w:style>
  <w:style w:type="paragraph" w:customStyle="1" w:styleId="Heading-plain0">
    <w:name w:val="Heading-plain"/>
    <w:basedOn w:val="Normal"/>
    <w:rsid w:val="00C01BEB"/>
    <w:pPr>
      <w:keepNext/>
      <w:spacing w:before="120" w:after="120"/>
      <w:jc w:val="center"/>
      <w:outlineLvl w:val="0"/>
    </w:pPr>
    <w:rPr>
      <w:i/>
      <w:iCs/>
    </w:rPr>
  </w:style>
  <w:style w:type="paragraph" w:customStyle="1" w:styleId="paraa0">
    <w:name w:val="para (a)"/>
    <w:basedOn w:val="para4"/>
    <w:rsid w:val="00C01BEB"/>
    <w:pPr>
      <w:tabs>
        <w:tab w:val="num" w:pos="720"/>
      </w:tabs>
      <w:ind w:left="720" w:hanging="720"/>
      <w:textAlignment w:val="auto"/>
    </w:pPr>
    <w:rPr>
      <w:rFonts w:ascii="Times New Roman" w:hAnsi="Times New Roman"/>
      <w:sz w:val="22"/>
    </w:rPr>
  </w:style>
  <w:style w:type="paragraph" w:customStyle="1" w:styleId="Para1">
    <w:name w:val="Para 1"/>
    <w:basedOn w:val="Normal"/>
    <w:rsid w:val="00C01BEB"/>
    <w:pPr>
      <w:numPr>
        <w:numId w:val="31"/>
      </w:numPr>
      <w:spacing w:before="120" w:after="120"/>
      <w:jc w:val="left"/>
    </w:pPr>
    <w:rPr>
      <w:szCs w:val="20"/>
      <w:lang w:val="en-US"/>
    </w:rPr>
  </w:style>
  <w:style w:type="paragraph" w:customStyle="1" w:styleId="Paranormal">
    <w:name w:val="Para normal"/>
    <w:basedOn w:val="Normal"/>
    <w:rsid w:val="00C01BEB"/>
    <w:pPr>
      <w:framePr w:hSpace="187" w:vSpace="187" w:wrap="notBeside" w:vAnchor="text" w:hAnchor="text" w:y="1"/>
      <w:numPr>
        <w:numId w:val="32"/>
      </w:numPr>
      <w:spacing w:before="120" w:after="120"/>
    </w:pPr>
    <w:rPr>
      <w:szCs w:val="20"/>
    </w:rPr>
  </w:style>
  <w:style w:type="paragraph" w:customStyle="1" w:styleId="Paraofficial">
    <w:name w:val="Para official"/>
    <w:basedOn w:val="Normal"/>
    <w:rsid w:val="00C01BEB"/>
    <w:pPr>
      <w:framePr w:hSpace="187" w:vSpace="187" w:wrap="notBeside" w:vAnchor="text" w:hAnchor="text" w:y="1"/>
      <w:numPr>
        <w:numId w:val="33"/>
      </w:numPr>
      <w:spacing w:before="240" w:after="240"/>
    </w:pPr>
    <w:rPr>
      <w:szCs w:val="20"/>
    </w:rPr>
  </w:style>
  <w:style w:type="paragraph" w:customStyle="1" w:styleId="para11">
    <w:name w:val="para1"/>
    <w:basedOn w:val="Normal"/>
    <w:rsid w:val="00C01BEB"/>
    <w:pPr>
      <w:spacing w:before="100" w:beforeAutospacing="1" w:after="100" w:afterAutospacing="1"/>
      <w:jc w:val="left"/>
    </w:pPr>
    <w:rPr>
      <w:sz w:val="24"/>
      <w:lang w:val="en-US"/>
    </w:rPr>
  </w:style>
  <w:style w:type="paragraph" w:customStyle="1" w:styleId="Reference0">
    <w:name w:val="Reference"/>
    <w:basedOn w:val="Normal"/>
    <w:rsid w:val="00C01BEB"/>
    <w:pPr>
      <w:spacing w:before="60" w:after="60"/>
      <w:ind w:left="288" w:hanging="288"/>
    </w:pPr>
    <w:rPr>
      <w:lang w:val="en-US"/>
    </w:rPr>
  </w:style>
  <w:style w:type="paragraph" w:customStyle="1" w:styleId="Dec-titleoneline">
    <w:name w:val="Dec-title one line"/>
    <w:basedOn w:val="Heading2"/>
    <w:rsid w:val="00C01BEB"/>
    <w:rPr>
      <w:i/>
    </w:rPr>
  </w:style>
  <w:style w:type="paragraph" w:customStyle="1" w:styleId="Decheadmuliline">
    <w:name w:val="Dec_head muliline"/>
    <w:basedOn w:val="BodyText"/>
    <w:next w:val="BodyText"/>
    <w:rsid w:val="00C01BEB"/>
    <w:pPr>
      <w:ind w:left="2127" w:hanging="1276"/>
    </w:pPr>
    <w:rPr>
      <w:b/>
      <w:i/>
    </w:rPr>
  </w:style>
  <w:style w:type="paragraph" w:customStyle="1" w:styleId="Numbering">
    <w:name w:val="Numbering"/>
    <w:basedOn w:val="Normal"/>
    <w:rsid w:val="00C01BEB"/>
    <w:pPr>
      <w:tabs>
        <w:tab w:val="num" w:pos="720"/>
      </w:tabs>
    </w:pPr>
    <w:rPr>
      <w:szCs w:val="20"/>
    </w:rPr>
  </w:style>
  <w:style w:type="paragraph" w:customStyle="1" w:styleId="msolistparagraph0">
    <w:name w:val="msolistparagraph"/>
    <w:basedOn w:val="Normal"/>
    <w:rsid w:val="00C01BEB"/>
    <w:pPr>
      <w:ind w:left="720"/>
      <w:jc w:val="left"/>
    </w:pPr>
    <w:rPr>
      <w:szCs w:val="22"/>
      <w:lang w:val="en-US"/>
    </w:rPr>
  </w:style>
  <w:style w:type="paragraph" w:customStyle="1" w:styleId="Body">
    <w:name w:val="Body"/>
    <w:basedOn w:val="Normal"/>
    <w:rsid w:val="00C01BEB"/>
    <w:pPr>
      <w:spacing w:before="60" w:after="60"/>
    </w:pPr>
    <w:rPr>
      <w:szCs w:val="20"/>
    </w:rPr>
  </w:style>
  <w:style w:type="paragraph" w:customStyle="1" w:styleId="StylePara1Before6ptAfter6pt">
    <w:name w:val="Style Para 1 + Before:  6 pt After:  6 pt"/>
    <w:basedOn w:val="Para1"/>
    <w:rsid w:val="00C01BEB"/>
    <w:pPr>
      <w:jc w:val="both"/>
    </w:pPr>
    <w:rPr>
      <w:lang w:val="en-GB"/>
    </w:rPr>
  </w:style>
  <w:style w:type="character" w:customStyle="1" w:styleId="Hyperlink1">
    <w:name w:val="Hyperlink1"/>
    <w:rsid w:val="00C01BEB"/>
    <w:rPr>
      <w:color w:val="0000FF"/>
      <w:u w:val="single"/>
    </w:rPr>
  </w:style>
  <w:style w:type="character" w:customStyle="1" w:styleId="maintextbldleft1">
    <w:name w:val="maintextbldleft1"/>
    <w:rsid w:val="00C01BEB"/>
    <w:rPr>
      <w:rFonts w:ascii="Arial" w:hAnsi="Arial"/>
      <w:b/>
      <w:color w:val="000000"/>
      <w:sz w:val="18"/>
      <w:u w:val="none"/>
      <w:effect w:val="none"/>
    </w:rPr>
  </w:style>
  <w:style w:type="character" w:customStyle="1" w:styleId="Heading1Char1">
    <w:name w:val="Heading 1 Char1"/>
    <w:rsid w:val="00C01BEB"/>
    <w:rPr>
      <w:b/>
      <w:caps/>
      <w:sz w:val="24"/>
    </w:rPr>
  </w:style>
  <w:style w:type="character" w:customStyle="1" w:styleId="longtext">
    <w:name w:val="long_text"/>
    <w:rsid w:val="00C01BEB"/>
  </w:style>
  <w:style w:type="character" w:customStyle="1" w:styleId="A8">
    <w:name w:val="A8"/>
    <w:rsid w:val="00C01BEB"/>
    <w:rPr>
      <w:rFonts w:ascii="Times New Roman" w:hAnsi="Times New Roman"/>
      <w:color w:val="000000"/>
      <w:sz w:val="30"/>
    </w:rPr>
  </w:style>
  <w:style w:type="character" w:customStyle="1" w:styleId="A3">
    <w:name w:val="A3"/>
    <w:rsid w:val="00C01BEB"/>
    <w:rPr>
      <w:rFonts w:ascii="Times New Roman" w:hAnsi="Times New Roman"/>
      <w:color w:val="000000"/>
      <w:sz w:val="21"/>
    </w:rPr>
  </w:style>
  <w:style w:type="character" w:customStyle="1" w:styleId="A11">
    <w:name w:val="A11"/>
    <w:rsid w:val="00C01BEB"/>
    <w:rPr>
      <w:rFonts w:ascii="Times New Roman" w:hAnsi="Times New Roman"/>
      <w:color w:val="000000"/>
      <w:sz w:val="13"/>
    </w:rPr>
  </w:style>
  <w:style w:type="character" w:customStyle="1" w:styleId="apple-style-span">
    <w:name w:val="apple-style-span"/>
    <w:rsid w:val="00C01BEB"/>
  </w:style>
  <w:style w:type="character" w:customStyle="1" w:styleId="ipa">
    <w:name w:val="ipa"/>
    <w:rsid w:val="00C01BEB"/>
  </w:style>
  <w:style w:type="character" w:customStyle="1" w:styleId="shorttext">
    <w:name w:val="short_text"/>
    <w:rsid w:val="00C01BEB"/>
  </w:style>
  <w:style w:type="character" w:customStyle="1" w:styleId="StyleFootnoteReferenceBoldAllcaps">
    <w:name w:val="Style Footnote Reference + Bold All caps"/>
    <w:rsid w:val="00C01BEB"/>
    <w:rPr>
      <w:rFonts w:ascii="Times New Roman" w:hAnsi="Times New Roman"/>
      <w:caps/>
      <w:sz w:val="18"/>
      <w:u w:val="single"/>
      <w:vertAlign w:val="baseline"/>
    </w:rPr>
  </w:style>
  <w:style w:type="character" w:customStyle="1" w:styleId="StyleHeading-plainitalicNotItalicCharCharChar">
    <w:name w:val="Style Heading-plain italic + Not Italic Char Char Char"/>
    <w:rsid w:val="00C01BEB"/>
    <w:rPr>
      <w:b/>
      <w:i/>
      <w:sz w:val="24"/>
      <w:lang w:val="en-GB"/>
    </w:rPr>
  </w:style>
  <w:style w:type="character" w:customStyle="1" w:styleId="titlex11">
    <w:name w:val="titlex11"/>
    <w:rsid w:val="00C01BEB"/>
    <w:rPr>
      <w:rFonts w:ascii="Times New Roman" w:hAnsi="Times New Roman"/>
      <w:color w:val="003344"/>
      <w:sz w:val="36"/>
    </w:rPr>
  </w:style>
  <w:style w:type="character" w:customStyle="1" w:styleId="Heading2Char1">
    <w:name w:val="Heading 2 Char1"/>
    <w:rsid w:val="00C01BEB"/>
    <w:rPr>
      <w:b/>
      <w:i/>
      <w:sz w:val="24"/>
      <w:lang w:val="en-GB"/>
    </w:rPr>
  </w:style>
  <w:style w:type="table" w:customStyle="1" w:styleId="TableGrid1">
    <w:name w:val="Table Grid1"/>
    <w:rsid w:val="00C01BEB"/>
    <w:rPr>
      <w:rFonts w:eastAsia="MS Mincho" w:cs="Arial"/>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rsid w:val="00C01BEB"/>
    <w:rPr>
      <w:rFonts w:ascii="Courier New" w:hAnsi="Courier New"/>
      <w:vanish/>
      <w:color w:val="800080"/>
      <w:sz w:val="24"/>
      <w:vertAlign w:val="subscript"/>
    </w:rPr>
  </w:style>
  <w:style w:type="character" w:customStyle="1" w:styleId="tw4winError">
    <w:name w:val="tw4winError"/>
    <w:rsid w:val="00C01BEB"/>
    <w:rPr>
      <w:rFonts w:ascii="Courier New" w:hAnsi="Courier New"/>
      <w:color w:val="00FF00"/>
      <w:sz w:val="40"/>
    </w:rPr>
  </w:style>
  <w:style w:type="character" w:customStyle="1" w:styleId="tw4winTerm">
    <w:name w:val="tw4winTerm"/>
    <w:rsid w:val="00C01BEB"/>
    <w:rPr>
      <w:color w:val="0000FF"/>
    </w:rPr>
  </w:style>
  <w:style w:type="character" w:customStyle="1" w:styleId="tw4winPopup">
    <w:name w:val="tw4winPopup"/>
    <w:rsid w:val="00C01BEB"/>
    <w:rPr>
      <w:rFonts w:ascii="Courier New" w:hAnsi="Courier New"/>
      <w:noProof/>
      <w:color w:val="008000"/>
    </w:rPr>
  </w:style>
  <w:style w:type="character" w:customStyle="1" w:styleId="tw4winJump">
    <w:name w:val="tw4winJump"/>
    <w:rsid w:val="00C01BEB"/>
    <w:rPr>
      <w:rFonts w:ascii="Courier New" w:hAnsi="Courier New"/>
      <w:noProof/>
      <w:color w:val="008080"/>
    </w:rPr>
  </w:style>
  <w:style w:type="character" w:customStyle="1" w:styleId="tw4winExternal">
    <w:name w:val="tw4winExternal"/>
    <w:rsid w:val="00C01BEB"/>
    <w:rPr>
      <w:rFonts w:ascii="Courier New" w:hAnsi="Courier New"/>
      <w:noProof/>
      <w:color w:val="808080"/>
    </w:rPr>
  </w:style>
  <w:style w:type="character" w:customStyle="1" w:styleId="tw4winInternal">
    <w:name w:val="tw4winInternal"/>
    <w:rsid w:val="00C01BEB"/>
    <w:rPr>
      <w:rFonts w:ascii="Courier New" w:hAnsi="Courier New"/>
      <w:noProof/>
      <w:color w:val="FF0000"/>
    </w:rPr>
  </w:style>
  <w:style w:type="character" w:customStyle="1" w:styleId="DONOTTRANSLATE">
    <w:name w:val="DO_NOT_TRANSLATE"/>
    <w:rsid w:val="00C01BEB"/>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bch.cbd.int/protocol/decisions/decision.shtml?decisionID=12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664</Words>
  <Characters>3598</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Monitoring and reporting (Article 33 of the Cartagena Protocol on Biosafety)</vt:lpstr>
    </vt:vector>
  </TitlesOfParts>
  <Company>SCBD</Company>
  <LinksUpToDate>false</LinksUpToDate>
  <CharactersWithSpaces>4227</CharactersWithSpaces>
  <SharedDoc>false</SharedDoc>
  <HLinks>
    <vt:vector size="6" baseType="variant">
      <vt:variant>
        <vt:i4>7012459</vt:i4>
      </vt:variant>
      <vt:variant>
        <vt:i4>0</vt:i4>
      </vt:variant>
      <vt:variant>
        <vt:i4>0</vt:i4>
      </vt:variant>
      <vt:variant>
        <vt:i4>5</vt:i4>
      </vt:variant>
      <vt:variant>
        <vt:lpwstr>https://bch.cbd.int/protocol/decisions/decision.shtml?decisionID=12329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and reporting (Article 33 of the Cartagena Protocol on Biosafety)</dc:title>
  <dc:subject>CBD/SBI/2/L.18</dc:subject>
  <dc:creator>SBI 2</dc:creator>
  <cp:lastModifiedBy>Laura Perez</cp:lastModifiedBy>
  <cp:revision>7</cp:revision>
  <cp:lastPrinted>2018-07-12T01:48:00Z</cp:lastPrinted>
  <dcterms:created xsi:type="dcterms:W3CDTF">2018-08-18T02:20:00Z</dcterms:created>
  <dcterms:modified xsi:type="dcterms:W3CDTF">2018-08-23T02:30:00Z</dcterms:modified>
</cp:coreProperties>
</file>