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0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10"/>
        <w:gridCol w:w="2778"/>
        <w:gridCol w:w="1440"/>
        <w:gridCol w:w="1620"/>
      </w:tblGrid>
      <w:tr w:rsidR="00F72C67" w:rsidRPr="00F72C67" w:rsidTr="00F72C67">
        <w:trPr>
          <w:cantSplit/>
          <w:trHeight w:val="1077"/>
        </w:trPr>
        <w:tc>
          <w:tcPr>
            <w:tcW w:w="65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2C67" w:rsidRPr="00F72C67" w:rsidRDefault="00F72C67" w:rsidP="00F72C67">
            <w:pPr>
              <w:pStyle w:val="Cornernotation"/>
              <w:kinsoku w:val="0"/>
              <w:overflowPunct w:val="0"/>
              <w:autoSpaceDE w:val="0"/>
              <w:autoSpaceDN w:val="0"/>
              <w:ind w:right="12"/>
              <w:rPr>
                <w:b/>
                <w:bCs/>
                <w:kern w:val="22"/>
                <w:szCs w:val="22"/>
                <w:lang w:val="en-CA" w:bidi="ar-EG"/>
              </w:rPr>
            </w:pPr>
          </w:p>
          <w:p w:rsidR="00F72C67" w:rsidRPr="00F72C67" w:rsidRDefault="00F72C67" w:rsidP="00F72C67">
            <w:pPr>
              <w:pStyle w:val="Cornernotation"/>
              <w:kinsoku w:val="0"/>
              <w:overflowPunct w:val="0"/>
              <w:autoSpaceDE w:val="0"/>
              <w:autoSpaceDN w:val="0"/>
              <w:ind w:right="12"/>
              <w:rPr>
                <w:rFonts w:ascii="Arial" w:hAnsi="Arial" w:cs="Arial"/>
                <w:iCs/>
                <w:kern w:val="22"/>
                <w:sz w:val="32"/>
                <w:szCs w:val="32"/>
                <w:lang w:val="en-US" w:bidi="ar-EG"/>
              </w:rPr>
            </w:pPr>
            <w:bookmarkStart w:id="0" w:name="_Toc341821748"/>
            <w:bookmarkStart w:id="1" w:name="_Toc341823158"/>
            <w:r w:rsidRPr="00F72C67">
              <w:rPr>
                <w:rFonts w:ascii="Arial" w:hAnsi="Arial" w:cs="Arial"/>
                <w:b/>
                <w:bCs/>
                <w:iCs/>
                <w:kern w:val="22"/>
                <w:sz w:val="32"/>
                <w:szCs w:val="32"/>
                <w:lang w:val="en-US" w:bidi="ar-EG"/>
              </w:rPr>
              <w:t>CBD</w:t>
            </w:r>
            <w:bookmarkEnd w:id="0"/>
            <w:bookmarkEnd w:id="1"/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2C67" w:rsidRPr="00F72C67" w:rsidRDefault="00581F7A" w:rsidP="00F72C67">
            <w:pPr>
              <w:pStyle w:val="Cornernotation"/>
              <w:kinsoku w:val="0"/>
              <w:overflowPunct w:val="0"/>
              <w:autoSpaceDE w:val="0"/>
              <w:autoSpaceDN w:val="0"/>
              <w:ind w:right="12"/>
              <w:rPr>
                <w:b/>
                <w:bCs/>
                <w:kern w:val="22"/>
                <w:szCs w:val="22"/>
                <w:rtl/>
                <w:lang w:val="en-CA" w:bidi="ar-EG"/>
              </w:rPr>
            </w:pPr>
            <w:r w:rsidRPr="00581F7A">
              <w:rPr>
                <w:b/>
                <w:bCs/>
                <w:kern w:val="22"/>
                <w:szCs w:val="22"/>
                <w:rtl/>
                <w:lang w:val="en-CA"/>
              </w:rPr>
              <w:pict>
                <v:group id="_x0000_s1065" style="position:absolute;left:0;text-align:left;margin-left:42.85pt;margin-top:2.45pt;width:97.2pt;height:43.2pt;z-index:251658240;mso-position-horizontal-relative:text;mso-position-vertical-relative:text" coordorigin="8885,351" coordsize="1944,86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66" type="#_x0000_t75" alt="Macintosh HD:Users:bilodeau:Desktop:logos:template 2017:unep-old.emf" style="position:absolute;left:8885;top:351;width:732;height:864;visibility:visible;mso-position-horizontal-relative:margin;mso-position-vertical-relative:margin">
                    <v:imagedata r:id="rId9" o:title="unep-old"/>
                  </v:shape>
                  <v:shape id="Picture 1" o:spid="_x0000_s1067" type="#_x0000_t75" alt="Macintosh HD:Users:bilodeau:Desktop:logos:template 2017:un.emf" style="position:absolute;left:9975;top:351;width:854;height:720;visibility:visible;mso-position-horizontal-relative:margin;mso-position-vertical-relative:margin">
                    <v:imagedata r:id="rId10" o:title="un"/>
                  </v:shape>
                </v:group>
              </w:pic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2C67" w:rsidRPr="00F72C67" w:rsidRDefault="00F72C67" w:rsidP="00F72C67">
            <w:pPr>
              <w:pStyle w:val="Cornernotation"/>
              <w:kinsoku w:val="0"/>
              <w:overflowPunct w:val="0"/>
              <w:autoSpaceDE w:val="0"/>
              <w:autoSpaceDN w:val="0"/>
              <w:ind w:right="12"/>
              <w:rPr>
                <w:kern w:val="22"/>
                <w:szCs w:val="22"/>
                <w:lang w:val="en-US" w:bidi="ar-EG"/>
              </w:rPr>
            </w:pPr>
          </w:p>
        </w:tc>
      </w:tr>
      <w:tr w:rsidR="00F72C67" w:rsidRPr="00F72C67" w:rsidTr="00F72C67">
        <w:trPr>
          <w:cantSplit/>
          <w:trHeight w:val="1401"/>
        </w:trPr>
        <w:tc>
          <w:tcPr>
            <w:tcW w:w="381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F72C67" w:rsidRPr="00F72C67" w:rsidRDefault="00F72C67" w:rsidP="00F72C67">
            <w:pPr>
              <w:pStyle w:val="Cornernotation"/>
              <w:kinsoku w:val="0"/>
              <w:overflowPunct w:val="0"/>
              <w:autoSpaceDE w:val="0"/>
              <w:autoSpaceDN w:val="0"/>
              <w:ind w:right="12"/>
              <w:rPr>
                <w:kern w:val="22"/>
                <w:szCs w:val="22"/>
                <w:lang w:val="en-CA" w:bidi="ar-EG"/>
              </w:rPr>
            </w:pPr>
            <w:r w:rsidRPr="00F72C67">
              <w:rPr>
                <w:kern w:val="22"/>
                <w:szCs w:val="22"/>
                <w:lang w:val="en-CA" w:bidi="ar-EG"/>
              </w:rPr>
              <w:t>Distr.</w:t>
            </w:r>
          </w:p>
          <w:p w:rsidR="00F72C67" w:rsidRPr="00F72C67" w:rsidRDefault="00B04F82" w:rsidP="00F72C67">
            <w:pPr>
              <w:pStyle w:val="Cornernotation"/>
              <w:kinsoku w:val="0"/>
              <w:overflowPunct w:val="0"/>
              <w:autoSpaceDE w:val="0"/>
              <w:autoSpaceDN w:val="0"/>
              <w:ind w:right="12"/>
              <w:rPr>
                <w:kern w:val="22"/>
                <w:szCs w:val="22"/>
                <w:lang w:val="en-CA" w:bidi="ar-EG"/>
              </w:rPr>
            </w:pPr>
            <w:r>
              <w:rPr>
                <w:kern w:val="22"/>
                <w:szCs w:val="22"/>
                <w:lang w:val="en-CA" w:bidi="ar-EG"/>
              </w:rPr>
              <w:t>GENERAL</w:t>
            </w:r>
          </w:p>
          <w:p w:rsidR="00F72C67" w:rsidRPr="00F72C67" w:rsidRDefault="00F72C67" w:rsidP="00F72C67">
            <w:pPr>
              <w:pStyle w:val="Cornernotation"/>
              <w:kinsoku w:val="0"/>
              <w:overflowPunct w:val="0"/>
              <w:autoSpaceDE w:val="0"/>
              <w:autoSpaceDN w:val="0"/>
              <w:ind w:right="12"/>
              <w:rPr>
                <w:kern w:val="22"/>
                <w:szCs w:val="22"/>
                <w:lang w:val="en-US" w:bidi="ar-EG"/>
              </w:rPr>
            </w:pPr>
          </w:p>
          <w:p w:rsidR="00F72C67" w:rsidRPr="00F72C67" w:rsidRDefault="00F72C67" w:rsidP="00B04F82">
            <w:pPr>
              <w:pStyle w:val="Cornernotation"/>
              <w:kinsoku w:val="0"/>
              <w:overflowPunct w:val="0"/>
              <w:autoSpaceDE w:val="0"/>
              <w:autoSpaceDN w:val="0"/>
              <w:ind w:right="12"/>
              <w:rPr>
                <w:kern w:val="22"/>
                <w:szCs w:val="22"/>
                <w:lang w:bidi="ar-EG"/>
              </w:rPr>
            </w:pPr>
            <w:r w:rsidRPr="00F72C67">
              <w:rPr>
                <w:kern w:val="22"/>
                <w:szCs w:val="22"/>
                <w:lang w:bidi="ar-EG"/>
              </w:rPr>
              <w:t>CBD/SBI/</w:t>
            </w:r>
            <w:r w:rsidR="00B04F82">
              <w:rPr>
                <w:kern w:val="22"/>
                <w:szCs w:val="22"/>
                <w:lang w:bidi="ar-EG"/>
              </w:rPr>
              <w:t>REC/</w:t>
            </w:r>
            <w:r w:rsidRPr="00F72C67">
              <w:rPr>
                <w:kern w:val="22"/>
                <w:szCs w:val="22"/>
                <w:lang w:bidi="ar-EG"/>
              </w:rPr>
              <w:t>2/</w:t>
            </w:r>
            <w:r w:rsidR="00A935E2">
              <w:rPr>
                <w:kern w:val="22"/>
                <w:szCs w:val="22"/>
                <w:lang w:bidi="ar-EG"/>
              </w:rPr>
              <w:t>14</w:t>
            </w:r>
          </w:p>
          <w:p w:rsidR="00F72C67" w:rsidRPr="00F72C67" w:rsidRDefault="00F72C67" w:rsidP="00B04F82">
            <w:pPr>
              <w:pStyle w:val="Cornernotation"/>
              <w:kinsoku w:val="0"/>
              <w:overflowPunct w:val="0"/>
              <w:autoSpaceDE w:val="0"/>
              <w:autoSpaceDN w:val="0"/>
              <w:ind w:right="12"/>
              <w:rPr>
                <w:kern w:val="22"/>
                <w:szCs w:val="22"/>
                <w:lang w:bidi="ar-EG"/>
              </w:rPr>
            </w:pPr>
            <w:r w:rsidRPr="00F72C67">
              <w:rPr>
                <w:kern w:val="22"/>
                <w:szCs w:val="22"/>
                <w:lang w:bidi="ar-EG"/>
              </w:rPr>
              <w:t>1</w:t>
            </w:r>
            <w:r w:rsidR="00B04F82">
              <w:rPr>
                <w:kern w:val="22"/>
                <w:szCs w:val="22"/>
                <w:lang w:bidi="ar-EG"/>
              </w:rPr>
              <w:t>3</w:t>
            </w:r>
            <w:r w:rsidRPr="00F72C67">
              <w:rPr>
                <w:kern w:val="22"/>
                <w:szCs w:val="22"/>
                <w:lang w:bidi="ar-EG"/>
              </w:rPr>
              <w:t xml:space="preserve"> July 2018</w:t>
            </w:r>
          </w:p>
          <w:p w:rsidR="00F72C67" w:rsidRPr="00F72C67" w:rsidRDefault="00F72C67" w:rsidP="00F72C67">
            <w:pPr>
              <w:pStyle w:val="Cornernotation"/>
              <w:kinsoku w:val="0"/>
              <w:overflowPunct w:val="0"/>
              <w:autoSpaceDE w:val="0"/>
              <w:autoSpaceDN w:val="0"/>
              <w:ind w:right="12"/>
              <w:rPr>
                <w:kern w:val="22"/>
                <w:szCs w:val="22"/>
                <w:lang w:val="en-CA" w:bidi="ar-EG"/>
              </w:rPr>
            </w:pPr>
          </w:p>
          <w:p w:rsidR="00F72C67" w:rsidRPr="00F72C67" w:rsidRDefault="00F72C67" w:rsidP="00F72C67">
            <w:pPr>
              <w:pStyle w:val="Cornernotation"/>
              <w:kinsoku w:val="0"/>
              <w:overflowPunct w:val="0"/>
              <w:autoSpaceDE w:val="0"/>
              <w:autoSpaceDN w:val="0"/>
              <w:ind w:right="12"/>
              <w:rPr>
                <w:kern w:val="22"/>
                <w:szCs w:val="22"/>
                <w:lang w:val="en-CA" w:bidi="ar-EG"/>
              </w:rPr>
            </w:pPr>
            <w:r w:rsidRPr="00F72C67">
              <w:rPr>
                <w:kern w:val="22"/>
                <w:szCs w:val="22"/>
                <w:lang w:val="en-CA" w:bidi="ar-EG"/>
              </w:rPr>
              <w:t>ARABIC</w:t>
            </w:r>
          </w:p>
          <w:p w:rsidR="00F72C67" w:rsidRPr="00F72C67" w:rsidRDefault="00F72C67" w:rsidP="00F72C67">
            <w:pPr>
              <w:pStyle w:val="Cornernotation"/>
              <w:kinsoku w:val="0"/>
              <w:overflowPunct w:val="0"/>
              <w:autoSpaceDE w:val="0"/>
              <w:autoSpaceDN w:val="0"/>
              <w:ind w:right="12"/>
              <w:rPr>
                <w:kern w:val="22"/>
                <w:szCs w:val="22"/>
                <w:lang w:val="en-CA" w:bidi="ar-EG"/>
              </w:rPr>
            </w:pPr>
            <w:r w:rsidRPr="00F72C67">
              <w:rPr>
                <w:kern w:val="22"/>
                <w:szCs w:val="22"/>
                <w:lang w:val="en-CA" w:bidi="ar-EG"/>
              </w:rPr>
              <w:t>ORIGINAL:  ENGLISH</w:t>
            </w:r>
          </w:p>
        </w:tc>
        <w:tc>
          <w:tcPr>
            <w:tcW w:w="5838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F72C67" w:rsidRPr="00F72C67" w:rsidRDefault="00F72C67" w:rsidP="00B04F82">
            <w:pPr>
              <w:pStyle w:val="Cornernotation"/>
              <w:kinsoku w:val="0"/>
              <w:overflowPunct w:val="0"/>
              <w:autoSpaceDE w:val="0"/>
              <w:autoSpaceDN w:val="0"/>
              <w:bidi/>
              <w:ind w:right="12"/>
              <w:rPr>
                <w:kern w:val="22"/>
                <w:szCs w:val="22"/>
                <w:rtl/>
                <w:lang w:val="en-CA" w:bidi="ar-EG"/>
              </w:rPr>
            </w:pPr>
            <w:r w:rsidRPr="00F72C67">
              <w:rPr>
                <w:b/>
                <w:bCs/>
                <w:noProof/>
                <w:kern w:val="22"/>
                <w:szCs w:val="22"/>
                <w:lang w:val="en-US"/>
              </w:rPr>
              <w:drawing>
                <wp:inline distT="0" distB="0" distL="0" distR="0">
                  <wp:extent cx="2533650" cy="1019175"/>
                  <wp:effectExtent l="19050" t="0" r="0" b="0"/>
                  <wp:docPr id="14" name="Picture 3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DAE" w:rsidRPr="00CF5B2D" w:rsidRDefault="00607B85" w:rsidP="00CF5B2D">
      <w:pPr>
        <w:pStyle w:val="Cornernotation"/>
        <w:kinsoku w:val="0"/>
        <w:overflowPunct w:val="0"/>
        <w:autoSpaceDE w:val="0"/>
        <w:autoSpaceDN w:val="0"/>
        <w:bidi/>
        <w:spacing w:before="60" w:line="204" w:lineRule="auto"/>
        <w:ind w:left="0" w:right="4493" w:firstLine="0"/>
        <w:rPr>
          <w:color w:val="000000"/>
          <w:kern w:val="22"/>
          <w:sz w:val="24"/>
          <w:rtl/>
          <w:lang w:bidi="ar-EG"/>
        </w:rPr>
      </w:pPr>
      <w:r w:rsidRPr="00CF5B2D">
        <w:rPr>
          <w:rFonts w:cs="Simplified Arabic" w:hint="cs"/>
          <w:b/>
          <w:bCs/>
          <w:sz w:val="24"/>
          <w:rtl/>
        </w:rPr>
        <w:t>الهيئة الفرعية للتنفيذ</w:t>
      </w:r>
    </w:p>
    <w:p w:rsidR="00667DAE" w:rsidRPr="00667DAE" w:rsidRDefault="00607B85" w:rsidP="00CF5B2D">
      <w:pPr>
        <w:pStyle w:val="Cornernotation"/>
        <w:kinsoku w:val="0"/>
        <w:overflowPunct w:val="0"/>
        <w:autoSpaceDE w:val="0"/>
        <w:autoSpaceDN w:val="0"/>
        <w:bidi/>
        <w:spacing w:line="204" w:lineRule="auto"/>
        <w:ind w:left="0" w:right="4740" w:firstLine="0"/>
        <w:jc w:val="both"/>
        <w:rPr>
          <w:color w:val="000000"/>
          <w:kern w:val="22"/>
          <w:szCs w:val="22"/>
        </w:rPr>
      </w:pPr>
      <w:r w:rsidRPr="00D968C2">
        <w:rPr>
          <w:rFonts w:cs="Simplified Arabic" w:hint="cs"/>
          <w:rtl/>
        </w:rPr>
        <w:t>الاجتماع</w:t>
      </w:r>
      <w:r w:rsidRPr="00D968C2">
        <w:rPr>
          <w:rFonts w:cs="Simplified Arabic" w:hint="cs"/>
          <w:rtl/>
          <w:lang w:bidi="ar-EG"/>
        </w:rPr>
        <w:t xml:space="preserve"> الثاني</w:t>
      </w:r>
    </w:p>
    <w:p w:rsidR="00667DAE" w:rsidRPr="00667DAE" w:rsidRDefault="00607B85" w:rsidP="00CF5B2D">
      <w:pPr>
        <w:pStyle w:val="Cornernotation"/>
        <w:kinsoku w:val="0"/>
        <w:overflowPunct w:val="0"/>
        <w:autoSpaceDE w:val="0"/>
        <w:autoSpaceDN w:val="0"/>
        <w:bidi/>
        <w:spacing w:line="204" w:lineRule="auto"/>
        <w:ind w:left="0" w:firstLine="0"/>
        <w:jc w:val="both"/>
        <w:rPr>
          <w:color w:val="000000"/>
          <w:kern w:val="22"/>
          <w:szCs w:val="22"/>
          <w:rtl/>
          <w:lang w:bidi="ar-EG"/>
        </w:rPr>
      </w:pPr>
      <w:r w:rsidRPr="002F76C3">
        <w:rPr>
          <w:rFonts w:cs="Simplified Arabic" w:hint="cs"/>
          <w:rtl/>
          <w:lang w:bidi="ar-LY"/>
        </w:rPr>
        <w:t>مونتريال، كندا، 9-13 يوليه/تموز</w:t>
      </w:r>
      <w:r w:rsidRPr="002F76C3">
        <w:rPr>
          <w:rFonts w:cs="Simplified Arabic" w:hint="cs"/>
          <w:rtl/>
          <w:lang w:bidi="ar-EG"/>
        </w:rPr>
        <w:t xml:space="preserve"> 2018</w:t>
      </w:r>
    </w:p>
    <w:p w:rsidR="00667DAE" w:rsidRDefault="00607B85" w:rsidP="00CF5B2D">
      <w:pPr>
        <w:kinsoku w:val="0"/>
        <w:overflowPunct w:val="0"/>
        <w:autoSpaceDE w:val="0"/>
        <w:autoSpaceDN w:val="0"/>
        <w:bidi/>
        <w:spacing w:line="204" w:lineRule="auto"/>
        <w:rPr>
          <w:kern w:val="22"/>
          <w:szCs w:val="22"/>
          <w:rtl/>
        </w:rPr>
      </w:pPr>
      <w:r w:rsidRPr="00A36662">
        <w:rPr>
          <w:rFonts w:cs="Simplified Arabic"/>
          <w:rtl/>
        </w:rPr>
        <w:t xml:space="preserve">البند </w:t>
      </w:r>
      <w:r>
        <w:rPr>
          <w:rFonts w:cs="Simplified Arabic" w:hint="cs"/>
          <w:rtl/>
        </w:rPr>
        <w:t>14</w:t>
      </w:r>
      <w:r w:rsidRPr="00A36662">
        <w:rPr>
          <w:rFonts w:cs="Simplified Arabic"/>
          <w:rtl/>
        </w:rPr>
        <w:t xml:space="preserve"> من جدول الأعمال</w:t>
      </w:r>
    </w:p>
    <w:p w:rsidR="00F72C67" w:rsidRPr="00667DAE" w:rsidRDefault="00F72C67" w:rsidP="00F72C67">
      <w:pPr>
        <w:kinsoku w:val="0"/>
        <w:overflowPunct w:val="0"/>
        <w:autoSpaceDE w:val="0"/>
        <w:autoSpaceDN w:val="0"/>
        <w:bidi/>
        <w:spacing w:line="120" w:lineRule="auto"/>
        <w:rPr>
          <w:kern w:val="22"/>
          <w:szCs w:val="22"/>
          <w:lang w:bidi="ar-EG"/>
        </w:rPr>
      </w:pPr>
    </w:p>
    <w:p w:rsidR="00B04F82" w:rsidRDefault="00B04F82" w:rsidP="00B04F82">
      <w:pPr>
        <w:kinsoku w:val="0"/>
        <w:overflowPunct w:val="0"/>
        <w:autoSpaceDE w:val="0"/>
        <w:autoSpaceDN w:val="0"/>
        <w:bidi/>
        <w:spacing w:after="100" w:line="204" w:lineRule="auto"/>
        <w:ind w:left="12"/>
        <w:jc w:val="center"/>
        <w:rPr>
          <w:rFonts w:cs="Simplified Arabic"/>
          <w:b/>
          <w:bCs/>
          <w:sz w:val="24"/>
          <w:rtl/>
        </w:rPr>
      </w:pPr>
      <w:r>
        <w:rPr>
          <w:rFonts w:cs="Simplified Arabic" w:hint="cs"/>
          <w:b/>
          <w:bCs/>
          <w:sz w:val="24"/>
          <w:rtl/>
        </w:rPr>
        <w:t>توصية معتمدة من الهيئة الفرعية للتنفيذ</w:t>
      </w:r>
    </w:p>
    <w:p w:rsidR="00F72C67" w:rsidRPr="00B04F82" w:rsidRDefault="00B04F82" w:rsidP="00B04F82">
      <w:pPr>
        <w:kinsoku w:val="0"/>
        <w:overflowPunct w:val="0"/>
        <w:autoSpaceDE w:val="0"/>
        <w:autoSpaceDN w:val="0"/>
        <w:bidi/>
        <w:spacing w:after="100" w:line="204" w:lineRule="auto"/>
        <w:ind w:left="2352" w:hanging="990"/>
        <w:jc w:val="left"/>
        <w:rPr>
          <w:rFonts w:cs="Simplified Arabic"/>
          <w:b/>
          <w:bCs/>
          <w:sz w:val="24"/>
          <w:rtl/>
        </w:rPr>
      </w:pPr>
      <w:r>
        <w:rPr>
          <w:rFonts w:cs="Simplified Arabic" w:hint="cs"/>
          <w:b/>
          <w:bCs/>
          <w:sz w:val="24"/>
          <w:rtl/>
        </w:rPr>
        <w:t>2/14</w:t>
      </w:r>
      <w:r>
        <w:rPr>
          <w:rFonts w:cs="Simplified Arabic" w:hint="cs"/>
          <w:b/>
          <w:bCs/>
          <w:sz w:val="24"/>
          <w:rtl/>
        </w:rPr>
        <w:tab/>
      </w:r>
      <w:r w:rsidR="00F72C67" w:rsidRPr="00B04F82">
        <w:rPr>
          <w:rFonts w:cs="Simplified Arabic"/>
          <w:b/>
          <w:bCs/>
          <w:sz w:val="24"/>
          <w:rtl/>
        </w:rPr>
        <w:t>تعزيز التكامل في إطار الاتفاقية وبروتوكول</w:t>
      </w:r>
      <w:r>
        <w:rPr>
          <w:rFonts w:cs="Simplified Arabic" w:hint="cs"/>
          <w:b/>
          <w:bCs/>
          <w:sz w:val="24"/>
          <w:rtl/>
        </w:rPr>
        <w:t>ات</w:t>
      </w:r>
      <w:r w:rsidR="00F72C67" w:rsidRPr="00B04F82">
        <w:rPr>
          <w:rFonts w:cs="Simplified Arabic"/>
          <w:b/>
          <w:bCs/>
          <w:sz w:val="24"/>
          <w:rtl/>
        </w:rPr>
        <w:t xml:space="preserve">ها فيما يتعلق بالأحكام المتصلة بالسلامة الأحيائية </w:t>
      </w:r>
      <w:r w:rsidR="00F72C67" w:rsidRPr="00B04F82">
        <w:rPr>
          <w:rFonts w:cs="Simplified Arabic" w:hint="cs"/>
          <w:b/>
          <w:bCs/>
          <w:sz w:val="24"/>
          <w:rtl/>
        </w:rPr>
        <w:t xml:space="preserve">والأحكام </w:t>
      </w:r>
      <w:r w:rsidR="00F72C67" w:rsidRPr="00B04F82">
        <w:rPr>
          <w:rFonts w:cs="Simplified Arabic"/>
          <w:b/>
          <w:bCs/>
          <w:sz w:val="24"/>
          <w:rtl/>
        </w:rPr>
        <w:t>المتصلة بالحصول وتقاسم المنافع</w:t>
      </w:r>
    </w:p>
    <w:p w:rsidR="000E33ED" w:rsidRDefault="000E33ED" w:rsidP="00F72C67">
      <w:pPr>
        <w:pStyle w:val="Para1"/>
        <w:numPr>
          <w:ilvl w:val="0"/>
          <w:numId w:val="0"/>
        </w:numPr>
        <w:kinsoku w:val="0"/>
        <w:overflowPunct w:val="0"/>
        <w:autoSpaceDE w:val="0"/>
        <w:autoSpaceDN w:val="0"/>
        <w:bidi/>
        <w:spacing w:before="0" w:after="100" w:line="204" w:lineRule="auto"/>
        <w:ind w:firstLine="720"/>
        <w:rPr>
          <w:rFonts w:cs="Simplified Arabic"/>
          <w:i/>
          <w:iCs/>
          <w:sz w:val="24"/>
          <w:szCs w:val="24"/>
          <w:rtl/>
        </w:rPr>
      </w:pPr>
      <w:r w:rsidRPr="000E33ED">
        <w:rPr>
          <w:rFonts w:cs="Simplified Arabic" w:hint="cs"/>
          <w:i/>
          <w:iCs/>
          <w:sz w:val="24"/>
          <w:szCs w:val="24"/>
          <w:rtl/>
        </w:rPr>
        <w:t>إن</w:t>
      </w:r>
      <w:r>
        <w:rPr>
          <w:rFonts w:cs="Simplified Arabic" w:hint="cs"/>
          <w:i/>
          <w:iCs/>
          <w:sz w:val="24"/>
          <w:szCs w:val="24"/>
          <w:rtl/>
        </w:rPr>
        <w:t>ّ</w:t>
      </w:r>
      <w:r w:rsidRPr="000E33ED">
        <w:rPr>
          <w:rFonts w:cs="Simplified Arabic" w:hint="cs"/>
          <w:i/>
          <w:iCs/>
          <w:sz w:val="24"/>
          <w:szCs w:val="24"/>
          <w:rtl/>
        </w:rPr>
        <w:t xml:space="preserve"> الهيئة الفرعية للتنفيذ،</w:t>
      </w:r>
    </w:p>
    <w:p w:rsidR="00B04F82" w:rsidRDefault="00B04F82" w:rsidP="00B04F82">
      <w:pPr>
        <w:pStyle w:val="Para1"/>
        <w:numPr>
          <w:ilvl w:val="0"/>
          <w:numId w:val="0"/>
        </w:numPr>
        <w:kinsoku w:val="0"/>
        <w:overflowPunct w:val="0"/>
        <w:autoSpaceDE w:val="0"/>
        <w:autoSpaceDN w:val="0"/>
        <w:bidi/>
        <w:spacing w:before="0" w:after="100" w:line="204" w:lineRule="auto"/>
        <w:ind w:firstLine="720"/>
        <w:rPr>
          <w:rFonts w:cs="Simplified Arabic"/>
          <w:sz w:val="24"/>
          <w:szCs w:val="24"/>
          <w:rtl/>
        </w:rPr>
      </w:pPr>
      <w:r w:rsidRPr="000E33ED">
        <w:rPr>
          <w:rFonts w:cs="Simplified Arabic" w:hint="cs"/>
          <w:i/>
          <w:iCs/>
          <w:sz w:val="24"/>
          <w:szCs w:val="24"/>
          <w:rtl/>
        </w:rPr>
        <w:t>توصي</w:t>
      </w:r>
      <w:r w:rsidRPr="000E33ED">
        <w:rPr>
          <w:rFonts w:cs="Simplified Arabic" w:hint="cs"/>
          <w:sz w:val="24"/>
          <w:szCs w:val="24"/>
          <w:rtl/>
        </w:rPr>
        <w:t xml:space="preserve"> بأن يعتمد مؤتمر الأطراف</w:t>
      </w:r>
      <w:r>
        <w:rPr>
          <w:rFonts w:cs="Simplified Arabic" w:hint="cs"/>
          <w:sz w:val="24"/>
          <w:szCs w:val="24"/>
          <w:rtl/>
        </w:rPr>
        <w:t>،</w:t>
      </w:r>
      <w:r w:rsidRPr="000E33ED">
        <w:rPr>
          <w:rFonts w:cs="Simplified Arabic" w:hint="cs"/>
          <w:sz w:val="24"/>
          <w:szCs w:val="24"/>
          <w:rtl/>
        </w:rPr>
        <w:t xml:space="preserve"> في اجتماعه </w:t>
      </w:r>
      <w:r w:rsidRPr="00FA0CB1">
        <w:rPr>
          <w:rFonts w:ascii="Simplified Arabic" w:hAnsi="Simplified Arabic" w:cs="Simplified Arabic"/>
          <w:sz w:val="24"/>
          <w:szCs w:val="24"/>
          <w:rtl/>
        </w:rPr>
        <w:t>الرابع عشر</w:t>
      </w:r>
      <w:r>
        <w:rPr>
          <w:rFonts w:cs="Simplified Arabic" w:hint="cs"/>
          <w:sz w:val="24"/>
          <w:szCs w:val="24"/>
          <w:rtl/>
        </w:rPr>
        <w:t>، مقررا على غرار ما يلي:</w:t>
      </w:r>
    </w:p>
    <w:p w:rsidR="00B04F82" w:rsidRPr="000E33ED" w:rsidRDefault="00CF5B2D" w:rsidP="00CF5B2D">
      <w:pPr>
        <w:pStyle w:val="Para1"/>
        <w:numPr>
          <w:ilvl w:val="0"/>
          <w:numId w:val="0"/>
        </w:numPr>
        <w:kinsoku w:val="0"/>
        <w:overflowPunct w:val="0"/>
        <w:autoSpaceDE w:val="0"/>
        <w:autoSpaceDN w:val="0"/>
        <w:bidi/>
        <w:spacing w:before="0" w:after="100" w:line="204" w:lineRule="auto"/>
        <w:ind w:left="720" w:firstLine="720"/>
        <w:rPr>
          <w:i/>
          <w:snapToGrid/>
          <w:kern w:val="22"/>
          <w:sz w:val="24"/>
          <w:szCs w:val="24"/>
          <w:rtl/>
          <w:lang w:bidi="ar-EG"/>
        </w:rPr>
      </w:pPr>
      <w:r>
        <w:rPr>
          <w:rFonts w:cs="Simplified Arabic" w:hint="cs"/>
          <w:i/>
          <w:iCs/>
          <w:sz w:val="24"/>
          <w:szCs w:val="24"/>
          <w:rtl/>
        </w:rPr>
        <w:t>إن</w:t>
      </w:r>
      <w:r w:rsidR="00B04F82" w:rsidRPr="000E33ED">
        <w:rPr>
          <w:rFonts w:cs="Simplified Arabic" w:hint="cs"/>
          <w:i/>
          <w:iCs/>
          <w:sz w:val="24"/>
          <w:szCs w:val="24"/>
          <w:rtl/>
        </w:rPr>
        <w:t xml:space="preserve"> مؤتمر الأطراف</w:t>
      </w:r>
      <w:r w:rsidR="00B04F82">
        <w:rPr>
          <w:rFonts w:cs="Simplified Arabic" w:hint="cs"/>
          <w:i/>
          <w:iCs/>
          <w:sz w:val="24"/>
          <w:szCs w:val="24"/>
          <w:rtl/>
        </w:rPr>
        <w:t>،</w:t>
      </w:r>
    </w:p>
    <w:p w:rsidR="00930F86" w:rsidRPr="00930F86" w:rsidRDefault="00930F86" w:rsidP="00A935E2">
      <w:pPr>
        <w:pStyle w:val="Para1"/>
        <w:numPr>
          <w:ilvl w:val="0"/>
          <w:numId w:val="0"/>
        </w:numPr>
        <w:kinsoku w:val="0"/>
        <w:overflowPunct w:val="0"/>
        <w:autoSpaceDE w:val="0"/>
        <w:autoSpaceDN w:val="0"/>
        <w:bidi/>
        <w:spacing w:before="0" w:after="100" w:line="204" w:lineRule="auto"/>
        <w:ind w:firstLine="12"/>
        <w:jc w:val="center"/>
        <w:rPr>
          <w:b/>
          <w:bCs/>
          <w:i/>
          <w:snapToGrid/>
          <w:kern w:val="22"/>
          <w:sz w:val="24"/>
          <w:szCs w:val="24"/>
          <w:rtl/>
        </w:rPr>
      </w:pPr>
      <w:r w:rsidRPr="00930F86">
        <w:rPr>
          <w:rFonts w:ascii="Simplified Arabic" w:hAnsi="Simplified Arabic" w:cs="Simplified Arabic"/>
          <w:b/>
          <w:bCs/>
          <w:sz w:val="24"/>
          <w:szCs w:val="24"/>
          <w:rtl/>
        </w:rPr>
        <w:t>ألف</w:t>
      </w:r>
      <w:r>
        <w:rPr>
          <w:rFonts w:ascii="Simplified Arabic" w:hAnsi="Simplified Arabic" w:cs="Simplified Arabic"/>
          <w:b/>
          <w:bCs/>
          <w:sz w:val="24"/>
          <w:szCs w:val="24"/>
          <w:rtl/>
        </w:rPr>
        <w:t>-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ab/>
      </w:r>
      <w:r w:rsidR="00A935E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الأحكام المتصلة بالسلامة الأحيائية</w:t>
      </w:r>
    </w:p>
    <w:p w:rsidR="000E33ED" w:rsidRPr="00EC3358" w:rsidRDefault="000E33ED" w:rsidP="00F72C67">
      <w:pPr>
        <w:pStyle w:val="Para1"/>
        <w:numPr>
          <w:ilvl w:val="0"/>
          <w:numId w:val="0"/>
        </w:numPr>
        <w:kinsoku w:val="0"/>
        <w:overflowPunct w:val="0"/>
        <w:autoSpaceDE w:val="0"/>
        <w:autoSpaceDN w:val="0"/>
        <w:bidi/>
        <w:spacing w:before="0" w:after="100" w:line="204" w:lineRule="auto"/>
        <w:ind w:left="720" w:firstLine="720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AF08A2">
        <w:rPr>
          <w:rFonts w:ascii="Simplified Arabic" w:hAnsi="Simplified Arabic" w:cs="Simplified Arabic"/>
          <w:i/>
          <w:iCs/>
          <w:sz w:val="24"/>
          <w:szCs w:val="24"/>
          <w:rtl/>
        </w:rPr>
        <w:t>إذ يشير</w:t>
      </w:r>
      <w:r w:rsidRPr="00AF08A2">
        <w:rPr>
          <w:rFonts w:ascii="Simplified Arabic" w:hAnsi="Simplified Arabic" w:cs="Simplified Arabic"/>
          <w:sz w:val="24"/>
          <w:szCs w:val="24"/>
          <w:rtl/>
        </w:rPr>
        <w:t xml:space="preserve"> إلى </w:t>
      </w:r>
      <w:r w:rsidR="00AF08A2" w:rsidRPr="00AF08A2">
        <w:rPr>
          <w:rFonts w:ascii="Simplified Arabic" w:hAnsi="Simplified Arabic" w:cs="Simplified Arabic"/>
          <w:sz w:val="24"/>
          <w:szCs w:val="24"/>
          <w:rtl/>
        </w:rPr>
        <w:t>ال</w:t>
      </w:r>
      <w:r w:rsidRPr="00AF08A2">
        <w:rPr>
          <w:rFonts w:ascii="Simplified Arabic" w:hAnsi="Simplified Arabic" w:cs="Simplified Arabic"/>
          <w:sz w:val="24"/>
          <w:szCs w:val="24"/>
          <w:rtl/>
        </w:rPr>
        <w:t>دعوة</w:t>
      </w:r>
      <w:r w:rsidR="00AF08A2" w:rsidRPr="00AF08A2">
        <w:rPr>
          <w:rFonts w:ascii="Simplified Arabic" w:hAnsi="Simplified Arabic" w:cs="Simplified Arabic"/>
          <w:sz w:val="24"/>
          <w:szCs w:val="24"/>
          <w:rtl/>
        </w:rPr>
        <w:t xml:space="preserve"> الموجهة إلى</w:t>
      </w:r>
      <w:r w:rsidRPr="00AF08A2">
        <w:rPr>
          <w:rFonts w:ascii="Simplified Arabic" w:hAnsi="Simplified Arabic" w:cs="Simplified Arabic"/>
          <w:sz w:val="24"/>
          <w:szCs w:val="24"/>
          <w:rtl/>
        </w:rPr>
        <w:t xml:space="preserve"> الأطراف </w:t>
      </w:r>
      <w:r w:rsidR="00AF08A2" w:rsidRPr="00AF08A2">
        <w:rPr>
          <w:rFonts w:ascii="Simplified Arabic" w:hAnsi="Simplified Arabic" w:cs="Simplified Arabic"/>
          <w:sz w:val="24"/>
          <w:szCs w:val="24"/>
          <w:rtl/>
        </w:rPr>
        <w:t>ل</w:t>
      </w:r>
      <w:r w:rsidRPr="00AF08A2">
        <w:rPr>
          <w:rFonts w:ascii="Simplified Arabic" w:hAnsi="Simplified Arabic" w:cs="Simplified Arabic"/>
          <w:sz w:val="24"/>
          <w:szCs w:val="24"/>
          <w:rtl/>
        </w:rPr>
        <w:t xml:space="preserve">دمج السلامة الأحيائية </w:t>
      </w:r>
      <w:r w:rsidR="00AF08A2" w:rsidRPr="00AF08A2">
        <w:rPr>
          <w:rFonts w:ascii="Simplified Arabic" w:hAnsi="Simplified Arabic" w:cs="Simplified Arabic"/>
          <w:sz w:val="24"/>
          <w:szCs w:val="24"/>
          <w:rtl/>
        </w:rPr>
        <w:t>في</w:t>
      </w:r>
      <w:r w:rsidRPr="00AF08A2">
        <w:rPr>
          <w:rFonts w:ascii="Simplified Arabic" w:hAnsi="Simplified Arabic" w:cs="Simplified Arabic"/>
          <w:sz w:val="24"/>
          <w:szCs w:val="24"/>
          <w:rtl/>
        </w:rPr>
        <w:t xml:space="preserve"> استراتيجياتها وخطط عملها الوطنية للتنوع البيولوجي، </w:t>
      </w:r>
      <w:r w:rsidR="00AF08A2" w:rsidRPr="00AF08A2">
        <w:rPr>
          <w:rFonts w:ascii="Simplified Arabic" w:hAnsi="Simplified Arabic" w:cs="Simplified Arabic"/>
          <w:sz w:val="24"/>
          <w:szCs w:val="24"/>
          <w:rtl/>
          <w:lang w:val="fr-CA" w:bidi="ar-EG"/>
        </w:rPr>
        <w:t>والخطط الإنمائية الوطنية</w:t>
      </w:r>
      <w:r w:rsidR="00AF08A2">
        <w:rPr>
          <w:rFonts w:ascii="Simplified Arabic" w:hAnsi="Simplified Arabic" w:cs="Simplified Arabic" w:hint="cs"/>
          <w:sz w:val="24"/>
          <w:szCs w:val="24"/>
          <w:rtl/>
          <w:lang w:val="fr-CA" w:bidi="ar-EG"/>
        </w:rPr>
        <w:t>،</w:t>
      </w:r>
      <w:r w:rsidR="00AF08A2" w:rsidRPr="00AF08A2">
        <w:rPr>
          <w:rFonts w:ascii="Simplified Arabic" w:hAnsi="Simplified Arabic" w:cs="Simplified Arabic"/>
          <w:sz w:val="24"/>
          <w:szCs w:val="24"/>
          <w:rtl/>
          <w:lang w:val="fr-CA" w:bidi="ar-EG"/>
        </w:rPr>
        <w:t xml:space="preserve"> والسياسات</w:t>
      </w:r>
      <w:r w:rsidR="00AF08A2">
        <w:rPr>
          <w:rFonts w:ascii="Simplified Arabic" w:hAnsi="Simplified Arabic" w:cs="Simplified Arabic" w:hint="cs"/>
          <w:sz w:val="24"/>
          <w:szCs w:val="24"/>
          <w:rtl/>
          <w:lang w:val="fr-CA" w:bidi="ar-EG"/>
        </w:rPr>
        <w:t xml:space="preserve"> و</w:t>
      </w:r>
      <w:r w:rsidR="00AF08A2" w:rsidRPr="00AF08A2">
        <w:rPr>
          <w:rFonts w:ascii="Simplified Arabic" w:hAnsi="Simplified Arabic" w:cs="Simplified Arabic"/>
          <w:sz w:val="24"/>
          <w:szCs w:val="24"/>
          <w:rtl/>
          <w:lang w:val="fr-CA" w:bidi="ar-EG"/>
        </w:rPr>
        <w:t>الخطط والبرامج القطاعية والمشتركة بين القطاعات الأخرى ذات الصلة،</w:t>
      </w:r>
      <w:r w:rsidR="00EC3358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</w:t>
      </w:r>
      <w:r w:rsidRPr="00FA0CB1">
        <w:rPr>
          <w:rFonts w:ascii="Simplified Arabic" w:hAnsi="Simplified Arabic" w:cs="Simplified Arabic"/>
          <w:sz w:val="24"/>
          <w:szCs w:val="24"/>
          <w:rtl/>
        </w:rPr>
        <w:t>حسب الاقتضاء، مع مراعاة الظروف والتشريعات والأولويات الوطنية،</w:t>
      </w:r>
      <w:r w:rsidR="00EC3358" w:rsidRPr="00667DAE">
        <w:rPr>
          <w:rStyle w:val="FootnoteReference"/>
          <w:snapToGrid/>
          <w:kern w:val="22"/>
          <w:szCs w:val="22"/>
        </w:rPr>
        <w:footnoteReference w:id="1"/>
      </w:r>
    </w:p>
    <w:p w:rsidR="00EC3358" w:rsidRDefault="00EC3358" w:rsidP="00F91A57">
      <w:pPr>
        <w:pStyle w:val="Para1"/>
        <w:numPr>
          <w:ilvl w:val="0"/>
          <w:numId w:val="0"/>
        </w:numPr>
        <w:kinsoku w:val="0"/>
        <w:overflowPunct w:val="0"/>
        <w:autoSpaceDE w:val="0"/>
        <w:autoSpaceDN w:val="0"/>
        <w:bidi/>
        <w:spacing w:before="0" w:after="100" w:line="204" w:lineRule="auto"/>
        <w:ind w:left="720" w:firstLine="720"/>
        <w:rPr>
          <w:i/>
          <w:snapToGrid/>
          <w:kern w:val="22"/>
          <w:szCs w:val="22"/>
          <w:rtl/>
          <w:lang w:val="en-US"/>
        </w:rPr>
      </w:pPr>
      <w:r w:rsidRPr="00EC3358">
        <w:rPr>
          <w:rFonts w:ascii="Simplified Arabic" w:hAnsi="Simplified Arabic" w:cs="Simplified Arabic"/>
          <w:i/>
          <w:iCs/>
          <w:sz w:val="24"/>
          <w:szCs w:val="24"/>
          <w:rtl/>
        </w:rPr>
        <w:t>وإذ يلاحظ</w:t>
      </w:r>
      <w:r w:rsidRPr="00FA0CB1">
        <w:rPr>
          <w:rFonts w:ascii="Simplified Arabic" w:hAnsi="Simplified Arabic" w:cs="Simplified Arabic"/>
          <w:sz w:val="24"/>
          <w:szCs w:val="24"/>
          <w:rtl/>
        </w:rPr>
        <w:t xml:space="preserve"> العلاقة بين أحكام الاتفاقية المت</w:t>
      </w:r>
      <w:r>
        <w:rPr>
          <w:rFonts w:ascii="Simplified Arabic" w:hAnsi="Simplified Arabic" w:cs="Simplified Arabic" w:hint="cs"/>
          <w:sz w:val="24"/>
          <w:szCs w:val="24"/>
          <w:rtl/>
        </w:rPr>
        <w:t>صل</w:t>
      </w:r>
      <w:r w:rsidRPr="00FA0CB1">
        <w:rPr>
          <w:rFonts w:ascii="Simplified Arabic" w:hAnsi="Simplified Arabic" w:cs="Simplified Arabic"/>
          <w:sz w:val="24"/>
          <w:szCs w:val="24"/>
          <w:rtl/>
        </w:rPr>
        <w:t>ة بالسلامة الأحيائية، ولا سيما الماد</w:t>
      </w:r>
      <w:r w:rsidR="00F91A57">
        <w:rPr>
          <w:rFonts w:ascii="Simplified Arabic" w:hAnsi="Simplified Arabic" w:cs="Simplified Arabic" w:hint="cs"/>
          <w:sz w:val="24"/>
          <w:szCs w:val="24"/>
          <w:rtl/>
        </w:rPr>
        <w:t>تان</w:t>
      </w:r>
      <w:r w:rsidRPr="00FA0CB1">
        <w:rPr>
          <w:rFonts w:ascii="Simplified Arabic" w:hAnsi="Simplified Arabic" w:cs="Simplified Arabic"/>
          <w:sz w:val="24"/>
          <w:szCs w:val="24"/>
          <w:rtl/>
        </w:rPr>
        <w:t xml:space="preserve"> 8</w:t>
      </w:r>
      <w:r>
        <w:rPr>
          <w:rFonts w:ascii="Simplified Arabic" w:hAnsi="Simplified Arabic" w:cs="Simplified Arabic" w:hint="cs"/>
          <w:sz w:val="24"/>
          <w:szCs w:val="24"/>
          <w:rtl/>
        </w:rPr>
        <w:t>(</w:t>
      </w:r>
      <w:r>
        <w:rPr>
          <w:rFonts w:ascii="Simplified Arabic" w:hAnsi="Simplified Arabic" w:cs="Simplified Arabic"/>
          <w:sz w:val="24"/>
          <w:szCs w:val="24"/>
          <w:rtl/>
        </w:rPr>
        <w:t>ز)</w:t>
      </w:r>
      <w:r w:rsidR="00F91A57">
        <w:rPr>
          <w:rFonts w:ascii="Simplified Arabic" w:hAnsi="Simplified Arabic" w:cs="Simplified Arabic" w:hint="cs"/>
          <w:sz w:val="24"/>
          <w:szCs w:val="24"/>
          <w:rtl/>
        </w:rPr>
        <w:t xml:space="preserve"> و19،</w:t>
      </w:r>
      <w:r w:rsidR="00F91A57">
        <w:rPr>
          <w:rFonts w:ascii="Simplified Arabic" w:hAnsi="Simplified Arabic" w:cs="Simplified Arabic"/>
          <w:sz w:val="24"/>
          <w:szCs w:val="24"/>
          <w:rtl/>
        </w:rPr>
        <w:t xml:space="preserve"> الفقرة 4</w:t>
      </w:r>
      <w:r w:rsidR="00B04F82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FA0CB1">
        <w:rPr>
          <w:rFonts w:ascii="Simplified Arabic" w:hAnsi="Simplified Arabic" w:cs="Simplified Arabic"/>
          <w:sz w:val="24"/>
          <w:szCs w:val="24"/>
          <w:rtl/>
        </w:rPr>
        <w:t xml:space="preserve"> وبروتوكول قرطاجنة </w:t>
      </w:r>
      <w:r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Pr="00FA0CB1">
        <w:rPr>
          <w:rFonts w:ascii="Simplified Arabic" w:hAnsi="Simplified Arabic" w:cs="Simplified Arabic"/>
          <w:sz w:val="24"/>
          <w:szCs w:val="24"/>
          <w:rtl/>
        </w:rPr>
        <w:t>لسلامة الأحيائية،</w:t>
      </w:r>
    </w:p>
    <w:p w:rsidR="00CD3472" w:rsidRDefault="00CD3472" w:rsidP="00F91A57">
      <w:pPr>
        <w:pStyle w:val="Para1"/>
        <w:numPr>
          <w:ilvl w:val="0"/>
          <w:numId w:val="0"/>
        </w:numPr>
        <w:kinsoku w:val="0"/>
        <w:overflowPunct w:val="0"/>
        <w:autoSpaceDE w:val="0"/>
        <w:autoSpaceDN w:val="0"/>
        <w:bidi/>
        <w:spacing w:before="0" w:after="100" w:line="204" w:lineRule="auto"/>
        <w:ind w:left="720" w:firstLine="720"/>
        <w:rPr>
          <w:i/>
          <w:snapToGrid/>
          <w:kern w:val="22"/>
          <w:szCs w:val="22"/>
          <w:rtl/>
        </w:rPr>
      </w:pPr>
      <w:r w:rsidRPr="00CD3472">
        <w:rPr>
          <w:rFonts w:ascii="Simplified Arabic" w:hAnsi="Simplified Arabic" w:cs="Simplified Arabic"/>
          <w:i/>
          <w:iCs/>
          <w:sz w:val="24"/>
          <w:szCs w:val="24"/>
          <w:rtl/>
        </w:rPr>
        <w:t>وإذ يدرك</w:t>
      </w:r>
      <w:r w:rsidRPr="00FA0CB1">
        <w:rPr>
          <w:rFonts w:ascii="Simplified Arabic" w:hAnsi="Simplified Arabic" w:cs="Simplified Arabic"/>
          <w:sz w:val="24"/>
          <w:szCs w:val="24"/>
          <w:rtl/>
        </w:rPr>
        <w:t xml:space="preserve"> أن</w:t>
      </w:r>
      <w:r>
        <w:rPr>
          <w:rFonts w:ascii="Simplified Arabic" w:hAnsi="Simplified Arabic" w:cs="Simplified Arabic" w:hint="cs"/>
          <w:sz w:val="24"/>
          <w:szCs w:val="24"/>
          <w:rtl/>
        </w:rPr>
        <w:t>ّ</w:t>
      </w:r>
      <w:r w:rsidRPr="00FA0CB1">
        <w:rPr>
          <w:rFonts w:ascii="Simplified Arabic" w:hAnsi="Simplified Arabic" w:cs="Simplified Arabic"/>
          <w:sz w:val="24"/>
          <w:szCs w:val="24"/>
          <w:rtl/>
        </w:rPr>
        <w:t xml:space="preserve"> التصديق على بروتوكول قرطاجنة </w:t>
      </w:r>
      <w:r w:rsidR="00782DF1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FA0CB1">
        <w:rPr>
          <w:rFonts w:ascii="Simplified Arabic" w:hAnsi="Simplified Arabic" w:cs="Simplified Arabic"/>
          <w:sz w:val="24"/>
          <w:szCs w:val="24"/>
          <w:rtl/>
        </w:rPr>
        <w:t>بروتوكول ناغويا-</w:t>
      </w:r>
      <w:r w:rsidR="00B04F8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FA0CB1">
        <w:rPr>
          <w:rFonts w:ascii="Simplified Arabic" w:hAnsi="Simplified Arabic" w:cs="Simplified Arabic"/>
          <w:sz w:val="24"/>
          <w:szCs w:val="24"/>
          <w:rtl/>
        </w:rPr>
        <w:t>كوالالمبور التكميلي بشأن المسؤولية والجبر التعويضي</w:t>
      </w:r>
      <w:r w:rsidR="00782DF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F91A57">
        <w:rPr>
          <w:rFonts w:ascii="Simplified Arabic" w:hAnsi="Simplified Arabic" w:cs="Simplified Arabic" w:hint="cs"/>
          <w:sz w:val="24"/>
          <w:szCs w:val="24"/>
          <w:rtl/>
        </w:rPr>
        <w:t xml:space="preserve">وتنفيذهما </w:t>
      </w:r>
      <w:r w:rsidR="00F91A57">
        <w:rPr>
          <w:rFonts w:ascii="Simplified Arabic" w:hAnsi="Simplified Arabic" w:cs="Simplified Arabic"/>
          <w:sz w:val="24"/>
          <w:szCs w:val="24"/>
          <w:rtl/>
        </w:rPr>
        <w:t>يسهم</w:t>
      </w:r>
      <w:r w:rsidR="00F91A57">
        <w:rPr>
          <w:rFonts w:ascii="Simplified Arabic" w:hAnsi="Simplified Arabic" w:cs="Simplified Arabic" w:hint="cs"/>
          <w:sz w:val="24"/>
          <w:szCs w:val="24"/>
          <w:rtl/>
        </w:rPr>
        <w:t>ان</w:t>
      </w:r>
      <w:r w:rsidRPr="00FA0CB1">
        <w:rPr>
          <w:rFonts w:ascii="Simplified Arabic" w:hAnsi="Simplified Arabic" w:cs="Simplified Arabic"/>
          <w:sz w:val="24"/>
          <w:szCs w:val="24"/>
          <w:rtl/>
        </w:rPr>
        <w:t xml:space="preserve"> في تحقيق أهداف الاتفاقية،</w:t>
      </w:r>
    </w:p>
    <w:p w:rsidR="00782DF1" w:rsidRPr="00782DF1" w:rsidRDefault="00782DF1" w:rsidP="00F91A57">
      <w:pPr>
        <w:pStyle w:val="Para1"/>
        <w:numPr>
          <w:ilvl w:val="0"/>
          <w:numId w:val="0"/>
        </w:numPr>
        <w:kinsoku w:val="0"/>
        <w:overflowPunct w:val="0"/>
        <w:autoSpaceDE w:val="0"/>
        <w:autoSpaceDN w:val="0"/>
        <w:bidi/>
        <w:spacing w:before="0" w:after="100" w:line="204" w:lineRule="auto"/>
        <w:ind w:left="720" w:firstLine="720"/>
        <w:rPr>
          <w:snapToGrid/>
          <w:kern w:val="22"/>
          <w:sz w:val="24"/>
          <w:szCs w:val="24"/>
          <w:rtl/>
        </w:rPr>
      </w:pPr>
      <w:r w:rsidRPr="00782DF1">
        <w:rPr>
          <w:rFonts w:ascii="Simplified Arabic" w:eastAsia="Calibri" w:hAnsi="Simplified Arabic" w:cs="Simplified Arabic" w:hint="cs"/>
          <w:kern w:val="22"/>
          <w:sz w:val="24"/>
          <w:szCs w:val="24"/>
          <w:rtl/>
        </w:rPr>
        <w:t>1-</w:t>
      </w:r>
      <w:r w:rsidRPr="00782DF1">
        <w:rPr>
          <w:rFonts w:ascii="Simplified Arabic" w:eastAsia="Calibri" w:hAnsi="Simplified Arabic" w:cs="Simplified Arabic" w:hint="cs"/>
          <w:kern w:val="22"/>
          <w:sz w:val="24"/>
          <w:szCs w:val="24"/>
          <w:rtl/>
        </w:rPr>
        <w:tab/>
      </w:r>
      <w:r w:rsidRPr="00782DF1">
        <w:rPr>
          <w:rFonts w:ascii="Simplified Arabic" w:eastAsia="Calibri" w:hAnsi="Simplified Arabic" w:cs="Simplified Arabic"/>
          <w:i/>
          <w:iCs/>
          <w:kern w:val="22"/>
          <w:sz w:val="24"/>
          <w:szCs w:val="24"/>
          <w:rtl/>
        </w:rPr>
        <w:t>يحث</w:t>
      </w:r>
      <w:r w:rsidRPr="00782DF1">
        <w:rPr>
          <w:rFonts w:ascii="Simplified Arabic" w:eastAsia="Calibri" w:hAnsi="Simplified Arabic" w:cs="Simplified Arabic"/>
          <w:kern w:val="22"/>
          <w:sz w:val="24"/>
          <w:szCs w:val="24"/>
          <w:rtl/>
        </w:rPr>
        <w:t xml:space="preserve"> الأطراف في </w:t>
      </w:r>
      <w:r w:rsidR="005D4A41" w:rsidRPr="00FA0CB1">
        <w:rPr>
          <w:rFonts w:ascii="Simplified Arabic" w:hAnsi="Simplified Arabic" w:cs="Simplified Arabic"/>
          <w:sz w:val="24"/>
          <w:szCs w:val="24"/>
          <w:rtl/>
        </w:rPr>
        <w:t>اتفاقية التنوع</w:t>
      </w:r>
      <w:r w:rsidRPr="00782DF1">
        <w:rPr>
          <w:rFonts w:ascii="Simplified Arabic" w:eastAsia="Calibri" w:hAnsi="Simplified Arabic" w:cs="Simplified Arabic"/>
          <w:kern w:val="22"/>
          <w:sz w:val="24"/>
          <w:szCs w:val="24"/>
          <w:rtl/>
        </w:rPr>
        <w:t xml:space="preserve"> البيولوجي</w:t>
      </w:r>
      <w:r w:rsidR="00F91A57">
        <w:rPr>
          <w:rFonts w:ascii="Simplified Arabic" w:eastAsia="Calibri" w:hAnsi="Simplified Arabic" w:cs="Simplified Arabic" w:hint="cs"/>
          <w:kern w:val="22"/>
          <w:sz w:val="24"/>
          <w:szCs w:val="24"/>
          <w:rtl/>
        </w:rPr>
        <w:t xml:space="preserve"> </w:t>
      </w:r>
      <w:r w:rsidR="005C3352">
        <w:rPr>
          <w:rFonts w:ascii="Simplified Arabic" w:eastAsia="Calibri" w:hAnsi="Simplified Arabic" w:cs="Simplified Arabic" w:hint="cs"/>
          <w:kern w:val="22"/>
          <w:sz w:val="24"/>
          <w:szCs w:val="24"/>
          <w:rtl/>
        </w:rPr>
        <w:t xml:space="preserve">على </w:t>
      </w:r>
      <w:r w:rsidRPr="00782DF1">
        <w:rPr>
          <w:rFonts w:ascii="Simplified Arabic" w:eastAsia="Calibri" w:hAnsi="Simplified Arabic" w:cs="Simplified Arabic"/>
          <w:kern w:val="22"/>
          <w:sz w:val="24"/>
          <w:szCs w:val="24"/>
          <w:rtl/>
        </w:rPr>
        <w:t>أن تودع صك تصديقها</w:t>
      </w:r>
      <w:r w:rsidR="005C3352">
        <w:rPr>
          <w:rFonts w:ascii="Simplified Arabic" w:eastAsia="Calibri" w:hAnsi="Simplified Arabic" w:cs="Simplified Arabic" w:hint="cs"/>
          <w:kern w:val="22"/>
          <w:sz w:val="24"/>
          <w:szCs w:val="24"/>
          <w:rtl/>
        </w:rPr>
        <w:t xml:space="preserve"> على </w:t>
      </w:r>
      <w:r w:rsidR="005C3352" w:rsidRPr="00FA0CB1">
        <w:rPr>
          <w:rFonts w:ascii="Simplified Arabic" w:hAnsi="Simplified Arabic" w:cs="Simplified Arabic"/>
          <w:sz w:val="24"/>
          <w:szCs w:val="24"/>
          <w:rtl/>
        </w:rPr>
        <w:t>بروتوكول قرطاجنة</w:t>
      </w:r>
      <w:r w:rsidRPr="00782DF1">
        <w:rPr>
          <w:rFonts w:ascii="Simplified Arabic" w:eastAsia="Calibri" w:hAnsi="Simplified Arabic" w:cs="Simplified Arabic"/>
          <w:kern w:val="22"/>
          <w:sz w:val="24"/>
          <w:szCs w:val="24"/>
          <w:rtl/>
        </w:rPr>
        <w:t xml:space="preserve"> أو قبولها</w:t>
      </w:r>
      <w:r w:rsidR="005C3352">
        <w:rPr>
          <w:rFonts w:ascii="Simplified Arabic" w:eastAsia="Calibri" w:hAnsi="Simplified Arabic" w:cs="Simplified Arabic" w:hint="cs"/>
          <w:kern w:val="22"/>
          <w:sz w:val="24"/>
          <w:szCs w:val="24"/>
          <w:rtl/>
        </w:rPr>
        <w:t xml:space="preserve"> له</w:t>
      </w:r>
      <w:r w:rsidRPr="00782DF1">
        <w:rPr>
          <w:rFonts w:ascii="Simplified Arabic" w:eastAsia="Calibri" w:hAnsi="Simplified Arabic" w:cs="Simplified Arabic"/>
          <w:kern w:val="22"/>
          <w:sz w:val="24"/>
          <w:szCs w:val="24"/>
          <w:rtl/>
        </w:rPr>
        <w:t xml:space="preserve"> أو موافقتها</w:t>
      </w:r>
      <w:r w:rsidR="005C3352">
        <w:rPr>
          <w:rFonts w:ascii="Simplified Arabic" w:eastAsia="Calibri" w:hAnsi="Simplified Arabic" w:cs="Simplified Arabic" w:hint="cs"/>
          <w:kern w:val="22"/>
          <w:sz w:val="24"/>
          <w:szCs w:val="24"/>
          <w:rtl/>
        </w:rPr>
        <w:t xml:space="preserve"> عليه</w:t>
      </w:r>
      <w:r w:rsidRPr="00782DF1">
        <w:rPr>
          <w:rFonts w:ascii="Simplified Arabic" w:eastAsia="Calibri" w:hAnsi="Simplified Arabic" w:cs="Simplified Arabic"/>
          <w:kern w:val="22"/>
          <w:sz w:val="24"/>
          <w:szCs w:val="24"/>
          <w:rtl/>
        </w:rPr>
        <w:t xml:space="preserve"> أو </w:t>
      </w:r>
      <w:r w:rsidR="005C3352">
        <w:rPr>
          <w:rFonts w:ascii="Simplified Arabic" w:eastAsia="Calibri" w:hAnsi="Simplified Arabic" w:cs="Simplified Arabic" w:hint="cs"/>
          <w:kern w:val="22"/>
          <w:sz w:val="24"/>
          <w:szCs w:val="24"/>
          <w:rtl/>
        </w:rPr>
        <w:t>انضمامها إليه</w:t>
      </w:r>
      <w:r w:rsidRPr="00782DF1">
        <w:rPr>
          <w:rFonts w:ascii="Simplified Arabic" w:eastAsia="Calibri" w:hAnsi="Simplified Arabic" w:cs="Simplified Arabic"/>
          <w:kern w:val="22"/>
          <w:sz w:val="24"/>
          <w:szCs w:val="24"/>
          <w:rtl/>
        </w:rPr>
        <w:t xml:space="preserve"> في أ</w:t>
      </w:r>
      <w:r w:rsidR="005C3352">
        <w:rPr>
          <w:rFonts w:ascii="Simplified Arabic" w:eastAsia="Calibri" w:hAnsi="Simplified Arabic" w:cs="Simplified Arabic" w:hint="cs"/>
          <w:kern w:val="22"/>
          <w:sz w:val="24"/>
          <w:szCs w:val="24"/>
          <w:rtl/>
        </w:rPr>
        <w:t>قرب</w:t>
      </w:r>
      <w:r w:rsidRPr="00782DF1">
        <w:rPr>
          <w:rFonts w:ascii="Simplified Arabic" w:eastAsia="Calibri" w:hAnsi="Simplified Arabic" w:cs="Simplified Arabic"/>
          <w:kern w:val="22"/>
          <w:sz w:val="24"/>
          <w:szCs w:val="24"/>
          <w:rtl/>
        </w:rPr>
        <w:t xml:space="preserve"> وقت ممكن إن لم تكن قد فعلت ذلك بعد، وأن تتخذ خطوات </w:t>
      </w:r>
      <w:r w:rsidR="005C3352">
        <w:rPr>
          <w:rFonts w:ascii="Simplified Arabic" w:eastAsia="Calibri" w:hAnsi="Simplified Arabic" w:cs="Simplified Arabic" w:hint="cs"/>
          <w:kern w:val="22"/>
          <w:sz w:val="24"/>
          <w:szCs w:val="24"/>
          <w:rtl/>
        </w:rPr>
        <w:t>نحو</w:t>
      </w:r>
      <w:r w:rsidRPr="00782DF1">
        <w:rPr>
          <w:rFonts w:ascii="Simplified Arabic" w:eastAsia="Calibri" w:hAnsi="Simplified Arabic" w:cs="Simplified Arabic"/>
          <w:kern w:val="22"/>
          <w:sz w:val="24"/>
          <w:szCs w:val="24"/>
          <w:rtl/>
        </w:rPr>
        <w:t xml:space="preserve"> تنفيذه</w:t>
      </w:r>
      <w:r w:rsidR="005D4A41">
        <w:rPr>
          <w:rFonts w:ascii="Simplified Arabic" w:eastAsia="Calibri" w:hAnsi="Simplified Arabic" w:cs="Simplified Arabic" w:hint="cs"/>
          <w:kern w:val="22"/>
          <w:sz w:val="24"/>
          <w:szCs w:val="24"/>
          <w:rtl/>
        </w:rPr>
        <w:t>،</w:t>
      </w:r>
      <w:r w:rsidRPr="00782DF1">
        <w:rPr>
          <w:rFonts w:ascii="Simplified Arabic" w:eastAsia="Calibri" w:hAnsi="Simplified Arabic" w:cs="Simplified Arabic"/>
          <w:kern w:val="22"/>
          <w:sz w:val="24"/>
          <w:szCs w:val="24"/>
          <w:rtl/>
        </w:rPr>
        <w:t xml:space="preserve"> بما في ذلك </w:t>
      </w:r>
      <w:r w:rsidR="005C3352">
        <w:rPr>
          <w:rFonts w:ascii="Simplified Arabic" w:eastAsia="Calibri" w:hAnsi="Simplified Arabic" w:cs="Simplified Arabic" w:hint="cs"/>
          <w:kern w:val="22"/>
          <w:sz w:val="24"/>
          <w:szCs w:val="24"/>
          <w:rtl/>
        </w:rPr>
        <w:t>عن طريق</w:t>
      </w:r>
      <w:r w:rsidRPr="00782DF1">
        <w:rPr>
          <w:rFonts w:ascii="Simplified Arabic" w:eastAsia="Calibri" w:hAnsi="Simplified Arabic" w:cs="Simplified Arabic"/>
          <w:kern w:val="22"/>
          <w:sz w:val="24"/>
          <w:szCs w:val="24"/>
          <w:rtl/>
        </w:rPr>
        <w:t xml:space="preserve"> إنشاء هياكل مؤسسية و</w:t>
      </w:r>
      <w:r w:rsidR="005C3352">
        <w:rPr>
          <w:rFonts w:ascii="Simplified Arabic" w:eastAsia="Calibri" w:hAnsi="Simplified Arabic" w:cs="Simplified Arabic" w:hint="cs"/>
          <w:kern w:val="22"/>
          <w:sz w:val="24"/>
          <w:szCs w:val="24"/>
          <w:rtl/>
        </w:rPr>
        <w:t xml:space="preserve">اتخاذ </w:t>
      </w:r>
      <w:r w:rsidRPr="00782DF1">
        <w:rPr>
          <w:rFonts w:ascii="Simplified Arabic" w:eastAsia="Calibri" w:hAnsi="Simplified Arabic" w:cs="Simplified Arabic"/>
          <w:kern w:val="22"/>
          <w:sz w:val="24"/>
          <w:szCs w:val="24"/>
          <w:rtl/>
        </w:rPr>
        <w:t xml:space="preserve">تدابير تشريعية وإدارية وسياساتية بشأن </w:t>
      </w:r>
      <w:r w:rsidR="005C3352" w:rsidRPr="00FA0CB1">
        <w:rPr>
          <w:rFonts w:ascii="Simplified Arabic" w:hAnsi="Simplified Arabic" w:cs="Simplified Arabic"/>
          <w:sz w:val="24"/>
          <w:szCs w:val="24"/>
          <w:rtl/>
        </w:rPr>
        <w:t>السلامة الأحيائية</w:t>
      </w:r>
      <w:r w:rsidRPr="00782DF1">
        <w:rPr>
          <w:rFonts w:ascii="Simplified Arabic" w:eastAsia="Calibri" w:hAnsi="Simplified Arabic" w:cs="Simplified Arabic"/>
          <w:kern w:val="22"/>
          <w:sz w:val="24"/>
          <w:szCs w:val="24"/>
          <w:rtl/>
        </w:rPr>
        <w:t>؛</w:t>
      </w:r>
    </w:p>
    <w:p w:rsidR="005D4A41" w:rsidRDefault="005D4A41" w:rsidP="00F72C67">
      <w:pPr>
        <w:pStyle w:val="Para1"/>
        <w:numPr>
          <w:ilvl w:val="0"/>
          <w:numId w:val="0"/>
        </w:numPr>
        <w:kinsoku w:val="0"/>
        <w:overflowPunct w:val="0"/>
        <w:autoSpaceDE w:val="0"/>
        <w:autoSpaceDN w:val="0"/>
        <w:bidi/>
        <w:spacing w:before="0" w:after="100" w:line="204" w:lineRule="auto"/>
        <w:ind w:left="720" w:firstLine="720"/>
        <w:rPr>
          <w:snapToGrid/>
          <w:kern w:val="22"/>
          <w:szCs w:val="22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>2-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r w:rsidRPr="005D4A41">
        <w:rPr>
          <w:rFonts w:ascii="Simplified Arabic" w:hAnsi="Simplified Arabic" w:cs="Simplified Arabic"/>
          <w:i/>
          <w:iCs/>
          <w:sz w:val="24"/>
          <w:szCs w:val="24"/>
          <w:rtl/>
        </w:rPr>
        <w:t>ي</w:t>
      </w:r>
      <w:r w:rsidRPr="005D4A41">
        <w:rPr>
          <w:rFonts w:ascii="Simplified Arabic" w:hAnsi="Simplified Arabic" w:cs="Simplified Arabic" w:hint="cs"/>
          <w:i/>
          <w:iCs/>
          <w:sz w:val="24"/>
          <w:szCs w:val="24"/>
          <w:rtl/>
        </w:rPr>
        <w:t>ُ</w:t>
      </w:r>
      <w:r w:rsidRPr="005D4A41">
        <w:rPr>
          <w:rFonts w:ascii="Simplified Arabic" w:hAnsi="Simplified Arabic" w:cs="Simplified Arabic"/>
          <w:i/>
          <w:iCs/>
          <w:sz w:val="24"/>
          <w:szCs w:val="24"/>
          <w:rtl/>
        </w:rPr>
        <w:t>ذك</w:t>
      </w:r>
      <w:r w:rsidRPr="005D4A41">
        <w:rPr>
          <w:rFonts w:ascii="Simplified Arabic" w:hAnsi="Simplified Arabic" w:cs="Simplified Arabic" w:hint="cs"/>
          <w:i/>
          <w:iCs/>
          <w:sz w:val="24"/>
          <w:szCs w:val="24"/>
          <w:rtl/>
        </w:rPr>
        <w:t>ِّ</w:t>
      </w:r>
      <w:r w:rsidRPr="005D4A41">
        <w:rPr>
          <w:rFonts w:ascii="Simplified Arabic" w:hAnsi="Simplified Arabic" w:cs="Simplified Arabic"/>
          <w:i/>
          <w:iCs/>
          <w:sz w:val="24"/>
          <w:szCs w:val="24"/>
          <w:rtl/>
        </w:rPr>
        <w:t>ر</w:t>
      </w:r>
      <w:r w:rsidRPr="00FA0CB1">
        <w:rPr>
          <w:rFonts w:ascii="Simplified Arabic" w:hAnsi="Simplified Arabic" w:cs="Simplified Arabic"/>
          <w:sz w:val="24"/>
          <w:szCs w:val="24"/>
          <w:rtl/>
        </w:rPr>
        <w:t xml:space="preserve"> الأطراف في اتفاقية ال</w:t>
      </w:r>
      <w:r>
        <w:rPr>
          <w:rFonts w:ascii="Simplified Arabic" w:hAnsi="Simplified Arabic" w:cs="Simplified Arabic"/>
          <w:sz w:val="24"/>
          <w:szCs w:val="24"/>
          <w:rtl/>
        </w:rPr>
        <w:t>تنوع البيولوجي التي ليست أطرافا</w:t>
      </w:r>
      <w:r w:rsidRPr="00FA0CB1">
        <w:rPr>
          <w:rFonts w:ascii="Simplified Arabic" w:hAnsi="Simplified Arabic" w:cs="Simplified Arabic"/>
          <w:sz w:val="24"/>
          <w:szCs w:val="24"/>
          <w:rtl/>
        </w:rPr>
        <w:t xml:space="preserve"> في بروتوكول قرطاجنة بالتزاماتها المتعلقة بال</w:t>
      </w:r>
      <w:r>
        <w:rPr>
          <w:rFonts w:ascii="Simplified Arabic" w:hAnsi="Simplified Arabic" w:cs="Simplified Arabic"/>
          <w:sz w:val="24"/>
          <w:szCs w:val="24"/>
          <w:rtl/>
        </w:rPr>
        <w:t>سلامة الأحيائية بموجب الاتفاقية</w:t>
      </w:r>
      <w:r w:rsidRPr="00FA0CB1"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Pr="00F91A57">
        <w:rPr>
          <w:rFonts w:ascii="Simplified Arabic" w:hAnsi="Simplified Arabic" w:cs="Simplified Arabic"/>
          <w:sz w:val="24"/>
          <w:szCs w:val="24"/>
          <w:rtl/>
        </w:rPr>
        <w:t>و</w:t>
      </w:r>
      <w:r w:rsidRPr="00F91A57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Pr="00F91A57">
        <w:rPr>
          <w:rFonts w:ascii="Simplified Arabic" w:hAnsi="Simplified Arabic" w:cs="Simplified Arabic"/>
          <w:sz w:val="24"/>
          <w:szCs w:val="24"/>
          <w:rtl/>
        </w:rPr>
        <w:t>دعوها</w:t>
      </w:r>
      <w:r w:rsidRPr="00FA0CB1">
        <w:rPr>
          <w:rFonts w:ascii="Simplified Arabic" w:hAnsi="Simplified Arabic" w:cs="Simplified Arabic"/>
          <w:sz w:val="24"/>
          <w:szCs w:val="24"/>
          <w:rtl/>
        </w:rPr>
        <w:t xml:space="preserve"> إلى مواصلة إتاحة المعلومات ذات الصلة لغرفة تبادل معلومات السلامة الأحيائية وتقديم التقرير الوطن</w:t>
      </w:r>
      <w:r w:rsidR="006C3978">
        <w:rPr>
          <w:rFonts w:ascii="Simplified Arabic" w:hAnsi="Simplified Arabic" w:cs="Simplified Arabic"/>
          <w:sz w:val="24"/>
          <w:szCs w:val="24"/>
          <w:rtl/>
        </w:rPr>
        <w:t>ي الرابع بموجب بروتوكول قرطاجنة</w:t>
      </w:r>
      <w:r w:rsidRPr="00FA0CB1">
        <w:rPr>
          <w:rFonts w:ascii="Simplified Arabic" w:hAnsi="Simplified Arabic" w:cs="Simplified Arabic"/>
          <w:sz w:val="24"/>
          <w:szCs w:val="24"/>
          <w:rtl/>
        </w:rPr>
        <w:t>؛</w:t>
      </w:r>
    </w:p>
    <w:p w:rsidR="006C3978" w:rsidRDefault="006C3978" w:rsidP="00F91A57">
      <w:pPr>
        <w:pStyle w:val="Para1"/>
        <w:numPr>
          <w:ilvl w:val="0"/>
          <w:numId w:val="0"/>
        </w:numPr>
        <w:kinsoku w:val="0"/>
        <w:overflowPunct w:val="0"/>
        <w:autoSpaceDE w:val="0"/>
        <w:autoSpaceDN w:val="0"/>
        <w:bidi/>
        <w:spacing w:before="0" w:after="100" w:line="204" w:lineRule="auto"/>
        <w:ind w:left="720" w:firstLine="720"/>
        <w:rPr>
          <w:snapToGrid/>
          <w:kern w:val="22"/>
          <w:szCs w:val="22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lastRenderedPageBreak/>
        <w:t>3-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r w:rsidRPr="006C3978">
        <w:rPr>
          <w:rFonts w:ascii="Simplified Arabic" w:hAnsi="Simplified Arabic" w:cs="Simplified Arabic"/>
          <w:i/>
          <w:iCs/>
          <w:sz w:val="24"/>
          <w:szCs w:val="24"/>
          <w:rtl/>
        </w:rPr>
        <w:t>يشجع</w:t>
      </w:r>
      <w:r w:rsidRPr="00FA0CB1">
        <w:rPr>
          <w:rFonts w:ascii="Simplified Arabic" w:hAnsi="Simplified Arabic" w:cs="Simplified Arabic"/>
          <w:sz w:val="24"/>
          <w:szCs w:val="24"/>
          <w:rtl/>
        </w:rPr>
        <w:t xml:space="preserve"> الأطراف على وضع وتنفيذ خطط عمل وطنية </w:t>
      </w:r>
      <w:r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="00F91A57">
        <w:rPr>
          <w:rFonts w:ascii="Simplified Arabic" w:hAnsi="Simplified Arabic" w:cs="Simplified Arabic" w:hint="cs"/>
          <w:sz w:val="24"/>
          <w:szCs w:val="24"/>
          <w:rtl/>
        </w:rPr>
        <w:t>تعميم</w:t>
      </w:r>
      <w:r w:rsidRPr="00FA0CB1">
        <w:rPr>
          <w:rFonts w:ascii="Simplified Arabic" w:hAnsi="Simplified Arabic" w:cs="Simplified Arabic"/>
          <w:sz w:val="24"/>
          <w:szCs w:val="24"/>
          <w:rtl/>
        </w:rPr>
        <w:t xml:space="preserve"> السلامة الأحيائية في الصكوك القانونية والسياسات</w:t>
      </w:r>
      <w:r>
        <w:rPr>
          <w:rFonts w:ascii="Simplified Arabic" w:hAnsi="Simplified Arabic" w:cs="Simplified Arabic" w:hint="cs"/>
          <w:sz w:val="24"/>
          <w:szCs w:val="24"/>
          <w:rtl/>
        </w:rPr>
        <w:t>ية</w:t>
      </w:r>
      <w:r w:rsidRPr="00FA0CB1">
        <w:rPr>
          <w:rFonts w:ascii="Simplified Arabic" w:hAnsi="Simplified Arabic" w:cs="Simplified Arabic"/>
          <w:sz w:val="24"/>
          <w:szCs w:val="24"/>
          <w:rtl/>
        </w:rPr>
        <w:t xml:space="preserve"> الوطنية و</w:t>
      </w:r>
      <w:r>
        <w:rPr>
          <w:rFonts w:ascii="Simplified Arabic" w:hAnsi="Simplified Arabic" w:cs="Simplified Arabic" w:hint="cs"/>
          <w:sz w:val="24"/>
          <w:szCs w:val="24"/>
          <w:rtl/>
        </w:rPr>
        <w:t>الإبلاغ</w:t>
      </w:r>
      <w:r w:rsidRPr="00FA0CB1">
        <w:rPr>
          <w:rFonts w:ascii="Simplified Arabic" w:hAnsi="Simplified Arabic" w:cs="Simplified Arabic"/>
          <w:sz w:val="24"/>
          <w:szCs w:val="24"/>
          <w:rtl/>
        </w:rPr>
        <w:t xml:space="preserve"> عن التقدم المحرز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في هذا الصدد في تقريرها الوطني</w:t>
      </w:r>
      <w:r w:rsidRPr="00FA0CB1">
        <w:rPr>
          <w:rFonts w:ascii="Simplified Arabic" w:hAnsi="Simplified Arabic" w:cs="Simplified Arabic"/>
          <w:sz w:val="24"/>
          <w:szCs w:val="24"/>
          <w:rtl/>
        </w:rPr>
        <w:t>؛</w:t>
      </w:r>
    </w:p>
    <w:p w:rsidR="00FF10EF" w:rsidRPr="00F91A57" w:rsidRDefault="00FF10EF" w:rsidP="00CF5B2D">
      <w:pPr>
        <w:pStyle w:val="Para1"/>
        <w:numPr>
          <w:ilvl w:val="0"/>
          <w:numId w:val="0"/>
        </w:numPr>
        <w:kinsoku w:val="0"/>
        <w:overflowPunct w:val="0"/>
        <w:autoSpaceDE w:val="0"/>
        <w:autoSpaceDN w:val="0"/>
        <w:bidi/>
        <w:spacing w:before="0" w:after="100" w:line="204" w:lineRule="auto"/>
        <w:ind w:left="720" w:firstLine="720"/>
        <w:rPr>
          <w:rFonts w:ascii="Simplified Arabic" w:hAnsi="Simplified Arabic" w:cs="Simplified Arabic"/>
          <w:sz w:val="24"/>
          <w:szCs w:val="24"/>
          <w:rtl/>
          <w:lang w:bidi="ar-EG"/>
        </w:rPr>
      </w:pPr>
      <w:r w:rsidRPr="00914314">
        <w:rPr>
          <w:rFonts w:ascii="Simplified Arabic" w:hAnsi="Simplified Arabic" w:cs="Simplified Arabic"/>
          <w:sz w:val="24"/>
          <w:szCs w:val="24"/>
          <w:rtl/>
        </w:rPr>
        <w:t>4-</w:t>
      </w:r>
      <w:r w:rsidRPr="00914314">
        <w:rPr>
          <w:rFonts w:ascii="Simplified Arabic" w:hAnsi="Simplified Arabic" w:cs="Simplified Arabic" w:hint="cs"/>
          <w:sz w:val="24"/>
          <w:szCs w:val="24"/>
          <w:rtl/>
        </w:rPr>
        <w:tab/>
      </w:r>
      <w:r w:rsidRPr="00914314">
        <w:rPr>
          <w:rFonts w:cs="Simplified Arabic" w:hint="cs"/>
          <w:i/>
          <w:iCs/>
          <w:sz w:val="24"/>
          <w:szCs w:val="24"/>
          <w:rtl/>
          <w:lang w:bidi="ar-EG"/>
        </w:rPr>
        <w:t xml:space="preserve">يدعو </w:t>
      </w:r>
      <w:r w:rsidR="00F91A57">
        <w:rPr>
          <w:rFonts w:cs="Simplified Arabic" w:hint="cs"/>
          <w:sz w:val="24"/>
          <w:szCs w:val="24"/>
          <w:rtl/>
          <w:lang w:bidi="ar-EG"/>
        </w:rPr>
        <w:t>الحكومات</w:t>
      </w:r>
      <w:r w:rsidRPr="00914314">
        <w:rPr>
          <w:rFonts w:ascii="Simplified Arabic" w:hAnsi="Simplified Arabic" w:cs="Simplified Arabic"/>
          <w:sz w:val="24"/>
          <w:szCs w:val="24"/>
          <w:rtl/>
        </w:rPr>
        <w:t xml:space="preserve"> والمنظمات ذات الصلة</w:t>
      </w:r>
      <w:r w:rsidRPr="00914314">
        <w:rPr>
          <w:rFonts w:cs="Simplified Arabic" w:hint="cs"/>
          <w:sz w:val="24"/>
          <w:szCs w:val="24"/>
          <w:rtl/>
          <w:lang w:bidi="ar-EG"/>
        </w:rPr>
        <w:t xml:space="preserve"> القادرة </w:t>
      </w:r>
      <w:r w:rsidR="00CF5B2D">
        <w:rPr>
          <w:rFonts w:cs="Simplified Arabic" w:hint="cs"/>
          <w:sz w:val="24"/>
          <w:szCs w:val="24"/>
          <w:rtl/>
          <w:lang w:bidi="ar-EG"/>
        </w:rPr>
        <w:t>إ</w:t>
      </w:r>
      <w:r w:rsidRPr="00914314">
        <w:rPr>
          <w:rFonts w:cs="Simplified Arabic" w:hint="cs"/>
          <w:sz w:val="24"/>
          <w:szCs w:val="24"/>
          <w:rtl/>
          <w:lang w:bidi="ar-EG"/>
        </w:rPr>
        <w:t xml:space="preserve">لى تقديم الدعم </w:t>
      </w:r>
      <w:r w:rsidRPr="00914314">
        <w:rPr>
          <w:rFonts w:ascii="Simplified Arabic" w:hAnsi="Simplified Arabic" w:cs="Simplified Arabic"/>
          <w:sz w:val="24"/>
          <w:szCs w:val="24"/>
          <w:rtl/>
        </w:rPr>
        <w:t xml:space="preserve">التقني والمالي </w:t>
      </w:r>
      <w:r w:rsidR="00914314" w:rsidRPr="00914314">
        <w:rPr>
          <w:rFonts w:ascii="Simplified Arabic" w:hAnsi="Simplified Arabic" w:cs="Simplified Arabic" w:hint="cs"/>
          <w:sz w:val="24"/>
          <w:szCs w:val="24"/>
          <w:rtl/>
        </w:rPr>
        <w:t xml:space="preserve">اللازم </w:t>
      </w:r>
      <w:r w:rsidRPr="00914314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Pr="00914314">
        <w:rPr>
          <w:rFonts w:ascii="Simplified Arabic" w:hAnsi="Simplified Arabic" w:cs="Simplified Arabic"/>
          <w:sz w:val="24"/>
          <w:szCs w:val="24"/>
          <w:rtl/>
        </w:rPr>
        <w:t xml:space="preserve">تلبية </w:t>
      </w:r>
      <w:r w:rsidR="00F91A57">
        <w:rPr>
          <w:rFonts w:ascii="Simplified Arabic" w:hAnsi="Simplified Arabic" w:cs="Simplified Arabic" w:hint="cs"/>
          <w:sz w:val="24"/>
          <w:szCs w:val="24"/>
          <w:rtl/>
        </w:rPr>
        <w:t>الاحتياجات</w:t>
      </w:r>
      <w:r w:rsidRPr="00914314">
        <w:rPr>
          <w:rFonts w:ascii="Simplified Arabic" w:hAnsi="Simplified Arabic" w:cs="Simplified Arabic" w:hint="cs"/>
          <w:sz w:val="24"/>
          <w:szCs w:val="24"/>
          <w:rtl/>
        </w:rPr>
        <w:t xml:space="preserve"> إلى</w:t>
      </w:r>
      <w:r w:rsidRPr="0091431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14314" w:rsidRPr="00914314">
        <w:rPr>
          <w:rFonts w:ascii="Simplified Arabic" w:hAnsi="Simplified Arabic" w:cs="Simplified Arabic" w:hint="cs"/>
          <w:sz w:val="24"/>
          <w:szCs w:val="24"/>
          <w:rtl/>
        </w:rPr>
        <w:t xml:space="preserve">أنشطة </w:t>
      </w:r>
      <w:r w:rsidRPr="00914314">
        <w:rPr>
          <w:rFonts w:ascii="Simplified Arabic" w:hAnsi="Simplified Arabic" w:cs="Simplified Arabic"/>
          <w:sz w:val="24"/>
          <w:szCs w:val="24"/>
          <w:rtl/>
        </w:rPr>
        <w:t xml:space="preserve">بناء القدرات </w:t>
      </w:r>
      <w:r w:rsidR="00914314" w:rsidRPr="00914314">
        <w:rPr>
          <w:rFonts w:ascii="Simplified Arabic" w:hAnsi="Simplified Arabic" w:cs="Simplified Arabic" w:hint="cs"/>
          <w:sz w:val="24"/>
          <w:szCs w:val="24"/>
          <w:rtl/>
        </w:rPr>
        <w:t>وتنميتها</w:t>
      </w:r>
      <w:r w:rsidRPr="00914314"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="00914314" w:rsidRPr="00914314">
        <w:rPr>
          <w:rFonts w:ascii="Simplified Arabic" w:hAnsi="Simplified Arabic" w:cs="Simplified Arabic" w:hint="cs"/>
          <w:sz w:val="24"/>
          <w:szCs w:val="24"/>
          <w:rtl/>
        </w:rPr>
        <w:t>وكذلك</w:t>
      </w:r>
      <w:r w:rsidR="00914314">
        <w:rPr>
          <w:rFonts w:ascii="Simplified Arabic" w:hAnsi="Simplified Arabic" w:cs="Simplified Arabic" w:hint="cs"/>
          <w:sz w:val="24"/>
          <w:szCs w:val="24"/>
          <w:rtl/>
        </w:rPr>
        <w:t xml:space="preserve"> توفير</w:t>
      </w:r>
      <w:r w:rsidRPr="00914314">
        <w:rPr>
          <w:rFonts w:ascii="Simplified Arabic" w:hAnsi="Simplified Arabic" w:cs="Simplified Arabic"/>
          <w:sz w:val="24"/>
          <w:szCs w:val="24"/>
          <w:rtl/>
        </w:rPr>
        <w:t xml:space="preserve"> الموارد المالية</w:t>
      </w:r>
      <w:r w:rsidR="00914314" w:rsidRPr="00914314">
        <w:rPr>
          <w:rFonts w:ascii="Simplified Arabic" w:hAnsi="Simplified Arabic" w:cs="Simplified Arabic" w:hint="cs"/>
          <w:sz w:val="24"/>
          <w:szCs w:val="24"/>
          <w:rtl/>
        </w:rPr>
        <w:t xml:space="preserve"> اللازمة</w:t>
      </w:r>
      <w:r w:rsidRPr="00914314">
        <w:rPr>
          <w:rFonts w:ascii="Simplified Arabic" w:hAnsi="Simplified Arabic" w:cs="Simplified Arabic"/>
          <w:sz w:val="24"/>
          <w:szCs w:val="24"/>
          <w:rtl/>
        </w:rPr>
        <w:t xml:space="preserve"> لدعم التصديق على بروتوكول قرطاجنة وتنفيذه</w:t>
      </w:r>
      <w:r w:rsidR="007C546B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91431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14314" w:rsidRPr="00914314">
        <w:rPr>
          <w:rFonts w:ascii="Simplified Arabic" w:hAnsi="Simplified Arabic" w:cs="Simplified Arabic" w:hint="cs"/>
          <w:sz w:val="24"/>
          <w:szCs w:val="24"/>
          <w:rtl/>
        </w:rPr>
        <w:t xml:space="preserve">إلى </w:t>
      </w:r>
      <w:r w:rsidR="00914314" w:rsidRPr="00914314">
        <w:rPr>
          <w:rFonts w:cs="Simplified Arabic" w:hint="cs"/>
          <w:sz w:val="24"/>
          <w:szCs w:val="24"/>
          <w:rtl/>
          <w:lang w:bidi="ar-EG"/>
        </w:rPr>
        <w:t>القيام بذلك؛</w:t>
      </w:r>
    </w:p>
    <w:p w:rsidR="00914314" w:rsidRPr="00914314" w:rsidRDefault="00914314" w:rsidP="00F72C67">
      <w:pPr>
        <w:pStyle w:val="Para1"/>
        <w:numPr>
          <w:ilvl w:val="0"/>
          <w:numId w:val="0"/>
        </w:numPr>
        <w:kinsoku w:val="0"/>
        <w:overflowPunct w:val="0"/>
        <w:autoSpaceDE w:val="0"/>
        <w:autoSpaceDN w:val="0"/>
        <w:bidi/>
        <w:spacing w:before="0" w:after="100" w:line="204" w:lineRule="auto"/>
        <w:ind w:left="720" w:firstLine="720"/>
        <w:rPr>
          <w:snapToGrid/>
          <w:kern w:val="22"/>
          <w:sz w:val="24"/>
          <w:szCs w:val="24"/>
          <w:rtl/>
          <w:lang w:val="en-US"/>
        </w:rPr>
      </w:pPr>
      <w:r w:rsidRPr="00914314">
        <w:rPr>
          <w:rFonts w:ascii="Simplified Arabic" w:hAnsi="Simplified Arabic" w:cs="Simplified Arabic"/>
          <w:sz w:val="24"/>
          <w:szCs w:val="24"/>
          <w:rtl/>
        </w:rPr>
        <w:t>5-</w:t>
      </w:r>
      <w:r w:rsidRPr="00914314">
        <w:rPr>
          <w:rFonts w:ascii="Simplified Arabic" w:hAnsi="Simplified Arabic" w:cs="Simplified Arabic" w:hint="cs"/>
          <w:sz w:val="24"/>
          <w:szCs w:val="24"/>
          <w:rtl/>
        </w:rPr>
        <w:tab/>
      </w:r>
      <w:r w:rsidRPr="00914314">
        <w:rPr>
          <w:rFonts w:ascii="Simplified Arabic" w:hAnsi="Simplified Arabic" w:cs="Simplified Arabic"/>
          <w:i/>
          <w:iCs/>
          <w:sz w:val="24"/>
          <w:szCs w:val="24"/>
          <w:rtl/>
        </w:rPr>
        <w:t>يوافق</w:t>
      </w:r>
      <w:r w:rsidRPr="00914314">
        <w:rPr>
          <w:rFonts w:ascii="Simplified Arabic" w:hAnsi="Simplified Arabic" w:cs="Simplified Arabic"/>
          <w:sz w:val="24"/>
          <w:szCs w:val="24"/>
          <w:rtl/>
        </w:rPr>
        <w:t xml:space="preserve"> على النظر في إضافة اعتبارات السلامة الأحيائية إلى </w:t>
      </w:r>
      <w:r w:rsidRPr="00914314">
        <w:rPr>
          <w:rFonts w:ascii="Simplified Arabic" w:eastAsia="Calibri" w:hAnsi="Simplified Arabic" w:cs="Simplified Arabic"/>
          <w:kern w:val="22"/>
          <w:sz w:val="24"/>
          <w:szCs w:val="24"/>
          <w:rtl/>
        </w:rPr>
        <w:t>الإطار العالمي للتنوع البيولوجي لما بعد</w:t>
      </w:r>
      <w:r>
        <w:rPr>
          <w:rFonts w:ascii="Simplified Arabic" w:eastAsia="Calibri" w:hAnsi="Simplified Arabic" w:cs="Simplified Arabic" w:hint="cs"/>
          <w:kern w:val="22"/>
          <w:sz w:val="24"/>
          <w:szCs w:val="24"/>
          <w:rtl/>
        </w:rPr>
        <w:t xml:space="preserve"> عام</w:t>
      </w:r>
      <w:r w:rsidRPr="00914314">
        <w:rPr>
          <w:rFonts w:ascii="Simplified Arabic" w:eastAsia="Calibri" w:hAnsi="Simplified Arabic" w:cs="Simplified Arabic"/>
          <w:kern w:val="22"/>
          <w:sz w:val="24"/>
          <w:szCs w:val="24"/>
          <w:rtl/>
        </w:rPr>
        <w:t xml:space="preserve"> 2020</w:t>
      </w:r>
      <w:r w:rsidRPr="00914314">
        <w:rPr>
          <w:rFonts w:ascii="Simplified Arabic" w:hAnsi="Simplified Arabic" w:cs="Simplified Arabic"/>
          <w:sz w:val="24"/>
          <w:szCs w:val="24"/>
          <w:rtl/>
        </w:rPr>
        <w:t xml:space="preserve"> و</w:t>
      </w:r>
      <w:r w:rsidR="000F4FBC">
        <w:rPr>
          <w:rFonts w:ascii="Simplified Arabic" w:hAnsi="Simplified Arabic" w:cs="Simplified Arabic" w:hint="cs"/>
          <w:sz w:val="24"/>
          <w:szCs w:val="24"/>
          <w:rtl/>
        </w:rPr>
        <w:t>نموذج الإبلاغ</w:t>
      </w:r>
      <w:r w:rsidR="000F4FBC">
        <w:rPr>
          <w:rFonts w:ascii="Simplified Arabic" w:hAnsi="Simplified Arabic" w:cs="Simplified Arabic"/>
          <w:sz w:val="24"/>
          <w:szCs w:val="24"/>
          <w:rtl/>
        </w:rPr>
        <w:t xml:space="preserve"> الوطني</w:t>
      </w:r>
      <w:r w:rsidR="000F4FBC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914314">
        <w:rPr>
          <w:rFonts w:ascii="Simplified Arabic" w:hAnsi="Simplified Arabic" w:cs="Simplified Arabic"/>
          <w:sz w:val="24"/>
          <w:szCs w:val="24"/>
          <w:rtl/>
        </w:rPr>
        <w:t xml:space="preserve">في إطار الاتفاقية، وإلى مجالات العمل الأخرى </w:t>
      </w:r>
      <w:r w:rsidR="000F4FBC">
        <w:rPr>
          <w:rFonts w:ascii="Simplified Arabic" w:hAnsi="Simplified Arabic" w:cs="Simplified Arabic" w:hint="cs"/>
          <w:sz w:val="24"/>
          <w:szCs w:val="24"/>
          <w:rtl/>
        </w:rPr>
        <w:t>في إطار</w:t>
      </w:r>
      <w:r w:rsidR="000F4FBC">
        <w:rPr>
          <w:rFonts w:ascii="Simplified Arabic" w:hAnsi="Simplified Arabic" w:cs="Simplified Arabic"/>
          <w:sz w:val="24"/>
          <w:szCs w:val="24"/>
          <w:rtl/>
        </w:rPr>
        <w:t xml:space="preserve"> الاتفاقية</w:t>
      </w:r>
      <w:r w:rsidRPr="00914314">
        <w:rPr>
          <w:rFonts w:ascii="Simplified Arabic" w:hAnsi="Simplified Arabic" w:cs="Simplified Arabic"/>
          <w:sz w:val="24"/>
          <w:szCs w:val="24"/>
          <w:rtl/>
        </w:rPr>
        <w:t>؛</w:t>
      </w:r>
    </w:p>
    <w:p w:rsidR="00930F86" w:rsidRDefault="000F4FBC" w:rsidP="000F0368">
      <w:pPr>
        <w:pStyle w:val="Para1"/>
        <w:numPr>
          <w:ilvl w:val="0"/>
          <w:numId w:val="0"/>
        </w:numPr>
        <w:kinsoku w:val="0"/>
        <w:overflowPunct w:val="0"/>
        <w:autoSpaceDE w:val="0"/>
        <w:autoSpaceDN w:val="0"/>
        <w:bidi/>
        <w:spacing w:before="0" w:after="100" w:line="204" w:lineRule="auto"/>
        <w:ind w:left="720" w:firstLine="720"/>
        <w:rPr>
          <w:rFonts w:ascii="Simplified Arabic" w:hAnsi="Simplified Arabic" w:cs="Simplified Arabic"/>
          <w:sz w:val="24"/>
          <w:szCs w:val="24"/>
          <w:lang w:val="en-US"/>
        </w:rPr>
      </w:pPr>
      <w:r>
        <w:rPr>
          <w:rFonts w:ascii="Simplified Arabic" w:hAnsi="Simplified Arabic" w:cs="Simplified Arabic"/>
          <w:sz w:val="24"/>
          <w:szCs w:val="24"/>
          <w:rtl/>
        </w:rPr>
        <w:t>6-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r w:rsidRPr="000F4FBC">
        <w:rPr>
          <w:rFonts w:ascii="Simplified Arabic" w:hAnsi="Simplified Arabic" w:cs="Simplified Arabic"/>
          <w:i/>
          <w:iCs/>
          <w:sz w:val="24"/>
          <w:szCs w:val="24"/>
          <w:rtl/>
        </w:rPr>
        <w:t>يطلب</w:t>
      </w:r>
      <w:r w:rsidRPr="00FA0CB1">
        <w:rPr>
          <w:rFonts w:ascii="Simplified Arabic" w:hAnsi="Simplified Arabic" w:cs="Simplified Arabic"/>
          <w:sz w:val="24"/>
          <w:szCs w:val="24"/>
          <w:rtl/>
        </w:rPr>
        <w:t xml:space="preserve"> إلى الأمين</w:t>
      </w:r>
      <w:r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FA0CB1">
        <w:rPr>
          <w:rFonts w:ascii="Simplified Arabic" w:hAnsi="Simplified Arabic" w:cs="Simplified Arabic"/>
          <w:sz w:val="24"/>
          <w:szCs w:val="24"/>
          <w:rtl/>
        </w:rPr>
        <w:t xml:space="preserve"> التنفيذي</w:t>
      </w:r>
      <w:r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FA0CB1">
        <w:rPr>
          <w:rFonts w:ascii="Simplified Arabic" w:hAnsi="Simplified Arabic" w:cs="Simplified Arabic"/>
          <w:sz w:val="24"/>
          <w:szCs w:val="24"/>
          <w:rtl/>
        </w:rPr>
        <w:t xml:space="preserve">، رهنا بتوافر الموارد ومع مراعاة أهداف الاتفاقية وبروتوكول قرطاجنة </w:t>
      </w:r>
      <w:r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FA0CB1">
        <w:rPr>
          <w:rFonts w:ascii="Simplified Arabic" w:hAnsi="Simplified Arabic" w:cs="Simplified Arabic"/>
          <w:sz w:val="24"/>
          <w:szCs w:val="24"/>
          <w:rtl/>
        </w:rPr>
        <w:t>بروتوكول ناغويا-</w:t>
      </w:r>
      <w:r w:rsidR="000F0368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FA0CB1">
        <w:rPr>
          <w:rFonts w:ascii="Simplified Arabic" w:hAnsi="Simplified Arabic" w:cs="Simplified Arabic"/>
          <w:sz w:val="24"/>
          <w:szCs w:val="24"/>
          <w:rtl/>
        </w:rPr>
        <w:t>كوالالمبور التكميلي بشأن المسؤولية والجبر التعويضي، مواصلة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بذل</w:t>
      </w:r>
      <w:r w:rsidRPr="00FA0CB1">
        <w:rPr>
          <w:rFonts w:ascii="Simplified Arabic" w:hAnsi="Simplified Arabic" w:cs="Simplified Arabic"/>
          <w:sz w:val="24"/>
          <w:szCs w:val="24"/>
          <w:rtl/>
        </w:rPr>
        <w:t xml:space="preserve"> الجهود من أجل</w:t>
      </w:r>
      <w:r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Pr="00FA0CB1">
        <w:rPr>
          <w:rFonts w:ascii="Simplified Arabic" w:hAnsi="Simplified Arabic" w:cs="Simplified Arabic"/>
          <w:sz w:val="24"/>
          <w:szCs w:val="24"/>
          <w:rtl/>
        </w:rPr>
        <w:t xml:space="preserve"> (أ) دمج السلامة الأحيائية في </w:t>
      </w:r>
      <w:r w:rsidR="000C2305">
        <w:rPr>
          <w:rFonts w:ascii="Simplified Arabic" w:hAnsi="Simplified Arabic" w:cs="Simplified Arabic" w:hint="cs"/>
          <w:sz w:val="24"/>
          <w:szCs w:val="24"/>
          <w:rtl/>
        </w:rPr>
        <w:t>جميع</w:t>
      </w:r>
      <w:r w:rsidR="000C2305">
        <w:rPr>
          <w:rFonts w:ascii="Simplified Arabic" w:hAnsi="Simplified Arabic" w:cs="Simplified Arabic"/>
          <w:sz w:val="24"/>
          <w:szCs w:val="24"/>
          <w:rtl/>
        </w:rPr>
        <w:t xml:space="preserve"> برامج عمل الأمانة</w:t>
      </w:r>
      <w:r w:rsidRPr="00FA0CB1">
        <w:rPr>
          <w:rFonts w:ascii="Simplified Arabic" w:hAnsi="Simplified Arabic" w:cs="Simplified Arabic"/>
          <w:sz w:val="24"/>
          <w:szCs w:val="24"/>
          <w:rtl/>
        </w:rPr>
        <w:t xml:space="preserve">؛ (ب) </w:t>
      </w:r>
      <w:r w:rsidR="000C2305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0F0368">
        <w:rPr>
          <w:rFonts w:ascii="Simplified Arabic" w:hAnsi="Simplified Arabic" w:cs="Simplified Arabic" w:hint="cs"/>
          <w:sz w:val="24"/>
          <w:szCs w:val="24"/>
          <w:rtl/>
        </w:rPr>
        <w:t xml:space="preserve">زيادة </w:t>
      </w:r>
      <w:r w:rsidRPr="00FA0CB1">
        <w:rPr>
          <w:rFonts w:ascii="Simplified Arabic" w:hAnsi="Simplified Arabic" w:cs="Simplified Arabic"/>
          <w:sz w:val="24"/>
          <w:szCs w:val="24"/>
          <w:rtl/>
        </w:rPr>
        <w:t>ال</w:t>
      </w:r>
      <w:r w:rsidR="000C2305"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Pr="00FA0CB1">
        <w:rPr>
          <w:rFonts w:ascii="Simplified Arabic" w:hAnsi="Simplified Arabic" w:cs="Simplified Arabic"/>
          <w:sz w:val="24"/>
          <w:szCs w:val="24"/>
          <w:rtl/>
        </w:rPr>
        <w:t>وعي</w:t>
      </w:r>
      <w:r w:rsidR="000C2305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0C2305">
        <w:rPr>
          <w:rFonts w:ascii="Simplified Arabic" w:hAnsi="Simplified Arabic" w:cs="Simplified Arabic"/>
          <w:sz w:val="24"/>
          <w:szCs w:val="24"/>
          <w:rtl/>
        </w:rPr>
        <w:t xml:space="preserve"> ب</w:t>
      </w:r>
      <w:r w:rsidRPr="00FA0CB1">
        <w:rPr>
          <w:rFonts w:ascii="Simplified Arabic" w:hAnsi="Simplified Arabic" w:cs="Simplified Arabic"/>
          <w:sz w:val="24"/>
          <w:szCs w:val="24"/>
          <w:rtl/>
        </w:rPr>
        <w:t>أحكام</w:t>
      </w:r>
      <w:r w:rsidR="000C2305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0C2305" w:rsidRPr="00FA0CB1">
        <w:rPr>
          <w:rFonts w:ascii="Simplified Arabic" w:hAnsi="Simplified Arabic" w:cs="Simplified Arabic"/>
          <w:sz w:val="24"/>
          <w:szCs w:val="24"/>
          <w:rtl/>
        </w:rPr>
        <w:t>الاتفاقية وبروتوكول قرطاجنة</w:t>
      </w:r>
      <w:r w:rsidRPr="00FA0CB1">
        <w:rPr>
          <w:rFonts w:ascii="Simplified Arabic" w:hAnsi="Simplified Arabic" w:cs="Simplified Arabic"/>
          <w:sz w:val="24"/>
          <w:szCs w:val="24"/>
          <w:rtl/>
        </w:rPr>
        <w:t xml:space="preserve"> المت</w:t>
      </w:r>
      <w:r w:rsidR="000C2305">
        <w:rPr>
          <w:rFonts w:ascii="Simplified Arabic" w:hAnsi="Simplified Arabic" w:cs="Simplified Arabic" w:hint="cs"/>
          <w:sz w:val="24"/>
          <w:szCs w:val="24"/>
          <w:rtl/>
        </w:rPr>
        <w:t>صل</w:t>
      </w:r>
      <w:r w:rsidRPr="00FA0CB1">
        <w:rPr>
          <w:rFonts w:ascii="Simplified Arabic" w:hAnsi="Simplified Arabic" w:cs="Simplified Arabic"/>
          <w:sz w:val="24"/>
          <w:szCs w:val="24"/>
          <w:rtl/>
        </w:rPr>
        <w:t xml:space="preserve">ة بالسلامة الأحيائية؛ (ج) </w:t>
      </w:r>
      <w:r w:rsidR="000C2305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FA0CB1">
        <w:rPr>
          <w:rFonts w:ascii="Simplified Arabic" w:hAnsi="Simplified Arabic" w:cs="Simplified Arabic"/>
          <w:sz w:val="24"/>
          <w:szCs w:val="24"/>
          <w:rtl/>
        </w:rPr>
        <w:t>دعم الأطراف في جهود</w:t>
      </w:r>
      <w:r w:rsidR="000C2305">
        <w:rPr>
          <w:rFonts w:ascii="Simplified Arabic" w:hAnsi="Simplified Arabic" w:cs="Simplified Arabic" w:hint="cs"/>
          <w:sz w:val="24"/>
          <w:szCs w:val="24"/>
          <w:rtl/>
        </w:rPr>
        <w:t>ها</w:t>
      </w:r>
      <w:r w:rsidRPr="00FA0CB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C2305">
        <w:rPr>
          <w:rFonts w:ascii="Simplified Arabic" w:hAnsi="Simplified Arabic" w:cs="Simplified Arabic" w:hint="cs"/>
          <w:sz w:val="24"/>
          <w:szCs w:val="24"/>
          <w:rtl/>
        </w:rPr>
        <w:t>الرامية إلى</w:t>
      </w:r>
      <w:r w:rsidRPr="00FA0CB1">
        <w:rPr>
          <w:rFonts w:ascii="Simplified Arabic" w:hAnsi="Simplified Arabic" w:cs="Simplified Arabic"/>
          <w:sz w:val="24"/>
          <w:szCs w:val="24"/>
          <w:rtl/>
        </w:rPr>
        <w:t xml:space="preserve"> دمج السلامة الأحيائية </w:t>
      </w:r>
      <w:r w:rsidR="000C2305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FA0CB1">
        <w:rPr>
          <w:rFonts w:ascii="Simplified Arabic" w:hAnsi="Simplified Arabic" w:cs="Simplified Arabic"/>
          <w:sz w:val="24"/>
          <w:szCs w:val="24"/>
          <w:rtl/>
        </w:rPr>
        <w:t xml:space="preserve"> مختلف القطاعات على المستوى الوطني</w:t>
      </w:r>
      <w:r w:rsidR="000F0368">
        <w:rPr>
          <w:rFonts w:ascii="Simplified Arabic" w:hAnsi="Simplified Arabic" w:cs="Simplified Arabic" w:hint="cs"/>
          <w:sz w:val="24"/>
          <w:szCs w:val="24"/>
          <w:rtl/>
        </w:rPr>
        <w:t>؛</w:t>
      </w:r>
    </w:p>
    <w:p w:rsidR="00930F86" w:rsidRPr="00930F86" w:rsidRDefault="00930F86" w:rsidP="00A935E2">
      <w:pPr>
        <w:kinsoku w:val="0"/>
        <w:overflowPunct w:val="0"/>
        <w:autoSpaceDE w:val="0"/>
        <w:autoSpaceDN w:val="0"/>
        <w:bidi/>
        <w:adjustRightInd w:val="0"/>
        <w:snapToGrid w:val="0"/>
        <w:spacing w:after="100" w:line="204" w:lineRule="auto"/>
        <w:ind w:right="389"/>
        <w:jc w:val="center"/>
        <w:rPr>
          <w:b/>
          <w:bCs/>
          <w:kern w:val="22"/>
          <w:szCs w:val="22"/>
          <w:rtl/>
        </w:rPr>
      </w:pPr>
      <w:r w:rsidRPr="00930F86">
        <w:rPr>
          <w:rFonts w:ascii="Simplified Arabic" w:hAnsi="Simplified Arabic" w:cs="Simplified Arabic"/>
          <w:b/>
          <w:bCs/>
          <w:sz w:val="24"/>
          <w:rtl/>
        </w:rPr>
        <w:t>باء</w:t>
      </w:r>
      <w:r>
        <w:rPr>
          <w:rFonts w:ascii="Simplified Arabic" w:hAnsi="Simplified Arabic" w:cs="Simplified Arabic"/>
          <w:b/>
          <w:bCs/>
          <w:sz w:val="24"/>
          <w:rtl/>
        </w:rPr>
        <w:t>-</w:t>
      </w:r>
      <w:r>
        <w:rPr>
          <w:rFonts w:ascii="Simplified Arabic" w:hAnsi="Simplified Arabic" w:cs="Simplified Arabic" w:hint="cs"/>
          <w:b/>
          <w:bCs/>
          <w:sz w:val="24"/>
          <w:rtl/>
        </w:rPr>
        <w:tab/>
      </w:r>
      <w:r w:rsidR="00A935E2">
        <w:rPr>
          <w:rFonts w:ascii="Simplified Arabic" w:hAnsi="Simplified Arabic" w:cs="Simplified Arabic" w:hint="cs"/>
          <w:b/>
          <w:bCs/>
          <w:sz w:val="24"/>
          <w:rtl/>
        </w:rPr>
        <w:t>الأحكام المتصلة بالحصول وتقاسم المنافع</w:t>
      </w:r>
    </w:p>
    <w:p w:rsidR="00930F86" w:rsidRDefault="00930F86" w:rsidP="000F0368">
      <w:pPr>
        <w:pStyle w:val="Para1"/>
        <w:numPr>
          <w:ilvl w:val="0"/>
          <w:numId w:val="20"/>
        </w:numPr>
        <w:kinsoku w:val="0"/>
        <w:overflowPunct w:val="0"/>
        <w:autoSpaceDE w:val="0"/>
        <w:autoSpaceDN w:val="0"/>
        <w:bidi/>
        <w:adjustRightInd w:val="0"/>
        <w:snapToGrid w:val="0"/>
        <w:spacing w:before="0" w:after="100" w:line="204" w:lineRule="auto"/>
        <w:ind w:left="732" w:firstLine="708"/>
        <w:rPr>
          <w:rFonts w:eastAsia="Calibri"/>
          <w:kern w:val="22"/>
          <w:szCs w:val="22"/>
          <w:rtl/>
          <w:lang w:val="en-US"/>
        </w:rPr>
      </w:pPr>
      <w:r w:rsidRPr="00930F86">
        <w:rPr>
          <w:rFonts w:ascii="Simplified Arabic" w:hAnsi="Simplified Arabic" w:cs="Simplified Arabic"/>
          <w:i/>
          <w:iCs/>
          <w:sz w:val="24"/>
          <w:szCs w:val="24"/>
          <w:rtl/>
        </w:rPr>
        <w:t>يرحب</w:t>
      </w:r>
      <w:r w:rsidRPr="00756488">
        <w:rPr>
          <w:rFonts w:ascii="Simplified Arabic" w:hAnsi="Simplified Arabic" w:cs="Simplified Arabic"/>
          <w:sz w:val="24"/>
          <w:szCs w:val="24"/>
          <w:rtl/>
        </w:rPr>
        <w:t xml:space="preserve"> بالجهود التي تبذلها الأطراف وغير الأطراف في بروتوكول ناغويا بشأن الحصول على الموارد الجينية والتقاسم العادل والمنصف للمنافع الناشئة عن استخدامها </w:t>
      </w:r>
      <w:r w:rsidR="00104A6B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في </w:t>
      </w:r>
      <w:r w:rsidR="00104A6B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Pr="00756488">
        <w:rPr>
          <w:rFonts w:ascii="Simplified Arabic" w:hAnsi="Simplified Arabic" w:cs="Simplified Arabic"/>
          <w:sz w:val="24"/>
          <w:szCs w:val="24"/>
          <w:rtl/>
        </w:rPr>
        <w:t>لتصديق على البروتوكول وتنفيذه؛</w:t>
      </w:r>
    </w:p>
    <w:p w:rsidR="007464A4" w:rsidRDefault="007464A4" w:rsidP="000F0368">
      <w:pPr>
        <w:pStyle w:val="Para1"/>
        <w:numPr>
          <w:ilvl w:val="0"/>
          <w:numId w:val="20"/>
        </w:numPr>
        <w:kinsoku w:val="0"/>
        <w:overflowPunct w:val="0"/>
        <w:autoSpaceDE w:val="0"/>
        <w:autoSpaceDN w:val="0"/>
        <w:bidi/>
        <w:adjustRightInd w:val="0"/>
        <w:snapToGrid w:val="0"/>
        <w:spacing w:before="0" w:after="100" w:line="204" w:lineRule="auto"/>
        <w:ind w:left="732" w:firstLine="708"/>
        <w:rPr>
          <w:rFonts w:eastAsia="Calibri"/>
          <w:kern w:val="22"/>
          <w:szCs w:val="22"/>
          <w:rtl/>
        </w:rPr>
      </w:pPr>
      <w:r w:rsidRPr="00782DF1">
        <w:rPr>
          <w:rFonts w:ascii="Simplified Arabic" w:eastAsia="Calibri" w:hAnsi="Simplified Arabic" w:cs="Simplified Arabic"/>
          <w:i/>
          <w:iCs/>
          <w:kern w:val="22"/>
          <w:sz w:val="24"/>
          <w:szCs w:val="24"/>
          <w:rtl/>
        </w:rPr>
        <w:t>يحث</w:t>
      </w:r>
      <w:r w:rsidRPr="00782DF1">
        <w:rPr>
          <w:rFonts w:ascii="Simplified Arabic" w:eastAsia="Calibri" w:hAnsi="Simplified Arabic" w:cs="Simplified Arabic"/>
          <w:kern w:val="22"/>
          <w:sz w:val="24"/>
          <w:szCs w:val="24"/>
          <w:rtl/>
        </w:rPr>
        <w:t xml:space="preserve"> الأطراف في </w:t>
      </w:r>
      <w:r w:rsidRPr="00FA0CB1">
        <w:rPr>
          <w:rFonts w:ascii="Simplified Arabic" w:hAnsi="Simplified Arabic" w:cs="Simplified Arabic"/>
          <w:sz w:val="24"/>
          <w:szCs w:val="24"/>
          <w:rtl/>
        </w:rPr>
        <w:t>اتفاقية التنوع</w:t>
      </w:r>
      <w:r w:rsidRPr="00782DF1">
        <w:rPr>
          <w:rFonts w:ascii="Simplified Arabic" w:eastAsia="Calibri" w:hAnsi="Simplified Arabic" w:cs="Simplified Arabic"/>
          <w:kern w:val="22"/>
          <w:sz w:val="24"/>
          <w:szCs w:val="24"/>
          <w:rtl/>
        </w:rPr>
        <w:t xml:space="preserve"> البيولوجي </w:t>
      </w:r>
      <w:r>
        <w:rPr>
          <w:rFonts w:ascii="Simplified Arabic" w:eastAsia="Calibri" w:hAnsi="Simplified Arabic" w:cs="Simplified Arabic" w:hint="cs"/>
          <w:kern w:val="22"/>
          <w:sz w:val="24"/>
          <w:szCs w:val="24"/>
          <w:rtl/>
        </w:rPr>
        <w:t xml:space="preserve">على </w:t>
      </w:r>
      <w:r w:rsidRPr="00782DF1">
        <w:rPr>
          <w:rFonts w:ascii="Simplified Arabic" w:eastAsia="Calibri" w:hAnsi="Simplified Arabic" w:cs="Simplified Arabic"/>
          <w:kern w:val="22"/>
          <w:sz w:val="24"/>
          <w:szCs w:val="24"/>
          <w:rtl/>
        </w:rPr>
        <w:t>أن تودع صك تصديقها</w:t>
      </w:r>
      <w:r>
        <w:rPr>
          <w:rFonts w:ascii="Simplified Arabic" w:eastAsia="Calibri" w:hAnsi="Simplified Arabic" w:cs="Simplified Arabic" w:hint="cs"/>
          <w:kern w:val="22"/>
          <w:sz w:val="24"/>
          <w:szCs w:val="24"/>
          <w:rtl/>
        </w:rPr>
        <w:t xml:space="preserve"> على </w:t>
      </w:r>
      <w:r w:rsidRPr="00FA0CB1">
        <w:rPr>
          <w:rFonts w:ascii="Simplified Arabic" w:hAnsi="Simplified Arabic" w:cs="Simplified Arabic"/>
          <w:sz w:val="24"/>
          <w:szCs w:val="24"/>
          <w:rtl/>
        </w:rPr>
        <w:t xml:space="preserve">بروتوكول </w:t>
      </w:r>
      <w:r w:rsidRPr="00756488">
        <w:rPr>
          <w:rFonts w:ascii="Simplified Arabic" w:hAnsi="Simplified Arabic" w:cs="Simplified Arabic"/>
          <w:sz w:val="24"/>
          <w:szCs w:val="24"/>
          <w:rtl/>
        </w:rPr>
        <w:t xml:space="preserve">ناغويا </w:t>
      </w:r>
      <w:r w:rsidRPr="00782DF1">
        <w:rPr>
          <w:rFonts w:ascii="Simplified Arabic" w:eastAsia="Calibri" w:hAnsi="Simplified Arabic" w:cs="Simplified Arabic"/>
          <w:kern w:val="22"/>
          <w:sz w:val="24"/>
          <w:szCs w:val="24"/>
          <w:rtl/>
        </w:rPr>
        <w:t>أو قبولها</w:t>
      </w:r>
      <w:r>
        <w:rPr>
          <w:rFonts w:ascii="Simplified Arabic" w:eastAsia="Calibri" w:hAnsi="Simplified Arabic" w:cs="Simplified Arabic" w:hint="cs"/>
          <w:kern w:val="22"/>
          <w:sz w:val="24"/>
          <w:szCs w:val="24"/>
          <w:rtl/>
        </w:rPr>
        <w:t xml:space="preserve"> له</w:t>
      </w:r>
      <w:r w:rsidRPr="00782DF1">
        <w:rPr>
          <w:rFonts w:ascii="Simplified Arabic" w:eastAsia="Calibri" w:hAnsi="Simplified Arabic" w:cs="Simplified Arabic"/>
          <w:kern w:val="22"/>
          <w:sz w:val="24"/>
          <w:szCs w:val="24"/>
          <w:rtl/>
        </w:rPr>
        <w:t xml:space="preserve"> أو موافقتها</w:t>
      </w:r>
      <w:r>
        <w:rPr>
          <w:rFonts w:ascii="Simplified Arabic" w:eastAsia="Calibri" w:hAnsi="Simplified Arabic" w:cs="Simplified Arabic" w:hint="cs"/>
          <w:kern w:val="22"/>
          <w:sz w:val="24"/>
          <w:szCs w:val="24"/>
          <w:rtl/>
        </w:rPr>
        <w:t xml:space="preserve"> عليه</w:t>
      </w:r>
      <w:r w:rsidRPr="00782DF1">
        <w:rPr>
          <w:rFonts w:ascii="Simplified Arabic" w:eastAsia="Calibri" w:hAnsi="Simplified Arabic" w:cs="Simplified Arabic"/>
          <w:kern w:val="22"/>
          <w:sz w:val="24"/>
          <w:szCs w:val="24"/>
          <w:rtl/>
        </w:rPr>
        <w:t xml:space="preserve"> أو </w:t>
      </w:r>
      <w:r>
        <w:rPr>
          <w:rFonts w:ascii="Simplified Arabic" w:eastAsia="Calibri" w:hAnsi="Simplified Arabic" w:cs="Simplified Arabic" w:hint="cs"/>
          <w:kern w:val="22"/>
          <w:sz w:val="24"/>
          <w:szCs w:val="24"/>
          <w:rtl/>
        </w:rPr>
        <w:t>انضمامها إليه</w:t>
      </w:r>
      <w:r w:rsidRPr="00782DF1">
        <w:rPr>
          <w:rFonts w:ascii="Simplified Arabic" w:eastAsia="Calibri" w:hAnsi="Simplified Arabic" w:cs="Simplified Arabic"/>
          <w:kern w:val="22"/>
          <w:sz w:val="24"/>
          <w:szCs w:val="24"/>
          <w:rtl/>
        </w:rPr>
        <w:t xml:space="preserve"> في أ</w:t>
      </w:r>
      <w:r>
        <w:rPr>
          <w:rFonts w:ascii="Simplified Arabic" w:eastAsia="Calibri" w:hAnsi="Simplified Arabic" w:cs="Simplified Arabic" w:hint="cs"/>
          <w:kern w:val="22"/>
          <w:sz w:val="24"/>
          <w:szCs w:val="24"/>
          <w:rtl/>
        </w:rPr>
        <w:t>قرب</w:t>
      </w:r>
      <w:r w:rsidRPr="00782DF1">
        <w:rPr>
          <w:rFonts w:ascii="Simplified Arabic" w:eastAsia="Calibri" w:hAnsi="Simplified Arabic" w:cs="Simplified Arabic"/>
          <w:kern w:val="22"/>
          <w:sz w:val="24"/>
          <w:szCs w:val="24"/>
          <w:rtl/>
        </w:rPr>
        <w:t xml:space="preserve"> وقت ممكن إن لم تكن قد فعلت ذلك بعد، وأن تتخذ خطوات </w:t>
      </w:r>
      <w:r>
        <w:rPr>
          <w:rFonts w:ascii="Simplified Arabic" w:eastAsia="Calibri" w:hAnsi="Simplified Arabic" w:cs="Simplified Arabic" w:hint="cs"/>
          <w:kern w:val="22"/>
          <w:sz w:val="24"/>
          <w:szCs w:val="24"/>
          <w:rtl/>
        </w:rPr>
        <w:t>نحو</w:t>
      </w:r>
      <w:r w:rsidRPr="00782DF1">
        <w:rPr>
          <w:rFonts w:ascii="Simplified Arabic" w:eastAsia="Calibri" w:hAnsi="Simplified Arabic" w:cs="Simplified Arabic"/>
          <w:kern w:val="22"/>
          <w:sz w:val="24"/>
          <w:szCs w:val="24"/>
          <w:rtl/>
        </w:rPr>
        <w:t xml:space="preserve"> تنفيذه</w:t>
      </w:r>
      <w:r>
        <w:rPr>
          <w:rFonts w:ascii="Simplified Arabic" w:eastAsia="Calibri" w:hAnsi="Simplified Arabic" w:cs="Simplified Arabic" w:hint="cs"/>
          <w:kern w:val="22"/>
          <w:sz w:val="24"/>
          <w:szCs w:val="24"/>
          <w:rtl/>
        </w:rPr>
        <w:t>،</w:t>
      </w:r>
      <w:r w:rsidRPr="00782DF1">
        <w:rPr>
          <w:rFonts w:ascii="Simplified Arabic" w:eastAsia="Calibri" w:hAnsi="Simplified Arabic" w:cs="Simplified Arabic"/>
          <w:kern w:val="22"/>
          <w:sz w:val="24"/>
          <w:szCs w:val="24"/>
          <w:rtl/>
        </w:rPr>
        <w:t xml:space="preserve"> بما في ذلك </w:t>
      </w:r>
      <w:r>
        <w:rPr>
          <w:rFonts w:ascii="Simplified Arabic" w:eastAsia="Calibri" w:hAnsi="Simplified Arabic" w:cs="Simplified Arabic" w:hint="cs"/>
          <w:kern w:val="22"/>
          <w:sz w:val="24"/>
          <w:szCs w:val="24"/>
          <w:rtl/>
        </w:rPr>
        <w:t>عن طريق</w:t>
      </w:r>
      <w:r w:rsidRPr="00782DF1">
        <w:rPr>
          <w:rFonts w:ascii="Simplified Arabic" w:eastAsia="Calibri" w:hAnsi="Simplified Arabic" w:cs="Simplified Arabic"/>
          <w:kern w:val="22"/>
          <w:sz w:val="24"/>
          <w:szCs w:val="24"/>
          <w:rtl/>
        </w:rPr>
        <w:t xml:space="preserve"> إنشاء هياكل مؤسسية و</w:t>
      </w:r>
      <w:r>
        <w:rPr>
          <w:rFonts w:ascii="Simplified Arabic" w:eastAsia="Calibri" w:hAnsi="Simplified Arabic" w:cs="Simplified Arabic" w:hint="cs"/>
          <w:kern w:val="22"/>
          <w:sz w:val="24"/>
          <w:szCs w:val="24"/>
          <w:rtl/>
        </w:rPr>
        <w:t xml:space="preserve">اتخاذ </w:t>
      </w:r>
      <w:r w:rsidRPr="00782DF1">
        <w:rPr>
          <w:rFonts w:ascii="Simplified Arabic" w:eastAsia="Calibri" w:hAnsi="Simplified Arabic" w:cs="Simplified Arabic"/>
          <w:kern w:val="22"/>
          <w:sz w:val="24"/>
          <w:szCs w:val="24"/>
          <w:rtl/>
        </w:rPr>
        <w:t>تدابير تشريعية وإدارية وسياساتية</w:t>
      </w:r>
      <w:r w:rsidRPr="00756488">
        <w:rPr>
          <w:rFonts w:ascii="Simplified Arabic" w:hAnsi="Simplified Arabic" w:cs="Simplified Arabic"/>
          <w:sz w:val="24"/>
          <w:szCs w:val="24"/>
          <w:rtl/>
        </w:rPr>
        <w:t xml:space="preserve"> بشأن الحصول وتقاسم المنافع، و</w:t>
      </w:r>
      <w:r>
        <w:rPr>
          <w:rFonts w:ascii="Simplified Arabic" w:hAnsi="Simplified Arabic" w:cs="Simplified Arabic" w:hint="cs"/>
          <w:sz w:val="24"/>
          <w:szCs w:val="24"/>
          <w:rtl/>
        </w:rPr>
        <w:t>أن تتيح</w:t>
      </w:r>
      <w:r w:rsidRPr="00756488">
        <w:rPr>
          <w:rFonts w:ascii="Simplified Arabic" w:hAnsi="Simplified Arabic" w:cs="Simplified Arabic"/>
          <w:sz w:val="24"/>
          <w:szCs w:val="24"/>
          <w:rtl/>
        </w:rPr>
        <w:t xml:space="preserve"> ال</w:t>
      </w:r>
      <w:r w:rsidR="000F0368">
        <w:rPr>
          <w:rFonts w:ascii="Simplified Arabic" w:hAnsi="Simplified Arabic" w:cs="Simplified Arabic"/>
          <w:sz w:val="24"/>
          <w:szCs w:val="24"/>
          <w:rtl/>
        </w:rPr>
        <w:t xml:space="preserve">معلومات ذات الصلة لغرفة تبادل </w:t>
      </w:r>
      <w:r w:rsidRPr="00756488">
        <w:rPr>
          <w:rFonts w:ascii="Simplified Arabic" w:hAnsi="Simplified Arabic" w:cs="Simplified Arabic"/>
          <w:sz w:val="24"/>
          <w:szCs w:val="24"/>
          <w:rtl/>
        </w:rPr>
        <w:t>معلومات الحصول وتقاسم المنافع؛</w:t>
      </w:r>
    </w:p>
    <w:p w:rsidR="001B24E8" w:rsidRDefault="001B24E8" w:rsidP="000F0368">
      <w:pPr>
        <w:pStyle w:val="Para1"/>
        <w:numPr>
          <w:ilvl w:val="0"/>
          <w:numId w:val="20"/>
        </w:numPr>
        <w:kinsoku w:val="0"/>
        <w:overflowPunct w:val="0"/>
        <w:autoSpaceDE w:val="0"/>
        <w:autoSpaceDN w:val="0"/>
        <w:bidi/>
        <w:adjustRightInd w:val="0"/>
        <w:snapToGrid w:val="0"/>
        <w:spacing w:before="0" w:after="100" w:line="204" w:lineRule="auto"/>
        <w:ind w:left="732" w:firstLine="708"/>
        <w:rPr>
          <w:kern w:val="22"/>
          <w:szCs w:val="22"/>
          <w:rtl/>
        </w:rPr>
      </w:pPr>
      <w:r w:rsidRPr="001B24E8">
        <w:rPr>
          <w:rFonts w:ascii="Simplified Arabic" w:hAnsi="Simplified Arabic" w:cs="Simplified Arabic"/>
          <w:i/>
          <w:iCs/>
          <w:sz w:val="24"/>
          <w:szCs w:val="24"/>
          <w:rtl/>
        </w:rPr>
        <w:t>يطلب</w:t>
      </w:r>
      <w:r w:rsidRPr="00756488">
        <w:rPr>
          <w:rFonts w:ascii="Simplified Arabic" w:hAnsi="Simplified Arabic" w:cs="Simplified Arabic"/>
          <w:sz w:val="24"/>
          <w:szCs w:val="24"/>
          <w:rtl/>
        </w:rPr>
        <w:t xml:space="preserve"> إلى الأمين</w:t>
      </w:r>
      <w:r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756488">
        <w:rPr>
          <w:rFonts w:ascii="Simplified Arabic" w:hAnsi="Simplified Arabic" w:cs="Simplified Arabic"/>
          <w:sz w:val="24"/>
          <w:szCs w:val="24"/>
          <w:rtl/>
        </w:rPr>
        <w:t xml:space="preserve"> التنفيذي</w:t>
      </w:r>
      <w:r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756488">
        <w:rPr>
          <w:rFonts w:ascii="Simplified Arabic" w:hAnsi="Simplified Arabic" w:cs="Simplified Arabic"/>
          <w:sz w:val="24"/>
          <w:szCs w:val="24"/>
          <w:rtl/>
        </w:rPr>
        <w:t xml:space="preserve"> دعم الاتصالات الاستراتيجية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من أجل </w:t>
      </w:r>
      <w:r w:rsidRPr="00756488">
        <w:rPr>
          <w:rFonts w:ascii="Simplified Arabic" w:hAnsi="Simplified Arabic" w:cs="Simplified Arabic"/>
          <w:sz w:val="24"/>
          <w:szCs w:val="24"/>
          <w:rtl/>
        </w:rPr>
        <w:t xml:space="preserve">تعزيز الوعي بشأن بروتوكول ناغويا وتعزيز </w:t>
      </w:r>
      <w:r>
        <w:rPr>
          <w:rFonts w:ascii="Simplified Arabic" w:hAnsi="Simplified Arabic" w:cs="Simplified Arabic" w:hint="cs"/>
          <w:sz w:val="24"/>
          <w:szCs w:val="24"/>
          <w:rtl/>
        </w:rPr>
        <w:t>دمجه</w:t>
      </w:r>
      <w:r w:rsidR="00A935E2">
        <w:rPr>
          <w:rFonts w:ascii="Simplified Arabic" w:hAnsi="Simplified Arabic" w:cs="Simplified Arabic"/>
          <w:sz w:val="24"/>
          <w:szCs w:val="24"/>
          <w:rtl/>
        </w:rPr>
        <w:t xml:space="preserve"> في </w:t>
      </w:r>
      <w:r w:rsidR="00A935E2">
        <w:rPr>
          <w:rFonts w:ascii="Simplified Arabic" w:hAnsi="Simplified Arabic" w:cs="Simplified Arabic" w:hint="cs"/>
          <w:sz w:val="24"/>
          <w:szCs w:val="24"/>
          <w:rtl/>
        </w:rPr>
        <w:t>مختلف ال</w:t>
      </w:r>
      <w:r w:rsidR="00A935E2">
        <w:rPr>
          <w:rFonts w:ascii="Simplified Arabic" w:hAnsi="Simplified Arabic" w:cs="Simplified Arabic"/>
          <w:sz w:val="24"/>
          <w:szCs w:val="24"/>
          <w:rtl/>
        </w:rPr>
        <w:t>قطاعات</w:t>
      </w:r>
      <w:r w:rsidRPr="00756488">
        <w:rPr>
          <w:rFonts w:ascii="Simplified Arabic" w:hAnsi="Simplified Arabic" w:cs="Simplified Arabic"/>
          <w:sz w:val="24"/>
          <w:szCs w:val="24"/>
          <w:rtl/>
        </w:rPr>
        <w:t>؛</w:t>
      </w:r>
    </w:p>
    <w:p w:rsidR="001B24E8" w:rsidRDefault="001B24E8" w:rsidP="000F0368">
      <w:pPr>
        <w:pStyle w:val="Para1"/>
        <w:numPr>
          <w:ilvl w:val="0"/>
          <w:numId w:val="20"/>
        </w:numPr>
        <w:kinsoku w:val="0"/>
        <w:overflowPunct w:val="0"/>
        <w:autoSpaceDE w:val="0"/>
        <w:autoSpaceDN w:val="0"/>
        <w:bidi/>
        <w:adjustRightInd w:val="0"/>
        <w:snapToGrid w:val="0"/>
        <w:spacing w:before="0" w:after="100" w:line="204" w:lineRule="auto"/>
        <w:ind w:left="732" w:firstLine="708"/>
        <w:rPr>
          <w:rFonts w:ascii="Simplified Arabic" w:hAnsi="Simplified Arabic" w:cs="Simplified Arabic"/>
          <w:sz w:val="24"/>
          <w:szCs w:val="24"/>
          <w:rtl/>
        </w:rPr>
      </w:pPr>
      <w:r w:rsidRPr="001B24E8">
        <w:rPr>
          <w:rFonts w:ascii="Simplified Arabic" w:hAnsi="Simplified Arabic" w:cs="Simplified Arabic"/>
          <w:i/>
          <w:iCs/>
          <w:sz w:val="24"/>
          <w:szCs w:val="24"/>
          <w:rtl/>
        </w:rPr>
        <w:t>يحث</w:t>
      </w:r>
      <w:r w:rsidRPr="00756488">
        <w:rPr>
          <w:rFonts w:ascii="Simplified Arabic" w:hAnsi="Simplified Arabic" w:cs="Simplified Arabic"/>
          <w:sz w:val="24"/>
          <w:szCs w:val="24"/>
          <w:rtl/>
        </w:rPr>
        <w:t xml:space="preserve"> الأطراف في الاتفاقية التي لم تصبح بعد </w:t>
      </w:r>
      <w:r>
        <w:rPr>
          <w:rFonts w:ascii="Simplified Arabic" w:hAnsi="Simplified Arabic" w:cs="Simplified Arabic"/>
          <w:sz w:val="24"/>
          <w:szCs w:val="24"/>
          <w:rtl/>
        </w:rPr>
        <w:t>أطرافا</w:t>
      </w:r>
      <w:r w:rsidRPr="00756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53053">
        <w:rPr>
          <w:rFonts w:ascii="Simplified Arabic" w:hAnsi="Simplified Arabic" w:cs="Simplified Arabic" w:hint="cs"/>
          <w:sz w:val="24"/>
          <w:szCs w:val="24"/>
          <w:rtl/>
        </w:rPr>
        <w:t xml:space="preserve">بعد </w:t>
      </w:r>
      <w:r w:rsidRPr="00756488">
        <w:rPr>
          <w:rFonts w:ascii="Simplified Arabic" w:hAnsi="Simplified Arabic" w:cs="Simplified Arabic"/>
          <w:sz w:val="24"/>
          <w:szCs w:val="24"/>
          <w:rtl/>
        </w:rPr>
        <w:t xml:space="preserve">في بروتوكول ناغويا على </w:t>
      </w:r>
      <w:r w:rsidR="008E5B55">
        <w:rPr>
          <w:rFonts w:ascii="Simplified Arabic" w:hAnsi="Simplified Arabic" w:cs="Simplified Arabic" w:hint="cs"/>
          <w:sz w:val="24"/>
          <w:szCs w:val="24"/>
          <w:rtl/>
        </w:rPr>
        <w:t>أن تبلغ</w:t>
      </w:r>
      <w:r w:rsidRPr="00756488">
        <w:rPr>
          <w:rFonts w:ascii="Simplified Arabic" w:hAnsi="Simplified Arabic" w:cs="Simplified Arabic"/>
          <w:sz w:val="24"/>
          <w:szCs w:val="24"/>
          <w:rtl/>
        </w:rPr>
        <w:t xml:space="preserve"> عن تنفيذ </w:t>
      </w:r>
      <w:r w:rsidR="008E5B55">
        <w:rPr>
          <w:rFonts w:ascii="Simplified Arabic" w:hAnsi="Simplified Arabic" w:cs="Simplified Arabic" w:hint="cs"/>
          <w:sz w:val="24"/>
          <w:szCs w:val="24"/>
          <w:rtl/>
        </w:rPr>
        <w:t xml:space="preserve">أحكام </w:t>
      </w:r>
      <w:r w:rsidRPr="00756488">
        <w:rPr>
          <w:rFonts w:ascii="Simplified Arabic" w:hAnsi="Simplified Arabic" w:cs="Simplified Arabic"/>
          <w:sz w:val="24"/>
          <w:szCs w:val="24"/>
          <w:rtl/>
        </w:rPr>
        <w:t>الحصول وتقاسم المنافع في تقاريرها الوطنية السادسة؛</w:t>
      </w:r>
    </w:p>
    <w:p w:rsidR="008E5B55" w:rsidRDefault="008E5B55" w:rsidP="000F0368">
      <w:pPr>
        <w:pStyle w:val="Para1"/>
        <w:numPr>
          <w:ilvl w:val="0"/>
          <w:numId w:val="20"/>
        </w:numPr>
        <w:kinsoku w:val="0"/>
        <w:overflowPunct w:val="0"/>
        <w:autoSpaceDE w:val="0"/>
        <w:autoSpaceDN w:val="0"/>
        <w:bidi/>
        <w:adjustRightInd w:val="0"/>
        <w:snapToGrid w:val="0"/>
        <w:spacing w:before="0" w:after="100" w:line="204" w:lineRule="auto"/>
        <w:ind w:left="732" w:firstLine="708"/>
        <w:rPr>
          <w:rFonts w:eastAsia="Calibri"/>
          <w:kern w:val="22"/>
          <w:szCs w:val="22"/>
          <w:rtl/>
        </w:rPr>
      </w:pPr>
      <w:r w:rsidRPr="008E5B55">
        <w:rPr>
          <w:rFonts w:ascii="Simplified Arabic" w:hAnsi="Simplified Arabic" w:cs="Simplified Arabic"/>
          <w:i/>
          <w:iCs/>
          <w:sz w:val="24"/>
          <w:szCs w:val="24"/>
          <w:rtl/>
        </w:rPr>
        <w:t>يعيد</w:t>
      </w:r>
      <w:r w:rsidRPr="00756488">
        <w:rPr>
          <w:rFonts w:ascii="Simplified Arabic" w:hAnsi="Simplified Arabic" w:cs="Simplified Arabic"/>
          <w:sz w:val="24"/>
          <w:szCs w:val="24"/>
          <w:rtl/>
        </w:rPr>
        <w:t xml:space="preserve"> تأكيد الحاجة إلى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تنفيذ</w:t>
      </w:r>
      <w:r w:rsidRPr="00756488">
        <w:rPr>
          <w:rFonts w:ascii="Simplified Arabic" w:hAnsi="Simplified Arabic" w:cs="Simplified Arabic"/>
          <w:sz w:val="24"/>
          <w:szCs w:val="24"/>
          <w:rtl/>
        </w:rPr>
        <w:t xml:space="preserve"> أنشطة </w:t>
      </w:r>
      <w:r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Pr="00756488">
        <w:rPr>
          <w:rFonts w:ascii="Simplified Arabic" w:hAnsi="Simplified Arabic" w:cs="Simplified Arabic"/>
          <w:sz w:val="24"/>
          <w:szCs w:val="24"/>
          <w:rtl/>
        </w:rPr>
        <w:t>بناء القدرات وتنميتها وكذلك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إلى توفير</w:t>
      </w:r>
      <w:r w:rsidRPr="00756488">
        <w:rPr>
          <w:rFonts w:ascii="Simplified Arabic" w:hAnsi="Simplified Arabic" w:cs="Simplified Arabic"/>
          <w:sz w:val="24"/>
          <w:szCs w:val="24"/>
          <w:rtl/>
        </w:rPr>
        <w:t xml:space="preserve"> الموارد المالية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اللازمة</w:t>
      </w:r>
      <w:r w:rsidRPr="00756488">
        <w:rPr>
          <w:rFonts w:ascii="Simplified Arabic" w:hAnsi="Simplified Arabic" w:cs="Simplified Arabic"/>
          <w:sz w:val="24"/>
          <w:szCs w:val="24"/>
          <w:rtl/>
        </w:rPr>
        <w:t xml:space="preserve"> لدعم التصديق على بروتوكول ناغويا وتنفيذ</w:t>
      </w:r>
      <w:r>
        <w:rPr>
          <w:rFonts w:ascii="Simplified Arabic" w:hAnsi="Simplified Arabic" w:cs="Simplified Arabic" w:hint="cs"/>
          <w:sz w:val="24"/>
          <w:szCs w:val="24"/>
          <w:rtl/>
        </w:rPr>
        <w:t>ه</w:t>
      </w:r>
      <w:r w:rsidRPr="00756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Pr="00756488">
        <w:rPr>
          <w:rFonts w:ascii="Simplified Arabic" w:hAnsi="Simplified Arabic" w:cs="Simplified Arabic"/>
          <w:sz w:val="24"/>
          <w:szCs w:val="24"/>
          <w:rtl/>
        </w:rPr>
        <w:t>فعال</w:t>
      </w:r>
      <w:r>
        <w:rPr>
          <w:rFonts w:ascii="Simplified Arabic" w:hAnsi="Simplified Arabic" w:cs="Simplified Arabic" w:hint="cs"/>
          <w:sz w:val="24"/>
          <w:szCs w:val="24"/>
          <w:rtl/>
        </w:rPr>
        <w:t>ية</w:t>
      </w:r>
      <w:r w:rsidRPr="00756488"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Pr="008E5B55">
        <w:rPr>
          <w:rFonts w:ascii="Simplified Arabic" w:hAnsi="Simplified Arabic" w:cs="Simplified Arabic"/>
          <w:i/>
          <w:iCs/>
          <w:sz w:val="24"/>
          <w:szCs w:val="24"/>
          <w:rtl/>
        </w:rPr>
        <w:t>ويدعو</w:t>
      </w:r>
      <w:r w:rsidRPr="00756488">
        <w:rPr>
          <w:rFonts w:ascii="Simplified Arabic" w:hAnsi="Simplified Arabic" w:cs="Simplified Arabic"/>
          <w:sz w:val="24"/>
          <w:szCs w:val="24"/>
          <w:rtl/>
        </w:rPr>
        <w:t xml:space="preserve"> الحكومات والمنظمات ذات الصلة، حيثما أمكن، إلى تقديم الدعم التقني والمالي؛</w:t>
      </w:r>
    </w:p>
    <w:p w:rsidR="008E5B55" w:rsidRDefault="008E5B55" w:rsidP="000F0368">
      <w:pPr>
        <w:pStyle w:val="Para1"/>
        <w:numPr>
          <w:ilvl w:val="0"/>
          <w:numId w:val="20"/>
        </w:numPr>
        <w:kinsoku w:val="0"/>
        <w:overflowPunct w:val="0"/>
        <w:autoSpaceDE w:val="0"/>
        <w:autoSpaceDN w:val="0"/>
        <w:bidi/>
        <w:adjustRightInd w:val="0"/>
        <w:snapToGrid w:val="0"/>
        <w:spacing w:before="0" w:after="100" w:line="204" w:lineRule="auto"/>
        <w:ind w:left="732" w:firstLine="708"/>
        <w:rPr>
          <w:rFonts w:eastAsia="Calibri"/>
          <w:kern w:val="22"/>
          <w:szCs w:val="22"/>
          <w:rtl/>
        </w:rPr>
      </w:pPr>
      <w:r w:rsidRPr="008E5B55">
        <w:rPr>
          <w:rFonts w:ascii="Simplified Arabic" w:hAnsi="Simplified Arabic" w:cs="Simplified Arabic"/>
          <w:i/>
          <w:iCs/>
          <w:sz w:val="24"/>
          <w:szCs w:val="24"/>
          <w:rtl/>
        </w:rPr>
        <w:t>يشجع</w:t>
      </w:r>
      <w:r w:rsidRPr="00756488">
        <w:rPr>
          <w:rFonts w:ascii="Simplified Arabic" w:hAnsi="Simplified Arabic" w:cs="Simplified Arabic"/>
          <w:sz w:val="24"/>
          <w:szCs w:val="24"/>
          <w:rtl/>
        </w:rPr>
        <w:t xml:space="preserve"> الأطراف على مواصلة النظر في </w:t>
      </w:r>
      <w:r>
        <w:rPr>
          <w:rFonts w:ascii="Simplified Arabic" w:hAnsi="Simplified Arabic" w:cs="Simplified Arabic" w:hint="cs"/>
          <w:sz w:val="24"/>
          <w:szCs w:val="24"/>
          <w:rtl/>
        </w:rPr>
        <w:t>دمج</w:t>
      </w:r>
      <w:r w:rsidRPr="00756488">
        <w:rPr>
          <w:rFonts w:ascii="Simplified Arabic" w:hAnsi="Simplified Arabic" w:cs="Simplified Arabic"/>
          <w:sz w:val="24"/>
          <w:szCs w:val="24"/>
          <w:rtl/>
        </w:rPr>
        <w:t xml:space="preserve"> الحصول وتقاسم المنافع في مجالات العمل الأخرى </w:t>
      </w:r>
      <w:r>
        <w:rPr>
          <w:rFonts w:ascii="Simplified Arabic" w:hAnsi="Simplified Arabic" w:cs="Simplified Arabic" w:hint="cs"/>
          <w:sz w:val="24"/>
          <w:szCs w:val="24"/>
          <w:rtl/>
        </w:rPr>
        <w:t>في إطار</w:t>
      </w:r>
      <w:r w:rsidRPr="00756488">
        <w:rPr>
          <w:rFonts w:ascii="Simplified Arabic" w:hAnsi="Simplified Arabic" w:cs="Simplified Arabic"/>
          <w:sz w:val="24"/>
          <w:szCs w:val="24"/>
          <w:rtl/>
        </w:rPr>
        <w:t xml:space="preserve"> الاتفاقية كجزء من المناقشات </w:t>
      </w:r>
      <w:r w:rsidR="00104A6B">
        <w:rPr>
          <w:rFonts w:ascii="Simplified Arabic" w:hAnsi="Simplified Arabic" w:cs="Simplified Arabic" w:hint="cs"/>
          <w:sz w:val="24"/>
          <w:szCs w:val="24"/>
          <w:rtl/>
        </w:rPr>
        <w:t>بشأن</w:t>
      </w:r>
      <w:r w:rsidRPr="00756488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04A6B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756488">
        <w:rPr>
          <w:rFonts w:ascii="Simplified Arabic" w:hAnsi="Simplified Arabic" w:cs="Simplified Arabic"/>
          <w:sz w:val="24"/>
          <w:szCs w:val="24"/>
          <w:rtl/>
        </w:rPr>
        <w:t xml:space="preserve">إطار </w:t>
      </w:r>
      <w:r w:rsidR="00104A6B" w:rsidRPr="00914314">
        <w:rPr>
          <w:rFonts w:ascii="Simplified Arabic" w:eastAsia="Calibri" w:hAnsi="Simplified Arabic" w:cs="Simplified Arabic"/>
          <w:kern w:val="22"/>
          <w:sz w:val="24"/>
          <w:szCs w:val="24"/>
          <w:rtl/>
        </w:rPr>
        <w:t>العالمي للتنوع البيولوجي لما بعد</w:t>
      </w:r>
      <w:r w:rsidR="00104A6B">
        <w:rPr>
          <w:rFonts w:ascii="Simplified Arabic" w:eastAsia="Calibri" w:hAnsi="Simplified Arabic" w:cs="Simplified Arabic" w:hint="cs"/>
          <w:kern w:val="22"/>
          <w:sz w:val="24"/>
          <w:szCs w:val="24"/>
          <w:rtl/>
        </w:rPr>
        <w:t xml:space="preserve"> عام</w:t>
      </w:r>
      <w:r w:rsidR="00104A6B" w:rsidRPr="00914314">
        <w:rPr>
          <w:rFonts w:ascii="Simplified Arabic" w:eastAsia="Calibri" w:hAnsi="Simplified Arabic" w:cs="Simplified Arabic"/>
          <w:kern w:val="22"/>
          <w:sz w:val="24"/>
          <w:szCs w:val="24"/>
          <w:rtl/>
        </w:rPr>
        <w:t xml:space="preserve"> 2020</w:t>
      </w:r>
      <w:r w:rsidRPr="00756488">
        <w:rPr>
          <w:rFonts w:ascii="Simplified Arabic" w:hAnsi="Simplified Arabic" w:cs="Simplified Arabic"/>
          <w:sz w:val="24"/>
          <w:szCs w:val="24"/>
          <w:rtl/>
        </w:rPr>
        <w:t>؛</w:t>
      </w:r>
    </w:p>
    <w:p w:rsidR="00104A6B" w:rsidRDefault="00104A6B" w:rsidP="000F0368">
      <w:pPr>
        <w:pStyle w:val="Para1"/>
        <w:numPr>
          <w:ilvl w:val="0"/>
          <w:numId w:val="20"/>
        </w:numPr>
        <w:kinsoku w:val="0"/>
        <w:overflowPunct w:val="0"/>
        <w:autoSpaceDE w:val="0"/>
        <w:autoSpaceDN w:val="0"/>
        <w:bidi/>
        <w:adjustRightInd w:val="0"/>
        <w:snapToGrid w:val="0"/>
        <w:spacing w:before="0" w:after="100" w:line="204" w:lineRule="auto"/>
        <w:ind w:left="732" w:firstLine="708"/>
        <w:rPr>
          <w:rFonts w:eastAsia="Calibri"/>
          <w:kern w:val="22"/>
          <w:szCs w:val="22"/>
          <w:rtl/>
        </w:rPr>
      </w:pPr>
      <w:r w:rsidRPr="00104A6B">
        <w:rPr>
          <w:rFonts w:ascii="Simplified Arabic" w:hAnsi="Simplified Arabic" w:cs="Simplified Arabic"/>
          <w:i/>
          <w:iCs/>
          <w:sz w:val="24"/>
          <w:szCs w:val="24"/>
          <w:rtl/>
        </w:rPr>
        <w:t>يطلب</w:t>
      </w:r>
      <w:r w:rsidRPr="00756488">
        <w:rPr>
          <w:rFonts w:ascii="Simplified Arabic" w:hAnsi="Simplified Arabic" w:cs="Simplified Arabic"/>
          <w:sz w:val="24"/>
          <w:szCs w:val="24"/>
          <w:rtl/>
        </w:rPr>
        <w:t xml:space="preserve"> إلى الأمين</w:t>
      </w:r>
      <w:r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756488">
        <w:rPr>
          <w:rFonts w:ascii="Simplified Arabic" w:hAnsi="Simplified Arabic" w:cs="Simplified Arabic"/>
          <w:sz w:val="24"/>
          <w:szCs w:val="24"/>
          <w:rtl/>
        </w:rPr>
        <w:t xml:space="preserve"> التنفيذي</w:t>
      </w:r>
      <w:r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756488">
        <w:rPr>
          <w:rFonts w:ascii="Simplified Arabic" w:hAnsi="Simplified Arabic" w:cs="Simplified Arabic"/>
          <w:sz w:val="24"/>
          <w:szCs w:val="24"/>
          <w:rtl/>
        </w:rPr>
        <w:t xml:space="preserve"> مواصلة الجهود </w:t>
      </w:r>
      <w:r>
        <w:rPr>
          <w:rFonts w:ascii="Simplified Arabic" w:hAnsi="Simplified Arabic" w:cs="Simplified Arabic" w:hint="cs"/>
          <w:sz w:val="24"/>
          <w:szCs w:val="24"/>
          <w:rtl/>
        </w:rPr>
        <w:t>لدمج</w:t>
      </w:r>
      <w:r w:rsidRPr="00756488">
        <w:rPr>
          <w:rFonts w:ascii="Simplified Arabic" w:hAnsi="Simplified Arabic" w:cs="Simplified Arabic"/>
          <w:sz w:val="24"/>
          <w:szCs w:val="24"/>
          <w:rtl/>
        </w:rPr>
        <w:t xml:space="preserve"> الحصول وتقاسم المنافع في جميع أعمال الأمانة</w:t>
      </w:r>
      <w:r w:rsidR="00A935E2">
        <w:rPr>
          <w:rFonts w:ascii="Simplified Arabic" w:hAnsi="Simplified Arabic" w:cs="Simplified Arabic" w:hint="cs"/>
          <w:sz w:val="24"/>
          <w:szCs w:val="24"/>
          <w:rtl/>
        </w:rPr>
        <w:t xml:space="preserve"> ودعم الأطراف في الجهود الرامية إلى دمج الحصول وتقاسم المنافع عبر مختلف القطاعات على المستوى الوطني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930F86" w:rsidRPr="00104A6B" w:rsidRDefault="00930F86" w:rsidP="000F0368">
      <w:pPr>
        <w:pStyle w:val="Para1"/>
        <w:numPr>
          <w:ilvl w:val="0"/>
          <w:numId w:val="0"/>
        </w:numPr>
        <w:kinsoku w:val="0"/>
        <w:overflowPunct w:val="0"/>
        <w:autoSpaceDE w:val="0"/>
        <w:autoSpaceDN w:val="0"/>
        <w:bidi/>
        <w:spacing w:before="0" w:after="0"/>
        <w:rPr>
          <w:snapToGrid/>
          <w:kern w:val="22"/>
          <w:szCs w:val="22"/>
          <w:rtl/>
          <w:lang w:val="en-US" w:bidi="ar-EG"/>
        </w:rPr>
      </w:pPr>
    </w:p>
    <w:p w:rsidR="00930F86" w:rsidRPr="0016747B" w:rsidRDefault="00930F86" w:rsidP="00930F86">
      <w:pPr>
        <w:kinsoku w:val="0"/>
        <w:overflowPunct w:val="0"/>
        <w:autoSpaceDE w:val="0"/>
        <w:autoSpaceDN w:val="0"/>
        <w:jc w:val="center"/>
        <w:rPr>
          <w:kern w:val="22"/>
          <w:szCs w:val="22"/>
        </w:rPr>
      </w:pPr>
      <w:r w:rsidRPr="0016747B">
        <w:rPr>
          <w:kern w:val="22"/>
          <w:szCs w:val="22"/>
        </w:rPr>
        <w:t>______</w:t>
      </w:r>
      <w:r w:rsidRPr="00F30541">
        <w:rPr>
          <w:kern w:val="22"/>
          <w:szCs w:val="22"/>
        </w:rPr>
        <w:t>____</w:t>
      </w:r>
    </w:p>
    <w:p w:rsidR="00930F86" w:rsidRPr="00930F86" w:rsidRDefault="00930F86" w:rsidP="00A935E2">
      <w:pPr>
        <w:pStyle w:val="Para1"/>
        <w:numPr>
          <w:ilvl w:val="0"/>
          <w:numId w:val="0"/>
        </w:numPr>
        <w:kinsoku w:val="0"/>
        <w:overflowPunct w:val="0"/>
        <w:autoSpaceDE w:val="0"/>
        <w:autoSpaceDN w:val="0"/>
        <w:bidi/>
        <w:rPr>
          <w:rFonts w:ascii="Simplified Arabic" w:hAnsi="Simplified Arabic" w:cs="Simplified Arabic"/>
          <w:sz w:val="24"/>
          <w:szCs w:val="24"/>
          <w:lang w:val="en-US"/>
        </w:rPr>
      </w:pPr>
    </w:p>
    <w:sectPr w:rsidR="00930F86" w:rsidRPr="00930F86" w:rsidSect="00A037E6">
      <w:headerReference w:type="even" r:id="rId12"/>
      <w:headerReference w:type="default" r:id="rId13"/>
      <w:pgSz w:w="12240" w:h="15840"/>
      <w:pgMar w:top="567" w:right="1389" w:bottom="1134" w:left="1389" w:header="461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E77" w:rsidRDefault="00AC6E77" w:rsidP="00CF1848">
      <w:r>
        <w:separator/>
      </w:r>
    </w:p>
  </w:endnote>
  <w:endnote w:type="continuationSeparator" w:id="0">
    <w:p w:rsidR="00AC6E77" w:rsidRDefault="00AC6E77" w:rsidP="00CF1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E77" w:rsidRDefault="00AC6E77" w:rsidP="00F72C67">
      <w:pPr>
        <w:bidi/>
      </w:pPr>
      <w:r>
        <w:separator/>
      </w:r>
    </w:p>
  </w:footnote>
  <w:footnote w:type="continuationSeparator" w:id="0">
    <w:p w:rsidR="00AC6E77" w:rsidRDefault="00AC6E77" w:rsidP="00CF1848">
      <w:r>
        <w:continuationSeparator/>
      </w:r>
    </w:p>
  </w:footnote>
  <w:footnote w:id="1">
    <w:p w:rsidR="00EC3358" w:rsidRPr="00D62A00" w:rsidRDefault="00EC3358" w:rsidP="00F72C67">
      <w:pPr>
        <w:pStyle w:val="FootnoteText"/>
        <w:keepLines w:val="0"/>
        <w:kinsoku w:val="0"/>
        <w:overflowPunct w:val="0"/>
        <w:autoSpaceDE w:val="0"/>
        <w:autoSpaceDN w:val="0"/>
        <w:bidi/>
        <w:ind w:firstLine="0"/>
        <w:jc w:val="left"/>
        <w:rPr>
          <w:szCs w:val="18"/>
          <w:rtl/>
          <w:lang w:val="en-US" w:bidi="ar-EG"/>
        </w:rPr>
      </w:pPr>
      <w:r w:rsidRPr="00667DAE">
        <w:rPr>
          <w:rStyle w:val="FootnoteReference"/>
          <w:sz w:val="18"/>
          <w:szCs w:val="18"/>
        </w:rPr>
        <w:footnoteRef/>
      </w:r>
      <w:r w:rsidR="00D62A00">
        <w:rPr>
          <w:rFonts w:hint="cs"/>
          <w:szCs w:val="18"/>
          <w:rtl/>
          <w:lang w:bidi="ar-EG"/>
        </w:rPr>
        <w:t xml:space="preserve"> </w:t>
      </w:r>
      <w:r w:rsidR="00D62A00" w:rsidRPr="00CA01E1">
        <w:rPr>
          <w:rFonts w:ascii="Simplified Arabic" w:hAnsi="Simplified Arabic" w:cs="Simplified Arabic"/>
          <w:sz w:val="20"/>
          <w:szCs w:val="20"/>
          <w:rtl/>
        </w:rPr>
        <w:t>الفقرة 9</w:t>
      </w:r>
      <w:r w:rsidR="00D62A00">
        <w:rPr>
          <w:rFonts w:ascii="Simplified Arabic" w:hAnsi="Simplified Arabic" w:cs="Simplified Arabic" w:hint="cs"/>
          <w:sz w:val="20"/>
          <w:szCs w:val="20"/>
          <w:rtl/>
        </w:rPr>
        <w:t xml:space="preserve"> من </w:t>
      </w:r>
      <w:r w:rsidR="00D62A00" w:rsidRPr="00CA01E1">
        <w:rPr>
          <w:rFonts w:ascii="Simplified Arabic" w:hAnsi="Simplified Arabic" w:cs="Simplified Arabic"/>
          <w:sz w:val="20"/>
          <w:szCs w:val="20"/>
          <w:rtl/>
        </w:rPr>
        <w:t>المقرر</w:t>
      </w:r>
      <w:r w:rsidR="00D62A00">
        <w:rPr>
          <w:rFonts w:ascii="Simplified Arabic" w:hAnsi="Simplified Arabic" w:cs="Simplified Arabic"/>
          <w:sz w:val="20"/>
          <w:szCs w:val="20"/>
          <w:rtl/>
        </w:rPr>
        <w:t xml:space="preserve"> 12/29</w:t>
      </w:r>
      <w:r w:rsidR="00D62A00" w:rsidRPr="00CA01E1">
        <w:rPr>
          <w:rFonts w:ascii="Simplified Arabic" w:hAnsi="Simplified Arabic" w:cs="Simplified Arabic"/>
          <w:sz w:val="20"/>
          <w:szCs w:val="20"/>
          <w:rtl/>
        </w:rPr>
        <w:t>، والفقرة 10</w:t>
      </w:r>
      <w:r w:rsidR="00D62A00">
        <w:rPr>
          <w:rFonts w:ascii="Simplified Arabic" w:hAnsi="Simplified Arabic" w:cs="Simplified Arabic" w:hint="cs"/>
          <w:sz w:val="20"/>
          <w:szCs w:val="20"/>
          <w:rtl/>
        </w:rPr>
        <w:t xml:space="preserve"> من </w:t>
      </w:r>
      <w:r w:rsidR="00D62A00" w:rsidRPr="00CA01E1">
        <w:rPr>
          <w:rFonts w:ascii="Simplified Arabic" w:hAnsi="Simplified Arabic" w:cs="Simplified Arabic"/>
          <w:sz w:val="20"/>
          <w:szCs w:val="20"/>
          <w:rtl/>
        </w:rPr>
        <w:t xml:space="preserve">المقرر </w:t>
      </w:r>
      <w:r w:rsidR="00D62A00" w:rsidRPr="00667DAE">
        <w:rPr>
          <w:szCs w:val="18"/>
        </w:rPr>
        <w:t>BS-VII/5</w:t>
      </w:r>
      <w:r w:rsidR="00D62A00">
        <w:rPr>
          <w:rFonts w:ascii="Simplified Arabic" w:hAnsi="Simplified Arabic" w:cs="Simplified Arabic" w:hint="cs"/>
          <w:sz w:val="20"/>
          <w:szCs w:val="20"/>
          <w:rtl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7D" w:rsidRPr="001C5B7E" w:rsidRDefault="003D107D" w:rsidP="00F91A57">
    <w:pPr>
      <w:suppressAutoHyphens/>
      <w:spacing w:before="120"/>
      <w:jc w:val="right"/>
      <w:rPr>
        <w:szCs w:val="22"/>
      </w:rPr>
    </w:pPr>
    <w:r w:rsidRPr="0094601F">
      <w:rPr>
        <w:szCs w:val="22"/>
      </w:rPr>
      <w:t>CBD/</w:t>
    </w:r>
    <w:r>
      <w:rPr>
        <w:szCs w:val="22"/>
      </w:rPr>
      <w:t>SBI</w:t>
    </w:r>
    <w:r w:rsidRPr="0094601F">
      <w:rPr>
        <w:szCs w:val="22"/>
      </w:rPr>
      <w:t>/</w:t>
    </w:r>
    <w:r w:rsidR="00F91A57">
      <w:rPr>
        <w:szCs w:val="22"/>
      </w:rPr>
      <w:t>REC/</w:t>
    </w:r>
    <w:r>
      <w:rPr>
        <w:szCs w:val="22"/>
      </w:rPr>
      <w:t>2</w:t>
    </w:r>
    <w:r w:rsidRPr="0094601F">
      <w:rPr>
        <w:szCs w:val="22"/>
      </w:rPr>
      <w:t>/</w:t>
    </w:r>
    <w:r w:rsidR="00F72C67">
      <w:rPr>
        <w:szCs w:val="22"/>
      </w:rPr>
      <w:t>14</w:t>
    </w:r>
  </w:p>
  <w:p w:rsidR="00667DAE" w:rsidRPr="00962DC3" w:rsidRDefault="00667DAE" w:rsidP="00F72C67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jc w:val="right"/>
      <w:rPr>
        <w:noProof/>
        <w:lang w:val="en-US"/>
      </w:rPr>
    </w:pPr>
    <w:r w:rsidRPr="00667DAE">
      <w:rPr>
        <w:noProof/>
      </w:rPr>
      <w:t xml:space="preserve">Page </w:t>
    </w:r>
    <w:r w:rsidR="00581F7A" w:rsidRPr="00A037E6">
      <w:rPr>
        <w:noProof/>
      </w:rPr>
      <w:fldChar w:fldCharType="begin"/>
    </w:r>
    <w:r w:rsidRPr="00667DAE">
      <w:rPr>
        <w:noProof/>
      </w:rPr>
      <w:instrText xml:space="preserve"> PAGE   \* MERGEFORMAT </w:instrText>
    </w:r>
    <w:r w:rsidR="00581F7A" w:rsidRPr="00A037E6">
      <w:rPr>
        <w:noProof/>
      </w:rPr>
      <w:fldChar w:fldCharType="separate"/>
    </w:r>
    <w:r w:rsidR="00A53053">
      <w:rPr>
        <w:noProof/>
      </w:rPr>
      <w:t>2</w:t>
    </w:r>
    <w:r w:rsidR="00581F7A" w:rsidRPr="00A037E6">
      <w:rPr>
        <w:noProof/>
      </w:rPr>
      <w:fldChar w:fldCharType="end"/>
    </w:r>
  </w:p>
  <w:p w:rsidR="00667DAE" w:rsidRPr="00667DAE" w:rsidRDefault="00667DAE" w:rsidP="00F72C67">
    <w:pPr>
      <w:pStyle w:val="Header"/>
      <w:tabs>
        <w:tab w:val="clear" w:pos="4320"/>
        <w:tab w:val="clear" w:pos="8640"/>
      </w:tabs>
      <w:kinsoku w:val="0"/>
      <w:overflowPunct w:val="0"/>
      <w:autoSpaceDE w:val="0"/>
      <w:autoSpaceDN w:val="0"/>
      <w:jc w:val="right"/>
      <w:rPr>
        <w:noProof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07D" w:rsidRPr="001C5B7E" w:rsidRDefault="003D107D" w:rsidP="003D107D">
    <w:pPr>
      <w:suppressAutoHyphens/>
      <w:spacing w:before="120"/>
      <w:jc w:val="right"/>
      <w:rPr>
        <w:szCs w:val="22"/>
      </w:rPr>
    </w:pPr>
    <w:bookmarkStart w:id="2" w:name="_GoBack"/>
    <w:r w:rsidRPr="0094601F">
      <w:rPr>
        <w:szCs w:val="22"/>
      </w:rPr>
      <w:t>CBD/</w:t>
    </w:r>
    <w:r>
      <w:rPr>
        <w:szCs w:val="22"/>
      </w:rPr>
      <w:t>SBI</w:t>
    </w:r>
    <w:r w:rsidRPr="0094601F">
      <w:rPr>
        <w:szCs w:val="22"/>
      </w:rPr>
      <w:t>/</w:t>
    </w:r>
    <w:r>
      <w:rPr>
        <w:szCs w:val="22"/>
      </w:rPr>
      <w:t>2</w:t>
    </w:r>
    <w:r w:rsidRPr="0094601F">
      <w:rPr>
        <w:szCs w:val="22"/>
      </w:rPr>
      <w:t>/CRP</w:t>
    </w:r>
    <w:r>
      <w:rPr>
        <w:szCs w:val="22"/>
      </w:rPr>
      <w:t>.9</w:t>
    </w:r>
  </w:p>
  <w:bookmarkEnd w:id="2"/>
  <w:p w:rsidR="009505C9" w:rsidRPr="0014445B" w:rsidRDefault="009505C9" w:rsidP="009505C9">
    <w:pPr>
      <w:pStyle w:val="Header"/>
      <w:jc w:val="right"/>
      <w:rPr>
        <w:lang w:val="fr-FR"/>
      </w:rPr>
    </w:pPr>
    <w:r w:rsidRPr="0014445B">
      <w:rPr>
        <w:lang w:val="fr-FR"/>
      </w:rPr>
      <w:t xml:space="preserve">Page </w:t>
    </w:r>
    <w:r w:rsidR="00581F7A">
      <w:fldChar w:fldCharType="begin"/>
    </w:r>
    <w:r w:rsidRPr="0014445B">
      <w:rPr>
        <w:lang w:val="fr-FR"/>
      </w:rPr>
      <w:instrText xml:space="preserve"> PAGE   \* MERGEFORMAT </w:instrText>
    </w:r>
    <w:r w:rsidR="00581F7A">
      <w:fldChar w:fldCharType="separate"/>
    </w:r>
    <w:r w:rsidR="00B04F82">
      <w:rPr>
        <w:noProof/>
        <w:lang w:val="fr-FR"/>
      </w:rPr>
      <w:t>3</w:t>
    </w:r>
    <w:r w:rsidR="00581F7A">
      <w:rPr>
        <w:noProof/>
      </w:rPr>
      <w:fldChar w:fldCharType="end"/>
    </w:r>
  </w:p>
  <w:p w:rsidR="009505C9" w:rsidRPr="0014445B" w:rsidRDefault="009505C9">
    <w:pPr>
      <w:pStyle w:val="Header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7CA"/>
    <w:multiLevelType w:val="hybridMultilevel"/>
    <w:tmpl w:val="8DA21302"/>
    <w:lvl w:ilvl="0" w:tplc="9A14832A">
      <w:start w:val="7"/>
      <w:numFmt w:val="decimal"/>
      <w:lvlText w:val="%1-"/>
      <w:lvlJc w:val="left"/>
      <w:pPr>
        <w:ind w:left="2880" w:hanging="1440"/>
      </w:pPr>
      <w:rPr>
        <w:rFonts w:ascii="Simplified Arabic" w:eastAsia="Times New Roman" w:hAnsi="Simplified Arabic" w:cs="Simplified Arabic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F1061"/>
    <w:multiLevelType w:val="hybridMultilevel"/>
    <w:tmpl w:val="32A678F6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6"/>
    <w:lvlOverride w:ilvl="0">
      <w:startOverride w:val="1"/>
    </w:lvlOverride>
  </w:num>
  <w:num w:numId="9">
    <w:abstractNumId w:val="11"/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0"/>
  </w:num>
  <w:num w:numId="15">
    <w:abstractNumId w:val="9"/>
  </w:num>
  <w:num w:numId="16">
    <w:abstractNumId w:val="2"/>
  </w:num>
  <w:num w:numId="17">
    <w:abstractNumId w:val="12"/>
  </w:num>
  <w:num w:numId="18">
    <w:abstractNumId w:val="13"/>
  </w:num>
  <w:num w:numId="19">
    <w:abstractNumId w:val="3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evenAndOddHeaders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161D"/>
    <w:rsid w:val="00067DF8"/>
    <w:rsid w:val="000708C1"/>
    <w:rsid w:val="000853D1"/>
    <w:rsid w:val="000C2305"/>
    <w:rsid w:val="000E33ED"/>
    <w:rsid w:val="000E4205"/>
    <w:rsid w:val="000E673A"/>
    <w:rsid w:val="000F0368"/>
    <w:rsid w:val="000F4FBC"/>
    <w:rsid w:val="000F74F5"/>
    <w:rsid w:val="00104A6B"/>
    <w:rsid w:val="00105372"/>
    <w:rsid w:val="001116A4"/>
    <w:rsid w:val="0011426F"/>
    <w:rsid w:val="00130E4B"/>
    <w:rsid w:val="00131E7A"/>
    <w:rsid w:val="0014445B"/>
    <w:rsid w:val="00172AF6"/>
    <w:rsid w:val="00176CEE"/>
    <w:rsid w:val="00182E4F"/>
    <w:rsid w:val="001B24E8"/>
    <w:rsid w:val="001D620C"/>
    <w:rsid w:val="002211E8"/>
    <w:rsid w:val="0023292D"/>
    <w:rsid w:val="00240AE0"/>
    <w:rsid w:val="00254DC5"/>
    <w:rsid w:val="002628AB"/>
    <w:rsid w:val="002A740D"/>
    <w:rsid w:val="002C6820"/>
    <w:rsid w:val="00330E0B"/>
    <w:rsid w:val="00372F74"/>
    <w:rsid w:val="00376896"/>
    <w:rsid w:val="003D107D"/>
    <w:rsid w:val="003D528F"/>
    <w:rsid w:val="003E4594"/>
    <w:rsid w:val="003F7224"/>
    <w:rsid w:val="00405146"/>
    <w:rsid w:val="00427D21"/>
    <w:rsid w:val="00436371"/>
    <w:rsid w:val="004644C2"/>
    <w:rsid w:val="00465D5A"/>
    <w:rsid w:val="00467A14"/>
    <w:rsid w:val="00467F9C"/>
    <w:rsid w:val="00517690"/>
    <w:rsid w:val="00534681"/>
    <w:rsid w:val="00546959"/>
    <w:rsid w:val="00581F7A"/>
    <w:rsid w:val="005C3352"/>
    <w:rsid w:val="005D4A41"/>
    <w:rsid w:val="00607B85"/>
    <w:rsid w:val="006122BA"/>
    <w:rsid w:val="0065616B"/>
    <w:rsid w:val="00667DAE"/>
    <w:rsid w:val="006B2290"/>
    <w:rsid w:val="006C3978"/>
    <w:rsid w:val="006E08F4"/>
    <w:rsid w:val="006F2E95"/>
    <w:rsid w:val="00701DEC"/>
    <w:rsid w:val="00711727"/>
    <w:rsid w:val="00717D88"/>
    <w:rsid w:val="00731FCA"/>
    <w:rsid w:val="00735D15"/>
    <w:rsid w:val="007464A4"/>
    <w:rsid w:val="00751178"/>
    <w:rsid w:val="00751447"/>
    <w:rsid w:val="00765B3D"/>
    <w:rsid w:val="00782DF1"/>
    <w:rsid w:val="007942D3"/>
    <w:rsid w:val="007B5FBE"/>
    <w:rsid w:val="007B6C09"/>
    <w:rsid w:val="007C3686"/>
    <w:rsid w:val="007C546B"/>
    <w:rsid w:val="007E09DA"/>
    <w:rsid w:val="008178B6"/>
    <w:rsid w:val="00865B74"/>
    <w:rsid w:val="0087448B"/>
    <w:rsid w:val="008A1A98"/>
    <w:rsid w:val="008E2B82"/>
    <w:rsid w:val="008E5B55"/>
    <w:rsid w:val="008F3FB2"/>
    <w:rsid w:val="00914314"/>
    <w:rsid w:val="00930BA1"/>
    <w:rsid w:val="00930F86"/>
    <w:rsid w:val="0093169E"/>
    <w:rsid w:val="009505C9"/>
    <w:rsid w:val="00953DCE"/>
    <w:rsid w:val="00962DC3"/>
    <w:rsid w:val="00987B43"/>
    <w:rsid w:val="0099416A"/>
    <w:rsid w:val="009C200D"/>
    <w:rsid w:val="009C2FB6"/>
    <w:rsid w:val="009C4CCD"/>
    <w:rsid w:val="009C5AFA"/>
    <w:rsid w:val="00A01D05"/>
    <w:rsid w:val="00A037E6"/>
    <w:rsid w:val="00A53053"/>
    <w:rsid w:val="00A62236"/>
    <w:rsid w:val="00A935E2"/>
    <w:rsid w:val="00A962C7"/>
    <w:rsid w:val="00AC6E77"/>
    <w:rsid w:val="00AF08A2"/>
    <w:rsid w:val="00AF1FF5"/>
    <w:rsid w:val="00AF6BB2"/>
    <w:rsid w:val="00AF6D27"/>
    <w:rsid w:val="00B04F82"/>
    <w:rsid w:val="00B3369F"/>
    <w:rsid w:val="00B364BE"/>
    <w:rsid w:val="00B55611"/>
    <w:rsid w:val="00B62FE8"/>
    <w:rsid w:val="00B92048"/>
    <w:rsid w:val="00BC578D"/>
    <w:rsid w:val="00C9161D"/>
    <w:rsid w:val="00CD3472"/>
    <w:rsid w:val="00CF1848"/>
    <w:rsid w:val="00CF5B2D"/>
    <w:rsid w:val="00D007D6"/>
    <w:rsid w:val="00D12044"/>
    <w:rsid w:val="00D1422B"/>
    <w:rsid w:val="00D37F16"/>
    <w:rsid w:val="00D62A00"/>
    <w:rsid w:val="00D76A18"/>
    <w:rsid w:val="00D8560A"/>
    <w:rsid w:val="00D910F4"/>
    <w:rsid w:val="00D96526"/>
    <w:rsid w:val="00DA3AD2"/>
    <w:rsid w:val="00DD118C"/>
    <w:rsid w:val="00E00B85"/>
    <w:rsid w:val="00E40BD7"/>
    <w:rsid w:val="00E66235"/>
    <w:rsid w:val="00E83C24"/>
    <w:rsid w:val="00E9318D"/>
    <w:rsid w:val="00EA02D5"/>
    <w:rsid w:val="00EA1283"/>
    <w:rsid w:val="00EC3358"/>
    <w:rsid w:val="00ED2742"/>
    <w:rsid w:val="00ED3624"/>
    <w:rsid w:val="00ED7C5D"/>
    <w:rsid w:val="00EE0DFD"/>
    <w:rsid w:val="00EF7371"/>
    <w:rsid w:val="00F01613"/>
    <w:rsid w:val="00F1221C"/>
    <w:rsid w:val="00F30541"/>
    <w:rsid w:val="00F47B33"/>
    <w:rsid w:val="00F72C67"/>
    <w:rsid w:val="00F86865"/>
    <w:rsid w:val="00F91A57"/>
    <w:rsid w:val="00F94774"/>
    <w:rsid w:val="00FC53DB"/>
    <w:rsid w:val="00FE48D1"/>
    <w:rsid w:val="00FF1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427D21"/>
    <w:rPr>
      <w:sz w:val="22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uiPriority w:val="34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7D6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7D6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2017-12-12T00:00:00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CAA92B-7713-4F4A-A535-AFCEDFFD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تعزيز التكامل في إطار الاتفاقية وبروتوكولاتها فيما يتعلق بالأحكام المتصلة بالحصول وتقاسم المنافع, والأحكام المتصلة بالسلامة الأحيائية، والأحكام المتصلة بالمادة 8(ي)</vt:lpstr>
    </vt:vector>
  </TitlesOfParts>
  <Company>SCBD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تعزيز التكامل في إطار الاتفاقية وبروتوكولاتها فيما يتعلق بالأحكام المتصلة بالحصول وتقاسم المنافع, والأحكام المتصلة بالسلامة الأحيائية، والأحكام المتصلة بالمادة 8(ي)</dc:title>
  <dc:subject>BD/SBI/2/CRP.</dc:subject>
  <dc:creator>SBI 2</dc:creator>
  <cp:lastModifiedBy>ShawkiMostafa/MahaLabib</cp:lastModifiedBy>
  <cp:revision>5</cp:revision>
  <dcterms:created xsi:type="dcterms:W3CDTF">2018-08-09T16:44:00Z</dcterms:created>
  <dcterms:modified xsi:type="dcterms:W3CDTF">2018-08-13T01:33:00Z</dcterms:modified>
  <cp:contentStatus>GENERAL</cp:contentStatus>
</cp:coreProperties>
</file>