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5E169C" w:rsidRPr="005737FF" w14:paraId="65965E3A" w14:textId="77777777" w:rsidTr="005C30F1">
        <w:tc>
          <w:tcPr>
            <w:tcW w:w="993" w:type="dxa"/>
            <w:tcBorders>
              <w:top w:val="nil"/>
              <w:bottom w:val="single" w:sz="12" w:space="0" w:color="000000"/>
              <w:right w:val="nil"/>
            </w:tcBorders>
          </w:tcPr>
          <w:p w14:paraId="7A1D1150" w14:textId="77777777" w:rsidR="005E169C" w:rsidRPr="005737FF" w:rsidRDefault="005E169C" w:rsidP="005C30F1">
            <w:pPr>
              <w:pStyle w:val="BodyText2"/>
              <w:rPr>
                <w:snapToGrid w:val="0"/>
                <w:kern w:val="22"/>
              </w:rPr>
            </w:pPr>
            <w:r w:rsidRPr="005737FF">
              <w:rPr>
                <w:b/>
                <w:noProof/>
                <w:snapToGrid w:val="0"/>
                <w:kern w:val="22"/>
                <w:lang w:val="en-US"/>
              </w:rPr>
              <w:drawing>
                <wp:inline distT="0" distB="0" distL="0" distR="0" wp14:anchorId="5379CD3A" wp14:editId="02C31A18">
                  <wp:extent cx="609600" cy="48577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82E22B2" w14:textId="77777777" w:rsidR="005E169C" w:rsidRPr="005737FF" w:rsidRDefault="005E169C" w:rsidP="005C30F1">
            <w:pPr>
              <w:rPr>
                <w:snapToGrid w:val="0"/>
                <w:kern w:val="22"/>
              </w:rPr>
            </w:pPr>
            <w:r w:rsidRPr="005737FF">
              <w:rPr>
                <w:noProof/>
                <w:snapToGrid w:val="0"/>
                <w:kern w:val="22"/>
                <w:lang w:val="en-US" w:eastAsia="zh-CN"/>
              </w:rPr>
              <w:drawing>
                <wp:inline distT="0" distB="0" distL="0" distR="0" wp14:anchorId="11CCAD0A" wp14:editId="74171373">
                  <wp:extent cx="419100" cy="4857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2CF5F197" w14:textId="77777777" w:rsidR="005E169C" w:rsidRPr="004D5A9A" w:rsidRDefault="005E169C"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7241E90C" w14:textId="77777777" w:rsidR="005E169C" w:rsidRPr="0039145D" w:rsidRDefault="005E169C" w:rsidP="005C30F1">
            <w:pPr>
              <w:jc w:val="left"/>
              <w:rPr>
                <w:b/>
                <w:snapToGrid w:val="0"/>
                <w:kern w:val="22"/>
                <w:sz w:val="28"/>
              </w:rPr>
            </w:pPr>
          </w:p>
        </w:tc>
      </w:tr>
      <w:tr w:rsidR="005E169C" w:rsidRPr="005737FF" w14:paraId="762F14D1" w14:textId="77777777" w:rsidTr="005C30F1">
        <w:trPr>
          <w:trHeight w:val="1693"/>
        </w:trPr>
        <w:tc>
          <w:tcPr>
            <w:tcW w:w="6227" w:type="dxa"/>
            <w:gridSpan w:val="3"/>
            <w:tcBorders>
              <w:top w:val="nil"/>
              <w:bottom w:val="single" w:sz="36" w:space="0" w:color="000000"/>
            </w:tcBorders>
          </w:tcPr>
          <w:p w14:paraId="54A9D46D" w14:textId="77777777" w:rsidR="005E169C" w:rsidRPr="004D5A9A" w:rsidRDefault="005E169C" w:rsidP="005C30F1">
            <w:pPr>
              <w:rPr>
                <w:snapToGrid w:val="0"/>
                <w:kern w:val="22"/>
              </w:rPr>
            </w:pPr>
          </w:p>
          <w:p w14:paraId="12472F05" w14:textId="77777777" w:rsidR="005E169C" w:rsidRPr="004D5A9A" w:rsidRDefault="005E169C" w:rsidP="005C30F1">
            <w:pPr>
              <w:rPr>
                <w:snapToGrid w:val="0"/>
                <w:kern w:val="22"/>
              </w:rPr>
            </w:pPr>
            <w:r w:rsidRPr="002B2DA3">
              <w:rPr>
                <w:noProof/>
                <w:snapToGrid w:val="0"/>
                <w:kern w:val="22"/>
                <w:lang w:val="en-US" w:eastAsia="zh-CN"/>
              </w:rPr>
              <w:drawing>
                <wp:inline distT="0" distB="0" distL="0" distR="0" wp14:anchorId="34522A2C" wp14:editId="4F28BC84">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4FE388FD" w14:textId="77777777" w:rsidR="005E169C" w:rsidRPr="0039145D" w:rsidRDefault="005E169C" w:rsidP="005C30F1">
            <w:pPr>
              <w:rPr>
                <w:rFonts w:ascii="Univers" w:hAnsi="Univers"/>
                <w:snapToGrid w:val="0"/>
                <w:kern w:val="22"/>
                <w:sz w:val="32"/>
              </w:rPr>
            </w:pPr>
          </w:p>
        </w:tc>
        <w:tc>
          <w:tcPr>
            <w:tcW w:w="1144" w:type="dxa"/>
            <w:tcBorders>
              <w:top w:val="nil"/>
              <w:bottom w:val="single" w:sz="36" w:space="0" w:color="000000"/>
            </w:tcBorders>
          </w:tcPr>
          <w:p w14:paraId="670B3843" w14:textId="77777777" w:rsidR="005E169C" w:rsidRPr="00674721" w:rsidRDefault="005E169C"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347A40D3" w14:textId="77777777" w:rsidR="005E169C" w:rsidRPr="002B2DA3" w:rsidRDefault="005E169C" w:rsidP="005C30F1">
            <w:pPr>
              <w:spacing w:before="120"/>
              <w:ind w:left="58"/>
              <w:rPr>
                <w:snapToGrid w:val="0"/>
                <w:kern w:val="22"/>
                <w:sz w:val="24"/>
              </w:rPr>
            </w:pPr>
            <w:r w:rsidRPr="002B2DA3">
              <w:rPr>
                <w:snapToGrid w:val="0"/>
                <w:kern w:val="22"/>
                <w:sz w:val="24"/>
              </w:rPr>
              <w:t>Distr.</w:t>
            </w:r>
          </w:p>
          <w:p w14:paraId="5115BA5D" w14:textId="59819B27" w:rsidR="005E169C" w:rsidRPr="002B2DA3" w:rsidRDefault="00D42E72" w:rsidP="005C30F1">
            <w:pPr>
              <w:ind w:left="63"/>
              <w:rPr>
                <w:snapToGrid w:val="0"/>
                <w:kern w:val="22"/>
                <w:sz w:val="24"/>
              </w:rPr>
            </w:pPr>
            <w:r>
              <w:rPr>
                <w:snapToGrid w:val="0"/>
                <w:kern w:val="22"/>
                <w:sz w:val="24"/>
              </w:rPr>
              <w:t>GENERAL</w:t>
            </w:r>
          </w:p>
          <w:p w14:paraId="4A1EA0C1" w14:textId="77777777" w:rsidR="005E169C" w:rsidRDefault="005E169C" w:rsidP="005C30F1">
            <w:pPr>
              <w:ind w:left="63"/>
              <w:rPr>
                <w:snapToGrid w:val="0"/>
                <w:kern w:val="22"/>
                <w:sz w:val="24"/>
              </w:rPr>
            </w:pPr>
          </w:p>
          <w:p w14:paraId="630281BA" w14:textId="0F686B13" w:rsidR="005E169C" w:rsidRDefault="005E169C" w:rsidP="005C30F1">
            <w:pPr>
              <w:ind w:left="63"/>
              <w:rPr>
                <w:snapToGrid w:val="0"/>
                <w:kern w:val="22"/>
                <w:sz w:val="24"/>
              </w:rPr>
            </w:pPr>
            <w:r>
              <w:rPr>
                <w:snapToGrid w:val="0"/>
                <w:kern w:val="22"/>
                <w:sz w:val="24"/>
              </w:rPr>
              <w:t>CBD/SB</w:t>
            </w:r>
            <w:r w:rsidR="00F05487">
              <w:rPr>
                <w:snapToGrid w:val="0"/>
                <w:kern w:val="22"/>
                <w:sz w:val="24"/>
              </w:rPr>
              <w:t>I</w:t>
            </w:r>
            <w:r>
              <w:rPr>
                <w:snapToGrid w:val="0"/>
                <w:kern w:val="22"/>
                <w:sz w:val="24"/>
              </w:rPr>
              <w:t>/</w:t>
            </w:r>
            <w:r w:rsidR="00D42E72">
              <w:rPr>
                <w:snapToGrid w:val="0"/>
                <w:kern w:val="22"/>
                <w:sz w:val="24"/>
              </w:rPr>
              <w:t>REC/</w:t>
            </w:r>
            <w:r>
              <w:rPr>
                <w:snapToGrid w:val="0"/>
                <w:kern w:val="22"/>
                <w:sz w:val="24"/>
              </w:rPr>
              <w:t>2/</w:t>
            </w:r>
            <w:r w:rsidR="00DB0557">
              <w:rPr>
                <w:snapToGrid w:val="0"/>
                <w:kern w:val="22"/>
                <w:sz w:val="24"/>
              </w:rPr>
              <w:t>14</w:t>
            </w:r>
          </w:p>
          <w:p w14:paraId="2E0A1B22" w14:textId="6C3529CF" w:rsidR="005E169C" w:rsidRPr="002B2DA3" w:rsidRDefault="00ED1E5C" w:rsidP="005C30F1">
            <w:pPr>
              <w:ind w:left="63"/>
              <w:rPr>
                <w:snapToGrid w:val="0"/>
                <w:kern w:val="22"/>
                <w:sz w:val="24"/>
              </w:rPr>
            </w:pPr>
            <w:r>
              <w:rPr>
                <w:snapToGrid w:val="0"/>
                <w:kern w:val="22"/>
                <w:sz w:val="24"/>
              </w:rPr>
              <w:t>1</w:t>
            </w:r>
            <w:r w:rsidR="00D42E72">
              <w:rPr>
                <w:snapToGrid w:val="0"/>
                <w:kern w:val="22"/>
                <w:sz w:val="24"/>
              </w:rPr>
              <w:t>3</w:t>
            </w:r>
            <w:r w:rsidR="005E169C" w:rsidRPr="002B2DA3">
              <w:rPr>
                <w:snapToGrid w:val="0"/>
                <w:kern w:val="22"/>
                <w:sz w:val="24"/>
              </w:rPr>
              <w:t xml:space="preserve"> July 2018</w:t>
            </w:r>
          </w:p>
          <w:p w14:paraId="54BFA7CA" w14:textId="77777777" w:rsidR="005E169C" w:rsidRPr="002B2DA3" w:rsidRDefault="005E169C" w:rsidP="005C30F1">
            <w:pPr>
              <w:ind w:left="63"/>
              <w:rPr>
                <w:snapToGrid w:val="0"/>
                <w:kern w:val="22"/>
                <w:sz w:val="24"/>
              </w:rPr>
            </w:pPr>
          </w:p>
          <w:p w14:paraId="5794D250" w14:textId="77777777" w:rsidR="005E169C" w:rsidRPr="002B2DA3" w:rsidRDefault="005E169C" w:rsidP="005C30F1">
            <w:pPr>
              <w:ind w:left="63"/>
              <w:rPr>
                <w:snapToGrid w:val="0"/>
                <w:kern w:val="22"/>
                <w:sz w:val="24"/>
              </w:rPr>
            </w:pPr>
            <w:r w:rsidRPr="002B2DA3">
              <w:rPr>
                <w:sz w:val="24"/>
              </w:rPr>
              <w:t>CHINESE</w:t>
            </w:r>
          </w:p>
          <w:p w14:paraId="0355306A" w14:textId="77777777" w:rsidR="005E169C" w:rsidRPr="005737FF" w:rsidRDefault="005E169C" w:rsidP="005C30F1">
            <w:pPr>
              <w:ind w:left="63"/>
              <w:rPr>
                <w:snapToGrid w:val="0"/>
                <w:kern w:val="22"/>
                <w:szCs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73E8C9E" w14:textId="0578057D" w:rsidR="005E169C" w:rsidRPr="00E23256" w:rsidRDefault="00F05487" w:rsidP="005E169C">
      <w:pPr>
        <w:pStyle w:val="Cornernotation"/>
        <w:overflowPunct w:val="0"/>
        <w:autoSpaceDE w:val="0"/>
        <w:autoSpaceDN w:val="0"/>
        <w:ind w:left="0" w:right="0" w:firstLine="0"/>
        <w:rPr>
          <w:rFonts w:eastAsia="SimSun"/>
          <w:sz w:val="24"/>
          <w:lang w:eastAsia="zh-CN"/>
        </w:rPr>
      </w:pPr>
      <w:r>
        <w:rPr>
          <w:rFonts w:eastAsia="SimSun" w:hint="eastAsia"/>
          <w:sz w:val="24"/>
          <w:lang w:eastAsia="zh-CN"/>
        </w:rPr>
        <w:t>执行问题</w:t>
      </w:r>
      <w:r w:rsidR="005E169C" w:rsidRPr="00E23256">
        <w:rPr>
          <w:rFonts w:eastAsia="SimSun"/>
          <w:sz w:val="24"/>
          <w:lang w:eastAsia="zh-CN"/>
        </w:rPr>
        <w:t>附属机构</w:t>
      </w:r>
    </w:p>
    <w:p w14:paraId="05A5492B" w14:textId="027777B6" w:rsidR="005E169C" w:rsidRPr="00112C36" w:rsidRDefault="005E169C" w:rsidP="005E169C">
      <w:pPr>
        <w:pStyle w:val="Cornernotation"/>
        <w:ind w:left="0" w:right="0" w:firstLine="0"/>
        <w:rPr>
          <w:rFonts w:eastAsia="SimSun"/>
          <w:sz w:val="24"/>
          <w:lang w:eastAsia="zh-CN"/>
        </w:rPr>
      </w:pPr>
      <w:r w:rsidRPr="00112C36">
        <w:rPr>
          <w:rFonts w:eastAsia="SimSun"/>
          <w:sz w:val="24"/>
          <w:lang w:eastAsia="zh-CN"/>
        </w:rPr>
        <w:t>第二会议</w:t>
      </w:r>
    </w:p>
    <w:p w14:paraId="30F499D7" w14:textId="2A064A27" w:rsidR="005E169C" w:rsidRPr="00112C36" w:rsidRDefault="005E169C" w:rsidP="005E169C">
      <w:pPr>
        <w:pStyle w:val="Cornernotation"/>
        <w:ind w:left="0" w:right="0" w:firstLine="0"/>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F05487">
        <w:rPr>
          <w:rFonts w:eastAsia="SimSun"/>
          <w:sz w:val="24"/>
          <w:lang w:val="en-US" w:eastAsia="zh-CN"/>
        </w:rPr>
        <w:t>9</w:t>
      </w:r>
      <w:r w:rsidRPr="00112C36">
        <w:rPr>
          <w:rFonts w:eastAsia="SimSun"/>
          <w:sz w:val="24"/>
          <w:lang w:val="en-US" w:eastAsia="zh-CN"/>
        </w:rPr>
        <w:t>日至</w:t>
      </w:r>
      <w:r w:rsidR="00F05487">
        <w:rPr>
          <w:rFonts w:eastAsia="SimSun" w:hint="eastAsia"/>
          <w:sz w:val="24"/>
          <w:lang w:val="en-US" w:eastAsia="zh-CN"/>
        </w:rPr>
        <w:t>1</w:t>
      </w:r>
      <w:r w:rsidR="00F05487">
        <w:rPr>
          <w:rFonts w:eastAsia="SimSun"/>
          <w:sz w:val="24"/>
          <w:lang w:val="en-US" w:eastAsia="zh-CN"/>
        </w:rPr>
        <w:t>3</w:t>
      </w:r>
      <w:r w:rsidRPr="00112C36">
        <w:rPr>
          <w:rFonts w:eastAsia="SimSun"/>
          <w:sz w:val="24"/>
          <w:lang w:val="en-US" w:eastAsia="zh-CN"/>
        </w:rPr>
        <w:t>日，加拿大蒙特利尔</w:t>
      </w:r>
    </w:p>
    <w:p w14:paraId="32BE8ED2" w14:textId="7234FE32" w:rsidR="005E169C" w:rsidRDefault="005E169C" w:rsidP="005E169C">
      <w:pPr>
        <w:pStyle w:val="Cornernotation"/>
        <w:overflowPunct w:val="0"/>
        <w:autoSpaceDE w:val="0"/>
        <w:autoSpaceDN w:val="0"/>
        <w:ind w:left="0" w:right="0" w:firstLine="0"/>
        <w:rPr>
          <w:rFonts w:asciiTheme="minorEastAsia" w:eastAsiaTheme="minorEastAsia" w:hAnsiTheme="minorEastAsia"/>
          <w:lang w:eastAsia="zh-CN"/>
        </w:rPr>
      </w:pPr>
      <w:r w:rsidRPr="00E23256">
        <w:rPr>
          <w:rFonts w:eastAsia="SimSun"/>
          <w:sz w:val="24"/>
          <w:lang w:eastAsia="zh-CN"/>
        </w:rPr>
        <w:t>议程项目</w:t>
      </w:r>
      <w:r w:rsidR="00BB0CB5">
        <w:rPr>
          <w:rFonts w:asciiTheme="minorEastAsia" w:eastAsiaTheme="minorEastAsia" w:hAnsiTheme="minorEastAsia" w:hint="eastAsia"/>
          <w:lang w:eastAsia="zh-CN"/>
        </w:rPr>
        <w:t>14</w:t>
      </w:r>
    </w:p>
    <w:p w14:paraId="7608A7E4" w14:textId="451DCD0A" w:rsidR="00BB0CB5" w:rsidRDefault="00BB0CB5" w:rsidP="005E169C">
      <w:pPr>
        <w:pStyle w:val="Cornernotation"/>
        <w:overflowPunct w:val="0"/>
        <w:autoSpaceDE w:val="0"/>
        <w:autoSpaceDN w:val="0"/>
        <w:ind w:left="0" w:right="0" w:firstLine="0"/>
        <w:rPr>
          <w:rFonts w:eastAsia="SimSun"/>
          <w:sz w:val="24"/>
          <w:lang w:eastAsia="zh-CN"/>
        </w:rPr>
      </w:pPr>
    </w:p>
    <w:p w14:paraId="3C5F47B8" w14:textId="585BC4DE" w:rsidR="00D42E72" w:rsidRDefault="00D42E72" w:rsidP="00187174">
      <w:pPr>
        <w:kinsoku w:val="0"/>
        <w:overflowPunct w:val="0"/>
        <w:autoSpaceDE w:val="0"/>
        <w:autoSpaceDN w:val="0"/>
        <w:spacing w:before="120" w:after="240"/>
        <w:ind w:left="576" w:right="576"/>
        <w:jc w:val="center"/>
        <w:rPr>
          <w:rFonts w:ascii="SimHei" w:eastAsia="SimHei" w:hAnsi="SimHei" w:cs="SimSun"/>
          <w:sz w:val="28"/>
          <w:szCs w:val="28"/>
          <w:lang w:eastAsia="zh-CN"/>
        </w:rPr>
      </w:pPr>
      <w:r>
        <w:rPr>
          <w:rFonts w:ascii="SimHei" w:eastAsia="SimHei" w:hAnsi="SimHei" w:cs="SimSun" w:hint="eastAsia"/>
          <w:sz w:val="28"/>
          <w:szCs w:val="28"/>
          <w:lang w:eastAsia="zh-CN"/>
        </w:rPr>
        <w:t>执行问题附属机构通过的建议</w:t>
      </w:r>
    </w:p>
    <w:p w14:paraId="5F6F330A" w14:textId="7EF94880" w:rsidR="00676594" w:rsidRPr="00D42E72" w:rsidRDefault="00D42E72" w:rsidP="00D42E72">
      <w:pPr>
        <w:kinsoku w:val="0"/>
        <w:overflowPunct w:val="0"/>
        <w:autoSpaceDE w:val="0"/>
        <w:autoSpaceDN w:val="0"/>
        <w:spacing w:before="120" w:after="360"/>
        <w:ind w:left="1526" w:right="1008" w:hanging="518"/>
        <w:jc w:val="left"/>
        <w:rPr>
          <w:b/>
          <w:sz w:val="24"/>
          <w:lang w:eastAsia="zh-CN"/>
        </w:rPr>
      </w:pPr>
      <w:r w:rsidRPr="00D42E72">
        <w:rPr>
          <w:rFonts w:hint="eastAsia"/>
          <w:b/>
          <w:sz w:val="24"/>
          <w:lang w:eastAsia="zh-CN"/>
        </w:rPr>
        <w:t>2</w:t>
      </w:r>
      <w:r w:rsidRPr="00D42E72">
        <w:rPr>
          <w:b/>
          <w:sz w:val="24"/>
          <w:lang w:eastAsia="zh-CN"/>
        </w:rPr>
        <w:t xml:space="preserve">/14. </w:t>
      </w:r>
      <w:r w:rsidR="00676594" w:rsidRPr="00D42E72">
        <w:rPr>
          <w:rFonts w:ascii="SimSun" w:eastAsia="SimSun" w:hAnsi="SimSun" w:cs="SimSun" w:hint="eastAsia"/>
          <w:b/>
          <w:sz w:val="24"/>
          <w:lang w:eastAsia="zh-CN"/>
        </w:rPr>
        <w:t>加强《公约》及其《议定书》有关生物安全条款和有关获取和惠益分享条款的</w:t>
      </w:r>
      <w:r w:rsidR="00187174" w:rsidRPr="00D42E72">
        <w:rPr>
          <w:rFonts w:ascii="SimSun" w:eastAsia="SimSun" w:hAnsi="SimSun" w:cs="SimSun" w:hint="eastAsia"/>
          <w:b/>
          <w:sz w:val="24"/>
          <w:lang w:eastAsia="zh-CN"/>
        </w:rPr>
        <w:t>一体化</w:t>
      </w:r>
    </w:p>
    <w:p w14:paraId="5B4A7501" w14:textId="1AAE2DCE" w:rsidR="00BB0CB5" w:rsidRDefault="00676594" w:rsidP="00D42E72">
      <w:pPr>
        <w:pStyle w:val="Para1"/>
        <w:numPr>
          <w:ilvl w:val="0"/>
          <w:numId w:val="0"/>
        </w:numPr>
        <w:kinsoku w:val="0"/>
        <w:overflowPunct w:val="0"/>
        <w:autoSpaceDE w:val="0"/>
        <w:autoSpaceDN w:val="0"/>
        <w:spacing w:before="240" w:line="240" w:lineRule="atLeast"/>
        <w:rPr>
          <w:rFonts w:ascii="KaiTi" w:eastAsia="KaiTi" w:hAnsi="KaiTi"/>
          <w:snapToGrid/>
          <w:kern w:val="22"/>
          <w:sz w:val="24"/>
          <w:szCs w:val="24"/>
          <w:lang w:eastAsia="zh-CN"/>
        </w:rPr>
      </w:pPr>
      <w:r>
        <w:rPr>
          <w:rFonts w:ascii="KaiTi" w:eastAsia="KaiTi" w:hAnsi="KaiTi"/>
          <w:snapToGrid/>
          <w:kern w:val="22"/>
          <w:sz w:val="24"/>
          <w:szCs w:val="24"/>
          <w:lang w:eastAsia="zh-CN"/>
        </w:rPr>
        <w:t xml:space="preserve">    </w:t>
      </w:r>
      <w:r w:rsidR="00BB0CB5" w:rsidRPr="00917EE2">
        <w:rPr>
          <w:rFonts w:ascii="KaiTi" w:eastAsia="KaiTi" w:hAnsi="KaiTi" w:hint="eastAsia"/>
          <w:snapToGrid/>
          <w:kern w:val="22"/>
          <w:sz w:val="24"/>
          <w:szCs w:val="24"/>
          <w:lang w:eastAsia="zh-CN"/>
        </w:rPr>
        <w:t>执行问题附属机构，</w:t>
      </w:r>
      <w:r w:rsidR="00BB0CB5">
        <w:rPr>
          <w:rFonts w:ascii="KaiTi" w:eastAsia="KaiTi" w:hAnsi="KaiTi" w:hint="eastAsia"/>
          <w:snapToGrid/>
          <w:kern w:val="22"/>
          <w:sz w:val="24"/>
          <w:szCs w:val="24"/>
          <w:lang w:eastAsia="zh-CN"/>
        </w:rPr>
        <w:t xml:space="preserve"> </w:t>
      </w:r>
    </w:p>
    <w:p w14:paraId="522DC550" w14:textId="03276637" w:rsidR="00BB0CB5" w:rsidRPr="00917EE2" w:rsidRDefault="00BB0CB5" w:rsidP="00D42E72">
      <w:pPr>
        <w:pStyle w:val="Para1"/>
        <w:numPr>
          <w:ilvl w:val="0"/>
          <w:numId w:val="0"/>
        </w:numPr>
        <w:kinsoku w:val="0"/>
        <w:overflowPunct w:val="0"/>
        <w:autoSpaceDE w:val="0"/>
        <w:autoSpaceDN w:val="0"/>
        <w:spacing w:line="240" w:lineRule="atLeast"/>
        <w:rPr>
          <w:snapToGrid/>
          <w:kern w:val="22"/>
          <w:sz w:val="24"/>
          <w:szCs w:val="24"/>
          <w:lang w:eastAsia="zh-CN"/>
        </w:rPr>
      </w:pPr>
      <w:r w:rsidRPr="00917EE2">
        <w:rPr>
          <w:snapToGrid/>
          <w:kern w:val="22"/>
          <w:sz w:val="24"/>
          <w:szCs w:val="24"/>
          <w:lang w:eastAsia="zh-CN"/>
        </w:rPr>
        <w:tab/>
      </w:r>
      <w:r w:rsidRPr="00917EE2">
        <w:rPr>
          <w:rFonts w:ascii="KaiTi" w:eastAsia="KaiTi" w:hAnsi="KaiTi" w:cs="SimSun" w:hint="eastAsia"/>
          <w:snapToGrid/>
          <w:kern w:val="22"/>
          <w:sz w:val="24"/>
          <w:szCs w:val="24"/>
          <w:lang w:eastAsia="zh-CN"/>
        </w:rPr>
        <w:t>建议</w:t>
      </w:r>
      <w:r w:rsidRPr="00917EE2">
        <w:rPr>
          <w:rFonts w:ascii="SimSun" w:eastAsia="SimSun" w:hAnsi="SimSun" w:cs="SimSun" w:hint="eastAsia"/>
          <w:snapToGrid/>
          <w:kern w:val="22"/>
          <w:sz w:val="24"/>
          <w:szCs w:val="24"/>
          <w:lang w:eastAsia="zh-CN"/>
        </w:rPr>
        <w:t>缔约方大会</w:t>
      </w:r>
      <w:r>
        <w:rPr>
          <w:rFonts w:ascii="SimSun" w:eastAsia="SimSun" w:hAnsi="SimSun" w:cs="SimSun" w:hint="eastAsia"/>
          <w:snapToGrid/>
          <w:kern w:val="22"/>
          <w:sz w:val="24"/>
          <w:szCs w:val="24"/>
          <w:lang w:eastAsia="zh-CN"/>
        </w:rPr>
        <w:t>第十四届会议</w:t>
      </w:r>
      <w:r w:rsidRPr="00917EE2">
        <w:rPr>
          <w:rFonts w:ascii="SimSun" w:eastAsia="SimSun" w:hAnsi="SimSun" w:cs="SimSun" w:hint="eastAsia"/>
          <w:snapToGrid/>
          <w:kern w:val="22"/>
          <w:sz w:val="24"/>
          <w:szCs w:val="24"/>
          <w:lang w:eastAsia="zh-CN"/>
        </w:rPr>
        <w:t>通过</w:t>
      </w:r>
      <w:bookmarkStart w:id="0" w:name="_GoBack"/>
      <w:bookmarkEnd w:id="0"/>
      <w:r w:rsidRPr="00917EE2">
        <w:rPr>
          <w:rFonts w:ascii="SimSun" w:eastAsia="SimSun" w:hAnsi="SimSun" w:cs="SimSun" w:hint="eastAsia"/>
          <w:snapToGrid/>
          <w:kern w:val="22"/>
          <w:sz w:val="24"/>
          <w:szCs w:val="24"/>
          <w:lang w:eastAsia="zh-CN"/>
        </w:rPr>
        <w:t>措辞大致如下的决定：</w:t>
      </w:r>
    </w:p>
    <w:p w14:paraId="40F77E88" w14:textId="271FEC36" w:rsidR="00BB0CB5" w:rsidRDefault="00BB0CB5" w:rsidP="00676594">
      <w:pPr>
        <w:pStyle w:val="Para1"/>
        <w:numPr>
          <w:ilvl w:val="0"/>
          <w:numId w:val="0"/>
        </w:numPr>
        <w:kinsoku w:val="0"/>
        <w:overflowPunct w:val="0"/>
        <w:autoSpaceDE w:val="0"/>
        <w:autoSpaceDN w:val="0"/>
        <w:spacing w:line="240" w:lineRule="atLeast"/>
        <w:ind w:left="980"/>
        <w:rPr>
          <w:rFonts w:ascii="KaiTi" w:eastAsia="KaiTi" w:hAnsi="KaiTi"/>
          <w:snapToGrid/>
          <w:kern w:val="22"/>
          <w:sz w:val="24"/>
          <w:szCs w:val="24"/>
          <w:lang w:eastAsia="zh-CN"/>
        </w:rPr>
      </w:pPr>
      <w:r w:rsidRPr="00917EE2">
        <w:rPr>
          <w:rFonts w:ascii="KaiTi" w:eastAsia="KaiTi" w:hAnsi="KaiTi" w:hint="eastAsia"/>
          <w:snapToGrid/>
          <w:kern w:val="22"/>
          <w:sz w:val="24"/>
          <w:szCs w:val="24"/>
          <w:lang w:eastAsia="zh-CN"/>
        </w:rPr>
        <w:t>缔约方大会，</w:t>
      </w:r>
    </w:p>
    <w:p w14:paraId="0EB5AC30" w14:textId="67767EC4" w:rsidR="00676594" w:rsidRPr="00676594" w:rsidRDefault="00676594" w:rsidP="00676594">
      <w:pPr>
        <w:pStyle w:val="Para1"/>
        <w:numPr>
          <w:ilvl w:val="0"/>
          <w:numId w:val="0"/>
        </w:numPr>
        <w:kinsoku w:val="0"/>
        <w:overflowPunct w:val="0"/>
        <w:autoSpaceDE w:val="0"/>
        <w:autoSpaceDN w:val="0"/>
        <w:spacing w:line="240" w:lineRule="atLeast"/>
        <w:ind w:left="980"/>
        <w:jc w:val="center"/>
        <w:rPr>
          <w:rFonts w:ascii="SimSun" w:eastAsia="SimSun" w:hAnsi="SimSun"/>
          <w:b/>
          <w:snapToGrid/>
          <w:kern w:val="22"/>
          <w:sz w:val="24"/>
          <w:szCs w:val="24"/>
          <w:lang w:eastAsia="zh-CN"/>
        </w:rPr>
      </w:pPr>
      <w:r w:rsidRPr="00676594">
        <w:rPr>
          <w:rFonts w:ascii="SimSun" w:eastAsia="SimSun" w:hAnsi="SimSun" w:cs="SimSun" w:hint="eastAsia"/>
          <w:b/>
          <w:snapToGrid/>
          <w:spacing w:val="-8"/>
          <w:kern w:val="22"/>
          <w:sz w:val="24"/>
          <w:szCs w:val="24"/>
          <w:lang w:eastAsia="zh-CN"/>
        </w:rPr>
        <w:t>A.</w:t>
      </w:r>
      <w:r w:rsidRPr="00676594">
        <w:rPr>
          <w:rFonts w:ascii="SimSun" w:eastAsia="SimSun" w:hAnsi="SimSun" w:cs="SimSun"/>
          <w:b/>
          <w:snapToGrid/>
          <w:spacing w:val="-8"/>
          <w:kern w:val="22"/>
          <w:sz w:val="24"/>
          <w:szCs w:val="24"/>
          <w:lang w:eastAsia="zh-CN"/>
        </w:rPr>
        <w:t xml:space="preserve"> </w:t>
      </w:r>
      <w:r w:rsidR="00D42E72">
        <w:rPr>
          <w:rFonts w:ascii="SimSun" w:eastAsia="SimSun" w:hAnsi="SimSun" w:cs="SimSun" w:hint="eastAsia"/>
          <w:b/>
          <w:snapToGrid/>
          <w:spacing w:val="-8"/>
          <w:kern w:val="22"/>
          <w:sz w:val="24"/>
          <w:szCs w:val="24"/>
          <w:lang w:eastAsia="zh-CN"/>
        </w:rPr>
        <w:t>关于</w:t>
      </w:r>
      <w:r w:rsidRPr="00676594">
        <w:rPr>
          <w:rFonts w:ascii="SimSun" w:eastAsia="SimSun" w:hAnsi="SimSun" w:cs="SimSun" w:hint="eastAsia"/>
          <w:b/>
          <w:snapToGrid/>
          <w:spacing w:val="-8"/>
          <w:kern w:val="22"/>
          <w:sz w:val="24"/>
          <w:szCs w:val="24"/>
          <w:lang w:eastAsia="zh-CN"/>
        </w:rPr>
        <w:t>生物安全的条款</w:t>
      </w:r>
    </w:p>
    <w:p w14:paraId="71BDF388" w14:textId="7D64C2BA" w:rsidR="00BB0CB5" w:rsidRPr="00917EE2" w:rsidRDefault="00BB0CB5" w:rsidP="00187174">
      <w:pPr>
        <w:pStyle w:val="Para1"/>
        <w:numPr>
          <w:ilvl w:val="0"/>
          <w:numId w:val="0"/>
        </w:numPr>
        <w:kinsoku w:val="0"/>
        <w:overflowPunct w:val="0"/>
        <w:autoSpaceDE w:val="0"/>
        <w:autoSpaceDN w:val="0"/>
        <w:spacing w:line="240" w:lineRule="atLeast"/>
        <w:ind w:left="490" w:firstLine="490"/>
        <w:rPr>
          <w:snapToGrid/>
          <w:kern w:val="22"/>
          <w:sz w:val="24"/>
          <w:szCs w:val="24"/>
          <w:lang w:eastAsia="zh-CN"/>
        </w:rPr>
      </w:pPr>
      <w:r w:rsidRPr="00917EE2">
        <w:rPr>
          <w:rFonts w:ascii="KaiTi" w:eastAsia="KaiTi" w:hAnsi="KaiTi" w:cs="SimSun" w:hint="eastAsia"/>
          <w:snapToGrid/>
          <w:spacing w:val="-8"/>
          <w:kern w:val="22"/>
          <w:sz w:val="24"/>
          <w:szCs w:val="24"/>
          <w:lang w:eastAsia="zh-CN"/>
        </w:rPr>
        <w:t>回顾</w:t>
      </w:r>
      <w:r>
        <w:rPr>
          <w:rFonts w:ascii="SimSun" w:eastAsia="SimSun" w:hAnsi="SimSun" w:cs="SimSun" w:hint="eastAsia"/>
          <w:snapToGrid/>
          <w:spacing w:val="-8"/>
          <w:kern w:val="22"/>
          <w:sz w:val="24"/>
          <w:szCs w:val="24"/>
          <w:lang w:eastAsia="zh-CN"/>
        </w:rPr>
        <w:t>曾经呼吁各缔约方酌情将生物安全纳入国家生</w:t>
      </w:r>
      <w:r w:rsidRPr="00E85334">
        <w:rPr>
          <w:rFonts w:ascii="SimSun" w:eastAsia="SimSun" w:hAnsi="SimSun" w:cs="SimSun" w:hint="eastAsia"/>
          <w:snapToGrid/>
          <w:spacing w:val="8"/>
          <w:kern w:val="22"/>
          <w:sz w:val="24"/>
          <w:szCs w:val="24"/>
          <w:lang w:eastAsia="zh-CN"/>
        </w:rPr>
        <w:t>物多样性战略和行动计划</w:t>
      </w:r>
      <w:r>
        <w:rPr>
          <w:rFonts w:ascii="SimSun" w:eastAsia="SimSun" w:hAnsi="SimSun" w:cs="SimSun" w:hint="eastAsia"/>
          <w:snapToGrid/>
          <w:spacing w:val="-8"/>
          <w:kern w:val="22"/>
          <w:sz w:val="24"/>
          <w:szCs w:val="24"/>
          <w:lang w:eastAsia="zh-CN"/>
        </w:rPr>
        <w:t>、</w:t>
      </w:r>
      <w:r w:rsidRPr="00917EE2">
        <w:rPr>
          <w:rFonts w:ascii="SimSun" w:eastAsia="SimSun" w:hAnsi="SimSun" w:cs="SimSun" w:hint="eastAsia"/>
          <w:snapToGrid/>
          <w:kern w:val="22"/>
          <w:sz w:val="24"/>
          <w:szCs w:val="24"/>
          <w:lang w:eastAsia="zh-CN"/>
        </w:rPr>
        <w:t>国家发展计划和其他相关部门和跨部门政策、计划和方案，同时考虑到国情、立法和优先事项，</w:t>
      </w:r>
      <w:r w:rsidRPr="000D276F">
        <w:rPr>
          <w:rStyle w:val="FootnoteReference"/>
          <w:snapToGrid/>
          <w:kern w:val="22"/>
          <w:szCs w:val="24"/>
        </w:rPr>
        <w:footnoteReference w:id="1"/>
      </w:r>
    </w:p>
    <w:p w14:paraId="1F34973A" w14:textId="5E80FAF6" w:rsidR="00BB0CB5" w:rsidRPr="00917EE2" w:rsidRDefault="00BB0CB5" w:rsidP="00187174">
      <w:pPr>
        <w:pStyle w:val="Para1"/>
        <w:numPr>
          <w:ilvl w:val="0"/>
          <w:numId w:val="0"/>
        </w:numPr>
        <w:kinsoku w:val="0"/>
        <w:overflowPunct w:val="0"/>
        <w:autoSpaceDE w:val="0"/>
        <w:autoSpaceDN w:val="0"/>
        <w:spacing w:line="240" w:lineRule="atLeast"/>
        <w:ind w:left="490" w:firstLine="490"/>
        <w:rPr>
          <w:snapToGrid/>
          <w:kern w:val="22"/>
          <w:sz w:val="24"/>
          <w:szCs w:val="24"/>
          <w:lang w:eastAsia="zh-CN"/>
        </w:rPr>
      </w:pPr>
      <w:r w:rsidRPr="00917EE2">
        <w:rPr>
          <w:rFonts w:ascii="KaiTi" w:eastAsia="KaiTi" w:hAnsi="KaiTi" w:cs="SimSun" w:hint="eastAsia"/>
          <w:snapToGrid/>
          <w:kern w:val="22"/>
          <w:sz w:val="24"/>
          <w:szCs w:val="24"/>
          <w:lang w:eastAsia="zh-CN"/>
        </w:rPr>
        <w:t>注意到</w:t>
      </w:r>
      <w:r w:rsidRPr="00917EE2">
        <w:rPr>
          <w:rFonts w:eastAsia="SimSun" w:hint="eastAsia"/>
          <w:snapToGrid/>
          <w:kern w:val="22"/>
          <w:sz w:val="24"/>
          <w:szCs w:val="24"/>
          <w:lang w:eastAsia="zh-CN"/>
        </w:rPr>
        <w:t>《</w:t>
      </w:r>
      <w:r w:rsidRPr="00917EE2">
        <w:rPr>
          <w:rFonts w:ascii="SimSun" w:eastAsia="SimSun" w:hAnsi="SimSun" w:cs="SimSun" w:hint="eastAsia"/>
          <w:snapToGrid/>
          <w:kern w:val="22"/>
          <w:sz w:val="24"/>
          <w:szCs w:val="24"/>
          <w:lang w:eastAsia="zh-CN"/>
        </w:rPr>
        <w:t>公约</w:t>
      </w:r>
      <w:r w:rsidRPr="00917EE2">
        <w:rPr>
          <w:rFonts w:eastAsia="SimSun" w:hint="eastAsia"/>
          <w:snapToGrid/>
          <w:kern w:val="22"/>
          <w:sz w:val="24"/>
          <w:szCs w:val="24"/>
          <w:lang w:eastAsia="zh-CN"/>
        </w:rPr>
        <w:t>》</w:t>
      </w:r>
      <w:r w:rsidR="005250EB">
        <w:rPr>
          <w:rFonts w:ascii="SimSun" w:eastAsia="SimSun" w:hAnsi="SimSun" w:cs="SimSun" w:hint="eastAsia"/>
          <w:snapToGrid/>
          <w:kern w:val="22"/>
          <w:sz w:val="24"/>
          <w:szCs w:val="24"/>
          <w:lang w:eastAsia="zh-CN"/>
        </w:rPr>
        <w:t>关于</w:t>
      </w:r>
      <w:r w:rsidRPr="00917EE2">
        <w:rPr>
          <w:rFonts w:ascii="SimSun" w:eastAsia="SimSun" w:hAnsi="SimSun" w:cs="SimSun" w:hint="eastAsia"/>
          <w:snapToGrid/>
          <w:kern w:val="22"/>
          <w:sz w:val="24"/>
          <w:szCs w:val="24"/>
          <w:lang w:eastAsia="zh-CN"/>
        </w:rPr>
        <w:t>生物安全的</w:t>
      </w:r>
      <w:r w:rsidR="005250EB">
        <w:rPr>
          <w:rFonts w:ascii="SimSun" w:eastAsia="SimSun" w:hAnsi="SimSun" w:cs="SimSun" w:hint="eastAsia"/>
          <w:snapToGrid/>
          <w:kern w:val="22"/>
          <w:sz w:val="24"/>
          <w:szCs w:val="24"/>
          <w:lang w:eastAsia="zh-CN"/>
        </w:rPr>
        <w:t>条款</w:t>
      </w:r>
      <w:r w:rsidRPr="00917EE2">
        <w:rPr>
          <w:rFonts w:ascii="SimSun" w:eastAsia="SimSun" w:hAnsi="SimSun" w:cs="SimSun" w:hint="eastAsia"/>
          <w:snapToGrid/>
          <w:kern w:val="22"/>
          <w:sz w:val="24"/>
          <w:szCs w:val="24"/>
          <w:lang w:eastAsia="zh-CN"/>
        </w:rPr>
        <w:t>，特别是第</w:t>
      </w:r>
      <w:r w:rsidRPr="00917EE2">
        <w:rPr>
          <w:snapToGrid/>
          <w:kern w:val="22"/>
          <w:sz w:val="24"/>
          <w:szCs w:val="24"/>
          <w:lang w:eastAsia="zh-CN"/>
        </w:rPr>
        <w:t>8</w:t>
      </w:r>
      <w:r>
        <w:rPr>
          <w:snapToGrid/>
          <w:kern w:val="22"/>
          <w:sz w:val="24"/>
          <w:szCs w:val="24"/>
          <w:lang w:eastAsia="zh-CN"/>
        </w:rPr>
        <w:t>(</w:t>
      </w:r>
      <w:r w:rsidRPr="00917EE2">
        <w:rPr>
          <w:snapToGrid/>
          <w:kern w:val="22"/>
          <w:sz w:val="24"/>
          <w:szCs w:val="24"/>
          <w:lang w:eastAsia="zh-CN"/>
        </w:rPr>
        <w:t>g</w:t>
      </w:r>
      <w:r>
        <w:rPr>
          <w:snapToGrid/>
          <w:kern w:val="22"/>
          <w:sz w:val="24"/>
          <w:szCs w:val="24"/>
          <w:lang w:eastAsia="zh-CN"/>
        </w:rPr>
        <w:t>)</w:t>
      </w:r>
      <w:r w:rsidRPr="00917EE2">
        <w:rPr>
          <w:rFonts w:ascii="SimSun" w:eastAsia="SimSun" w:hAnsi="SimSun" w:cs="SimSun" w:hint="eastAsia"/>
          <w:snapToGrid/>
          <w:kern w:val="22"/>
          <w:sz w:val="24"/>
          <w:szCs w:val="24"/>
          <w:lang w:eastAsia="zh-CN"/>
        </w:rPr>
        <w:t>条和第</w:t>
      </w:r>
      <w:r w:rsidRPr="00917EE2">
        <w:rPr>
          <w:snapToGrid/>
          <w:kern w:val="22"/>
          <w:sz w:val="24"/>
          <w:szCs w:val="24"/>
          <w:lang w:eastAsia="zh-CN"/>
        </w:rPr>
        <w:t>19</w:t>
      </w:r>
      <w:r w:rsidRPr="00917EE2">
        <w:rPr>
          <w:rFonts w:ascii="SimSun" w:eastAsia="SimSun" w:hAnsi="SimSun" w:cs="SimSun" w:hint="eastAsia"/>
          <w:snapToGrid/>
          <w:kern w:val="22"/>
          <w:sz w:val="24"/>
          <w:szCs w:val="24"/>
          <w:lang w:eastAsia="zh-CN"/>
        </w:rPr>
        <w:t>条第</w:t>
      </w:r>
      <w:r w:rsidRPr="00917EE2">
        <w:rPr>
          <w:snapToGrid/>
          <w:kern w:val="22"/>
          <w:sz w:val="24"/>
          <w:szCs w:val="24"/>
          <w:lang w:eastAsia="zh-CN"/>
        </w:rPr>
        <w:t>4</w:t>
      </w:r>
      <w:r w:rsidRPr="00917EE2">
        <w:rPr>
          <w:rFonts w:ascii="SimSun" w:eastAsia="SimSun" w:hAnsi="SimSun" w:cs="SimSun" w:hint="eastAsia"/>
          <w:snapToGrid/>
          <w:kern w:val="22"/>
          <w:sz w:val="24"/>
          <w:szCs w:val="24"/>
          <w:lang w:eastAsia="zh-CN"/>
        </w:rPr>
        <w:t>款</w:t>
      </w:r>
      <w:r w:rsidR="005250EB">
        <w:rPr>
          <w:rFonts w:ascii="SimSun" w:eastAsia="SimSun" w:hAnsi="SimSun" w:cs="SimSun" w:hint="eastAsia"/>
          <w:snapToGrid/>
          <w:kern w:val="22"/>
          <w:sz w:val="24"/>
          <w:szCs w:val="24"/>
          <w:lang w:eastAsia="zh-CN"/>
        </w:rPr>
        <w:t>，</w:t>
      </w:r>
      <w:r w:rsidRPr="00917EE2">
        <w:rPr>
          <w:rFonts w:ascii="SimSun" w:eastAsia="SimSun" w:hAnsi="SimSun" w:cs="SimSun" w:hint="eastAsia"/>
          <w:snapToGrid/>
          <w:kern w:val="22"/>
          <w:sz w:val="24"/>
          <w:szCs w:val="24"/>
          <w:lang w:eastAsia="zh-CN"/>
        </w:rPr>
        <w:t>与</w:t>
      </w:r>
      <w:r w:rsidRPr="00187174">
        <w:rPr>
          <w:rFonts w:ascii="SimSun" w:eastAsia="SimSun" w:hAnsi="SimSun" w:cs="SimSun" w:hint="eastAsia"/>
          <w:snapToGrid/>
          <w:spacing w:val="-8"/>
          <w:kern w:val="22"/>
          <w:sz w:val="24"/>
          <w:szCs w:val="24"/>
          <w:lang w:eastAsia="zh-CN"/>
        </w:rPr>
        <w:t>《卡塔赫纳生物安全议定书》</w:t>
      </w:r>
      <w:r w:rsidRPr="00917EE2">
        <w:rPr>
          <w:rFonts w:ascii="SimSun" w:eastAsia="SimSun" w:hAnsi="SimSun" w:cs="SimSun" w:hint="eastAsia"/>
          <w:snapToGrid/>
          <w:kern w:val="22"/>
          <w:sz w:val="24"/>
          <w:szCs w:val="24"/>
          <w:lang w:eastAsia="zh-CN"/>
        </w:rPr>
        <w:t>之间的关系，</w:t>
      </w:r>
    </w:p>
    <w:p w14:paraId="3F9A586C" w14:textId="15288A7C" w:rsidR="00BB0CB5" w:rsidRDefault="00D42E72" w:rsidP="00187174">
      <w:pPr>
        <w:pStyle w:val="Para1"/>
        <w:numPr>
          <w:ilvl w:val="0"/>
          <w:numId w:val="0"/>
        </w:numPr>
        <w:kinsoku w:val="0"/>
        <w:overflowPunct w:val="0"/>
        <w:autoSpaceDE w:val="0"/>
        <w:autoSpaceDN w:val="0"/>
        <w:spacing w:line="240" w:lineRule="atLeast"/>
        <w:ind w:left="490" w:firstLine="490"/>
        <w:rPr>
          <w:rFonts w:ascii="SimSun" w:eastAsia="SimSun" w:hAnsi="SimSun" w:cs="SimSun"/>
          <w:snapToGrid/>
          <w:kern w:val="22"/>
          <w:sz w:val="24"/>
          <w:szCs w:val="24"/>
          <w:lang w:eastAsia="zh-CN"/>
        </w:rPr>
      </w:pPr>
      <w:r>
        <w:rPr>
          <w:rFonts w:ascii="KaiTi" w:eastAsia="KaiTi" w:hAnsi="KaiTi" w:cs="SimSun" w:hint="eastAsia"/>
          <w:snapToGrid/>
          <w:kern w:val="22"/>
          <w:sz w:val="24"/>
          <w:szCs w:val="24"/>
          <w:lang w:eastAsia="zh-CN"/>
        </w:rPr>
        <w:t>认识到</w:t>
      </w:r>
      <w:r w:rsidR="00BB0CB5" w:rsidRPr="00917EE2">
        <w:rPr>
          <w:rFonts w:ascii="SimSun" w:eastAsia="SimSun" w:hAnsi="SimSun" w:cs="SimSun" w:hint="eastAsia"/>
          <w:snapToGrid/>
          <w:kern w:val="22"/>
          <w:sz w:val="24"/>
          <w:szCs w:val="24"/>
          <w:lang w:eastAsia="zh-CN"/>
        </w:rPr>
        <w:t>批准和执行</w:t>
      </w:r>
      <w:r w:rsidR="00BB0CB5" w:rsidRPr="00187174">
        <w:rPr>
          <w:rFonts w:ascii="SimSun" w:eastAsia="SimSun" w:hAnsi="SimSun" w:cs="SimSun" w:hint="eastAsia"/>
          <w:snapToGrid/>
          <w:spacing w:val="-8"/>
          <w:kern w:val="22"/>
          <w:sz w:val="24"/>
          <w:szCs w:val="24"/>
          <w:lang w:eastAsia="zh-CN"/>
        </w:rPr>
        <w:t>《卡塔赫纳议定书》</w:t>
      </w:r>
      <w:r w:rsidR="00BB0CB5" w:rsidRPr="00917EE2">
        <w:rPr>
          <w:rFonts w:ascii="SimSun" w:eastAsia="SimSun" w:hAnsi="SimSun" w:cs="SimSun" w:hint="eastAsia"/>
          <w:snapToGrid/>
          <w:kern w:val="22"/>
          <w:sz w:val="24"/>
          <w:szCs w:val="24"/>
          <w:lang w:eastAsia="zh-CN"/>
        </w:rPr>
        <w:t>和</w:t>
      </w:r>
      <w:r w:rsidR="00BB0CB5" w:rsidRPr="00917EE2">
        <w:rPr>
          <w:rFonts w:eastAsia="SimSun" w:hint="eastAsia"/>
          <w:snapToGrid/>
          <w:kern w:val="22"/>
          <w:sz w:val="24"/>
          <w:szCs w:val="24"/>
          <w:lang w:eastAsia="zh-CN"/>
        </w:rPr>
        <w:t>《</w:t>
      </w:r>
      <w:r w:rsidR="00BB0CB5" w:rsidRPr="00917EE2">
        <w:rPr>
          <w:rFonts w:ascii="SimSun" w:eastAsia="SimSun" w:hAnsi="SimSun" w:cs="SimSun" w:hint="eastAsia"/>
          <w:snapToGrid/>
          <w:kern w:val="22"/>
          <w:sz w:val="24"/>
          <w:szCs w:val="24"/>
          <w:lang w:eastAsia="zh-CN"/>
        </w:rPr>
        <w:t>关于赔偿责任和补救的名古屋</w:t>
      </w:r>
      <w:r w:rsidR="00BB0CB5" w:rsidRPr="00917EE2">
        <w:rPr>
          <w:rFonts w:ascii="SimSun" w:eastAsia="SimSun" w:hAnsi="SimSun"/>
          <w:snapToGrid/>
          <w:kern w:val="22"/>
          <w:sz w:val="24"/>
          <w:szCs w:val="24"/>
          <w:lang w:eastAsia="zh-CN"/>
        </w:rPr>
        <w:t>-</w:t>
      </w:r>
      <w:r w:rsidR="00BB0CB5" w:rsidRPr="00917EE2">
        <w:rPr>
          <w:rFonts w:ascii="SimSun" w:eastAsia="SimSun" w:hAnsi="SimSun" w:cs="SimSun" w:hint="eastAsia"/>
          <w:snapToGrid/>
          <w:kern w:val="22"/>
          <w:sz w:val="24"/>
          <w:szCs w:val="24"/>
          <w:lang w:eastAsia="zh-CN"/>
        </w:rPr>
        <w:t>吉隆坡补充议定书》有助于实现</w:t>
      </w:r>
      <w:r w:rsidR="00BB0CB5" w:rsidRPr="00917EE2">
        <w:rPr>
          <w:rFonts w:eastAsia="SimSun" w:hint="eastAsia"/>
          <w:snapToGrid/>
          <w:kern w:val="22"/>
          <w:sz w:val="24"/>
          <w:szCs w:val="24"/>
          <w:lang w:eastAsia="zh-CN"/>
        </w:rPr>
        <w:t>《</w:t>
      </w:r>
      <w:r w:rsidR="00BB0CB5" w:rsidRPr="00917EE2">
        <w:rPr>
          <w:rFonts w:ascii="SimSun" w:eastAsia="SimSun" w:hAnsi="SimSun" w:cs="SimSun" w:hint="eastAsia"/>
          <w:snapToGrid/>
          <w:kern w:val="22"/>
          <w:sz w:val="24"/>
          <w:szCs w:val="24"/>
          <w:lang w:eastAsia="zh-CN"/>
        </w:rPr>
        <w:t>公约</w:t>
      </w:r>
      <w:r w:rsidR="00BB0CB5" w:rsidRPr="00917EE2">
        <w:rPr>
          <w:rFonts w:eastAsia="SimSun" w:hint="eastAsia"/>
          <w:snapToGrid/>
          <w:kern w:val="22"/>
          <w:sz w:val="24"/>
          <w:szCs w:val="24"/>
          <w:lang w:eastAsia="zh-CN"/>
        </w:rPr>
        <w:t>》</w:t>
      </w:r>
      <w:r w:rsidR="00BB0CB5" w:rsidRPr="00917EE2">
        <w:rPr>
          <w:rFonts w:ascii="SimSun" w:eastAsia="SimSun" w:hAnsi="SimSun" w:cs="SimSun" w:hint="eastAsia"/>
          <w:snapToGrid/>
          <w:kern w:val="22"/>
          <w:sz w:val="24"/>
          <w:szCs w:val="24"/>
          <w:lang w:eastAsia="zh-CN"/>
        </w:rPr>
        <w:t>的</w:t>
      </w:r>
      <w:r w:rsidR="00BB0CB5">
        <w:rPr>
          <w:rFonts w:ascii="SimSun" w:eastAsia="SimSun" w:hAnsi="SimSun" w:cs="SimSun" w:hint="eastAsia"/>
          <w:snapToGrid/>
          <w:kern w:val="22"/>
          <w:sz w:val="24"/>
          <w:szCs w:val="24"/>
          <w:lang w:eastAsia="zh-CN"/>
        </w:rPr>
        <w:t>各项</w:t>
      </w:r>
      <w:r w:rsidR="00BB0CB5" w:rsidRPr="00917EE2">
        <w:rPr>
          <w:rFonts w:ascii="SimSun" w:eastAsia="SimSun" w:hAnsi="SimSun" w:cs="SimSun" w:hint="eastAsia"/>
          <w:snapToGrid/>
          <w:kern w:val="22"/>
          <w:sz w:val="24"/>
          <w:szCs w:val="24"/>
          <w:lang w:eastAsia="zh-CN"/>
        </w:rPr>
        <w:t>目标</w:t>
      </w:r>
      <w:r w:rsidR="00BB0CB5">
        <w:rPr>
          <w:rFonts w:ascii="SimSun" w:eastAsia="SimSun" w:hAnsi="SimSun" w:cs="SimSun" w:hint="eastAsia"/>
          <w:snapToGrid/>
          <w:kern w:val="22"/>
          <w:sz w:val="24"/>
          <w:szCs w:val="24"/>
          <w:lang w:eastAsia="zh-CN"/>
        </w:rPr>
        <w:t>，</w:t>
      </w:r>
    </w:p>
    <w:p w14:paraId="1F3F0499" w14:textId="0A174DA4" w:rsidR="00BB0CB5" w:rsidRPr="00917EE2" w:rsidRDefault="00BB0CB5" w:rsidP="00BB0CB5">
      <w:pPr>
        <w:pStyle w:val="Para1"/>
        <w:numPr>
          <w:ilvl w:val="0"/>
          <w:numId w:val="3"/>
        </w:numPr>
        <w:kinsoku w:val="0"/>
        <w:overflowPunct w:val="0"/>
        <w:autoSpaceDE w:val="0"/>
        <w:autoSpaceDN w:val="0"/>
        <w:spacing w:line="240" w:lineRule="atLeast"/>
        <w:ind w:left="490" w:firstLine="490"/>
        <w:rPr>
          <w:snapToGrid/>
          <w:kern w:val="22"/>
          <w:sz w:val="24"/>
          <w:szCs w:val="24"/>
          <w:lang w:eastAsia="zh-CN"/>
        </w:rPr>
      </w:pPr>
      <w:r w:rsidRPr="00917EE2">
        <w:rPr>
          <w:rFonts w:ascii="KaiTi" w:eastAsia="KaiTi" w:hAnsi="KaiTi" w:cs="SimSun" w:hint="eastAsia"/>
          <w:sz w:val="24"/>
          <w:szCs w:val="24"/>
          <w:lang w:eastAsia="zh-CN"/>
        </w:rPr>
        <w:t>敦促</w:t>
      </w:r>
      <w:r w:rsidRPr="00917EE2">
        <w:rPr>
          <w:rFonts w:ascii="SimSun" w:eastAsia="SimSun" w:hAnsi="SimSun" w:cs="SimSun" w:hint="eastAsia"/>
          <w:sz w:val="24"/>
          <w:szCs w:val="24"/>
          <w:lang w:eastAsia="zh-CN"/>
        </w:rPr>
        <w:t>尚未交存批准、接受、核准或加入《卡塔赫纳议定书》的</w:t>
      </w:r>
      <w:r w:rsidR="005250EB">
        <w:rPr>
          <w:rFonts w:ascii="SimSun" w:eastAsia="SimSun" w:hAnsi="SimSun" w:cs="SimSun" w:hint="eastAsia"/>
          <w:sz w:val="24"/>
          <w:szCs w:val="24"/>
          <w:lang w:eastAsia="zh-CN"/>
        </w:rPr>
        <w:t>《</w:t>
      </w:r>
      <w:r w:rsidRPr="00917EE2">
        <w:rPr>
          <w:rFonts w:ascii="SimSun" w:eastAsia="SimSun" w:hAnsi="SimSun" w:cs="SimSun" w:hint="eastAsia"/>
          <w:sz w:val="24"/>
          <w:szCs w:val="24"/>
          <w:lang w:eastAsia="zh-CN"/>
        </w:rPr>
        <w:t>生物多样性公约</w:t>
      </w:r>
      <w:r w:rsidR="005250EB">
        <w:rPr>
          <w:rFonts w:ascii="SimSun" w:eastAsia="SimSun" w:hAnsi="SimSun" w:cs="SimSun" w:hint="eastAsia"/>
          <w:sz w:val="24"/>
          <w:szCs w:val="24"/>
          <w:lang w:eastAsia="zh-CN"/>
        </w:rPr>
        <w:t>》</w:t>
      </w:r>
      <w:r w:rsidRPr="00917EE2">
        <w:rPr>
          <w:rFonts w:ascii="SimSun" w:eastAsia="SimSun" w:hAnsi="SimSun" w:cs="SimSun" w:hint="eastAsia"/>
          <w:sz w:val="24"/>
          <w:szCs w:val="24"/>
          <w:lang w:eastAsia="zh-CN"/>
        </w:rPr>
        <w:t>缔约方尽快交存这些文书，并采取步骤执行</w:t>
      </w:r>
      <w:r w:rsidR="005250EB">
        <w:rPr>
          <w:rFonts w:ascii="SimSun" w:eastAsia="SimSun" w:hAnsi="SimSun" w:cs="SimSun" w:hint="eastAsia"/>
          <w:sz w:val="24"/>
          <w:szCs w:val="24"/>
          <w:lang w:eastAsia="zh-CN"/>
        </w:rPr>
        <w:t>《</w:t>
      </w:r>
      <w:r w:rsidRPr="00917EE2">
        <w:rPr>
          <w:rFonts w:ascii="SimSun" w:eastAsia="SimSun" w:hAnsi="SimSun" w:cs="SimSun" w:hint="eastAsia"/>
          <w:sz w:val="24"/>
          <w:szCs w:val="24"/>
          <w:lang w:eastAsia="zh-CN"/>
        </w:rPr>
        <w:t>议定书</w:t>
      </w:r>
      <w:r w:rsidR="005250EB">
        <w:rPr>
          <w:rFonts w:ascii="SimSun" w:eastAsia="SimSun" w:hAnsi="SimSun" w:cs="SimSun" w:hint="eastAsia"/>
          <w:sz w:val="24"/>
          <w:szCs w:val="24"/>
          <w:lang w:eastAsia="zh-CN"/>
        </w:rPr>
        <w:t>》</w:t>
      </w:r>
      <w:r w:rsidRPr="00917EE2">
        <w:rPr>
          <w:rFonts w:ascii="SimSun" w:eastAsia="SimSun" w:hAnsi="SimSun" w:cs="SimSun" w:hint="eastAsia"/>
          <w:sz w:val="24"/>
          <w:szCs w:val="24"/>
          <w:lang w:eastAsia="zh-CN"/>
        </w:rPr>
        <w:t>，包括制定体制结构以及关于生物</w:t>
      </w:r>
      <w:r>
        <w:rPr>
          <w:rFonts w:ascii="SimSun" w:eastAsia="SimSun" w:hAnsi="SimSun" w:cs="SimSun" w:hint="eastAsia"/>
          <w:sz w:val="24"/>
          <w:szCs w:val="24"/>
          <w:lang w:eastAsia="zh-CN"/>
        </w:rPr>
        <w:t>安全</w:t>
      </w:r>
      <w:r w:rsidRPr="00917EE2">
        <w:rPr>
          <w:rFonts w:ascii="SimSun" w:eastAsia="SimSun" w:hAnsi="SimSun" w:cs="SimSun" w:hint="eastAsia"/>
          <w:sz w:val="24"/>
          <w:szCs w:val="24"/>
          <w:lang w:eastAsia="zh-CN"/>
        </w:rPr>
        <w:t>的立法、行政或政策措施；</w:t>
      </w:r>
    </w:p>
    <w:p w14:paraId="4FA0217F" w14:textId="784D9C76" w:rsidR="00BB0CB5" w:rsidRPr="00917EE2" w:rsidRDefault="00BB0CB5" w:rsidP="00BB0CB5">
      <w:pPr>
        <w:pStyle w:val="Para1"/>
        <w:numPr>
          <w:ilvl w:val="0"/>
          <w:numId w:val="3"/>
        </w:numPr>
        <w:kinsoku w:val="0"/>
        <w:overflowPunct w:val="0"/>
        <w:autoSpaceDE w:val="0"/>
        <w:autoSpaceDN w:val="0"/>
        <w:spacing w:line="240" w:lineRule="atLeast"/>
        <w:ind w:left="490" w:firstLine="490"/>
        <w:rPr>
          <w:snapToGrid/>
          <w:kern w:val="22"/>
          <w:sz w:val="24"/>
          <w:szCs w:val="24"/>
          <w:lang w:eastAsia="zh-CN"/>
        </w:rPr>
      </w:pPr>
      <w:r w:rsidRPr="00917EE2">
        <w:rPr>
          <w:rFonts w:ascii="KaiTi" w:eastAsia="KaiTi" w:hAnsi="KaiTi" w:hint="eastAsia"/>
          <w:sz w:val="24"/>
          <w:szCs w:val="24"/>
          <w:lang w:eastAsia="zh-CN"/>
        </w:rPr>
        <w:t>提醒</w:t>
      </w:r>
      <w:r w:rsidRPr="00917EE2">
        <w:rPr>
          <w:rFonts w:eastAsia="SimSun" w:hint="eastAsia"/>
          <w:sz w:val="24"/>
          <w:szCs w:val="24"/>
          <w:lang w:eastAsia="zh-CN"/>
        </w:rPr>
        <w:t>不是《</w:t>
      </w:r>
      <w:r w:rsidRPr="00917EE2">
        <w:rPr>
          <w:rFonts w:ascii="SimSun" w:eastAsia="SimSun" w:hAnsi="SimSun" w:cs="SimSun" w:hint="eastAsia"/>
          <w:sz w:val="24"/>
          <w:szCs w:val="24"/>
          <w:lang w:eastAsia="zh-CN"/>
        </w:rPr>
        <w:t>卡塔赫纳议定书</w:t>
      </w:r>
      <w:r w:rsidRPr="00917EE2">
        <w:rPr>
          <w:rFonts w:eastAsia="SimSun" w:hint="eastAsia"/>
          <w:sz w:val="24"/>
          <w:szCs w:val="24"/>
          <w:lang w:eastAsia="zh-CN"/>
        </w:rPr>
        <w:t>》</w:t>
      </w:r>
      <w:r w:rsidRPr="00917EE2">
        <w:rPr>
          <w:rFonts w:ascii="SimSun" w:eastAsia="SimSun" w:hAnsi="SimSun" w:cs="SimSun" w:hint="eastAsia"/>
          <w:sz w:val="24"/>
          <w:szCs w:val="24"/>
          <w:lang w:eastAsia="zh-CN"/>
        </w:rPr>
        <w:t>缔约方的</w:t>
      </w:r>
      <w:r w:rsidRPr="00917EE2">
        <w:rPr>
          <w:rFonts w:eastAsia="SimSun" w:hint="eastAsia"/>
          <w:sz w:val="24"/>
          <w:szCs w:val="24"/>
          <w:lang w:eastAsia="zh-CN"/>
        </w:rPr>
        <w:t>《</w:t>
      </w:r>
      <w:r w:rsidRPr="00917EE2">
        <w:rPr>
          <w:rFonts w:ascii="SimSun" w:eastAsia="SimSun" w:hAnsi="SimSun" w:cs="SimSun" w:hint="eastAsia"/>
          <w:sz w:val="24"/>
          <w:szCs w:val="24"/>
          <w:lang w:eastAsia="zh-CN"/>
        </w:rPr>
        <w:t>生物多样性公约</w:t>
      </w:r>
      <w:r w:rsidRPr="00917EE2">
        <w:rPr>
          <w:rFonts w:eastAsia="SimSun" w:hint="eastAsia"/>
          <w:sz w:val="24"/>
          <w:szCs w:val="24"/>
          <w:lang w:eastAsia="zh-CN"/>
        </w:rPr>
        <w:t>》</w:t>
      </w:r>
      <w:r w:rsidRPr="00917EE2">
        <w:rPr>
          <w:rFonts w:ascii="SimSun" w:eastAsia="SimSun" w:hAnsi="SimSun" w:cs="SimSun" w:hint="eastAsia"/>
          <w:sz w:val="24"/>
          <w:szCs w:val="24"/>
          <w:lang w:eastAsia="zh-CN"/>
        </w:rPr>
        <w:t>缔约方履行</w:t>
      </w:r>
      <w:r w:rsidRPr="00917EE2">
        <w:rPr>
          <w:rFonts w:eastAsia="SimSun" w:hint="eastAsia"/>
          <w:sz w:val="24"/>
          <w:szCs w:val="24"/>
          <w:lang w:eastAsia="zh-CN"/>
        </w:rPr>
        <w:t>《</w:t>
      </w:r>
      <w:r w:rsidRPr="00917EE2">
        <w:rPr>
          <w:rFonts w:ascii="SimSun" w:eastAsia="SimSun" w:hAnsi="SimSun" w:cs="SimSun" w:hint="eastAsia"/>
          <w:sz w:val="24"/>
          <w:szCs w:val="24"/>
          <w:lang w:eastAsia="zh-CN"/>
        </w:rPr>
        <w:t>公约</w:t>
      </w:r>
      <w:r w:rsidRPr="00917EE2">
        <w:rPr>
          <w:rFonts w:eastAsia="SimSun" w:hint="eastAsia"/>
          <w:sz w:val="24"/>
          <w:szCs w:val="24"/>
          <w:lang w:eastAsia="zh-CN"/>
        </w:rPr>
        <w:t>》</w:t>
      </w:r>
      <w:r w:rsidRPr="00917EE2">
        <w:rPr>
          <w:rFonts w:ascii="SimSun" w:eastAsia="SimSun" w:hAnsi="SimSun" w:cs="SimSun" w:hint="eastAsia"/>
          <w:sz w:val="24"/>
          <w:szCs w:val="24"/>
          <w:lang w:eastAsia="zh-CN"/>
        </w:rPr>
        <w:t>规定的与生物安全有关的义务，并</w:t>
      </w:r>
      <w:r w:rsidR="005250EB" w:rsidRPr="005250EB">
        <w:rPr>
          <w:rFonts w:ascii="KaiTi" w:eastAsia="KaiTi" w:hAnsi="KaiTi" w:cs="SimSun" w:hint="eastAsia"/>
          <w:sz w:val="24"/>
          <w:szCs w:val="24"/>
          <w:lang w:eastAsia="zh-CN"/>
        </w:rPr>
        <w:t>邀</w:t>
      </w:r>
      <w:r w:rsidRPr="005250EB">
        <w:rPr>
          <w:rFonts w:ascii="KaiTi" w:eastAsia="KaiTi" w:hAnsi="KaiTi" w:cs="SimSun" w:hint="eastAsia"/>
          <w:sz w:val="24"/>
          <w:szCs w:val="24"/>
          <w:lang w:eastAsia="zh-CN"/>
        </w:rPr>
        <w:t>请</w:t>
      </w:r>
      <w:r>
        <w:rPr>
          <w:rFonts w:ascii="SimSun" w:eastAsia="SimSun" w:hAnsi="SimSun" w:cs="SimSun" w:hint="eastAsia"/>
          <w:sz w:val="24"/>
          <w:szCs w:val="24"/>
          <w:lang w:eastAsia="zh-CN"/>
        </w:rPr>
        <w:t>其</w:t>
      </w:r>
      <w:r w:rsidRPr="00917EE2">
        <w:rPr>
          <w:rFonts w:ascii="SimSun" w:eastAsia="SimSun" w:hAnsi="SimSun" w:cs="SimSun" w:hint="eastAsia"/>
          <w:sz w:val="24"/>
          <w:szCs w:val="24"/>
          <w:lang w:eastAsia="zh-CN"/>
        </w:rPr>
        <w:t>继续向生物安全信息交换所提供相关信息，并</w:t>
      </w:r>
      <w:r>
        <w:rPr>
          <w:rFonts w:ascii="SimSun" w:eastAsia="SimSun" w:hAnsi="SimSun" w:cs="SimSun" w:hint="eastAsia"/>
          <w:sz w:val="24"/>
          <w:szCs w:val="24"/>
          <w:lang w:eastAsia="zh-CN"/>
        </w:rPr>
        <w:t>提交</w:t>
      </w:r>
      <w:r w:rsidRPr="00917EE2">
        <w:rPr>
          <w:rFonts w:ascii="SimSun" w:eastAsia="SimSun" w:hAnsi="SimSun" w:cs="SimSun" w:hint="eastAsia"/>
          <w:sz w:val="24"/>
          <w:szCs w:val="24"/>
          <w:lang w:eastAsia="zh-CN"/>
        </w:rPr>
        <w:t>《卡塔赫纳议定书》</w:t>
      </w:r>
      <w:r>
        <w:rPr>
          <w:rFonts w:ascii="SimSun" w:eastAsia="SimSun" w:hAnsi="SimSun" w:cs="SimSun" w:hint="eastAsia"/>
          <w:sz w:val="24"/>
          <w:szCs w:val="24"/>
          <w:lang w:eastAsia="zh-CN"/>
        </w:rPr>
        <w:t>的</w:t>
      </w:r>
      <w:r w:rsidRPr="00917EE2">
        <w:rPr>
          <w:rFonts w:ascii="SimSun" w:eastAsia="SimSun" w:hAnsi="SimSun" w:cs="SimSun" w:hint="eastAsia"/>
          <w:sz w:val="24"/>
          <w:szCs w:val="24"/>
          <w:lang w:eastAsia="zh-CN"/>
        </w:rPr>
        <w:t>第四次国家报告；</w:t>
      </w:r>
    </w:p>
    <w:p w14:paraId="4D31DCA7" w14:textId="77777777" w:rsidR="00BB0CB5" w:rsidRPr="00917EE2" w:rsidRDefault="00BB0CB5" w:rsidP="00BB0CB5">
      <w:pPr>
        <w:pStyle w:val="Para1"/>
        <w:numPr>
          <w:ilvl w:val="0"/>
          <w:numId w:val="3"/>
        </w:numPr>
        <w:kinsoku w:val="0"/>
        <w:overflowPunct w:val="0"/>
        <w:autoSpaceDE w:val="0"/>
        <w:autoSpaceDN w:val="0"/>
        <w:spacing w:line="240" w:lineRule="atLeast"/>
        <w:ind w:left="490" w:firstLine="490"/>
        <w:rPr>
          <w:snapToGrid/>
          <w:kern w:val="22"/>
          <w:sz w:val="24"/>
          <w:szCs w:val="24"/>
          <w:lang w:eastAsia="zh-CN"/>
        </w:rPr>
      </w:pPr>
      <w:r w:rsidRPr="00917EE2">
        <w:rPr>
          <w:rFonts w:ascii="KaiTi" w:eastAsia="KaiTi" w:hAnsi="KaiTi" w:cs="SimSun" w:hint="eastAsia"/>
          <w:color w:val="222222"/>
          <w:sz w:val="24"/>
          <w:szCs w:val="24"/>
          <w:lang w:eastAsia="zh-CN"/>
        </w:rPr>
        <w:lastRenderedPageBreak/>
        <w:t>鼓励</w:t>
      </w:r>
      <w:r w:rsidRPr="00747344">
        <w:rPr>
          <w:rFonts w:asciiTheme="minorEastAsia" w:eastAsiaTheme="minorEastAsia" w:hAnsiTheme="minorEastAsia" w:cs="SimSun" w:hint="eastAsia"/>
          <w:color w:val="222222"/>
          <w:sz w:val="24"/>
          <w:szCs w:val="24"/>
          <w:lang w:eastAsia="zh-CN"/>
        </w:rPr>
        <w:t>各</w:t>
      </w:r>
      <w:r w:rsidRPr="00917EE2">
        <w:rPr>
          <w:rFonts w:ascii="SimSun" w:eastAsia="SimSun" w:hAnsi="SimSun" w:cs="SimSun" w:hint="eastAsia"/>
          <w:color w:val="222222"/>
          <w:sz w:val="24"/>
          <w:szCs w:val="24"/>
          <w:lang w:eastAsia="zh-CN"/>
        </w:rPr>
        <w:t>缔约方制定和执行国家行动计划，将生物安全纳入国家法律和政策文书的主流，并在其国家报告中报告这方面的进展情况；</w:t>
      </w:r>
    </w:p>
    <w:p w14:paraId="0CEAD281" w14:textId="57E80746" w:rsidR="00BB0CB5" w:rsidRPr="00917EE2" w:rsidRDefault="00BB0CB5" w:rsidP="00BB0CB5">
      <w:pPr>
        <w:pStyle w:val="Para1"/>
        <w:numPr>
          <w:ilvl w:val="0"/>
          <w:numId w:val="3"/>
        </w:numPr>
        <w:kinsoku w:val="0"/>
        <w:overflowPunct w:val="0"/>
        <w:autoSpaceDE w:val="0"/>
        <w:autoSpaceDN w:val="0"/>
        <w:spacing w:line="240" w:lineRule="atLeast"/>
        <w:ind w:left="490" w:firstLine="490"/>
        <w:rPr>
          <w:snapToGrid/>
          <w:kern w:val="22"/>
          <w:sz w:val="24"/>
          <w:szCs w:val="24"/>
          <w:lang w:eastAsia="zh-CN"/>
        </w:rPr>
      </w:pPr>
      <w:r w:rsidRPr="00917EE2">
        <w:rPr>
          <w:rFonts w:ascii="KaiTi" w:eastAsia="KaiTi" w:hAnsi="KaiTi" w:cs="SimSun" w:hint="eastAsia"/>
          <w:kern w:val="22"/>
          <w:sz w:val="24"/>
          <w:szCs w:val="24"/>
          <w:lang w:val="zh-CN" w:eastAsia="zh-CN"/>
        </w:rPr>
        <w:t>邀请</w:t>
      </w:r>
      <w:r w:rsidRPr="00917EE2">
        <w:rPr>
          <w:rFonts w:ascii="SimSun" w:eastAsia="SimSun" w:hAnsi="SimSun" w:cs="SimSun" w:hint="eastAsia"/>
          <w:kern w:val="22"/>
          <w:sz w:val="24"/>
          <w:szCs w:val="24"/>
          <w:lang w:val="en-US" w:eastAsia="zh-CN"/>
        </w:rPr>
        <w:t>有能力的</w:t>
      </w:r>
      <w:r w:rsidR="005250EB">
        <w:rPr>
          <w:rFonts w:ascii="SimSun" w:eastAsia="SimSun" w:hAnsi="SimSun" w:cs="SimSun" w:hint="eastAsia"/>
          <w:kern w:val="22"/>
          <w:sz w:val="24"/>
          <w:szCs w:val="24"/>
          <w:lang w:val="zh-CN" w:eastAsia="zh-CN"/>
        </w:rPr>
        <w:t>国家</w:t>
      </w:r>
      <w:r w:rsidRPr="00917EE2">
        <w:rPr>
          <w:rFonts w:ascii="SimSun" w:eastAsia="SimSun" w:hAnsi="SimSun" w:cs="SimSun" w:hint="eastAsia"/>
          <w:kern w:val="22"/>
          <w:sz w:val="24"/>
          <w:szCs w:val="24"/>
          <w:lang w:val="zh-CN" w:eastAsia="zh-CN"/>
        </w:rPr>
        <w:t>政府</w:t>
      </w:r>
      <w:r w:rsidRPr="00747344">
        <w:rPr>
          <w:rFonts w:ascii="SimSun" w:eastAsia="SimSun" w:hAnsi="SimSun" w:cs="SimSun" w:hint="eastAsia"/>
          <w:spacing w:val="-20"/>
          <w:kern w:val="22"/>
          <w:sz w:val="24"/>
          <w:szCs w:val="24"/>
          <w:lang w:val="zh-CN" w:eastAsia="zh-CN"/>
        </w:rPr>
        <w:t>和相关组织</w:t>
      </w:r>
      <w:r w:rsidR="00BE2790">
        <w:rPr>
          <w:rFonts w:ascii="SimSun" w:eastAsia="SimSun" w:hAnsi="SimSun" w:cs="SimSun" w:hint="eastAsia"/>
          <w:spacing w:val="-20"/>
          <w:kern w:val="22"/>
          <w:sz w:val="24"/>
          <w:szCs w:val="24"/>
          <w:lang w:val="zh-CN" w:eastAsia="zh-CN"/>
        </w:rPr>
        <w:t>为</w:t>
      </w:r>
      <w:r w:rsidR="00BE2790" w:rsidRPr="00917EE2">
        <w:rPr>
          <w:rFonts w:ascii="SimSun" w:eastAsia="SimSun" w:hAnsi="SimSun" w:cs="SimSun" w:hint="eastAsia"/>
          <w:color w:val="222222"/>
          <w:sz w:val="24"/>
          <w:szCs w:val="24"/>
          <w:lang w:eastAsia="zh-CN"/>
        </w:rPr>
        <w:t>能力建设和发展活动</w:t>
      </w:r>
      <w:r w:rsidRPr="00747344">
        <w:rPr>
          <w:rFonts w:ascii="SimSun" w:eastAsia="SimSun" w:hAnsi="SimSun" w:cs="SimSun" w:hint="eastAsia"/>
          <w:spacing w:val="-20"/>
          <w:kern w:val="22"/>
          <w:sz w:val="24"/>
          <w:szCs w:val="24"/>
          <w:lang w:val="zh-CN" w:eastAsia="zh-CN"/>
        </w:rPr>
        <w:t>提供技术和</w:t>
      </w:r>
      <w:r w:rsidR="005250EB">
        <w:rPr>
          <w:rFonts w:ascii="SimSun" w:eastAsia="SimSun" w:hAnsi="SimSun" w:cs="SimSun" w:hint="eastAsia"/>
          <w:spacing w:val="-20"/>
          <w:kern w:val="22"/>
          <w:sz w:val="24"/>
          <w:szCs w:val="24"/>
          <w:lang w:val="zh-CN" w:eastAsia="zh-CN"/>
        </w:rPr>
        <w:t>财务</w:t>
      </w:r>
      <w:r w:rsidRPr="00747344">
        <w:rPr>
          <w:rFonts w:ascii="SimSun" w:eastAsia="SimSun" w:hAnsi="SimSun" w:cs="SimSun" w:hint="eastAsia"/>
          <w:spacing w:val="-20"/>
          <w:kern w:val="22"/>
          <w:sz w:val="24"/>
          <w:szCs w:val="24"/>
          <w:lang w:val="zh-CN" w:eastAsia="zh-CN"/>
        </w:rPr>
        <w:t>支</w:t>
      </w:r>
      <w:r w:rsidR="00BE2790">
        <w:rPr>
          <w:rFonts w:ascii="SimSun" w:eastAsia="SimSun" w:hAnsi="SimSun" w:cs="SimSun" w:hint="eastAsia"/>
          <w:spacing w:val="-20"/>
          <w:kern w:val="22"/>
          <w:sz w:val="24"/>
          <w:szCs w:val="24"/>
          <w:lang w:val="zh-CN" w:eastAsia="zh-CN"/>
        </w:rPr>
        <w:t xml:space="preserve"> </w:t>
      </w:r>
      <w:r w:rsidRPr="00917EE2">
        <w:rPr>
          <w:rFonts w:ascii="SimSun" w:eastAsia="SimSun" w:hAnsi="SimSun" w:cs="SimSun" w:hint="eastAsia"/>
          <w:kern w:val="22"/>
          <w:sz w:val="24"/>
          <w:szCs w:val="24"/>
          <w:lang w:val="zh-CN" w:eastAsia="zh-CN"/>
        </w:rPr>
        <w:t>持</w:t>
      </w:r>
      <w:r>
        <w:rPr>
          <w:rFonts w:ascii="SimSun" w:eastAsia="SimSun" w:hAnsi="SimSun" w:cs="SimSun" w:hint="eastAsia"/>
          <w:kern w:val="22"/>
          <w:sz w:val="24"/>
          <w:szCs w:val="24"/>
          <w:lang w:val="zh-CN" w:eastAsia="zh-CN"/>
        </w:rPr>
        <w:t>，</w:t>
      </w:r>
      <w:r w:rsidRPr="00917EE2">
        <w:rPr>
          <w:rFonts w:ascii="SimSun" w:eastAsia="SimSun" w:hAnsi="SimSun" w:cs="SimSun" w:hint="eastAsia"/>
          <w:color w:val="222222"/>
          <w:sz w:val="24"/>
          <w:szCs w:val="24"/>
          <w:lang w:eastAsia="zh-CN"/>
        </w:rPr>
        <w:t>并为</w:t>
      </w:r>
      <w:r w:rsidR="00BE2790" w:rsidRPr="00917EE2">
        <w:rPr>
          <w:rFonts w:ascii="SimSun" w:eastAsia="SimSun" w:hAnsi="SimSun" w:cs="SimSun" w:hint="eastAsia"/>
          <w:color w:val="222222"/>
          <w:sz w:val="24"/>
          <w:szCs w:val="24"/>
          <w:lang w:eastAsia="zh-CN"/>
        </w:rPr>
        <w:t>批准和执行</w:t>
      </w:r>
      <w:r w:rsidRPr="00917EE2">
        <w:rPr>
          <w:rFonts w:ascii="SimSun" w:eastAsia="SimSun" w:hAnsi="SimSun" w:cs="SimSun" w:hint="eastAsia"/>
          <w:color w:val="222222"/>
          <w:sz w:val="24"/>
          <w:szCs w:val="24"/>
          <w:lang w:eastAsia="zh-CN"/>
        </w:rPr>
        <w:t>《卡塔赫纳议定书》提供财务资源；</w:t>
      </w:r>
    </w:p>
    <w:p w14:paraId="279A5E8E" w14:textId="00FD0AB7" w:rsidR="00BB0CB5" w:rsidRPr="00917EE2" w:rsidRDefault="00BB0CB5" w:rsidP="00BB0CB5">
      <w:pPr>
        <w:pStyle w:val="Para1"/>
        <w:numPr>
          <w:ilvl w:val="0"/>
          <w:numId w:val="3"/>
        </w:numPr>
        <w:kinsoku w:val="0"/>
        <w:overflowPunct w:val="0"/>
        <w:autoSpaceDE w:val="0"/>
        <w:autoSpaceDN w:val="0"/>
        <w:spacing w:line="240" w:lineRule="atLeast"/>
        <w:ind w:left="490" w:firstLine="490"/>
        <w:rPr>
          <w:snapToGrid/>
          <w:kern w:val="22"/>
          <w:sz w:val="24"/>
          <w:szCs w:val="24"/>
          <w:lang w:eastAsia="zh-CN"/>
        </w:rPr>
      </w:pPr>
      <w:r w:rsidRPr="00917EE2">
        <w:rPr>
          <w:rFonts w:ascii="KaiTi" w:eastAsia="KaiTi" w:hAnsi="KaiTi" w:cs="SimSun" w:hint="eastAsia"/>
          <w:kern w:val="22"/>
          <w:sz w:val="24"/>
          <w:szCs w:val="24"/>
          <w:lang w:val="zh-CN" w:eastAsia="zh-CN"/>
        </w:rPr>
        <w:t>同意</w:t>
      </w:r>
      <w:r w:rsidRPr="00917EE2">
        <w:rPr>
          <w:rFonts w:ascii="SimSun" w:eastAsia="SimSun" w:hAnsi="SimSun" w:cs="SimSun" w:hint="eastAsia"/>
          <w:color w:val="222222"/>
          <w:sz w:val="24"/>
          <w:szCs w:val="24"/>
          <w:shd w:val="clear" w:color="auto" w:fill="FFFFFF"/>
          <w:lang w:eastAsia="zh-CN"/>
        </w:rPr>
        <w:t>考虑将生物安全</w:t>
      </w:r>
      <w:r>
        <w:rPr>
          <w:rFonts w:ascii="SimSun" w:eastAsia="SimSun" w:hAnsi="SimSun" w:cs="SimSun" w:hint="eastAsia"/>
          <w:color w:val="222222"/>
          <w:sz w:val="24"/>
          <w:szCs w:val="24"/>
          <w:shd w:val="clear" w:color="auto" w:fill="FFFFFF"/>
          <w:lang w:eastAsia="zh-CN"/>
        </w:rPr>
        <w:t>因素纳入</w:t>
      </w:r>
      <w:r w:rsidRPr="00917EE2">
        <w:rPr>
          <w:color w:val="222222"/>
          <w:sz w:val="24"/>
          <w:szCs w:val="24"/>
          <w:shd w:val="clear" w:color="auto" w:fill="FFFFFF"/>
          <w:lang w:eastAsia="zh-CN"/>
        </w:rPr>
        <w:t>2020</w:t>
      </w:r>
      <w:r w:rsidRPr="00917EE2">
        <w:rPr>
          <w:rFonts w:ascii="SimSun" w:eastAsia="SimSun" w:hAnsi="SimSun" w:cs="SimSun" w:hint="eastAsia"/>
          <w:color w:val="222222"/>
          <w:sz w:val="24"/>
          <w:szCs w:val="24"/>
          <w:shd w:val="clear" w:color="auto" w:fill="FFFFFF"/>
          <w:lang w:eastAsia="zh-CN"/>
        </w:rPr>
        <w:t>年后全球生物多样性框架和《公约》</w:t>
      </w:r>
      <w:r w:rsidR="00BE2790">
        <w:rPr>
          <w:rFonts w:ascii="SimSun" w:eastAsia="SimSun" w:hAnsi="SimSun" w:cs="SimSun" w:hint="eastAsia"/>
          <w:color w:val="222222"/>
          <w:sz w:val="24"/>
          <w:szCs w:val="24"/>
          <w:shd w:val="clear" w:color="auto" w:fill="FFFFFF"/>
          <w:lang w:eastAsia="zh-CN"/>
        </w:rPr>
        <w:t>下</w:t>
      </w:r>
      <w:r w:rsidRPr="00917EE2">
        <w:rPr>
          <w:rFonts w:ascii="SimSun" w:eastAsia="SimSun" w:hAnsi="SimSun" w:cs="SimSun" w:hint="eastAsia"/>
          <w:color w:val="222222"/>
          <w:sz w:val="24"/>
          <w:szCs w:val="24"/>
          <w:shd w:val="clear" w:color="auto" w:fill="FFFFFF"/>
          <w:lang w:eastAsia="zh-CN"/>
        </w:rPr>
        <w:t>的国家报告格式以及《公约》下的其他工作领域；</w:t>
      </w:r>
    </w:p>
    <w:p w14:paraId="682A3032" w14:textId="3913E8DC" w:rsidR="00BB0CB5" w:rsidRPr="004A3239" w:rsidRDefault="00BB0CB5" w:rsidP="00BB0CB5">
      <w:pPr>
        <w:pStyle w:val="Para1"/>
        <w:numPr>
          <w:ilvl w:val="0"/>
          <w:numId w:val="3"/>
        </w:numPr>
        <w:kinsoku w:val="0"/>
        <w:overflowPunct w:val="0"/>
        <w:autoSpaceDE w:val="0"/>
        <w:autoSpaceDN w:val="0"/>
        <w:spacing w:line="240" w:lineRule="atLeast"/>
        <w:ind w:left="490" w:firstLine="490"/>
        <w:rPr>
          <w:rFonts w:ascii="SimSun" w:eastAsia="SimSun" w:hAnsi="SimSun"/>
          <w:snapToGrid/>
          <w:kern w:val="22"/>
          <w:sz w:val="24"/>
          <w:szCs w:val="24"/>
          <w:lang w:eastAsia="zh-CN"/>
        </w:rPr>
      </w:pPr>
      <w:r w:rsidRPr="00917EE2">
        <w:rPr>
          <w:rFonts w:ascii="KaiTi" w:eastAsia="KaiTi" w:hAnsi="KaiTi" w:cs="SimSun" w:hint="eastAsia"/>
          <w:color w:val="222222"/>
          <w:sz w:val="24"/>
          <w:szCs w:val="24"/>
          <w:lang w:eastAsia="zh-CN"/>
        </w:rPr>
        <w:t>请</w:t>
      </w:r>
      <w:r w:rsidRPr="00917EE2">
        <w:rPr>
          <w:rFonts w:ascii="SimSun" w:eastAsia="SimSun" w:hAnsi="SimSun" w:cs="SimSun" w:hint="eastAsia"/>
          <w:color w:val="222222"/>
          <w:sz w:val="24"/>
          <w:szCs w:val="24"/>
          <w:lang w:eastAsia="zh-CN"/>
        </w:rPr>
        <w:t>执行秘书</w:t>
      </w:r>
      <w:r>
        <w:rPr>
          <w:rFonts w:ascii="SimSun" w:eastAsia="SimSun" w:hAnsi="SimSun" w:cs="SimSun" w:hint="eastAsia"/>
          <w:color w:val="222222"/>
          <w:sz w:val="24"/>
          <w:szCs w:val="24"/>
          <w:lang w:eastAsia="zh-CN"/>
        </w:rPr>
        <w:t>在</w:t>
      </w:r>
      <w:r w:rsidRPr="00917EE2">
        <w:rPr>
          <w:rFonts w:ascii="SimSun" w:eastAsia="SimSun" w:hAnsi="SimSun" w:cs="SimSun" w:hint="eastAsia"/>
          <w:color w:val="222222"/>
          <w:sz w:val="24"/>
          <w:szCs w:val="24"/>
          <w:lang w:eastAsia="zh-CN"/>
        </w:rPr>
        <w:t>资源</w:t>
      </w:r>
      <w:r>
        <w:rPr>
          <w:rFonts w:ascii="SimSun" w:eastAsia="SimSun" w:hAnsi="SimSun" w:cs="SimSun" w:hint="eastAsia"/>
          <w:color w:val="222222"/>
          <w:sz w:val="24"/>
          <w:szCs w:val="24"/>
          <w:lang w:eastAsia="zh-CN"/>
        </w:rPr>
        <w:t>允许的</w:t>
      </w:r>
      <w:r>
        <w:rPr>
          <w:rFonts w:ascii="SimSun" w:eastAsia="SimSun" w:hAnsi="SimSun" w:cs="SimSun"/>
          <w:color w:val="222222"/>
          <w:sz w:val="24"/>
          <w:szCs w:val="24"/>
          <w:lang w:eastAsia="zh-CN"/>
        </w:rPr>
        <w:t>情况下</w:t>
      </w:r>
      <w:r w:rsidRPr="00917EE2">
        <w:rPr>
          <w:rFonts w:ascii="SimSun" w:eastAsia="SimSun" w:hAnsi="SimSun" w:cs="SimSun" w:hint="eastAsia"/>
          <w:color w:val="222222"/>
          <w:sz w:val="24"/>
          <w:szCs w:val="24"/>
          <w:lang w:eastAsia="zh-CN"/>
        </w:rPr>
        <w:t>并考虑到《公约》、《卡塔赫纳议定书》和《关于赔偿责任和补救的名古屋</w:t>
      </w:r>
      <w:r w:rsidRPr="00917EE2">
        <w:rPr>
          <w:rFonts w:ascii="SimSun" w:eastAsia="SimSun" w:hAnsi="SimSun" w:cs="Arial"/>
          <w:color w:val="222222"/>
          <w:sz w:val="24"/>
          <w:szCs w:val="24"/>
          <w:lang w:eastAsia="zh-CN"/>
        </w:rPr>
        <w:t>-</w:t>
      </w:r>
      <w:r w:rsidRPr="00917EE2">
        <w:rPr>
          <w:rFonts w:ascii="SimSun" w:eastAsia="SimSun" w:hAnsi="SimSun" w:cs="SimSun" w:hint="eastAsia"/>
          <w:color w:val="222222"/>
          <w:sz w:val="24"/>
          <w:szCs w:val="24"/>
          <w:lang w:eastAsia="zh-CN"/>
        </w:rPr>
        <w:t>吉隆坡补充议定书》的目标，继续</w:t>
      </w:r>
      <w:r>
        <w:rPr>
          <w:rFonts w:ascii="SimSun" w:eastAsia="SimSun" w:hAnsi="SimSun" w:cs="SimSun" w:hint="eastAsia"/>
          <w:color w:val="222222"/>
          <w:sz w:val="24"/>
          <w:szCs w:val="24"/>
          <w:lang w:eastAsia="zh-CN"/>
        </w:rPr>
        <w:t>致力于</w:t>
      </w:r>
      <w:r>
        <w:rPr>
          <w:rFonts w:ascii="SimSun" w:eastAsia="SimSun" w:hAnsi="SimSun" w:cs="SimSun"/>
          <w:color w:val="222222"/>
          <w:sz w:val="24"/>
          <w:szCs w:val="24"/>
          <w:lang w:eastAsia="zh-CN"/>
        </w:rPr>
        <w:t>：</w:t>
      </w:r>
      <w:r w:rsidRPr="009B0DB5">
        <w:rPr>
          <w:rFonts w:eastAsia="SimSun"/>
          <w:color w:val="222222"/>
          <w:sz w:val="24"/>
          <w:szCs w:val="24"/>
          <w:lang w:eastAsia="zh-CN"/>
        </w:rPr>
        <w:t>(</w:t>
      </w:r>
      <w:r w:rsidRPr="00917EE2">
        <w:rPr>
          <w:rFonts w:eastAsia="SimSun"/>
          <w:color w:val="222222"/>
          <w:sz w:val="24"/>
          <w:szCs w:val="24"/>
          <w:lang w:eastAsia="zh-CN"/>
        </w:rPr>
        <w:t>a</w:t>
      </w:r>
      <w:r>
        <w:rPr>
          <w:rFonts w:eastAsia="SimSun"/>
          <w:color w:val="222222"/>
          <w:sz w:val="24"/>
          <w:szCs w:val="24"/>
          <w:lang w:eastAsia="zh-CN"/>
        </w:rPr>
        <w:t xml:space="preserve">) </w:t>
      </w:r>
      <w:r w:rsidRPr="00917EE2">
        <w:rPr>
          <w:rFonts w:eastAsia="SimSun" w:hAnsi="SimSun"/>
          <w:color w:val="222222"/>
          <w:sz w:val="24"/>
          <w:szCs w:val="24"/>
          <w:lang w:eastAsia="zh-CN"/>
        </w:rPr>
        <w:t>将生物安全整合到秘书处</w:t>
      </w:r>
      <w:r>
        <w:rPr>
          <w:rFonts w:eastAsia="SimSun" w:hAnsi="SimSun" w:hint="eastAsia"/>
          <w:color w:val="222222"/>
          <w:sz w:val="24"/>
          <w:szCs w:val="24"/>
          <w:lang w:eastAsia="zh-CN"/>
        </w:rPr>
        <w:t>的</w:t>
      </w:r>
      <w:r w:rsidRPr="00917EE2">
        <w:rPr>
          <w:rFonts w:eastAsia="SimSun" w:hAnsi="SimSun"/>
          <w:color w:val="222222"/>
          <w:sz w:val="24"/>
          <w:szCs w:val="24"/>
          <w:lang w:eastAsia="zh-CN"/>
        </w:rPr>
        <w:t>各项工作方案</w:t>
      </w:r>
      <w:r w:rsidRPr="00917EE2">
        <w:rPr>
          <w:rFonts w:eastAsia="SimSun"/>
          <w:color w:val="222222"/>
          <w:sz w:val="24"/>
          <w:szCs w:val="24"/>
          <w:lang w:eastAsia="zh-CN"/>
        </w:rPr>
        <w:t>；</w:t>
      </w:r>
      <w:r>
        <w:rPr>
          <w:rFonts w:eastAsia="SimSun" w:hint="eastAsia"/>
          <w:color w:val="222222"/>
          <w:sz w:val="24"/>
          <w:szCs w:val="24"/>
          <w:lang w:eastAsia="zh-CN"/>
        </w:rPr>
        <w:t>(</w:t>
      </w:r>
      <w:r w:rsidRPr="00917EE2">
        <w:rPr>
          <w:rFonts w:eastAsia="SimSun"/>
          <w:color w:val="222222"/>
          <w:sz w:val="24"/>
          <w:szCs w:val="24"/>
          <w:lang w:eastAsia="zh-CN"/>
        </w:rPr>
        <w:t>b</w:t>
      </w:r>
      <w:r>
        <w:rPr>
          <w:rFonts w:eastAsia="SimSun"/>
          <w:color w:val="222222"/>
          <w:sz w:val="24"/>
          <w:szCs w:val="24"/>
          <w:lang w:eastAsia="zh-CN"/>
        </w:rPr>
        <w:t xml:space="preserve">) </w:t>
      </w:r>
      <w:r w:rsidRPr="00917EE2">
        <w:rPr>
          <w:rFonts w:eastAsia="SimSun" w:hAnsi="SimSun"/>
          <w:color w:val="222222"/>
          <w:sz w:val="24"/>
          <w:szCs w:val="24"/>
          <w:lang w:eastAsia="zh-CN"/>
        </w:rPr>
        <w:t>提高对《公约》和《卡塔赫纳议定书》中生物安全</w:t>
      </w:r>
      <w:r>
        <w:rPr>
          <w:rFonts w:eastAsia="SimSun" w:hAnsi="SimSun" w:hint="eastAsia"/>
          <w:color w:val="222222"/>
          <w:sz w:val="24"/>
          <w:szCs w:val="24"/>
          <w:lang w:eastAsia="zh-CN"/>
        </w:rPr>
        <w:t>相关</w:t>
      </w:r>
      <w:r w:rsidRPr="00917EE2">
        <w:rPr>
          <w:rFonts w:eastAsia="SimSun" w:hAnsi="SimSun"/>
          <w:color w:val="222222"/>
          <w:sz w:val="24"/>
          <w:szCs w:val="24"/>
          <w:lang w:eastAsia="zh-CN"/>
        </w:rPr>
        <w:t>规定的认识；</w:t>
      </w:r>
      <w:r>
        <w:rPr>
          <w:rFonts w:eastAsia="SimSun" w:hAnsi="SimSun" w:hint="eastAsia"/>
          <w:color w:val="222222"/>
          <w:sz w:val="24"/>
          <w:szCs w:val="24"/>
          <w:lang w:eastAsia="zh-CN"/>
        </w:rPr>
        <w:t xml:space="preserve"> (</w:t>
      </w:r>
      <w:r w:rsidRPr="00917EE2">
        <w:rPr>
          <w:rFonts w:eastAsia="SimSun"/>
          <w:color w:val="222222"/>
          <w:sz w:val="24"/>
          <w:szCs w:val="24"/>
          <w:lang w:eastAsia="zh-CN"/>
        </w:rPr>
        <w:t>c</w:t>
      </w:r>
      <w:r>
        <w:rPr>
          <w:rFonts w:eastAsia="SimSun"/>
          <w:color w:val="222222"/>
          <w:sz w:val="24"/>
          <w:szCs w:val="24"/>
          <w:lang w:eastAsia="zh-CN"/>
        </w:rPr>
        <w:t xml:space="preserve">) </w:t>
      </w:r>
      <w:r w:rsidRPr="00917EE2">
        <w:rPr>
          <w:rFonts w:eastAsia="SimSun" w:hAnsi="SimSun"/>
          <w:color w:val="222222"/>
          <w:sz w:val="24"/>
          <w:szCs w:val="24"/>
          <w:lang w:eastAsia="zh-CN"/>
        </w:rPr>
        <w:t>支持缔约方努力将生物安全整</w:t>
      </w:r>
      <w:r w:rsidRPr="00917EE2">
        <w:rPr>
          <w:rFonts w:ascii="SimSun" w:eastAsia="SimSun" w:hAnsi="SimSun" w:cs="SimSun" w:hint="eastAsia"/>
          <w:color w:val="222222"/>
          <w:sz w:val="24"/>
          <w:szCs w:val="24"/>
          <w:lang w:eastAsia="zh-CN"/>
        </w:rPr>
        <w:t>合到国家一级的各个部门</w:t>
      </w:r>
      <w:r w:rsidR="00BE2790">
        <w:rPr>
          <w:rFonts w:ascii="SimSun" w:eastAsia="SimSun" w:hAnsi="SimSun" w:cs="SimSun" w:hint="eastAsia"/>
          <w:color w:val="222222"/>
          <w:sz w:val="24"/>
          <w:szCs w:val="24"/>
          <w:lang w:eastAsia="zh-CN"/>
        </w:rPr>
        <w:t>；</w:t>
      </w:r>
    </w:p>
    <w:p w14:paraId="37D0E05A" w14:textId="6BEE9BC2" w:rsidR="00BB0CB5" w:rsidRPr="00514C12" w:rsidRDefault="00BB0CB5" w:rsidP="00676594">
      <w:pPr>
        <w:pStyle w:val="Para1"/>
        <w:numPr>
          <w:ilvl w:val="0"/>
          <w:numId w:val="0"/>
        </w:numPr>
        <w:kinsoku w:val="0"/>
        <w:overflowPunct w:val="0"/>
        <w:autoSpaceDE w:val="0"/>
        <w:autoSpaceDN w:val="0"/>
        <w:spacing w:before="240" w:line="240" w:lineRule="atLeast"/>
        <w:ind w:left="490"/>
        <w:jc w:val="center"/>
        <w:rPr>
          <w:rFonts w:ascii="KaiTi" w:eastAsia="KaiTi" w:hAnsi="KaiTi"/>
          <w:kern w:val="22"/>
          <w:sz w:val="24"/>
          <w:szCs w:val="24"/>
          <w:lang w:eastAsia="zh-CN"/>
        </w:rPr>
      </w:pPr>
      <w:r w:rsidRPr="00676594">
        <w:rPr>
          <w:rFonts w:ascii="SimSun" w:eastAsia="SimSun" w:hAnsi="SimSun" w:cs="Segoe UI" w:hint="eastAsia"/>
          <w:b/>
          <w:snapToGrid/>
          <w:sz w:val="24"/>
          <w:szCs w:val="24"/>
          <w:lang w:val="en-US" w:eastAsia="zh-CN"/>
        </w:rPr>
        <w:t>B</w:t>
      </w:r>
      <w:r w:rsidRPr="00676594">
        <w:rPr>
          <w:rFonts w:ascii="SimSun" w:eastAsia="SimSun" w:hAnsi="SimSun" w:cs="Segoe UI"/>
          <w:b/>
          <w:snapToGrid/>
          <w:sz w:val="24"/>
          <w:szCs w:val="24"/>
          <w:lang w:val="en-US" w:eastAsia="zh-CN"/>
        </w:rPr>
        <w:t xml:space="preserve">. </w:t>
      </w:r>
      <w:r w:rsidR="00D42E72">
        <w:rPr>
          <w:rFonts w:ascii="SimSun" w:eastAsia="SimSun" w:hAnsi="SimSun" w:cs="Segoe UI" w:hint="eastAsia"/>
          <w:b/>
          <w:snapToGrid/>
          <w:sz w:val="24"/>
          <w:szCs w:val="24"/>
          <w:lang w:val="en-US" w:eastAsia="zh-CN"/>
        </w:rPr>
        <w:t>关于</w:t>
      </w:r>
      <w:r w:rsidR="00676594" w:rsidRPr="00676594">
        <w:rPr>
          <w:rFonts w:ascii="SimSun" w:eastAsia="SimSun" w:hAnsi="SimSun" w:cs="Segoe UI" w:hint="eastAsia"/>
          <w:b/>
          <w:snapToGrid/>
          <w:sz w:val="24"/>
          <w:szCs w:val="24"/>
          <w:lang w:val="en-US" w:eastAsia="zh-CN"/>
        </w:rPr>
        <w:t>获取和惠益分享的条款</w:t>
      </w:r>
    </w:p>
    <w:p w14:paraId="633BA9DF" w14:textId="7665C15A" w:rsidR="00BB0CB5" w:rsidRPr="00223F3B" w:rsidRDefault="00676594" w:rsidP="00187174">
      <w:pPr>
        <w:pStyle w:val="Para1"/>
        <w:numPr>
          <w:ilvl w:val="0"/>
          <w:numId w:val="0"/>
        </w:numPr>
        <w:suppressLineNumbers/>
        <w:suppressAutoHyphens/>
        <w:kinsoku w:val="0"/>
        <w:overflowPunct w:val="0"/>
        <w:autoSpaceDE w:val="0"/>
        <w:autoSpaceDN w:val="0"/>
        <w:adjustRightInd w:val="0"/>
        <w:spacing w:line="240" w:lineRule="atLeast"/>
        <w:ind w:left="490" w:firstLine="490"/>
        <w:rPr>
          <w:kern w:val="22"/>
          <w:sz w:val="24"/>
          <w:szCs w:val="24"/>
          <w:lang w:eastAsia="zh-CN"/>
        </w:rPr>
      </w:pPr>
      <w:r>
        <w:rPr>
          <w:rFonts w:ascii="KaiTi" w:eastAsia="KaiTi" w:hAnsi="KaiTi" w:cs="SimSun" w:hint="eastAsia"/>
          <w:sz w:val="24"/>
          <w:szCs w:val="24"/>
          <w:lang w:val="zh-CN" w:eastAsia="zh-CN"/>
        </w:rPr>
        <w:t>7.</w:t>
      </w:r>
      <w:r>
        <w:rPr>
          <w:rFonts w:ascii="KaiTi" w:eastAsia="KaiTi" w:hAnsi="KaiTi" w:cs="SimSun"/>
          <w:sz w:val="24"/>
          <w:szCs w:val="24"/>
          <w:lang w:val="zh-CN" w:eastAsia="zh-CN"/>
        </w:rPr>
        <w:t xml:space="preserve"> </w:t>
      </w:r>
      <w:r w:rsidR="00BB0CB5" w:rsidRPr="00E90CCC">
        <w:rPr>
          <w:rFonts w:ascii="KaiTi" w:eastAsia="KaiTi" w:hAnsi="KaiTi" w:cs="SimSun" w:hint="eastAsia"/>
          <w:sz w:val="24"/>
          <w:szCs w:val="24"/>
          <w:lang w:val="zh-CN" w:eastAsia="zh-CN"/>
        </w:rPr>
        <w:t>欢迎</w:t>
      </w:r>
      <w:r w:rsidR="00BB0CB5">
        <w:rPr>
          <w:rFonts w:ascii="SimSun" w:eastAsia="SimSun" w:hAnsi="SimSun" w:cs="SimSun" w:hint="eastAsia"/>
          <w:sz w:val="24"/>
          <w:szCs w:val="24"/>
          <w:lang w:val="zh-CN" w:eastAsia="zh-CN"/>
        </w:rPr>
        <w:t>《</w:t>
      </w:r>
      <w:r w:rsidR="00BB0CB5" w:rsidRPr="00223F3B">
        <w:rPr>
          <w:rFonts w:ascii="SimSun" w:eastAsia="SimSun" w:hAnsi="SimSun" w:cs="SimSun" w:hint="eastAsia"/>
          <w:sz w:val="24"/>
          <w:szCs w:val="24"/>
          <w:lang w:val="zh-CN" w:eastAsia="zh-CN"/>
        </w:rPr>
        <w:t>获取遗传资源和公正和公平地分享其利用所产生惠益的名古屋议定书</w:t>
      </w:r>
      <w:r w:rsidR="00BB0CB5">
        <w:rPr>
          <w:rFonts w:ascii="SimSun" w:eastAsia="SimSun" w:hAnsi="SimSun" w:cs="SimSun" w:hint="eastAsia"/>
          <w:sz w:val="24"/>
          <w:szCs w:val="24"/>
          <w:lang w:val="zh-CN" w:eastAsia="zh-CN"/>
        </w:rPr>
        <w:t>》</w:t>
      </w:r>
      <w:r w:rsidR="00BB0CB5" w:rsidRPr="00223F3B">
        <w:rPr>
          <w:rFonts w:ascii="SimSun" w:eastAsia="SimSun" w:hAnsi="SimSun" w:cs="SimSun" w:hint="eastAsia"/>
          <w:sz w:val="24"/>
          <w:szCs w:val="24"/>
          <w:lang w:val="zh-CN" w:eastAsia="zh-CN"/>
        </w:rPr>
        <w:t>缔约方和非缔约方</w:t>
      </w:r>
      <w:r w:rsidR="00BB0CB5">
        <w:rPr>
          <w:rFonts w:ascii="SimSun" w:eastAsia="SimSun" w:hAnsi="SimSun" w:cs="SimSun" w:hint="eastAsia"/>
          <w:sz w:val="24"/>
          <w:szCs w:val="24"/>
          <w:lang w:val="zh-CN" w:eastAsia="zh-CN"/>
        </w:rPr>
        <w:t>为</w:t>
      </w:r>
      <w:r w:rsidR="00BB0CB5" w:rsidRPr="00223F3B">
        <w:rPr>
          <w:rFonts w:ascii="SimSun" w:eastAsia="SimSun" w:hAnsi="SimSun" w:cs="SimSun" w:hint="eastAsia"/>
          <w:sz w:val="24"/>
          <w:szCs w:val="24"/>
          <w:lang w:val="zh-CN" w:eastAsia="zh-CN"/>
        </w:rPr>
        <w:t>批准和执行《议定书》</w:t>
      </w:r>
      <w:r w:rsidR="00BB0CB5">
        <w:rPr>
          <w:rFonts w:ascii="SimSun" w:eastAsia="SimSun" w:hAnsi="SimSun" w:cs="SimSun" w:hint="eastAsia"/>
          <w:sz w:val="24"/>
          <w:szCs w:val="24"/>
          <w:lang w:val="zh-CN" w:eastAsia="zh-CN"/>
        </w:rPr>
        <w:t>而</w:t>
      </w:r>
      <w:r w:rsidR="00BB0CB5" w:rsidRPr="00223F3B">
        <w:rPr>
          <w:rFonts w:ascii="SimSun" w:eastAsia="SimSun" w:hAnsi="SimSun" w:cs="SimSun" w:hint="eastAsia"/>
          <w:sz w:val="24"/>
          <w:szCs w:val="24"/>
          <w:lang w:val="zh-CN" w:eastAsia="zh-CN"/>
        </w:rPr>
        <w:t>作出的努力</w:t>
      </w:r>
      <w:r w:rsidR="00BB0CB5" w:rsidRPr="00223F3B">
        <w:rPr>
          <w:rFonts w:ascii="SimSun" w:eastAsia="SimSun" w:hAnsi="SimSun" w:cs="SimSun" w:hint="eastAsia"/>
          <w:sz w:val="24"/>
          <w:szCs w:val="24"/>
          <w:lang w:eastAsia="zh-CN"/>
        </w:rPr>
        <w:t>；</w:t>
      </w:r>
    </w:p>
    <w:p w14:paraId="02F0AD4D" w14:textId="3D1D6C3B" w:rsidR="00BB0CB5" w:rsidRPr="00E90CCC" w:rsidRDefault="00676594" w:rsidP="00187174">
      <w:pPr>
        <w:pStyle w:val="Para1"/>
        <w:numPr>
          <w:ilvl w:val="0"/>
          <w:numId w:val="0"/>
        </w:numPr>
        <w:suppressLineNumbers/>
        <w:suppressAutoHyphens/>
        <w:kinsoku w:val="0"/>
        <w:overflowPunct w:val="0"/>
        <w:autoSpaceDE w:val="0"/>
        <w:autoSpaceDN w:val="0"/>
        <w:adjustRightInd w:val="0"/>
        <w:spacing w:line="240" w:lineRule="atLeast"/>
        <w:ind w:left="490" w:firstLine="490"/>
        <w:rPr>
          <w:kern w:val="22"/>
          <w:sz w:val="24"/>
          <w:szCs w:val="24"/>
          <w:lang w:eastAsia="zh-CN"/>
        </w:rPr>
      </w:pPr>
      <w:r>
        <w:rPr>
          <w:rFonts w:ascii="KaiTi" w:eastAsia="KaiTi" w:hAnsi="KaiTi" w:cs="SimSun" w:hint="eastAsia"/>
          <w:kern w:val="22"/>
          <w:sz w:val="24"/>
          <w:szCs w:val="24"/>
          <w:lang w:val="zh-CN" w:eastAsia="zh-CN"/>
        </w:rPr>
        <w:t>8.</w:t>
      </w:r>
      <w:r>
        <w:rPr>
          <w:rFonts w:ascii="KaiTi" w:eastAsia="KaiTi" w:hAnsi="KaiTi" w:cs="SimSun"/>
          <w:kern w:val="22"/>
          <w:sz w:val="24"/>
          <w:szCs w:val="24"/>
          <w:lang w:val="zh-CN" w:eastAsia="zh-CN"/>
        </w:rPr>
        <w:t xml:space="preserve"> </w:t>
      </w:r>
      <w:r w:rsidR="00BB0CB5" w:rsidRPr="00E90CCC">
        <w:rPr>
          <w:rFonts w:ascii="KaiTi" w:eastAsia="KaiTi" w:hAnsi="KaiTi" w:cs="SimSun" w:hint="eastAsia"/>
          <w:kern w:val="22"/>
          <w:sz w:val="24"/>
          <w:szCs w:val="24"/>
          <w:lang w:val="zh-CN" w:eastAsia="zh-CN"/>
        </w:rPr>
        <w:t>敦促</w:t>
      </w:r>
      <w:r w:rsidR="00BB0CB5" w:rsidRPr="00223F3B">
        <w:rPr>
          <w:rFonts w:ascii="SimSun" w:eastAsia="SimSun" w:hAnsi="SimSun" w:cs="SimSun" w:hint="eastAsia"/>
          <w:kern w:val="22"/>
          <w:sz w:val="24"/>
          <w:szCs w:val="24"/>
          <w:lang w:val="zh-CN" w:eastAsia="zh-CN"/>
        </w:rPr>
        <w:t>尚未交存批准、</w:t>
      </w:r>
      <w:r w:rsidR="00BE2790">
        <w:rPr>
          <w:rFonts w:ascii="SimSun" w:eastAsia="SimSun" w:hAnsi="SimSun" w:cs="SimSun" w:hint="eastAsia"/>
          <w:kern w:val="22"/>
          <w:sz w:val="24"/>
          <w:szCs w:val="24"/>
          <w:lang w:val="zh-CN" w:eastAsia="zh-CN"/>
        </w:rPr>
        <w:t>接受</w:t>
      </w:r>
      <w:r w:rsidR="00BB0CB5" w:rsidRPr="00223F3B">
        <w:rPr>
          <w:rFonts w:ascii="SimSun" w:eastAsia="SimSun" w:hAnsi="SimSun" w:cs="SimSun" w:hint="eastAsia"/>
          <w:kern w:val="22"/>
          <w:sz w:val="24"/>
          <w:szCs w:val="24"/>
          <w:lang w:val="zh-CN" w:eastAsia="zh-CN"/>
        </w:rPr>
        <w:t>或核准或加入《名古屋议定书》的文书的</w:t>
      </w:r>
      <w:r w:rsidR="00BE2790">
        <w:rPr>
          <w:rFonts w:ascii="SimSun" w:eastAsia="SimSun" w:hAnsi="SimSun" w:cs="SimSun" w:hint="eastAsia"/>
          <w:kern w:val="22"/>
          <w:sz w:val="24"/>
          <w:szCs w:val="24"/>
          <w:lang w:val="zh-CN" w:eastAsia="zh-CN"/>
        </w:rPr>
        <w:t>《</w:t>
      </w:r>
      <w:r w:rsidR="00BB0CB5" w:rsidRPr="00223F3B">
        <w:rPr>
          <w:rFonts w:ascii="SimSun" w:eastAsia="SimSun" w:hAnsi="SimSun" w:cs="SimSun" w:hint="eastAsia"/>
          <w:kern w:val="22"/>
          <w:sz w:val="24"/>
          <w:szCs w:val="24"/>
          <w:lang w:val="zh-CN" w:eastAsia="zh-CN"/>
        </w:rPr>
        <w:t>生物多样性公约</w:t>
      </w:r>
      <w:r w:rsidR="00BE2790">
        <w:rPr>
          <w:rFonts w:ascii="SimSun" w:eastAsia="SimSun" w:hAnsi="SimSun" w:cs="SimSun" w:hint="eastAsia"/>
          <w:kern w:val="22"/>
          <w:sz w:val="24"/>
          <w:szCs w:val="24"/>
          <w:lang w:val="zh-CN" w:eastAsia="zh-CN"/>
        </w:rPr>
        <w:t>》</w:t>
      </w:r>
      <w:r w:rsidR="00BB0CB5" w:rsidRPr="00223F3B">
        <w:rPr>
          <w:rFonts w:ascii="SimSun" w:eastAsia="SimSun" w:hAnsi="SimSun" w:cs="SimSun" w:hint="eastAsia"/>
          <w:kern w:val="22"/>
          <w:sz w:val="24"/>
          <w:szCs w:val="24"/>
          <w:lang w:val="zh-CN" w:eastAsia="zh-CN"/>
        </w:rPr>
        <w:t>缔约方尽早交存</w:t>
      </w:r>
      <w:r w:rsidR="001D79DA">
        <w:rPr>
          <w:rFonts w:ascii="SimSun" w:eastAsia="SimSun" w:hAnsi="SimSun" w:cs="SimSun" w:hint="eastAsia"/>
          <w:kern w:val="22"/>
          <w:sz w:val="24"/>
          <w:szCs w:val="24"/>
          <w:lang w:val="zh-CN" w:eastAsia="zh-CN"/>
        </w:rPr>
        <w:t>这些</w:t>
      </w:r>
      <w:r w:rsidR="00BB0CB5" w:rsidRPr="00223F3B">
        <w:rPr>
          <w:rFonts w:ascii="SimSun" w:eastAsia="SimSun" w:hAnsi="SimSun" w:cs="SimSun" w:hint="eastAsia"/>
          <w:kern w:val="22"/>
          <w:sz w:val="24"/>
          <w:szCs w:val="24"/>
          <w:lang w:val="zh-CN" w:eastAsia="zh-CN"/>
        </w:rPr>
        <w:t>文书</w:t>
      </w:r>
      <w:r w:rsidR="00BB0CB5" w:rsidRPr="00223F3B">
        <w:rPr>
          <w:rFonts w:ascii="SimSun" w:eastAsia="SimSun" w:hAnsi="SimSun" w:cs="SimSun" w:hint="eastAsia"/>
          <w:kern w:val="22"/>
          <w:sz w:val="24"/>
          <w:szCs w:val="24"/>
          <w:lang w:eastAsia="zh-CN"/>
        </w:rPr>
        <w:t>，</w:t>
      </w:r>
      <w:r w:rsidR="001D79DA">
        <w:rPr>
          <w:rFonts w:ascii="SimSun" w:eastAsia="SimSun" w:hAnsi="SimSun" w:cs="SimSun" w:hint="eastAsia"/>
          <w:kern w:val="22"/>
          <w:sz w:val="24"/>
          <w:szCs w:val="24"/>
          <w:lang w:val="zh-CN" w:eastAsia="zh-CN"/>
        </w:rPr>
        <w:t>并</w:t>
      </w:r>
      <w:r w:rsidR="00BB0CB5" w:rsidRPr="00223F3B">
        <w:rPr>
          <w:rFonts w:ascii="SimSun" w:eastAsia="SimSun" w:hAnsi="SimSun" w:cs="SimSun" w:hint="eastAsia"/>
          <w:kern w:val="22"/>
          <w:sz w:val="24"/>
          <w:szCs w:val="24"/>
          <w:lang w:val="zh-CN" w:eastAsia="zh-CN"/>
        </w:rPr>
        <w:t>采取步骤执行《议定书》</w:t>
      </w:r>
      <w:r w:rsidR="00BB0CB5" w:rsidRPr="00223F3B">
        <w:rPr>
          <w:rFonts w:ascii="SimSun" w:eastAsia="SimSun" w:hAnsi="SimSun" w:cs="SimSun" w:hint="eastAsia"/>
          <w:kern w:val="22"/>
          <w:sz w:val="24"/>
          <w:szCs w:val="24"/>
          <w:lang w:eastAsia="zh-CN"/>
        </w:rPr>
        <w:t>，</w:t>
      </w:r>
      <w:r w:rsidR="00BB0CB5" w:rsidRPr="00223F3B">
        <w:rPr>
          <w:rFonts w:ascii="SimSun" w:eastAsia="SimSun" w:hAnsi="SimSun" w:cs="SimSun" w:hint="eastAsia"/>
          <w:kern w:val="22"/>
          <w:sz w:val="24"/>
          <w:szCs w:val="24"/>
          <w:lang w:val="zh-CN" w:eastAsia="zh-CN"/>
        </w:rPr>
        <w:t>包括制定体制结构以及关于资源获取和惠益分享的立法、行政或政策措施</w:t>
      </w:r>
      <w:r w:rsidR="00BB0CB5" w:rsidRPr="00223F3B">
        <w:rPr>
          <w:rFonts w:ascii="SimSun" w:eastAsia="SimSun" w:hAnsi="SimSun" w:cs="SimSun" w:hint="eastAsia"/>
          <w:kern w:val="22"/>
          <w:sz w:val="24"/>
          <w:szCs w:val="24"/>
          <w:lang w:eastAsia="zh-CN"/>
        </w:rPr>
        <w:t>，</w:t>
      </w:r>
      <w:r w:rsidR="00BB0CB5" w:rsidRPr="00223F3B">
        <w:rPr>
          <w:rFonts w:ascii="SimSun" w:eastAsia="SimSun" w:hAnsi="SimSun" w:cs="SimSun" w:hint="eastAsia"/>
          <w:kern w:val="22"/>
          <w:sz w:val="24"/>
          <w:szCs w:val="24"/>
          <w:lang w:val="zh-CN" w:eastAsia="zh-CN"/>
        </w:rPr>
        <w:t>并尽快向资源获取和惠益分享信息交换所提供相关信息</w:t>
      </w:r>
      <w:r w:rsidR="00BB0CB5" w:rsidRPr="00223F3B">
        <w:rPr>
          <w:rFonts w:ascii="SimSun" w:eastAsia="SimSun" w:hAnsi="SimSun" w:cs="SimSun" w:hint="eastAsia"/>
          <w:kern w:val="22"/>
          <w:sz w:val="24"/>
          <w:szCs w:val="24"/>
          <w:lang w:eastAsia="zh-CN"/>
        </w:rPr>
        <w:t>；</w:t>
      </w:r>
    </w:p>
    <w:p w14:paraId="66351BEB" w14:textId="0D255EE3" w:rsidR="00BB0CB5" w:rsidRPr="00223F3B" w:rsidRDefault="00676594" w:rsidP="00187174">
      <w:pPr>
        <w:pStyle w:val="Para1"/>
        <w:numPr>
          <w:ilvl w:val="0"/>
          <w:numId w:val="0"/>
        </w:numPr>
        <w:suppressLineNumbers/>
        <w:suppressAutoHyphens/>
        <w:kinsoku w:val="0"/>
        <w:overflowPunct w:val="0"/>
        <w:autoSpaceDE w:val="0"/>
        <w:autoSpaceDN w:val="0"/>
        <w:adjustRightInd w:val="0"/>
        <w:spacing w:line="240" w:lineRule="atLeast"/>
        <w:ind w:left="490" w:firstLine="490"/>
        <w:rPr>
          <w:kern w:val="22"/>
          <w:sz w:val="24"/>
          <w:szCs w:val="24"/>
          <w:lang w:eastAsia="zh-CN"/>
        </w:rPr>
      </w:pPr>
      <w:r>
        <w:rPr>
          <w:rFonts w:ascii="KaiTi" w:eastAsia="KaiTi" w:hAnsi="KaiTi" w:cs="SimSun" w:hint="eastAsia"/>
          <w:kern w:val="22"/>
          <w:sz w:val="24"/>
          <w:szCs w:val="24"/>
          <w:lang w:val="zh-CN" w:eastAsia="zh-CN"/>
        </w:rPr>
        <w:t>9.</w:t>
      </w:r>
      <w:r>
        <w:rPr>
          <w:rFonts w:ascii="KaiTi" w:eastAsia="KaiTi" w:hAnsi="KaiTi" w:cs="SimSun"/>
          <w:kern w:val="22"/>
          <w:sz w:val="24"/>
          <w:szCs w:val="24"/>
          <w:lang w:val="zh-CN" w:eastAsia="zh-CN"/>
        </w:rPr>
        <w:t xml:space="preserve"> </w:t>
      </w:r>
      <w:r w:rsidR="00BB0CB5" w:rsidRPr="00E90CCC">
        <w:rPr>
          <w:rFonts w:ascii="KaiTi" w:eastAsia="KaiTi" w:hAnsi="KaiTi" w:cs="SimSun" w:hint="eastAsia"/>
          <w:kern w:val="22"/>
          <w:sz w:val="24"/>
          <w:szCs w:val="24"/>
          <w:lang w:val="zh-CN" w:eastAsia="zh-CN"/>
        </w:rPr>
        <w:t>请</w:t>
      </w:r>
      <w:r w:rsidR="00BB0CB5" w:rsidRPr="00E90CCC">
        <w:rPr>
          <w:rFonts w:ascii="SimSun" w:eastAsia="SimSun" w:hAnsi="SimSun" w:cs="SimSun" w:hint="eastAsia"/>
          <w:kern w:val="22"/>
          <w:sz w:val="24"/>
          <w:szCs w:val="24"/>
          <w:lang w:eastAsia="zh-CN"/>
        </w:rPr>
        <w:t>执行秘书支持战略</w:t>
      </w:r>
      <w:r w:rsidR="00BB0CB5">
        <w:rPr>
          <w:rFonts w:ascii="SimSun" w:eastAsia="SimSun" w:hAnsi="SimSun" w:cs="SimSun" w:hint="eastAsia"/>
          <w:kern w:val="22"/>
          <w:sz w:val="24"/>
          <w:szCs w:val="24"/>
          <w:lang w:eastAsia="zh-CN"/>
        </w:rPr>
        <w:t>传播</w:t>
      </w:r>
      <w:r w:rsidR="00BB0CB5" w:rsidRPr="00E90CCC">
        <w:rPr>
          <w:rFonts w:ascii="SimSun" w:eastAsia="SimSun" w:hAnsi="SimSun" w:cs="SimSun" w:hint="eastAsia"/>
          <w:kern w:val="22"/>
          <w:sz w:val="24"/>
          <w:szCs w:val="24"/>
          <w:lang w:eastAsia="zh-CN"/>
        </w:rPr>
        <w:t>，以提高对</w:t>
      </w:r>
      <w:r w:rsidR="00BB0CB5">
        <w:rPr>
          <w:rFonts w:ascii="SimSun" w:eastAsia="SimSun" w:hAnsi="SimSun" w:cs="SimSun" w:hint="eastAsia"/>
          <w:kern w:val="22"/>
          <w:sz w:val="24"/>
          <w:szCs w:val="24"/>
          <w:lang w:eastAsia="zh-CN"/>
        </w:rPr>
        <w:t>《</w:t>
      </w:r>
      <w:r w:rsidR="00BB0CB5" w:rsidRPr="00E90CCC">
        <w:rPr>
          <w:rFonts w:ascii="SimSun" w:eastAsia="SimSun" w:hAnsi="SimSun" w:cs="SimSun" w:hint="eastAsia"/>
          <w:kern w:val="22"/>
          <w:sz w:val="24"/>
          <w:szCs w:val="24"/>
          <w:lang w:eastAsia="zh-CN"/>
        </w:rPr>
        <w:t>名古屋议定书</w:t>
      </w:r>
      <w:r w:rsidR="00BB0CB5">
        <w:rPr>
          <w:rFonts w:ascii="SimSun" w:eastAsia="SimSun" w:hAnsi="SimSun" w:cs="SimSun" w:hint="eastAsia"/>
          <w:kern w:val="22"/>
          <w:sz w:val="24"/>
          <w:szCs w:val="24"/>
          <w:lang w:eastAsia="zh-CN"/>
        </w:rPr>
        <w:t>》</w:t>
      </w:r>
      <w:r w:rsidR="00BB0CB5" w:rsidRPr="00E90CCC">
        <w:rPr>
          <w:rFonts w:ascii="SimSun" w:eastAsia="SimSun" w:hAnsi="SimSun" w:cs="SimSun" w:hint="eastAsia"/>
          <w:kern w:val="22"/>
          <w:sz w:val="24"/>
          <w:szCs w:val="24"/>
          <w:lang w:eastAsia="zh-CN"/>
        </w:rPr>
        <w:t>的认识，加强其与其他部门的</w:t>
      </w:r>
      <w:r w:rsidR="009C4E71">
        <w:rPr>
          <w:rFonts w:ascii="SimSun" w:eastAsia="SimSun" w:hAnsi="SimSun" w:cs="SimSun" w:hint="eastAsia"/>
          <w:kern w:val="22"/>
          <w:sz w:val="24"/>
          <w:szCs w:val="24"/>
          <w:lang w:eastAsia="zh-CN"/>
        </w:rPr>
        <w:t>整合</w:t>
      </w:r>
      <w:r w:rsidR="00BB0CB5" w:rsidRPr="00E90CCC">
        <w:rPr>
          <w:rFonts w:hint="eastAsia"/>
          <w:kern w:val="22"/>
          <w:sz w:val="24"/>
          <w:szCs w:val="24"/>
          <w:lang w:eastAsia="zh-CN"/>
        </w:rPr>
        <w:t>;</w:t>
      </w:r>
    </w:p>
    <w:p w14:paraId="1E7CE203" w14:textId="2CCDE302" w:rsidR="00BB0CB5" w:rsidRPr="00223F3B" w:rsidRDefault="00676594" w:rsidP="00187174">
      <w:pPr>
        <w:pStyle w:val="Para1"/>
        <w:numPr>
          <w:ilvl w:val="0"/>
          <w:numId w:val="0"/>
        </w:numPr>
        <w:suppressLineNumbers/>
        <w:suppressAutoHyphens/>
        <w:kinsoku w:val="0"/>
        <w:overflowPunct w:val="0"/>
        <w:autoSpaceDE w:val="0"/>
        <w:autoSpaceDN w:val="0"/>
        <w:adjustRightInd w:val="0"/>
        <w:spacing w:line="240" w:lineRule="atLeast"/>
        <w:ind w:left="490" w:firstLine="490"/>
        <w:rPr>
          <w:kern w:val="22"/>
          <w:sz w:val="24"/>
          <w:szCs w:val="24"/>
          <w:lang w:eastAsia="zh-CN"/>
        </w:rPr>
      </w:pPr>
      <w:r>
        <w:rPr>
          <w:rFonts w:ascii="KaiTi" w:eastAsia="KaiTi" w:hAnsi="KaiTi" w:cs="SimSun" w:hint="eastAsia"/>
          <w:kern w:val="22"/>
          <w:sz w:val="24"/>
          <w:szCs w:val="24"/>
          <w:lang w:val="zh-CN" w:eastAsia="zh-CN"/>
        </w:rPr>
        <w:t>10.</w:t>
      </w:r>
      <w:r>
        <w:rPr>
          <w:rFonts w:ascii="KaiTi" w:eastAsia="KaiTi" w:hAnsi="KaiTi" w:cs="SimSun"/>
          <w:kern w:val="22"/>
          <w:sz w:val="24"/>
          <w:szCs w:val="24"/>
          <w:lang w:val="zh-CN" w:eastAsia="zh-CN"/>
        </w:rPr>
        <w:t xml:space="preserve"> </w:t>
      </w:r>
      <w:r w:rsidR="00BB0CB5" w:rsidRPr="00E90CCC">
        <w:rPr>
          <w:rFonts w:ascii="KaiTi" w:eastAsia="KaiTi" w:hAnsi="KaiTi" w:cs="SimSun" w:hint="eastAsia"/>
          <w:kern w:val="22"/>
          <w:sz w:val="24"/>
          <w:szCs w:val="24"/>
          <w:lang w:val="zh-CN" w:eastAsia="zh-CN"/>
        </w:rPr>
        <w:t>敦促</w:t>
      </w:r>
      <w:r w:rsidR="00BB0CB5" w:rsidRPr="00223F3B">
        <w:rPr>
          <w:rFonts w:ascii="SimSun" w:eastAsia="SimSun" w:hAnsi="SimSun" w:cs="SimSun" w:hint="eastAsia"/>
          <w:kern w:val="22"/>
          <w:sz w:val="24"/>
          <w:szCs w:val="24"/>
          <w:lang w:val="zh-CN" w:eastAsia="zh-CN"/>
        </w:rPr>
        <w:t>尚未加入《名古屋议定书》的</w:t>
      </w:r>
      <w:r w:rsidR="00BB0CB5">
        <w:rPr>
          <w:rFonts w:ascii="SimSun" w:eastAsia="SimSun" w:hAnsi="SimSun" w:cs="SimSun" w:hint="eastAsia"/>
          <w:kern w:val="22"/>
          <w:sz w:val="24"/>
          <w:szCs w:val="24"/>
          <w:lang w:val="zh-CN" w:eastAsia="zh-CN"/>
        </w:rPr>
        <w:t>《</w:t>
      </w:r>
      <w:r w:rsidR="00BB0CB5" w:rsidRPr="00223F3B">
        <w:rPr>
          <w:rFonts w:ascii="SimSun" w:eastAsia="SimSun" w:hAnsi="SimSun" w:cs="SimSun" w:hint="eastAsia"/>
          <w:kern w:val="22"/>
          <w:sz w:val="24"/>
          <w:szCs w:val="24"/>
          <w:lang w:val="zh-CN" w:eastAsia="zh-CN"/>
        </w:rPr>
        <w:t>公约</w:t>
      </w:r>
      <w:r w:rsidR="00BB0CB5">
        <w:rPr>
          <w:rFonts w:ascii="SimSun" w:eastAsia="SimSun" w:hAnsi="SimSun" w:cs="SimSun" w:hint="eastAsia"/>
          <w:kern w:val="22"/>
          <w:sz w:val="24"/>
          <w:szCs w:val="24"/>
          <w:lang w:val="zh-CN" w:eastAsia="zh-CN"/>
        </w:rPr>
        <w:t>》</w:t>
      </w:r>
      <w:r w:rsidR="00BB0CB5" w:rsidRPr="00223F3B">
        <w:rPr>
          <w:rFonts w:ascii="SimSun" w:eastAsia="SimSun" w:hAnsi="SimSun" w:cs="SimSun" w:hint="eastAsia"/>
          <w:kern w:val="22"/>
          <w:sz w:val="24"/>
          <w:szCs w:val="24"/>
          <w:lang w:val="zh-CN" w:eastAsia="zh-CN"/>
        </w:rPr>
        <w:t>缔约方在第六次国家报告中报告获取和惠益分享的执行情况</w:t>
      </w:r>
      <w:r w:rsidR="00BB0CB5" w:rsidRPr="00223F3B">
        <w:rPr>
          <w:rFonts w:ascii="SimSun" w:eastAsia="SimSun" w:hAnsi="SimSun" w:cs="SimSun" w:hint="eastAsia"/>
          <w:kern w:val="22"/>
          <w:sz w:val="24"/>
          <w:szCs w:val="24"/>
          <w:lang w:eastAsia="zh-CN"/>
        </w:rPr>
        <w:t>；</w:t>
      </w:r>
    </w:p>
    <w:p w14:paraId="37F75D30" w14:textId="5244D03E" w:rsidR="00BB0CB5" w:rsidRPr="00223F3B" w:rsidRDefault="00676594" w:rsidP="00187174">
      <w:pPr>
        <w:suppressLineNumbers/>
        <w:suppressAutoHyphens/>
        <w:kinsoku w:val="0"/>
        <w:overflowPunct w:val="0"/>
        <w:autoSpaceDE w:val="0"/>
        <w:autoSpaceDN w:val="0"/>
        <w:adjustRightInd w:val="0"/>
        <w:spacing w:before="120" w:after="120" w:line="240" w:lineRule="atLeast"/>
        <w:ind w:left="490" w:firstLine="490"/>
        <w:jc w:val="left"/>
        <w:rPr>
          <w:kern w:val="22"/>
          <w:sz w:val="24"/>
          <w:lang w:eastAsia="zh-CN"/>
        </w:rPr>
      </w:pPr>
      <w:r>
        <w:rPr>
          <w:rFonts w:ascii="KaiTi" w:eastAsia="KaiTi" w:hAnsi="KaiTi" w:cs="SimSun" w:hint="eastAsia"/>
          <w:snapToGrid w:val="0"/>
          <w:kern w:val="22"/>
          <w:sz w:val="24"/>
          <w:lang w:val="zh-CN" w:eastAsia="zh-CN"/>
        </w:rPr>
        <w:t>11.</w:t>
      </w:r>
      <w:r>
        <w:rPr>
          <w:rFonts w:ascii="KaiTi" w:eastAsia="KaiTi" w:hAnsi="KaiTi" w:cs="SimSun"/>
          <w:snapToGrid w:val="0"/>
          <w:kern w:val="22"/>
          <w:sz w:val="24"/>
          <w:lang w:val="zh-CN" w:eastAsia="zh-CN"/>
        </w:rPr>
        <w:t xml:space="preserve"> </w:t>
      </w:r>
      <w:r w:rsidR="00BB0CB5" w:rsidRPr="00E90CCC">
        <w:rPr>
          <w:rFonts w:ascii="KaiTi" w:eastAsia="KaiTi" w:hAnsi="KaiTi" w:cs="SimSun" w:hint="eastAsia"/>
          <w:snapToGrid w:val="0"/>
          <w:kern w:val="22"/>
          <w:sz w:val="24"/>
          <w:lang w:val="zh-CN" w:eastAsia="zh-CN"/>
        </w:rPr>
        <w:t>重申</w:t>
      </w:r>
      <w:r w:rsidR="001D79DA">
        <w:rPr>
          <w:rFonts w:ascii="SimSun" w:eastAsia="SimSun" w:hAnsi="SimSun" w:cs="SimSun" w:hint="eastAsia"/>
          <w:kern w:val="22"/>
          <w:sz w:val="24"/>
          <w:lang w:val="zh-CN" w:eastAsia="zh-CN"/>
        </w:rPr>
        <w:t>需要</w:t>
      </w:r>
      <w:r w:rsidR="00BB0CB5" w:rsidRPr="00223F3B">
        <w:rPr>
          <w:rFonts w:hint="eastAsia"/>
          <w:kern w:val="22"/>
          <w:sz w:val="24"/>
          <w:lang w:val="zh-CN" w:eastAsia="zh-CN"/>
        </w:rPr>
        <w:t>推动能力建设和发展活动以及调动财务资源</w:t>
      </w:r>
      <w:r w:rsidR="00BB0CB5" w:rsidRPr="00223F3B">
        <w:rPr>
          <w:rFonts w:hint="eastAsia"/>
          <w:kern w:val="22"/>
          <w:sz w:val="24"/>
          <w:lang w:eastAsia="zh-CN"/>
        </w:rPr>
        <w:t>，</w:t>
      </w:r>
      <w:r w:rsidR="001D79DA">
        <w:rPr>
          <w:kern w:val="22"/>
          <w:sz w:val="24"/>
          <w:lang w:eastAsia="zh-CN"/>
        </w:rPr>
        <w:t xml:space="preserve"> </w:t>
      </w:r>
      <w:r w:rsidR="00BB0CB5" w:rsidRPr="00223F3B">
        <w:rPr>
          <w:rFonts w:hint="eastAsia"/>
          <w:kern w:val="22"/>
          <w:sz w:val="24"/>
          <w:lang w:val="zh-CN" w:eastAsia="zh-CN"/>
        </w:rPr>
        <w:t>以支持《名古屋议</w:t>
      </w:r>
      <w:r w:rsidR="001D79DA">
        <w:rPr>
          <w:rFonts w:eastAsiaTheme="minorEastAsia"/>
          <w:kern w:val="22"/>
          <w:sz w:val="24"/>
          <w:lang w:val="zh-CN" w:eastAsia="zh-CN"/>
        </w:rPr>
        <w:t xml:space="preserve"> </w:t>
      </w:r>
      <w:r w:rsidR="00BB0CB5" w:rsidRPr="00223F3B">
        <w:rPr>
          <w:rFonts w:hint="eastAsia"/>
          <w:kern w:val="22"/>
          <w:sz w:val="24"/>
          <w:lang w:val="zh-CN" w:eastAsia="zh-CN"/>
        </w:rPr>
        <w:t>定书》的批准和</w:t>
      </w:r>
      <w:r w:rsidR="00BB0CB5">
        <w:rPr>
          <w:rFonts w:hint="eastAsia"/>
          <w:kern w:val="22"/>
          <w:sz w:val="24"/>
          <w:lang w:val="zh-CN" w:eastAsia="zh-CN"/>
        </w:rPr>
        <w:t>有效</w:t>
      </w:r>
      <w:r w:rsidR="00BB0CB5" w:rsidRPr="00223F3B">
        <w:rPr>
          <w:rFonts w:hint="eastAsia"/>
          <w:kern w:val="22"/>
          <w:sz w:val="24"/>
          <w:lang w:val="zh-CN" w:eastAsia="zh-CN"/>
        </w:rPr>
        <w:t>执行</w:t>
      </w:r>
      <w:r w:rsidR="00BB0CB5" w:rsidRPr="00223F3B">
        <w:rPr>
          <w:rFonts w:hint="eastAsia"/>
          <w:kern w:val="22"/>
          <w:sz w:val="24"/>
          <w:lang w:eastAsia="zh-CN"/>
        </w:rPr>
        <w:t>，</w:t>
      </w:r>
      <w:r w:rsidR="00BB0CB5" w:rsidRPr="00223F3B">
        <w:rPr>
          <w:rFonts w:hint="eastAsia"/>
          <w:kern w:val="22"/>
          <w:sz w:val="24"/>
          <w:lang w:val="zh-CN" w:eastAsia="zh-CN"/>
        </w:rPr>
        <w:t>并</w:t>
      </w:r>
      <w:r w:rsidR="00BB0CB5">
        <w:rPr>
          <w:rFonts w:hint="eastAsia"/>
          <w:kern w:val="22"/>
          <w:sz w:val="24"/>
          <w:lang w:val="zh-CN" w:eastAsia="zh-CN"/>
        </w:rPr>
        <w:t>酌情</w:t>
      </w:r>
      <w:r w:rsidR="00BB0CB5" w:rsidRPr="00E90CCC">
        <w:rPr>
          <w:rFonts w:ascii="KaiTi" w:eastAsia="KaiTi" w:hAnsi="KaiTi" w:hint="eastAsia"/>
          <w:kern w:val="22"/>
          <w:sz w:val="24"/>
          <w:lang w:val="zh-CN" w:eastAsia="zh-CN"/>
        </w:rPr>
        <w:t>邀请</w:t>
      </w:r>
      <w:r w:rsidR="00BB0CB5">
        <w:rPr>
          <w:rFonts w:hint="eastAsia"/>
          <w:kern w:val="22"/>
          <w:sz w:val="24"/>
          <w:lang w:val="zh-CN" w:eastAsia="zh-CN"/>
        </w:rPr>
        <w:t>国家</w:t>
      </w:r>
      <w:r w:rsidR="00BB0CB5" w:rsidRPr="00223F3B">
        <w:rPr>
          <w:rFonts w:hint="eastAsia"/>
          <w:kern w:val="22"/>
          <w:sz w:val="24"/>
          <w:lang w:val="zh-CN" w:eastAsia="zh-CN"/>
        </w:rPr>
        <w:t>政府和相关组织提供技术和</w:t>
      </w:r>
      <w:r w:rsidR="001D79DA">
        <w:rPr>
          <w:rFonts w:ascii="SimSun" w:eastAsia="SimSun" w:hAnsi="SimSun" w:cs="SimSun" w:hint="eastAsia"/>
          <w:kern w:val="22"/>
          <w:sz w:val="24"/>
          <w:lang w:val="zh-CN" w:eastAsia="zh-CN"/>
        </w:rPr>
        <w:t>财务</w:t>
      </w:r>
      <w:r w:rsidR="00BB0CB5" w:rsidRPr="00223F3B">
        <w:rPr>
          <w:rFonts w:hint="eastAsia"/>
          <w:kern w:val="22"/>
          <w:sz w:val="24"/>
          <w:lang w:val="zh-CN" w:eastAsia="zh-CN"/>
        </w:rPr>
        <w:t>支持</w:t>
      </w:r>
      <w:r w:rsidR="00BB0CB5" w:rsidRPr="00223F3B">
        <w:rPr>
          <w:rFonts w:hint="eastAsia"/>
          <w:kern w:val="22"/>
          <w:sz w:val="24"/>
          <w:lang w:eastAsia="zh-CN"/>
        </w:rPr>
        <w:t>；</w:t>
      </w:r>
    </w:p>
    <w:p w14:paraId="27BEDAF2" w14:textId="03BD1E16" w:rsidR="00BB0CB5" w:rsidRDefault="00676594" w:rsidP="00187174">
      <w:pPr>
        <w:pStyle w:val="Para1"/>
        <w:numPr>
          <w:ilvl w:val="0"/>
          <w:numId w:val="0"/>
        </w:numPr>
        <w:suppressLineNumbers/>
        <w:suppressAutoHyphens/>
        <w:kinsoku w:val="0"/>
        <w:overflowPunct w:val="0"/>
        <w:autoSpaceDE w:val="0"/>
        <w:autoSpaceDN w:val="0"/>
        <w:adjustRightInd w:val="0"/>
        <w:spacing w:line="240" w:lineRule="atLeast"/>
        <w:ind w:left="490" w:firstLine="490"/>
        <w:rPr>
          <w:kern w:val="22"/>
          <w:sz w:val="24"/>
          <w:szCs w:val="24"/>
          <w:lang w:eastAsia="zh-CN"/>
        </w:rPr>
      </w:pPr>
      <w:r>
        <w:rPr>
          <w:rFonts w:ascii="KaiTi" w:eastAsia="KaiTi" w:hAnsi="KaiTi" w:cs="SimSun" w:hint="eastAsia"/>
          <w:kern w:val="22"/>
          <w:sz w:val="24"/>
          <w:szCs w:val="24"/>
          <w:lang w:val="zh-CN" w:eastAsia="zh-CN"/>
        </w:rPr>
        <w:t>12.</w:t>
      </w:r>
      <w:r>
        <w:rPr>
          <w:rFonts w:ascii="KaiTi" w:eastAsia="KaiTi" w:hAnsi="KaiTi" w:cs="SimSun"/>
          <w:kern w:val="22"/>
          <w:sz w:val="24"/>
          <w:szCs w:val="24"/>
          <w:lang w:val="zh-CN" w:eastAsia="zh-CN"/>
        </w:rPr>
        <w:t xml:space="preserve"> </w:t>
      </w:r>
      <w:r w:rsidR="00BB0CB5" w:rsidRPr="00E90CCC">
        <w:rPr>
          <w:rFonts w:ascii="KaiTi" w:eastAsia="KaiTi" w:hAnsi="KaiTi" w:cs="SimSun" w:hint="eastAsia"/>
          <w:kern w:val="22"/>
          <w:sz w:val="24"/>
          <w:szCs w:val="24"/>
          <w:lang w:val="zh-CN" w:eastAsia="zh-CN"/>
        </w:rPr>
        <w:t>鼓励</w:t>
      </w:r>
      <w:r w:rsidR="001D79DA">
        <w:rPr>
          <w:rFonts w:ascii="SimSun" w:eastAsia="SimSun" w:hAnsi="SimSun" w:cs="SimSun" w:hint="eastAsia"/>
          <w:kern w:val="22"/>
          <w:sz w:val="24"/>
          <w:szCs w:val="24"/>
          <w:lang w:eastAsia="zh-CN"/>
        </w:rPr>
        <w:t>各</w:t>
      </w:r>
      <w:r w:rsidR="00BB0CB5" w:rsidRPr="00223F3B">
        <w:rPr>
          <w:rFonts w:ascii="SimSun" w:eastAsia="SimSun" w:hAnsi="SimSun" w:cs="SimSun" w:hint="eastAsia"/>
          <w:kern w:val="22"/>
          <w:sz w:val="24"/>
          <w:szCs w:val="24"/>
          <w:lang w:val="zh-CN" w:eastAsia="zh-CN"/>
        </w:rPr>
        <w:t>缔约方</w:t>
      </w:r>
      <w:r w:rsidR="001D79DA">
        <w:rPr>
          <w:rFonts w:ascii="SimSun" w:eastAsia="SimSun" w:hAnsi="SimSun" w:cs="SimSun" w:hint="eastAsia"/>
          <w:kern w:val="22"/>
          <w:sz w:val="24"/>
          <w:szCs w:val="24"/>
          <w:lang w:eastAsia="zh-CN"/>
        </w:rPr>
        <w:t>在讨论</w:t>
      </w:r>
      <w:r w:rsidR="001D79DA" w:rsidRPr="00223F3B">
        <w:rPr>
          <w:kern w:val="22"/>
          <w:sz w:val="24"/>
          <w:szCs w:val="24"/>
          <w:lang w:eastAsia="zh-CN"/>
        </w:rPr>
        <w:t>2020</w:t>
      </w:r>
      <w:r w:rsidR="001D79DA" w:rsidRPr="00223F3B">
        <w:rPr>
          <w:rFonts w:ascii="SimSun" w:eastAsia="SimSun" w:hAnsi="SimSun" w:cs="SimSun" w:hint="eastAsia"/>
          <w:kern w:val="22"/>
          <w:sz w:val="24"/>
          <w:szCs w:val="24"/>
          <w:lang w:val="zh-CN" w:eastAsia="zh-CN"/>
        </w:rPr>
        <w:t>年后全球生物多样性框架</w:t>
      </w:r>
      <w:r w:rsidR="001D79DA">
        <w:rPr>
          <w:rFonts w:ascii="SimSun" w:eastAsia="SimSun" w:hAnsi="SimSun" w:cs="SimSun" w:hint="eastAsia"/>
          <w:kern w:val="22"/>
          <w:sz w:val="24"/>
          <w:szCs w:val="24"/>
          <w:lang w:val="zh-CN" w:eastAsia="zh-CN"/>
        </w:rPr>
        <w:t>时</w:t>
      </w:r>
      <w:r w:rsidR="00BB0CB5" w:rsidRPr="00223F3B">
        <w:rPr>
          <w:rFonts w:ascii="SimSun" w:eastAsia="SimSun" w:hAnsi="SimSun" w:cs="SimSun" w:hint="eastAsia"/>
          <w:kern w:val="22"/>
          <w:sz w:val="24"/>
          <w:szCs w:val="24"/>
          <w:lang w:val="zh-CN" w:eastAsia="zh-CN"/>
        </w:rPr>
        <w:t>进一步考虑将获取和惠益分享</w:t>
      </w:r>
      <w:r w:rsidR="001D79DA">
        <w:rPr>
          <w:rFonts w:ascii="SimSun" w:eastAsia="SimSun" w:hAnsi="SimSun" w:cs="SimSun" w:hint="eastAsia"/>
          <w:kern w:val="22"/>
          <w:sz w:val="24"/>
          <w:szCs w:val="24"/>
          <w:lang w:val="zh-CN" w:eastAsia="zh-CN"/>
        </w:rPr>
        <w:t>纳入</w:t>
      </w:r>
      <w:r w:rsidR="00BB0CB5" w:rsidRPr="00223F3B">
        <w:rPr>
          <w:rFonts w:ascii="SimSun" w:eastAsia="SimSun" w:hAnsi="SimSun" w:cs="SimSun" w:hint="eastAsia"/>
          <w:kern w:val="22"/>
          <w:sz w:val="24"/>
          <w:szCs w:val="24"/>
          <w:lang w:val="zh-CN" w:eastAsia="zh-CN"/>
        </w:rPr>
        <w:t>《公约》下的</w:t>
      </w:r>
      <w:r w:rsidR="001D79DA" w:rsidRPr="00223F3B">
        <w:rPr>
          <w:rFonts w:ascii="SimSun" w:eastAsia="SimSun" w:hAnsi="SimSun" w:cs="SimSun" w:hint="eastAsia"/>
          <w:kern w:val="22"/>
          <w:sz w:val="24"/>
          <w:szCs w:val="24"/>
          <w:lang w:val="zh-CN" w:eastAsia="zh-CN"/>
        </w:rPr>
        <w:t>其他</w:t>
      </w:r>
      <w:r w:rsidR="00BB0CB5" w:rsidRPr="00223F3B">
        <w:rPr>
          <w:rFonts w:ascii="SimSun" w:eastAsia="SimSun" w:hAnsi="SimSun" w:cs="SimSun" w:hint="eastAsia"/>
          <w:kern w:val="22"/>
          <w:sz w:val="24"/>
          <w:szCs w:val="24"/>
          <w:lang w:val="zh-CN" w:eastAsia="zh-CN"/>
        </w:rPr>
        <w:t>工作领域</w:t>
      </w:r>
      <w:r w:rsidR="00BB0CB5" w:rsidRPr="00223F3B">
        <w:rPr>
          <w:rFonts w:ascii="SimSun" w:eastAsia="SimSun" w:hAnsi="SimSun" w:cs="SimSun" w:hint="eastAsia"/>
          <w:kern w:val="22"/>
          <w:sz w:val="24"/>
          <w:szCs w:val="24"/>
          <w:lang w:eastAsia="zh-CN"/>
        </w:rPr>
        <w:t>；</w:t>
      </w:r>
      <w:r w:rsidR="001D79DA">
        <w:rPr>
          <w:kern w:val="22"/>
          <w:sz w:val="24"/>
          <w:szCs w:val="24"/>
          <w:lang w:eastAsia="zh-CN"/>
        </w:rPr>
        <w:t xml:space="preserve"> </w:t>
      </w:r>
    </w:p>
    <w:p w14:paraId="5FE24DF4" w14:textId="7AFCC6BE" w:rsidR="00BB0CB5" w:rsidRPr="00E90CCC" w:rsidRDefault="00676594" w:rsidP="00187174">
      <w:pPr>
        <w:pStyle w:val="Para1"/>
        <w:numPr>
          <w:ilvl w:val="0"/>
          <w:numId w:val="0"/>
        </w:numPr>
        <w:suppressLineNumbers/>
        <w:suppressAutoHyphens/>
        <w:kinsoku w:val="0"/>
        <w:overflowPunct w:val="0"/>
        <w:autoSpaceDE w:val="0"/>
        <w:autoSpaceDN w:val="0"/>
        <w:adjustRightInd w:val="0"/>
        <w:spacing w:line="240" w:lineRule="atLeast"/>
        <w:ind w:left="490" w:firstLine="490"/>
        <w:rPr>
          <w:kern w:val="22"/>
          <w:sz w:val="24"/>
          <w:szCs w:val="24"/>
          <w:lang w:eastAsia="zh-CN"/>
        </w:rPr>
      </w:pPr>
      <w:r>
        <w:rPr>
          <w:rFonts w:ascii="KaiTi" w:eastAsia="KaiTi" w:hAnsi="KaiTi" w:cs="SimSun" w:hint="eastAsia"/>
          <w:kern w:val="22"/>
          <w:sz w:val="24"/>
          <w:szCs w:val="24"/>
          <w:lang w:val="zh-CN" w:eastAsia="zh-CN"/>
        </w:rPr>
        <w:t>13</w:t>
      </w:r>
      <w:r w:rsidR="00563B6F">
        <w:rPr>
          <w:rFonts w:ascii="KaiTi" w:eastAsia="KaiTi" w:hAnsi="KaiTi" w:cs="SimSun" w:hint="eastAsia"/>
          <w:kern w:val="22"/>
          <w:sz w:val="24"/>
          <w:szCs w:val="24"/>
          <w:lang w:val="zh-CN" w:eastAsia="zh-CN"/>
        </w:rPr>
        <w:t>.</w:t>
      </w:r>
      <w:r w:rsidR="00563B6F">
        <w:rPr>
          <w:rFonts w:ascii="KaiTi" w:eastAsia="KaiTi" w:hAnsi="KaiTi" w:cs="SimSun"/>
          <w:kern w:val="22"/>
          <w:sz w:val="24"/>
          <w:szCs w:val="24"/>
          <w:lang w:val="zh-CN" w:eastAsia="zh-CN"/>
        </w:rPr>
        <w:t xml:space="preserve"> </w:t>
      </w:r>
      <w:r w:rsidR="00BB0CB5" w:rsidRPr="00E90CCC">
        <w:rPr>
          <w:rFonts w:ascii="KaiTi" w:eastAsia="KaiTi" w:hAnsi="KaiTi" w:cs="SimSun" w:hint="eastAsia"/>
          <w:kern w:val="22"/>
          <w:sz w:val="24"/>
          <w:szCs w:val="24"/>
          <w:lang w:val="zh-CN" w:eastAsia="zh-CN"/>
        </w:rPr>
        <w:t>请</w:t>
      </w:r>
      <w:r w:rsidR="00BB0CB5" w:rsidRPr="00E90CCC">
        <w:rPr>
          <w:rFonts w:ascii="SimSun" w:eastAsia="SimSun" w:hAnsi="SimSun" w:cs="SimSun" w:hint="eastAsia"/>
          <w:kern w:val="22"/>
          <w:sz w:val="24"/>
          <w:szCs w:val="24"/>
          <w:lang w:val="zh-CN" w:eastAsia="zh-CN"/>
        </w:rPr>
        <w:t>执行秘书继续努力将获取和惠益分享</w:t>
      </w:r>
      <w:r w:rsidR="001D79DA">
        <w:rPr>
          <w:rFonts w:ascii="SimSun" w:eastAsia="SimSun" w:hAnsi="SimSun" w:cs="SimSun" w:hint="eastAsia"/>
          <w:kern w:val="22"/>
          <w:sz w:val="24"/>
          <w:szCs w:val="24"/>
          <w:lang w:val="zh-CN" w:eastAsia="zh-CN"/>
        </w:rPr>
        <w:t>纳入</w:t>
      </w:r>
      <w:r w:rsidR="00BB0CB5" w:rsidRPr="00E90CCC">
        <w:rPr>
          <w:rFonts w:ascii="SimSun" w:eastAsia="SimSun" w:hAnsi="SimSun" w:cs="SimSun" w:hint="eastAsia"/>
          <w:kern w:val="22"/>
          <w:sz w:val="24"/>
          <w:szCs w:val="24"/>
          <w:lang w:val="zh-CN" w:eastAsia="zh-CN"/>
        </w:rPr>
        <w:t>秘书处的工作</w:t>
      </w:r>
      <w:r w:rsidR="00563B6F">
        <w:rPr>
          <w:rFonts w:ascii="SimSun" w:eastAsia="SimSun" w:hAnsi="SimSun" w:cs="SimSun" w:hint="eastAsia"/>
          <w:kern w:val="22"/>
          <w:sz w:val="24"/>
          <w:szCs w:val="24"/>
          <w:lang w:val="zh-CN" w:eastAsia="zh-CN"/>
        </w:rPr>
        <w:t>，</w:t>
      </w:r>
      <w:r w:rsidR="00563B6F" w:rsidRPr="00563B6F">
        <w:rPr>
          <w:rFonts w:ascii="SimSun" w:eastAsia="SimSun" w:hAnsi="SimSun" w:cs="SimSun" w:hint="eastAsia"/>
          <w:kern w:val="22"/>
          <w:sz w:val="24"/>
          <w:szCs w:val="24"/>
          <w:lang w:val="zh-CN" w:eastAsia="zh-CN"/>
        </w:rPr>
        <w:t>并支持</w:t>
      </w:r>
      <w:r w:rsidR="00563B6F">
        <w:rPr>
          <w:rFonts w:ascii="SimSun" w:eastAsia="SimSun" w:hAnsi="SimSun" w:cs="SimSun" w:hint="eastAsia"/>
          <w:kern w:val="22"/>
          <w:sz w:val="24"/>
          <w:szCs w:val="24"/>
          <w:lang w:val="zh-CN" w:eastAsia="zh-CN"/>
        </w:rPr>
        <w:t>各</w:t>
      </w:r>
      <w:r w:rsidR="00563B6F" w:rsidRPr="00563B6F">
        <w:rPr>
          <w:rFonts w:ascii="SimSun" w:eastAsia="SimSun" w:hAnsi="SimSun" w:cs="SimSun" w:hint="eastAsia"/>
          <w:kern w:val="22"/>
          <w:sz w:val="24"/>
          <w:szCs w:val="24"/>
          <w:lang w:val="zh-CN" w:eastAsia="zh-CN"/>
        </w:rPr>
        <w:t>缔约</w:t>
      </w:r>
      <w:proofErr w:type="gramStart"/>
      <w:r w:rsidR="00563B6F" w:rsidRPr="00563B6F">
        <w:rPr>
          <w:rFonts w:ascii="SimSun" w:eastAsia="SimSun" w:hAnsi="SimSun" w:cs="SimSun" w:hint="eastAsia"/>
          <w:kern w:val="22"/>
          <w:sz w:val="24"/>
          <w:szCs w:val="24"/>
          <w:lang w:val="zh-CN" w:eastAsia="zh-CN"/>
        </w:rPr>
        <w:t>方努力</w:t>
      </w:r>
      <w:proofErr w:type="gramEnd"/>
      <w:r w:rsidR="00563B6F">
        <w:rPr>
          <w:rFonts w:ascii="SimSun" w:eastAsia="SimSun" w:hAnsi="SimSun" w:cs="SimSun" w:hint="eastAsia"/>
          <w:kern w:val="22"/>
          <w:sz w:val="24"/>
          <w:szCs w:val="24"/>
          <w:lang w:val="zh-CN" w:eastAsia="zh-CN"/>
        </w:rPr>
        <w:t>将</w:t>
      </w:r>
      <w:r w:rsidR="00563B6F" w:rsidRPr="00563B6F">
        <w:rPr>
          <w:rFonts w:ascii="SimSun" w:eastAsia="SimSun" w:hAnsi="SimSun" w:cs="SimSun" w:hint="eastAsia"/>
          <w:kern w:val="22"/>
          <w:sz w:val="24"/>
          <w:szCs w:val="24"/>
          <w:lang w:val="zh-CN" w:eastAsia="zh-CN"/>
        </w:rPr>
        <w:t>获取和惠益分享纳入国家一级</w:t>
      </w:r>
      <w:r w:rsidR="00563B6F">
        <w:rPr>
          <w:rFonts w:ascii="SimSun" w:eastAsia="SimSun" w:hAnsi="SimSun" w:cs="SimSun" w:hint="eastAsia"/>
          <w:kern w:val="22"/>
          <w:sz w:val="24"/>
          <w:szCs w:val="24"/>
          <w:lang w:val="zh-CN" w:eastAsia="zh-CN"/>
        </w:rPr>
        <w:t>的</w:t>
      </w:r>
      <w:r w:rsidR="00563B6F" w:rsidRPr="00563B6F">
        <w:rPr>
          <w:rFonts w:ascii="SimSun" w:eastAsia="SimSun" w:hAnsi="SimSun" w:cs="SimSun" w:hint="eastAsia"/>
          <w:kern w:val="22"/>
          <w:sz w:val="24"/>
          <w:szCs w:val="24"/>
          <w:lang w:val="zh-CN" w:eastAsia="zh-CN"/>
        </w:rPr>
        <w:t>各</w:t>
      </w:r>
      <w:r w:rsidR="00563B6F">
        <w:rPr>
          <w:rFonts w:ascii="SimSun" w:eastAsia="SimSun" w:hAnsi="SimSun" w:cs="SimSun" w:hint="eastAsia"/>
          <w:kern w:val="22"/>
          <w:sz w:val="24"/>
          <w:szCs w:val="24"/>
          <w:lang w:val="zh-CN" w:eastAsia="zh-CN"/>
        </w:rPr>
        <w:t>个</w:t>
      </w:r>
      <w:r w:rsidR="00563B6F" w:rsidRPr="00563B6F">
        <w:rPr>
          <w:rFonts w:ascii="SimSun" w:eastAsia="SimSun" w:hAnsi="SimSun" w:cs="SimSun" w:hint="eastAsia"/>
          <w:kern w:val="22"/>
          <w:sz w:val="24"/>
          <w:szCs w:val="24"/>
          <w:lang w:val="zh-CN" w:eastAsia="zh-CN"/>
        </w:rPr>
        <w:t>部门</w:t>
      </w:r>
      <w:r w:rsidR="00BB0CB5" w:rsidRPr="00E90CCC">
        <w:rPr>
          <w:rFonts w:ascii="SimSun" w:eastAsia="SimSun" w:hAnsi="SimSun" w:cs="SimSun" w:hint="eastAsia"/>
          <w:kern w:val="22"/>
          <w:sz w:val="24"/>
          <w:szCs w:val="24"/>
          <w:lang w:val="zh-CN" w:eastAsia="zh-CN"/>
        </w:rPr>
        <w:t>。</w:t>
      </w:r>
      <w:r w:rsidR="00187174">
        <w:rPr>
          <w:rFonts w:ascii="SimSun" w:eastAsia="SimSun" w:hAnsi="SimSun" w:cs="SimSun" w:hint="eastAsia"/>
          <w:kern w:val="22"/>
          <w:sz w:val="24"/>
          <w:szCs w:val="24"/>
          <w:lang w:val="zh-CN" w:eastAsia="zh-CN"/>
        </w:rPr>
        <w:t xml:space="preserve"> </w:t>
      </w:r>
    </w:p>
    <w:p w14:paraId="07D573E5" w14:textId="2FAFA351" w:rsidR="00BB0CB5" w:rsidRPr="00917EE2" w:rsidRDefault="00BB0CB5" w:rsidP="00BB0CB5">
      <w:pPr>
        <w:tabs>
          <w:tab w:val="left" w:pos="2160"/>
        </w:tabs>
        <w:spacing w:before="120" w:after="120"/>
        <w:ind w:left="720"/>
        <w:jc w:val="center"/>
        <w:rPr>
          <w:rFonts w:eastAsiaTheme="minorEastAsia"/>
          <w:snapToGrid w:val="0"/>
          <w:kern w:val="22"/>
          <w:sz w:val="24"/>
          <w:lang w:eastAsia="zh-CN"/>
        </w:rPr>
      </w:pPr>
      <w:r w:rsidRPr="00917EE2">
        <w:rPr>
          <w:rFonts w:eastAsiaTheme="minorEastAsia"/>
          <w:snapToGrid w:val="0"/>
          <w:kern w:val="22"/>
          <w:sz w:val="24"/>
          <w:lang w:eastAsia="zh-CN"/>
        </w:rPr>
        <w:t>_________</w:t>
      </w:r>
    </w:p>
    <w:p w14:paraId="234FD22D" w14:textId="77777777" w:rsidR="00BB0CB5" w:rsidRPr="00E23256" w:rsidRDefault="00BB0CB5" w:rsidP="005E169C">
      <w:pPr>
        <w:pStyle w:val="Cornernotation"/>
        <w:overflowPunct w:val="0"/>
        <w:autoSpaceDE w:val="0"/>
        <w:autoSpaceDN w:val="0"/>
        <w:ind w:left="0" w:right="0" w:firstLine="0"/>
        <w:rPr>
          <w:rFonts w:eastAsia="SimSun"/>
          <w:sz w:val="24"/>
          <w:lang w:eastAsia="zh-CN"/>
        </w:rPr>
      </w:pPr>
    </w:p>
    <w:p w14:paraId="4AEFB2A8" w14:textId="4E578552" w:rsidR="005E169C" w:rsidRDefault="005E169C">
      <w:pPr>
        <w:rPr>
          <w:lang w:eastAsia="zh-CN"/>
        </w:rPr>
      </w:pPr>
    </w:p>
    <w:sectPr w:rsidR="005E169C"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59DB" w14:textId="77777777" w:rsidR="00382C5D" w:rsidRDefault="00382C5D" w:rsidP="00F05487">
      <w:r>
        <w:separator/>
      </w:r>
    </w:p>
  </w:endnote>
  <w:endnote w:type="continuationSeparator" w:id="0">
    <w:p w14:paraId="7C16136D" w14:textId="77777777" w:rsidR="00382C5D" w:rsidRDefault="00382C5D"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F9FD3" w14:textId="77777777" w:rsidR="00382C5D" w:rsidRDefault="00382C5D" w:rsidP="00F05487">
      <w:r>
        <w:separator/>
      </w:r>
    </w:p>
  </w:footnote>
  <w:footnote w:type="continuationSeparator" w:id="0">
    <w:p w14:paraId="733A7113" w14:textId="77777777" w:rsidR="00382C5D" w:rsidRDefault="00382C5D" w:rsidP="00F05487">
      <w:r>
        <w:continuationSeparator/>
      </w:r>
    </w:p>
  </w:footnote>
  <w:footnote w:id="1">
    <w:p w14:paraId="22CBBB09" w14:textId="77777777" w:rsidR="00BB0CB5" w:rsidRDefault="00BB0CB5" w:rsidP="00187174">
      <w:pPr>
        <w:pStyle w:val="FootnoteText"/>
        <w:tabs>
          <w:tab w:val="left" w:pos="360"/>
        </w:tabs>
        <w:kinsoku w:val="0"/>
        <w:overflowPunct w:val="0"/>
        <w:autoSpaceDE w:val="0"/>
        <w:autoSpaceDN w:val="0"/>
        <w:ind w:firstLine="0"/>
        <w:rPr>
          <w:szCs w:val="18"/>
          <w:lang w:eastAsia="zh-CN"/>
        </w:rPr>
      </w:pPr>
      <w:r w:rsidRPr="00B07D1D">
        <w:rPr>
          <w:rStyle w:val="FootnoteReference"/>
        </w:rPr>
        <w:footnoteRef/>
      </w:r>
      <w:r>
        <w:rPr>
          <w:rFonts w:ascii="Roboto" w:hAnsi="Roboto" w:hint="eastAsia"/>
          <w:color w:val="202124"/>
          <w:shd w:val="clear" w:color="auto" w:fill="FFFFFF"/>
          <w:lang w:eastAsia="zh-CN"/>
        </w:rPr>
        <w:t xml:space="preserve"> </w:t>
      </w:r>
      <w:r>
        <w:rPr>
          <w:rFonts w:ascii="Roboto" w:hAnsi="Roboto" w:hint="eastAsia"/>
          <w:color w:val="202124"/>
          <w:shd w:val="clear" w:color="auto" w:fill="FFFFFF"/>
          <w:lang w:eastAsia="zh-CN"/>
        </w:rPr>
        <w:tab/>
      </w:r>
      <w:r w:rsidRPr="005250EB">
        <w:rPr>
          <w:rFonts w:ascii="SimSun" w:eastAsia="SimSun" w:hAnsi="SimSun"/>
          <w:color w:val="202124"/>
          <w:sz w:val="20"/>
          <w:szCs w:val="20"/>
          <w:shd w:val="clear" w:color="auto" w:fill="FFFFFF"/>
          <w:lang w:eastAsia="zh-CN"/>
        </w:rPr>
        <w:t>第</w:t>
      </w:r>
      <w:r w:rsidRPr="005250EB">
        <w:rPr>
          <w:rFonts w:eastAsia="SimSun"/>
          <w:color w:val="202124"/>
          <w:sz w:val="20"/>
          <w:szCs w:val="20"/>
          <w:shd w:val="clear" w:color="auto" w:fill="FFFFFF"/>
          <w:lang w:eastAsia="zh-CN"/>
        </w:rPr>
        <w:t>XII/29</w:t>
      </w:r>
      <w:r w:rsidRPr="005250EB">
        <w:rPr>
          <w:rFonts w:ascii="SimSun" w:eastAsia="SimSun" w:hAnsi="SimSun"/>
          <w:color w:val="202124"/>
          <w:sz w:val="20"/>
          <w:szCs w:val="20"/>
          <w:shd w:val="clear" w:color="auto" w:fill="FFFFFF"/>
          <w:lang w:eastAsia="zh-CN"/>
        </w:rPr>
        <w:t>号决定第9段和第</w:t>
      </w:r>
      <w:r w:rsidRPr="005250EB">
        <w:rPr>
          <w:rFonts w:eastAsia="SimSun"/>
          <w:color w:val="202124"/>
          <w:sz w:val="20"/>
          <w:szCs w:val="20"/>
          <w:shd w:val="clear" w:color="auto" w:fill="FFFFFF"/>
          <w:lang w:eastAsia="zh-CN"/>
        </w:rPr>
        <w:t>BS-VII/5</w:t>
      </w:r>
      <w:r w:rsidRPr="005250EB">
        <w:rPr>
          <w:rFonts w:ascii="SimSun" w:eastAsia="SimSun" w:hAnsi="SimSun"/>
          <w:color w:val="202124"/>
          <w:sz w:val="20"/>
          <w:szCs w:val="20"/>
          <w:shd w:val="clear" w:color="auto" w:fill="FFFFFF"/>
          <w:lang w:eastAsia="zh-CN"/>
        </w:rPr>
        <w:t>号决定第10段</w:t>
      </w:r>
      <w:r w:rsidRPr="005250EB">
        <w:rPr>
          <w:color w:val="202124"/>
          <w:sz w:val="20"/>
          <w:szCs w:val="20"/>
          <w:shd w:val="clear" w:color="auto" w:fill="FFFFFF"/>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BDD27" w14:textId="2C274E8A" w:rsidR="00D42E72" w:rsidRDefault="00D42E72" w:rsidP="00D42E72">
    <w:pPr>
      <w:rPr>
        <w:snapToGrid w:val="0"/>
        <w:kern w:val="22"/>
        <w:sz w:val="24"/>
      </w:rPr>
    </w:pPr>
    <w:r>
      <w:rPr>
        <w:snapToGrid w:val="0"/>
        <w:kern w:val="22"/>
        <w:sz w:val="24"/>
      </w:rPr>
      <w:t>CBD/SBI/REC/2/</w:t>
    </w:r>
    <w:r w:rsidR="00DB0557">
      <w:rPr>
        <w:snapToGrid w:val="0"/>
        <w:kern w:val="22"/>
        <w:sz w:val="24"/>
      </w:rPr>
      <w:t>14</w:t>
    </w:r>
  </w:p>
  <w:p w14:paraId="7EF684D2" w14:textId="4BDBE53A" w:rsidR="00F05487" w:rsidRDefault="00F05487"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sidRPr="00F05487">
      <w:rPr>
        <w:noProof/>
        <w:snapToGrid w:val="0"/>
        <w:kern w:val="22"/>
        <w:sz w:val="24"/>
      </w:rPr>
      <w:t>1</w:t>
    </w:r>
    <w:r w:rsidRPr="00F05487">
      <w:rPr>
        <w:noProof/>
        <w:snapToGrid w:val="0"/>
        <w:kern w:val="22"/>
        <w:sz w:val="24"/>
      </w:rPr>
      <w:fldChar w:fldCharType="end"/>
    </w:r>
  </w:p>
  <w:p w14:paraId="01D1EFBC" w14:textId="31A53482" w:rsidR="00F05487" w:rsidRDefault="00F05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F1A8" w14:textId="38E0B0DB" w:rsidR="00F05487" w:rsidRDefault="00F05487" w:rsidP="00F05487">
    <w:pPr>
      <w:jc w:val="right"/>
      <w:rPr>
        <w:snapToGrid w:val="0"/>
        <w:kern w:val="22"/>
        <w:sz w:val="24"/>
      </w:rPr>
    </w:pPr>
    <w:r>
      <w:rPr>
        <w:snapToGrid w:val="0"/>
        <w:kern w:val="22"/>
        <w:sz w:val="24"/>
      </w:rPr>
      <w:t>CBD/SBI/2/L.</w:t>
    </w:r>
    <w:r w:rsidR="00ED1E5C">
      <w:rPr>
        <w:snapToGrid w:val="0"/>
        <w:kern w:val="22"/>
        <w:sz w:val="24"/>
      </w:rPr>
      <w:t>5</w:t>
    </w:r>
  </w:p>
  <w:p w14:paraId="7EBD0CA0" w14:textId="67D4C434" w:rsidR="00F05487" w:rsidRDefault="00F05487" w:rsidP="00F05487">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7CA62CF5" w14:textId="77777777" w:rsidR="00F05487" w:rsidRDefault="00F05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6FF"/>
    <w:multiLevelType w:val="hybridMultilevel"/>
    <w:tmpl w:val="FFD2C286"/>
    <w:lvl w:ilvl="0" w:tplc="172C5C3A">
      <w:start w:val="1"/>
      <w:numFmt w:val="decimal"/>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377A60"/>
    <w:multiLevelType w:val="hybridMultilevel"/>
    <w:tmpl w:val="079E8A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5E557F8"/>
    <w:multiLevelType w:val="hybridMultilevel"/>
    <w:tmpl w:val="697659FE"/>
    <w:lvl w:ilvl="0" w:tplc="1084E4CE">
      <w:start w:val="5"/>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187174"/>
    <w:rsid w:val="001D79DA"/>
    <w:rsid w:val="002A7510"/>
    <w:rsid w:val="00382C5D"/>
    <w:rsid w:val="004768B7"/>
    <w:rsid w:val="00483580"/>
    <w:rsid w:val="005250EB"/>
    <w:rsid w:val="00563B6F"/>
    <w:rsid w:val="005E0CD0"/>
    <w:rsid w:val="005E169C"/>
    <w:rsid w:val="00676594"/>
    <w:rsid w:val="00725928"/>
    <w:rsid w:val="007321CC"/>
    <w:rsid w:val="007D4E3C"/>
    <w:rsid w:val="008E6AEA"/>
    <w:rsid w:val="00910660"/>
    <w:rsid w:val="009C4E71"/>
    <w:rsid w:val="00B015C9"/>
    <w:rsid w:val="00BB0CB5"/>
    <w:rsid w:val="00BD4E04"/>
    <w:rsid w:val="00BE2790"/>
    <w:rsid w:val="00C01575"/>
    <w:rsid w:val="00CC1A3C"/>
    <w:rsid w:val="00D42E72"/>
    <w:rsid w:val="00DB0557"/>
    <w:rsid w:val="00DF3960"/>
    <w:rsid w:val="00ED1E5C"/>
    <w:rsid w:val="00EF57B1"/>
    <w:rsid w:val="00F0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91C13"/>
  <w15:chartTrackingRefBased/>
  <w15:docId w15:val="{E4749982-7CC4-4761-9A38-4FD76973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Heading2"/>
    <w:link w:val="Heading1Char"/>
    <w:qFormat/>
    <w:rsid w:val="0091066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semiHidden/>
    <w:unhideWhenUsed/>
    <w:qFormat/>
    <w:rsid w:val="0091066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basedOn w:val="DefaultParagraphFont"/>
    <w:link w:val="Header"/>
    <w:uiPriority w:val="99"/>
    <w:rsid w:val="005E169C"/>
    <w:rPr>
      <w:rFonts w:ascii="Times New Roman" w:eastAsia="Times New Roman" w:hAnsi="Times New Roman" w:cs="Times New Roman"/>
      <w:szCs w:val="24"/>
      <w:lang w:val="en-GB" w:eastAsia="en-US"/>
    </w:rPr>
  </w:style>
  <w:style w:type="paragraph" w:customStyle="1" w:styleId="Cornernotation">
    <w:name w:val="Corner notation"/>
    <w:basedOn w:val="Normal"/>
    <w:rsid w:val="005E169C"/>
    <w:pPr>
      <w:ind w:left="170" w:right="3119" w:hanging="170"/>
      <w:jc w:val="left"/>
    </w:pPr>
  </w:style>
  <w:style w:type="character" w:customStyle="1" w:styleId="BodyText2Char">
    <w:name w:val="Body Text 2 Char"/>
    <w:basedOn w:val="DefaultParagraphFont"/>
    <w:link w:val="BodyText2"/>
    <w:uiPriority w:val="99"/>
    <w:semiHidden/>
    <w:rsid w:val="005E169C"/>
    <w:rPr>
      <w:rFonts w:ascii="Times New Roman" w:eastAsia="Malgun Gothic" w:hAnsi="Times New Roman"/>
      <w:lang w:val="en-GB"/>
    </w:rPr>
  </w:style>
  <w:style w:type="paragraph" w:styleId="BodyText2">
    <w:name w:val="Body Text 2"/>
    <w:basedOn w:val="Normal"/>
    <w:link w:val="BodyText2Char"/>
    <w:uiPriority w:val="99"/>
    <w:semiHidden/>
    <w:unhideWhenUsed/>
    <w:rsid w:val="005E169C"/>
    <w:pPr>
      <w:spacing w:after="120" w:line="480" w:lineRule="auto"/>
    </w:pPr>
    <w:rPr>
      <w:rFonts w:eastAsia="Malgun Gothic" w:cstheme="minorBidi"/>
      <w:szCs w:val="22"/>
      <w:lang w:eastAsia="zh-CN"/>
    </w:rPr>
  </w:style>
  <w:style w:type="character" w:customStyle="1" w:styleId="BodyText2Char1">
    <w:name w:val="Body Text 2 Char1"/>
    <w:basedOn w:val="DefaultParagraphFont"/>
    <w:uiPriority w:val="99"/>
    <w:semiHidden/>
    <w:rsid w:val="005E169C"/>
    <w:rPr>
      <w:rFonts w:ascii="Times New Roman" w:eastAsia="Times New Roman" w:hAnsi="Times New Roman" w:cs="Times New Roman"/>
      <w:szCs w:val="24"/>
      <w:lang w:val="en-GB" w:eastAsia="en-US"/>
    </w:rPr>
  </w:style>
  <w:style w:type="character" w:styleId="PlaceholderText">
    <w:name w:val="Placeholder Text"/>
    <w:uiPriority w:val="99"/>
    <w:rsid w:val="005E169C"/>
    <w:rPr>
      <w:color w:val="808080"/>
    </w:rPr>
  </w:style>
  <w:style w:type="paragraph" w:styleId="Footer">
    <w:name w:val="footer"/>
    <w:basedOn w:val="Normal"/>
    <w:link w:val="FooterChar"/>
    <w:uiPriority w:val="99"/>
    <w:unhideWhenUsed/>
    <w:rsid w:val="00F05487"/>
    <w:pPr>
      <w:tabs>
        <w:tab w:val="center" w:pos="4680"/>
        <w:tab w:val="right" w:pos="9360"/>
      </w:tabs>
    </w:pPr>
  </w:style>
  <w:style w:type="character" w:customStyle="1" w:styleId="FooterChar">
    <w:name w:val="Footer Char"/>
    <w:basedOn w:val="DefaultParagraphFont"/>
    <w:link w:val="Footer"/>
    <w:uiPriority w:val="99"/>
    <w:rsid w:val="00F05487"/>
    <w:rPr>
      <w:rFonts w:ascii="Times New Roman" w:eastAsia="Times New Roman" w:hAnsi="Times New Roman" w:cs="Times New Roman"/>
      <w:szCs w:val="24"/>
      <w:lang w:val="en-GB" w:eastAsia="en-US"/>
    </w:rPr>
  </w:style>
  <w:style w:type="character" w:customStyle="1" w:styleId="Heading1Char">
    <w:name w:val="Heading 1 Char"/>
    <w:basedOn w:val="DefaultParagraphFont"/>
    <w:link w:val="Heading1"/>
    <w:rsid w:val="00910660"/>
    <w:rPr>
      <w:rFonts w:ascii="Times New Roman" w:eastAsia="Times New Roman" w:hAnsi="Times New Roman" w:cs="Times New Roman"/>
      <w:b/>
      <w:caps/>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910660"/>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10660"/>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10660"/>
    <w:rPr>
      <w:rFonts w:ascii="Times New Roman" w:eastAsia="Times New Roman" w:hAnsi="Times New Roman" w:cs="Times New Roman"/>
      <w:sz w:val="18"/>
      <w:szCs w:val="24"/>
      <w:lang w:val="en-GB" w:eastAsia="en-US"/>
    </w:rPr>
  </w:style>
  <w:style w:type="paragraph" w:customStyle="1" w:styleId="Para1">
    <w:name w:val="Para1"/>
    <w:basedOn w:val="Normal"/>
    <w:link w:val="Para1Char"/>
    <w:uiPriority w:val="99"/>
    <w:rsid w:val="00910660"/>
    <w:pPr>
      <w:numPr>
        <w:numId w:val="1"/>
      </w:numPr>
      <w:spacing w:before="120" w:after="120"/>
    </w:pPr>
    <w:rPr>
      <w:snapToGrid w:val="0"/>
      <w:szCs w:val="18"/>
    </w:rPr>
  </w:style>
  <w:style w:type="character" w:styleId="Hyperlink">
    <w:name w:val="Hyperlink"/>
    <w:rsid w:val="00910660"/>
    <w:rPr>
      <w:color w:val="0000FF"/>
      <w:sz w:val="18"/>
      <w:u w:val="single"/>
    </w:rPr>
  </w:style>
  <w:style w:type="character" w:customStyle="1" w:styleId="Para1Char">
    <w:name w:val="Para1 Char"/>
    <w:link w:val="Para1"/>
    <w:locked/>
    <w:rsid w:val="00910660"/>
    <w:rPr>
      <w:rFonts w:ascii="Times New Roman" w:eastAsia="Times New Roman" w:hAnsi="Times New Roman" w:cs="Times New Roman"/>
      <w:snapToGrid w:val="0"/>
      <w:szCs w:val="18"/>
      <w:lang w:val="en-GB" w:eastAsia="en-US"/>
    </w:rPr>
  </w:style>
  <w:style w:type="paragraph" w:styleId="ListParagraph">
    <w:name w:val="List Paragraph"/>
    <w:basedOn w:val="Normal"/>
    <w:uiPriority w:val="34"/>
    <w:qFormat/>
    <w:rsid w:val="00910660"/>
    <w:pPr>
      <w:ind w:left="720"/>
      <w:contextualSpacing/>
    </w:pPr>
  </w:style>
  <w:style w:type="character" w:customStyle="1" w:styleId="shorttext">
    <w:name w:val="short_text"/>
    <w:basedOn w:val="DefaultParagraphFont"/>
    <w:rsid w:val="00910660"/>
  </w:style>
  <w:style w:type="character" w:customStyle="1" w:styleId="Heading2Char">
    <w:name w:val="Heading 2 Char"/>
    <w:basedOn w:val="DefaultParagraphFont"/>
    <w:link w:val="Heading2"/>
    <w:uiPriority w:val="9"/>
    <w:semiHidden/>
    <w:rsid w:val="00910660"/>
    <w:rPr>
      <w:rFonts w:asciiTheme="majorHAnsi" w:eastAsiaTheme="majorEastAsia" w:hAnsiTheme="majorHAnsi" w:cstheme="majorBidi"/>
      <w:color w:val="2F5496" w:themeColor="accent1" w:themeShade="BF"/>
      <w:sz w:val="26"/>
      <w:szCs w:val="26"/>
      <w:lang w:val="en-GB" w:eastAsia="en-US"/>
    </w:rPr>
  </w:style>
  <w:style w:type="character" w:customStyle="1" w:styleId="style21">
    <w:name w:val="style21"/>
    <w:basedOn w:val="DefaultParagraphFont"/>
    <w:rsid w:val="007321CC"/>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加​强​《​公​约​》​及​其​《​议​定​书​》​有​关​获​取​和​惠​益​分​享​的​规​定​、​有​关​生​物​多​样​性​的​规​定​和​有​关​第​8​（​j​）​条​的​规​定​的​整​合</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强​《​公​约​》​及​其​《​议​定​书​》​有​关​获​取​和​惠​益​分​享​的​规​定​、​有​关​生​物​多​样​性​的​规​定​和​有​关​第​8​（​j​）​条​的​规​定​的​整​合</dc:title>
  <dc:subject/>
  <dc:creator>Yunqi Jia</dc:creator>
  <cp:keywords/>
  <dc:description/>
  <cp:lastModifiedBy>Yunqi Jia</cp:lastModifiedBy>
  <cp:revision>5</cp:revision>
  <cp:lastPrinted>2018-08-12T21:24:00Z</cp:lastPrinted>
  <dcterms:created xsi:type="dcterms:W3CDTF">2018-08-12T21:24:00Z</dcterms:created>
  <dcterms:modified xsi:type="dcterms:W3CDTF">2018-08-15T02:32:00Z</dcterms:modified>
</cp:coreProperties>
</file>