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48" w:type="dxa"/>
        <w:tblInd w:w="-459" w:type="dxa"/>
        <w:tblBorders>
          <w:bottom w:val="single" w:sz="36" w:space="0" w:color="000000"/>
        </w:tblBorders>
        <w:tblLayout w:type="fixed"/>
        <w:tblLook w:val="0000" w:firstRow="0" w:lastRow="0" w:firstColumn="0" w:lastColumn="0" w:noHBand="0" w:noVBand="0"/>
      </w:tblPr>
      <w:tblGrid>
        <w:gridCol w:w="993"/>
        <w:gridCol w:w="2614"/>
        <w:gridCol w:w="2620"/>
        <w:gridCol w:w="1144"/>
        <w:gridCol w:w="2977"/>
      </w:tblGrid>
      <w:tr w:rsidR="005E169C" w:rsidRPr="005737FF" w14:paraId="65965E3A" w14:textId="77777777" w:rsidTr="005C30F1">
        <w:tc>
          <w:tcPr>
            <w:tcW w:w="993" w:type="dxa"/>
            <w:tcBorders>
              <w:top w:val="nil"/>
              <w:bottom w:val="single" w:sz="12" w:space="0" w:color="000000"/>
              <w:right w:val="nil"/>
            </w:tcBorders>
          </w:tcPr>
          <w:p w14:paraId="7A1D1150" w14:textId="77777777" w:rsidR="005E169C" w:rsidRPr="005737FF" w:rsidRDefault="005E169C" w:rsidP="005C30F1">
            <w:pPr>
              <w:pStyle w:val="BodyText2"/>
              <w:rPr>
                <w:snapToGrid w:val="0"/>
                <w:kern w:val="22"/>
              </w:rPr>
            </w:pPr>
            <w:r w:rsidRPr="005737FF">
              <w:rPr>
                <w:b/>
                <w:noProof/>
                <w:snapToGrid w:val="0"/>
                <w:kern w:val="22"/>
                <w:lang w:val="en-US"/>
              </w:rPr>
              <w:drawing>
                <wp:inline distT="0" distB="0" distL="0" distR="0" wp14:anchorId="5379CD3A" wp14:editId="02C31A18">
                  <wp:extent cx="609600" cy="485775"/>
                  <wp:effectExtent l="0" t="0" r="0" b="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7" cstate="print">
                            <a:extLst>
                              <a:ext uri="{28A0092B-C50C-407E-A947-70E740481C1C}">
                                <a14:useLocalDpi xmlns:a14="http://schemas.microsoft.com/office/drawing/2010/main" val="0"/>
                              </a:ext>
                            </a:extLst>
                          </a:blip>
                          <a:srcRect l="4395" r="4395"/>
                          <a:stretch>
                            <a:fillRect/>
                          </a:stretch>
                        </pic:blipFill>
                        <pic:spPr bwMode="auto">
                          <a:xfrm>
                            <a:off x="0" y="0"/>
                            <a:ext cx="609600" cy="485775"/>
                          </a:xfrm>
                          <a:prstGeom prst="rect">
                            <a:avLst/>
                          </a:prstGeom>
                          <a:noFill/>
                          <a:ln>
                            <a:noFill/>
                          </a:ln>
                        </pic:spPr>
                      </pic:pic>
                    </a:graphicData>
                  </a:graphic>
                </wp:inline>
              </w:drawing>
            </w:r>
          </w:p>
        </w:tc>
        <w:tc>
          <w:tcPr>
            <w:tcW w:w="2614" w:type="dxa"/>
            <w:tcBorders>
              <w:top w:val="nil"/>
              <w:left w:val="nil"/>
              <w:bottom w:val="single" w:sz="12" w:space="0" w:color="000000"/>
              <w:right w:val="nil"/>
            </w:tcBorders>
          </w:tcPr>
          <w:p w14:paraId="482E22B2" w14:textId="77777777" w:rsidR="005E169C" w:rsidRPr="005737FF" w:rsidRDefault="005E169C" w:rsidP="005C30F1">
            <w:pPr>
              <w:rPr>
                <w:snapToGrid w:val="0"/>
                <w:kern w:val="22"/>
              </w:rPr>
            </w:pPr>
            <w:r w:rsidRPr="005737FF">
              <w:rPr>
                <w:noProof/>
                <w:snapToGrid w:val="0"/>
                <w:kern w:val="22"/>
                <w:lang w:val="en-US" w:eastAsia="zh-CN"/>
              </w:rPr>
              <w:drawing>
                <wp:inline distT="0" distB="0" distL="0" distR="0" wp14:anchorId="11CCAD0A" wp14:editId="74171373">
                  <wp:extent cx="419100" cy="485775"/>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9100" cy="485775"/>
                          </a:xfrm>
                          <a:prstGeom prst="rect">
                            <a:avLst/>
                          </a:prstGeom>
                          <a:noFill/>
                          <a:ln>
                            <a:noFill/>
                          </a:ln>
                        </pic:spPr>
                      </pic:pic>
                    </a:graphicData>
                  </a:graphic>
                </wp:inline>
              </w:drawing>
            </w:r>
          </w:p>
        </w:tc>
        <w:tc>
          <w:tcPr>
            <w:tcW w:w="6741" w:type="dxa"/>
            <w:gridSpan w:val="3"/>
            <w:tcBorders>
              <w:top w:val="nil"/>
              <w:left w:val="nil"/>
              <w:bottom w:val="single" w:sz="12" w:space="0" w:color="000000"/>
            </w:tcBorders>
          </w:tcPr>
          <w:p w14:paraId="2CF5F197" w14:textId="77777777" w:rsidR="005E169C" w:rsidRPr="004D5A9A" w:rsidRDefault="005E169C" w:rsidP="005C30F1">
            <w:pPr>
              <w:tabs>
                <w:tab w:val="right" w:pos="7611"/>
              </w:tabs>
              <w:ind w:left="360"/>
              <w:jc w:val="right"/>
              <w:rPr>
                <w:rFonts w:ascii="Univers" w:hAnsi="Univers"/>
                <w:b/>
                <w:snapToGrid w:val="0"/>
                <w:kern w:val="22"/>
                <w:sz w:val="32"/>
              </w:rPr>
            </w:pPr>
            <w:r w:rsidRPr="004D5A9A">
              <w:rPr>
                <w:rFonts w:ascii="Univers" w:hAnsi="Univers"/>
                <w:b/>
                <w:snapToGrid w:val="0"/>
                <w:kern w:val="22"/>
                <w:sz w:val="32"/>
              </w:rPr>
              <w:t>CBD</w:t>
            </w:r>
          </w:p>
          <w:p w14:paraId="7241E90C" w14:textId="77777777" w:rsidR="005E169C" w:rsidRPr="0039145D" w:rsidRDefault="005E169C" w:rsidP="005C30F1">
            <w:pPr>
              <w:jc w:val="left"/>
              <w:rPr>
                <w:b/>
                <w:snapToGrid w:val="0"/>
                <w:kern w:val="22"/>
                <w:sz w:val="28"/>
              </w:rPr>
            </w:pPr>
          </w:p>
        </w:tc>
      </w:tr>
      <w:tr w:rsidR="005E169C" w:rsidRPr="005737FF" w14:paraId="762F14D1" w14:textId="77777777" w:rsidTr="005C30F1">
        <w:trPr>
          <w:trHeight w:val="1693"/>
        </w:trPr>
        <w:tc>
          <w:tcPr>
            <w:tcW w:w="6227" w:type="dxa"/>
            <w:gridSpan w:val="3"/>
            <w:tcBorders>
              <w:top w:val="nil"/>
              <w:bottom w:val="single" w:sz="36" w:space="0" w:color="000000"/>
            </w:tcBorders>
          </w:tcPr>
          <w:p w14:paraId="54A9D46D" w14:textId="77777777" w:rsidR="005E169C" w:rsidRPr="004D5A9A" w:rsidRDefault="005E169C" w:rsidP="005C30F1">
            <w:pPr>
              <w:rPr>
                <w:snapToGrid w:val="0"/>
                <w:kern w:val="22"/>
              </w:rPr>
            </w:pPr>
          </w:p>
          <w:p w14:paraId="12472F05" w14:textId="77777777" w:rsidR="005E169C" w:rsidRPr="004D5A9A" w:rsidRDefault="005E169C" w:rsidP="005C30F1">
            <w:pPr>
              <w:rPr>
                <w:snapToGrid w:val="0"/>
                <w:kern w:val="22"/>
              </w:rPr>
            </w:pPr>
            <w:r w:rsidRPr="002B2DA3">
              <w:rPr>
                <w:noProof/>
                <w:snapToGrid w:val="0"/>
                <w:kern w:val="22"/>
                <w:lang w:val="en-US" w:eastAsia="zh-CN"/>
              </w:rPr>
              <w:drawing>
                <wp:inline distT="0" distB="0" distL="0" distR="0" wp14:anchorId="34522A2C" wp14:editId="4F28BC84">
                  <wp:extent cx="2996565" cy="1076325"/>
                  <wp:effectExtent l="0" t="0" r="0" b="9525"/>
                  <wp:docPr id="7" name="Picture 7"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BD_logo_ch-CMYK-black [Conver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96565" cy="1076325"/>
                          </a:xfrm>
                          <a:prstGeom prst="rect">
                            <a:avLst/>
                          </a:prstGeom>
                          <a:noFill/>
                          <a:ln>
                            <a:noFill/>
                          </a:ln>
                        </pic:spPr>
                      </pic:pic>
                    </a:graphicData>
                  </a:graphic>
                </wp:inline>
              </w:drawing>
            </w:r>
          </w:p>
          <w:p w14:paraId="4FE388FD" w14:textId="77777777" w:rsidR="005E169C" w:rsidRPr="0039145D" w:rsidRDefault="005E169C" w:rsidP="005C30F1">
            <w:pPr>
              <w:rPr>
                <w:rFonts w:ascii="Univers" w:hAnsi="Univers"/>
                <w:snapToGrid w:val="0"/>
                <w:kern w:val="22"/>
                <w:sz w:val="32"/>
              </w:rPr>
            </w:pPr>
          </w:p>
        </w:tc>
        <w:tc>
          <w:tcPr>
            <w:tcW w:w="1144" w:type="dxa"/>
            <w:tcBorders>
              <w:top w:val="nil"/>
              <w:bottom w:val="single" w:sz="36" w:space="0" w:color="000000"/>
            </w:tcBorders>
          </w:tcPr>
          <w:p w14:paraId="670B3843" w14:textId="77777777" w:rsidR="005E169C" w:rsidRPr="00674721" w:rsidRDefault="005E169C" w:rsidP="005C30F1">
            <w:pPr>
              <w:pStyle w:val="Header"/>
              <w:tabs>
                <w:tab w:val="clear" w:pos="4320"/>
                <w:tab w:val="clear" w:pos="8640"/>
              </w:tabs>
              <w:rPr>
                <w:b/>
                <w:snapToGrid w:val="0"/>
                <w:kern w:val="22"/>
                <w:sz w:val="32"/>
                <w:szCs w:val="32"/>
              </w:rPr>
            </w:pPr>
          </w:p>
        </w:tc>
        <w:tc>
          <w:tcPr>
            <w:tcW w:w="2977" w:type="dxa"/>
            <w:tcBorders>
              <w:top w:val="nil"/>
              <w:bottom w:val="single" w:sz="36" w:space="0" w:color="000000"/>
            </w:tcBorders>
          </w:tcPr>
          <w:p w14:paraId="347A40D3" w14:textId="77777777" w:rsidR="005E169C" w:rsidRPr="002B2DA3" w:rsidRDefault="005E169C" w:rsidP="005C30F1">
            <w:pPr>
              <w:spacing w:before="120"/>
              <w:ind w:left="58"/>
              <w:rPr>
                <w:snapToGrid w:val="0"/>
                <w:kern w:val="22"/>
                <w:sz w:val="24"/>
              </w:rPr>
            </w:pPr>
            <w:r w:rsidRPr="002B2DA3">
              <w:rPr>
                <w:snapToGrid w:val="0"/>
                <w:kern w:val="22"/>
                <w:sz w:val="24"/>
              </w:rPr>
              <w:t>Distr.</w:t>
            </w:r>
          </w:p>
          <w:p w14:paraId="5115BA5D" w14:textId="7BDBCC10" w:rsidR="005E169C" w:rsidRPr="002B2DA3" w:rsidRDefault="007C316C" w:rsidP="005C30F1">
            <w:pPr>
              <w:ind w:left="63"/>
              <w:rPr>
                <w:snapToGrid w:val="0"/>
                <w:kern w:val="22"/>
                <w:sz w:val="24"/>
              </w:rPr>
            </w:pPr>
            <w:r>
              <w:rPr>
                <w:snapToGrid w:val="0"/>
                <w:kern w:val="22"/>
                <w:sz w:val="24"/>
              </w:rPr>
              <w:t>GENERAL</w:t>
            </w:r>
          </w:p>
          <w:p w14:paraId="4A1EA0C1" w14:textId="77777777" w:rsidR="005E169C" w:rsidRDefault="005E169C" w:rsidP="005C30F1">
            <w:pPr>
              <w:ind w:left="63"/>
              <w:rPr>
                <w:snapToGrid w:val="0"/>
                <w:kern w:val="22"/>
                <w:sz w:val="24"/>
              </w:rPr>
            </w:pPr>
          </w:p>
          <w:p w14:paraId="630281BA" w14:textId="06845C71" w:rsidR="005E169C" w:rsidRDefault="005E169C" w:rsidP="005C30F1">
            <w:pPr>
              <w:ind w:left="63"/>
              <w:rPr>
                <w:snapToGrid w:val="0"/>
                <w:kern w:val="22"/>
                <w:sz w:val="24"/>
              </w:rPr>
            </w:pPr>
            <w:r>
              <w:rPr>
                <w:snapToGrid w:val="0"/>
                <w:kern w:val="22"/>
                <w:sz w:val="24"/>
              </w:rPr>
              <w:t>CBD/SB</w:t>
            </w:r>
            <w:r w:rsidR="00F05487">
              <w:rPr>
                <w:snapToGrid w:val="0"/>
                <w:kern w:val="22"/>
                <w:sz w:val="24"/>
              </w:rPr>
              <w:t>I</w:t>
            </w:r>
            <w:r>
              <w:rPr>
                <w:snapToGrid w:val="0"/>
                <w:kern w:val="22"/>
                <w:sz w:val="24"/>
              </w:rPr>
              <w:t>/</w:t>
            </w:r>
            <w:r w:rsidR="007C316C">
              <w:rPr>
                <w:snapToGrid w:val="0"/>
                <w:kern w:val="22"/>
                <w:sz w:val="24"/>
              </w:rPr>
              <w:t>REC/</w:t>
            </w:r>
            <w:r>
              <w:rPr>
                <w:snapToGrid w:val="0"/>
                <w:kern w:val="22"/>
                <w:sz w:val="24"/>
              </w:rPr>
              <w:t>2/</w:t>
            </w:r>
            <w:r w:rsidR="007C316C">
              <w:rPr>
                <w:snapToGrid w:val="0"/>
                <w:kern w:val="22"/>
                <w:sz w:val="24"/>
              </w:rPr>
              <w:t>17</w:t>
            </w:r>
          </w:p>
          <w:p w14:paraId="2E0A1B22" w14:textId="79F5D230" w:rsidR="005E169C" w:rsidRPr="002B2DA3" w:rsidRDefault="00ED1E5C" w:rsidP="005C30F1">
            <w:pPr>
              <w:ind w:left="63"/>
              <w:rPr>
                <w:snapToGrid w:val="0"/>
                <w:kern w:val="22"/>
                <w:sz w:val="24"/>
              </w:rPr>
            </w:pPr>
            <w:r>
              <w:rPr>
                <w:snapToGrid w:val="0"/>
                <w:kern w:val="22"/>
                <w:sz w:val="24"/>
              </w:rPr>
              <w:t>1</w:t>
            </w:r>
            <w:r w:rsidR="0036543B">
              <w:rPr>
                <w:snapToGrid w:val="0"/>
                <w:kern w:val="22"/>
                <w:sz w:val="24"/>
              </w:rPr>
              <w:t>2</w:t>
            </w:r>
            <w:r w:rsidR="005E169C" w:rsidRPr="002B2DA3">
              <w:rPr>
                <w:snapToGrid w:val="0"/>
                <w:kern w:val="22"/>
                <w:sz w:val="24"/>
              </w:rPr>
              <w:t xml:space="preserve"> July 2018</w:t>
            </w:r>
          </w:p>
          <w:p w14:paraId="54BFA7CA" w14:textId="77777777" w:rsidR="005E169C" w:rsidRPr="002B2DA3" w:rsidRDefault="005E169C" w:rsidP="005C30F1">
            <w:pPr>
              <w:ind w:left="63"/>
              <w:rPr>
                <w:snapToGrid w:val="0"/>
                <w:kern w:val="22"/>
                <w:sz w:val="24"/>
              </w:rPr>
            </w:pPr>
          </w:p>
          <w:p w14:paraId="5794D250" w14:textId="77777777" w:rsidR="005E169C" w:rsidRPr="002B2DA3" w:rsidRDefault="005E169C" w:rsidP="005C30F1">
            <w:pPr>
              <w:ind w:left="63"/>
              <w:rPr>
                <w:snapToGrid w:val="0"/>
                <w:kern w:val="22"/>
                <w:sz w:val="24"/>
              </w:rPr>
            </w:pPr>
            <w:r w:rsidRPr="002B2DA3">
              <w:rPr>
                <w:sz w:val="24"/>
              </w:rPr>
              <w:t>CHINESE</w:t>
            </w:r>
          </w:p>
          <w:p w14:paraId="0355306A" w14:textId="77777777" w:rsidR="005E169C" w:rsidRPr="005737FF" w:rsidRDefault="005E169C" w:rsidP="005C30F1">
            <w:pPr>
              <w:ind w:left="63"/>
              <w:rPr>
                <w:snapToGrid w:val="0"/>
                <w:kern w:val="22"/>
                <w:szCs w:val="22"/>
                <w:u w:val="single"/>
              </w:rPr>
            </w:pPr>
            <w:r w:rsidRPr="002B2DA3">
              <w:rPr>
                <w:snapToGrid w:val="0"/>
                <w:kern w:val="22"/>
                <w:sz w:val="24"/>
              </w:rPr>
              <w:t>ORIGINAL:</w:t>
            </w:r>
            <w:r>
              <w:rPr>
                <w:snapToGrid w:val="0"/>
                <w:kern w:val="22"/>
                <w:sz w:val="24"/>
              </w:rPr>
              <w:t xml:space="preserve"> </w:t>
            </w:r>
            <w:r w:rsidRPr="002B2DA3">
              <w:rPr>
                <w:snapToGrid w:val="0"/>
                <w:kern w:val="22"/>
                <w:sz w:val="24"/>
              </w:rPr>
              <w:t>ENGLISH</w:t>
            </w:r>
          </w:p>
        </w:tc>
      </w:tr>
    </w:tbl>
    <w:p w14:paraId="073E8C9E" w14:textId="0578057D" w:rsidR="005E169C" w:rsidRPr="00E23256" w:rsidRDefault="00F05487" w:rsidP="005E169C">
      <w:pPr>
        <w:pStyle w:val="Cornernotation"/>
        <w:overflowPunct w:val="0"/>
        <w:autoSpaceDE w:val="0"/>
        <w:autoSpaceDN w:val="0"/>
        <w:ind w:left="0" w:right="0" w:firstLine="0"/>
        <w:rPr>
          <w:rFonts w:eastAsia="SimSun"/>
          <w:sz w:val="24"/>
          <w:lang w:eastAsia="zh-CN"/>
        </w:rPr>
      </w:pPr>
      <w:r>
        <w:rPr>
          <w:rFonts w:eastAsia="SimSun" w:hint="eastAsia"/>
          <w:sz w:val="24"/>
          <w:lang w:eastAsia="zh-CN"/>
        </w:rPr>
        <w:t>执行问题</w:t>
      </w:r>
      <w:r w:rsidR="005E169C" w:rsidRPr="00E23256">
        <w:rPr>
          <w:rFonts w:eastAsia="SimSun"/>
          <w:sz w:val="24"/>
          <w:lang w:eastAsia="zh-CN"/>
        </w:rPr>
        <w:t>附属机构</w:t>
      </w:r>
    </w:p>
    <w:p w14:paraId="05A5492B" w14:textId="027777B6" w:rsidR="005E169C" w:rsidRPr="00112C36" w:rsidRDefault="005E169C" w:rsidP="005E169C">
      <w:pPr>
        <w:pStyle w:val="Cornernotation"/>
        <w:ind w:left="0" w:right="0" w:firstLine="0"/>
        <w:rPr>
          <w:rFonts w:eastAsia="SimSun"/>
          <w:sz w:val="24"/>
          <w:lang w:eastAsia="zh-CN"/>
        </w:rPr>
      </w:pPr>
      <w:r w:rsidRPr="00112C36">
        <w:rPr>
          <w:rFonts w:eastAsia="SimSun"/>
          <w:sz w:val="24"/>
          <w:lang w:eastAsia="zh-CN"/>
        </w:rPr>
        <w:t>第二会议</w:t>
      </w:r>
    </w:p>
    <w:p w14:paraId="30F499D7" w14:textId="2A064A27" w:rsidR="005E169C" w:rsidRPr="00112C36" w:rsidRDefault="005E169C" w:rsidP="005E169C">
      <w:pPr>
        <w:pStyle w:val="Cornernotation"/>
        <w:ind w:left="0" w:right="0" w:firstLine="0"/>
        <w:rPr>
          <w:rFonts w:eastAsia="SimSun"/>
          <w:sz w:val="24"/>
          <w:lang w:val="en-US" w:eastAsia="zh-CN"/>
        </w:rPr>
      </w:pPr>
      <w:r w:rsidRPr="00112C36">
        <w:rPr>
          <w:rFonts w:eastAsia="SimSun"/>
          <w:sz w:val="24"/>
          <w:lang w:val="en-US" w:eastAsia="zh-CN"/>
        </w:rPr>
        <w:t>2018</w:t>
      </w:r>
      <w:r w:rsidRPr="00112C36">
        <w:rPr>
          <w:rFonts w:eastAsia="SimSun"/>
          <w:sz w:val="24"/>
          <w:lang w:val="en-US" w:eastAsia="zh-CN"/>
        </w:rPr>
        <w:t>年</w:t>
      </w:r>
      <w:r w:rsidRPr="00112C36">
        <w:rPr>
          <w:rFonts w:eastAsia="SimSun"/>
          <w:sz w:val="24"/>
          <w:lang w:val="en-US" w:eastAsia="zh-CN"/>
        </w:rPr>
        <w:t>7</w:t>
      </w:r>
      <w:r w:rsidRPr="00112C36">
        <w:rPr>
          <w:rFonts w:eastAsia="SimSun"/>
          <w:sz w:val="24"/>
          <w:lang w:val="en-US" w:eastAsia="zh-CN"/>
        </w:rPr>
        <w:t>月</w:t>
      </w:r>
      <w:r w:rsidR="00F05487">
        <w:rPr>
          <w:rFonts w:eastAsia="SimSun"/>
          <w:sz w:val="24"/>
          <w:lang w:val="en-US" w:eastAsia="zh-CN"/>
        </w:rPr>
        <w:t>9</w:t>
      </w:r>
      <w:r w:rsidRPr="00112C36">
        <w:rPr>
          <w:rFonts w:eastAsia="SimSun"/>
          <w:sz w:val="24"/>
          <w:lang w:val="en-US" w:eastAsia="zh-CN"/>
        </w:rPr>
        <w:t>日至</w:t>
      </w:r>
      <w:r w:rsidR="00F05487">
        <w:rPr>
          <w:rFonts w:eastAsia="SimSun" w:hint="eastAsia"/>
          <w:sz w:val="24"/>
          <w:lang w:val="en-US" w:eastAsia="zh-CN"/>
        </w:rPr>
        <w:t>1</w:t>
      </w:r>
      <w:r w:rsidR="00F05487">
        <w:rPr>
          <w:rFonts w:eastAsia="SimSun"/>
          <w:sz w:val="24"/>
          <w:lang w:val="en-US" w:eastAsia="zh-CN"/>
        </w:rPr>
        <w:t>3</w:t>
      </w:r>
      <w:r w:rsidRPr="00112C36">
        <w:rPr>
          <w:rFonts w:eastAsia="SimSun"/>
          <w:sz w:val="24"/>
          <w:lang w:val="en-US" w:eastAsia="zh-CN"/>
        </w:rPr>
        <w:t>日，加拿大蒙特利尔</w:t>
      </w:r>
    </w:p>
    <w:p w14:paraId="32BE8ED2" w14:textId="58CC4A50" w:rsidR="005E169C" w:rsidRPr="00E23256" w:rsidRDefault="005E169C" w:rsidP="005E169C">
      <w:pPr>
        <w:pStyle w:val="Cornernotation"/>
        <w:overflowPunct w:val="0"/>
        <w:autoSpaceDE w:val="0"/>
        <w:autoSpaceDN w:val="0"/>
        <w:ind w:left="0" w:right="0" w:firstLine="0"/>
        <w:rPr>
          <w:rFonts w:eastAsia="SimSun"/>
          <w:sz w:val="24"/>
          <w:lang w:eastAsia="zh-CN"/>
        </w:rPr>
      </w:pPr>
      <w:r w:rsidRPr="00E23256">
        <w:rPr>
          <w:rFonts w:eastAsia="SimSun"/>
          <w:sz w:val="24"/>
          <w:lang w:eastAsia="zh-CN"/>
        </w:rPr>
        <w:t>议程项目</w:t>
      </w:r>
      <w:r w:rsidR="00ED1E5C">
        <w:rPr>
          <w:rFonts w:eastAsia="SimSun"/>
          <w:sz w:val="24"/>
          <w:lang w:eastAsia="zh-CN"/>
        </w:rPr>
        <w:t>8</w:t>
      </w:r>
    </w:p>
    <w:p w14:paraId="4AEFB2A8" w14:textId="4E578552" w:rsidR="005E169C" w:rsidRDefault="005E169C">
      <w:pPr>
        <w:rPr>
          <w:lang w:eastAsia="zh-CN"/>
        </w:rPr>
      </w:pPr>
    </w:p>
    <w:p w14:paraId="3DEF56DF" w14:textId="02AC29AD" w:rsidR="007C316C" w:rsidRPr="007C316C" w:rsidRDefault="007C316C" w:rsidP="007C316C">
      <w:pPr>
        <w:keepNext/>
        <w:suppressLineNumbers/>
        <w:suppressAutoHyphens/>
        <w:kinsoku w:val="0"/>
        <w:overflowPunct w:val="0"/>
        <w:autoSpaceDE w:val="0"/>
        <w:autoSpaceDN w:val="0"/>
        <w:adjustRightInd w:val="0"/>
        <w:spacing w:before="120" w:after="120" w:line="240" w:lineRule="atLeast"/>
        <w:jc w:val="center"/>
        <w:rPr>
          <w:rFonts w:ascii="SimHei" w:eastAsia="SimHei" w:hAnsi="SimHei" w:cs="Segoe UI"/>
          <w:caps/>
          <w:sz w:val="28"/>
          <w:szCs w:val="28"/>
          <w:lang w:eastAsia="zh-CN"/>
        </w:rPr>
      </w:pPr>
      <w:r w:rsidRPr="007C316C">
        <w:rPr>
          <w:rFonts w:ascii="SimHei" w:eastAsia="SimHei" w:hAnsi="SimHei" w:cs="Segoe UI" w:hint="eastAsia"/>
          <w:caps/>
          <w:sz w:val="28"/>
          <w:szCs w:val="28"/>
          <w:lang w:eastAsia="zh-CN"/>
        </w:rPr>
        <w:t>执行问题附属机构通过的建议</w:t>
      </w:r>
    </w:p>
    <w:sdt>
      <w:sdtPr>
        <w:rPr>
          <w:rFonts w:ascii="SimSun" w:eastAsia="SimSun" w:hAnsi="SimSun" w:cs="Segoe UI"/>
          <w:sz w:val="24"/>
          <w:lang w:eastAsia="zh-CN"/>
        </w:rPr>
        <w:alias w:val="Title"/>
        <w:tag w:val=""/>
        <w:id w:val="-926266017"/>
        <w:placeholder>
          <w:docPart w:val="522C60983A46415EAD8ED9B2212B4112"/>
        </w:placeholder>
        <w:dataBinding w:prefixMappings="xmlns:ns0='http://purl.org/dc/elements/1.1/' xmlns:ns1='http://schemas.openxmlformats.org/package/2006/metadata/core-properties' " w:xpath="/ns1:coreProperties[1]/ns0:title[1]" w:storeItemID="{6C3C8BC8-F283-45AE-878A-BAB7291924A1}"/>
        <w:text/>
      </w:sdtPr>
      <w:sdtEndPr/>
      <w:sdtContent>
        <w:p w14:paraId="7C27CBC8" w14:textId="77777777" w:rsidR="007C316C" w:rsidRPr="007C316C" w:rsidRDefault="007C316C" w:rsidP="007C316C">
          <w:pPr>
            <w:pStyle w:val="Heading1"/>
            <w:ind w:left="1296" w:right="576" w:hanging="720"/>
            <w:jc w:val="left"/>
            <w:rPr>
              <w:rFonts w:ascii="SimSun" w:eastAsia="SimSun" w:hAnsi="SimSun"/>
              <w:sz w:val="24"/>
              <w:lang w:eastAsia="zh-CN"/>
            </w:rPr>
          </w:pPr>
          <w:r w:rsidRPr="007C316C">
            <w:rPr>
              <w:rFonts w:ascii="SimSun" w:eastAsia="SimSun" w:hAnsi="SimSun" w:cs="Segoe UI"/>
              <w:sz w:val="24"/>
              <w:lang w:eastAsia="zh-CN"/>
            </w:rPr>
            <w:t xml:space="preserve">2/17. </w:t>
          </w:r>
          <w:r w:rsidRPr="007C316C">
            <w:rPr>
              <w:rFonts w:ascii="SimSun" w:eastAsia="SimSun" w:hAnsi="SimSun" w:cs="Segoe UI" w:hint="eastAsia"/>
              <w:sz w:val="24"/>
              <w:lang w:eastAsia="zh-CN"/>
            </w:rPr>
            <w:t>在选择、设计和实施生物多样性融资机制和制定具体工具的保障办法时，考虑关于生物多样性融资机制保障措施的自愿准则</w:t>
          </w:r>
        </w:p>
      </w:sdtContent>
    </w:sdt>
    <w:p w14:paraId="55F2BD13" w14:textId="77777777" w:rsidR="007C316C" w:rsidRDefault="007C316C" w:rsidP="00910660">
      <w:pPr>
        <w:keepNext/>
        <w:suppressLineNumbers/>
        <w:suppressAutoHyphens/>
        <w:kinsoku w:val="0"/>
        <w:overflowPunct w:val="0"/>
        <w:autoSpaceDE w:val="0"/>
        <w:autoSpaceDN w:val="0"/>
        <w:adjustRightInd w:val="0"/>
        <w:spacing w:before="120" w:after="120" w:line="240" w:lineRule="atLeast"/>
        <w:ind w:firstLine="490"/>
        <w:rPr>
          <w:rFonts w:ascii="KaiTi" w:eastAsia="KaiTi" w:hAnsi="KaiTi"/>
          <w:iCs/>
          <w:snapToGrid w:val="0"/>
          <w:kern w:val="22"/>
          <w:sz w:val="24"/>
          <w:lang w:eastAsia="zh-CN"/>
        </w:rPr>
      </w:pPr>
    </w:p>
    <w:p w14:paraId="08AB0146" w14:textId="336C920E" w:rsidR="007C316C" w:rsidRDefault="007C316C" w:rsidP="00910660">
      <w:pPr>
        <w:keepNext/>
        <w:suppressLineNumbers/>
        <w:suppressAutoHyphens/>
        <w:kinsoku w:val="0"/>
        <w:overflowPunct w:val="0"/>
        <w:autoSpaceDE w:val="0"/>
        <w:autoSpaceDN w:val="0"/>
        <w:adjustRightInd w:val="0"/>
        <w:spacing w:before="120" w:after="120" w:line="240" w:lineRule="atLeast"/>
        <w:ind w:firstLine="490"/>
        <w:rPr>
          <w:rFonts w:ascii="KaiTi" w:eastAsia="KaiTi" w:hAnsi="KaiTi"/>
          <w:iCs/>
          <w:snapToGrid w:val="0"/>
          <w:kern w:val="22"/>
          <w:sz w:val="24"/>
          <w:lang w:eastAsia="zh-CN"/>
        </w:rPr>
      </w:pPr>
      <w:r>
        <w:rPr>
          <w:rFonts w:ascii="KaiTi" w:eastAsia="KaiTi" w:hAnsi="KaiTi" w:hint="eastAsia"/>
          <w:iCs/>
          <w:snapToGrid w:val="0"/>
          <w:kern w:val="22"/>
          <w:sz w:val="24"/>
          <w:lang w:eastAsia="zh-CN"/>
        </w:rPr>
        <w:t>执行问题附属机构，</w:t>
      </w:r>
    </w:p>
    <w:p w14:paraId="672BEBB0" w14:textId="43E18841" w:rsidR="007C316C" w:rsidRDefault="007C316C" w:rsidP="00910660">
      <w:pPr>
        <w:keepNext/>
        <w:suppressLineNumbers/>
        <w:suppressAutoHyphens/>
        <w:kinsoku w:val="0"/>
        <w:overflowPunct w:val="0"/>
        <w:autoSpaceDE w:val="0"/>
        <w:autoSpaceDN w:val="0"/>
        <w:adjustRightInd w:val="0"/>
        <w:spacing w:before="120" w:after="120" w:line="240" w:lineRule="atLeast"/>
        <w:ind w:firstLine="490"/>
        <w:rPr>
          <w:rFonts w:ascii="KaiTi" w:eastAsia="KaiTi" w:hAnsi="KaiTi"/>
          <w:iCs/>
          <w:snapToGrid w:val="0"/>
          <w:kern w:val="22"/>
          <w:sz w:val="24"/>
          <w:lang w:eastAsia="zh-CN"/>
        </w:rPr>
      </w:pPr>
      <w:r>
        <w:rPr>
          <w:rFonts w:ascii="KaiTi" w:eastAsia="KaiTi" w:hAnsi="KaiTi" w:hint="eastAsia"/>
          <w:iCs/>
          <w:snapToGrid w:val="0"/>
          <w:kern w:val="22"/>
          <w:sz w:val="24"/>
          <w:lang w:eastAsia="zh-CN"/>
        </w:rPr>
        <w:t>建议</w:t>
      </w:r>
      <w:r w:rsidRPr="007C316C">
        <w:rPr>
          <w:rFonts w:ascii="SimSun" w:eastAsia="SimSun" w:hAnsi="SimSun" w:hint="eastAsia"/>
          <w:iCs/>
          <w:snapToGrid w:val="0"/>
          <w:kern w:val="22"/>
          <w:sz w:val="24"/>
          <w:lang w:eastAsia="zh-CN"/>
        </w:rPr>
        <w:t>缔约方大会第十四届会议通过措辞大致如下的决定</w:t>
      </w:r>
      <w:r>
        <w:rPr>
          <w:rFonts w:ascii="KaiTi" w:eastAsia="KaiTi" w:hAnsi="KaiTi" w:hint="eastAsia"/>
          <w:iCs/>
          <w:snapToGrid w:val="0"/>
          <w:kern w:val="22"/>
          <w:sz w:val="24"/>
          <w:lang w:eastAsia="zh-CN"/>
        </w:rPr>
        <w:t>：</w:t>
      </w:r>
    </w:p>
    <w:p w14:paraId="2FEDE55A" w14:textId="33E238D5" w:rsidR="00910660" w:rsidRDefault="00910660" w:rsidP="00910660">
      <w:pPr>
        <w:keepNext/>
        <w:suppressLineNumbers/>
        <w:suppressAutoHyphens/>
        <w:kinsoku w:val="0"/>
        <w:overflowPunct w:val="0"/>
        <w:autoSpaceDE w:val="0"/>
        <w:autoSpaceDN w:val="0"/>
        <w:adjustRightInd w:val="0"/>
        <w:spacing w:before="120" w:after="120" w:line="240" w:lineRule="atLeast"/>
        <w:ind w:firstLine="490"/>
        <w:rPr>
          <w:rFonts w:ascii="KaiTi" w:eastAsia="KaiTi" w:hAnsi="KaiTi"/>
          <w:iCs/>
          <w:snapToGrid w:val="0"/>
          <w:kern w:val="22"/>
          <w:sz w:val="24"/>
          <w:lang w:eastAsia="zh-CN"/>
        </w:rPr>
      </w:pPr>
      <w:r w:rsidRPr="00095F93">
        <w:rPr>
          <w:rFonts w:ascii="KaiTi" w:eastAsia="KaiTi" w:hAnsi="KaiTi" w:hint="eastAsia"/>
          <w:iCs/>
          <w:snapToGrid w:val="0"/>
          <w:kern w:val="22"/>
          <w:sz w:val="24"/>
          <w:lang w:eastAsia="zh-CN"/>
        </w:rPr>
        <w:t>缔约方大会</w:t>
      </w:r>
      <w:r>
        <w:rPr>
          <w:rFonts w:ascii="KaiTi" w:eastAsia="KaiTi" w:hAnsi="KaiTi" w:hint="eastAsia"/>
          <w:iCs/>
          <w:snapToGrid w:val="0"/>
          <w:kern w:val="22"/>
          <w:sz w:val="24"/>
          <w:lang w:eastAsia="zh-CN"/>
        </w:rPr>
        <w:t>,</w:t>
      </w:r>
      <w:r w:rsidR="00725928">
        <w:rPr>
          <w:rFonts w:ascii="KaiTi" w:eastAsia="KaiTi" w:hAnsi="KaiTi"/>
          <w:iCs/>
          <w:snapToGrid w:val="0"/>
          <w:kern w:val="22"/>
          <w:sz w:val="24"/>
          <w:lang w:eastAsia="zh-CN"/>
        </w:rPr>
        <w:t xml:space="preserve"> </w:t>
      </w:r>
    </w:p>
    <w:p w14:paraId="644E4F2C" w14:textId="3C9295A4" w:rsidR="00ED1E5C" w:rsidRPr="00ED1E5C" w:rsidRDefault="00ED1E5C" w:rsidP="00910660">
      <w:pPr>
        <w:keepNext/>
        <w:suppressLineNumbers/>
        <w:suppressAutoHyphens/>
        <w:kinsoku w:val="0"/>
        <w:overflowPunct w:val="0"/>
        <w:autoSpaceDE w:val="0"/>
        <w:autoSpaceDN w:val="0"/>
        <w:adjustRightInd w:val="0"/>
        <w:spacing w:before="120" w:after="120" w:line="240" w:lineRule="atLeast"/>
        <w:ind w:firstLine="490"/>
        <w:rPr>
          <w:rFonts w:ascii="SimSun" w:eastAsia="SimSun" w:hAnsi="SimSun"/>
          <w:iCs/>
          <w:snapToGrid w:val="0"/>
          <w:kern w:val="22"/>
          <w:sz w:val="24"/>
          <w:lang w:eastAsia="zh-CN"/>
        </w:rPr>
      </w:pPr>
      <w:r w:rsidRPr="00ED1E5C">
        <w:rPr>
          <w:rFonts w:ascii="KaiTi" w:eastAsia="KaiTi" w:hAnsi="KaiTi" w:hint="eastAsia"/>
          <w:iCs/>
          <w:snapToGrid w:val="0"/>
          <w:kern w:val="22"/>
          <w:sz w:val="24"/>
          <w:lang w:eastAsia="zh-CN"/>
        </w:rPr>
        <w:t>回顾</w:t>
      </w:r>
      <w:r w:rsidRPr="00ED1E5C">
        <w:rPr>
          <w:rFonts w:ascii="SimSun" w:eastAsia="SimSun" w:hAnsi="SimSun" w:hint="eastAsia"/>
          <w:iCs/>
          <w:snapToGrid w:val="0"/>
          <w:kern w:val="22"/>
          <w:sz w:val="24"/>
          <w:lang w:eastAsia="zh-CN"/>
        </w:rPr>
        <w:t>第</w:t>
      </w:r>
      <w:r w:rsidRPr="00ED1E5C">
        <w:rPr>
          <w:rFonts w:ascii="SimSun" w:eastAsia="SimSun" w:hAnsi="SimSun"/>
          <w:iCs/>
          <w:snapToGrid w:val="0"/>
          <w:kern w:val="22"/>
          <w:sz w:val="24"/>
          <w:lang w:eastAsia="zh-CN"/>
        </w:rPr>
        <w:t>XII/3</w:t>
      </w:r>
      <w:r w:rsidRPr="00ED1E5C">
        <w:rPr>
          <w:rFonts w:ascii="SimSun" w:eastAsia="SimSun" w:hAnsi="SimSun" w:hint="eastAsia"/>
          <w:iCs/>
          <w:snapToGrid w:val="0"/>
          <w:kern w:val="22"/>
          <w:sz w:val="24"/>
          <w:lang w:eastAsia="zh-CN"/>
        </w:rPr>
        <w:t>号决定，其中缔约方大会通过了关于生物多样性</w:t>
      </w:r>
      <w:r>
        <w:rPr>
          <w:rFonts w:ascii="SimSun" w:eastAsia="SimSun" w:hAnsi="SimSun" w:hint="eastAsia"/>
          <w:iCs/>
          <w:snapToGrid w:val="0"/>
          <w:kern w:val="22"/>
          <w:sz w:val="24"/>
          <w:lang w:eastAsia="zh-CN"/>
        </w:rPr>
        <w:t>融资</w:t>
      </w:r>
      <w:r w:rsidRPr="00ED1E5C">
        <w:rPr>
          <w:rFonts w:ascii="SimSun" w:eastAsia="SimSun" w:hAnsi="SimSun" w:hint="eastAsia"/>
          <w:iCs/>
          <w:snapToGrid w:val="0"/>
          <w:kern w:val="22"/>
          <w:sz w:val="24"/>
          <w:lang w:eastAsia="zh-CN"/>
        </w:rPr>
        <w:t>机制</w:t>
      </w:r>
      <w:r>
        <w:rPr>
          <w:rFonts w:ascii="SimSun" w:eastAsia="SimSun" w:hAnsi="SimSun" w:hint="eastAsia"/>
          <w:iCs/>
          <w:snapToGrid w:val="0"/>
          <w:kern w:val="22"/>
          <w:sz w:val="24"/>
          <w:lang w:eastAsia="zh-CN"/>
        </w:rPr>
        <w:t>中的</w:t>
      </w:r>
      <w:r w:rsidRPr="00ED1E5C">
        <w:rPr>
          <w:rFonts w:ascii="SimSun" w:eastAsia="SimSun" w:hAnsi="SimSun" w:hint="eastAsia"/>
          <w:iCs/>
          <w:snapToGrid w:val="0"/>
          <w:kern w:val="22"/>
          <w:sz w:val="24"/>
          <w:lang w:eastAsia="zh-CN"/>
        </w:rPr>
        <w:t>保障</w:t>
      </w:r>
      <w:r>
        <w:rPr>
          <w:rFonts w:ascii="SimSun" w:eastAsia="SimSun" w:hAnsi="SimSun" w:hint="eastAsia"/>
          <w:iCs/>
          <w:snapToGrid w:val="0"/>
          <w:kern w:val="22"/>
          <w:sz w:val="24"/>
          <w:lang w:eastAsia="zh-CN"/>
        </w:rPr>
        <w:t>措施</w:t>
      </w:r>
      <w:r w:rsidRPr="00ED1E5C">
        <w:rPr>
          <w:rFonts w:ascii="SimSun" w:eastAsia="SimSun" w:hAnsi="SimSun" w:hint="eastAsia"/>
          <w:iCs/>
          <w:snapToGrid w:val="0"/>
          <w:kern w:val="22"/>
          <w:sz w:val="24"/>
          <w:lang w:eastAsia="zh-CN"/>
        </w:rPr>
        <w:t>的自愿准则</w:t>
      </w:r>
      <w:r>
        <w:rPr>
          <w:rFonts w:ascii="SimSun" w:eastAsia="SimSun" w:hAnsi="SimSun" w:hint="eastAsia"/>
          <w:iCs/>
          <w:snapToGrid w:val="0"/>
          <w:kern w:val="22"/>
          <w:sz w:val="24"/>
          <w:lang w:eastAsia="zh-CN"/>
        </w:rPr>
        <w:t>，</w:t>
      </w:r>
    </w:p>
    <w:p w14:paraId="54848429" w14:textId="62CC42E8" w:rsidR="00910660" w:rsidRPr="00095F93" w:rsidRDefault="00A24B13" w:rsidP="00A24B13">
      <w:pPr>
        <w:pStyle w:val="ListParagraph"/>
        <w:numPr>
          <w:ilvl w:val="0"/>
          <w:numId w:val="3"/>
        </w:numPr>
        <w:suppressLineNumbers/>
        <w:suppressAutoHyphens/>
        <w:kinsoku w:val="0"/>
        <w:overflowPunct w:val="0"/>
        <w:autoSpaceDE w:val="0"/>
        <w:autoSpaceDN w:val="0"/>
        <w:adjustRightInd w:val="0"/>
        <w:spacing w:before="120" w:after="120" w:line="240" w:lineRule="atLeast"/>
        <w:ind w:left="0" w:firstLine="490"/>
        <w:contextualSpacing w:val="0"/>
        <w:rPr>
          <w:snapToGrid w:val="0"/>
          <w:kern w:val="22"/>
          <w:sz w:val="24"/>
          <w:lang w:eastAsia="zh-CN"/>
        </w:rPr>
      </w:pPr>
      <w:r>
        <w:rPr>
          <w:rFonts w:ascii="KaiTi" w:eastAsia="KaiTi" w:hAnsi="KaiTi" w:cs="SimSun" w:hint="eastAsia"/>
          <w:snapToGrid w:val="0"/>
          <w:kern w:val="22"/>
          <w:sz w:val="24"/>
          <w:lang w:eastAsia="zh-CN"/>
        </w:rPr>
        <w:t>赞赏地</w:t>
      </w:r>
      <w:r w:rsidR="00910660" w:rsidRPr="00095F93">
        <w:rPr>
          <w:rFonts w:ascii="KaiTi" w:eastAsia="KaiTi" w:hAnsi="KaiTi" w:cs="SimSun" w:hint="eastAsia"/>
          <w:snapToGrid w:val="0"/>
          <w:kern w:val="22"/>
          <w:sz w:val="24"/>
          <w:lang w:eastAsia="zh-CN"/>
        </w:rPr>
        <w:t>强调</w:t>
      </w:r>
      <w:bookmarkStart w:id="0" w:name="_GoBack"/>
      <w:bookmarkEnd w:id="0"/>
      <w:r w:rsidR="00910660" w:rsidRPr="00095F93">
        <w:rPr>
          <w:rFonts w:ascii="SimSun" w:eastAsia="SimSun" w:hAnsi="SimSun" w:cs="SimSun" w:hint="eastAsia"/>
          <w:snapToGrid w:val="0"/>
          <w:kern w:val="22"/>
          <w:sz w:val="24"/>
          <w:lang w:eastAsia="zh-CN"/>
        </w:rPr>
        <w:t>现有发展和（或）改善财务机制的保障措施系统以及《公约》的生物多样性融资机制保障措施自愿准则的进程之间正在出现的一致性，同时</w:t>
      </w:r>
      <w:r w:rsidR="00910660" w:rsidRPr="00DC591C">
        <w:rPr>
          <w:rFonts w:ascii="KaiTi" w:eastAsia="KaiTi" w:hAnsi="KaiTi" w:cs="SimSun" w:hint="eastAsia"/>
          <w:snapToGrid w:val="0"/>
          <w:kern w:val="22"/>
          <w:sz w:val="24"/>
          <w:lang w:eastAsia="zh-CN"/>
        </w:rPr>
        <w:t>鼓励</w:t>
      </w:r>
      <w:r w:rsidR="00910660" w:rsidRPr="00095F93">
        <w:rPr>
          <w:rFonts w:ascii="SimSun" w:eastAsia="SimSun" w:hAnsi="SimSun" w:cs="SimSun" w:hint="eastAsia"/>
          <w:snapToGrid w:val="0"/>
          <w:kern w:val="22"/>
          <w:sz w:val="24"/>
          <w:lang w:eastAsia="zh-CN"/>
        </w:rPr>
        <w:t>所有这些进程进一步参考准则以便增进协同</w:t>
      </w:r>
      <w:r>
        <w:rPr>
          <w:rFonts w:ascii="SimSun" w:eastAsia="SimSun" w:hAnsi="SimSun" w:cs="SimSun" w:hint="eastAsia"/>
          <w:snapToGrid w:val="0"/>
          <w:kern w:val="22"/>
          <w:sz w:val="24"/>
          <w:lang w:eastAsia="zh-CN"/>
        </w:rPr>
        <w:t>作用</w:t>
      </w:r>
      <w:r w:rsidR="00910660" w:rsidRPr="00095F93">
        <w:rPr>
          <w:rFonts w:ascii="SimSun" w:eastAsia="SimSun" w:hAnsi="SimSun" w:cs="SimSun" w:hint="eastAsia"/>
          <w:snapToGrid w:val="0"/>
          <w:kern w:val="22"/>
          <w:sz w:val="24"/>
          <w:lang w:eastAsia="zh-CN"/>
        </w:rPr>
        <w:t>；</w:t>
      </w:r>
    </w:p>
    <w:p w14:paraId="7ACF0A42" w14:textId="056CC5B5" w:rsidR="00910660" w:rsidRPr="00095F93" w:rsidRDefault="00A12FCB" w:rsidP="00156415">
      <w:pPr>
        <w:pStyle w:val="ListParagraph"/>
        <w:numPr>
          <w:ilvl w:val="0"/>
          <w:numId w:val="3"/>
        </w:numPr>
        <w:suppressLineNumbers/>
        <w:suppressAutoHyphens/>
        <w:kinsoku w:val="0"/>
        <w:overflowPunct w:val="0"/>
        <w:autoSpaceDE w:val="0"/>
        <w:autoSpaceDN w:val="0"/>
        <w:adjustRightInd w:val="0"/>
        <w:spacing w:before="120" w:after="120" w:line="240" w:lineRule="atLeast"/>
        <w:ind w:left="0" w:firstLine="490"/>
        <w:contextualSpacing w:val="0"/>
        <w:rPr>
          <w:snapToGrid w:val="0"/>
          <w:kern w:val="22"/>
          <w:sz w:val="24"/>
          <w:lang w:eastAsia="zh-CN"/>
        </w:rPr>
      </w:pPr>
      <w:r>
        <w:rPr>
          <w:rFonts w:ascii="KaiTi" w:eastAsia="KaiTi" w:hAnsi="KaiTi" w:cs="SimSun" w:hint="eastAsia"/>
          <w:snapToGrid w:val="0"/>
          <w:kern w:val="22"/>
          <w:sz w:val="24"/>
          <w:lang w:eastAsia="zh-CN"/>
        </w:rPr>
        <w:t>认识到</w:t>
      </w:r>
      <w:r w:rsidR="00910660" w:rsidRPr="00095F93">
        <w:rPr>
          <w:rFonts w:ascii="SimSun" w:eastAsia="SimSun" w:hAnsi="SimSun" w:cs="SimSun" w:hint="eastAsia"/>
          <w:snapToGrid w:val="0"/>
          <w:kern w:val="22"/>
          <w:sz w:val="24"/>
          <w:lang w:eastAsia="zh-CN"/>
        </w:rPr>
        <w:t>土著人民和地方社区传统领</w:t>
      </w:r>
      <w:r>
        <w:rPr>
          <w:rFonts w:ascii="SimSun" w:eastAsia="SimSun" w:hAnsi="SimSun" w:cs="SimSun" w:hint="eastAsia"/>
          <w:snapToGrid w:val="0"/>
          <w:kern w:val="22"/>
          <w:sz w:val="24"/>
          <w:lang w:eastAsia="zh-CN"/>
        </w:rPr>
        <w:t>地</w:t>
      </w:r>
      <w:r w:rsidR="00910660" w:rsidRPr="00095F93">
        <w:rPr>
          <w:rFonts w:ascii="SimSun" w:eastAsia="SimSun" w:hAnsi="SimSun" w:cs="SimSun" w:hint="eastAsia"/>
          <w:snapToGrid w:val="0"/>
          <w:kern w:val="22"/>
          <w:sz w:val="24"/>
          <w:lang w:eastAsia="zh-CN"/>
        </w:rPr>
        <w:t>（</w:t>
      </w:r>
      <w:r>
        <w:rPr>
          <w:rFonts w:ascii="SimSun" w:eastAsia="SimSun" w:hAnsi="SimSun" w:cs="SimSun" w:hint="eastAsia"/>
          <w:snapToGrid w:val="0"/>
          <w:kern w:val="22"/>
          <w:sz w:val="24"/>
          <w:lang w:eastAsia="zh-CN"/>
        </w:rPr>
        <w:t>陆域</w:t>
      </w:r>
      <w:r w:rsidR="00910660" w:rsidRPr="00095F93">
        <w:rPr>
          <w:rFonts w:ascii="SimSun" w:eastAsia="SimSun" w:hAnsi="SimSun" w:cs="SimSun" w:hint="eastAsia"/>
          <w:snapToGrid w:val="0"/>
          <w:kern w:val="22"/>
          <w:sz w:val="24"/>
          <w:lang w:eastAsia="zh-CN"/>
        </w:rPr>
        <w:t>和水</w:t>
      </w:r>
      <w:r>
        <w:rPr>
          <w:rFonts w:ascii="SimSun" w:eastAsia="SimSun" w:hAnsi="SimSun" w:cs="SimSun" w:hint="eastAsia"/>
          <w:snapToGrid w:val="0"/>
          <w:kern w:val="22"/>
          <w:sz w:val="24"/>
          <w:lang w:eastAsia="zh-CN"/>
        </w:rPr>
        <w:t>域</w:t>
      </w:r>
      <w:r w:rsidR="00910660" w:rsidRPr="00095F93">
        <w:rPr>
          <w:rFonts w:ascii="SimSun" w:eastAsia="SimSun" w:hAnsi="SimSun" w:cs="SimSun" w:hint="eastAsia"/>
          <w:snapToGrid w:val="0"/>
          <w:kern w:val="22"/>
          <w:sz w:val="24"/>
          <w:lang w:eastAsia="zh-CN"/>
        </w:rPr>
        <w:t>）的</w:t>
      </w:r>
      <w:proofErr w:type="gramStart"/>
      <w:r w:rsidR="00910660" w:rsidRPr="00095F93">
        <w:rPr>
          <w:rFonts w:ascii="SimSun" w:eastAsia="SimSun" w:hAnsi="SimSun" w:cs="SimSun" w:hint="eastAsia"/>
          <w:snapToGrid w:val="0"/>
          <w:kern w:val="22"/>
          <w:sz w:val="24"/>
          <w:lang w:eastAsia="zh-CN"/>
        </w:rPr>
        <w:t>保有权</w:t>
      </w:r>
      <w:proofErr w:type="gramEnd"/>
      <w:r w:rsidR="00910660" w:rsidRPr="00095F93">
        <w:rPr>
          <w:rFonts w:ascii="SimSun" w:eastAsia="SimSun" w:hAnsi="SimSun" w:cs="SimSun" w:hint="eastAsia"/>
          <w:snapToGrid w:val="0"/>
          <w:kern w:val="22"/>
          <w:sz w:val="24"/>
          <w:lang w:eastAsia="zh-CN"/>
        </w:rPr>
        <w:t>在土著人民和地方社区的生存和生活方式中的重要性，因此必须根据国际义务和框架，例如《联合国土著人民权利宣言》</w:t>
      </w:r>
      <w:r w:rsidR="00910660" w:rsidRPr="00B358B9">
        <w:rPr>
          <w:rStyle w:val="FootnoteReference"/>
          <w:rFonts w:eastAsiaTheme="majorEastAsia"/>
          <w:snapToGrid w:val="0"/>
          <w:kern w:val="22"/>
          <w:szCs w:val="22"/>
        </w:rPr>
        <w:footnoteReference w:id="1"/>
      </w:r>
      <w:r w:rsidR="00910660" w:rsidRPr="00095F93">
        <w:rPr>
          <w:rFonts w:ascii="SimSun" w:eastAsia="SimSun" w:hAnsi="SimSun" w:cs="SimSun" w:hint="eastAsia"/>
          <w:snapToGrid w:val="0"/>
          <w:kern w:val="22"/>
          <w:sz w:val="24"/>
          <w:lang w:eastAsia="zh-CN"/>
        </w:rPr>
        <w:t>以及《生物多样性公约》的文书、决定和准则，包括土著人民和地方社区酌情根据国家程序、政策和立法充分有效参与</w:t>
      </w:r>
      <w:r w:rsidR="00E96C11">
        <w:rPr>
          <w:rFonts w:ascii="SimSun" w:eastAsia="SimSun" w:hAnsi="SimSun" w:cs="SimSun" w:hint="eastAsia"/>
          <w:snapToGrid w:val="0"/>
          <w:kern w:val="22"/>
          <w:sz w:val="24"/>
          <w:lang w:eastAsia="zh-CN"/>
        </w:rPr>
        <w:t>以及</w:t>
      </w:r>
      <w:r w:rsidR="00910660" w:rsidRPr="00095F93">
        <w:rPr>
          <w:rFonts w:ascii="SimSun" w:eastAsia="SimSun" w:hAnsi="SimSun" w:cs="SimSun" w:hint="eastAsia"/>
          <w:snapToGrid w:val="0"/>
          <w:kern w:val="22"/>
          <w:sz w:val="24"/>
          <w:lang w:eastAsia="zh-CN"/>
        </w:rPr>
        <w:t>自由事先知情同意或</w:t>
      </w:r>
      <w:r w:rsidR="00E96C11">
        <w:rPr>
          <w:rFonts w:ascii="SimSun" w:eastAsia="SimSun" w:hAnsi="SimSun" w:cs="SimSun" w:hint="eastAsia"/>
          <w:snapToGrid w:val="0"/>
          <w:kern w:val="22"/>
          <w:sz w:val="24"/>
          <w:lang w:eastAsia="zh-CN"/>
        </w:rPr>
        <w:t>批准和</w:t>
      </w:r>
      <w:r w:rsidR="00910660" w:rsidRPr="00095F93">
        <w:rPr>
          <w:rFonts w:ascii="SimSun" w:eastAsia="SimSun" w:hAnsi="SimSun" w:cs="SimSun" w:hint="eastAsia"/>
          <w:snapToGrid w:val="0"/>
          <w:kern w:val="22"/>
          <w:sz w:val="24"/>
          <w:lang w:eastAsia="zh-CN"/>
        </w:rPr>
        <w:t>参与</w:t>
      </w:r>
      <w:r w:rsidR="00156415">
        <w:rPr>
          <w:rFonts w:ascii="SimSun" w:eastAsia="SimSun" w:hAnsi="SimSun" w:cs="SimSun" w:hint="eastAsia"/>
          <w:snapToGrid w:val="0"/>
          <w:kern w:val="22"/>
          <w:sz w:val="24"/>
          <w:lang w:eastAsia="zh-CN"/>
        </w:rPr>
        <w:t>，</w:t>
      </w:r>
      <w:r w:rsidR="00156415" w:rsidRPr="00156415">
        <w:rPr>
          <w:rFonts w:ascii="SimSun" w:eastAsia="SimSun" w:hAnsi="SimSun" w:cs="SimSun" w:hint="eastAsia"/>
          <w:snapToGrid w:val="0"/>
          <w:kern w:val="22"/>
          <w:sz w:val="24"/>
          <w:lang w:eastAsia="zh-CN"/>
        </w:rPr>
        <w:t>采取</w:t>
      </w:r>
      <w:r w:rsidR="00156415">
        <w:rPr>
          <w:rFonts w:ascii="SimSun" w:eastAsia="SimSun" w:hAnsi="SimSun" w:cs="SimSun" w:hint="eastAsia"/>
          <w:snapToGrid w:val="0"/>
          <w:kern w:val="22"/>
          <w:sz w:val="24"/>
          <w:lang w:eastAsia="zh-CN"/>
        </w:rPr>
        <w:t>基于</w:t>
      </w:r>
      <w:r w:rsidR="00156415" w:rsidRPr="00156415">
        <w:rPr>
          <w:rFonts w:ascii="SimSun" w:eastAsia="SimSun" w:hAnsi="SimSun" w:cs="SimSun" w:hint="eastAsia"/>
          <w:sz w:val="24"/>
          <w:lang w:eastAsia="zh-CN"/>
        </w:rPr>
        <w:t>透明问责制和持续警惕</w:t>
      </w:r>
      <w:r w:rsidR="00156415">
        <w:rPr>
          <w:rFonts w:ascii="SimSun" w:eastAsia="SimSun" w:hAnsi="SimSun" w:cs="SimSun" w:hint="eastAsia"/>
          <w:sz w:val="24"/>
          <w:lang w:eastAsia="zh-CN"/>
        </w:rPr>
        <w:t>性</w:t>
      </w:r>
      <w:r w:rsidR="00156415" w:rsidRPr="00156415">
        <w:rPr>
          <w:rFonts w:ascii="SimSun" w:eastAsia="SimSun" w:hAnsi="SimSun" w:cs="SimSun" w:hint="eastAsia"/>
          <w:sz w:val="24"/>
          <w:lang w:eastAsia="zh-CN"/>
        </w:rPr>
        <w:t>的全面</w:t>
      </w:r>
      <w:r w:rsidR="00E96C11">
        <w:rPr>
          <w:rFonts w:ascii="SimSun" w:eastAsia="SimSun" w:hAnsi="SimSun" w:cs="SimSun" w:hint="eastAsia"/>
          <w:sz w:val="24"/>
          <w:lang w:eastAsia="zh-CN"/>
        </w:rPr>
        <w:t>而</w:t>
      </w:r>
      <w:r w:rsidR="00156415" w:rsidRPr="00156415">
        <w:rPr>
          <w:rFonts w:ascii="SimSun" w:eastAsia="SimSun" w:hAnsi="SimSun" w:cs="SimSun" w:hint="eastAsia"/>
          <w:sz w:val="24"/>
          <w:lang w:eastAsia="zh-CN"/>
        </w:rPr>
        <w:t>坚实的保障措</w:t>
      </w:r>
      <w:r w:rsidR="00156415" w:rsidRPr="00156415">
        <w:rPr>
          <w:rFonts w:ascii="SimSun" w:eastAsia="SimSun" w:hAnsi="SimSun" w:cs="Microsoft YaHei" w:hint="eastAsia"/>
          <w:sz w:val="24"/>
          <w:lang w:eastAsia="zh-CN"/>
        </w:rPr>
        <w:t>施</w:t>
      </w:r>
      <w:r w:rsidR="00910660" w:rsidRPr="00095F93">
        <w:rPr>
          <w:rFonts w:ascii="SimSun" w:eastAsia="SimSun" w:hAnsi="SimSun" w:cs="SimSun" w:hint="eastAsia"/>
          <w:snapToGrid w:val="0"/>
          <w:kern w:val="22"/>
          <w:sz w:val="24"/>
          <w:lang w:eastAsia="zh-CN"/>
        </w:rPr>
        <w:t>；</w:t>
      </w:r>
    </w:p>
    <w:p w14:paraId="73C97F5C" w14:textId="119BC794" w:rsidR="00910660" w:rsidRPr="00095F93" w:rsidRDefault="00156415" w:rsidP="00A24B13">
      <w:pPr>
        <w:pStyle w:val="ListParagraph"/>
        <w:numPr>
          <w:ilvl w:val="0"/>
          <w:numId w:val="3"/>
        </w:numPr>
        <w:suppressLineNumbers/>
        <w:suppressAutoHyphens/>
        <w:kinsoku w:val="0"/>
        <w:overflowPunct w:val="0"/>
        <w:autoSpaceDE w:val="0"/>
        <w:autoSpaceDN w:val="0"/>
        <w:adjustRightInd w:val="0"/>
        <w:spacing w:before="120" w:after="120" w:line="240" w:lineRule="atLeast"/>
        <w:ind w:left="0" w:firstLine="490"/>
        <w:contextualSpacing w:val="0"/>
        <w:rPr>
          <w:snapToGrid w:val="0"/>
          <w:kern w:val="22"/>
          <w:sz w:val="24"/>
          <w:lang w:eastAsia="zh-CN"/>
        </w:rPr>
      </w:pPr>
      <w:r>
        <w:rPr>
          <w:rFonts w:ascii="KaiTi" w:eastAsia="KaiTi" w:hAnsi="KaiTi" w:cs="SimSun" w:hint="eastAsia"/>
          <w:snapToGrid w:val="0"/>
          <w:kern w:val="22"/>
          <w:sz w:val="24"/>
          <w:lang w:eastAsia="zh-CN"/>
        </w:rPr>
        <w:t>表示</w:t>
      </w:r>
      <w:r w:rsidR="00910660" w:rsidRPr="008869EF">
        <w:rPr>
          <w:rFonts w:ascii="KaiTi" w:eastAsia="KaiTi" w:hAnsi="KaiTi" w:cs="SimSun" w:hint="eastAsia"/>
          <w:snapToGrid w:val="0"/>
          <w:kern w:val="22"/>
          <w:sz w:val="24"/>
          <w:lang w:eastAsia="zh-CN"/>
        </w:rPr>
        <w:t>特别</w:t>
      </w:r>
      <w:r w:rsidR="00910660" w:rsidRPr="00095F93">
        <w:rPr>
          <w:rFonts w:ascii="KaiTi" w:eastAsia="KaiTi" w:hAnsi="KaiTi" w:cs="SimSun" w:hint="eastAsia"/>
          <w:snapToGrid w:val="0"/>
          <w:kern w:val="22"/>
          <w:sz w:val="24"/>
          <w:lang w:eastAsia="zh-CN"/>
        </w:rPr>
        <w:t>注意到</w:t>
      </w:r>
      <w:r w:rsidR="00910660" w:rsidRPr="00095F93">
        <w:rPr>
          <w:rFonts w:ascii="SimSun" w:eastAsia="SimSun" w:hAnsi="SimSun" w:cs="SimSun" w:hint="eastAsia"/>
          <w:snapToGrid w:val="0"/>
          <w:kern w:val="22"/>
          <w:sz w:val="24"/>
          <w:lang w:eastAsia="zh-CN"/>
        </w:rPr>
        <w:t>《联合国气候变化框架公约》财务机制的运作实体为</w:t>
      </w:r>
      <w:r w:rsidR="006721ED">
        <w:rPr>
          <w:rFonts w:ascii="SimSun" w:eastAsia="SimSun" w:hAnsi="SimSun" w:cs="SimSun" w:hint="eastAsia"/>
          <w:snapToGrid w:val="0"/>
          <w:kern w:val="22"/>
          <w:sz w:val="24"/>
          <w:lang w:eastAsia="zh-CN"/>
        </w:rPr>
        <w:t>设计</w:t>
      </w:r>
      <w:r w:rsidR="00910660" w:rsidRPr="00095F93">
        <w:rPr>
          <w:rFonts w:ascii="SimSun" w:eastAsia="SimSun" w:hAnsi="SimSun" w:cs="SimSun" w:hint="eastAsia"/>
          <w:snapToGrid w:val="0"/>
          <w:kern w:val="22"/>
          <w:sz w:val="24"/>
          <w:lang w:eastAsia="zh-CN"/>
        </w:rPr>
        <w:t>、建立和实施保障措施系统所开展的进程，这些保障措施系统将涵盖其所负责的所有与气候相关的融资；</w:t>
      </w:r>
    </w:p>
    <w:p w14:paraId="1427D028" w14:textId="2D19E395" w:rsidR="00910660" w:rsidRPr="00095F93" w:rsidRDefault="006721ED" w:rsidP="00A24B13">
      <w:pPr>
        <w:pStyle w:val="ListParagraph"/>
        <w:numPr>
          <w:ilvl w:val="0"/>
          <w:numId w:val="3"/>
        </w:numPr>
        <w:suppressLineNumbers/>
        <w:suppressAutoHyphens/>
        <w:kinsoku w:val="0"/>
        <w:overflowPunct w:val="0"/>
        <w:autoSpaceDE w:val="0"/>
        <w:autoSpaceDN w:val="0"/>
        <w:adjustRightInd w:val="0"/>
        <w:spacing w:before="120" w:after="120" w:line="240" w:lineRule="atLeast"/>
        <w:ind w:left="0" w:firstLine="490"/>
        <w:contextualSpacing w:val="0"/>
        <w:rPr>
          <w:snapToGrid w:val="0"/>
          <w:kern w:val="22"/>
          <w:sz w:val="24"/>
          <w:lang w:eastAsia="zh-CN"/>
        </w:rPr>
      </w:pPr>
      <w:r>
        <w:rPr>
          <w:rFonts w:ascii="KaiTi" w:eastAsia="KaiTi" w:hAnsi="KaiTi" w:cs="SimSun" w:hint="eastAsia"/>
          <w:snapToGrid w:val="0"/>
          <w:kern w:val="22"/>
          <w:sz w:val="24"/>
          <w:lang w:eastAsia="zh-CN"/>
        </w:rPr>
        <w:t>特别</w:t>
      </w:r>
      <w:r w:rsidR="00910660" w:rsidRPr="00095F93">
        <w:rPr>
          <w:rFonts w:ascii="KaiTi" w:eastAsia="KaiTi" w:hAnsi="KaiTi" w:cs="SimSun" w:hint="eastAsia"/>
          <w:snapToGrid w:val="0"/>
          <w:kern w:val="22"/>
          <w:sz w:val="24"/>
          <w:lang w:eastAsia="zh-CN"/>
        </w:rPr>
        <w:t>欢迎</w:t>
      </w:r>
      <w:r w:rsidR="00910660" w:rsidRPr="00095F93">
        <w:rPr>
          <w:rFonts w:ascii="SimSun" w:eastAsia="SimSun" w:hAnsi="SimSun" w:cs="SimSun" w:hint="eastAsia"/>
          <w:snapToGrid w:val="0"/>
          <w:kern w:val="22"/>
          <w:sz w:val="24"/>
          <w:lang w:eastAsia="zh-CN"/>
        </w:rPr>
        <w:t>全球环境基金审查和更新其环境和社会保障措施及其各机构的相关系统的进程，同时注意到此种进程的结果将同样适用于</w:t>
      </w:r>
      <w:r w:rsidRPr="00095F93">
        <w:rPr>
          <w:rFonts w:ascii="SimSun" w:eastAsia="SimSun" w:hAnsi="SimSun" w:cs="SimSun" w:hint="eastAsia"/>
          <w:snapToGrid w:val="0"/>
          <w:kern w:val="22"/>
          <w:sz w:val="24"/>
          <w:lang w:eastAsia="zh-CN"/>
        </w:rPr>
        <w:t>全球环境基金</w:t>
      </w:r>
      <w:r w:rsidR="00910660" w:rsidRPr="00095F93">
        <w:rPr>
          <w:rFonts w:ascii="SimSun" w:eastAsia="SimSun" w:hAnsi="SimSun" w:cs="SimSun" w:hint="eastAsia"/>
          <w:snapToGrid w:val="0"/>
          <w:kern w:val="22"/>
          <w:sz w:val="24"/>
          <w:lang w:eastAsia="zh-CN"/>
        </w:rPr>
        <w:t>资助的所有项目，并</w:t>
      </w:r>
      <w:r w:rsidR="00910660" w:rsidRPr="000A0D35">
        <w:rPr>
          <w:rFonts w:ascii="KaiTi" w:eastAsia="KaiTi" w:hAnsi="KaiTi" w:cs="SimSun" w:hint="eastAsia"/>
          <w:snapToGrid w:val="0"/>
          <w:kern w:val="22"/>
          <w:sz w:val="24"/>
          <w:lang w:eastAsia="zh-CN"/>
        </w:rPr>
        <w:t>邀</w:t>
      </w:r>
      <w:r w:rsidR="00910660" w:rsidRPr="000A0D35">
        <w:rPr>
          <w:rFonts w:ascii="KaiTi" w:eastAsia="KaiTi" w:hAnsi="KaiTi" w:cs="SimSun" w:hint="eastAsia"/>
          <w:snapToGrid w:val="0"/>
          <w:kern w:val="22"/>
          <w:sz w:val="24"/>
          <w:lang w:eastAsia="zh-CN"/>
        </w:rPr>
        <w:lastRenderedPageBreak/>
        <w:t>请</w:t>
      </w:r>
      <w:r w:rsidRPr="00095F93">
        <w:rPr>
          <w:rFonts w:ascii="SimSun" w:eastAsia="SimSun" w:hAnsi="SimSun" w:cs="SimSun" w:hint="eastAsia"/>
          <w:snapToGrid w:val="0"/>
          <w:kern w:val="22"/>
          <w:sz w:val="24"/>
          <w:lang w:eastAsia="zh-CN"/>
        </w:rPr>
        <w:t>全球环境基金</w:t>
      </w:r>
      <w:r w:rsidR="00910660" w:rsidRPr="00095F93">
        <w:rPr>
          <w:rFonts w:ascii="SimSun" w:eastAsia="SimSun" w:hAnsi="SimSun" w:cs="SimSun" w:hint="eastAsia"/>
          <w:snapToGrid w:val="0"/>
          <w:kern w:val="22"/>
          <w:sz w:val="24"/>
          <w:lang w:eastAsia="zh-CN"/>
        </w:rPr>
        <w:t>向缔约方大会通报</w:t>
      </w:r>
      <w:r>
        <w:rPr>
          <w:rFonts w:ascii="SimSun" w:eastAsia="SimSun" w:hAnsi="SimSun" w:cs="SimSun" w:hint="eastAsia"/>
          <w:snapToGrid w:val="0"/>
          <w:kern w:val="22"/>
          <w:sz w:val="24"/>
          <w:lang w:eastAsia="zh-CN"/>
        </w:rPr>
        <w:t>如何</w:t>
      </w:r>
      <w:r w:rsidR="00910660" w:rsidRPr="00095F93">
        <w:rPr>
          <w:rFonts w:ascii="SimSun" w:eastAsia="SimSun" w:hAnsi="SimSun" w:cs="SimSun" w:hint="eastAsia"/>
          <w:snapToGrid w:val="0"/>
          <w:kern w:val="22"/>
          <w:sz w:val="24"/>
          <w:lang w:eastAsia="zh-CN"/>
        </w:rPr>
        <w:t>在其重要进程中考虑《公约》的生物多样性融资机制保障措施自愿准则；</w:t>
      </w:r>
    </w:p>
    <w:p w14:paraId="56693904" w14:textId="7B635A1B" w:rsidR="00910660" w:rsidRPr="00095F93" w:rsidRDefault="00ED1E5C" w:rsidP="00A24B13">
      <w:pPr>
        <w:pStyle w:val="ListParagraph"/>
        <w:numPr>
          <w:ilvl w:val="0"/>
          <w:numId w:val="3"/>
        </w:numPr>
        <w:suppressLineNumbers/>
        <w:suppressAutoHyphens/>
        <w:kinsoku w:val="0"/>
        <w:overflowPunct w:val="0"/>
        <w:autoSpaceDE w:val="0"/>
        <w:autoSpaceDN w:val="0"/>
        <w:adjustRightInd w:val="0"/>
        <w:spacing w:before="120" w:after="120" w:line="240" w:lineRule="atLeast"/>
        <w:ind w:left="0" w:firstLine="490"/>
        <w:contextualSpacing w:val="0"/>
        <w:rPr>
          <w:snapToGrid w:val="0"/>
          <w:kern w:val="22"/>
          <w:sz w:val="24"/>
          <w:lang w:eastAsia="zh-CN"/>
        </w:rPr>
      </w:pPr>
      <w:r>
        <w:rPr>
          <w:rFonts w:ascii="KaiTi" w:eastAsia="KaiTi" w:hAnsi="KaiTi" w:cs="SimSun" w:hint="eastAsia"/>
          <w:snapToGrid w:val="0"/>
          <w:spacing w:val="-6"/>
          <w:kern w:val="22"/>
          <w:sz w:val="24"/>
          <w:lang w:eastAsia="zh-CN"/>
        </w:rPr>
        <w:t>敦促</w:t>
      </w:r>
      <w:r w:rsidR="00910660" w:rsidRPr="00510CFE">
        <w:rPr>
          <w:rFonts w:ascii="SimSun" w:eastAsia="SimSun" w:hAnsi="SimSun" w:cs="SimSun" w:hint="eastAsia"/>
          <w:snapToGrid w:val="0"/>
          <w:spacing w:val="-6"/>
          <w:kern w:val="22"/>
          <w:sz w:val="24"/>
          <w:lang w:eastAsia="zh-CN"/>
        </w:rPr>
        <w:t>各缔约方、其他利益攸关方组织和其他机构继续利用《公约》的生物多样性融资机制保障措施</w:t>
      </w:r>
      <w:r w:rsidR="00910660" w:rsidRPr="008869EF">
        <w:rPr>
          <w:rFonts w:ascii="SimSun" w:eastAsia="SimSun" w:hAnsi="SimSun" w:cs="SimSun" w:hint="eastAsia"/>
          <w:snapToGrid w:val="0"/>
          <w:kern w:val="22"/>
          <w:sz w:val="24"/>
          <w:lang w:eastAsia="zh-CN"/>
        </w:rPr>
        <w:t>自愿</w:t>
      </w:r>
      <w:r w:rsidR="00910660" w:rsidRPr="00510CFE">
        <w:rPr>
          <w:rFonts w:ascii="SimSun" w:eastAsia="SimSun" w:hAnsi="SimSun" w:cs="SimSun" w:hint="eastAsia"/>
          <w:snapToGrid w:val="0"/>
          <w:spacing w:val="-6"/>
          <w:kern w:val="22"/>
          <w:sz w:val="24"/>
          <w:lang w:eastAsia="zh-CN"/>
        </w:rPr>
        <w:t>准则，以便设计和运作其财务机制和建立自身的保障措施系统，并酌情利用本决定附件所载的</w:t>
      </w:r>
      <w:r w:rsidR="00883E5F">
        <w:rPr>
          <w:rFonts w:ascii="SimSun" w:eastAsia="SimSun" w:hAnsi="SimSun" w:cs="SimSun" w:hint="eastAsia"/>
          <w:snapToGrid w:val="0"/>
          <w:spacing w:val="-6"/>
          <w:kern w:val="22"/>
          <w:sz w:val="24"/>
          <w:lang w:eastAsia="zh-CN"/>
        </w:rPr>
        <w:t>核对表</w:t>
      </w:r>
      <w:r w:rsidR="00910660" w:rsidRPr="00510CFE">
        <w:rPr>
          <w:rFonts w:ascii="SimSun" w:eastAsia="SimSun" w:hAnsi="SimSun" w:cs="SimSun" w:hint="eastAsia"/>
          <w:snapToGrid w:val="0"/>
          <w:spacing w:val="-6"/>
          <w:kern w:val="22"/>
          <w:sz w:val="24"/>
          <w:lang w:eastAsia="zh-CN"/>
        </w:rPr>
        <w:t>；</w:t>
      </w:r>
    </w:p>
    <w:p w14:paraId="1DBD27EC" w14:textId="1981163E" w:rsidR="00910660" w:rsidRPr="00095F93" w:rsidRDefault="00910660" w:rsidP="00A24B13">
      <w:pPr>
        <w:pStyle w:val="ListParagraph"/>
        <w:numPr>
          <w:ilvl w:val="0"/>
          <w:numId w:val="3"/>
        </w:numPr>
        <w:suppressLineNumbers/>
        <w:suppressAutoHyphens/>
        <w:kinsoku w:val="0"/>
        <w:overflowPunct w:val="0"/>
        <w:autoSpaceDE w:val="0"/>
        <w:autoSpaceDN w:val="0"/>
        <w:adjustRightInd w:val="0"/>
        <w:spacing w:before="120" w:after="120" w:line="240" w:lineRule="atLeast"/>
        <w:ind w:left="0" w:firstLine="490"/>
        <w:contextualSpacing w:val="0"/>
        <w:rPr>
          <w:i/>
          <w:snapToGrid w:val="0"/>
          <w:kern w:val="22"/>
          <w:sz w:val="24"/>
          <w:lang w:eastAsia="zh-CN"/>
        </w:rPr>
      </w:pPr>
      <w:r w:rsidRPr="00510CFE">
        <w:rPr>
          <w:rFonts w:ascii="KaiTi" w:eastAsia="KaiTi" w:hAnsi="KaiTi" w:cs="SimSun" w:hint="eastAsia"/>
          <w:snapToGrid w:val="0"/>
          <w:spacing w:val="-6"/>
          <w:kern w:val="22"/>
          <w:sz w:val="24"/>
          <w:lang w:eastAsia="zh-CN"/>
        </w:rPr>
        <w:t>又邀请</w:t>
      </w:r>
      <w:r w:rsidRPr="00510CFE">
        <w:rPr>
          <w:rFonts w:ascii="SimSun" w:eastAsia="SimSun" w:hAnsi="SimSun" w:cs="SimSun" w:hint="eastAsia"/>
          <w:snapToGrid w:val="0"/>
          <w:spacing w:val="-6"/>
          <w:kern w:val="22"/>
          <w:sz w:val="24"/>
          <w:lang w:eastAsia="zh-CN"/>
        </w:rPr>
        <w:t>各缔约方、其他利益攸关方组织和其他机构提供关于推动实施《公约》的生物多样性融资机制保障措施自愿准则为生物多样性融资机制的设计和运作带来的经验、</w:t>
      </w:r>
      <w:r w:rsidRPr="00095F93">
        <w:rPr>
          <w:rFonts w:ascii="SimSun" w:eastAsia="SimSun" w:hAnsi="SimSun" w:cs="SimSun" w:hint="eastAsia"/>
          <w:snapToGrid w:val="0"/>
          <w:kern w:val="22"/>
          <w:sz w:val="24"/>
          <w:lang w:eastAsia="zh-CN"/>
        </w:rPr>
        <w:t>机会和备选办法的意见；</w:t>
      </w:r>
    </w:p>
    <w:p w14:paraId="7CB13790" w14:textId="33042854" w:rsidR="00910660" w:rsidRPr="00095F93" w:rsidRDefault="00910660" w:rsidP="00A24B13">
      <w:pPr>
        <w:pStyle w:val="ListParagraph"/>
        <w:numPr>
          <w:ilvl w:val="0"/>
          <w:numId w:val="3"/>
        </w:numPr>
        <w:suppressLineNumbers/>
        <w:suppressAutoHyphens/>
        <w:kinsoku w:val="0"/>
        <w:overflowPunct w:val="0"/>
        <w:autoSpaceDE w:val="0"/>
        <w:autoSpaceDN w:val="0"/>
        <w:adjustRightInd w:val="0"/>
        <w:spacing w:before="120" w:after="120" w:line="240" w:lineRule="atLeast"/>
        <w:ind w:left="0" w:firstLine="490"/>
        <w:contextualSpacing w:val="0"/>
        <w:rPr>
          <w:snapToGrid w:val="0"/>
          <w:kern w:val="22"/>
          <w:sz w:val="24"/>
          <w:lang w:eastAsia="zh-CN"/>
        </w:rPr>
      </w:pPr>
      <w:r w:rsidRPr="00510CFE">
        <w:rPr>
          <w:rFonts w:ascii="KaiTi" w:eastAsia="KaiTi" w:hAnsi="KaiTi" w:cs="SimSun" w:hint="eastAsia"/>
          <w:snapToGrid w:val="0"/>
          <w:kern w:val="22"/>
          <w:sz w:val="24"/>
          <w:lang w:eastAsia="zh-CN"/>
        </w:rPr>
        <w:t>请</w:t>
      </w:r>
      <w:r w:rsidRPr="00095F93">
        <w:rPr>
          <w:rFonts w:ascii="SimSun" w:eastAsia="SimSun" w:hAnsi="SimSun" w:cs="SimSun" w:hint="eastAsia"/>
          <w:snapToGrid w:val="0"/>
          <w:kern w:val="22"/>
          <w:sz w:val="24"/>
          <w:lang w:eastAsia="zh-CN"/>
        </w:rPr>
        <w:t>执行秘书汇编关于《公约》</w:t>
      </w:r>
      <w:r w:rsidRPr="00510CFE">
        <w:rPr>
          <w:rFonts w:ascii="SimSun" w:eastAsia="SimSun" w:hAnsi="SimSun" w:cs="SimSun" w:hint="eastAsia"/>
          <w:snapToGrid w:val="0"/>
          <w:spacing w:val="-6"/>
          <w:kern w:val="22"/>
          <w:sz w:val="24"/>
          <w:lang w:eastAsia="zh-CN"/>
        </w:rPr>
        <w:t>的生物多样性融资机制保障措施自愿准则以及各缔约方、其他利益攸关方组织和国际机构就制定和实施相关保障措施系统提出的《公约》</w:t>
      </w:r>
      <w:r w:rsidRPr="00095F93">
        <w:rPr>
          <w:rFonts w:ascii="SimSun" w:eastAsia="SimSun" w:hAnsi="SimSun" w:cs="SimSun" w:hint="eastAsia"/>
          <w:snapToGrid w:val="0"/>
          <w:kern w:val="22"/>
          <w:sz w:val="24"/>
          <w:lang w:eastAsia="zh-CN"/>
        </w:rPr>
        <w:t>下的其他相关指导意见的用途和价值的进一步信息</w:t>
      </w:r>
      <w:r w:rsidR="00883E5F">
        <w:rPr>
          <w:rFonts w:ascii="SimSun" w:eastAsia="SimSun" w:hAnsi="SimSun" w:cs="SimSun" w:hint="eastAsia"/>
          <w:snapToGrid w:val="0"/>
          <w:kern w:val="22"/>
          <w:sz w:val="24"/>
          <w:lang w:eastAsia="zh-CN"/>
        </w:rPr>
        <w:t>；</w:t>
      </w:r>
    </w:p>
    <w:p w14:paraId="35AD7D4F" w14:textId="14928AFE" w:rsidR="00910660" w:rsidRPr="00641105" w:rsidRDefault="00883E5F" w:rsidP="006D4F63">
      <w:pPr>
        <w:pStyle w:val="ListParagraph"/>
        <w:numPr>
          <w:ilvl w:val="0"/>
          <w:numId w:val="3"/>
        </w:numPr>
        <w:suppressLineNumbers/>
        <w:suppressAutoHyphens/>
        <w:kinsoku w:val="0"/>
        <w:overflowPunct w:val="0"/>
        <w:autoSpaceDE w:val="0"/>
        <w:autoSpaceDN w:val="0"/>
        <w:adjustRightInd w:val="0"/>
        <w:spacing w:before="120" w:after="120" w:line="240" w:lineRule="atLeast"/>
        <w:ind w:left="0" w:firstLine="490"/>
        <w:contextualSpacing w:val="0"/>
        <w:rPr>
          <w:iCs/>
          <w:snapToGrid w:val="0"/>
          <w:kern w:val="22"/>
          <w:sz w:val="24"/>
          <w:lang w:eastAsia="zh-CN"/>
        </w:rPr>
      </w:pPr>
      <w:r>
        <w:rPr>
          <w:rFonts w:ascii="KaiTi" w:eastAsia="KaiTi" w:hAnsi="KaiTi" w:cs="SimSun" w:hint="eastAsia"/>
          <w:snapToGrid w:val="0"/>
          <w:kern w:val="22"/>
          <w:sz w:val="24"/>
          <w:lang w:eastAsia="zh-CN"/>
        </w:rPr>
        <w:t>又</w:t>
      </w:r>
      <w:r w:rsidR="00910660" w:rsidRPr="00510CFE">
        <w:rPr>
          <w:rFonts w:ascii="KaiTi" w:eastAsia="KaiTi" w:hAnsi="KaiTi" w:cs="SimSun" w:hint="eastAsia"/>
          <w:snapToGrid w:val="0"/>
          <w:kern w:val="22"/>
          <w:sz w:val="24"/>
          <w:lang w:eastAsia="zh-CN"/>
        </w:rPr>
        <w:t>请</w:t>
      </w:r>
      <w:r w:rsidR="00910660" w:rsidRPr="00095F93">
        <w:rPr>
          <w:rFonts w:ascii="SimSun" w:eastAsia="SimSun" w:hAnsi="SimSun" w:cs="SimSun" w:hint="eastAsia"/>
          <w:snapToGrid w:val="0"/>
          <w:kern w:val="22"/>
          <w:sz w:val="24"/>
          <w:lang w:eastAsia="zh-CN"/>
        </w:rPr>
        <w:t>执行秘书</w:t>
      </w:r>
      <w:r w:rsidR="006D4F63">
        <w:rPr>
          <w:rFonts w:ascii="SimSun" w:eastAsia="SimSun" w:hAnsi="SimSun" w:cs="SimSun" w:hint="eastAsia"/>
          <w:snapToGrid w:val="0"/>
          <w:kern w:val="22"/>
          <w:sz w:val="24"/>
          <w:lang w:eastAsia="zh-CN"/>
        </w:rPr>
        <w:t>把</w:t>
      </w:r>
      <w:r w:rsidR="006D4F63" w:rsidRPr="00641105">
        <w:rPr>
          <w:rFonts w:ascii="SimSun" w:eastAsia="SimSun" w:hAnsi="SimSun" w:cs="SimSun" w:hint="eastAsia"/>
          <w:snapToGrid w:val="0"/>
          <w:kern w:val="22"/>
          <w:sz w:val="24"/>
          <w:lang w:eastAsia="zh-CN"/>
        </w:rPr>
        <w:t>根据《公约》</w:t>
      </w:r>
      <w:r w:rsidR="006D4F63">
        <w:rPr>
          <w:rFonts w:ascii="SimSun" w:eastAsia="SimSun" w:hAnsi="SimSun" w:cs="SimSun" w:hint="eastAsia"/>
          <w:snapToGrid w:val="0"/>
          <w:kern w:val="22"/>
          <w:sz w:val="24"/>
          <w:lang w:eastAsia="zh-CN"/>
        </w:rPr>
        <w:t>下</w:t>
      </w:r>
      <w:r w:rsidR="006D4F63" w:rsidRPr="00641105">
        <w:rPr>
          <w:rFonts w:ascii="SimSun" w:eastAsia="SimSun" w:hAnsi="SimSun" w:cs="SimSun" w:hint="eastAsia"/>
          <w:snapToGrid w:val="0"/>
          <w:kern w:val="22"/>
          <w:sz w:val="24"/>
          <w:lang w:eastAsia="zh-CN"/>
        </w:rPr>
        <w:t>通过的原则、标准和准则制定一个《公约》下</w:t>
      </w:r>
      <w:r w:rsidR="006D4F63" w:rsidRPr="00641105">
        <w:rPr>
          <w:snapToGrid w:val="0"/>
          <w:kern w:val="22"/>
          <w:sz w:val="24"/>
          <w:lang w:eastAsia="zh-CN"/>
        </w:rPr>
        <w:t>2020</w:t>
      </w:r>
      <w:r w:rsidR="006D4F63" w:rsidRPr="00641105">
        <w:rPr>
          <w:rFonts w:ascii="SimSun" w:eastAsia="SimSun" w:hAnsi="SimSun" w:cs="SimSun" w:hint="eastAsia"/>
          <w:snapToGrid w:val="0"/>
          <w:kern w:val="22"/>
          <w:sz w:val="24"/>
          <w:lang w:eastAsia="zh-CN"/>
        </w:rPr>
        <w:t>年后土著人民和地方社区具体保障措施框架</w:t>
      </w:r>
      <w:r w:rsidR="006D4F63">
        <w:rPr>
          <w:rFonts w:ascii="SimSun" w:eastAsia="SimSun" w:hAnsi="SimSun" w:cs="SimSun" w:hint="eastAsia"/>
          <w:snapToGrid w:val="0"/>
          <w:kern w:val="22"/>
          <w:sz w:val="24"/>
          <w:lang w:eastAsia="zh-CN"/>
        </w:rPr>
        <w:t>并</w:t>
      </w:r>
      <w:r w:rsidR="006D4F63" w:rsidRPr="00641105">
        <w:rPr>
          <w:rFonts w:ascii="SimSun" w:eastAsia="SimSun" w:hAnsi="SimSun" w:cs="SimSun" w:hint="eastAsia"/>
          <w:snapToGrid w:val="0"/>
          <w:kern w:val="22"/>
          <w:sz w:val="24"/>
          <w:lang w:eastAsia="zh-CN"/>
        </w:rPr>
        <w:t>填补查明的其他空白，</w:t>
      </w:r>
      <w:r w:rsidR="006D4F63">
        <w:rPr>
          <w:rFonts w:ascii="SimSun" w:eastAsia="SimSun" w:hAnsi="SimSun" w:cs="SimSun" w:hint="eastAsia"/>
          <w:snapToGrid w:val="0"/>
          <w:kern w:val="22"/>
          <w:sz w:val="24"/>
          <w:lang w:eastAsia="zh-CN"/>
        </w:rPr>
        <w:t>作为一个</w:t>
      </w:r>
      <w:r w:rsidR="006D4F63" w:rsidRPr="00641105">
        <w:rPr>
          <w:rFonts w:ascii="SimSun" w:eastAsia="SimSun" w:hAnsi="SimSun" w:cs="SimSun" w:hint="eastAsia"/>
          <w:snapToGrid w:val="0"/>
          <w:kern w:val="22"/>
          <w:sz w:val="24"/>
          <w:lang w:eastAsia="zh-CN"/>
        </w:rPr>
        <w:t>可能工作要素</w:t>
      </w:r>
      <w:r w:rsidR="006D4F63">
        <w:rPr>
          <w:rFonts w:ascii="SimSun" w:eastAsia="SimSun" w:hAnsi="SimSun" w:cs="SimSun" w:hint="eastAsia"/>
          <w:snapToGrid w:val="0"/>
          <w:kern w:val="22"/>
          <w:sz w:val="24"/>
          <w:lang w:eastAsia="zh-CN"/>
        </w:rPr>
        <w:t>，</w:t>
      </w:r>
      <w:r w:rsidR="006D4F63" w:rsidRPr="00641105">
        <w:rPr>
          <w:rFonts w:ascii="SimSun" w:eastAsia="SimSun" w:hAnsi="SimSun" w:cs="SimSun" w:hint="eastAsia"/>
          <w:snapToGrid w:val="0"/>
          <w:kern w:val="22"/>
          <w:sz w:val="24"/>
          <w:lang w:eastAsia="zh-CN"/>
        </w:rPr>
        <w:t>列入</w:t>
      </w:r>
      <w:r w:rsidR="00910660" w:rsidRPr="00641105">
        <w:rPr>
          <w:snapToGrid w:val="0"/>
          <w:kern w:val="22"/>
          <w:sz w:val="24"/>
          <w:lang w:eastAsia="zh-CN"/>
        </w:rPr>
        <w:t>2020</w:t>
      </w:r>
      <w:r w:rsidR="00910660" w:rsidRPr="00641105">
        <w:rPr>
          <w:rFonts w:ascii="SimSun" w:eastAsia="SimSun" w:hAnsi="SimSun" w:cs="SimSun" w:hint="eastAsia"/>
          <w:snapToGrid w:val="0"/>
          <w:kern w:val="22"/>
          <w:sz w:val="24"/>
          <w:lang w:eastAsia="zh-CN"/>
        </w:rPr>
        <w:t>年后生物多样性框架内的第</w:t>
      </w:r>
      <w:r w:rsidR="00910660" w:rsidRPr="00641105">
        <w:rPr>
          <w:snapToGrid w:val="0"/>
          <w:kern w:val="22"/>
          <w:sz w:val="24"/>
          <w:lang w:eastAsia="zh-CN"/>
        </w:rPr>
        <w:t>8(j)</w:t>
      </w:r>
      <w:r w:rsidR="00910660" w:rsidRPr="00641105">
        <w:rPr>
          <w:rFonts w:ascii="SimSun" w:eastAsia="SimSun" w:hAnsi="SimSun" w:cs="SimSun" w:hint="eastAsia"/>
          <w:snapToGrid w:val="0"/>
          <w:kern w:val="22"/>
          <w:sz w:val="24"/>
          <w:lang w:eastAsia="zh-CN"/>
        </w:rPr>
        <w:t>条和相关条款全面统筹工作方案，同时</w:t>
      </w:r>
      <w:r w:rsidR="00641105">
        <w:rPr>
          <w:rFonts w:ascii="SimSun" w:eastAsia="SimSun" w:hAnsi="SimSun" w:cs="SimSun" w:hint="eastAsia"/>
          <w:snapToGrid w:val="0"/>
          <w:kern w:val="22"/>
          <w:sz w:val="24"/>
          <w:lang w:eastAsia="zh-CN"/>
        </w:rPr>
        <w:t>注意到</w:t>
      </w:r>
      <w:r w:rsidR="00910660" w:rsidRPr="00641105">
        <w:rPr>
          <w:rFonts w:ascii="SimSun" w:eastAsia="SimSun" w:hAnsi="SimSun" w:cs="SimSun" w:hint="eastAsia"/>
          <w:snapToGrid w:val="0"/>
          <w:kern w:val="22"/>
          <w:sz w:val="24"/>
          <w:lang w:eastAsia="zh-CN"/>
        </w:rPr>
        <w:t>将</w:t>
      </w:r>
      <w:r w:rsidR="00641105">
        <w:rPr>
          <w:rFonts w:ascii="SimSun" w:eastAsia="SimSun" w:hAnsi="SimSun" w:cs="SimSun" w:hint="eastAsia"/>
          <w:snapToGrid w:val="0"/>
          <w:kern w:val="22"/>
          <w:sz w:val="24"/>
          <w:lang w:eastAsia="zh-CN"/>
        </w:rPr>
        <w:t>拟定</w:t>
      </w:r>
      <w:r w:rsidR="00910660" w:rsidRPr="00641105">
        <w:rPr>
          <w:rFonts w:ascii="SimSun" w:eastAsia="SimSun" w:hAnsi="SimSun" w:cs="SimSun" w:hint="eastAsia"/>
          <w:snapToGrid w:val="0"/>
          <w:kern w:val="22"/>
          <w:sz w:val="24"/>
          <w:lang w:eastAsia="zh-CN"/>
        </w:rPr>
        <w:t>可能的</w:t>
      </w:r>
      <w:r w:rsidR="00641105">
        <w:rPr>
          <w:rFonts w:ascii="SimSun" w:eastAsia="SimSun" w:hAnsi="SimSun" w:cs="SimSun" w:hint="eastAsia"/>
          <w:snapToGrid w:val="0"/>
          <w:kern w:val="22"/>
          <w:sz w:val="24"/>
          <w:lang w:eastAsia="zh-CN"/>
        </w:rPr>
        <w:t>要素</w:t>
      </w:r>
      <w:r w:rsidR="00910660" w:rsidRPr="00641105">
        <w:rPr>
          <w:rFonts w:ascii="SimSun" w:eastAsia="SimSun" w:hAnsi="SimSun" w:cs="SimSun" w:hint="eastAsia"/>
          <w:snapToGrid w:val="0"/>
          <w:kern w:val="22"/>
          <w:sz w:val="24"/>
          <w:lang w:eastAsia="zh-CN"/>
        </w:rPr>
        <w:t>和任务指示性清单，供缔约方大会第十四届会议和第</w:t>
      </w:r>
      <w:r w:rsidR="00910660" w:rsidRPr="00641105">
        <w:rPr>
          <w:snapToGrid w:val="0"/>
          <w:kern w:val="22"/>
          <w:sz w:val="24"/>
          <w:lang w:eastAsia="zh-CN"/>
        </w:rPr>
        <w:t>8(j)</w:t>
      </w:r>
      <w:r w:rsidR="00910660" w:rsidRPr="00641105">
        <w:rPr>
          <w:rFonts w:ascii="SimSun" w:eastAsia="SimSun" w:hAnsi="SimSun" w:cs="SimSun" w:hint="eastAsia"/>
          <w:snapToGrid w:val="0"/>
          <w:kern w:val="22"/>
          <w:sz w:val="24"/>
          <w:lang w:eastAsia="zh-CN"/>
        </w:rPr>
        <w:t xml:space="preserve">条和相关条款工作组第十一次会议审议。 </w:t>
      </w:r>
    </w:p>
    <w:p w14:paraId="5BAD0C0D" w14:textId="77777777" w:rsidR="00910660" w:rsidRPr="00B358B9" w:rsidRDefault="00910660" w:rsidP="00910660">
      <w:pPr>
        <w:keepNext/>
        <w:spacing w:before="240" w:after="120"/>
        <w:jc w:val="center"/>
        <w:rPr>
          <w:i/>
          <w:snapToGrid w:val="0"/>
          <w:kern w:val="22"/>
          <w:szCs w:val="22"/>
          <w:lang w:eastAsia="zh-CN"/>
        </w:rPr>
      </w:pPr>
      <w:r w:rsidRPr="00A359D3">
        <w:rPr>
          <w:rFonts w:ascii="KaiTi" w:eastAsia="KaiTi" w:hAnsi="KaiTi" w:hint="eastAsia"/>
          <w:sz w:val="24"/>
          <w:lang w:eastAsia="zh-CN"/>
        </w:rPr>
        <w:t>附件</w:t>
      </w:r>
    </w:p>
    <w:p w14:paraId="18B42C16" w14:textId="7B475D0D" w:rsidR="00910660" w:rsidRDefault="00910660" w:rsidP="00910660">
      <w:pPr>
        <w:keepNext/>
        <w:spacing w:before="120" w:after="240" w:line="240" w:lineRule="atLeast"/>
        <w:jc w:val="center"/>
        <w:rPr>
          <w:rFonts w:ascii="SimSun" w:eastAsia="SimSun" w:hAnsi="SimSun"/>
          <w:b/>
          <w:bCs/>
          <w:caps/>
          <w:kern w:val="22"/>
          <w:sz w:val="24"/>
          <w:lang w:val="en-US" w:eastAsia="zh-CN"/>
        </w:rPr>
      </w:pPr>
      <w:r w:rsidRPr="00D50F57">
        <w:rPr>
          <w:rFonts w:ascii="SimSun" w:eastAsia="SimSun" w:hAnsi="SimSun"/>
          <w:b/>
          <w:bCs/>
          <w:caps/>
          <w:kern w:val="22"/>
          <w:sz w:val="24"/>
          <w:lang w:eastAsia="zh-CN"/>
        </w:rPr>
        <w:t>《生物多样性公约</w:t>
      </w:r>
      <w:r w:rsidRPr="00D50F57">
        <w:rPr>
          <w:rFonts w:ascii="SimSun" w:eastAsia="SimSun" w:hAnsi="SimSun" w:hint="eastAsia"/>
          <w:b/>
          <w:bCs/>
          <w:caps/>
          <w:kern w:val="22"/>
          <w:sz w:val="24"/>
          <w:lang w:eastAsia="zh-CN"/>
        </w:rPr>
        <w:t>》</w:t>
      </w:r>
      <w:r w:rsidRPr="00D50F57">
        <w:rPr>
          <w:rFonts w:ascii="SimSun" w:eastAsia="SimSun" w:hAnsi="SimSun"/>
          <w:b/>
          <w:bCs/>
          <w:caps/>
          <w:kern w:val="22"/>
          <w:sz w:val="24"/>
          <w:lang w:eastAsia="zh-CN"/>
        </w:rPr>
        <w:t>生物多样性融资机构保障措施</w:t>
      </w:r>
      <w:r w:rsidR="00883E5F">
        <w:rPr>
          <w:rFonts w:ascii="SimSun" w:eastAsia="SimSun" w:hAnsi="SimSun" w:cs="SimSun" w:hint="eastAsia"/>
          <w:b/>
          <w:color w:val="222222"/>
          <w:sz w:val="24"/>
          <w:lang w:eastAsia="zh-CN"/>
        </w:rPr>
        <w:t>核对表</w:t>
      </w:r>
    </w:p>
    <w:p w14:paraId="530C07E8" w14:textId="71391D32" w:rsidR="00910660" w:rsidRPr="00891479" w:rsidRDefault="00910660" w:rsidP="00910660">
      <w:pPr>
        <w:spacing w:before="120" w:after="120"/>
        <w:rPr>
          <w:iCs/>
          <w:snapToGrid w:val="0"/>
          <w:kern w:val="22"/>
          <w:szCs w:val="22"/>
          <w:lang w:eastAsia="zh-CN"/>
        </w:rPr>
      </w:pPr>
      <w:r w:rsidRPr="00D50F57">
        <w:rPr>
          <w:rFonts w:ascii="SimSun" w:eastAsia="SimSun" w:hAnsi="SimSun" w:hint="eastAsia"/>
          <w:sz w:val="24"/>
          <w:lang w:eastAsia="zh-CN"/>
        </w:rPr>
        <w:t>以下</w:t>
      </w:r>
      <w:r w:rsidRPr="00D50F57">
        <w:rPr>
          <w:rFonts w:ascii="SimSun" w:eastAsia="SimSun" w:hAnsi="SimSun"/>
          <w:sz w:val="24"/>
          <w:lang w:eastAsia="zh-CN"/>
        </w:rPr>
        <w:t>问题可用作遵守</w:t>
      </w:r>
      <w:r w:rsidRPr="00D50F57">
        <w:rPr>
          <w:rFonts w:ascii="SimSun" w:eastAsia="SimSun" w:hAnsi="SimSun"/>
          <w:iCs/>
          <w:snapToGrid w:val="0"/>
          <w:kern w:val="22"/>
          <w:sz w:val="24"/>
          <w:lang w:eastAsia="zh-CN"/>
        </w:rPr>
        <w:t>《公约》生物多样性融资机制保障措施自愿准则的</w:t>
      </w:r>
      <w:r w:rsidR="006D4F63">
        <w:rPr>
          <w:rFonts w:ascii="SimSun" w:eastAsia="SimSun" w:hAnsi="SimSun" w:hint="eastAsia"/>
          <w:iCs/>
          <w:snapToGrid w:val="0"/>
          <w:kern w:val="22"/>
          <w:sz w:val="24"/>
          <w:lang w:eastAsia="zh-CN"/>
        </w:rPr>
        <w:t>核对表</w:t>
      </w:r>
      <w:r w:rsidRPr="00D50F57">
        <w:rPr>
          <w:rFonts w:ascii="SimSun" w:eastAsia="SimSun" w:hAnsi="SimSun"/>
          <w:iCs/>
          <w:snapToGrid w:val="0"/>
          <w:kern w:val="22"/>
          <w:sz w:val="24"/>
          <w:lang w:eastAsia="zh-CN"/>
        </w:rPr>
        <w:t>。</w:t>
      </w:r>
    </w:p>
    <w:p w14:paraId="0F9826CD" w14:textId="000A1DF1" w:rsidR="00910660" w:rsidRPr="00891479" w:rsidRDefault="00910660" w:rsidP="00910660">
      <w:pPr>
        <w:spacing w:before="120" w:after="120"/>
        <w:rPr>
          <w:b/>
          <w:iCs/>
          <w:snapToGrid w:val="0"/>
          <w:kern w:val="22"/>
          <w:szCs w:val="22"/>
          <w:lang w:eastAsia="zh-CN"/>
        </w:rPr>
      </w:pPr>
      <w:r w:rsidRPr="00D50F57">
        <w:rPr>
          <w:rFonts w:ascii="SimSun" w:eastAsia="SimSun" w:hAnsi="SimSun" w:hint="eastAsia"/>
          <w:b/>
          <w:iCs/>
          <w:snapToGrid w:val="0"/>
          <w:kern w:val="22"/>
          <w:sz w:val="24"/>
          <w:lang w:eastAsia="zh-CN"/>
        </w:rPr>
        <w:t>关于</w:t>
      </w:r>
      <w:r w:rsidRPr="00D50F57">
        <w:rPr>
          <w:rFonts w:ascii="SimSun" w:eastAsia="SimSun" w:hAnsi="SimSun"/>
          <w:b/>
          <w:iCs/>
          <w:snapToGrid w:val="0"/>
          <w:kern w:val="22"/>
          <w:sz w:val="24"/>
          <w:lang w:eastAsia="zh-CN"/>
        </w:rPr>
        <w:t>《公约》生物多样性融资机制保障措施自愿准则</w:t>
      </w:r>
      <w:r w:rsidRPr="00D50F57">
        <w:rPr>
          <w:rFonts w:ascii="SimSun" w:eastAsia="SimSun" w:hAnsi="SimSun" w:hint="eastAsia"/>
          <w:b/>
          <w:iCs/>
          <w:snapToGrid w:val="0"/>
          <w:kern w:val="22"/>
          <w:sz w:val="24"/>
          <w:lang w:eastAsia="zh-CN"/>
        </w:rPr>
        <w:t>的目的</w:t>
      </w:r>
      <w:r w:rsidRPr="00D50F57">
        <w:rPr>
          <w:rFonts w:ascii="SimSun" w:eastAsia="SimSun" w:hAnsi="SimSun"/>
          <w:b/>
          <w:iCs/>
          <w:snapToGrid w:val="0"/>
          <w:kern w:val="22"/>
          <w:sz w:val="24"/>
          <w:lang w:eastAsia="zh-CN"/>
        </w:rPr>
        <w:t>的总问题</w:t>
      </w:r>
    </w:p>
    <w:p w14:paraId="5B153FF1" w14:textId="4A1D5CDE" w:rsidR="00910660" w:rsidRPr="00D936EA" w:rsidRDefault="00910660" w:rsidP="00910660">
      <w:pPr>
        <w:spacing w:before="120" w:after="120"/>
        <w:rPr>
          <w:iCs/>
          <w:snapToGrid w:val="0"/>
          <w:kern w:val="22"/>
          <w:szCs w:val="22"/>
          <w:lang w:eastAsia="zh-CN"/>
        </w:rPr>
      </w:pPr>
      <w:r w:rsidRPr="00D936EA">
        <w:rPr>
          <w:rFonts w:ascii="SimSun" w:eastAsia="SimSun" w:hAnsi="SimSun" w:hint="eastAsia"/>
          <w:iCs/>
          <w:snapToGrid w:val="0"/>
          <w:kern w:val="22"/>
          <w:sz w:val="24"/>
          <w:lang w:eastAsia="zh-CN"/>
        </w:rPr>
        <w:t>财务机制</w:t>
      </w:r>
      <w:r w:rsidRPr="00D936EA">
        <w:rPr>
          <w:rFonts w:ascii="SimSun" w:eastAsia="SimSun" w:hAnsi="SimSun"/>
          <w:iCs/>
          <w:snapToGrid w:val="0"/>
          <w:kern w:val="22"/>
          <w:sz w:val="24"/>
          <w:lang w:eastAsia="zh-CN"/>
        </w:rPr>
        <w:t>是否</w:t>
      </w:r>
      <w:r w:rsidR="00DC1FB1">
        <w:rPr>
          <w:rFonts w:ascii="SimSun" w:eastAsia="SimSun" w:hAnsi="SimSun" w:hint="eastAsia"/>
          <w:iCs/>
          <w:snapToGrid w:val="0"/>
          <w:kern w:val="22"/>
          <w:sz w:val="24"/>
          <w:lang w:eastAsia="zh-CN"/>
        </w:rPr>
        <w:t>包括一个</w:t>
      </w:r>
      <w:r w:rsidR="00DC1FB1" w:rsidRPr="00D936EA">
        <w:rPr>
          <w:rFonts w:ascii="SimSun" w:eastAsia="SimSun" w:hAnsi="SimSun"/>
          <w:iCs/>
          <w:snapToGrid w:val="0"/>
          <w:kern w:val="22"/>
          <w:sz w:val="24"/>
          <w:lang w:eastAsia="zh-CN"/>
        </w:rPr>
        <w:t>保障措施系统</w:t>
      </w:r>
      <w:r w:rsidR="00DC1FB1">
        <w:rPr>
          <w:rFonts w:ascii="SimSun" w:eastAsia="SimSun" w:hAnsi="SimSun" w:hint="eastAsia"/>
          <w:iCs/>
          <w:snapToGrid w:val="0"/>
          <w:kern w:val="22"/>
          <w:sz w:val="24"/>
          <w:lang w:eastAsia="zh-CN"/>
        </w:rPr>
        <w:t>，以</w:t>
      </w:r>
      <w:r w:rsidR="00DC1FB1" w:rsidRPr="00D936EA">
        <w:rPr>
          <w:rStyle w:val="shorttext"/>
          <w:rFonts w:ascii="SimSun" w:eastAsia="SimSun" w:hAnsi="SimSun" w:cs="SimSun" w:hint="eastAsia"/>
          <w:sz w:val="24"/>
          <w:lang w:eastAsia="zh-CN"/>
        </w:rPr>
        <w:t>根据国家立法</w:t>
      </w:r>
      <w:r w:rsidRPr="00D936EA">
        <w:rPr>
          <w:rFonts w:ascii="SimSun" w:eastAsia="SimSun" w:hAnsi="SimSun"/>
          <w:iCs/>
          <w:snapToGrid w:val="0"/>
          <w:kern w:val="22"/>
          <w:sz w:val="24"/>
          <w:lang w:eastAsia="zh-CN"/>
        </w:rPr>
        <w:t>有效</w:t>
      </w:r>
      <w:r w:rsidRPr="00D936EA">
        <w:rPr>
          <w:rFonts w:ascii="SimSun" w:eastAsia="SimSun" w:hAnsi="SimSun" w:hint="eastAsia"/>
          <w:iCs/>
          <w:snapToGrid w:val="0"/>
          <w:kern w:val="22"/>
          <w:sz w:val="24"/>
          <w:lang w:eastAsia="zh-CN"/>
        </w:rPr>
        <w:t>避免</w:t>
      </w:r>
      <w:r w:rsidRPr="00D936EA">
        <w:rPr>
          <w:rFonts w:ascii="SimSun" w:eastAsia="SimSun" w:hAnsi="SimSun"/>
          <w:iCs/>
          <w:snapToGrid w:val="0"/>
          <w:kern w:val="22"/>
          <w:sz w:val="24"/>
          <w:lang w:eastAsia="zh-CN"/>
        </w:rPr>
        <w:t>或缓解对土著</w:t>
      </w:r>
      <w:r w:rsidRPr="00D936EA">
        <w:rPr>
          <w:rFonts w:ascii="SimSun" w:eastAsia="SimSun" w:hAnsi="SimSun" w:hint="eastAsia"/>
          <w:iCs/>
          <w:snapToGrid w:val="0"/>
          <w:kern w:val="22"/>
          <w:sz w:val="24"/>
          <w:lang w:eastAsia="zh-CN"/>
        </w:rPr>
        <w:t>人民</w:t>
      </w:r>
      <w:r w:rsidRPr="00D936EA">
        <w:rPr>
          <w:rFonts w:ascii="SimSun" w:eastAsia="SimSun" w:hAnsi="SimSun"/>
          <w:iCs/>
          <w:snapToGrid w:val="0"/>
          <w:kern w:val="22"/>
          <w:sz w:val="24"/>
          <w:lang w:eastAsia="zh-CN"/>
        </w:rPr>
        <w:t>和地方社区权利和生计的</w:t>
      </w:r>
      <w:r w:rsidR="00DC1FB1">
        <w:rPr>
          <w:rFonts w:ascii="SimSun" w:eastAsia="SimSun" w:hAnsi="SimSun" w:hint="eastAsia"/>
          <w:iCs/>
          <w:snapToGrid w:val="0"/>
          <w:kern w:val="22"/>
          <w:sz w:val="24"/>
          <w:lang w:eastAsia="zh-CN"/>
        </w:rPr>
        <w:t>意外</w:t>
      </w:r>
      <w:r w:rsidRPr="00D936EA">
        <w:rPr>
          <w:rFonts w:ascii="SimSun" w:eastAsia="SimSun" w:hAnsi="SimSun"/>
          <w:iCs/>
          <w:snapToGrid w:val="0"/>
          <w:kern w:val="22"/>
          <w:sz w:val="24"/>
          <w:lang w:eastAsia="zh-CN"/>
        </w:rPr>
        <w:t>影响</w:t>
      </w:r>
      <w:r w:rsidR="00DC1FB1">
        <w:rPr>
          <w:rFonts w:ascii="SimSun" w:eastAsia="SimSun" w:hAnsi="SimSun" w:hint="eastAsia"/>
          <w:iCs/>
          <w:snapToGrid w:val="0"/>
          <w:kern w:val="22"/>
          <w:sz w:val="24"/>
          <w:lang w:eastAsia="zh-CN"/>
        </w:rPr>
        <w:t>，</w:t>
      </w:r>
      <w:r w:rsidRPr="00D936EA">
        <w:rPr>
          <w:rFonts w:ascii="SimSun" w:eastAsia="SimSun" w:hAnsi="SimSun" w:hint="eastAsia"/>
          <w:iCs/>
          <w:snapToGrid w:val="0"/>
          <w:kern w:val="22"/>
          <w:sz w:val="24"/>
          <w:lang w:eastAsia="zh-CN"/>
        </w:rPr>
        <w:t>最大限度地</w:t>
      </w:r>
      <w:r w:rsidR="00343FB6">
        <w:rPr>
          <w:rFonts w:ascii="SimSun" w:eastAsia="SimSun" w:hAnsi="SimSun" w:hint="eastAsia"/>
          <w:iCs/>
          <w:snapToGrid w:val="0"/>
          <w:kern w:val="22"/>
          <w:sz w:val="24"/>
          <w:lang w:eastAsia="zh-CN"/>
        </w:rPr>
        <w:t>扩大机会</w:t>
      </w:r>
      <w:r w:rsidR="00DC1FB1">
        <w:rPr>
          <w:rFonts w:ascii="SimSun" w:eastAsia="SimSun" w:hAnsi="SimSun" w:hint="eastAsia"/>
          <w:iCs/>
          <w:snapToGrid w:val="0"/>
          <w:kern w:val="22"/>
          <w:sz w:val="24"/>
          <w:lang w:eastAsia="zh-CN"/>
        </w:rPr>
        <w:t>为其提供</w:t>
      </w:r>
      <w:r w:rsidRPr="00D936EA">
        <w:rPr>
          <w:rFonts w:ascii="SimSun" w:eastAsia="SimSun" w:hAnsi="SimSun"/>
          <w:iCs/>
          <w:snapToGrid w:val="0"/>
          <w:kern w:val="22"/>
          <w:sz w:val="24"/>
          <w:lang w:eastAsia="zh-CN"/>
        </w:rPr>
        <w:t>支持？</w:t>
      </w:r>
    </w:p>
    <w:p w14:paraId="5942E69A" w14:textId="77777777" w:rsidR="00910660" w:rsidRPr="00891479" w:rsidRDefault="00910660" w:rsidP="00910660">
      <w:pPr>
        <w:spacing w:before="120" w:after="120"/>
        <w:rPr>
          <w:b/>
          <w:iCs/>
          <w:snapToGrid w:val="0"/>
          <w:kern w:val="22"/>
          <w:szCs w:val="22"/>
          <w:lang w:eastAsia="zh-CN"/>
        </w:rPr>
      </w:pPr>
      <w:r w:rsidRPr="00D50F57">
        <w:rPr>
          <w:rFonts w:ascii="SimSun" w:eastAsia="SimSun" w:hAnsi="SimSun"/>
          <w:b/>
          <w:iCs/>
          <w:snapToGrid w:val="0"/>
          <w:kern w:val="22"/>
          <w:sz w:val="24"/>
          <w:lang w:eastAsia="zh-CN"/>
        </w:rPr>
        <w:t>准则</w:t>
      </w:r>
      <w:r w:rsidRPr="00D13E93">
        <w:rPr>
          <w:rFonts w:eastAsia="SimSun"/>
          <w:b/>
          <w:iCs/>
          <w:snapToGrid w:val="0"/>
          <w:kern w:val="22"/>
          <w:sz w:val="24"/>
          <w:lang w:eastAsia="zh-CN"/>
        </w:rPr>
        <w:t>A</w:t>
      </w:r>
      <w:r w:rsidRPr="00D50F57">
        <w:rPr>
          <w:rFonts w:ascii="SimSun" w:eastAsia="SimSun" w:hAnsi="SimSun" w:hint="eastAsia"/>
          <w:b/>
          <w:iCs/>
          <w:snapToGrid w:val="0"/>
          <w:kern w:val="22"/>
          <w:sz w:val="24"/>
          <w:lang w:eastAsia="zh-CN"/>
        </w:rPr>
        <w:t>：</w:t>
      </w:r>
      <w:r w:rsidRPr="00D50F57">
        <w:rPr>
          <w:rFonts w:ascii="SimSun" w:eastAsia="SimSun" w:hAnsi="SimSun"/>
          <w:b/>
          <w:snapToGrid w:val="0"/>
          <w:sz w:val="24"/>
          <w:lang w:eastAsia="zh-CN"/>
        </w:rPr>
        <w:t>选择、</w:t>
      </w:r>
      <w:r w:rsidRPr="00D50F57">
        <w:rPr>
          <w:rFonts w:ascii="SimSun" w:eastAsia="SimSun" w:hAnsi="SimSun" w:hint="eastAsia"/>
          <w:b/>
          <w:snapToGrid w:val="0"/>
          <w:sz w:val="24"/>
          <w:lang w:eastAsia="zh-CN"/>
        </w:rPr>
        <w:t>设计和执行生物多样性融资机制时，应承认</w:t>
      </w:r>
      <w:r w:rsidRPr="00D50F57">
        <w:rPr>
          <w:rFonts w:ascii="SimSun" w:eastAsia="SimSun" w:hAnsi="SimSun" w:hint="eastAsia"/>
          <w:b/>
          <w:iCs/>
          <w:snapToGrid w:val="0"/>
          <w:kern w:val="22"/>
          <w:sz w:val="24"/>
          <w:lang w:eastAsia="zh-CN"/>
        </w:rPr>
        <w:t>生物多样性和生态系统功能对于当地生计和复原力的作用以及生物多样性的内在价值</w:t>
      </w:r>
      <w:r w:rsidRPr="00D50F57">
        <w:rPr>
          <w:rFonts w:ascii="SimSun" w:eastAsia="SimSun" w:hAnsi="SimSun"/>
          <w:b/>
          <w:snapToGrid w:val="0"/>
          <w:sz w:val="24"/>
          <w:lang w:eastAsia="zh-CN"/>
        </w:rPr>
        <w:t>。</w:t>
      </w:r>
    </w:p>
    <w:p w14:paraId="76958AEB" w14:textId="77777777" w:rsidR="00910660" w:rsidRPr="00891479" w:rsidRDefault="00910660" w:rsidP="00910660">
      <w:pPr>
        <w:spacing w:before="120" w:after="120"/>
        <w:rPr>
          <w:iCs/>
          <w:snapToGrid w:val="0"/>
          <w:kern w:val="22"/>
          <w:szCs w:val="22"/>
          <w:lang w:eastAsia="zh-CN"/>
        </w:rPr>
      </w:pPr>
      <w:r w:rsidRPr="00D13E93">
        <w:rPr>
          <w:rFonts w:eastAsia="SimSun"/>
          <w:iCs/>
          <w:snapToGrid w:val="0"/>
          <w:kern w:val="22"/>
          <w:sz w:val="24"/>
          <w:lang w:eastAsia="zh-CN"/>
        </w:rPr>
        <w:t>A.1</w:t>
      </w:r>
      <w:r w:rsidRPr="00D50F57">
        <w:rPr>
          <w:rFonts w:ascii="SimSun" w:eastAsia="SimSun" w:hAnsi="SimSun"/>
          <w:iCs/>
          <w:snapToGrid w:val="0"/>
          <w:kern w:val="22"/>
          <w:sz w:val="24"/>
          <w:lang w:eastAsia="zh-CN"/>
        </w:rPr>
        <w:tab/>
        <w:t>选择、设计和执行机制时</w:t>
      </w:r>
      <w:r w:rsidRPr="00D50F57">
        <w:rPr>
          <w:rFonts w:ascii="SimSun" w:eastAsia="SimSun" w:hAnsi="SimSun" w:hint="eastAsia"/>
          <w:iCs/>
          <w:snapToGrid w:val="0"/>
          <w:kern w:val="22"/>
          <w:sz w:val="24"/>
          <w:lang w:eastAsia="zh-CN"/>
        </w:rPr>
        <w:t>，</w:t>
      </w:r>
      <w:r w:rsidRPr="00D50F57">
        <w:rPr>
          <w:rFonts w:ascii="SimSun" w:eastAsia="SimSun" w:hAnsi="SimSun"/>
          <w:iCs/>
          <w:snapToGrid w:val="0"/>
          <w:kern w:val="22"/>
          <w:sz w:val="24"/>
          <w:lang w:eastAsia="zh-CN"/>
        </w:rPr>
        <w:t>是否承认生物多样性和生态系统功能</w:t>
      </w:r>
      <w:r w:rsidRPr="00D50F57">
        <w:rPr>
          <w:rFonts w:ascii="SimSun" w:eastAsia="SimSun" w:hAnsi="SimSun" w:hint="eastAsia"/>
          <w:iCs/>
          <w:snapToGrid w:val="0"/>
          <w:kern w:val="22"/>
          <w:sz w:val="24"/>
          <w:lang w:eastAsia="zh-CN"/>
        </w:rPr>
        <w:t>对于</w:t>
      </w:r>
      <w:r w:rsidRPr="00D50F57">
        <w:rPr>
          <w:rFonts w:ascii="SimSun" w:eastAsia="SimSun" w:hAnsi="SimSun"/>
          <w:iCs/>
          <w:snapToGrid w:val="0"/>
          <w:kern w:val="22"/>
          <w:sz w:val="24"/>
          <w:lang w:eastAsia="zh-CN"/>
        </w:rPr>
        <w:t>当地生计和复原力</w:t>
      </w:r>
      <w:r w:rsidRPr="00D50F57">
        <w:rPr>
          <w:rFonts w:ascii="SimSun" w:eastAsia="SimSun" w:hAnsi="SimSun" w:hint="eastAsia"/>
          <w:iCs/>
          <w:snapToGrid w:val="0"/>
          <w:kern w:val="22"/>
          <w:sz w:val="24"/>
          <w:lang w:eastAsia="zh-CN"/>
        </w:rPr>
        <w:t>的</w:t>
      </w:r>
      <w:r w:rsidRPr="00D50F57">
        <w:rPr>
          <w:rFonts w:ascii="SimSun" w:eastAsia="SimSun" w:hAnsi="SimSun"/>
          <w:iCs/>
          <w:snapToGrid w:val="0"/>
          <w:kern w:val="22"/>
          <w:sz w:val="24"/>
          <w:lang w:eastAsia="zh-CN"/>
        </w:rPr>
        <w:t>作用？</w:t>
      </w:r>
    </w:p>
    <w:p w14:paraId="61FF4591" w14:textId="77777777" w:rsidR="00910660" w:rsidRPr="00891479" w:rsidRDefault="00910660" w:rsidP="00910660">
      <w:pPr>
        <w:spacing w:before="120" w:after="120"/>
        <w:rPr>
          <w:iCs/>
          <w:snapToGrid w:val="0"/>
          <w:kern w:val="22"/>
          <w:szCs w:val="22"/>
          <w:lang w:eastAsia="zh-CN"/>
        </w:rPr>
      </w:pPr>
      <w:r w:rsidRPr="003217C5">
        <w:rPr>
          <w:iCs/>
          <w:snapToGrid w:val="0"/>
          <w:kern w:val="22"/>
          <w:sz w:val="24"/>
          <w:lang w:eastAsia="zh-CN"/>
        </w:rPr>
        <w:t>A.2</w:t>
      </w:r>
      <w:r w:rsidRPr="003217C5">
        <w:rPr>
          <w:iCs/>
          <w:snapToGrid w:val="0"/>
          <w:kern w:val="22"/>
          <w:sz w:val="24"/>
          <w:lang w:eastAsia="zh-CN"/>
        </w:rPr>
        <w:tab/>
      </w:r>
      <w:r w:rsidRPr="00325853">
        <w:rPr>
          <w:rFonts w:ascii="SimSun" w:eastAsia="SimSun" w:hAnsi="SimSun" w:hint="eastAsia"/>
          <w:iCs/>
          <w:snapToGrid w:val="0"/>
          <w:kern w:val="22"/>
          <w:sz w:val="24"/>
          <w:lang w:eastAsia="zh-CN"/>
        </w:rPr>
        <w:t>生物多样性</w:t>
      </w:r>
      <w:r w:rsidRPr="00325853">
        <w:rPr>
          <w:rFonts w:ascii="SimSun" w:eastAsia="SimSun" w:hAnsi="SimSun"/>
          <w:iCs/>
          <w:snapToGrid w:val="0"/>
          <w:kern w:val="22"/>
          <w:sz w:val="24"/>
          <w:lang w:eastAsia="zh-CN"/>
        </w:rPr>
        <w:t>的内在价值是否得到承认？</w:t>
      </w:r>
    </w:p>
    <w:p w14:paraId="191CB09B" w14:textId="6079F6E7" w:rsidR="00910660" w:rsidRPr="00325853" w:rsidRDefault="00910660" w:rsidP="00910660">
      <w:pPr>
        <w:spacing w:before="120" w:after="120"/>
        <w:rPr>
          <w:rFonts w:ascii="SimSun" w:eastAsia="SimSun" w:hAnsi="SimSun"/>
          <w:b/>
          <w:iCs/>
          <w:snapToGrid w:val="0"/>
          <w:kern w:val="22"/>
          <w:sz w:val="24"/>
          <w:lang w:eastAsia="zh-CN"/>
        </w:rPr>
      </w:pPr>
      <w:r w:rsidRPr="00325853">
        <w:rPr>
          <w:rFonts w:ascii="SimSun" w:eastAsia="SimSun" w:hAnsi="SimSun"/>
          <w:b/>
          <w:iCs/>
          <w:snapToGrid w:val="0"/>
          <w:kern w:val="22"/>
          <w:sz w:val="24"/>
          <w:lang w:eastAsia="zh-CN"/>
        </w:rPr>
        <w:t>准则</w:t>
      </w:r>
      <w:r w:rsidRPr="00D13E93">
        <w:rPr>
          <w:rFonts w:eastAsia="SimSun"/>
          <w:b/>
          <w:iCs/>
          <w:snapToGrid w:val="0"/>
          <w:kern w:val="22"/>
          <w:sz w:val="24"/>
          <w:lang w:eastAsia="zh-CN"/>
        </w:rPr>
        <w:t>B</w:t>
      </w:r>
      <w:r w:rsidRPr="00325853">
        <w:rPr>
          <w:rFonts w:ascii="SimSun" w:eastAsia="SimSun" w:hAnsi="SimSun" w:hint="eastAsia"/>
          <w:b/>
          <w:iCs/>
          <w:snapToGrid w:val="0"/>
          <w:kern w:val="22"/>
          <w:sz w:val="24"/>
          <w:lang w:eastAsia="zh-CN"/>
        </w:rPr>
        <w:t>：应</w:t>
      </w:r>
      <w:r w:rsidRPr="00325853">
        <w:rPr>
          <w:rFonts w:ascii="SimSun" w:eastAsia="SimSun" w:hAnsi="SimSun"/>
          <w:b/>
          <w:iCs/>
          <w:snapToGrid w:val="0"/>
          <w:kern w:val="22"/>
          <w:sz w:val="24"/>
          <w:lang w:eastAsia="zh-CN"/>
        </w:rPr>
        <w:t>在国家一级，以</w:t>
      </w:r>
      <w:r w:rsidRPr="00325853">
        <w:rPr>
          <w:rFonts w:ascii="SimSun" w:eastAsia="SimSun" w:hAnsi="SimSun" w:hint="eastAsia"/>
          <w:b/>
          <w:iCs/>
          <w:snapToGrid w:val="0"/>
          <w:kern w:val="22"/>
          <w:sz w:val="24"/>
          <w:lang w:eastAsia="zh-CN"/>
        </w:rPr>
        <w:t>公正</w:t>
      </w:r>
      <w:r w:rsidRPr="00325853">
        <w:rPr>
          <w:rFonts w:ascii="SimSun" w:eastAsia="SimSun" w:hAnsi="SimSun"/>
          <w:b/>
          <w:iCs/>
          <w:snapToGrid w:val="0"/>
          <w:kern w:val="22"/>
          <w:sz w:val="24"/>
          <w:lang w:eastAsia="zh-CN"/>
        </w:rPr>
        <w:t>和公平的方式</w:t>
      </w:r>
      <w:r w:rsidRPr="00325853">
        <w:rPr>
          <w:rFonts w:ascii="SimSun" w:eastAsia="SimSun" w:hAnsi="SimSun" w:hint="eastAsia"/>
          <w:b/>
          <w:iCs/>
          <w:snapToGrid w:val="0"/>
          <w:kern w:val="22"/>
          <w:sz w:val="24"/>
          <w:lang w:eastAsia="zh-CN"/>
        </w:rPr>
        <w:t>，</w:t>
      </w:r>
      <w:r w:rsidRPr="00325853">
        <w:rPr>
          <w:rFonts w:ascii="SimSun" w:eastAsia="SimSun" w:hAnsi="SimSun"/>
          <w:b/>
          <w:iCs/>
          <w:snapToGrid w:val="0"/>
          <w:kern w:val="22"/>
          <w:sz w:val="24"/>
          <w:lang w:eastAsia="zh-CN"/>
        </w:rPr>
        <w:t>在所有相关</w:t>
      </w:r>
      <w:r w:rsidRPr="00325853">
        <w:rPr>
          <w:rFonts w:ascii="SimSun" w:eastAsia="SimSun" w:hAnsi="SimSun" w:hint="eastAsia"/>
          <w:b/>
          <w:iCs/>
          <w:snapToGrid w:val="0"/>
          <w:kern w:val="22"/>
          <w:sz w:val="24"/>
          <w:lang w:eastAsia="zh-CN"/>
        </w:rPr>
        <w:t>行为方</w:t>
      </w:r>
      <w:r w:rsidRPr="00325853">
        <w:rPr>
          <w:rFonts w:ascii="SimSun" w:eastAsia="SimSun" w:hAnsi="SimSun"/>
          <w:b/>
          <w:iCs/>
          <w:snapToGrid w:val="0"/>
          <w:kern w:val="22"/>
          <w:sz w:val="24"/>
          <w:lang w:eastAsia="zh-CN"/>
        </w:rPr>
        <w:t>的有效参与下，仔细</w:t>
      </w:r>
      <w:r w:rsidRPr="00325853">
        <w:rPr>
          <w:rFonts w:ascii="SimSun" w:eastAsia="SimSun" w:hAnsi="SimSun" w:hint="eastAsia"/>
          <w:b/>
          <w:iCs/>
          <w:snapToGrid w:val="0"/>
          <w:kern w:val="22"/>
          <w:sz w:val="24"/>
          <w:lang w:eastAsia="zh-CN"/>
        </w:rPr>
        <w:t>地</w:t>
      </w:r>
      <w:r w:rsidRPr="00325853">
        <w:rPr>
          <w:rFonts w:ascii="SimSun" w:eastAsia="SimSun" w:hAnsi="SimSun"/>
          <w:b/>
          <w:iCs/>
          <w:snapToGrid w:val="0"/>
          <w:kern w:val="22"/>
          <w:sz w:val="24"/>
          <w:lang w:eastAsia="zh-CN"/>
        </w:rPr>
        <w:t>界定各</w:t>
      </w:r>
      <w:r w:rsidRPr="00325853">
        <w:rPr>
          <w:rFonts w:ascii="SimSun" w:eastAsia="SimSun" w:hAnsi="SimSun" w:hint="eastAsia"/>
          <w:b/>
          <w:snapToGrid w:val="0"/>
          <w:sz w:val="24"/>
          <w:lang w:eastAsia="zh-CN"/>
        </w:rPr>
        <w:t>行为方</w:t>
      </w:r>
      <w:r w:rsidRPr="00325853">
        <w:rPr>
          <w:rFonts w:ascii="SimSun" w:eastAsia="SimSun" w:hAnsi="SimSun"/>
          <w:b/>
          <w:snapToGrid w:val="0"/>
          <w:sz w:val="24"/>
          <w:lang w:eastAsia="zh-CN"/>
        </w:rPr>
        <w:t>和（或）利益攸关方在生物多样性融资机制</w:t>
      </w:r>
      <w:r w:rsidRPr="00325853">
        <w:rPr>
          <w:rFonts w:ascii="SimSun" w:eastAsia="SimSun" w:hAnsi="SimSun" w:hint="eastAsia"/>
          <w:b/>
          <w:snapToGrid w:val="0"/>
          <w:sz w:val="24"/>
          <w:lang w:eastAsia="zh-CN"/>
        </w:rPr>
        <w:t>中</w:t>
      </w:r>
      <w:r w:rsidRPr="00325853">
        <w:rPr>
          <w:rFonts w:ascii="SimSun" w:eastAsia="SimSun" w:hAnsi="SimSun"/>
          <w:b/>
          <w:snapToGrid w:val="0"/>
          <w:sz w:val="24"/>
          <w:lang w:eastAsia="zh-CN"/>
        </w:rPr>
        <w:t>的权利和责任</w:t>
      </w:r>
      <w:r w:rsidRPr="00325853">
        <w:rPr>
          <w:rFonts w:ascii="SimSun" w:eastAsia="SimSun" w:hAnsi="SimSun" w:hint="eastAsia"/>
          <w:b/>
          <w:snapToGrid w:val="0"/>
          <w:sz w:val="24"/>
          <w:lang w:eastAsia="zh-CN"/>
        </w:rPr>
        <w:t>，包括</w:t>
      </w:r>
      <w:r w:rsidRPr="00325853">
        <w:rPr>
          <w:rFonts w:ascii="SimSun" w:eastAsia="SimSun" w:hAnsi="SimSun"/>
          <w:b/>
          <w:snapToGrid w:val="0"/>
          <w:sz w:val="24"/>
          <w:lang w:eastAsia="zh-CN"/>
        </w:rPr>
        <w:t>土著和地方社区</w:t>
      </w:r>
      <w:r w:rsidRPr="00325853">
        <w:rPr>
          <w:rFonts w:ascii="SimSun" w:eastAsia="SimSun" w:hAnsi="SimSun" w:hint="eastAsia"/>
          <w:b/>
          <w:snapToGrid w:val="0"/>
          <w:sz w:val="24"/>
          <w:lang w:eastAsia="zh-CN"/>
        </w:rPr>
        <w:t>的</w:t>
      </w:r>
      <w:r>
        <w:rPr>
          <w:rFonts w:ascii="SimSun" w:eastAsia="SimSun" w:hAnsi="SimSun" w:hint="eastAsia"/>
          <w:b/>
          <w:snapToGrid w:val="0"/>
          <w:sz w:val="24"/>
          <w:lang w:eastAsia="zh-CN"/>
        </w:rPr>
        <w:t>自由</w:t>
      </w:r>
      <w:r w:rsidRPr="00325853">
        <w:rPr>
          <w:rFonts w:ascii="SimSun" w:eastAsia="SimSun" w:hAnsi="SimSun"/>
          <w:b/>
          <w:snapToGrid w:val="0"/>
          <w:sz w:val="24"/>
          <w:lang w:eastAsia="zh-CN"/>
        </w:rPr>
        <w:t>事先知情同意</w:t>
      </w:r>
      <w:r>
        <w:rPr>
          <w:rFonts w:ascii="SimSun" w:eastAsia="SimSun" w:hAnsi="SimSun" w:hint="eastAsia"/>
          <w:b/>
          <w:snapToGrid w:val="0"/>
          <w:sz w:val="24"/>
          <w:lang w:eastAsia="zh-CN"/>
        </w:rPr>
        <w:t>，</w:t>
      </w:r>
      <w:r w:rsidRPr="00325853">
        <w:rPr>
          <w:rFonts w:ascii="SimSun" w:eastAsia="SimSun" w:hAnsi="SimSun"/>
          <w:b/>
          <w:snapToGrid w:val="0"/>
          <w:sz w:val="24"/>
          <w:lang w:eastAsia="zh-CN"/>
        </w:rPr>
        <w:t>事先知情同意或</w:t>
      </w:r>
      <w:r w:rsidR="00E96C11">
        <w:rPr>
          <w:rFonts w:ascii="SimSun" w:eastAsia="SimSun" w:hAnsi="SimSun" w:hint="eastAsia"/>
          <w:b/>
          <w:snapToGrid w:val="0"/>
          <w:sz w:val="24"/>
          <w:lang w:eastAsia="zh-CN"/>
        </w:rPr>
        <w:t>批准</w:t>
      </w:r>
      <w:r w:rsidRPr="00325853">
        <w:rPr>
          <w:rFonts w:ascii="SimSun" w:eastAsia="SimSun" w:hAnsi="SimSun"/>
          <w:b/>
          <w:snapToGrid w:val="0"/>
          <w:sz w:val="24"/>
          <w:lang w:eastAsia="zh-CN"/>
        </w:rPr>
        <w:t>和参与，同时亦顾及</w:t>
      </w:r>
      <w:r w:rsidRPr="00325853">
        <w:rPr>
          <w:rFonts w:ascii="SimSun" w:eastAsia="SimSun" w:hAnsi="SimSun" w:hint="eastAsia"/>
          <w:b/>
          <w:snapToGrid w:val="0"/>
          <w:sz w:val="24"/>
          <w:lang w:eastAsia="zh-CN"/>
        </w:rPr>
        <w:t>《</w:t>
      </w:r>
      <w:r w:rsidRPr="00325853">
        <w:rPr>
          <w:rFonts w:ascii="SimSun" w:eastAsia="SimSun" w:hAnsi="SimSun"/>
          <w:b/>
          <w:snapToGrid w:val="0"/>
          <w:sz w:val="24"/>
          <w:lang w:eastAsia="zh-CN"/>
        </w:rPr>
        <w:t>生物多样性公约</w:t>
      </w:r>
      <w:r w:rsidRPr="00325853">
        <w:rPr>
          <w:rFonts w:ascii="SimSun" w:eastAsia="SimSun" w:hAnsi="SimSun" w:hint="eastAsia"/>
          <w:b/>
          <w:snapToGrid w:val="0"/>
          <w:sz w:val="24"/>
          <w:lang w:eastAsia="zh-CN"/>
        </w:rPr>
        <w:t>》</w:t>
      </w:r>
      <w:r w:rsidRPr="00325853">
        <w:rPr>
          <w:rFonts w:ascii="SimSun" w:eastAsia="SimSun" w:hAnsi="SimSun"/>
          <w:b/>
          <w:snapToGrid w:val="0"/>
          <w:sz w:val="24"/>
          <w:lang w:eastAsia="zh-CN"/>
        </w:rPr>
        <w:t>及其相关决定</w:t>
      </w:r>
      <w:r w:rsidRPr="00325853">
        <w:rPr>
          <w:rFonts w:ascii="SimSun" w:eastAsia="SimSun" w:hAnsi="SimSun" w:hint="eastAsia"/>
          <w:b/>
          <w:snapToGrid w:val="0"/>
          <w:sz w:val="24"/>
          <w:lang w:eastAsia="zh-CN"/>
        </w:rPr>
        <w:t>、</w:t>
      </w:r>
      <w:r w:rsidRPr="00325853">
        <w:rPr>
          <w:rFonts w:ascii="SimSun" w:eastAsia="SimSun" w:hAnsi="SimSun"/>
          <w:b/>
          <w:snapToGrid w:val="0"/>
          <w:sz w:val="24"/>
          <w:lang w:eastAsia="zh-CN"/>
        </w:rPr>
        <w:t>指导意见和原则，并酌情</w:t>
      </w:r>
      <w:r w:rsidRPr="00325853">
        <w:rPr>
          <w:rFonts w:ascii="SimSun" w:eastAsia="SimSun" w:hAnsi="SimSun" w:hint="eastAsia"/>
          <w:b/>
          <w:snapToGrid w:val="0"/>
          <w:sz w:val="24"/>
          <w:lang w:eastAsia="zh-CN"/>
        </w:rPr>
        <w:t>考虑到《</w:t>
      </w:r>
      <w:r w:rsidRPr="00325853">
        <w:rPr>
          <w:rFonts w:ascii="SimSun" w:eastAsia="SimSun" w:hAnsi="SimSun"/>
          <w:b/>
          <w:snapToGrid w:val="0"/>
          <w:sz w:val="24"/>
          <w:lang w:eastAsia="zh-CN"/>
        </w:rPr>
        <w:t>联合国土著人民权利宣言</w:t>
      </w:r>
      <w:r w:rsidRPr="00325853">
        <w:rPr>
          <w:rFonts w:ascii="SimSun" w:eastAsia="SimSun" w:hAnsi="SimSun" w:hint="eastAsia"/>
          <w:b/>
          <w:snapToGrid w:val="0"/>
          <w:sz w:val="24"/>
          <w:lang w:eastAsia="zh-CN"/>
        </w:rPr>
        <w:t>》</w:t>
      </w:r>
      <w:r w:rsidRPr="00325853">
        <w:rPr>
          <w:rFonts w:ascii="SimSun" w:eastAsia="SimSun" w:hAnsi="SimSun"/>
          <w:b/>
          <w:snapToGrid w:val="0"/>
          <w:sz w:val="24"/>
          <w:lang w:eastAsia="zh-CN"/>
        </w:rPr>
        <w:t>。</w:t>
      </w:r>
    </w:p>
    <w:p w14:paraId="7CAFF77B" w14:textId="31410D09" w:rsidR="00910660" w:rsidRPr="00891479" w:rsidRDefault="00910660" w:rsidP="00910660">
      <w:pPr>
        <w:spacing w:before="120" w:after="120"/>
        <w:rPr>
          <w:iCs/>
          <w:snapToGrid w:val="0"/>
          <w:kern w:val="22"/>
          <w:szCs w:val="22"/>
          <w:lang w:eastAsia="zh-CN"/>
        </w:rPr>
      </w:pPr>
      <w:r w:rsidRPr="00891479">
        <w:rPr>
          <w:iCs/>
          <w:snapToGrid w:val="0"/>
          <w:kern w:val="22"/>
          <w:szCs w:val="22"/>
          <w:lang w:eastAsia="zh-CN"/>
        </w:rPr>
        <w:t>B.1</w:t>
      </w:r>
      <w:r w:rsidRPr="00891479">
        <w:rPr>
          <w:iCs/>
          <w:snapToGrid w:val="0"/>
          <w:kern w:val="22"/>
          <w:szCs w:val="22"/>
          <w:lang w:eastAsia="zh-CN"/>
        </w:rPr>
        <w:tab/>
      </w:r>
      <w:r w:rsidRPr="00325853">
        <w:rPr>
          <w:rFonts w:ascii="SimSun" w:eastAsia="SimSun" w:hAnsi="SimSun" w:hint="eastAsia"/>
          <w:iCs/>
          <w:snapToGrid w:val="0"/>
          <w:kern w:val="22"/>
          <w:sz w:val="24"/>
          <w:lang w:eastAsia="zh-CN"/>
        </w:rPr>
        <w:t>行为方</w:t>
      </w:r>
      <w:r w:rsidRPr="00325853">
        <w:rPr>
          <w:rFonts w:ascii="SimSun" w:eastAsia="SimSun" w:hAnsi="SimSun"/>
          <w:iCs/>
          <w:snapToGrid w:val="0"/>
          <w:kern w:val="22"/>
          <w:sz w:val="24"/>
          <w:lang w:eastAsia="zh-CN"/>
        </w:rPr>
        <w:t>和（或）利益攸关方的权利和责任是否</w:t>
      </w:r>
      <w:r w:rsidR="00C00A02">
        <w:rPr>
          <w:rFonts w:ascii="SimSun" w:eastAsia="SimSun" w:hAnsi="SimSun" w:hint="eastAsia"/>
          <w:iCs/>
          <w:snapToGrid w:val="0"/>
          <w:kern w:val="22"/>
          <w:sz w:val="24"/>
          <w:lang w:eastAsia="zh-CN"/>
        </w:rPr>
        <w:t>经过</w:t>
      </w:r>
      <w:r w:rsidRPr="00325853">
        <w:rPr>
          <w:rFonts w:ascii="SimSun" w:eastAsia="SimSun" w:hAnsi="SimSun"/>
          <w:iCs/>
          <w:snapToGrid w:val="0"/>
          <w:kern w:val="22"/>
          <w:sz w:val="24"/>
          <w:lang w:eastAsia="zh-CN"/>
        </w:rPr>
        <w:t>仔细和公平</w:t>
      </w:r>
      <w:r w:rsidR="00C00A02">
        <w:rPr>
          <w:rFonts w:ascii="SimSun" w:eastAsia="SimSun" w:hAnsi="SimSun" w:hint="eastAsia"/>
          <w:iCs/>
          <w:snapToGrid w:val="0"/>
          <w:kern w:val="22"/>
          <w:sz w:val="24"/>
          <w:lang w:eastAsia="zh-CN"/>
        </w:rPr>
        <w:t>界定</w:t>
      </w:r>
      <w:r w:rsidRPr="00325853">
        <w:rPr>
          <w:rFonts w:ascii="SimSun" w:eastAsia="SimSun" w:hAnsi="SimSun"/>
          <w:iCs/>
          <w:snapToGrid w:val="0"/>
          <w:kern w:val="22"/>
          <w:sz w:val="24"/>
          <w:lang w:eastAsia="zh-CN"/>
        </w:rPr>
        <w:t>？</w:t>
      </w:r>
    </w:p>
    <w:p w14:paraId="05B62D56" w14:textId="77777777" w:rsidR="00910660" w:rsidRPr="00891479" w:rsidRDefault="00910660" w:rsidP="00910660">
      <w:pPr>
        <w:suppressLineNumbers/>
        <w:suppressAutoHyphens/>
        <w:kinsoku w:val="0"/>
        <w:overflowPunct w:val="0"/>
        <w:autoSpaceDE w:val="0"/>
        <w:autoSpaceDN w:val="0"/>
        <w:adjustRightInd w:val="0"/>
        <w:snapToGrid w:val="0"/>
        <w:spacing w:before="120" w:after="120"/>
        <w:rPr>
          <w:iCs/>
          <w:snapToGrid w:val="0"/>
          <w:kern w:val="22"/>
          <w:szCs w:val="22"/>
          <w:lang w:eastAsia="zh-CN"/>
        </w:rPr>
      </w:pPr>
      <w:r w:rsidRPr="00891479">
        <w:rPr>
          <w:iCs/>
          <w:snapToGrid w:val="0"/>
          <w:kern w:val="22"/>
          <w:szCs w:val="22"/>
          <w:lang w:eastAsia="zh-CN"/>
        </w:rPr>
        <w:t>B.2</w:t>
      </w:r>
      <w:r w:rsidRPr="00891479">
        <w:rPr>
          <w:iCs/>
          <w:snapToGrid w:val="0"/>
          <w:kern w:val="22"/>
          <w:szCs w:val="22"/>
          <w:lang w:eastAsia="zh-CN"/>
        </w:rPr>
        <w:tab/>
      </w:r>
      <w:r w:rsidRPr="00325853">
        <w:rPr>
          <w:rFonts w:ascii="SimSun" w:eastAsia="SimSun" w:hAnsi="SimSun" w:hint="eastAsia"/>
          <w:iCs/>
          <w:snapToGrid w:val="0"/>
          <w:kern w:val="22"/>
          <w:sz w:val="24"/>
          <w:lang w:eastAsia="zh-CN"/>
        </w:rPr>
        <w:t>各</w:t>
      </w:r>
      <w:r w:rsidRPr="00325853">
        <w:rPr>
          <w:rFonts w:ascii="SimSun" w:eastAsia="SimSun" w:hAnsi="SimSun"/>
          <w:iCs/>
          <w:snapToGrid w:val="0"/>
          <w:kern w:val="22"/>
          <w:sz w:val="24"/>
          <w:lang w:eastAsia="zh-CN"/>
        </w:rPr>
        <w:t>相关</w:t>
      </w:r>
      <w:r w:rsidRPr="00325853">
        <w:rPr>
          <w:rFonts w:ascii="SimSun" w:eastAsia="SimSun" w:hAnsi="SimSun" w:hint="eastAsia"/>
          <w:iCs/>
          <w:snapToGrid w:val="0"/>
          <w:kern w:val="22"/>
          <w:sz w:val="24"/>
          <w:lang w:eastAsia="zh-CN"/>
        </w:rPr>
        <w:t>行为方</w:t>
      </w:r>
      <w:r w:rsidRPr="00325853">
        <w:rPr>
          <w:rFonts w:ascii="SimSun" w:eastAsia="SimSun" w:hAnsi="SimSun"/>
          <w:iCs/>
          <w:snapToGrid w:val="0"/>
          <w:kern w:val="22"/>
          <w:sz w:val="24"/>
          <w:lang w:eastAsia="zh-CN"/>
        </w:rPr>
        <w:t>是否</w:t>
      </w:r>
      <w:r w:rsidRPr="00325853">
        <w:rPr>
          <w:rFonts w:ascii="SimSun" w:eastAsia="SimSun" w:hAnsi="SimSun" w:hint="eastAsia"/>
          <w:iCs/>
          <w:snapToGrid w:val="0"/>
          <w:kern w:val="22"/>
          <w:sz w:val="24"/>
          <w:lang w:eastAsia="zh-CN"/>
        </w:rPr>
        <w:t>都</w:t>
      </w:r>
      <w:r w:rsidRPr="00325853">
        <w:rPr>
          <w:rFonts w:ascii="SimSun" w:eastAsia="SimSun" w:hAnsi="SimSun"/>
          <w:iCs/>
          <w:snapToGrid w:val="0"/>
          <w:kern w:val="22"/>
          <w:sz w:val="24"/>
          <w:lang w:eastAsia="zh-CN"/>
        </w:rPr>
        <w:t>有效地参与了这些作用和责任的界定？</w:t>
      </w:r>
    </w:p>
    <w:p w14:paraId="38F5F543" w14:textId="6DCC8F29" w:rsidR="00910660" w:rsidRPr="00891479" w:rsidRDefault="00910660" w:rsidP="00910660">
      <w:pPr>
        <w:spacing w:before="120" w:after="120"/>
        <w:rPr>
          <w:iCs/>
          <w:snapToGrid w:val="0"/>
          <w:kern w:val="22"/>
          <w:szCs w:val="22"/>
          <w:lang w:eastAsia="zh-CN"/>
        </w:rPr>
      </w:pPr>
      <w:r w:rsidRPr="00891479">
        <w:rPr>
          <w:iCs/>
          <w:snapToGrid w:val="0"/>
          <w:kern w:val="22"/>
          <w:szCs w:val="22"/>
          <w:lang w:eastAsia="zh-CN"/>
        </w:rPr>
        <w:t>B.3</w:t>
      </w:r>
      <w:r w:rsidRPr="00891479">
        <w:rPr>
          <w:iCs/>
          <w:snapToGrid w:val="0"/>
          <w:kern w:val="22"/>
          <w:szCs w:val="22"/>
          <w:lang w:eastAsia="zh-CN"/>
        </w:rPr>
        <w:tab/>
      </w:r>
      <w:r w:rsidRPr="00325853">
        <w:rPr>
          <w:rFonts w:ascii="SimSun" w:eastAsia="SimSun" w:hAnsi="SimSun" w:hint="eastAsia"/>
          <w:iCs/>
          <w:snapToGrid w:val="0"/>
          <w:kern w:val="22"/>
          <w:sz w:val="24"/>
          <w:lang w:eastAsia="zh-CN"/>
        </w:rPr>
        <w:t>界定</w:t>
      </w:r>
      <w:r w:rsidRPr="00325853">
        <w:rPr>
          <w:rFonts w:ascii="SimSun" w:eastAsia="SimSun" w:hAnsi="SimSun"/>
          <w:iCs/>
          <w:snapToGrid w:val="0"/>
          <w:kern w:val="22"/>
          <w:sz w:val="24"/>
          <w:lang w:eastAsia="zh-CN"/>
        </w:rPr>
        <w:t>这些作用和责任</w:t>
      </w:r>
      <w:r w:rsidRPr="00325853">
        <w:rPr>
          <w:rFonts w:ascii="SimSun" w:eastAsia="SimSun" w:hAnsi="SimSun" w:hint="eastAsia"/>
          <w:iCs/>
          <w:snapToGrid w:val="0"/>
          <w:kern w:val="22"/>
          <w:sz w:val="24"/>
          <w:lang w:eastAsia="zh-CN"/>
        </w:rPr>
        <w:t>时是否</w:t>
      </w:r>
      <w:r w:rsidRPr="00325853">
        <w:rPr>
          <w:rFonts w:ascii="SimSun" w:eastAsia="SimSun" w:hAnsi="SimSun"/>
          <w:iCs/>
          <w:snapToGrid w:val="0"/>
          <w:kern w:val="22"/>
          <w:sz w:val="24"/>
          <w:lang w:eastAsia="zh-CN"/>
        </w:rPr>
        <w:t>有土著</w:t>
      </w:r>
      <w:r>
        <w:rPr>
          <w:rFonts w:ascii="SimSun" w:eastAsia="SimSun" w:hAnsi="SimSun" w:hint="eastAsia"/>
          <w:iCs/>
          <w:snapToGrid w:val="0"/>
          <w:kern w:val="22"/>
          <w:sz w:val="24"/>
          <w:lang w:eastAsia="zh-CN"/>
        </w:rPr>
        <w:t>人民</w:t>
      </w:r>
      <w:r w:rsidRPr="00325853">
        <w:rPr>
          <w:rFonts w:ascii="SimSun" w:eastAsia="SimSun" w:hAnsi="SimSun"/>
          <w:iCs/>
          <w:snapToGrid w:val="0"/>
          <w:kern w:val="22"/>
          <w:sz w:val="24"/>
          <w:lang w:eastAsia="zh-CN"/>
        </w:rPr>
        <w:t>和地方社区</w:t>
      </w:r>
      <w:r w:rsidRPr="00325853">
        <w:rPr>
          <w:rFonts w:ascii="SimSun" w:eastAsia="SimSun" w:hAnsi="SimSun" w:hint="eastAsia"/>
          <w:iCs/>
          <w:snapToGrid w:val="0"/>
          <w:kern w:val="22"/>
          <w:sz w:val="24"/>
          <w:lang w:eastAsia="zh-CN"/>
        </w:rPr>
        <w:t>的</w:t>
      </w:r>
      <w:r>
        <w:rPr>
          <w:rFonts w:ascii="SimSun" w:eastAsia="SimSun" w:hAnsi="SimSun" w:hint="eastAsia"/>
          <w:iCs/>
          <w:snapToGrid w:val="0"/>
          <w:kern w:val="22"/>
          <w:sz w:val="24"/>
          <w:lang w:eastAsia="zh-CN"/>
        </w:rPr>
        <w:t>自由</w:t>
      </w:r>
      <w:r w:rsidRPr="00325853">
        <w:rPr>
          <w:rFonts w:ascii="SimSun" w:eastAsia="SimSun" w:hAnsi="SimSun"/>
          <w:iCs/>
          <w:snapToGrid w:val="0"/>
          <w:kern w:val="22"/>
          <w:sz w:val="24"/>
          <w:lang w:eastAsia="zh-CN"/>
        </w:rPr>
        <w:t>事先知情同意</w:t>
      </w:r>
      <w:r>
        <w:rPr>
          <w:rFonts w:ascii="SimSun" w:eastAsia="SimSun" w:hAnsi="SimSun" w:hint="eastAsia"/>
          <w:iCs/>
          <w:snapToGrid w:val="0"/>
          <w:kern w:val="22"/>
          <w:sz w:val="24"/>
          <w:lang w:eastAsia="zh-CN"/>
        </w:rPr>
        <w:t>，</w:t>
      </w:r>
      <w:r w:rsidRPr="00325853">
        <w:rPr>
          <w:rFonts w:ascii="SimSun" w:eastAsia="SimSun" w:hAnsi="SimSun"/>
          <w:iCs/>
          <w:snapToGrid w:val="0"/>
          <w:kern w:val="22"/>
          <w:sz w:val="24"/>
          <w:lang w:eastAsia="zh-CN"/>
        </w:rPr>
        <w:t>事先知情同意或</w:t>
      </w:r>
      <w:r w:rsidR="00C00A02">
        <w:rPr>
          <w:rFonts w:ascii="SimSun" w:eastAsia="SimSun" w:hAnsi="SimSun" w:hint="eastAsia"/>
          <w:iCs/>
          <w:snapToGrid w:val="0"/>
          <w:kern w:val="22"/>
          <w:sz w:val="24"/>
          <w:lang w:eastAsia="zh-CN"/>
        </w:rPr>
        <w:t>批准</w:t>
      </w:r>
      <w:r w:rsidRPr="00325853">
        <w:rPr>
          <w:rFonts w:ascii="SimSun" w:eastAsia="SimSun" w:hAnsi="SimSun"/>
          <w:iCs/>
          <w:snapToGrid w:val="0"/>
          <w:kern w:val="22"/>
          <w:sz w:val="24"/>
          <w:lang w:eastAsia="zh-CN"/>
        </w:rPr>
        <w:t>和参与？</w:t>
      </w:r>
    </w:p>
    <w:p w14:paraId="4ECEEDF2" w14:textId="1DA8FE55" w:rsidR="00910660" w:rsidRPr="00891479" w:rsidRDefault="00910660" w:rsidP="00910660">
      <w:pPr>
        <w:spacing w:before="120" w:after="120"/>
        <w:rPr>
          <w:iCs/>
          <w:snapToGrid w:val="0"/>
          <w:kern w:val="22"/>
          <w:szCs w:val="22"/>
          <w:lang w:eastAsia="zh-CN"/>
        </w:rPr>
      </w:pPr>
      <w:r w:rsidRPr="00891479">
        <w:rPr>
          <w:iCs/>
          <w:snapToGrid w:val="0"/>
          <w:kern w:val="22"/>
          <w:szCs w:val="22"/>
          <w:lang w:eastAsia="zh-CN"/>
        </w:rPr>
        <w:lastRenderedPageBreak/>
        <w:t>B.4</w:t>
      </w:r>
      <w:r w:rsidRPr="00891479">
        <w:rPr>
          <w:iCs/>
          <w:snapToGrid w:val="0"/>
          <w:kern w:val="22"/>
          <w:szCs w:val="22"/>
          <w:lang w:eastAsia="zh-CN"/>
        </w:rPr>
        <w:tab/>
      </w:r>
      <w:r w:rsidR="00C00A02">
        <w:rPr>
          <w:rFonts w:ascii="SimSun" w:eastAsia="SimSun" w:hAnsi="SimSun" w:cs="SimSun" w:hint="eastAsia"/>
          <w:iCs/>
          <w:snapToGrid w:val="0"/>
          <w:kern w:val="22"/>
          <w:szCs w:val="22"/>
          <w:lang w:eastAsia="zh-CN"/>
        </w:rPr>
        <w:t>融资</w:t>
      </w:r>
      <w:r w:rsidRPr="00325853">
        <w:rPr>
          <w:rFonts w:ascii="SimSun" w:eastAsia="SimSun" w:hAnsi="SimSun" w:hint="eastAsia"/>
          <w:iCs/>
          <w:snapToGrid w:val="0"/>
          <w:kern w:val="22"/>
          <w:sz w:val="24"/>
          <w:lang w:eastAsia="zh-CN"/>
        </w:rPr>
        <w:t>机制</w:t>
      </w:r>
      <w:r w:rsidRPr="00325853">
        <w:rPr>
          <w:rFonts w:ascii="SimSun" w:eastAsia="SimSun" w:hAnsi="SimSun"/>
          <w:iCs/>
          <w:snapToGrid w:val="0"/>
          <w:kern w:val="22"/>
          <w:sz w:val="24"/>
          <w:lang w:eastAsia="zh-CN"/>
        </w:rPr>
        <w:t>是否</w:t>
      </w:r>
      <w:r w:rsidRPr="00325853">
        <w:rPr>
          <w:rFonts w:ascii="SimSun" w:eastAsia="SimSun" w:hAnsi="SimSun" w:hint="eastAsia"/>
          <w:iCs/>
          <w:snapToGrid w:val="0"/>
          <w:kern w:val="22"/>
          <w:sz w:val="24"/>
          <w:lang w:eastAsia="zh-CN"/>
        </w:rPr>
        <w:t>考虑</w:t>
      </w:r>
      <w:r w:rsidRPr="00325853">
        <w:rPr>
          <w:rFonts w:ascii="SimSun" w:eastAsia="SimSun" w:hAnsi="SimSun"/>
          <w:iCs/>
          <w:snapToGrid w:val="0"/>
          <w:kern w:val="22"/>
          <w:sz w:val="24"/>
          <w:lang w:eastAsia="zh-CN"/>
        </w:rPr>
        <w:t>了《生物多样性公约</w:t>
      </w:r>
      <w:r w:rsidRPr="00325853">
        <w:rPr>
          <w:rFonts w:ascii="SimSun" w:eastAsia="SimSun" w:hAnsi="SimSun" w:hint="eastAsia"/>
          <w:iCs/>
          <w:snapToGrid w:val="0"/>
          <w:kern w:val="22"/>
          <w:sz w:val="24"/>
          <w:lang w:eastAsia="zh-CN"/>
        </w:rPr>
        <w:t>》</w:t>
      </w:r>
      <w:r w:rsidRPr="00325853">
        <w:rPr>
          <w:rFonts w:ascii="SimSun" w:eastAsia="SimSun" w:hAnsi="SimSun"/>
          <w:iCs/>
          <w:snapToGrid w:val="0"/>
          <w:kern w:val="22"/>
          <w:sz w:val="24"/>
          <w:lang w:eastAsia="zh-CN"/>
        </w:rPr>
        <w:t>及其相关</w:t>
      </w:r>
      <w:r w:rsidRPr="00325853">
        <w:rPr>
          <w:rFonts w:ascii="SimSun" w:eastAsia="SimSun" w:hAnsi="SimSun" w:hint="eastAsia"/>
          <w:iCs/>
          <w:snapToGrid w:val="0"/>
          <w:kern w:val="22"/>
          <w:sz w:val="24"/>
          <w:lang w:eastAsia="zh-CN"/>
        </w:rPr>
        <w:t>决定</w:t>
      </w:r>
      <w:r w:rsidRPr="00325853">
        <w:rPr>
          <w:rFonts w:ascii="SimSun" w:eastAsia="SimSun" w:hAnsi="SimSun"/>
          <w:iCs/>
          <w:snapToGrid w:val="0"/>
          <w:kern w:val="22"/>
          <w:sz w:val="24"/>
          <w:lang w:eastAsia="zh-CN"/>
        </w:rPr>
        <w:t>、指导意见</w:t>
      </w:r>
      <w:r w:rsidRPr="00325853">
        <w:rPr>
          <w:rFonts w:ascii="SimSun" w:eastAsia="SimSun" w:hAnsi="SimSun" w:hint="eastAsia"/>
          <w:iCs/>
          <w:snapToGrid w:val="0"/>
          <w:kern w:val="22"/>
          <w:sz w:val="24"/>
          <w:lang w:eastAsia="zh-CN"/>
        </w:rPr>
        <w:t>和</w:t>
      </w:r>
      <w:r w:rsidRPr="00325853">
        <w:rPr>
          <w:rFonts w:ascii="SimSun" w:eastAsia="SimSun" w:hAnsi="SimSun"/>
          <w:iCs/>
          <w:snapToGrid w:val="0"/>
          <w:kern w:val="22"/>
          <w:sz w:val="24"/>
          <w:lang w:eastAsia="zh-CN"/>
        </w:rPr>
        <w:t>原则，并酌情顾及了《联合国土著人民权利宣言》?</w:t>
      </w:r>
    </w:p>
    <w:p w14:paraId="738B3840" w14:textId="0212F3EE" w:rsidR="00910660" w:rsidRPr="00BA1EC6" w:rsidRDefault="00910660" w:rsidP="00910660">
      <w:pPr>
        <w:spacing w:before="120" w:after="120"/>
        <w:rPr>
          <w:rFonts w:ascii="SimSun" w:eastAsia="SimSun" w:hAnsi="SimSun"/>
          <w:b/>
          <w:iCs/>
          <w:snapToGrid w:val="0"/>
          <w:kern w:val="22"/>
          <w:szCs w:val="22"/>
          <w:lang w:eastAsia="zh-CN"/>
        </w:rPr>
      </w:pPr>
      <w:r w:rsidRPr="00BA1EC6">
        <w:rPr>
          <w:rFonts w:ascii="SimSun" w:eastAsia="SimSun" w:hAnsi="SimSun"/>
          <w:b/>
          <w:iCs/>
          <w:snapToGrid w:val="0"/>
          <w:kern w:val="22"/>
          <w:sz w:val="24"/>
          <w:lang w:eastAsia="zh-CN"/>
        </w:rPr>
        <w:t>准则</w:t>
      </w:r>
      <w:r w:rsidRPr="00BA1EC6">
        <w:rPr>
          <w:rFonts w:eastAsia="SimSun"/>
          <w:b/>
          <w:iCs/>
          <w:snapToGrid w:val="0"/>
          <w:kern w:val="22"/>
          <w:sz w:val="24"/>
          <w:lang w:eastAsia="zh-CN"/>
        </w:rPr>
        <w:t>C</w:t>
      </w:r>
      <w:r w:rsidRPr="00BA1EC6">
        <w:rPr>
          <w:rFonts w:ascii="SimSun" w:eastAsia="SimSun" w:hAnsi="SimSun"/>
          <w:b/>
          <w:iCs/>
          <w:snapToGrid w:val="0"/>
          <w:kern w:val="22"/>
          <w:sz w:val="24"/>
          <w:lang w:eastAsia="zh-CN"/>
        </w:rPr>
        <w:t>:</w:t>
      </w:r>
      <w:r>
        <w:rPr>
          <w:rFonts w:ascii="SimSun" w:eastAsia="SimSun" w:hAnsi="SimSun" w:hint="eastAsia"/>
          <w:b/>
          <w:iCs/>
          <w:snapToGrid w:val="0"/>
          <w:kern w:val="22"/>
          <w:sz w:val="24"/>
          <w:lang w:eastAsia="zh-CN"/>
        </w:rPr>
        <w:t xml:space="preserve"> </w:t>
      </w:r>
      <w:r w:rsidRPr="00BA1EC6">
        <w:rPr>
          <w:rFonts w:ascii="SimSun" w:eastAsia="SimSun" w:hAnsi="SimSun" w:hint="eastAsia"/>
          <w:b/>
          <w:snapToGrid w:val="0"/>
          <w:sz w:val="24"/>
          <w:lang w:eastAsia="zh-CN"/>
        </w:rPr>
        <w:t>生物多样性融资机构保障措施应</w:t>
      </w:r>
      <w:r w:rsidR="00373D41">
        <w:rPr>
          <w:rFonts w:ascii="SimSun" w:eastAsia="SimSun" w:hAnsi="SimSun" w:hint="eastAsia"/>
          <w:b/>
          <w:snapToGrid w:val="0"/>
          <w:sz w:val="24"/>
          <w:lang w:eastAsia="zh-CN"/>
        </w:rPr>
        <w:t>立足</w:t>
      </w:r>
      <w:r w:rsidRPr="00BA1EC6">
        <w:rPr>
          <w:rFonts w:ascii="SimSun" w:eastAsia="SimSun" w:hAnsi="SimSun" w:hint="eastAsia"/>
          <w:b/>
          <w:snapToGrid w:val="0"/>
          <w:sz w:val="24"/>
          <w:lang w:eastAsia="zh-CN"/>
        </w:rPr>
        <w:t>当地情况，其制定应符合相关的国家驱动/具体国家进程以及国家立法和优先事项，并顾及《生物多样性公约》下制定的相关国际协定、宣言和指导意见，并酌情考虑到</w:t>
      </w:r>
      <w:r w:rsidR="00373D41">
        <w:rPr>
          <w:rFonts w:ascii="SimSun" w:eastAsia="SimSun" w:hAnsi="SimSun" w:hint="eastAsia"/>
          <w:b/>
          <w:snapToGrid w:val="0"/>
          <w:sz w:val="24"/>
          <w:lang w:eastAsia="zh-CN"/>
        </w:rPr>
        <w:t>，除其他外，</w:t>
      </w:r>
      <w:r w:rsidRPr="00BA1EC6">
        <w:rPr>
          <w:rFonts w:ascii="SimSun" w:eastAsia="SimSun" w:hAnsi="SimSun" w:hint="eastAsia"/>
          <w:b/>
          <w:snapToGrid w:val="0"/>
          <w:sz w:val="24"/>
          <w:lang w:eastAsia="zh-CN"/>
        </w:rPr>
        <w:t>《联合国气候变化框架公约》、</w:t>
      </w:r>
      <w:r w:rsidR="00373D41">
        <w:rPr>
          <w:rFonts w:ascii="SimSun" w:eastAsia="SimSun" w:hAnsi="SimSun" w:hint="eastAsia"/>
          <w:b/>
          <w:snapToGrid w:val="0"/>
          <w:sz w:val="24"/>
          <w:lang w:eastAsia="zh-CN"/>
        </w:rPr>
        <w:t>各</w:t>
      </w:r>
      <w:r w:rsidRPr="00BA1EC6">
        <w:rPr>
          <w:rFonts w:ascii="SimSun" w:eastAsia="SimSun" w:hAnsi="SimSun" w:hint="eastAsia"/>
          <w:b/>
          <w:snapToGrid w:val="0"/>
          <w:sz w:val="24"/>
          <w:lang w:eastAsia="zh-CN"/>
        </w:rPr>
        <w:t>国际人权条约和《联合国土著人民权利宣言》。</w:t>
      </w:r>
    </w:p>
    <w:p w14:paraId="3EF9D933" w14:textId="0B6D7AF6" w:rsidR="00910660" w:rsidRPr="00891479" w:rsidRDefault="00910660" w:rsidP="00910660">
      <w:pPr>
        <w:suppressLineNumbers/>
        <w:suppressAutoHyphens/>
        <w:kinsoku w:val="0"/>
        <w:overflowPunct w:val="0"/>
        <w:autoSpaceDE w:val="0"/>
        <w:autoSpaceDN w:val="0"/>
        <w:adjustRightInd w:val="0"/>
        <w:snapToGrid w:val="0"/>
        <w:spacing w:before="120" w:after="120"/>
        <w:rPr>
          <w:iCs/>
          <w:snapToGrid w:val="0"/>
          <w:kern w:val="22"/>
          <w:szCs w:val="22"/>
          <w:lang w:eastAsia="zh-CN"/>
        </w:rPr>
      </w:pPr>
      <w:r w:rsidRPr="00891479">
        <w:rPr>
          <w:iCs/>
          <w:snapToGrid w:val="0"/>
          <w:kern w:val="22"/>
          <w:szCs w:val="22"/>
          <w:lang w:eastAsia="zh-CN"/>
        </w:rPr>
        <w:t>C.1</w:t>
      </w:r>
      <w:r w:rsidRPr="00891479">
        <w:rPr>
          <w:iCs/>
          <w:snapToGrid w:val="0"/>
          <w:kern w:val="22"/>
          <w:szCs w:val="22"/>
          <w:lang w:eastAsia="zh-CN"/>
        </w:rPr>
        <w:tab/>
      </w:r>
      <w:r w:rsidR="00373D41">
        <w:rPr>
          <w:rFonts w:ascii="SimSun" w:eastAsia="SimSun" w:hAnsi="SimSun" w:cs="SimSun" w:hint="eastAsia"/>
          <w:iCs/>
          <w:snapToGrid w:val="0"/>
          <w:kern w:val="22"/>
          <w:szCs w:val="22"/>
          <w:lang w:eastAsia="zh-CN"/>
        </w:rPr>
        <w:t>融资</w:t>
      </w:r>
      <w:r w:rsidRPr="00325853">
        <w:rPr>
          <w:rFonts w:ascii="SimSun" w:eastAsia="SimSun" w:hAnsi="SimSun" w:hint="eastAsia"/>
          <w:iCs/>
          <w:snapToGrid w:val="0"/>
          <w:kern w:val="22"/>
          <w:sz w:val="24"/>
          <w:lang w:eastAsia="zh-CN"/>
        </w:rPr>
        <w:t>机制</w:t>
      </w:r>
      <w:r w:rsidRPr="00325853">
        <w:rPr>
          <w:rFonts w:ascii="SimSun" w:eastAsia="SimSun" w:hAnsi="SimSun"/>
          <w:iCs/>
          <w:snapToGrid w:val="0"/>
          <w:kern w:val="22"/>
          <w:sz w:val="24"/>
          <w:lang w:eastAsia="zh-CN"/>
        </w:rPr>
        <w:t>的保障措施是否</w:t>
      </w:r>
      <w:r w:rsidR="00373D41">
        <w:rPr>
          <w:rFonts w:ascii="SimSun" w:eastAsia="SimSun" w:hAnsi="SimSun" w:hint="eastAsia"/>
          <w:iCs/>
          <w:snapToGrid w:val="0"/>
          <w:kern w:val="22"/>
          <w:sz w:val="24"/>
          <w:lang w:eastAsia="zh-CN"/>
        </w:rPr>
        <w:t>立足</w:t>
      </w:r>
      <w:r w:rsidRPr="00325853">
        <w:rPr>
          <w:rFonts w:ascii="SimSun" w:eastAsia="SimSun" w:hAnsi="SimSun" w:hint="eastAsia"/>
          <w:iCs/>
          <w:snapToGrid w:val="0"/>
          <w:kern w:val="22"/>
          <w:sz w:val="24"/>
          <w:lang w:eastAsia="zh-CN"/>
        </w:rPr>
        <w:t>当地</w:t>
      </w:r>
      <w:r w:rsidRPr="00325853">
        <w:rPr>
          <w:rFonts w:ascii="SimSun" w:eastAsia="SimSun" w:hAnsi="SimSun"/>
          <w:iCs/>
          <w:snapToGrid w:val="0"/>
          <w:kern w:val="22"/>
          <w:sz w:val="24"/>
          <w:lang w:eastAsia="zh-CN"/>
        </w:rPr>
        <w:t>情况</w:t>
      </w:r>
      <w:r w:rsidRPr="00325853">
        <w:rPr>
          <w:rFonts w:ascii="SimSun" w:eastAsia="SimSun" w:hAnsi="SimSun" w:hint="eastAsia"/>
          <w:iCs/>
          <w:snapToGrid w:val="0"/>
          <w:kern w:val="22"/>
          <w:sz w:val="24"/>
          <w:lang w:eastAsia="zh-CN"/>
        </w:rPr>
        <w:t>？</w:t>
      </w:r>
    </w:p>
    <w:p w14:paraId="120E4D60" w14:textId="77777777" w:rsidR="00910660" w:rsidRPr="00891479" w:rsidRDefault="00910660" w:rsidP="00910660">
      <w:pPr>
        <w:spacing w:before="120" w:after="120"/>
        <w:rPr>
          <w:iCs/>
          <w:snapToGrid w:val="0"/>
          <w:kern w:val="22"/>
          <w:szCs w:val="22"/>
          <w:lang w:eastAsia="zh-CN"/>
        </w:rPr>
      </w:pPr>
      <w:r w:rsidRPr="00891479">
        <w:rPr>
          <w:iCs/>
          <w:snapToGrid w:val="0"/>
          <w:kern w:val="22"/>
          <w:szCs w:val="22"/>
          <w:lang w:eastAsia="zh-CN"/>
        </w:rPr>
        <w:t>C.2</w:t>
      </w:r>
      <w:r w:rsidRPr="00891479">
        <w:rPr>
          <w:iCs/>
          <w:snapToGrid w:val="0"/>
          <w:kern w:val="22"/>
          <w:szCs w:val="22"/>
          <w:lang w:eastAsia="zh-CN"/>
        </w:rPr>
        <w:tab/>
      </w:r>
      <w:r w:rsidRPr="00325853">
        <w:rPr>
          <w:rFonts w:ascii="SimSun" w:eastAsia="SimSun" w:hAnsi="SimSun" w:hint="eastAsia"/>
          <w:iCs/>
          <w:snapToGrid w:val="0"/>
          <w:kern w:val="22"/>
          <w:sz w:val="24"/>
          <w:lang w:eastAsia="zh-CN"/>
        </w:rPr>
        <w:t>保障措施</w:t>
      </w:r>
      <w:r w:rsidRPr="00325853">
        <w:rPr>
          <w:rFonts w:ascii="SimSun" w:eastAsia="SimSun" w:hAnsi="SimSun"/>
          <w:iCs/>
          <w:snapToGrid w:val="0"/>
          <w:kern w:val="22"/>
          <w:sz w:val="24"/>
          <w:lang w:eastAsia="zh-CN"/>
        </w:rPr>
        <w:t>是否符合相关国家驱动</w:t>
      </w:r>
      <w:r w:rsidRPr="00325853">
        <w:rPr>
          <w:rFonts w:ascii="SimSun" w:eastAsia="SimSun" w:hAnsi="SimSun" w:hint="eastAsia"/>
          <w:iCs/>
          <w:snapToGrid w:val="0"/>
          <w:kern w:val="22"/>
          <w:sz w:val="24"/>
          <w:lang w:eastAsia="zh-CN"/>
        </w:rPr>
        <w:t>/具体</w:t>
      </w:r>
      <w:r w:rsidRPr="00325853">
        <w:rPr>
          <w:rFonts w:ascii="SimSun" w:eastAsia="SimSun" w:hAnsi="SimSun"/>
          <w:iCs/>
          <w:snapToGrid w:val="0"/>
          <w:kern w:val="22"/>
          <w:sz w:val="24"/>
          <w:lang w:eastAsia="zh-CN"/>
        </w:rPr>
        <w:t>国家进程以及国家立法和优先事项？</w:t>
      </w:r>
    </w:p>
    <w:p w14:paraId="49BB192B" w14:textId="2C24ACA8" w:rsidR="00910660" w:rsidRPr="00891479" w:rsidRDefault="00910660" w:rsidP="00910660">
      <w:pPr>
        <w:suppressLineNumbers/>
        <w:suppressAutoHyphens/>
        <w:kinsoku w:val="0"/>
        <w:overflowPunct w:val="0"/>
        <w:autoSpaceDE w:val="0"/>
        <w:autoSpaceDN w:val="0"/>
        <w:adjustRightInd w:val="0"/>
        <w:snapToGrid w:val="0"/>
        <w:spacing w:before="120" w:after="120"/>
        <w:rPr>
          <w:iCs/>
          <w:snapToGrid w:val="0"/>
          <w:kern w:val="22"/>
          <w:szCs w:val="22"/>
          <w:lang w:eastAsia="zh-CN"/>
        </w:rPr>
      </w:pPr>
      <w:r w:rsidRPr="00891479">
        <w:rPr>
          <w:iCs/>
          <w:snapToGrid w:val="0"/>
          <w:kern w:val="22"/>
          <w:szCs w:val="22"/>
          <w:lang w:eastAsia="zh-CN"/>
        </w:rPr>
        <w:t>C.3</w:t>
      </w:r>
      <w:r w:rsidRPr="00891479">
        <w:rPr>
          <w:iCs/>
          <w:snapToGrid w:val="0"/>
          <w:kern w:val="22"/>
          <w:szCs w:val="22"/>
          <w:lang w:eastAsia="zh-CN"/>
        </w:rPr>
        <w:tab/>
      </w:r>
      <w:r w:rsidRPr="00325853">
        <w:rPr>
          <w:rFonts w:ascii="SimSun" w:eastAsia="SimSun" w:hAnsi="SimSun" w:hint="eastAsia"/>
          <w:iCs/>
          <w:snapToGrid w:val="0"/>
          <w:kern w:val="22"/>
          <w:sz w:val="24"/>
          <w:lang w:eastAsia="zh-CN"/>
        </w:rPr>
        <w:t>保障措施</w:t>
      </w:r>
      <w:r w:rsidRPr="00325853">
        <w:rPr>
          <w:rFonts w:ascii="SimSun" w:eastAsia="SimSun" w:hAnsi="SimSun"/>
          <w:iCs/>
          <w:snapToGrid w:val="0"/>
          <w:kern w:val="22"/>
          <w:sz w:val="24"/>
          <w:lang w:eastAsia="zh-CN"/>
        </w:rPr>
        <w:t>是否</w:t>
      </w:r>
      <w:r w:rsidRPr="00325853">
        <w:rPr>
          <w:rFonts w:ascii="SimSun" w:eastAsia="SimSun" w:hAnsi="SimSun" w:hint="eastAsia"/>
          <w:iCs/>
          <w:snapToGrid w:val="0"/>
          <w:kern w:val="22"/>
          <w:sz w:val="24"/>
          <w:lang w:eastAsia="zh-CN"/>
        </w:rPr>
        <w:t>考虑了</w:t>
      </w:r>
      <w:r w:rsidRPr="00BA1EC6">
        <w:rPr>
          <w:rFonts w:eastAsia="SimSun"/>
          <w:iCs/>
          <w:snapToGrid w:val="0"/>
          <w:kern w:val="22"/>
          <w:sz w:val="24"/>
          <w:lang w:eastAsia="zh-CN"/>
        </w:rPr>
        <w:t>B.4</w:t>
      </w:r>
      <w:r w:rsidRPr="00325853">
        <w:rPr>
          <w:rFonts w:ascii="SimSun" w:eastAsia="SimSun" w:hAnsi="SimSun" w:hint="eastAsia"/>
          <w:iCs/>
          <w:snapToGrid w:val="0"/>
          <w:kern w:val="22"/>
          <w:sz w:val="24"/>
          <w:lang w:eastAsia="zh-CN"/>
        </w:rPr>
        <w:t>点</w:t>
      </w:r>
      <w:r w:rsidRPr="00325853">
        <w:rPr>
          <w:rFonts w:ascii="SimSun" w:eastAsia="SimSun" w:hAnsi="SimSun"/>
          <w:iCs/>
          <w:snapToGrid w:val="0"/>
          <w:kern w:val="22"/>
          <w:sz w:val="24"/>
          <w:lang w:eastAsia="zh-CN"/>
        </w:rPr>
        <w:t>中提到的文书和酌情顾及《联合国气候变化框架公约》</w:t>
      </w:r>
      <w:r w:rsidRPr="00325853">
        <w:rPr>
          <w:rFonts w:ascii="SimSun" w:eastAsia="SimSun" w:hAnsi="SimSun" w:hint="eastAsia"/>
          <w:iCs/>
          <w:snapToGrid w:val="0"/>
          <w:kern w:val="22"/>
          <w:sz w:val="24"/>
          <w:lang w:eastAsia="zh-CN"/>
        </w:rPr>
        <w:t>、</w:t>
      </w:r>
      <w:r w:rsidR="00373D41">
        <w:rPr>
          <w:rFonts w:ascii="SimSun" w:eastAsia="SimSun" w:hAnsi="SimSun" w:hint="eastAsia"/>
          <w:iCs/>
          <w:snapToGrid w:val="0"/>
          <w:kern w:val="22"/>
          <w:sz w:val="24"/>
          <w:lang w:eastAsia="zh-CN"/>
        </w:rPr>
        <w:t>各</w:t>
      </w:r>
      <w:r w:rsidRPr="00325853">
        <w:rPr>
          <w:rFonts w:ascii="SimSun" w:eastAsia="SimSun" w:hAnsi="SimSun"/>
          <w:iCs/>
          <w:snapToGrid w:val="0"/>
          <w:kern w:val="22"/>
          <w:sz w:val="24"/>
          <w:lang w:eastAsia="zh-CN"/>
        </w:rPr>
        <w:t>国际人权条约</w:t>
      </w:r>
      <w:r w:rsidRPr="00325853">
        <w:rPr>
          <w:rFonts w:ascii="SimSun" w:eastAsia="SimSun" w:hAnsi="SimSun" w:hint="eastAsia"/>
          <w:iCs/>
          <w:snapToGrid w:val="0"/>
          <w:kern w:val="22"/>
          <w:sz w:val="24"/>
          <w:lang w:eastAsia="zh-CN"/>
        </w:rPr>
        <w:t>等</w:t>
      </w:r>
      <w:r w:rsidRPr="00325853">
        <w:rPr>
          <w:rFonts w:ascii="SimSun" w:eastAsia="SimSun" w:hAnsi="SimSun"/>
          <w:iCs/>
          <w:snapToGrid w:val="0"/>
          <w:kern w:val="22"/>
          <w:sz w:val="24"/>
          <w:lang w:eastAsia="zh-CN"/>
        </w:rPr>
        <w:t>？</w:t>
      </w:r>
    </w:p>
    <w:p w14:paraId="29C1506D" w14:textId="1F8805A4" w:rsidR="00910660" w:rsidRPr="00BA1EC6" w:rsidRDefault="00910660" w:rsidP="00910660">
      <w:pPr>
        <w:spacing w:before="120" w:after="120"/>
        <w:rPr>
          <w:b/>
          <w:iCs/>
          <w:snapToGrid w:val="0"/>
          <w:kern w:val="22"/>
          <w:sz w:val="24"/>
          <w:lang w:eastAsia="zh-CN"/>
        </w:rPr>
      </w:pPr>
      <w:r w:rsidRPr="00BA1EC6">
        <w:rPr>
          <w:rFonts w:eastAsia="SimSun" w:hAnsi="SimSun"/>
          <w:b/>
          <w:iCs/>
          <w:snapToGrid w:val="0"/>
          <w:kern w:val="22"/>
          <w:sz w:val="24"/>
          <w:lang w:eastAsia="zh-CN"/>
        </w:rPr>
        <w:t>准则</w:t>
      </w:r>
      <w:r w:rsidRPr="00BA1EC6">
        <w:rPr>
          <w:rFonts w:eastAsia="SimSun"/>
          <w:b/>
          <w:iCs/>
          <w:snapToGrid w:val="0"/>
          <w:kern w:val="22"/>
          <w:sz w:val="24"/>
          <w:lang w:eastAsia="zh-CN"/>
        </w:rPr>
        <w:t>D</w:t>
      </w:r>
      <w:r w:rsidRPr="00BA1EC6">
        <w:rPr>
          <w:rFonts w:eastAsia="SimSun" w:hAnsi="SimSun"/>
          <w:b/>
          <w:iCs/>
          <w:snapToGrid w:val="0"/>
          <w:kern w:val="22"/>
          <w:sz w:val="24"/>
          <w:lang w:eastAsia="zh-CN"/>
        </w:rPr>
        <w:t>：适当和有效的体制框架对于保障措施</w:t>
      </w:r>
      <w:r w:rsidR="000F66A9">
        <w:rPr>
          <w:rFonts w:eastAsia="SimSun" w:hAnsi="SimSun" w:hint="eastAsia"/>
          <w:b/>
          <w:iCs/>
          <w:snapToGrid w:val="0"/>
          <w:kern w:val="22"/>
          <w:sz w:val="24"/>
          <w:lang w:eastAsia="zh-CN"/>
        </w:rPr>
        <w:t>的</w:t>
      </w:r>
      <w:r w:rsidR="00373D41">
        <w:rPr>
          <w:rFonts w:eastAsia="SimSun" w:hAnsi="SimSun" w:hint="eastAsia"/>
          <w:b/>
          <w:iCs/>
          <w:snapToGrid w:val="0"/>
          <w:kern w:val="22"/>
          <w:sz w:val="24"/>
          <w:lang w:eastAsia="zh-CN"/>
        </w:rPr>
        <w:t>运作</w:t>
      </w:r>
      <w:r w:rsidRPr="00BA1EC6">
        <w:rPr>
          <w:rFonts w:eastAsia="SimSun" w:hAnsi="SimSun"/>
          <w:b/>
          <w:iCs/>
          <w:snapToGrid w:val="0"/>
          <w:kern w:val="22"/>
          <w:sz w:val="24"/>
          <w:lang w:eastAsia="zh-CN"/>
        </w:rPr>
        <w:t>至关重要，应建立这种体制框架，包括确保透明度和问</w:t>
      </w:r>
      <w:proofErr w:type="gramStart"/>
      <w:r w:rsidRPr="00BA1EC6">
        <w:rPr>
          <w:rFonts w:eastAsia="SimSun" w:hAnsi="SimSun"/>
          <w:b/>
          <w:iCs/>
          <w:snapToGrid w:val="0"/>
          <w:kern w:val="22"/>
          <w:sz w:val="24"/>
          <w:lang w:eastAsia="zh-CN"/>
        </w:rPr>
        <w:t>责以及</w:t>
      </w:r>
      <w:proofErr w:type="gramEnd"/>
      <w:r w:rsidRPr="00BA1EC6">
        <w:rPr>
          <w:rFonts w:eastAsia="SimSun" w:hAnsi="SimSun"/>
          <w:b/>
          <w:iCs/>
          <w:snapToGrid w:val="0"/>
          <w:kern w:val="22"/>
          <w:sz w:val="24"/>
          <w:lang w:eastAsia="zh-CN"/>
        </w:rPr>
        <w:t>遵守相关保障措施的执行和评价机制。</w:t>
      </w:r>
    </w:p>
    <w:p w14:paraId="78373C36" w14:textId="3E6BF9BB" w:rsidR="00910660" w:rsidRPr="00891479" w:rsidRDefault="00910660" w:rsidP="00910660">
      <w:pPr>
        <w:suppressLineNumbers/>
        <w:suppressAutoHyphens/>
        <w:kinsoku w:val="0"/>
        <w:overflowPunct w:val="0"/>
        <w:autoSpaceDE w:val="0"/>
        <w:autoSpaceDN w:val="0"/>
        <w:adjustRightInd w:val="0"/>
        <w:snapToGrid w:val="0"/>
        <w:spacing w:before="120" w:after="120"/>
        <w:rPr>
          <w:iCs/>
          <w:snapToGrid w:val="0"/>
          <w:kern w:val="22"/>
          <w:szCs w:val="22"/>
          <w:lang w:eastAsia="zh-CN"/>
        </w:rPr>
      </w:pPr>
      <w:r w:rsidRPr="00891479">
        <w:rPr>
          <w:iCs/>
          <w:snapToGrid w:val="0"/>
          <w:kern w:val="22"/>
          <w:szCs w:val="22"/>
          <w:lang w:eastAsia="zh-CN"/>
        </w:rPr>
        <w:t>D.1</w:t>
      </w:r>
      <w:r w:rsidRPr="00891479">
        <w:rPr>
          <w:iCs/>
          <w:snapToGrid w:val="0"/>
          <w:kern w:val="22"/>
          <w:szCs w:val="22"/>
          <w:lang w:eastAsia="zh-CN"/>
        </w:rPr>
        <w:tab/>
      </w:r>
      <w:r w:rsidRPr="00325853">
        <w:rPr>
          <w:rFonts w:ascii="SimSun" w:eastAsia="SimSun" w:hAnsi="SimSun" w:hint="eastAsia"/>
          <w:iCs/>
          <w:snapToGrid w:val="0"/>
          <w:kern w:val="22"/>
          <w:sz w:val="24"/>
          <w:lang w:eastAsia="zh-CN"/>
        </w:rPr>
        <w:t>是否</w:t>
      </w:r>
      <w:r w:rsidRPr="00325853">
        <w:rPr>
          <w:rFonts w:ascii="SimSun" w:eastAsia="SimSun" w:hAnsi="SimSun"/>
          <w:iCs/>
          <w:snapToGrid w:val="0"/>
          <w:kern w:val="22"/>
          <w:sz w:val="24"/>
          <w:lang w:eastAsia="zh-CN"/>
        </w:rPr>
        <w:t>制定了适当和有效的体制框架以</w:t>
      </w:r>
      <w:r w:rsidRPr="00325853">
        <w:rPr>
          <w:rFonts w:ascii="SimSun" w:eastAsia="SimSun" w:hAnsi="SimSun" w:hint="eastAsia"/>
          <w:iCs/>
          <w:snapToGrid w:val="0"/>
          <w:kern w:val="22"/>
          <w:sz w:val="24"/>
          <w:lang w:eastAsia="zh-CN"/>
        </w:rPr>
        <w:t>确保</w:t>
      </w:r>
      <w:r w:rsidRPr="00325853">
        <w:rPr>
          <w:rFonts w:ascii="SimSun" w:eastAsia="SimSun" w:hAnsi="SimSun"/>
          <w:iCs/>
          <w:snapToGrid w:val="0"/>
          <w:kern w:val="22"/>
          <w:sz w:val="24"/>
          <w:lang w:eastAsia="zh-CN"/>
        </w:rPr>
        <w:t>保障措施的实施？</w:t>
      </w:r>
    </w:p>
    <w:p w14:paraId="7A0DE2EB" w14:textId="7146894F" w:rsidR="00910660" w:rsidRPr="00891479" w:rsidRDefault="00910660" w:rsidP="00910660">
      <w:pPr>
        <w:suppressLineNumbers/>
        <w:suppressAutoHyphens/>
        <w:kinsoku w:val="0"/>
        <w:overflowPunct w:val="0"/>
        <w:autoSpaceDE w:val="0"/>
        <w:autoSpaceDN w:val="0"/>
        <w:adjustRightInd w:val="0"/>
        <w:snapToGrid w:val="0"/>
        <w:spacing w:before="120" w:after="120"/>
        <w:rPr>
          <w:iCs/>
          <w:snapToGrid w:val="0"/>
          <w:kern w:val="22"/>
          <w:szCs w:val="22"/>
          <w:lang w:eastAsia="zh-CN"/>
        </w:rPr>
      </w:pPr>
      <w:r w:rsidRPr="00891479">
        <w:rPr>
          <w:iCs/>
          <w:snapToGrid w:val="0"/>
          <w:kern w:val="22"/>
          <w:szCs w:val="22"/>
          <w:lang w:eastAsia="zh-CN"/>
        </w:rPr>
        <w:t>D.2</w:t>
      </w:r>
      <w:r w:rsidRPr="00891479">
        <w:rPr>
          <w:iCs/>
          <w:snapToGrid w:val="0"/>
          <w:kern w:val="22"/>
          <w:szCs w:val="22"/>
          <w:lang w:eastAsia="zh-CN"/>
        </w:rPr>
        <w:tab/>
      </w:r>
      <w:r w:rsidR="000F66A9">
        <w:rPr>
          <w:rFonts w:ascii="SimSun" w:eastAsia="SimSun" w:hAnsi="SimSun" w:cs="SimSun" w:hint="eastAsia"/>
          <w:iCs/>
          <w:snapToGrid w:val="0"/>
          <w:kern w:val="22"/>
          <w:szCs w:val="22"/>
          <w:lang w:eastAsia="zh-CN"/>
        </w:rPr>
        <w:t>体制框架</w:t>
      </w:r>
      <w:r w:rsidRPr="00325853">
        <w:rPr>
          <w:rFonts w:ascii="SimSun" w:eastAsia="SimSun" w:hAnsi="SimSun"/>
          <w:iCs/>
          <w:snapToGrid w:val="0"/>
          <w:kern w:val="22"/>
          <w:sz w:val="24"/>
          <w:lang w:eastAsia="zh-CN"/>
        </w:rPr>
        <w:t>是否包括执行和评价机制？</w:t>
      </w:r>
    </w:p>
    <w:p w14:paraId="01C74298" w14:textId="77777777" w:rsidR="00910660" w:rsidRPr="00891479" w:rsidRDefault="00910660" w:rsidP="00910660">
      <w:pPr>
        <w:suppressLineNumbers/>
        <w:suppressAutoHyphens/>
        <w:kinsoku w:val="0"/>
        <w:overflowPunct w:val="0"/>
        <w:autoSpaceDE w:val="0"/>
        <w:autoSpaceDN w:val="0"/>
        <w:adjustRightInd w:val="0"/>
        <w:snapToGrid w:val="0"/>
        <w:spacing w:before="120" w:after="120"/>
        <w:rPr>
          <w:iCs/>
          <w:snapToGrid w:val="0"/>
          <w:kern w:val="22"/>
          <w:szCs w:val="22"/>
          <w:lang w:eastAsia="zh-CN"/>
        </w:rPr>
      </w:pPr>
      <w:r w:rsidRPr="00891479">
        <w:rPr>
          <w:iCs/>
          <w:snapToGrid w:val="0"/>
          <w:kern w:val="22"/>
          <w:szCs w:val="22"/>
          <w:lang w:eastAsia="zh-CN"/>
        </w:rPr>
        <w:t>D.3</w:t>
      </w:r>
      <w:r w:rsidRPr="00891479">
        <w:rPr>
          <w:iCs/>
          <w:snapToGrid w:val="0"/>
          <w:kern w:val="22"/>
          <w:szCs w:val="22"/>
          <w:lang w:eastAsia="zh-CN"/>
        </w:rPr>
        <w:tab/>
      </w:r>
      <w:r w:rsidRPr="00325853">
        <w:rPr>
          <w:rFonts w:ascii="SimSun" w:eastAsia="SimSun" w:hAnsi="SimSun" w:hint="eastAsia"/>
          <w:iCs/>
          <w:snapToGrid w:val="0"/>
          <w:kern w:val="22"/>
          <w:sz w:val="24"/>
          <w:lang w:eastAsia="zh-CN"/>
        </w:rPr>
        <w:t>是否</w:t>
      </w:r>
      <w:r w:rsidRPr="00325853">
        <w:rPr>
          <w:rFonts w:ascii="SimSun" w:eastAsia="SimSun" w:hAnsi="SimSun"/>
          <w:iCs/>
          <w:snapToGrid w:val="0"/>
          <w:kern w:val="22"/>
          <w:sz w:val="24"/>
          <w:lang w:eastAsia="zh-CN"/>
        </w:rPr>
        <w:t>纳入了透明度和问责要求？</w:t>
      </w:r>
    </w:p>
    <w:p w14:paraId="54526003" w14:textId="4F327619" w:rsidR="00910660" w:rsidRPr="00891479" w:rsidRDefault="00910660" w:rsidP="00910660">
      <w:pPr>
        <w:suppressLineNumbers/>
        <w:suppressAutoHyphens/>
        <w:kinsoku w:val="0"/>
        <w:overflowPunct w:val="0"/>
        <w:autoSpaceDE w:val="0"/>
        <w:autoSpaceDN w:val="0"/>
        <w:adjustRightInd w:val="0"/>
        <w:snapToGrid w:val="0"/>
        <w:spacing w:before="120" w:after="120"/>
        <w:rPr>
          <w:iCs/>
          <w:snapToGrid w:val="0"/>
          <w:kern w:val="22"/>
          <w:szCs w:val="22"/>
          <w:lang w:eastAsia="zh-CN"/>
        </w:rPr>
      </w:pPr>
      <w:r w:rsidRPr="00891479">
        <w:rPr>
          <w:iCs/>
          <w:snapToGrid w:val="0"/>
          <w:kern w:val="22"/>
          <w:szCs w:val="22"/>
          <w:lang w:eastAsia="zh-CN"/>
        </w:rPr>
        <w:t>D.4</w:t>
      </w:r>
      <w:r w:rsidRPr="00891479">
        <w:rPr>
          <w:iCs/>
          <w:snapToGrid w:val="0"/>
          <w:kern w:val="22"/>
          <w:szCs w:val="22"/>
          <w:lang w:eastAsia="zh-CN"/>
        </w:rPr>
        <w:tab/>
      </w:r>
      <w:r w:rsidRPr="00325853">
        <w:rPr>
          <w:rFonts w:ascii="SimSun" w:eastAsia="SimSun" w:hAnsi="SimSun" w:hint="eastAsia"/>
          <w:iCs/>
          <w:snapToGrid w:val="0"/>
          <w:kern w:val="22"/>
          <w:sz w:val="24"/>
          <w:lang w:eastAsia="zh-CN"/>
        </w:rPr>
        <w:t>是否</w:t>
      </w:r>
      <w:r w:rsidRPr="00325853">
        <w:rPr>
          <w:rFonts w:ascii="SimSun" w:eastAsia="SimSun" w:hAnsi="SimSun"/>
          <w:iCs/>
          <w:snapToGrid w:val="0"/>
          <w:kern w:val="22"/>
          <w:sz w:val="24"/>
          <w:lang w:eastAsia="zh-CN"/>
        </w:rPr>
        <w:t>所有</w:t>
      </w:r>
      <w:r w:rsidR="000F66A9">
        <w:rPr>
          <w:rFonts w:ascii="SimSun" w:eastAsia="SimSun" w:hAnsi="SimSun" w:hint="eastAsia"/>
          <w:iCs/>
          <w:snapToGrid w:val="0"/>
          <w:kern w:val="22"/>
          <w:sz w:val="24"/>
          <w:lang w:eastAsia="zh-CN"/>
        </w:rPr>
        <w:t>有关</w:t>
      </w:r>
      <w:r w:rsidRPr="00325853">
        <w:rPr>
          <w:rFonts w:ascii="SimSun" w:eastAsia="SimSun" w:hAnsi="SimSun"/>
          <w:iCs/>
          <w:snapToGrid w:val="0"/>
          <w:kern w:val="22"/>
          <w:sz w:val="24"/>
          <w:lang w:eastAsia="zh-CN"/>
        </w:rPr>
        <w:t>利益攸关方</w:t>
      </w:r>
      <w:r w:rsidR="000F66A9">
        <w:rPr>
          <w:rFonts w:ascii="SimSun" w:eastAsia="SimSun" w:hAnsi="SimSun" w:hint="eastAsia"/>
          <w:iCs/>
          <w:snapToGrid w:val="0"/>
          <w:kern w:val="22"/>
          <w:sz w:val="24"/>
          <w:lang w:eastAsia="zh-CN"/>
        </w:rPr>
        <w:t>都在</w:t>
      </w:r>
      <w:r w:rsidRPr="00325853">
        <w:rPr>
          <w:rFonts w:ascii="SimSun" w:eastAsia="SimSun" w:hAnsi="SimSun"/>
          <w:iCs/>
          <w:snapToGrid w:val="0"/>
          <w:kern w:val="22"/>
          <w:sz w:val="24"/>
          <w:lang w:eastAsia="zh-CN"/>
        </w:rPr>
        <w:t>遵守</w:t>
      </w:r>
      <w:r>
        <w:rPr>
          <w:rFonts w:ascii="SimSun" w:eastAsia="SimSun" w:hAnsi="SimSun" w:hint="eastAsia"/>
          <w:iCs/>
          <w:snapToGrid w:val="0"/>
          <w:kern w:val="22"/>
          <w:sz w:val="24"/>
          <w:lang w:eastAsia="zh-CN"/>
        </w:rPr>
        <w:t>有关</w:t>
      </w:r>
      <w:r w:rsidRPr="00325853">
        <w:rPr>
          <w:rFonts w:ascii="SimSun" w:eastAsia="SimSun" w:hAnsi="SimSun"/>
          <w:iCs/>
          <w:snapToGrid w:val="0"/>
          <w:kern w:val="22"/>
          <w:sz w:val="24"/>
          <w:lang w:eastAsia="zh-CN"/>
        </w:rPr>
        <w:t>保障措施？</w:t>
      </w:r>
    </w:p>
    <w:p w14:paraId="773A4607" w14:textId="4D2E65E9" w:rsidR="00910660" w:rsidRPr="00B358B9" w:rsidRDefault="00910660" w:rsidP="00910660">
      <w:pPr>
        <w:pStyle w:val="Para1"/>
        <w:numPr>
          <w:ilvl w:val="0"/>
          <w:numId w:val="0"/>
        </w:numPr>
        <w:rPr>
          <w:b/>
          <w:kern w:val="22"/>
          <w:szCs w:val="22"/>
          <w:lang w:eastAsia="zh-CN"/>
        </w:rPr>
      </w:pPr>
      <w:r w:rsidRPr="00325853">
        <w:rPr>
          <w:rFonts w:ascii="SimSun" w:eastAsia="SimSun" w:hAnsi="SimSun" w:hint="eastAsia"/>
          <w:b/>
          <w:sz w:val="24"/>
          <w:szCs w:val="24"/>
          <w:lang w:eastAsia="zh-CN"/>
        </w:rPr>
        <w:t>根据《</w:t>
      </w:r>
      <w:r w:rsidRPr="00325853">
        <w:rPr>
          <w:rFonts w:ascii="SimSun" w:eastAsia="SimSun" w:hAnsi="SimSun"/>
          <w:b/>
          <w:sz w:val="24"/>
          <w:szCs w:val="24"/>
          <w:lang w:eastAsia="zh-CN"/>
        </w:rPr>
        <w:t>生物多样性公约</w:t>
      </w:r>
      <w:r w:rsidRPr="00325853">
        <w:rPr>
          <w:rFonts w:ascii="SimSun" w:eastAsia="SimSun" w:hAnsi="SimSun" w:hint="eastAsia"/>
          <w:b/>
          <w:sz w:val="24"/>
          <w:szCs w:val="24"/>
          <w:lang w:eastAsia="zh-CN"/>
        </w:rPr>
        <w:t>》</w:t>
      </w:r>
      <w:r w:rsidRPr="00325853">
        <w:rPr>
          <w:rFonts w:ascii="SimSun" w:eastAsia="SimSun" w:hAnsi="SimSun"/>
          <w:b/>
          <w:sz w:val="24"/>
          <w:szCs w:val="24"/>
          <w:lang w:eastAsia="zh-CN"/>
        </w:rPr>
        <w:t>下的相关</w:t>
      </w:r>
      <w:r w:rsidRPr="00325853">
        <w:rPr>
          <w:rFonts w:ascii="SimSun" w:eastAsia="SimSun" w:hAnsi="SimSun" w:hint="eastAsia"/>
          <w:b/>
          <w:sz w:val="24"/>
          <w:szCs w:val="24"/>
          <w:lang w:eastAsia="zh-CN"/>
        </w:rPr>
        <w:t>决定</w:t>
      </w:r>
      <w:r w:rsidRPr="00325853">
        <w:rPr>
          <w:rFonts w:ascii="SimSun" w:eastAsia="SimSun" w:hAnsi="SimSun"/>
          <w:b/>
          <w:sz w:val="24"/>
          <w:szCs w:val="24"/>
          <w:lang w:eastAsia="zh-CN"/>
        </w:rPr>
        <w:t>、指导意见和原则</w:t>
      </w:r>
      <w:r w:rsidRPr="00325853">
        <w:rPr>
          <w:rFonts w:ascii="SimSun" w:eastAsia="SimSun" w:hAnsi="SimSun" w:hint="eastAsia"/>
          <w:b/>
          <w:sz w:val="24"/>
          <w:szCs w:val="24"/>
          <w:lang w:eastAsia="zh-CN"/>
        </w:rPr>
        <w:t>拟定的补充</w:t>
      </w:r>
      <w:r w:rsidRPr="00325853">
        <w:rPr>
          <w:rFonts w:ascii="SimSun" w:eastAsia="SimSun" w:hAnsi="SimSun"/>
          <w:b/>
          <w:sz w:val="24"/>
          <w:szCs w:val="24"/>
          <w:lang w:eastAsia="zh-CN"/>
        </w:rPr>
        <w:t>性问题</w:t>
      </w:r>
      <w:r w:rsidR="000F66A9">
        <w:rPr>
          <w:rFonts w:ascii="SimSun" w:eastAsia="SimSun" w:hAnsi="SimSun" w:hint="eastAsia"/>
          <w:b/>
          <w:sz w:val="24"/>
          <w:szCs w:val="24"/>
          <w:lang w:eastAsia="zh-CN"/>
        </w:rPr>
        <w:t>包括</w:t>
      </w:r>
      <w:r w:rsidRPr="00325853">
        <w:rPr>
          <w:rFonts w:ascii="SimSun" w:eastAsia="SimSun" w:hAnsi="SimSun"/>
          <w:b/>
          <w:sz w:val="24"/>
          <w:szCs w:val="24"/>
          <w:lang w:eastAsia="zh-CN"/>
        </w:rPr>
        <w:t>：</w:t>
      </w:r>
    </w:p>
    <w:p w14:paraId="119D83D1" w14:textId="62C037FB" w:rsidR="00910660" w:rsidRPr="00325853" w:rsidRDefault="00910660" w:rsidP="004B2504">
      <w:pPr>
        <w:pStyle w:val="Para1"/>
        <w:numPr>
          <w:ilvl w:val="0"/>
          <w:numId w:val="6"/>
        </w:numPr>
        <w:suppressLineNumbers/>
        <w:suppressAutoHyphens/>
        <w:kinsoku w:val="0"/>
        <w:overflowPunct w:val="0"/>
        <w:autoSpaceDE w:val="0"/>
        <w:autoSpaceDN w:val="0"/>
        <w:adjustRightInd w:val="0"/>
        <w:ind w:left="432" w:hanging="432"/>
        <w:rPr>
          <w:kern w:val="22"/>
          <w:szCs w:val="22"/>
          <w:lang w:eastAsia="zh-CN"/>
        </w:rPr>
      </w:pPr>
      <w:r w:rsidRPr="00325853">
        <w:rPr>
          <w:rFonts w:ascii="SimSun" w:eastAsia="SimSun" w:hAnsi="SimSun" w:hint="eastAsia"/>
          <w:sz w:val="24"/>
          <w:szCs w:val="24"/>
          <w:lang w:eastAsia="zh-CN"/>
        </w:rPr>
        <w:t>是否</w:t>
      </w:r>
      <w:r w:rsidRPr="00325853">
        <w:rPr>
          <w:rFonts w:ascii="SimSun" w:eastAsia="SimSun" w:hAnsi="SimSun"/>
          <w:sz w:val="24"/>
          <w:szCs w:val="24"/>
          <w:lang w:eastAsia="zh-CN"/>
        </w:rPr>
        <w:t>有</w:t>
      </w:r>
      <w:r>
        <w:rPr>
          <w:rFonts w:ascii="SimSun" w:eastAsia="SimSun" w:hAnsi="SimSun" w:hint="eastAsia"/>
          <w:sz w:val="24"/>
          <w:szCs w:val="24"/>
          <w:lang w:eastAsia="zh-CN"/>
        </w:rPr>
        <w:t>促进</w:t>
      </w:r>
      <w:r w:rsidRPr="00325853">
        <w:rPr>
          <w:rFonts w:ascii="SimSun" w:eastAsia="SimSun" w:hAnsi="SimSun"/>
          <w:sz w:val="24"/>
          <w:szCs w:val="24"/>
          <w:lang w:eastAsia="zh-CN"/>
        </w:rPr>
        <w:t>惠益分享的公平</w:t>
      </w:r>
      <w:r w:rsidR="004B2504">
        <w:rPr>
          <w:rFonts w:ascii="SimSun" w:eastAsia="SimSun" w:hAnsi="SimSun" w:hint="eastAsia"/>
          <w:sz w:val="24"/>
          <w:szCs w:val="24"/>
          <w:lang w:eastAsia="zh-CN"/>
        </w:rPr>
        <w:t>性</w:t>
      </w:r>
      <w:r w:rsidRPr="00325853">
        <w:rPr>
          <w:rFonts w:ascii="SimSun" w:eastAsia="SimSun" w:hAnsi="SimSun"/>
          <w:sz w:val="24"/>
          <w:szCs w:val="24"/>
          <w:lang w:eastAsia="zh-CN"/>
        </w:rPr>
        <w:t>或减少不公平风险的规定？</w:t>
      </w:r>
    </w:p>
    <w:p w14:paraId="62D69369" w14:textId="71D5B581" w:rsidR="00910660" w:rsidRPr="00325853" w:rsidRDefault="00910660" w:rsidP="004B2504">
      <w:pPr>
        <w:pStyle w:val="Para1"/>
        <w:numPr>
          <w:ilvl w:val="0"/>
          <w:numId w:val="6"/>
        </w:numPr>
        <w:suppressLineNumbers/>
        <w:suppressAutoHyphens/>
        <w:kinsoku w:val="0"/>
        <w:overflowPunct w:val="0"/>
        <w:autoSpaceDE w:val="0"/>
        <w:autoSpaceDN w:val="0"/>
        <w:adjustRightInd w:val="0"/>
        <w:ind w:left="432" w:hanging="432"/>
        <w:rPr>
          <w:kern w:val="22"/>
          <w:szCs w:val="22"/>
          <w:lang w:eastAsia="zh-CN"/>
        </w:rPr>
      </w:pPr>
      <w:r w:rsidRPr="00325853">
        <w:rPr>
          <w:rFonts w:ascii="SimSun" w:eastAsia="SimSun" w:hAnsi="SimSun" w:hint="eastAsia"/>
          <w:sz w:val="24"/>
          <w:szCs w:val="24"/>
          <w:lang w:eastAsia="zh-CN"/>
        </w:rPr>
        <w:t>保障措施</w:t>
      </w:r>
      <w:r w:rsidRPr="00325853">
        <w:rPr>
          <w:rFonts w:ascii="SimSun" w:eastAsia="SimSun" w:hAnsi="SimSun"/>
          <w:sz w:val="24"/>
          <w:szCs w:val="24"/>
          <w:lang w:eastAsia="zh-CN"/>
        </w:rPr>
        <w:t>文书中是否包括文化影响评估程序？是否具体包括</w:t>
      </w:r>
      <w:r w:rsidRPr="00325853">
        <w:rPr>
          <w:rFonts w:ascii="SimSun" w:eastAsia="SimSun" w:hAnsi="SimSun" w:hint="eastAsia"/>
          <w:sz w:val="24"/>
          <w:szCs w:val="24"/>
          <w:lang w:eastAsia="zh-CN"/>
        </w:rPr>
        <w:t>尊重</w:t>
      </w:r>
      <w:r w:rsidRPr="00325853">
        <w:rPr>
          <w:rFonts w:ascii="SimSun" w:eastAsia="SimSun" w:hAnsi="SimSun"/>
          <w:sz w:val="24"/>
          <w:szCs w:val="24"/>
          <w:lang w:eastAsia="zh-CN"/>
        </w:rPr>
        <w:t>土著人民和地方社区</w:t>
      </w:r>
      <w:r w:rsidRPr="00325853">
        <w:rPr>
          <w:rFonts w:ascii="SimSun" w:eastAsia="SimSun" w:hAnsi="SimSun" w:hint="eastAsia"/>
          <w:sz w:val="24"/>
          <w:szCs w:val="24"/>
          <w:lang w:eastAsia="zh-CN"/>
        </w:rPr>
        <w:t>的精神</w:t>
      </w:r>
      <w:r w:rsidRPr="00325853">
        <w:rPr>
          <w:rFonts w:ascii="SimSun" w:eastAsia="SimSun" w:hAnsi="SimSun"/>
          <w:sz w:val="24"/>
          <w:szCs w:val="24"/>
          <w:lang w:eastAsia="zh-CN"/>
        </w:rPr>
        <w:t>价值</w:t>
      </w:r>
      <w:r w:rsidRPr="00325853">
        <w:rPr>
          <w:rFonts w:ascii="SimSun" w:eastAsia="SimSun" w:hAnsi="SimSun" w:hint="eastAsia"/>
          <w:sz w:val="24"/>
          <w:szCs w:val="24"/>
          <w:lang w:eastAsia="zh-CN"/>
        </w:rPr>
        <w:t>？</w:t>
      </w:r>
    </w:p>
    <w:p w14:paraId="5CE1FC9C" w14:textId="77777777" w:rsidR="00910660" w:rsidRPr="00325853" w:rsidRDefault="00910660" w:rsidP="004B2504">
      <w:pPr>
        <w:pStyle w:val="Para1"/>
        <w:numPr>
          <w:ilvl w:val="0"/>
          <w:numId w:val="6"/>
        </w:numPr>
        <w:suppressLineNumbers/>
        <w:suppressAutoHyphens/>
        <w:kinsoku w:val="0"/>
        <w:overflowPunct w:val="0"/>
        <w:autoSpaceDE w:val="0"/>
        <w:autoSpaceDN w:val="0"/>
        <w:adjustRightInd w:val="0"/>
        <w:ind w:left="432" w:hanging="432"/>
        <w:rPr>
          <w:kern w:val="22"/>
          <w:szCs w:val="22"/>
          <w:lang w:eastAsia="zh-CN"/>
        </w:rPr>
      </w:pPr>
      <w:r w:rsidRPr="00325853">
        <w:rPr>
          <w:rFonts w:ascii="SimSun" w:eastAsia="SimSun" w:hAnsi="SimSun" w:hint="eastAsia"/>
          <w:sz w:val="24"/>
          <w:szCs w:val="24"/>
          <w:lang w:eastAsia="zh-CN"/>
        </w:rPr>
        <w:t>是否</w:t>
      </w:r>
      <w:r w:rsidRPr="00325853">
        <w:rPr>
          <w:rFonts w:ascii="SimSun" w:eastAsia="SimSun" w:hAnsi="SimSun"/>
          <w:sz w:val="24"/>
          <w:szCs w:val="24"/>
          <w:lang w:eastAsia="zh-CN"/>
        </w:rPr>
        <w:t>考虑了习惯使用</w:t>
      </w:r>
      <w:r w:rsidRPr="00325853">
        <w:rPr>
          <w:rFonts w:ascii="SimSun" w:eastAsia="SimSun" w:hAnsi="SimSun" w:hint="eastAsia"/>
          <w:sz w:val="24"/>
          <w:szCs w:val="24"/>
          <w:lang w:eastAsia="zh-CN"/>
        </w:rPr>
        <w:t>以避免</w:t>
      </w:r>
      <w:r w:rsidRPr="00325853">
        <w:rPr>
          <w:rFonts w:ascii="SimSun" w:eastAsia="SimSun" w:hAnsi="SimSun"/>
          <w:sz w:val="24"/>
          <w:szCs w:val="24"/>
          <w:lang w:eastAsia="zh-CN"/>
        </w:rPr>
        <w:t>风险</w:t>
      </w:r>
      <w:r w:rsidRPr="00325853">
        <w:rPr>
          <w:rFonts w:ascii="SimSun" w:eastAsia="SimSun" w:hAnsi="SimSun" w:hint="eastAsia"/>
          <w:sz w:val="24"/>
          <w:szCs w:val="24"/>
          <w:lang w:eastAsia="zh-CN"/>
        </w:rPr>
        <w:t>？</w:t>
      </w:r>
    </w:p>
    <w:p w14:paraId="64A4C1DD" w14:textId="77777777" w:rsidR="00910660" w:rsidRPr="00325853" w:rsidRDefault="00910660" w:rsidP="004B2504">
      <w:pPr>
        <w:pStyle w:val="Para1"/>
        <w:numPr>
          <w:ilvl w:val="0"/>
          <w:numId w:val="6"/>
        </w:numPr>
        <w:suppressLineNumbers/>
        <w:suppressAutoHyphens/>
        <w:kinsoku w:val="0"/>
        <w:overflowPunct w:val="0"/>
        <w:autoSpaceDE w:val="0"/>
        <w:autoSpaceDN w:val="0"/>
        <w:adjustRightInd w:val="0"/>
        <w:ind w:left="432" w:hanging="432"/>
        <w:rPr>
          <w:kern w:val="22"/>
          <w:szCs w:val="22"/>
          <w:lang w:eastAsia="zh-CN"/>
        </w:rPr>
      </w:pPr>
      <w:r w:rsidRPr="00325853">
        <w:rPr>
          <w:rFonts w:ascii="SimSun" w:eastAsia="SimSun" w:hAnsi="SimSun" w:hint="eastAsia"/>
          <w:sz w:val="24"/>
          <w:szCs w:val="24"/>
          <w:lang w:eastAsia="zh-CN"/>
        </w:rPr>
        <w:t>在</w:t>
      </w:r>
      <w:r w:rsidRPr="00325853">
        <w:rPr>
          <w:rFonts w:ascii="SimSun" w:eastAsia="SimSun" w:hAnsi="SimSun"/>
          <w:sz w:val="24"/>
          <w:szCs w:val="24"/>
          <w:lang w:eastAsia="zh-CN"/>
        </w:rPr>
        <w:t>土著人民和地方社区的传统知识方面，特别是就保护其知识</w:t>
      </w:r>
      <w:r w:rsidRPr="00325853">
        <w:rPr>
          <w:rFonts w:ascii="SimSun" w:eastAsia="SimSun" w:hAnsi="SimSun" w:hint="eastAsia"/>
          <w:sz w:val="24"/>
          <w:szCs w:val="24"/>
          <w:lang w:eastAsia="zh-CN"/>
        </w:rPr>
        <w:t>权利</w:t>
      </w:r>
      <w:r w:rsidRPr="00325853">
        <w:rPr>
          <w:rFonts w:ascii="SimSun" w:eastAsia="SimSun" w:hAnsi="SimSun"/>
          <w:sz w:val="24"/>
          <w:szCs w:val="24"/>
          <w:lang w:eastAsia="zh-CN"/>
        </w:rPr>
        <w:t>而言，</w:t>
      </w:r>
      <w:r w:rsidRPr="00325853">
        <w:rPr>
          <w:rFonts w:ascii="SimSun" w:eastAsia="SimSun" w:hAnsi="SimSun" w:hint="eastAsia"/>
          <w:sz w:val="24"/>
          <w:szCs w:val="24"/>
          <w:lang w:eastAsia="zh-CN"/>
        </w:rPr>
        <w:t>是否有</w:t>
      </w:r>
      <w:r w:rsidRPr="00325853">
        <w:rPr>
          <w:rFonts w:ascii="SimSun" w:eastAsia="SimSun" w:hAnsi="SimSun"/>
          <w:sz w:val="24"/>
          <w:szCs w:val="24"/>
          <w:lang w:eastAsia="zh-CN"/>
        </w:rPr>
        <w:t>保障措施？</w:t>
      </w:r>
    </w:p>
    <w:p w14:paraId="4847AF0C" w14:textId="2EBD4062" w:rsidR="00F05487" w:rsidRPr="004B2504" w:rsidRDefault="00910660" w:rsidP="004B2504">
      <w:pPr>
        <w:suppressLineNumbers/>
        <w:suppressAutoHyphens/>
        <w:kinsoku w:val="0"/>
        <w:overflowPunct w:val="0"/>
        <w:autoSpaceDE w:val="0"/>
        <w:autoSpaceDN w:val="0"/>
        <w:adjustRightInd w:val="0"/>
        <w:snapToGrid w:val="0"/>
        <w:spacing w:before="120" w:after="120"/>
        <w:ind w:firstLine="709"/>
        <w:jc w:val="center"/>
        <w:rPr>
          <w:iCs/>
          <w:snapToGrid w:val="0"/>
          <w:kern w:val="22"/>
          <w:szCs w:val="22"/>
        </w:rPr>
      </w:pPr>
      <w:r w:rsidRPr="00B358B9">
        <w:rPr>
          <w:snapToGrid w:val="0"/>
          <w:kern w:val="22"/>
          <w:szCs w:val="22"/>
        </w:rPr>
        <w:t>__________</w:t>
      </w:r>
    </w:p>
    <w:sectPr w:rsidR="00F05487" w:rsidRPr="004B2504" w:rsidSect="00F05487">
      <w:headerReference w:type="even" r:id="rId10"/>
      <w:headerReference w:type="default" r:id="rId11"/>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0FC407" w14:textId="77777777" w:rsidR="00456FA8" w:rsidRDefault="00456FA8" w:rsidP="00F05487">
      <w:r>
        <w:separator/>
      </w:r>
    </w:p>
  </w:endnote>
  <w:endnote w:type="continuationSeparator" w:id="0">
    <w:p w14:paraId="7269105A" w14:textId="77777777" w:rsidR="00456FA8" w:rsidRDefault="00456FA8" w:rsidP="00F05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2AF" w:usb1="0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Univers">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KaiTi">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637BBB" w14:textId="77777777" w:rsidR="00456FA8" w:rsidRDefault="00456FA8" w:rsidP="00F05487">
      <w:r>
        <w:separator/>
      </w:r>
    </w:p>
  </w:footnote>
  <w:footnote w:type="continuationSeparator" w:id="0">
    <w:p w14:paraId="3910DEB9" w14:textId="77777777" w:rsidR="00456FA8" w:rsidRDefault="00456FA8" w:rsidP="00F05487">
      <w:r>
        <w:continuationSeparator/>
      </w:r>
    </w:p>
  </w:footnote>
  <w:footnote w:id="1">
    <w:p w14:paraId="55A4EBEB" w14:textId="77777777" w:rsidR="00910660" w:rsidRPr="00323829" w:rsidRDefault="00910660" w:rsidP="00910660">
      <w:pPr>
        <w:pStyle w:val="FootnoteText"/>
        <w:keepLines w:val="0"/>
        <w:suppressLineNumbers/>
        <w:suppressAutoHyphens/>
        <w:kinsoku w:val="0"/>
        <w:overflowPunct w:val="0"/>
        <w:autoSpaceDE w:val="0"/>
        <w:autoSpaceDN w:val="0"/>
        <w:adjustRightInd w:val="0"/>
        <w:snapToGrid w:val="0"/>
        <w:ind w:firstLine="0"/>
        <w:jc w:val="left"/>
        <w:rPr>
          <w:rFonts w:eastAsia="SimSun"/>
          <w:snapToGrid w:val="0"/>
          <w:kern w:val="18"/>
          <w:szCs w:val="18"/>
          <w:lang w:val="en-US" w:eastAsia="zh-CN"/>
        </w:rPr>
      </w:pPr>
      <w:r w:rsidRPr="00B358B9">
        <w:rPr>
          <w:rStyle w:val="FootnoteReference"/>
          <w:rFonts w:eastAsiaTheme="majorEastAsia"/>
          <w:snapToGrid w:val="0"/>
          <w:kern w:val="18"/>
          <w:szCs w:val="18"/>
        </w:rPr>
        <w:footnoteRef/>
      </w:r>
      <w:r>
        <w:rPr>
          <w:rFonts w:eastAsia="SimSun" w:hint="eastAsia"/>
          <w:snapToGrid w:val="0"/>
          <w:kern w:val="18"/>
          <w:szCs w:val="18"/>
          <w:lang w:eastAsia="zh-CN"/>
        </w:rPr>
        <w:t xml:space="preserve"> </w:t>
      </w:r>
      <w:r>
        <w:rPr>
          <w:rFonts w:eastAsia="SimSun" w:hint="eastAsia"/>
          <w:snapToGrid w:val="0"/>
          <w:kern w:val="18"/>
          <w:sz w:val="20"/>
          <w:szCs w:val="20"/>
          <w:lang w:eastAsia="zh-CN"/>
        </w:rPr>
        <w:t>联大</w:t>
      </w:r>
      <w:hyperlink r:id="rId1" w:history="1">
        <w:r w:rsidRPr="008869EF">
          <w:rPr>
            <w:rStyle w:val="Hyperlink"/>
            <w:rFonts w:eastAsia="SimSun" w:hint="eastAsia"/>
            <w:snapToGrid w:val="0"/>
            <w:kern w:val="18"/>
            <w:sz w:val="20"/>
            <w:szCs w:val="20"/>
            <w:lang w:eastAsia="zh-CN"/>
          </w:rPr>
          <w:t>第</w:t>
        </w:r>
        <w:r w:rsidRPr="008869EF">
          <w:rPr>
            <w:rStyle w:val="Hyperlink"/>
            <w:rFonts w:eastAsia="SimSun" w:hint="eastAsia"/>
            <w:snapToGrid w:val="0"/>
            <w:kern w:val="18"/>
            <w:sz w:val="20"/>
            <w:szCs w:val="20"/>
            <w:lang w:eastAsia="zh-CN"/>
          </w:rPr>
          <w:t>61</w:t>
        </w:r>
        <w:r w:rsidRPr="008869EF">
          <w:rPr>
            <w:rStyle w:val="Hyperlink"/>
            <w:rFonts w:eastAsia="SimSun"/>
            <w:snapToGrid w:val="0"/>
            <w:kern w:val="18"/>
            <w:sz w:val="20"/>
            <w:szCs w:val="20"/>
            <w:lang w:val="en-US" w:eastAsia="zh-CN"/>
          </w:rPr>
          <w:t>/295</w:t>
        </w:r>
        <w:r w:rsidRPr="008869EF">
          <w:rPr>
            <w:rStyle w:val="Hyperlink"/>
            <w:rFonts w:eastAsia="SimSun" w:hint="eastAsia"/>
            <w:snapToGrid w:val="0"/>
            <w:kern w:val="18"/>
            <w:sz w:val="20"/>
            <w:szCs w:val="20"/>
            <w:lang w:val="en-US" w:eastAsia="zh-CN"/>
          </w:rPr>
          <w:t>号决议</w:t>
        </w:r>
      </w:hyperlink>
      <w:r w:rsidRPr="008869EF">
        <w:rPr>
          <w:rFonts w:eastAsia="SimSun" w:hint="eastAsia"/>
          <w:snapToGrid w:val="0"/>
          <w:kern w:val="18"/>
          <w:sz w:val="20"/>
          <w:szCs w:val="20"/>
          <w:lang w:val="en-US" w:eastAsia="zh-CN"/>
        </w:rPr>
        <w:t>，附件。</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8FA51" w14:textId="77777777" w:rsidR="007C316C" w:rsidRDefault="007C316C" w:rsidP="007C316C">
    <w:pPr>
      <w:rPr>
        <w:snapToGrid w:val="0"/>
        <w:kern w:val="22"/>
        <w:sz w:val="24"/>
      </w:rPr>
    </w:pPr>
    <w:r>
      <w:rPr>
        <w:snapToGrid w:val="0"/>
        <w:kern w:val="22"/>
        <w:sz w:val="24"/>
      </w:rPr>
      <w:t>CBD/SBI/REC/2/17</w:t>
    </w:r>
  </w:p>
  <w:p w14:paraId="7EF684D2" w14:textId="4BDBE53A" w:rsidR="00F05487" w:rsidRDefault="00F05487" w:rsidP="00F05487">
    <w:pPr>
      <w:rPr>
        <w:snapToGrid w:val="0"/>
        <w:kern w:val="22"/>
        <w:sz w:val="24"/>
      </w:rPr>
    </w:pPr>
    <w:r>
      <w:rPr>
        <w:snapToGrid w:val="0"/>
        <w:kern w:val="22"/>
        <w:sz w:val="24"/>
      </w:rPr>
      <w:t xml:space="preserve">Page </w:t>
    </w:r>
    <w:r w:rsidRPr="00F05487">
      <w:rPr>
        <w:snapToGrid w:val="0"/>
        <w:kern w:val="22"/>
        <w:sz w:val="24"/>
      </w:rPr>
      <w:fldChar w:fldCharType="begin"/>
    </w:r>
    <w:r w:rsidRPr="00F05487">
      <w:rPr>
        <w:snapToGrid w:val="0"/>
        <w:kern w:val="22"/>
        <w:sz w:val="24"/>
      </w:rPr>
      <w:instrText xml:space="preserve"> PAGE   \* MERGEFORMAT </w:instrText>
    </w:r>
    <w:r w:rsidRPr="00F05487">
      <w:rPr>
        <w:snapToGrid w:val="0"/>
        <w:kern w:val="22"/>
        <w:sz w:val="24"/>
      </w:rPr>
      <w:fldChar w:fldCharType="separate"/>
    </w:r>
    <w:r w:rsidRPr="00F05487">
      <w:rPr>
        <w:noProof/>
        <w:snapToGrid w:val="0"/>
        <w:kern w:val="22"/>
        <w:sz w:val="24"/>
      </w:rPr>
      <w:t>1</w:t>
    </w:r>
    <w:r w:rsidRPr="00F05487">
      <w:rPr>
        <w:noProof/>
        <w:snapToGrid w:val="0"/>
        <w:kern w:val="22"/>
        <w:sz w:val="24"/>
      </w:rPr>
      <w:fldChar w:fldCharType="end"/>
    </w:r>
  </w:p>
  <w:p w14:paraId="01D1EFBC" w14:textId="31A53482" w:rsidR="00F05487" w:rsidRDefault="00F054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DF1A8" w14:textId="758260AF" w:rsidR="00F05487" w:rsidRDefault="007C316C" w:rsidP="007C316C">
    <w:pPr>
      <w:ind w:left="63"/>
      <w:jc w:val="right"/>
      <w:rPr>
        <w:snapToGrid w:val="0"/>
        <w:kern w:val="22"/>
        <w:sz w:val="24"/>
      </w:rPr>
    </w:pPr>
    <w:r>
      <w:rPr>
        <w:snapToGrid w:val="0"/>
        <w:kern w:val="22"/>
        <w:sz w:val="24"/>
      </w:rPr>
      <w:t>CBD/SBI/REC/2/17</w:t>
    </w:r>
  </w:p>
  <w:p w14:paraId="7EBD0CA0" w14:textId="67D4C434" w:rsidR="00F05487" w:rsidRDefault="00F05487" w:rsidP="00F05487">
    <w:pPr>
      <w:pStyle w:val="Header"/>
      <w:jc w:val="right"/>
    </w:pPr>
    <w:r>
      <w:t xml:space="preserve">Page </w:t>
    </w:r>
    <w:r>
      <w:fldChar w:fldCharType="begin"/>
    </w:r>
    <w:r>
      <w:instrText xml:space="preserve"> PAGE   \* MERGEFORMAT </w:instrText>
    </w:r>
    <w:r>
      <w:fldChar w:fldCharType="separate"/>
    </w:r>
    <w:r>
      <w:rPr>
        <w:noProof/>
      </w:rPr>
      <w:t>1</w:t>
    </w:r>
    <w:r>
      <w:rPr>
        <w:noProof/>
      </w:rPr>
      <w:fldChar w:fldCharType="end"/>
    </w:r>
  </w:p>
  <w:p w14:paraId="7CA62CF5" w14:textId="77777777" w:rsidR="00F05487" w:rsidRDefault="00F054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25AA9"/>
    <w:multiLevelType w:val="hybridMultilevel"/>
    <w:tmpl w:val="BC94FB72"/>
    <w:lvl w:ilvl="0" w:tplc="0409000F">
      <w:start w:val="1"/>
      <w:numFmt w:val="decimal"/>
      <w:lvlText w:val="%1."/>
      <w:lvlJc w:val="left"/>
      <w:pPr>
        <w:ind w:left="1210" w:hanging="360"/>
      </w:p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 w15:restartNumberingAfterBreak="0">
    <w:nsid w:val="223C0715"/>
    <w:multiLevelType w:val="hybridMultilevel"/>
    <w:tmpl w:val="E1AE5F50"/>
    <w:lvl w:ilvl="0" w:tplc="04090015">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4C7C6740"/>
    <w:multiLevelType w:val="hybridMultilevel"/>
    <w:tmpl w:val="9CB40C66"/>
    <w:lvl w:ilvl="0" w:tplc="1084E4CE">
      <w:start w:val="5"/>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65E557F8"/>
    <w:multiLevelType w:val="hybridMultilevel"/>
    <w:tmpl w:val="697659FE"/>
    <w:lvl w:ilvl="0" w:tplc="1084E4CE">
      <w:start w:val="5"/>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7FE25134"/>
    <w:multiLevelType w:val="hybridMultilevel"/>
    <w:tmpl w:val="D220BEBC"/>
    <w:lvl w:ilvl="0" w:tplc="5C4A0CBC">
      <w:start w:val="1"/>
      <w:numFmt w:val="decimal"/>
      <w:lvlText w:val="%1."/>
      <w:lvlJc w:val="left"/>
      <w:pPr>
        <w:ind w:left="980" w:hanging="490"/>
      </w:pPr>
      <w:rPr>
        <w:rFonts w:hint="default"/>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num w:numId="1">
    <w:abstractNumId w:val="3"/>
  </w:num>
  <w:num w:numId="2">
    <w:abstractNumId w:val="4"/>
  </w:num>
  <w:num w:numId="3">
    <w:abstractNumId w:val="0"/>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49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69C"/>
    <w:rsid w:val="000F66A9"/>
    <w:rsid w:val="00140C5B"/>
    <w:rsid w:val="00156415"/>
    <w:rsid w:val="00343FB6"/>
    <w:rsid w:val="0036543B"/>
    <w:rsid w:val="00373D41"/>
    <w:rsid w:val="00384322"/>
    <w:rsid w:val="00405B42"/>
    <w:rsid w:val="00456FA8"/>
    <w:rsid w:val="004768B7"/>
    <w:rsid w:val="004B2504"/>
    <w:rsid w:val="005D5460"/>
    <w:rsid w:val="005E169C"/>
    <w:rsid w:val="00641105"/>
    <w:rsid w:val="006721ED"/>
    <w:rsid w:val="0068611B"/>
    <w:rsid w:val="006D4F63"/>
    <w:rsid w:val="00725928"/>
    <w:rsid w:val="00764896"/>
    <w:rsid w:val="007B7D5F"/>
    <w:rsid w:val="007C316C"/>
    <w:rsid w:val="007D4E3C"/>
    <w:rsid w:val="008408B5"/>
    <w:rsid w:val="00844FCC"/>
    <w:rsid w:val="00883E5F"/>
    <w:rsid w:val="00910660"/>
    <w:rsid w:val="00916676"/>
    <w:rsid w:val="00A12FCB"/>
    <w:rsid w:val="00A24B13"/>
    <w:rsid w:val="00BD4E04"/>
    <w:rsid w:val="00C00A02"/>
    <w:rsid w:val="00DC1FB1"/>
    <w:rsid w:val="00DF3960"/>
    <w:rsid w:val="00E96C11"/>
    <w:rsid w:val="00ED1E5C"/>
    <w:rsid w:val="00F054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291C13"/>
  <w15:chartTrackingRefBased/>
  <w15:docId w15:val="{E4749982-7CC4-4761-9A38-4FD769736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169C"/>
    <w:pPr>
      <w:spacing w:after="0" w:line="240" w:lineRule="auto"/>
      <w:jc w:val="both"/>
    </w:pPr>
    <w:rPr>
      <w:rFonts w:ascii="Times New Roman" w:eastAsia="Times New Roman" w:hAnsi="Times New Roman" w:cs="Times New Roman"/>
      <w:szCs w:val="24"/>
      <w:lang w:val="en-GB" w:eastAsia="en-US"/>
    </w:rPr>
  </w:style>
  <w:style w:type="paragraph" w:styleId="Heading1">
    <w:name w:val="heading 1"/>
    <w:basedOn w:val="Normal"/>
    <w:next w:val="Heading2"/>
    <w:link w:val="Heading1Char"/>
    <w:qFormat/>
    <w:rsid w:val="00910660"/>
    <w:pPr>
      <w:keepNext/>
      <w:tabs>
        <w:tab w:val="left" w:pos="720"/>
      </w:tabs>
      <w:spacing w:before="240" w:after="120"/>
      <w:jc w:val="center"/>
      <w:outlineLvl w:val="0"/>
    </w:pPr>
    <w:rPr>
      <w:b/>
      <w:caps/>
    </w:rPr>
  </w:style>
  <w:style w:type="paragraph" w:styleId="Heading2">
    <w:name w:val="heading 2"/>
    <w:basedOn w:val="Normal"/>
    <w:next w:val="Normal"/>
    <w:link w:val="Heading2Char"/>
    <w:uiPriority w:val="9"/>
    <w:semiHidden/>
    <w:unhideWhenUsed/>
    <w:qFormat/>
    <w:rsid w:val="0091066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E169C"/>
    <w:pPr>
      <w:tabs>
        <w:tab w:val="center" w:pos="4320"/>
        <w:tab w:val="right" w:pos="8640"/>
      </w:tabs>
    </w:pPr>
  </w:style>
  <w:style w:type="character" w:customStyle="1" w:styleId="HeaderChar">
    <w:name w:val="Header Char"/>
    <w:basedOn w:val="DefaultParagraphFont"/>
    <w:link w:val="Header"/>
    <w:uiPriority w:val="99"/>
    <w:rsid w:val="005E169C"/>
    <w:rPr>
      <w:rFonts w:ascii="Times New Roman" w:eastAsia="Times New Roman" w:hAnsi="Times New Roman" w:cs="Times New Roman"/>
      <w:szCs w:val="24"/>
      <w:lang w:val="en-GB" w:eastAsia="en-US"/>
    </w:rPr>
  </w:style>
  <w:style w:type="paragraph" w:customStyle="1" w:styleId="Cornernotation">
    <w:name w:val="Corner notation"/>
    <w:basedOn w:val="Normal"/>
    <w:rsid w:val="005E169C"/>
    <w:pPr>
      <w:ind w:left="170" w:right="3119" w:hanging="170"/>
      <w:jc w:val="left"/>
    </w:pPr>
  </w:style>
  <w:style w:type="character" w:customStyle="1" w:styleId="BodyText2Char">
    <w:name w:val="Body Text 2 Char"/>
    <w:basedOn w:val="DefaultParagraphFont"/>
    <w:link w:val="BodyText2"/>
    <w:uiPriority w:val="99"/>
    <w:semiHidden/>
    <w:rsid w:val="005E169C"/>
    <w:rPr>
      <w:rFonts w:ascii="Times New Roman" w:eastAsia="Malgun Gothic" w:hAnsi="Times New Roman"/>
      <w:lang w:val="en-GB"/>
    </w:rPr>
  </w:style>
  <w:style w:type="paragraph" w:styleId="BodyText2">
    <w:name w:val="Body Text 2"/>
    <w:basedOn w:val="Normal"/>
    <w:link w:val="BodyText2Char"/>
    <w:uiPriority w:val="99"/>
    <w:semiHidden/>
    <w:unhideWhenUsed/>
    <w:rsid w:val="005E169C"/>
    <w:pPr>
      <w:spacing w:after="120" w:line="480" w:lineRule="auto"/>
    </w:pPr>
    <w:rPr>
      <w:rFonts w:eastAsia="Malgun Gothic" w:cstheme="minorBidi"/>
      <w:szCs w:val="22"/>
      <w:lang w:eastAsia="zh-CN"/>
    </w:rPr>
  </w:style>
  <w:style w:type="character" w:customStyle="1" w:styleId="BodyText2Char1">
    <w:name w:val="Body Text 2 Char1"/>
    <w:basedOn w:val="DefaultParagraphFont"/>
    <w:uiPriority w:val="99"/>
    <w:semiHidden/>
    <w:rsid w:val="005E169C"/>
    <w:rPr>
      <w:rFonts w:ascii="Times New Roman" w:eastAsia="Times New Roman" w:hAnsi="Times New Roman" w:cs="Times New Roman"/>
      <w:szCs w:val="24"/>
      <w:lang w:val="en-GB" w:eastAsia="en-US"/>
    </w:rPr>
  </w:style>
  <w:style w:type="character" w:styleId="PlaceholderText">
    <w:name w:val="Placeholder Text"/>
    <w:uiPriority w:val="99"/>
    <w:rsid w:val="005E169C"/>
    <w:rPr>
      <w:color w:val="808080"/>
    </w:rPr>
  </w:style>
  <w:style w:type="paragraph" w:styleId="Footer">
    <w:name w:val="footer"/>
    <w:basedOn w:val="Normal"/>
    <w:link w:val="FooterChar"/>
    <w:uiPriority w:val="99"/>
    <w:unhideWhenUsed/>
    <w:rsid w:val="00F05487"/>
    <w:pPr>
      <w:tabs>
        <w:tab w:val="center" w:pos="4680"/>
        <w:tab w:val="right" w:pos="9360"/>
      </w:tabs>
    </w:pPr>
  </w:style>
  <w:style w:type="character" w:customStyle="1" w:styleId="FooterChar">
    <w:name w:val="Footer Char"/>
    <w:basedOn w:val="DefaultParagraphFont"/>
    <w:link w:val="Footer"/>
    <w:uiPriority w:val="99"/>
    <w:rsid w:val="00F05487"/>
    <w:rPr>
      <w:rFonts w:ascii="Times New Roman" w:eastAsia="Times New Roman" w:hAnsi="Times New Roman" w:cs="Times New Roman"/>
      <w:szCs w:val="24"/>
      <w:lang w:val="en-GB" w:eastAsia="en-US"/>
    </w:rPr>
  </w:style>
  <w:style w:type="character" w:customStyle="1" w:styleId="Heading1Char">
    <w:name w:val="Heading 1 Char"/>
    <w:basedOn w:val="DefaultParagraphFont"/>
    <w:link w:val="Heading1"/>
    <w:rsid w:val="00910660"/>
    <w:rPr>
      <w:rFonts w:ascii="Times New Roman" w:eastAsia="Times New Roman" w:hAnsi="Times New Roman" w:cs="Times New Roman"/>
      <w:b/>
      <w:caps/>
      <w:szCs w:val="24"/>
      <w:lang w:val="en-GB" w:eastAsia="en-US"/>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qFormat/>
    <w:rsid w:val="00910660"/>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qFormat/>
    <w:rsid w:val="00910660"/>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rsid w:val="00910660"/>
    <w:rPr>
      <w:rFonts w:ascii="Times New Roman" w:eastAsia="Times New Roman" w:hAnsi="Times New Roman" w:cs="Times New Roman"/>
      <w:sz w:val="18"/>
      <w:szCs w:val="24"/>
      <w:lang w:val="en-GB" w:eastAsia="en-US"/>
    </w:rPr>
  </w:style>
  <w:style w:type="paragraph" w:customStyle="1" w:styleId="Para1">
    <w:name w:val="Para1"/>
    <w:basedOn w:val="Normal"/>
    <w:link w:val="Para1Char"/>
    <w:rsid w:val="00910660"/>
    <w:pPr>
      <w:numPr>
        <w:numId w:val="1"/>
      </w:numPr>
      <w:tabs>
        <w:tab w:val="clear" w:pos="360"/>
      </w:tabs>
      <w:spacing w:before="120" w:after="120"/>
    </w:pPr>
    <w:rPr>
      <w:snapToGrid w:val="0"/>
      <w:szCs w:val="18"/>
    </w:rPr>
  </w:style>
  <w:style w:type="character" w:styleId="Hyperlink">
    <w:name w:val="Hyperlink"/>
    <w:rsid w:val="00910660"/>
    <w:rPr>
      <w:color w:val="0000FF"/>
      <w:sz w:val="18"/>
      <w:u w:val="single"/>
    </w:rPr>
  </w:style>
  <w:style w:type="character" w:customStyle="1" w:styleId="Para1Char">
    <w:name w:val="Para1 Char"/>
    <w:link w:val="Para1"/>
    <w:locked/>
    <w:rsid w:val="00910660"/>
    <w:rPr>
      <w:rFonts w:ascii="Times New Roman" w:eastAsia="Times New Roman" w:hAnsi="Times New Roman" w:cs="Times New Roman"/>
      <w:snapToGrid w:val="0"/>
      <w:szCs w:val="18"/>
      <w:lang w:val="en-GB" w:eastAsia="en-US"/>
    </w:rPr>
  </w:style>
  <w:style w:type="paragraph" w:styleId="ListParagraph">
    <w:name w:val="List Paragraph"/>
    <w:basedOn w:val="Normal"/>
    <w:uiPriority w:val="34"/>
    <w:qFormat/>
    <w:rsid w:val="00910660"/>
    <w:pPr>
      <w:ind w:left="720"/>
      <w:contextualSpacing/>
    </w:pPr>
  </w:style>
  <w:style w:type="character" w:customStyle="1" w:styleId="shorttext">
    <w:name w:val="short_text"/>
    <w:basedOn w:val="DefaultParagraphFont"/>
    <w:rsid w:val="00910660"/>
  </w:style>
  <w:style w:type="character" w:customStyle="1" w:styleId="Heading2Char">
    <w:name w:val="Heading 2 Char"/>
    <w:basedOn w:val="DefaultParagraphFont"/>
    <w:link w:val="Heading2"/>
    <w:uiPriority w:val="9"/>
    <w:semiHidden/>
    <w:rsid w:val="00910660"/>
    <w:rPr>
      <w:rFonts w:asciiTheme="majorHAnsi" w:eastAsiaTheme="majorEastAsia" w:hAnsiTheme="majorHAnsi" w:cstheme="majorBidi"/>
      <w:color w:val="2F5496" w:themeColor="accent1" w:themeShade="BF"/>
      <w:sz w:val="26"/>
      <w:szCs w:val="26"/>
      <w:lang w:val="en-GB" w:eastAsia="en-US"/>
    </w:rPr>
  </w:style>
  <w:style w:type="paragraph" w:styleId="HTMLPreformatted">
    <w:name w:val="HTML Preformatted"/>
    <w:basedOn w:val="Normal"/>
    <w:link w:val="HTMLPreformattedChar"/>
    <w:uiPriority w:val="99"/>
    <w:unhideWhenUsed/>
    <w:rsid w:val="00156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val="en-US" w:eastAsia="zh-CN"/>
    </w:rPr>
  </w:style>
  <w:style w:type="character" w:customStyle="1" w:styleId="HTMLPreformattedChar">
    <w:name w:val="HTML Preformatted Char"/>
    <w:basedOn w:val="DefaultParagraphFont"/>
    <w:link w:val="HTMLPreformatted"/>
    <w:uiPriority w:val="99"/>
    <w:rsid w:val="00156415"/>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826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undocs.org/A/RES/61/295"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2C60983A46415EAD8ED9B2212B4112"/>
        <w:category>
          <w:name w:val="General"/>
          <w:gallery w:val="placeholder"/>
        </w:category>
        <w:types>
          <w:type w:val="bbPlcHdr"/>
        </w:types>
        <w:behaviors>
          <w:behavior w:val="content"/>
        </w:behaviors>
        <w:guid w:val="{9976B1A2-592C-42C0-A7F9-2ADED73A384D}"/>
      </w:docPartPr>
      <w:docPartBody>
        <w:p w:rsidR="00F51F2E" w:rsidRDefault="00955661" w:rsidP="00955661">
          <w:pPr>
            <w:pStyle w:val="522C60983A46415EAD8ED9B2212B4112"/>
          </w:pPr>
          <w:r w:rsidRPr="00BC2AB2">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2AF" w:usb1="0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Univers">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KaiTi">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7D2"/>
    <w:rsid w:val="00315A16"/>
    <w:rsid w:val="00675591"/>
    <w:rsid w:val="006C67CC"/>
    <w:rsid w:val="00955661"/>
    <w:rsid w:val="009C65BC"/>
    <w:rsid w:val="00D837D2"/>
    <w:rsid w:val="00F51F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5661"/>
    <w:rPr>
      <w:color w:val="808080"/>
    </w:rPr>
  </w:style>
  <w:style w:type="paragraph" w:customStyle="1" w:styleId="1AE4F2D7E3FC4406AEFF1FA9CDBAE24B">
    <w:name w:val="1AE4F2D7E3FC4406AEFF1FA9CDBAE24B"/>
    <w:rsid w:val="00D837D2"/>
  </w:style>
  <w:style w:type="paragraph" w:customStyle="1" w:styleId="522C60983A46415EAD8ED9B2212B4112">
    <w:name w:val="522C60983A46415EAD8ED9B2212B4112"/>
    <w:rsid w:val="009556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3</Pages>
  <Words>364</Words>
  <Characters>2076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2/17. 在选择、设计和实施生物多样性融资机制和制定具体工具的保障办法时，考虑关于生物多样性融资机制保障措施的自愿准则</vt:lpstr>
    </vt:vector>
  </TitlesOfParts>
  <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2/17. 在选择、设计和实施生物多样性融资机制和制定具体工具的保障办法时，考虑关于生物多样性融资机制保障措施的自愿准则</dc:title>
  <dc:subject/>
  <dc:creator>Yunqi Jia</dc:creator>
  <cp:keywords/>
  <dc:description/>
  <cp:lastModifiedBy>Yunqi Jia</cp:lastModifiedBy>
  <cp:revision>7</cp:revision>
  <dcterms:created xsi:type="dcterms:W3CDTF">2018-08-13T19:06:00Z</dcterms:created>
  <dcterms:modified xsi:type="dcterms:W3CDTF">2018-08-15T02:40:00Z</dcterms:modified>
</cp:coreProperties>
</file>