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D2158" w:rsidRPr="004C3718" w14:paraId="5D32F8EA" w14:textId="77777777" w:rsidTr="00303F69">
        <w:trPr>
          <w:trHeight w:val="709"/>
        </w:trPr>
        <w:tc>
          <w:tcPr>
            <w:tcW w:w="976" w:type="dxa"/>
            <w:tcBorders>
              <w:bottom w:val="single" w:sz="12" w:space="0" w:color="auto"/>
            </w:tcBorders>
          </w:tcPr>
          <w:p w14:paraId="3C5B5156" w14:textId="77777777" w:rsidR="008D2158" w:rsidRPr="004C3718" w:rsidRDefault="008D2158" w:rsidP="00303F69">
            <w:pPr>
              <w:rPr>
                <w:lang w:val="fr-CA"/>
              </w:rPr>
            </w:pPr>
            <w:r w:rsidRPr="004C3718">
              <w:rPr>
                <w:noProof/>
                <w:lang w:eastAsia="en-GB"/>
              </w:rPr>
              <w:drawing>
                <wp:inline distT="0" distB="0" distL="0" distR="0" wp14:anchorId="4DD52904" wp14:editId="05935227">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14:paraId="164C334D" w14:textId="77777777" w:rsidR="008D2158" w:rsidRPr="004C3718" w:rsidRDefault="008D2158" w:rsidP="00303F69">
            <w:pPr>
              <w:rPr>
                <w:lang w:val="fr-CA"/>
              </w:rPr>
            </w:pPr>
            <w:r w:rsidRPr="004C3718">
              <w:rPr>
                <w:noProof/>
                <w:lang w:eastAsia="en-GB"/>
              </w:rPr>
              <w:drawing>
                <wp:inline distT="0" distB="0" distL="0" distR="0" wp14:anchorId="7FC35185" wp14:editId="031B53BB">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14:paraId="0458C966" w14:textId="77777777" w:rsidR="008D2158" w:rsidRPr="004C3718" w:rsidRDefault="008D2158" w:rsidP="00303F69">
            <w:pPr>
              <w:jc w:val="right"/>
              <w:rPr>
                <w:rFonts w:ascii="Arial" w:hAnsi="Arial" w:cs="Arial"/>
                <w:b/>
                <w:sz w:val="32"/>
                <w:szCs w:val="32"/>
                <w:lang w:val="fr-CA"/>
              </w:rPr>
            </w:pPr>
            <w:r w:rsidRPr="004C3718">
              <w:rPr>
                <w:rFonts w:ascii="Arial" w:hAnsi="Arial" w:cs="Arial"/>
                <w:b/>
                <w:sz w:val="32"/>
                <w:szCs w:val="32"/>
                <w:lang w:val="fr-CA"/>
              </w:rPr>
              <w:t>CBD</w:t>
            </w:r>
          </w:p>
        </w:tc>
      </w:tr>
      <w:tr w:rsidR="008D2158" w:rsidRPr="004C3718" w14:paraId="64F60971" w14:textId="77777777" w:rsidTr="00303F69">
        <w:tc>
          <w:tcPr>
            <w:tcW w:w="6117" w:type="dxa"/>
            <w:gridSpan w:val="2"/>
            <w:tcBorders>
              <w:top w:val="single" w:sz="12" w:space="0" w:color="auto"/>
              <w:bottom w:val="single" w:sz="36" w:space="0" w:color="auto"/>
            </w:tcBorders>
            <w:vAlign w:val="center"/>
          </w:tcPr>
          <w:p w14:paraId="0783FEF4" w14:textId="77777777" w:rsidR="008D2158" w:rsidRPr="004C3718" w:rsidRDefault="008D2158" w:rsidP="00303F69">
            <w:pPr>
              <w:rPr>
                <w:lang w:val="fr-CA"/>
              </w:rPr>
            </w:pPr>
            <w:r w:rsidRPr="004C3718">
              <w:rPr>
                <w:bCs/>
                <w:noProof/>
                <w:szCs w:val="22"/>
                <w:lang w:eastAsia="en-GB"/>
              </w:rPr>
              <w:drawing>
                <wp:inline distT="0" distB="0" distL="0" distR="0" wp14:anchorId="4A67DC83" wp14:editId="0D83748C">
                  <wp:extent cx="2855595" cy="1080135"/>
                  <wp:effectExtent l="19050" t="0" r="1905" b="0"/>
                  <wp:docPr id="4"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srcRect/>
                          <a:stretch>
                            <a:fillRect/>
                          </a:stretch>
                        </pic:blipFill>
                        <pic:spPr bwMode="auto">
                          <a:xfrm>
                            <a:off x="0" y="0"/>
                            <a:ext cx="2855595" cy="108013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DD8973A" w14:textId="77777777" w:rsidR="008D2158" w:rsidRPr="00CF2044" w:rsidRDefault="008D2158" w:rsidP="00303F69">
            <w:pPr>
              <w:ind w:left="1215"/>
              <w:rPr>
                <w:noProof/>
                <w:szCs w:val="22"/>
                <w:lang w:val="fr-FR"/>
              </w:rPr>
            </w:pPr>
            <w:r w:rsidRPr="00CF2044">
              <w:rPr>
                <w:noProof/>
                <w:szCs w:val="22"/>
                <w:lang w:val="fr-FR"/>
              </w:rPr>
              <w:t>Distr.</w:t>
            </w:r>
          </w:p>
          <w:p w14:paraId="292E7BF1" w14:textId="16705A44" w:rsidR="008D2158" w:rsidRPr="004C3718" w:rsidRDefault="001A7DA6" w:rsidP="00303F69">
            <w:pPr>
              <w:ind w:left="1215"/>
              <w:rPr>
                <w:szCs w:val="22"/>
                <w:lang w:val="fr-CA"/>
              </w:rPr>
            </w:pPr>
            <w:r>
              <w:rPr>
                <w:caps/>
                <w:szCs w:val="22"/>
                <w:lang w:val="fr-CA"/>
              </w:rPr>
              <w:t>GÉNÉRALE</w:t>
            </w:r>
          </w:p>
          <w:p w14:paraId="7755875E" w14:textId="77777777" w:rsidR="008D2158" w:rsidRPr="004C3718" w:rsidRDefault="008D2158" w:rsidP="00303F69">
            <w:pPr>
              <w:ind w:left="1215"/>
              <w:rPr>
                <w:szCs w:val="22"/>
                <w:lang w:val="fr-CA"/>
              </w:rPr>
            </w:pPr>
          </w:p>
          <w:p w14:paraId="2737118B" w14:textId="765A3409" w:rsidR="008D2158" w:rsidRPr="004C3718" w:rsidRDefault="001A7DA6" w:rsidP="00303F69">
            <w:pPr>
              <w:ind w:left="1215"/>
              <w:rPr>
                <w:szCs w:val="22"/>
                <w:lang w:val="fr-CA"/>
              </w:rPr>
            </w:pPr>
            <w:r>
              <w:rPr>
                <w:lang w:val="fr-CA"/>
              </w:rPr>
              <w:t>CBD/SBI/REC/2/19</w:t>
            </w:r>
          </w:p>
          <w:p w14:paraId="06A8C6A9" w14:textId="2D3D4702" w:rsidR="008D2158" w:rsidRPr="004C3718" w:rsidRDefault="00EA1BBD" w:rsidP="00303F69">
            <w:pPr>
              <w:ind w:left="1215"/>
              <w:rPr>
                <w:szCs w:val="22"/>
                <w:lang w:val="fr-CA"/>
              </w:rPr>
            </w:pPr>
            <w:r>
              <w:rPr>
                <w:szCs w:val="22"/>
                <w:lang w:val="fr-CA"/>
              </w:rPr>
              <w:t>13</w:t>
            </w:r>
            <w:r w:rsidR="008D2158">
              <w:rPr>
                <w:szCs w:val="22"/>
                <w:lang w:val="fr-CA"/>
              </w:rPr>
              <w:t> juillet </w:t>
            </w:r>
            <w:r w:rsidR="008D2158" w:rsidRPr="004C3718">
              <w:rPr>
                <w:szCs w:val="22"/>
                <w:lang w:val="fr-CA"/>
              </w:rPr>
              <w:t>2018</w:t>
            </w:r>
          </w:p>
          <w:p w14:paraId="13D9E79C" w14:textId="77777777" w:rsidR="008D2158" w:rsidRPr="004C3718" w:rsidRDefault="008D2158" w:rsidP="00303F69">
            <w:pPr>
              <w:ind w:left="1215"/>
              <w:rPr>
                <w:szCs w:val="22"/>
                <w:lang w:val="fr-CA"/>
              </w:rPr>
            </w:pPr>
          </w:p>
          <w:p w14:paraId="29971793" w14:textId="77777777" w:rsidR="008D2158" w:rsidRPr="00E878A5" w:rsidRDefault="008D2158" w:rsidP="001A7DA6">
            <w:pPr>
              <w:ind w:left="1215"/>
              <w:rPr>
                <w:snapToGrid w:val="0"/>
                <w:kern w:val="22"/>
                <w:szCs w:val="22"/>
                <w:lang w:val="fr-CA"/>
              </w:rPr>
            </w:pPr>
            <w:r w:rsidRPr="001A7DA6">
              <w:rPr>
                <w:szCs w:val="22"/>
                <w:lang w:val="fr-CA"/>
              </w:rPr>
              <w:t>FRANÇAIS</w:t>
            </w:r>
          </w:p>
          <w:p w14:paraId="24703C51" w14:textId="77777777" w:rsidR="008D2158" w:rsidRPr="004C3718" w:rsidRDefault="008D2158" w:rsidP="00303F69">
            <w:pPr>
              <w:ind w:left="1215"/>
              <w:rPr>
                <w:szCs w:val="22"/>
                <w:lang w:val="fr-CA"/>
              </w:rPr>
            </w:pPr>
            <w:r>
              <w:rPr>
                <w:snapToGrid w:val="0"/>
                <w:kern w:val="22"/>
                <w:szCs w:val="22"/>
                <w:lang w:val="fr-CA"/>
              </w:rPr>
              <w:t xml:space="preserve">ORIGINAL : </w:t>
            </w:r>
            <w:r w:rsidRPr="00E878A5">
              <w:rPr>
                <w:snapToGrid w:val="0"/>
                <w:kern w:val="22"/>
                <w:szCs w:val="22"/>
                <w:lang w:val="fr-CA"/>
              </w:rPr>
              <w:t>ANGLAIS</w:t>
            </w:r>
          </w:p>
          <w:p w14:paraId="00C6C812" w14:textId="77777777" w:rsidR="008D2158" w:rsidRPr="004C3718" w:rsidRDefault="008D2158" w:rsidP="00303F69">
            <w:pPr>
              <w:rPr>
                <w:lang w:val="fr-CA"/>
              </w:rPr>
            </w:pPr>
          </w:p>
        </w:tc>
      </w:tr>
    </w:tbl>
    <w:p w14:paraId="59176468" w14:textId="20905759" w:rsidR="009C200D" w:rsidRPr="003B2AC5" w:rsidRDefault="001A7DA6" w:rsidP="00F47B33">
      <w:pPr>
        <w:pStyle w:val="Cornernotation"/>
        <w:ind w:right="4494" w:hanging="28"/>
        <w:rPr>
          <w:color w:val="000000"/>
          <w:szCs w:val="22"/>
          <w:lang w:val="fr-FR"/>
        </w:rPr>
      </w:pPr>
      <w:r>
        <w:rPr>
          <w:szCs w:val="22"/>
          <w:lang w:val="fr-FR"/>
        </w:rPr>
        <w:t>ORGANE SUBSIDIAIRE CHARGÉ</w:t>
      </w:r>
      <w:r w:rsidR="00820A02">
        <w:rPr>
          <w:szCs w:val="22"/>
          <w:lang w:val="fr-FR"/>
        </w:rPr>
        <w:t xml:space="preserve"> DE L’APPLICATION</w:t>
      </w:r>
    </w:p>
    <w:p w14:paraId="7173C6D7" w14:textId="15EF36B5" w:rsidR="009C200D" w:rsidRPr="003B2AC5" w:rsidRDefault="003B2AC5" w:rsidP="00F47B33">
      <w:pPr>
        <w:pStyle w:val="Cornernotation"/>
        <w:ind w:right="4740" w:hanging="28"/>
        <w:jc w:val="both"/>
        <w:rPr>
          <w:color w:val="000000"/>
          <w:szCs w:val="22"/>
          <w:lang w:val="fr-FR"/>
        </w:rPr>
      </w:pPr>
      <w:r w:rsidRPr="003B2AC5">
        <w:rPr>
          <w:color w:val="000000"/>
          <w:szCs w:val="22"/>
          <w:lang w:val="fr-FR"/>
        </w:rPr>
        <w:t>Deuxième réunion</w:t>
      </w:r>
    </w:p>
    <w:p w14:paraId="01A016E0" w14:textId="0157E2B7" w:rsidR="009C200D" w:rsidRPr="003B2AC5" w:rsidRDefault="003B2AC5" w:rsidP="00F47B33">
      <w:pPr>
        <w:pStyle w:val="Cornernotation"/>
        <w:ind w:hanging="28"/>
        <w:jc w:val="both"/>
        <w:rPr>
          <w:color w:val="000000"/>
          <w:szCs w:val="22"/>
          <w:lang w:val="fr-FR"/>
        </w:rPr>
      </w:pPr>
      <w:r w:rsidRPr="003B2AC5">
        <w:rPr>
          <w:color w:val="000000"/>
          <w:szCs w:val="22"/>
          <w:lang w:val="fr-FR"/>
        </w:rPr>
        <w:t>Montré</w:t>
      </w:r>
      <w:r w:rsidR="009C200D" w:rsidRPr="003B2AC5">
        <w:rPr>
          <w:color w:val="000000"/>
          <w:szCs w:val="22"/>
          <w:lang w:val="fr-FR"/>
        </w:rPr>
        <w:t>al</w:t>
      </w:r>
      <w:r w:rsidRPr="003B2AC5">
        <w:rPr>
          <w:color w:val="000000"/>
          <w:szCs w:val="22"/>
          <w:lang w:val="fr-FR"/>
        </w:rPr>
        <w:t xml:space="preserve"> (</w:t>
      </w:r>
      <w:r w:rsidR="009C200D" w:rsidRPr="003B2AC5">
        <w:rPr>
          <w:color w:val="000000"/>
          <w:szCs w:val="22"/>
          <w:lang w:val="fr-FR"/>
        </w:rPr>
        <w:t>Canada</w:t>
      </w:r>
      <w:r w:rsidRPr="003B2AC5">
        <w:rPr>
          <w:color w:val="000000"/>
          <w:szCs w:val="22"/>
          <w:lang w:val="fr-FR"/>
        </w:rPr>
        <w:t>)</w:t>
      </w:r>
      <w:r w:rsidR="009C200D" w:rsidRPr="003B2AC5">
        <w:rPr>
          <w:color w:val="000000"/>
          <w:szCs w:val="22"/>
          <w:lang w:val="fr-FR"/>
        </w:rPr>
        <w:t xml:space="preserve">, 9-13 </w:t>
      </w:r>
      <w:r w:rsidRPr="003B2AC5">
        <w:rPr>
          <w:color w:val="000000"/>
          <w:szCs w:val="22"/>
          <w:lang w:val="fr-FR"/>
        </w:rPr>
        <w:t xml:space="preserve">juillet </w:t>
      </w:r>
      <w:r w:rsidR="009C200D" w:rsidRPr="003B2AC5">
        <w:rPr>
          <w:color w:val="000000"/>
          <w:szCs w:val="22"/>
          <w:lang w:val="fr-FR"/>
        </w:rPr>
        <w:t>2018</w:t>
      </w:r>
      <w:r w:rsidR="00A94576">
        <w:rPr>
          <w:color w:val="000000"/>
          <w:szCs w:val="22"/>
          <w:lang w:val="fr-FR"/>
        </w:rPr>
        <w:t xml:space="preserve"> </w:t>
      </w:r>
    </w:p>
    <w:p w14:paraId="759A5116" w14:textId="79BEB68F" w:rsidR="00C9161D" w:rsidRPr="003B2AC5" w:rsidRDefault="003B2AC5" w:rsidP="00F47B33">
      <w:pPr>
        <w:ind w:left="170" w:hanging="28"/>
        <w:rPr>
          <w:lang w:val="fr-FR"/>
        </w:rPr>
      </w:pPr>
      <w:r>
        <w:rPr>
          <w:lang w:val="fr-FR"/>
        </w:rPr>
        <w:t>Point</w:t>
      </w:r>
      <w:r w:rsidR="00180A59" w:rsidRPr="003B2AC5">
        <w:rPr>
          <w:lang w:val="fr-FR"/>
        </w:rPr>
        <w:t xml:space="preserve"> 16</w:t>
      </w:r>
      <w:r>
        <w:rPr>
          <w:lang w:val="fr-FR"/>
        </w:rPr>
        <w:t xml:space="preserve"> de l’ordre du jour</w:t>
      </w:r>
    </w:p>
    <w:p w14:paraId="3C259E4C" w14:textId="10F31A4C" w:rsidR="00C9161D" w:rsidRPr="003B2AC5" w:rsidRDefault="007245BA" w:rsidP="00D32D5F">
      <w:pPr>
        <w:spacing w:before="240" w:after="120"/>
        <w:jc w:val="center"/>
        <w:rPr>
          <w:rFonts w:ascii="Times New Roman Bold" w:hAnsi="Times New Roman Bold" w:cs="Times New Roman Bold"/>
          <w:b/>
          <w:bCs/>
          <w:caps/>
          <w:lang w:val="fr-FR"/>
        </w:rPr>
      </w:pPr>
      <w:sdt>
        <w:sdtPr>
          <w:rPr>
            <w:rStyle w:val="Heading1Char"/>
            <w:rFonts w:eastAsia="Calibri"/>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7245BA">
            <w:rPr>
              <w:rStyle w:val="Heading1Char"/>
              <w:lang w:val="fr-FR"/>
            </w:rPr>
            <w:t>RECOMMANDATION ADOPTÉE PAR L’ORGANE SUBSIDIAIRE CHARGÉ DE L’APPLICATION</w:t>
          </w:r>
        </w:sdtContent>
      </w:sdt>
    </w:p>
    <w:p w14:paraId="0A369ECE" w14:textId="15CD667A" w:rsidR="00176CEE" w:rsidRPr="003B2AC5" w:rsidRDefault="007245BA" w:rsidP="007245BA">
      <w:pPr>
        <w:pStyle w:val="recommendationheader"/>
        <w:tabs>
          <w:tab w:val="clear" w:pos="720"/>
        </w:tabs>
        <w:spacing w:after="240"/>
        <w:ind w:left="1418" w:hanging="709"/>
        <w:jc w:val="left"/>
        <w:rPr>
          <w:caps/>
          <w:lang w:val="fr-FR"/>
        </w:rPr>
      </w:pPr>
      <w:r>
        <w:rPr>
          <w:lang w:val="fr-FR"/>
        </w:rPr>
        <w:t>2/19.</w:t>
      </w:r>
      <w:r>
        <w:rPr>
          <w:lang w:val="fr-FR"/>
        </w:rPr>
        <w:tab/>
        <w:t>Propositions concernant un processus complet et participatif pour l’élaboration du cadre mondial de la biodiversité pour l’après-2020</w:t>
      </w:r>
    </w:p>
    <w:p w14:paraId="47A1BB94" w14:textId="764DBDE1" w:rsidR="007C18CD" w:rsidRPr="00214D5B" w:rsidRDefault="00C97321" w:rsidP="00D32D5F">
      <w:pPr>
        <w:suppressLineNumbers/>
        <w:suppressAutoHyphens/>
        <w:kinsoku w:val="0"/>
        <w:overflowPunct w:val="0"/>
        <w:autoSpaceDE w:val="0"/>
        <w:autoSpaceDN w:val="0"/>
        <w:adjustRightInd w:val="0"/>
        <w:snapToGrid w:val="0"/>
        <w:ind w:firstLine="720"/>
        <w:rPr>
          <w:i/>
          <w:snapToGrid w:val="0"/>
          <w:kern w:val="22"/>
          <w:szCs w:val="22"/>
          <w:lang w:val="fr-CA"/>
        </w:rPr>
      </w:pPr>
      <w:r w:rsidRPr="00214D5B">
        <w:rPr>
          <w:i/>
          <w:snapToGrid w:val="0"/>
          <w:kern w:val="22"/>
          <w:szCs w:val="22"/>
          <w:lang w:val="fr-CA"/>
        </w:rPr>
        <w:t>L’organe subsidiaire chargé de l’application</w:t>
      </w:r>
    </w:p>
    <w:p w14:paraId="2C245EBF" w14:textId="2E3B86B8" w:rsidR="00C97321" w:rsidRPr="00DA75A8" w:rsidRDefault="00C97321" w:rsidP="00C97321">
      <w:pPr>
        <w:numPr>
          <w:ilvl w:val="0"/>
          <w:numId w:val="1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Pr>
          <w:i/>
          <w:iCs/>
          <w:snapToGrid w:val="0"/>
          <w:kern w:val="22"/>
          <w:szCs w:val="22"/>
          <w:lang w:val="fr-FR"/>
        </w:rPr>
        <w:t xml:space="preserve">Accueille avec satisfaction </w:t>
      </w:r>
      <w:r>
        <w:rPr>
          <w:snapToGrid w:val="0"/>
          <w:kern w:val="22"/>
          <w:szCs w:val="22"/>
          <w:lang w:val="fr-FR"/>
        </w:rPr>
        <w:t>les recommandations XXI/1 et</w:t>
      </w:r>
      <w:r w:rsidRPr="00DA75A8">
        <w:rPr>
          <w:snapToGrid w:val="0"/>
          <w:kern w:val="22"/>
          <w:szCs w:val="22"/>
          <w:lang w:val="fr-FR"/>
        </w:rPr>
        <w:t xml:space="preserve"> XXI/5 </w:t>
      </w:r>
      <w:r>
        <w:rPr>
          <w:snapToGrid w:val="0"/>
          <w:kern w:val="22"/>
          <w:szCs w:val="22"/>
          <w:lang w:val="fr-FR"/>
        </w:rPr>
        <w:t>de l’Organe subsid</w:t>
      </w:r>
      <w:r w:rsidR="007D3A26">
        <w:rPr>
          <w:snapToGrid w:val="0"/>
          <w:kern w:val="22"/>
          <w:szCs w:val="22"/>
          <w:lang w:val="fr-FR"/>
        </w:rPr>
        <w:t xml:space="preserve">iaire chargé de fournir des avis </w:t>
      </w:r>
      <w:r>
        <w:rPr>
          <w:snapToGrid w:val="0"/>
          <w:kern w:val="22"/>
          <w:szCs w:val="22"/>
          <w:lang w:val="fr-FR"/>
        </w:rPr>
        <w:t xml:space="preserve">scientifiques, techniques et technologiques concernant les scénarios pour la Vision 2050 pour la biodiversité et le plan d’élaboration de la cinquième édition des </w:t>
      </w:r>
      <w:r>
        <w:rPr>
          <w:i/>
          <w:snapToGrid w:val="0"/>
          <w:kern w:val="22"/>
          <w:szCs w:val="22"/>
          <w:lang w:val="fr-FR"/>
        </w:rPr>
        <w:t>Perspectives mondiales de la diversité biologique</w:t>
      </w:r>
      <w:r>
        <w:rPr>
          <w:snapToGrid w:val="0"/>
          <w:kern w:val="22"/>
          <w:szCs w:val="22"/>
          <w:lang w:val="fr-FR"/>
        </w:rPr>
        <w:t>;</w:t>
      </w:r>
      <w:r w:rsidRPr="00DA75A8">
        <w:rPr>
          <w:snapToGrid w:val="0"/>
          <w:kern w:val="22"/>
          <w:szCs w:val="22"/>
          <w:lang w:val="fr-FR"/>
        </w:rPr>
        <w:t xml:space="preserve"> </w:t>
      </w:r>
    </w:p>
    <w:p w14:paraId="0A539078" w14:textId="61D77B68" w:rsidR="00C97321" w:rsidRDefault="00C97321" w:rsidP="00C97321">
      <w:pPr>
        <w:numPr>
          <w:ilvl w:val="0"/>
          <w:numId w:val="1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Pr>
          <w:i/>
          <w:snapToGrid w:val="0"/>
          <w:kern w:val="22"/>
          <w:szCs w:val="22"/>
          <w:lang w:val="fr-FR"/>
        </w:rPr>
        <w:t>Accueille également avec satisfaction</w:t>
      </w:r>
      <w:r w:rsidRPr="00DA75A8">
        <w:rPr>
          <w:snapToGrid w:val="0"/>
          <w:kern w:val="22"/>
          <w:szCs w:val="22"/>
          <w:lang w:val="fr-FR"/>
        </w:rPr>
        <w:t xml:space="preserve"> </w:t>
      </w:r>
      <w:r>
        <w:rPr>
          <w:snapToGrid w:val="0"/>
          <w:kern w:val="22"/>
          <w:szCs w:val="22"/>
          <w:lang w:val="fr-FR"/>
        </w:rPr>
        <w:t xml:space="preserve">les documents d’information révisés élaborés par la Secrétaire exécutive en application de la recommandation XXI/1 de l’Organe subsidiaire chargé de fournir des avis scientifiques, techniques et technologiques et </w:t>
      </w:r>
      <w:r w:rsidRPr="00DA1EEF">
        <w:rPr>
          <w:i/>
          <w:snapToGrid w:val="0"/>
          <w:kern w:val="22"/>
          <w:szCs w:val="22"/>
          <w:lang w:val="fr-FR"/>
        </w:rPr>
        <w:t>prend note</w:t>
      </w:r>
      <w:r>
        <w:rPr>
          <w:snapToGrid w:val="0"/>
          <w:kern w:val="22"/>
          <w:szCs w:val="22"/>
          <w:lang w:val="fr-FR"/>
        </w:rPr>
        <w:t xml:space="preserve"> de la pertinence de l’analyse de scénarios pour l’élaboration du cadre mondial de la biodiversité pour l’après-2020</w:t>
      </w:r>
      <w:r>
        <w:rPr>
          <w:rStyle w:val="FootnoteReference"/>
          <w:snapToGrid w:val="0"/>
          <w:kern w:val="22"/>
          <w:szCs w:val="22"/>
        </w:rPr>
        <w:footnoteReference w:id="1"/>
      </w:r>
      <w:r>
        <w:rPr>
          <w:snapToGrid w:val="0"/>
          <w:kern w:val="22"/>
          <w:szCs w:val="22"/>
          <w:lang w:val="fr-FR"/>
        </w:rPr>
        <w:t>;</w:t>
      </w:r>
    </w:p>
    <w:p w14:paraId="42D9FF38" w14:textId="77777777" w:rsidR="00C97321" w:rsidRDefault="00C97321" w:rsidP="00C97321">
      <w:pPr>
        <w:numPr>
          <w:ilvl w:val="0"/>
          <w:numId w:val="1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8D5194">
        <w:rPr>
          <w:i/>
          <w:snapToGrid w:val="0"/>
          <w:kern w:val="22"/>
          <w:szCs w:val="22"/>
          <w:lang w:val="fr-FR"/>
        </w:rPr>
        <w:t xml:space="preserve">Prend note </w:t>
      </w:r>
      <w:r>
        <w:rPr>
          <w:snapToGrid w:val="0"/>
          <w:kern w:val="22"/>
          <w:szCs w:val="22"/>
          <w:lang w:val="fr-FR"/>
        </w:rPr>
        <w:t>du document d’information sur d</w:t>
      </w:r>
      <w:r w:rsidRPr="008D5194">
        <w:rPr>
          <w:snapToGrid w:val="0"/>
          <w:kern w:val="22"/>
          <w:szCs w:val="22"/>
          <w:lang w:val="fr-FR"/>
        </w:rPr>
        <w:t>e</w:t>
      </w:r>
      <w:r>
        <w:rPr>
          <w:snapToGrid w:val="0"/>
          <w:kern w:val="22"/>
          <w:szCs w:val="22"/>
          <w:lang w:val="fr-FR"/>
        </w:rPr>
        <w:t xml:space="preserve">s changements </w:t>
      </w:r>
      <w:r w:rsidRPr="008D5194">
        <w:rPr>
          <w:snapToGrid w:val="0"/>
          <w:kern w:val="22"/>
          <w:szCs w:val="22"/>
          <w:lang w:val="fr-FR"/>
        </w:rPr>
        <w:t>transformateur</w:t>
      </w:r>
      <w:r>
        <w:rPr>
          <w:snapToGrid w:val="0"/>
          <w:kern w:val="22"/>
          <w:szCs w:val="22"/>
          <w:lang w:val="fr-FR"/>
        </w:rPr>
        <w:t>s</w:t>
      </w:r>
      <w:r w:rsidRPr="008D5194">
        <w:rPr>
          <w:snapToGrid w:val="0"/>
          <w:kern w:val="22"/>
          <w:szCs w:val="22"/>
          <w:lang w:val="fr-FR"/>
        </w:rPr>
        <w:t xml:space="preserve"> et la gestion de la transition pour la biodiversité</w:t>
      </w:r>
      <w:r w:rsidRPr="0044390B">
        <w:rPr>
          <w:vertAlign w:val="superscript"/>
        </w:rPr>
        <w:footnoteReference w:id="2"/>
      </w:r>
      <w:r>
        <w:rPr>
          <w:snapToGrid w:val="0"/>
          <w:kern w:val="22"/>
          <w:szCs w:val="22"/>
          <w:lang w:val="fr-FR"/>
        </w:rPr>
        <w:t>, et concernant l’atelier sur l’utilisation effective des connaissances dans l’élaboration d’un cadre mondial de la biodiversité pour l’après-2020</w:t>
      </w:r>
      <w:r w:rsidRPr="0044390B">
        <w:rPr>
          <w:vertAlign w:val="superscript"/>
        </w:rPr>
        <w:footnoteReference w:id="3"/>
      </w:r>
      <w:r w:rsidRPr="008D5194">
        <w:rPr>
          <w:snapToGrid w:val="0"/>
          <w:kern w:val="22"/>
          <w:szCs w:val="22"/>
          <w:lang w:val="fr-FR"/>
        </w:rPr>
        <w:t xml:space="preserve">; </w:t>
      </w:r>
    </w:p>
    <w:p w14:paraId="4020E6F4" w14:textId="77777777" w:rsidR="00C97321" w:rsidRPr="00DA1EEF" w:rsidRDefault="00C97321" w:rsidP="00C97321">
      <w:pPr>
        <w:numPr>
          <w:ilvl w:val="0"/>
          <w:numId w:val="19"/>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DA1EEF">
        <w:rPr>
          <w:i/>
          <w:snapToGrid w:val="0"/>
          <w:kern w:val="22"/>
          <w:szCs w:val="22"/>
          <w:lang w:val="fr-FR"/>
        </w:rPr>
        <w:t xml:space="preserve">Prend note également </w:t>
      </w:r>
      <w:r w:rsidRPr="00DA1EEF">
        <w:rPr>
          <w:snapToGrid w:val="0"/>
          <w:kern w:val="22"/>
          <w:szCs w:val="22"/>
          <w:lang w:val="fr-FR"/>
        </w:rPr>
        <w:t>du processus préparatoire proposé</w:t>
      </w:r>
      <w:r>
        <w:rPr>
          <w:snapToGrid w:val="0"/>
          <w:kern w:val="22"/>
          <w:szCs w:val="22"/>
          <w:lang w:val="fr-FR"/>
        </w:rPr>
        <w:t xml:space="preserve"> pour le</w:t>
      </w:r>
      <w:r w:rsidRPr="00DA1EEF">
        <w:rPr>
          <w:snapToGrid w:val="0"/>
          <w:kern w:val="22"/>
          <w:szCs w:val="22"/>
          <w:lang w:val="fr-FR"/>
        </w:rPr>
        <w:t xml:space="preserve"> cadre mondial de la biodiversité pour l’après-2020</w:t>
      </w:r>
      <w:r>
        <w:rPr>
          <w:snapToGrid w:val="0"/>
          <w:kern w:val="22"/>
          <w:szCs w:val="22"/>
          <w:lang w:val="fr-FR"/>
        </w:rPr>
        <w:t>, qui donnera suite au</w:t>
      </w:r>
      <w:r w:rsidRPr="00DA1EEF">
        <w:rPr>
          <w:snapToGrid w:val="0"/>
          <w:kern w:val="22"/>
          <w:szCs w:val="22"/>
          <w:lang w:val="fr-FR"/>
        </w:rPr>
        <w:t xml:space="preserve"> </w:t>
      </w:r>
      <w:r>
        <w:rPr>
          <w:snapToGrid w:val="0"/>
          <w:kern w:val="22"/>
          <w:szCs w:val="22"/>
          <w:lang w:val="fr-FR"/>
        </w:rPr>
        <w:t>Plan stratégique pour la diversité biologique</w:t>
      </w:r>
      <w:r w:rsidRPr="00DA1EEF">
        <w:rPr>
          <w:snapToGrid w:val="0"/>
          <w:kern w:val="22"/>
          <w:szCs w:val="22"/>
          <w:lang w:val="fr-FR"/>
        </w:rPr>
        <w:t xml:space="preserve"> 2011-2020</w:t>
      </w:r>
      <w:r w:rsidRPr="0044390B">
        <w:rPr>
          <w:vertAlign w:val="superscript"/>
        </w:rPr>
        <w:footnoteReference w:id="4"/>
      </w:r>
      <w:r w:rsidRPr="00DA1EEF">
        <w:rPr>
          <w:snapToGrid w:val="0"/>
          <w:kern w:val="22"/>
          <w:szCs w:val="22"/>
          <w:lang w:val="fr-FR"/>
        </w:rPr>
        <w:t>;</w:t>
      </w:r>
    </w:p>
    <w:p w14:paraId="4948EFCA" w14:textId="6907028C" w:rsidR="00C97321" w:rsidRPr="0069689F" w:rsidRDefault="00C97321" w:rsidP="00C97321">
      <w:pPr>
        <w:spacing w:before="120" w:after="120"/>
        <w:ind w:firstLine="709"/>
        <w:rPr>
          <w:snapToGrid w:val="0"/>
          <w:lang w:val="fr-FR"/>
        </w:rPr>
      </w:pPr>
      <w:r w:rsidRPr="0069689F">
        <w:rPr>
          <w:snapToGrid w:val="0"/>
          <w:kern w:val="22"/>
          <w:szCs w:val="22"/>
          <w:lang w:val="fr-FR"/>
        </w:rPr>
        <w:t>5.</w:t>
      </w:r>
      <w:r w:rsidRPr="0069689F">
        <w:rPr>
          <w:i/>
          <w:snapToGrid w:val="0"/>
          <w:kern w:val="22"/>
          <w:szCs w:val="22"/>
          <w:lang w:val="fr-FR"/>
        </w:rPr>
        <w:tab/>
        <w:t xml:space="preserve">Prie </w:t>
      </w:r>
      <w:r w:rsidRPr="0069689F">
        <w:rPr>
          <w:snapToGrid w:val="0"/>
          <w:kern w:val="22"/>
          <w:szCs w:val="22"/>
          <w:lang w:val="fr-FR"/>
        </w:rPr>
        <w:t xml:space="preserve">la Secrétaire exécutive d’inviter, aux fins de communication avant le 15 août 2018, d’autres points de vue des Parties, des autres gouvernements, des peuples autochtones et communautés locales, des organisations internationales compétentes, des organisations de la société civile, des </w:t>
      </w:r>
      <w:r>
        <w:rPr>
          <w:snapToGrid w:val="0"/>
          <w:kern w:val="22"/>
          <w:szCs w:val="22"/>
          <w:lang w:val="fr-FR"/>
        </w:rPr>
        <w:t>organis</w:t>
      </w:r>
      <w:r w:rsidRPr="0069689F">
        <w:rPr>
          <w:snapToGrid w:val="0"/>
          <w:kern w:val="22"/>
          <w:szCs w:val="22"/>
          <w:lang w:val="fr-FR"/>
        </w:rPr>
        <w:t>ations</w:t>
      </w:r>
      <w:r>
        <w:rPr>
          <w:snapToGrid w:val="0"/>
          <w:kern w:val="22"/>
          <w:szCs w:val="22"/>
          <w:lang w:val="fr-FR"/>
        </w:rPr>
        <w:t xml:space="preserve"> de femmes et de jeunes</w:t>
      </w:r>
      <w:r w:rsidRPr="0069689F">
        <w:rPr>
          <w:snapToGrid w:val="0"/>
          <w:kern w:val="22"/>
          <w:szCs w:val="22"/>
          <w:lang w:val="fr-FR"/>
        </w:rPr>
        <w:t xml:space="preserve">, </w:t>
      </w:r>
      <w:r>
        <w:rPr>
          <w:snapToGrid w:val="0"/>
          <w:kern w:val="22"/>
          <w:szCs w:val="22"/>
          <w:lang w:val="fr-FR"/>
        </w:rPr>
        <w:t>des secteurs privé</w:t>
      </w:r>
      <w:r w:rsidRPr="0069689F">
        <w:rPr>
          <w:snapToGrid w:val="0"/>
          <w:kern w:val="22"/>
          <w:szCs w:val="22"/>
          <w:lang w:val="fr-FR"/>
        </w:rPr>
        <w:t xml:space="preserve"> </w:t>
      </w:r>
      <w:r>
        <w:rPr>
          <w:snapToGrid w:val="0"/>
          <w:kern w:val="22"/>
          <w:szCs w:val="22"/>
          <w:lang w:val="fr-FR"/>
        </w:rPr>
        <w:t xml:space="preserve">et financier, et d’autres parties prenantes, sur le </w:t>
      </w:r>
      <w:r w:rsidRPr="0069689F">
        <w:rPr>
          <w:snapToGrid w:val="0"/>
          <w:kern w:val="22"/>
          <w:szCs w:val="22"/>
          <w:lang w:val="fr-FR"/>
        </w:rPr>
        <w:t>processus préparatoire</w:t>
      </w:r>
      <w:r>
        <w:rPr>
          <w:snapToGrid w:val="0"/>
          <w:kern w:val="22"/>
          <w:szCs w:val="22"/>
          <w:lang w:val="fr-FR"/>
        </w:rPr>
        <w:t xml:space="preserve"> d’élaboration du</w:t>
      </w:r>
      <w:r w:rsidRPr="0069689F">
        <w:rPr>
          <w:snapToGrid w:val="0"/>
          <w:kern w:val="22"/>
          <w:szCs w:val="22"/>
          <w:lang w:val="fr-FR"/>
        </w:rPr>
        <w:t xml:space="preserve"> cadre mondial de la biodiversité pour l’après-2020</w:t>
      </w:r>
      <w:r>
        <w:rPr>
          <w:snapToGrid w:val="0"/>
          <w:kern w:val="22"/>
          <w:szCs w:val="22"/>
          <w:lang w:val="fr-FR"/>
        </w:rPr>
        <w:t>,</w:t>
      </w:r>
      <w:r w:rsidRPr="0069689F">
        <w:rPr>
          <w:snapToGrid w:val="0"/>
          <w:kern w:val="22"/>
          <w:szCs w:val="22"/>
          <w:lang w:val="fr-FR"/>
        </w:rPr>
        <w:t xml:space="preserve"> </w:t>
      </w:r>
      <w:r>
        <w:rPr>
          <w:snapToGrid w:val="0"/>
          <w:kern w:val="22"/>
          <w:szCs w:val="22"/>
          <w:lang w:val="fr-FR"/>
        </w:rPr>
        <w:t>y compris</w:t>
      </w:r>
      <w:r w:rsidRPr="0069689F">
        <w:rPr>
          <w:snapToGrid w:val="0"/>
          <w:kern w:val="22"/>
          <w:szCs w:val="22"/>
          <w:lang w:val="fr-FR"/>
        </w:rPr>
        <w:t xml:space="preserve"> </w:t>
      </w:r>
      <w:r>
        <w:rPr>
          <w:snapToGrid w:val="0"/>
          <w:kern w:val="22"/>
          <w:szCs w:val="22"/>
          <w:lang w:val="fr-FR"/>
        </w:rPr>
        <w:t>sur des</w:t>
      </w:r>
      <w:r w:rsidRPr="0069689F">
        <w:rPr>
          <w:snapToGrid w:val="0"/>
          <w:kern w:val="22"/>
          <w:szCs w:val="22"/>
          <w:lang w:val="fr-FR"/>
        </w:rPr>
        <w:t xml:space="preserve"> </w:t>
      </w:r>
      <w:r>
        <w:rPr>
          <w:snapToGrid w:val="0"/>
          <w:kern w:val="22"/>
          <w:szCs w:val="22"/>
          <w:lang w:val="fr-FR"/>
        </w:rPr>
        <w:t>options pour</w:t>
      </w:r>
      <w:r w:rsidRPr="0069689F">
        <w:rPr>
          <w:snapToGrid w:val="0"/>
          <w:kern w:val="22"/>
          <w:szCs w:val="22"/>
          <w:lang w:val="fr-FR"/>
        </w:rPr>
        <w:t xml:space="preserve"> </w:t>
      </w:r>
      <w:r>
        <w:rPr>
          <w:snapToGrid w:val="0"/>
          <w:kern w:val="22"/>
          <w:szCs w:val="22"/>
          <w:lang w:val="fr-FR"/>
        </w:rPr>
        <w:t>renforcer la mise en œuvre</w:t>
      </w:r>
      <w:r w:rsidRPr="0069689F">
        <w:rPr>
          <w:snapToGrid w:val="0"/>
          <w:kern w:val="22"/>
          <w:szCs w:val="22"/>
          <w:lang w:val="fr-FR"/>
        </w:rPr>
        <w:t xml:space="preserve">, </w:t>
      </w:r>
      <w:r>
        <w:rPr>
          <w:snapToGrid w:val="0"/>
          <w:kern w:val="22"/>
          <w:szCs w:val="22"/>
          <w:lang w:val="fr-FR"/>
        </w:rPr>
        <w:t>favoriser des engagements et créer un élan politique</w:t>
      </w:r>
      <w:r w:rsidRPr="0069689F">
        <w:rPr>
          <w:snapToGrid w:val="0"/>
          <w:kern w:val="22"/>
          <w:szCs w:val="22"/>
          <w:lang w:val="fr-FR"/>
        </w:rPr>
        <w:t xml:space="preserve"> (</w:t>
      </w:r>
      <w:r>
        <w:rPr>
          <w:snapToGrid w:val="0"/>
          <w:kern w:val="22"/>
          <w:szCs w:val="22"/>
          <w:lang w:val="fr-FR"/>
        </w:rPr>
        <w:t>y compris</w:t>
      </w:r>
      <w:r w:rsidRPr="0069689F">
        <w:rPr>
          <w:snapToGrid w:val="0"/>
          <w:kern w:val="22"/>
          <w:szCs w:val="22"/>
          <w:lang w:val="fr-FR"/>
        </w:rPr>
        <w:t xml:space="preserve"> </w:t>
      </w:r>
      <w:r>
        <w:rPr>
          <w:snapToGrid w:val="0"/>
          <w:kern w:val="22"/>
          <w:szCs w:val="22"/>
          <w:lang w:val="fr-FR"/>
        </w:rPr>
        <w:t xml:space="preserve">sur la nécessité </w:t>
      </w:r>
      <w:r w:rsidR="008D2158">
        <w:rPr>
          <w:snapToGrid w:val="0"/>
          <w:kern w:val="22"/>
          <w:szCs w:val="22"/>
          <w:lang w:val="fr-FR"/>
        </w:rPr>
        <w:t>et les modalités d</w:t>
      </w:r>
      <w:r>
        <w:rPr>
          <w:snapToGrid w:val="0"/>
          <w:kern w:val="22"/>
          <w:szCs w:val="22"/>
          <w:lang w:val="fr-FR"/>
        </w:rPr>
        <w:t>es engagements volontaires dont il est question au</w:t>
      </w:r>
      <w:r w:rsidRPr="0069689F">
        <w:rPr>
          <w:snapToGrid w:val="0"/>
          <w:kern w:val="22"/>
          <w:szCs w:val="22"/>
          <w:lang w:val="fr-FR"/>
        </w:rPr>
        <w:t xml:space="preserve"> para</w:t>
      </w:r>
      <w:r>
        <w:rPr>
          <w:snapToGrid w:val="0"/>
          <w:kern w:val="22"/>
          <w:szCs w:val="22"/>
          <w:lang w:val="fr-FR"/>
        </w:rPr>
        <w:t xml:space="preserve">graphe 8 </w:t>
      </w:r>
      <w:r>
        <w:rPr>
          <w:snapToGrid w:val="0"/>
          <w:kern w:val="22"/>
          <w:szCs w:val="22"/>
          <w:lang w:val="fr-FR"/>
        </w:rPr>
        <w:lastRenderedPageBreak/>
        <w:t>du projet de</w:t>
      </w:r>
      <w:r w:rsidRPr="0069689F">
        <w:rPr>
          <w:snapToGrid w:val="0"/>
          <w:kern w:val="22"/>
          <w:szCs w:val="22"/>
          <w:lang w:val="fr-FR"/>
        </w:rPr>
        <w:t xml:space="preserve"> </w:t>
      </w:r>
      <w:r>
        <w:rPr>
          <w:snapToGrid w:val="0"/>
          <w:kern w:val="22"/>
          <w:szCs w:val="22"/>
          <w:lang w:val="fr-FR"/>
        </w:rPr>
        <w:t>décision ci-dessous</w:t>
      </w:r>
      <w:r w:rsidRPr="0069689F">
        <w:rPr>
          <w:snapToGrid w:val="0"/>
          <w:kern w:val="22"/>
          <w:szCs w:val="22"/>
          <w:lang w:val="fr-FR"/>
        </w:rPr>
        <w:t xml:space="preserve">); </w:t>
      </w:r>
      <w:r>
        <w:rPr>
          <w:snapToGrid w:val="0"/>
          <w:kern w:val="22"/>
          <w:szCs w:val="22"/>
          <w:lang w:val="fr-FR"/>
        </w:rPr>
        <w:t>et de consolider et</w:t>
      </w:r>
      <w:r w:rsidRPr="0069689F">
        <w:rPr>
          <w:snapToGrid w:val="0"/>
          <w:lang w:val="fr-FR"/>
        </w:rPr>
        <w:t xml:space="preserve"> analyse</w:t>
      </w:r>
      <w:r>
        <w:rPr>
          <w:snapToGrid w:val="0"/>
          <w:lang w:val="fr-FR"/>
        </w:rPr>
        <w:t>r ces points de vue, aux fins d’examen par la</w:t>
      </w:r>
      <w:r w:rsidRPr="0069689F">
        <w:rPr>
          <w:snapToGrid w:val="0"/>
          <w:lang w:val="fr-FR"/>
        </w:rPr>
        <w:t xml:space="preserve"> </w:t>
      </w:r>
      <w:r>
        <w:rPr>
          <w:snapToGrid w:val="0"/>
          <w:lang w:val="fr-FR"/>
        </w:rPr>
        <w:t>Conférence des Parties</w:t>
      </w:r>
      <w:r w:rsidRPr="00AA5294">
        <w:rPr>
          <w:snapToGrid w:val="0"/>
          <w:lang w:val="fr-FR"/>
        </w:rPr>
        <w:t xml:space="preserve"> </w:t>
      </w:r>
      <w:r>
        <w:rPr>
          <w:snapToGrid w:val="0"/>
          <w:lang w:val="fr-FR"/>
        </w:rPr>
        <w:t>à sa quatorzième réunion</w:t>
      </w:r>
      <w:r w:rsidRPr="0069689F">
        <w:rPr>
          <w:snapToGrid w:val="0"/>
          <w:lang w:val="fr-FR"/>
        </w:rPr>
        <w:t>;</w:t>
      </w:r>
    </w:p>
    <w:p w14:paraId="0E23E75C" w14:textId="12370BFD" w:rsidR="00C97321" w:rsidRPr="00AA5294" w:rsidRDefault="00C97321" w:rsidP="00C97321">
      <w:pPr>
        <w:spacing w:before="120" w:after="120"/>
        <w:ind w:firstLine="709"/>
        <w:rPr>
          <w:snapToGrid w:val="0"/>
          <w:kern w:val="22"/>
          <w:szCs w:val="22"/>
          <w:lang w:val="fr-FR"/>
        </w:rPr>
      </w:pPr>
      <w:r w:rsidRPr="00AA5294">
        <w:rPr>
          <w:snapToGrid w:val="0"/>
          <w:kern w:val="22"/>
          <w:szCs w:val="22"/>
          <w:lang w:val="fr-FR"/>
        </w:rPr>
        <w:t>6.</w:t>
      </w:r>
      <w:r w:rsidRPr="00AA5294">
        <w:rPr>
          <w:i/>
          <w:snapToGrid w:val="0"/>
          <w:kern w:val="22"/>
          <w:szCs w:val="22"/>
          <w:lang w:val="fr-FR"/>
        </w:rPr>
        <w:tab/>
        <w:t>Prie</w:t>
      </w:r>
      <w:r w:rsidR="007245BA">
        <w:rPr>
          <w:i/>
          <w:snapToGrid w:val="0"/>
          <w:kern w:val="22"/>
          <w:szCs w:val="22"/>
          <w:lang w:val="fr-FR"/>
        </w:rPr>
        <w:t xml:space="preserve"> également</w:t>
      </w:r>
      <w:r w:rsidRPr="00AA5294">
        <w:rPr>
          <w:snapToGrid w:val="0"/>
          <w:kern w:val="22"/>
          <w:szCs w:val="22"/>
          <w:lang w:val="fr-FR"/>
        </w:rPr>
        <w:t xml:space="preserve"> la Secrétaire exécutive de me</w:t>
      </w:r>
      <w:r>
        <w:rPr>
          <w:snapToGrid w:val="0"/>
          <w:kern w:val="22"/>
          <w:szCs w:val="22"/>
          <w:lang w:val="fr-FR"/>
        </w:rPr>
        <w:t>t</w:t>
      </w:r>
      <w:r w:rsidRPr="00AA5294">
        <w:rPr>
          <w:snapToGrid w:val="0"/>
          <w:kern w:val="22"/>
          <w:szCs w:val="22"/>
          <w:lang w:val="fr-FR"/>
        </w:rPr>
        <w:t xml:space="preserve">tre à jour, </w:t>
      </w:r>
      <w:r>
        <w:rPr>
          <w:snapToGrid w:val="0"/>
          <w:kern w:val="22"/>
          <w:szCs w:val="22"/>
          <w:lang w:val="fr-FR"/>
        </w:rPr>
        <w:t>aux fins d’examen par la</w:t>
      </w:r>
      <w:r w:rsidRPr="00AA5294">
        <w:rPr>
          <w:snapToGrid w:val="0"/>
          <w:lang w:val="fr-FR"/>
        </w:rPr>
        <w:t xml:space="preserve"> Conférence des Parties </w:t>
      </w:r>
      <w:r>
        <w:rPr>
          <w:snapToGrid w:val="0"/>
          <w:lang w:val="fr-FR"/>
        </w:rPr>
        <w:t xml:space="preserve">à sa </w:t>
      </w:r>
      <w:r w:rsidRPr="00AA5294">
        <w:rPr>
          <w:snapToGrid w:val="0"/>
          <w:lang w:val="fr-FR"/>
        </w:rPr>
        <w:t>quatorzième réunion</w:t>
      </w:r>
      <w:r w:rsidRPr="00AA5294">
        <w:rPr>
          <w:snapToGrid w:val="0"/>
          <w:kern w:val="22"/>
          <w:szCs w:val="22"/>
          <w:lang w:val="fr-FR"/>
        </w:rPr>
        <w:t xml:space="preserve">, </w:t>
      </w:r>
      <w:r>
        <w:rPr>
          <w:snapToGrid w:val="0"/>
          <w:kern w:val="22"/>
          <w:szCs w:val="22"/>
          <w:lang w:val="fr-FR"/>
        </w:rPr>
        <w:t>le</w:t>
      </w:r>
      <w:r w:rsidRPr="00AA5294">
        <w:rPr>
          <w:snapToGrid w:val="0"/>
          <w:kern w:val="22"/>
          <w:szCs w:val="22"/>
          <w:lang w:val="fr-FR"/>
        </w:rPr>
        <w:t xml:space="preserve"> processus préparatoire proposé</w:t>
      </w:r>
      <w:r>
        <w:rPr>
          <w:snapToGrid w:val="0"/>
          <w:kern w:val="22"/>
          <w:szCs w:val="22"/>
          <w:lang w:val="fr-FR"/>
        </w:rPr>
        <w:t xml:space="preserve"> pour</w:t>
      </w:r>
      <w:r w:rsidRPr="00AA5294">
        <w:rPr>
          <w:snapToGrid w:val="0"/>
          <w:kern w:val="22"/>
          <w:szCs w:val="22"/>
          <w:lang w:val="fr-FR"/>
        </w:rPr>
        <w:t xml:space="preserve"> l’</w:t>
      </w:r>
      <w:r>
        <w:rPr>
          <w:snapToGrid w:val="0"/>
          <w:kern w:val="22"/>
          <w:szCs w:val="22"/>
          <w:lang w:val="fr-FR"/>
        </w:rPr>
        <w:t>élaboration du</w:t>
      </w:r>
      <w:r w:rsidRPr="00AA5294">
        <w:rPr>
          <w:snapToGrid w:val="0"/>
          <w:kern w:val="22"/>
          <w:szCs w:val="22"/>
          <w:lang w:val="fr-FR"/>
        </w:rPr>
        <w:t xml:space="preserve"> cadre mondial de la biodiversité pour l’après-2020</w:t>
      </w:r>
      <w:r w:rsidRPr="00F25A49">
        <w:rPr>
          <w:vertAlign w:val="superscript"/>
        </w:rPr>
        <w:footnoteReference w:id="5"/>
      </w:r>
      <w:r w:rsidRPr="00A9470A">
        <w:rPr>
          <w:snapToGrid w:val="0"/>
          <w:kern w:val="22"/>
          <w:szCs w:val="22"/>
          <w:lang w:val="fr-FR"/>
        </w:rPr>
        <w:t>,</w:t>
      </w:r>
      <w:r>
        <w:rPr>
          <w:snapToGrid w:val="0"/>
          <w:kern w:val="22"/>
          <w:szCs w:val="22"/>
          <w:lang w:val="fr-FR"/>
        </w:rPr>
        <w:t xml:space="preserve"> et</w:t>
      </w:r>
      <w:r w:rsidRPr="00AA5294">
        <w:rPr>
          <w:snapToGrid w:val="0"/>
          <w:kern w:val="22"/>
          <w:szCs w:val="22"/>
          <w:lang w:val="fr-FR"/>
        </w:rPr>
        <w:t xml:space="preserve"> </w:t>
      </w:r>
      <w:r>
        <w:rPr>
          <w:snapToGrid w:val="0"/>
          <w:kern w:val="22"/>
          <w:szCs w:val="22"/>
          <w:lang w:val="fr-FR"/>
        </w:rPr>
        <w:t>une chronologie indicative des principales activités</w:t>
      </w:r>
      <w:r w:rsidRPr="00F25A49">
        <w:rPr>
          <w:vertAlign w:val="superscript"/>
        </w:rPr>
        <w:footnoteReference w:id="6"/>
      </w:r>
      <w:r w:rsidRPr="00A9470A">
        <w:rPr>
          <w:snapToGrid w:val="0"/>
          <w:kern w:val="22"/>
          <w:szCs w:val="22"/>
          <w:lang w:val="fr-FR"/>
        </w:rPr>
        <w:t>,</w:t>
      </w:r>
      <w:r w:rsidRPr="00AA5294">
        <w:rPr>
          <w:snapToGrid w:val="0"/>
          <w:kern w:val="22"/>
          <w:szCs w:val="22"/>
          <w:lang w:val="fr-FR"/>
        </w:rPr>
        <w:t xml:space="preserve"> </w:t>
      </w:r>
      <w:r>
        <w:rPr>
          <w:snapToGrid w:val="0"/>
          <w:kern w:val="22"/>
          <w:szCs w:val="22"/>
          <w:lang w:val="fr-FR"/>
        </w:rPr>
        <w:t xml:space="preserve">compte tenu : </w:t>
      </w:r>
      <w:r w:rsidRPr="00AA5294">
        <w:rPr>
          <w:snapToGrid w:val="0"/>
          <w:kern w:val="22"/>
          <w:szCs w:val="22"/>
          <w:lang w:val="fr-FR"/>
        </w:rPr>
        <w:t xml:space="preserve">a) </w:t>
      </w:r>
      <w:r>
        <w:rPr>
          <w:snapToGrid w:val="0"/>
          <w:kern w:val="22"/>
          <w:szCs w:val="22"/>
          <w:lang w:val="fr-FR"/>
        </w:rPr>
        <w:t>des déclarations faites ou soutenues par les Parties à la deuxième réunion de l’Organe subsidiaire chargé de l’application</w:t>
      </w:r>
      <w:r w:rsidRPr="00AA5294">
        <w:rPr>
          <w:snapToGrid w:val="0"/>
          <w:kern w:val="22"/>
          <w:szCs w:val="22"/>
          <w:lang w:val="fr-FR"/>
        </w:rPr>
        <w:t>, y compris</w:t>
      </w:r>
      <w:r>
        <w:rPr>
          <w:snapToGrid w:val="0"/>
          <w:kern w:val="22"/>
          <w:szCs w:val="22"/>
          <w:lang w:val="fr-FR"/>
        </w:rPr>
        <w:t xml:space="preserve"> l</w:t>
      </w:r>
      <w:r w:rsidRPr="00AA5294">
        <w:rPr>
          <w:snapToGrid w:val="0"/>
          <w:kern w:val="22"/>
          <w:szCs w:val="22"/>
          <w:lang w:val="fr-FR"/>
        </w:rPr>
        <w:t>e</w:t>
      </w:r>
      <w:r>
        <w:rPr>
          <w:snapToGrid w:val="0"/>
          <w:kern w:val="22"/>
          <w:szCs w:val="22"/>
          <w:lang w:val="fr-FR"/>
        </w:rPr>
        <w:t>s considé</w:t>
      </w:r>
      <w:r w:rsidRPr="00AA5294">
        <w:rPr>
          <w:snapToGrid w:val="0"/>
          <w:kern w:val="22"/>
          <w:szCs w:val="22"/>
          <w:lang w:val="fr-FR"/>
        </w:rPr>
        <w:t xml:space="preserve">rations </w:t>
      </w:r>
      <w:r>
        <w:rPr>
          <w:snapToGrid w:val="0"/>
          <w:kern w:val="22"/>
          <w:szCs w:val="22"/>
          <w:lang w:val="fr-FR"/>
        </w:rPr>
        <w:t>énumérées dans l’</w:t>
      </w:r>
      <w:r w:rsidRPr="00AA5294">
        <w:rPr>
          <w:snapToGrid w:val="0"/>
          <w:kern w:val="22"/>
          <w:szCs w:val="22"/>
          <w:lang w:val="fr-FR"/>
        </w:rPr>
        <w:t>annex</w:t>
      </w:r>
      <w:r>
        <w:rPr>
          <w:snapToGrid w:val="0"/>
          <w:kern w:val="22"/>
          <w:szCs w:val="22"/>
          <w:lang w:val="fr-FR"/>
        </w:rPr>
        <w:t xml:space="preserve">e à cette recommandation; </w:t>
      </w:r>
      <w:r w:rsidRPr="00AA5294">
        <w:rPr>
          <w:snapToGrid w:val="0"/>
          <w:kern w:val="22"/>
          <w:szCs w:val="22"/>
          <w:lang w:val="fr-FR"/>
        </w:rPr>
        <w:t xml:space="preserve">b) </w:t>
      </w:r>
      <w:r>
        <w:rPr>
          <w:snapToGrid w:val="0"/>
          <w:kern w:val="22"/>
          <w:szCs w:val="22"/>
          <w:lang w:val="fr-FR"/>
        </w:rPr>
        <w:t xml:space="preserve">des points de vue des </w:t>
      </w:r>
      <w:r w:rsidRPr="00AA5294">
        <w:rPr>
          <w:snapToGrid w:val="0"/>
          <w:kern w:val="22"/>
          <w:szCs w:val="22"/>
          <w:lang w:val="fr-FR"/>
        </w:rPr>
        <w:t xml:space="preserve">Parties, </w:t>
      </w:r>
      <w:r>
        <w:rPr>
          <w:snapToGrid w:val="0"/>
          <w:kern w:val="22"/>
          <w:szCs w:val="22"/>
          <w:lang w:val="fr-FR"/>
        </w:rPr>
        <w:t xml:space="preserve">des </w:t>
      </w:r>
      <w:r w:rsidRPr="00AA5294">
        <w:rPr>
          <w:snapToGrid w:val="0"/>
          <w:kern w:val="22"/>
          <w:szCs w:val="22"/>
          <w:lang w:val="fr-FR"/>
        </w:rPr>
        <w:t>peuples autochtones et communautés locales</w:t>
      </w:r>
      <w:r>
        <w:rPr>
          <w:snapToGrid w:val="0"/>
          <w:kern w:val="22"/>
          <w:szCs w:val="22"/>
          <w:lang w:val="fr-FR"/>
        </w:rPr>
        <w:t>, des organis</w:t>
      </w:r>
      <w:r w:rsidRPr="00AA5294">
        <w:rPr>
          <w:snapToGrid w:val="0"/>
          <w:kern w:val="22"/>
          <w:szCs w:val="22"/>
          <w:lang w:val="fr-FR"/>
        </w:rPr>
        <w:t>ations</w:t>
      </w:r>
      <w:r>
        <w:rPr>
          <w:snapToGrid w:val="0"/>
          <w:kern w:val="22"/>
          <w:szCs w:val="22"/>
          <w:lang w:val="fr-FR"/>
        </w:rPr>
        <w:t xml:space="preserve"> de la société civile et d’autres </w:t>
      </w:r>
      <w:r w:rsidRPr="00AA5294">
        <w:rPr>
          <w:snapToGrid w:val="0"/>
          <w:kern w:val="22"/>
          <w:szCs w:val="22"/>
          <w:lang w:val="fr-FR"/>
        </w:rPr>
        <w:t>parties prenantes</w:t>
      </w:r>
      <w:r>
        <w:rPr>
          <w:snapToGrid w:val="0"/>
          <w:kern w:val="22"/>
          <w:szCs w:val="22"/>
          <w:lang w:val="fr-FR"/>
        </w:rPr>
        <w:t xml:space="preserve">, communiqués en vertu du processus mis en place au </w:t>
      </w:r>
      <w:r w:rsidRPr="00AA5294">
        <w:rPr>
          <w:snapToGrid w:val="0"/>
          <w:kern w:val="22"/>
          <w:szCs w:val="22"/>
          <w:lang w:val="fr-FR"/>
        </w:rPr>
        <w:t>para</w:t>
      </w:r>
      <w:r>
        <w:rPr>
          <w:snapToGrid w:val="0"/>
          <w:kern w:val="22"/>
          <w:szCs w:val="22"/>
          <w:lang w:val="fr-FR"/>
        </w:rPr>
        <w:t>graphe</w:t>
      </w:r>
      <w:r w:rsidRPr="00AA5294">
        <w:rPr>
          <w:snapToGrid w:val="0"/>
          <w:kern w:val="22"/>
          <w:szCs w:val="22"/>
          <w:lang w:val="fr-FR"/>
        </w:rPr>
        <w:t xml:space="preserve"> 5</w:t>
      </w:r>
      <w:r>
        <w:rPr>
          <w:snapToGrid w:val="0"/>
          <w:kern w:val="22"/>
          <w:szCs w:val="22"/>
          <w:lang w:val="fr-FR"/>
        </w:rPr>
        <w:t xml:space="preserve"> ci-dessus</w:t>
      </w:r>
      <w:r w:rsidRPr="00AA5294">
        <w:rPr>
          <w:snapToGrid w:val="0"/>
          <w:kern w:val="22"/>
          <w:szCs w:val="22"/>
          <w:lang w:val="fr-FR"/>
        </w:rPr>
        <w:t>;</w:t>
      </w:r>
    </w:p>
    <w:p w14:paraId="126F7922" w14:textId="56E848CB" w:rsidR="00C97321" w:rsidRPr="00476160" w:rsidRDefault="00C97321" w:rsidP="00C97321">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476160">
        <w:rPr>
          <w:snapToGrid w:val="0"/>
          <w:kern w:val="22"/>
          <w:szCs w:val="22"/>
          <w:lang w:val="fr-FR"/>
        </w:rPr>
        <w:t>7.</w:t>
      </w:r>
      <w:r w:rsidRPr="00476160">
        <w:rPr>
          <w:i/>
          <w:snapToGrid w:val="0"/>
          <w:kern w:val="22"/>
          <w:szCs w:val="22"/>
          <w:lang w:val="fr-FR"/>
        </w:rPr>
        <w:tab/>
        <w:t xml:space="preserve">Prie en outre </w:t>
      </w:r>
      <w:r>
        <w:rPr>
          <w:snapToGrid w:val="0"/>
          <w:kern w:val="22"/>
          <w:szCs w:val="22"/>
          <w:lang w:val="fr-FR"/>
        </w:rPr>
        <w:t>la</w:t>
      </w:r>
      <w:r w:rsidRPr="00476160">
        <w:rPr>
          <w:snapToGrid w:val="0"/>
          <w:kern w:val="22"/>
          <w:szCs w:val="22"/>
          <w:lang w:val="fr-FR"/>
        </w:rPr>
        <w:t xml:space="preserve"> Secrétaire exécutive</w:t>
      </w:r>
      <w:r>
        <w:rPr>
          <w:snapToGrid w:val="0"/>
          <w:kern w:val="22"/>
          <w:szCs w:val="22"/>
          <w:lang w:val="fr-FR"/>
        </w:rPr>
        <w:t xml:space="preserve"> d’</w:t>
      </w:r>
      <w:r w:rsidRPr="00476160">
        <w:rPr>
          <w:snapToGrid w:val="0"/>
          <w:kern w:val="22"/>
          <w:szCs w:val="22"/>
          <w:lang w:val="fr-FR"/>
        </w:rPr>
        <w:t>invite</w:t>
      </w:r>
      <w:r>
        <w:rPr>
          <w:snapToGrid w:val="0"/>
          <w:kern w:val="22"/>
          <w:szCs w:val="22"/>
          <w:lang w:val="fr-FR"/>
        </w:rPr>
        <w:t>r</w:t>
      </w:r>
      <w:r w:rsidRPr="00476160">
        <w:rPr>
          <w:snapToGrid w:val="0"/>
          <w:kern w:val="22"/>
          <w:szCs w:val="22"/>
          <w:lang w:val="fr-FR"/>
        </w:rPr>
        <w:t xml:space="preserve">, </w:t>
      </w:r>
      <w:r>
        <w:rPr>
          <w:snapToGrid w:val="0"/>
          <w:kern w:val="22"/>
          <w:szCs w:val="22"/>
          <w:lang w:val="fr-FR"/>
        </w:rPr>
        <w:t>aux fins de communication avant le 15 décemb</w:t>
      </w:r>
      <w:r w:rsidRPr="00476160">
        <w:rPr>
          <w:snapToGrid w:val="0"/>
          <w:kern w:val="22"/>
          <w:szCs w:val="22"/>
          <w:lang w:val="fr-FR"/>
        </w:rPr>
        <w:t>r</w:t>
      </w:r>
      <w:r>
        <w:rPr>
          <w:snapToGrid w:val="0"/>
          <w:kern w:val="22"/>
          <w:szCs w:val="22"/>
          <w:lang w:val="fr-FR"/>
        </w:rPr>
        <w:t>e</w:t>
      </w:r>
      <w:r w:rsidRPr="00476160">
        <w:rPr>
          <w:snapToGrid w:val="0"/>
          <w:kern w:val="22"/>
          <w:szCs w:val="22"/>
          <w:lang w:val="fr-FR"/>
        </w:rPr>
        <w:t xml:space="preserve"> 2018, </w:t>
      </w:r>
      <w:r>
        <w:rPr>
          <w:snapToGrid w:val="0"/>
          <w:kern w:val="22"/>
          <w:szCs w:val="22"/>
          <w:lang w:val="fr-FR"/>
        </w:rPr>
        <w:t xml:space="preserve">des </w:t>
      </w:r>
      <w:r w:rsidRPr="00476160">
        <w:rPr>
          <w:snapToGrid w:val="0"/>
          <w:kern w:val="22"/>
          <w:szCs w:val="22"/>
          <w:lang w:val="fr-FR"/>
        </w:rPr>
        <w:t>points de vue</w:t>
      </w:r>
      <w:r>
        <w:rPr>
          <w:snapToGrid w:val="0"/>
          <w:kern w:val="22"/>
          <w:szCs w:val="22"/>
          <w:lang w:val="fr-FR"/>
        </w:rPr>
        <w:t xml:space="preserve"> initiaux des</w:t>
      </w:r>
      <w:r w:rsidRPr="00476160">
        <w:rPr>
          <w:snapToGrid w:val="0"/>
          <w:kern w:val="22"/>
          <w:szCs w:val="22"/>
          <w:lang w:val="fr-FR"/>
        </w:rPr>
        <w:t xml:space="preserve"> Parties, d</w:t>
      </w:r>
      <w:r>
        <w:rPr>
          <w:snapToGrid w:val="0"/>
          <w:kern w:val="22"/>
          <w:szCs w:val="22"/>
          <w:lang w:val="fr-FR"/>
        </w:rPr>
        <w:t xml:space="preserve">es </w:t>
      </w:r>
      <w:r w:rsidRPr="00476160">
        <w:rPr>
          <w:snapToGrid w:val="0"/>
          <w:kern w:val="22"/>
          <w:szCs w:val="22"/>
          <w:lang w:val="fr-FR"/>
        </w:rPr>
        <w:t xml:space="preserve">autres </w:t>
      </w:r>
      <w:r>
        <w:rPr>
          <w:snapToGrid w:val="0"/>
          <w:kern w:val="22"/>
          <w:szCs w:val="22"/>
          <w:lang w:val="fr-FR"/>
        </w:rPr>
        <w:t>g</w:t>
      </w:r>
      <w:r w:rsidRPr="00476160">
        <w:rPr>
          <w:snapToGrid w:val="0"/>
          <w:kern w:val="22"/>
          <w:szCs w:val="22"/>
          <w:lang w:val="fr-FR"/>
        </w:rPr>
        <w:t>o</w:t>
      </w:r>
      <w:r>
        <w:rPr>
          <w:snapToGrid w:val="0"/>
          <w:kern w:val="22"/>
          <w:szCs w:val="22"/>
          <w:lang w:val="fr-FR"/>
        </w:rPr>
        <w:t>uv</w:t>
      </w:r>
      <w:r w:rsidRPr="00476160">
        <w:rPr>
          <w:snapToGrid w:val="0"/>
          <w:kern w:val="22"/>
          <w:szCs w:val="22"/>
          <w:lang w:val="fr-FR"/>
        </w:rPr>
        <w:t>ern</w:t>
      </w:r>
      <w:r>
        <w:rPr>
          <w:snapToGrid w:val="0"/>
          <w:kern w:val="22"/>
          <w:szCs w:val="22"/>
          <w:lang w:val="fr-FR"/>
        </w:rPr>
        <w:t>e</w:t>
      </w:r>
      <w:r w:rsidRPr="00476160">
        <w:rPr>
          <w:snapToGrid w:val="0"/>
          <w:kern w:val="22"/>
          <w:szCs w:val="22"/>
          <w:lang w:val="fr-FR"/>
        </w:rPr>
        <w:t xml:space="preserve">ments, </w:t>
      </w:r>
      <w:r>
        <w:rPr>
          <w:snapToGrid w:val="0"/>
          <w:kern w:val="22"/>
          <w:szCs w:val="22"/>
          <w:lang w:val="fr-FR"/>
        </w:rPr>
        <w:t xml:space="preserve">des </w:t>
      </w:r>
      <w:r w:rsidRPr="00476160">
        <w:rPr>
          <w:snapToGrid w:val="0"/>
          <w:kern w:val="22"/>
          <w:szCs w:val="22"/>
          <w:lang w:val="fr-FR"/>
        </w:rPr>
        <w:t xml:space="preserve">peuples autochtones et communautés locales, </w:t>
      </w:r>
      <w:r>
        <w:rPr>
          <w:snapToGrid w:val="0"/>
          <w:kern w:val="22"/>
          <w:szCs w:val="22"/>
          <w:lang w:val="fr-FR"/>
        </w:rPr>
        <w:t xml:space="preserve">des </w:t>
      </w:r>
      <w:r w:rsidRPr="00476160">
        <w:rPr>
          <w:snapToGrid w:val="0"/>
          <w:kern w:val="22"/>
          <w:szCs w:val="22"/>
          <w:lang w:val="fr-FR"/>
        </w:rPr>
        <w:t>organisations internationales</w:t>
      </w:r>
      <w:r>
        <w:rPr>
          <w:snapToGrid w:val="0"/>
          <w:kern w:val="22"/>
          <w:szCs w:val="22"/>
          <w:lang w:val="fr-FR"/>
        </w:rPr>
        <w:t xml:space="preserve"> compétentes</w:t>
      </w:r>
      <w:r w:rsidRPr="00476160">
        <w:rPr>
          <w:snapToGrid w:val="0"/>
          <w:kern w:val="22"/>
          <w:szCs w:val="22"/>
          <w:lang w:val="fr-FR"/>
        </w:rPr>
        <w:t xml:space="preserve">, </w:t>
      </w:r>
      <w:r>
        <w:rPr>
          <w:snapToGrid w:val="0"/>
          <w:kern w:val="22"/>
          <w:szCs w:val="22"/>
          <w:lang w:val="fr-FR"/>
        </w:rPr>
        <w:t>des organisations de la société civile</w:t>
      </w:r>
      <w:r w:rsidRPr="00476160">
        <w:rPr>
          <w:snapToGrid w:val="0"/>
          <w:kern w:val="22"/>
          <w:szCs w:val="22"/>
          <w:lang w:val="fr-FR"/>
        </w:rPr>
        <w:t xml:space="preserve">, </w:t>
      </w:r>
      <w:r>
        <w:rPr>
          <w:snapToGrid w:val="0"/>
          <w:kern w:val="22"/>
          <w:szCs w:val="22"/>
          <w:lang w:val="fr-FR"/>
        </w:rPr>
        <w:t>du secteur privé</w:t>
      </w:r>
      <w:r w:rsidRPr="00476160">
        <w:rPr>
          <w:snapToGrid w:val="0"/>
          <w:kern w:val="22"/>
          <w:szCs w:val="22"/>
          <w:lang w:val="fr-FR"/>
        </w:rPr>
        <w:t xml:space="preserve"> et d’autres parties prenantes</w:t>
      </w:r>
      <w:r>
        <w:rPr>
          <w:snapToGrid w:val="0"/>
          <w:kern w:val="22"/>
          <w:szCs w:val="22"/>
          <w:lang w:val="fr-FR"/>
        </w:rPr>
        <w:t>, sur les</w:t>
      </w:r>
      <w:r w:rsidRPr="00476160">
        <w:rPr>
          <w:snapToGrid w:val="0"/>
          <w:kern w:val="22"/>
          <w:szCs w:val="22"/>
          <w:lang w:val="fr-FR"/>
        </w:rPr>
        <w:t xml:space="preserve"> aspects </w:t>
      </w:r>
      <w:r>
        <w:rPr>
          <w:snapToGrid w:val="0"/>
          <w:kern w:val="22"/>
          <w:szCs w:val="22"/>
          <w:lang w:val="fr-FR"/>
        </w:rPr>
        <w:t xml:space="preserve">concernant le champ d’application et le contenu du </w:t>
      </w:r>
      <w:r w:rsidRPr="00476160">
        <w:rPr>
          <w:snapToGrid w:val="0"/>
          <w:kern w:val="22"/>
          <w:szCs w:val="22"/>
          <w:lang w:val="fr-FR"/>
        </w:rPr>
        <w:t>cadre mondial de la biodiversité pour l’après-2020</w:t>
      </w:r>
      <w:r>
        <w:rPr>
          <w:snapToGrid w:val="0"/>
          <w:kern w:val="22"/>
          <w:szCs w:val="22"/>
          <w:lang w:val="fr-FR"/>
        </w:rPr>
        <w:t xml:space="preserve">, </w:t>
      </w:r>
      <w:r w:rsidRPr="00476160">
        <w:rPr>
          <w:snapToGrid w:val="0"/>
          <w:kern w:val="22"/>
          <w:szCs w:val="22"/>
          <w:lang w:val="fr-FR"/>
        </w:rPr>
        <w:t>y compris</w:t>
      </w:r>
      <w:r>
        <w:rPr>
          <w:snapToGrid w:val="0"/>
          <w:kern w:val="22"/>
          <w:szCs w:val="22"/>
          <w:lang w:val="fr-FR"/>
        </w:rPr>
        <w:t xml:space="preserve"> : </w:t>
      </w:r>
      <w:r w:rsidRPr="00476160">
        <w:rPr>
          <w:snapToGrid w:val="0"/>
          <w:kern w:val="22"/>
          <w:szCs w:val="22"/>
          <w:lang w:val="fr-FR"/>
        </w:rPr>
        <w:t xml:space="preserve">a) </w:t>
      </w:r>
      <w:r>
        <w:rPr>
          <w:snapToGrid w:val="0"/>
          <w:kern w:val="22"/>
          <w:szCs w:val="22"/>
          <w:lang w:val="fr-FR"/>
        </w:rPr>
        <w:t>les fondements scientifiques de l’échelle et de la portée des actions nécessaires pour avancer dans la réalisation de la Vision 2050</w:t>
      </w:r>
      <w:r w:rsidRPr="00476160">
        <w:rPr>
          <w:snapToGrid w:val="0"/>
          <w:kern w:val="22"/>
          <w:szCs w:val="22"/>
          <w:lang w:val="fr-FR"/>
        </w:rPr>
        <w:t>;</w:t>
      </w:r>
      <w:r>
        <w:rPr>
          <w:snapToGrid w:val="0"/>
          <w:kern w:val="22"/>
          <w:szCs w:val="22"/>
          <w:lang w:val="fr-FR"/>
        </w:rPr>
        <w:t xml:space="preserve"> </w:t>
      </w:r>
      <w:r w:rsidRPr="00476160">
        <w:rPr>
          <w:snapToGrid w:val="0"/>
          <w:kern w:val="22"/>
          <w:szCs w:val="22"/>
          <w:lang w:val="fr-FR"/>
        </w:rPr>
        <w:t xml:space="preserve">b) </w:t>
      </w:r>
      <w:r>
        <w:rPr>
          <w:snapToGrid w:val="0"/>
          <w:kern w:val="22"/>
          <w:szCs w:val="22"/>
          <w:lang w:val="fr-FR"/>
        </w:rPr>
        <w:t>une</w:t>
      </w:r>
      <w:r w:rsidRPr="00476160">
        <w:rPr>
          <w:snapToGrid w:val="0"/>
          <w:kern w:val="22"/>
          <w:szCs w:val="22"/>
          <w:lang w:val="fr-FR"/>
        </w:rPr>
        <w:t xml:space="preserve"> structure</w:t>
      </w:r>
      <w:r>
        <w:rPr>
          <w:snapToGrid w:val="0"/>
          <w:kern w:val="22"/>
          <w:szCs w:val="22"/>
          <w:lang w:val="fr-FR"/>
        </w:rPr>
        <w:t xml:space="preserve"> éventuelle pour le cadre mondial de la biodiversité pour l’après-2020</w:t>
      </w:r>
      <w:r w:rsidRPr="00476160">
        <w:rPr>
          <w:snapToGrid w:val="0"/>
          <w:kern w:val="22"/>
          <w:szCs w:val="22"/>
          <w:lang w:val="fr-FR"/>
        </w:rPr>
        <w:t>;</w:t>
      </w:r>
    </w:p>
    <w:p w14:paraId="51E325CF" w14:textId="3997622B" w:rsidR="007C18CD" w:rsidRPr="00C97321" w:rsidRDefault="007C18CD" w:rsidP="00D32D5F">
      <w:pPr>
        <w:keepNext/>
        <w:spacing w:before="120" w:after="120"/>
        <w:ind w:firstLine="720"/>
        <w:rPr>
          <w:snapToGrid w:val="0"/>
          <w:lang w:val="fr-FR"/>
        </w:rPr>
      </w:pPr>
      <w:r w:rsidRPr="00C97321">
        <w:rPr>
          <w:snapToGrid w:val="0"/>
          <w:kern w:val="22"/>
          <w:szCs w:val="22"/>
          <w:lang w:val="fr-FR"/>
        </w:rPr>
        <w:t>8.</w:t>
      </w:r>
      <w:r w:rsidRPr="00C97321">
        <w:rPr>
          <w:i/>
          <w:snapToGrid w:val="0"/>
          <w:kern w:val="22"/>
          <w:szCs w:val="22"/>
          <w:lang w:val="fr-FR"/>
        </w:rPr>
        <w:tab/>
      </w:r>
      <w:r w:rsidR="00C97321" w:rsidRPr="00C97321">
        <w:rPr>
          <w:i/>
          <w:snapToGrid w:val="0"/>
          <w:kern w:val="22"/>
          <w:szCs w:val="22"/>
          <w:lang w:val="fr-FR"/>
        </w:rPr>
        <w:t xml:space="preserve">Prie également </w:t>
      </w:r>
      <w:r w:rsidR="00C97321" w:rsidRPr="00C97321">
        <w:rPr>
          <w:snapToGrid w:val="0"/>
          <w:lang w:val="fr-FR"/>
        </w:rPr>
        <w:t xml:space="preserve">la Secrétaire </w:t>
      </w:r>
      <w:r w:rsidR="00C97321">
        <w:rPr>
          <w:snapToGrid w:val="0"/>
          <w:lang w:val="fr-FR"/>
        </w:rPr>
        <w:t>exé</w:t>
      </w:r>
      <w:r w:rsidR="00C97321" w:rsidRPr="00C97321">
        <w:rPr>
          <w:snapToGrid w:val="0"/>
          <w:lang w:val="fr-FR"/>
        </w:rPr>
        <w:t xml:space="preserve">cutive </w:t>
      </w:r>
      <w:r w:rsidRPr="00C97321">
        <w:rPr>
          <w:snapToGrid w:val="0"/>
          <w:lang w:val="fr-FR"/>
        </w:rPr>
        <w:t>:</w:t>
      </w:r>
    </w:p>
    <w:p w14:paraId="4BE155E9" w14:textId="356B5AED" w:rsidR="00C97321" w:rsidRPr="003E5A15" w:rsidRDefault="00C97321" w:rsidP="00C97321">
      <w:pPr>
        <w:suppressLineNumbers/>
        <w:tabs>
          <w:tab w:val="left" w:pos="1440"/>
        </w:tabs>
        <w:suppressAutoHyphens/>
        <w:kinsoku w:val="0"/>
        <w:overflowPunct w:val="0"/>
        <w:autoSpaceDE w:val="0"/>
        <w:autoSpaceDN w:val="0"/>
        <w:adjustRightInd w:val="0"/>
        <w:snapToGrid w:val="0"/>
        <w:spacing w:before="120" w:after="120"/>
        <w:ind w:firstLine="720"/>
        <w:rPr>
          <w:snapToGrid w:val="0"/>
          <w:lang w:val="fr-FR"/>
        </w:rPr>
      </w:pPr>
      <w:r w:rsidRPr="003E5A15">
        <w:rPr>
          <w:snapToGrid w:val="0"/>
          <w:kern w:val="22"/>
          <w:szCs w:val="22"/>
          <w:lang w:val="fr-FR"/>
        </w:rPr>
        <w:t>a)</w:t>
      </w:r>
      <w:r w:rsidRPr="003E5A15">
        <w:rPr>
          <w:snapToGrid w:val="0"/>
          <w:kern w:val="22"/>
          <w:szCs w:val="22"/>
          <w:lang w:val="fr-FR"/>
        </w:rPr>
        <w:tab/>
      </w:r>
      <w:r>
        <w:rPr>
          <w:snapToGrid w:val="0"/>
          <w:kern w:val="22"/>
          <w:szCs w:val="22"/>
          <w:lang w:val="fr-FR"/>
        </w:rPr>
        <w:t>d’é</w:t>
      </w:r>
      <w:r w:rsidRPr="003E5A15">
        <w:rPr>
          <w:iCs/>
          <w:color w:val="000000"/>
          <w:szCs w:val="22"/>
          <w:lang w:val="fr-FR"/>
        </w:rPr>
        <w:t>tudier,</w:t>
      </w:r>
      <w:r w:rsidRPr="003E5A15">
        <w:rPr>
          <w:rStyle w:val="apple-converted-space"/>
          <w:color w:val="000000"/>
          <w:szCs w:val="22"/>
          <w:lang w:val="fr-FR"/>
        </w:rPr>
        <w:t> </w:t>
      </w:r>
      <w:r w:rsidRPr="003E5A15">
        <w:rPr>
          <w:color w:val="000000"/>
          <w:szCs w:val="22"/>
          <w:lang w:val="fr-FR"/>
        </w:rPr>
        <w:t xml:space="preserve">en collaboration avec le </w:t>
      </w:r>
      <w:r w:rsidRPr="003E5A15">
        <w:rPr>
          <w:snapToGrid w:val="0"/>
          <w:lang w:val="fr-FR"/>
        </w:rPr>
        <w:t>Bureau de la C</w:t>
      </w:r>
      <w:r>
        <w:rPr>
          <w:snapToGrid w:val="0"/>
          <w:lang w:val="fr-FR"/>
        </w:rPr>
        <w:t>onférence des Parties,</w:t>
      </w:r>
      <w:r w:rsidRPr="003E5A15">
        <w:rPr>
          <w:color w:val="000000"/>
          <w:szCs w:val="22"/>
          <w:lang w:val="fr-FR"/>
        </w:rPr>
        <w:t xml:space="preserve"> des options </w:t>
      </w:r>
      <w:r>
        <w:rPr>
          <w:color w:val="000000"/>
          <w:szCs w:val="22"/>
          <w:lang w:val="fr-FR"/>
        </w:rPr>
        <w:t>intégré</w:t>
      </w:r>
      <w:r w:rsidRPr="003E5A15">
        <w:rPr>
          <w:color w:val="000000"/>
          <w:szCs w:val="22"/>
          <w:lang w:val="fr-FR"/>
        </w:rPr>
        <w:t xml:space="preserve">es pour fournir des avis </w:t>
      </w:r>
      <w:r>
        <w:rPr>
          <w:color w:val="000000"/>
          <w:szCs w:val="22"/>
          <w:lang w:val="fr-FR"/>
        </w:rPr>
        <w:t xml:space="preserve">et </w:t>
      </w:r>
      <w:r w:rsidRPr="003E5A15">
        <w:rPr>
          <w:color w:val="000000"/>
          <w:szCs w:val="22"/>
          <w:lang w:val="fr-FR"/>
        </w:rPr>
        <w:t xml:space="preserve">des orientations politiques de haut niveau, tels </w:t>
      </w:r>
      <w:r>
        <w:rPr>
          <w:color w:val="000000"/>
          <w:szCs w:val="22"/>
          <w:lang w:val="fr-FR"/>
        </w:rPr>
        <w:t>qu’un</w:t>
      </w:r>
      <w:r w:rsidRPr="003E5A15">
        <w:rPr>
          <w:color w:val="000000"/>
          <w:szCs w:val="22"/>
          <w:lang w:val="fr-FR"/>
        </w:rPr>
        <w:t xml:space="preserve"> group</w:t>
      </w:r>
      <w:r>
        <w:rPr>
          <w:color w:val="000000"/>
          <w:szCs w:val="22"/>
          <w:lang w:val="fr-FR"/>
        </w:rPr>
        <w:t>e</w:t>
      </w:r>
      <w:r w:rsidRPr="003E5A15">
        <w:rPr>
          <w:color w:val="000000"/>
          <w:szCs w:val="22"/>
          <w:lang w:val="fr-FR"/>
        </w:rPr>
        <w:t xml:space="preserve"> </w:t>
      </w:r>
      <w:r>
        <w:rPr>
          <w:color w:val="000000"/>
          <w:szCs w:val="22"/>
          <w:lang w:val="fr-FR"/>
        </w:rPr>
        <w:t>consultatif informel</w:t>
      </w:r>
      <w:r w:rsidRPr="003E5A15">
        <w:rPr>
          <w:color w:val="000000"/>
          <w:szCs w:val="22"/>
          <w:lang w:val="fr-FR"/>
        </w:rPr>
        <w:t xml:space="preserve"> et/ou un groupe de travail de haut niveau, accompagnés de modalités et de t</w:t>
      </w:r>
      <w:r>
        <w:rPr>
          <w:color w:val="000000"/>
          <w:szCs w:val="22"/>
          <w:lang w:val="fr-FR"/>
        </w:rPr>
        <w:t xml:space="preserve">âches correspondantes, </w:t>
      </w:r>
      <w:r w:rsidR="008D2158">
        <w:rPr>
          <w:color w:val="000000"/>
          <w:szCs w:val="22"/>
          <w:lang w:val="fr-FR"/>
        </w:rPr>
        <w:t>pour examen par la Conférence des Parties à s</w:t>
      </w:r>
      <w:r>
        <w:rPr>
          <w:color w:val="000000"/>
          <w:szCs w:val="22"/>
          <w:lang w:val="fr-FR"/>
        </w:rPr>
        <w:t>a quatorzième réunion</w:t>
      </w:r>
      <w:r w:rsidR="008D2158">
        <w:rPr>
          <w:color w:val="000000"/>
          <w:szCs w:val="22"/>
          <w:lang w:val="fr-FR"/>
        </w:rPr>
        <w:t xml:space="preserve"> </w:t>
      </w:r>
      <w:r w:rsidRPr="003E5A15">
        <w:rPr>
          <w:color w:val="000000"/>
          <w:szCs w:val="22"/>
          <w:lang w:val="fr-FR"/>
        </w:rPr>
        <w:t>;</w:t>
      </w:r>
    </w:p>
    <w:p w14:paraId="1EA9B452" w14:textId="12072158" w:rsidR="00C97321" w:rsidRPr="003E5A15" w:rsidRDefault="00C97321" w:rsidP="00C9732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Cs w:val="22"/>
          <w:lang w:val="fr-FR"/>
        </w:rPr>
      </w:pPr>
      <w:r w:rsidRPr="003E5A15">
        <w:rPr>
          <w:snapToGrid w:val="0"/>
          <w:kern w:val="22"/>
          <w:szCs w:val="22"/>
          <w:lang w:val="fr-FR"/>
        </w:rPr>
        <w:t>b)</w:t>
      </w:r>
      <w:r w:rsidRPr="003E5A15">
        <w:rPr>
          <w:snapToGrid w:val="0"/>
          <w:kern w:val="22"/>
          <w:szCs w:val="22"/>
          <w:lang w:val="fr-FR"/>
        </w:rPr>
        <w:tab/>
      </w:r>
      <w:r>
        <w:rPr>
          <w:snapToGrid w:val="0"/>
          <w:kern w:val="22"/>
          <w:szCs w:val="22"/>
          <w:lang w:val="fr-FR"/>
        </w:rPr>
        <w:t xml:space="preserve">de maintenir à jour une liste </w:t>
      </w:r>
      <w:r w:rsidRPr="003E5A15">
        <w:rPr>
          <w:snapToGrid w:val="0"/>
          <w:kern w:val="22"/>
          <w:szCs w:val="22"/>
          <w:lang w:val="fr-FR"/>
        </w:rPr>
        <w:t>des évènements susceptibles de fournir des occasions de</w:t>
      </w:r>
      <w:r>
        <w:rPr>
          <w:snapToGrid w:val="0"/>
          <w:kern w:val="22"/>
          <w:szCs w:val="22"/>
          <w:lang w:val="fr-FR"/>
        </w:rPr>
        <w:t xml:space="preserve"> consultation sur </w:t>
      </w:r>
      <w:r w:rsidRPr="003E5A15">
        <w:rPr>
          <w:snapToGrid w:val="0"/>
          <w:kern w:val="22"/>
          <w:szCs w:val="22"/>
          <w:lang w:val="fr-FR"/>
        </w:rPr>
        <w:t>l’</w:t>
      </w:r>
      <w:r>
        <w:rPr>
          <w:snapToGrid w:val="0"/>
          <w:kern w:val="22"/>
          <w:szCs w:val="22"/>
          <w:lang w:val="fr-FR"/>
        </w:rPr>
        <w:t>élaboration du cadre mondial de la biodiversité pour l’après-2020</w:t>
      </w:r>
      <w:r w:rsidRPr="003E5A15">
        <w:rPr>
          <w:snapToGrid w:val="0"/>
          <w:kern w:val="22"/>
          <w:szCs w:val="22"/>
          <w:lang w:val="fr-FR"/>
        </w:rPr>
        <w:t xml:space="preserve">, y compris </w:t>
      </w:r>
      <w:r>
        <w:rPr>
          <w:snapToGrid w:val="0"/>
          <w:kern w:val="22"/>
          <w:szCs w:val="22"/>
          <w:lang w:val="fr-FR"/>
        </w:rPr>
        <w:t>au moyen d’un Calendrier interactif de planification stratégique pour la biodiversité jusqu’en 2020</w:t>
      </w:r>
      <w:r>
        <w:rPr>
          <w:rStyle w:val="FootnoteReference"/>
          <w:snapToGrid w:val="0"/>
          <w:kern w:val="22"/>
          <w:szCs w:val="22"/>
        </w:rPr>
        <w:footnoteReference w:id="7"/>
      </w:r>
      <w:r w:rsidRPr="003E5A15">
        <w:rPr>
          <w:snapToGrid w:val="0"/>
          <w:kern w:val="22"/>
          <w:szCs w:val="22"/>
          <w:lang w:val="fr-FR"/>
        </w:rPr>
        <w:t>;</w:t>
      </w:r>
    </w:p>
    <w:p w14:paraId="6F777E1C" w14:textId="72BB003C" w:rsidR="00C97321" w:rsidRPr="00C95B05" w:rsidRDefault="00C97321" w:rsidP="00C97321">
      <w:pPr>
        <w:suppressLineNumbers/>
        <w:tabs>
          <w:tab w:val="left" w:pos="142"/>
        </w:tabs>
        <w:suppressAutoHyphens/>
        <w:kinsoku w:val="0"/>
        <w:overflowPunct w:val="0"/>
        <w:autoSpaceDE w:val="0"/>
        <w:autoSpaceDN w:val="0"/>
        <w:adjustRightInd w:val="0"/>
        <w:snapToGrid w:val="0"/>
        <w:spacing w:before="120" w:after="240"/>
        <w:ind w:firstLine="720"/>
        <w:rPr>
          <w:snapToGrid w:val="0"/>
          <w:kern w:val="22"/>
          <w:szCs w:val="22"/>
          <w:lang w:val="fr-FR"/>
        </w:rPr>
      </w:pPr>
      <w:r w:rsidRPr="00C95B05">
        <w:rPr>
          <w:snapToGrid w:val="0"/>
          <w:kern w:val="22"/>
          <w:szCs w:val="22"/>
          <w:lang w:val="fr-FR"/>
        </w:rPr>
        <w:t xml:space="preserve">c) </w:t>
      </w:r>
      <w:r w:rsidRPr="00C95B05">
        <w:rPr>
          <w:snapToGrid w:val="0"/>
          <w:kern w:val="22"/>
          <w:szCs w:val="22"/>
          <w:lang w:val="fr-FR"/>
        </w:rPr>
        <w:tab/>
      </w:r>
      <w:r>
        <w:rPr>
          <w:snapToGrid w:val="0"/>
          <w:kern w:val="22"/>
          <w:szCs w:val="22"/>
          <w:lang w:val="fr-FR"/>
        </w:rPr>
        <w:t>d’élaborer des avis à l’intention des Parties, du Secré</w:t>
      </w:r>
      <w:r w:rsidRPr="00C95B05">
        <w:rPr>
          <w:snapToGrid w:val="0"/>
          <w:kern w:val="22"/>
          <w:szCs w:val="22"/>
          <w:lang w:val="fr-FR"/>
        </w:rPr>
        <w:t>tariat et d’</w:t>
      </w:r>
      <w:r>
        <w:rPr>
          <w:snapToGrid w:val="0"/>
          <w:kern w:val="22"/>
          <w:szCs w:val="22"/>
          <w:lang w:val="fr-FR"/>
        </w:rPr>
        <w:t>autres organis</w:t>
      </w:r>
      <w:r w:rsidRPr="00C95B05">
        <w:rPr>
          <w:snapToGrid w:val="0"/>
          <w:kern w:val="22"/>
          <w:szCs w:val="22"/>
          <w:lang w:val="fr-FR"/>
        </w:rPr>
        <w:t>ations</w:t>
      </w:r>
      <w:r>
        <w:rPr>
          <w:snapToGrid w:val="0"/>
          <w:kern w:val="22"/>
          <w:szCs w:val="22"/>
          <w:lang w:val="fr-FR"/>
        </w:rPr>
        <w:t xml:space="preserve"> concernées, pour permettre un processus qui intègre l’égalité entre les sexes dans </w:t>
      </w:r>
      <w:r w:rsidRPr="00C95B05">
        <w:rPr>
          <w:snapToGrid w:val="0"/>
          <w:kern w:val="22"/>
          <w:szCs w:val="22"/>
          <w:lang w:val="fr-FR"/>
        </w:rPr>
        <w:t>l’</w:t>
      </w:r>
      <w:r>
        <w:rPr>
          <w:snapToGrid w:val="0"/>
          <w:kern w:val="22"/>
          <w:szCs w:val="22"/>
          <w:lang w:val="fr-FR"/>
        </w:rPr>
        <w:t>élaboration du</w:t>
      </w:r>
      <w:r w:rsidRPr="00C95B05">
        <w:rPr>
          <w:snapToGrid w:val="0"/>
          <w:kern w:val="22"/>
          <w:szCs w:val="22"/>
          <w:lang w:val="fr-FR"/>
        </w:rPr>
        <w:t xml:space="preserve"> cadre mondial de la biodiversité pour l’après-2020</w:t>
      </w:r>
      <w:r>
        <w:rPr>
          <w:snapToGrid w:val="0"/>
          <w:kern w:val="22"/>
          <w:szCs w:val="22"/>
          <w:lang w:val="fr-FR"/>
        </w:rPr>
        <w:t>,</w:t>
      </w:r>
      <w:r w:rsidRPr="00C95B05">
        <w:rPr>
          <w:snapToGrid w:val="0"/>
          <w:kern w:val="22"/>
          <w:szCs w:val="22"/>
          <w:lang w:val="fr-FR"/>
        </w:rPr>
        <w:t xml:space="preserve"> et </w:t>
      </w:r>
      <w:r w:rsidR="000179C7">
        <w:rPr>
          <w:snapToGrid w:val="0"/>
          <w:kern w:val="22"/>
          <w:szCs w:val="22"/>
          <w:lang w:val="fr-FR"/>
        </w:rPr>
        <w:t>mettre à disposition ces</w:t>
      </w:r>
      <w:r>
        <w:rPr>
          <w:snapToGrid w:val="0"/>
          <w:kern w:val="22"/>
          <w:szCs w:val="22"/>
          <w:lang w:val="fr-FR"/>
        </w:rPr>
        <w:t xml:space="preserve"> avis, aux fins d’exam</w:t>
      </w:r>
      <w:r w:rsidR="000179C7">
        <w:rPr>
          <w:snapToGrid w:val="0"/>
          <w:kern w:val="22"/>
          <w:szCs w:val="22"/>
          <w:lang w:val="fr-FR"/>
        </w:rPr>
        <w:t xml:space="preserve">en par la Conférence des Parties à sa </w:t>
      </w:r>
      <w:r>
        <w:rPr>
          <w:snapToGrid w:val="0"/>
          <w:kern w:val="22"/>
          <w:szCs w:val="22"/>
          <w:lang w:val="fr-FR"/>
        </w:rPr>
        <w:t>quatorzième réun</w:t>
      </w:r>
      <w:r w:rsidR="000179C7">
        <w:rPr>
          <w:snapToGrid w:val="0"/>
          <w:kern w:val="22"/>
          <w:szCs w:val="22"/>
          <w:lang w:val="fr-FR"/>
        </w:rPr>
        <w:t>ion</w:t>
      </w:r>
      <w:r w:rsidRPr="00C95B05">
        <w:rPr>
          <w:snapToGrid w:val="0"/>
          <w:kern w:val="22"/>
          <w:szCs w:val="22"/>
          <w:lang w:val="fr-FR"/>
        </w:rPr>
        <w:t>;</w:t>
      </w:r>
    </w:p>
    <w:p w14:paraId="157ECD63" w14:textId="77777777" w:rsidR="000F38D5" w:rsidRPr="00C95B05" w:rsidRDefault="000F38D5" w:rsidP="000F38D5">
      <w:pPr>
        <w:suppressLineNumbers/>
        <w:tabs>
          <w:tab w:val="left" w:pos="709"/>
        </w:tabs>
        <w:suppressAutoHyphens/>
        <w:kinsoku w:val="0"/>
        <w:overflowPunct w:val="0"/>
        <w:autoSpaceDE w:val="0"/>
        <w:autoSpaceDN w:val="0"/>
        <w:adjustRightInd w:val="0"/>
        <w:snapToGrid w:val="0"/>
        <w:spacing w:before="120" w:after="120"/>
        <w:ind w:left="709" w:hanging="567"/>
        <w:jc w:val="left"/>
        <w:rPr>
          <w:snapToGrid w:val="0"/>
          <w:kern w:val="22"/>
          <w:szCs w:val="22"/>
          <w:lang w:val="fr-FR"/>
        </w:rPr>
      </w:pPr>
      <w:r w:rsidRPr="00C95B05">
        <w:rPr>
          <w:b/>
          <w:kern w:val="22"/>
          <w:szCs w:val="22"/>
          <w:lang w:val="fr-FR"/>
        </w:rPr>
        <w:t>A.</w:t>
      </w:r>
      <w:r w:rsidRPr="00C95B05">
        <w:rPr>
          <w:b/>
          <w:kern w:val="22"/>
          <w:szCs w:val="22"/>
          <w:lang w:val="fr-FR"/>
        </w:rPr>
        <w:tab/>
        <w:t>Projet de décision pour la Conférence des Parties</w:t>
      </w:r>
      <w:r>
        <w:rPr>
          <w:b/>
          <w:kern w:val="22"/>
          <w:szCs w:val="22"/>
          <w:lang w:val="fr-FR"/>
        </w:rPr>
        <w:t xml:space="preserve"> à la Convention sur la diversité biologique</w:t>
      </w:r>
    </w:p>
    <w:p w14:paraId="3C9A0301" w14:textId="77777777" w:rsidR="000F38D5" w:rsidRPr="00DA75A8" w:rsidRDefault="000F38D5" w:rsidP="000F38D5">
      <w:pPr>
        <w:numPr>
          <w:ilvl w:val="0"/>
          <w:numId w:val="21"/>
        </w:numPr>
        <w:suppressLineNumbers/>
        <w:suppressAutoHyphens/>
        <w:kinsoku w:val="0"/>
        <w:overflowPunct w:val="0"/>
        <w:autoSpaceDE w:val="0"/>
        <w:autoSpaceDN w:val="0"/>
        <w:adjustRightInd w:val="0"/>
        <w:snapToGrid w:val="0"/>
        <w:spacing w:before="120" w:after="120"/>
        <w:ind w:left="0" w:firstLine="709"/>
        <w:rPr>
          <w:i/>
          <w:snapToGrid w:val="0"/>
          <w:kern w:val="22"/>
          <w:szCs w:val="22"/>
          <w:lang w:val="fr-FR"/>
        </w:rPr>
      </w:pPr>
      <w:r w:rsidRPr="00DA75A8">
        <w:rPr>
          <w:i/>
          <w:snapToGrid w:val="0"/>
          <w:kern w:val="22"/>
          <w:szCs w:val="22"/>
          <w:lang w:val="fr-FR"/>
        </w:rPr>
        <w:t>Recomm</w:t>
      </w:r>
      <w:r>
        <w:rPr>
          <w:i/>
          <w:snapToGrid w:val="0"/>
          <w:kern w:val="22"/>
          <w:szCs w:val="22"/>
          <w:lang w:val="fr-FR"/>
        </w:rPr>
        <w:t>ande</w:t>
      </w:r>
      <w:r>
        <w:rPr>
          <w:iCs/>
          <w:snapToGrid w:val="0"/>
          <w:kern w:val="22"/>
          <w:szCs w:val="22"/>
          <w:lang w:val="fr-FR"/>
        </w:rPr>
        <w:t xml:space="preserve"> que la Conférence des Parties à la Convention sur la diversité biologique adopte une décision libellée comme suit :</w:t>
      </w:r>
    </w:p>
    <w:p w14:paraId="7B7209C0" w14:textId="77777777" w:rsidR="000F38D5" w:rsidRPr="00DA75A8" w:rsidRDefault="000F38D5" w:rsidP="000F38D5">
      <w:pPr>
        <w:suppressLineNumbers/>
        <w:suppressAutoHyphens/>
        <w:kinsoku w:val="0"/>
        <w:overflowPunct w:val="0"/>
        <w:autoSpaceDE w:val="0"/>
        <w:autoSpaceDN w:val="0"/>
        <w:adjustRightInd w:val="0"/>
        <w:snapToGrid w:val="0"/>
        <w:spacing w:before="120" w:after="120"/>
        <w:ind w:firstLine="709"/>
        <w:rPr>
          <w:i/>
          <w:snapToGrid w:val="0"/>
          <w:kern w:val="22"/>
          <w:szCs w:val="22"/>
          <w:lang w:val="fr-FR"/>
        </w:rPr>
      </w:pPr>
      <w:r>
        <w:rPr>
          <w:i/>
          <w:snapToGrid w:val="0"/>
          <w:kern w:val="22"/>
          <w:szCs w:val="22"/>
          <w:lang w:val="fr-FR"/>
        </w:rPr>
        <w:t>La Conférence des Parties</w:t>
      </w:r>
    </w:p>
    <w:p w14:paraId="60ECFEBD" w14:textId="77777777" w:rsidR="000F38D5"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DA75A8">
        <w:rPr>
          <w:i/>
          <w:iCs/>
          <w:snapToGrid w:val="0"/>
          <w:kern w:val="22"/>
          <w:szCs w:val="22"/>
          <w:lang w:val="fr-FR"/>
        </w:rPr>
        <w:t>Adopt</w:t>
      </w:r>
      <w:r>
        <w:rPr>
          <w:i/>
          <w:iCs/>
          <w:snapToGrid w:val="0"/>
          <w:kern w:val="22"/>
          <w:szCs w:val="22"/>
          <w:lang w:val="fr-FR"/>
        </w:rPr>
        <w:t>e</w:t>
      </w:r>
      <w:r>
        <w:rPr>
          <w:snapToGrid w:val="0"/>
          <w:kern w:val="22"/>
          <w:szCs w:val="22"/>
          <w:lang w:val="fr-FR"/>
        </w:rPr>
        <w:t xml:space="preserve"> le processus préparatoire pour l’élaboration du cadre mondial de la biodiversité pour l’après-2020</w:t>
      </w:r>
      <w:r>
        <w:rPr>
          <w:rStyle w:val="FootnoteReference"/>
          <w:snapToGrid w:val="0"/>
          <w:kern w:val="22"/>
          <w:szCs w:val="22"/>
        </w:rPr>
        <w:footnoteReference w:id="8"/>
      </w:r>
      <w:r>
        <w:rPr>
          <w:snapToGrid w:val="0"/>
          <w:kern w:val="22"/>
          <w:szCs w:val="22"/>
          <w:lang w:val="fr-FR"/>
        </w:rPr>
        <w:t>,</w:t>
      </w:r>
      <w:r w:rsidRPr="00DA75A8">
        <w:rPr>
          <w:snapToGrid w:val="0"/>
          <w:kern w:val="22"/>
          <w:szCs w:val="22"/>
          <w:lang w:val="fr-FR"/>
        </w:rPr>
        <w:t xml:space="preserve"> </w:t>
      </w:r>
      <w:r>
        <w:rPr>
          <w:snapToGrid w:val="0"/>
          <w:kern w:val="22"/>
          <w:szCs w:val="22"/>
          <w:lang w:val="fr-FR"/>
        </w:rPr>
        <w:t xml:space="preserve">et </w:t>
      </w:r>
      <w:r>
        <w:rPr>
          <w:i/>
          <w:iCs/>
          <w:snapToGrid w:val="0"/>
          <w:kern w:val="22"/>
          <w:szCs w:val="22"/>
          <w:lang w:val="fr-FR"/>
        </w:rPr>
        <w:t>prie</w:t>
      </w:r>
      <w:r>
        <w:rPr>
          <w:snapToGrid w:val="0"/>
          <w:kern w:val="22"/>
          <w:szCs w:val="22"/>
          <w:lang w:val="fr-FR"/>
        </w:rPr>
        <w:t xml:space="preserve"> la Secrétaire exécutive de faciliter sa mise en œuvre, </w:t>
      </w:r>
      <w:r w:rsidRPr="000179C7">
        <w:rPr>
          <w:snapToGrid w:val="0"/>
          <w:kern w:val="22"/>
          <w:szCs w:val="22"/>
          <w:lang w:val="fr-FR"/>
        </w:rPr>
        <w:t xml:space="preserve">notant </w:t>
      </w:r>
      <w:r>
        <w:rPr>
          <w:snapToGrid w:val="0"/>
          <w:kern w:val="22"/>
          <w:szCs w:val="22"/>
          <w:lang w:val="fr-FR"/>
        </w:rPr>
        <w:t>que la mise en œuvre du processus préparatoire devra être assez souple pour s’adapter aux circonstances et saisir les opportunités qui se présentent;</w:t>
      </w:r>
    </w:p>
    <w:p w14:paraId="7EF57964" w14:textId="77777777" w:rsidR="000F38D5" w:rsidRPr="00C95B05"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95B05">
        <w:rPr>
          <w:i/>
          <w:lang w:val="fr-FR"/>
        </w:rPr>
        <w:lastRenderedPageBreak/>
        <w:t xml:space="preserve">Décide </w:t>
      </w:r>
      <w:r w:rsidRPr="00C95B05">
        <w:rPr>
          <w:lang w:val="fr-FR"/>
        </w:rPr>
        <w:t>que le</w:t>
      </w:r>
      <w:r w:rsidRPr="00C95B05">
        <w:rPr>
          <w:snapToGrid w:val="0"/>
          <w:kern w:val="22"/>
          <w:szCs w:val="22"/>
          <w:lang w:val="fr-FR"/>
        </w:rPr>
        <w:t xml:space="preserve"> cadre mondial de la biodiversité pour l’après-2</w:t>
      </w:r>
      <w:r w:rsidRPr="00C95B05">
        <w:rPr>
          <w:lang w:val="fr-FR"/>
        </w:rPr>
        <w:t xml:space="preserve">020 devrait </w:t>
      </w:r>
      <w:r>
        <w:rPr>
          <w:lang w:val="fr-FR"/>
        </w:rPr>
        <w:t xml:space="preserve">être accompagné par une mission inspirante et motivante à l’horizon </w:t>
      </w:r>
      <w:r w:rsidRPr="00C95B05">
        <w:rPr>
          <w:lang w:val="fr-FR"/>
        </w:rPr>
        <w:t>2030</w:t>
      </w:r>
      <w:r>
        <w:rPr>
          <w:lang w:val="fr-FR"/>
        </w:rPr>
        <w:t>, comme première étape dans la réalisation de la vision 2050;</w:t>
      </w:r>
    </w:p>
    <w:p w14:paraId="5F4F75DB" w14:textId="1C14106C" w:rsidR="008D2158" w:rsidRPr="008D2158" w:rsidRDefault="000F38D5" w:rsidP="008D2158">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Prie instamment</w:t>
      </w:r>
      <w:r>
        <w:rPr>
          <w:snapToGrid w:val="0"/>
          <w:kern w:val="22"/>
          <w:szCs w:val="22"/>
          <w:lang w:val="fr-FR"/>
        </w:rPr>
        <w:t xml:space="preserve"> les P</w:t>
      </w:r>
      <w:r w:rsidRPr="00DA75A8">
        <w:rPr>
          <w:snapToGrid w:val="0"/>
          <w:kern w:val="22"/>
          <w:szCs w:val="22"/>
          <w:lang w:val="fr-FR"/>
        </w:rPr>
        <w:t>arties</w:t>
      </w:r>
      <w:r>
        <w:rPr>
          <w:snapToGrid w:val="0"/>
          <w:kern w:val="22"/>
          <w:szCs w:val="22"/>
          <w:lang w:val="fr-FR"/>
        </w:rPr>
        <w:t xml:space="preserve"> et</w:t>
      </w:r>
      <w:r w:rsidRPr="00F75938">
        <w:rPr>
          <w:i/>
          <w:snapToGrid w:val="0"/>
          <w:kern w:val="22"/>
          <w:szCs w:val="22"/>
          <w:lang w:val="fr-FR"/>
        </w:rPr>
        <w:t xml:space="preserve"> invite</w:t>
      </w:r>
      <w:r>
        <w:rPr>
          <w:snapToGrid w:val="0"/>
          <w:kern w:val="22"/>
          <w:szCs w:val="22"/>
          <w:lang w:val="fr-FR"/>
        </w:rPr>
        <w:t xml:space="preserve"> les autres gouvernements, les peuples autochtones et les communautés locales, l</w:t>
      </w:r>
      <w:r w:rsidRPr="0069689F">
        <w:rPr>
          <w:snapToGrid w:val="0"/>
          <w:kern w:val="22"/>
          <w:szCs w:val="22"/>
          <w:lang w:val="fr-FR"/>
        </w:rPr>
        <w:t xml:space="preserve">es organisations internationales compétentes, </w:t>
      </w:r>
      <w:r>
        <w:rPr>
          <w:snapToGrid w:val="0"/>
          <w:kern w:val="22"/>
          <w:szCs w:val="22"/>
          <w:lang w:val="fr-FR"/>
        </w:rPr>
        <w:t>l</w:t>
      </w:r>
      <w:r w:rsidRPr="0069689F">
        <w:rPr>
          <w:snapToGrid w:val="0"/>
          <w:kern w:val="22"/>
          <w:szCs w:val="22"/>
          <w:lang w:val="fr-FR"/>
        </w:rPr>
        <w:t>es organisations de la société civile</w:t>
      </w:r>
      <w:r>
        <w:rPr>
          <w:snapToGrid w:val="0"/>
          <w:kern w:val="22"/>
          <w:szCs w:val="22"/>
          <w:lang w:val="fr-FR"/>
        </w:rPr>
        <w:t>, l</w:t>
      </w:r>
      <w:r w:rsidRPr="0069689F">
        <w:rPr>
          <w:snapToGrid w:val="0"/>
          <w:kern w:val="22"/>
          <w:szCs w:val="22"/>
          <w:lang w:val="fr-FR"/>
        </w:rPr>
        <w:t xml:space="preserve">es </w:t>
      </w:r>
      <w:r>
        <w:rPr>
          <w:snapToGrid w:val="0"/>
          <w:kern w:val="22"/>
          <w:szCs w:val="22"/>
          <w:lang w:val="fr-FR"/>
        </w:rPr>
        <w:t>organis</w:t>
      </w:r>
      <w:r w:rsidRPr="0069689F">
        <w:rPr>
          <w:snapToGrid w:val="0"/>
          <w:kern w:val="22"/>
          <w:szCs w:val="22"/>
          <w:lang w:val="fr-FR"/>
        </w:rPr>
        <w:t>ations</w:t>
      </w:r>
      <w:r>
        <w:rPr>
          <w:snapToGrid w:val="0"/>
          <w:kern w:val="22"/>
          <w:szCs w:val="22"/>
          <w:lang w:val="fr-FR"/>
        </w:rPr>
        <w:t xml:space="preserve"> de femmes et de jeunes</w:t>
      </w:r>
      <w:r w:rsidRPr="0069689F">
        <w:rPr>
          <w:snapToGrid w:val="0"/>
          <w:kern w:val="22"/>
          <w:szCs w:val="22"/>
          <w:lang w:val="fr-FR"/>
        </w:rPr>
        <w:t xml:space="preserve">, </w:t>
      </w:r>
      <w:r>
        <w:rPr>
          <w:snapToGrid w:val="0"/>
          <w:kern w:val="22"/>
          <w:szCs w:val="22"/>
          <w:lang w:val="fr-FR"/>
        </w:rPr>
        <w:t>les secteurs privé</w:t>
      </w:r>
      <w:r w:rsidRPr="0069689F">
        <w:rPr>
          <w:snapToGrid w:val="0"/>
          <w:kern w:val="22"/>
          <w:szCs w:val="22"/>
          <w:lang w:val="fr-FR"/>
        </w:rPr>
        <w:t xml:space="preserve"> </w:t>
      </w:r>
      <w:r>
        <w:rPr>
          <w:snapToGrid w:val="0"/>
          <w:kern w:val="22"/>
          <w:szCs w:val="22"/>
          <w:lang w:val="fr-FR"/>
        </w:rPr>
        <w:t>et financier, et d’autres parties prenantes à participer activement et à contribuer au processus d’élaboration d’un cadre mondial de la biodiversité robuste pour l’après-2020</w:t>
      </w:r>
      <w:r w:rsidR="008D2158">
        <w:rPr>
          <w:snapToGrid w:val="0"/>
          <w:kern w:val="22"/>
          <w:szCs w:val="22"/>
          <w:lang w:val="fr-FR"/>
        </w:rPr>
        <w:t xml:space="preserve"> </w:t>
      </w:r>
      <w:r w:rsidR="008D2158" w:rsidRPr="008D2158">
        <w:rPr>
          <w:snapToGrid w:val="0"/>
          <w:kern w:val="22"/>
          <w:szCs w:val="22"/>
          <w:lang w:val="fr-FR"/>
        </w:rPr>
        <w:t>afin de favoriser une forte adhésion au cadre à convenir et un soutien solide pour sa mise en œuvre immédiate ;</w:t>
      </w:r>
    </w:p>
    <w:p w14:paraId="48E20177" w14:textId="77777777" w:rsidR="000F38D5" w:rsidRPr="00F7593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i/>
          <w:iCs/>
          <w:snapToGrid w:val="0"/>
          <w:kern w:val="22"/>
          <w:szCs w:val="22"/>
          <w:lang w:val="fr-FR"/>
        </w:rPr>
      </w:pPr>
      <w:r>
        <w:rPr>
          <w:i/>
          <w:iCs/>
          <w:snapToGrid w:val="0"/>
          <w:kern w:val="22"/>
          <w:szCs w:val="22"/>
          <w:lang w:val="fr-FR"/>
        </w:rPr>
        <w:t>Prie instamment</w:t>
      </w:r>
      <w:r>
        <w:rPr>
          <w:snapToGrid w:val="0"/>
          <w:kern w:val="22"/>
          <w:szCs w:val="22"/>
          <w:lang w:val="fr-FR"/>
        </w:rPr>
        <w:t xml:space="preserve"> les P</w:t>
      </w:r>
      <w:r w:rsidRPr="00DA75A8">
        <w:rPr>
          <w:snapToGrid w:val="0"/>
          <w:kern w:val="22"/>
          <w:szCs w:val="22"/>
          <w:lang w:val="fr-FR"/>
        </w:rPr>
        <w:t>arties</w:t>
      </w:r>
      <w:r>
        <w:rPr>
          <w:snapToGrid w:val="0"/>
          <w:kern w:val="22"/>
          <w:szCs w:val="22"/>
          <w:lang w:val="fr-FR"/>
        </w:rPr>
        <w:t xml:space="preserve"> et </w:t>
      </w:r>
      <w:r w:rsidRPr="00F75938">
        <w:rPr>
          <w:i/>
          <w:snapToGrid w:val="0"/>
          <w:kern w:val="22"/>
          <w:szCs w:val="22"/>
          <w:lang w:val="fr-FR"/>
        </w:rPr>
        <w:t>invite</w:t>
      </w:r>
      <w:r w:rsidRPr="00DA75A8">
        <w:rPr>
          <w:snapToGrid w:val="0"/>
          <w:kern w:val="22"/>
          <w:szCs w:val="22"/>
          <w:lang w:val="fr-FR"/>
        </w:rPr>
        <w:t xml:space="preserve"> </w:t>
      </w:r>
      <w:r>
        <w:rPr>
          <w:snapToGrid w:val="0"/>
          <w:kern w:val="22"/>
          <w:szCs w:val="22"/>
          <w:lang w:val="fr-FR"/>
        </w:rPr>
        <w:t>les autres gouvernements, les peuples autochtones et les communautés locales, l</w:t>
      </w:r>
      <w:r w:rsidRPr="0069689F">
        <w:rPr>
          <w:snapToGrid w:val="0"/>
          <w:kern w:val="22"/>
          <w:szCs w:val="22"/>
          <w:lang w:val="fr-FR"/>
        </w:rPr>
        <w:t xml:space="preserve">es organisations internationales compétentes, </w:t>
      </w:r>
      <w:r>
        <w:rPr>
          <w:snapToGrid w:val="0"/>
          <w:kern w:val="22"/>
          <w:szCs w:val="22"/>
          <w:lang w:val="fr-FR"/>
        </w:rPr>
        <w:t>l</w:t>
      </w:r>
      <w:r w:rsidRPr="0069689F">
        <w:rPr>
          <w:snapToGrid w:val="0"/>
          <w:kern w:val="22"/>
          <w:szCs w:val="22"/>
          <w:lang w:val="fr-FR"/>
        </w:rPr>
        <w:t>es organisations de la société civile</w:t>
      </w:r>
      <w:r>
        <w:rPr>
          <w:snapToGrid w:val="0"/>
          <w:kern w:val="22"/>
          <w:szCs w:val="22"/>
          <w:lang w:val="fr-FR"/>
        </w:rPr>
        <w:t>, l</w:t>
      </w:r>
      <w:r w:rsidRPr="0069689F">
        <w:rPr>
          <w:snapToGrid w:val="0"/>
          <w:kern w:val="22"/>
          <w:szCs w:val="22"/>
          <w:lang w:val="fr-FR"/>
        </w:rPr>
        <w:t xml:space="preserve">es </w:t>
      </w:r>
      <w:r>
        <w:rPr>
          <w:snapToGrid w:val="0"/>
          <w:kern w:val="22"/>
          <w:szCs w:val="22"/>
          <w:lang w:val="fr-FR"/>
        </w:rPr>
        <w:t>organis</w:t>
      </w:r>
      <w:r w:rsidRPr="0069689F">
        <w:rPr>
          <w:snapToGrid w:val="0"/>
          <w:kern w:val="22"/>
          <w:szCs w:val="22"/>
          <w:lang w:val="fr-FR"/>
        </w:rPr>
        <w:t>ations</w:t>
      </w:r>
      <w:r>
        <w:rPr>
          <w:snapToGrid w:val="0"/>
          <w:kern w:val="22"/>
          <w:szCs w:val="22"/>
          <w:lang w:val="fr-FR"/>
        </w:rPr>
        <w:t xml:space="preserve"> de femmes et de jeunes</w:t>
      </w:r>
      <w:r w:rsidRPr="0069689F">
        <w:rPr>
          <w:snapToGrid w:val="0"/>
          <w:kern w:val="22"/>
          <w:szCs w:val="22"/>
          <w:lang w:val="fr-FR"/>
        </w:rPr>
        <w:t xml:space="preserve">, </w:t>
      </w:r>
      <w:r>
        <w:rPr>
          <w:snapToGrid w:val="0"/>
          <w:kern w:val="22"/>
          <w:szCs w:val="22"/>
          <w:lang w:val="fr-FR"/>
        </w:rPr>
        <w:t>les secteurs privé</w:t>
      </w:r>
      <w:r w:rsidRPr="0069689F">
        <w:rPr>
          <w:snapToGrid w:val="0"/>
          <w:kern w:val="22"/>
          <w:szCs w:val="22"/>
          <w:lang w:val="fr-FR"/>
        </w:rPr>
        <w:t xml:space="preserve"> </w:t>
      </w:r>
      <w:r>
        <w:rPr>
          <w:snapToGrid w:val="0"/>
          <w:kern w:val="22"/>
          <w:szCs w:val="22"/>
          <w:lang w:val="fr-FR"/>
        </w:rPr>
        <w:t>et financier, et d’autres parties prenantes à mettre en place des mécanismes aux niveaux national, infranational et local, propres à faciliter des dialogues sur le cadre mondial de la biodiversité pour l’après-2020 et de mettre les résultats de ces dialogues à disposition par le biais du Centre d’échange de la Convention et par d’autres moyens appropriés;</w:t>
      </w:r>
    </w:p>
    <w:p w14:paraId="14004BEF" w14:textId="31A77C67" w:rsidR="000F38D5" w:rsidRPr="00F7593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i/>
          <w:iCs/>
          <w:snapToGrid w:val="0"/>
          <w:kern w:val="22"/>
          <w:szCs w:val="22"/>
          <w:lang w:val="fr-FR"/>
        </w:rPr>
      </w:pPr>
      <w:r w:rsidRPr="00F75938">
        <w:rPr>
          <w:i/>
          <w:snapToGrid w:val="0"/>
          <w:kern w:val="22"/>
          <w:lang w:val="fr-FR"/>
        </w:rPr>
        <w:t>Se félicite</w:t>
      </w:r>
      <w:r w:rsidRPr="00F75938">
        <w:rPr>
          <w:snapToGrid w:val="0"/>
          <w:kern w:val="22"/>
          <w:lang w:val="fr-FR"/>
        </w:rPr>
        <w:t xml:space="preserve"> de</w:t>
      </w:r>
      <w:r w:rsidR="009C62CA">
        <w:rPr>
          <w:snapToGrid w:val="0"/>
          <w:kern w:val="22"/>
          <w:lang w:val="fr-FR"/>
        </w:rPr>
        <w:t xml:space="preserve">s </w:t>
      </w:r>
      <w:r w:rsidRPr="00F75938">
        <w:rPr>
          <w:snapToGrid w:val="0"/>
          <w:kern w:val="22"/>
          <w:szCs w:val="22"/>
          <w:lang w:val="fr-FR"/>
        </w:rPr>
        <w:t>avis fourni</w:t>
      </w:r>
      <w:r w:rsidR="009C62CA">
        <w:rPr>
          <w:snapToGrid w:val="0"/>
          <w:kern w:val="22"/>
          <w:szCs w:val="22"/>
          <w:lang w:val="fr-FR"/>
        </w:rPr>
        <w:t>s</w:t>
      </w:r>
      <w:r w:rsidRPr="00F75938">
        <w:rPr>
          <w:snapToGrid w:val="0"/>
          <w:kern w:val="22"/>
          <w:szCs w:val="22"/>
          <w:lang w:val="fr-FR"/>
        </w:rPr>
        <w:t xml:space="preserve"> aux Parties, au Secrétariat et à d’autres organisations concernées pour permettre un </w:t>
      </w:r>
      <w:r w:rsidRPr="00F75938">
        <w:rPr>
          <w:snapToGrid w:val="0"/>
          <w:kern w:val="22"/>
          <w:lang w:val="fr-FR"/>
        </w:rPr>
        <w:t>processus qui intègre l’égalité entre les sexes dans l’élaboration du cadre mondial de la biodiversité pour l’</w:t>
      </w:r>
      <w:r>
        <w:rPr>
          <w:snapToGrid w:val="0"/>
          <w:kern w:val="22"/>
          <w:lang w:val="fr-FR"/>
        </w:rPr>
        <w:t>après-</w:t>
      </w:r>
      <w:r w:rsidRPr="00F75938">
        <w:rPr>
          <w:snapToGrid w:val="0"/>
          <w:kern w:val="22"/>
          <w:lang w:val="fr-FR"/>
        </w:rPr>
        <w:t>2020</w:t>
      </w:r>
      <w:r w:rsidR="00571B9E">
        <w:rPr>
          <w:rStyle w:val="FootnoteReference"/>
          <w:snapToGrid w:val="0"/>
          <w:kern w:val="22"/>
          <w:szCs w:val="22"/>
        </w:rPr>
        <w:footnoteReference w:id="9"/>
      </w:r>
      <w:r>
        <w:rPr>
          <w:snapToGrid w:val="0"/>
          <w:kern w:val="22"/>
          <w:lang w:val="fr-FR"/>
        </w:rPr>
        <w:t xml:space="preserve">, et </w:t>
      </w:r>
      <w:r w:rsidRPr="00F75938">
        <w:rPr>
          <w:i/>
          <w:snapToGrid w:val="0"/>
          <w:kern w:val="22"/>
          <w:lang w:val="fr-FR"/>
        </w:rPr>
        <w:t xml:space="preserve">prie instamment </w:t>
      </w:r>
      <w:r>
        <w:rPr>
          <w:snapToGrid w:val="0"/>
          <w:kern w:val="22"/>
          <w:lang w:val="fr-FR"/>
        </w:rPr>
        <w:t xml:space="preserve">les </w:t>
      </w:r>
      <w:r>
        <w:rPr>
          <w:snapToGrid w:val="0"/>
          <w:kern w:val="22"/>
          <w:szCs w:val="22"/>
          <w:lang w:val="fr-FR"/>
        </w:rPr>
        <w:t>Parties, le Secrétariat et les autres organis</w:t>
      </w:r>
      <w:r w:rsidRPr="00F75938">
        <w:rPr>
          <w:snapToGrid w:val="0"/>
          <w:kern w:val="22"/>
          <w:szCs w:val="22"/>
          <w:lang w:val="fr-FR"/>
        </w:rPr>
        <w:t>ations</w:t>
      </w:r>
      <w:r>
        <w:rPr>
          <w:snapToGrid w:val="0"/>
          <w:kern w:val="22"/>
          <w:szCs w:val="22"/>
          <w:lang w:val="fr-FR"/>
        </w:rPr>
        <w:t xml:space="preserve"> c</w:t>
      </w:r>
      <w:r w:rsidR="009C62CA">
        <w:rPr>
          <w:snapToGrid w:val="0"/>
          <w:kern w:val="22"/>
          <w:szCs w:val="22"/>
          <w:lang w:val="fr-FR"/>
        </w:rPr>
        <w:t>ompétentes à tenir compte de ces</w:t>
      </w:r>
      <w:r>
        <w:rPr>
          <w:snapToGrid w:val="0"/>
          <w:kern w:val="22"/>
          <w:szCs w:val="22"/>
          <w:lang w:val="fr-FR"/>
        </w:rPr>
        <w:t xml:space="preserve"> avis dans leurs processus concernant le cadre mondial de la biodiversité pour l’après-</w:t>
      </w:r>
      <w:r w:rsidRPr="00F75938">
        <w:rPr>
          <w:snapToGrid w:val="0"/>
          <w:kern w:val="22"/>
          <w:szCs w:val="22"/>
          <w:lang w:val="fr-FR"/>
        </w:rPr>
        <w:t>20</w:t>
      </w:r>
      <w:r>
        <w:rPr>
          <w:snapToGrid w:val="0"/>
          <w:kern w:val="22"/>
          <w:szCs w:val="22"/>
          <w:lang w:val="fr-FR"/>
        </w:rPr>
        <w:t>20</w:t>
      </w:r>
      <w:r w:rsidRPr="00F75938">
        <w:rPr>
          <w:snapToGrid w:val="0"/>
          <w:kern w:val="22"/>
          <w:szCs w:val="22"/>
          <w:lang w:val="fr-FR"/>
        </w:rPr>
        <w:t>;</w:t>
      </w:r>
    </w:p>
    <w:p w14:paraId="6A6DDDE6" w14:textId="77777777" w:rsidR="000F38D5" w:rsidRPr="00DA75A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Invite</w:t>
      </w:r>
      <w:r w:rsidRPr="00DA75A8">
        <w:rPr>
          <w:i/>
          <w:iCs/>
          <w:snapToGrid w:val="0"/>
          <w:kern w:val="22"/>
          <w:szCs w:val="22"/>
          <w:lang w:val="fr-FR"/>
        </w:rPr>
        <w:t xml:space="preserve"> </w:t>
      </w:r>
      <w:r>
        <w:rPr>
          <w:snapToGrid w:val="0"/>
          <w:kern w:val="22"/>
          <w:szCs w:val="22"/>
          <w:lang w:val="fr-FR"/>
        </w:rPr>
        <w:t>les Parties, les autres gouvernements et toutes les organisations compétentes et les parties prenantes, y compris le secteur privé et les jeunes, lorsqu’ils organisent des réunions et consultations en lien avec la biodiversité, à envisager des séances ou un espace consacrés, pour faciliter les discussions sur l’élaboration du cadre mondial de la biodiversité pour l’après-2020 ;</w:t>
      </w:r>
    </w:p>
    <w:p w14:paraId="13E6A4BD" w14:textId="77777777" w:rsidR="000F38D5" w:rsidRPr="00DA75A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Invite</w:t>
      </w:r>
      <w:r w:rsidRPr="00DA75A8">
        <w:rPr>
          <w:i/>
          <w:iCs/>
          <w:snapToGrid w:val="0"/>
          <w:kern w:val="22"/>
          <w:szCs w:val="22"/>
          <w:lang w:val="fr-FR"/>
        </w:rPr>
        <w:t xml:space="preserve"> </w:t>
      </w:r>
      <w:r>
        <w:rPr>
          <w:snapToGrid w:val="0"/>
          <w:kern w:val="22"/>
          <w:szCs w:val="22"/>
          <w:lang w:val="fr-FR"/>
        </w:rPr>
        <w:t>les Parties, les autres gouvernements et toutes les organisations compétentes et les parties prenantes qui sont</w:t>
      </w:r>
      <w:r w:rsidRPr="00DA75A8">
        <w:rPr>
          <w:snapToGrid w:val="0"/>
          <w:kern w:val="22"/>
          <w:szCs w:val="22"/>
          <w:lang w:val="fr-FR"/>
        </w:rPr>
        <w:t xml:space="preserve"> </w:t>
      </w:r>
      <w:r>
        <w:rPr>
          <w:snapToGrid w:val="0"/>
          <w:kern w:val="22"/>
          <w:szCs w:val="22"/>
          <w:lang w:val="fr-FR"/>
        </w:rPr>
        <w:t>en mesure de le faire, à verser des contributions financières et fournir d’autres types de soutien en temps opportun au processus d’élaboration du cadre mondial de la biodiversité pour l’après-2020, y compris en offrant d’héberger des consultations mondiales, régionales ou sectorielles sur cette question ;</w:t>
      </w:r>
    </w:p>
    <w:p w14:paraId="4FD421D2" w14:textId="148524B6" w:rsidR="008D2158" w:rsidRPr="008D2158" w:rsidRDefault="008D2158" w:rsidP="008D2158">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Encourage</w:t>
      </w:r>
      <w:r w:rsidR="000F38D5" w:rsidRPr="00DA75A8">
        <w:rPr>
          <w:i/>
          <w:iCs/>
          <w:snapToGrid w:val="0"/>
          <w:kern w:val="22"/>
          <w:szCs w:val="22"/>
          <w:lang w:val="fr-FR"/>
        </w:rPr>
        <w:t xml:space="preserve"> </w:t>
      </w:r>
      <w:r w:rsidR="000F38D5">
        <w:rPr>
          <w:snapToGrid w:val="0"/>
          <w:kern w:val="22"/>
          <w:szCs w:val="22"/>
          <w:lang w:val="fr-FR"/>
        </w:rPr>
        <w:t xml:space="preserve">les Parties, </w:t>
      </w:r>
      <w:r>
        <w:rPr>
          <w:snapToGrid w:val="0"/>
          <w:kern w:val="22"/>
          <w:szCs w:val="22"/>
          <w:lang w:val="fr-FR"/>
        </w:rPr>
        <w:t xml:space="preserve">et </w:t>
      </w:r>
      <w:r w:rsidRPr="005A2AB9">
        <w:rPr>
          <w:i/>
          <w:snapToGrid w:val="0"/>
          <w:kern w:val="22"/>
          <w:szCs w:val="22"/>
          <w:lang w:val="fr-FR"/>
        </w:rPr>
        <w:t>invite</w:t>
      </w:r>
      <w:r>
        <w:rPr>
          <w:snapToGrid w:val="0"/>
          <w:kern w:val="22"/>
          <w:szCs w:val="22"/>
          <w:lang w:val="fr-FR"/>
        </w:rPr>
        <w:t xml:space="preserve"> </w:t>
      </w:r>
      <w:r w:rsidR="000F38D5">
        <w:rPr>
          <w:snapToGrid w:val="0"/>
          <w:kern w:val="22"/>
          <w:szCs w:val="22"/>
          <w:lang w:val="fr-FR"/>
        </w:rPr>
        <w:t>les autres gouvernements</w:t>
      </w:r>
      <w:r>
        <w:rPr>
          <w:snapToGrid w:val="0"/>
          <w:kern w:val="22"/>
          <w:szCs w:val="22"/>
          <w:lang w:val="fr-FR"/>
        </w:rPr>
        <w:t>, les peuples autochtones et les communautés locales ainsi que</w:t>
      </w:r>
      <w:r w:rsidR="000F38D5">
        <w:rPr>
          <w:snapToGrid w:val="0"/>
          <w:kern w:val="22"/>
          <w:szCs w:val="22"/>
          <w:lang w:val="fr-FR"/>
        </w:rPr>
        <w:t xml:space="preserve"> toutes les organisations compétentes et les parties prenantes</w:t>
      </w:r>
      <w:r>
        <w:rPr>
          <w:snapToGrid w:val="0"/>
          <w:kern w:val="22"/>
          <w:szCs w:val="22"/>
          <w:lang w:val="fr-FR"/>
        </w:rPr>
        <w:t>, y compris le secteur privé,</w:t>
      </w:r>
      <w:r w:rsidR="000F38D5">
        <w:rPr>
          <w:snapToGrid w:val="0"/>
          <w:kern w:val="22"/>
          <w:szCs w:val="22"/>
          <w:lang w:val="fr-FR"/>
        </w:rPr>
        <w:t xml:space="preserve"> à envisager de mettre au point, avant la quinzième réunion de la Conférence des Parties, selon le contexte national et sur une base volontaire, des </w:t>
      </w:r>
      <w:r>
        <w:rPr>
          <w:snapToGrid w:val="0"/>
          <w:kern w:val="22"/>
          <w:szCs w:val="22"/>
          <w:lang w:val="fr-FR"/>
        </w:rPr>
        <w:t>engagements</w:t>
      </w:r>
      <w:r w:rsidR="000F38D5">
        <w:rPr>
          <w:snapToGrid w:val="0"/>
          <w:kern w:val="22"/>
          <w:szCs w:val="22"/>
          <w:lang w:val="fr-FR"/>
        </w:rPr>
        <w:t xml:space="preserve"> en faveur de la biodiversité susceptibles de contribuer à un cadre mondial de la biodiver</w:t>
      </w:r>
      <w:r w:rsidR="00F9574B">
        <w:rPr>
          <w:snapToGrid w:val="0"/>
          <w:kern w:val="22"/>
          <w:szCs w:val="22"/>
          <w:lang w:val="fr-FR"/>
        </w:rPr>
        <w:t>sité efficace pour l’après-2020</w:t>
      </w:r>
      <w:r>
        <w:rPr>
          <w:snapToGrid w:val="0"/>
          <w:kern w:val="22"/>
          <w:szCs w:val="22"/>
          <w:lang w:val="fr-FR"/>
        </w:rPr>
        <w:t xml:space="preserve"> </w:t>
      </w:r>
      <w:r w:rsidR="00F9574B">
        <w:rPr>
          <w:snapToGrid w:val="0"/>
          <w:kern w:val="22"/>
          <w:szCs w:val="22"/>
          <w:lang w:val="fr-FR"/>
        </w:rPr>
        <w:t xml:space="preserve">proportionné à </w:t>
      </w:r>
      <w:r w:rsidRPr="008D2158">
        <w:rPr>
          <w:snapToGrid w:val="0"/>
          <w:kern w:val="22"/>
          <w:szCs w:val="22"/>
          <w:lang w:val="fr-FR"/>
        </w:rPr>
        <w:t>la réalisation de la Vision 2050 pour la biodiversité,</w:t>
      </w:r>
      <w:r w:rsidR="000F38D5">
        <w:rPr>
          <w:snapToGrid w:val="0"/>
          <w:kern w:val="22"/>
          <w:szCs w:val="22"/>
          <w:lang w:val="fr-FR"/>
        </w:rPr>
        <w:t xml:space="preserve"> et de mettre des informations sur ces </w:t>
      </w:r>
      <w:r>
        <w:rPr>
          <w:snapToGrid w:val="0"/>
          <w:kern w:val="22"/>
          <w:szCs w:val="22"/>
          <w:lang w:val="fr-FR"/>
        </w:rPr>
        <w:t>engagements</w:t>
      </w:r>
      <w:r w:rsidR="000F38D5">
        <w:rPr>
          <w:snapToGrid w:val="0"/>
          <w:kern w:val="22"/>
          <w:szCs w:val="22"/>
          <w:lang w:val="fr-FR"/>
        </w:rPr>
        <w:t xml:space="preserve"> à la disposition de la Secrétaire exécutive;  </w:t>
      </w:r>
    </w:p>
    <w:p w14:paraId="52306C16" w14:textId="647591C0" w:rsidR="000F38D5" w:rsidRPr="00DA75A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DA75A8">
        <w:rPr>
          <w:i/>
          <w:iCs/>
          <w:snapToGrid w:val="0"/>
          <w:kern w:val="22"/>
          <w:szCs w:val="22"/>
          <w:lang w:val="fr-FR"/>
        </w:rPr>
        <w:t>Invite</w:t>
      </w:r>
      <w:r>
        <w:rPr>
          <w:snapToGrid w:val="0"/>
          <w:kern w:val="22"/>
          <w:szCs w:val="22"/>
          <w:lang w:val="fr-FR"/>
        </w:rPr>
        <w:t xml:space="preserve"> l’Assemblée générale des Nations Unies à convoquer un sommet de haut niveau sur la biodiversité en 2020, au niveau des Chefs d’État et de gouvernements, afin d’accroître la visibilité de la biodiversité et de faire connaître sa contribution au Programme de</w:t>
      </w:r>
      <w:r w:rsidR="00F9574B">
        <w:rPr>
          <w:snapToGrid w:val="0"/>
          <w:kern w:val="22"/>
          <w:szCs w:val="22"/>
          <w:lang w:val="fr-FR"/>
        </w:rPr>
        <w:t xml:space="preserve"> développement durable </w:t>
      </w:r>
      <w:r>
        <w:rPr>
          <w:snapToGrid w:val="0"/>
          <w:kern w:val="22"/>
          <w:szCs w:val="22"/>
          <w:lang w:val="fr-FR"/>
        </w:rPr>
        <w:t>à l’horizon 2030</w:t>
      </w:r>
      <w:r w:rsidR="00F9574B" w:rsidRPr="00DA75A8">
        <w:rPr>
          <w:rStyle w:val="FootnoteReference"/>
          <w:snapToGrid w:val="0"/>
          <w:kern w:val="22"/>
          <w:szCs w:val="22"/>
          <w:lang w:val="fr-FR"/>
        </w:rPr>
        <w:footnoteReference w:id="10"/>
      </w:r>
      <w:r>
        <w:rPr>
          <w:snapToGrid w:val="0"/>
          <w:kern w:val="22"/>
          <w:szCs w:val="22"/>
          <w:lang w:val="fr-FR"/>
        </w:rPr>
        <w:t>, comme contribution à l’élaboration d’un cadre mondial de la biodiversité robuste pour l’après 2020;</w:t>
      </w:r>
    </w:p>
    <w:p w14:paraId="43BD42DB" w14:textId="347302BD" w:rsidR="000F38D5" w:rsidRPr="00DA75A8"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DA75A8">
        <w:rPr>
          <w:i/>
          <w:iCs/>
          <w:snapToGrid w:val="0"/>
          <w:kern w:val="22"/>
          <w:szCs w:val="22"/>
          <w:lang w:val="fr-FR"/>
        </w:rPr>
        <w:t>Note</w:t>
      </w:r>
      <w:r w:rsidR="00F9574B">
        <w:rPr>
          <w:snapToGrid w:val="0"/>
          <w:kern w:val="22"/>
          <w:szCs w:val="22"/>
          <w:lang w:val="fr-FR"/>
        </w:rPr>
        <w:t xml:space="preserve"> que plusieurs cibles</w:t>
      </w:r>
      <w:r>
        <w:rPr>
          <w:snapToGrid w:val="0"/>
          <w:kern w:val="22"/>
          <w:szCs w:val="22"/>
          <w:lang w:val="fr-FR"/>
        </w:rPr>
        <w:t xml:space="preserve"> re</w:t>
      </w:r>
      <w:r w:rsidR="00F9574B">
        <w:rPr>
          <w:snapToGrid w:val="0"/>
          <w:kern w:val="22"/>
          <w:szCs w:val="22"/>
          <w:lang w:val="fr-FR"/>
        </w:rPr>
        <w:t>latives à la biodiversité du</w:t>
      </w:r>
      <w:r>
        <w:rPr>
          <w:snapToGrid w:val="0"/>
          <w:kern w:val="22"/>
          <w:szCs w:val="22"/>
          <w:lang w:val="fr-FR"/>
        </w:rPr>
        <w:t xml:space="preserve"> Programme de développement durable à l’horizon 2030 ont leur échéance en</w:t>
      </w:r>
      <w:r w:rsidRPr="00DA75A8">
        <w:rPr>
          <w:snapToGrid w:val="0"/>
          <w:kern w:val="22"/>
          <w:szCs w:val="22"/>
          <w:lang w:val="fr-FR"/>
        </w:rPr>
        <w:t xml:space="preserve"> 2020, </w:t>
      </w:r>
      <w:r>
        <w:rPr>
          <w:snapToGrid w:val="0"/>
          <w:kern w:val="22"/>
          <w:szCs w:val="22"/>
          <w:lang w:val="fr-FR"/>
        </w:rPr>
        <w:t xml:space="preserve">et </w:t>
      </w:r>
      <w:r>
        <w:rPr>
          <w:i/>
          <w:snapToGrid w:val="0"/>
          <w:kern w:val="22"/>
          <w:szCs w:val="22"/>
          <w:lang w:val="fr-FR"/>
        </w:rPr>
        <w:t>demande</w:t>
      </w:r>
      <w:r>
        <w:rPr>
          <w:snapToGrid w:val="0"/>
          <w:kern w:val="22"/>
          <w:szCs w:val="22"/>
          <w:lang w:val="fr-FR"/>
        </w:rPr>
        <w:t xml:space="preserve"> à la Secrétaire </w:t>
      </w:r>
      <w:r>
        <w:rPr>
          <w:snapToGrid w:val="0"/>
          <w:kern w:val="22"/>
          <w:szCs w:val="22"/>
          <w:lang w:val="fr-FR"/>
        </w:rPr>
        <w:lastRenderedPageBreak/>
        <w:t>exécutive de porter le processus préparatoire du cadre mondial de la biodiversité pour l’après-2020 à l’attention de l’Assemblée générale des Nations Unies;</w:t>
      </w:r>
    </w:p>
    <w:p w14:paraId="4EBAB462" w14:textId="77777777" w:rsidR="000F38D5" w:rsidRDefault="000F38D5"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Prie</w:t>
      </w:r>
      <w:r>
        <w:rPr>
          <w:snapToGrid w:val="0"/>
          <w:kern w:val="22"/>
          <w:szCs w:val="22"/>
          <w:lang w:val="fr-FR"/>
        </w:rPr>
        <w:t xml:space="preserve"> l’Organe subsidiaire chargé de fournir des avis scientifiques, techniques et technologiques, à sa vingt-troisième réunion, de contribuer à l’élaboration du fondement scientifique et technique du cadre mondial de la biodiversité pour l’après-2020, en s’appuyant sur les informations pertinentes décrites dans la note de la Secrétaire exécutive</w:t>
      </w:r>
      <w:r w:rsidRPr="00DA75A8">
        <w:rPr>
          <w:rStyle w:val="FootnoteReference"/>
          <w:snapToGrid w:val="0"/>
          <w:kern w:val="22"/>
          <w:szCs w:val="22"/>
          <w:lang w:val="fr-FR"/>
        </w:rPr>
        <w:footnoteReference w:id="11"/>
      </w:r>
      <w:r>
        <w:rPr>
          <w:snapToGrid w:val="0"/>
          <w:kern w:val="22"/>
          <w:szCs w:val="22"/>
          <w:lang w:val="fr-FR"/>
        </w:rPr>
        <w:t>;</w:t>
      </w:r>
    </w:p>
    <w:p w14:paraId="21A0BA52" w14:textId="6EDF734D" w:rsidR="00A55182" w:rsidRDefault="00A55182"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FF62B7">
        <w:rPr>
          <w:i/>
          <w:iCs/>
          <w:snapToGrid w:val="0"/>
          <w:kern w:val="22"/>
          <w:szCs w:val="22"/>
          <w:lang w:val="fr-FR"/>
        </w:rPr>
        <w:t>Prie également</w:t>
      </w:r>
      <w:r w:rsidRPr="00FF62B7">
        <w:rPr>
          <w:snapToGrid w:val="0"/>
          <w:kern w:val="22"/>
          <w:szCs w:val="22"/>
          <w:lang w:val="fr-FR"/>
        </w:rPr>
        <w:t xml:space="preserve"> l’Organe subsidiaire chargé de fournir des avis scientifiques, techniques et technologiques d’examiner, à ses vingt-troisième et vingt-quatrième réunions, d’examiner des éléments éventuels pour le cadre mondial de la biodiversité pour l’après-2020, aux fins d’examen par l’Organe subsidiaire chargé de l’application;</w:t>
      </w:r>
    </w:p>
    <w:p w14:paraId="0D573F88" w14:textId="4316B824" w:rsidR="00A55182" w:rsidRPr="00DA75A8" w:rsidRDefault="00A55182" w:rsidP="000F38D5">
      <w:pPr>
        <w:numPr>
          <w:ilvl w:val="0"/>
          <w:numId w:val="20"/>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Prie</w:t>
      </w:r>
      <w:r>
        <w:rPr>
          <w:iCs/>
          <w:snapToGrid w:val="0"/>
          <w:kern w:val="22"/>
          <w:szCs w:val="22"/>
          <w:lang w:val="fr-FR"/>
        </w:rPr>
        <w:t xml:space="preserve"> l’Organe subsidiaire chargé de l’application d’examiner, à sa troisième réunion, un projet de cadre mondial de la biodiversité pour l’après-2020, et d’élaborer une recommandation pour examen par la Conférence des Parties;</w:t>
      </w:r>
    </w:p>
    <w:p w14:paraId="7251FF8A" w14:textId="77777777" w:rsidR="00E80E29" w:rsidRPr="00AA4D45" w:rsidRDefault="00E80E29" w:rsidP="00E80E29">
      <w:pPr>
        <w:keepNext/>
        <w:suppressLineNumbers/>
        <w:suppressAutoHyphens/>
        <w:kinsoku w:val="0"/>
        <w:overflowPunct w:val="0"/>
        <w:autoSpaceDE w:val="0"/>
        <w:autoSpaceDN w:val="0"/>
        <w:adjustRightInd w:val="0"/>
        <w:snapToGrid w:val="0"/>
        <w:spacing w:before="240" w:after="120"/>
        <w:ind w:left="567" w:right="391" w:hanging="567"/>
        <w:jc w:val="left"/>
        <w:rPr>
          <w:i/>
          <w:kern w:val="22"/>
          <w:szCs w:val="22"/>
          <w:lang w:val="fr-FR"/>
        </w:rPr>
      </w:pPr>
      <w:r w:rsidRPr="00EF23B5">
        <w:rPr>
          <w:b/>
          <w:kern w:val="22"/>
          <w:szCs w:val="22"/>
          <w:lang w:val="fr-FR"/>
        </w:rPr>
        <w:t>B.</w:t>
      </w:r>
      <w:r w:rsidRPr="00EF23B5">
        <w:rPr>
          <w:b/>
          <w:kern w:val="22"/>
          <w:szCs w:val="22"/>
          <w:lang w:val="fr-FR"/>
        </w:rPr>
        <w:tab/>
        <w:t xml:space="preserve">Projet de décision pour la Conférence des Parties </w:t>
      </w:r>
      <w:r>
        <w:rPr>
          <w:b/>
          <w:kern w:val="22"/>
          <w:szCs w:val="22"/>
          <w:lang w:val="fr-FR"/>
        </w:rPr>
        <w:t>siégeant en tant que</w:t>
      </w:r>
      <w:r w:rsidRPr="00EF23B5">
        <w:rPr>
          <w:b/>
          <w:kern w:val="22"/>
          <w:szCs w:val="22"/>
          <w:lang w:val="fr-FR"/>
        </w:rPr>
        <w:t xml:space="preserve"> réunion </w:t>
      </w:r>
      <w:r>
        <w:rPr>
          <w:b/>
          <w:kern w:val="22"/>
          <w:szCs w:val="22"/>
          <w:lang w:val="fr-FR"/>
        </w:rPr>
        <w:t>des Parties au Protocole de Cartagena</w:t>
      </w:r>
    </w:p>
    <w:p w14:paraId="4EC54319" w14:textId="6347BB3F" w:rsidR="00E80E29" w:rsidRPr="00DA75A8" w:rsidRDefault="00E80E29" w:rsidP="00E80E29">
      <w:pPr>
        <w:numPr>
          <w:ilvl w:val="0"/>
          <w:numId w:val="21"/>
        </w:numPr>
        <w:suppressLineNumbers/>
        <w:suppressAutoHyphens/>
        <w:kinsoku w:val="0"/>
        <w:overflowPunct w:val="0"/>
        <w:autoSpaceDE w:val="0"/>
        <w:autoSpaceDN w:val="0"/>
        <w:adjustRightInd w:val="0"/>
        <w:snapToGrid w:val="0"/>
        <w:spacing w:before="120" w:after="120"/>
        <w:ind w:left="0" w:firstLine="720"/>
        <w:rPr>
          <w:i/>
          <w:snapToGrid w:val="0"/>
          <w:kern w:val="22"/>
          <w:szCs w:val="22"/>
          <w:lang w:val="fr-FR"/>
        </w:rPr>
      </w:pPr>
      <w:r>
        <w:rPr>
          <w:i/>
          <w:snapToGrid w:val="0"/>
          <w:kern w:val="22"/>
          <w:szCs w:val="22"/>
          <w:lang w:val="fr-FR"/>
        </w:rPr>
        <w:t>Recomma</w:t>
      </w:r>
      <w:r w:rsidRPr="00DA75A8">
        <w:rPr>
          <w:i/>
          <w:snapToGrid w:val="0"/>
          <w:kern w:val="22"/>
          <w:szCs w:val="22"/>
          <w:lang w:val="fr-FR"/>
        </w:rPr>
        <w:t>nd</w:t>
      </w:r>
      <w:r>
        <w:rPr>
          <w:i/>
          <w:snapToGrid w:val="0"/>
          <w:kern w:val="22"/>
          <w:szCs w:val="22"/>
          <w:lang w:val="fr-FR"/>
        </w:rPr>
        <w:t>e</w:t>
      </w:r>
      <w:r>
        <w:rPr>
          <w:iCs/>
          <w:snapToGrid w:val="0"/>
          <w:kern w:val="22"/>
          <w:szCs w:val="22"/>
          <w:lang w:val="fr-FR"/>
        </w:rPr>
        <w:t xml:space="preserve"> que la Conférence des Parties siégeant en tant que réunion des Parties au Protocole de Cartagena sur la prévention des risques biotechnologiques adopte à sa  neuvième réunion une décision libellée comme suit :</w:t>
      </w:r>
      <w:r w:rsidRPr="00DA75A8">
        <w:rPr>
          <w:iCs/>
          <w:snapToGrid w:val="0"/>
          <w:kern w:val="22"/>
          <w:szCs w:val="22"/>
          <w:lang w:val="fr-FR"/>
        </w:rPr>
        <w:t xml:space="preserve"> </w:t>
      </w:r>
    </w:p>
    <w:p w14:paraId="00ABFA91" w14:textId="77777777" w:rsidR="00E80E29" w:rsidRPr="00EA30A9" w:rsidRDefault="00E80E29" w:rsidP="00E80E29">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fr-FR"/>
        </w:rPr>
      </w:pPr>
      <w:r w:rsidRPr="00EA30A9">
        <w:rPr>
          <w:i/>
          <w:iCs/>
          <w:snapToGrid w:val="0"/>
          <w:kern w:val="22"/>
          <w:szCs w:val="22"/>
          <w:lang w:val="fr-FR"/>
        </w:rPr>
        <w:t>La Conférence des Parties siégeant en tant que réunion des Parties au Protocole de Cartagena sur la prévention des risques biotechnologiques</w:t>
      </w:r>
    </w:p>
    <w:p w14:paraId="60B8300A" w14:textId="54D26E3F" w:rsidR="00E80E29" w:rsidRPr="00DA75A8" w:rsidRDefault="00E80E29" w:rsidP="00E80E29">
      <w:pPr>
        <w:numPr>
          <w:ilvl w:val="0"/>
          <w:numId w:val="22"/>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Prend</w:t>
      </w:r>
      <w:r w:rsidRPr="00DA75A8">
        <w:rPr>
          <w:i/>
          <w:iCs/>
          <w:snapToGrid w:val="0"/>
          <w:kern w:val="22"/>
          <w:szCs w:val="22"/>
          <w:lang w:val="fr-FR"/>
        </w:rPr>
        <w:t xml:space="preserve"> note</w:t>
      </w:r>
      <w:r>
        <w:rPr>
          <w:snapToGrid w:val="0"/>
          <w:kern w:val="22"/>
          <w:szCs w:val="22"/>
          <w:lang w:val="fr-FR"/>
        </w:rPr>
        <w:t xml:space="preserve"> de la proposition de processus préparatoire du cadre mondial de la biodiversité pour l’après-2020 qui donnera suite au Plan stratégique pour la diversité biologique 2011-2020, et</w:t>
      </w:r>
      <w:r w:rsidRPr="00DA75A8">
        <w:rPr>
          <w:snapToGrid w:val="0"/>
          <w:kern w:val="22"/>
          <w:szCs w:val="22"/>
          <w:lang w:val="fr-FR"/>
        </w:rPr>
        <w:t xml:space="preserve"> </w:t>
      </w:r>
      <w:r w:rsidR="008D2158">
        <w:rPr>
          <w:i/>
          <w:iCs/>
          <w:snapToGrid w:val="0"/>
          <w:kern w:val="22"/>
          <w:szCs w:val="22"/>
          <w:lang w:val="fr-FR"/>
        </w:rPr>
        <w:t>accueille avec satisfaction</w:t>
      </w:r>
      <w:r>
        <w:rPr>
          <w:snapToGrid w:val="0"/>
          <w:kern w:val="22"/>
          <w:szCs w:val="22"/>
          <w:lang w:val="fr-FR"/>
        </w:rPr>
        <w:t xml:space="preserve"> la dé</w:t>
      </w:r>
      <w:r w:rsidR="00F66EF3">
        <w:rPr>
          <w:snapToGrid w:val="0"/>
          <w:kern w:val="22"/>
          <w:szCs w:val="22"/>
          <w:lang w:val="fr-FR"/>
        </w:rPr>
        <w:t>cision 14</w:t>
      </w:r>
      <w:r w:rsidRPr="00DA75A8">
        <w:rPr>
          <w:snapToGrid w:val="0"/>
          <w:kern w:val="22"/>
          <w:szCs w:val="22"/>
          <w:lang w:val="fr-FR"/>
        </w:rPr>
        <w:t xml:space="preserve">/- </w:t>
      </w:r>
      <w:r>
        <w:rPr>
          <w:snapToGrid w:val="0"/>
          <w:kern w:val="22"/>
          <w:szCs w:val="22"/>
          <w:lang w:val="fr-FR"/>
        </w:rPr>
        <w:t>de la Conférence des Parties ;</w:t>
      </w:r>
    </w:p>
    <w:p w14:paraId="1517E5A6" w14:textId="025C7610" w:rsidR="00E80E29" w:rsidRPr="00DA75A8" w:rsidRDefault="00E80E29" w:rsidP="00E80E29">
      <w:pPr>
        <w:numPr>
          <w:ilvl w:val="0"/>
          <w:numId w:val="22"/>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Dé</w:t>
      </w:r>
      <w:r w:rsidRPr="00DA75A8">
        <w:rPr>
          <w:i/>
          <w:iCs/>
          <w:snapToGrid w:val="0"/>
          <w:kern w:val="22"/>
          <w:szCs w:val="22"/>
          <w:lang w:val="fr-FR"/>
        </w:rPr>
        <w:t>cide</w:t>
      </w:r>
      <w:r>
        <w:rPr>
          <w:snapToGrid w:val="0"/>
          <w:kern w:val="22"/>
          <w:szCs w:val="22"/>
          <w:lang w:val="fr-FR"/>
        </w:rPr>
        <w:t xml:space="preserve"> d’élaborer un texte spécifique qui donnera suite au Plan stratégique du Protocole de Cartagena sur la prévention des risques biotechnologiques pour la période 2011-2020, </w:t>
      </w:r>
      <w:r w:rsidR="008D2158">
        <w:rPr>
          <w:snapToGrid w:val="0"/>
          <w:kern w:val="22"/>
          <w:szCs w:val="22"/>
          <w:lang w:val="fr-FR"/>
        </w:rPr>
        <w:t>et qui complémentera le</w:t>
      </w:r>
      <w:r>
        <w:rPr>
          <w:snapToGrid w:val="0"/>
          <w:kern w:val="22"/>
          <w:szCs w:val="22"/>
          <w:lang w:val="fr-FR"/>
        </w:rPr>
        <w:t xml:space="preserve"> cadre mondial de la biodiversité pour l’après-2020, et </w:t>
      </w:r>
      <w:r w:rsidRPr="00EF23B5">
        <w:rPr>
          <w:i/>
          <w:snapToGrid w:val="0"/>
          <w:kern w:val="22"/>
          <w:szCs w:val="22"/>
          <w:lang w:val="fr-FR"/>
        </w:rPr>
        <w:t>prie</w:t>
      </w:r>
      <w:r>
        <w:rPr>
          <w:snapToGrid w:val="0"/>
          <w:kern w:val="22"/>
          <w:szCs w:val="22"/>
          <w:lang w:val="fr-FR"/>
        </w:rPr>
        <w:t xml:space="preserve"> la Secrétaire exécutive de faciliter l’élaboration de ses éléments</w:t>
      </w:r>
      <w:r w:rsidR="008D2158">
        <w:rPr>
          <w:snapToGrid w:val="0"/>
          <w:kern w:val="22"/>
          <w:szCs w:val="22"/>
          <w:lang w:val="fr-FR"/>
        </w:rPr>
        <w:t xml:space="preserve"> </w:t>
      </w:r>
      <w:r>
        <w:rPr>
          <w:snapToGrid w:val="0"/>
          <w:kern w:val="22"/>
          <w:szCs w:val="22"/>
          <w:lang w:val="fr-FR"/>
        </w:rPr>
        <w:t>;</w:t>
      </w:r>
    </w:p>
    <w:p w14:paraId="50D1D377" w14:textId="3BC50036" w:rsidR="00E80E29" w:rsidRDefault="00E80E29" w:rsidP="00E80E29">
      <w:pPr>
        <w:numPr>
          <w:ilvl w:val="0"/>
          <w:numId w:val="22"/>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Invite</w:t>
      </w:r>
      <w:r w:rsidRPr="00DA75A8">
        <w:rPr>
          <w:i/>
          <w:iCs/>
          <w:snapToGrid w:val="0"/>
          <w:kern w:val="22"/>
          <w:szCs w:val="22"/>
          <w:lang w:val="fr-FR"/>
        </w:rPr>
        <w:t xml:space="preserve"> </w:t>
      </w:r>
      <w:r>
        <w:rPr>
          <w:snapToGrid w:val="0"/>
          <w:kern w:val="22"/>
          <w:szCs w:val="22"/>
          <w:lang w:val="fr-FR"/>
        </w:rPr>
        <w:t>les Parties à participer au processus d’élaboration du cadre mondial de la biodiversité pour l’après-2020</w:t>
      </w:r>
      <w:r w:rsidR="008D2158">
        <w:rPr>
          <w:snapToGrid w:val="0"/>
          <w:kern w:val="22"/>
          <w:szCs w:val="22"/>
          <w:lang w:val="fr-FR"/>
        </w:rPr>
        <w:t xml:space="preserve"> </w:t>
      </w:r>
      <w:r>
        <w:rPr>
          <w:snapToGrid w:val="0"/>
          <w:kern w:val="22"/>
          <w:szCs w:val="22"/>
          <w:lang w:val="fr-FR"/>
        </w:rPr>
        <w:t>;</w:t>
      </w:r>
    </w:p>
    <w:p w14:paraId="3842B783" w14:textId="77777777" w:rsidR="00E80E29" w:rsidRPr="00EF23B5" w:rsidRDefault="00E80E29" w:rsidP="00E80E29">
      <w:pPr>
        <w:keepNext/>
        <w:suppressLineNumbers/>
        <w:suppressAutoHyphens/>
        <w:kinsoku w:val="0"/>
        <w:overflowPunct w:val="0"/>
        <w:autoSpaceDE w:val="0"/>
        <w:autoSpaceDN w:val="0"/>
        <w:adjustRightInd w:val="0"/>
        <w:snapToGrid w:val="0"/>
        <w:spacing w:before="240" w:after="120"/>
        <w:ind w:left="567" w:right="391" w:hanging="567"/>
        <w:rPr>
          <w:i/>
          <w:kern w:val="22"/>
          <w:szCs w:val="22"/>
          <w:lang w:val="fr-FR"/>
        </w:rPr>
      </w:pPr>
      <w:r>
        <w:rPr>
          <w:b/>
          <w:kern w:val="22"/>
          <w:szCs w:val="22"/>
          <w:lang w:val="fr-FR"/>
        </w:rPr>
        <w:t>C.</w:t>
      </w:r>
      <w:r>
        <w:rPr>
          <w:b/>
          <w:kern w:val="22"/>
          <w:szCs w:val="22"/>
          <w:lang w:val="fr-FR"/>
        </w:rPr>
        <w:tab/>
        <w:t xml:space="preserve">Projet de </w:t>
      </w:r>
      <w:r w:rsidRPr="00EF23B5">
        <w:rPr>
          <w:b/>
          <w:kern w:val="22"/>
          <w:szCs w:val="22"/>
          <w:lang w:val="fr-FR"/>
        </w:rPr>
        <w:t>décision</w:t>
      </w:r>
      <w:r>
        <w:rPr>
          <w:b/>
          <w:kern w:val="22"/>
          <w:szCs w:val="22"/>
          <w:lang w:val="fr-FR"/>
        </w:rPr>
        <w:t xml:space="preserve"> pour la </w:t>
      </w:r>
      <w:r w:rsidRPr="00EF23B5">
        <w:rPr>
          <w:b/>
          <w:kern w:val="22"/>
          <w:szCs w:val="22"/>
          <w:lang w:val="fr-FR"/>
        </w:rPr>
        <w:t>Conférence des Parties siégeant en tant que réunion des Par</w:t>
      </w:r>
      <w:r>
        <w:rPr>
          <w:b/>
          <w:kern w:val="22"/>
          <w:szCs w:val="22"/>
          <w:lang w:val="fr-FR"/>
        </w:rPr>
        <w:t>ties au Protocole de Nagoya</w:t>
      </w:r>
    </w:p>
    <w:p w14:paraId="7286FE12" w14:textId="46C9894C" w:rsidR="00E80E29" w:rsidRPr="00DA75A8" w:rsidRDefault="00E80E29" w:rsidP="00E80E29">
      <w:pPr>
        <w:numPr>
          <w:ilvl w:val="0"/>
          <w:numId w:val="21"/>
        </w:numPr>
        <w:suppressLineNumbers/>
        <w:suppressAutoHyphens/>
        <w:kinsoku w:val="0"/>
        <w:overflowPunct w:val="0"/>
        <w:autoSpaceDE w:val="0"/>
        <w:autoSpaceDN w:val="0"/>
        <w:adjustRightInd w:val="0"/>
        <w:snapToGrid w:val="0"/>
        <w:spacing w:before="120" w:after="120"/>
        <w:ind w:left="0" w:firstLine="720"/>
        <w:rPr>
          <w:i/>
          <w:snapToGrid w:val="0"/>
          <w:kern w:val="22"/>
          <w:szCs w:val="22"/>
          <w:lang w:val="fr-FR"/>
        </w:rPr>
      </w:pPr>
      <w:r>
        <w:rPr>
          <w:i/>
          <w:snapToGrid w:val="0"/>
          <w:kern w:val="22"/>
          <w:szCs w:val="22"/>
          <w:lang w:val="fr-FR"/>
        </w:rPr>
        <w:t>Recomma</w:t>
      </w:r>
      <w:r w:rsidRPr="00DA75A8">
        <w:rPr>
          <w:i/>
          <w:snapToGrid w:val="0"/>
          <w:kern w:val="22"/>
          <w:szCs w:val="22"/>
          <w:lang w:val="fr-FR"/>
        </w:rPr>
        <w:t>nd</w:t>
      </w:r>
      <w:r>
        <w:rPr>
          <w:i/>
          <w:snapToGrid w:val="0"/>
          <w:kern w:val="22"/>
          <w:szCs w:val="22"/>
          <w:lang w:val="fr-FR"/>
        </w:rPr>
        <w:t>e</w:t>
      </w:r>
      <w:r>
        <w:rPr>
          <w:iCs/>
          <w:snapToGrid w:val="0"/>
          <w:kern w:val="22"/>
          <w:szCs w:val="22"/>
          <w:lang w:val="fr-FR"/>
        </w:rPr>
        <w:t xml:space="preserve"> que la Conférence des Parties siégeant en tant que réunion des Parties au Protocole de Nagoya adopte à sa troisième réunion une décision libellée comme suit :</w:t>
      </w:r>
    </w:p>
    <w:p w14:paraId="3FCDDE71" w14:textId="77777777" w:rsidR="00E80E29" w:rsidRPr="00553155" w:rsidRDefault="00E80E29" w:rsidP="00E80E29">
      <w:pPr>
        <w:keepNext/>
        <w:suppressLineNumbers/>
        <w:suppressAutoHyphens/>
        <w:kinsoku w:val="0"/>
        <w:overflowPunct w:val="0"/>
        <w:autoSpaceDE w:val="0"/>
        <w:autoSpaceDN w:val="0"/>
        <w:adjustRightInd w:val="0"/>
        <w:snapToGrid w:val="0"/>
        <w:spacing w:before="120" w:after="120"/>
        <w:ind w:left="720" w:hanging="11"/>
        <w:rPr>
          <w:i/>
          <w:snapToGrid w:val="0"/>
          <w:kern w:val="22"/>
          <w:szCs w:val="22"/>
          <w:lang w:val="fr-FR"/>
        </w:rPr>
      </w:pPr>
      <w:r w:rsidRPr="00553155">
        <w:rPr>
          <w:i/>
          <w:iCs/>
          <w:snapToGrid w:val="0"/>
          <w:kern w:val="22"/>
          <w:szCs w:val="22"/>
          <w:lang w:val="fr-FR"/>
        </w:rPr>
        <w:t xml:space="preserve">La Conférence des Parties siégeant en tant que réunion des Parties au Protocole de Nagoya </w:t>
      </w:r>
    </w:p>
    <w:p w14:paraId="57DB7016" w14:textId="376327D2" w:rsidR="00E80E29" w:rsidRDefault="00E80E29" w:rsidP="00E80E29">
      <w:pPr>
        <w:numPr>
          <w:ilvl w:val="0"/>
          <w:numId w:val="23"/>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
          <w:iCs/>
          <w:snapToGrid w:val="0"/>
          <w:kern w:val="22"/>
          <w:szCs w:val="22"/>
          <w:lang w:val="fr-FR"/>
        </w:rPr>
        <w:t>Prend</w:t>
      </w:r>
      <w:r w:rsidRPr="00DA75A8">
        <w:rPr>
          <w:i/>
          <w:iCs/>
          <w:snapToGrid w:val="0"/>
          <w:kern w:val="22"/>
          <w:szCs w:val="22"/>
          <w:lang w:val="fr-FR"/>
        </w:rPr>
        <w:t xml:space="preserve"> note</w:t>
      </w:r>
      <w:r>
        <w:rPr>
          <w:snapToGrid w:val="0"/>
          <w:kern w:val="22"/>
          <w:szCs w:val="22"/>
          <w:lang w:val="fr-FR"/>
        </w:rPr>
        <w:t xml:space="preserve"> de la proposition de processus préparatoire du cadre mondial de la biodiversité pour l’après-2020 qui donnera suite au Plan stratégique pour la diversité biologique 2011-2020, et</w:t>
      </w:r>
      <w:r w:rsidRPr="00DA75A8">
        <w:rPr>
          <w:snapToGrid w:val="0"/>
          <w:kern w:val="22"/>
          <w:szCs w:val="22"/>
          <w:lang w:val="fr-FR"/>
        </w:rPr>
        <w:t xml:space="preserve"> </w:t>
      </w:r>
      <w:r w:rsidR="008D2158">
        <w:rPr>
          <w:i/>
          <w:iCs/>
          <w:snapToGrid w:val="0"/>
          <w:kern w:val="22"/>
          <w:szCs w:val="22"/>
          <w:lang w:val="fr-FR"/>
        </w:rPr>
        <w:t>accueille avec satisfaction</w:t>
      </w:r>
      <w:r w:rsidR="008D2158">
        <w:rPr>
          <w:snapToGrid w:val="0"/>
          <w:kern w:val="22"/>
          <w:szCs w:val="22"/>
          <w:lang w:val="fr-FR"/>
        </w:rPr>
        <w:t xml:space="preserve"> </w:t>
      </w:r>
      <w:r>
        <w:rPr>
          <w:snapToGrid w:val="0"/>
          <w:kern w:val="22"/>
          <w:szCs w:val="22"/>
          <w:lang w:val="fr-FR"/>
        </w:rPr>
        <w:t>la dé</w:t>
      </w:r>
      <w:r w:rsidR="00F66EF3">
        <w:rPr>
          <w:snapToGrid w:val="0"/>
          <w:kern w:val="22"/>
          <w:szCs w:val="22"/>
          <w:lang w:val="fr-FR"/>
        </w:rPr>
        <w:t>cision 14</w:t>
      </w:r>
      <w:r w:rsidRPr="00DA75A8">
        <w:rPr>
          <w:snapToGrid w:val="0"/>
          <w:kern w:val="22"/>
          <w:szCs w:val="22"/>
          <w:lang w:val="fr-FR"/>
        </w:rPr>
        <w:t xml:space="preserve">/- </w:t>
      </w:r>
      <w:r>
        <w:rPr>
          <w:snapToGrid w:val="0"/>
          <w:kern w:val="22"/>
          <w:szCs w:val="22"/>
          <w:lang w:val="fr-FR"/>
        </w:rPr>
        <w:t>de la Conférence des Parties</w:t>
      </w:r>
      <w:r w:rsidR="008D2158">
        <w:rPr>
          <w:snapToGrid w:val="0"/>
          <w:kern w:val="22"/>
          <w:szCs w:val="22"/>
          <w:lang w:val="fr-FR"/>
        </w:rPr>
        <w:t xml:space="preserve"> </w:t>
      </w:r>
      <w:r>
        <w:rPr>
          <w:snapToGrid w:val="0"/>
          <w:kern w:val="22"/>
          <w:szCs w:val="22"/>
          <w:lang w:val="fr-FR"/>
        </w:rPr>
        <w:t>;</w:t>
      </w:r>
    </w:p>
    <w:p w14:paraId="71DDFB1F" w14:textId="426D6FCA" w:rsidR="008D2158" w:rsidRDefault="008D2158" w:rsidP="00E80E29">
      <w:pPr>
        <w:numPr>
          <w:ilvl w:val="0"/>
          <w:numId w:val="23"/>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8D2158">
        <w:rPr>
          <w:snapToGrid w:val="0"/>
          <w:kern w:val="22"/>
          <w:szCs w:val="22"/>
          <w:lang w:val="fr-FR"/>
        </w:rPr>
        <w:t>[Décide d'élaborer un plan spécifique pour le Protocole de Nagoya dans l'optique du cadre mondial pour la biodiversité après 2020, et prie la Secrétaire exécutive de faciliter</w:t>
      </w:r>
      <w:r>
        <w:rPr>
          <w:snapToGrid w:val="0"/>
          <w:kern w:val="22"/>
          <w:szCs w:val="22"/>
          <w:lang w:val="fr-FR"/>
        </w:rPr>
        <w:t xml:space="preserve"> l'élaboration de ses éléments] ;</w:t>
      </w:r>
    </w:p>
    <w:p w14:paraId="1867F06F" w14:textId="77777777" w:rsidR="00E80E29" w:rsidRDefault="00E80E29" w:rsidP="00E80E29">
      <w:pPr>
        <w:numPr>
          <w:ilvl w:val="0"/>
          <w:numId w:val="23"/>
        </w:num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F3569">
        <w:rPr>
          <w:i/>
          <w:iCs/>
          <w:snapToGrid w:val="0"/>
          <w:kern w:val="22"/>
          <w:szCs w:val="22"/>
          <w:lang w:val="fr-FR"/>
        </w:rPr>
        <w:t xml:space="preserve">Invite </w:t>
      </w:r>
      <w:r w:rsidRPr="007F3569">
        <w:rPr>
          <w:snapToGrid w:val="0"/>
          <w:kern w:val="22"/>
          <w:szCs w:val="22"/>
          <w:lang w:val="fr-FR"/>
        </w:rPr>
        <w:t>les Parties à participer au processus d’élaboration du cadre mondial de la biodiversité pour l’après-2020.</w:t>
      </w:r>
    </w:p>
    <w:p w14:paraId="02270117" w14:textId="667F9023" w:rsidR="007C18CD" w:rsidRPr="00E80E29" w:rsidRDefault="007C18CD" w:rsidP="00D32D5F">
      <w:pPr>
        <w:suppressLineNumbers/>
        <w:suppressAutoHyphens/>
        <w:kinsoku w:val="0"/>
        <w:overflowPunct w:val="0"/>
        <w:autoSpaceDE w:val="0"/>
        <w:autoSpaceDN w:val="0"/>
        <w:adjustRightInd w:val="0"/>
        <w:snapToGrid w:val="0"/>
        <w:spacing w:before="240" w:after="120"/>
        <w:jc w:val="center"/>
        <w:rPr>
          <w:snapToGrid w:val="0"/>
          <w:kern w:val="22"/>
          <w:szCs w:val="22"/>
          <w:lang w:val="fr-FR"/>
        </w:rPr>
      </w:pPr>
      <w:r w:rsidRPr="00E80E29">
        <w:rPr>
          <w:i/>
          <w:snapToGrid w:val="0"/>
          <w:kern w:val="22"/>
          <w:szCs w:val="22"/>
          <w:lang w:val="fr-FR"/>
        </w:rPr>
        <w:lastRenderedPageBreak/>
        <w:t>Annex</w:t>
      </w:r>
      <w:r w:rsidR="00E80E29" w:rsidRPr="00E80E29">
        <w:rPr>
          <w:i/>
          <w:snapToGrid w:val="0"/>
          <w:kern w:val="22"/>
          <w:szCs w:val="22"/>
          <w:lang w:val="fr-FR"/>
        </w:rPr>
        <w:t>e</w:t>
      </w:r>
    </w:p>
    <w:p w14:paraId="5952E870" w14:textId="54CD9A78" w:rsidR="00E80E29" w:rsidRPr="00AA5294" w:rsidRDefault="00E80E29" w:rsidP="00E80E29">
      <w:pPr>
        <w:suppressLineNumbers/>
        <w:suppressAutoHyphens/>
        <w:kinsoku w:val="0"/>
        <w:overflowPunct w:val="0"/>
        <w:autoSpaceDE w:val="0"/>
        <w:autoSpaceDN w:val="0"/>
        <w:adjustRightInd w:val="0"/>
        <w:snapToGrid w:val="0"/>
        <w:spacing w:before="120" w:after="100" w:afterAutospacing="1"/>
        <w:jc w:val="center"/>
        <w:rPr>
          <w:b/>
          <w:snapToGrid w:val="0"/>
          <w:kern w:val="22"/>
          <w:szCs w:val="22"/>
          <w:lang w:val="fr-FR"/>
        </w:rPr>
      </w:pPr>
      <w:r>
        <w:rPr>
          <w:b/>
          <w:snapToGrid w:val="0"/>
          <w:kern w:val="22"/>
          <w:szCs w:val="22"/>
          <w:lang w:val="fr-FR"/>
        </w:rPr>
        <w:t>C</w:t>
      </w:r>
      <w:r w:rsidR="00024016">
        <w:rPr>
          <w:b/>
          <w:snapToGrid w:val="0"/>
          <w:kern w:val="22"/>
          <w:szCs w:val="22"/>
          <w:lang w:val="fr-FR"/>
        </w:rPr>
        <w:t>ONSIDÉRATIONS POUR L’É</w:t>
      </w:r>
      <w:r w:rsidR="00971027">
        <w:rPr>
          <w:b/>
          <w:snapToGrid w:val="0"/>
          <w:kern w:val="22"/>
          <w:szCs w:val="22"/>
          <w:lang w:val="fr-FR"/>
        </w:rPr>
        <w:t xml:space="preserve">LABORATION DU </w:t>
      </w:r>
      <w:r w:rsidR="00024016">
        <w:rPr>
          <w:b/>
          <w:snapToGrid w:val="0"/>
          <w:kern w:val="22"/>
          <w:szCs w:val="22"/>
          <w:lang w:val="fr-FR"/>
        </w:rPr>
        <w:t>CADRE MONDIAL DE LA BIODIVERSITÉ</w:t>
      </w:r>
      <w:r w:rsidR="00971027">
        <w:rPr>
          <w:b/>
          <w:snapToGrid w:val="0"/>
          <w:kern w:val="22"/>
          <w:szCs w:val="22"/>
          <w:lang w:val="fr-FR"/>
        </w:rPr>
        <w:t xml:space="preserve"> POUR </w:t>
      </w:r>
      <w:r w:rsidR="00024016">
        <w:rPr>
          <w:b/>
          <w:snapToGrid w:val="0"/>
          <w:kern w:val="22"/>
          <w:szCs w:val="22"/>
          <w:lang w:val="fr-FR"/>
        </w:rPr>
        <w:t>L’APRÈ</w:t>
      </w:r>
      <w:r w:rsidR="00971027">
        <w:rPr>
          <w:b/>
          <w:snapToGrid w:val="0"/>
          <w:kern w:val="22"/>
          <w:szCs w:val="22"/>
          <w:lang w:val="fr-FR"/>
        </w:rPr>
        <w:t>S-2020</w:t>
      </w:r>
    </w:p>
    <w:p w14:paraId="5CAC06EC" w14:textId="77777777" w:rsidR="00E80E29" w:rsidRPr="00F144B8" w:rsidRDefault="00E80E29" w:rsidP="00E80E29">
      <w:pPr>
        <w:suppressLineNumbers/>
        <w:suppressAutoHyphens/>
        <w:kinsoku w:val="0"/>
        <w:overflowPunct w:val="0"/>
        <w:autoSpaceDE w:val="0"/>
        <w:autoSpaceDN w:val="0"/>
        <w:adjustRightInd w:val="0"/>
        <w:snapToGrid w:val="0"/>
        <w:spacing w:before="120"/>
        <w:rPr>
          <w:snapToGrid w:val="0"/>
          <w:kern w:val="22"/>
          <w:szCs w:val="22"/>
          <w:lang w:val="fr-FR"/>
        </w:rPr>
      </w:pPr>
      <w:r w:rsidRPr="00F144B8">
        <w:rPr>
          <w:snapToGrid w:val="0"/>
          <w:kern w:val="22"/>
          <w:szCs w:val="22"/>
          <w:lang w:val="fr-FR"/>
        </w:rPr>
        <w:t>1.</w:t>
      </w:r>
      <w:r w:rsidRPr="00F144B8">
        <w:rPr>
          <w:snapToGrid w:val="0"/>
          <w:kern w:val="22"/>
          <w:szCs w:val="22"/>
          <w:lang w:val="fr-FR"/>
        </w:rPr>
        <w:tab/>
        <w:t xml:space="preserve">L’élaboration du cadre mondial de la biodiversité pour l’après-2020 doit être dirigée par les Parties, en </w:t>
      </w:r>
      <w:r>
        <w:rPr>
          <w:snapToGrid w:val="0"/>
          <w:kern w:val="22"/>
          <w:szCs w:val="22"/>
          <w:lang w:val="fr-FR"/>
        </w:rPr>
        <w:t>a</w:t>
      </w:r>
      <w:r w:rsidRPr="00F144B8">
        <w:rPr>
          <w:snapToGrid w:val="0"/>
          <w:kern w:val="22"/>
          <w:szCs w:val="22"/>
          <w:lang w:val="fr-FR"/>
        </w:rPr>
        <w:t xml:space="preserve">ssurant </w:t>
      </w:r>
      <w:r>
        <w:rPr>
          <w:snapToGrid w:val="0"/>
          <w:kern w:val="22"/>
          <w:szCs w:val="22"/>
          <w:lang w:val="fr-FR"/>
        </w:rPr>
        <w:t>une</w:t>
      </w:r>
      <w:r w:rsidRPr="00F144B8">
        <w:rPr>
          <w:snapToGrid w:val="0"/>
          <w:kern w:val="22"/>
          <w:szCs w:val="22"/>
          <w:lang w:val="fr-FR"/>
        </w:rPr>
        <w:t xml:space="preserve"> participation active des Parties et </w:t>
      </w:r>
      <w:r>
        <w:rPr>
          <w:snapToGrid w:val="0"/>
          <w:kern w:val="22"/>
          <w:szCs w:val="22"/>
          <w:lang w:val="fr-FR"/>
        </w:rPr>
        <w:t xml:space="preserve">du Bureau de la </w:t>
      </w:r>
      <w:r w:rsidRPr="00F144B8">
        <w:rPr>
          <w:snapToGrid w:val="0"/>
          <w:kern w:val="22"/>
          <w:szCs w:val="22"/>
          <w:lang w:val="fr-FR"/>
        </w:rPr>
        <w:t>Conférence des Parties</w:t>
      </w:r>
      <w:r>
        <w:rPr>
          <w:snapToGrid w:val="0"/>
          <w:kern w:val="22"/>
          <w:szCs w:val="22"/>
          <w:lang w:val="fr-FR"/>
        </w:rPr>
        <w:t xml:space="preserve"> à son élaboration</w:t>
      </w:r>
      <w:r w:rsidRPr="00F144B8">
        <w:rPr>
          <w:snapToGrid w:val="0"/>
          <w:kern w:val="22"/>
          <w:szCs w:val="22"/>
          <w:lang w:val="fr-FR"/>
        </w:rPr>
        <w:t>;</w:t>
      </w:r>
    </w:p>
    <w:p w14:paraId="4E927DB3" w14:textId="77777777" w:rsidR="00E80E29" w:rsidRPr="00F144B8" w:rsidRDefault="00E80E29" w:rsidP="00E80E29">
      <w:pPr>
        <w:suppressLineNumbers/>
        <w:suppressAutoHyphens/>
        <w:kinsoku w:val="0"/>
        <w:overflowPunct w:val="0"/>
        <w:autoSpaceDE w:val="0"/>
        <w:autoSpaceDN w:val="0"/>
        <w:adjustRightInd w:val="0"/>
        <w:snapToGrid w:val="0"/>
        <w:spacing w:before="240"/>
        <w:rPr>
          <w:snapToGrid w:val="0"/>
          <w:kern w:val="22"/>
          <w:szCs w:val="22"/>
          <w:lang w:val="fr-FR"/>
        </w:rPr>
      </w:pPr>
      <w:r w:rsidRPr="00F144B8">
        <w:rPr>
          <w:snapToGrid w:val="0"/>
          <w:kern w:val="22"/>
          <w:szCs w:val="22"/>
          <w:lang w:val="fr-FR"/>
        </w:rPr>
        <w:t>2.</w:t>
      </w:r>
      <w:r w:rsidRPr="00F144B8">
        <w:rPr>
          <w:snapToGrid w:val="0"/>
          <w:kern w:val="22"/>
          <w:szCs w:val="22"/>
          <w:lang w:val="fr-FR"/>
        </w:rPr>
        <w:tab/>
        <w:t xml:space="preserve">Le cadre mondial de la biodiversité pour l’après-2020 doit être à la hauteur des défis à relever pour parvenir </w:t>
      </w:r>
      <w:r>
        <w:rPr>
          <w:snapToGrid w:val="0"/>
          <w:kern w:val="22"/>
          <w:szCs w:val="22"/>
          <w:lang w:val="fr-FR"/>
        </w:rPr>
        <w:t>aux changements transformateurs nécessaires pour réaliser la Vision 2050</w:t>
      </w:r>
      <w:r w:rsidRPr="00F144B8">
        <w:rPr>
          <w:snapToGrid w:val="0"/>
          <w:kern w:val="22"/>
          <w:szCs w:val="22"/>
          <w:lang w:val="fr-FR"/>
        </w:rPr>
        <w:t xml:space="preserve">; </w:t>
      </w:r>
    </w:p>
    <w:p w14:paraId="64ED206E" w14:textId="79C32D47" w:rsidR="00E80E29" w:rsidRPr="00F144B8" w:rsidRDefault="00E80E29" w:rsidP="00E80E29">
      <w:pPr>
        <w:suppressLineNumbers/>
        <w:suppressAutoHyphens/>
        <w:kinsoku w:val="0"/>
        <w:overflowPunct w:val="0"/>
        <w:autoSpaceDE w:val="0"/>
        <w:autoSpaceDN w:val="0"/>
        <w:adjustRightInd w:val="0"/>
        <w:snapToGrid w:val="0"/>
        <w:spacing w:before="240"/>
        <w:rPr>
          <w:snapToGrid w:val="0"/>
          <w:kern w:val="22"/>
          <w:szCs w:val="22"/>
          <w:lang w:val="fr-FR"/>
        </w:rPr>
      </w:pPr>
      <w:r w:rsidRPr="00F144B8">
        <w:rPr>
          <w:snapToGrid w:val="0"/>
          <w:kern w:val="22"/>
          <w:szCs w:val="22"/>
          <w:lang w:val="fr-FR"/>
        </w:rPr>
        <w:t>3.</w:t>
      </w:r>
      <w:r w:rsidRPr="00F144B8">
        <w:rPr>
          <w:snapToGrid w:val="0"/>
          <w:kern w:val="22"/>
          <w:szCs w:val="22"/>
          <w:lang w:val="fr-FR"/>
        </w:rPr>
        <w:tab/>
        <w:t xml:space="preserve"> L’élaboration du cadre mondial de la biodiversité pour l’après-2020 devrait être guidée par les principes généraux </w:t>
      </w:r>
      <w:r>
        <w:rPr>
          <w:snapToGrid w:val="0"/>
          <w:kern w:val="22"/>
          <w:szCs w:val="22"/>
          <w:lang w:val="fr-FR"/>
        </w:rPr>
        <w:t>identifié</w:t>
      </w:r>
      <w:r w:rsidRPr="00F144B8">
        <w:rPr>
          <w:snapToGrid w:val="0"/>
          <w:kern w:val="22"/>
          <w:szCs w:val="22"/>
          <w:lang w:val="fr-FR"/>
        </w:rPr>
        <w:t xml:space="preserve">s dans la </w:t>
      </w:r>
      <w:r w:rsidR="00FA0F5D">
        <w:rPr>
          <w:snapToGrid w:val="0"/>
          <w:kern w:val="22"/>
          <w:szCs w:val="22"/>
          <w:lang w:val="fr-FR"/>
        </w:rPr>
        <w:t>sous-section</w:t>
      </w:r>
      <w:r>
        <w:rPr>
          <w:snapToGrid w:val="0"/>
          <w:kern w:val="22"/>
          <w:szCs w:val="22"/>
          <w:lang w:val="fr-FR"/>
        </w:rPr>
        <w:t xml:space="preserve"> A </w:t>
      </w:r>
      <w:r w:rsidR="00FA0F5D">
        <w:rPr>
          <w:snapToGrid w:val="0"/>
          <w:kern w:val="22"/>
          <w:szCs w:val="22"/>
          <w:lang w:val="fr-FR"/>
        </w:rPr>
        <w:t>de la Section V de la note de la Secrétaire exécutive sur les propositions pour un processus complet et part</w:t>
      </w:r>
      <w:r w:rsidR="00024016">
        <w:rPr>
          <w:snapToGrid w:val="0"/>
          <w:kern w:val="22"/>
          <w:szCs w:val="22"/>
          <w:lang w:val="fr-FR"/>
        </w:rPr>
        <w:t>icipatif pour l’élaboration du c</w:t>
      </w:r>
      <w:r w:rsidR="00FA0F5D">
        <w:rPr>
          <w:snapToGrid w:val="0"/>
          <w:kern w:val="22"/>
          <w:szCs w:val="22"/>
          <w:lang w:val="fr-FR"/>
        </w:rPr>
        <w:t>adre mondial de la biodiversité pour l’après-2020 (</w:t>
      </w:r>
      <w:r w:rsidRPr="00F144B8">
        <w:rPr>
          <w:snapToGrid w:val="0"/>
          <w:kern w:val="22"/>
          <w:szCs w:val="22"/>
          <w:lang w:val="fr-FR"/>
        </w:rPr>
        <w:t>CBD/SBI/2/17</w:t>
      </w:r>
      <w:r w:rsidR="00FA0F5D">
        <w:rPr>
          <w:snapToGrid w:val="0"/>
          <w:kern w:val="22"/>
          <w:szCs w:val="22"/>
          <w:lang w:val="fr-FR"/>
        </w:rPr>
        <w:t>)</w:t>
      </w:r>
      <w:r w:rsidRPr="00F144B8">
        <w:rPr>
          <w:snapToGrid w:val="0"/>
          <w:kern w:val="22"/>
          <w:szCs w:val="22"/>
          <w:lang w:val="fr-FR"/>
        </w:rPr>
        <w:t>;</w:t>
      </w:r>
    </w:p>
    <w:p w14:paraId="78020515" w14:textId="377316D7" w:rsidR="00E80E29" w:rsidRPr="00855B27" w:rsidRDefault="00E80E29" w:rsidP="00E80E29">
      <w:pPr>
        <w:suppressLineNumbers/>
        <w:suppressAutoHyphens/>
        <w:kinsoku w:val="0"/>
        <w:overflowPunct w:val="0"/>
        <w:autoSpaceDE w:val="0"/>
        <w:autoSpaceDN w:val="0"/>
        <w:adjustRightInd w:val="0"/>
        <w:snapToGrid w:val="0"/>
        <w:spacing w:before="240"/>
        <w:rPr>
          <w:snapToGrid w:val="0"/>
          <w:kern w:val="22"/>
          <w:szCs w:val="22"/>
          <w:lang w:val="fr-FR"/>
        </w:rPr>
      </w:pPr>
      <w:r w:rsidRPr="00855B27">
        <w:rPr>
          <w:snapToGrid w:val="0"/>
          <w:kern w:val="22"/>
          <w:szCs w:val="22"/>
          <w:lang w:val="fr-FR"/>
        </w:rPr>
        <w:t>4.</w:t>
      </w:r>
      <w:r w:rsidRPr="00855B27">
        <w:rPr>
          <w:snapToGrid w:val="0"/>
          <w:kern w:val="22"/>
          <w:szCs w:val="22"/>
          <w:lang w:val="fr-FR"/>
        </w:rPr>
        <w:tab/>
        <w:t>Il importe d’assur</w:t>
      </w:r>
      <w:r>
        <w:rPr>
          <w:snapToGrid w:val="0"/>
          <w:kern w:val="22"/>
          <w:szCs w:val="22"/>
          <w:lang w:val="fr-FR"/>
        </w:rPr>
        <w:t>er une</w:t>
      </w:r>
      <w:r w:rsidRPr="00855B27">
        <w:rPr>
          <w:snapToGrid w:val="0"/>
          <w:kern w:val="22"/>
          <w:szCs w:val="22"/>
          <w:lang w:val="fr-FR"/>
        </w:rPr>
        <w:t xml:space="preserve"> p</w:t>
      </w:r>
      <w:r>
        <w:rPr>
          <w:snapToGrid w:val="0"/>
          <w:kern w:val="22"/>
          <w:szCs w:val="22"/>
          <w:lang w:val="fr-FR"/>
        </w:rPr>
        <w:t>rompte mise à disposition de la</w:t>
      </w:r>
      <w:r w:rsidRPr="00855B27">
        <w:rPr>
          <w:snapToGrid w:val="0"/>
          <w:kern w:val="22"/>
          <w:szCs w:val="22"/>
          <w:lang w:val="fr-FR"/>
        </w:rPr>
        <w:t xml:space="preserve"> documentation</w:t>
      </w:r>
      <w:r>
        <w:rPr>
          <w:snapToGrid w:val="0"/>
          <w:kern w:val="22"/>
          <w:szCs w:val="22"/>
          <w:lang w:val="fr-FR"/>
        </w:rPr>
        <w:t>, afin d’éclairer les débats et consultations menés par les</w:t>
      </w:r>
      <w:r w:rsidRPr="00855B27">
        <w:rPr>
          <w:snapToGrid w:val="0"/>
          <w:kern w:val="22"/>
          <w:szCs w:val="22"/>
          <w:lang w:val="fr-FR"/>
        </w:rPr>
        <w:t xml:space="preserve"> Parties et </w:t>
      </w:r>
      <w:r w:rsidR="00024016">
        <w:rPr>
          <w:snapToGrid w:val="0"/>
          <w:kern w:val="22"/>
          <w:szCs w:val="22"/>
          <w:lang w:val="fr-FR"/>
        </w:rPr>
        <w:t>d’autres entités</w:t>
      </w:r>
      <w:r>
        <w:rPr>
          <w:snapToGrid w:val="0"/>
          <w:kern w:val="22"/>
          <w:szCs w:val="22"/>
          <w:lang w:val="fr-FR"/>
        </w:rPr>
        <w:t xml:space="preserve"> concernant le champ d’application et le contenu éventuel du</w:t>
      </w:r>
      <w:r w:rsidRPr="00855B27">
        <w:rPr>
          <w:snapToGrid w:val="0"/>
          <w:kern w:val="22"/>
          <w:szCs w:val="22"/>
          <w:lang w:val="fr-FR"/>
        </w:rPr>
        <w:t xml:space="preserve"> cadre mondial de la biodiversité pour l’après-2020, y compris </w:t>
      </w:r>
      <w:r>
        <w:rPr>
          <w:snapToGrid w:val="0"/>
          <w:lang w:val="fr-FR"/>
        </w:rPr>
        <w:t xml:space="preserve">le fondement scientifique de l’échelle et l’ampleur des actions nécessaires pour avancer dans la réalisation de la Vision </w:t>
      </w:r>
      <w:r w:rsidRPr="00855B27">
        <w:rPr>
          <w:snapToGrid w:val="0"/>
          <w:lang w:val="fr-FR"/>
        </w:rPr>
        <w:t>2050</w:t>
      </w:r>
      <w:r>
        <w:rPr>
          <w:snapToGrid w:val="0"/>
          <w:lang w:val="fr-FR"/>
        </w:rPr>
        <w:t xml:space="preserve">, et sur une </w:t>
      </w:r>
      <w:r w:rsidRPr="00855B27">
        <w:rPr>
          <w:snapToGrid w:val="0"/>
          <w:kern w:val="22"/>
          <w:szCs w:val="22"/>
          <w:lang w:val="fr-FR"/>
        </w:rPr>
        <w:t>structure</w:t>
      </w:r>
      <w:r>
        <w:rPr>
          <w:snapToGrid w:val="0"/>
          <w:kern w:val="22"/>
          <w:szCs w:val="22"/>
          <w:lang w:val="fr-FR"/>
        </w:rPr>
        <w:t xml:space="preserve"> éventuelle pour le</w:t>
      </w:r>
      <w:r w:rsidRPr="00855B27">
        <w:rPr>
          <w:snapToGrid w:val="0"/>
          <w:kern w:val="22"/>
          <w:szCs w:val="22"/>
          <w:lang w:val="fr-FR"/>
        </w:rPr>
        <w:t xml:space="preserve"> </w:t>
      </w:r>
      <w:r>
        <w:rPr>
          <w:snapToGrid w:val="0"/>
          <w:kern w:val="22"/>
          <w:szCs w:val="22"/>
          <w:lang w:val="fr-FR"/>
        </w:rPr>
        <w:t>cadre m</w:t>
      </w:r>
      <w:r w:rsidRPr="00855B27">
        <w:rPr>
          <w:snapToGrid w:val="0"/>
          <w:kern w:val="22"/>
          <w:szCs w:val="22"/>
          <w:lang w:val="fr-FR"/>
        </w:rPr>
        <w:t>ondial de la biodiversité pour l’après-2020;</w:t>
      </w:r>
    </w:p>
    <w:p w14:paraId="0089F0C4" w14:textId="4375E4B7" w:rsidR="00E80E29" w:rsidRPr="000E4D35" w:rsidRDefault="00E80E29" w:rsidP="000E4D35">
      <w:pPr>
        <w:suppressLineNumbers/>
        <w:suppressAutoHyphens/>
        <w:kinsoku w:val="0"/>
        <w:overflowPunct w:val="0"/>
        <w:autoSpaceDE w:val="0"/>
        <w:autoSpaceDN w:val="0"/>
        <w:adjustRightInd w:val="0"/>
        <w:snapToGrid w:val="0"/>
        <w:spacing w:before="120" w:after="120"/>
        <w:rPr>
          <w:snapToGrid w:val="0"/>
          <w:kern w:val="22"/>
          <w:szCs w:val="22"/>
          <w:lang w:val="fr-FR"/>
        </w:rPr>
      </w:pPr>
      <w:r w:rsidRPr="00FD7140">
        <w:rPr>
          <w:snapToGrid w:val="0"/>
          <w:kern w:val="22"/>
          <w:szCs w:val="22"/>
          <w:lang w:val="fr-FR"/>
        </w:rPr>
        <w:t>5.</w:t>
      </w:r>
      <w:r w:rsidRPr="00FD7140">
        <w:rPr>
          <w:snapToGrid w:val="0"/>
          <w:kern w:val="22"/>
          <w:szCs w:val="22"/>
          <w:lang w:val="fr-FR"/>
        </w:rPr>
        <w:tab/>
      </w:r>
      <w:r>
        <w:rPr>
          <w:snapToGrid w:val="0"/>
          <w:kern w:val="22"/>
          <w:szCs w:val="22"/>
          <w:lang w:val="fr-FR"/>
        </w:rPr>
        <w:t xml:space="preserve">Il importe d’examiner promptement un premier projet </w:t>
      </w:r>
      <w:r w:rsidR="008D2158">
        <w:rPr>
          <w:snapToGrid w:val="0"/>
          <w:kern w:val="22"/>
          <w:szCs w:val="22"/>
          <w:lang w:val="fr-FR"/>
        </w:rPr>
        <w:t>d’</w:t>
      </w:r>
      <w:r>
        <w:rPr>
          <w:snapToGrid w:val="0"/>
          <w:kern w:val="22"/>
          <w:szCs w:val="22"/>
          <w:lang w:val="fr-FR"/>
        </w:rPr>
        <w:t xml:space="preserve">éléments éventuels du </w:t>
      </w:r>
      <w:r w:rsidRPr="00FD7140">
        <w:rPr>
          <w:snapToGrid w:val="0"/>
          <w:kern w:val="22"/>
          <w:szCs w:val="22"/>
          <w:lang w:val="fr-FR"/>
        </w:rPr>
        <w:t xml:space="preserve">cadre mondial de la biodiversité pour l’après-2020, y compris </w:t>
      </w:r>
      <w:r>
        <w:rPr>
          <w:snapToGrid w:val="0"/>
          <w:kern w:val="22"/>
          <w:szCs w:val="22"/>
          <w:lang w:val="fr-FR"/>
        </w:rPr>
        <w:t>des propositions des</w:t>
      </w:r>
      <w:r w:rsidRPr="00FD7140">
        <w:rPr>
          <w:snapToGrid w:val="0"/>
          <w:kern w:val="22"/>
          <w:szCs w:val="22"/>
          <w:lang w:val="fr-FR"/>
        </w:rPr>
        <w:t xml:space="preserve"> Parties, d’autres </w:t>
      </w:r>
      <w:r>
        <w:rPr>
          <w:snapToGrid w:val="0"/>
          <w:kern w:val="22"/>
          <w:szCs w:val="22"/>
          <w:lang w:val="fr-FR"/>
        </w:rPr>
        <w:t>gou</w:t>
      </w:r>
      <w:r w:rsidRPr="00FD7140">
        <w:rPr>
          <w:snapToGrid w:val="0"/>
          <w:kern w:val="22"/>
          <w:szCs w:val="22"/>
          <w:lang w:val="fr-FR"/>
        </w:rPr>
        <w:t>vern</w:t>
      </w:r>
      <w:r>
        <w:rPr>
          <w:snapToGrid w:val="0"/>
          <w:kern w:val="22"/>
          <w:szCs w:val="22"/>
          <w:lang w:val="fr-FR"/>
        </w:rPr>
        <w:t>e</w:t>
      </w:r>
      <w:r w:rsidRPr="00FD7140">
        <w:rPr>
          <w:snapToGrid w:val="0"/>
          <w:kern w:val="22"/>
          <w:szCs w:val="22"/>
          <w:lang w:val="fr-FR"/>
        </w:rPr>
        <w:t>ments</w:t>
      </w:r>
      <w:r>
        <w:rPr>
          <w:snapToGrid w:val="0"/>
          <w:kern w:val="22"/>
          <w:szCs w:val="22"/>
          <w:lang w:val="fr-FR"/>
        </w:rPr>
        <w:t xml:space="preserve"> concernés</w:t>
      </w:r>
      <w:r w:rsidRPr="00FD7140">
        <w:rPr>
          <w:snapToGrid w:val="0"/>
          <w:kern w:val="22"/>
          <w:szCs w:val="22"/>
          <w:lang w:val="fr-FR"/>
        </w:rPr>
        <w:t xml:space="preserve">, </w:t>
      </w:r>
      <w:r>
        <w:rPr>
          <w:snapToGrid w:val="0"/>
          <w:kern w:val="22"/>
          <w:szCs w:val="22"/>
          <w:lang w:val="fr-FR"/>
        </w:rPr>
        <w:t xml:space="preserve">des </w:t>
      </w:r>
      <w:r w:rsidRPr="00FD7140">
        <w:rPr>
          <w:snapToGrid w:val="0"/>
          <w:kern w:val="22"/>
          <w:szCs w:val="22"/>
          <w:lang w:val="fr-FR"/>
        </w:rPr>
        <w:t xml:space="preserve">peuples autochtones et communautés locales, </w:t>
      </w:r>
      <w:r>
        <w:rPr>
          <w:snapToGrid w:val="0"/>
          <w:kern w:val="22"/>
          <w:szCs w:val="22"/>
          <w:lang w:val="fr-FR"/>
        </w:rPr>
        <w:t xml:space="preserve">des </w:t>
      </w:r>
      <w:r w:rsidRPr="00FD7140">
        <w:rPr>
          <w:snapToGrid w:val="0"/>
          <w:kern w:val="22"/>
          <w:szCs w:val="22"/>
          <w:lang w:val="fr-FR"/>
        </w:rPr>
        <w:t xml:space="preserve">organisations internationales, </w:t>
      </w:r>
      <w:r>
        <w:rPr>
          <w:snapToGrid w:val="0"/>
          <w:kern w:val="22"/>
          <w:szCs w:val="22"/>
          <w:lang w:val="fr-FR"/>
        </w:rPr>
        <w:t xml:space="preserve">des </w:t>
      </w:r>
      <w:r w:rsidRPr="00FD7140">
        <w:rPr>
          <w:snapToGrid w:val="0"/>
          <w:kern w:val="22"/>
          <w:szCs w:val="22"/>
          <w:lang w:val="fr-FR"/>
        </w:rPr>
        <w:t>organisations de la société civile</w:t>
      </w:r>
      <w:r>
        <w:rPr>
          <w:snapToGrid w:val="0"/>
          <w:kern w:val="22"/>
          <w:szCs w:val="22"/>
          <w:lang w:val="fr-FR"/>
        </w:rPr>
        <w:t>, des organis</w:t>
      </w:r>
      <w:r w:rsidRPr="00FD7140">
        <w:rPr>
          <w:snapToGrid w:val="0"/>
          <w:kern w:val="22"/>
          <w:szCs w:val="22"/>
          <w:lang w:val="fr-FR"/>
        </w:rPr>
        <w:t>ations</w:t>
      </w:r>
      <w:r>
        <w:rPr>
          <w:snapToGrid w:val="0"/>
          <w:kern w:val="22"/>
          <w:szCs w:val="22"/>
          <w:lang w:val="fr-FR"/>
        </w:rPr>
        <w:t xml:space="preserve"> de femmes et de jeunes</w:t>
      </w:r>
      <w:r w:rsidRPr="00FD7140">
        <w:rPr>
          <w:snapToGrid w:val="0"/>
          <w:kern w:val="22"/>
          <w:szCs w:val="22"/>
          <w:lang w:val="fr-FR"/>
        </w:rPr>
        <w:t xml:space="preserve">, </w:t>
      </w:r>
      <w:r>
        <w:rPr>
          <w:snapToGrid w:val="0"/>
          <w:kern w:val="22"/>
          <w:szCs w:val="22"/>
          <w:lang w:val="fr-FR"/>
        </w:rPr>
        <w:t xml:space="preserve">des secteurs privé et financier, </w:t>
      </w:r>
      <w:r w:rsidRPr="00FD7140">
        <w:rPr>
          <w:snapToGrid w:val="0"/>
          <w:kern w:val="22"/>
          <w:szCs w:val="22"/>
          <w:lang w:val="fr-FR"/>
        </w:rPr>
        <w:t xml:space="preserve">et d’autres parties prenantes, </w:t>
      </w:r>
      <w:r>
        <w:rPr>
          <w:snapToGrid w:val="0"/>
          <w:kern w:val="22"/>
          <w:szCs w:val="22"/>
          <w:lang w:val="fr-FR"/>
        </w:rPr>
        <w:t xml:space="preserve">qui </w:t>
      </w:r>
      <w:r w:rsidR="00FA0F5D">
        <w:rPr>
          <w:snapToGrid w:val="0"/>
          <w:kern w:val="22"/>
          <w:szCs w:val="22"/>
          <w:lang w:val="fr-FR"/>
        </w:rPr>
        <w:t>pourraient inclure</w:t>
      </w:r>
      <w:r>
        <w:rPr>
          <w:snapToGrid w:val="0"/>
          <w:kern w:val="22"/>
          <w:szCs w:val="22"/>
          <w:lang w:val="fr-FR"/>
        </w:rPr>
        <w:t xml:space="preserve"> des objectifs ambitieux, mesurables, réalistes et assortis de délais précis, compte tenu des</w:t>
      </w:r>
      <w:r w:rsidRPr="00FD7140">
        <w:rPr>
          <w:snapToGrid w:val="0"/>
          <w:kern w:val="22"/>
          <w:szCs w:val="22"/>
          <w:lang w:val="fr-FR"/>
        </w:rPr>
        <w:t xml:space="preserve"> information</w:t>
      </w:r>
      <w:r>
        <w:rPr>
          <w:snapToGrid w:val="0"/>
          <w:kern w:val="22"/>
          <w:szCs w:val="22"/>
          <w:lang w:val="fr-FR"/>
        </w:rPr>
        <w:t>s scientifiques disponibles</w:t>
      </w:r>
      <w:r w:rsidRPr="00FD7140">
        <w:rPr>
          <w:snapToGrid w:val="0"/>
          <w:kern w:val="22"/>
          <w:szCs w:val="22"/>
          <w:lang w:val="fr-FR"/>
        </w:rPr>
        <w:t xml:space="preserve">, </w:t>
      </w:r>
      <w:r>
        <w:rPr>
          <w:snapToGrid w:val="0"/>
          <w:kern w:val="22"/>
          <w:szCs w:val="22"/>
          <w:lang w:val="fr-FR"/>
        </w:rPr>
        <w:t xml:space="preserve">aux fins d’examen plus poussé et d’approbation par les Parties. </w:t>
      </w:r>
      <w:r w:rsidRPr="00FD7140">
        <w:rPr>
          <w:snapToGrid w:val="0"/>
          <w:kern w:val="22"/>
          <w:szCs w:val="22"/>
          <w:lang w:val="fr-FR"/>
        </w:rPr>
        <w:t>De telles options devraient êt</w:t>
      </w:r>
      <w:r>
        <w:rPr>
          <w:snapToGrid w:val="0"/>
          <w:kern w:val="22"/>
          <w:szCs w:val="22"/>
          <w:lang w:val="fr-FR"/>
        </w:rPr>
        <w:t>re harmonisées, selon qu’il convient, avec le Programme de</w:t>
      </w:r>
      <w:r w:rsidR="00CF3973">
        <w:rPr>
          <w:snapToGrid w:val="0"/>
          <w:kern w:val="22"/>
          <w:szCs w:val="22"/>
          <w:lang w:val="fr-FR"/>
        </w:rPr>
        <w:t xml:space="preserve"> développement durable </w:t>
      </w:r>
      <w:r>
        <w:rPr>
          <w:snapToGrid w:val="0"/>
          <w:kern w:val="22"/>
          <w:szCs w:val="22"/>
          <w:lang w:val="fr-FR"/>
        </w:rPr>
        <w:t>à l’horizon 2030</w:t>
      </w:r>
      <w:r w:rsidR="000E4D35">
        <w:rPr>
          <w:rStyle w:val="FootnoteReference"/>
          <w:snapToGrid w:val="0"/>
          <w:kern w:val="22"/>
          <w:szCs w:val="22"/>
        </w:rPr>
        <w:footnoteReference w:id="12"/>
      </w:r>
      <w:r w:rsidR="000E4D35" w:rsidRPr="000E4D35">
        <w:rPr>
          <w:snapToGrid w:val="0"/>
          <w:kern w:val="22"/>
          <w:szCs w:val="22"/>
          <w:lang w:val="fr-FR"/>
        </w:rPr>
        <w:t xml:space="preserve"> </w:t>
      </w:r>
      <w:r>
        <w:rPr>
          <w:snapToGrid w:val="0"/>
          <w:kern w:val="22"/>
          <w:szCs w:val="22"/>
          <w:lang w:val="fr-FR"/>
        </w:rPr>
        <w:t xml:space="preserve"> e</w:t>
      </w:r>
      <w:r w:rsidRPr="00FD7140">
        <w:rPr>
          <w:snapToGrid w:val="0"/>
          <w:kern w:val="22"/>
          <w:szCs w:val="22"/>
          <w:lang w:val="fr-FR"/>
        </w:rPr>
        <w:t xml:space="preserve">t d’autres </w:t>
      </w:r>
      <w:r>
        <w:rPr>
          <w:snapToGrid w:val="0"/>
          <w:kern w:val="22"/>
          <w:szCs w:val="22"/>
          <w:lang w:val="fr-FR"/>
        </w:rPr>
        <w:t>cadres pertinent</w:t>
      </w:r>
      <w:r w:rsidRPr="00FD7140">
        <w:rPr>
          <w:snapToGrid w:val="0"/>
          <w:kern w:val="22"/>
          <w:szCs w:val="22"/>
          <w:lang w:val="fr-FR"/>
        </w:rPr>
        <w:t>s</w:t>
      </w:r>
      <w:r>
        <w:rPr>
          <w:rStyle w:val="FootnoteReference"/>
          <w:snapToGrid w:val="0"/>
          <w:kern w:val="22"/>
          <w:szCs w:val="22"/>
        </w:rPr>
        <w:footnoteReference w:id="13"/>
      </w:r>
      <w:r>
        <w:rPr>
          <w:snapToGrid w:val="0"/>
          <w:kern w:val="22"/>
          <w:szCs w:val="22"/>
          <w:lang w:val="fr-FR"/>
        </w:rPr>
        <w:t>,</w:t>
      </w:r>
      <w:r w:rsidRPr="00FD7140">
        <w:rPr>
          <w:snapToGrid w:val="0"/>
          <w:kern w:val="22"/>
          <w:szCs w:val="22"/>
          <w:lang w:val="fr-FR"/>
        </w:rPr>
        <w:t xml:space="preserve"> </w:t>
      </w:r>
      <w:r>
        <w:rPr>
          <w:snapToGrid w:val="0"/>
          <w:kern w:val="22"/>
          <w:szCs w:val="22"/>
          <w:lang w:val="fr-FR"/>
        </w:rPr>
        <w:t>tels que le</w:t>
      </w:r>
      <w:r w:rsidRPr="00FD7140">
        <w:rPr>
          <w:snapToGrid w:val="0"/>
          <w:kern w:val="22"/>
          <w:szCs w:val="22"/>
          <w:lang w:val="fr-FR"/>
        </w:rPr>
        <w:t xml:space="preserve"> </w:t>
      </w:r>
      <w:r>
        <w:rPr>
          <w:snapToGrid w:val="0"/>
          <w:kern w:val="22"/>
          <w:szCs w:val="22"/>
          <w:lang w:val="fr-FR"/>
        </w:rPr>
        <w:t>‘</w:t>
      </w:r>
      <w:r w:rsidRPr="00FD7140">
        <w:rPr>
          <w:noProof/>
          <w:snapToGrid w:val="0"/>
          <w:kern w:val="22"/>
          <w:szCs w:val="22"/>
          <w:lang w:val="fr-FR"/>
        </w:rPr>
        <w:t>Samoa Pathway</w:t>
      </w:r>
      <w:r>
        <w:rPr>
          <w:noProof/>
          <w:snapToGrid w:val="0"/>
          <w:kern w:val="22"/>
          <w:szCs w:val="22"/>
          <w:lang w:val="fr-FR"/>
        </w:rPr>
        <w:t>’</w:t>
      </w:r>
      <w:r w:rsidR="000E4D35">
        <w:rPr>
          <w:rStyle w:val="FootnoteReference"/>
          <w:snapToGrid w:val="0"/>
          <w:kern w:val="22"/>
          <w:szCs w:val="22"/>
        </w:rPr>
        <w:footnoteReference w:id="14"/>
      </w:r>
      <w:r w:rsidR="000E4D35" w:rsidRPr="000E4D35">
        <w:rPr>
          <w:snapToGrid w:val="0"/>
          <w:kern w:val="22"/>
          <w:szCs w:val="22"/>
          <w:lang w:val="fr-FR"/>
        </w:rPr>
        <w:t xml:space="preserve"> </w:t>
      </w:r>
      <w:r>
        <w:rPr>
          <w:snapToGrid w:val="0"/>
          <w:kern w:val="22"/>
          <w:szCs w:val="22"/>
          <w:lang w:val="fr-FR"/>
        </w:rPr>
        <w:t xml:space="preserve"> ou</w:t>
      </w:r>
      <w:r w:rsidRPr="00FD7140">
        <w:rPr>
          <w:snapToGrid w:val="0"/>
          <w:kern w:val="22"/>
          <w:szCs w:val="22"/>
          <w:lang w:val="fr-FR"/>
        </w:rPr>
        <w:t xml:space="preserve"> </w:t>
      </w:r>
      <w:r>
        <w:rPr>
          <w:snapToGrid w:val="0"/>
          <w:kern w:val="22"/>
          <w:szCs w:val="22"/>
          <w:lang w:val="fr-FR"/>
        </w:rPr>
        <w:t>la Vision et mission du Partenariat sur les montagnes</w:t>
      </w:r>
      <w:r w:rsidR="000E4D35">
        <w:rPr>
          <w:rStyle w:val="FootnoteReference"/>
          <w:snapToGrid w:val="0"/>
          <w:kern w:val="22"/>
          <w:szCs w:val="22"/>
        </w:rPr>
        <w:footnoteReference w:id="15"/>
      </w:r>
      <w:r w:rsidR="000E4D35" w:rsidRPr="000E4D35">
        <w:rPr>
          <w:snapToGrid w:val="0"/>
          <w:kern w:val="22"/>
          <w:szCs w:val="22"/>
          <w:lang w:val="fr-FR"/>
        </w:rPr>
        <w:t>.</w:t>
      </w:r>
    </w:p>
    <w:p w14:paraId="46E645AD" w14:textId="77777777" w:rsidR="00E80E29" w:rsidRPr="0024594C"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24594C">
        <w:rPr>
          <w:snapToGrid w:val="0"/>
          <w:kern w:val="22"/>
          <w:szCs w:val="22"/>
          <w:lang w:val="fr-FR"/>
        </w:rPr>
        <w:t>6.</w:t>
      </w:r>
      <w:r w:rsidRPr="0024594C">
        <w:rPr>
          <w:snapToGrid w:val="0"/>
          <w:kern w:val="22"/>
          <w:szCs w:val="22"/>
          <w:lang w:val="fr-FR"/>
        </w:rPr>
        <w:tab/>
      </w:r>
      <w:r>
        <w:rPr>
          <w:snapToGrid w:val="0"/>
          <w:kern w:val="22"/>
          <w:szCs w:val="22"/>
          <w:lang w:val="fr-FR"/>
        </w:rPr>
        <w:t>En s’appuyant sur les</w:t>
      </w:r>
      <w:r w:rsidRPr="0024594C">
        <w:rPr>
          <w:snapToGrid w:val="0"/>
          <w:kern w:val="22"/>
          <w:szCs w:val="22"/>
          <w:lang w:val="fr-FR"/>
        </w:rPr>
        <w:t xml:space="preserve"> indicateurs</w:t>
      </w:r>
      <w:r>
        <w:rPr>
          <w:snapToGrid w:val="0"/>
          <w:kern w:val="22"/>
          <w:szCs w:val="22"/>
          <w:lang w:val="fr-FR"/>
        </w:rPr>
        <w:t xml:space="preserve"> existant</w:t>
      </w:r>
      <w:r w:rsidRPr="0024594C">
        <w:rPr>
          <w:snapToGrid w:val="0"/>
          <w:kern w:val="22"/>
          <w:szCs w:val="22"/>
          <w:lang w:val="fr-FR"/>
        </w:rPr>
        <w:t xml:space="preserve">s, y compris ceux énumérés dans la décision XIII/28, </w:t>
      </w:r>
      <w:r>
        <w:rPr>
          <w:snapToGrid w:val="0"/>
          <w:kern w:val="22"/>
          <w:szCs w:val="22"/>
          <w:lang w:val="fr-FR"/>
        </w:rPr>
        <w:t>ainsi que l</w:t>
      </w:r>
      <w:r w:rsidRPr="0024594C">
        <w:rPr>
          <w:snapToGrid w:val="0"/>
          <w:kern w:val="22"/>
          <w:szCs w:val="22"/>
          <w:lang w:val="fr-FR"/>
        </w:rPr>
        <w:t xml:space="preserve">es indicateurs supplémentaires </w:t>
      </w:r>
      <w:r>
        <w:rPr>
          <w:snapToGrid w:val="0"/>
          <w:kern w:val="22"/>
          <w:szCs w:val="22"/>
          <w:lang w:val="fr-FR"/>
        </w:rPr>
        <w:t>identifié</w:t>
      </w:r>
      <w:r w:rsidRPr="0024594C">
        <w:rPr>
          <w:snapToGrid w:val="0"/>
          <w:kern w:val="22"/>
          <w:szCs w:val="22"/>
          <w:lang w:val="fr-FR"/>
        </w:rPr>
        <w:t>s par le Partenariat sur les indicateurs de</w:t>
      </w:r>
      <w:r>
        <w:rPr>
          <w:snapToGrid w:val="0"/>
          <w:kern w:val="22"/>
          <w:szCs w:val="22"/>
          <w:lang w:val="fr-FR"/>
        </w:rPr>
        <w:t xml:space="preserve"> biodiversité</w:t>
      </w:r>
      <w:r w:rsidRPr="0024594C">
        <w:rPr>
          <w:snapToGrid w:val="0"/>
          <w:kern w:val="22"/>
          <w:szCs w:val="22"/>
          <w:lang w:val="fr-FR"/>
        </w:rPr>
        <w:t xml:space="preserve"> et </w:t>
      </w:r>
      <w:r>
        <w:rPr>
          <w:snapToGrid w:val="0"/>
          <w:kern w:val="22"/>
          <w:szCs w:val="22"/>
          <w:lang w:val="fr-FR"/>
        </w:rPr>
        <w:t>les indicateurs pour les Objectifs de développement durable</w:t>
      </w:r>
      <w:r w:rsidRPr="0024594C">
        <w:rPr>
          <w:snapToGrid w:val="0"/>
          <w:kern w:val="22"/>
          <w:szCs w:val="22"/>
          <w:lang w:val="fr-FR"/>
        </w:rPr>
        <w:t xml:space="preserve">, </w:t>
      </w:r>
      <w:r>
        <w:rPr>
          <w:snapToGrid w:val="0"/>
          <w:kern w:val="22"/>
          <w:szCs w:val="22"/>
          <w:lang w:val="fr-FR"/>
        </w:rPr>
        <w:t xml:space="preserve">il est nécessaire d’identifier des indicateurs pour les éléments du </w:t>
      </w:r>
      <w:r w:rsidRPr="0024594C">
        <w:rPr>
          <w:snapToGrid w:val="0"/>
          <w:kern w:val="22"/>
          <w:szCs w:val="22"/>
          <w:lang w:val="fr-FR"/>
        </w:rPr>
        <w:t xml:space="preserve">cadre mondial de la biodiversité pour l’après-2020 </w:t>
      </w:r>
      <w:r>
        <w:rPr>
          <w:snapToGrid w:val="0"/>
          <w:kern w:val="22"/>
          <w:szCs w:val="22"/>
          <w:lang w:val="fr-FR"/>
        </w:rPr>
        <w:t>en même temps que ce cadre est élaboré;</w:t>
      </w:r>
    </w:p>
    <w:p w14:paraId="0B0BD9B7" w14:textId="77777777" w:rsidR="00E80E29" w:rsidRPr="00A35606"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A35606">
        <w:rPr>
          <w:snapToGrid w:val="0"/>
          <w:kern w:val="22"/>
          <w:szCs w:val="22"/>
          <w:lang w:val="fr-FR"/>
        </w:rPr>
        <w:t>7.</w:t>
      </w:r>
      <w:r w:rsidRPr="00A35606">
        <w:rPr>
          <w:snapToGrid w:val="0"/>
          <w:kern w:val="22"/>
          <w:szCs w:val="22"/>
          <w:lang w:val="fr-FR"/>
        </w:rPr>
        <w:tab/>
        <w:t xml:space="preserve">Il importe d’avoir un processus </w:t>
      </w:r>
      <w:r>
        <w:rPr>
          <w:snapToGrid w:val="0"/>
          <w:kern w:val="22"/>
          <w:szCs w:val="22"/>
          <w:lang w:val="fr-FR"/>
        </w:rPr>
        <w:t>participatif et tenant compte de</w:t>
      </w:r>
      <w:r w:rsidRPr="00A35606">
        <w:rPr>
          <w:snapToGrid w:val="0"/>
          <w:kern w:val="22"/>
          <w:szCs w:val="22"/>
          <w:lang w:val="fr-FR"/>
        </w:rPr>
        <w:t xml:space="preserve"> l’égalité entre les sexes dans l’élaboration du </w:t>
      </w:r>
      <w:r w:rsidRPr="00A35606">
        <w:rPr>
          <w:snapToGrid w:val="0"/>
          <w:kern w:val="22"/>
          <w:lang w:val="fr-FR"/>
        </w:rPr>
        <w:t>cadre mondial de la biodiversité pour l’après-2020</w:t>
      </w:r>
      <w:r>
        <w:rPr>
          <w:snapToGrid w:val="0"/>
          <w:kern w:val="22"/>
          <w:lang w:val="fr-FR"/>
        </w:rPr>
        <w:t>,</w:t>
      </w:r>
      <w:bookmarkStart w:id="0" w:name="_GoBack"/>
      <w:bookmarkEnd w:id="0"/>
      <w:r>
        <w:rPr>
          <w:snapToGrid w:val="0"/>
          <w:kern w:val="22"/>
          <w:lang w:val="fr-FR"/>
        </w:rPr>
        <w:t xml:space="preserve"> pour faire en sorte que les considérations relatives à l’égalité entre hommes et femmes et les </w:t>
      </w:r>
      <w:r>
        <w:rPr>
          <w:snapToGrid w:val="0"/>
          <w:kern w:val="22"/>
          <w:szCs w:val="22"/>
          <w:lang w:val="fr-FR"/>
        </w:rPr>
        <w:t>perspectives des</w:t>
      </w:r>
      <w:r w:rsidRPr="00A35606">
        <w:rPr>
          <w:snapToGrid w:val="0"/>
          <w:kern w:val="22"/>
          <w:szCs w:val="22"/>
          <w:lang w:val="fr-FR"/>
        </w:rPr>
        <w:t xml:space="preserve"> peuples autochtones et communautés locales et </w:t>
      </w:r>
      <w:r>
        <w:rPr>
          <w:snapToGrid w:val="0"/>
          <w:kern w:val="22"/>
          <w:szCs w:val="22"/>
          <w:lang w:val="fr-FR"/>
        </w:rPr>
        <w:t xml:space="preserve">des </w:t>
      </w:r>
      <w:r w:rsidRPr="00A35606">
        <w:rPr>
          <w:snapToGrid w:val="0"/>
          <w:kern w:val="22"/>
          <w:szCs w:val="22"/>
          <w:lang w:val="fr-FR"/>
        </w:rPr>
        <w:t xml:space="preserve">parties prenantes </w:t>
      </w:r>
      <w:r>
        <w:rPr>
          <w:snapToGrid w:val="0"/>
          <w:kern w:val="22"/>
          <w:szCs w:val="22"/>
          <w:lang w:val="fr-FR"/>
        </w:rPr>
        <w:t>soient intégrées de manière efficace dans ce cadre mondial</w:t>
      </w:r>
      <w:r w:rsidRPr="00A35606">
        <w:rPr>
          <w:snapToGrid w:val="0"/>
          <w:kern w:val="22"/>
          <w:szCs w:val="22"/>
          <w:lang w:val="fr-FR"/>
        </w:rPr>
        <w:t xml:space="preserve">; </w:t>
      </w:r>
    </w:p>
    <w:p w14:paraId="60ABF494" w14:textId="3F12461F" w:rsidR="00E80E29" w:rsidRPr="00C42FE4"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C42FE4">
        <w:rPr>
          <w:snapToGrid w:val="0"/>
          <w:kern w:val="22"/>
          <w:szCs w:val="22"/>
          <w:lang w:val="fr-FR"/>
        </w:rPr>
        <w:t>8.</w:t>
      </w:r>
      <w:r w:rsidRPr="00C42FE4">
        <w:rPr>
          <w:snapToGrid w:val="0"/>
          <w:kern w:val="22"/>
          <w:szCs w:val="22"/>
          <w:lang w:val="fr-FR"/>
        </w:rPr>
        <w:tab/>
        <w:t xml:space="preserve">Il importe de prendre des dispositions pour favoriser et prévoir une participation active des </w:t>
      </w:r>
      <w:r w:rsidR="00CF3973">
        <w:rPr>
          <w:snapToGrid w:val="0"/>
          <w:kern w:val="22"/>
          <w:szCs w:val="22"/>
          <w:lang w:val="fr-FR"/>
        </w:rPr>
        <w:t>p</w:t>
      </w:r>
      <w:r>
        <w:rPr>
          <w:snapToGrid w:val="0"/>
          <w:kern w:val="22"/>
          <w:szCs w:val="22"/>
          <w:lang w:val="fr-FR"/>
        </w:rPr>
        <w:t>rotocoles relatifs à la</w:t>
      </w:r>
      <w:r w:rsidRPr="00C42FE4">
        <w:rPr>
          <w:snapToGrid w:val="0"/>
          <w:kern w:val="22"/>
          <w:szCs w:val="22"/>
          <w:lang w:val="fr-FR"/>
        </w:rPr>
        <w:t xml:space="preserve"> Convention, d’autres </w:t>
      </w:r>
      <w:r>
        <w:rPr>
          <w:snapToGrid w:val="0"/>
          <w:kern w:val="22"/>
          <w:szCs w:val="22"/>
          <w:lang w:val="fr-FR"/>
        </w:rPr>
        <w:t>accords multilatéraux sur l’environnement ayant trait à la biodiversité, d’autres i</w:t>
      </w:r>
      <w:r w:rsidR="00CF3973">
        <w:rPr>
          <w:snapToGrid w:val="0"/>
          <w:kern w:val="22"/>
          <w:szCs w:val="22"/>
          <w:lang w:val="fr-FR"/>
        </w:rPr>
        <w:t>nstitutions des Nations Unies compétentes</w:t>
      </w:r>
      <w:r w:rsidRPr="00C42FE4">
        <w:rPr>
          <w:snapToGrid w:val="0"/>
          <w:kern w:val="22"/>
          <w:szCs w:val="22"/>
          <w:lang w:val="fr-FR"/>
        </w:rPr>
        <w:t xml:space="preserve"> et d’autres </w:t>
      </w:r>
      <w:r>
        <w:rPr>
          <w:snapToGrid w:val="0"/>
          <w:kern w:val="22"/>
          <w:szCs w:val="22"/>
          <w:lang w:val="fr-FR"/>
        </w:rPr>
        <w:t>organis</w:t>
      </w:r>
      <w:r w:rsidRPr="00C42FE4">
        <w:rPr>
          <w:snapToGrid w:val="0"/>
          <w:kern w:val="22"/>
          <w:szCs w:val="22"/>
          <w:lang w:val="fr-FR"/>
        </w:rPr>
        <w:t xml:space="preserve">ations </w:t>
      </w:r>
      <w:r>
        <w:rPr>
          <w:snapToGrid w:val="0"/>
          <w:kern w:val="22"/>
          <w:szCs w:val="22"/>
          <w:lang w:val="fr-FR"/>
        </w:rPr>
        <w:t xml:space="preserve">concernées au processus d’élaboration du </w:t>
      </w:r>
      <w:r w:rsidRPr="00C42FE4">
        <w:rPr>
          <w:snapToGrid w:val="0"/>
          <w:kern w:val="22"/>
          <w:szCs w:val="22"/>
          <w:lang w:val="fr-FR"/>
        </w:rPr>
        <w:t>cadre mondial de la biodiversité pour l’après-2020</w:t>
      </w:r>
      <w:r>
        <w:rPr>
          <w:snapToGrid w:val="0"/>
          <w:kern w:val="22"/>
          <w:szCs w:val="22"/>
          <w:lang w:val="fr-FR"/>
        </w:rPr>
        <w:t>, afin de créer des synergies et de favoriser une appropriation de ce cadre</w:t>
      </w:r>
      <w:r w:rsidRPr="00C42FE4">
        <w:rPr>
          <w:snapToGrid w:val="0"/>
          <w:kern w:val="22"/>
          <w:szCs w:val="22"/>
          <w:lang w:val="fr-FR"/>
        </w:rPr>
        <w:t xml:space="preserve">; </w:t>
      </w:r>
    </w:p>
    <w:p w14:paraId="3FD2CD53" w14:textId="307B0513" w:rsidR="00E80E29" w:rsidRPr="00C42FE4"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C42FE4">
        <w:rPr>
          <w:snapToGrid w:val="0"/>
          <w:kern w:val="22"/>
          <w:szCs w:val="22"/>
          <w:lang w:val="fr-FR"/>
        </w:rPr>
        <w:lastRenderedPageBreak/>
        <w:t>9.</w:t>
      </w:r>
      <w:r w:rsidRPr="00C42FE4">
        <w:rPr>
          <w:snapToGrid w:val="0"/>
          <w:kern w:val="22"/>
          <w:szCs w:val="22"/>
          <w:lang w:val="fr-FR"/>
        </w:rPr>
        <w:tab/>
        <w:t xml:space="preserve"> Il importe d’</w:t>
      </w:r>
      <w:r>
        <w:rPr>
          <w:snapToGrid w:val="0"/>
          <w:kern w:val="22"/>
          <w:szCs w:val="22"/>
          <w:lang w:val="fr-FR"/>
        </w:rPr>
        <w:t xml:space="preserve">avoir une stratégie de </w:t>
      </w:r>
      <w:r w:rsidRPr="00C42FE4">
        <w:rPr>
          <w:snapToGrid w:val="0"/>
          <w:kern w:val="22"/>
          <w:szCs w:val="22"/>
          <w:lang w:val="fr-FR"/>
        </w:rPr>
        <w:t xml:space="preserve">communication </w:t>
      </w:r>
      <w:r>
        <w:rPr>
          <w:snapToGrid w:val="0"/>
          <w:kern w:val="22"/>
          <w:szCs w:val="22"/>
          <w:lang w:val="fr-FR"/>
        </w:rPr>
        <w:t xml:space="preserve">et de sensibilisation cohérente et exhaustive, afin d’accroître la sensibilisation et d’assurer une participation effective au processus d’élaboration et de mise en œuvre du </w:t>
      </w:r>
      <w:r w:rsidRPr="00C42FE4">
        <w:rPr>
          <w:snapToGrid w:val="0"/>
          <w:kern w:val="22"/>
          <w:szCs w:val="22"/>
          <w:lang w:val="fr-FR"/>
        </w:rPr>
        <w:t xml:space="preserve"> cadre mondial de la biodiversité pour l’après-2020 et</w:t>
      </w:r>
      <w:r>
        <w:rPr>
          <w:snapToGrid w:val="0"/>
          <w:kern w:val="22"/>
          <w:szCs w:val="22"/>
          <w:lang w:val="fr-FR"/>
        </w:rPr>
        <w:t>, à cet égard, le cadre mondial dev</w:t>
      </w:r>
      <w:r w:rsidR="00CF3973">
        <w:rPr>
          <w:snapToGrid w:val="0"/>
          <w:kern w:val="22"/>
          <w:szCs w:val="22"/>
          <w:lang w:val="fr-FR"/>
        </w:rPr>
        <w:t>rait avoir un titre populaire</w:t>
      </w:r>
      <w:r>
        <w:rPr>
          <w:snapToGrid w:val="0"/>
          <w:kern w:val="22"/>
          <w:szCs w:val="22"/>
          <w:lang w:val="fr-FR"/>
        </w:rPr>
        <w:t xml:space="preserve"> favorisant un tel</w:t>
      </w:r>
      <w:r w:rsidRPr="00C42FE4">
        <w:rPr>
          <w:snapToGrid w:val="0"/>
          <w:kern w:val="22"/>
          <w:szCs w:val="22"/>
          <w:lang w:val="fr-FR"/>
        </w:rPr>
        <w:t xml:space="preserve"> engagement;</w:t>
      </w:r>
    </w:p>
    <w:p w14:paraId="151BB0C9" w14:textId="60D075DE" w:rsidR="00E80E29" w:rsidRPr="00C42FE4"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C42FE4">
        <w:rPr>
          <w:snapToGrid w:val="0"/>
          <w:kern w:val="22"/>
          <w:szCs w:val="22"/>
          <w:lang w:val="fr-FR"/>
        </w:rPr>
        <w:t>10.</w:t>
      </w:r>
      <w:r w:rsidRPr="00C42FE4">
        <w:rPr>
          <w:snapToGrid w:val="0"/>
          <w:kern w:val="22"/>
          <w:szCs w:val="22"/>
          <w:lang w:val="fr-FR"/>
        </w:rPr>
        <w:tab/>
        <w:t>Il importe d’assurer une</w:t>
      </w:r>
      <w:r>
        <w:rPr>
          <w:snapToGrid w:val="0"/>
          <w:kern w:val="22"/>
          <w:szCs w:val="22"/>
          <w:lang w:val="fr-FR"/>
        </w:rPr>
        <w:t xml:space="preserve"> cohé</w:t>
      </w:r>
      <w:r w:rsidRPr="00C42FE4">
        <w:rPr>
          <w:snapToGrid w:val="0"/>
          <w:kern w:val="22"/>
          <w:szCs w:val="22"/>
          <w:lang w:val="fr-FR"/>
        </w:rPr>
        <w:t xml:space="preserve">rence et </w:t>
      </w:r>
      <w:r>
        <w:rPr>
          <w:snapToGrid w:val="0"/>
          <w:kern w:val="22"/>
          <w:szCs w:val="22"/>
          <w:lang w:val="fr-FR"/>
        </w:rPr>
        <w:t>une coordination entre le</w:t>
      </w:r>
      <w:r w:rsidRPr="00C42FE4">
        <w:rPr>
          <w:snapToGrid w:val="0"/>
          <w:kern w:val="22"/>
          <w:szCs w:val="22"/>
          <w:lang w:val="fr-FR"/>
        </w:rPr>
        <w:t xml:space="preserve"> processus préparatoire</w:t>
      </w:r>
      <w:r>
        <w:rPr>
          <w:snapToGrid w:val="0"/>
          <w:kern w:val="22"/>
          <w:szCs w:val="22"/>
          <w:lang w:val="fr-FR"/>
        </w:rPr>
        <w:t xml:space="preserve"> d’élaboration du</w:t>
      </w:r>
      <w:r w:rsidRPr="00C42FE4">
        <w:rPr>
          <w:snapToGrid w:val="0"/>
          <w:kern w:val="22"/>
          <w:szCs w:val="22"/>
          <w:lang w:val="fr-FR"/>
        </w:rPr>
        <w:t xml:space="preserve"> cadre mondial de la biodiversité pour l’après-2020</w:t>
      </w:r>
      <w:r w:rsidR="008D2158">
        <w:rPr>
          <w:snapToGrid w:val="0"/>
          <w:kern w:val="22"/>
          <w:szCs w:val="22"/>
          <w:lang w:val="fr-FR"/>
        </w:rPr>
        <w:t>,</w:t>
      </w:r>
      <w:r w:rsidRPr="00C42FE4">
        <w:rPr>
          <w:snapToGrid w:val="0"/>
          <w:kern w:val="22"/>
          <w:szCs w:val="22"/>
          <w:lang w:val="fr-FR"/>
        </w:rPr>
        <w:t xml:space="preserve"> et </w:t>
      </w:r>
      <w:r w:rsidR="00CF3973">
        <w:rPr>
          <w:snapToGrid w:val="0"/>
          <w:kern w:val="22"/>
          <w:szCs w:val="22"/>
          <w:lang w:val="fr-FR"/>
        </w:rPr>
        <w:t>l</w:t>
      </w:r>
      <w:r>
        <w:rPr>
          <w:snapToGrid w:val="0"/>
          <w:kern w:val="22"/>
          <w:szCs w:val="22"/>
          <w:lang w:val="fr-FR"/>
        </w:rPr>
        <w:t>es pr</w:t>
      </w:r>
      <w:r w:rsidR="008D2158">
        <w:rPr>
          <w:snapToGrid w:val="0"/>
          <w:kern w:val="22"/>
          <w:szCs w:val="22"/>
          <w:lang w:val="fr-FR"/>
        </w:rPr>
        <w:t>ocessus connexes</w:t>
      </w:r>
      <w:r w:rsidRPr="00C42FE4">
        <w:rPr>
          <w:snapToGrid w:val="0"/>
          <w:kern w:val="22"/>
          <w:szCs w:val="22"/>
          <w:lang w:val="fr-FR"/>
        </w:rPr>
        <w:t>;</w:t>
      </w:r>
    </w:p>
    <w:p w14:paraId="6259DB5F" w14:textId="77777777" w:rsidR="00E80E29" w:rsidRPr="00C42FE4" w:rsidRDefault="00E80E29" w:rsidP="00E80E29">
      <w:pPr>
        <w:suppressLineNumbers/>
        <w:suppressAutoHyphens/>
        <w:kinsoku w:val="0"/>
        <w:overflowPunct w:val="0"/>
        <w:autoSpaceDE w:val="0"/>
        <w:autoSpaceDN w:val="0"/>
        <w:adjustRightInd w:val="0"/>
        <w:snapToGrid w:val="0"/>
        <w:spacing w:before="240" w:after="120"/>
        <w:rPr>
          <w:snapToGrid w:val="0"/>
          <w:kern w:val="22"/>
          <w:szCs w:val="22"/>
          <w:lang w:val="fr-FR"/>
        </w:rPr>
      </w:pPr>
      <w:r w:rsidRPr="00907FAD">
        <w:rPr>
          <w:snapToGrid w:val="0"/>
          <w:kern w:val="22"/>
          <w:szCs w:val="22"/>
          <w:lang w:val="fr-FR"/>
        </w:rPr>
        <w:t xml:space="preserve">11. </w:t>
      </w:r>
      <w:r w:rsidRPr="00907FAD">
        <w:rPr>
          <w:snapToGrid w:val="0"/>
          <w:kern w:val="22"/>
          <w:szCs w:val="22"/>
          <w:lang w:val="fr-FR"/>
        </w:rPr>
        <w:tab/>
      </w:r>
      <w:r w:rsidRPr="00C42FE4">
        <w:rPr>
          <w:snapToGrid w:val="0"/>
          <w:kern w:val="22"/>
          <w:szCs w:val="22"/>
          <w:lang w:val="fr-FR"/>
        </w:rPr>
        <w:t xml:space="preserve">Il importe de prendre </w:t>
      </w:r>
      <w:r>
        <w:rPr>
          <w:snapToGrid w:val="0"/>
          <w:kern w:val="22"/>
          <w:szCs w:val="22"/>
          <w:lang w:val="fr-FR"/>
        </w:rPr>
        <w:t xml:space="preserve">des dispositions en matière de renforcement des capacités, notamment par des ateliers régionaux, des forums de discussion en ligne et d’autres moyens, pour faciliter le </w:t>
      </w:r>
      <w:r w:rsidRPr="00C42FE4">
        <w:rPr>
          <w:snapToGrid w:val="0"/>
          <w:kern w:val="22"/>
          <w:szCs w:val="22"/>
          <w:lang w:val="fr-FR"/>
        </w:rPr>
        <w:t>processus préparatoire</w:t>
      </w:r>
      <w:r>
        <w:rPr>
          <w:snapToGrid w:val="0"/>
          <w:kern w:val="22"/>
          <w:szCs w:val="22"/>
          <w:lang w:val="fr-FR"/>
        </w:rPr>
        <w:t xml:space="preserve"> d’élaboration du </w:t>
      </w:r>
      <w:r w:rsidRPr="00C42FE4">
        <w:rPr>
          <w:snapToGrid w:val="0"/>
          <w:kern w:val="22"/>
          <w:szCs w:val="22"/>
          <w:lang w:val="fr-FR"/>
        </w:rPr>
        <w:t>cadre mondial de la biodiversité pour l’après-2020;</w:t>
      </w:r>
    </w:p>
    <w:p w14:paraId="2C41A8E0" w14:textId="77777777" w:rsidR="00E80E29" w:rsidRPr="00665842" w:rsidRDefault="00E80E29" w:rsidP="00E80E29">
      <w:pPr>
        <w:suppressLineNumbers/>
        <w:suppressAutoHyphens/>
        <w:kinsoku w:val="0"/>
        <w:overflowPunct w:val="0"/>
        <w:autoSpaceDE w:val="0"/>
        <w:autoSpaceDN w:val="0"/>
        <w:adjustRightInd w:val="0"/>
        <w:snapToGrid w:val="0"/>
        <w:spacing w:before="240" w:after="240"/>
        <w:rPr>
          <w:snapToGrid w:val="0"/>
          <w:kern w:val="22"/>
          <w:szCs w:val="22"/>
          <w:lang w:val="fr-FR"/>
        </w:rPr>
      </w:pPr>
      <w:r w:rsidRPr="00665842">
        <w:rPr>
          <w:snapToGrid w:val="0"/>
          <w:kern w:val="22"/>
          <w:szCs w:val="22"/>
          <w:lang w:val="fr-FR"/>
        </w:rPr>
        <w:t>12.</w:t>
      </w:r>
      <w:r w:rsidRPr="00665842">
        <w:rPr>
          <w:snapToGrid w:val="0"/>
          <w:kern w:val="22"/>
          <w:szCs w:val="22"/>
          <w:lang w:val="fr-FR"/>
        </w:rPr>
        <w:tab/>
        <w:t xml:space="preserve">Il importe de mettre </w:t>
      </w:r>
      <w:r>
        <w:rPr>
          <w:snapToGrid w:val="0"/>
          <w:kern w:val="22"/>
          <w:szCs w:val="22"/>
          <w:lang w:val="fr-FR"/>
        </w:rPr>
        <w:t>régulièrement à disposition</w:t>
      </w:r>
      <w:r w:rsidRPr="00665842">
        <w:rPr>
          <w:snapToGrid w:val="0"/>
          <w:kern w:val="22"/>
          <w:szCs w:val="22"/>
          <w:lang w:val="fr-FR"/>
        </w:rPr>
        <w:t xml:space="preserve"> des information</w:t>
      </w:r>
      <w:r>
        <w:rPr>
          <w:snapToGrid w:val="0"/>
          <w:kern w:val="22"/>
          <w:szCs w:val="22"/>
          <w:lang w:val="fr-FR"/>
        </w:rPr>
        <w:t xml:space="preserve">s sur l’état d’avancement de l’élaboration et du contenu du nouveau </w:t>
      </w:r>
      <w:r w:rsidRPr="00665842">
        <w:rPr>
          <w:snapToGrid w:val="0"/>
          <w:kern w:val="22"/>
          <w:szCs w:val="22"/>
          <w:lang w:val="fr-FR"/>
        </w:rPr>
        <w:t>cadre mondial de la biodiversité pour l’après-2020</w:t>
      </w:r>
      <w:r>
        <w:rPr>
          <w:snapToGrid w:val="0"/>
          <w:kern w:val="22"/>
          <w:szCs w:val="22"/>
          <w:lang w:val="fr-FR"/>
        </w:rPr>
        <w:t>, par le biais du Centre d’échange de la</w:t>
      </w:r>
      <w:r w:rsidRPr="00665842">
        <w:rPr>
          <w:snapToGrid w:val="0"/>
          <w:kern w:val="22"/>
          <w:szCs w:val="22"/>
          <w:lang w:val="fr-FR"/>
        </w:rPr>
        <w:t xml:space="preserve"> Conve</w:t>
      </w:r>
      <w:r>
        <w:rPr>
          <w:snapToGrid w:val="0"/>
          <w:kern w:val="22"/>
          <w:szCs w:val="22"/>
          <w:lang w:val="fr-FR"/>
        </w:rPr>
        <w:t>ntion</w:t>
      </w:r>
      <w:r w:rsidRPr="00665842">
        <w:rPr>
          <w:snapToGrid w:val="0"/>
          <w:kern w:val="22"/>
          <w:szCs w:val="22"/>
          <w:lang w:val="fr-FR"/>
        </w:rPr>
        <w:t>.</w:t>
      </w:r>
    </w:p>
    <w:p w14:paraId="6DF85949" w14:textId="77777777" w:rsidR="00E80E29" w:rsidRPr="004C2138" w:rsidRDefault="00E80E29" w:rsidP="00E80E29">
      <w:pPr>
        <w:pStyle w:val="Heading1"/>
        <w:keepNext w:val="0"/>
        <w:suppressLineNumbers/>
        <w:suppressAutoHyphens/>
        <w:kinsoku w:val="0"/>
        <w:overflowPunct w:val="0"/>
        <w:autoSpaceDE w:val="0"/>
        <w:autoSpaceDN w:val="0"/>
        <w:adjustRightInd w:val="0"/>
        <w:snapToGrid w:val="0"/>
        <w:spacing w:before="0" w:after="0"/>
        <w:rPr>
          <w:b w:val="0"/>
          <w:bCs/>
          <w:snapToGrid w:val="0"/>
          <w:kern w:val="22"/>
          <w:szCs w:val="22"/>
        </w:rPr>
      </w:pPr>
      <w:r w:rsidRPr="004C2138">
        <w:rPr>
          <w:b w:val="0"/>
          <w:bCs/>
          <w:snapToGrid w:val="0"/>
          <w:kern w:val="22"/>
          <w:szCs w:val="22"/>
        </w:rPr>
        <w:t>__________</w:t>
      </w:r>
    </w:p>
    <w:sectPr w:rsidR="00E80E29" w:rsidRPr="004C2138" w:rsidSect="00D32D5F">
      <w:headerReference w:type="even" r:id="rId13"/>
      <w:headerReference w:type="default" r:id="rId14"/>
      <w:headerReference w:type="first" r:id="rId15"/>
      <w:pgSz w:w="12240" w:h="15840"/>
      <w:pgMar w:top="567" w:right="1389" w:bottom="1134" w:left="1389" w:header="461"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35CDB" w16cid:durableId="1EF1C7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2081" w14:textId="77777777" w:rsidR="00F20F4F" w:rsidRDefault="00F20F4F" w:rsidP="00CF1848">
      <w:r>
        <w:separator/>
      </w:r>
    </w:p>
  </w:endnote>
  <w:endnote w:type="continuationSeparator" w:id="0">
    <w:p w14:paraId="16BB05B4" w14:textId="77777777" w:rsidR="00F20F4F" w:rsidRDefault="00F20F4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3828D" w14:textId="77777777" w:rsidR="00F20F4F" w:rsidRDefault="00F20F4F" w:rsidP="00CF1848">
      <w:r>
        <w:separator/>
      </w:r>
    </w:p>
  </w:footnote>
  <w:footnote w:type="continuationSeparator" w:id="0">
    <w:p w14:paraId="229E7CAE" w14:textId="77777777" w:rsidR="00F20F4F" w:rsidRDefault="00F20F4F" w:rsidP="00CF1848">
      <w:r>
        <w:continuationSeparator/>
      </w:r>
    </w:p>
  </w:footnote>
  <w:footnote w:id="1">
    <w:p w14:paraId="5986D67B" w14:textId="77777777" w:rsidR="00C97321" w:rsidRPr="0040357F" w:rsidRDefault="00C97321" w:rsidP="00C97321">
      <w:pPr>
        <w:pStyle w:val="FootnoteText"/>
        <w:ind w:hanging="142"/>
        <w:jc w:val="left"/>
        <w:rPr>
          <w:lang w:val="en-CA"/>
        </w:rPr>
      </w:pPr>
      <w:r>
        <w:rPr>
          <w:rStyle w:val="FootnoteReference"/>
        </w:rPr>
        <w:footnoteRef/>
      </w:r>
      <w:r>
        <w:t xml:space="preserve"> </w:t>
      </w:r>
      <w:r>
        <w:rPr>
          <w:lang w:val="en-CA"/>
        </w:rPr>
        <w:t>CBD/SBSTTA/21/INF/2/Rev.1, CBD/SBSTTA/21/INF/3/Rev.1, CBD/SBSTTA/21/INF/4/Rev.1, CBD/SBSTTA/21/INF/18/Rev.1</w:t>
      </w:r>
    </w:p>
  </w:footnote>
  <w:footnote w:id="2">
    <w:p w14:paraId="24DF1150" w14:textId="77777777" w:rsidR="00C97321" w:rsidRPr="0040357F" w:rsidRDefault="00C97321" w:rsidP="00C97321">
      <w:pPr>
        <w:pStyle w:val="FootnoteText"/>
        <w:ind w:hanging="142"/>
        <w:jc w:val="left"/>
        <w:rPr>
          <w:lang w:val="en-CA"/>
        </w:rPr>
      </w:pPr>
      <w:r>
        <w:rPr>
          <w:rStyle w:val="FootnoteReference"/>
        </w:rPr>
        <w:footnoteRef/>
      </w:r>
      <w:r>
        <w:t xml:space="preserve"> </w:t>
      </w:r>
      <w:r>
        <w:rPr>
          <w:lang w:val="en-CA"/>
        </w:rPr>
        <w:t>CBD/SBI/2/INF/26.</w:t>
      </w:r>
    </w:p>
  </w:footnote>
  <w:footnote w:id="3">
    <w:p w14:paraId="1CA801BB" w14:textId="77777777" w:rsidR="00C97321" w:rsidRPr="0086553C" w:rsidRDefault="00C97321" w:rsidP="00C97321">
      <w:pPr>
        <w:pStyle w:val="FootnoteText"/>
        <w:ind w:hanging="142"/>
        <w:jc w:val="left"/>
        <w:rPr>
          <w:lang w:val="en-CA"/>
        </w:rPr>
      </w:pPr>
      <w:r>
        <w:rPr>
          <w:rStyle w:val="FootnoteReference"/>
        </w:rPr>
        <w:footnoteRef/>
      </w:r>
      <w:r w:rsidRPr="0086553C">
        <w:rPr>
          <w:lang w:val="en-CA"/>
        </w:rPr>
        <w:t xml:space="preserve"> CBD/SBI/2/INF/33.</w:t>
      </w:r>
    </w:p>
  </w:footnote>
  <w:footnote w:id="4">
    <w:p w14:paraId="74572A56" w14:textId="77777777" w:rsidR="00C97321" w:rsidRPr="0086553C" w:rsidRDefault="00C97321" w:rsidP="00C97321">
      <w:pPr>
        <w:pStyle w:val="FootnoteText"/>
        <w:keepLines w:val="0"/>
        <w:kinsoku w:val="0"/>
        <w:overflowPunct w:val="0"/>
        <w:autoSpaceDE w:val="0"/>
        <w:autoSpaceDN w:val="0"/>
        <w:adjustRightInd w:val="0"/>
        <w:snapToGrid w:val="0"/>
        <w:ind w:hanging="142"/>
        <w:jc w:val="left"/>
        <w:rPr>
          <w:snapToGrid w:val="0"/>
          <w:kern w:val="18"/>
          <w:szCs w:val="18"/>
          <w:lang w:val="fr-FR"/>
        </w:rPr>
      </w:pPr>
      <w:r w:rsidRPr="004C2138">
        <w:rPr>
          <w:rStyle w:val="FootnoteReference"/>
          <w:snapToGrid w:val="0"/>
          <w:kern w:val="18"/>
        </w:rPr>
        <w:footnoteRef/>
      </w:r>
      <w:r>
        <w:rPr>
          <w:snapToGrid w:val="0"/>
          <w:kern w:val="18"/>
          <w:szCs w:val="18"/>
          <w:lang w:val="fr-FR"/>
        </w:rPr>
        <w:t xml:space="preserve"> CBD/SBI/2/17, partie </w:t>
      </w:r>
      <w:r w:rsidRPr="0086553C">
        <w:rPr>
          <w:snapToGrid w:val="0"/>
          <w:kern w:val="18"/>
          <w:szCs w:val="18"/>
          <w:lang w:val="fr-FR"/>
        </w:rPr>
        <w:t>V.</w:t>
      </w:r>
    </w:p>
  </w:footnote>
  <w:footnote w:id="5">
    <w:p w14:paraId="4F00296A" w14:textId="77777777" w:rsidR="00C97321" w:rsidRPr="0086553C" w:rsidRDefault="00C97321" w:rsidP="00C97321">
      <w:pPr>
        <w:pStyle w:val="FootnoteText"/>
        <w:keepLines w:val="0"/>
        <w:kinsoku w:val="0"/>
        <w:overflowPunct w:val="0"/>
        <w:autoSpaceDE w:val="0"/>
        <w:autoSpaceDN w:val="0"/>
        <w:adjustRightInd w:val="0"/>
        <w:snapToGrid w:val="0"/>
        <w:ind w:hanging="142"/>
        <w:jc w:val="left"/>
        <w:rPr>
          <w:snapToGrid w:val="0"/>
          <w:kern w:val="18"/>
          <w:szCs w:val="18"/>
          <w:lang w:val="fr-FR"/>
        </w:rPr>
      </w:pPr>
      <w:r w:rsidRPr="004C2138">
        <w:rPr>
          <w:rStyle w:val="FootnoteReference"/>
          <w:snapToGrid w:val="0"/>
          <w:kern w:val="18"/>
        </w:rPr>
        <w:footnoteRef/>
      </w:r>
      <w:r w:rsidRPr="0086553C">
        <w:rPr>
          <w:snapToGrid w:val="0"/>
          <w:kern w:val="18"/>
          <w:szCs w:val="18"/>
          <w:lang w:val="fr-FR"/>
        </w:rPr>
        <w:t xml:space="preserve"> CBD/SBI/2/17, partie V.</w:t>
      </w:r>
    </w:p>
  </w:footnote>
  <w:footnote w:id="6">
    <w:p w14:paraId="5441B13B" w14:textId="77777777" w:rsidR="00C97321" w:rsidRPr="0086553C" w:rsidRDefault="00C97321" w:rsidP="00C97321">
      <w:pPr>
        <w:pStyle w:val="FootnoteText"/>
        <w:ind w:hanging="142"/>
        <w:jc w:val="left"/>
        <w:rPr>
          <w:lang w:val="fr-FR"/>
        </w:rPr>
      </w:pPr>
      <w:r>
        <w:rPr>
          <w:rStyle w:val="FootnoteReference"/>
        </w:rPr>
        <w:footnoteRef/>
      </w:r>
      <w:r w:rsidRPr="0086553C">
        <w:rPr>
          <w:lang w:val="fr-FR"/>
        </w:rPr>
        <w:t xml:space="preserve"> </w:t>
      </w:r>
      <w:r w:rsidRPr="0086553C">
        <w:rPr>
          <w:snapToGrid w:val="0"/>
          <w:kern w:val="18"/>
          <w:szCs w:val="18"/>
          <w:lang w:val="fr-FR"/>
        </w:rPr>
        <w:t>CBD/SBI/2/17, Annexe I.</w:t>
      </w:r>
    </w:p>
  </w:footnote>
  <w:footnote w:id="7">
    <w:p w14:paraId="562DED95" w14:textId="77777777" w:rsidR="00C97321" w:rsidRPr="0086553C" w:rsidRDefault="00C97321" w:rsidP="00C97321">
      <w:pPr>
        <w:pStyle w:val="FootnoteText"/>
        <w:ind w:firstLine="0"/>
        <w:rPr>
          <w:lang w:val="fr-FR"/>
        </w:rPr>
      </w:pPr>
      <w:r>
        <w:rPr>
          <w:rStyle w:val="FootnoteReference"/>
        </w:rPr>
        <w:footnoteRef/>
      </w:r>
      <w:r w:rsidRPr="0086553C">
        <w:rPr>
          <w:lang w:val="fr-FR"/>
        </w:rPr>
        <w:t xml:space="preserve"> https://post2020.unep-wcmc.org</w:t>
      </w:r>
    </w:p>
  </w:footnote>
  <w:footnote w:id="8">
    <w:p w14:paraId="215F0A80" w14:textId="4795575D" w:rsidR="000F38D5" w:rsidRPr="00F75938" w:rsidRDefault="000F38D5" w:rsidP="000F38D5">
      <w:pPr>
        <w:pStyle w:val="FootnoteText"/>
        <w:ind w:firstLine="0"/>
        <w:rPr>
          <w:lang w:val="fr-FR"/>
        </w:rPr>
      </w:pPr>
      <w:r>
        <w:rPr>
          <w:rStyle w:val="FootnoteReference"/>
        </w:rPr>
        <w:footnoteRef/>
      </w:r>
      <w:r w:rsidRPr="00F75938">
        <w:rPr>
          <w:lang w:val="fr-FR"/>
        </w:rPr>
        <w:t xml:space="preserve"> Il est prévu que les éléments du processus préparatoire, s’appuyant sur les éléments des paragraphes 5 et</w:t>
      </w:r>
      <w:r>
        <w:rPr>
          <w:lang w:val="fr-FR"/>
        </w:rPr>
        <w:t xml:space="preserve"> 6 ci-dessus</w:t>
      </w:r>
      <w:r w:rsidRPr="00F75938">
        <w:rPr>
          <w:lang w:val="fr-FR"/>
        </w:rPr>
        <w:t xml:space="preserve"> et un examen plus poussé </w:t>
      </w:r>
      <w:r>
        <w:rPr>
          <w:lang w:val="fr-FR"/>
        </w:rPr>
        <w:t xml:space="preserve">de la </w:t>
      </w:r>
      <w:r w:rsidRPr="00F75938">
        <w:rPr>
          <w:lang w:val="fr-FR"/>
        </w:rPr>
        <w:t>C</w:t>
      </w:r>
      <w:r>
        <w:rPr>
          <w:lang w:val="fr-FR"/>
        </w:rPr>
        <w:t>onférence des Parties</w:t>
      </w:r>
      <w:r w:rsidR="000179C7">
        <w:rPr>
          <w:lang w:val="fr-FR"/>
        </w:rPr>
        <w:t xml:space="preserve"> à s</w:t>
      </w:r>
      <w:r w:rsidR="000179C7" w:rsidRPr="00F75938">
        <w:rPr>
          <w:lang w:val="fr-FR"/>
        </w:rPr>
        <w:t xml:space="preserve">a quatorzième </w:t>
      </w:r>
      <w:r w:rsidR="000179C7">
        <w:rPr>
          <w:lang w:val="fr-FR"/>
        </w:rPr>
        <w:t>ré</w:t>
      </w:r>
      <w:r w:rsidR="000179C7" w:rsidRPr="00F75938">
        <w:rPr>
          <w:lang w:val="fr-FR"/>
        </w:rPr>
        <w:t>union</w:t>
      </w:r>
      <w:r>
        <w:rPr>
          <w:lang w:val="fr-FR"/>
        </w:rPr>
        <w:t>,</w:t>
      </w:r>
      <w:r w:rsidRPr="00F75938">
        <w:rPr>
          <w:lang w:val="fr-FR"/>
        </w:rPr>
        <w:t xml:space="preserve"> </w:t>
      </w:r>
      <w:r w:rsidR="000179C7">
        <w:rPr>
          <w:lang w:val="fr-FR"/>
        </w:rPr>
        <w:t>soient joint</w:t>
      </w:r>
      <w:r>
        <w:rPr>
          <w:lang w:val="fr-FR"/>
        </w:rPr>
        <w:t xml:space="preserve"> en annexe à la décision prise à l’issue des débats menés à la quatorzième réunion de la Conférence des Parties.</w:t>
      </w:r>
      <w:r w:rsidRPr="00F75938">
        <w:rPr>
          <w:lang w:val="fr-FR"/>
        </w:rPr>
        <w:t xml:space="preserve">  </w:t>
      </w:r>
    </w:p>
  </w:footnote>
  <w:footnote w:id="9">
    <w:p w14:paraId="33F94C4B" w14:textId="0FDA0131" w:rsidR="00571B9E" w:rsidRPr="00571B9E" w:rsidRDefault="00571B9E" w:rsidP="00571B9E">
      <w:pPr>
        <w:pStyle w:val="FootnoteText"/>
        <w:kinsoku w:val="0"/>
        <w:overflowPunct w:val="0"/>
        <w:autoSpaceDE w:val="0"/>
        <w:autoSpaceDN w:val="0"/>
        <w:ind w:firstLine="0"/>
        <w:jc w:val="left"/>
        <w:rPr>
          <w:szCs w:val="18"/>
          <w:lang w:val="fr-FR"/>
        </w:rPr>
      </w:pPr>
      <w:r w:rsidRPr="00D32D5F">
        <w:rPr>
          <w:rStyle w:val="FootnoteReference"/>
          <w:sz w:val="18"/>
          <w:szCs w:val="18"/>
        </w:rPr>
        <w:footnoteRef/>
      </w:r>
      <w:r w:rsidRPr="00571B9E">
        <w:rPr>
          <w:szCs w:val="18"/>
          <w:lang w:val="fr-FR"/>
        </w:rPr>
        <w:t xml:space="preserve"> A élaborer conformément au paragraph</w:t>
      </w:r>
      <w:r w:rsidR="00F9574B">
        <w:rPr>
          <w:szCs w:val="18"/>
          <w:lang w:val="fr-FR"/>
        </w:rPr>
        <w:t>e 8 c) de la recommandation 2/19</w:t>
      </w:r>
      <w:r w:rsidRPr="00571B9E">
        <w:rPr>
          <w:szCs w:val="18"/>
          <w:lang w:val="fr-FR"/>
        </w:rPr>
        <w:t xml:space="preserve"> de l’Organe subsidiaire chargé de l’application.</w:t>
      </w:r>
    </w:p>
  </w:footnote>
  <w:footnote w:id="10">
    <w:p w14:paraId="0D657068" w14:textId="0E0347D0" w:rsidR="00F9574B" w:rsidRPr="00B33EA7" w:rsidRDefault="00F9574B" w:rsidP="00F9574B">
      <w:pPr>
        <w:pStyle w:val="FootnoteText"/>
        <w:keepLines w:val="0"/>
        <w:kinsoku w:val="0"/>
        <w:overflowPunct w:val="0"/>
        <w:autoSpaceDE w:val="0"/>
        <w:autoSpaceDN w:val="0"/>
        <w:adjustRightInd w:val="0"/>
        <w:snapToGrid w:val="0"/>
        <w:ind w:firstLine="0"/>
        <w:jc w:val="left"/>
        <w:rPr>
          <w:snapToGrid w:val="0"/>
          <w:kern w:val="18"/>
          <w:szCs w:val="18"/>
          <w:lang w:val="fr-FR"/>
        </w:rPr>
      </w:pPr>
      <w:r w:rsidRPr="004C2138">
        <w:rPr>
          <w:rStyle w:val="FootnoteReference"/>
          <w:snapToGrid w:val="0"/>
          <w:kern w:val="18"/>
        </w:rPr>
        <w:footnoteRef/>
      </w:r>
      <w:r w:rsidRPr="007F6781">
        <w:rPr>
          <w:snapToGrid w:val="0"/>
          <w:kern w:val="18"/>
          <w:szCs w:val="18"/>
          <w:lang w:val="fr-BE"/>
        </w:rPr>
        <w:t xml:space="preserve"> </w:t>
      </w:r>
      <w:r w:rsidRPr="00B33EA7">
        <w:rPr>
          <w:snapToGrid w:val="0"/>
          <w:kern w:val="18"/>
          <w:szCs w:val="18"/>
          <w:lang w:val="fr-FR"/>
        </w:rPr>
        <w:t xml:space="preserve">Résolution </w:t>
      </w:r>
      <w:r w:rsidRPr="00F9574B">
        <w:rPr>
          <w:snapToGrid w:val="0"/>
          <w:kern w:val="18"/>
          <w:szCs w:val="18"/>
          <w:lang w:val="fr-FR"/>
        </w:rPr>
        <w:t>70/1</w:t>
      </w:r>
      <w:r w:rsidRPr="00B33EA7">
        <w:rPr>
          <w:snapToGrid w:val="0"/>
          <w:kern w:val="18"/>
          <w:szCs w:val="18"/>
          <w:lang w:val="fr-FR"/>
        </w:rPr>
        <w:t xml:space="preserve"> </w:t>
      </w:r>
      <w:r>
        <w:rPr>
          <w:snapToGrid w:val="0"/>
          <w:kern w:val="18"/>
          <w:szCs w:val="18"/>
          <w:lang w:val="fr-FR"/>
        </w:rPr>
        <w:t>du 25 septembre</w:t>
      </w:r>
      <w:r w:rsidRPr="00B33EA7">
        <w:rPr>
          <w:snapToGrid w:val="0"/>
          <w:kern w:val="18"/>
          <w:szCs w:val="18"/>
          <w:lang w:val="fr-FR"/>
        </w:rPr>
        <w:t xml:space="preserve"> 2015</w:t>
      </w:r>
      <w:r>
        <w:rPr>
          <w:snapToGrid w:val="0"/>
          <w:kern w:val="18"/>
          <w:szCs w:val="18"/>
          <w:lang w:val="fr-FR"/>
        </w:rPr>
        <w:t xml:space="preserve"> de l’Assemblée générale intitulée « Transformer notre monde : le Programme de développement durable à l’horizon 2030</w:t>
      </w:r>
      <w:r w:rsidRPr="00B33EA7">
        <w:rPr>
          <w:snapToGrid w:val="0"/>
          <w:kern w:val="18"/>
          <w:szCs w:val="18"/>
          <w:lang w:val="fr-FR"/>
        </w:rPr>
        <w:t>, annex</w:t>
      </w:r>
      <w:r>
        <w:rPr>
          <w:snapToGrid w:val="0"/>
          <w:kern w:val="18"/>
          <w:szCs w:val="18"/>
          <w:lang w:val="fr-FR"/>
        </w:rPr>
        <w:t>e</w:t>
      </w:r>
      <w:r w:rsidRPr="00B33EA7">
        <w:rPr>
          <w:snapToGrid w:val="0"/>
          <w:kern w:val="18"/>
          <w:szCs w:val="18"/>
          <w:lang w:val="fr-FR"/>
        </w:rPr>
        <w:t>.</w:t>
      </w:r>
    </w:p>
  </w:footnote>
  <w:footnote w:id="11">
    <w:p w14:paraId="1CAC82B8" w14:textId="77777777" w:rsidR="000F38D5" w:rsidRPr="00B33EA7" w:rsidRDefault="000F38D5" w:rsidP="000F38D5">
      <w:pPr>
        <w:pStyle w:val="FootnoteText"/>
        <w:ind w:firstLine="0"/>
        <w:rPr>
          <w:lang w:val="fr-FR"/>
        </w:rPr>
      </w:pPr>
      <w:r w:rsidRPr="00B33EA7">
        <w:rPr>
          <w:rStyle w:val="FootnoteReference"/>
          <w:lang w:val="fr-FR"/>
        </w:rPr>
        <w:footnoteRef/>
      </w:r>
      <w:r w:rsidRPr="00B33EA7">
        <w:rPr>
          <w:lang w:val="fr-FR"/>
        </w:rPr>
        <w:t xml:space="preserve"> CBD/SBI/2/17, </w:t>
      </w:r>
      <w:r>
        <w:rPr>
          <w:snapToGrid w:val="0"/>
          <w:kern w:val="22"/>
          <w:szCs w:val="22"/>
          <w:lang w:val="fr-FR"/>
        </w:rPr>
        <w:t>parties</w:t>
      </w:r>
      <w:r w:rsidRPr="00B33EA7">
        <w:rPr>
          <w:snapToGrid w:val="0"/>
          <w:kern w:val="22"/>
          <w:szCs w:val="22"/>
          <w:lang w:val="fr-FR"/>
        </w:rPr>
        <w:t> IV</w:t>
      </w:r>
      <w:r>
        <w:rPr>
          <w:snapToGrid w:val="0"/>
          <w:kern w:val="22"/>
          <w:szCs w:val="22"/>
          <w:lang w:val="fr-FR"/>
        </w:rPr>
        <w:t xml:space="preserve"> et</w:t>
      </w:r>
      <w:r w:rsidRPr="00B33EA7">
        <w:rPr>
          <w:snapToGrid w:val="0"/>
          <w:kern w:val="22"/>
          <w:szCs w:val="22"/>
          <w:lang w:val="fr-FR"/>
        </w:rPr>
        <w:t> V.</w:t>
      </w:r>
    </w:p>
  </w:footnote>
  <w:footnote w:id="12">
    <w:p w14:paraId="1883F4E3" w14:textId="565F76E0" w:rsidR="000E4D35" w:rsidRPr="00CF3973" w:rsidRDefault="000E4D35" w:rsidP="000E4D35">
      <w:pPr>
        <w:pStyle w:val="FootnoteText"/>
        <w:kinsoku w:val="0"/>
        <w:overflowPunct w:val="0"/>
        <w:autoSpaceDE w:val="0"/>
        <w:autoSpaceDN w:val="0"/>
        <w:ind w:firstLine="0"/>
        <w:jc w:val="left"/>
        <w:rPr>
          <w:szCs w:val="18"/>
          <w:lang w:val="fr-FR"/>
        </w:rPr>
      </w:pPr>
      <w:r w:rsidRPr="00CF3973">
        <w:rPr>
          <w:rStyle w:val="FootnoteReference"/>
          <w:sz w:val="18"/>
          <w:szCs w:val="18"/>
          <w:lang w:val="fr-FR"/>
        </w:rPr>
        <w:footnoteRef/>
      </w:r>
      <w:r w:rsidRPr="00CF3973">
        <w:rPr>
          <w:szCs w:val="18"/>
          <w:lang w:val="fr-FR"/>
        </w:rPr>
        <w:t xml:space="preserve"> Résolution 70/1 de l’Assemblée générale du 25 septembre 2015.</w:t>
      </w:r>
    </w:p>
  </w:footnote>
  <w:footnote w:id="13">
    <w:p w14:paraId="6B864366" w14:textId="5D96CF94" w:rsidR="00E80E29" w:rsidRPr="00CF3973" w:rsidRDefault="00E80E29" w:rsidP="00E80E29">
      <w:pPr>
        <w:pStyle w:val="FootnoteText"/>
        <w:ind w:firstLine="0"/>
        <w:rPr>
          <w:lang w:val="fr-FR"/>
        </w:rPr>
      </w:pPr>
      <w:r w:rsidRPr="00CF3973">
        <w:rPr>
          <w:rStyle w:val="FootnoteReference"/>
          <w:lang w:val="fr-FR"/>
        </w:rPr>
        <w:footnoteRef/>
      </w:r>
      <w:r w:rsidRPr="00CF3973">
        <w:rPr>
          <w:lang w:val="fr-FR"/>
        </w:rPr>
        <w:t xml:space="preserve"> </w:t>
      </w:r>
      <w:r w:rsidR="00FA0F5D" w:rsidRPr="00CF3973">
        <w:rPr>
          <w:lang w:val="fr-FR"/>
        </w:rPr>
        <w:t>Voir le</w:t>
      </w:r>
      <w:r w:rsidRPr="00CF3973">
        <w:rPr>
          <w:lang w:val="fr-FR"/>
        </w:rPr>
        <w:t xml:space="preserve"> paragraphe 23 b) du document CBD/SBI/2/</w:t>
      </w:r>
      <w:r w:rsidR="00FA0F5D" w:rsidRPr="00CF3973">
        <w:rPr>
          <w:lang w:val="fr-FR"/>
        </w:rPr>
        <w:t>17.</w:t>
      </w:r>
    </w:p>
  </w:footnote>
  <w:footnote w:id="14">
    <w:p w14:paraId="34BF776E" w14:textId="1E32D52C" w:rsidR="000E4D35" w:rsidRPr="00CF3973" w:rsidRDefault="000E4D35" w:rsidP="000E4D35">
      <w:pPr>
        <w:pStyle w:val="FootnoteText"/>
        <w:kinsoku w:val="0"/>
        <w:overflowPunct w:val="0"/>
        <w:autoSpaceDE w:val="0"/>
        <w:autoSpaceDN w:val="0"/>
        <w:ind w:firstLine="0"/>
        <w:jc w:val="left"/>
        <w:rPr>
          <w:szCs w:val="18"/>
          <w:lang w:val="fr-FR"/>
        </w:rPr>
      </w:pPr>
      <w:r w:rsidRPr="00CF3973">
        <w:rPr>
          <w:rStyle w:val="FootnoteReference"/>
          <w:sz w:val="18"/>
          <w:szCs w:val="18"/>
          <w:lang w:val="fr-FR"/>
        </w:rPr>
        <w:footnoteRef/>
      </w:r>
      <w:r w:rsidRPr="00CF3973">
        <w:rPr>
          <w:szCs w:val="18"/>
          <w:lang w:val="fr-FR"/>
        </w:rPr>
        <w:t xml:space="preserve"> Résolution 69/15 du 14 novembre 2014, annexe.</w:t>
      </w:r>
    </w:p>
  </w:footnote>
  <w:footnote w:id="15">
    <w:p w14:paraId="03DE746D" w14:textId="46F3889E" w:rsidR="000E4D35" w:rsidRPr="00D32D5F" w:rsidRDefault="000E4D35" w:rsidP="000E4D35">
      <w:pPr>
        <w:pStyle w:val="FootnoteText"/>
        <w:kinsoku w:val="0"/>
        <w:overflowPunct w:val="0"/>
        <w:autoSpaceDE w:val="0"/>
        <w:autoSpaceDN w:val="0"/>
        <w:ind w:firstLine="0"/>
        <w:jc w:val="left"/>
        <w:rPr>
          <w:szCs w:val="18"/>
        </w:rPr>
      </w:pPr>
      <w:r w:rsidRPr="00D32D5F">
        <w:rPr>
          <w:rStyle w:val="FootnoteReference"/>
          <w:sz w:val="18"/>
          <w:szCs w:val="18"/>
        </w:rPr>
        <w:footnoteRef/>
      </w:r>
      <w:r w:rsidRPr="00D32D5F">
        <w:rPr>
          <w:szCs w:val="18"/>
        </w:rPr>
        <w:t xml:space="preserve"> </w:t>
      </w:r>
      <w:r w:rsidRPr="00CF3973">
        <w:rPr>
          <w:szCs w:val="18"/>
        </w:rPr>
        <w:t>http://www.fao.org/mountain-partnership/about/our-vision-and-mission/en/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9AA25C1" w14:textId="3CD55EDB" w:rsidR="00534681" w:rsidRPr="00D32D5F" w:rsidRDefault="00CF3973" w:rsidP="00D32D5F">
        <w:pPr>
          <w:pStyle w:val="Header"/>
          <w:tabs>
            <w:tab w:val="clear" w:pos="4320"/>
            <w:tab w:val="clear" w:pos="8640"/>
          </w:tabs>
          <w:kinsoku w:val="0"/>
          <w:overflowPunct w:val="0"/>
          <w:autoSpaceDE w:val="0"/>
          <w:autoSpaceDN w:val="0"/>
          <w:jc w:val="left"/>
          <w:rPr>
            <w:noProof/>
            <w:kern w:val="22"/>
          </w:rPr>
        </w:pPr>
        <w:r>
          <w:rPr>
            <w:noProof/>
            <w:kern w:val="22"/>
            <w:lang w:val="fr-FR"/>
          </w:rPr>
          <w:t>CBD/SBI/REC/2/19</w:t>
        </w:r>
      </w:p>
    </w:sdtContent>
  </w:sdt>
  <w:p w14:paraId="5F77227F" w14:textId="6D4CFACC" w:rsidR="00534681" w:rsidRPr="00D32D5F" w:rsidRDefault="00534681" w:rsidP="00D32D5F">
    <w:pPr>
      <w:pStyle w:val="Header"/>
      <w:tabs>
        <w:tab w:val="clear" w:pos="4320"/>
        <w:tab w:val="clear" w:pos="8640"/>
      </w:tabs>
      <w:kinsoku w:val="0"/>
      <w:overflowPunct w:val="0"/>
      <w:autoSpaceDE w:val="0"/>
      <w:autoSpaceDN w:val="0"/>
      <w:jc w:val="left"/>
      <w:rPr>
        <w:noProof/>
        <w:kern w:val="22"/>
      </w:rPr>
    </w:pPr>
    <w:r w:rsidRPr="00D32D5F">
      <w:rPr>
        <w:noProof/>
        <w:kern w:val="22"/>
      </w:rPr>
      <w:t xml:space="preserve">Page </w:t>
    </w:r>
    <w:r w:rsidRPr="00D32D5F">
      <w:rPr>
        <w:noProof/>
        <w:kern w:val="22"/>
      </w:rPr>
      <w:fldChar w:fldCharType="begin"/>
    </w:r>
    <w:r w:rsidRPr="00D32D5F">
      <w:rPr>
        <w:noProof/>
        <w:kern w:val="22"/>
      </w:rPr>
      <w:instrText xml:space="preserve"> PAGE   \* MERGEFORMAT </w:instrText>
    </w:r>
    <w:r w:rsidRPr="00D32D5F">
      <w:rPr>
        <w:noProof/>
        <w:kern w:val="22"/>
      </w:rPr>
      <w:fldChar w:fldCharType="separate"/>
    </w:r>
    <w:r w:rsidR="00DB62B3">
      <w:rPr>
        <w:noProof/>
        <w:kern w:val="22"/>
      </w:rPr>
      <w:t>6</w:t>
    </w:r>
    <w:r w:rsidRPr="00D32D5F">
      <w:rPr>
        <w:noProof/>
        <w:kern w:val="22"/>
      </w:rPr>
      <w:fldChar w:fldCharType="end"/>
    </w:r>
  </w:p>
  <w:p w14:paraId="7873439E" w14:textId="77777777" w:rsidR="00534681" w:rsidRPr="00D32D5F" w:rsidRDefault="00534681" w:rsidP="00D32D5F">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D2A6704" w14:textId="3D05C9C2" w:rsidR="009505C9" w:rsidRPr="00D32D5F" w:rsidRDefault="00CF3973" w:rsidP="00D32D5F">
        <w:pPr>
          <w:pStyle w:val="Header"/>
          <w:tabs>
            <w:tab w:val="clear" w:pos="4320"/>
            <w:tab w:val="clear" w:pos="8640"/>
          </w:tabs>
          <w:kinsoku w:val="0"/>
          <w:overflowPunct w:val="0"/>
          <w:autoSpaceDE w:val="0"/>
          <w:autoSpaceDN w:val="0"/>
          <w:jc w:val="right"/>
          <w:rPr>
            <w:noProof/>
            <w:kern w:val="22"/>
          </w:rPr>
        </w:pPr>
        <w:r>
          <w:rPr>
            <w:noProof/>
            <w:kern w:val="22"/>
          </w:rPr>
          <w:t>CBD/SBI/REC/2/19</w:t>
        </w:r>
      </w:p>
    </w:sdtContent>
  </w:sdt>
  <w:p w14:paraId="2EBEAC3E" w14:textId="43C6D1B9" w:rsidR="009505C9" w:rsidRPr="00D32D5F" w:rsidRDefault="009505C9" w:rsidP="00D32D5F">
    <w:pPr>
      <w:pStyle w:val="Header"/>
      <w:tabs>
        <w:tab w:val="clear" w:pos="4320"/>
        <w:tab w:val="clear" w:pos="8640"/>
      </w:tabs>
      <w:kinsoku w:val="0"/>
      <w:overflowPunct w:val="0"/>
      <w:autoSpaceDE w:val="0"/>
      <w:autoSpaceDN w:val="0"/>
      <w:jc w:val="right"/>
      <w:rPr>
        <w:noProof/>
        <w:kern w:val="22"/>
      </w:rPr>
    </w:pPr>
    <w:r w:rsidRPr="00D32D5F">
      <w:rPr>
        <w:noProof/>
        <w:kern w:val="22"/>
      </w:rPr>
      <w:t xml:space="preserve">Page </w:t>
    </w:r>
    <w:r w:rsidRPr="00D32D5F">
      <w:rPr>
        <w:noProof/>
        <w:kern w:val="22"/>
      </w:rPr>
      <w:fldChar w:fldCharType="begin"/>
    </w:r>
    <w:r w:rsidRPr="00D32D5F">
      <w:rPr>
        <w:noProof/>
        <w:kern w:val="22"/>
      </w:rPr>
      <w:instrText xml:space="preserve"> PAGE   \* MERGEFORMAT </w:instrText>
    </w:r>
    <w:r w:rsidRPr="00D32D5F">
      <w:rPr>
        <w:noProof/>
        <w:kern w:val="22"/>
      </w:rPr>
      <w:fldChar w:fldCharType="separate"/>
    </w:r>
    <w:r w:rsidR="00DB62B3">
      <w:rPr>
        <w:noProof/>
        <w:kern w:val="22"/>
      </w:rPr>
      <w:t>5</w:t>
    </w:r>
    <w:r w:rsidRPr="00D32D5F">
      <w:rPr>
        <w:noProof/>
        <w:kern w:val="22"/>
      </w:rPr>
      <w:fldChar w:fldCharType="end"/>
    </w:r>
  </w:p>
  <w:p w14:paraId="63E28B4E" w14:textId="77777777" w:rsidR="009505C9" w:rsidRPr="00D32D5F" w:rsidRDefault="009505C9" w:rsidP="00D32D5F">
    <w:pPr>
      <w:pStyle w:val="Header"/>
      <w:tabs>
        <w:tab w:val="clear" w:pos="4320"/>
        <w:tab w:val="clear" w:pos="8640"/>
      </w:tabs>
      <w:kinsoku w:val="0"/>
      <w:overflowPunct w:val="0"/>
      <w:autoSpaceDE w:val="0"/>
      <w:autoSpaceDN w:val="0"/>
      <w:jc w:val="right"/>
      <w:rPr>
        <w:noProof/>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3E0E4" w14:textId="77777777" w:rsidR="003E5EC7" w:rsidRDefault="003E5EC7" w:rsidP="00D32D5F">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01FA3"/>
    <w:multiLevelType w:val="hybridMultilevel"/>
    <w:tmpl w:val="2E9A3BF0"/>
    <w:lvl w:ilvl="0" w:tplc="B88A1B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C8078B"/>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ECD0443"/>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955BF"/>
    <w:multiLevelType w:val="hybridMultilevel"/>
    <w:tmpl w:val="7208FB3C"/>
    <w:lvl w:ilvl="0" w:tplc="1C10EAAE">
      <w:start w:val="9"/>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B6742"/>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6FAB3870"/>
    <w:multiLevelType w:val="hybridMultilevel"/>
    <w:tmpl w:val="BB961752"/>
    <w:lvl w:ilvl="0" w:tplc="111A966A">
      <w:start w:val="13"/>
      <w:numFmt w:val="decimal"/>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0"/>
  </w:num>
  <w:num w:numId="16">
    <w:abstractNumId w:val="1"/>
  </w:num>
  <w:num w:numId="17">
    <w:abstractNumId w:val="16"/>
  </w:num>
  <w:num w:numId="18">
    <w:abstractNumId w:val="17"/>
  </w:num>
  <w:num w:numId="19">
    <w:abstractNumId w:val="13"/>
  </w:num>
  <w:num w:numId="20">
    <w:abstractNumId w:val="2"/>
  </w:num>
  <w:num w:numId="21">
    <w:abstractNumId w:val="11"/>
  </w:num>
  <w:num w:numId="22">
    <w:abstractNumId w:val="6"/>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179C7"/>
    <w:rsid w:val="00024016"/>
    <w:rsid w:val="00064EAB"/>
    <w:rsid w:val="0006649D"/>
    <w:rsid w:val="00091BC0"/>
    <w:rsid w:val="000E4D35"/>
    <w:rsid w:val="000E673A"/>
    <w:rsid w:val="000E7351"/>
    <w:rsid w:val="000F38D5"/>
    <w:rsid w:val="000F4F66"/>
    <w:rsid w:val="000F74F5"/>
    <w:rsid w:val="00105372"/>
    <w:rsid w:val="001072B3"/>
    <w:rsid w:val="0011426F"/>
    <w:rsid w:val="00125341"/>
    <w:rsid w:val="00131E7A"/>
    <w:rsid w:val="00170886"/>
    <w:rsid w:val="00172AF6"/>
    <w:rsid w:val="00176CEE"/>
    <w:rsid w:val="00180A59"/>
    <w:rsid w:val="00181E45"/>
    <w:rsid w:val="00197659"/>
    <w:rsid w:val="001A7DA6"/>
    <w:rsid w:val="001C01B4"/>
    <w:rsid w:val="00214D5B"/>
    <w:rsid w:val="00240E7A"/>
    <w:rsid w:val="0024778E"/>
    <w:rsid w:val="00252914"/>
    <w:rsid w:val="002A2C04"/>
    <w:rsid w:val="002C1EBD"/>
    <w:rsid w:val="003161BD"/>
    <w:rsid w:val="00321B90"/>
    <w:rsid w:val="00337435"/>
    <w:rsid w:val="00364961"/>
    <w:rsid w:val="00372F74"/>
    <w:rsid w:val="00382F46"/>
    <w:rsid w:val="00385E95"/>
    <w:rsid w:val="00386240"/>
    <w:rsid w:val="003B2AC5"/>
    <w:rsid w:val="003E5EC7"/>
    <w:rsid w:val="003F7224"/>
    <w:rsid w:val="00401AF6"/>
    <w:rsid w:val="00405146"/>
    <w:rsid w:val="00427D21"/>
    <w:rsid w:val="0045012D"/>
    <w:rsid w:val="00452C4C"/>
    <w:rsid w:val="004644C2"/>
    <w:rsid w:val="004650E9"/>
    <w:rsid w:val="00467F9C"/>
    <w:rsid w:val="00484902"/>
    <w:rsid w:val="004A4ADB"/>
    <w:rsid w:val="004B0BAA"/>
    <w:rsid w:val="004D6BAB"/>
    <w:rsid w:val="005251BC"/>
    <w:rsid w:val="00534681"/>
    <w:rsid w:val="00571B9E"/>
    <w:rsid w:val="005739B3"/>
    <w:rsid w:val="005A2AB9"/>
    <w:rsid w:val="005D27BF"/>
    <w:rsid w:val="005F2EA4"/>
    <w:rsid w:val="005F4F45"/>
    <w:rsid w:val="00603FD7"/>
    <w:rsid w:val="006122BA"/>
    <w:rsid w:val="006B2290"/>
    <w:rsid w:val="006D19B1"/>
    <w:rsid w:val="0071665A"/>
    <w:rsid w:val="00717D88"/>
    <w:rsid w:val="007245BA"/>
    <w:rsid w:val="00730C31"/>
    <w:rsid w:val="007438E5"/>
    <w:rsid w:val="00774071"/>
    <w:rsid w:val="007942D3"/>
    <w:rsid w:val="007B6C09"/>
    <w:rsid w:val="007C18CD"/>
    <w:rsid w:val="007C5461"/>
    <w:rsid w:val="007D3A26"/>
    <w:rsid w:val="007E09DA"/>
    <w:rsid w:val="007F6CA1"/>
    <w:rsid w:val="008077B2"/>
    <w:rsid w:val="008178B6"/>
    <w:rsid w:val="00820A02"/>
    <w:rsid w:val="00826160"/>
    <w:rsid w:val="00830404"/>
    <w:rsid w:val="00854B44"/>
    <w:rsid w:val="00865B74"/>
    <w:rsid w:val="008B60EF"/>
    <w:rsid w:val="008D2158"/>
    <w:rsid w:val="0092178D"/>
    <w:rsid w:val="00924C33"/>
    <w:rsid w:val="00930BA1"/>
    <w:rsid w:val="0093169E"/>
    <w:rsid w:val="009505C9"/>
    <w:rsid w:val="00971027"/>
    <w:rsid w:val="009B34A0"/>
    <w:rsid w:val="009B76DE"/>
    <w:rsid w:val="009C200D"/>
    <w:rsid w:val="009C62CA"/>
    <w:rsid w:val="009D5B0B"/>
    <w:rsid w:val="009E5E2D"/>
    <w:rsid w:val="009F405C"/>
    <w:rsid w:val="009F4B47"/>
    <w:rsid w:val="00A13772"/>
    <w:rsid w:val="00A55182"/>
    <w:rsid w:val="00A57825"/>
    <w:rsid w:val="00A70DEF"/>
    <w:rsid w:val="00A86C43"/>
    <w:rsid w:val="00A94576"/>
    <w:rsid w:val="00A94B2F"/>
    <w:rsid w:val="00A97ED4"/>
    <w:rsid w:val="00AC5A10"/>
    <w:rsid w:val="00B15B92"/>
    <w:rsid w:val="00B161A1"/>
    <w:rsid w:val="00B2621D"/>
    <w:rsid w:val="00B31D24"/>
    <w:rsid w:val="00B32B7D"/>
    <w:rsid w:val="00B3369F"/>
    <w:rsid w:val="00B46264"/>
    <w:rsid w:val="00B62721"/>
    <w:rsid w:val="00B97BCC"/>
    <w:rsid w:val="00BC692D"/>
    <w:rsid w:val="00C22BC2"/>
    <w:rsid w:val="00C44559"/>
    <w:rsid w:val="00C9161D"/>
    <w:rsid w:val="00C97321"/>
    <w:rsid w:val="00CB4053"/>
    <w:rsid w:val="00CD162A"/>
    <w:rsid w:val="00CD4CAF"/>
    <w:rsid w:val="00CF1848"/>
    <w:rsid w:val="00CF3973"/>
    <w:rsid w:val="00D00428"/>
    <w:rsid w:val="00D12044"/>
    <w:rsid w:val="00D32D5F"/>
    <w:rsid w:val="00D34845"/>
    <w:rsid w:val="00D76A18"/>
    <w:rsid w:val="00DB62B3"/>
    <w:rsid w:val="00DD118C"/>
    <w:rsid w:val="00E174C5"/>
    <w:rsid w:val="00E254EE"/>
    <w:rsid w:val="00E40488"/>
    <w:rsid w:val="00E50624"/>
    <w:rsid w:val="00E548BC"/>
    <w:rsid w:val="00E611AF"/>
    <w:rsid w:val="00E66235"/>
    <w:rsid w:val="00E74406"/>
    <w:rsid w:val="00E80E29"/>
    <w:rsid w:val="00E83C24"/>
    <w:rsid w:val="00E9025C"/>
    <w:rsid w:val="00E9318D"/>
    <w:rsid w:val="00EA1BBD"/>
    <w:rsid w:val="00EE3B42"/>
    <w:rsid w:val="00F20F4F"/>
    <w:rsid w:val="00F47B33"/>
    <w:rsid w:val="00F6417D"/>
    <w:rsid w:val="00F66EF3"/>
    <w:rsid w:val="00F93834"/>
    <w:rsid w:val="00F94774"/>
    <w:rsid w:val="00F9574B"/>
    <w:rsid w:val="00FA0F5D"/>
    <w:rsid w:val="00FC53DB"/>
    <w:rsid w:val="00FF62B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84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apple-converted-space">
    <w:name w:val="apple-converted-space"/>
    <w:rsid w:val="007C1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apple-converted-space">
    <w:name w:val="apple-converted-space"/>
    <w:rsid w:val="007C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83FF9"/>
    <w:rsid w:val="002C3B51"/>
    <w:rsid w:val="00500A2B"/>
    <w:rsid w:val="0058288D"/>
    <w:rsid w:val="006801B3"/>
    <w:rsid w:val="00795E8C"/>
    <w:rsid w:val="007F1B76"/>
    <w:rsid w:val="00810A55"/>
    <w:rsid w:val="008C6619"/>
    <w:rsid w:val="008D420E"/>
    <w:rsid w:val="0092483C"/>
    <w:rsid w:val="0098642F"/>
    <w:rsid w:val="009C07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3FF9"/>
  </w:style>
  <w:style w:type="paragraph" w:customStyle="1" w:styleId="CDC80DAADFE641FF91FED8873E900A3B">
    <w:name w:val="CDC80DAADFE641FF91FED8873E900A3B"/>
    <w:rsid w:val="00283FF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3FF9"/>
  </w:style>
  <w:style w:type="paragraph" w:customStyle="1" w:styleId="CDC80DAADFE641FF91FED8873E900A3B">
    <w:name w:val="CDC80DAADFE641FF91FED8873E900A3B"/>
    <w:rsid w:val="00283F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3CB75-807F-4322-9360-CB94B150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PROPOSITIONS CONCERNANT UN PROCESSUS COMPLET ET PARTICIPATIF POUR L’ÉLABORATION DU CADRE MONDIAL DE LA BIODIVERSITÉ POUR L’APRÈS-2020</vt:lpstr>
    </vt:vector>
  </TitlesOfParts>
  <Company>SCBD</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CBD/SBI/REC/2/19</dc:subject>
  <dc:creator>SBI 2</dc:creator>
  <cp:lastModifiedBy>--</cp:lastModifiedBy>
  <cp:revision>9</cp:revision>
  <dcterms:created xsi:type="dcterms:W3CDTF">2018-08-21T17:23:00Z</dcterms:created>
  <dcterms:modified xsi:type="dcterms:W3CDTF">2018-08-22T08:54:00Z</dcterms:modified>
  <cp:contentStatus>GENERAL</cp:contentStatus>
</cp:coreProperties>
</file>