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81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10"/>
        <w:gridCol w:w="2778"/>
        <w:gridCol w:w="1440"/>
        <w:gridCol w:w="1620"/>
      </w:tblGrid>
      <w:tr w:rsidR="00E54C55" w:rsidRPr="00E54C55" w:rsidTr="00E54C55">
        <w:trPr>
          <w:cantSplit/>
          <w:trHeight w:val="1077"/>
        </w:trPr>
        <w:tc>
          <w:tcPr>
            <w:tcW w:w="658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54C55" w:rsidRPr="00E07D14" w:rsidRDefault="00E54C55" w:rsidP="00E54C55">
            <w:pPr>
              <w:spacing w:before="60" w:line="204" w:lineRule="auto"/>
              <w:rPr>
                <w:rFonts w:cs="Simplified Arabic"/>
                <w:b/>
                <w:bCs/>
                <w:lang w:val="en-US" w:bidi="ar-EG"/>
              </w:rPr>
            </w:pPr>
            <w:bookmarkStart w:id="0" w:name="_GoBack"/>
            <w:bookmarkEnd w:id="0"/>
          </w:p>
          <w:p w:rsidR="00E54C55" w:rsidRPr="004341C4" w:rsidRDefault="00E54C55" w:rsidP="00E54C55">
            <w:pPr>
              <w:spacing w:before="60" w:line="204" w:lineRule="auto"/>
              <w:rPr>
                <w:rFonts w:ascii="Arial" w:hAnsi="Arial" w:cs="Arial"/>
                <w:iCs/>
                <w:sz w:val="32"/>
                <w:szCs w:val="32"/>
                <w:lang w:val="en-US" w:bidi="ar-EG"/>
              </w:rPr>
            </w:pPr>
            <w:bookmarkStart w:id="1" w:name="_Toc341821748"/>
            <w:bookmarkStart w:id="2" w:name="_Toc341823158"/>
            <w:r w:rsidRPr="004341C4">
              <w:rPr>
                <w:rFonts w:ascii="Arial" w:hAnsi="Arial" w:cs="Arial"/>
                <w:b/>
                <w:bCs/>
                <w:iCs/>
                <w:sz w:val="32"/>
                <w:szCs w:val="32"/>
                <w:lang w:val="en-US" w:bidi="ar-EG"/>
              </w:rPr>
              <w:t>CBD</w:t>
            </w:r>
            <w:bookmarkEnd w:id="1"/>
            <w:bookmarkEnd w:id="2"/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54C55" w:rsidRPr="00E54C55" w:rsidRDefault="00303C9F" w:rsidP="00E54C55">
            <w:pPr>
              <w:spacing w:before="60" w:line="204" w:lineRule="auto"/>
              <w:rPr>
                <w:rFonts w:cs="Simplified Arabic"/>
                <w:b/>
                <w:bCs/>
                <w:rtl/>
                <w:lang w:bidi="ar-EG"/>
              </w:rPr>
            </w:pPr>
            <w:r w:rsidRPr="00303C9F">
              <w:rPr>
                <w:rFonts w:cs="Simplified Arabic"/>
                <w:b/>
                <w:bCs/>
                <w:rtl/>
              </w:rPr>
              <w:pict>
                <v:group id="_x0000_s1032" style="position:absolute;margin-left:42.85pt;margin-top:2.45pt;width:97.2pt;height:43.2pt;z-index:251660288;mso-position-horizontal-relative:text;mso-position-vertical-relative:text" coordorigin="8885,351" coordsize="1944,864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33" type="#_x0000_t75" alt="Macintosh HD:Users:bilodeau:Desktop:logos:template 2017:unep-old.emf" style="position:absolute;left:8885;top:351;width:732;height:864;visibility:visible;mso-position-horizontal-relative:margin;mso-position-vertical-relative:margin">
                    <v:imagedata r:id="rId8" o:title="unep-old"/>
                  </v:shape>
                  <v:shape id="Picture 1" o:spid="_x0000_s1034" type="#_x0000_t75" alt="Macintosh HD:Users:bilodeau:Desktop:logos:template 2017:un.emf" style="position:absolute;left:9975;top:351;width:854;height:720;visibility:visible;mso-position-horizontal-relative:margin;mso-position-vertical-relative:margin">
                    <v:imagedata r:id="rId9" o:title="un"/>
                  </v:shape>
                </v:group>
              </w:pic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54C55" w:rsidRPr="00E54C55" w:rsidRDefault="00E54C55" w:rsidP="00E54C55">
            <w:pPr>
              <w:spacing w:before="60" w:line="204" w:lineRule="auto"/>
              <w:rPr>
                <w:rFonts w:cs="Simplified Arabic"/>
                <w:lang w:val="en-US" w:bidi="ar-EG"/>
              </w:rPr>
            </w:pPr>
          </w:p>
        </w:tc>
      </w:tr>
      <w:tr w:rsidR="00E54C55" w:rsidRPr="00E54C55" w:rsidTr="00E54C55">
        <w:trPr>
          <w:cantSplit/>
          <w:trHeight w:val="1401"/>
        </w:trPr>
        <w:tc>
          <w:tcPr>
            <w:tcW w:w="3810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E54C55" w:rsidRPr="00E07D14" w:rsidRDefault="00E54C55" w:rsidP="00E54C55">
            <w:pPr>
              <w:spacing w:before="60" w:line="204" w:lineRule="auto"/>
              <w:rPr>
                <w:sz w:val="22"/>
                <w:szCs w:val="22"/>
                <w:lang w:bidi="ar-EG"/>
              </w:rPr>
            </w:pPr>
            <w:r w:rsidRPr="00E07D14">
              <w:rPr>
                <w:sz w:val="22"/>
                <w:szCs w:val="22"/>
                <w:lang w:bidi="ar-EG"/>
              </w:rPr>
              <w:t>Distr.</w:t>
            </w:r>
          </w:p>
          <w:p w:rsidR="00E54C55" w:rsidRPr="00E07D14" w:rsidRDefault="004341C4" w:rsidP="00E54C55">
            <w:pPr>
              <w:spacing w:before="60" w:line="204" w:lineRule="auto"/>
              <w:rPr>
                <w:sz w:val="22"/>
                <w:szCs w:val="22"/>
                <w:lang w:bidi="ar-EG"/>
              </w:rPr>
            </w:pPr>
            <w:r w:rsidRPr="00E07D14">
              <w:rPr>
                <w:sz w:val="22"/>
                <w:szCs w:val="22"/>
                <w:lang w:bidi="ar-EG"/>
              </w:rPr>
              <w:t>GENERAL</w:t>
            </w:r>
          </w:p>
          <w:p w:rsidR="00E54C55" w:rsidRPr="00E07D14" w:rsidRDefault="00E54C55" w:rsidP="00E54C55">
            <w:pPr>
              <w:spacing w:before="60" w:line="204" w:lineRule="auto"/>
              <w:rPr>
                <w:sz w:val="22"/>
                <w:szCs w:val="22"/>
                <w:lang w:val="en-US" w:bidi="ar-EG"/>
              </w:rPr>
            </w:pPr>
          </w:p>
          <w:p w:rsidR="00E54C55" w:rsidRPr="00E07D14" w:rsidRDefault="00B420C4" w:rsidP="004341C4">
            <w:pPr>
              <w:spacing w:before="60" w:line="204" w:lineRule="auto"/>
              <w:rPr>
                <w:sz w:val="22"/>
                <w:szCs w:val="22"/>
                <w:lang w:val="en-GB" w:bidi="ar-EG"/>
              </w:rPr>
            </w:pPr>
            <w:r w:rsidRPr="00E07D14">
              <w:rPr>
                <w:sz w:val="22"/>
                <w:szCs w:val="22"/>
                <w:lang w:val="en-GB" w:bidi="ar-EG"/>
              </w:rPr>
              <w:t>CBD/SBI/</w:t>
            </w:r>
            <w:r w:rsidR="004341C4" w:rsidRPr="00E07D14">
              <w:rPr>
                <w:sz w:val="22"/>
                <w:szCs w:val="22"/>
                <w:lang w:val="en-GB" w:bidi="ar-EG"/>
              </w:rPr>
              <w:t>REC/</w:t>
            </w:r>
            <w:r w:rsidRPr="00E07D14">
              <w:rPr>
                <w:sz w:val="22"/>
                <w:szCs w:val="22"/>
                <w:lang w:val="en-GB" w:bidi="ar-EG"/>
              </w:rPr>
              <w:t>2/</w:t>
            </w:r>
            <w:r w:rsidR="004341C4" w:rsidRPr="00E07D14">
              <w:rPr>
                <w:sz w:val="22"/>
                <w:szCs w:val="22"/>
                <w:lang w:val="en-GB" w:bidi="ar-EG"/>
              </w:rPr>
              <w:t>20</w:t>
            </w:r>
          </w:p>
          <w:p w:rsidR="00E54C55" w:rsidRPr="00E07D14" w:rsidRDefault="005526AD" w:rsidP="004341C4">
            <w:pPr>
              <w:spacing w:before="60" w:line="204" w:lineRule="auto"/>
              <w:rPr>
                <w:sz w:val="22"/>
                <w:szCs w:val="22"/>
                <w:lang w:val="en-GB" w:bidi="ar-EG"/>
              </w:rPr>
            </w:pPr>
            <w:r w:rsidRPr="00E07D14">
              <w:rPr>
                <w:sz w:val="22"/>
                <w:szCs w:val="22"/>
                <w:lang w:val="en-GB" w:bidi="ar-EG"/>
              </w:rPr>
              <w:t>1</w:t>
            </w:r>
            <w:r w:rsidR="004341C4" w:rsidRPr="00E07D14">
              <w:rPr>
                <w:sz w:val="22"/>
                <w:szCs w:val="22"/>
                <w:rtl/>
                <w:lang w:val="en-GB" w:bidi="ar-EG"/>
              </w:rPr>
              <w:t>2</w:t>
            </w:r>
            <w:r w:rsidR="00E54C55" w:rsidRPr="00E07D14">
              <w:rPr>
                <w:sz w:val="22"/>
                <w:szCs w:val="22"/>
                <w:lang w:val="en-GB" w:bidi="ar-EG"/>
              </w:rPr>
              <w:t xml:space="preserve"> July 2018</w:t>
            </w:r>
          </w:p>
          <w:p w:rsidR="00E54C55" w:rsidRPr="00E07D14" w:rsidRDefault="00E54C55" w:rsidP="00E54C55">
            <w:pPr>
              <w:spacing w:before="60" w:line="204" w:lineRule="auto"/>
              <w:rPr>
                <w:sz w:val="22"/>
                <w:szCs w:val="22"/>
                <w:lang w:bidi="ar-EG"/>
              </w:rPr>
            </w:pPr>
          </w:p>
          <w:p w:rsidR="00E54C55" w:rsidRPr="00E07D14" w:rsidRDefault="00E54C55" w:rsidP="00E54C55">
            <w:pPr>
              <w:spacing w:before="60" w:line="204" w:lineRule="auto"/>
              <w:rPr>
                <w:sz w:val="22"/>
                <w:szCs w:val="22"/>
                <w:lang w:bidi="ar-EG"/>
              </w:rPr>
            </w:pPr>
            <w:r w:rsidRPr="00E07D14">
              <w:rPr>
                <w:sz w:val="22"/>
                <w:szCs w:val="22"/>
                <w:lang w:bidi="ar-EG"/>
              </w:rPr>
              <w:t>ARABIC</w:t>
            </w:r>
          </w:p>
          <w:p w:rsidR="00E54C55" w:rsidRPr="00E07D14" w:rsidRDefault="00E54C55" w:rsidP="00E54C55">
            <w:pPr>
              <w:spacing w:before="60" w:line="204" w:lineRule="auto"/>
              <w:rPr>
                <w:sz w:val="22"/>
                <w:szCs w:val="22"/>
                <w:lang w:bidi="ar-EG"/>
              </w:rPr>
            </w:pPr>
            <w:r w:rsidRPr="00E07D14">
              <w:rPr>
                <w:sz w:val="22"/>
                <w:szCs w:val="22"/>
                <w:lang w:bidi="ar-EG"/>
              </w:rPr>
              <w:t>ORIGINAL:  ENGLISH</w:t>
            </w:r>
          </w:p>
        </w:tc>
        <w:tc>
          <w:tcPr>
            <w:tcW w:w="5838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:rsidR="00E54C55" w:rsidRPr="00E54C55" w:rsidRDefault="00E54C55" w:rsidP="004341C4">
            <w:pPr>
              <w:bidi/>
              <w:spacing w:before="60" w:line="204" w:lineRule="auto"/>
              <w:rPr>
                <w:rFonts w:cs="Simplified Arabic"/>
                <w:rtl/>
                <w:lang w:bidi="ar-EG"/>
              </w:rPr>
            </w:pPr>
            <w:r w:rsidRPr="00E54C55">
              <w:rPr>
                <w:rFonts w:cs="Simplified Arabic"/>
                <w:b/>
                <w:bCs/>
                <w:noProof/>
                <w:lang w:val="en-US" w:eastAsia="en-US"/>
              </w:rPr>
              <w:drawing>
                <wp:inline distT="0" distB="0" distL="0" distR="0">
                  <wp:extent cx="2533650" cy="1019175"/>
                  <wp:effectExtent l="19050" t="0" r="0" b="0"/>
                  <wp:docPr id="2" name="Picture 3" descr="CBD_logo_ar-CMYK-black  Converted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BD_logo_ar-CMYK-black  Converted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F76C3" w:rsidRPr="002F76C3" w:rsidRDefault="002F76C3" w:rsidP="00E54C55">
      <w:pPr>
        <w:bidi/>
        <w:spacing w:before="60" w:line="204" w:lineRule="auto"/>
        <w:rPr>
          <w:rFonts w:cs="Simplified Arabic"/>
          <w:b/>
          <w:bCs/>
          <w:rtl/>
          <w:lang w:bidi="ar-EG"/>
        </w:rPr>
      </w:pPr>
      <w:r w:rsidRPr="002F76C3">
        <w:rPr>
          <w:rFonts w:cs="Simplified Arabic" w:hint="cs"/>
          <w:b/>
          <w:bCs/>
          <w:rtl/>
        </w:rPr>
        <w:t>الهيئة الفرعية للتنفيذ</w:t>
      </w:r>
    </w:p>
    <w:p w:rsidR="002F76C3" w:rsidRPr="00D968C2" w:rsidRDefault="002F76C3" w:rsidP="002F76C3">
      <w:pPr>
        <w:bidi/>
        <w:spacing w:line="204" w:lineRule="auto"/>
        <w:rPr>
          <w:rFonts w:cs="Simplified Arabic" w:hint="cs"/>
          <w:rtl/>
          <w:lang w:bidi="ar-EG"/>
        </w:rPr>
      </w:pPr>
      <w:r w:rsidRPr="00D968C2">
        <w:rPr>
          <w:rFonts w:cs="Simplified Arabic" w:hint="cs"/>
          <w:rtl/>
        </w:rPr>
        <w:t>الاجتماع</w:t>
      </w:r>
      <w:r w:rsidRPr="00D968C2">
        <w:rPr>
          <w:rFonts w:cs="Simplified Arabic" w:hint="cs"/>
          <w:rtl/>
          <w:lang w:bidi="ar-EG"/>
        </w:rPr>
        <w:t xml:space="preserve"> الثاني</w:t>
      </w:r>
    </w:p>
    <w:p w:rsidR="002F76C3" w:rsidRPr="002F76C3" w:rsidRDefault="002F76C3" w:rsidP="002F76C3">
      <w:pPr>
        <w:bidi/>
        <w:spacing w:line="204" w:lineRule="auto"/>
        <w:rPr>
          <w:rFonts w:cs="Simplified Arabic"/>
          <w:rtl/>
          <w:lang w:bidi="ar-EG"/>
        </w:rPr>
      </w:pPr>
      <w:r w:rsidRPr="002F76C3">
        <w:rPr>
          <w:rFonts w:cs="Simplified Arabic" w:hint="cs"/>
          <w:rtl/>
          <w:lang w:bidi="ar-LY"/>
        </w:rPr>
        <w:t>مونتريال، كندا، 9-13 يوليه/تموز</w:t>
      </w:r>
      <w:r w:rsidRPr="002F76C3">
        <w:rPr>
          <w:rFonts w:cs="Simplified Arabic" w:hint="cs"/>
          <w:rtl/>
          <w:lang w:bidi="ar-EG"/>
        </w:rPr>
        <w:t xml:space="preserve"> 2018</w:t>
      </w:r>
    </w:p>
    <w:p w:rsidR="00A36662" w:rsidRDefault="00A36662" w:rsidP="00A35128">
      <w:pPr>
        <w:bidi/>
        <w:spacing w:line="204" w:lineRule="auto"/>
        <w:rPr>
          <w:rFonts w:cs="Simplified Arabic"/>
          <w:rtl/>
          <w:lang w:bidi="ar-EG"/>
        </w:rPr>
      </w:pPr>
      <w:r w:rsidRPr="00A36662">
        <w:rPr>
          <w:rFonts w:cs="Simplified Arabic"/>
          <w:rtl/>
        </w:rPr>
        <w:t xml:space="preserve">البند </w:t>
      </w:r>
      <w:r w:rsidR="00A35128">
        <w:rPr>
          <w:rFonts w:cs="Simplified Arabic"/>
        </w:rPr>
        <w:t>17</w:t>
      </w:r>
      <w:r w:rsidRPr="00A36662">
        <w:rPr>
          <w:rFonts w:cs="Simplified Arabic"/>
          <w:rtl/>
        </w:rPr>
        <w:t xml:space="preserve"> من جدول الأعمال</w:t>
      </w:r>
    </w:p>
    <w:p w:rsidR="002F76C3" w:rsidRDefault="002F76C3" w:rsidP="00374CE3">
      <w:pPr>
        <w:bidi/>
        <w:spacing w:line="120" w:lineRule="auto"/>
        <w:rPr>
          <w:rFonts w:cs="Simplified Arabic"/>
          <w:rtl/>
          <w:lang w:bidi="ar-EG"/>
        </w:rPr>
      </w:pPr>
    </w:p>
    <w:p w:rsidR="004341C4" w:rsidRDefault="004341C4" w:rsidP="00E54C55">
      <w:pPr>
        <w:bidi/>
        <w:spacing w:after="100" w:line="204" w:lineRule="auto"/>
        <w:jc w:val="center"/>
        <w:rPr>
          <w:rFonts w:cs="Simplified Arabic"/>
          <w:b/>
          <w:bCs/>
          <w:lang w:bidi="ar-EG"/>
        </w:rPr>
      </w:pPr>
      <w:r>
        <w:rPr>
          <w:rFonts w:cs="Simplified Arabic" w:hint="cs"/>
          <w:b/>
          <w:bCs/>
          <w:rtl/>
          <w:lang w:bidi="ar-EG"/>
        </w:rPr>
        <w:t>توصية معتمدة من الهيئة الفرعية للتنفيذ</w:t>
      </w:r>
    </w:p>
    <w:p w:rsidR="002F76C3" w:rsidRPr="00374CE3" w:rsidRDefault="004341C4" w:rsidP="004341C4">
      <w:pPr>
        <w:bidi/>
        <w:spacing w:after="100" w:line="204" w:lineRule="auto"/>
        <w:ind w:left="2520" w:right="1710" w:hanging="1080"/>
        <w:rPr>
          <w:rFonts w:cs="Simplified Arabic"/>
          <w:b/>
          <w:bCs/>
          <w:sz w:val="28"/>
          <w:szCs w:val="28"/>
          <w:lang w:bidi="ar-EG"/>
        </w:rPr>
      </w:pPr>
      <w:r>
        <w:rPr>
          <w:rFonts w:cs="Simplified Arabic" w:hint="cs"/>
          <w:b/>
          <w:bCs/>
          <w:rtl/>
          <w:lang w:bidi="ar-EG"/>
        </w:rPr>
        <w:t>2/20</w:t>
      </w:r>
      <w:r>
        <w:rPr>
          <w:rFonts w:cs="Simplified Arabic" w:hint="cs"/>
          <w:b/>
          <w:bCs/>
          <w:rtl/>
          <w:lang w:bidi="ar-EG"/>
        </w:rPr>
        <w:tab/>
      </w:r>
      <w:r w:rsidR="00A35128" w:rsidRPr="004341C4">
        <w:rPr>
          <w:rFonts w:cs="Simplified Arabic" w:hint="cs"/>
          <w:b/>
          <w:bCs/>
          <w:rtl/>
          <w:lang w:bidi="ar-EG"/>
        </w:rPr>
        <w:t>الصندوق الاستئماني لتيسير مشاركة الأطراف في عملية الاتفاقية: تخصيص الموارد وإمكانيات مشاركة القطاع الخاص</w:t>
      </w:r>
    </w:p>
    <w:p w:rsidR="000F662E" w:rsidRPr="000304AE" w:rsidRDefault="000F662E" w:rsidP="00E54C55">
      <w:pPr>
        <w:bidi/>
        <w:spacing w:after="100" w:line="204" w:lineRule="auto"/>
        <w:ind w:firstLine="720"/>
        <w:jc w:val="both"/>
        <w:rPr>
          <w:rFonts w:cs="Simplified Arabic"/>
          <w:sz w:val="22"/>
          <w:rtl/>
          <w:lang w:bidi="ar-EG"/>
        </w:rPr>
      </w:pPr>
      <w:r w:rsidRPr="000304AE">
        <w:rPr>
          <w:rFonts w:cs="Simplified Arabic" w:hint="cs"/>
          <w:i/>
          <w:iCs/>
          <w:sz w:val="22"/>
          <w:rtl/>
          <w:lang w:bidi="ar-EG"/>
        </w:rPr>
        <w:t>إن الهيئة الفرعية للتنفيذ،</w:t>
      </w:r>
    </w:p>
    <w:p w:rsidR="000304AE" w:rsidRPr="000304AE" w:rsidRDefault="000304AE" w:rsidP="00E54C55">
      <w:pPr>
        <w:numPr>
          <w:ilvl w:val="0"/>
          <w:numId w:val="6"/>
        </w:numPr>
        <w:bidi/>
        <w:spacing w:after="100" w:line="204" w:lineRule="auto"/>
        <w:ind w:left="0" w:firstLine="720"/>
        <w:jc w:val="both"/>
        <w:rPr>
          <w:rFonts w:cs="Simplified Arabic"/>
          <w:sz w:val="22"/>
          <w:lang w:val="en-GB" w:bidi="ar-EG"/>
        </w:rPr>
      </w:pPr>
      <w:r w:rsidRPr="000304AE">
        <w:rPr>
          <w:rFonts w:cs="Simplified Arabic"/>
          <w:i/>
          <w:iCs/>
          <w:sz w:val="22"/>
          <w:rtl/>
          <w:lang w:bidi="ar-EG"/>
        </w:rPr>
        <w:t>تلاحظ</w:t>
      </w:r>
      <w:r w:rsidRPr="000304AE">
        <w:rPr>
          <w:rFonts w:cs="Simplified Arabic"/>
          <w:sz w:val="22"/>
          <w:rtl/>
          <w:lang w:bidi="ar-EG"/>
        </w:rPr>
        <w:t xml:space="preserve"> تحليل المساهمات في الصندوق الاستئماني </w:t>
      </w:r>
      <w:r w:rsidRPr="000304AE">
        <w:rPr>
          <w:rFonts w:cs="Simplified Arabic"/>
          <w:sz w:val="22"/>
          <w:lang w:val="en-GB" w:bidi="ar-EG"/>
        </w:rPr>
        <w:t>BZ</w:t>
      </w:r>
      <w:r w:rsidRPr="000304AE">
        <w:rPr>
          <w:rFonts w:cs="Simplified Arabic"/>
          <w:sz w:val="22"/>
          <w:rtl/>
          <w:lang w:bidi="ar-EG"/>
        </w:rPr>
        <w:t xml:space="preserve"> ومستوى مشاركة البلدان النامية في اجتماعات الاتفاقية وبروتوكول</w:t>
      </w:r>
      <w:r w:rsidRPr="000304AE">
        <w:rPr>
          <w:rFonts w:cs="Simplified Arabic" w:hint="cs"/>
          <w:sz w:val="22"/>
          <w:rtl/>
          <w:lang w:bidi="ar-EG"/>
        </w:rPr>
        <w:t>يها</w:t>
      </w:r>
      <w:r w:rsidRPr="000304AE">
        <w:rPr>
          <w:rFonts w:cs="Simplified Arabic"/>
          <w:sz w:val="22"/>
          <w:rtl/>
          <w:lang w:bidi="ar-EG"/>
        </w:rPr>
        <w:t>؛</w:t>
      </w:r>
    </w:p>
    <w:p w:rsidR="000304AE" w:rsidRPr="000304AE" w:rsidRDefault="000304AE" w:rsidP="00E54C55">
      <w:pPr>
        <w:numPr>
          <w:ilvl w:val="0"/>
          <w:numId w:val="6"/>
        </w:numPr>
        <w:bidi/>
        <w:spacing w:after="100" w:line="204" w:lineRule="auto"/>
        <w:ind w:left="0" w:firstLine="720"/>
        <w:jc w:val="both"/>
        <w:rPr>
          <w:rFonts w:cs="Simplified Arabic"/>
          <w:sz w:val="22"/>
          <w:lang w:val="en-GB" w:bidi="ar-EG"/>
        </w:rPr>
      </w:pPr>
      <w:r w:rsidRPr="000304AE">
        <w:rPr>
          <w:rFonts w:cs="Simplified Arabic" w:hint="cs"/>
          <w:i/>
          <w:iCs/>
          <w:sz w:val="22"/>
          <w:rtl/>
          <w:lang w:bidi="ar-EG"/>
        </w:rPr>
        <w:t>ت</w:t>
      </w:r>
      <w:r w:rsidRPr="000304AE">
        <w:rPr>
          <w:rFonts w:cs="Simplified Arabic"/>
          <w:i/>
          <w:iCs/>
          <w:sz w:val="22"/>
          <w:rtl/>
          <w:lang w:bidi="ar-EG"/>
        </w:rPr>
        <w:t>لاحظ</w:t>
      </w:r>
      <w:r w:rsidRPr="000304AE">
        <w:rPr>
          <w:rFonts w:cs="Simplified Arabic"/>
          <w:sz w:val="22"/>
          <w:rtl/>
          <w:lang w:bidi="ar-EG"/>
        </w:rPr>
        <w:t xml:space="preserve"> </w:t>
      </w:r>
      <w:r>
        <w:rPr>
          <w:rFonts w:cs="Simplified Arabic" w:hint="cs"/>
          <w:i/>
          <w:iCs/>
          <w:sz w:val="22"/>
          <w:rtl/>
          <w:lang w:bidi="ar-EG"/>
        </w:rPr>
        <w:t xml:space="preserve">أيضا </w:t>
      </w:r>
      <w:r w:rsidRPr="000304AE">
        <w:rPr>
          <w:rFonts w:cs="Simplified Arabic"/>
          <w:sz w:val="22"/>
          <w:rtl/>
          <w:lang w:bidi="ar-EG"/>
        </w:rPr>
        <w:t xml:space="preserve">أن الاتجاهات الحالية في مستوى التمويل والمشاركة يمكن أن </w:t>
      </w:r>
      <w:r w:rsidRPr="000304AE">
        <w:rPr>
          <w:rFonts w:cs="Simplified Arabic" w:hint="cs"/>
          <w:sz w:val="22"/>
          <w:rtl/>
          <w:lang w:bidi="ar-EG"/>
        </w:rPr>
        <w:t>تنطوي على</w:t>
      </w:r>
      <w:r w:rsidRPr="000304AE">
        <w:rPr>
          <w:rFonts w:cs="Simplified Arabic"/>
          <w:sz w:val="22"/>
          <w:rtl/>
          <w:lang w:bidi="ar-EG"/>
        </w:rPr>
        <w:t xml:space="preserve"> آثار على عمليات وشرعية الاتفاقية وبروتوكول</w:t>
      </w:r>
      <w:r w:rsidRPr="000304AE">
        <w:rPr>
          <w:rFonts w:cs="Simplified Arabic" w:hint="cs"/>
          <w:sz w:val="22"/>
          <w:rtl/>
          <w:lang w:bidi="ar-EG"/>
        </w:rPr>
        <w:t>يها</w:t>
      </w:r>
      <w:r>
        <w:rPr>
          <w:rFonts w:cs="Simplified Arabic" w:hint="cs"/>
          <w:sz w:val="22"/>
          <w:rtl/>
          <w:lang w:bidi="ar-EG"/>
        </w:rPr>
        <w:t>؛</w:t>
      </w:r>
    </w:p>
    <w:p w:rsidR="000304AE" w:rsidRPr="000304AE" w:rsidRDefault="000304AE" w:rsidP="00E54C55">
      <w:pPr>
        <w:numPr>
          <w:ilvl w:val="0"/>
          <w:numId w:val="6"/>
        </w:numPr>
        <w:bidi/>
        <w:spacing w:after="100" w:line="204" w:lineRule="auto"/>
        <w:ind w:left="0" w:firstLine="720"/>
        <w:jc w:val="both"/>
        <w:rPr>
          <w:rFonts w:cs="Simplified Arabic"/>
          <w:sz w:val="22"/>
          <w:rtl/>
          <w:lang w:bidi="ar-EG"/>
        </w:rPr>
      </w:pPr>
      <w:r w:rsidRPr="000304AE">
        <w:rPr>
          <w:rFonts w:cs="Simplified Arabic"/>
          <w:i/>
          <w:iCs/>
          <w:sz w:val="22"/>
          <w:rtl/>
          <w:lang w:bidi="ar-EG"/>
        </w:rPr>
        <w:t>توصي</w:t>
      </w:r>
      <w:r w:rsidRPr="000304AE">
        <w:rPr>
          <w:rFonts w:cs="Simplified Arabic"/>
          <w:sz w:val="22"/>
          <w:rtl/>
          <w:lang w:bidi="ar-EG"/>
        </w:rPr>
        <w:t xml:space="preserve"> بأن يعتمد مؤتمر الأطراف في اجتماعه الرابع عشر مقرراً على غرار ما يلي:</w:t>
      </w:r>
    </w:p>
    <w:p w:rsidR="000304AE" w:rsidRPr="000304AE" w:rsidRDefault="000304AE" w:rsidP="00E54C55">
      <w:pPr>
        <w:bidi/>
        <w:spacing w:after="100" w:line="204" w:lineRule="auto"/>
        <w:ind w:firstLine="1440"/>
        <w:rPr>
          <w:rFonts w:cs="Simplified Arabic"/>
          <w:i/>
          <w:iCs/>
          <w:sz w:val="22"/>
          <w:rtl/>
        </w:rPr>
      </w:pPr>
      <w:r w:rsidRPr="000304AE">
        <w:rPr>
          <w:rFonts w:cs="Simplified Arabic" w:hint="cs"/>
          <w:i/>
          <w:iCs/>
          <w:sz w:val="22"/>
          <w:rtl/>
        </w:rPr>
        <w:t>إن مؤتمر الأطرف،</w:t>
      </w:r>
    </w:p>
    <w:p w:rsidR="000304AE" w:rsidRPr="000304AE" w:rsidRDefault="000304AE" w:rsidP="00E07D14">
      <w:pPr>
        <w:numPr>
          <w:ilvl w:val="0"/>
          <w:numId w:val="5"/>
        </w:numPr>
        <w:bidi/>
        <w:spacing w:after="100" w:line="204" w:lineRule="auto"/>
        <w:ind w:left="720" w:firstLine="720"/>
        <w:jc w:val="both"/>
        <w:rPr>
          <w:rFonts w:cs="Simplified Arabic"/>
          <w:sz w:val="22"/>
          <w:lang w:val="en-GB" w:bidi="ar-EG"/>
        </w:rPr>
      </w:pPr>
      <w:bookmarkStart w:id="3" w:name="_Hlk516102755"/>
      <w:bookmarkStart w:id="4" w:name="_Hlk516102677"/>
      <w:r w:rsidRPr="000304AE">
        <w:rPr>
          <w:rFonts w:cs="Simplified Arabic" w:hint="cs"/>
          <w:i/>
          <w:iCs/>
          <w:sz w:val="22"/>
          <w:rtl/>
        </w:rPr>
        <w:t>يدعو</w:t>
      </w:r>
      <w:r w:rsidRPr="000304AE">
        <w:rPr>
          <w:rFonts w:cs="Simplified Arabic" w:hint="cs"/>
          <w:sz w:val="22"/>
          <w:rtl/>
        </w:rPr>
        <w:t xml:space="preserve"> </w:t>
      </w:r>
      <w:r>
        <w:rPr>
          <w:rFonts w:cs="Simplified Arabic" w:hint="cs"/>
          <w:sz w:val="22"/>
          <w:rtl/>
        </w:rPr>
        <w:t xml:space="preserve">الأطراف من </w:t>
      </w:r>
      <w:r w:rsidRPr="000304AE">
        <w:rPr>
          <w:rFonts w:cs="Simplified Arabic"/>
          <w:sz w:val="22"/>
          <w:rtl/>
        </w:rPr>
        <w:t xml:space="preserve">البلدان المتقدمة </w:t>
      </w:r>
      <w:r>
        <w:rPr>
          <w:rFonts w:cs="Simplified Arabic" w:hint="cs"/>
          <w:sz w:val="22"/>
          <w:rtl/>
        </w:rPr>
        <w:t xml:space="preserve">وغيرها من </w:t>
      </w:r>
      <w:r w:rsidRPr="000304AE">
        <w:rPr>
          <w:rFonts w:cs="Simplified Arabic"/>
          <w:sz w:val="22"/>
          <w:rtl/>
        </w:rPr>
        <w:t xml:space="preserve">الأطراف </w:t>
      </w:r>
      <w:r>
        <w:rPr>
          <w:rFonts w:cs="Simplified Arabic" w:hint="cs"/>
          <w:sz w:val="22"/>
          <w:rtl/>
        </w:rPr>
        <w:t xml:space="preserve">التي هي في وضع يسمح لها القيام بذلك، بما في ذلك في سياق التعاون فيما بين بلدان الجنوب، </w:t>
      </w:r>
      <w:r w:rsidRPr="000304AE">
        <w:rPr>
          <w:rFonts w:cs="Simplified Arabic" w:hint="cs"/>
          <w:sz w:val="22"/>
          <w:rtl/>
        </w:rPr>
        <w:t xml:space="preserve">إلى </w:t>
      </w:r>
      <w:r w:rsidRPr="000304AE">
        <w:rPr>
          <w:rFonts w:cs="Simplified Arabic"/>
          <w:sz w:val="22"/>
          <w:rtl/>
        </w:rPr>
        <w:t xml:space="preserve">زيادة مساهماتها في الصندوق الاستئماني </w:t>
      </w:r>
      <w:r w:rsidRPr="000304AE">
        <w:rPr>
          <w:rFonts w:cs="Simplified Arabic"/>
          <w:sz w:val="22"/>
          <w:lang w:val="en-GB" w:bidi="ar-EG"/>
        </w:rPr>
        <w:t>BZ</w:t>
      </w:r>
      <w:r w:rsidRPr="000304AE">
        <w:rPr>
          <w:rFonts w:cs="Simplified Arabic"/>
          <w:sz w:val="22"/>
          <w:rtl/>
        </w:rPr>
        <w:t xml:space="preserve"> </w:t>
      </w:r>
      <w:r>
        <w:rPr>
          <w:rFonts w:cs="Simplified Arabic" w:hint="cs"/>
          <w:sz w:val="22"/>
          <w:rtl/>
        </w:rPr>
        <w:t>من أجل تمكين</w:t>
      </w:r>
      <w:r w:rsidRPr="000304AE">
        <w:rPr>
          <w:rFonts w:cs="Simplified Arabic"/>
          <w:sz w:val="22"/>
          <w:rtl/>
        </w:rPr>
        <w:t xml:space="preserve"> المشاركة الكاملة والفعالة لممثلي </w:t>
      </w:r>
      <w:r>
        <w:rPr>
          <w:rFonts w:cs="Simplified Arabic" w:hint="cs"/>
          <w:sz w:val="22"/>
          <w:rtl/>
        </w:rPr>
        <w:t xml:space="preserve">الأطراف من </w:t>
      </w:r>
      <w:r>
        <w:rPr>
          <w:rFonts w:cs="Simplified Arabic"/>
          <w:sz w:val="22"/>
          <w:rtl/>
        </w:rPr>
        <w:t>البلدان النامية</w:t>
      </w:r>
      <w:r w:rsidRPr="000304AE">
        <w:rPr>
          <w:rFonts w:cs="Simplified Arabic"/>
          <w:sz w:val="22"/>
          <w:rtl/>
        </w:rPr>
        <w:t>، ولا سيما أقل البلدان نمواً</w:t>
      </w:r>
      <w:r>
        <w:rPr>
          <w:rFonts w:cs="Simplified Arabic"/>
          <w:sz w:val="22"/>
          <w:rtl/>
        </w:rPr>
        <w:t xml:space="preserve"> والدول الجزرية الصغيرة النامية</w:t>
      </w:r>
      <w:r w:rsidRPr="000304AE">
        <w:rPr>
          <w:rFonts w:cs="Simplified Arabic"/>
          <w:sz w:val="22"/>
          <w:rtl/>
        </w:rPr>
        <w:t>، وكذلك ال</w:t>
      </w:r>
      <w:r w:rsidR="004341C4">
        <w:rPr>
          <w:rFonts w:cs="Simplified Arabic" w:hint="cs"/>
          <w:sz w:val="22"/>
          <w:rtl/>
        </w:rPr>
        <w:t>بلدان</w:t>
      </w:r>
      <w:r w:rsidRPr="000304AE">
        <w:rPr>
          <w:rFonts w:cs="Simplified Arabic"/>
          <w:sz w:val="22"/>
          <w:rtl/>
        </w:rPr>
        <w:t xml:space="preserve"> </w:t>
      </w:r>
      <w:r w:rsidR="004341C4">
        <w:rPr>
          <w:rFonts w:cs="Simplified Arabic" w:hint="cs"/>
          <w:sz w:val="22"/>
          <w:rtl/>
          <w:lang w:bidi="ar-EG"/>
        </w:rPr>
        <w:t xml:space="preserve">التي تمر </w:t>
      </w:r>
      <w:r w:rsidR="00E07D14">
        <w:rPr>
          <w:rFonts w:cs="Simplified Arabic" w:hint="cs"/>
          <w:sz w:val="22"/>
          <w:rtl/>
        </w:rPr>
        <w:t xml:space="preserve">اقتصاداتها </w:t>
      </w:r>
      <w:r w:rsidRPr="000304AE">
        <w:rPr>
          <w:rFonts w:cs="Simplified Arabic" w:hint="cs"/>
          <w:sz w:val="22"/>
          <w:rtl/>
        </w:rPr>
        <w:t>بمرحلة انتقالية؛</w:t>
      </w:r>
    </w:p>
    <w:bookmarkEnd w:id="3"/>
    <w:p w:rsidR="000304AE" w:rsidRPr="000304AE" w:rsidRDefault="000304AE" w:rsidP="00E54C55">
      <w:pPr>
        <w:numPr>
          <w:ilvl w:val="0"/>
          <w:numId w:val="5"/>
        </w:numPr>
        <w:bidi/>
        <w:spacing w:after="100" w:line="204" w:lineRule="auto"/>
        <w:ind w:left="720" w:firstLine="720"/>
        <w:jc w:val="both"/>
        <w:rPr>
          <w:rFonts w:cs="Simplified Arabic"/>
          <w:sz w:val="22"/>
          <w:lang w:val="en-GB" w:bidi="ar-EG"/>
        </w:rPr>
      </w:pPr>
      <w:r>
        <w:rPr>
          <w:rFonts w:cs="Simplified Arabic" w:hint="cs"/>
          <w:i/>
          <w:iCs/>
          <w:sz w:val="22"/>
          <w:rtl/>
        </w:rPr>
        <w:t>يشي</w:t>
      </w:r>
      <w:r w:rsidRPr="000304AE">
        <w:rPr>
          <w:rFonts w:cs="Simplified Arabic" w:hint="cs"/>
          <w:i/>
          <w:iCs/>
          <w:sz w:val="22"/>
          <w:rtl/>
        </w:rPr>
        <w:t>ر</w:t>
      </w:r>
      <w:r w:rsidRPr="000304AE">
        <w:rPr>
          <w:rFonts w:cs="Simplified Arabic"/>
          <w:sz w:val="22"/>
          <w:rtl/>
        </w:rPr>
        <w:t xml:space="preserve"> </w:t>
      </w:r>
      <w:r>
        <w:rPr>
          <w:rFonts w:cs="Simplified Arabic" w:hint="cs"/>
          <w:sz w:val="22"/>
          <w:rtl/>
        </w:rPr>
        <w:t xml:space="preserve">إلى </w:t>
      </w:r>
      <w:r w:rsidRPr="000304AE">
        <w:rPr>
          <w:rFonts w:cs="Simplified Arabic"/>
          <w:sz w:val="22"/>
          <w:rtl/>
        </w:rPr>
        <w:t xml:space="preserve">الفقرة 31 من المقرر </w:t>
      </w:r>
      <w:hyperlink r:id="rId11" w:history="1">
        <w:r w:rsidRPr="000304AE">
          <w:rPr>
            <w:rStyle w:val="Hyperlink"/>
            <w:rFonts w:cs="Simplified Arabic" w:hint="cs"/>
            <w:sz w:val="22"/>
            <w:rtl/>
          </w:rPr>
          <w:t>9/34</w:t>
        </w:r>
      </w:hyperlink>
      <w:r w:rsidRPr="000304AE">
        <w:rPr>
          <w:rFonts w:cs="Simplified Arabic"/>
          <w:sz w:val="22"/>
          <w:rtl/>
        </w:rPr>
        <w:t>، و</w:t>
      </w:r>
      <w:r w:rsidRPr="000304AE">
        <w:rPr>
          <w:rFonts w:cs="Simplified Arabic"/>
          <w:i/>
          <w:iCs/>
          <w:sz w:val="22"/>
          <w:rtl/>
        </w:rPr>
        <w:t>يطلب إلى</w:t>
      </w:r>
      <w:r w:rsidRPr="000304AE">
        <w:rPr>
          <w:rFonts w:cs="Simplified Arabic"/>
          <w:sz w:val="22"/>
          <w:rtl/>
        </w:rPr>
        <w:t xml:space="preserve"> الأمين</w:t>
      </w:r>
      <w:r w:rsidRPr="000304AE">
        <w:rPr>
          <w:rFonts w:cs="Simplified Arabic" w:hint="cs"/>
          <w:sz w:val="22"/>
          <w:rtl/>
        </w:rPr>
        <w:t>ة</w:t>
      </w:r>
      <w:r w:rsidRPr="000304AE">
        <w:rPr>
          <w:rFonts w:cs="Simplified Arabic"/>
          <w:sz w:val="22"/>
          <w:rtl/>
        </w:rPr>
        <w:t xml:space="preserve"> التنفيذي</w:t>
      </w:r>
      <w:r w:rsidRPr="000304AE">
        <w:rPr>
          <w:rFonts w:cs="Simplified Arabic" w:hint="cs"/>
          <w:sz w:val="22"/>
          <w:rtl/>
        </w:rPr>
        <w:t>ة أن تواصل</w:t>
      </w:r>
      <w:r w:rsidRPr="000304AE">
        <w:rPr>
          <w:rFonts w:cs="Simplified Arabic"/>
          <w:sz w:val="22"/>
          <w:rtl/>
        </w:rPr>
        <w:t xml:space="preserve">، </w:t>
      </w:r>
      <w:r w:rsidRPr="000304AE">
        <w:rPr>
          <w:rFonts w:cs="Simplified Arabic" w:hint="cs"/>
          <w:sz w:val="22"/>
          <w:rtl/>
        </w:rPr>
        <w:t>لدى</w:t>
      </w:r>
      <w:r w:rsidRPr="000304AE">
        <w:rPr>
          <w:rFonts w:cs="Simplified Arabic"/>
          <w:sz w:val="22"/>
          <w:rtl/>
        </w:rPr>
        <w:t xml:space="preserve"> تخصيص التمويل من الصندوق الاستئماني </w:t>
      </w:r>
      <w:r w:rsidRPr="000304AE">
        <w:rPr>
          <w:rFonts w:cs="Simplified Arabic"/>
          <w:sz w:val="22"/>
          <w:lang w:val="en-GB" w:bidi="ar-EG"/>
        </w:rPr>
        <w:t>BZ</w:t>
      </w:r>
      <w:r w:rsidRPr="000304AE">
        <w:rPr>
          <w:rFonts w:cs="Simplified Arabic"/>
          <w:sz w:val="22"/>
          <w:rtl/>
        </w:rPr>
        <w:t xml:space="preserve">، </w:t>
      </w:r>
      <w:r w:rsidRPr="000304AE">
        <w:rPr>
          <w:rFonts w:cs="Simplified Arabic" w:hint="cs"/>
          <w:sz w:val="22"/>
          <w:rtl/>
        </w:rPr>
        <w:t>منح</w:t>
      </w:r>
      <w:r w:rsidRPr="000304AE">
        <w:rPr>
          <w:rFonts w:cs="Simplified Arabic"/>
          <w:sz w:val="22"/>
          <w:rtl/>
        </w:rPr>
        <w:t xml:space="preserve"> </w:t>
      </w:r>
      <w:r w:rsidRPr="000304AE">
        <w:rPr>
          <w:rFonts w:cs="Simplified Arabic" w:hint="cs"/>
          <w:sz w:val="22"/>
          <w:rtl/>
        </w:rPr>
        <w:t>ال</w:t>
      </w:r>
      <w:r w:rsidRPr="000304AE">
        <w:rPr>
          <w:rFonts w:cs="Simplified Arabic"/>
          <w:sz w:val="22"/>
          <w:rtl/>
        </w:rPr>
        <w:t xml:space="preserve">أولوية </w:t>
      </w:r>
      <w:r w:rsidRPr="000304AE">
        <w:rPr>
          <w:rFonts w:cs="Simplified Arabic" w:hint="cs"/>
          <w:sz w:val="22"/>
          <w:rtl/>
        </w:rPr>
        <w:t>الأولى</w:t>
      </w:r>
      <w:r w:rsidRPr="000304AE">
        <w:rPr>
          <w:rFonts w:cs="Simplified Arabic"/>
          <w:sz w:val="22"/>
          <w:rtl/>
        </w:rPr>
        <w:t xml:space="preserve"> لتمويل أقل البلدان نمواً والدول الجزرية الصغيرة النامية</w:t>
      </w:r>
      <w:r w:rsidRPr="000304AE">
        <w:rPr>
          <w:rFonts w:cs="Simplified Arabic" w:hint="cs"/>
          <w:sz w:val="22"/>
          <w:rtl/>
        </w:rPr>
        <w:t>؛</w:t>
      </w:r>
    </w:p>
    <w:bookmarkEnd w:id="4"/>
    <w:p w:rsidR="000304AE" w:rsidRPr="000304AE" w:rsidRDefault="000304AE" w:rsidP="00E54C55">
      <w:pPr>
        <w:numPr>
          <w:ilvl w:val="0"/>
          <w:numId w:val="5"/>
        </w:numPr>
        <w:bidi/>
        <w:spacing w:after="100" w:line="204" w:lineRule="auto"/>
        <w:ind w:left="720" w:firstLine="720"/>
        <w:jc w:val="both"/>
        <w:rPr>
          <w:rFonts w:cs="Simplified Arabic"/>
          <w:sz w:val="22"/>
          <w:lang w:val="en-GB" w:bidi="ar-EG"/>
        </w:rPr>
      </w:pPr>
      <w:r w:rsidRPr="000304AE">
        <w:rPr>
          <w:rFonts w:cs="Simplified Arabic"/>
          <w:i/>
          <w:iCs/>
          <w:sz w:val="22"/>
          <w:rtl/>
        </w:rPr>
        <w:t>يحيط علما</w:t>
      </w:r>
      <w:r w:rsidRPr="000304AE">
        <w:rPr>
          <w:rFonts w:cs="Simplified Arabic" w:hint="cs"/>
          <w:i/>
          <w:iCs/>
          <w:sz w:val="22"/>
          <w:rtl/>
        </w:rPr>
        <w:t>ً</w:t>
      </w:r>
      <w:r w:rsidRPr="000304AE">
        <w:rPr>
          <w:rFonts w:cs="Simplified Arabic"/>
          <w:sz w:val="22"/>
          <w:rtl/>
        </w:rPr>
        <w:t xml:space="preserve"> ب</w:t>
      </w:r>
      <w:r w:rsidRPr="000304AE">
        <w:rPr>
          <w:rFonts w:cs="Simplified Arabic" w:hint="cs"/>
          <w:sz w:val="22"/>
          <w:rtl/>
        </w:rPr>
        <w:t xml:space="preserve">مختلف </w:t>
      </w:r>
      <w:r w:rsidRPr="000304AE">
        <w:rPr>
          <w:rFonts w:cs="Simplified Arabic"/>
          <w:sz w:val="22"/>
          <w:rtl/>
        </w:rPr>
        <w:t>المبادئ التوجيهية القائمة ل</w:t>
      </w:r>
      <w:r w:rsidRPr="000304AE">
        <w:rPr>
          <w:rFonts w:cs="Simplified Arabic" w:hint="cs"/>
          <w:sz w:val="22"/>
          <w:rtl/>
        </w:rPr>
        <w:t>إشراك</w:t>
      </w:r>
      <w:r w:rsidRPr="000304AE">
        <w:rPr>
          <w:rFonts w:cs="Simplified Arabic"/>
          <w:sz w:val="22"/>
          <w:rtl/>
        </w:rPr>
        <w:t xml:space="preserve"> القطاع الخاص </w:t>
      </w:r>
      <w:r w:rsidRPr="000304AE">
        <w:rPr>
          <w:rFonts w:cs="Simplified Arabic" w:hint="cs"/>
          <w:sz w:val="22"/>
          <w:rtl/>
        </w:rPr>
        <w:t>مع</w:t>
      </w:r>
      <w:r w:rsidRPr="000304AE">
        <w:rPr>
          <w:rFonts w:cs="Simplified Arabic"/>
          <w:sz w:val="22"/>
          <w:rtl/>
        </w:rPr>
        <w:t xml:space="preserve"> منظومة الأمم المتحدة</w:t>
      </w:r>
      <w:r w:rsidRPr="000304AE">
        <w:rPr>
          <w:rFonts w:cs="Simplified Arabic" w:hint="cs"/>
          <w:sz w:val="22"/>
          <w:rtl/>
        </w:rPr>
        <w:t>؛</w:t>
      </w:r>
    </w:p>
    <w:p w:rsidR="000304AE" w:rsidRPr="0063716A" w:rsidRDefault="000304AE" w:rsidP="00E07D14">
      <w:pPr>
        <w:numPr>
          <w:ilvl w:val="0"/>
          <w:numId w:val="5"/>
        </w:numPr>
        <w:bidi/>
        <w:spacing w:after="100" w:line="204" w:lineRule="auto"/>
        <w:ind w:left="720" w:firstLine="720"/>
        <w:jc w:val="both"/>
        <w:rPr>
          <w:rFonts w:cs="Simplified Arabic"/>
          <w:sz w:val="22"/>
          <w:lang w:val="en-GB" w:bidi="ar-EG"/>
        </w:rPr>
      </w:pPr>
      <w:r w:rsidRPr="000304AE">
        <w:rPr>
          <w:rFonts w:cs="Simplified Arabic"/>
          <w:i/>
          <w:iCs/>
          <w:sz w:val="22"/>
          <w:rtl/>
        </w:rPr>
        <w:t>يطلب إلى</w:t>
      </w:r>
      <w:r w:rsidRPr="000304AE">
        <w:rPr>
          <w:rFonts w:cs="Simplified Arabic"/>
          <w:sz w:val="22"/>
          <w:rtl/>
        </w:rPr>
        <w:t xml:space="preserve"> الأمين</w:t>
      </w:r>
      <w:r w:rsidRPr="000304AE">
        <w:rPr>
          <w:rFonts w:cs="Simplified Arabic" w:hint="cs"/>
          <w:sz w:val="22"/>
          <w:rtl/>
        </w:rPr>
        <w:t>ة</w:t>
      </w:r>
      <w:r w:rsidRPr="000304AE">
        <w:rPr>
          <w:rFonts w:cs="Simplified Arabic"/>
          <w:sz w:val="22"/>
          <w:rtl/>
        </w:rPr>
        <w:t xml:space="preserve"> التنفيذي</w:t>
      </w:r>
      <w:r w:rsidRPr="000304AE">
        <w:rPr>
          <w:rFonts w:cs="Simplified Arabic" w:hint="cs"/>
          <w:sz w:val="22"/>
          <w:rtl/>
        </w:rPr>
        <w:t>ة</w:t>
      </w:r>
      <w:r w:rsidRPr="000304AE">
        <w:rPr>
          <w:rFonts w:cs="Simplified Arabic"/>
          <w:sz w:val="22"/>
          <w:rtl/>
        </w:rPr>
        <w:t xml:space="preserve"> أن </w:t>
      </w:r>
      <w:r w:rsidRPr="000304AE">
        <w:rPr>
          <w:rFonts w:cs="Simplified Arabic" w:hint="cs"/>
          <w:sz w:val="22"/>
          <w:rtl/>
        </w:rPr>
        <w:t>تُ</w:t>
      </w:r>
      <w:r w:rsidRPr="000304AE">
        <w:rPr>
          <w:rFonts w:cs="Simplified Arabic"/>
          <w:sz w:val="22"/>
          <w:rtl/>
        </w:rPr>
        <w:t xml:space="preserve">بقي قيد الاستعراض </w:t>
      </w:r>
      <w:r w:rsidRPr="000304AE">
        <w:rPr>
          <w:rFonts w:cs="Simplified Arabic" w:hint="cs"/>
          <w:sz w:val="22"/>
          <w:rtl/>
        </w:rPr>
        <w:t>خبرة</w:t>
      </w:r>
      <w:r w:rsidRPr="000304AE">
        <w:rPr>
          <w:rFonts w:cs="Simplified Arabic"/>
          <w:sz w:val="22"/>
          <w:rtl/>
        </w:rPr>
        <w:t xml:space="preserve"> </w:t>
      </w:r>
      <w:r w:rsidRPr="000304AE">
        <w:rPr>
          <w:rFonts w:cs="Simplified Arabic" w:hint="cs"/>
          <w:sz w:val="22"/>
          <w:rtl/>
        </w:rPr>
        <w:t>ال</w:t>
      </w:r>
      <w:r w:rsidRPr="000304AE">
        <w:rPr>
          <w:rFonts w:cs="Simplified Arabic"/>
          <w:sz w:val="22"/>
          <w:rtl/>
          <w:lang w:bidi="ar-EG"/>
        </w:rPr>
        <w:t>اتفاقيات و</w:t>
      </w:r>
      <w:r w:rsidRPr="000304AE">
        <w:rPr>
          <w:rFonts w:cs="Simplified Arabic" w:hint="cs"/>
          <w:sz w:val="22"/>
          <w:rtl/>
          <w:lang w:bidi="ar-EG"/>
        </w:rPr>
        <w:t>ال</w:t>
      </w:r>
      <w:r w:rsidRPr="000304AE">
        <w:rPr>
          <w:rFonts w:cs="Simplified Arabic"/>
          <w:sz w:val="22"/>
          <w:rtl/>
          <w:lang w:bidi="ar-EG"/>
        </w:rPr>
        <w:t>عمليات</w:t>
      </w:r>
      <w:r w:rsidRPr="000304AE">
        <w:rPr>
          <w:rFonts w:cs="Simplified Arabic" w:hint="cs"/>
          <w:sz w:val="22"/>
          <w:rtl/>
          <w:lang w:bidi="ar-EG"/>
        </w:rPr>
        <w:t xml:space="preserve"> الأخرى التابعة</w:t>
      </w:r>
      <w:r w:rsidRPr="000304AE">
        <w:rPr>
          <w:rFonts w:cs="Simplified Arabic"/>
          <w:sz w:val="22"/>
          <w:rtl/>
          <w:lang w:bidi="ar-EG"/>
        </w:rPr>
        <w:t xml:space="preserve"> </w:t>
      </w:r>
      <w:r w:rsidRPr="000304AE">
        <w:rPr>
          <w:rFonts w:cs="Simplified Arabic" w:hint="cs"/>
          <w:sz w:val="22"/>
          <w:rtl/>
          <w:lang w:bidi="ar-EG"/>
        </w:rPr>
        <w:t>ل</w:t>
      </w:r>
      <w:r w:rsidRPr="000304AE">
        <w:rPr>
          <w:rFonts w:cs="Simplified Arabic"/>
          <w:sz w:val="22"/>
          <w:rtl/>
          <w:lang w:bidi="ar-EG"/>
        </w:rPr>
        <w:t xml:space="preserve">لأمم المتحدة </w:t>
      </w:r>
      <w:r w:rsidR="000977B9">
        <w:rPr>
          <w:rFonts w:cs="Simplified Arabic" w:hint="cs"/>
          <w:sz w:val="22"/>
          <w:rtl/>
          <w:lang w:bidi="ar-EG"/>
        </w:rPr>
        <w:t>(أ) فيما يتعلق بتمويل مشاركة الأطراف المؤهلة من ال</w:t>
      </w:r>
      <w:r w:rsidR="00E07D14">
        <w:rPr>
          <w:rFonts w:cs="Simplified Arabic" w:hint="cs"/>
          <w:sz w:val="22"/>
          <w:rtl/>
          <w:lang w:bidi="ar-EG"/>
        </w:rPr>
        <w:t>بلدان</w:t>
      </w:r>
      <w:r w:rsidR="000977B9">
        <w:rPr>
          <w:rFonts w:cs="Simplified Arabic" w:hint="cs"/>
          <w:sz w:val="22"/>
          <w:rtl/>
          <w:lang w:bidi="ar-EG"/>
        </w:rPr>
        <w:t xml:space="preserve"> النامية والأطراف التي تمر </w:t>
      </w:r>
      <w:r w:rsidR="00E07D14">
        <w:rPr>
          <w:rFonts w:cs="Simplified Arabic" w:hint="cs"/>
          <w:sz w:val="22"/>
          <w:rtl/>
          <w:lang w:bidi="ar-EG"/>
        </w:rPr>
        <w:t xml:space="preserve">اقتصاداتها </w:t>
      </w:r>
      <w:r w:rsidR="000977B9">
        <w:rPr>
          <w:rFonts w:cs="Simplified Arabic" w:hint="cs"/>
          <w:sz w:val="22"/>
          <w:rtl/>
          <w:lang w:bidi="ar-EG"/>
        </w:rPr>
        <w:t xml:space="preserve">بمرحلة انتقالية، (ب) </w:t>
      </w:r>
      <w:r w:rsidRPr="000304AE">
        <w:rPr>
          <w:rFonts w:cs="Simplified Arabic"/>
          <w:sz w:val="22"/>
          <w:rtl/>
        </w:rPr>
        <w:t>في إشراك القطاع الخاص للمساهمة في ال</w:t>
      </w:r>
      <w:r w:rsidRPr="000304AE">
        <w:rPr>
          <w:rFonts w:cs="Simplified Arabic" w:hint="cs"/>
          <w:sz w:val="22"/>
          <w:rtl/>
        </w:rPr>
        <w:t>صناديق</w:t>
      </w:r>
      <w:r w:rsidRPr="000304AE">
        <w:rPr>
          <w:rFonts w:cs="Simplified Arabic"/>
          <w:sz w:val="22"/>
          <w:rtl/>
        </w:rPr>
        <w:t xml:space="preserve"> </w:t>
      </w:r>
      <w:r w:rsidRPr="000304AE">
        <w:rPr>
          <w:rFonts w:cs="Simplified Arabic" w:hint="cs"/>
          <w:sz w:val="22"/>
          <w:rtl/>
        </w:rPr>
        <w:t>المكرسة ل</w:t>
      </w:r>
      <w:r w:rsidRPr="000304AE">
        <w:rPr>
          <w:rFonts w:cs="Simplified Arabic"/>
          <w:sz w:val="22"/>
          <w:rtl/>
        </w:rPr>
        <w:t>مشاركة المندوبين من البلدان النامية في اجتماعاتها، و</w:t>
      </w:r>
      <w:r w:rsidR="000977B9">
        <w:rPr>
          <w:rFonts w:cs="Simplified Arabic" w:hint="cs"/>
          <w:sz w:val="22"/>
          <w:rtl/>
        </w:rPr>
        <w:t xml:space="preserve">(ج) </w:t>
      </w:r>
      <w:r w:rsidRPr="000304AE">
        <w:rPr>
          <w:rFonts w:cs="Simplified Arabic"/>
          <w:sz w:val="22"/>
          <w:rtl/>
        </w:rPr>
        <w:t>إبلاغ مكتب مؤتمر الأطراف</w:t>
      </w:r>
      <w:r w:rsidRPr="000304AE">
        <w:rPr>
          <w:rFonts w:cs="Simplified Arabic" w:hint="cs"/>
          <w:sz w:val="22"/>
          <w:rtl/>
        </w:rPr>
        <w:t xml:space="preserve"> بالتطورات الأخرى المستجدة</w:t>
      </w:r>
      <w:r w:rsidRPr="000304AE">
        <w:rPr>
          <w:rFonts w:cs="Simplified Arabic"/>
          <w:sz w:val="22"/>
          <w:rtl/>
        </w:rPr>
        <w:t xml:space="preserve"> في هذا الصدد</w:t>
      </w:r>
      <w:r w:rsidRPr="000304AE">
        <w:rPr>
          <w:rFonts w:cs="Simplified Arabic" w:hint="cs"/>
          <w:sz w:val="22"/>
          <w:rtl/>
        </w:rPr>
        <w:t>.</w:t>
      </w:r>
    </w:p>
    <w:p w:rsidR="0063716A" w:rsidRPr="000304AE" w:rsidRDefault="0063716A" w:rsidP="0063716A">
      <w:pPr>
        <w:bidi/>
        <w:spacing w:after="100" w:line="204" w:lineRule="auto"/>
        <w:jc w:val="both"/>
        <w:rPr>
          <w:rFonts w:cs="Simplified Arabic"/>
          <w:sz w:val="22"/>
          <w:lang w:val="en-GB" w:bidi="ar-EG"/>
        </w:rPr>
      </w:pPr>
    </w:p>
    <w:p w:rsidR="002F76C3" w:rsidRPr="00A36662" w:rsidRDefault="001C5B7E" w:rsidP="00E54C55">
      <w:pPr>
        <w:bidi/>
        <w:spacing w:after="120" w:line="204" w:lineRule="auto"/>
        <w:jc w:val="center"/>
        <w:rPr>
          <w:rFonts w:cs="Simplified Arabic"/>
          <w:rtl/>
          <w:lang w:bidi="ar-EG"/>
        </w:rPr>
      </w:pPr>
      <w:r w:rsidRPr="001C5B7E">
        <w:rPr>
          <w:rFonts w:cs="Simplified Arabic"/>
          <w:lang w:val="fr-CA" w:bidi="ar-EG"/>
        </w:rPr>
        <w:t>_________</w:t>
      </w:r>
    </w:p>
    <w:sectPr w:rsidR="002F76C3" w:rsidRPr="00A36662" w:rsidSect="001C5B7E">
      <w:headerReference w:type="even" r:id="rId12"/>
      <w:headerReference w:type="default" r:id="rId13"/>
      <w:headerReference w:type="first" r:id="rId14"/>
      <w:pgSz w:w="12240" w:h="15840" w:code="1"/>
      <w:pgMar w:top="1008" w:right="1440" w:bottom="1008" w:left="1440" w:header="461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01D" w:rsidRDefault="00BE301D" w:rsidP="00374CE3">
      <w:r>
        <w:separator/>
      </w:r>
    </w:p>
  </w:endnote>
  <w:endnote w:type="continuationSeparator" w:id="0">
    <w:p w:rsidR="00BE301D" w:rsidRDefault="00BE301D" w:rsidP="00374C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01D" w:rsidRDefault="00BE301D" w:rsidP="001C5B7E">
      <w:pPr>
        <w:bidi/>
      </w:pPr>
      <w:r>
        <w:separator/>
      </w:r>
    </w:p>
  </w:footnote>
  <w:footnote w:type="continuationSeparator" w:id="0">
    <w:p w:rsidR="00BE301D" w:rsidRDefault="00BE301D" w:rsidP="00374C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790" w:rsidRPr="001C5B7E" w:rsidRDefault="001C5B7E" w:rsidP="00961D5F">
    <w:pPr>
      <w:pStyle w:val="Header"/>
      <w:tabs>
        <w:tab w:val="clear" w:pos="4680"/>
        <w:tab w:val="clear" w:pos="9360"/>
      </w:tabs>
      <w:jc w:val="right"/>
      <w:rPr>
        <w:rStyle w:val="SubtleReference"/>
        <w:u w:val="none"/>
        <w:lang w:val="fr-FR"/>
      </w:rPr>
    </w:pPr>
    <w:r w:rsidRPr="001C5B7E">
      <w:rPr>
        <w:rStyle w:val="SubtleReference"/>
        <w:u w:val="none"/>
        <w:lang w:val="fr-FR"/>
      </w:rPr>
      <w:t>CBD/SBI//2/CR.</w:t>
    </w:r>
    <w:r w:rsidR="00961D5F">
      <w:rPr>
        <w:rStyle w:val="SubtleReference"/>
        <w:u w:val="none"/>
        <w:lang w:val="fr-FR"/>
      </w:rPr>
      <w:t>10</w:t>
    </w:r>
  </w:p>
  <w:p w:rsidR="00E53790" w:rsidRPr="001C5B7E" w:rsidRDefault="00E53790" w:rsidP="001C5B7E">
    <w:pPr>
      <w:pStyle w:val="Header"/>
      <w:tabs>
        <w:tab w:val="clear" w:pos="4680"/>
        <w:tab w:val="clear" w:pos="9360"/>
      </w:tabs>
      <w:jc w:val="right"/>
      <w:rPr>
        <w:rStyle w:val="SubtleReference"/>
        <w:u w:val="none"/>
        <w:lang w:val="en-GB"/>
      </w:rPr>
    </w:pPr>
    <w:r w:rsidRPr="001C5B7E">
      <w:rPr>
        <w:rStyle w:val="SubtleReference"/>
        <w:u w:val="none"/>
        <w:lang w:val="fr-FR"/>
      </w:rPr>
      <w:t xml:space="preserve">Page </w:t>
    </w:r>
    <w:r w:rsidR="00303C9F" w:rsidRPr="00303C9F">
      <w:rPr>
        <w:rStyle w:val="SubtleReference"/>
        <w:u w:val="none"/>
        <w:lang w:val="en-GB"/>
      </w:rPr>
      <w:fldChar w:fldCharType="begin"/>
    </w:r>
    <w:r w:rsidRPr="001C5B7E">
      <w:rPr>
        <w:rStyle w:val="SubtleReference"/>
        <w:u w:val="none"/>
        <w:lang w:val="en-GB"/>
      </w:rPr>
      <w:instrText xml:space="preserve"> PAGE   \* MERGEFORMAT </w:instrText>
    </w:r>
    <w:r w:rsidR="00303C9F" w:rsidRPr="00303C9F">
      <w:rPr>
        <w:rStyle w:val="SubtleReference"/>
        <w:u w:val="none"/>
        <w:lang w:val="en-GB"/>
      </w:rPr>
      <w:fldChar w:fldCharType="separate"/>
    </w:r>
    <w:r w:rsidR="00E54C55" w:rsidRPr="00E54C55">
      <w:rPr>
        <w:rStyle w:val="SubtleReference"/>
        <w:noProof/>
        <w:u w:val="none"/>
      </w:rPr>
      <w:t>2</w:t>
    </w:r>
    <w:r w:rsidR="00303C9F" w:rsidRPr="001C5B7E">
      <w:rPr>
        <w:rStyle w:val="SubtleReference"/>
        <w:u w:val="none"/>
      </w:rPr>
      <w:fldChar w:fldCharType="end"/>
    </w:r>
  </w:p>
  <w:p w:rsidR="00E53790" w:rsidRPr="001C5B7E" w:rsidRDefault="00E53790" w:rsidP="001C5B7E">
    <w:pPr>
      <w:pStyle w:val="Header"/>
      <w:jc w:val="right"/>
      <w:rPr>
        <w:rStyle w:val="SubtleReference"/>
        <w:u w:val="none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B7E" w:rsidRPr="001C5B7E" w:rsidRDefault="001C5B7E" w:rsidP="001C5B7E">
    <w:pPr>
      <w:pStyle w:val="Header"/>
      <w:tabs>
        <w:tab w:val="clear" w:pos="4680"/>
        <w:tab w:val="clear" w:pos="9360"/>
      </w:tabs>
      <w:rPr>
        <w:sz w:val="22"/>
        <w:szCs w:val="22"/>
        <w:lang w:val="fr-FR"/>
      </w:rPr>
    </w:pPr>
    <w:r w:rsidRPr="001C5B7E">
      <w:rPr>
        <w:sz w:val="22"/>
        <w:szCs w:val="22"/>
        <w:lang w:val="fr-FR"/>
      </w:rPr>
      <w:t>CBD/SBI//2/CR.4</w:t>
    </w:r>
  </w:p>
  <w:p w:rsidR="001C5B7E" w:rsidRPr="001C5B7E" w:rsidRDefault="001C5B7E" w:rsidP="001C5B7E">
    <w:pPr>
      <w:pStyle w:val="Header"/>
      <w:tabs>
        <w:tab w:val="clear" w:pos="4680"/>
        <w:tab w:val="clear" w:pos="9360"/>
      </w:tabs>
      <w:rPr>
        <w:sz w:val="22"/>
        <w:szCs w:val="22"/>
        <w:lang w:val="en-GB"/>
      </w:rPr>
    </w:pPr>
    <w:r w:rsidRPr="001C5B7E">
      <w:rPr>
        <w:sz w:val="22"/>
        <w:szCs w:val="22"/>
        <w:lang w:val="fr-FR"/>
      </w:rPr>
      <w:t xml:space="preserve">Page </w:t>
    </w:r>
    <w:r w:rsidR="00303C9F" w:rsidRPr="00303C9F">
      <w:rPr>
        <w:sz w:val="22"/>
        <w:szCs w:val="22"/>
        <w:lang w:val="en-GB"/>
      </w:rPr>
      <w:fldChar w:fldCharType="begin"/>
    </w:r>
    <w:r w:rsidRPr="001C5B7E">
      <w:rPr>
        <w:sz w:val="22"/>
        <w:szCs w:val="22"/>
        <w:lang w:val="en-GB"/>
      </w:rPr>
      <w:instrText xml:space="preserve"> PAGE   \* MERGEFORMAT </w:instrText>
    </w:r>
    <w:r w:rsidR="00303C9F" w:rsidRPr="00303C9F">
      <w:rPr>
        <w:sz w:val="22"/>
        <w:szCs w:val="22"/>
        <w:lang w:val="en-GB"/>
      </w:rPr>
      <w:fldChar w:fldCharType="separate"/>
    </w:r>
    <w:r w:rsidR="00961D5F" w:rsidRPr="00961D5F">
      <w:rPr>
        <w:noProof/>
        <w:sz w:val="22"/>
        <w:szCs w:val="22"/>
      </w:rPr>
      <w:t>3</w:t>
    </w:r>
    <w:r w:rsidR="00303C9F" w:rsidRPr="001C5B7E">
      <w:rPr>
        <w:sz w:val="22"/>
        <w:szCs w:val="22"/>
      </w:rPr>
      <w:fldChar w:fldCharType="end"/>
    </w:r>
  </w:p>
  <w:p w:rsidR="00374CE3" w:rsidRPr="001C5B7E" w:rsidRDefault="00374CE3" w:rsidP="001C5B7E">
    <w:pPr>
      <w:pStyle w:val="Header"/>
      <w:tabs>
        <w:tab w:val="clear" w:pos="4680"/>
        <w:tab w:val="clear" w:pos="9360"/>
      </w:tabs>
      <w:rPr>
        <w:sz w:val="22"/>
        <w:szCs w:val="2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790" w:rsidRDefault="00E53790" w:rsidP="00E53790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260C9"/>
    <w:multiLevelType w:val="hybridMultilevel"/>
    <w:tmpl w:val="2EC83C88"/>
    <w:lvl w:ilvl="0" w:tplc="8E9C9340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  <w:szCs w:val="22"/>
        <w:lang w:val="en-GB" w:bidi="ar-EG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B779C1"/>
    <w:multiLevelType w:val="hybridMultilevel"/>
    <w:tmpl w:val="76F4F79E"/>
    <w:lvl w:ilvl="0" w:tplc="58F047F4">
      <w:start w:val="1"/>
      <w:numFmt w:val="decimal"/>
      <w:lvlText w:val="%1-"/>
      <w:lvlJc w:val="left"/>
      <w:pPr>
        <w:ind w:left="1185" w:hanging="360"/>
      </w:pPr>
      <w:rPr>
        <w:rFonts w:hint="default"/>
        <w:sz w:val="22"/>
        <w:szCs w:val="22"/>
        <w:lang w:bidi="ar-EG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>
    <w:nsid w:val="4ED32F06"/>
    <w:multiLevelType w:val="hybridMultilevel"/>
    <w:tmpl w:val="300C9152"/>
    <w:lvl w:ilvl="0" w:tplc="6D2A6752">
      <w:start w:val="1"/>
      <w:numFmt w:val="arabicAlpha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1EA2CBD"/>
    <w:multiLevelType w:val="hybridMultilevel"/>
    <w:tmpl w:val="046630DA"/>
    <w:lvl w:ilvl="0" w:tplc="8C60B3D2">
      <w:start w:val="1"/>
      <w:numFmt w:val="decimal"/>
      <w:lvlText w:val="%1-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>
    <w:nsid w:val="7B15210F"/>
    <w:multiLevelType w:val="hybridMultilevel"/>
    <w:tmpl w:val="F82EC752"/>
    <w:lvl w:ilvl="0" w:tplc="F63C18F8">
      <w:start w:val="1"/>
      <w:numFmt w:val="decimal"/>
      <w:lvlText w:val="%1-"/>
      <w:lvlJc w:val="left"/>
      <w:pPr>
        <w:ind w:left="1080" w:hanging="360"/>
      </w:pPr>
      <w:rPr>
        <w:rFonts w:hint="default"/>
        <w:sz w:val="24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D130838"/>
    <w:multiLevelType w:val="hybridMultilevel"/>
    <w:tmpl w:val="06343A1C"/>
    <w:lvl w:ilvl="0" w:tplc="934664D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20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662"/>
    <w:rsid w:val="00001595"/>
    <w:rsid w:val="00004421"/>
    <w:rsid w:val="00004DD2"/>
    <w:rsid w:val="00004F9E"/>
    <w:rsid w:val="0000742A"/>
    <w:rsid w:val="00015E2F"/>
    <w:rsid w:val="000160AF"/>
    <w:rsid w:val="000212CF"/>
    <w:rsid w:val="00022635"/>
    <w:rsid w:val="00024707"/>
    <w:rsid w:val="00024CE7"/>
    <w:rsid w:val="000304AE"/>
    <w:rsid w:val="000324B4"/>
    <w:rsid w:val="0003386B"/>
    <w:rsid w:val="00033D91"/>
    <w:rsid w:val="00037DBB"/>
    <w:rsid w:val="00042B1A"/>
    <w:rsid w:val="00045762"/>
    <w:rsid w:val="00054071"/>
    <w:rsid w:val="00054292"/>
    <w:rsid w:val="00054459"/>
    <w:rsid w:val="00054EEE"/>
    <w:rsid w:val="00056FE5"/>
    <w:rsid w:val="00060D26"/>
    <w:rsid w:val="00061C13"/>
    <w:rsid w:val="000640EA"/>
    <w:rsid w:val="00064EBE"/>
    <w:rsid w:val="00070BB8"/>
    <w:rsid w:val="0007346F"/>
    <w:rsid w:val="00076B2B"/>
    <w:rsid w:val="00077619"/>
    <w:rsid w:val="00090564"/>
    <w:rsid w:val="00093D6C"/>
    <w:rsid w:val="0009438F"/>
    <w:rsid w:val="00096D07"/>
    <w:rsid w:val="000977B9"/>
    <w:rsid w:val="000A1225"/>
    <w:rsid w:val="000A1725"/>
    <w:rsid w:val="000A1F60"/>
    <w:rsid w:val="000A20D2"/>
    <w:rsid w:val="000A2909"/>
    <w:rsid w:val="000A33A3"/>
    <w:rsid w:val="000A5943"/>
    <w:rsid w:val="000A6CB0"/>
    <w:rsid w:val="000B0CB7"/>
    <w:rsid w:val="000B1263"/>
    <w:rsid w:val="000B551A"/>
    <w:rsid w:val="000B7A1A"/>
    <w:rsid w:val="000C2646"/>
    <w:rsid w:val="000C3645"/>
    <w:rsid w:val="000C53C8"/>
    <w:rsid w:val="000C63A5"/>
    <w:rsid w:val="000C777F"/>
    <w:rsid w:val="000C7B4D"/>
    <w:rsid w:val="000D1320"/>
    <w:rsid w:val="000D139B"/>
    <w:rsid w:val="000D219A"/>
    <w:rsid w:val="000D2250"/>
    <w:rsid w:val="000D277A"/>
    <w:rsid w:val="000D3B0A"/>
    <w:rsid w:val="000D6C75"/>
    <w:rsid w:val="000E0446"/>
    <w:rsid w:val="000E32DA"/>
    <w:rsid w:val="000E7936"/>
    <w:rsid w:val="000F1926"/>
    <w:rsid w:val="000F3905"/>
    <w:rsid w:val="000F3A16"/>
    <w:rsid w:val="000F4451"/>
    <w:rsid w:val="000F662E"/>
    <w:rsid w:val="000F7B51"/>
    <w:rsid w:val="000F7BB3"/>
    <w:rsid w:val="00100A70"/>
    <w:rsid w:val="00101222"/>
    <w:rsid w:val="00102FAB"/>
    <w:rsid w:val="0010332B"/>
    <w:rsid w:val="00106A41"/>
    <w:rsid w:val="00106E2A"/>
    <w:rsid w:val="001101BB"/>
    <w:rsid w:val="001155BE"/>
    <w:rsid w:val="001156DD"/>
    <w:rsid w:val="00116206"/>
    <w:rsid w:val="00121644"/>
    <w:rsid w:val="00123952"/>
    <w:rsid w:val="00124B46"/>
    <w:rsid w:val="00133263"/>
    <w:rsid w:val="0013484F"/>
    <w:rsid w:val="00134D0E"/>
    <w:rsid w:val="00147FFE"/>
    <w:rsid w:val="00152B14"/>
    <w:rsid w:val="001539CC"/>
    <w:rsid w:val="00155E91"/>
    <w:rsid w:val="0016095A"/>
    <w:rsid w:val="00163136"/>
    <w:rsid w:val="001659B2"/>
    <w:rsid w:val="00165BB5"/>
    <w:rsid w:val="00167330"/>
    <w:rsid w:val="00167386"/>
    <w:rsid w:val="0017273D"/>
    <w:rsid w:val="0017304B"/>
    <w:rsid w:val="00175177"/>
    <w:rsid w:val="00175959"/>
    <w:rsid w:val="00180260"/>
    <w:rsid w:val="001805E2"/>
    <w:rsid w:val="0018180F"/>
    <w:rsid w:val="00181BFF"/>
    <w:rsid w:val="00184344"/>
    <w:rsid w:val="00184A6B"/>
    <w:rsid w:val="00192403"/>
    <w:rsid w:val="001940BF"/>
    <w:rsid w:val="001957F1"/>
    <w:rsid w:val="001A25FA"/>
    <w:rsid w:val="001A35BC"/>
    <w:rsid w:val="001A7098"/>
    <w:rsid w:val="001B24E9"/>
    <w:rsid w:val="001B4E49"/>
    <w:rsid w:val="001B5A8D"/>
    <w:rsid w:val="001B7237"/>
    <w:rsid w:val="001B7B39"/>
    <w:rsid w:val="001C0675"/>
    <w:rsid w:val="001C2612"/>
    <w:rsid w:val="001C34B7"/>
    <w:rsid w:val="001C38FE"/>
    <w:rsid w:val="001C534C"/>
    <w:rsid w:val="001C5B7E"/>
    <w:rsid w:val="001C641F"/>
    <w:rsid w:val="001D2679"/>
    <w:rsid w:val="001D4386"/>
    <w:rsid w:val="001D547B"/>
    <w:rsid w:val="001D757D"/>
    <w:rsid w:val="001D7B4D"/>
    <w:rsid w:val="001E4870"/>
    <w:rsid w:val="001E643D"/>
    <w:rsid w:val="001E7A22"/>
    <w:rsid w:val="001F0FC7"/>
    <w:rsid w:val="001F19E8"/>
    <w:rsid w:val="001F59FC"/>
    <w:rsid w:val="001F71F6"/>
    <w:rsid w:val="00205B9C"/>
    <w:rsid w:val="00212595"/>
    <w:rsid w:val="0021469A"/>
    <w:rsid w:val="00216421"/>
    <w:rsid w:val="00217178"/>
    <w:rsid w:val="002176F3"/>
    <w:rsid w:val="00227535"/>
    <w:rsid w:val="0023174B"/>
    <w:rsid w:val="0023231D"/>
    <w:rsid w:val="0023552C"/>
    <w:rsid w:val="00237438"/>
    <w:rsid w:val="0024001C"/>
    <w:rsid w:val="00241EF9"/>
    <w:rsid w:val="0024239F"/>
    <w:rsid w:val="0024436A"/>
    <w:rsid w:val="00244DEA"/>
    <w:rsid w:val="002453E7"/>
    <w:rsid w:val="00246EF2"/>
    <w:rsid w:val="00251206"/>
    <w:rsid w:val="00252185"/>
    <w:rsid w:val="00254A8C"/>
    <w:rsid w:val="002560D1"/>
    <w:rsid w:val="00256A36"/>
    <w:rsid w:val="0025795E"/>
    <w:rsid w:val="002601F7"/>
    <w:rsid w:val="00260700"/>
    <w:rsid w:val="00261BFB"/>
    <w:rsid w:val="002639AA"/>
    <w:rsid w:val="002663FF"/>
    <w:rsid w:val="00272F2E"/>
    <w:rsid w:val="002760B5"/>
    <w:rsid w:val="00276B6D"/>
    <w:rsid w:val="00280F5A"/>
    <w:rsid w:val="00281DF6"/>
    <w:rsid w:val="00282E7A"/>
    <w:rsid w:val="00283F92"/>
    <w:rsid w:val="0028448E"/>
    <w:rsid w:val="002852C1"/>
    <w:rsid w:val="00286DE5"/>
    <w:rsid w:val="002878B1"/>
    <w:rsid w:val="00291B31"/>
    <w:rsid w:val="00292A01"/>
    <w:rsid w:val="00292CA1"/>
    <w:rsid w:val="00295420"/>
    <w:rsid w:val="00295A6C"/>
    <w:rsid w:val="00297C59"/>
    <w:rsid w:val="002A0E05"/>
    <w:rsid w:val="002A54FB"/>
    <w:rsid w:val="002A5BE1"/>
    <w:rsid w:val="002A6320"/>
    <w:rsid w:val="002B0B2B"/>
    <w:rsid w:val="002B0EE3"/>
    <w:rsid w:val="002C04FC"/>
    <w:rsid w:val="002C3088"/>
    <w:rsid w:val="002C46B1"/>
    <w:rsid w:val="002C4E10"/>
    <w:rsid w:val="002C5D87"/>
    <w:rsid w:val="002D5703"/>
    <w:rsid w:val="002D74F7"/>
    <w:rsid w:val="002D77E0"/>
    <w:rsid w:val="002E239D"/>
    <w:rsid w:val="002E3989"/>
    <w:rsid w:val="002E5908"/>
    <w:rsid w:val="002E6B50"/>
    <w:rsid w:val="002E6EBF"/>
    <w:rsid w:val="002F1EA6"/>
    <w:rsid w:val="002F2AC6"/>
    <w:rsid w:val="002F2D34"/>
    <w:rsid w:val="002F76C3"/>
    <w:rsid w:val="003016F9"/>
    <w:rsid w:val="003028B1"/>
    <w:rsid w:val="00303422"/>
    <w:rsid w:val="00303C9F"/>
    <w:rsid w:val="00305F22"/>
    <w:rsid w:val="003065EF"/>
    <w:rsid w:val="0030754F"/>
    <w:rsid w:val="003077BF"/>
    <w:rsid w:val="003140AF"/>
    <w:rsid w:val="003140EC"/>
    <w:rsid w:val="003142D5"/>
    <w:rsid w:val="0031642F"/>
    <w:rsid w:val="00317820"/>
    <w:rsid w:val="00320D8E"/>
    <w:rsid w:val="00322B56"/>
    <w:rsid w:val="0033337E"/>
    <w:rsid w:val="003334D5"/>
    <w:rsid w:val="003365D8"/>
    <w:rsid w:val="00336F2F"/>
    <w:rsid w:val="00337348"/>
    <w:rsid w:val="00340B98"/>
    <w:rsid w:val="00341291"/>
    <w:rsid w:val="003472F1"/>
    <w:rsid w:val="00350776"/>
    <w:rsid w:val="00351C77"/>
    <w:rsid w:val="00352117"/>
    <w:rsid w:val="003523AF"/>
    <w:rsid w:val="0035396C"/>
    <w:rsid w:val="00353A8D"/>
    <w:rsid w:val="00360C07"/>
    <w:rsid w:val="00360FBE"/>
    <w:rsid w:val="003615C5"/>
    <w:rsid w:val="00361BFB"/>
    <w:rsid w:val="00364BA9"/>
    <w:rsid w:val="0036580F"/>
    <w:rsid w:val="003669F9"/>
    <w:rsid w:val="00371027"/>
    <w:rsid w:val="003748F0"/>
    <w:rsid w:val="00374CE3"/>
    <w:rsid w:val="00380AF8"/>
    <w:rsid w:val="00380F06"/>
    <w:rsid w:val="0038248F"/>
    <w:rsid w:val="003839C6"/>
    <w:rsid w:val="00386368"/>
    <w:rsid w:val="003901AC"/>
    <w:rsid w:val="003966D1"/>
    <w:rsid w:val="003A0742"/>
    <w:rsid w:val="003A0946"/>
    <w:rsid w:val="003A2339"/>
    <w:rsid w:val="003A2343"/>
    <w:rsid w:val="003A3207"/>
    <w:rsid w:val="003A44FF"/>
    <w:rsid w:val="003A5142"/>
    <w:rsid w:val="003A54A7"/>
    <w:rsid w:val="003A7795"/>
    <w:rsid w:val="003B0ED0"/>
    <w:rsid w:val="003B18FD"/>
    <w:rsid w:val="003B4B7E"/>
    <w:rsid w:val="003B6733"/>
    <w:rsid w:val="003C12BD"/>
    <w:rsid w:val="003C5B65"/>
    <w:rsid w:val="003C63B5"/>
    <w:rsid w:val="003C6791"/>
    <w:rsid w:val="003C7F66"/>
    <w:rsid w:val="003D1B59"/>
    <w:rsid w:val="003D22BC"/>
    <w:rsid w:val="003D46F4"/>
    <w:rsid w:val="003D754B"/>
    <w:rsid w:val="003E0848"/>
    <w:rsid w:val="003E2267"/>
    <w:rsid w:val="003E440B"/>
    <w:rsid w:val="003F2BF1"/>
    <w:rsid w:val="003F3973"/>
    <w:rsid w:val="003F423A"/>
    <w:rsid w:val="003F426D"/>
    <w:rsid w:val="003F58E2"/>
    <w:rsid w:val="0040036B"/>
    <w:rsid w:val="0040211C"/>
    <w:rsid w:val="00404F83"/>
    <w:rsid w:val="00405F77"/>
    <w:rsid w:val="00407311"/>
    <w:rsid w:val="0041108B"/>
    <w:rsid w:val="00412703"/>
    <w:rsid w:val="00413277"/>
    <w:rsid w:val="0041522D"/>
    <w:rsid w:val="00417CA8"/>
    <w:rsid w:val="004219B3"/>
    <w:rsid w:val="00421FCD"/>
    <w:rsid w:val="00422789"/>
    <w:rsid w:val="00426521"/>
    <w:rsid w:val="00426C39"/>
    <w:rsid w:val="00431F3C"/>
    <w:rsid w:val="00433F2D"/>
    <w:rsid w:val="004341C4"/>
    <w:rsid w:val="0043646A"/>
    <w:rsid w:val="004369AE"/>
    <w:rsid w:val="00436E76"/>
    <w:rsid w:val="004427FF"/>
    <w:rsid w:val="00450333"/>
    <w:rsid w:val="00450F86"/>
    <w:rsid w:val="00451599"/>
    <w:rsid w:val="0045763A"/>
    <w:rsid w:val="00460F11"/>
    <w:rsid w:val="004610C0"/>
    <w:rsid w:val="00461BA0"/>
    <w:rsid w:val="00462E5D"/>
    <w:rsid w:val="00465311"/>
    <w:rsid w:val="0046560D"/>
    <w:rsid w:val="00466282"/>
    <w:rsid w:val="00470BE5"/>
    <w:rsid w:val="00471E92"/>
    <w:rsid w:val="0047236B"/>
    <w:rsid w:val="00472FC1"/>
    <w:rsid w:val="00473210"/>
    <w:rsid w:val="00473C44"/>
    <w:rsid w:val="004740F7"/>
    <w:rsid w:val="00480564"/>
    <w:rsid w:val="00484CEF"/>
    <w:rsid w:val="00487860"/>
    <w:rsid w:val="004901EE"/>
    <w:rsid w:val="00491FDE"/>
    <w:rsid w:val="0049407E"/>
    <w:rsid w:val="004960F6"/>
    <w:rsid w:val="00496383"/>
    <w:rsid w:val="004A3737"/>
    <w:rsid w:val="004A4A82"/>
    <w:rsid w:val="004A777D"/>
    <w:rsid w:val="004B1C73"/>
    <w:rsid w:val="004B3429"/>
    <w:rsid w:val="004B3E36"/>
    <w:rsid w:val="004B5A11"/>
    <w:rsid w:val="004B6450"/>
    <w:rsid w:val="004C04E4"/>
    <w:rsid w:val="004C1B27"/>
    <w:rsid w:val="004C2D39"/>
    <w:rsid w:val="004C365A"/>
    <w:rsid w:val="004C437C"/>
    <w:rsid w:val="004C6718"/>
    <w:rsid w:val="004C71CB"/>
    <w:rsid w:val="004D45B4"/>
    <w:rsid w:val="004D5726"/>
    <w:rsid w:val="004E67B5"/>
    <w:rsid w:val="004E72FC"/>
    <w:rsid w:val="004F0AF8"/>
    <w:rsid w:val="004F0BF8"/>
    <w:rsid w:val="004F12E9"/>
    <w:rsid w:val="004F1EB2"/>
    <w:rsid w:val="00500517"/>
    <w:rsid w:val="005016D5"/>
    <w:rsid w:val="0050206C"/>
    <w:rsid w:val="00502161"/>
    <w:rsid w:val="00503721"/>
    <w:rsid w:val="00503C13"/>
    <w:rsid w:val="00505696"/>
    <w:rsid w:val="005142BF"/>
    <w:rsid w:val="00515C7C"/>
    <w:rsid w:val="005162DE"/>
    <w:rsid w:val="00516BC5"/>
    <w:rsid w:val="00517032"/>
    <w:rsid w:val="0052012E"/>
    <w:rsid w:val="00520532"/>
    <w:rsid w:val="00521A89"/>
    <w:rsid w:val="0052444F"/>
    <w:rsid w:val="00525469"/>
    <w:rsid w:val="0053011D"/>
    <w:rsid w:val="00530F38"/>
    <w:rsid w:val="0053146D"/>
    <w:rsid w:val="00544756"/>
    <w:rsid w:val="00545577"/>
    <w:rsid w:val="005466EF"/>
    <w:rsid w:val="005526AD"/>
    <w:rsid w:val="00552AF8"/>
    <w:rsid w:val="00554A13"/>
    <w:rsid w:val="00560D1E"/>
    <w:rsid w:val="00563077"/>
    <w:rsid w:val="00567DE0"/>
    <w:rsid w:val="00570235"/>
    <w:rsid w:val="005727A8"/>
    <w:rsid w:val="005729FC"/>
    <w:rsid w:val="00574111"/>
    <w:rsid w:val="00574A6B"/>
    <w:rsid w:val="005866CB"/>
    <w:rsid w:val="00586A55"/>
    <w:rsid w:val="00587DC9"/>
    <w:rsid w:val="00591622"/>
    <w:rsid w:val="00592E04"/>
    <w:rsid w:val="005960C0"/>
    <w:rsid w:val="005A07F3"/>
    <w:rsid w:val="005A7AC9"/>
    <w:rsid w:val="005B0447"/>
    <w:rsid w:val="005B0523"/>
    <w:rsid w:val="005B6051"/>
    <w:rsid w:val="005B6222"/>
    <w:rsid w:val="005B6379"/>
    <w:rsid w:val="005B794B"/>
    <w:rsid w:val="005C0388"/>
    <w:rsid w:val="005C1343"/>
    <w:rsid w:val="005C1724"/>
    <w:rsid w:val="005C2FF9"/>
    <w:rsid w:val="005C31CE"/>
    <w:rsid w:val="005C46F1"/>
    <w:rsid w:val="005C529A"/>
    <w:rsid w:val="005C5AFC"/>
    <w:rsid w:val="005D0FAD"/>
    <w:rsid w:val="005D14C8"/>
    <w:rsid w:val="005D4774"/>
    <w:rsid w:val="005D4985"/>
    <w:rsid w:val="005D743F"/>
    <w:rsid w:val="005D75BA"/>
    <w:rsid w:val="005E056D"/>
    <w:rsid w:val="005E6305"/>
    <w:rsid w:val="005F2F57"/>
    <w:rsid w:val="005F4272"/>
    <w:rsid w:val="005F527A"/>
    <w:rsid w:val="005F5293"/>
    <w:rsid w:val="005F5E79"/>
    <w:rsid w:val="00601AF3"/>
    <w:rsid w:val="006031B6"/>
    <w:rsid w:val="00603268"/>
    <w:rsid w:val="00603B5B"/>
    <w:rsid w:val="006118FD"/>
    <w:rsid w:val="00613B45"/>
    <w:rsid w:val="00616EC2"/>
    <w:rsid w:val="00622141"/>
    <w:rsid w:val="0062303C"/>
    <w:rsid w:val="00623EE7"/>
    <w:rsid w:val="0062426E"/>
    <w:rsid w:val="00624D7E"/>
    <w:rsid w:val="00626166"/>
    <w:rsid w:val="00626426"/>
    <w:rsid w:val="00627052"/>
    <w:rsid w:val="006319EE"/>
    <w:rsid w:val="00631FA9"/>
    <w:rsid w:val="00632CC3"/>
    <w:rsid w:val="0063499A"/>
    <w:rsid w:val="006360E8"/>
    <w:rsid w:val="00636D99"/>
    <w:rsid w:val="0063716A"/>
    <w:rsid w:val="006376CA"/>
    <w:rsid w:val="006424EA"/>
    <w:rsid w:val="00642546"/>
    <w:rsid w:val="00642F94"/>
    <w:rsid w:val="006505B7"/>
    <w:rsid w:val="00652115"/>
    <w:rsid w:val="0065310A"/>
    <w:rsid w:val="00654ECC"/>
    <w:rsid w:val="00661315"/>
    <w:rsid w:val="00671BEC"/>
    <w:rsid w:val="00672E7F"/>
    <w:rsid w:val="00673653"/>
    <w:rsid w:val="006737F8"/>
    <w:rsid w:val="006753B9"/>
    <w:rsid w:val="006811F2"/>
    <w:rsid w:val="00681EDE"/>
    <w:rsid w:val="0068736E"/>
    <w:rsid w:val="006877D8"/>
    <w:rsid w:val="0068788B"/>
    <w:rsid w:val="006953DA"/>
    <w:rsid w:val="00697371"/>
    <w:rsid w:val="00697B91"/>
    <w:rsid w:val="006A3912"/>
    <w:rsid w:val="006A54A6"/>
    <w:rsid w:val="006A61F9"/>
    <w:rsid w:val="006A6264"/>
    <w:rsid w:val="006A6890"/>
    <w:rsid w:val="006B036C"/>
    <w:rsid w:val="006B4ECF"/>
    <w:rsid w:val="006B6008"/>
    <w:rsid w:val="006B7CD4"/>
    <w:rsid w:val="006C08A7"/>
    <w:rsid w:val="006C204D"/>
    <w:rsid w:val="006C3AE4"/>
    <w:rsid w:val="006D05DF"/>
    <w:rsid w:val="006D0753"/>
    <w:rsid w:val="006E09E2"/>
    <w:rsid w:val="006E0CC9"/>
    <w:rsid w:val="006E1B44"/>
    <w:rsid w:val="006E248E"/>
    <w:rsid w:val="006E2B67"/>
    <w:rsid w:val="006E57EE"/>
    <w:rsid w:val="006E6CF9"/>
    <w:rsid w:val="006F32A6"/>
    <w:rsid w:val="006F4B01"/>
    <w:rsid w:val="00706007"/>
    <w:rsid w:val="0071025D"/>
    <w:rsid w:val="00712417"/>
    <w:rsid w:val="00716901"/>
    <w:rsid w:val="0072151A"/>
    <w:rsid w:val="007219A3"/>
    <w:rsid w:val="00723747"/>
    <w:rsid w:val="007255A2"/>
    <w:rsid w:val="00736D88"/>
    <w:rsid w:val="00740C98"/>
    <w:rsid w:val="0074523B"/>
    <w:rsid w:val="0074539A"/>
    <w:rsid w:val="00747446"/>
    <w:rsid w:val="00747BB0"/>
    <w:rsid w:val="00747E7D"/>
    <w:rsid w:val="00751256"/>
    <w:rsid w:val="00751AEA"/>
    <w:rsid w:val="007541ED"/>
    <w:rsid w:val="00756D85"/>
    <w:rsid w:val="007605FC"/>
    <w:rsid w:val="00765CF6"/>
    <w:rsid w:val="0077220C"/>
    <w:rsid w:val="007744CC"/>
    <w:rsid w:val="00774776"/>
    <w:rsid w:val="007762AC"/>
    <w:rsid w:val="00776BD1"/>
    <w:rsid w:val="0077711C"/>
    <w:rsid w:val="007836F5"/>
    <w:rsid w:val="007839D3"/>
    <w:rsid w:val="00785A9E"/>
    <w:rsid w:val="007925DB"/>
    <w:rsid w:val="007925F1"/>
    <w:rsid w:val="00792F29"/>
    <w:rsid w:val="00793C0E"/>
    <w:rsid w:val="00794E96"/>
    <w:rsid w:val="007A0E00"/>
    <w:rsid w:val="007A1E7B"/>
    <w:rsid w:val="007A24C2"/>
    <w:rsid w:val="007A31ED"/>
    <w:rsid w:val="007A55FF"/>
    <w:rsid w:val="007B0B22"/>
    <w:rsid w:val="007B2A7A"/>
    <w:rsid w:val="007B4C84"/>
    <w:rsid w:val="007C4A83"/>
    <w:rsid w:val="007C78ED"/>
    <w:rsid w:val="007D32AF"/>
    <w:rsid w:val="007D401D"/>
    <w:rsid w:val="007D4AD9"/>
    <w:rsid w:val="007E063B"/>
    <w:rsid w:val="007E2EC1"/>
    <w:rsid w:val="007E7EB3"/>
    <w:rsid w:val="007F474C"/>
    <w:rsid w:val="007F78EF"/>
    <w:rsid w:val="007F7932"/>
    <w:rsid w:val="00806667"/>
    <w:rsid w:val="0081231E"/>
    <w:rsid w:val="00814010"/>
    <w:rsid w:val="0081603A"/>
    <w:rsid w:val="0081695B"/>
    <w:rsid w:val="00816D69"/>
    <w:rsid w:val="00816DDF"/>
    <w:rsid w:val="00817E7B"/>
    <w:rsid w:val="008207EB"/>
    <w:rsid w:val="00821723"/>
    <w:rsid w:val="0082437D"/>
    <w:rsid w:val="00825124"/>
    <w:rsid w:val="00832BB6"/>
    <w:rsid w:val="0083376A"/>
    <w:rsid w:val="00837868"/>
    <w:rsid w:val="00840AF2"/>
    <w:rsid w:val="00845E92"/>
    <w:rsid w:val="008539A7"/>
    <w:rsid w:val="008542D4"/>
    <w:rsid w:val="008548F4"/>
    <w:rsid w:val="008556EF"/>
    <w:rsid w:val="008568F5"/>
    <w:rsid w:val="00860E67"/>
    <w:rsid w:val="00866660"/>
    <w:rsid w:val="00876763"/>
    <w:rsid w:val="0087712A"/>
    <w:rsid w:val="008827CF"/>
    <w:rsid w:val="00884B48"/>
    <w:rsid w:val="00887E0E"/>
    <w:rsid w:val="008951C6"/>
    <w:rsid w:val="008953FF"/>
    <w:rsid w:val="008955F8"/>
    <w:rsid w:val="00897734"/>
    <w:rsid w:val="00897CA5"/>
    <w:rsid w:val="00897D76"/>
    <w:rsid w:val="008A0406"/>
    <w:rsid w:val="008A20F7"/>
    <w:rsid w:val="008A2284"/>
    <w:rsid w:val="008A2FCA"/>
    <w:rsid w:val="008A3ADF"/>
    <w:rsid w:val="008A3C8F"/>
    <w:rsid w:val="008A5839"/>
    <w:rsid w:val="008A5B7B"/>
    <w:rsid w:val="008A63D9"/>
    <w:rsid w:val="008A6B7B"/>
    <w:rsid w:val="008A7CA0"/>
    <w:rsid w:val="008B0631"/>
    <w:rsid w:val="008B25FF"/>
    <w:rsid w:val="008B71B5"/>
    <w:rsid w:val="008C0134"/>
    <w:rsid w:val="008C0498"/>
    <w:rsid w:val="008C20E9"/>
    <w:rsid w:val="008C287C"/>
    <w:rsid w:val="008C2C4A"/>
    <w:rsid w:val="008C3884"/>
    <w:rsid w:val="008C411C"/>
    <w:rsid w:val="008D37BB"/>
    <w:rsid w:val="008D5974"/>
    <w:rsid w:val="008D7E1D"/>
    <w:rsid w:val="008E376D"/>
    <w:rsid w:val="008E391B"/>
    <w:rsid w:val="008E52EB"/>
    <w:rsid w:val="008E599C"/>
    <w:rsid w:val="008E6703"/>
    <w:rsid w:val="008E6B2B"/>
    <w:rsid w:val="008E6C12"/>
    <w:rsid w:val="008F0EF5"/>
    <w:rsid w:val="008F2AB2"/>
    <w:rsid w:val="008F46E3"/>
    <w:rsid w:val="008F663E"/>
    <w:rsid w:val="008F7DF1"/>
    <w:rsid w:val="0090119B"/>
    <w:rsid w:val="00906F18"/>
    <w:rsid w:val="0091173B"/>
    <w:rsid w:val="0091278A"/>
    <w:rsid w:val="00916997"/>
    <w:rsid w:val="0092105D"/>
    <w:rsid w:val="00921075"/>
    <w:rsid w:val="00924712"/>
    <w:rsid w:val="00925EB0"/>
    <w:rsid w:val="00926B32"/>
    <w:rsid w:val="009276C7"/>
    <w:rsid w:val="00933091"/>
    <w:rsid w:val="00933712"/>
    <w:rsid w:val="00935A2D"/>
    <w:rsid w:val="0093638E"/>
    <w:rsid w:val="00936C55"/>
    <w:rsid w:val="00940047"/>
    <w:rsid w:val="00940445"/>
    <w:rsid w:val="009434BC"/>
    <w:rsid w:val="00944DE6"/>
    <w:rsid w:val="00944E7F"/>
    <w:rsid w:val="00950247"/>
    <w:rsid w:val="009503CA"/>
    <w:rsid w:val="00953C37"/>
    <w:rsid w:val="00954811"/>
    <w:rsid w:val="0096000A"/>
    <w:rsid w:val="00961BAB"/>
    <w:rsid w:val="00961D5F"/>
    <w:rsid w:val="00962406"/>
    <w:rsid w:val="009630CB"/>
    <w:rsid w:val="00970E0B"/>
    <w:rsid w:val="0097267F"/>
    <w:rsid w:val="00973D8A"/>
    <w:rsid w:val="00974BF6"/>
    <w:rsid w:val="009751A1"/>
    <w:rsid w:val="00976ED6"/>
    <w:rsid w:val="00982AB4"/>
    <w:rsid w:val="009831C0"/>
    <w:rsid w:val="0098321A"/>
    <w:rsid w:val="00983D9E"/>
    <w:rsid w:val="00984F2F"/>
    <w:rsid w:val="009856BF"/>
    <w:rsid w:val="00986228"/>
    <w:rsid w:val="0099130E"/>
    <w:rsid w:val="00991803"/>
    <w:rsid w:val="00995D81"/>
    <w:rsid w:val="009A469B"/>
    <w:rsid w:val="009A4963"/>
    <w:rsid w:val="009A56DF"/>
    <w:rsid w:val="009A6AF9"/>
    <w:rsid w:val="009B2AF9"/>
    <w:rsid w:val="009B4D8D"/>
    <w:rsid w:val="009C3BC4"/>
    <w:rsid w:val="009C702B"/>
    <w:rsid w:val="009D5052"/>
    <w:rsid w:val="009D7533"/>
    <w:rsid w:val="009D7980"/>
    <w:rsid w:val="009E52E5"/>
    <w:rsid w:val="009E610B"/>
    <w:rsid w:val="009E674F"/>
    <w:rsid w:val="009E6B25"/>
    <w:rsid w:val="009E7547"/>
    <w:rsid w:val="009F0921"/>
    <w:rsid w:val="009F6F49"/>
    <w:rsid w:val="00A00C29"/>
    <w:rsid w:val="00A03BCD"/>
    <w:rsid w:val="00A054DB"/>
    <w:rsid w:val="00A06276"/>
    <w:rsid w:val="00A10AE0"/>
    <w:rsid w:val="00A12CC2"/>
    <w:rsid w:val="00A12EFE"/>
    <w:rsid w:val="00A16B4B"/>
    <w:rsid w:val="00A174ED"/>
    <w:rsid w:val="00A21F91"/>
    <w:rsid w:val="00A23B3A"/>
    <w:rsid w:val="00A26EB5"/>
    <w:rsid w:val="00A27FCF"/>
    <w:rsid w:val="00A30B99"/>
    <w:rsid w:val="00A30E02"/>
    <w:rsid w:val="00A317A4"/>
    <w:rsid w:val="00A35128"/>
    <w:rsid w:val="00A36662"/>
    <w:rsid w:val="00A37185"/>
    <w:rsid w:val="00A41940"/>
    <w:rsid w:val="00A41C43"/>
    <w:rsid w:val="00A41EE8"/>
    <w:rsid w:val="00A50EF1"/>
    <w:rsid w:val="00A528DB"/>
    <w:rsid w:val="00A57E3C"/>
    <w:rsid w:val="00A609E2"/>
    <w:rsid w:val="00A60A7A"/>
    <w:rsid w:val="00A61C0F"/>
    <w:rsid w:val="00A663C6"/>
    <w:rsid w:val="00A72462"/>
    <w:rsid w:val="00A759F3"/>
    <w:rsid w:val="00A75B94"/>
    <w:rsid w:val="00A763F6"/>
    <w:rsid w:val="00A80B51"/>
    <w:rsid w:val="00A81861"/>
    <w:rsid w:val="00A81F2E"/>
    <w:rsid w:val="00A832BA"/>
    <w:rsid w:val="00A83E90"/>
    <w:rsid w:val="00A86CCA"/>
    <w:rsid w:val="00A86CF4"/>
    <w:rsid w:val="00A87523"/>
    <w:rsid w:val="00A87E1D"/>
    <w:rsid w:val="00A94AED"/>
    <w:rsid w:val="00A971B3"/>
    <w:rsid w:val="00A97578"/>
    <w:rsid w:val="00AA3FC2"/>
    <w:rsid w:val="00AA516C"/>
    <w:rsid w:val="00AB0E9F"/>
    <w:rsid w:val="00AB2592"/>
    <w:rsid w:val="00AB25EC"/>
    <w:rsid w:val="00AB3E61"/>
    <w:rsid w:val="00AB6DC5"/>
    <w:rsid w:val="00AB79DB"/>
    <w:rsid w:val="00AC08A3"/>
    <w:rsid w:val="00AC0F51"/>
    <w:rsid w:val="00AC1689"/>
    <w:rsid w:val="00AC1F82"/>
    <w:rsid w:val="00AC59BE"/>
    <w:rsid w:val="00AD04C8"/>
    <w:rsid w:val="00AD0D3F"/>
    <w:rsid w:val="00AD1C59"/>
    <w:rsid w:val="00AD220C"/>
    <w:rsid w:val="00AD4E26"/>
    <w:rsid w:val="00AE0F61"/>
    <w:rsid w:val="00AF062B"/>
    <w:rsid w:val="00AF1EA9"/>
    <w:rsid w:val="00AF20C1"/>
    <w:rsid w:val="00B0281B"/>
    <w:rsid w:val="00B05C9C"/>
    <w:rsid w:val="00B063F8"/>
    <w:rsid w:val="00B10398"/>
    <w:rsid w:val="00B1094B"/>
    <w:rsid w:val="00B11044"/>
    <w:rsid w:val="00B115C5"/>
    <w:rsid w:val="00B129BC"/>
    <w:rsid w:val="00B132D9"/>
    <w:rsid w:val="00B1349B"/>
    <w:rsid w:val="00B14FC5"/>
    <w:rsid w:val="00B1745B"/>
    <w:rsid w:val="00B250E9"/>
    <w:rsid w:val="00B27F16"/>
    <w:rsid w:val="00B3403A"/>
    <w:rsid w:val="00B35613"/>
    <w:rsid w:val="00B35EF0"/>
    <w:rsid w:val="00B36CD0"/>
    <w:rsid w:val="00B37DB9"/>
    <w:rsid w:val="00B4209C"/>
    <w:rsid w:val="00B420C4"/>
    <w:rsid w:val="00B47646"/>
    <w:rsid w:val="00B51B10"/>
    <w:rsid w:val="00B52230"/>
    <w:rsid w:val="00B544AB"/>
    <w:rsid w:val="00B54867"/>
    <w:rsid w:val="00B55763"/>
    <w:rsid w:val="00B5666B"/>
    <w:rsid w:val="00B60AC4"/>
    <w:rsid w:val="00B6186F"/>
    <w:rsid w:val="00B61A4E"/>
    <w:rsid w:val="00B63589"/>
    <w:rsid w:val="00B63BEB"/>
    <w:rsid w:val="00B6495D"/>
    <w:rsid w:val="00B6654C"/>
    <w:rsid w:val="00B668D3"/>
    <w:rsid w:val="00B66CFB"/>
    <w:rsid w:val="00B67941"/>
    <w:rsid w:val="00B7190B"/>
    <w:rsid w:val="00B85E71"/>
    <w:rsid w:val="00B9426A"/>
    <w:rsid w:val="00B94696"/>
    <w:rsid w:val="00B949B9"/>
    <w:rsid w:val="00B9530C"/>
    <w:rsid w:val="00B96B78"/>
    <w:rsid w:val="00B973A6"/>
    <w:rsid w:val="00BA29CC"/>
    <w:rsid w:val="00BA60E1"/>
    <w:rsid w:val="00BA6121"/>
    <w:rsid w:val="00BA72D6"/>
    <w:rsid w:val="00BB0128"/>
    <w:rsid w:val="00BB3198"/>
    <w:rsid w:val="00BB5A42"/>
    <w:rsid w:val="00BB6B02"/>
    <w:rsid w:val="00BC1F59"/>
    <w:rsid w:val="00BC34E2"/>
    <w:rsid w:val="00BC5CAC"/>
    <w:rsid w:val="00BC78AF"/>
    <w:rsid w:val="00BD0480"/>
    <w:rsid w:val="00BD0523"/>
    <w:rsid w:val="00BD05FD"/>
    <w:rsid w:val="00BD1364"/>
    <w:rsid w:val="00BD321B"/>
    <w:rsid w:val="00BD3FAF"/>
    <w:rsid w:val="00BD4A09"/>
    <w:rsid w:val="00BD57FF"/>
    <w:rsid w:val="00BE05B0"/>
    <w:rsid w:val="00BE301D"/>
    <w:rsid w:val="00BE35F1"/>
    <w:rsid w:val="00BE3FFF"/>
    <w:rsid w:val="00BE4033"/>
    <w:rsid w:val="00BE569A"/>
    <w:rsid w:val="00BE76F1"/>
    <w:rsid w:val="00BF0867"/>
    <w:rsid w:val="00BF1B84"/>
    <w:rsid w:val="00BF383A"/>
    <w:rsid w:val="00BF6BA5"/>
    <w:rsid w:val="00BF7D04"/>
    <w:rsid w:val="00C0066B"/>
    <w:rsid w:val="00C00768"/>
    <w:rsid w:val="00C010FF"/>
    <w:rsid w:val="00C02BAD"/>
    <w:rsid w:val="00C03F83"/>
    <w:rsid w:val="00C05CE3"/>
    <w:rsid w:val="00C05EDA"/>
    <w:rsid w:val="00C0607F"/>
    <w:rsid w:val="00C06A97"/>
    <w:rsid w:val="00C121CB"/>
    <w:rsid w:val="00C16C72"/>
    <w:rsid w:val="00C17BA4"/>
    <w:rsid w:val="00C23E8F"/>
    <w:rsid w:val="00C24DA7"/>
    <w:rsid w:val="00C25B90"/>
    <w:rsid w:val="00C30089"/>
    <w:rsid w:val="00C31765"/>
    <w:rsid w:val="00C4104B"/>
    <w:rsid w:val="00C41632"/>
    <w:rsid w:val="00C41CD9"/>
    <w:rsid w:val="00C44583"/>
    <w:rsid w:val="00C45CE4"/>
    <w:rsid w:val="00C47325"/>
    <w:rsid w:val="00C47C87"/>
    <w:rsid w:val="00C535BB"/>
    <w:rsid w:val="00C5410B"/>
    <w:rsid w:val="00C54B78"/>
    <w:rsid w:val="00C55C34"/>
    <w:rsid w:val="00C56648"/>
    <w:rsid w:val="00C60504"/>
    <w:rsid w:val="00C627E8"/>
    <w:rsid w:val="00C6407D"/>
    <w:rsid w:val="00C6458A"/>
    <w:rsid w:val="00C65C76"/>
    <w:rsid w:val="00C71667"/>
    <w:rsid w:val="00C71FBB"/>
    <w:rsid w:val="00C750D8"/>
    <w:rsid w:val="00C75179"/>
    <w:rsid w:val="00C81732"/>
    <w:rsid w:val="00C82B67"/>
    <w:rsid w:val="00C82E08"/>
    <w:rsid w:val="00C84220"/>
    <w:rsid w:val="00C86FE7"/>
    <w:rsid w:val="00C87683"/>
    <w:rsid w:val="00C91A4C"/>
    <w:rsid w:val="00C92EAA"/>
    <w:rsid w:val="00C93019"/>
    <w:rsid w:val="00CA03C2"/>
    <w:rsid w:val="00CA1758"/>
    <w:rsid w:val="00CA587F"/>
    <w:rsid w:val="00CA614E"/>
    <w:rsid w:val="00CA6A56"/>
    <w:rsid w:val="00CB2680"/>
    <w:rsid w:val="00CB33BD"/>
    <w:rsid w:val="00CB6B06"/>
    <w:rsid w:val="00CC057A"/>
    <w:rsid w:val="00CC1BBC"/>
    <w:rsid w:val="00CC205D"/>
    <w:rsid w:val="00CC31AF"/>
    <w:rsid w:val="00CC46A5"/>
    <w:rsid w:val="00CC5EA8"/>
    <w:rsid w:val="00CC5EFD"/>
    <w:rsid w:val="00CC6B7B"/>
    <w:rsid w:val="00CC7156"/>
    <w:rsid w:val="00CC7931"/>
    <w:rsid w:val="00CD026B"/>
    <w:rsid w:val="00CD55D0"/>
    <w:rsid w:val="00CD5855"/>
    <w:rsid w:val="00CD5A25"/>
    <w:rsid w:val="00CE4098"/>
    <w:rsid w:val="00CE47C5"/>
    <w:rsid w:val="00CF172E"/>
    <w:rsid w:val="00CF2E13"/>
    <w:rsid w:val="00CF373B"/>
    <w:rsid w:val="00D00229"/>
    <w:rsid w:val="00D00BC8"/>
    <w:rsid w:val="00D01601"/>
    <w:rsid w:val="00D03ADC"/>
    <w:rsid w:val="00D054A4"/>
    <w:rsid w:val="00D05B94"/>
    <w:rsid w:val="00D05C3A"/>
    <w:rsid w:val="00D10FA6"/>
    <w:rsid w:val="00D12223"/>
    <w:rsid w:val="00D12A62"/>
    <w:rsid w:val="00D12DE7"/>
    <w:rsid w:val="00D130F0"/>
    <w:rsid w:val="00D1394F"/>
    <w:rsid w:val="00D14D5E"/>
    <w:rsid w:val="00D15D5B"/>
    <w:rsid w:val="00D17846"/>
    <w:rsid w:val="00D24A36"/>
    <w:rsid w:val="00D25E6A"/>
    <w:rsid w:val="00D336FE"/>
    <w:rsid w:val="00D34978"/>
    <w:rsid w:val="00D34F35"/>
    <w:rsid w:val="00D400BE"/>
    <w:rsid w:val="00D42150"/>
    <w:rsid w:val="00D51306"/>
    <w:rsid w:val="00D51549"/>
    <w:rsid w:val="00D547C2"/>
    <w:rsid w:val="00D612E4"/>
    <w:rsid w:val="00D65265"/>
    <w:rsid w:val="00D66235"/>
    <w:rsid w:val="00D7005F"/>
    <w:rsid w:val="00D715D4"/>
    <w:rsid w:val="00D73612"/>
    <w:rsid w:val="00D73BF9"/>
    <w:rsid w:val="00D76455"/>
    <w:rsid w:val="00D830B3"/>
    <w:rsid w:val="00D850BD"/>
    <w:rsid w:val="00D90ABD"/>
    <w:rsid w:val="00D93162"/>
    <w:rsid w:val="00D94694"/>
    <w:rsid w:val="00D94BE7"/>
    <w:rsid w:val="00D94C21"/>
    <w:rsid w:val="00D94EE2"/>
    <w:rsid w:val="00D968C2"/>
    <w:rsid w:val="00D970D6"/>
    <w:rsid w:val="00DA0866"/>
    <w:rsid w:val="00DA25E8"/>
    <w:rsid w:val="00DA3B1F"/>
    <w:rsid w:val="00DA62A6"/>
    <w:rsid w:val="00DA6D64"/>
    <w:rsid w:val="00DB0DAE"/>
    <w:rsid w:val="00DB1CC3"/>
    <w:rsid w:val="00DB3CC7"/>
    <w:rsid w:val="00DB5847"/>
    <w:rsid w:val="00DB5CD2"/>
    <w:rsid w:val="00DB6684"/>
    <w:rsid w:val="00DB68EC"/>
    <w:rsid w:val="00DB6917"/>
    <w:rsid w:val="00DB7E4C"/>
    <w:rsid w:val="00DC28BB"/>
    <w:rsid w:val="00DC50E1"/>
    <w:rsid w:val="00DC58D0"/>
    <w:rsid w:val="00DC60D6"/>
    <w:rsid w:val="00DC660E"/>
    <w:rsid w:val="00DC685F"/>
    <w:rsid w:val="00DD0AAF"/>
    <w:rsid w:val="00DD10E5"/>
    <w:rsid w:val="00DD257D"/>
    <w:rsid w:val="00DD4262"/>
    <w:rsid w:val="00DD46C1"/>
    <w:rsid w:val="00DD494C"/>
    <w:rsid w:val="00DE0457"/>
    <w:rsid w:val="00DE211C"/>
    <w:rsid w:val="00DE33A6"/>
    <w:rsid w:val="00DE36A9"/>
    <w:rsid w:val="00DE4A61"/>
    <w:rsid w:val="00DF0050"/>
    <w:rsid w:val="00DF1A28"/>
    <w:rsid w:val="00DF297A"/>
    <w:rsid w:val="00DF3C0C"/>
    <w:rsid w:val="00DF6600"/>
    <w:rsid w:val="00DF666C"/>
    <w:rsid w:val="00E0139B"/>
    <w:rsid w:val="00E07D14"/>
    <w:rsid w:val="00E124AB"/>
    <w:rsid w:val="00E129CB"/>
    <w:rsid w:val="00E17E94"/>
    <w:rsid w:val="00E25B1C"/>
    <w:rsid w:val="00E31002"/>
    <w:rsid w:val="00E32D05"/>
    <w:rsid w:val="00E335FD"/>
    <w:rsid w:val="00E40CB8"/>
    <w:rsid w:val="00E428EA"/>
    <w:rsid w:val="00E50155"/>
    <w:rsid w:val="00E51019"/>
    <w:rsid w:val="00E53790"/>
    <w:rsid w:val="00E54C55"/>
    <w:rsid w:val="00E55191"/>
    <w:rsid w:val="00E55ACE"/>
    <w:rsid w:val="00E61663"/>
    <w:rsid w:val="00E61F4B"/>
    <w:rsid w:val="00E64298"/>
    <w:rsid w:val="00E646AA"/>
    <w:rsid w:val="00E65A21"/>
    <w:rsid w:val="00E70AF3"/>
    <w:rsid w:val="00E722BD"/>
    <w:rsid w:val="00E745F1"/>
    <w:rsid w:val="00E74EF2"/>
    <w:rsid w:val="00E7665C"/>
    <w:rsid w:val="00E811CA"/>
    <w:rsid w:val="00E81890"/>
    <w:rsid w:val="00E912FB"/>
    <w:rsid w:val="00E91EF8"/>
    <w:rsid w:val="00E92328"/>
    <w:rsid w:val="00E95A16"/>
    <w:rsid w:val="00E97122"/>
    <w:rsid w:val="00EA08D9"/>
    <w:rsid w:val="00EA09DC"/>
    <w:rsid w:val="00EA1921"/>
    <w:rsid w:val="00EA49B0"/>
    <w:rsid w:val="00EA750E"/>
    <w:rsid w:val="00EB5152"/>
    <w:rsid w:val="00EB53CF"/>
    <w:rsid w:val="00EB6250"/>
    <w:rsid w:val="00EC2521"/>
    <w:rsid w:val="00EC30DD"/>
    <w:rsid w:val="00EC4958"/>
    <w:rsid w:val="00EC64D0"/>
    <w:rsid w:val="00EC70BE"/>
    <w:rsid w:val="00ED75DC"/>
    <w:rsid w:val="00ED77D1"/>
    <w:rsid w:val="00EE0486"/>
    <w:rsid w:val="00EE261F"/>
    <w:rsid w:val="00EE6AC7"/>
    <w:rsid w:val="00EE7D2B"/>
    <w:rsid w:val="00EE7DF5"/>
    <w:rsid w:val="00EF1065"/>
    <w:rsid w:val="00EF34BE"/>
    <w:rsid w:val="00EF51B0"/>
    <w:rsid w:val="00EF7F31"/>
    <w:rsid w:val="00F02AF0"/>
    <w:rsid w:val="00F03389"/>
    <w:rsid w:val="00F053C9"/>
    <w:rsid w:val="00F068D8"/>
    <w:rsid w:val="00F06929"/>
    <w:rsid w:val="00F06B7D"/>
    <w:rsid w:val="00F07970"/>
    <w:rsid w:val="00F1337A"/>
    <w:rsid w:val="00F15F8E"/>
    <w:rsid w:val="00F176FA"/>
    <w:rsid w:val="00F17BBB"/>
    <w:rsid w:val="00F22186"/>
    <w:rsid w:val="00F23DB3"/>
    <w:rsid w:val="00F30D14"/>
    <w:rsid w:val="00F31B6D"/>
    <w:rsid w:val="00F31CDC"/>
    <w:rsid w:val="00F31DC9"/>
    <w:rsid w:val="00F36946"/>
    <w:rsid w:val="00F41AAC"/>
    <w:rsid w:val="00F43EB7"/>
    <w:rsid w:val="00F443AF"/>
    <w:rsid w:val="00F47B94"/>
    <w:rsid w:val="00F53638"/>
    <w:rsid w:val="00F54A05"/>
    <w:rsid w:val="00F562C0"/>
    <w:rsid w:val="00F57424"/>
    <w:rsid w:val="00F60947"/>
    <w:rsid w:val="00F62355"/>
    <w:rsid w:val="00F649FB"/>
    <w:rsid w:val="00F657C8"/>
    <w:rsid w:val="00F676D3"/>
    <w:rsid w:val="00F677FC"/>
    <w:rsid w:val="00F709D3"/>
    <w:rsid w:val="00F726E2"/>
    <w:rsid w:val="00F73746"/>
    <w:rsid w:val="00F73B36"/>
    <w:rsid w:val="00F765A2"/>
    <w:rsid w:val="00F76C9B"/>
    <w:rsid w:val="00F77611"/>
    <w:rsid w:val="00F803A1"/>
    <w:rsid w:val="00F837C6"/>
    <w:rsid w:val="00F84551"/>
    <w:rsid w:val="00F84901"/>
    <w:rsid w:val="00F84F6A"/>
    <w:rsid w:val="00F85526"/>
    <w:rsid w:val="00F87F81"/>
    <w:rsid w:val="00F9003B"/>
    <w:rsid w:val="00F9643E"/>
    <w:rsid w:val="00F9761D"/>
    <w:rsid w:val="00FA1BA3"/>
    <w:rsid w:val="00FA24D8"/>
    <w:rsid w:val="00FA3962"/>
    <w:rsid w:val="00FA3BD0"/>
    <w:rsid w:val="00FA4868"/>
    <w:rsid w:val="00FA5EBF"/>
    <w:rsid w:val="00FB06EB"/>
    <w:rsid w:val="00FB2865"/>
    <w:rsid w:val="00FB3A85"/>
    <w:rsid w:val="00FB4127"/>
    <w:rsid w:val="00FC002E"/>
    <w:rsid w:val="00FC0E5A"/>
    <w:rsid w:val="00FC4AAA"/>
    <w:rsid w:val="00FC6C20"/>
    <w:rsid w:val="00FC7037"/>
    <w:rsid w:val="00FD1547"/>
    <w:rsid w:val="00FD43A0"/>
    <w:rsid w:val="00FD6C56"/>
    <w:rsid w:val="00FE1F9A"/>
    <w:rsid w:val="00FE28F7"/>
    <w:rsid w:val="00FE3700"/>
    <w:rsid w:val="00FE3F4E"/>
    <w:rsid w:val="00FE4EC8"/>
    <w:rsid w:val="00FF5D52"/>
    <w:rsid w:val="00FF679D"/>
    <w:rsid w:val="00FF7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55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366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74C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4CE3"/>
    <w:rPr>
      <w:sz w:val="24"/>
      <w:szCs w:val="24"/>
    </w:rPr>
  </w:style>
  <w:style w:type="paragraph" w:styleId="Footer">
    <w:name w:val="footer"/>
    <w:basedOn w:val="Normal"/>
    <w:link w:val="FooterChar"/>
    <w:rsid w:val="00374C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74CE3"/>
    <w:rPr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00E53790"/>
    <w:rPr>
      <w:rFonts w:ascii="Times New Roman" w:hAnsi="Times New Roman"/>
      <w:smallCaps/>
      <w:color w:val="auto"/>
      <w:sz w:val="22"/>
      <w:u w:val="single"/>
    </w:rPr>
  </w:style>
  <w:style w:type="paragraph" w:styleId="FootnoteText">
    <w:name w:val="footnote text"/>
    <w:basedOn w:val="Normal"/>
    <w:link w:val="FootnoteTextChar"/>
    <w:rsid w:val="001C5B7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C5B7E"/>
  </w:style>
  <w:style w:type="character" w:styleId="FootnoteReference">
    <w:name w:val="footnote reference"/>
    <w:aliases w:val="number,Footnote Reference Superscript,-E Fußnotenzeichen,(Diplomarbeit FZ),(Diplomarbeit FZ)1,(Diplomarbeit FZ)2,(Diplomarbeit FZ)3,(Diplomarbeit FZ)4,(Diplomarbeit FZ)5,(Diplomarbeit FZ)6,(Diplomarbeit FZ)7,(Diplomarbeit FZ)8,16 Poin"/>
    <w:unhideWhenUsed/>
    <w:qFormat/>
    <w:rsid w:val="001C5B7E"/>
    <w:rPr>
      <w:rFonts w:ascii="Times New Roman" w:hAnsi="Times New Roman" w:cs="Times New Roman" w:hint="default"/>
      <w:vertAlign w:val="superscript"/>
    </w:rPr>
  </w:style>
  <w:style w:type="paragraph" w:styleId="ListParagraph">
    <w:name w:val="List Paragraph"/>
    <w:basedOn w:val="Normal"/>
    <w:uiPriority w:val="34"/>
    <w:qFormat/>
    <w:rsid w:val="000F662E"/>
    <w:pPr>
      <w:ind w:left="720"/>
      <w:contextualSpacing/>
    </w:pPr>
  </w:style>
  <w:style w:type="character" w:styleId="Hyperlink">
    <w:name w:val="Hyperlink"/>
    <w:basedOn w:val="DefaultParagraphFont"/>
    <w:rsid w:val="000304A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4073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73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bd.int/doc/decisions/cop-09/cop-09-dec-34-ar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00C221-44E0-49D4-A101-FB08AFCB8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275</Words>
  <Characters>1546</Characters>
  <Application>Microsoft Office Word</Application>
  <DocSecurity>0</DocSecurity>
  <Lines>22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SCBD</dc:creator>
  <cp:lastModifiedBy>ShawkiMostafa/MahaLabib</cp:lastModifiedBy>
  <cp:revision>4</cp:revision>
  <dcterms:created xsi:type="dcterms:W3CDTF">2018-08-09T14:01:00Z</dcterms:created>
  <dcterms:modified xsi:type="dcterms:W3CDTF">2018-08-14T17:03:00Z</dcterms:modified>
</cp:coreProperties>
</file>