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43"/>
        <w:gridCol w:w="1429"/>
        <w:gridCol w:w="1609"/>
      </w:tblGrid>
      <w:tr w:rsidR="00573A6E" w:rsidRPr="00573A6E" w14:paraId="0BA25E5E" w14:textId="77777777" w:rsidTr="00573A6E">
        <w:trPr>
          <w:cantSplit/>
          <w:trHeight w:val="1080"/>
        </w:trPr>
        <w:tc>
          <w:tcPr>
            <w:tcW w:w="3414" w:type="pct"/>
            <w:gridSpan w:val="2"/>
            <w:tcBorders>
              <w:top w:val="nil"/>
              <w:left w:val="nil"/>
              <w:bottom w:val="single" w:sz="12" w:space="0" w:color="auto"/>
              <w:right w:val="nil"/>
            </w:tcBorders>
            <w:hideMark/>
          </w:tcPr>
          <w:p w14:paraId="6F667573" w14:textId="6FE4091C" w:rsidR="00573A6E" w:rsidRPr="00573A6E" w:rsidRDefault="00BE43BC" w:rsidP="00573A6E">
            <w:pPr>
              <w:keepNext/>
              <w:tabs>
                <w:tab w:val="left" w:pos="720"/>
                <w:tab w:val="right" w:pos="6372"/>
              </w:tabs>
              <w:spacing w:before="120"/>
              <w:outlineLvl w:val="1"/>
              <w:rPr>
                <w:rFonts w:cs="Arial"/>
                <w:b/>
                <w:iCs/>
                <w:sz w:val="32"/>
                <w:szCs w:val="32"/>
                <w:lang w:eastAsia="en-US"/>
              </w:rPr>
            </w:pPr>
            <w:bookmarkStart w:id="0" w:name="Meeting"/>
            <w:r w:rsidRPr="00985EF6">
              <w:rPr>
                <w:b/>
                <w:bCs/>
                <w:iCs/>
                <w:noProof/>
                <w:sz w:val="22"/>
                <w:lang w:val="en-GB" w:eastAsia="en-GB"/>
              </w:rPr>
              <w:drawing>
                <wp:anchor distT="0" distB="0" distL="114300" distR="114300" simplePos="0" relativeHeight="251659264" behindDoc="0" locked="0" layoutInCell="1" allowOverlap="1" wp14:anchorId="336A84A2" wp14:editId="4B3974BC">
                  <wp:simplePos x="0" y="0"/>
                  <wp:positionH relativeFrom="column">
                    <wp:posOffset>2945765</wp:posOffset>
                  </wp:positionH>
                  <wp:positionV relativeFrom="paragraph">
                    <wp:posOffset>22860</wp:posOffset>
                  </wp:positionV>
                  <wp:extent cx="2212975" cy="647065"/>
                  <wp:effectExtent l="0" t="0" r="0" b="63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73A6E" w:rsidRPr="00573A6E">
              <w:rPr>
                <w:rFonts w:ascii="Arial" w:hAnsi="Arial" w:cs="Arial"/>
                <w:b/>
                <w:sz w:val="32"/>
                <w:szCs w:val="32"/>
              </w:rPr>
              <w:t>CBD</w:t>
            </w:r>
          </w:p>
        </w:tc>
        <w:tc>
          <w:tcPr>
            <w:tcW w:w="746" w:type="pct"/>
            <w:tcBorders>
              <w:top w:val="nil"/>
              <w:left w:val="nil"/>
              <w:bottom w:val="single" w:sz="12" w:space="0" w:color="auto"/>
              <w:right w:val="nil"/>
            </w:tcBorders>
          </w:tcPr>
          <w:p w14:paraId="48B4A8F9" w14:textId="579E5307" w:rsidR="00573A6E" w:rsidRPr="00573A6E" w:rsidRDefault="00573A6E" w:rsidP="00573A6E">
            <w:pPr>
              <w:tabs>
                <w:tab w:val="left" w:pos="-720"/>
              </w:tabs>
              <w:suppressAutoHyphens/>
              <w:spacing w:after="200" w:line="276" w:lineRule="auto"/>
              <w:jc w:val="center"/>
              <w:rPr>
                <w:rFonts w:eastAsia="Calibri" w:cs="Simplified Arabic"/>
                <w:b/>
                <w:bCs/>
                <w:sz w:val="22"/>
                <w:szCs w:val="22"/>
                <w:lang w:val="en-US" w:eastAsia="en-US" w:bidi="ar-EG"/>
              </w:rPr>
            </w:pPr>
          </w:p>
        </w:tc>
        <w:tc>
          <w:tcPr>
            <w:tcW w:w="840" w:type="pct"/>
            <w:tcBorders>
              <w:top w:val="nil"/>
              <w:left w:val="nil"/>
              <w:bottom w:val="single" w:sz="12" w:space="0" w:color="auto"/>
              <w:right w:val="nil"/>
            </w:tcBorders>
          </w:tcPr>
          <w:p w14:paraId="55C33D62" w14:textId="77777777" w:rsidR="00573A6E" w:rsidRPr="00573A6E" w:rsidRDefault="00573A6E" w:rsidP="00573A6E">
            <w:pPr>
              <w:tabs>
                <w:tab w:val="left" w:pos="-720"/>
              </w:tabs>
              <w:suppressAutoHyphens/>
              <w:spacing w:before="120"/>
              <w:jc w:val="center"/>
              <w:rPr>
                <w:rFonts w:eastAsia="Calibri" w:cs="Simplified Arabic"/>
                <w:sz w:val="22"/>
                <w:szCs w:val="22"/>
                <w:lang w:val="en-US" w:eastAsia="en-US"/>
              </w:rPr>
            </w:pPr>
            <w:r w:rsidRPr="00573A6E">
              <w:rPr>
                <w:rFonts w:eastAsia="Calibri" w:cs="Simplified Arabic"/>
                <w:b/>
                <w:noProof/>
                <w:sz w:val="22"/>
                <w:szCs w:val="22"/>
                <w:lang w:val="en-GB" w:eastAsia="en-GB"/>
              </w:rPr>
              <w:drawing>
                <wp:inline distT="0" distB="0" distL="0" distR="0" wp14:anchorId="7617A834" wp14:editId="049CC10A">
                  <wp:extent cx="680720" cy="558800"/>
                  <wp:effectExtent l="0" t="0" r="5080" b="0"/>
                  <wp:docPr id="5"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0720" cy="558800"/>
                          </a:xfrm>
                          <a:prstGeom prst="rect">
                            <a:avLst/>
                          </a:prstGeom>
                          <a:noFill/>
                          <a:ln>
                            <a:noFill/>
                          </a:ln>
                        </pic:spPr>
                      </pic:pic>
                    </a:graphicData>
                  </a:graphic>
                </wp:inline>
              </w:drawing>
            </w:r>
          </w:p>
          <w:p w14:paraId="3E16CC24" w14:textId="77777777" w:rsidR="00573A6E" w:rsidRPr="00573A6E" w:rsidRDefault="00573A6E" w:rsidP="00573A6E">
            <w:pPr>
              <w:tabs>
                <w:tab w:val="left" w:pos="-720"/>
              </w:tabs>
              <w:suppressAutoHyphens/>
              <w:spacing w:line="120" w:lineRule="auto"/>
              <w:rPr>
                <w:rFonts w:eastAsia="Calibri" w:cs="Simplified Arabic"/>
                <w:sz w:val="22"/>
                <w:szCs w:val="22"/>
                <w:lang w:val="en-US" w:eastAsia="en-US"/>
              </w:rPr>
            </w:pPr>
          </w:p>
        </w:tc>
      </w:tr>
      <w:tr w:rsidR="00573A6E" w:rsidRPr="00573A6E" w14:paraId="24C6AE9D" w14:textId="77777777" w:rsidTr="00573A6E">
        <w:trPr>
          <w:cantSplit/>
          <w:trHeight w:val="1770"/>
        </w:trPr>
        <w:tc>
          <w:tcPr>
            <w:tcW w:w="2295" w:type="pct"/>
            <w:tcBorders>
              <w:top w:val="nil"/>
              <w:left w:val="nil"/>
              <w:bottom w:val="single" w:sz="24" w:space="0" w:color="auto"/>
              <w:right w:val="nil"/>
            </w:tcBorders>
          </w:tcPr>
          <w:p w14:paraId="6F0AF517" w14:textId="77777777" w:rsidR="00573A6E" w:rsidRPr="00573A6E" w:rsidRDefault="00573A6E" w:rsidP="00573A6E">
            <w:pPr>
              <w:rPr>
                <w:rFonts w:eastAsia="Calibri"/>
                <w:sz w:val="22"/>
                <w:szCs w:val="22"/>
                <w:lang w:val="en-US" w:eastAsia="en-US"/>
              </w:rPr>
            </w:pPr>
            <w:r w:rsidRPr="00573A6E">
              <w:rPr>
                <w:rFonts w:eastAsia="Calibri"/>
                <w:sz w:val="22"/>
                <w:szCs w:val="22"/>
                <w:lang w:val="en-US" w:eastAsia="en-US"/>
              </w:rPr>
              <w:t>Distr.</w:t>
            </w:r>
          </w:p>
          <w:p w14:paraId="1269755C" w14:textId="608FF94A" w:rsidR="00573A6E" w:rsidRPr="00573A6E" w:rsidRDefault="006D2CD2" w:rsidP="00573A6E">
            <w:pPr>
              <w:rPr>
                <w:rFonts w:eastAsia="Calibri"/>
                <w:sz w:val="22"/>
                <w:szCs w:val="22"/>
                <w:lang w:val="en-GB" w:eastAsia="en-US"/>
              </w:rPr>
            </w:pPr>
            <w:r>
              <w:rPr>
                <w:rFonts w:eastAsia="Calibri"/>
                <w:sz w:val="22"/>
                <w:szCs w:val="22"/>
                <w:lang w:val="en-GB" w:eastAsia="en-US"/>
              </w:rPr>
              <w:t>GENERAL</w:t>
            </w:r>
          </w:p>
          <w:p w14:paraId="72C80397" w14:textId="77777777" w:rsidR="00573A6E" w:rsidRPr="00573A6E" w:rsidRDefault="00573A6E" w:rsidP="00573A6E">
            <w:pPr>
              <w:keepNext/>
              <w:tabs>
                <w:tab w:val="left" w:pos="567"/>
              </w:tabs>
              <w:outlineLvl w:val="2"/>
              <w:rPr>
                <w:i/>
                <w:iCs/>
                <w:sz w:val="22"/>
                <w:szCs w:val="22"/>
                <w:lang w:eastAsia="en-US"/>
              </w:rPr>
            </w:pPr>
          </w:p>
          <w:p w14:paraId="7E3EA865" w14:textId="26C98E91" w:rsidR="00573A6E" w:rsidRPr="00573A6E" w:rsidRDefault="00857F85" w:rsidP="00573A6E">
            <w:pPr>
              <w:suppressLineNumbers/>
              <w:suppressAutoHyphens/>
              <w:kinsoku w:val="0"/>
              <w:overflowPunct w:val="0"/>
              <w:autoSpaceDE w:val="0"/>
              <w:autoSpaceDN w:val="0"/>
              <w:adjustRightInd w:val="0"/>
              <w:snapToGrid w:val="0"/>
              <w:rPr>
                <w:rFonts w:eastAsia="Calibri"/>
                <w:snapToGrid w:val="0"/>
                <w:kern w:val="22"/>
                <w:sz w:val="22"/>
                <w:szCs w:val="22"/>
                <w:lang w:val="en-US" w:eastAsia="en-US"/>
              </w:rPr>
            </w:pPr>
            <w:sdt>
              <w:sdtPr>
                <w:rPr>
                  <w:rFonts w:eastAsia="YouYuan"/>
                  <w:snapToGrid w:val="0"/>
                  <w:kern w:val="22"/>
                  <w:sz w:val="22"/>
                  <w:lang w:val="en-US" w:eastAsia="en-US" w:bidi="ar-EG"/>
                </w:rPr>
                <w:alias w:val="Subject"/>
                <w:id w:val="-473598751"/>
                <w:placeholder>
                  <w:docPart w:val="DA3031BB49E347399EB11FF0B897F7C6"/>
                </w:placeholder>
                <w:dataBinding w:prefixMappings="xmlns:ns0='http://purl.org/dc/elements/1.1/' xmlns:ns1='http://schemas.openxmlformats.org/package/2006/metadata/core-properties' " w:xpath="/ns1:coreProperties[1]/ns0:subject[1]" w:storeItemID="{6C3C8BC8-F283-45AE-878A-BAB7291924A1}"/>
                <w:text/>
              </w:sdtPr>
              <w:sdtEndPr/>
              <w:sdtContent>
                <w:r w:rsidR="00573A6E">
                  <w:rPr>
                    <w:rFonts w:eastAsia="YouYuan"/>
                    <w:snapToGrid w:val="0"/>
                    <w:kern w:val="22"/>
                    <w:sz w:val="22"/>
                    <w:lang w:val="en-US" w:eastAsia="en-US" w:bidi="ar-EG"/>
                  </w:rPr>
                  <w:t>CBD/SBI/</w:t>
                </w:r>
                <w:r w:rsidR="006D2CD2">
                  <w:rPr>
                    <w:rFonts w:eastAsia="YouYuan"/>
                    <w:snapToGrid w:val="0"/>
                    <w:kern w:val="22"/>
                    <w:sz w:val="22"/>
                    <w:lang w:val="en-US" w:eastAsia="en-US" w:bidi="ar-EG"/>
                  </w:rPr>
                  <w:t>REC/</w:t>
                </w:r>
                <w:r w:rsidR="00573A6E">
                  <w:rPr>
                    <w:rFonts w:eastAsia="YouYuan"/>
                    <w:snapToGrid w:val="0"/>
                    <w:kern w:val="22"/>
                    <w:sz w:val="22"/>
                    <w:lang w:val="en-US" w:eastAsia="en-US" w:bidi="ar-EG"/>
                  </w:rPr>
                  <w:t>3/</w:t>
                </w:r>
                <w:r w:rsidR="006D2CD2">
                  <w:rPr>
                    <w:rFonts w:eastAsia="YouYuan"/>
                    <w:snapToGrid w:val="0"/>
                    <w:kern w:val="22"/>
                    <w:sz w:val="22"/>
                    <w:lang w:val="en-US" w:eastAsia="en-US" w:bidi="ar-EG"/>
                  </w:rPr>
                  <w:t>3</w:t>
                </w:r>
              </w:sdtContent>
            </w:sdt>
            <w:r w:rsidR="00573A6E" w:rsidRPr="00573A6E">
              <w:rPr>
                <w:rFonts w:eastAsia="Calibri"/>
                <w:snapToGrid w:val="0"/>
                <w:kern w:val="22"/>
                <w:sz w:val="22"/>
                <w:szCs w:val="22"/>
                <w:lang w:val="en-US" w:eastAsia="en-US"/>
              </w:rPr>
              <w:t xml:space="preserve"> </w:t>
            </w:r>
          </w:p>
          <w:p w14:paraId="44CF244D" w14:textId="26DE33AB" w:rsidR="00573A6E" w:rsidRPr="00573A6E" w:rsidRDefault="006D2CD2" w:rsidP="00573A6E">
            <w:pPr>
              <w:rPr>
                <w:rFonts w:eastAsia="Calibri"/>
                <w:sz w:val="22"/>
                <w:szCs w:val="22"/>
                <w:lang w:val="en-US" w:eastAsia="en-US"/>
              </w:rPr>
            </w:pPr>
            <w:r>
              <w:rPr>
                <w:rFonts w:eastAsia="Calibri"/>
                <w:snapToGrid w:val="0"/>
                <w:kern w:val="22"/>
                <w:sz w:val="22"/>
                <w:szCs w:val="22"/>
                <w:lang w:val="en-US" w:eastAsia="en-US"/>
              </w:rPr>
              <w:t>28</w:t>
            </w:r>
            <w:r w:rsidR="00573A6E" w:rsidRPr="00573A6E">
              <w:rPr>
                <w:rFonts w:eastAsia="Calibri"/>
                <w:snapToGrid w:val="0"/>
                <w:kern w:val="22"/>
                <w:sz w:val="22"/>
                <w:szCs w:val="22"/>
                <w:lang w:val="en-US" w:eastAsia="en-US"/>
              </w:rPr>
              <w:t xml:space="preserve"> March 2022</w:t>
            </w:r>
          </w:p>
          <w:p w14:paraId="59B07051" w14:textId="77777777" w:rsidR="00573A6E" w:rsidRPr="00573A6E" w:rsidRDefault="00573A6E" w:rsidP="00573A6E">
            <w:pPr>
              <w:keepNext/>
              <w:tabs>
                <w:tab w:val="left" w:pos="-720"/>
              </w:tabs>
              <w:suppressAutoHyphens/>
              <w:outlineLvl w:val="4"/>
              <w:rPr>
                <w:b/>
                <w:i/>
                <w:sz w:val="22"/>
                <w:szCs w:val="22"/>
                <w:lang w:eastAsia="en-US"/>
              </w:rPr>
            </w:pPr>
          </w:p>
          <w:p w14:paraId="60D1C52A" w14:textId="77777777" w:rsidR="00573A6E" w:rsidRPr="00573A6E" w:rsidRDefault="00573A6E" w:rsidP="00573A6E">
            <w:pPr>
              <w:keepNext/>
              <w:tabs>
                <w:tab w:val="left" w:pos="-720"/>
              </w:tabs>
              <w:suppressAutoHyphens/>
              <w:outlineLvl w:val="4"/>
              <w:rPr>
                <w:bCs/>
                <w:iCs/>
                <w:sz w:val="22"/>
                <w:szCs w:val="22"/>
                <w:lang w:eastAsia="en-US"/>
              </w:rPr>
            </w:pPr>
            <w:r w:rsidRPr="00573A6E">
              <w:rPr>
                <w:bCs/>
                <w:iCs/>
                <w:sz w:val="22"/>
                <w:szCs w:val="22"/>
                <w:lang w:eastAsia="en-US"/>
              </w:rPr>
              <w:t>ARABIC</w:t>
            </w:r>
          </w:p>
          <w:p w14:paraId="6A85D21E" w14:textId="77777777" w:rsidR="00573A6E" w:rsidRPr="00573A6E" w:rsidRDefault="00573A6E" w:rsidP="00573A6E">
            <w:pPr>
              <w:tabs>
                <w:tab w:val="left" w:pos="-720"/>
              </w:tabs>
              <w:suppressAutoHyphens/>
              <w:rPr>
                <w:rFonts w:eastAsia="Calibri" w:cs="Simplified Arabic"/>
                <w:sz w:val="22"/>
                <w:szCs w:val="22"/>
                <w:lang w:val="en-US" w:eastAsia="en-US"/>
              </w:rPr>
            </w:pPr>
            <w:r w:rsidRPr="00573A6E">
              <w:rPr>
                <w:rFonts w:eastAsia="Calibri"/>
                <w:sz w:val="22"/>
                <w:szCs w:val="22"/>
                <w:lang w:val="en-US" w:eastAsia="en-US"/>
              </w:rPr>
              <w:t xml:space="preserve">ORIGINAL: ENGLISH </w:t>
            </w:r>
          </w:p>
        </w:tc>
        <w:tc>
          <w:tcPr>
            <w:tcW w:w="2705" w:type="pct"/>
            <w:gridSpan w:val="3"/>
            <w:tcBorders>
              <w:top w:val="nil"/>
              <w:left w:val="nil"/>
              <w:bottom w:val="single" w:sz="24" w:space="0" w:color="auto"/>
              <w:right w:val="nil"/>
            </w:tcBorders>
            <w:hideMark/>
          </w:tcPr>
          <w:p w14:paraId="2ADABE63" w14:textId="77777777" w:rsidR="00573A6E" w:rsidRPr="00573A6E" w:rsidRDefault="00573A6E" w:rsidP="00573A6E">
            <w:pPr>
              <w:tabs>
                <w:tab w:val="left" w:pos="-720"/>
              </w:tabs>
              <w:suppressAutoHyphens/>
              <w:spacing w:before="120" w:after="200" w:line="276" w:lineRule="auto"/>
              <w:rPr>
                <w:rFonts w:eastAsia="Calibri" w:cs="Simplified Arabic"/>
                <w:sz w:val="22"/>
                <w:szCs w:val="22"/>
                <w:lang w:val="en-US" w:eastAsia="en-US" w:bidi="ar-EG"/>
              </w:rPr>
            </w:pPr>
            <w:r w:rsidRPr="00573A6E">
              <w:rPr>
                <w:rFonts w:eastAsia="Calibri" w:cs="Simplified Arabic"/>
                <w:b/>
                <w:bCs/>
                <w:noProof/>
                <w:sz w:val="36"/>
                <w:szCs w:val="36"/>
                <w:lang w:val="en-GB" w:eastAsia="en-GB"/>
              </w:rPr>
              <w:drawing>
                <wp:inline distT="0" distB="0" distL="0" distR="0" wp14:anchorId="0CA650B6" wp14:editId="637312CF">
                  <wp:extent cx="2560320" cy="1026160"/>
                  <wp:effectExtent l="0" t="0" r="0" b="2540"/>
                  <wp:docPr id="4"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026160"/>
                          </a:xfrm>
                          <a:prstGeom prst="rect">
                            <a:avLst/>
                          </a:prstGeom>
                          <a:noFill/>
                          <a:ln>
                            <a:noFill/>
                          </a:ln>
                        </pic:spPr>
                      </pic:pic>
                    </a:graphicData>
                  </a:graphic>
                </wp:inline>
              </w:drawing>
            </w:r>
          </w:p>
        </w:tc>
      </w:tr>
    </w:tbl>
    <w:bookmarkEnd w:id="0"/>
    <w:p w14:paraId="61C42DF3" w14:textId="77777777" w:rsidR="0052053C" w:rsidRPr="00985EF6" w:rsidRDefault="0052053C" w:rsidP="0052053C">
      <w:pPr>
        <w:bidi/>
        <w:spacing w:line="216" w:lineRule="auto"/>
        <w:jc w:val="both"/>
        <w:rPr>
          <w:rFonts w:eastAsia="YouYuan" w:cs="Simplified Arabic"/>
          <w:b/>
          <w:bCs/>
          <w:kern w:val="2"/>
          <w:sz w:val="22"/>
          <w:rtl/>
          <w:lang w:val="en-US" w:eastAsia="en-US" w:bidi="ar-EG"/>
        </w:rPr>
      </w:pPr>
      <w:r w:rsidRPr="00985EF6">
        <w:rPr>
          <w:rFonts w:eastAsia="YouYuan" w:cs="Simplified Arabic" w:hint="cs"/>
          <w:b/>
          <w:bCs/>
          <w:kern w:val="2"/>
          <w:sz w:val="22"/>
          <w:rtl/>
          <w:lang w:val="en-US" w:eastAsia="en-US" w:bidi="ar-EG"/>
        </w:rPr>
        <w:t xml:space="preserve">الهيئة الفرعية </w:t>
      </w:r>
      <w:r>
        <w:rPr>
          <w:rFonts w:eastAsia="YouYuan" w:cs="Simplified Arabic" w:hint="cs"/>
          <w:b/>
          <w:bCs/>
          <w:kern w:val="2"/>
          <w:sz w:val="22"/>
          <w:rtl/>
          <w:lang w:val="en-US" w:eastAsia="en-US" w:bidi="ar-EG"/>
        </w:rPr>
        <w:t>للتنفيذ</w:t>
      </w:r>
    </w:p>
    <w:p w14:paraId="3E23A8F5" w14:textId="77777777" w:rsidR="0052053C" w:rsidRPr="00985EF6" w:rsidRDefault="0052053C" w:rsidP="0052053C">
      <w:pPr>
        <w:bidi/>
        <w:spacing w:line="216" w:lineRule="auto"/>
        <w:jc w:val="both"/>
        <w:rPr>
          <w:rFonts w:eastAsia="YouYuan" w:cs="Simplified Arabic"/>
          <w:kern w:val="2"/>
          <w:sz w:val="22"/>
          <w:rtl/>
          <w:lang w:val="en-US" w:eastAsia="en-US" w:bidi="ar-EG"/>
        </w:rPr>
      </w:pPr>
      <w:r w:rsidRPr="00985EF6">
        <w:rPr>
          <w:rFonts w:eastAsia="YouYuan" w:cs="Simplified Arabic" w:hint="cs"/>
          <w:kern w:val="2"/>
          <w:sz w:val="22"/>
          <w:rtl/>
          <w:lang w:val="en-US" w:eastAsia="en-US" w:bidi="ar-EG"/>
        </w:rPr>
        <w:t xml:space="preserve">الاجتماع </w:t>
      </w:r>
      <w:r>
        <w:rPr>
          <w:rFonts w:eastAsia="YouYuan" w:cs="Simplified Arabic" w:hint="cs"/>
          <w:kern w:val="2"/>
          <w:sz w:val="22"/>
          <w:rtl/>
          <w:lang w:val="en-US" w:eastAsia="en-US" w:bidi="ar-EG"/>
        </w:rPr>
        <w:t>الثالث</w:t>
      </w:r>
    </w:p>
    <w:p w14:paraId="79158522" w14:textId="77777777" w:rsidR="0052053C" w:rsidRPr="00985EF6" w:rsidRDefault="0052053C" w:rsidP="0052053C">
      <w:pPr>
        <w:bidi/>
        <w:spacing w:line="216" w:lineRule="auto"/>
        <w:ind w:right="4536"/>
        <w:jc w:val="both"/>
        <w:rPr>
          <w:rFonts w:eastAsia="YouYuan" w:cs="Simplified Arabic"/>
          <w:kern w:val="2"/>
          <w:sz w:val="22"/>
          <w:rtl/>
          <w:lang w:val="en-US" w:eastAsia="en-US" w:bidi="ar-EG"/>
        </w:rPr>
      </w:pPr>
      <w:r w:rsidRPr="00063A06">
        <w:rPr>
          <w:rFonts w:eastAsia="YouYuan" w:cs="Simplified Arabic" w:hint="cs"/>
          <w:kern w:val="2"/>
          <w:sz w:val="22"/>
          <w:rtl/>
          <w:lang w:val="en-US" w:eastAsia="en-US" w:bidi="ar-EG"/>
        </w:rPr>
        <w:t xml:space="preserve">عبر الإنترنت، من </w:t>
      </w:r>
      <w:r>
        <w:rPr>
          <w:rFonts w:eastAsia="YouYuan" w:cs="Simplified Arabic" w:hint="cs"/>
          <w:kern w:val="2"/>
          <w:sz w:val="22"/>
          <w:rtl/>
          <w:lang w:val="en-US" w:eastAsia="en-US" w:bidi="ar-EG"/>
        </w:rPr>
        <w:t>16</w:t>
      </w:r>
      <w:r w:rsidRPr="00063A06">
        <w:rPr>
          <w:rFonts w:eastAsia="YouYuan" w:cs="Simplified Arabic" w:hint="cs"/>
          <w:kern w:val="2"/>
          <w:sz w:val="22"/>
          <w:rtl/>
          <w:lang w:val="en-US" w:eastAsia="en-US" w:bidi="ar-EG"/>
        </w:rPr>
        <w:t xml:space="preserve"> مايو/أيار إلى </w:t>
      </w:r>
      <w:r>
        <w:rPr>
          <w:rFonts w:eastAsia="YouYuan" w:cs="Simplified Arabic" w:hint="cs"/>
          <w:kern w:val="2"/>
          <w:sz w:val="22"/>
          <w:rtl/>
          <w:lang w:val="en-US" w:eastAsia="en-US" w:bidi="ar-EG"/>
        </w:rPr>
        <w:t>13</w:t>
      </w:r>
      <w:r w:rsidRPr="00063A06">
        <w:rPr>
          <w:rFonts w:eastAsia="YouYuan" w:cs="Simplified Arabic" w:hint="cs"/>
          <w:kern w:val="2"/>
          <w:sz w:val="22"/>
          <w:rtl/>
          <w:lang w:val="en-US" w:eastAsia="en-US" w:bidi="ar-EG"/>
        </w:rPr>
        <w:t> يونيو/حزيران 2021؛ وجنيف، سويسرا، 14</w:t>
      </w:r>
      <w:r w:rsidRPr="00063A06">
        <w:rPr>
          <w:rFonts w:eastAsia="YouYuan" w:cs="Simplified Arabic"/>
          <w:kern w:val="2"/>
          <w:sz w:val="22"/>
          <w:rtl/>
          <w:lang w:val="en-US" w:eastAsia="en-US" w:bidi="ar-EG"/>
        </w:rPr>
        <w:noBreakHyphen/>
      </w:r>
      <w:r w:rsidRPr="00063A06">
        <w:rPr>
          <w:rFonts w:eastAsia="YouYuan" w:cs="Simplified Arabic" w:hint="cs"/>
          <w:kern w:val="2"/>
          <w:sz w:val="22"/>
          <w:rtl/>
          <w:lang w:val="en-US" w:eastAsia="en-US" w:bidi="ar-EG"/>
        </w:rPr>
        <w:t>29 مارس/آذار 2022</w:t>
      </w:r>
    </w:p>
    <w:p w14:paraId="0E26BA54" w14:textId="34F1E6AB" w:rsidR="00573A6E" w:rsidRPr="00573A6E" w:rsidRDefault="0052053C" w:rsidP="0052053C">
      <w:pPr>
        <w:bidi/>
        <w:spacing w:line="216" w:lineRule="auto"/>
        <w:jc w:val="both"/>
        <w:rPr>
          <w:rFonts w:eastAsia="YouYuan" w:cs="Simplified Arabic"/>
          <w:kern w:val="2"/>
          <w:sz w:val="22"/>
          <w:rtl/>
          <w:lang w:val="en-US" w:eastAsia="en-US" w:bidi="ar-EG"/>
        </w:rPr>
      </w:pPr>
      <w:r w:rsidRPr="00985EF6">
        <w:rPr>
          <w:rFonts w:eastAsia="YouYuan" w:cs="Simplified Arabic" w:hint="cs"/>
          <w:kern w:val="2"/>
          <w:sz w:val="22"/>
          <w:rtl/>
          <w:lang w:val="en-US" w:eastAsia="en-US" w:bidi="ar-EG"/>
        </w:rPr>
        <w:t xml:space="preserve">البند </w:t>
      </w:r>
      <w:r>
        <w:rPr>
          <w:rFonts w:eastAsia="YouYuan" w:cs="Simplified Arabic"/>
          <w:kern w:val="2"/>
          <w:sz w:val="22"/>
          <w:lang w:val="en-US" w:eastAsia="en-US" w:bidi="ar-EG"/>
        </w:rPr>
        <w:t>5</w:t>
      </w:r>
      <w:r w:rsidRPr="00985EF6">
        <w:rPr>
          <w:rFonts w:eastAsia="YouYuan" w:cs="Simplified Arabic" w:hint="cs"/>
          <w:kern w:val="2"/>
          <w:sz w:val="22"/>
          <w:rtl/>
          <w:lang w:val="en-US" w:eastAsia="en-US" w:bidi="ar-EG"/>
        </w:rPr>
        <w:t xml:space="preserve"> </w:t>
      </w:r>
      <w:r w:rsidRPr="00BF27B9">
        <w:rPr>
          <w:rFonts w:eastAsia="YouYuan" w:cs="Simplified Arabic" w:hint="cs"/>
          <w:kern w:val="2"/>
          <w:sz w:val="22"/>
          <w:rtl/>
          <w:lang w:val="en-US" w:eastAsia="en-US" w:bidi="ar-EG"/>
        </w:rPr>
        <w:t>من جدول الأعمال</w:t>
      </w:r>
    </w:p>
    <w:p w14:paraId="270E2C94" w14:textId="77777777" w:rsidR="00D84271" w:rsidRPr="00D84271" w:rsidRDefault="00D84271" w:rsidP="00D84271">
      <w:pPr>
        <w:bidi/>
        <w:spacing w:line="216" w:lineRule="auto"/>
        <w:rPr>
          <w:rFonts w:ascii="Simplified Arabic" w:eastAsia="Calibri" w:hAnsi="Simplified Arabic" w:cs="Simplified Arabic"/>
          <w:rtl/>
          <w:lang w:val="en-US" w:eastAsia="en-US" w:bidi="ar-EG"/>
        </w:rPr>
      </w:pPr>
    </w:p>
    <w:p w14:paraId="7CD7354A" w14:textId="77777777" w:rsidR="00307FD4" w:rsidRPr="00BF27B9" w:rsidRDefault="00307FD4" w:rsidP="00307FD4">
      <w:pPr>
        <w:pStyle w:val="Heading1"/>
        <w:keepNext w:val="0"/>
        <w:keepLines w:val="0"/>
        <w:kinsoku w:val="0"/>
        <w:overflowPunct w:val="0"/>
        <w:autoSpaceDE w:val="0"/>
        <w:autoSpaceDN w:val="0"/>
        <w:bidi/>
        <w:spacing w:before="0" w:after="120" w:line="216" w:lineRule="auto"/>
        <w:jc w:val="center"/>
        <w:rPr>
          <w:rFonts w:ascii="Times New Roman" w:eastAsia="Times New Roman" w:hAnsi="Times New Roman" w:cs="Simplified Arabic"/>
          <w:b w:val="0"/>
          <w:color w:val="auto"/>
          <w:kern w:val="32"/>
          <w:rtl/>
          <w:lang w:val="en-US" w:eastAsia="en-US"/>
        </w:rPr>
      </w:pPr>
      <w:r w:rsidRPr="00BF27B9">
        <w:rPr>
          <w:rFonts w:ascii="Times New Roman" w:eastAsia="Times New Roman" w:hAnsi="Times New Roman" w:cs="Simplified Arabic" w:hint="cs"/>
          <w:b w:val="0"/>
          <w:color w:val="auto"/>
          <w:kern w:val="32"/>
          <w:rtl/>
          <w:lang w:val="en-US" w:eastAsia="en-US"/>
        </w:rPr>
        <w:t>توصية اعتمدتها الهيئة الفرعية للتنفيذ</w:t>
      </w:r>
    </w:p>
    <w:p w14:paraId="5185788C" w14:textId="69778A3E" w:rsidR="00F0120C" w:rsidRPr="00FE3338" w:rsidRDefault="00B17B6E" w:rsidP="00FE3338">
      <w:pPr>
        <w:bidi/>
        <w:spacing w:after="120" w:line="216" w:lineRule="auto"/>
        <w:ind w:firstLine="4"/>
        <w:jc w:val="center"/>
        <w:rPr>
          <w:rFonts w:eastAsia="YouYuan" w:cs="Simplified Arabic"/>
          <w:b/>
          <w:bCs/>
          <w:kern w:val="2"/>
          <w:rtl/>
          <w:lang w:eastAsia="en-US" w:bidi="ar-EG"/>
        </w:rPr>
      </w:pPr>
      <w:r>
        <w:rPr>
          <w:rFonts w:eastAsia="YouYuan" w:cs="Simplified Arabic" w:hint="cs"/>
          <w:b/>
          <w:bCs/>
          <w:kern w:val="2"/>
          <w:rtl/>
          <w:lang w:eastAsia="en-US"/>
        </w:rPr>
        <w:t>3/3-</w:t>
      </w:r>
      <w:r>
        <w:rPr>
          <w:rFonts w:eastAsia="YouYuan" w:cs="Simplified Arabic"/>
          <w:b/>
          <w:bCs/>
          <w:kern w:val="2"/>
          <w:rtl/>
          <w:lang w:eastAsia="en-US"/>
        </w:rPr>
        <w:tab/>
      </w:r>
      <w:r w:rsidR="00F0120C" w:rsidRPr="00FE3338">
        <w:rPr>
          <w:rFonts w:eastAsia="YouYuan" w:cs="Simplified Arabic" w:hint="cs"/>
          <w:b/>
          <w:bCs/>
          <w:kern w:val="2"/>
          <w:rtl/>
          <w:lang w:eastAsia="en-US" w:bidi="ar-EG"/>
        </w:rPr>
        <w:t>خطة عمل الاعتبارات الجنسانية للإطار العالمي للتنوع البيولوجي لما بعد عام 2020</w:t>
      </w:r>
    </w:p>
    <w:p w14:paraId="5E634ED5" w14:textId="6EE1AADF" w:rsidR="00E65E7E" w:rsidRDefault="00E65E7E" w:rsidP="00E65E7E">
      <w:pPr>
        <w:widowControl w:val="0"/>
        <w:bidi/>
        <w:spacing w:after="120" w:line="216" w:lineRule="auto"/>
        <w:ind w:left="4" w:firstLine="567"/>
        <w:jc w:val="both"/>
        <w:rPr>
          <w:rFonts w:cs="Simplified Arabic"/>
          <w:i/>
          <w:iCs/>
          <w:sz w:val="22"/>
          <w:rtl/>
          <w:lang w:val="en-US" w:bidi="ar-EG"/>
        </w:rPr>
      </w:pPr>
      <w:r>
        <w:rPr>
          <w:rFonts w:cs="Simplified Arabic" w:hint="cs"/>
          <w:i/>
          <w:iCs/>
          <w:sz w:val="22"/>
          <w:rtl/>
          <w:lang w:val="en-US"/>
        </w:rPr>
        <w:t>إن الهيئة الفرعية للتنفيذ</w:t>
      </w:r>
      <w:r w:rsidR="00605484">
        <w:rPr>
          <w:rFonts w:cs="Simplified Arabic" w:hint="cs"/>
          <w:i/>
          <w:iCs/>
          <w:sz w:val="22"/>
          <w:rtl/>
          <w:lang w:val="en-US" w:bidi="ar-EG"/>
        </w:rPr>
        <w:t>،</w:t>
      </w:r>
      <w:r w:rsidR="000865AD">
        <w:rPr>
          <w:rFonts w:cs="Simplified Arabic" w:hint="cs"/>
          <w:i/>
          <w:iCs/>
          <w:sz w:val="22"/>
          <w:rtl/>
          <w:lang w:val="en-US" w:bidi="ar-EG"/>
        </w:rPr>
        <w:t xml:space="preserve"> </w:t>
      </w:r>
    </w:p>
    <w:p w14:paraId="7D1FF0E2" w14:textId="22D438E4" w:rsidR="00E65E7E" w:rsidRPr="00E65E7E" w:rsidRDefault="00E65E7E" w:rsidP="00E65E7E">
      <w:pPr>
        <w:widowControl w:val="0"/>
        <w:bidi/>
        <w:spacing w:after="120" w:line="216" w:lineRule="auto"/>
        <w:ind w:left="4" w:firstLine="567"/>
        <w:jc w:val="both"/>
        <w:rPr>
          <w:rFonts w:cs="Simplified Arabic"/>
          <w:sz w:val="22"/>
          <w:lang w:val="en-US"/>
        </w:rPr>
      </w:pPr>
      <w:r w:rsidRPr="00E65E7E">
        <w:rPr>
          <w:rFonts w:cs="Simplified Arabic"/>
          <w:i/>
          <w:iCs/>
          <w:sz w:val="22"/>
          <w:rtl/>
          <w:lang w:val="en-US"/>
        </w:rPr>
        <w:t xml:space="preserve">إذ </w:t>
      </w:r>
      <w:r w:rsidRPr="00E65E7E">
        <w:rPr>
          <w:rFonts w:cs="Simplified Arabic" w:hint="cs"/>
          <w:i/>
          <w:iCs/>
          <w:sz w:val="22"/>
          <w:rtl/>
          <w:lang w:val="en-US"/>
        </w:rPr>
        <w:t>ت</w:t>
      </w:r>
      <w:r w:rsidRPr="00E65E7E">
        <w:rPr>
          <w:rFonts w:cs="Simplified Arabic"/>
          <w:i/>
          <w:iCs/>
          <w:sz w:val="22"/>
          <w:rtl/>
          <w:lang w:val="en-US"/>
        </w:rPr>
        <w:t>شير</w:t>
      </w:r>
      <w:r w:rsidRPr="00E65E7E">
        <w:rPr>
          <w:rFonts w:cs="Simplified Arabic"/>
          <w:sz w:val="22"/>
          <w:rtl/>
          <w:lang w:val="en-US"/>
        </w:rPr>
        <w:t xml:space="preserve"> إلى المقررين 12/7 بشأن تعميم مراعاة الاعتبارات الجنسانية و9/24 بشأن خطة العمل الأولى </w:t>
      </w:r>
      <w:r w:rsidRPr="00E65E7E">
        <w:rPr>
          <w:rFonts w:cs="Simplified Arabic" w:hint="cs"/>
          <w:sz w:val="22"/>
          <w:rtl/>
          <w:lang w:val="en-US"/>
        </w:rPr>
        <w:t>للاعتبارات الجنسانية</w:t>
      </w:r>
      <w:r w:rsidRPr="00E65E7E">
        <w:rPr>
          <w:rFonts w:cs="Simplified Arabic"/>
          <w:sz w:val="22"/>
          <w:rtl/>
          <w:lang w:val="en-US"/>
        </w:rPr>
        <w:t xml:space="preserve"> للاتفاقية،</w:t>
      </w:r>
    </w:p>
    <w:p w14:paraId="4D68FC9F" w14:textId="77777777" w:rsidR="00E65E7E" w:rsidRPr="00E65E7E" w:rsidRDefault="00E65E7E" w:rsidP="00E65E7E">
      <w:pPr>
        <w:widowControl w:val="0"/>
        <w:bidi/>
        <w:spacing w:after="120" w:line="216" w:lineRule="auto"/>
        <w:ind w:left="4" w:firstLine="567"/>
        <w:jc w:val="both"/>
        <w:rPr>
          <w:rFonts w:cs="Simplified Arabic"/>
          <w:sz w:val="22"/>
          <w:lang w:val="en-US"/>
        </w:rPr>
      </w:pPr>
      <w:r w:rsidRPr="00E65E7E">
        <w:rPr>
          <w:rFonts w:cs="Simplified Arabic"/>
          <w:i/>
          <w:iCs/>
          <w:sz w:val="22"/>
          <w:rtl/>
          <w:lang w:val="en-US"/>
        </w:rPr>
        <w:t xml:space="preserve">وإذ </w:t>
      </w:r>
      <w:r w:rsidRPr="00E65E7E">
        <w:rPr>
          <w:rFonts w:cs="Simplified Arabic" w:hint="cs"/>
          <w:i/>
          <w:iCs/>
          <w:sz w:val="22"/>
          <w:rtl/>
          <w:lang w:val="en-US"/>
        </w:rPr>
        <w:t>ت</w:t>
      </w:r>
      <w:r w:rsidRPr="00E65E7E">
        <w:rPr>
          <w:rFonts w:cs="Simplified Arabic"/>
          <w:i/>
          <w:iCs/>
          <w:sz w:val="22"/>
          <w:rtl/>
          <w:lang w:val="en-US"/>
        </w:rPr>
        <w:t>شير أيضا</w:t>
      </w:r>
      <w:r w:rsidRPr="00E65E7E">
        <w:rPr>
          <w:rFonts w:cs="Simplified Arabic"/>
          <w:sz w:val="22"/>
          <w:rtl/>
          <w:lang w:val="en-US"/>
        </w:rPr>
        <w:t xml:space="preserve"> إلى القرار الذي اتخذه مؤتمر الأطراف في اجتماعه الرابع عشر بإنشاء عملية شاملة وتشاركية ومراعية للاعتبارات الجنسانية من أجل التحضير للإطار العالمي للتنوع البيولوجي لما بعد عام 2020،</w:t>
      </w:r>
    </w:p>
    <w:p w14:paraId="4FB0369A" w14:textId="77777777" w:rsidR="00E65E7E" w:rsidRPr="00E65E7E" w:rsidRDefault="00E65E7E" w:rsidP="000D50DA">
      <w:pPr>
        <w:widowControl w:val="0"/>
        <w:numPr>
          <w:ilvl w:val="0"/>
          <w:numId w:val="1"/>
        </w:numPr>
        <w:bidi/>
        <w:spacing w:after="120" w:line="216" w:lineRule="auto"/>
        <w:ind w:left="0" w:firstLine="713"/>
        <w:jc w:val="both"/>
        <w:rPr>
          <w:rFonts w:cs="Simplified Arabic"/>
          <w:sz w:val="22"/>
          <w:lang w:val="en-US"/>
        </w:rPr>
      </w:pPr>
      <w:r w:rsidRPr="00E65E7E">
        <w:rPr>
          <w:rFonts w:cs="Simplified Arabic" w:hint="cs"/>
          <w:i/>
          <w:iCs/>
          <w:sz w:val="22"/>
          <w:rtl/>
          <w:lang w:val="en-US"/>
        </w:rPr>
        <w:t>ت</w:t>
      </w:r>
      <w:r w:rsidRPr="00E65E7E">
        <w:rPr>
          <w:rFonts w:cs="Simplified Arabic"/>
          <w:i/>
          <w:iCs/>
          <w:sz w:val="22"/>
          <w:rtl/>
          <w:lang w:val="en-US"/>
        </w:rPr>
        <w:t>حيط علما</w:t>
      </w:r>
      <w:r w:rsidRPr="00E65E7E">
        <w:rPr>
          <w:rFonts w:cs="Simplified Arabic"/>
          <w:sz w:val="22"/>
          <w:rtl/>
          <w:lang w:val="en-US"/>
        </w:rPr>
        <w:t xml:space="preserve"> بنتائج استعراض تنفيذ خطة عمل الاعتبارات الجنسانية للفترة 2015-2020،</w:t>
      </w:r>
      <w:r w:rsidRPr="00E65E7E">
        <w:rPr>
          <w:rFonts w:cs="Simplified Arabic"/>
          <w:sz w:val="22"/>
          <w:vertAlign w:val="superscript"/>
          <w:rtl/>
          <w:lang w:val="en-US"/>
        </w:rPr>
        <w:footnoteReference w:id="1"/>
      </w:r>
      <w:r w:rsidRPr="00E65E7E">
        <w:rPr>
          <w:rFonts w:cs="Simplified Arabic"/>
          <w:sz w:val="22"/>
          <w:rtl/>
          <w:lang w:val="en-US"/>
        </w:rPr>
        <w:t xml:space="preserve"> التي </w:t>
      </w:r>
      <w:r w:rsidRPr="00E65E7E">
        <w:rPr>
          <w:rFonts w:cs="Simplified Arabic" w:hint="cs"/>
          <w:sz w:val="22"/>
          <w:rtl/>
          <w:lang w:val="en-US"/>
        </w:rPr>
        <w:t>أشارت إلى</w:t>
      </w:r>
      <w:r w:rsidRPr="00E65E7E">
        <w:rPr>
          <w:rFonts w:cs="Simplified Arabic"/>
          <w:sz w:val="22"/>
          <w:rtl/>
          <w:lang w:val="en-US"/>
        </w:rPr>
        <w:t xml:space="preserve"> الحاجة إلى خطة عمل </w:t>
      </w:r>
      <w:r w:rsidRPr="00E65E7E">
        <w:rPr>
          <w:rFonts w:cs="Simplified Arabic" w:hint="cs"/>
          <w:sz w:val="22"/>
          <w:rtl/>
          <w:lang w:val="en-US"/>
        </w:rPr>
        <w:t>بشأن</w:t>
      </w:r>
      <w:r w:rsidRPr="00E65E7E">
        <w:rPr>
          <w:rFonts w:cs="Simplified Arabic"/>
          <w:sz w:val="22"/>
          <w:rtl/>
          <w:lang w:val="en-US"/>
        </w:rPr>
        <w:t xml:space="preserve"> الاعتبارات الجنسانية أو استراتيجية جنسانية جديدة لدعم تنفيذ إطار عالمي للتنوع البيولوجي لما بعد عام 2020 يراعي الاعتبارات الجنسانية؛</w:t>
      </w:r>
    </w:p>
    <w:p w14:paraId="362B9FCB" w14:textId="6E470140" w:rsidR="00E65E7E" w:rsidRPr="00E65E7E" w:rsidRDefault="00E65E7E" w:rsidP="00573A6E">
      <w:pPr>
        <w:widowControl w:val="0"/>
        <w:numPr>
          <w:ilvl w:val="0"/>
          <w:numId w:val="1"/>
        </w:numPr>
        <w:bidi/>
        <w:spacing w:after="120" w:line="216" w:lineRule="auto"/>
        <w:ind w:left="0" w:firstLine="713"/>
        <w:jc w:val="both"/>
        <w:rPr>
          <w:rFonts w:cs="Simplified Arabic"/>
          <w:sz w:val="22"/>
          <w:lang w:val="en-US"/>
        </w:rPr>
      </w:pPr>
      <w:r w:rsidRPr="00E65E7E">
        <w:rPr>
          <w:rFonts w:cs="Simplified Arabic" w:hint="cs"/>
          <w:i/>
          <w:iCs/>
          <w:sz w:val="22"/>
          <w:rtl/>
          <w:lang w:val="en-US"/>
        </w:rPr>
        <w:t>ت</w:t>
      </w:r>
      <w:r w:rsidRPr="00E65E7E">
        <w:rPr>
          <w:rFonts w:cs="Simplified Arabic"/>
          <w:i/>
          <w:iCs/>
          <w:sz w:val="22"/>
          <w:rtl/>
          <w:lang w:val="en-US"/>
        </w:rPr>
        <w:t>رحب</w:t>
      </w:r>
      <w:r w:rsidRPr="00E65E7E">
        <w:rPr>
          <w:rFonts w:cs="Simplified Arabic"/>
          <w:sz w:val="22"/>
          <w:rtl/>
          <w:lang w:val="en-US"/>
        </w:rPr>
        <w:t xml:space="preserve"> مع التقدير بمشاركة ومساهمات الأطراف والحكومات الأخرى</w:t>
      </w:r>
      <w:r w:rsidR="00246593">
        <w:rPr>
          <w:rFonts w:cs="Simplified Arabic" w:hint="cs"/>
          <w:sz w:val="22"/>
          <w:rtl/>
          <w:lang w:val="en-US"/>
        </w:rPr>
        <w:t>، والحكومات دون الوطنية، والمدن والسلطات المحلية الأخرى،</w:t>
      </w:r>
      <w:r w:rsidRPr="00E65E7E">
        <w:rPr>
          <w:rFonts w:cs="Simplified Arabic"/>
          <w:sz w:val="22"/>
          <w:rtl/>
          <w:lang w:val="en-US"/>
        </w:rPr>
        <w:t xml:space="preserve"> والأمم المتحدة والمنظمات الدولية والمنظمات </w:t>
      </w:r>
      <w:r w:rsidRPr="00E65E7E">
        <w:rPr>
          <w:rFonts w:cs="Simplified Arabic" w:hint="cs"/>
          <w:sz w:val="22"/>
          <w:rtl/>
          <w:lang w:val="en-US"/>
        </w:rPr>
        <w:t xml:space="preserve">الأخرى </w:t>
      </w:r>
      <w:r w:rsidRPr="00E65E7E">
        <w:rPr>
          <w:rFonts w:cs="Simplified Arabic"/>
          <w:sz w:val="22"/>
          <w:rtl/>
          <w:lang w:val="en-US"/>
        </w:rPr>
        <w:t>وأصحاب المصلحة الآخرين ذوي الصلة</w:t>
      </w:r>
      <w:r w:rsidRPr="00E65E7E">
        <w:rPr>
          <w:rFonts w:cs="Simplified Arabic" w:hint="cs"/>
          <w:sz w:val="22"/>
          <w:rtl/>
          <w:lang w:val="en-US"/>
        </w:rPr>
        <w:t xml:space="preserve"> </w:t>
      </w:r>
      <w:r w:rsidRPr="00E65E7E">
        <w:rPr>
          <w:rFonts w:cs="Simplified Arabic"/>
          <w:sz w:val="22"/>
          <w:rtl/>
          <w:lang w:val="en-US"/>
        </w:rPr>
        <w:t>في إعد</w:t>
      </w:r>
      <w:r w:rsidR="00573A6E">
        <w:rPr>
          <w:rFonts w:cs="Simplified Arabic"/>
          <w:sz w:val="22"/>
          <w:rtl/>
          <w:lang w:val="en-US"/>
        </w:rPr>
        <w:t>اد خطة عمل الاعتبارات الجنسانية</w:t>
      </w:r>
      <w:r w:rsidRPr="00E65E7E">
        <w:rPr>
          <w:rFonts w:cs="Simplified Arabic"/>
          <w:sz w:val="22"/>
          <w:rtl/>
          <w:lang w:val="en-US"/>
        </w:rPr>
        <w:t>؛</w:t>
      </w:r>
    </w:p>
    <w:p w14:paraId="429DED29" w14:textId="30924FD2" w:rsidR="00E65E7E" w:rsidRPr="00E65E7E" w:rsidRDefault="00E65E7E" w:rsidP="000D50DA">
      <w:pPr>
        <w:widowControl w:val="0"/>
        <w:numPr>
          <w:ilvl w:val="0"/>
          <w:numId w:val="1"/>
        </w:numPr>
        <w:bidi/>
        <w:spacing w:after="120" w:line="216" w:lineRule="auto"/>
        <w:ind w:left="0" w:firstLine="713"/>
        <w:jc w:val="both"/>
        <w:rPr>
          <w:rFonts w:cs="Simplified Arabic"/>
          <w:sz w:val="22"/>
          <w:lang w:val="en-US"/>
        </w:rPr>
      </w:pPr>
      <w:r w:rsidRPr="00E65E7E">
        <w:rPr>
          <w:rFonts w:cs="Simplified Arabic" w:hint="cs"/>
          <w:i/>
          <w:iCs/>
          <w:sz w:val="22"/>
          <w:rtl/>
          <w:lang w:val="en-US"/>
        </w:rPr>
        <w:t>تعترف</w:t>
      </w:r>
      <w:r w:rsidRPr="00E65E7E">
        <w:rPr>
          <w:rFonts w:cs="Simplified Arabic"/>
          <w:sz w:val="22"/>
          <w:rtl/>
          <w:lang w:val="en-US"/>
        </w:rPr>
        <w:t xml:space="preserve"> بأن الاتساق مع عمليات الأمم المتحدة ذات الصلة، ولا سيما خطة التنمية المستدامة لعام 2030، من خلال التنفيذ الوطني، سيسهم في تحسين كفاءة وفعالية الجهود المبذولة </w:t>
      </w:r>
      <w:r w:rsidR="00246593">
        <w:rPr>
          <w:rFonts w:cs="Simplified Arabic" w:hint="cs"/>
          <w:sz w:val="22"/>
          <w:rtl/>
          <w:lang w:val="en-US"/>
        </w:rPr>
        <w:t>لتعميم</w:t>
      </w:r>
      <w:r w:rsidRPr="00E65E7E">
        <w:rPr>
          <w:rFonts w:cs="Simplified Arabic"/>
          <w:sz w:val="22"/>
          <w:rtl/>
          <w:lang w:val="en-US"/>
        </w:rPr>
        <w:t xml:space="preserve"> الاعتبارات الجنسانية في الإجراءات </w:t>
      </w:r>
      <w:r w:rsidRPr="00E65E7E">
        <w:rPr>
          <w:rFonts w:cs="Simplified Arabic" w:hint="cs"/>
          <w:sz w:val="22"/>
          <w:rtl/>
          <w:lang w:val="en-US"/>
        </w:rPr>
        <w:t>الرامية إلى التصدي ل</w:t>
      </w:r>
      <w:r w:rsidRPr="00E65E7E">
        <w:rPr>
          <w:rFonts w:cs="Simplified Arabic"/>
          <w:sz w:val="22"/>
          <w:rtl/>
          <w:lang w:val="en-US"/>
        </w:rPr>
        <w:t>فقدان التنوع البيولوجي</w:t>
      </w:r>
      <w:r w:rsidR="00246593">
        <w:rPr>
          <w:rFonts w:cs="Simplified Arabic" w:hint="cs"/>
          <w:sz w:val="22"/>
          <w:rtl/>
          <w:lang w:val="en-US"/>
        </w:rPr>
        <w:t xml:space="preserve"> وتحقيق الأهداف الثلاثة لاتفاقية التنوع البيولوجي</w:t>
      </w:r>
      <w:r w:rsidRPr="00E65E7E">
        <w:rPr>
          <w:rFonts w:cs="Simplified Arabic"/>
          <w:sz w:val="22"/>
          <w:rtl/>
          <w:lang w:val="en-US"/>
        </w:rPr>
        <w:t>؛</w:t>
      </w:r>
    </w:p>
    <w:p w14:paraId="3FA0237F" w14:textId="086E6F0A" w:rsidR="00E65E7E" w:rsidRPr="00E65E7E" w:rsidRDefault="00573A6E" w:rsidP="00573A6E">
      <w:pPr>
        <w:widowControl w:val="0"/>
        <w:bidi/>
        <w:spacing w:after="120" w:line="216" w:lineRule="auto"/>
        <w:ind w:left="713"/>
        <w:jc w:val="both"/>
        <w:rPr>
          <w:rFonts w:cs="Simplified Arabic"/>
          <w:sz w:val="22"/>
          <w:lang w:val="en-US"/>
        </w:rPr>
      </w:pPr>
      <w:r>
        <w:rPr>
          <w:rFonts w:cs="Simplified Arabic" w:hint="cs"/>
          <w:sz w:val="22"/>
          <w:rtl/>
          <w:lang w:val="en-US"/>
        </w:rPr>
        <w:t>[4-</w:t>
      </w:r>
      <w:r>
        <w:rPr>
          <w:rFonts w:cs="Simplified Arabic" w:hint="cs"/>
          <w:sz w:val="22"/>
          <w:rtl/>
          <w:lang w:val="en-US"/>
        </w:rPr>
        <w:tab/>
      </w:r>
      <w:r w:rsidR="00E65E7E" w:rsidRPr="00E65E7E">
        <w:rPr>
          <w:rFonts w:cs="Simplified Arabic" w:hint="cs"/>
          <w:i/>
          <w:iCs/>
          <w:sz w:val="22"/>
          <w:rtl/>
          <w:lang w:val="en-US"/>
        </w:rPr>
        <w:t>ت</w:t>
      </w:r>
      <w:r w:rsidR="00E65E7E" w:rsidRPr="00E65E7E">
        <w:rPr>
          <w:rFonts w:cs="Simplified Arabic"/>
          <w:i/>
          <w:iCs/>
          <w:sz w:val="22"/>
          <w:rtl/>
          <w:lang w:val="en-US"/>
        </w:rPr>
        <w:t>وصي</w:t>
      </w:r>
      <w:r w:rsidR="00E65E7E" w:rsidRPr="00E65E7E">
        <w:rPr>
          <w:rFonts w:cs="Simplified Arabic"/>
          <w:sz w:val="22"/>
          <w:rtl/>
          <w:lang w:val="en-US"/>
        </w:rPr>
        <w:t xml:space="preserve"> بأن يعتمد مؤتمر الأطراف في اجتماعه الخامس عشر مقررا على غرار ما يلي:</w:t>
      </w:r>
    </w:p>
    <w:p w14:paraId="7D7EA4A9" w14:textId="77777777" w:rsidR="00E65E7E" w:rsidRPr="00E65E7E" w:rsidRDefault="00E65E7E" w:rsidP="00E65E7E">
      <w:pPr>
        <w:widowControl w:val="0"/>
        <w:bidi/>
        <w:spacing w:after="120" w:line="216" w:lineRule="auto"/>
        <w:ind w:left="713" w:firstLine="709"/>
        <w:jc w:val="both"/>
        <w:rPr>
          <w:rFonts w:cs="Simplified Arabic"/>
          <w:i/>
          <w:iCs/>
          <w:sz w:val="22"/>
          <w:lang w:val="en-US"/>
        </w:rPr>
      </w:pPr>
      <w:r w:rsidRPr="00E65E7E">
        <w:rPr>
          <w:rFonts w:cs="Simplified Arabic"/>
          <w:i/>
          <w:iCs/>
          <w:sz w:val="22"/>
          <w:rtl/>
          <w:lang w:val="en-US"/>
        </w:rPr>
        <w:t>إن مؤتمر الأطراف،</w:t>
      </w:r>
    </w:p>
    <w:p w14:paraId="7E7FEC50" w14:textId="77777777" w:rsidR="00E65E7E" w:rsidRPr="00E65E7E" w:rsidRDefault="00E65E7E" w:rsidP="00E65E7E">
      <w:pPr>
        <w:widowControl w:val="0"/>
        <w:bidi/>
        <w:spacing w:after="120" w:line="216" w:lineRule="auto"/>
        <w:ind w:left="713" w:firstLine="709"/>
        <w:jc w:val="both"/>
        <w:rPr>
          <w:rFonts w:cs="Simplified Arabic"/>
          <w:sz w:val="22"/>
          <w:lang w:val="en-US"/>
        </w:rPr>
      </w:pPr>
      <w:r w:rsidRPr="00E65E7E">
        <w:rPr>
          <w:rFonts w:cs="Simplified Arabic"/>
          <w:i/>
          <w:iCs/>
          <w:sz w:val="22"/>
          <w:rtl/>
          <w:lang w:val="en-US"/>
        </w:rPr>
        <w:lastRenderedPageBreak/>
        <w:t>إذ يشير</w:t>
      </w:r>
      <w:r w:rsidRPr="00E65E7E">
        <w:rPr>
          <w:rFonts w:cs="Simplified Arabic"/>
          <w:sz w:val="22"/>
          <w:rtl/>
          <w:lang w:val="en-US"/>
        </w:rPr>
        <w:t xml:space="preserve"> إلى المقررين 12/7 و9/24، اللذين يرحبان </w:t>
      </w:r>
      <w:r w:rsidRPr="00E65E7E">
        <w:rPr>
          <w:rFonts w:cs="Simplified Arabic" w:hint="cs"/>
          <w:sz w:val="22"/>
          <w:rtl/>
          <w:lang w:val="en-US"/>
        </w:rPr>
        <w:t>بالنسخ</w:t>
      </w:r>
      <w:r w:rsidRPr="00E65E7E">
        <w:rPr>
          <w:rFonts w:cs="Simplified Arabic"/>
          <w:sz w:val="22"/>
          <w:rtl/>
          <w:lang w:val="en-US"/>
        </w:rPr>
        <w:t xml:space="preserve"> السابقة </w:t>
      </w:r>
      <w:r w:rsidRPr="00E65E7E">
        <w:rPr>
          <w:rFonts w:cs="Simplified Arabic" w:hint="cs"/>
          <w:sz w:val="22"/>
          <w:rtl/>
          <w:lang w:val="en-US"/>
        </w:rPr>
        <w:t xml:space="preserve">من </w:t>
      </w:r>
      <w:r w:rsidRPr="00E65E7E">
        <w:rPr>
          <w:rFonts w:cs="Simplified Arabic"/>
          <w:sz w:val="22"/>
          <w:rtl/>
          <w:lang w:val="en-US"/>
        </w:rPr>
        <w:t>خطة عمل الاعتبارات الجنسانية للاتفاقية،</w:t>
      </w:r>
    </w:p>
    <w:p w14:paraId="0C99C242" w14:textId="4D3A720E" w:rsidR="00E65E7E" w:rsidRPr="00E65E7E" w:rsidRDefault="00E65E7E" w:rsidP="00246593">
      <w:pPr>
        <w:widowControl w:val="0"/>
        <w:bidi/>
        <w:spacing w:after="120" w:line="216" w:lineRule="auto"/>
        <w:ind w:left="713" w:firstLine="709"/>
        <w:jc w:val="both"/>
        <w:rPr>
          <w:rFonts w:cs="Simplified Arabic"/>
          <w:sz w:val="22"/>
          <w:lang w:val="en-US"/>
        </w:rPr>
      </w:pPr>
      <w:r w:rsidRPr="00E65E7E">
        <w:rPr>
          <w:rFonts w:cs="Simplified Arabic"/>
          <w:i/>
          <w:iCs/>
          <w:sz w:val="22"/>
          <w:rtl/>
          <w:lang w:val="en-US"/>
        </w:rPr>
        <w:t xml:space="preserve">وإذ </w:t>
      </w:r>
      <w:r w:rsidRPr="00E65E7E">
        <w:rPr>
          <w:rFonts w:cs="Simplified Arabic" w:hint="cs"/>
          <w:i/>
          <w:iCs/>
          <w:sz w:val="22"/>
          <w:rtl/>
          <w:lang w:val="en-US"/>
        </w:rPr>
        <w:t>يعترف</w:t>
      </w:r>
      <w:r w:rsidRPr="00E65E7E">
        <w:rPr>
          <w:rFonts w:cs="Simplified Arabic"/>
          <w:sz w:val="22"/>
          <w:rtl/>
          <w:lang w:val="en-US"/>
        </w:rPr>
        <w:t xml:space="preserve"> بأهمية </w:t>
      </w:r>
      <w:r w:rsidRPr="00E65E7E">
        <w:rPr>
          <w:rFonts w:cs="Simplified Arabic" w:hint="cs"/>
          <w:sz w:val="22"/>
          <w:rtl/>
          <w:lang w:val="en-US"/>
        </w:rPr>
        <w:t>النهوض</w:t>
      </w:r>
      <w:r w:rsidRPr="00E65E7E">
        <w:rPr>
          <w:rFonts w:cs="Simplified Arabic"/>
          <w:sz w:val="22"/>
          <w:rtl/>
          <w:lang w:val="en-US"/>
        </w:rPr>
        <w:t xml:space="preserve"> </w:t>
      </w:r>
      <w:r w:rsidRPr="00E65E7E">
        <w:rPr>
          <w:rFonts w:cs="Simplified Arabic" w:hint="cs"/>
          <w:sz w:val="22"/>
          <w:rtl/>
          <w:lang w:val="en-US"/>
        </w:rPr>
        <w:t>ب</w:t>
      </w:r>
      <w:r w:rsidRPr="00E65E7E">
        <w:rPr>
          <w:rFonts w:cs="Simplified Arabic"/>
          <w:sz w:val="22"/>
          <w:rtl/>
          <w:lang w:val="en-US"/>
        </w:rPr>
        <w:t xml:space="preserve">الجهود </w:t>
      </w:r>
      <w:r w:rsidRPr="00E65E7E">
        <w:rPr>
          <w:rFonts w:cs="Simplified Arabic" w:hint="cs"/>
          <w:sz w:val="22"/>
          <w:rtl/>
          <w:lang w:val="en-US"/>
        </w:rPr>
        <w:t>المبذولة ل</w:t>
      </w:r>
      <w:r w:rsidRPr="00E65E7E">
        <w:rPr>
          <w:rFonts w:cs="Simplified Arabic"/>
          <w:sz w:val="22"/>
          <w:rtl/>
          <w:lang w:val="en-US"/>
        </w:rPr>
        <w:t xml:space="preserve">تحقيق المساواة بين الجنسين وتمكين </w:t>
      </w:r>
      <w:r w:rsidR="00246593">
        <w:rPr>
          <w:rFonts w:cs="Simplified Arabic" w:hint="cs"/>
          <w:sz w:val="22"/>
          <w:rtl/>
          <w:lang w:val="en-US"/>
        </w:rPr>
        <w:t>النساء</w:t>
      </w:r>
      <w:r w:rsidRPr="00E65E7E">
        <w:rPr>
          <w:rFonts w:cs="Simplified Arabic"/>
          <w:sz w:val="22"/>
          <w:rtl/>
          <w:lang w:val="en-US"/>
        </w:rPr>
        <w:t xml:space="preserve"> </w:t>
      </w:r>
      <w:r w:rsidR="00246593">
        <w:rPr>
          <w:rFonts w:cs="Simplified Arabic" w:hint="cs"/>
          <w:sz w:val="22"/>
          <w:rtl/>
          <w:lang w:val="en-US"/>
        </w:rPr>
        <w:t xml:space="preserve">والفتيات </w:t>
      </w:r>
      <w:r w:rsidRPr="00E65E7E">
        <w:rPr>
          <w:rFonts w:cs="Simplified Arabic"/>
          <w:sz w:val="22"/>
          <w:rtl/>
          <w:lang w:val="en-US"/>
        </w:rPr>
        <w:t>لضمان التنفيذ الفعال للإطار العالمي للتنوع البيولوجي لما بعد عام 2020،</w:t>
      </w:r>
    </w:p>
    <w:p w14:paraId="01BE27EF" w14:textId="77777777" w:rsidR="00E65E7E" w:rsidRPr="00E65E7E" w:rsidRDefault="00E65E7E" w:rsidP="00E65E7E">
      <w:pPr>
        <w:widowControl w:val="0"/>
        <w:bidi/>
        <w:spacing w:after="120" w:line="216" w:lineRule="auto"/>
        <w:ind w:left="713" w:firstLine="709"/>
        <w:jc w:val="both"/>
        <w:rPr>
          <w:rFonts w:cs="Simplified Arabic"/>
          <w:sz w:val="22"/>
          <w:lang w:val="en-US"/>
        </w:rPr>
      </w:pPr>
      <w:r w:rsidRPr="00E65E7E">
        <w:rPr>
          <w:rFonts w:cs="Simplified Arabic"/>
          <w:i/>
          <w:iCs/>
          <w:sz w:val="22"/>
          <w:rtl/>
          <w:lang w:val="en-US"/>
        </w:rPr>
        <w:t xml:space="preserve">وإذ </w:t>
      </w:r>
      <w:r w:rsidRPr="00E65E7E">
        <w:rPr>
          <w:rFonts w:cs="Simplified Arabic" w:hint="cs"/>
          <w:i/>
          <w:iCs/>
          <w:sz w:val="22"/>
          <w:rtl/>
          <w:lang w:val="en-US"/>
        </w:rPr>
        <w:t>يعترف</w:t>
      </w:r>
      <w:r w:rsidRPr="00E65E7E">
        <w:rPr>
          <w:rFonts w:cs="Simplified Arabic"/>
          <w:i/>
          <w:iCs/>
          <w:sz w:val="22"/>
          <w:rtl/>
          <w:lang w:val="en-US"/>
        </w:rPr>
        <w:t xml:space="preserve"> أيضا</w:t>
      </w:r>
      <w:r w:rsidRPr="00E65E7E">
        <w:rPr>
          <w:rFonts w:cs="Simplified Arabic"/>
          <w:sz w:val="22"/>
          <w:rtl/>
          <w:lang w:val="en-US"/>
        </w:rPr>
        <w:t xml:space="preserve"> بأن المشاركة الكاملة والفعالة للمرأة وقيادتها في جميع جوانب عمليات الاتفاقية، ولا سيما في السياس</w:t>
      </w:r>
      <w:r w:rsidRPr="00E65E7E">
        <w:rPr>
          <w:rFonts w:cs="Simplified Arabic" w:hint="cs"/>
          <w:sz w:val="22"/>
          <w:rtl/>
          <w:lang w:val="en-US"/>
        </w:rPr>
        <w:t>ات</w:t>
      </w:r>
      <w:r w:rsidRPr="00E65E7E">
        <w:rPr>
          <w:rFonts w:cs="Simplified Arabic"/>
          <w:sz w:val="22"/>
          <w:rtl/>
          <w:lang w:val="en-US"/>
        </w:rPr>
        <w:t xml:space="preserve"> و</w:t>
      </w:r>
      <w:r w:rsidRPr="00E65E7E">
        <w:rPr>
          <w:rFonts w:cs="Simplified Arabic" w:hint="cs"/>
          <w:sz w:val="22"/>
          <w:rtl/>
          <w:lang w:val="en-US"/>
        </w:rPr>
        <w:t>الإجراءات</w:t>
      </w:r>
      <w:r w:rsidRPr="00E65E7E">
        <w:rPr>
          <w:rFonts w:cs="Simplified Arabic"/>
          <w:sz w:val="22"/>
          <w:rtl/>
          <w:lang w:val="en-US"/>
        </w:rPr>
        <w:t xml:space="preserve"> على المستويين الوطني والمحلي، أمر حيوي لتحقيق أهداف التنوع البيولوجي </w:t>
      </w:r>
      <w:r w:rsidRPr="00E65E7E">
        <w:rPr>
          <w:rFonts w:cs="Simplified Arabic" w:hint="cs"/>
          <w:sz w:val="22"/>
          <w:rtl/>
          <w:lang w:val="en-US"/>
        </w:rPr>
        <w:t>ال</w:t>
      </w:r>
      <w:r w:rsidRPr="00E65E7E">
        <w:rPr>
          <w:rFonts w:cs="Simplified Arabic"/>
          <w:sz w:val="22"/>
          <w:rtl/>
          <w:lang w:val="en-US"/>
        </w:rPr>
        <w:t>طويلة الأجل، ورؤية 2050 للعيش في وئام مع الطبيعة</w:t>
      </w:r>
      <w:r w:rsidRPr="00E65E7E">
        <w:rPr>
          <w:rFonts w:cs="Simplified Arabic" w:hint="cs"/>
          <w:sz w:val="22"/>
          <w:rtl/>
          <w:lang w:val="en-US"/>
        </w:rPr>
        <w:t>،</w:t>
      </w:r>
    </w:p>
    <w:p w14:paraId="770EBA03" w14:textId="396652D7" w:rsidR="00E65E7E" w:rsidRPr="00E65E7E" w:rsidRDefault="00E65E7E" w:rsidP="00573A6E">
      <w:pPr>
        <w:widowControl w:val="0"/>
        <w:numPr>
          <w:ilvl w:val="0"/>
          <w:numId w:val="2"/>
        </w:numPr>
        <w:bidi/>
        <w:spacing w:after="120" w:line="216" w:lineRule="auto"/>
        <w:ind w:left="713" w:firstLine="709"/>
        <w:jc w:val="both"/>
        <w:rPr>
          <w:rFonts w:cs="Simplified Arabic"/>
          <w:sz w:val="22"/>
          <w:lang w:val="en-US"/>
        </w:rPr>
      </w:pPr>
      <w:r w:rsidRPr="00E65E7E">
        <w:rPr>
          <w:rFonts w:cs="Simplified Arabic"/>
          <w:i/>
          <w:iCs/>
          <w:sz w:val="22"/>
          <w:rtl/>
          <w:lang w:val="en-US"/>
        </w:rPr>
        <w:t>يعتمد</w:t>
      </w:r>
      <w:r w:rsidR="00573A6E">
        <w:rPr>
          <w:rFonts w:cs="Simplified Arabic"/>
          <w:sz w:val="22"/>
          <w:rtl/>
          <w:lang w:val="en-US"/>
        </w:rPr>
        <w:t xml:space="preserve"> خطة عمل الاعتبارات الجنسانية</w:t>
      </w:r>
      <w:r w:rsidRPr="00E65E7E">
        <w:rPr>
          <w:rFonts w:cs="Simplified Arabic"/>
          <w:sz w:val="22"/>
          <w:rtl/>
          <w:lang w:val="en-US"/>
        </w:rPr>
        <w:t>؛</w:t>
      </w:r>
    </w:p>
    <w:p w14:paraId="0B02FC28" w14:textId="71C1C650" w:rsidR="00E65E7E" w:rsidRPr="00E65E7E" w:rsidRDefault="00246593" w:rsidP="000D50DA">
      <w:pPr>
        <w:widowControl w:val="0"/>
        <w:numPr>
          <w:ilvl w:val="0"/>
          <w:numId w:val="2"/>
        </w:numPr>
        <w:bidi/>
        <w:spacing w:after="120" w:line="216" w:lineRule="auto"/>
        <w:ind w:left="713" w:firstLine="709"/>
        <w:jc w:val="both"/>
        <w:rPr>
          <w:rFonts w:cs="Simplified Arabic"/>
          <w:sz w:val="22"/>
          <w:lang w:val="en-US"/>
        </w:rPr>
      </w:pPr>
      <w:r>
        <w:rPr>
          <w:rFonts w:cs="Simplified Arabic" w:hint="cs"/>
          <w:i/>
          <w:iCs/>
          <w:sz w:val="22"/>
          <w:rtl/>
          <w:lang w:val="en-US"/>
        </w:rPr>
        <w:t>يحث</w:t>
      </w:r>
      <w:r w:rsidR="00E65E7E" w:rsidRPr="00E65E7E">
        <w:rPr>
          <w:rFonts w:cs="Simplified Arabic"/>
          <w:sz w:val="22"/>
          <w:rtl/>
          <w:lang w:val="en-US"/>
        </w:rPr>
        <w:t xml:space="preserve"> الأطراف </w:t>
      </w:r>
      <w:r>
        <w:rPr>
          <w:rFonts w:cs="Simplified Arabic" w:hint="cs"/>
          <w:sz w:val="22"/>
          <w:rtl/>
          <w:lang w:val="en-US"/>
        </w:rPr>
        <w:t>على</w:t>
      </w:r>
      <w:r w:rsidR="00E65E7E" w:rsidRPr="00E65E7E">
        <w:rPr>
          <w:rFonts w:cs="Simplified Arabic"/>
          <w:sz w:val="22"/>
          <w:rtl/>
          <w:lang w:val="en-US"/>
        </w:rPr>
        <w:t xml:space="preserve"> </w:t>
      </w:r>
      <w:r>
        <w:rPr>
          <w:rFonts w:cs="Simplified Arabic" w:hint="cs"/>
          <w:sz w:val="22"/>
          <w:rtl/>
          <w:lang w:val="en-US"/>
        </w:rPr>
        <w:t>تنفيذ</w:t>
      </w:r>
      <w:r w:rsidR="00E65E7E" w:rsidRPr="00E65E7E">
        <w:rPr>
          <w:rFonts w:cs="Simplified Arabic"/>
          <w:sz w:val="22"/>
          <w:rtl/>
          <w:lang w:val="en-US"/>
        </w:rPr>
        <w:t xml:space="preserve"> خطة عمل الاعتبارات الجنسانية لدعم وتعزيز</w:t>
      </w:r>
      <w:r>
        <w:rPr>
          <w:rFonts w:cs="Simplified Arabic" w:hint="cs"/>
          <w:sz w:val="22"/>
          <w:rtl/>
          <w:lang w:val="en-US"/>
        </w:rPr>
        <w:t xml:space="preserve"> تعميم الاعتبارات الجنسانية</w:t>
      </w:r>
      <w:r w:rsidR="00E65E7E" w:rsidRPr="00E65E7E">
        <w:rPr>
          <w:rFonts w:cs="Simplified Arabic"/>
          <w:sz w:val="22"/>
          <w:rtl/>
          <w:lang w:val="en-US"/>
        </w:rPr>
        <w:t xml:space="preserve"> </w:t>
      </w:r>
      <w:r>
        <w:rPr>
          <w:rFonts w:cs="Simplified Arabic" w:hint="cs"/>
          <w:sz w:val="22"/>
          <w:rtl/>
          <w:lang w:val="en-US"/>
        </w:rPr>
        <w:t>و</w:t>
      </w:r>
      <w:r w:rsidR="00E65E7E" w:rsidRPr="00E65E7E">
        <w:rPr>
          <w:rFonts w:cs="Simplified Arabic"/>
          <w:sz w:val="22"/>
          <w:rtl/>
          <w:lang w:val="en-US"/>
        </w:rPr>
        <w:t xml:space="preserve">تنفيذ </w:t>
      </w:r>
      <w:r w:rsidR="00E65E7E" w:rsidRPr="00E65E7E">
        <w:rPr>
          <w:rFonts w:cs="Simplified Arabic" w:hint="cs"/>
          <w:sz w:val="22"/>
          <w:rtl/>
          <w:lang w:val="en-US"/>
        </w:rPr>
        <w:t>ا</w:t>
      </w:r>
      <w:r w:rsidR="00E65E7E" w:rsidRPr="00E65E7E">
        <w:rPr>
          <w:rFonts w:cs="Simplified Arabic"/>
          <w:sz w:val="22"/>
          <w:rtl/>
          <w:lang w:val="en-US"/>
        </w:rPr>
        <w:t>لإطار العالمي للتنوع البيولوجي لما بعد عام 2020</w:t>
      </w:r>
      <w:r w:rsidR="00E65E7E" w:rsidRPr="00E65E7E">
        <w:rPr>
          <w:rFonts w:cs="Simplified Arabic" w:hint="cs"/>
          <w:sz w:val="22"/>
          <w:rtl/>
          <w:lang w:val="en-US"/>
        </w:rPr>
        <w:t xml:space="preserve"> بطريقة مراعية للاعتبارات </w:t>
      </w:r>
      <w:r w:rsidR="00E65E7E" w:rsidRPr="00E65E7E">
        <w:rPr>
          <w:rFonts w:cs="Simplified Arabic"/>
          <w:sz w:val="22"/>
          <w:rtl/>
          <w:lang w:val="en-US"/>
        </w:rPr>
        <w:t>الجنسانية</w:t>
      </w:r>
      <w:r>
        <w:rPr>
          <w:rFonts w:cs="Simplified Arabic" w:hint="cs"/>
          <w:sz w:val="22"/>
          <w:rtl/>
          <w:lang w:val="en-US"/>
        </w:rPr>
        <w:t xml:space="preserve">، </w:t>
      </w:r>
      <w:r w:rsidRPr="00E65E7E">
        <w:rPr>
          <w:rFonts w:cs="Simplified Arabic"/>
          <w:i/>
          <w:iCs/>
          <w:sz w:val="22"/>
          <w:rtl/>
          <w:lang w:val="en-US"/>
        </w:rPr>
        <w:t>و</w:t>
      </w:r>
      <w:r w:rsidRPr="00246593">
        <w:rPr>
          <w:rFonts w:cs="Simplified Arabic" w:hint="cs"/>
          <w:i/>
          <w:iCs/>
          <w:sz w:val="22"/>
          <w:rtl/>
          <w:lang w:val="en-US"/>
        </w:rPr>
        <w:t>يدعو</w:t>
      </w:r>
      <w:r>
        <w:rPr>
          <w:rFonts w:cs="Simplified Arabic" w:hint="cs"/>
          <w:sz w:val="22"/>
          <w:rtl/>
          <w:lang w:val="en-US"/>
        </w:rPr>
        <w:t xml:space="preserve"> </w:t>
      </w:r>
      <w:r w:rsidRPr="00E65E7E">
        <w:rPr>
          <w:rFonts w:cs="Simplified Arabic"/>
          <w:sz w:val="22"/>
          <w:rtl/>
          <w:lang w:val="en-US"/>
        </w:rPr>
        <w:t>الحكومات الأخرى</w:t>
      </w:r>
      <w:r>
        <w:rPr>
          <w:rFonts w:cs="Simplified Arabic" w:hint="cs"/>
          <w:sz w:val="22"/>
          <w:rtl/>
          <w:lang w:val="en-US"/>
        </w:rPr>
        <w:t xml:space="preserve"> والحكومات دون الوطنية والمدن والسلطات المحلية الأخرى</w:t>
      </w:r>
      <w:r w:rsidRPr="00E65E7E">
        <w:rPr>
          <w:rFonts w:cs="Simplified Arabic"/>
          <w:sz w:val="22"/>
          <w:rtl/>
          <w:lang w:val="en-US"/>
        </w:rPr>
        <w:t xml:space="preserve"> والمنظمات ذات الصلة </w:t>
      </w:r>
      <w:r>
        <w:rPr>
          <w:rFonts w:cs="Simplified Arabic" w:hint="cs"/>
          <w:sz w:val="22"/>
          <w:rtl/>
          <w:lang w:val="en-US"/>
        </w:rPr>
        <w:t>إلى القيام بذلك</w:t>
      </w:r>
      <w:r w:rsidR="00E65E7E" w:rsidRPr="00E65E7E">
        <w:rPr>
          <w:rFonts w:cs="Simplified Arabic"/>
          <w:sz w:val="22"/>
          <w:rtl/>
          <w:lang w:val="en-US"/>
        </w:rPr>
        <w:t>؛</w:t>
      </w:r>
    </w:p>
    <w:p w14:paraId="0C9046B4" w14:textId="4522D69D" w:rsidR="00E65E7E" w:rsidRPr="00E65E7E" w:rsidRDefault="00E65E7E" w:rsidP="000D50DA">
      <w:pPr>
        <w:widowControl w:val="0"/>
        <w:numPr>
          <w:ilvl w:val="0"/>
          <w:numId w:val="2"/>
        </w:numPr>
        <w:bidi/>
        <w:spacing w:after="120" w:line="216" w:lineRule="auto"/>
        <w:ind w:left="713" w:firstLine="709"/>
        <w:jc w:val="both"/>
        <w:rPr>
          <w:rFonts w:cs="Simplified Arabic"/>
          <w:sz w:val="22"/>
          <w:lang w:val="en-US"/>
        </w:rPr>
      </w:pPr>
      <w:r w:rsidRPr="00E65E7E">
        <w:rPr>
          <w:rFonts w:cs="Simplified Arabic"/>
          <w:i/>
          <w:iCs/>
          <w:sz w:val="22"/>
          <w:rtl/>
          <w:lang w:val="en-US"/>
        </w:rPr>
        <w:t>يدعو</w:t>
      </w:r>
      <w:r w:rsidRPr="00E65E7E">
        <w:rPr>
          <w:rFonts w:cs="Simplified Arabic"/>
          <w:sz w:val="22"/>
          <w:rtl/>
          <w:lang w:val="en-US"/>
        </w:rPr>
        <w:t xml:space="preserve"> المنظمات ذات الصلة في أسرة الأمم المتحدة والمنظمات والمبادرات الدولية الأخرى إلى دعم تنفيذ </w:t>
      </w:r>
      <w:r w:rsidRPr="00E65E7E">
        <w:rPr>
          <w:rFonts w:cs="Simplified Arabic" w:hint="cs"/>
          <w:sz w:val="22"/>
          <w:rtl/>
          <w:lang w:val="en-US"/>
        </w:rPr>
        <w:t>ا</w:t>
      </w:r>
      <w:r w:rsidRPr="00E65E7E">
        <w:rPr>
          <w:rFonts w:cs="Simplified Arabic"/>
          <w:sz w:val="22"/>
          <w:rtl/>
          <w:lang w:val="en-US"/>
        </w:rPr>
        <w:t>لإطار العالمي للتنوع البيولوجي لما بعد عام 2020</w:t>
      </w:r>
      <w:r w:rsidRPr="00E65E7E">
        <w:rPr>
          <w:rFonts w:cs="Simplified Arabic" w:hint="cs"/>
          <w:sz w:val="22"/>
          <w:rtl/>
          <w:lang w:val="en-US"/>
        </w:rPr>
        <w:t xml:space="preserve"> بطريقة </w:t>
      </w:r>
      <w:r w:rsidRPr="00E65E7E">
        <w:rPr>
          <w:rFonts w:cs="Simplified Arabic"/>
          <w:sz w:val="22"/>
          <w:rtl/>
          <w:lang w:val="en-US"/>
        </w:rPr>
        <w:t>متسق</w:t>
      </w:r>
      <w:r w:rsidRPr="00E65E7E">
        <w:rPr>
          <w:rFonts w:cs="Simplified Arabic" w:hint="cs"/>
          <w:sz w:val="22"/>
          <w:rtl/>
          <w:lang w:val="en-US"/>
        </w:rPr>
        <w:t>ة تراعي ا</w:t>
      </w:r>
      <w:r w:rsidRPr="00E65E7E">
        <w:rPr>
          <w:rFonts w:cs="Simplified Arabic"/>
          <w:sz w:val="22"/>
          <w:rtl/>
          <w:lang w:val="en-US"/>
        </w:rPr>
        <w:t>لاعتبارات الجنسانية، من خلال تحديد أوجه التآزر والاستفادة من الخبرات ذات الصلة من العمليات ذات الصلة؛</w:t>
      </w:r>
    </w:p>
    <w:p w14:paraId="15F51566" w14:textId="2584DB59" w:rsidR="00E65E7E" w:rsidRDefault="00E65E7E" w:rsidP="00573A6E">
      <w:pPr>
        <w:widowControl w:val="0"/>
        <w:numPr>
          <w:ilvl w:val="0"/>
          <w:numId w:val="2"/>
        </w:numPr>
        <w:bidi/>
        <w:spacing w:after="120" w:line="216" w:lineRule="auto"/>
        <w:ind w:left="713" w:firstLine="709"/>
        <w:jc w:val="both"/>
        <w:rPr>
          <w:rFonts w:cs="Simplified Arabic"/>
          <w:sz w:val="22"/>
          <w:lang w:val="en-US"/>
        </w:rPr>
      </w:pPr>
      <w:r w:rsidRPr="00E65E7E">
        <w:rPr>
          <w:rFonts w:cs="Simplified Arabic"/>
          <w:i/>
          <w:iCs/>
          <w:sz w:val="22"/>
          <w:rtl/>
          <w:lang w:val="en-US"/>
        </w:rPr>
        <w:t>يحث</w:t>
      </w:r>
      <w:r w:rsidRPr="00E65E7E">
        <w:rPr>
          <w:rFonts w:cs="Simplified Arabic"/>
          <w:sz w:val="22"/>
          <w:rtl/>
          <w:lang w:val="en-US"/>
        </w:rPr>
        <w:t xml:space="preserve"> الأطراف</w:t>
      </w:r>
      <w:r w:rsidR="00246593">
        <w:rPr>
          <w:rFonts w:cs="Simplified Arabic" w:hint="cs"/>
          <w:sz w:val="22"/>
          <w:rtl/>
          <w:lang w:val="en-US"/>
        </w:rPr>
        <w:t xml:space="preserve"> إلى </w:t>
      </w:r>
      <w:r w:rsidRPr="00E65E7E">
        <w:rPr>
          <w:rFonts w:cs="Simplified Arabic"/>
          <w:sz w:val="22"/>
          <w:rtl/>
          <w:lang w:val="en-US"/>
        </w:rPr>
        <w:t xml:space="preserve">إدراج خطة عمل الاعتبارات الجنسانية في </w:t>
      </w:r>
      <w:r w:rsidR="00246593">
        <w:rPr>
          <w:rFonts w:cs="Simplified Arabic" w:hint="cs"/>
          <w:sz w:val="22"/>
          <w:rtl/>
          <w:lang w:val="en-US"/>
        </w:rPr>
        <w:t>الاستراتيجيات وخطط العمل</w:t>
      </w:r>
      <w:r w:rsidRPr="00E65E7E">
        <w:rPr>
          <w:rFonts w:cs="Simplified Arabic"/>
          <w:sz w:val="22"/>
          <w:rtl/>
          <w:lang w:val="en-US"/>
        </w:rPr>
        <w:t xml:space="preserve"> الوطنية للتنوع البيولوجي، وإدراج مؤشرات جنسانية </w:t>
      </w:r>
      <w:r w:rsidRPr="00E65E7E">
        <w:rPr>
          <w:rFonts w:cs="Simplified Arabic" w:hint="cs"/>
          <w:sz w:val="22"/>
          <w:rtl/>
          <w:lang w:val="en-US"/>
        </w:rPr>
        <w:t>عند</w:t>
      </w:r>
      <w:r w:rsidRPr="00E65E7E">
        <w:rPr>
          <w:rFonts w:cs="Simplified Arabic"/>
          <w:sz w:val="22"/>
          <w:rtl/>
          <w:lang w:val="en-US"/>
        </w:rPr>
        <w:t xml:space="preserve"> </w:t>
      </w:r>
      <w:r w:rsidRPr="00E65E7E">
        <w:rPr>
          <w:rFonts w:cs="Simplified Arabic" w:hint="cs"/>
          <w:sz w:val="22"/>
          <w:rtl/>
          <w:lang w:val="en-US"/>
        </w:rPr>
        <w:t>إعداد</w:t>
      </w:r>
      <w:r w:rsidRPr="00E65E7E">
        <w:rPr>
          <w:rFonts w:cs="Simplified Arabic"/>
          <w:sz w:val="22"/>
          <w:rtl/>
          <w:lang w:val="en-US"/>
        </w:rPr>
        <w:t xml:space="preserve"> المؤشرات الوطنية، وجمع البيانات المصنفة حسب الجنس والعمر وعوامل ديمغرافية أخرى</w:t>
      </w:r>
      <w:r w:rsidR="00246593">
        <w:rPr>
          <w:rFonts w:cs="Simplified Arabic" w:hint="cs"/>
          <w:sz w:val="22"/>
          <w:rtl/>
          <w:lang w:val="en-US"/>
        </w:rPr>
        <w:t xml:space="preserve"> ومؤشرات جنسانية</w:t>
      </w:r>
      <w:r w:rsidRPr="00E65E7E">
        <w:rPr>
          <w:rFonts w:cs="Simplified Arabic"/>
          <w:sz w:val="22"/>
          <w:rtl/>
          <w:lang w:val="en-US"/>
        </w:rPr>
        <w:t>، حيثما أمكن</w:t>
      </w:r>
      <w:r w:rsidR="00246593">
        <w:rPr>
          <w:rFonts w:cs="Simplified Arabic" w:hint="cs"/>
          <w:sz w:val="22"/>
          <w:rtl/>
          <w:lang w:val="en-US"/>
        </w:rPr>
        <w:t xml:space="preserve">؛ </w:t>
      </w:r>
      <w:r w:rsidR="00246593">
        <w:rPr>
          <w:rFonts w:cs="Simplified Arabic" w:hint="cs"/>
          <w:i/>
          <w:iCs/>
          <w:sz w:val="22"/>
          <w:rtl/>
          <w:lang w:val="en-US"/>
        </w:rPr>
        <w:t xml:space="preserve">ويدعو </w:t>
      </w:r>
      <w:r w:rsidR="00246593">
        <w:rPr>
          <w:rFonts w:cs="Simplified Arabic" w:hint="cs"/>
          <w:sz w:val="22"/>
          <w:rtl/>
          <w:lang w:val="en-US"/>
        </w:rPr>
        <w:t xml:space="preserve">عند الاقتضاء </w:t>
      </w:r>
      <w:r w:rsidR="00246593" w:rsidRPr="00E65E7E">
        <w:rPr>
          <w:rFonts w:cs="Simplified Arabic"/>
          <w:sz w:val="22"/>
          <w:rtl/>
          <w:lang w:val="en-US"/>
        </w:rPr>
        <w:t xml:space="preserve">المنظمات ذات الصلة </w:t>
      </w:r>
      <w:r w:rsidR="00246593">
        <w:rPr>
          <w:rFonts w:cs="Simplified Arabic" w:hint="cs"/>
          <w:sz w:val="22"/>
          <w:rtl/>
          <w:lang w:val="en-US"/>
        </w:rPr>
        <w:t>إلى القيام بذلك</w:t>
      </w:r>
      <w:r w:rsidRPr="00E65E7E">
        <w:rPr>
          <w:rFonts w:cs="Simplified Arabic"/>
          <w:sz w:val="22"/>
          <w:rtl/>
          <w:lang w:val="en-US"/>
        </w:rPr>
        <w:t>؛</w:t>
      </w:r>
    </w:p>
    <w:p w14:paraId="4314FADD" w14:textId="74DFB115" w:rsidR="00DF23B3" w:rsidRPr="00E65E7E" w:rsidRDefault="00DF23B3" w:rsidP="00573A6E">
      <w:pPr>
        <w:widowControl w:val="0"/>
        <w:numPr>
          <w:ilvl w:val="0"/>
          <w:numId w:val="2"/>
        </w:numPr>
        <w:bidi/>
        <w:spacing w:after="120" w:line="216" w:lineRule="auto"/>
        <w:ind w:left="713" w:firstLine="709"/>
        <w:jc w:val="both"/>
        <w:rPr>
          <w:rFonts w:cs="Simplified Arabic"/>
          <w:sz w:val="22"/>
          <w:lang w:val="en-US"/>
        </w:rPr>
      </w:pPr>
      <w:r>
        <w:rPr>
          <w:rFonts w:cs="Simplified Arabic" w:hint="cs"/>
          <w:i/>
          <w:iCs/>
          <w:sz w:val="22"/>
          <w:rtl/>
          <w:lang w:val="en-US"/>
        </w:rPr>
        <w:t xml:space="preserve">يدعو </w:t>
      </w:r>
      <w:r>
        <w:rPr>
          <w:rFonts w:cs="Simplified Arabic" w:hint="cs"/>
          <w:sz w:val="22"/>
          <w:rtl/>
          <w:lang w:val="en-US"/>
        </w:rPr>
        <w:t>الأطراف إلى تنفيذ خطة عمل الاعتبارات الجنسانية بالتآزر مع الخطط أو الاستراتيجيات الجنسانية التي وُضعت بموجب الاتفاقات البيئية المتعددة الأطراف الأخرى ذات الصلة أو العمليات المتعددة الأطراف ذات الصلة، حسب الاقتضاء؛</w:t>
      </w:r>
    </w:p>
    <w:p w14:paraId="7642B1C2" w14:textId="449964F8" w:rsidR="00E65E7E" w:rsidRPr="00E65E7E" w:rsidRDefault="00DF23B3" w:rsidP="00573A6E">
      <w:pPr>
        <w:widowControl w:val="0"/>
        <w:numPr>
          <w:ilvl w:val="0"/>
          <w:numId w:val="2"/>
        </w:numPr>
        <w:bidi/>
        <w:spacing w:after="120" w:line="216" w:lineRule="auto"/>
        <w:ind w:left="713" w:firstLine="709"/>
        <w:jc w:val="both"/>
        <w:rPr>
          <w:rFonts w:cs="Simplified Arabic"/>
          <w:sz w:val="22"/>
          <w:lang w:val="en-US"/>
        </w:rPr>
      </w:pPr>
      <w:r>
        <w:rPr>
          <w:rFonts w:cs="Simplified Arabic" w:hint="cs"/>
          <w:i/>
          <w:iCs/>
          <w:sz w:val="22"/>
          <w:rtl/>
          <w:lang w:val="en-US"/>
        </w:rPr>
        <w:t>يشجع</w:t>
      </w:r>
      <w:r w:rsidR="00E65E7E" w:rsidRPr="00E65E7E">
        <w:rPr>
          <w:rFonts w:cs="Simplified Arabic"/>
          <w:sz w:val="22"/>
          <w:rtl/>
          <w:lang w:val="en-US"/>
        </w:rPr>
        <w:t xml:space="preserve"> الأطراف </w:t>
      </w:r>
      <w:r>
        <w:rPr>
          <w:rFonts w:cs="Simplified Arabic" w:hint="cs"/>
          <w:sz w:val="22"/>
          <w:rtl/>
          <w:lang w:val="en-US"/>
        </w:rPr>
        <w:t>على</w:t>
      </w:r>
      <w:r w:rsidR="00E65E7E" w:rsidRPr="00E65E7E">
        <w:rPr>
          <w:rFonts w:cs="Simplified Arabic"/>
          <w:sz w:val="22"/>
          <w:rtl/>
          <w:lang w:val="en-US"/>
        </w:rPr>
        <w:t xml:space="preserve"> تقديم معلومات عن الجهود والخطوات المتخذة لتنفيذ خطة عمل الاعتبارات الجنسانية في تقاريرها الوطنية، بما في ذلك بيانات مصنفة حسب الجنس؛</w:t>
      </w:r>
    </w:p>
    <w:p w14:paraId="77AA5928" w14:textId="3554EF68" w:rsidR="00E65E7E" w:rsidRPr="00E65E7E" w:rsidRDefault="00E65E7E" w:rsidP="000D50DA">
      <w:pPr>
        <w:widowControl w:val="0"/>
        <w:numPr>
          <w:ilvl w:val="0"/>
          <w:numId w:val="2"/>
        </w:numPr>
        <w:bidi/>
        <w:spacing w:after="120" w:line="216" w:lineRule="auto"/>
        <w:ind w:left="713" w:firstLine="709"/>
        <w:jc w:val="both"/>
        <w:rPr>
          <w:rFonts w:cs="Simplified Arabic"/>
          <w:sz w:val="22"/>
          <w:lang w:val="en-US"/>
        </w:rPr>
      </w:pPr>
      <w:r w:rsidRPr="00E65E7E">
        <w:rPr>
          <w:rFonts w:cs="Simplified Arabic"/>
          <w:i/>
          <w:iCs/>
          <w:sz w:val="22"/>
          <w:rtl/>
          <w:lang w:val="en-US"/>
        </w:rPr>
        <w:t>يشجع</w:t>
      </w:r>
      <w:r w:rsidR="00DF23B3">
        <w:rPr>
          <w:rFonts w:cs="Simplified Arabic" w:hint="cs"/>
          <w:i/>
          <w:iCs/>
          <w:sz w:val="22"/>
          <w:rtl/>
          <w:lang w:val="en-US"/>
        </w:rPr>
        <w:t xml:space="preserve"> أيضا</w:t>
      </w:r>
      <w:r w:rsidRPr="00E65E7E">
        <w:rPr>
          <w:rFonts w:cs="Simplified Arabic"/>
          <w:sz w:val="22"/>
          <w:rtl/>
          <w:lang w:val="en-US"/>
        </w:rPr>
        <w:t xml:space="preserve"> الأطراف على </w:t>
      </w:r>
      <w:r w:rsidRPr="00E65E7E">
        <w:rPr>
          <w:rFonts w:cs="Simplified Arabic" w:hint="cs"/>
          <w:sz w:val="22"/>
          <w:rtl/>
          <w:lang w:val="en-US"/>
        </w:rPr>
        <w:t>تخصيص</w:t>
      </w:r>
      <w:r w:rsidRPr="00E65E7E">
        <w:rPr>
          <w:rFonts w:cs="Simplified Arabic"/>
          <w:sz w:val="22"/>
          <w:rtl/>
          <w:lang w:val="en-US"/>
        </w:rPr>
        <w:t xml:space="preserve"> نقطة اتصال وطنية </w:t>
      </w:r>
      <w:r w:rsidRPr="00E65E7E">
        <w:rPr>
          <w:rFonts w:cs="Simplified Arabic" w:hint="cs"/>
          <w:sz w:val="22"/>
          <w:rtl/>
          <w:lang w:val="en-US"/>
        </w:rPr>
        <w:t>معنية ب</w:t>
      </w:r>
      <w:r w:rsidRPr="00E65E7E">
        <w:rPr>
          <w:rFonts w:cs="Simplified Arabic"/>
          <w:sz w:val="22"/>
          <w:rtl/>
          <w:lang w:val="en-US"/>
        </w:rPr>
        <w:t>الاعتبارات الجنسانية والتنوع البيولوجي</w:t>
      </w:r>
      <w:r w:rsidRPr="00E65E7E">
        <w:rPr>
          <w:rFonts w:cs="Simplified Arabic" w:hint="cs"/>
          <w:sz w:val="22"/>
          <w:rtl/>
          <w:lang w:val="en-US"/>
        </w:rPr>
        <w:t xml:space="preserve"> </w:t>
      </w:r>
      <w:r w:rsidRPr="00E65E7E">
        <w:rPr>
          <w:rFonts w:cs="Simplified Arabic"/>
          <w:sz w:val="22"/>
          <w:rtl/>
          <w:lang w:val="en-US"/>
        </w:rPr>
        <w:t xml:space="preserve">وتقديم دعم </w:t>
      </w:r>
      <w:r w:rsidRPr="00E65E7E">
        <w:rPr>
          <w:rFonts w:cs="Simplified Arabic" w:hint="cs"/>
          <w:sz w:val="22"/>
          <w:rtl/>
          <w:lang w:val="en-US"/>
        </w:rPr>
        <w:t>إليها</w:t>
      </w:r>
      <w:r w:rsidRPr="00E65E7E">
        <w:rPr>
          <w:rFonts w:cs="Simplified Arabic"/>
          <w:sz w:val="22"/>
          <w:rtl/>
          <w:lang w:val="en-US"/>
        </w:rPr>
        <w:t>، من أجل مفاوضات التنوع البيولوجي، والتنفيذ والرصد؛</w:t>
      </w:r>
    </w:p>
    <w:p w14:paraId="5D2B5322" w14:textId="1E794460" w:rsidR="00E65E7E" w:rsidRPr="00E65E7E" w:rsidRDefault="00E65E7E" w:rsidP="000D50DA">
      <w:pPr>
        <w:widowControl w:val="0"/>
        <w:numPr>
          <w:ilvl w:val="0"/>
          <w:numId w:val="2"/>
        </w:numPr>
        <w:bidi/>
        <w:spacing w:after="120" w:line="216" w:lineRule="auto"/>
        <w:ind w:left="713" w:firstLine="709"/>
        <w:jc w:val="both"/>
        <w:rPr>
          <w:rFonts w:cs="Simplified Arabic"/>
          <w:sz w:val="22"/>
          <w:lang w:val="en-US"/>
        </w:rPr>
      </w:pPr>
      <w:r w:rsidRPr="00E65E7E">
        <w:rPr>
          <w:rFonts w:cs="Simplified Arabic"/>
          <w:i/>
          <w:iCs/>
          <w:sz w:val="22"/>
          <w:rtl/>
          <w:lang w:val="en-US"/>
        </w:rPr>
        <w:t>يطلب</w:t>
      </w:r>
      <w:r w:rsidRPr="00E65E7E">
        <w:rPr>
          <w:rFonts w:cs="Simplified Arabic"/>
          <w:sz w:val="22"/>
          <w:rtl/>
          <w:lang w:val="en-US"/>
        </w:rPr>
        <w:t xml:space="preserve"> إلى الأمينة التنفيذية</w:t>
      </w:r>
      <w:r w:rsidRPr="00E65E7E">
        <w:rPr>
          <w:rFonts w:cs="Simplified Arabic" w:hint="cs"/>
          <w:sz w:val="22"/>
          <w:rtl/>
          <w:lang w:val="en-US"/>
        </w:rPr>
        <w:t xml:space="preserve"> أن تيسر</w:t>
      </w:r>
      <w:r w:rsidRPr="00E65E7E">
        <w:rPr>
          <w:rFonts w:cs="Simplified Arabic"/>
          <w:sz w:val="22"/>
          <w:rtl/>
          <w:lang w:val="en-US"/>
        </w:rPr>
        <w:t>، بالتعاون مع الأطراف</w:t>
      </w:r>
      <w:r w:rsidR="00DF23B3">
        <w:rPr>
          <w:rFonts w:cs="Simplified Arabic" w:hint="cs"/>
          <w:sz w:val="22"/>
          <w:rtl/>
          <w:lang w:val="en-US"/>
        </w:rPr>
        <w:t xml:space="preserve"> والشعوب الأصلية والمجتمعات المحلية ومنظمات النساء والشباب</w:t>
      </w:r>
      <w:r w:rsidRPr="00E65E7E">
        <w:rPr>
          <w:rFonts w:cs="Simplified Arabic"/>
          <w:sz w:val="22"/>
          <w:rtl/>
          <w:lang w:val="en-US"/>
        </w:rPr>
        <w:t xml:space="preserve"> </w:t>
      </w:r>
      <w:r w:rsidR="00DF23B3">
        <w:rPr>
          <w:rFonts w:cs="Simplified Arabic" w:hint="cs"/>
          <w:sz w:val="22"/>
          <w:rtl/>
          <w:lang w:val="en-US"/>
        </w:rPr>
        <w:t>و</w:t>
      </w:r>
      <w:r w:rsidR="00EA5C86">
        <w:rPr>
          <w:rFonts w:cs="Simplified Arabic" w:hint="cs"/>
          <w:sz w:val="22"/>
          <w:rtl/>
          <w:lang w:val="en-US"/>
        </w:rPr>
        <w:t>أصحاب المصلحة الآخرين ذوي</w:t>
      </w:r>
      <w:r w:rsidRPr="00E65E7E">
        <w:rPr>
          <w:rFonts w:cs="Simplified Arabic"/>
          <w:sz w:val="22"/>
          <w:rtl/>
          <w:lang w:val="en-US"/>
        </w:rPr>
        <w:t xml:space="preserve"> الصلة، أنشطة التوعية وبناء القدرات</w:t>
      </w:r>
      <w:r w:rsidR="005902BC">
        <w:rPr>
          <w:rFonts w:cs="Simplified Arabic" w:hint="cs"/>
          <w:sz w:val="22"/>
          <w:rtl/>
          <w:lang w:val="en-US"/>
        </w:rPr>
        <w:t xml:space="preserve"> وتنمية القدرات</w:t>
      </w:r>
      <w:r w:rsidRPr="00E65E7E">
        <w:rPr>
          <w:rFonts w:cs="Simplified Arabic"/>
          <w:sz w:val="22"/>
          <w:rtl/>
          <w:lang w:val="en-US"/>
        </w:rPr>
        <w:t xml:space="preserve"> بهدف تبادل الخبرات والممارسات الجيدة والدروس المستفادة، لدعم تنفيذ خطة عمل الاعتبارات الجنسانية؛</w:t>
      </w:r>
    </w:p>
    <w:p w14:paraId="62212614" w14:textId="2AD8C008" w:rsidR="00E65E7E" w:rsidRPr="00E65E7E" w:rsidRDefault="00E65E7E" w:rsidP="00877CCD">
      <w:pPr>
        <w:widowControl w:val="0"/>
        <w:numPr>
          <w:ilvl w:val="0"/>
          <w:numId w:val="2"/>
        </w:numPr>
        <w:bidi/>
        <w:spacing w:after="120" w:line="216" w:lineRule="auto"/>
        <w:ind w:left="720" w:firstLine="706"/>
        <w:jc w:val="both"/>
        <w:rPr>
          <w:rFonts w:cs="Simplified Arabic"/>
          <w:sz w:val="22"/>
          <w:lang w:val="en-US"/>
        </w:rPr>
      </w:pPr>
      <w:r w:rsidRPr="00E65E7E">
        <w:rPr>
          <w:rFonts w:cs="Simplified Arabic"/>
          <w:i/>
          <w:iCs/>
          <w:sz w:val="22"/>
          <w:rtl/>
          <w:lang w:val="en-US"/>
        </w:rPr>
        <w:t>يطلب أيضا</w:t>
      </w:r>
      <w:r w:rsidRPr="00E65E7E">
        <w:rPr>
          <w:rFonts w:cs="Simplified Arabic"/>
          <w:sz w:val="22"/>
          <w:rtl/>
          <w:lang w:val="en-US"/>
        </w:rPr>
        <w:t xml:space="preserve"> إلى الأمينة التنفيذية</w:t>
      </w:r>
      <w:r w:rsidRPr="00E65E7E">
        <w:rPr>
          <w:rFonts w:cs="Simplified Arabic" w:hint="cs"/>
          <w:sz w:val="22"/>
          <w:rtl/>
          <w:lang w:val="en-US"/>
        </w:rPr>
        <w:t xml:space="preserve"> أن تجري</w:t>
      </w:r>
      <w:r w:rsidRPr="00E65E7E">
        <w:rPr>
          <w:rFonts w:cs="Simplified Arabic"/>
          <w:sz w:val="22"/>
          <w:rtl/>
          <w:lang w:val="en-US"/>
        </w:rPr>
        <w:t xml:space="preserve">، استنادا إلى جملة أمور منها المعلومات الواردة عملا بالفقرة </w:t>
      </w:r>
      <w:r w:rsidR="00EA5C86">
        <w:rPr>
          <w:rFonts w:cs="Simplified Arabic" w:hint="cs"/>
          <w:sz w:val="22"/>
          <w:rtl/>
          <w:lang w:val="en-US"/>
        </w:rPr>
        <w:t>6</w:t>
      </w:r>
      <w:r w:rsidRPr="00E65E7E">
        <w:rPr>
          <w:rFonts w:cs="Simplified Arabic"/>
          <w:sz w:val="22"/>
          <w:rtl/>
          <w:lang w:val="en-US"/>
        </w:rPr>
        <w:t xml:space="preserve"> أعلاه وبدعم من الشركاء المعنيين، استعراض منتصف المدة لتنف</w:t>
      </w:r>
      <w:r w:rsidR="00573A6E">
        <w:rPr>
          <w:rFonts w:cs="Simplified Arabic"/>
          <w:sz w:val="22"/>
          <w:rtl/>
          <w:lang w:val="en-US"/>
        </w:rPr>
        <w:t>يذ خطة عمل الاعتبارات الجنسانية</w:t>
      </w:r>
      <w:r w:rsidRPr="00E65E7E">
        <w:rPr>
          <w:rFonts w:cs="Simplified Arabic"/>
          <w:sz w:val="22"/>
          <w:rtl/>
          <w:lang w:val="en-US"/>
        </w:rPr>
        <w:t xml:space="preserve">، وتحديد التقدم المحرز، </w:t>
      </w:r>
      <w:r w:rsidRPr="00E65E7E">
        <w:rPr>
          <w:rFonts w:cs="Simplified Arabic" w:hint="cs"/>
          <w:sz w:val="22"/>
          <w:rtl/>
          <w:lang w:val="en-US"/>
        </w:rPr>
        <w:t>و</w:t>
      </w:r>
      <w:r w:rsidRPr="00E65E7E">
        <w:rPr>
          <w:rFonts w:cs="Simplified Arabic"/>
          <w:sz w:val="22"/>
          <w:rtl/>
          <w:lang w:val="en-US"/>
        </w:rPr>
        <w:t>الدروس المستفادة، والعمل الإضافي الذي يتعين الاضطلاع به لكي تنظر فيه الهيئة الفرعية للتنفيذ في اجتماعها الخامس؛</w:t>
      </w:r>
    </w:p>
    <w:p w14:paraId="2CBEA83B" w14:textId="601A5D83" w:rsidR="00E65E7E" w:rsidRPr="00E65E7E" w:rsidRDefault="00E65E7E" w:rsidP="000D50DA">
      <w:pPr>
        <w:widowControl w:val="0"/>
        <w:numPr>
          <w:ilvl w:val="0"/>
          <w:numId w:val="2"/>
        </w:numPr>
        <w:bidi/>
        <w:spacing w:after="120" w:line="216" w:lineRule="auto"/>
        <w:ind w:left="713" w:firstLine="709"/>
        <w:jc w:val="both"/>
        <w:rPr>
          <w:rFonts w:cs="Simplified Arabic"/>
          <w:sz w:val="22"/>
          <w:lang w:val="en-US"/>
        </w:rPr>
      </w:pPr>
      <w:r w:rsidRPr="00E65E7E">
        <w:rPr>
          <w:rFonts w:cs="Simplified Arabic"/>
          <w:i/>
          <w:iCs/>
          <w:sz w:val="22"/>
          <w:rtl/>
          <w:lang w:val="en-US"/>
        </w:rPr>
        <w:lastRenderedPageBreak/>
        <w:t>يدعو</w:t>
      </w:r>
      <w:r w:rsidRPr="00E65E7E">
        <w:rPr>
          <w:rFonts w:cs="Simplified Arabic"/>
          <w:sz w:val="22"/>
          <w:rtl/>
          <w:lang w:val="en-US"/>
        </w:rPr>
        <w:t xml:space="preserve"> </w:t>
      </w:r>
      <w:r w:rsidR="00EA5C86">
        <w:rPr>
          <w:rFonts w:cs="Simplified Arabic" w:hint="cs"/>
          <w:sz w:val="22"/>
          <w:rtl/>
          <w:lang w:val="en-US"/>
        </w:rPr>
        <w:t>مرفق البيئة العالمية</w:t>
      </w:r>
      <w:r w:rsidR="00EA5C86" w:rsidRPr="00E65E7E">
        <w:rPr>
          <w:rFonts w:cs="Simplified Arabic"/>
          <w:sz w:val="22"/>
          <w:vertAlign w:val="superscript"/>
          <w:rtl/>
          <w:lang w:val="en-US"/>
        </w:rPr>
        <w:footnoteReference w:id="2"/>
      </w:r>
      <w:r w:rsidR="00EA5C86">
        <w:rPr>
          <w:rFonts w:cs="Simplified Arabic" w:hint="cs"/>
          <w:sz w:val="22"/>
          <w:rtl/>
          <w:lang w:val="en-US"/>
        </w:rPr>
        <w:t xml:space="preserve"> و</w:t>
      </w:r>
      <w:r w:rsidRPr="00E65E7E">
        <w:rPr>
          <w:rFonts w:cs="Simplified Arabic"/>
          <w:sz w:val="22"/>
          <w:rtl/>
          <w:lang w:val="en-US"/>
        </w:rPr>
        <w:t>منظمات التمويل الثنائية والمتعددة الأطراف ذات الصلة إلى تقديم الدعم التقني والمالي وكذلك بناء القدرات</w:t>
      </w:r>
      <w:r w:rsidR="00EA5C86">
        <w:rPr>
          <w:rFonts w:cs="Simplified Arabic" w:hint="cs"/>
          <w:sz w:val="22"/>
          <w:rtl/>
          <w:lang w:val="en-US"/>
        </w:rPr>
        <w:t xml:space="preserve"> وتنمية القدرات</w:t>
      </w:r>
      <w:r w:rsidRPr="00E65E7E">
        <w:rPr>
          <w:rFonts w:cs="Simplified Arabic"/>
          <w:sz w:val="22"/>
          <w:rtl/>
          <w:lang w:val="en-US"/>
        </w:rPr>
        <w:t xml:space="preserve"> من أجل تنفيذ خطة عمل الاعتبارات الجنسانية؛</w:t>
      </w:r>
    </w:p>
    <w:p w14:paraId="2948A68B" w14:textId="1E35D871" w:rsidR="00E65E7E" w:rsidRPr="00E65E7E" w:rsidRDefault="00E65E7E" w:rsidP="000D50DA">
      <w:pPr>
        <w:widowControl w:val="0"/>
        <w:numPr>
          <w:ilvl w:val="0"/>
          <w:numId w:val="2"/>
        </w:numPr>
        <w:bidi/>
        <w:spacing w:after="120" w:line="216" w:lineRule="auto"/>
        <w:ind w:left="713" w:firstLine="709"/>
        <w:jc w:val="both"/>
        <w:rPr>
          <w:rFonts w:cs="Simplified Arabic"/>
          <w:sz w:val="22"/>
          <w:lang w:val="en-US"/>
        </w:rPr>
      </w:pPr>
      <w:r w:rsidRPr="00E65E7E">
        <w:rPr>
          <w:rFonts w:cs="Simplified Arabic"/>
          <w:i/>
          <w:iCs/>
          <w:sz w:val="22"/>
          <w:rtl/>
          <w:lang w:val="en-US"/>
        </w:rPr>
        <w:t>يدعو</w:t>
      </w:r>
      <w:r w:rsidRPr="00E65E7E">
        <w:rPr>
          <w:rFonts w:cs="Simplified Arabic"/>
          <w:sz w:val="22"/>
          <w:rtl/>
          <w:lang w:val="en-US"/>
        </w:rPr>
        <w:t xml:space="preserve"> </w:t>
      </w:r>
      <w:r w:rsidRPr="00E65E7E">
        <w:rPr>
          <w:rFonts w:cs="Simplified Arabic" w:hint="cs"/>
          <w:sz w:val="22"/>
          <w:rtl/>
          <w:lang w:val="en-US"/>
        </w:rPr>
        <w:t>الأطراف</w:t>
      </w:r>
      <w:r w:rsidRPr="00E65E7E">
        <w:rPr>
          <w:rFonts w:cs="Simplified Arabic"/>
          <w:sz w:val="22"/>
          <w:rtl/>
          <w:lang w:val="en-US"/>
        </w:rPr>
        <w:t xml:space="preserve"> </w:t>
      </w:r>
      <w:r w:rsidR="00615206">
        <w:rPr>
          <w:rFonts w:cs="Simplified Arabic" w:hint="cs"/>
          <w:sz w:val="22"/>
          <w:rtl/>
          <w:lang w:val="en-US"/>
        </w:rPr>
        <w:t xml:space="preserve">إلى زيادة تمثيل النساء في وفودها إلى اجتماعات اتفاقية التنوع البيولوجي، بغية تحقيق توازن بين الجنسين، بما في ذلك من خلال طلبات دعم المشاركة من خلال الصندوق </w:t>
      </w:r>
      <w:proofErr w:type="spellStart"/>
      <w:r w:rsidR="00615206">
        <w:rPr>
          <w:rFonts w:cs="Simplified Arabic" w:hint="cs"/>
          <w:sz w:val="22"/>
          <w:rtl/>
          <w:lang w:val="en-US"/>
        </w:rPr>
        <w:t>الاستئماني</w:t>
      </w:r>
      <w:proofErr w:type="spellEnd"/>
      <w:r w:rsidR="00615206">
        <w:rPr>
          <w:rFonts w:cs="Simplified Arabic" w:hint="cs"/>
          <w:sz w:val="22"/>
          <w:rtl/>
          <w:lang w:val="en-US"/>
        </w:rPr>
        <w:t xml:space="preserve"> الطوعي الخاص، عند الاقتضاء</w:t>
      </w:r>
      <w:r w:rsidRPr="00E65E7E">
        <w:rPr>
          <w:rFonts w:cs="Simplified Arabic"/>
          <w:sz w:val="22"/>
          <w:rtl/>
          <w:lang w:val="en-US"/>
        </w:rPr>
        <w:t>؛</w:t>
      </w:r>
    </w:p>
    <w:p w14:paraId="6329E46E" w14:textId="728366F1" w:rsidR="00E65E7E" w:rsidRPr="00E65E7E" w:rsidRDefault="00E65E7E" w:rsidP="000D50DA">
      <w:pPr>
        <w:widowControl w:val="0"/>
        <w:numPr>
          <w:ilvl w:val="0"/>
          <w:numId w:val="2"/>
        </w:numPr>
        <w:bidi/>
        <w:spacing w:after="120" w:line="216" w:lineRule="auto"/>
        <w:ind w:left="713" w:firstLine="709"/>
        <w:jc w:val="both"/>
        <w:rPr>
          <w:rFonts w:cs="Simplified Arabic"/>
          <w:sz w:val="22"/>
          <w:lang w:val="en-US"/>
        </w:rPr>
      </w:pPr>
      <w:r w:rsidRPr="00E65E7E">
        <w:rPr>
          <w:rFonts w:cs="Simplified Arabic"/>
          <w:i/>
          <w:iCs/>
          <w:sz w:val="22"/>
          <w:rtl/>
          <w:lang w:val="en-US"/>
        </w:rPr>
        <w:t>يدعو</w:t>
      </w:r>
      <w:r w:rsidRPr="00E65E7E">
        <w:rPr>
          <w:rFonts w:cs="Simplified Arabic" w:hint="cs"/>
          <w:i/>
          <w:iCs/>
          <w:sz w:val="22"/>
          <w:rtl/>
          <w:lang w:val="en-US"/>
        </w:rPr>
        <w:t xml:space="preserve"> أيضا</w:t>
      </w:r>
      <w:r w:rsidRPr="00E65E7E">
        <w:rPr>
          <w:rFonts w:cs="Simplified Arabic"/>
          <w:sz w:val="22"/>
          <w:rtl/>
          <w:lang w:val="en-US"/>
        </w:rPr>
        <w:t xml:space="preserve"> الأطراف، والكيانات العامة والخاصة ذات الصلة، إلى زيادة الاستجابة الجنسانية لبناء </w:t>
      </w:r>
      <w:r w:rsidR="00045735">
        <w:rPr>
          <w:rFonts w:cs="Simplified Arabic" w:hint="cs"/>
          <w:sz w:val="22"/>
          <w:rtl/>
          <w:lang w:val="en-US"/>
        </w:rPr>
        <w:t>القدرات وتنمية القدرات في مجال</w:t>
      </w:r>
      <w:r w:rsidRPr="00E65E7E">
        <w:rPr>
          <w:rFonts w:cs="Simplified Arabic"/>
          <w:sz w:val="22"/>
          <w:rtl/>
          <w:lang w:val="en-US"/>
        </w:rPr>
        <w:t xml:space="preserve"> التنوع البيولوجي</w:t>
      </w:r>
      <w:r w:rsidR="00045735">
        <w:rPr>
          <w:rFonts w:cs="Simplified Arabic" w:hint="cs"/>
          <w:sz w:val="22"/>
          <w:rtl/>
          <w:lang w:val="en-US"/>
        </w:rPr>
        <w:t>، والتعاون التقني والعلمي، ونقل التكنولوجيا،</w:t>
      </w:r>
      <w:r w:rsidRPr="00E65E7E">
        <w:rPr>
          <w:rFonts w:cs="Simplified Arabic"/>
          <w:sz w:val="22"/>
          <w:rtl/>
          <w:lang w:val="en-US"/>
        </w:rPr>
        <w:t xml:space="preserve"> وتوفير الموارد المالية ووسائل التنفيذ الأخرى، بهدف تعزيز دعم </w:t>
      </w:r>
      <w:r w:rsidR="00045735">
        <w:rPr>
          <w:rFonts w:cs="Simplified Arabic" w:hint="cs"/>
          <w:sz w:val="22"/>
          <w:rtl/>
          <w:lang w:val="en-US"/>
        </w:rPr>
        <w:t>ال</w:t>
      </w:r>
      <w:r w:rsidRPr="00E65E7E">
        <w:rPr>
          <w:rFonts w:cs="Simplified Arabic"/>
          <w:sz w:val="22"/>
          <w:rtl/>
          <w:lang w:val="en-US"/>
        </w:rPr>
        <w:t>مشاركة الكاملة والفعالة</w:t>
      </w:r>
      <w:r w:rsidR="00045735">
        <w:rPr>
          <w:rFonts w:cs="Simplified Arabic" w:hint="cs"/>
          <w:sz w:val="22"/>
          <w:rtl/>
          <w:lang w:val="en-US"/>
        </w:rPr>
        <w:t xml:space="preserve"> للنساء والفتيات</w:t>
      </w:r>
      <w:r w:rsidRPr="00E65E7E">
        <w:rPr>
          <w:rFonts w:cs="Simplified Arabic"/>
          <w:sz w:val="22"/>
          <w:rtl/>
          <w:lang w:val="en-US"/>
        </w:rPr>
        <w:t>.</w:t>
      </w:r>
    </w:p>
    <w:p w14:paraId="592D4A2B" w14:textId="77777777" w:rsidR="00E65E7E" w:rsidRPr="00E65E7E" w:rsidRDefault="00E65E7E" w:rsidP="00E65E7E">
      <w:pPr>
        <w:keepNext/>
        <w:keepLines/>
        <w:bidi/>
        <w:spacing w:before="120" w:after="120"/>
        <w:jc w:val="center"/>
        <w:rPr>
          <w:rFonts w:cs="Simplified Arabic"/>
          <w:i/>
          <w:iCs/>
          <w:sz w:val="22"/>
          <w:lang w:val="en-US"/>
        </w:rPr>
      </w:pPr>
      <w:r w:rsidRPr="00E65E7E">
        <w:rPr>
          <w:rFonts w:cs="Simplified Arabic"/>
          <w:i/>
          <w:iCs/>
          <w:sz w:val="22"/>
          <w:rtl/>
          <w:lang w:val="en-US"/>
        </w:rPr>
        <w:t>المرفق</w:t>
      </w:r>
    </w:p>
    <w:p w14:paraId="39833747" w14:textId="77777777" w:rsidR="00E65E7E" w:rsidRPr="00E65E7E" w:rsidRDefault="00E65E7E" w:rsidP="00E65E7E">
      <w:pPr>
        <w:keepNext/>
        <w:keepLines/>
        <w:bidi/>
        <w:spacing w:after="120" w:line="216" w:lineRule="auto"/>
        <w:jc w:val="center"/>
        <w:rPr>
          <w:rFonts w:cs="Simplified Arabic"/>
          <w:b/>
          <w:bCs/>
          <w:sz w:val="28"/>
          <w:szCs w:val="28"/>
          <w:lang w:val="en-US"/>
        </w:rPr>
      </w:pPr>
      <w:r w:rsidRPr="00E65E7E">
        <w:rPr>
          <w:rFonts w:cs="Simplified Arabic"/>
          <w:b/>
          <w:bCs/>
          <w:sz w:val="28"/>
          <w:szCs w:val="28"/>
          <w:rtl/>
          <w:lang w:val="en-US"/>
        </w:rPr>
        <w:t xml:space="preserve">خطة عمل </w:t>
      </w:r>
      <w:r w:rsidRPr="00E65E7E">
        <w:rPr>
          <w:rFonts w:cs="Simplified Arabic" w:hint="cs"/>
          <w:b/>
          <w:bCs/>
          <w:sz w:val="28"/>
          <w:szCs w:val="28"/>
          <w:rtl/>
          <w:lang w:val="en-US"/>
        </w:rPr>
        <w:t xml:space="preserve">الاعتبارات </w:t>
      </w:r>
      <w:r w:rsidRPr="00E65E7E">
        <w:rPr>
          <w:rFonts w:cs="Simplified Arabic"/>
          <w:b/>
          <w:bCs/>
          <w:sz w:val="28"/>
          <w:szCs w:val="28"/>
          <w:rtl/>
          <w:lang w:val="en-US"/>
        </w:rPr>
        <w:t>الجنساني</w:t>
      </w:r>
      <w:r w:rsidRPr="00E65E7E">
        <w:rPr>
          <w:rFonts w:cs="Simplified Arabic" w:hint="cs"/>
          <w:b/>
          <w:bCs/>
          <w:sz w:val="28"/>
          <w:szCs w:val="28"/>
          <w:rtl/>
          <w:lang w:val="en-US"/>
        </w:rPr>
        <w:t>ة</w:t>
      </w:r>
    </w:p>
    <w:p w14:paraId="79EC6898" w14:textId="77777777" w:rsidR="00E65E7E" w:rsidRPr="00E65E7E" w:rsidRDefault="00E65E7E" w:rsidP="00E65E7E">
      <w:pPr>
        <w:keepNext/>
        <w:keepLines/>
        <w:bidi/>
        <w:spacing w:after="120" w:line="216" w:lineRule="auto"/>
        <w:jc w:val="center"/>
        <w:rPr>
          <w:rFonts w:cs="Simplified Arabic"/>
          <w:b/>
          <w:bCs/>
          <w:sz w:val="28"/>
          <w:szCs w:val="28"/>
          <w:lang w:val="en-US"/>
        </w:rPr>
      </w:pPr>
      <w:r w:rsidRPr="00E65E7E">
        <w:rPr>
          <w:rFonts w:cs="Simplified Arabic"/>
          <w:b/>
          <w:bCs/>
          <w:sz w:val="28"/>
          <w:szCs w:val="28"/>
          <w:rtl/>
          <w:lang w:val="en-US"/>
        </w:rPr>
        <w:t>أولا-</w:t>
      </w:r>
      <w:r w:rsidRPr="00E65E7E">
        <w:rPr>
          <w:rFonts w:cs="Simplified Arabic"/>
          <w:b/>
          <w:bCs/>
          <w:sz w:val="28"/>
          <w:szCs w:val="28"/>
          <w:rtl/>
          <w:lang w:val="en-US"/>
        </w:rPr>
        <w:tab/>
        <w:t>الغرض</w:t>
      </w:r>
    </w:p>
    <w:p w14:paraId="7D758C32" w14:textId="52F58A0B" w:rsidR="00E65E7E" w:rsidRPr="00E65E7E" w:rsidRDefault="00E65E7E" w:rsidP="000D50DA">
      <w:pPr>
        <w:widowControl w:val="0"/>
        <w:numPr>
          <w:ilvl w:val="0"/>
          <w:numId w:val="3"/>
        </w:numPr>
        <w:bidi/>
        <w:spacing w:after="120" w:line="216" w:lineRule="auto"/>
        <w:ind w:left="0" w:firstLine="0"/>
        <w:jc w:val="both"/>
        <w:rPr>
          <w:rFonts w:cs="Simplified Arabic"/>
          <w:sz w:val="22"/>
          <w:lang w:val="en-US"/>
        </w:rPr>
      </w:pPr>
      <w:r w:rsidRPr="00E65E7E">
        <w:rPr>
          <w:rFonts w:cs="Simplified Arabic"/>
          <w:sz w:val="22"/>
          <w:rtl/>
          <w:lang w:val="en-US"/>
        </w:rPr>
        <w:t xml:space="preserve">الغرض من خطة عمل الاعتبارات الجنسانية هو دعم وتعزيز تنفيذ </w:t>
      </w:r>
      <w:r w:rsidRPr="00E65E7E">
        <w:rPr>
          <w:rFonts w:cs="Simplified Arabic" w:hint="cs"/>
          <w:sz w:val="22"/>
          <w:rtl/>
          <w:lang w:val="en-US"/>
        </w:rPr>
        <w:t>ا</w:t>
      </w:r>
      <w:r w:rsidRPr="00E65E7E">
        <w:rPr>
          <w:rFonts w:cs="Simplified Arabic"/>
          <w:sz w:val="22"/>
          <w:rtl/>
          <w:lang w:val="en-US"/>
        </w:rPr>
        <w:t>لإطار العالمي للتنوع البيولوجي</w:t>
      </w:r>
      <w:r w:rsidR="007832B8">
        <w:rPr>
          <w:rFonts w:cs="Simplified Arabic" w:hint="cs"/>
          <w:sz w:val="22"/>
          <w:rtl/>
          <w:lang w:val="en-US"/>
        </w:rPr>
        <w:t xml:space="preserve"> لما بعد عام</w:t>
      </w:r>
      <w:r w:rsidR="007832B8">
        <w:rPr>
          <w:rFonts w:cs="Simplified Arabic" w:hint="eastAsia"/>
          <w:sz w:val="22"/>
          <w:rtl/>
          <w:lang w:val="en-US"/>
        </w:rPr>
        <w:t> </w:t>
      </w:r>
      <w:r w:rsidR="007832B8">
        <w:rPr>
          <w:rFonts w:cs="Simplified Arabic" w:hint="cs"/>
          <w:sz w:val="22"/>
          <w:rtl/>
          <w:lang w:val="en-US"/>
        </w:rPr>
        <w:t>2020</w:t>
      </w:r>
      <w:r w:rsidRPr="00E65E7E">
        <w:rPr>
          <w:rFonts w:cs="Simplified Arabic" w:hint="cs"/>
          <w:sz w:val="22"/>
          <w:rtl/>
          <w:lang w:val="en-US"/>
        </w:rPr>
        <w:t xml:space="preserve"> بطريقة مراعية للاعتبارات </w:t>
      </w:r>
      <w:r w:rsidRPr="00E65E7E">
        <w:rPr>
          <w:rFonts w:cs="Simplified Arabic"/>
          <w:sz w:val="22"/>
          <w:rtl/>
          <w:lang w:val="en-US"/>
        </w:rPr>
        <w:t>الجنسانية. وستدعم الخطة أيضا نهجا يراعي الاعتبارات الجنسانية لتطبيق آليات التنفيذ المرتبطة بالإطار.</w:t>
      </w:r>
    </w:p>
    <w:p w14:paraId="21905978" w14:textId="77777777" w:rsidR="00E65E7E" w:rsidRPr="00E65E7E" w:rsidRDefault="00E65E7E" w:rsidP="00E65E7E">
      <w:pPr>
        <w:bidi/>
        <w:spacing w:after="120" w:line="216" w:lineRule="auto"/>
        <w:jc w:val="center"/>
        <w:rPr>
          <w:rFonts w:cs="Simplified Arabic"/>
          <w:b/>
          <w:bCs/>
          <w:sz w:val="28"/>
          <w:szCs w:val="28"/>
          <w:lang w:val="en-US"/>
        </w:rPr>
      </w:pPr>
      <w:r w:rsidRPr="00E65E7E">
        <w:rPr>
          <w:rFonts w:cs="Simplified Arabic"/>
          <w:b/>
          <w:bCs/>
          <w:sz w:val="28"/>
          <w:szCs w:val="28"/>
          <w:rtl/>
          <w:lang w:val="en-US"/>
        </w:rPr>
        <w:t>ثانيا</w:t>
      </w:r>
      <w:r w:rsidRPr="00E65E7E">
        <w:rPr>
          <w:rFonts w:cs="Simplified Arabic" w:hint="cs"/>
          <w:b/>
          <w:bCs/>
          <w:sz w:val="28"/>
          <w:szCs w:val="28"/>
          <w:rtl/>
          <w:lang w:val="en-US"/>
        </w:rPr>
        <w:t>-</w:t>
      </w:r>
      <w:r w:rsidRPr="00E65E7E">
        <w:rPr>
          <w:rFonts w:cs="Simplified Arabic"/>
          <w:b/>
          <w:bCs/>
          <w:sz w:val="28"/>
          <w:szCs w:val="28"/>
          <w:rtl/>
          <w:lang w:val="en-US"/>
        </w:rPr>
        <w:tab/>
      </w:r>
      <w:r w:rsidRPr="00E65E7E">
        <w:rPr>
          <w:rFonts w:cs="Simplified Arabic" w:hint="cs"/>
          <w:b/>
          <w:bCs/>
          <w:sz w:val="28"/>
          <w:szCs w:val="28"/>
          <w:rtl/>
          <w:lang w:val="en-US"/>
        </w:rPr>
        <w:t>الطرائق</w:t>
      </w:r>
    </w:p>
    <w:p w14:paraId="39C51B73" w14:textId="77777777" w:rsidR="00E65E7E" w:rsidRPr="00E65E7E" w:rsidRDefault="00E65E7E" w:rsidP="000D50DA">
      <w:pPr>
        <w:widowControl w:val="0"/>
        <w:numPr>
          <w:ilvl w:val="0"/>
          <w:numId w:val="3"/>
        </w:numPr>
        <w:bidi/>
        <w:spacing w:after="120" w:line="216" w:lineRule="auto"/>
        <w:ind w:left="0" w:firstLine="0"/>
        <w:jc w:val="both"/>
        <w:rPr>
          <w:rFonts w:cs="Simplified Arabic"/>
          <w:sz w:val="22"/>
          <w:lang w:val="en-US"/>
        </w:rPr>
      </w:pPr>
      <w:r w:rsidRPr="00E65E7E">
        <w:rPr>
          <w:rFonts w:cs="Simplified Arabic"/>
          <w:sz w:val="22"/>
          <w:rtl/>
          <w:lang w:val="en-US"/>
        </w:rPr>
        <w:t>يستند تنفيذ خطة عمل الاعتبارات الجنسانية ونتائجها وأهدافها وإجراءاتها المتوقعة المقترحة</w:t>
      </w:r>
      <w:r w:rsidRPr="00E65E7E">
        <w:rPr>
          <w:rFonts w:cs="Simplified Arabic"/>
          <w:sz w:val="22"/>
          <w:vertAlign w:val="superscript"/>
          <w:rtl/>
          <w:lang w:val="en-US"/>
        </w:rPr>
        <w:footnoteReference w:id="3"/>
      </w:r>
      <w:r w:rsidRPr="00E65E7E">
        <w:rPr>
          <w:rFonts w:cs="Simplified Arabic"/>
          <w:sz w:val="22"/>
          <w:rtl/>
          <w:lang w:val="en-US"/>
        </w:rPr>
        <w:t xml:space="preserve"> إلى الطرائق التالية:</w:t>
      </w:r>
    </w:p>
    <w:p w14:paraId="59BACFDC" w14:textId="3D7FBD5F" w:rsidR="00E65E7E" w:rsidRPr="00E65E7E" w:rsidRDefault="00E65E7E" w:rsidP="00573A6E">
      <w:pPr>
        <w:widowControl w:val="0"/>
        <w:bidi/>
        <w:spacing w:after="120" w:line="216" w:lineRule="auto"/>
        <w:ind w:firstLine="713"/>
        <w:jc w:val="both"/>
        <w:rPr>
          <w:rFonts w:cs="Simplified Arabic"/>
          <w:sz w:val="22"/>
          <w:lang w:val="en-US"/>
        </w:rPr>
      </w:pPr>
      <w:r w:rsidRPr="00E65E7E">
        <w:rPr>
          <w:rFonts w:cs="Simplified Arabic"/>
          <w:sz w:val="22"/>
          <w:rtl/>
          <w:lang w:val="en-US"/>
        </w:rPr>
        <w:t>(أ)</w:t>
      </w:r>
      <w:r w:rsidRPr="00E65E7E">
        <w:rPr>
          <w:rFonts w:cs="Simplified Arabic"/>
          <w:sz w:val="22"/>
          <w:rtl/>
          <w:lang w:val="en-US"/>
        </w:rPr>
        <w:tab/>
        <w:t>تعظيم أوجه التآزر بين المساواة بين الجنسين</w:t>
      </w:r>
      <w:r w:rsidR="00FC46E4">
        <w:rPr>
          <w:rFonts w:cs="Simplified Arabic" w:hint="cs"/>
          <w:sz w:val="22"/>
          <w:rtl/>
          <w:lang w:val="en-US"/>
        </w:rPr>
        <w:t xml:space="preserve"> وحفظ </w:t>
      </w:r>
      <w:r w:rsidR="00573A6E">
        <w:rPr>
          <w:rFonts w:cs="Simplified Arabic" w:hint="cs"/>
          <w:sz w:val="22"/>
          <w:rtl/>
          <w:lang w:val="en-GB" w:bidi="ar-EG"/>
        </w:rPr>
        <w:t>الموارد الجينية واستخدامها المستدام والتقاسم العادل والمنصف للمنافع الناشئة عن استخدامها</w:t>
      </w:r>
      <w:r w:rsidR="007832B8">
        <w:rPr>
          <w:rFonts w:cs="Simplified Arabic" w:hint="cs"/>
          <w:sz w:val="22"/>
          <w:rtl/>
          <w:lang w:val="en-US"/>
        </w:rPr>
        <w:t>، مع مراعاة أيضا آثار تغير المناخ والتغير في استخدام الأراضي والبحار باعتبارها محركات لفقدان التنوع البيولوجي</w:t>
      </w:r>
      <w:r w:rsidRPr="00E65E7E">
        <w:rPr>
          <w:rFonts w:cs="Simplified Arabic"/>
          <w:sz w:val="22"/>
          <w:rtl/>
          <w:lang w:val="en-US"/>
        </w:rPr>
        <w:t xml:space="preserve">. </w:t>
      </w:r>
      <w:r w:rsidR="007832B8">
        <w:rPr>
          <w:rFonts w:cs="Simplified Arabic" w:hint="cs"/>
          <w:sz w:val="22"/>
          <w:rtl/>
          <w:lang w:val="en-US"/>
        </w:rPr>
        <w:t>و</w:t>
      </w:r>
      <w:r w:rsidRPr="00E65E7E">
        <w:rPr>
          <w:rFonts w:cs="Simplified Arabic" w:hint="cs"/>
          <w:sz w:val="22"/>
          <w:rtl/>
          <w:lang w:val="en-US"/>
        </w:rPr>
        <w:t>اعترافا با</w:t>
      </w:r>
      <w:r w:rsidRPr="00E65E7E">
        <w:rPr>
          <w:rFonts w:cs="Simplified Arabic"/>
          <w:sz w:val="22"/>
          <w:rtl/>
          <w:lang w:val="en-US"/>
        </w:rPr>
        <w:t>لروابط بين المساواة بين الجنسين والشواغل البيئية الرئيسية، يهدف تنفيذ خطة عمل الاعتبارات الجنسانية إلى</w:t>
      </w:r>
      <w:r w:rsidR="007832B8">
        <w:rPr>
          <w:rFonts w:cs="Simplified Arabic" w:hint="cs"/>
          <w:sz w:val="22"/>
          <w:rtl/>
          <w:lang w:val="en-US"/>
        </w:rPr>
        <w:t xml:space="preserve"> تعميم الاعتبارات الجنسانية</w:t>
      </w:r>
      <w:r w:rsidRPr="00E65E7E">
        <w:rPr>
          <w:rFonts w:cs="Simplified Arabic"/>
          <w:sz w:val="22"/>
          <w:rtl/>
          <w:lang w:val="en-US"/>
        </w:rPr>
        <w:t xml:space="preserve"> </w:t>
      </w:r>
      <w:r w:rsidR="007832B8">
        <w:rPr>
          <w:rFonts w:cs="Simplified Arabic" w:hint="cs"/>
          <w:sz w:val="22"/>
          <w:rtl/>
          <w:lang w:val="en-US"/>
        </w:rPr>
        <w:t>و</w:t>
      </w:r>
      <w:r w:rsidRPr="00E65E7E">
        <w:rPr>
          <w:rFonts w:cs="Simplified Arabic"/>
          <w:sz w:val="22"/>
          <w:rtl/>
          <w:lang w:val="en-US"/>
        </w:rPr>
        <w:t xml:space="preserve">المساهمة في تعظيم </w:t>
      </w:r>
      <w:r w:rsidRPr="00E65E7E">
        <w:rPr>
          <w:rFonts w:cs="Simplified Arabic" w:hint="cs"/>
          <w:sz w:val="22"/>
          <w:rtl/>
          <w:lang w:val="en-US"/>
        </w:rPr>
        <w:t xml:space="preserve">أوجه </w:t>
      </w:r>
      <w:r w:rsidRPr="00E65E7E">
        <w:rPr>
          <w:rFonts w:cs="Simplified Arabic"/>
          <w:sz w:val="22"/>
          <w:rtl/>
          <w:lang w:val="en-US"/>
        </w:rPr>
        <w:t>التآزر بين هذه المجالات، من أجل تحقيق الأهداف المشتركة</w:t>
      </w:r>
      <w:r w:rsidR="007832B8">
        <w:rPr>
          <w:rFonts w:cs="Simplified Arabic" w:hint="cs"/>
          <w:sz w:val="22"/>
          <w:rtl/>
          <w:lang w:val="en-US"/>
        </w:rPr>
        <w:t xml:space="preserve"> ودعم تنفيذ الإطار العالمي للتنوع البيولوجي لما بعد عام 2020</w:t>
      </w:r>
      <w:r w:rsidRPr="00E65E7E">
        <w:rPr>
          <w:rFonts w:cs="Simplified Arabic"/>
          <w:sz w:val="22"/>
          <w:rtl/>
          <w:lang w:val="en-US"/>
        </w:rPr>
        <w:t>؛</w:t>
      </w:r>
    </w:p>
    <w:p w14:paraId="6EC516E4" w14:textId="3AC687C4" w:rsidR="00E65E7E" w:rsidRPr="00E65E7E" w:rsidRDefault="00E65E7E" w:rsidP="00E65E7E">
      <w:pPr>
        <w:widowControl w:val="0"/>
        <w:bidi/>
        <w:spacing w:after="120" w:line="216" w:lineRule="auto"/>
        <w:ind w:firstLine="713"/>
        <w:jc w:val="both"/>
        <w:rPr>
          <w:rFonts w:cs="Simplified Arabic"/>
          <w:sz w:val="22"/>
          <w:lang w:val="en-US"/>
        </w:rPr>
      </w:pPr>
      <w:r w:rsidRPr="00E65E7E">
        <w:rPr>
          <w:rFonts w:cs="Simplified Arabic"/>
          <w:sz w:val="22"/>
          <w:rtl/>
          <w:lang w:val="en-US"/>
        </w:rPr>
        <w:t>(ب)</w:t>
      </w:r>
      <w:r w:rsidRPr="00E65E7E">
        <w:rPr>
          <w:rFonts w:cs="Simplified Arabic"/>
          <w:sz w:val="22"/>
          <w:rtl/>
          <w:lang w:val="en-US"/>
        </w:rPr>
        <w:tab/>
        <w:t xml:space="preserve">ضمان الاتساق والتنسيق مع خطة التنمية المستدامة لعام 2030. تتضمن خطة التنمية المستدامة لعام 2030 وأهداف التنمية المستدامة </w:t>
      </w:r>
      <w:r w:rsidRPr="00E65E7E">
        <w:rPr>
          <w:rFonts w:cs="Simplified Arabic" w:hint="cs"/>
          <w:sz w:val="22"/>
          <w:rtl/>
          <w:lang w:val="en-US"/>
        </w:rPr>
        <w:t>الواردة فيها</w:t>
      </w:r>
      <w:r w:rsidRPr="00E65E7E">
        <w:rPr>
          <w:rFonts w:cs="Simplified Arabic"/>
          <w:sz w:val="22"/>
          <w:rtl/>
          <w:lang w:val="en-US"/>
        </w:rPr>
        <w:t xml:space="preserve"> المساواة بين الجنسين كهدف قائم بذاته و</w:t>
      </w:r>
      <w:r w:rsidRPr="00E65E7E">
        <w:rPr>
          <w:rFonts w:cs="Simplified Arabic" w:hint="cs"/>
          <w:sz w:val="22"/>
          <w:rtl/>
          <w:lang w:val="en-US"/>
        </w:rPr>
        <w:t>مكون</w:t>
      </w:r>
      <w:r w:rsidRPr="00E65E7E">
        <w:rPr>
          <w:rFonts w:cs="Simplified Arabic"/>
          <w:sz w:val="22"/>
          <w:rtl/>
          <w:lang w:val="en-US"/>
        </w:rPr>
        <w:t xml:space="preserve"> شامل حاسم، وتؤكد على عدم تجزئة الغايات </w:t>
      </w:r>
      <w:r w:rsidRPr="00E65E7E">
        <w:rPr>
          <w:rFonts w:cs="Simplified Arabic" w:hint="cs"/>
          <w:sz w:val="22"/>
          <w:rtl/>
          <w:lang w:val="en-US"/>
        </w:rPr>
        <w:t>و</w:t>
      </w:r>
      <w:r w:rsidRPr="00E65E7E">
        <w:rPr>
          <w:rFonts w:cs="Simplified Arabic"/>
          <w:sz w:val="22"/>
          <w:rtl/>
          <w:lang w:val="en-US"/>
        </w:rPr>
        <w:t>الأهداف</w:t>
      </w:r>
      <w:r w:rsidRPr="00E65E7E">
        <w:rPr>
          <w:rFonts w:cs="Simplified Arabic" w:hint="cs"/>
          <w:sz w:val="22"/>
          <w:rtl/>
          <w:lang w:val="en-US"/>
        </w:rPr>
        <w:t xml:space="preserve"> </w:t>
      </w:r>
      <w:r w:rsidRPr="00E65E7E">
        <w:rPr>
          <w:rFonts w:cs="Simplified Arabic"/>
          <w:sz w:val="22"/>
          <w:rtl/>
          <w:lang w:val="en-US"/>
        </w:rPr>
        <w:t>المختلفة. وتهدف خطة عمل الاعتبارات الجنسانية إلى استكمال ودعم تنفيذ مختلف أهداف التنمية المستدامة، بما يتماشى مع جدول أعمال التنوع البيولوجي</w:t>
      </w:r>
      <w:r w:rsidR="00FC46E4">
        <w:rPr>
          <w:rFonts w:cs="Simplified Arabic" w:hint="cs"/>
          <w:sz w:val="22"/>
          <w:rtl/>
          <w:lang w:val="en-US"/>
        </w:rPr>
        <w:t xml:space="preserve"> وتنفيذ الإطار العالمي للتنوع البيولوجي لما بعد عام 2020</w:t>
      </w:r>
      <w:r w:rsidRPr="00E65E7E">
        <w:rPr>
          <w:rFonts w:cs="Simplified Arabic"/>
          <w:sz w:val="22"/>
          <w:rtl/>
          <w:lang w:val="en-US"/>
        </w:rPr>
        <w:t>؛</w:t>
      </w:r>
    </w:p>
    <w:p w14:paraId="1A0C1F38" w14:textId="0DA9B398" w:rsidR="00E65E7E" w:rsidRPr="00E65E7E" w:rsidRDefault="00E65E7E" w:rsidP="00E65E7E">
      <w:pPr>
        <w:widowControl w:val="0"/>
        <w:bidi/>
        <w:spacing w:after="120" w:line="216" w:lineRule="auto"/>
        <w:ind w:firstLine="713"/>
        <w:jc w:val="both"/>
        <w:rPr>
          <w:rFonts w:cs="Simplified Arabic"/>
          <w:sz w:val="22"/>
          <w:lang w:val="en-US"/>
        </w:rPr>
      </w:pPr>
      <w:r w:rsidRPr="00E65E7E">
        <w:rPr>
          <w:rFonts w:cs="Simplified Arabic"/>
          <w:sz w:val="22"/>
          <w:rtl/>
          <w:lang w:val="en-US"/>
        </w:rPr>
        <w:t>(ج)</w:t>
      </w:r>
      <w:r w:rsidRPr="00E65E7E">
        <w:rPr>
          <w:rFonts w:cs="Simplified Arabic"/>
          <w:sz w:val="22"/>
          <w:rtl/>
          <w:lang w:val="en-US"/>
        </w:rPr>
        <w:tab/>
        <w:t>تطبيق نهج قائم على حقوق الإنسان للنهوض بالمساواة بين الجنسين في حفظ التنوع البيولوجي واستخدامه المستدام والتقاسم العادل والمنصف للموارد الجينية</w:t>
      </w:r>
      <w:r w:rsidR="00A62B2F">
        <w:rPr>
          <w:rFonts w:cs="Simplified Arabic" w:hint="cs"/>
          <w:sz w:val="22"/>
          <w:rtl/>
          <w:lang w:val="en-US"/>
        </w:rPr>
        <w:t xml:space="preserve"> [للمنافع الناشئة عن استخدامها]، [وإذ تقر بأن من المهم تهيئة بيئة نظيفة وصحية ومستدامة للتمتع بحقوق الإنسان]</w:t>
      </w:r>
      <w:r w:rsidRPr="00E65E7E">
        <w:rPr>
          <w:rFonts w:cs="Simplified Arabic"/>
          <w:sz w:val="22"/>
          <w:rtl/>
          <w:lang w:val="en-US"/>
        </w:rPr>
        <w:t xml:space="preserve">. </w:t>
      </w:r>
      <w:r w:rsidR="00A62B2F">
        <w:rPr>
          <w:rFonts w:cs="Simplified Arabic" w:hint="cs"/>
          <w:sz w:val="22"/>
          <w:rtl/>
          <w:lang w:val="en-US"/>
        </w:rPr>
        <w:t>و</w:t>
      </w:r>
      <w:r w:rsidRPr="00E65E7E">
        <w:rPr>
          <w:rFonts w:cs="Simplified Arabic"/>
          <w:sz w:val="22"/>
          <w:rtl/>
          <w:lang w:val="en-US"/>
        </w:rPr>
        <w:t xml:space="preserve">تقدم الصكوك والآليات الدولية لحقوق الإنسان، بما في ذلك اتفاقية القضاء على </w:t>
      </w:r>
      <w:r w:rsidRPr="00E65E7E">
        <w:rPr>
          <w:rFonts w:cs="Simplified Arabic"/>
          <w:sz w:val="22"/>
          <w:rtl/>
          <w:lang w:val="en-US"/>
        </w:rPr>
        <w:lastRenderedPageBreak/>
        <w:t xml:space="preserve">جميع أشكال التمييز ضد المرأة ولجنة الخبراء التي أنشأتها، إرشادات </w:t>
      </w:r>
      <w:r w:rsidRPr="00E65E7E">
        <w:rPr>
          <w:rFonts w:cs="Simplified Arabic" w:hint="cs"/>
          <w:sz w:val="22"/>
          <w:rtl/>
          <w:lang w:val="en-US"/>
        </w:rPr>
        <w:t>حاسمة</w:t>
      </w:r>
      <w:r w:rsidRPr="00E65E7E">
        <w:rPr>
          <w:rFonts w:cs="Simplified Arabic"/>
          <w:sz w:val="22"/>
          <w:rtl/>
          <w:lang w:val="en-US"/>
        </w:rPr>
        <w:t xml:space="preserve"> للعمل البيئي ال</w:t>
      </w:r>
      <w:r w:rsidRPr="00E65E7E">
        <w:rPr>
          <w:rFonts w:cs="Simplified Arabic" w:hint="cs"/>
          <w:sz w:val="22"/>
          <w:rtl/>
          <w:lang w:val="en-US"/>
        </w:rPr>
        <w:t xml:space="preserve">ذي </w:t>
      </w:r>
      <w:r w:rsidRPr="00E65E7E">
        <w:rPr>
          <w:rFonts w:cs="Simplified Arabic"/>
          <w:sz w:val="22"/>
          <w:rtl/>
          <w:lang w:val="en-US"/>
        </w:rPr>
        <w:t xml:space="preserve">يراعي </w:t>
      </w:r>
      <w:r w:rsidRPr="00E65E7E">
        <w:rPr>
          <w:rFonts w:cs="Simplified Arabic" w:hint="cs"/>
          <w:sz w:val="22"/>
          <w:rtl/>
          <w:lang w:val="en-US"/>
        </w:rPr>
        <w:t>ا</w:t>
      </w:r>
      <w:r w:rsidRPr="00E65E7E">
        <w:rPr>
          <w:rFonts w:cs="Simplified Arabic"/>
          <w:sz w:val="22"/>
          <w:rtl/>
          <w:lang w:val="en-US"/>
        </w:rPr>
        <w:t>لاعتبارات الجنسانية الذي يعود بفائدة على الناس وكوكب الأرض؛</w:t>
      </w:r>
    </w:p>
    <w:p w14:paraId="5E165A85" w14:textId="1CF9BCDE" w:rsidR="00E65E7E" w:rsidRPr="00E65E7E" w:rsidRDefault="00E65E7E" w:rsidP="005A25DA">
      <w:pPr>
        <w:widowControl w:val="0"/>
        <w:bidi/>
        <w:spacing w:after="120" w:line="216" w:lineRule="auto"/>
        <w:ind w:firstLine="720"/>
        <w:jc w:val="both"/>
        <w:rPr>
          <w:rFonts w:cs="Simplified Arabic"/>
          <w:sz w:val="22"/>
          <w:lang w:val="en-US"/>
        </w:rPr>
      </w:pPr>
      <w:r w:rsidRPr="00E65E7E">
        <w:rPr>
          <w:rFonts w:cs="Simplified Arabic"/>
          <w:sz w:val="22"/>
          <w:rtl/>
          <w:lang w:val="en-US"/>
        </w:rPr>
        <w:t>(د)</w:t>
      </w:r>
      <w:r w:rsidRPr="00E65E7E">
        <w:rPr>
          <w:rFonts w:cs="Simplified Arabic"/>
          <w:sz w:val="22"/>
          <w:rtl/>
          <w:lang w:val="en-US"/>
        </w:rPr>
        <w:tab/>
      </w:r>
      <w:r w:rsidR="00A62B2F">
        <w:rPr>
          <w:rFonts w:cs="Simplified Arabic" w:hint="cs"/>
          <w:sz w:val="22"/>
          <w:rtl/>
          <w:lang w:val="en-US"/>
        </w:rPr>
        <w:t>تناول</w:t>
      </w:r>
      <w:r w:rsidR="00A62B2F">
        <w:rPr>
          <w:rFonts w:cs="Simplified Arabic"/>
          <w:sz w:val="22"/>
          <w:rtl/>
          <w:lang w:val="en-US"/>
        </w:rPr>
        <w:t xml:space="preserve"> </w:t>
      </w:r>
      <w:r w:rsidRPr="00E65E7E">
        <w:rPr>
          <w:rFonts w:cs="Simplified Arabic"/>
          <w:sz w:val="22"/>
          <w:rtl/>
          <w:lang w:val="en-US"/>
        </w:rPr>
        <w:t>الطرق ال</w:t>
      </w:r>
      <w:r w:rsidRPr="00E65E7E">
        <w:rPr>
          <w:rFonts w:cs="Simplified Arabic" w:hint="cs"/>
          <w:sz w:val="22"/>
          <w:rtl/>
          <w:lang w:val="en-US"/>
        </w:rPr>
        <w:t>متقاطعة</w:t>
      </w:r>
      <w:r w:rsidRPr="00E65E7E">
        <w:rPr>
          <w:rFonts w:cs="Simplified Arabic"/>
          <w:sz w:val="22"/>
          <w:rtl/>
          <w:lang w:val="en-US"/>
        </w:rPr>
        <w:t xml:space="preserve"> التي يمكن من خلالها تضخيم عدم المساواة بين الجنسين </w:t>
      </w:r>
      <w:r w:rsidR="00A62B2F">
        <w:rPr>
          <w:rFonts w:cs="Simplified Arabic" w:hint="cs"/>
          <w:sz w:val="22"/>
          <w:rtl/>
          <w:lang w:val="en-US"/>
        </w:rPr>
        <w:t>للنساء والفتيات بكل تنوعهن</w:t>
      </w:r>
      <w:r w:rsidRPr="00E65E7E">
        <w:rPr>
          <w:rFonts w:cs="Simplified Arabic"/>
          <w:sz w:val="22"/>
          <w:rtl/>
          <w:lang w:val="en-US"/>
        </w:rPr>
        <w:t>. و</w:t>
      </w:r>
      <w:r w:rsidRPr="00E65E7E">
        <w:rPr>
          <w:rFonts w:cs="Simplified Arabic" w:hint="cs"/>
          <w:sz w:val="22"/>
          <w:rtl/>
          <w:lang w:val="en-US"/>
        </w:rPr>
        <w:t>ت</w:t>
      </w:r>
      <w:r w:rsidRPr="00E65E7E">
        <w:rPr>
          <w:rFonts w:cs="Simplified Arabic"/>
          <w:sz w:val="22"/>
          <w:rtl/>
          <w:lang w:val="en-US"/>
        </w:rPr>
        <w:t xml:space="preserve">عاني النساء والرجال والفتيان والفتيات في جميع أنحاء العالم من التهميش بطرق مختلفة ومتعددة ومتقاطعة </w:t>
      </w:r>
      <w:r w:rsidRPr="00E65E7E">
        <w:rPr>
          <w:rFonts w:cs="Simplified Arabic" w:hint="cs"/>
          <w:sz w:val="22"/>
          <w:rtl/>
          <w:lang w:val="en-US"/>
        </w:rPr>
        <w:t xml:space="preserve">حسب أصلهم </w:t>
      </w:r>
      <w:proofErr w:type="spellStart"/>
      <w:r w:rsidRPr="00E65E7E">
        <w:rPr>
          <w:rFonts w:cs="Simplified Arabic" w:hint="cs"/>
          <w:sz w:val="22"/>
          <w:rtl/>
          <w:lang w:val="en-US"/>
        </w:rPr>
        <w:t>الإثني</w:t>
      </w:r>
      <w:proofErr w:type="spellEnd"/>
      <w:r w:rsidRPr="00E65E7E">
        <w:rPr>
          <w:rFonts w:cs="Simplified Arabic"/>
          <w:sz w:val="22"/>
          <w:rtl/>
          <w:lang w:val="en-US"/>
        </w:rPr>
        <w:t xml:space="preserve"> ووضعهم الاجتماعي وطبقتهم</w:t>
      </w:r>
      <w:r w:rsidRPr="00E65E7E">
        <w:rPr>
          <w:rFonts w:cs="Simplified Arabic" w:hint="cs"/>
          <w:sz w:val="22"/>
          <w:rtl/>
          <w:lang w:val="en-US"/>
        </w:rPr>
        <w:t xml:space="preserve"> الاجتماعية</w:t>
      </w:r>
      <w:r w:rsidRPr="00E65E7E">
        <w:rPr>
          <w:rFonts w:cs="Simplified Arabic"/>
          <w:sz w:val="22"/>
          <w:rtl/>
          <w:lang w:val="en-US"/>
        </w:rPr>
        <w:t xml:space="preserve"> وتوجههم الجنسي وهويتهم الجنسية وعمرهم وبيئتهم، من بين عوامل أخرى. </w:t>
      </w:r>
      <w:r w:rsidRPr="00E65E7E">
        <w:rPr>
          <w:rFonts w:cs="Simplified Arabic" w:hint="cs"/>
          <w:sz w:val="22"/>
          <w:rtl/>
          <w:lang w:val="en-US"/>
        </w:rPr>
        <w:t>واعترافا با</w:t>
      </w:r>
      <w:r w:rsidRPr="00E65E7E">
        <w:rPr>
          <w:rFonts w:cs="Simplified Arabic"/>
          <w:sz w:val="22"/>
          <w:rtl/>
          <w:lang w:val="en-US"/>
        </w:rPr>
        <w:t xml:space="preserve">لحواجز الهيكلية والاختلالات في موازين القوى التي تعيق شمول المجتمع بأسره، فإن تنفيذ خطة عمل الاعتبارات الجنسانية سوف يتخذ نهجا </w:t>
      </w:r>
      <w:r w:rsidRPr="00E65E7E">
        <w:rPr>
          <w:rFonts w:cs="Simplified Arabic" w:hint="cs"/>
          <w:sz w:val="22"/>
          <w:rtl/>
          <w:lang w:val="en-US"/>
        </w:rPr>
        <w:t>متقاطعا</w:t>
      </w:r>
      <w:r w:rsidRPr="00E65E7E">
        <w:rPr>
          <w:rFonts w:cs="Simplified Arabic"/>
          <w:sz w:val="22"/>
          <w:rtl/>
          <w:lang w:val="en-US"/>
        </w:rPr>
        <w:t xml:space="preserve"> </w:t>
      </w:r>
      <w:r w:rsidRPr="00E65E7E">
        <w:rPr>
          <w:rFonts w:cs="Simplified Arabic" w:hint="cs"/>
          <w:sz w:val="22"/>
          <w:rtl/>
          <w:lang w:val="en-US"/>
        </w:rPr>
        <w:t>يعطي</w:t>
      </w:r>
      <w:r w:rsidRPr="00E65E7E">
        <w:rPr>
          <w:rFonts w:cs="Simplified Arabic"/>
          <w:sz w:val="22"/>
          <w:rtl/>
          <w:lang w:val="en-US"/>
        </w:rPr>
        <w:t xml:space="preserve"> الأولوية لاحتياجات ومصالح </w:t>
      </w:r>
      <w:r w:rsidR="00A62B2F">
        <w:rPr>
          <w:rFonts w:cs="Simplified Arabic" w:hint="cs"/>
          <w:sz w:val="22"/>
          <w:rtl/>
          <w:lang w:val="en-US"/>
        </w:rPr>
        <w:t>جميع النساء والفتيات</w:t>
      </w:r>
      <w:r w:rsidRPr="00E65E7E">
        <w:rPr>
          <w:rFonts w:cs="Simplified Arabic"/>
          <w:sz w:val="22"/>
          <w:rtl/>
          <w:lang w:val="en-US"/>
        </w:rPr>
        <w:t xml:space="preserve">، مع إيلاء اهتمام خاص </w:t>
      </w:r>
      <w:r w:rsidRPr="00E65E7E">
        <w:rPr>
          <w:rFonts w:cs="Simplified Arabic" w:hint="cs"/>
          <w:sz w:val="22"/>
          <w:rtl/>
          <w:lang w:val="en-US"/>
        </w:rPr>
        <w:t>لأولئك الذين يواجهون</w:t>
      </w:r>
      <w:r w:rsidRPr="00E65E7E">
        <w:rPr>
          <w:rFonts w:cs="Simplified Arabic"/>
          <w:sz w:val="22"/>
          <w:rtl/>
          <w:lang w:val="en-US"/>
        </w:rPr>
        <w:t xml:space="preserve"> أشكال</w:t>
      </w:r>
      <w:r w:rsidRPr="00E65E7E">
        <w:rPr>
          <w:rFonts w:cs="Simplified Arabic" w:hint="cs"/>
          <w:sz w:val="22"/>
          <w:rtl/>
          <w:lang w:val="en-US"/>
        </w:rPr>
        <w:t>ا</w:t>
      </w:r>
      <w:r w:rsidRPr="00E65E7E">
        <w:rPr>
          <w:rFonts w:cs="Simplified Arabic"/>
          <w:sz w:val="22"/>
          <w:rtl/>
          <w:lang w:val="en-US"/>
        </w:rPr>
        <w:t xml:space="preserve"> متعددة ومتقاطعة من التمييز. وسيسعى تنفيذ </w:t>
      </w:r>
      <w:r w:rsidR="00A62B2F">
        <w:rPr>
          <w:rFonts w:cs="Simplified Arabic" w:hint="cs"/>
          <w:sz w:val="22"/>
          <w:rtl/>
          <w:lang w:val="en-US"/>
        </w:rPr>
        <w:t xml:space="preserve">خطة عمل الاعتبارات الجنسانية </w:t>
      </w:r>
      <w:r w:rsidRPr="00E65E7E">
        <w:rPr>
          <w:rFonts w:cs="Simplified Arabic"/>
          <w:sz w:val="22"/>
          <w:rtl/>
          <w:lang w:val="en-US"/>
        </w:rPr>
        <w:t xml:space="preserve">أيضا إلى ضمان مشاركة الرجال والفتيان، لضمان اتباع نهج تعاوني وداعم لتحقيق المساواة بين الجنسين في حفظ </w:t>
      </w:r>
      <w:r w:rsidR="00573A6E">
        <w:rPr>
          <w:rFonts w:cs="Simplified Arabic" w:hint="cs"/>
          <w:sz w:val="22"/>
          <w:rtl/>
          <w:lang w:val="en-US"/>
        </w:rPr>
        <w:t>الموارد الجينية واستخدامها المستدام والتقاسم العادل والمنصف للمنافع الناشئة عن استخدامها؛</w:t>
      </w:r>
    </w:p>
    <w:p w14:paraId="1A9B7C7B" w14:textId="106E6AB3" w:rsidR="00E65E7E" w:rsidRPr="00E65E7E" w:rsidRDefault="00E65E7E" w:rsidP="005902BC">
      <w:pPr>
        <w:widowControl w:val="0"/>
        <w:bidi/>
        <w:spacing w:after="120" w:line="216" w:lineRule="auto"/>
        <w:ind w:firstLine="713"/>
        <w:jc w:val="both"/>
        <w:rPr>
          <w:rFonts w:cs="Simplified Arabic"/>
          <w:sz w:val="22"/>
          <w:lang w:val="en-US"/>
        </w:rPr>
      </w:pPr>
      <w:r w:rsidRPr="00E65E7E">
        <w:rPr>
          <w:rFonts w:cs="Simplified Arabic"/>
          <w:sz w:val="22"/>
          <w:rtl/>
          <w:lang w:val="en-US"/>
        </w:rPr>
        <w:t>(هـ)</w:t>
      </w:r>
      <w:r w:rsidRPr="00E65E7E">
        <w:rPr>
          <w:rFonts w:cs="Simplified Arabic"/>
          <w:sz w:val="22"/>
          <w:rtl/>
          <w:lang w:val="en-US"/>
        </w:rPr>
        <w:tab/>
        <w:t>ضمان المشاركة الهادفة والفعالة للنساء والفتيات من الشعوب الأصلية والمجتمعات المحلية</w:t>
      </w:r>
      <w:r w:rsidR="00A62B2F">
        <w:rPr>
          <w:rFonts w:cs="Simplified Arabic" w:hint="cs"/>
          <w:sz w:val="22"/>
          <w:rtl/>
          <w:lang w:val="en-US"/>
        </w:rPr>
        <w:t xml:space="preserve"> وتمكينهن</w:t>
      </w:r>
      <w:r w:rsidRPr="00E65E7E">
        <w:rPr>
          <w:rFonts w:cs="Simplified Arabic"/>
          <w:sz w:val="22"/>
          <w:rtl/>
          <w:lang w:val="en-US"/>
        </w:rPr>
        <w:t xml:space="preserve">. </w:t>
      </w:r>
      <w:r w:rsidR="00D1011A">
        <w:rPr>
          <w:rFonts w:cs="Simplified Arabic" w:hint="cs"/>
          <w:sz w:val="22"/>
          <w:rtl/>
          <w:lang w:val="en-US"/>
        </w:rPr>
        <w:t>و</w:t>
      </w:r>
      <w:r w:rsidRPr="00E65E7E">
        <w:rPr>
          <w:rFonts w:cs="Simplified Arabic"/>
          <w:sz w:val="22"/>
          <w:rtl/>
          <w:lang w:val="en-US"/>
        </w:rPr>
        <w:t>تشارك نساء وفتيات الشعوب الأصلية والمجتمعات المحلية بشكل متكامل في حفظ التنوع البيولوجي واستخدامه المستدام، ومع ذلك ما زلن يواجهن التمييز و</w:t>
      </w:r>
      <w:r w:rsidRPr="00E65E7E">
        <w:rPr>
          <w:rFonts w:cs="Simplified Arabic" w:hint="cs"/>
          <w:sz w:val="22"/>
          <w:rtl/>
          <w:lang w:val="en-US"/>
        </w:rPr>
        <w:t>لا يزلن</w:t>
      </w:r>
      <w:r w:rsidRPr="00E65E7E">
        <w:rPr>
          <w:rFonts w:cs="Simplified Arabic"/>
          <w:sz w:val="22"/>
          <w:rtl/>
          <w:lang w:val="en-US"/>
        </w:rPr>
        <w:t xml:space="preserve"> مهمشات في عمليات صنع القرار، والوصول إلى الموارد وملكيتها بما في ذلك الأراضي، وفي الحصول على المنافع المرتبطة بالموارد</w:t>
      </w:r>
      <w:r w:rsidR="00D1011A">
        <w:rPr>
          <w:rFonts w:cs="Simplified Arabic" w:hint="cs"/>
          <w:sz w:val="22"/>
          <w:rtl/>
          <w:lang w:val="en-US"/>
        </w:rPr>
        <w:t xml:space="preserve"> [البيولوجية و]</w:t>
      </w:r>
      <w:r w:rsidRPr="00E65E7E">
        <w:rPr>
          <w:rFonts w:cs="Simplified Arabic"/>
          <w:sz w:val="22"/>
          <w:rtl/>
          <w:lang w:val="en-US"/>
        </w:rPr>
        <w:t xml:space="preserve"> الجينية</w:t>
      </w:r>
      <w:r w:rsidR="00D1011A">
        <w:rPr>
          <w:rFonts w:cs="Simplified Arabic" w:hint="cs"/>
          <w:sz w:val="22"/>
          <w:rtl/>
          <w:lang w:val="en-US"/>
        </w:rPr>
        <w:t xml:space="preserve"> [وخدمات النظم الإيكولوجية]</w:t>
      </w:r>
      <w:r w:rsidRPr="00E65E7E">
        <w:rPr>
          <w:rFonts w:cs="Simplified Arabic"/>
          <w:sz w:val="22"/>
          <w:rtl/>
          <w:lang w:val="en-US"/>
        </w:rPr>
        <w:t xml:space="preserve">. وعلى هذا النحو، يُقترح أن يشمل تنفيذ خطة عمل الاعتبارات الجنسانية التركيز على </w:t>
      </w:r>
      <w:r w:rsidR="005902BC">
        <w:rPr>
          <w:rFonts w:cs="Simplified Arabic" w:hint="cs"/>
          <w:sz w:val="22"/>
          <w:rtl/>
          <w:lang w:val="en-US"/>
        </w:rPr>
        <w:t>تمكين ودعم</w:t>
      </w:r>
      <w:r w:rsidRPr="00E65E7E">
        <w:rPr>
          <w:rFonts w:cs="Simplified Arabic"/>
          <w:sz w:val="22"/>
          <w:rtl/>
          <w:lang w:val="en-US"/>
        </w:rPr>
        <w:t xml:space="preserve"> المشاركة الهادفة والمستنيرة والفعالة لنساء وفتيات الشعوب الأصلية والمجتمعات المحلية لتلبية</w:t>
      </w:r>
      <w:r w:rsidR="00D1011A">
        <w:rPr>
          <w:rFonts w:cs="Simplified Arabic" w:hint="cs"/>
          <w:sz w:val="22"/>
          <w:rtl/>
          <w:lang w:val="en-US"/>
        </w:rPr>
        <w:t xml:space="preserve"> حقوقهن</w:t>
      </w:r>
      <w:r w:rsidRPr="00E65E7E">
        <w:rPr>
          <w:rFonts w:cs="Simplified Arabic"/>
          <w:sz w:val="22"/>
          <w:rtl/>
          <w:lang w:val="en-US"/>
        </w:rPr>
        <w:t xml:space="preserve"> </w:t>
      </w:r>
      <w:r w:rsidR="00D1011A">
        <w:rPr>
          <w:rFonts w:cs="Simplified Arabic" w:hint="cs"/>
          <w:sz w:val="22"/>
          <w:rtl/>
          <w:lang w:val="en-US"/>
        </w:rPr>
        <w:t>و</w:t>
      </w:r>
      <w:r w:rsidRPr="00E65E7E">
        <w:rPr>
          <w:rFonts w:cs="Simplified Arabic"/>
          <w:sz w:val="22"/>
          <w:rtl/>
          <w:lang w:val="en-US"/>
        </w:rPr>
        <w:t>احتياجاتهن</w:t>
      </w:r>
      <w:r w:rsidR="00D1011A">
        <w:rPr>
          <w:rFonts w:cs="Simplified Arabic" w:hint="cs"/>
          <w:sz w:val="22"/>
          <w:rtl/>
          <w:lang w:val="en-US"/>
        </w:rPr>
        <w:t xml:space="preserve"> ومصالحهن،</w:t>
      </w:r>
      <w:r w:rsidRPr="00E65E7E">
        <w:rPr>
          <w:rFonts w:cs="Simplified Arabic"/>
          <w:sz w:val="22"/>
          <w:rtl/>
          <w:lang w:val="en-US"/>
        </w:rPr>
        <w:t xml:space="preserve"> والاعتراف بمعارفهن وابتكاراتهن وممارسات</w:t>
      </w:r>
      <w:r w:rsidRPr="00E65E7E">
        <w:rPr>
          <w:rFonts w:cs="Simplified Arabic" w:hint="cs"/>
          <w:sz w:val="22"/>
          <w:rtl/>
          <w:lang w:val="en-US"/>
        </w:rPr>
        <w:t>هن</w:t>
      </w:r>
      <w:r w:rsidRPr="00E65E7E">
        <w:rPr>
          <w:rFonts w:cs="Simplified Arabic"/>
          <w:sz w:val="22"/>
          <w:rtl/>
          <w:lang w:val="en-US"/>
        </w:rPr>
        <w:t xml:space="preserve"> وتكنولوجيات</w:t>
      </w:r>
      <w:r w:rsidRPr="00E65E7E">
        <w:rPr>
          <w:rFonts w:cs="Simplified Arabic" w:hint="cs"/>
          <w:sz w:val="22"/>
          <w:rtl/>
          <w:lang w:val="en-US"/>
        </w:rPr>
        <w:t>هن</w:t>
      </w:r>
      <w:r w:rsidRPr="00E65E7E">
        <w:rPr>
          <w:rFonts w:cs="Simplified Arabic"/>
          <w:sz w:val="22"/>
          <w:rtl/>
          <w:lang w:val="en-US"/>
        </w:rPr>
        <w:t xml:space="preserve"> وثقافات</w:t>
      </w:r>
      <w:r w:rsidRPr="00E65E7E">
        <w:rPr>
          <w:rFonts w:cs="Simplified Arabic" w:hint="cs"/>
          <w:sz w:val="22"/>
          <w:rtl/>
          <w:lang w:val="en-US"/>
        </w:rPr>
        <w:t>هن</w:t>
      </w:r>
      <w:r w:rsidRPr="00E65E7E">
        <w:rPr>
          <w:rFonts w:cs="Simplified Arabic"/>
          <w:sz w:val="22"/>
          <w:rtl/>
          <w:lang w:val="en-US"/>
        </w:rPr>
        <w:t xml:space="preserve"> التقليدية وتقديرها</w:t>
      </w:r>
      <w:r w:rsidRPr="00E65E7E">
        <w:rPr>
          <w:rFonts w:cs="Simplified Arabic" w:hint="cs"/>
          <w:sz w:val="22"/>
          <w:rtl/>
          <w:lang w:val="en-US"/>
        </w:rPr>
        <w:t>،</w:t>
      </w:r>
      <w:r w:rsidRPr="00E65E7E">
        <w:rPr>
          <w:rFonts w:cs="Simplified Arabic"/>
          <w:sz w:val="22"/>
          <w:rtl/>
          <w:lang w:val="en-US"/>
        </w:rPr>
        <w:t xml:space="preserve"> وما يتصل بها من حقوق في دعم حفظ التنوع البيولوجي واستخدامه المستدام، وفي التقاسم العادل والمنصف للمنافع.</w:t>
      </w:r>
    </w:p>
    <w:p w14:paraId="5A033E31" w14:textId="374A8D21" w:rsidR="00E65E7E" w:rsidRPr="00E65E7E" w:rsidRDefault="00E65E7E" w:rsidP="000D50DA">
      <w:pPr>
        <w:widowControl w:val="0"/>
        <w:numPr>
          <w:ilvl w:val="0"/>
          <w:numId w:val="3"/>
        </w:numPr>
        <w:bidi/>
        <w:spacing w:after="120" w:line="216" w:lineRule="auto"/>
        <w:ind w:left="0" w:firstLine="0"/>
        <w:jc w:val="both"/>
        <w:rPr>
          <w:rFonts w:cs="Simplified Arabic"/>
          <w:sz w:val="22"/>
          <w:lang w:val="en-US"/>
        </w:rPr>
      </w:pPr>
      <w:r w:rsidRPr="00E65E7E">
        <w:rPr>
          <w:rFonts w:cs="Simplified Arabic" w:hint="cs"/>
          <w:sz w:val="22"/>
          <w:rtl/>
          <w:lang w:val="en-US"/>
        </w:rPr>
        <w:t>و</w:t>
      </w:r>
      <w:r w:rsidRPr="00E65E7E">
        <w:rPr>
          <w:rFonts w:cs="Simplified Arabic"/>
          <w:sz w:val="22"/>
          <w:rtl/>
          <w:lang w:val="en-US"/>
        </w:rPr>
        <w:t xml:space="preserve">لسهولة القراءة، لم </w:t>
      </w:r>
      <w:r w:rsidRPr="00E65E7E">
        <w:rPr>
          <w:rFonts w:cs="Simplified Arabic" w:hint="cs"/>
          <w:sz w:val="22"/>
          <w:rtl/>
          <w:lang w:val="en-US"/>
        </w:rPr>
        <w:t>تُدرج</w:t>
      </w:r>
      <w:r w:rsidRPr="00E65E7E">
        <w:rPr>
          <w:rFonts w:cs="Simplified Arabic"/>
          <w:sz w:val="22"/>
          <w:rtl/>
          <w:lang w:val="en-US"/>
        </w:rPr>
        <w:t xml:space="preserve"> إشارات فردية إلى النساء والفتيات من الشعوب الأصلية والمجتمعات المحلية </w:t>
      </w:r>
      <w:r w:rsidR="00D1011A">
        <w:rPr>
          <w:rFonts w:cs="Simplified Arabic" w:hint="cs"/>
          <w:sz w:val="22"/>
          <w:rtl/>
          <w:lang w:val="en-US"/>
        </w:rPr>
        <w:t>وال</w:t>
      </w:r>
      <w:r w:rsidRPr="00E65E7E">
        <w:rPr>
          <w:rFonts w:cs="Simplified Arabic"/>
          <w:sz w:val="22"/>
          <w:rtl/>
          <w:lang w:val="en-US"/>
        </w:rPr>
        <w:t>نساء و</w:t>
      </w:r>
      <w:r w:rsidR="00D1011A">
        <w:rPr>
          <w:rFonts w:cs="Simplified Arabic" w:hint="cs"/>
          <w:sz w:val="22"/>
          <w:rtl/>
          <w:lang w:val="en-US"/>
        </w:rPr>
        <w:t>ال</w:t>
      </w:r>
      <w:r w:rsidRPr="00E65E7E">
        <w:rPr>
          <w:rFonts w:cs="Simplified Arabic"/>
          <w:sz w:val="22"/>
          <w:rtl/>
          <w:lang w:val="en-US"/>
        </w:rPr>
        <w:t>فتيات</w:t>
      </w:r>
      <w:r w:rsidR="00D1011A">
        <w:rPr>
          <w:rFonts w:cs="Simplified Arabic" w:hint="cs"/>
          <w:sz w:val="22"/>
          <w:rtl/>
          <w:lang w:val="en-US"/>
        </w:rPr>
        <w:t xml:space="preserve"> بكل تنوعهن</w:t>
      </w:r>
      <w:r w:rsidRPr="00E65E7E">
        <w:rPr>
          <w:rFonts w:cs="Simplified Arabic"/>
          <w:sz w:val="22"/>
          <w:rtl/>
          <w:lang w:val="en-US"/>
        </w:rPr>
        <w:t xml:space="preserve">، في كل من البيانات </w:t>
      </w:r>
      <w:r w:rsidRPr="00E65E7E">
        <w:rPr>
          <w:rFonts w:cs="Simplified Arabic" w:hint="cs"/>
          <w:sz w:val="22"/>
          <w:rtl/>
          <w:lang w:val="en-US"/>
        </w:rPr>
        <w:t>الواردة</w:t>
      </w:r>
      <w:r w:rsidRPr="00E65E7E">
        <w:rPr>
          <w:rFonts w:cs="Simplified Arabic"/>
          <w:sz w:val="22"/>
          <w:rtl/>
          <w:lang w:val="en-US"/>
        </w:rPr>
        <w:t xml:space="preserve"> أدناه. وتتضمن خطة عمل الاعتبارات الجنسانية التركيز على دعم المشاركة الفعالة للنساء والفتيات من الشعوب الأصلية والمجتمعات المحلية، وأولئك الذين يواجهون أشكالا متعددة ومتقاطعة من التمييز، في جميع الإجراءات. وبالتالي ينبغي فهم الإشارات إلى "النساء والفتيات" في النتائج والأهداف والإجراءات المتوقعة على أنها تشمل أولئك الذين </w:t>
      </w:r>
      <w:r w:rsidRPr="00E65E7E">
        <w:rPr>
          <w:rFonts w:cs="Simplified Arabic" w:hint="cs"/>
          <w:sz w:val="22"/>
          <w:rtl/>
          <w:lang w:val="en-US"/>
        </w:rPr>
        <w:t xml:space="preserve">يعرفون على أنهم </w:t>
      </w:r>
      <w:r w:rsidR="00EF2FE9">
        <w:rPr>
          <w:rFonts w:cs="Simplified Arabic" w:hint="cs"/>
          <w:sz w:val="22"/>
          <w:rtl/>
          <w:lang w:val="en-US"/>
        </w:rPr>
        <w:t>ال</w:t>
      </w:r>
      <w:r w:rsidRPr="00E65E7E">
        <w:rPr>
          <w:rFonts w:cs="Simplified Arabic"/>
          <w:sz w:val="22"/>
          <w:rtl/>
          <w:lang w:val="en-US"/>
        </w:rPr>
        <w:t>نساء و</w:t>
      </w:r>
      <w:r w:rsidR="00EF2FE9">
        <w:rPr>
          <w:rFonts w:cs="Simplified Arabic" w:hint="cs"/>
          <w:sz w:val="22"/>
          <w:rtl/>
          <w:lang w:val="en-US"/>
        </w:rPr>
        <w:t>ال</w:t>
      </w:r>
      <w:r w:rsidRPr="00E65E7E">
        <w:rPr>
          <w:rFonts w:cs="Simplified Arabic"/>
          <w:sz w:val="22"/>
          <w:rtl/>
          <w:lang w:val="en-US"/>
        </w:rPr>
        <w:t>فتيات بكل تنوعه</w:t>
      </w:r>
      <w:r w:rsidRPr="00E65E7E">
        <w:rPr>
          <w:rFonts w:cs="Simplified Arabic" w:hint="cs"/>
          <w:sz w:val="22"/>
          <w:rtl/>
          <w:lang w:val="en-US"/>
        </w:rPr>
        <w:t>ن</w:t>
      </w:r>
      <w:r w:rsidRPr="00E65E7E">
        <w:rPr>
          <w:rFonts w:cs="Simplified Arabic"/>
          <w:sz w:val="22"/>
          <w:rtl/>
          <w:lang w:val="en-US"/>
        </w:rPr>
        <w:t>، بما في ذلك من الشعوب الأصلية والمجتمعات المحلية وأولئك الذين يواجهون أشكالا متعددة ومتقاطعة من التمييز.</w:t>
      </w:r>
      <w:r w:rsidR="00EF2FE9">
        <w:rPr>
          <w:rFonts w:cs="Simplified Arabic" w:hint="cs"/>
          <w:sz w:val="22"/>
          <w:rtl/>
          <w:lang w:val="en-US"/>
        </w:rPr>
        <w:t xml:space="preserve"> وعند استشارة نساء وفتيات من الشعوب الأصلية والمجتمعات المحلية، ينبغي القيام بذلك بموجب مبدأ الموافقة الحرة المسبقة عن علم.</w:t>
      </w:r>
    </w:p>
    <w:p w14:paraId="4975D0E4" w14:textId="77777777" w:rsidR="00E65E7E" w:rsidRPr="00E65E7E" w:rsidRDefault="00E65E7E" w:rsidP="00E65E7E">
      <w:pPr>
        <w:bidi/>
        <w:spacing w:after="120" w:line="216" w:lineRule="auto"/>
        <w:jc w:val="center"/>
        <w:rPr>
          <w:rFonts w:cs="Simplified Arabic"/>
          <w:b/>
          <w:bCs/>
          <w:sz w:val="28"/>
          <w:szCs w:val="28"/>
          <w:lang w:val="en-US"/>
        </w:rPr>
      </w:pPr>
      <w:r w:rsidRPr="00E65E7E">
        <w:rPr>
          <w:rFonts w:cs="Simplified Arabic"/>
          <w:b/>
          <w:bCs/>
          <w:sz w:val="28"/>
          <w:szCs w:val="28"/>
          <w:rtl/>
          <w:lang w:val="en-US"/>
        </w:rPr>
        <w:t>ثالثا</w:t>
      </w:r>
      <w:r w:rsidRPr="00E65E7E">
        <w:rPr>
          <w:rFonts w:cs="Simplified Arabic" w:hint="cs"/>
          <w:b/>
          <w:bCs/>
          <w:sz w:val="28"/>
          <w:szCs w:val="28"/>
          <w:rtl/>
          <w:lang w:val="en-US"/>
        </w:rPr>
        <w:t>-</w:t>
      </w:r>
      <w:r w:rsidRPr="00E65E7E">
        <w:rPr>
          <w:rFonts w:cs="Simplified Arabic"/>
          <w:b/>
          <w:bCs/>
          <w:sz w:val="28"/>
          <w:szCs w:val="28"/>
          <w:rtl/>
          <w:lang w:val="en-US"/>
        </w:rPr>
        <w:tab/>
        <w:t>النتائج والأهداف المتوقعة</w:t>
      </w:r>
    </w:p>
    <w:p w14:paraId="47DB94AB" w14:textId="2B34D441" w:rsidR="00E65E7E" w:rsidRPr="00E65E7E" w:rsidRDefault="00E65E7E" w:rsidP="000D50DA">
      <w:pPr>
        <w:widowControl w:val="0"/>
        <w:numPr>
          <w:ilvl w:val="0"/>
          <w:numId w:val="3"/>
        </w:numPr>
        <w:bidi/>
        <w:spacing w:after="120" w:line="216" w:lineRule="auto"/>
        <w:ind w:left="0" w:firstLine="0"/>
        <w:jc w:val="both"/>
        <w:rPr>
          <w:rFonts w:cs="Simplified Arabic"/>
          <w:sz w:val="22"/>
          <w:lang w:val="en-US"/>
        </w:rPr>
      </w:pPr>
      <w:r w:rsidRPr="00E65E7E">
        <w:rPr>
          <w:rFonts w:cs="Simplified Arabic"/>
          <w:sz w:val="22"/>
          <w:rtl/>
          <w:lang w:val="en-US"/>
        </w:rPr>
        <w:t xml:space="preserve">تشتمل خطة عمل الاعتبارات الجنسانية على ثلاث نتائج متوقعة، </w:t>
      </w:r>
      <w:r w:rsidR="00632DB4">
        <w:rPr>
          <w:rFonts w:cs="Simplified Arabic" w:hint="cs"/>
          <w:sz w:val="22"/>
          <w:rtl/>
          <w:lang w:val="en-US"/>
        </w:rPr>
        <w:t>تُجمع</w:t>
      </w:r>
      <w:r w:rsidRPr="00E65E7E">
        <w:rPr>
          <w:rFonts w:cs="Simplified Arabic"/>
          <w:sz w:val="22"/>
          <w:rtl/>
          <w:lang w:val="en-US"/>
        </w:rPr>
        <w:t xml:space="preserve"> بموجبها </w:t>
      </w:r>
      <w:r w:rsidRPr="00E65E7E">
        <w:rPr>
          <w:rFonts w:cs="Simplified Arabic" w:hint="cs"/>
          <w:sz w:val="22"/>
          <w:rtl/>
          <w:lang w:val="en-US"/>
        </w:rPr>
        <w:t xml:space="preserve">مجموعات </w:t>
      </w:r>
      <w:r w:rsidRPr="00E65E7E">
        <w:rPr>
          <w:rFonts w:cs="Simplified Arabic"/>
          <w:sz w:val="22"/>
          <w:rtl/>
          <w:lang w:val="en-US"/>
        </w:rPr>
        <w:t xml:space="preserve">من الأهداف والإجراءات الإرشادية وما يرتبط بها من </w:t>
      </w:r>
      <w:r w:rsidRPr="00E65E7E">
        <w:rPr>
          <w:rFonts w:cs="Simplified Arabic" w:hint="cs"/>
          <w:sz w:val="22"/>
          <w:rtl/>
          <w:lang w:val="en-US"/>
        </w:rPr>
        <w:t>نواتج</w:t>
      </w:r>
      <w:r w:rsidRPr="00E65E7E">
        <w:rPr>
          <w:rFonts w:cs="Simplified Arabic"/>
          <w:sz w:val="22"/>
          <w:rtl/>
          <w:lang w:val="en-US"/>
        </w:rPr>
        <w:t xml:space="preserve"> وجداول زمنية، على النحو </w:t>
      </w:r>
      <w:r w:rsidRPr="00E65E7E">
        <w:rPr>
          <w:rFonts w:cs="Simplified Arabic" w:hint="cs"/>
          <w:sz w:val="22"/>
          <w:rtl/>
          <w:lang w:val="en-US"/>
        </w:rPr>
        <w:t>الوارد</w:t>
      </w:r>
      <w:r w:rsidRPr="00E65E7E">
        <w:rPr>
          <w:rFonts w:cs="Simplified Arabic"/>
          <w:sz w:val="22"/>
          <w:rtl/>
          <w:lang w:val="en-US"/>
        </w:rPr>
        <w:t xml:space="preserve"> في الجدول أدناه. و</w:t>
      </w:r>
      <w:r w:rsidRPr="00E65E7E">
        <w:rPr>
          <w:rFonts w:cs="Simplified Arabic" w:hint="cs"/>
          <w:sz w:val="22"/>
          <w:rtl/>
          <w:lang w:val="en-US"/>
        </w:rPr>
        <w:t>تُ</w:t>
      </w:r>
      <w:r w:rsidRPr="00E65E7E">
        <w:rPr>
          <w:rFonts w:cs="Simplified Arabic"/>
          <w:sz w:val="22"/>
          <w:rtl/>
          <w:lang w:val="en-US"/>
        </w:rPr>
        <w:t xml:space="preserve">طرح النتائج والأهداف والإجراءات المتوقعة لخطة عمل الاعتبارات الجنسانية بهدف دعم تحقيق جميع غايات </w:t>
      </w:r>
      <w:r w:rsidRPr="00E65E7E">
        <w:rPr>
          <w:rFonts w:cs="Simplified Arabic" w:hint="cs"/>
          <w:sz w:val="22"/>
          <w:rtl/>
          <w:lang w:val="en-US"/>
        </w:rPr>
        <w:t>و</w:t>
      </w:r>
      <w:r w:rsidRPr="00E65E7E">
        <w:rPr>
          <w:rFonts w:cs="Simplified Arabic"/>
          <w:sz w:val="22"/>
          <w:rtl/>
          <w:lang w:val="en-US"/>
        </w:rPr>
        <w:t>أهداف</w:t>
      </w:r>
      <w:r w:rsidRPr="00E65E7E">
        <w:rPr>
          <w:rFonts w:cs="Simplified Arabic" w:hint="cs"/>
          <w:sz w:val="22"/>
          <w:rtl/>
          <w:lang w:val="en-US"/>
        </w:rPr>
        <w:t xml:space="preserve"> ال</w:t>
      </w:r>
      <w:r w:rsidRPr="00E65E7E">
        <w:rPr>
          <w:rFonts w:cs="Simplified Arabic"/>
          <w:sz w:val="22"/>
          <w:rtl/>
          <w:lang w:val="en-US"/>
        </w:rPr>
        <w:t>إطار العالمي للتنوع البيولوجي لما بعد عام 2020</w:t>
      </w:r>
      <w:r w:rsidR="00EF2FE9">
        <w:rPr>
          <w:rFonts w:cs="Simplified Arabic" w:hint="cs"/>
          <w:sz w:val="22"/>
          <w:rtl/>
          <w:lang w:val="en-US"/>
        </w:rPr>
        <w:t xml:space="preserve"> بطريقة تراعي الاعتبارات الجنسانية</w:t>
      </w:r>
      <w:r w:rsidRPr="00E65E7E">
        <w:rPr>
          <w:rFonts w:cs="Simplified Arabic"/>
          <w:sz w:val="22"/>
          <w:rtl/>
          <w:lang w:val="en-US"/>
        </w:rPr>
        <w:t xml:space="preserve">، مع الاعتراف بأن العمل الفعال بشأن التنوع البيولوجي يتطلب من جميع أفراد المجتمع </w:t>
      </w:r>
      <w:r w:rsidRPr="00E65E7E">
        <w:rPr>
          <w:rFonts w:cs="Simplified Arabic" w:hint="cs"/>
          <w:sz w:val="22"/>
          <w:rtl/>
          <w:lang w:val="en-US"/>
        </w:rPr>
        <w:t>المشاركة</w:t>
      </w:r>
      <w:r w:rsidRPr="00E65E7E">
        <w:rPr>
          <w:rFonts w:cs="Simplified Arabic"/>
          <w:sz w:val="22"/>
          <w:rtl/>
          <w:lang w:val="en-US"/>
        </w:rPr>
        <w:t xml:space="preserve"> بشكل كامل.</w:t>
      </w:r>
      <w:r w:rsidRPr="00E65E7E">
        <w:rPr>
          <w:rFonts w:cs="Simplified Arabic"/>
          <w:sz w:val="22"/>
          <w:vertAlign w:val="superscript"/>
          <w:rtl/>
          <w:lang w:val="en-US"/>
        </w:rPr>
        <w:footnoteReference w:id="4"/>
      </w:r>
    </w:p>
    <w:p w14:paraId="4DE335CB" w14:textId="07FD60E2" w:rsidR="00E65E7E" w:rsidRPr="00E65E7E" w:rsidRDefault="00E65E7E" w:rsidP="000D50DA">
      <w:pPr>
        <w:widowControl w:val="0"/>
        <w:numPr>
          <w:ilvl w:val="0"/>
          <w:numId w:val="3"/>
        </w:numPr>
        <w:bidi/>
        <w:spacing w:after="120" w:line="216" w:lineRule="auto"/>
        <w:ind w:left="0" w:firstLine="0"/>
        <w:jc w:val="both"/>
        <w:rPr>
          <w:rFonts w:cs="Simplified Arabic"/>
          <w:sz w:val="22"/>
          <w:lang w:val="en-US"/>
        </w:rPr>
      </w:pPr>
      <w:r w:rsidRPr="00E65E7E">
        <w:rPr>
          <w:rFonts w:cs="Simplified Arabic"/>
          <w:sz w:val="22"/>
          <w:rtl/>
          <w:lang w:val="en-US"/>
        </w:rPr>
        <w:t xml:space="preserve">وتهدف الإجراءات الإرشادية إلى توجيه الجهود المبذولة لتحقيق أهداف الخطة، من خلال مجموعة متنوعة من </w:t>
      </w:r>
      <w:r w:rsidRPr="00E65E7E">
        <w:rPr>
          <w:rFonts w:cs="Simplified Arabic"/>
          <w:sz w:val="22"/>
          <w:rtl/>
          <w:lang w:val="en-US"/>
        </w:rPr>
        <w:lastRenderedPageBreak/>
        <w:t xml:space="preserve">التدابير الموجهة نحو </w:t>
      </w:r>
      <w:r w:rsidRPr="00E65E7E">
        <w:rPr>
          <w:rFonts w:cs="Simplified Arabic" w:hint="cs"/>
          <w:sz w:val="22"/>
          <w:rtl/>
          <w:lang w:val="en-US"/>
        </w:rPr>
        <w:t>تنمية</w:t>
      </w:r>
      <w:r w:rsidRPr="00E65E7E">
        <w:rPr>
          <w:rFonts w:cs="Simplified Arabic"/>
          <w:sz w:val="22"/>
          <w:rtl/>
          <w:lang w:val="en-US"/>
        </w:rPr>
        <w:t xml:space="preserve"> القدرات والمعارف، وإعداد وتطبيق الإرشادات والتوصيات ذات الصلة، وتعزيز المشاركة، و</w:t>
      </w:r>
      <w:r w:rsidRPr="00E65E7E">
        <w:rPr>
          <w:rFonts w:cs="Simplified Arabic" w:hint="cs"/>
          <w:sz w:val="22"/>
          <w:rtl/>
          <w:lang w:val="en-US"/>
        </w:rPr>
        <w:t>تيسير</w:t>
      </w:r>
      <w:r w:rsidRPr="00E65E7E">
        <w:rPr>
          <w:rFonts w:cs="Simplified Arabic"/>
          <w:sz w:val="22"/>
          <w:rtl/>
          <w:lang w:val="en-US"/>
        </w:rPr>
        <w:t xml:space="preserve"> وتعزيز التمويل، من بين أمور أخرى. </w:t>
      </w:r>
      <w:r w:rsidRPr="00E65E7E">
        <w:rPr>
          <w:rFonts w:cs="Simplified Arabic" w:hint="cs"/>
          <w:sz w:val="22"/>
          <w:rtl/>
          <w:lang w:val="en-US"/>
        </w:rPr>
        <w:t>وتُقترح</w:t>
      </w:r>
      <w:r w:rsidRPr="00E65E7E">
        <w:rPr>
          <w:rFonts w:cs="Simplified Arabic"/>
          <w:sz w:val="22"/>
          <w:rtl/>
          <w:lang w:val="en-US"/>
        </w:rPr>
        <w:t xml:space="preserve"> هذه الإجراءات كمجالات تتطلب اهتماما خاصا، مع الاعتراف بأن</w:t>
      </w:r>
      <w:r w:rsidRPr="00E65E7E">
        <w:rPr>
          <w:rFonts w:cs="Simplified Arabic" w:hint="cs"/>
          <w:sz w:val="22"/>
          <w:rtl/>
          <w:lang w:val="en-US"/>
        </w:rPr>
        <w:t xml:space="preserve">ه قد تكون هناك </w:t>
      </w:r>
      <w:r w:rsidRPr="00E65E7E">
        <w:rPr>
          <w:rFonts w:cs="Simplified Arabic"/>
          <w:sz w:val="22"/>
          <w:rtl/>
          <w:lang w:val="en-US"/>
        </w:rPr>
        <w:t xml:space="preserve">إجراءات أخرى مطلوبة لتكملة ومواصلة تحديد الجهود المبذولة لتحقيق الأهداف ذات الصلة على </w:t>
      </w:r>
      <w:r w:rsidRPr="00E65E7E">
        <w:rPr>
          <w:rFonts w:cs="Simplified Arabic" w:hint="cs"/>
          <w:sz w:val="22"/>
          <w:rtl/>
          <w:lang w:val="en-US"/>
        </w:rPr>
        <w:t>المستوى</w:t>
      </w:r>
      <w:r w:rsidRPr="00E65E7E">
        <w:rPr>
          <w:rFonts w:cs="Simplified Arabic"/>
          <w:sz w:val="22"/>
          <w:rtl/>
          <w:lang w:val="en-US"/>
        </w:rPr>
        <w:t xml:space="preserve"> الوطني</w:t>
      </w:r>
      <w:r w:rsidR="00393B10">
        <w:rPr>
          <w:rFonts w:cs="Simplified Arabic" w:hint="cs"/>
          <w:sz w:val="22"/>
          <w:rtl/>
          <w:lang w:val="en-US"/>
        </w:rPr>
        <w:t xml:space="preserve"> ودون الوطني</w:t>
      </w:r>
      <w:r w:rsidRPr="00E65E7E">
        <w:rPr>
          <w:rFonts w:cs="Simplified Arabic"/>
          <w:sz w:val="22"/>
          <w:rtl/>
          <w:lang w:val="en-US"/>
        </w:rPr>
        <w:t xml:space="preserve"> والإقليمي والدولي. و</w:t>
      </w:r>
      <w:r w:rsidRPr="00E65E7E">
        <w:rPr>
          <w:rFonts w:cs="Simplified Arabic" w:hint="cs"/>
          <w:sz w:val="22"/>
          <w:rtl/>
          <w:lang w:val="en-US"/>
        </w:rPr>
        <w:t>تُ</w:t>
      </w:r>
      <w:r w:rsidRPr="00E65E7E">
        <w:rPr>
          <w:rFonts w:cs="Simplified Arabic"/>
          <w:sz w:val="22"/>
          <w:rtl/>
          <w:lang w:val="en-US"/>
        </w:rPr>
        <w:t xml:space="preserve">طرح النواتج </w:t>
      </w:r>
      <w:r w:rsidRPr="00E65E7E">
        <w:rPr>
          <w:rFonts w:cs="Simplified Arabic" w:hint="cs"/>
          <w:sz w:val="22"/>
          <w:rtl/>
          <w:lang w:val="en-US"/>
        </w:rPr>
        <w:t>المحتملة</w:t>
      </w:r>
      <w:r w:rsidRPr="00E65E7E">
        <w:rPr>
          <w:rFonts w:cs="Simplified Arabic"/>
          <w:sz w:val="22"/>
          <w:rtl/>
          <w:lang w:val="en-US"/>
        </w:rPr>
        <w:t xml:space="preserve"> والجداول الزمنية المقترحة لتوجيه تنفيذ الإجراءات المختلفة.</w:t>
      </w:r>
    </w:p>
    <w:p w14:paraId="66F398FF" w14:textId="3A8828A9" w:rsidR="00E65E7E" w:rsidRPr="00387EC9" w:rsidRDefault="00E65E7E" w:rsidP="00D2406A">
      <w:pPr>
        <w:widowControl w:val="0"/>
        <w:numPr>
          <w:ilvl w:val="0"/>
          <w:numId w:val="3"/>
        </w:numPr>
        <w:bidi/>
        <w:spacing w:after="120" w:line="216" w:lineRule="auto"/>
        <w:ind w:left="0" w:firstLine="0"/>
        <w:jc w:val="both"/>
        <w:rPr>
          <w:rFonts w:ascii="Simplified Arabic" w:hAnsi="Simplified Arabic" w:cs="Simplified Arabic"/>
          <w:i/>
          <w:iCs/>
          <w:snapToGrid w:val="0"/>
          <w:kern w:val="22"/>
          <w:lang w:val="en-GB" w:eastAsia="en-US"/>
        </w:rPr>
      </w:pPr>
      <w:r w:rsidRPr="00E65E7E">
        <w:rPr>
          <w:rFonts w:cs="Simplified Arabic" w:hint="cs"/>
          <w:sz w:val="22"/>
          <w:rtl/>
          <w:lang w:val="en-US"/>
        </w:rPr>
        <w:t>و</w:t>
      </w:r>
      <w:r w:rsidRPr="00E65E7E">
        <w:rPr>
          <w:rFonts w:cs="Simplified Arabic"/>
          <w:sz w:val="22"/>
          <w:rtl/>
          <w:lang w:val="en-US"/>
        </w:rPr>
        <w:t xml:space="preserve">تستند عملية </w:t>
      </w:r>
      <w:r w:rsidRPr="00E65E7E">
        <w:rPr>
          <w:rFonts w:cs="Simplified Arabic" w:hint="cs"/>
          <w:sz w:val="22"/>
          <w:rtl/>
          <w:lang w:val="en-US"/>
        </w:rPr>
        <w:t>إعداد</w:t>
      </w:r>
      <w:r w:rsidRPr="00E65E7E">
        <w:rPr>
          <w:rFonts w:cs="Simplified Arabic"/>
          <w:sz w:val="22"/>
          <w:rtl/>
          <w:lang w:val="en-US"/>
        </w:rPr>
        <w:t xml:space="preserve"> خطة عمل </w:t>
      </w:r>
      <w:r w:rsidR="00D2406A">
        <w:rPr>
          <w:rFonts w:cs="Simplified Arabic" w:hint="cs"/>
          <w:sz w:val="22"/>
          <w:rtl/>
          <w:lang w:val="en-US"/>
        </w:rPr>
        <w:t>الاعتبارات الجنسانية</w:t>
      </w:r>
      <w:r w:rsidRPr="00E65E7E">
        <w:rPr>
          <w:rFonts w:cs="Simplified Arabic"/>
          <w:sz w:val="22"/>
          <w:rtl/>
          <w:lang w:val="en-US"/>
        </w:rPr>
        <w:t xml:space="preserve"> إلى فهم أن جميع الجهات الفاعلة ذات الصلة لها دور تؤديه في تنفيذ الاتفاقية ودعم أهداف تعميم مراعاة الاعتبارات الجنسانية. </w:t>
      </w:r>
      <w:r w:rsidRPr="00E65E7E">
        <w:rPr>
          <w:rFonts w:cs="Simplified Arabic" w:hint="cs"/>
          <w:sz w:val="22"/>
          <w:rtl/>
          <w:lang w:val="en-US"/>
        </w:rPr>
        <w:t>ويستلزم اتباع</w:t>
      </w:r>
      <w:r w:rsidRPr="00E65E7E">
        <w:rPr>
          <w:rFonts w:cs="Simplified Arabic"/>
          <w:sz w:val="22"/>
          <w:rtl/>
          <w:lang w:val="en-US"/>
        </w:rPr>
        <w:t xml:space="preserve"> نهج </w:t>
      </w:r>
      <w:r w:rsidRPr="00E65E7E">
        <w:rPr>
          <w:rFonts w:cs="Simplified Arabic" w:hint="cs"/>
          <w:sz w:val="22"/>
          <w:rtl/>
          <w:lang w:val="en-US"/>
        </w:rPr>
        <w:t>يراعي الاعتبارات الجنسانية</w:t>
      </w:r>
      <w:r w:rsidRPr="00E65E7E">
        <w:rPr>
          <w:rFonts w:cs="Simplified Arabic"/>
          <w:sz w:val="22"/>
          <w:rtl/>
          <w:lang w:val="en-US"/>
        </w:rPr>
        <w:t xml:space="preserve"> في تنفيذ </w:t>
      </w:r>
      <w:r w:rsidRPr="00E65E7E">
        <w:rPr>
          <w:rFonts w:cs="Simplified Arabic" w:hint="cs"/>
          <w:sz w:val="22"/>
          <w:rtl/>
          <w:lang w:val="en-US"/>
        </w:rPr>
        <w:t>ال</w:t>
      </w:r>
      <w:r w:rsidRPr="00E65E7E">
        <w:rPr>
          <w:rFonts w:cs="Simplified Arabic"/>
          <w:sz w:val="22"/>
          <w:rtl/>
          <w:lang w:val="en-US"/>
        </w:rPr>
        <w:t>إطار العالمي للتنوع البيولوجي لما بعد عام 2020 والاتفاقية عملية تشاركية وشاملة</w:t>
      </w:r>
      <w:r w:rsidRPr="00E65E7E">
        <w:rPr>
          <w:rFonts w:cs="Simplified Arabic" w:hint="cs"/>
          <w:sz w:val="22"/>
          <w:rtl/>
          <w:lang w:val="en-US"/>
        </w:rPr>
        <w:t xml:space="preserve"> للجميع</w:t>
      </w:r>
      <w:r w:rsidRPr="00E65E7E">
        <w:rPr>
          <w:rFonts w:cs="Simplified Arabic"/>
          <w:sz w:val="22"/>
          <w:rtl/>
          <w:lang w:val="en-US"/>
        </w:rPr>
        <w:t>. وعلى هذا النحو، فإن الأطراف،</w:t>
      </w:r>
      <w:r w:rsidR="00393B10">
        <w:rPr>
          <w:rFonts w:cs="Simplified Arabic" w:hint="cs"/>
          <w:sz w:val="22"/>
          <w:rtl/>
          <w:lang w:val="en-US"/>
        </w:rPr>
        <w:t xml:space="preserve"> إلى جانب الحكومات دون الوطنية والمدن والسلطات المحلية الأخرى،</w:t>
      </w:r>
      <w:r w:rsidRPr="00E65E7E">
        <w:rPr>
          <w:rFonts w:cs="Simplified Arabic"/>
          <w:sz w:val="22"/>
          <w:rtl/>
          <w:lang w:val="en-US"/>
        </w:rPr>
        <w:t xml:space="preserve"> والكيانات الدولية و</w:t>
      </w:r>
      <w:r w:rsidRPr="00E65E7E">
        <w:rPr>
          <w:rFonts w:cs="Simplified Arabic" w:hint="cs"/>
          <w:sz w:val="22"/>
          <w:rtl/>
          <w:lang w:val="en-US"/>
        </w:rPr>
        <w:t xml:space="preserve">كيانات </w:t>
      </w:r>
      <w:r w:rsidRPr="00E65E7E">
        <w:rPr>
          <w:rFonts w:cs="Simplified Arabic"/>
          <w:sz w:val="22"/>
          <w:rtl/>
          <w:lang w:val="en-US"/>
        </w:rPr>
        <w:t xml:space="preserve">منظومة الأمم المتحدة، والشعوب الأصلية والمجتمعات المحلية، والجماعات النسائية، والشباب، والقطاع الخاص، وأصحاب المصلحة الآخرين مدعوون إلى دعم </w:t>
      </w:r>
      <w:r w:rsidR="00393B10">
        <w:rPr>
          <w:rFonts w:cs="Simplified Arabic" w:hint="cs"/>
          <w:sz w:val="22"/>
          <w:rtl/>
          <w:lang w:val="en-US"/>
        </w:rPr>
        <w:t>ال</w:t>
      </w:r>
      <w:r w:rsidRPr="00E65E7E">
        <w:rPr>
          <w:rFonts w:cs="Simplified Arabic"/>
          <w:sz w:val="22"/>
          <w:rtl/>
          <w:lang w:val="en-US"/>
        </w:rPr>
        <w:t>تنفيذ</w:t>
      </w:r>
      <w:r w:rsidR="00393B10">
        <w:rPr>
          <w:rFonts w:cs="Simplified Arabic" w:hint="cs"/>
          <w:sz w:val="22"/>
          <w:rtl/>
          <w:lang w:val="en-US"/>
        </w:rPr>
        <w:t xml:space="preserve"> الفعال</w:t>
      </w:r>
      <w:r w:rsidRPr="00E65E7E">
        <w:rPr>
          <w:rFonts w:cs="Simplified Arabic"/>
          <w:sz w:val="22"/>
          <w:rtl/>
          <w:lang w:val="en-US"/>
        </w:rPr>
        <w:t xml:space="preserve"> </w:t>
      </w:r>
      <w:r w:rsidR="00393B10">
        <w:rPr>
          <w:rFonts w:cs="Simplified Arabic" w:hint="cs"/>
          <w:sz w:val="22"/>
          <w:rtl/>
          <w:lang w:val="en-US"/>
        </w:rPr>
        <w:t xml:space="preserve">للإطار العالمي للتنوع البيولوجي لما بعد </w:t>
      </w:r>
      <w:r w:rsidR="009B67DF">
        <w:rPr>
          <w:rFonts w:cs="Simplified Arabic" w:hint="cs"/>
          <w:sz w:val="22"/>
          <w:rtl/>
          <w:lang w:val="en-US"/>
        </w:rPr>
        <w:t xml:space="preserve">عام 2020، بما في ذلك </w:t>
      </w:r>
      <w:r w:rsidR="00393B10">
        <w:rPr>
          <w:rFonts w:cs="Simplified Arabic" w:hint="cs"/>
          <w:sz w:val="22"/>
          <w:rtl/>
          <w:lang w:val="en-US"/>
        </w:rPr>
        <w:t>خط</w:t>
      </w:r>
      <w:r w:rsidR="009B67DF">
        <w:rPr>
          <w:rFonts w:cs="Simplified Arabic" w:hint="cs"/>
          <w:sz w:val="22"/>
          <w:rtl/>
          <w:lang w:val="en-US" w:bidi="ar-EG"/>
        </w:rPr>
        <w:t>ة</w:t>
      </w:r>
      <w:r w:rsidR="00393B10">
        <w:rPr>
          <w:rFonts w:cs="Simplified Arabic" w:hint="cs"/>
          <w:sz w:val="22"/>
          <w:rtl/>
          <w:lang w:val="en-US"/>
        </w:rPr>
        <w:t xml:space="preserve"> عمل الاعتبارات الجنسانية.</w:t>
      </w:r>
    </w:p>
    <w:p w14:paraId="2C4DC52C" w14:textId="77777777" w:rsidR="00387EC9" w:rsidRPr="009B67DF" w:rsidRDefault="00387EC9" w:rsidP="00387EC9">
      <w:pPr>
        <w:widowControl w:val="0"/>
        <w:bidi/>
        <w:spacing w:after="120" w:line="216" w:lineRule="auto"/>
        <w:jc w:val="both"/>
        <w:rPr>
          <w:rFonts w:ascii="Simplified Arabic" w:hAnsi="Simplified Arabic" w:cs="Simplified Arabic"/>
          <w:i/>
          <w:iCs/>
          <w:snapToGrid w:val="0"/>
          <w:kern w:val="22"/>
          <w:rtl/>
          <w:lang w:val="en-GB" w:eastAsia="en-US"/>
        </w:rPr>
        <w:sectPr w:rsidR="00387EC9" w:rsidRPr="009B67DF" w:rsidSect="00573A6E">
          <w:headerReference w:type="even" r:id="rId11"/>
          <w:headerReference w:type="default" r:id="rId12"/>
          <w:footnotePr>
            <w:numStart w:val="10"/>
            <w:numRestart w:val="eachSect"/>
          </w:footnotePr>
          <w:type w:val="continuous"/>
          <w:pgSz w:w="12240" w:h="15840" w:code="1"/>
          <w:pgMar w:top="567" w:right="1440" w:bottom="1440" w:left="1440" w:header="720" w:footer="720" w:gutter="0"/>
          <w:pgNumType w:start="1"/>
          <w:cols w:space="720"/>
          <w:titlePg/>
          <w:docGrid w:linePitch="360"/>
        </w:sectPr>
      </w:pPr>
    </w:p>
    <w:p w14:paraId="0B3C146A" w14:textId="148CC13A" w:rsidR="00387EC9" w:rsidRPr="00387EC9" w:rsidRDefault="00387EC9" w:rsidP="00D2406A">
      <w:pPr>
        <w:widowControl w:val="0"/>
        <w:bidi/>
        <w:spacing w:before="120" w:after="120"/>
        <w:jc w:val="center"/>
        <w:rPr>
          <w:rFonts w:cs="Simplified Arabic"/>
          <w:sz w:val="22"/>
          <w:rtl/>
          <w:lang w:val="en-US"/>
        </w:rPr>
      </w:pPr>
      <w:r w:rsidRPr="00387EC9">
        <w:rPr>
          <w:rFonts w:cs="Simplified Arabic" w:hint="cs"/>
          <w:b/>
          <w:bCs/>
          <w:sz w:val="28"/>
          <w:szCs w:val="28"/>
          <w:rtl/>
          <w:lang w:bidi="ar-EG"/>
        </w:rPr>
        <w:lastRenderedPageBreak/>
        <w:t>خطة عمل الاعتبارات الجنسانية</w:t>
      </w:r>
      <w:r w:rsidRPr="00387EC9">
        <w:rPr>
          <w:rFonts w:cs="Simplified Arabic"/>
          <w:b/>
          <w:bCs/>
          <w:sz w:val="28"/>
          <w:szCs w:val="28"/>
          <w:rtl/>
          <w:lang w:bidi="ar-EG"/>
        </w:rPr>
        <w:t xml:space="preserve"> </w:t>
      </w:r>
    </w:p>
    <w:tbl>
      <w:tblPr>
        <w:tblStyle w:val="TableGrid12"/>
        <w:bidiVisual/>
        <w:tblW w:w="5475" w:type="pct"/>
        <w:jc w:val="center"/>
        <w:tblLayout w:type="fixed"/>
        <w:tblLook w:val="04A0" w:firstRow="1" w:lastRow="0" w:firstColumn="1" w:lastColumn="0" w:noHBand="0" w:noVBand="1"/>
      </w:tblPr>
      <w:tblGrid>
        <w:gridCol w:w="3363"/>
        <w:gridCol w:w="4364"/>
        <w:gridCol w:w="2595"/>
        <w:gridCol w:w="1481"/>
        <w:gridCol w:w="1663"/>
        <w:gridCol w:w="962"/>
      </w:tblGrid>
      <w:tr w:rsidR="00387EC9" w:rsidRPr="000247C2" w14:paraId="4806A9AB" w14:textId="77777777" w:rsidTr="000247C2">
        <w:trPr>
          <w:cantSplit/>
          <w:tblHeader/>
          <w:jc w:val="center"/>
        </w:trPr>
        <w:tc>
          <w:tcPr>
            <w:tcW w:w="3363" w:type="dxa"/>
            <w:tcBorders>
              <w:top w:val="single" w:sz="12" w:space="0" w:color="auto"/>
            </w:tcBorders>
            <w:shd w:val="clear" w:color="auto" w:fill="D9D9D9" w:themeFill="background1" w:themeFillShade="D9"/>
          </w:tcPr>
          <w:p w14:paraId="1AE7D232"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rtl/>
                <w:lang w:val="en-GB"/>
              </w:rPr>
            </w:pPr>
            <w:r w:rsidRPr="000247C2">
              <w:rPr>
                <w:rFonts w:ascii="Times New Roman" w:hAnsi="Times New Roman" w:cs="Simplified Arabic" w:hint="cs"/>
                <w:b/>
                <w:bCs/>
                <w:kern w:val="22"/>
                <w:sz w:val="20"/>
                <w:szCs w:val="22"/>
                <w:rtl/>
                <w:lang w:val="en-GB"/>
              </w:rPr>
              <w:t>ألف-</w:t>
            </w:r>
          </w:p>
          <w:p w14:paraId="4A7777AB"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hint="cs"/>
                <w:b/>
                <w:bCs/>
                <w:kern w:val="22"/>
                <w:sz w:val="20"/>
                <w:szCs w:val="22"/>
                <w:rtl/>
                <w:lang w:val="en-GB"/>
              </w:rPr>
              <w:t>الأهداف</w:t>
            </w:r>
          </w:p>
        </w:tc>
        <w:tc>
          <w:tcPr>
            <w:tcW w:w="4364" w:type="dxa"/>
            <w:tcBorders>
              <w:top w:val="single" w:sz="12" w:space="0" w:color="auto"/>
            </w:tcBorders>
            <w:shd w:val="clear" w:color="auto" w:fill="D9D9D9" w:themeFill="background1" w:themeFillShade="D9"/>
          </w:tcPr>
          <w:p w14:paraId="6436BB1A"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rtl/>
                <w:lang w:val="en-GB"/>
              </w:rPr>
            </w:pPr>
            <w:r w:rsidRPr="000247C2">
              <w:rPr>
                <w:rFonts w:ascii="Times New Roman" w:hAnsi="Times New Roman" w:cs="Simplified Arabic" w:hint="cs"/>
                <w:b/>
                <w:bCs/>
                <w:kern w:val="22"/>
                <w:sz w:val="20"/>
                <w:szCs w:val="22"/>
                <w:rtl/>
                <w:lang w:val="en-GB"/>
              </w:rPr>
              <w:t>باء-</w:t>
            </w:r>
          </w:p>
          <w:p w14:paraId="22B4C870"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hint="cs"/>
                <w:b/>
                <w:bCs/>
                <w:kern w:val="22"/>
                <w:sz w:val="20"/>
                <w:szCs w:val="22"/>
                <w:rtl/>
                <w:lang w:val="en-GB"/>
              </w:rPr>
              <w:t>الإجراءات الإرشادية</w:t>
            </w:r>
          </w:p>
        </w:tc>
        <w:tc>
          <w:tcPr>
            <w:tcW w:w="2595" w:type="dxa"/>
            <w:tcBorders>
              <w:top w:val="single" w:sz="12" w:space="0" w:color="auto"/>
            </w:tcBorders>
            <w:shd w:val="clear" w:color="auto" w:fill="D9D9D9" w:themeFill="background1" w:themeFillShade="D9"/>
          </w:tcPr>
          <w:p w14:paraId="0C7A2B0F"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rtl/>
                <w:lang w:val="en-GB"/>
              </w:rPr>
            </w:pPr>
            <w:r w:rsidRPr="000247C2">
              <w:rPr>
                <w:rFonts w:ascii="Times New Roman" w:hAnsi="Times New Roman" w:cs="Simplified Arabic" w:hint="cs"/>
                <w:b/>
                <w:bCs/>
                <w:kern w:val="22"/>
                <w:sz w:val="20"/>
                <w:szCs w:val="22"/>
                <w:rtl/>
                <w:lang w:val="en-GB"/>
              </w:rPr>
              <w:t>جيم-</w:t>
            </w:r>
          </w:p>
          <w:p w14:paraId="45D2A508"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hint="cs"/>
                <w:b/>
                <w:bCs/>
                <w:kern w:val="22"/>
                <w:sz w:val="20"/>
                <w:szCs w:val="22"/>
                <w:rtl/>
                <w:lang w:val="en-GB"/>
              </w:rPr>
              <w:t>النواتج المحتملة</w:t>
            </w:r>
          </w:p>
        </w:tc>
        <w:tc>
          <w:tcPr>
            <w:tcW w:w="1481" w:type="dxa"/>
            <w:tcBorders>
              <w:top w:val="single" w:sz="12" w:space="0" w:color="auto"/>
            </w:tcBorders>
            <w:shd w:val="clear" w:color="auto" w:fill="D9D9D9" w:themeFill="background1" w:themeFillShade="D9"/>
          </w:tcPr>
          <w:p w14:paraId="3D1201CB"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rtl/>
                <w:lang w:val="en-GB"/>
              </w:rPr>
            </w:pPr>
            <w:r w:rsidRPr="000247C2">
              <w:rPr>
                <w:rFonts w:ascii="Times New Roman" w:hAnsi="Times New Roman" w:cs="Simplified Arabic" w:hint="cs"/>
                <w:b/>
                <w:bCs/>
                <w:kern w:val="22"/>
                <w:sz w:val="20"/>
                <w:szCs w:val="22"/>
                <w:rtl/>
                <w:lang w:val="en-GB"/>
              </w:rPr>
              <w:t>دال-</w:t>
            </w:r>
          </w:p>
          <w:p w14:paraId="76DB9312" w14:textId="6AD42E22" w:rsidR="00387EC9" w:rsidRPr="000247C2" w:rsidRDefault="009B67DF"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Pr>
                <w:rFonts w:ascii="Times New Roman" w:hAnsi="Times New Roman" w:cs="Simplified Arabic" w:hint="cs"/>
                <w:b/>
                <w:bCs/>
                <w:kern w:val="22"/>
                <w:sz w:val="20"/>
                <w:szCs w:val="22"/>
                <w:rtl/>
                <w:lang w:val="en-GB"/>
              </w:rPr>
              <w:t>الأطر</w:t>
            </w:r>
            <w:r w:rsidR="00387EC9" w:rsidRPr="000247C2">
              <w:rPr>
                <w:rFonts w:ascii="Times New Roman" w:hAnsi="Times New Roman" w:cs="Simplified Arabic" w:hint="cs"/>
                <w:b/>
                <w:bCs/>
                <w:kern w:val="22"/>
                <w:sz w:val="20"/>
                <w:szCs w:val="22"/>
                <w:rtl/>
                <w:lang w:val="en-GB"/>
              </w:rPr>
              <w:t xml:space="preserve"> الزمنية المقترحة</w:t>
            </w:r>
          </w:p>
        </w:tc>
        <w:tc>
          <w:tcPr>
            <w:tcW w:w="1663" w:type="dxa"/>
            <w:tcBorders>
              <w:top w:val="single" w:sz="12" w:space="0" w:color="auto"/>
            </w:tcBorders>
            <w:shd w:val="clear" w:color="auto" w:fill="D9D9D9" w:themeFill="background1" w:themeFillShade="D9"/>
          </w:tcPr>
          <w:p w14:paraId="60A620EF"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rtl/>
                <w:lang w:val="en-GB"/>
              </w:rPr>
            </w:pPr>
            <w:r w:rsidRPr="000247C2">
              <w:rPr>
                <w:rFonts w:ascii="Times New Roman" w:hAnsi="Times New Roman" w:cs="Simplified Arabic" w:hint="cs"/>
                <w:b/>
                <w:bCs/>
                <w:kern w:val="22"/>
                <w:sz w:val="20"/>
                <w:szCs w:val="22"/>
                <w:rtl/>
                <w:lang w:val="en-GB"/>
              </w:rPr>
              <w:t>هاء-</w:t>
            </w:r>
          </w:p>
          <w:p w14:paraId="604A535A"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hint="cs"/>
                <w:b/>
                <w:bCs/>
                <w:kern w:val="22"/>
                <w:sz w:val="20"/>
                <w:szCs w:val="22"/>
                <w:rtl/>
                <w:lang w:val="en-GB"/>
              </w:rPr>
              <w:t>الجهات الفاعلة المسؤولة</w:t>
            </w:r>
          </w:p>
        </w:tc>
        <w:tc>
          <w:tcPr>
            <w:tcW w:w="962" w:type="dxa"/>
            <w:tcBorders>
              <w:top w:val="single" w:sz="12" w:space="0" w:color="auto"/>
            </w:tcBorders>
            <w:shd w:val="clear" w:color="auto" w:fill="D9D9D9" w:themeFill="background1" w:themeFillShade="D9"/>
          </w:tcPr>
          <w:p w14:paraId="1E6C9E6E"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hint="cs"/>
                <w:b/>
                <w:bCs/>
                <w:kern w:val="22"/>
                <w:sz w:val="20"/>
                <w:szCs w:val="22"/>
                <w:rtl/>
                <w:lang w:val="en-GB"/>
              </w:rPr>
              <w:t>رقم الصف</w:t>
            </w:r>
          </w:p>
        </w:tc>
      </w:tr>
      <w:tr w:rsidR="00387EC9" w:rsidRPr="000247C2" w14:paraId="48DA3D89" w14:textId="77777777" w:rsidTr="000247C2">
        <w:trPr>
          <w:cantSplit/>
          <w:jc w:val="center"/>
        </w:trPr>
        <w:tc>
          <w:tcPr>
            <w:tcW w:w="13466" w:type="dxa"/>
            <w:gridSpan w:val="5"/>
          </w:tcPr>
          <w:p w14:paraId="42A7D871" w14:textId="54F9D696"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b/>
                <w:bCs/>
                <w:kern w:val="22"/>
                <w:sz w:val="20"/>
                <w:szCs w:val="22"/>
                <w:rtl/>
                <w:lang w:val="en-GB"/>
              </w:rPr>
              <w:t xml:space="preserve">النتيجة المتوقعة 1: </w:t>
            </w:r>
            <w:r w:rsidRPr="000247C2">
              <w:rPr>
                <w:rFonts w:ascii="Times New Roman" w:hAnsi="Times New Roman" w:cs="Simplified Arabic"/>
                <w:kern w:val="22"/>
                <w:sz w:val="20"/>
                <w:szCs w:val="22"/>
                <w:rtl/>
                <w:lang w:val="en-GB"/>
              </w:rPr>
              <w:t xml:space="preserve">تمتع </w:t>
            </w:r>
            <w:r w:rsidR="00E80CCB" w:rsidRPr="000247C2">
              <w:rPr>
                <w:rFonts w:ascii="Times New Roman" w:hAnsi="Times New Roman" w:cs="Simplified Arabic" w:hint="cs"/>
                <w:kern w:val="22"/>
                <w:sz w:val="20"/>
                <w:szCs w:val="22"/>
                <w:rtl/>
                <w:lang w:val="en-GB"/>
              </w:rPr>
              <w:t>[</w:t>
            </w:r>
            <w:r w:rsidRPr="000247C2">
              <w:rPr>
                <w:rFonts w:ascii="Times New Roman" w:hAnsi="Times New Roman" w:cs="Simplified Arabic"/>
                <w:kern w:val="22"/>
                <w:sz w:val="20"/>
                <w:szCs w:val="22"/>
                <w:rtl/>
                <w:lang w:val="en-GB"/>
              </w:rPr>
              <w:t>جميع الأجناس</w:t>
            </w:r>
            <w:r w:rsidR="00E80CCB" w:rsidRPr="000247C2">
              <w:rPr>
                <w:rFonts w:ascii="Times New Roman" w:hAnsi="Times New Roman" w:cs="Simplified Arabic" w:hint="cs"/>
                <w:kern w:val="22"/>
                <w:sz w:val="20"/>
                <w:szCs w:val="22"/>
                <w:rtl/>
                <w:lang w:val="en-GB"/>
              </w:rPr>
              <w:t>]</w:t>
            </w:r>
            <w:r w:rsidRPr="000247C2">
              <w:rPr>
                <w:rFonts w:ascii="Times New Roman" w:hAnsi="Times New Roman" w:cs="Simplified Arabic"/>
                <w:kern w:val="22"/>
                <w:sz w:val="20"/>
                <w:szCs w:val="22"/>
                <w:rtl/>
                <w:lang w:val="en-GB"/>
              </w:rPr>
              <w:t xml:space="preserve">، ولا سيما النساء والفتيات، بتكافؤ الفرص والقدرة على المساهمة في </w:t>
            </w:r>
            <w:r w:rsidR="00E80CCB" w:rsidRPr="000247C2">
              <w:rPr>
                <w:rFonts w:ascii="Times New Roman" w:hAnsi="Times New Roman" w:cs="Simplified Arabic" w:hint="cs"/>
                <w:kern w:val="22"/>
                <w:sz w:val="20"/>
                <w:szCs w:val="22"/>
                <w:rtl/>
                <w:lang w:val="en-GB"/>
              </w:rPr>
              <w:t>الأهداف الثلاثة للاتفاقية</w:t>
            </w:r>
          </w:p>
        </w:tc>
        <w:tc>
          <w:tcPr>
            <w:tcW w:w="962" w:type="dxa"/>
          </w:tcPr>
          <w:p w14:paraId="3C27404A"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1</w:t>
            </w:r>
          </w:p>
        </w:tc>
      </w:tr>
      <w:tr w:rsidR="00387EC9" w:rsidRPr="000247C2" w14:paraId="343AFA37" w14:textId="77777777" w:rsidTr="000247C2">
        <w:trPr>
          <w:cantSplit/>
          <w:jc w:val="center"/>
        </w:trPr>
        <w:tc>
          <w:tcPr>
            <w:tcW w:w="3363" w:type="dxa"/>
            <w:vMerge w:val="restart"/>
          </w:tcPr>
          <w:p w14:paraId="777784C3" w14:textId="5EFAFA22"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1-1</w:t>
            </w:r>
            <w:r w:rsidRPr="000247C2">
              <w:rPr>
                <w:rFonts w:ascii="Times New Roman" w:hAnsi="Times New Roman" w:cs="Simplified Arabic"/>
                <w:kern w:val="22"/>
                <w:sz w:val="20"/>
                <w:szCs w:val="22"/>
                <w:rtl/>
                <w:lang w:val="en-GB"/>
              </w:rPr>
              <w:t xml:space="preserve"> زيادة </w:t>
            </w:r>
            <w:r w:rsidR="00E80CCB" w:rsidRPr="000247C2">
              <w:rPr>
                <w:rFonts w:ascii="Times New Roman" w:hAnsi="Times New Roman" w:cs="Simplified Arabic" w:hint="cs"/>
                <w:kern w:val="22"/>
                <w:sz w:val="20"/>
                <w:szCs w:val="22"/>
                <w:rtl/>
                <w:lang w:val="en-GB"/>
              </w:rPr>
              <w:t xml:space="preserve">[حقوق </w:t>
            </w:r>
            <w:r w:rsidRPr="000247C2">
              <w:rPr>
                <w:rFonts w:ascii="Times New Roman" w:hAnsi="Times New Roman" w:cs="Simplified Arabic"/>
                <w:kern w:val="22"/>
                <w:sz w:val="20"/>
                <w:szCs w:val="22"/>
                <w:rtl/>
                <w:lang w:val="en-GB"/>
              </w:rPr>
              <w:t xml:space="preserve">النساء والفتيات </w:t>
            </w:r>
            <w:r w:rsidR="00E80CCB" w:rsidRPr="000247C2">
              <w:rPr>
                <w:rFonts w:ascii="Times New Roman" w:hAnsi="Times New Roman" w:cs="Simplified Arabic" w:hint="cs"/>
                <w:kern w:val="22"/>
                <w:sz w:val="20"/>
                <w:szCs w:val="22"/>
                <w:rtl/>
                <w:lang w:val="en-GB"/>
              </w:rPr>
              <w:t>في ملكية</w:t>
            </w:r>
            <w:r w:rsidRPr="000247C2">
              <w:rPr>
                <w:rFonts w:ascii="Times New Roman" w:hAnsi="Times New Roman" w:cs="Simplified Arabic"/>
                <w:kern w:val="22"/>
                <w:sz w:val="20"/>
                <w:szCs w:val="22"/>
                <w:rtl/>
                <w:lang w:val="en-GB"/>
              </w:rPr>
              <w:t xml:space="preserve"> الموارد </w:t>
            </w:r>
            <w:r w:rsidR="00E80CCB" w:rsidRPr="000247C2">
              <w:rPr>
                <w:rFonts w:ascii="Times New Roman" w:hAnsi="Times New Roman" w:cs="Simplified Arabic" w:hint="cs"/>
                <w:kern w:val="22"/>
                <w:sz w:val="20"/>
                <w:szCs w:val="22"/>
                <w:rtl/>
                <w:lang w:val="en-GB"/>
              </w:rPr>
              <w:t>الأرضية والطبيعية</w:t>
            </w:r>
            <w:r w:rsidRPr="000247C2">
              <w:rPr>
                <w:rFonts w:ascii="Times New Roman" w:hAnsi="Times New Roman" w:cs="Simplified Arabic" w:hint="cs"/>
                <w:kern w:val="22"/>
                <w:sz w:val="20"/>
                <w:szCs w:val="22"/>
                <w:rtl/>
                <w:lang w:val="en-GB"/>
              </w:rPr>
              <w:t xml:space="preserve"> </w:t>
            </w:r>
            <w:r w:rsidRPr="000247C2">
              <w:rPr>
                <w:rFonts w:ascii="Times New Roman" w:hAnsi="Times New Roman" w:cs="Simplified Arabic"/>
                <w:kern w:val="22"/>
                <w:sz w:val="20"/>
                <w:szCs w:val="22"/>
                <w:rtl/>
                <w:lang w:val="en-GB"/>
              </w:rPr>
              <w:t>والسيطرة عل</w:t>
            </w:r>
            <w:r w:rsidRPr="000247C2">
              <w:rPr>
                <w:rFonts w:ascii="Times New Roman" w:hAnsi="Times New Roman" w:cs="Simplified Arabic" w:hint="cs"/>
                <w:kern w:val="22"/>
                <w:sz w:val="20"/>
                <w:szCs w:val="22"/>
                <w:rtl/>
                <w:lang w:val="en-GB"/>
              </w:rPr>
              <w:t>يها</w:t>
            </w:r>
            <w:r w:rsidRPr="000247C2">
              <w:rPr>
                <w:rFonts w:ascii="Times New Roman" w:hAnsi="Times New Roman" w:cs="Simplified Arabic"/>
                <w:kern w:val="22"/>
                <w:sz w:val="20"/>
                <w:szCs w:val="22"/>
                <w:rtl/>
                <w:lang w:val="en-GB"/>
              </w:rPr>
              <w:t xml:space="preserve">، </w:t>
            </w:r>
            <w:r w:rsidR="00E80CCB" w:rsidRPr="000247C2">
              <w:rPr>
                <w:rFonts w:ascii="Times New Roman" w:hAnsi="Times New Roman" w:cs="Simplified Arabic" w:hint="cs"/>
                <w:kern w:val="22"/>
                <w:sz w:val="20"/>
                <w:szCs w:val="22"/>
                <w:rtl/>
                <w:lang w:val="en-GB"/>
              </w:rPr>
              <w:t>والحصول على</w:t>
            </w:r>
            <w:r w:rsidR="00E80CCB"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kern w:val="22"/>
                <w:sz w:val="20"/>
                <w:szCs w:val="22"/>
                <w:rtl/>
                <w:lang w:val="en-GB"/>
              </w:rPr>
              <w:t>المياه،</w:t>
            </w:r>
            <w:r w:rsidR="00E80CCB" w:rsidRPr="000247C2">
              <w:rPr>
                <w:rFonts w:ascii="Times New Roman" w:hAnsi="Times New Roman" w:cs="Simplified Arabic" w:hint="cs"/>
                <w:kern w:val="22"/>
                <w:sz w:val="20"/>
                <w:szCs w:val="22"/>
                <w:rtl/>
                <w:lang w:val="en-GB"/>
              </w:rPr>
              <w:t>]</w:t>
            </w:r>
            <w:r w:rsidRPr="000247C2">
              <w:rPr>
                <w:rFonts w:ascii="Times New Roman" w:hAnsi="Times New Roman" w:cs="Simplified Arabic"/>
                <w:kern w:val="22"/>
                <w:sz w:val="20"/>
                <w:szCs w:val="22"/>
                <w:rtl/>
                <w:lang w:val="en-GB"/>
              </w:rPr>
              <w:t xml:space="preserve"> لدعم حفظ التنوع البيولوجي واستخدامه المستدام</w:t>
            </w:r>
          </w:p>
        </w:tc>
        <w:tc>
          <w:tcPr>
            <w:tcW w:w="4364" w:type="dxa"/>
          </w:tcPr>
          <w:p w14:paraId="3F2D1E6E" w14:textId="54A8D2C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 xml:space="preserve">تجميع البيانات الأساسية والبحوث </w:t>
            </w:r>
            <w:r w:rsidRPr="000247C2">
              <w:rPr>
                <w:rFonts w:ascii="Times New Roman" w:hAnsi="Times New Roman" w:cs="Simplified Arabic" w:hint="cs"/>
                <w:kern w:val="22"/>
                <w:sz w:val="20"/>
                <w:szCs w:val="22"/>
                <w:rtl/>
                <w:lang w:val="en-GB"/>
              </w:rPr>
              <w:t>بشأن</w:t>
            </w:r>
            <w:r w:rsidRPr="000247C2">
              <w:rPr>
                <w:rFonts w:ascii="Times New Roman" w:hAnsi="Times New Roman" w:cs="Simplified Arabic"/>
                <w:kern w:val="22"/>
                <w:sz w:val="20"/>
                <w:szCs w:val="22"/>
                <w:rtl/>
                <w:lang w:val="en-GB"/>
              </w:rPr>
              <w:t xml:space="preserve"> العلاقة بين تدخلات الحفظ والاستخدام المستدام </w:t>
            </w:r>
            <w:r w:rsidR="00E80CCB" w:rsidRPr="000247C2">
              <w:rPr>
                <w:rFonts w:ascii="Times New Roman" w:hAnsi="Times New Roman" w:cs="Simplified Arabic" w:hint="cs"/>
                <w:kern w:val="22"/>
                <w:sz w:val="20"/>
                <w:szCs w:val="22"/>
                <w:rtl/>
                <w:lang w:val="en-GB"/>
              </w:rPr>
              <w:t>[</w:t>
            </w:r>
            <w:r w:rsidRPr="000247C2">
              <w:rPr>
                <w:rFonts w:ascii="Times New Roman" w:hAnsi="Times New Roman" w:cs="Simplified Arabic"/>
                <w:kern w:val="22"/>
                <w:sz w:val="20"/>
                <w:szCs w:val="22"/>
                <w:rtl/>
                <w:lang w:val="en-GB"/>
              </w:rPr>
              <w:t xml:space="preserve">وحقوق </w:t>
            </w:r>
            <w:r w:rsidR="00E80CCB" w:rsidRPr="000247C2">
              <w:rPr>
                <w:rFonts w:ascii="Times New Roman" w:hAnsi="Times New Roman" w:cs="Simplified Arabic" w:hint="cs"/>
                <w:kern w:val="22"/>
                <w:sz w:val="20"/>
                <w:szCs w:val="22"/>
                <w:rtl/>
                <w:lang w:val="en-GB"/>
              </w:rPr>
              <w:t>النساء والفتيات في ملكية</w:t>
            </w:r>
            <w:r w:rsidRPr="000247C2">
              <w:rPr>
                <w:rFonts w:ascii="Times New Roman" w:hAnsi="Times New Roman" w:cs="Simplified Arabic"/>
                <w:kern w:val="22"/>
                <w:sz w:val="20"/>
                <w:szCs w:val="22"/>
                <w:rtl/>
                <w:lang w:val="en-GB"/>
              </w:rPr>
              <w:t xml:space="preserve"> </w:t>
            </w:r>
            <w:r w:rsidR="00E80CCB" w:rsidRPr="000247C2">
              <w:rPr>
                <w:rFonts w:ascii="Times New Roman" w:hAnsi="Times New Roman" w:cs="Simplified Arabic"/>
                <w:kern w:val="22"/>
                <w:sz w:val="20"/>
                <w:szCs w:val="22"/>
                <w:rtl/>
                <w:lang w:val="en-GB"/>
              </w:rPr>
              <w:t xml:space="preserve">الموارد </w:t>
            </w:r>
            <w:r w:rsidR="00E80CCB" w:rsidRPr="000247C2">
              <w:rPr>
                <w:rFonts w:ascii="Times New Roman" w:hAnsi="Times New Roman" w:cs="Simplified Arabic" w:hint="cs"/>
                <w:kern w:val="22"/>
                <w:sz w:val="20"/>
                <w:szCs w:val="22"/>
                <w:rtl/>
                <w:lang w:val="en-GB"/>
              </w:rPr>
              <w:t xml:space="preserve">الأرضية والطبيعية </w:t>
            </w:r>
            <w:r w:rsidR="00E80CCB" w:rsidRPr="000247C2">
              <w:rPr>
                <w:rFonts w:ascii="Times New Roman" w:hAnsi="Times New Roman" w:cs="Simplified Arabic"/>
                <w:kern w:val="22"/>
                <w:sz w:val="20"/>
                <w:szCs w:val="22"/>
                <w:rtl/>
                <w:lang w:val="en-GB"/>
              </w:rPr>
              <w:t>والسيطرة عل</w:t>
            </w:r>
            <w:r w:rsidR="00E80CCB" w:rsidRPr="000247C2">
              <w:rPr>
                <w:rFonts w:ascii="Times New Roman" w:hAnsi="Times New Roman" w:cs="Simplified Arabic" w:hint="cs"/>
                <w:kern w:val="22"/>
                <w:sz w:val="20"/>
                <w:szCs w:val="22"/>
                <w:rtl/>
                <w:lang w:val="en-GB"/>
              </w:rPr>
              <w:t>يها</w:t>
            </w:r>
            <w:r w:rsidR="00E80CCB" w:rsidRPr="000247C2">
              <w:rPr>
                <w:rFonts w:ascii="Times New Roman" w:hAnsi="Times New Roman" w:cs="Simplified Arabic"/>
                <w:kern w:val="22"/>
                <w:sz w:val="20"/>
                <w:szCs w:val="22"/>
                <w:rtl/>
                <w:lang w:val="en-GB"/>
              </w:rPr>
              <w:t xml:space="preserve">، </w:t>
            </w:r>
            <w:r w:rsidR="00E80CCB" w:rsidRPr="000247C2">
              <w:rPr>
                <w:rFonts w:ascii="Times New Roman" w:hAnsi="Times New Roman" w:cs="Simplified Arabic" w:hint="cs"/>
                <w:kern w:val="22"/>
                <w:sz w:val="20"/>
                <w:szCs w:val="22"/>
                <w:rtl/>
                <w:lang w:val="en-GB"/>
              </w:rPr>
              <w:t>والحصول على</w:t>
            </w:r>
            <w:r w:rsidR="00E80CCB" w:rsidRPr="000247C2">
              <w:rPr>
                <w:rFonts w:ascii="Times New Roman" w:hAnsi="Times New Roman" w:cs="Simplified Arabic"/>
                <w:kern w:val="22"/>
                <w:sz w:val="20"/>
                <w:szCs w:val="22"/>
                <w:rtl/>
                <w:lang w:val="en-GB"/>
              </w:rPr>
              <w:t xml:space="preserve"> المياه،</w:t>
            </w:r>
            <w:r w:rsidR="00E80CCB" w:rsidRPr="000247C2">
              <w:rPr>
                <w:rFonts w:ascii="Times New Roman" w:hAnsi="Times New Roman" w:cs="Simplified Arabic" w:hint="cs"/>
                <w:kern w:val="22"/>
                <w:sz w:val="20"/>
                <w:szCs w:val="22"/>
                <w:rtl/>
                <w:lang w:val="en-GB"/>
              </w:rPr>
              <w:t>]</w:t>
            </w:r>
            <w:r w:rsidRPr="000247C2">
              <w:rPr>
                <w:rFonts w:ascii="Times New Roman" w:hAnsi="Times New Roman" w:cs="Simplified Arabic"/>
                <w:kern w:val="22"/>
                <w:sz w:val="20"/>
                <w:szCs w:val="22"/>
                <w:rtl/>
                <w:lang w:val="en-GB"/>
              </w:rPr>
              <w:t xml:space="preserve"> وإعداد إرشادات للعمل على المستوى الوطني</w:t>
            </w:r>
          </w:p>
        </w:tc>
        <w:tc>
          <w:tcPr>
            <w:tcW w:w="2595" w:type="dxa"/>
          </w:tcPr>
          <w:p w14:paraId="40F549E3" w14:textId="13892830" w:rsidR="00387EC9" w:rsidRPr="000247C2" w:rsidRDefault="00387EC9" w:rsidP="000247C2">
            <w:pPr>
              <w:bidi/>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 xml:space="preserve">إتاحة البيانات الأساسية والبحوث والإرشادات بشأن حقوق </w:t>
            </w:r>
            <w:r w:rsidR="00E80CCB" w:rsidRPr="000247C2">
              <w:rPr>
                <w:rFonts w:ascii="Times New Roman" w:hAnsi="Times New Roman" w:cs="Simplified Arabic" w:hint="cs"/>
                <w:kern w:val="22"/>
                <w:sz w:val="20"/>
                <w:szCs w:val="22"/>
                <w:rtl/>
                <w:lang w:val="en-GB"/>
              </w:rPr>
              <w:t>النساء والفتيات في ملكية</w:t>
            </w:r>
            <w:r w:rsidR="00E80CCB" w:rsidRPr="000247C2">
              <w:rPr>
                <w:rFonts w:ascii="Times New Roman" w:hAnsi="Times New Roman" w:cs="Simplified Arabic"/>
                <w:kern w:val="22"/>
                <w:sz w:val="20"/>
                <w:szCs w:val="22"/>
                <w:rtl/>
                <w:lang w:val="en-GB"/>
              </w:rPr>
              <w:t xml:space="preserve"> الموارد </w:t>
            </w:r>
            <w:r w:rsidR="00E80CCB" w:rsidRPr="000247C2">
              <w:rPr>
                <w:rFonts w:ascii="Times New Roman" w:hAnsi="Times New Roman" w:cs="Simplified Arabic" w:hint="cs"/>
                <w:kern w:val="22"/>
                <w:sz w:val="20"/>
                <w:szCs w:val="22"/>
                <w:rtl/>
                <w:lang w:val="en-GB"/>
              </w:rPr>
              <w:t xml:space="preserve">الأرضية والطبيعية </w:t>
            </w:r>
            <w:r w:rsidR="00E80CCB" w:rsidRPr="000247C2">
              <w:rPr>
                <w:rFonts w:ascii="Times New Roman" w:hAnsi="Times New Roman" w:cs="Simplified Arabic"/>
                <w:kern w:val="22"/>
                <w:sz w:val="20"/>
                <w:szCs w:val="22"/>
                <w:rtl/>
                <w:lang w:val="en-GB"/>
              </w:rPr>
              <w:t>والسيطرة عل</w:t>
            </w:r>
            <w:r w:rsidR="00E80CCB" w:rsidRPr="000247C2">
              <w:rPr>
                <w:rFonts w:ascii="Times New Roman" w:hAnsi="Times New Roman" w:cs="Simplified Arabic" w:hint="cs"/>
                <w:kern w:val="22"/>
                <w:sz w:val="20"/>
                <w:szCs w:val="22"/>
                <w:rtl/>
                <w:lang w:val="en-GB"/>
              </w:rPr>
              <w:t>يها</w:t>
            </w:r>
            <w:r w:rsidR="00E80CCB" w:rsidRPr="000247C2">
              <w:rPr>
                <w:rFonts w:ascii="Times New Roman" w:hAnsi="Times New Roman" w:cs="Simplified Arabic"/>
                <w:kern w:val="22"/>
                <w:sz w:val="20"/>
                <w:szCs w:val="22"/>
                <w:rtl/>
                <w:lang w:val="en-GB"/>
              </w:rPr>
              <w:t xml:space="preserve">، </w:t>
            </w:r>
            <w:r w:rsidR="00E80CCB" w:rsidRPr="000247C2">
              <w:rPr>
                <w:rFonts w:ascii="Times New Roman" w:hAnsi="Times New Roman" w:cs="Simplified Arabic" w:hint="cs"/>
                <w:kern w:val="22"/>
                <w:sz w:val="20"/>
                <w:szCs w:val="22"/>
                <w:rtl/>
                <w:lang w:val="en-GB"/>
              </w:rPr>
              <w:t>والحصول على</w:t>
            </w:r>
            <w:r w:rsidR="00E80CCB" w:rsidRPr="000247C2">
              <w:rPr>
                <w:rFonts w:ascii="Times New Roman" w:hAnsi="Times New Roman" w:cs="Simplified Arabic"/>
                <w:kern w:val="22"/>
                <w:sz w:val="20"/>
                <w:szCs w:val="22"/>
                <w:rtl/>
                <w:lang w:val="en-GB"/>
              </w:rPr>
              <w:t xml:space="preserve"> المياه،</w:t>
            </w:r>
            <w:r w:rsidR="00E80CCB" w:rsidRPr="000247C2">
              <w:rPr>
                <w:rFonts w:ascii="Times New Roman" w:hAnsi="Times New Roman" w:cs="Simplified Arabic" w:hint="cs"/>
                <w:kern w:val="22"/>
                <w:sz w:val="20"/>
                <w:szCs w:val="22"/>
                <w:rtl/>
                <w:lang w:val="en-GB"/>
              </w:rPr>
              <w:t>]</w:t>
            </w:r>
            <w:r w:rsidRPr="000247C2">
              <w:rPr>
                <w:rFonts w:ascii="Times New Roman" w:hAnsi="Times New Roman" w:cs="Simplified Arabic"/>
                <w:kern w:val="22"/>
                <w:sz w:val="20"/>
                <w:szCs w:val="22"/>
                <w:rtl/>
                <w:lang w:val="en-GB"/>
              </w:rPr>
              <w:t xml:space="preserve"> في سياق حفظ التنوع البيولوجي واستخدام</w:t>
            </w:r>
            <w:r w:rsidRPr="000247C2">
              <w:rPr>
                <w:rFonts w:ascii="Times New Roman" w:hAnsi="Times New Roman" w:cs="Simplified Arabic" w:hint="cs"/>
                <w:kern w:val="22"/>
                <w:sz w:val="20"/>
                <w:szCs w:val="22"/>
                <w:rtl/>
                <w:lang w:val="en-GB"/>
              </w:rPr>
              <w:t>ه</w:t>
            </w:r>
            <w:r w:rsidRPr="000247C2">
              <w:rPr>
                <w:rFonts w:ascii="Times New Roman" w:hAnsi="Times New Roman" w:cs="Simplified Arabic"/>
                <w:kern w:val="22"/>
                <w:sz w:val="20"/>
                <w:szCs w:val="22"/>
                <w:rtl/>
                <w:lang w:val="en-GB"/>
              </w:rPr>
              <w:t xml:space="preserve"> المستدام للأطراف في </w:t>
            </w:r>
            <w:r w:rsidRPr="000247C2">
              <w:rPr>
                <w:rFonts w:ascii="Times New Roman" w:hAnsi="Times New Roman" w:cs="Simplified Arabic" w:hint="cs"/>
                <w:kern w:val="22"/>
                <w:sz w:val="20"/>
                <w:szCs w:val="22"/>
                <w:rtl/>
                <w:lang w:val="en-GB"/>
              </w:rPr>
              <w:t>الاجتماع</w:t>
            </w:r>
            <w:r w:rsidRPr="000247C2">
              <w:rPr>
                <w:rFonts w:ascii="Times New Roman" w:hAnsi="Times New Roman" w:cs="Simplified Arabic"/>
                <w:kern w:val="22"/>
                <w:sz w:val="20"/>
                <w:szCs w:val="22"/>
                <w:rtl/>
                <w:lang w:val="en-GB"/>
              </w:rPr>
              <w:t xml:space="preserve"> الرابع للهيئة الفرعية للتنفيذ</w:t>
            </w:r>
          </w:p>
        </w:tc>
        <w:tc>
          <w:tcPr>
            <w:tcW w:w="1481" w:type="dxa"/>
          </w:tcPr>
          <w:p w14:paraId="1D2060D5" w14:textId="77777777" w:rsidR="00387EC9" w:rsidRPr="000247C2" w:rsidRDefault="00387EC9" w:rsidP="000247C2">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7E2F9D46" w14:textId="77777777" w:rsidR="00387EC9" w:rsidRPr="000247C2" w:rsidRDefault="00387EC9" w:rsidP="000247C2">
            <w:pPr>
              <w:bidi/>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2024</w:t>
            </w:r>
          </w:p>
        </w:tc>
        <w:tc>
          <w:tcPr>
            <w:tcW w:w="1663" w:type="dxa"/>
          </w:tcPr>
          <w:p w14:paraId="03B174BA"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49D7C56F"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 xml:space="preserve">الأمانة،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p w14:paraId="75BE0033"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المساهمة:</w:t>
            </w:r>
          </w:p>
          <w:p w14:paraId="151A8C4E"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الأطراف</w:t>
            </w:r>
          </w:p>
        </w:tc>
        <w:tc>
          <w:tcPr>
            <w:tcW w:w="962" w:type="dxa"/>
          </w:tcPr>
          <w:p w14:paraId="368555D7"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2</w:t>
            </w:r>
          </w:p>
        </w:tc>
      </w:tr>
      <w:tr w:rsidR="00387EC9" w:rsidRPr="000247C2" w14:paraId="4D551EF4" w14:textId="77777777" w:rsidTr="000247C2">
        <w:trPr>
          <w:cantSplit/>
          <w:jc w:val="center"/>
        </w:trPr>
        <w:tc>
          <w:tcPr>
            <w:tcW w:w="3363" w:type="dxa"/>
            <w:vMerge/>
          </w:tcPr>
          <w:p w14:paraId="559DD30A"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p>
        </w:tc>
        <w:tc>
          <w:tcPr>
            <w:tcW w:w="4364" w:type="dxa"/>
          </w:tcPr>
          <w:p w14:paraId="22B61647" w14:textId="57E16E83"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 xml:space="preserve">اتخاذ تدابير لتحديث التشريعات الوطنية بحيث تتمتع النساء والفتيات بالوصول العادل إلى الموارد البيولوجية، </w:t>
            </w:r>
            <w:r w:rsidR="00E80CCB" w:rsidRPr="000247C2">
              <w:rPr>
                <w:rFonts w:ascii="Times New Roman" w:hAnsi="Times New Roman" w:cs="Simplified Arabic" w:hint="cs"/>
                <w:kern w:val="22"/>
                <w:sz w:val="20"/>
                <w:szCs w:val="22"/>
                <w:rtl/>
                <w:lang w:val="en-GB"/>
              </w:rPr>
              <w:t>وكذلك</w:t>
            </w:r>
            <w:r w:rsidRPr="000247C2">
              <w:rPr>
                <w:rFonts w:ascii="Times New Roman" w:hAnsi="Times New Roman" w:cs="Simplified Arabic"/>
                <w:kern w:val="22"/>
                <w:sz w:val="20"/>
                <w:szCs w:val="22"/>
                <w:rtl/>
                <w:lang w:val="en-GB"/>
              </w:rPr>
              <w:t xml:space="preserve"> الأراضي والمياه</w:t>
            </w:r>
            <w:r w:rsidRPr="000247C2">
              <w:rPr>
                <w:rFonts w:ascii="Times New Roman" w:hAnsi="Times New Roman" w:cs="Simplified Arabic" w:hint="cs"/>
                <w:kern w:val="22"/>
                <w:sz w:val="20"/>
                <w:szCs w:val="22"/>
                <w:rtl/>
                <w:lang w:val="en-GB"/>
              </w:rPr>
              <w:t>، و</w:t>
            </w:r>
            <w:r w:rsidRPr="000247C2">
              <w:rPr>
                <w:rFonts w:ascii="Times New Roman" w:hAnsi="Times New Roman" w:cs="Simplified Arabic"/>
                <w:kern w:val="22"/>
                <w:sz w:val="20"/>
                <w:szCs w:val="22"/>
                <w:rtl/>
                <w:lang w:val="en-GB"/>
              </w:rPr>
              <w:t>ملكي</w:t>
            </w:r>
            <w:r w:rsidRPr="000247C2">
              <w:rPr>
                <w:rFonts w:ascii="Times New Roman" w:hAnsi="Times New Roman" w:cs="Simplified Arabic" w:hint="cs"/>
                <w:kern w:val="22"/>
                <w:sz w:val="20"/>
                <w:szCs w:val="22"/>
                <w:rtl/>
                <w:lang w:val="en-GB"/>
              </w:rPr>
              <w:t>تها</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والسيطرة علي</w:t>
            </w:r>
            <w:r w:rsidRPr="000247C2">
              <w:rPr>
                <w:rFonts w:ascii="Times New Roman" w:hAnsi="Times New Roman" w:cs="Simplified Arabic"/>
                <w:kern w:val="22"/>
                <w:sz w:val="20"/>
                <w:szCs w:val="22"/>
                <w:rtl/>
                <w:lang w:val="en-GB"/>
              </w:rPr>
              <w:t>ها</w:t>
            </w:r>
          </w:p>
        </w:tc>
        <w:tc>
          <w:tcPr>
            <w:tcW w:w="2595" w:type="dxa"/>
          </w:tcPr>
          <w:p w14:paraId="3E816DFF" w14:textId="5555084B" w:rsidR="00387EC9" w:rsidRPr="000247C2" w:rsidRDefault="00E80CCB" w:rsidP="000247C2">
            <w:pPr>
              <w:bidi/>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 xml:space="preserve">إنشاء أو تحديث </w:t>
            </w:r>
            <w:r w:rsidR="00387EC9" w:rsidRPr="000247C2">
              <w:rPr>
                <w:rFonts w:ascii="Times New Roman" w:hAnsi="Times New Roman" w:cs="Simplified Arabic"/>
                <w:kern w:val="22"/>
                <w:sz w:val="20"/>
                <w:szCs w:val="22"/>
                <w:rtl/>
                <w:lang w:val="en-GB"/>
              </w:rPr>
              <w:t xml:space="preserve">تشريع </w:t>
            </w:r>
            <w:r w:rsidR="00387EC9" w:rsidRPr="000247C2">
              <w:rPr>
                <w:rFonts w:ascii="Times New Roman" w:hAnsi="Times New Roman" w:cs="Simplified Arabic" w:hint="cs"/>
                <w:kern w:val="22"/>
                <w:sz w:val="20"/>
                <w:szCs w:val="22"/>
                <w:rtl/>
                <w:lang w:val="en-GB"/>
              </w:rPr>
              <w:t>يمنح</w:t>
            </w:r>
            <w:r w:rsidR="00387EC9" w:rsidRPr="000247C2">
              <w:rPr>
                <w:rFonts w:ascii="Times New Roman" w:hAnsi="Times New Roman" w:cs="Simplified Arabic"/>
                <w:kern w:val="22"/>
                <w:sz w:val="20"/>
                <w:szCs w:val="22"/>
                <w:rtl/>
                <w:lang w:val="en-GB"/>
              </w:rPr>
              <w:t xml:space="preserve"> حقوقا متساوية للنساء والرجال في ال</w:t>
            </w:r>
            <w:r w:rsidR="00387EC9" w:rsidRPr="000247C2">
              <w:rPr>
                <w:rFonts w:ascii="Times New Roman" w:hAnsi="Times New Roman" w:cs="Simplified Arabic" w:hint="cs"/>
                <w:kern w:val="22"/>
                <w:sz w:val="20"/>
                <w:szCs w:val="22"/>
                <w:rtl/>
                <w:lang w:val="en-GB"/>
              </w:rPr>
              <w:t>و</w:t>
            </w:r>
            <w:r w:rsidR="00387EC9" w:rsidRPr="000247C2">
              <w:rPr>
                <w:rFonts w:ascii="Times New Roman" w:hAnsi="Times New Roman" w:cs="Simplified Arabic"/>
                <w:kern w:val="22"/>
                <w:sz w:val="20"/>
                <w:szCs w:val="22"/>
                <w:rtl/>
                <w:lang w:val="en-GB"/>
              </w:rPr>
              <w:t xml:space="preserve">صول </w:t>
            </w:r>
            <w:r w:rsidR="00387EC9" w:rsidRPr="000247C2">
              <w:rPr>
                <w:rFonts w:ascii="Times New Roman" w:hAnsi="Times New Roman" w:cs="Simplified Arabic" w:hint="cs"/>
                <w:kern w:val="22"/>
                <w:sz w:val="20"/>
                <w:szCs w:val="22"/>
                <w:rtl/>
                <w:lang w:val="en-GB"/>
              </w:rPr>
              <w:t>إ</w:t>
            </w:r>
            <w:r w:rsidR="00387EC9" w:rsidRPr="000247C2">
              <w:rPr>
                <w:rFonts w:ascii="Times New Roman" w:hAnsi="Times New Roman" w:cs="Simplified Arabic"/>
                <w:kern w:val="22"/>
                <w:sz w:val="20"/>
                <w:szCs w:val="22"/>
                <w:rtl/>
                <w:lang w:val="en-GB"/>
              </w:rPr>
              <w:t>لى الأراضي</w:t>
            </w:r>
            <w:r w:rsidRPr="000247C2">
              <w:rPr>
                <w:rFonts w:ascii="Times New Roman" w:hAnsi="Times New Roman" w:cs="Simplified Arabic" w:hint="cs"/>
                <w:kern w:val="22"/>
                <w:sz w:val="20"/>
                <w:szCs w:val="22"/>
                <w:rtl/>
                <w:lang w:val="en-GB"/>
              </w:rPr>
              <w:t xml:space="preserve"> والمياه</w:t>
            </w:r>
            <w:r w:rsidR="00387EC9" w:rsidRPr="000247C2">
              <w:rPr>
                <w:rFonts w:ascii="Times New Roman" w:hAnsi="Times New Roman" w:cs="Simplified Arabic"/>
                <w:kern w:val="22"/>
                <w:sz w:val="20"/>
                <w:szCs w:val="22"/>
                <w:rtl/>
                <w:lang w:val="en-GB"/>
              </w:rPr>
              <w:t xml:space="preserve"> وملكيتها </w:t>
            </w:r>
            <w:r w:rsidR="00387EC9" w:rsidRPr="000247C2">
              <w:rPr>
                <w:rFonts w:ascii="Times New Roman" w:hAnsi="Times New Roman" w:cs="Simplified Arabic" w:hint="cs"/>
                <w:kern w:val="22"/>
                <w:sz w:val="20"/>
                <w:szCs w:val="22"/>
                <w:rtl/>
                <w:lang w:val="en-GB"/>
              </w:rPr>
              <w:t>والسيطرة</w:t>
            </w:r>
            <w:r w:rsidR="00387EC9" w:rsidRPr="000247C2">
              <w:rPr>
                <w:rFonts w:ascii="Times New Roman" w:hAnsi="Times New Roman" w:cs="Simplified Arabic"/>
                <w:kern w:val="22"/>
                <w:sz w:val="20"/>
                <w:szCs w:val="22"/>
                <w:rtl/>
                <w:lang w:val="en-GB"/>
              </w:rPr>
              <w:t xml:space="preserve"> </w:t>
            </w:r>
            <w:r w:rsidR="00387EC9" w:rsidRPr="000247C2">
              <w:rPr>
                <w:rFonts w:ascii="Times New Roman" w:hAnsi="Times New Roman" w:cs="Simplified Arabic" w:hint="cs"/>
                <w:kern w:val="22"/>
                <w:sz w:val="20"/>
                <w:szCs w:val="22"/>
                <w:rtl/>
                <w:lang w:val="en-GB"/>
              </w:rPr>
              <w:t>عل</w:t>
            </w:r>
            <w:r w:rsidR="00387EC9" w:rsidRPr="000247C2">
              <w:rPr>
                <w:rFonts w:ascii="Times New Roman" w:hAnsi="Times New Roman" w:cs="Simplified Arabic"/>
                <w:kern w:val="22"/>
                <w:sz w:val="20"/>
                <w:szCs w:val="22"/>
                <w:rtl/>
                <w:lang w:val="en-GB"/>
              </w:rPr>
              <w:t>يها</w:t>
            </w:r>
          </w:p>
        </w:tc>
        <w:tc>
          <w:tcPr>
            <w:tcW w:w="1481" w:type="dxa"/>
          </w:tcPr>
          <w:p w14:paraId="06659F11" w14:textId="77777777" w:rsidR="00387EC9" w:rsidRPr="000247C2" w:rsidRDefault="00387EC9" w:rsidP="000247C2">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0393F0F9" w14:textId="77777777" w:rsidR="00387EC9" w:rsidRPr="000247C2" w:rsidRDefault="00387EC9" w:rsidP="000247C2">
            <w:pPr>
              <w:bidi/>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2030</w:t>
            </w:r>
          </w:p>
        </w:tc>
        <w:tc>
          <w:tcPr>
            <w:tcW w:w="1663" w:type="dxa"/>
          </w:tcPr>
          <w:p w14:paraId="5D9030DC"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7FAF4ECB"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036ED103"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3</w:t>
            </w:r>
          </w:p>
        </w:tc>
      </w:tr>
      <w:tr w:rsidR="00387EC9" w:rsidRPr="000247C2" w14:paraId="0BC362BE" w14:textId="77777777" w:rsidTr="000247C2">
        <w:trPr>
          <w:cantSplit/>
          <w:jc w:val="center"/>
        </w:trPr>
        <w:tc>
          <w:tcPr>
            <w:tcW w:w="3363" w:type="dxa"/>
            <w:vMerge/>
          </w:tcPr>
          <w:p w14:paraId="55915FB0"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p>
        </w:tc>
        <w:tc>
          <w:tcPr>
            <w:tcW w:w="4364" w:type="dxa"/>
          </w:tcPr>
          <w:p w14:paraId="4510D61A" w14:textId="5092CD4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دعم المنظمات</w:t>
            </w:r>
            <w:r w:rsidR="00E80CCB" w:rsidRPr="000247C2">
              <w:rPr>
                <w:rFonts w:ascii="Times New Roman" w:hAnsi="Times New Roman" w:cs="Simplified Arabic" w:hint="cs"/>
                <w:kern w:val="22"/>
                <w:sz w:val="20"/>
                <w:szCs w:val="22"/>
                <w:rtl/>
                <w:lang w:val="en-GB"/>
              </w:rPr>
              <w:t xml:space="preserve"> و</w:t>
            </w:r>
            <w:r w:rsidRPr="000247C2">
              <w:rPr>
                <w:rFonts w:ascii="Times New Roman" w:hAnsi="Times New Roman" w:cs="Simplified Arabic"/>
                <w:kern w:val="22"/>
                <w:sz w:val="20"/>
                <w:szCs w:val="22"/>
                <w:rtl/>
                <w:lang w:val="en-GB"/>
              </w:rPr>
              <w:t>الشبكات النسائية</w:t>
            </w:r>
            <w:r w:rsidR="00E80CCB" w:rsidRPr="000247C2">
              <w:rPr>
                <w:rFonts w:ascii="Times New Roman" w:hAnsi="Times New Roman" w:cs="Simplified Arabic" w:hint="cs"/>
                <w:kern w:val="22"/>
                <w:sz w:val="20"/>
                <w:szCs w:val="22"/>
                <w:rtl/>
                <w:lang w:val="en-GB"/>
              </w:rPr>
              <w:t xml:space="preserve"> للحصول على فرص متساوية لقيادة عملية صنع القرار بشأن السياسات المتعلقة بالأهداف الثلاثة للاتفاقية أو المشاركة فيها، بما في ذلك فيما يتعلق بالأراضي والمياه، وحيازة الأراضي، وإصلاحات الملكية، من خلال عدة أمور منها استشارة النساء، وفقا للقانون الوطني، وتوفير</w:t>
            </w:r>
            <w:r w:rsidRPr="000247C2">
              <w:rPr>
                <w:rFonts w:ascii="Times New Roman" w:hAnsi="Times New Roman" w:cs="Simplified Arabic"/>
                <w:kern w:val="22"/>
                <w:sz w:val="20"/>
                <w:szCs w:val="22"/>
                <w:rtl/>
                <w:lang w:val="en-GB"/>
              </w:rPr>
              <w:t xml:space="preserve"> الدعم المالي</w:t>
            </w:r>
          </w:p>
        </w:tc>
        <w:tc>
          <w:tcPr>
            <w:tcW w:w="2595" w:type="dxa"/>
          </w:tcPr>
          <w:p w14:paraId="31F28441" w14:textId="3B76F222" w:rsidR="00387EC9" w:rsidRPr="000247C2" w:rsidRDefault="00387EC9" w:rsidP="005902B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 xml:space="preserve">مشاورات </w:t>
            </w:r>
            <w:r w:rsidRPr="000247C2">
              <w:rPr>
                <w:rFonts w:ascii="Times New Roman" w:hAnsi="Times New Roman" w:cs="Simplified Arabic" w:hint="cs"/>
                <w:kern w:val="22"/>
                <w:sz w:val="20"/>
                <w:szCs w:val="22"/>
                <w:rtl/>
                <w:lang w:val="en-GB"/>
              </w:rPr>
              <w:t>ت</w:t>
            </w:r>
            <w:r w:rsidR="000247C2" w:rsidRPr="000247C2">
              <w:rPr>
                <w:rFonts w:ascii="Times New Roman" w:hAnsi="Times New Roman" w:cs="Simplified Arabic"/>
                <w:kern w:val="22"/>
                <w:sz w:val="20"/>
                <w:szCs w:val="22"/>
                <w:rtl/>
                <w:lang w:val="en-GB"/>
              </w:rPr>
              <w:t>تضمن المشاركة الفعالة لمنظمات/</w:t>
            </w:r>
            <w:r w:rsidRPr="000247C2">
              <w:rPr>
                <w:rFonts w:ascii="Times New Roman" w:hAnsi="Times New Roman" w:cs="Simplified Arabic"/>
                <w:kern w:val="22"/>
                <w:sz w:val="20"/>
                <w:szCs w:val="22"/>
                <w:rtl/>
                <w:lang w:val="en-GB"/>
              </w:rPr>
              <w:t xml:space="preserve">شبكات </w:t>
            </w:r>
            <w:r w:rsidR="000247C2" w:rsidRPr="000247C2">
              <w:rPr>
                <w:rFonts w:ascii="Times New Roman" w:hAnsi="Times New Roman" w:cs="Simplified Arabic" w:hint="cs"/>
                <w:kern w:val="22"/>
                <w:sz w:val="20"/>
                <w:szCs w:val="22"/>
                <w:rtl/>
                <w:lang w:val="en-GB"/>
              </w:rPr>
              <w:t>النساء والفتيات</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 xml:space="preserve">تقديم الدعم المالي وغيره من </w:t>
            </w:r>
            <w:r w:rsidRPr="000247C2">
              <w:rPr>
                <w:rFonts w:ascii="Times New Roman" w:hAnsi="Times New Roman" w:cs="Simplified Arabic" w:hint="cs"/>
                <w:kern w:val="22"/>
                <w:sz w:val="20"/>
                <w:szCs w:val="22"/>
                <w:rtl/>
                <w:lang w:val="en-GB"/>
              </w:rPr>
              <w:t xml:space="preserve">أشكال </w:t>
            </w:r>
            <w:r w:rsidRPr="000247C2">
              <w:rPr>
                <w:rFonts w:ascii="Times New Roman" w:hAnsi="Times New Roman" w:cs="Simplified Arabic"/>
                <w:kern w:val="22"/>
                <w:sz w:val="20"/>
                <w:szCs w:val="22"/>
                <w:rtl/>
                <w:lang w:val="en-GB"/>
              </w:rPr>
              <w:t xml:space="preserve">الدعم ذي الصلة </w:t>
            </w:r>
            <w:r w:rsidR="000247C2" w:rsidRPr="000247C2">
              <w:rPr>
                <w:rFonts w:ascii="Times New Roman" w:hAnsi="Times New Roman" w:cs="Simplified Arabic" w:hint="cs"/>
                <w:kern w:val="22"/>
                <w:sz w:val="20"/>
                <w:szCs w:val="22"/>
                <w:rtl/>
                <w:lang w:val="en-GB"/>
              </w:rPr>
              <w:t xml:space="preserve">إلى </w:t>
            </w:r>
            <w:r w:rsidRPr="000247C2">
              <w:rPr>
                <w:rFonts w:ascii="Times New Roman" w:hAnsi="Times New Roman" w:cs="Simplified Arabic"/>
                <w:kern w:val="22"/>
                <w:sz w:val="20"/>
                <w:szCs w:val="22"/>
                <w:rtl/>
                <w:lang w:val="en-GB"/>
              </w:rPr>
              <w:t>منظمات/</w:t>
            </w:r>
            <w:r w:rsidR="000247C2" w:rsidRPr="000247C2">
              <w:rPr>
                <w:rFonts w:ascii="Times New Roman" w:hAnsi="Times New Roman" w:cs="Simplified Arabic"/>
                <w:kern w:val="22"/>
                <w:sz w:val="20"/>
                <w:szCs w:val="22"/>
                <w:rtl/>
                <w:lang w:val="en-GB"/>
              </w:rPr>
              <w:t xml:space="preserve">شبكات </w:t>
            </w:r>
            <w:r w:rsidR="000247C2" w:rsidRPr="000247C2">
              <w:rPr>
                <w:rFonts w:ascii="Times New Roman" w:hAnsi="Times New Roman" w:cs="Simplified Arabic" w:hint="cs"/>
                <w:kern w:val="22"/>
                <w:sz w:val="20"/>
                <w:szCs w:val="22"/>
                <w:rtl/>
                <w:lang w:val="en-GB"/>
              </w:rPr>
              <w:t>النساء والفتيات</w:t>
            </w:r>
            <w:r w:rsidR="000247C2"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kern w:val="22"/>
                <w:sz w:val="20"/>
                <w:szCs w:val="22"/>
                <w:rtl/>
                <w:lang w:val="en-GB"/>
              </w:rPr>
              <w:t xml:space="preserve">لتعزيز </w:t>
            </w:r>
            <w:r w:rsidR="005902BC">
              <w:rPr>
                <w:rFonts w:ascii="Times New Roman" w:hAnsi="Times New Roman" w:cs="Simplified Arabic" w:hint="cs"/>
                <w:kern w:val="22"/>
                <w:sz w:val="20"/>
                <w:szCs w:val="22"/>
                <w:rtl/>
                <w:lang w:val="en-GB"/>
              </w:rPr>
              <w:t>قدرتهن</w:t>
            </w:r>
          </w:p>
        </w:tc>
        <w:tc>
          <w:tcPr>
            <w:tcW w:w="1481" w:type="dxa"/>
          </w:tcPr>
          <w:p w14:paraId="3FC87F2A" w14:textId="77777777" w:rsidR="00387EC9" w:rsidRPr="000247C2" w:rsidRDefault="00387EC9" w:rsidP="000247C2">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09C34807"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2030</w:t>
            </w:r>
          </w:p>
        </w:tc>
        <w:tc>
          <w:tcPr>
            <w:tcW w:w="1663" w:type="dxa"/>
          </w:tcPr>
          <w:p w14:paraId="23AED8E3"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05C3339E" w14:textId="77777777" w:rsidR="00387EC9" w:rsidRPr="000247C2" w:rsidRDefault="00387EC9" w:rsidP="000247C2">
            <w:pPr>
              <w:suppressLineNumbers/>
              <w:suppressAutoHyphens/>
              <w:kinsoku w:val="0"/>
              <w:overflowPunct w:val="0"/>
              <w:autoSpaceDE w:val="0"/>
              <w:autoSpaceDN w:val="0"/>
              <w:bidi/>
              <w:adjustRightInd w:val="0"/>
              <w:snapToGrid w:val="0"/>
              <w:jc w:val="both"/>
              <w:rPr>
                <w:rFonts w:ascii="Times New Roman" w:hAnsi="Times New Roman" w:cs="Simplified Arabic"/>
                <w:b/>
                <w:bCs/>
                <w:kern w:val="22"/>
                <w:sz w:val="20"/>
                <w:szCs w:val="22"/>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2C9FDBE3" w14:textId="77777777" w:rsidR="00387EC9" w:rsidRPr="000247C2" w:rsidRDefault="00387EC9"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4</w:t>
            </w:r>
          </w:p>
        </w:tc>
      </w:tr>
      <w:tr w:rsidR="000247C2" w:rsidRPr="000247C2" w14:paraId="5EB3BACF" w14:textId="77777777" w:rsidTr="000247C2">
        <w:trPr>
          <w:cantSplit/>
          <w:jc w:val="center"/>
        </w:trPr>
        <w:tc>
          <w:tcPr>
            <w:tcW w:w="3363" w:type="dxa"/>
            <w:vMerge w:val="restart"/>
          </w:tcPr>
          <w:p w14:paraId="61AFCD3E" w14:textId="32CFCCB9"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sz w:val="20"/>
                <w:szCs w:val="22"/>
                <w:rtl/>
              </w:rPr>
              <w:lastRenderedPageBreak/>
              <w:t>1-2</w:t>
            </w:r>
            <w:r w:rsidRPr="000247C2">
              <w:rPr>
                <w:rFonts w:ascii="Times New Roman" w:hAnsi="Times New Roman" w:cs="Simplified Arabic"/>
                <w:sz w:val="20"/>
                <w:szCs w:val="22"/>
                <w:rtl/>
              </w:rPr>
              <w:t xml:space="preserve"> ضمان المساواة في وصول النساء </w:t>
            </w:r>
            <w:r w:rsidRPr="000247C2">
              <w:rPr>
                <w:rFonts w:ascii="Times New Roman" w:hAnsi="Times New Roman" w:cs="Simplified Arabic" w:hint="cs"/>
                <w:sz w:val="20"/>
                <w:szCs w:val="22"/>
                <w:rtl/>
              </w:rPr>
              <w:t xml:space="preserve">والفتيات </w:t>
            </w:r>
            <w:r w:rsidRPr="000247C2">
              <w:rPr>
                <w:rFonts w:ascii="Times New Roman" w:hAnsi="Times New Roman" w:cs="Simplified Arabic"/>
                <w:sz w:val="20"/>
                <w:szCs w:val="22"/>
                <w:rtl/>
              </w:rPr>
              <w:t xml:space="preserve">إلى الموارد والخدمات </w:t>
            </w:r>
            <w:r w:rsidRPr="000247C2">
              <w:rPr>
                <w:rFonts w:ascii="Times New Roman" w:hAnsi="Times New Roman" w:cs="Simplified Arabic" w:hint="cs"/>
                <w:sz w:val="20"/>
                <w:szCs w:val="22"/>
                <w:rtl/>
              </w:rPr>
              <w:t>والتكنولوجيات</w:t>
            </w:r>
            <w:r w:rsidRPr="000247C2">
              <w:rPr>
                <w:rFonts w:ascii="Times New Roman" w:hAnsi="Times New Roman" w:cs="Simplified Arabic"/>
                <w:sz w:val="20"/>
                <w:szCs w:val="22"/>
                <w:rtl/>
              </w:rPr>
              <w:t xml:space="preserve"> لدعم مشاركتهن في </w:t>
            </w:r>
            <w:proofErr w:type="spellStart"/>
            <w:r w:rsidRPr="000247C2">
              <w:rPr>
                <w:rFonts w:ascii="Times New Roman" w:hAnsi="Times New Roman" w:cs="Simplified Arabic"/>
                <w:sz w:val="20"/>
                <w:szCs w:val="22"/>
                <w:rtl/>
              </w:rPr>
              <w:t>حوكمة</w:t>
            </w:r>
            <w:proofErr w:type="spellEnd"/>
            <w:r w:rsidRPr="000247C2">
              <w:rPr>
                <w:rFonts w:ascii="Times New Roman" w:hAnsi="Times New Roman" w:cs="Simplified Arabic"/>
                <w:sz w:val="20"/>
                <w:szCs w:val="22"/>
                <w:rtl/>
              </w:rPr>
              <w:t xml:space="preserve"> وحفظ التنوع البيولوجي واستخدامه المستدام (بما في ذلك الخدمات المالية والائتمان والتعليم والتدريب والمعلومات ذات الصلة من بين أمور أخرى)</w:t>
            </w:r>
          </w:p>
          <w:p w14:paraId="3061A289"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p>
        </w:tc>
        <w:tc>
          <w:tcPr>
            <w:tcW w:w="4364" w:type="dxa"/>
          </w:tcPr>
          <w:p w14:paraId="2CA52189" w14:textId="6A2544DD"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إجراء تقييمات</w:t>
            </w:r>
            <w:r w:rsidRPr="000247C2">
              <w:rPr>
                <w:rFonts w:ascii="Times New Roman" w:hAnsi="Times New Roman" w:cs="Simplified Arabic" w:hint="cs"/>
                <w:kern w:val="22"/>
                <w:sz w:val="20"/>
                <w:szCs w:val="22"/>
                <w:rtl/>
                <w:lang w:val="en-GB" w:bidi="ar-EG"/>
              </w:rPr>
              <w:t xml:space="preserve"> تشاركية بخطوط أساس</w:t>
            </w:r>
            <w:r w:rsidRPr="000247C2">
              <w:rPr>
                <w:rFonts w:ascii="Times New Roman" w:hAnsi="Times New Roman" w:cs="Simplified Arabic"/>
                <w:kern w:val="22"/>
                <w:sz w:val="20"/>
                <w:szCs w:val="22"/>
                <w:rtl/>
                <w:lang w:val="en-GB"/>
              </w:rPr>
              <w:t xml:space="preserve"> لتحديد الفجوات بين الجنسين </w:t>
            </w:r>
            <w:r w:rsidRPr="000247C2">
              <w:rPr>
                <w:rFonts w:ascii="Times New Roman" w:hAnsi="Times New Roman" w:cs="Simplified Arabic" w:hint="cs"/>
                <w:kern w:val="22"/>
                <w:sz w:val="20"/>
                <w:szCs w:val="22"/>
                <w:rtl/>
                <w:lang w:val="en-GB"/>
              </w:rPr>
              <w:t>وال</w:t>
            </w:r>
            <w:r w:rsidRPr="000247C2">
              <w:rPr>
                <w:rFonts w:ascii="Times New Roman" w:hAnsi="Times New Roman" w:cs="Simplified Arabic"/>
                <w:kern w:val="22"/>
                <w:sz w:val="20"/>
                <w:szCs w:val="22"/>
                <w:rtl/>
                <w:lang w:val="en-GB"/>
              </w:rPr>
              <w:t xml:space="preserve">تدابير </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فعالة لتمكين المساواة في الوصول إلى الموارد والخدمات والتكنولوجيات ذات الصلة </w:t>
            </w:r>
            <w:proofErr w:type="spellStart"/>
            <w:r w:rsidRPr="000247C2">
              <w:rPr>
                <w:rFonts w:ascii="Times New Roman" w:hAnsi="Times New Roman" w:cs="Simplified Arabic"/>
                <w:kern w:val="22"/>
                <w:sz w:val="20"/>
                <w:szCs w:val="22"/>
                <w:rtl/>
                <w:lang w:val="en-GB"/>
              </w:rPr>
              <w:t>بحوكمة</w:t>
            </w:r>
            <w:proofErr w:type="spellEnd"/>
            <w:r w:rsidRPr="000247C2">
              <w:rPr>
                <w:rFonts w:ascii="Times New Roman" w:hAnsi="Times New Roman" w:cs="Simplified Arabic"/>
                <w:kern w:val="22"/>
                <w:sz w:val="20"/>
                <w:szCs w:val="22"/>
                <w:rtl/>
                <w:lang w:val="en-GB"/>
              </w:rPr>
              <w:t xml:space="preserve"> وحفظ التنوع البيولوجي واستخدامه المستدام</w:t>
            </w:r>
          </w:p>
        </w:tc>
        <w:tc>
          <w:tcPr>
            <w:tcW w:w="2595" w:type="dxa"/>
          </w:tcPr>
          <w:p w14:paraId="56044E59"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 xml:space="preserve">تبادل </w:t>
            </w:r>
            <w:r w:rsidRPr="000247C2">
              <w:rPr>
                <w:rFonts w:ascii="Times New Roman" w:hAnsi="Times New Roman" w:cs="Simplified Arabic"/>
                <w:kern w:val="22"/>
                <w:sz w:val="20"/>
                <w:szCs w:val="22"/>
                <w:rtl/>
                <w:lang w:val="en-GB"/>
              </w:rPr>
              <w:t xml:space="preserve">التقييمات التي أجريت </w:t>
            </w:r>
            <w:proofErr w:type="spellStart"/>
            <w:r w:rsidRPr="000247C2">
              <w:rPr>
                <w:rFonts w:ascii="Times New Roman" w:hAnsi="Times New Roman" w:cs="Simplified Arabic" w:hint="cs"/>
                <w:kern w:val="22"/>
                <w:sz w:val="20"/>
                <w:szCs w:val="22"/>
                <w:rtl/>
                <w:lang w:val="en-GB"/>
              </w:rPr>
              <w:t>والتجميعات</w:t>
            </w:r>
            <w:proofErr w:type="spellEnd"/>
            <w:r w:rsidRPr="000247C2">
              <w:rPr>
                <w:rFonts w:ascii="Times New Roman" w:hAnsi="Times New Roman" w:cs="Simplified Arabic" w:hint="cs"/>
                <w:kern w:val="22"/>
                <w:sz w:val="20"/>
                <w:szCs w:val="22"/>
                <w:rtl/>
                <w:lang w:val="en-GB"/>
              </w:rPr>
              <w:t xml:space="preserve"> </w:t>
            </w:r>
            <w:r w:rsidRPr="000247C2">
              <w:rPr>
                <w:rFonts w:ascii="Times New Roman" w:hAnsi="Times New Roman" w:cs="Simplified Arabic"/>
                <w:kern w:val="22"/>
                <w:sz w:val="20"/>
                <w:szCs w:val="22"/>
                <w:rtl/>
                <w:lang w:val="en-GB"/>
              </w:rPr>
              <w:t xml:space="preserve">من خلال الأحداث الجانبية وعلى </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صفحات </w:t>
            </w:r>
            <w:r w:rsidRPr="000247C2">
              <w:rPr>
                <w:rFonts w:ascii="Times New Roman" w:hAnsi="Times New Roman" w:cs="Simplified Arabic" w:hint="cs"/>
                <w:kern w:val="22"/>
                <w:sz w:val="20"/>
                <w:szCs w:val="22"/>
                <w:rtl/>
                <w:lang w:val="en-GB"/>
              </w:rPr>
              <w:t>الشبكية ل</w:t>
            </w:r>
            <w:r w:rsidRPr="000247C2">
              <w:rPr>
                <w:rFonts w:ascii="Times New Roman" w:hAnsi="Times New Roman" w:cs="Simplified Arabic"/>
                <w:kern w:val="22"/>
                <w:sz w:val="20"/>
                <w:szCs w:val="22"/>
                <w:rtl/>
                <w:lang w:val="en-GB"/>
              </w:rPr>
              <w:t>لاتفاقية</w:t>
            </w:r>
          </w:p>
        </w:tc>
        <w:tc>
          <w:tcPr>
            <w:tcW w:w="1481" w:type="dxa"/>
          </w:tcPr>
          <w:p w14:paraId="7E3E9467" w14:textId="77777777" w:rsidR="000247C2" w:rsidRPr="000247C2" w:rsidRDefault="000247C2" w:rsidP="000247C2">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41D03F16" w14:textId="77777777" w:rsidR="000247C2" w:rsidRPr="000247C2" w:rsidRDefault="000247C2" w:rsidP="000247C2">
            <w:pPr>
              <w:bidi/>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2026</w:t>
            </w:r>
          </w:p>
        </w:tc>
        <w:tc>
          <w:tcPr>
            <w:tcW w:w="1663" w:type="dxa"/>
          </w:tcPr>
          <w:p w14:paraId="6D10F8A5"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3F1FC0FC"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p w14:paraId="403B64E1"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p>
          <w:p w14:paraId="4199E3B4"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الأمانة</w:t>
            </w:r>
          </w:p>
        </w:tc>
        <w:tc>
          <w:tcPr>
            <w:tcW w:w="962" w:type="dxa"/>
          </w:tcPr>
          <w:p w14:paraId="47C153AC" w14:textId="77777777" w:rsidR="000247C2" w:rsidRPr="000247C2" w:rsidRDefault="000247C2"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5</w:t>
            </w:r>
          </w:p>
        </w:tc>
      </w:tr>
      <w:tr w:rsidR="000247C2" w:rsidRPr="000247C2" w14:paraId="5FF8CF5D" w14:textId="77777777" w:rsidTr="000247C2">
        <w:trPr>
          <w:cantSplit/>
          <w:jc w:val="center"/>
        </w:trPr>
        <w:tc>
          <w:tcPr>
            <w:tcW w:w="3363" w:type="dxa"/>
            <w:vMerge/>
          </w:tcPr>
          <w:p w14:paraId="3012826C"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p>
        </w:tc>
        <w:tc>
          <w:tcPr>
            <w:tcW w:w="4364" w:type="dxa"/>
          </w:tcPr>
          <w:p w14:paraId="5122404D" w14:textId="166D888A"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sidRPr="000247C2">
              <w:rPr>
                <w:rFonts w:ascii="Times New Roman" w:hAnsi="Times New Roman" w:cs="Simplified Arabic"/>
                <w:sz w:val="20"/>
                <w:szCs w:val="22"/>
                <w:rtl/>
              </w:rPr>
              <w:t xml:space="preserve">اتخاذ تدابير </w:t>
            </w:r>
            <w:r>
              <w:rPr>
                <w:rFonts w:ascii="Times New Roman" w:hAnsi="Times New Roman" w:cs="Simplified Arabic" w:hint="cs"/>
                <w:sz w:val="20"/>
                <w:szCs w:val="22"/>
                <w:rtl/>
              </w:rPr>
              <w:t>موجهة</w:t>
            </w:r>
            <w:r w:rsidRPr="000247C2">
              <w:rPr>
                <w:rFonts w:ascii="Times New Roman" w:hAnsi="Times New Roman" w:cs="Simplified Arabic"/>
                <w:sz w:val="20"/>
                <w:szCs w:val="22"/>
                <w:rtl/>
              </w:rPr>
              <w:t xml:space="preserve"> </w:t>
            </w:r>
            <w:r w:rsidRPr="000247C2">
              <w:rPr>
                <w:rFonts w:ascii="Times New Roman" w:hAnsi="Times New Roman" w:cs="Simplified Arabic" w:hint="cs"/>
                <w:sz w:val="20"/>
                <w:szCs w:val="22"/>
                <w:rtl/>
              </w:rPr>
              <w:t>لتيسير</w:t>
            </w:r>
            <w:r w:rsidRPr="000247C2">
              <w:rPr>
                <w:rFonts w:ascii="Times New Roman" w:hAnsi="Times New Roman" w:cs="Simplified Arabic"/>
                <w:sz w:val="20"/>
                <w:szCs w:val="22"/>
                <w:rtl/>
              </w:rPr>
              <w:t xml:space="preserve"> وصول </w:t>
            </w:r>
            <w:r w:rsidRPr="000247C2">
              <w:rPr>
                <w:rFonts w:ascii="Times New Roman" w:hAnsi="Times New Roman" w:cs="Simplified Arabic" w:hint="cs"/>
                <w:sz w:val="20"/>
                <w:szCs w:val="22"/>
                <w:rtl/>
              </w:rPr>
              <w:t>ا</w:t>
            </w:r>
            <w:r w:rsidRPr="000247C2">
              <w:rPr>
                <w:rFonts w:ascii="Times New Roman" w:hAnsi="Times New Roman" w:cs="Simplified Arabic"/>
                <w:sz w:val="20"/>
                <w:szCs w:val="22"/>
                <w:rtl/>
              </w:rPr>
              <w:t xml:space="preserve">لنساء </w:t>
            </w:r>
            <w:r w:rsidRPr="000247C2">
              <w:rPr>
                <w:rFonts w:ascii="Times New Roman" w:hAnsi="Times New Roman" w:cs="Simplified Arabic" w:hint="cs"/>
                <w:sz w:val="20"/>
                <w:szCs w:val="22"/>
                <w:rtl/>
              </w:rPr>
              <w:t xml:space="preserve">على قدم المساواة </w:t>
            </w:r>
            <w:r w:rsidRPr="000247C2">
              <w:rPr>
                <w:rFonts w:ascii="Times New Roman" w:hAnsi="Times New Roman" w:cs="Simplified Arabic"/>
                <w:sz w:val="20"/>
                <w:szCs w:val="22"/>
                <w:rtl/>
              </w:rPr>
              <w:t>إلى الخدمات المالية والائتمان</w:t>
            </w:r>
            <w:r>
              <w:rPr>
                <w:rFonts w:ascii="Times New Roman" w:hAnsi="Times New Roman" w:cs="Simplified Arabic" w:hint="cs"/>
                <w:sz w:val="20"/>
                <w:szCs w:val="22"/>
                <w:rtl/>
              </w:rPr>
              <w:t>، ووصول النساء والفتيات</w:t>
            </w:r>
            <w:r>
              <w:rPr>
                <w:rFonts w:ascii="Times New Roman" w:hAnsi="Times New Roman" w:cs="Simplified Arabic"/>
                <w:sz w:val="20"/>
                <w:szCs w:val="22"/>
                <w:rtl/>
              </w:rPr>
              <w:t xml:space="preserve"> </w:t>
            </w:r>
            <w:r>
              <w:rPr>
                <w:rFonts w:ascii="Times New Roman" w:hAnsi="Times New Roman" w:cs="Simplified Arabic" w:hint="cs"/>
                <w:sz w:val="20"/>
                <w:szCs w:val="22"/>
                <w:rtl/>
              </w:rPr>
              <w:t xml:space="preserve">إلى </w:t>
            </w:r>
            <w:r w:rsidRPr="000247C2">
              <w:rPr>
                <w:rFonts w:ascii="Times New Roman" w:hAnsi="Times New Roman" w:cs="Simplified Arabic"/>
                <w:sz w:val="20"/>
                <w:szCs w:val="22"/>
                <w:rtl/>
              </w:rPr>
              <w:t>التعليم والتدريب والمعلومات، من بين الموارد والخدمات والتكنولوجيات الأخرى ذات الصلة</w:t>
            </w:r>
            <w:r>
              <w:rPr>
                <w:rFonts w:ascii="Times New Roman" w:hAnsi="Times New Roman" w:cs="Simplified Arabic" w:hint="cs"/>
                <w:sz w:val="20"/>
                <w:szCs w:val="22"/>
                <w:rtl/>
              </w:rPr>
              <w:t xml:space="preserve"> بمشاركتهن في إدارة التنوع البيولوجي وحفظه واستخدامه المستدام، والتقاسم العادل والمنصف للمنافع الناشئة عن استخدام الموارد الجينية</w:t>
            </w:r>
          </w:p>
        </w:tc>
        <w:tc>
          <w:tcPr>
            <w:tcW w:w="2595" w:type="dxa"/>
          </w:tcPr>
          <w:p w14:paraId="2A09A65C" w14:textId="01BE6810"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sidRPr="000247C2">
              <w:rPr>
                <w:rFonts w:ascii="Times New Roman" w:hAnsi="Times New Roman" w:cs="Simplified Arabic" w:hint="cs"/>
                <w:sz w:val="20"/>
                <w:szCs w:val="22"/>
                <w:rtl/>
              </w:rPr>
              <w:t xml:space="preserve">إنشاء </w:t>
            </w:r>
            <w:r>
              <w:rPr>
                <w:rFonts w:ascii="Times New Roman" w:hAnsi="Times New Roman" w:cs="Simplified Arabic" w:hint="cs"/>
                <w:sz w:val="20"/>
                <w:szCs w:val="22"/>
                <w:rtl/>
              </w:rPr>
              <w:t xml:space="preserve">أو تعزيز </w:t>
            </w:r>
            <w:r w:rsidRPr="000247C2">
              <w:rPr>
                <w:rFonts w:ascii="Times New Roman" w:hAnsi="Times New Roman" w:cs="Simplified Arabic"/>
                <w:sz w:val="20"/>
                <w:szCs w:val="22"/>
                <w:rtl/>
              </w:rPr>
              <w:t xml:space="preserve">مبادرات/برامج لتيسير وصول </w:t>
            </w:r>
            <w:r w:rsidRPr="000247C2">
              <w:rPr>
                <w:rFonts w:ascii="Times New Roman" w:hAnsi="Times New Roman" w:cs="Simplified Arabic" w:hint="cs"/>
                <w:sz w:val="20"/>
                <w:szCs w:val="22"/>
                <w:rtl/>
              </w:rPr>
              <w:t>ا</w:t>
            </w:r>
            <w:r w:rsidRPr="000247C2">
              <w:rPr>
                <w:rFonts w:ascii="Times New Roman" w:hAnsi="Times New Roman" w:cs="Simplified Arabic"/>
                <w:sz w:val="20"/>
                <w:szCs w:val="22"/>
                <w:rtl/>
              </w:rPr>
              <w:t xml:space="preserve">لنساء </w:t>
            </w:r>
            <w:r w:rsidRPr="000247C2">
              <w:rPr>
                <w:rFonts w:ascii="Times New Roman" w:hAnsi="Times New Roman" w:cs="Simplified Arabic" w:hint="cs"/>
                <w:sz w:val="20"/>
                <w:szCs w:val="22"/>
                <w:rtl/>
              </w:rPr>
              <w:t xml:space="preserve">على قدم المساواة </w:t>
            </w:r>
            <w:r>
              <w:rPr>
                <w:rFonts w:ascii="Times New Roman" w:hAnsi="Times New Roman" w:cs="Simplified Arabic"/>
                <w:sz w:val="20"/>
                <w:szCs w:val="22"/>
                <w:rtl/>
              </w:rPr>
              <w:t>إلى الخدمات المالية والائتمان</w:t>
            </w:r>
            <w:r>
              <w:rPr>
                <w:rFonts w:ascii="Times New Roman" w:hAnsi="Times New Roman" w:cs="Simplified Arabic" w:hint="cs"/>
                <w:sz w:val="20"/>
                <w:szCs w:val="22"/>
                <w:rtl/>
              </w:rPr>
              <w:t>، ووصول النساء والفتيات</w:t>
            </w:r>
            <w:r>
              <w:rPr>
                <w:rFonts w:ascii="Times New Roman" w:hAnsi="Times New Roman" w:cs="Simplified Arabic"/>
                <w:sz w:val="20"/>
                <w:szCs w:val="22"/>
                <w:rtl/>
              </w:rPr>
              <w:t xml:space="preserve"> </w:t>
            </w:r>
            <w:r>
              <w:rPr>
                <w:rFonts w:ascii="Times New Roman" w:hAnsi="Times New Roman" w:cs="Simplified Arabic" w:hint="cs"/>
                <w:sz w:val="20"/>
                <w:szCs w:val="22"/>
                <w:rtl/>
              </w:rPr>
              <w:t>إلى</w:t>
            </w:r>
            <w:r>
              <w:rPr>
                <w:rFonts w:ascii="Times New Roman" w:hAnsi="Times New Roman" w:cs="Simplified Arabic"/>
                <w:sz w:val="20"/>
                <w:szCs w:val="22"/>
                <w:rtl/>
              </w:rPr>
              <w:t xml:space="preserve"> </w:t>
            </w:r>
            <w:r w:rsidRPr="000247C2">
              <w:rPr>
                <w:rFonts w:ascii="Times New Roman" w:hAnsi="Times New Roman" w:cs="Simplified Arabic"/>
                <w:sz w:val="20"/>
                <w:szCs w:val="22"/>
                <w:rtl/>
              </w:rPr>
              <w:t>التدريب والمعلومات والتدابير الأخرى ذات الصلة</w:t>
            </w:r>
          </w:p>
        </w:tc>
        <w:tc>
          <w:tcPr>
            <w:tcW w:w="1481" w:type="dxa"/>
          </w:tcPr>
          <w:p w14:paraId="4F3FEFD6" w14:textId="77777777" w:rsidR="000247C2" w:rsidRPr="000247C2" w:rsidRDefault="000247C2" w:rsidP="000247C2">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62E0CB78" w14:textId="77777777" w:rsidR="000247C2" w:rsidRPr="000247C2" w:rsidRDefault="000247C2" w:rsidP="000247C2">
            <w:pPr>
              <w:bidi/>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2030</w:t>
            </w:r>
          </w:p>
        </w:tc>
        <w:tc>
          <w:tcPr>
            <w:tcW w:w="1663" w:type="dxa"/>
          </w:tcPr>
          <w:p w14:paraId="64EA958E"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1678560F"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p w14:paraId="218A3F63"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p>
          <w:p w14:paraId="4FAE8CCF"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الأمانة</w:t>
            </w:r>
          </w:p>
        </w:tc>
        <w:tc>
          <w:tcPr>
            <w:tcW w:w="962" w:type="dxa"/>
          </w:tcPr>
          <w:p w14:paraId="765CC4DA" w14:textId="62599409" w:rsidR="000247C2" w:rsidRDefault="000247C2" w:rsidP="00387EC9">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6</w:t>
            </w:r>
          </w:p>
          <w:p w14:paraId="2190FD41" w14:textId="77777777" w:rsidR="000247C2" w:rsidRPr="000247C2" w:rsidRDefault="000247C2" w:rsidP="000247C2">
            <w:pPr>
              <w:bidi/>
              <w:rPr>
                <w:rFonts w:ascii="Times New Roman" w:hAnsi="Times New Roman" w:cs="Simplified Arabic"/>
                <w:sz w:val="20"/>
                <w:szCs w:val="22"/>
                <w:lang w:val="en-GB"/>
              </w:rPr>
            </w:pPr>
          </w:p>
        </w:tc>
      </w:tr>
      <w:tr w:rsidR="000247C2" w:rsidRPr="000247C2" w14:paraId="4229A484" w14:textId="77777777" w:rsidTr="000247C2">
        <w:trPr>
          <w:cantSplit/>
          <w:jc w:val="center"/>
        </w:trPr>
        <w:tc>
          <w:tcPr>
            <w:tcW w:w="3363" w:type="dxa"/>
            <w:vMerge/>
          </w:tcPr>
          <w:p w14:paraId="7734E37C"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cs="Simplified Arabic"/>
                <w:kern w:val="22"/>
                <w:sz w:val="20"/>
                <w:szCs w:val="22"/>
                <w:lang w:val="en-GB"/>
              </w:rPr>
            </w:pPr>
          </w:p>
        </w:tc>
        <w:tc>
          <w:tcPr>
            <w:tcW w:w="4364" w:type="dxa"/>
          </w:tcPr>
          <w:p w14:paraId="4307F219" w14:textId="5C16133B" w:rsidR="000247C2" w:rsidRPr="000247C2" w:rsidRDefault="000247C2" w:rsidP="005902BC">
            <w:pPr>
              <w:suppressLineNumbers/>
              <w:suppressAutoHyphens/>
              <w:kinsoku w:val="0"/>
              <w:overflowPunct w:val="0"/>
              <w:autoSpaceDE w:val="0"/>
              <w:autoSpaceDN w:val="0"/>
              <w:bidi/>
              <w:adjustRightInd w:val="0"/>
              <w:snapToGrid w:val="0"/>
              <w:jc w:val="both"/>
              <w:rPr>
                <w:rFonts w:cs="Simplified Arabic"/>
                <w:sz w:val="20"/>
                <w:szCs w:val="22"/>
                <w:rtl/>
              </w:rPr>
            </w:pPr>
            <w:r>
              <w:rPr>
                <w:rFonts w:cs="Simplified Arabic" w:hint="cs"/>
                <w:sz w:val="20"/>
                <w:szCs w:val="22"/>
                <w:rtl/>
              </w:rPr>
              <w:t xml:space="preserve">[اعتماد تدابير محددة لاحترام وصون وحفظ المعارف والابتكارات والممارسات التقليدية للنساء والفتيات من الشعوب الأصلية والمجتمعات المحلية، بالإضافة إلى </w:t>
            </w:r>
            <w:r w:rsidR="005902BC">
              <w:rPr>
                <w:rFonts w:cs="Simplified Arabic" w:hint="cs"/>
                <w:sz w:val="20"/>
                <w:szCs w:val="22"/>
                <w:rtl/>
              </w:rPr>
              <w:t>حقوقهن</w:t>
            </w:r>
            <w:r>
              <w:rPr>
                <w:rFonts w:cs="Simplified Arabic" w:hint="cs"/>
                <w:sz w:val="20"/>
                <w:szCs w:val="22"/>
                <w:rtl/>
              </w:rPr>
              <w:t xml:space="preserve"> المقابلة فيما يتعلق بحفظ التنوع البيولوجي واستخدامه المستدام]</w:t>
            </w:r>
          </w:p>
        </w:tc>
        <w:tc>
          <w:tcPr>
            <w:tcW w:w="2595" w:type="dxa"/>
          </w:tcPr>
          <w:p w14:paraId="22DF9235" w14:textId="66D87467" w:rsidR="000247C2" w:rsidRPr="000247C2" w:rsidRDefault="000247C2" w:rsidP="000247C2">
            <w:pPr>
              <w:suppressLineNumbers/>
              <w:suppressAutoHyphens/>
              <w:kinsoku w:val="0"/>
              <w:overflowPunct w:val="0"/>
              <w:autoSpaceDE w:val="0"/>
              <w:autoSpaceDN w:val="0"/>
              <w:bidi/>
              <w:adjustRightInd w:val="0"/>
              <w:snapToGrid w:val="0"/>
              <w:jc w:val="both"/>
              <w:rPr>
                <w:rFonts w:cs="Simplified Arabic"/>
                <w:sz w:val="20"/>
                <w:szCs w:val="22"/>
                <w:rtl/>
              </w:rPr>
            </w:pPr>
            <w:r>
              <w:rPr>
                <w:rFonts w:cs="Simplified Arabic" w:hint="cs"/>
                <w:sz w:val="20"/>
                <w:szCs w:val="22"/>
                <w:rtl/>
              </w:rPr>
              <w:t>[إجراء تقييمات ودراسات حالة بشأن تدابير محددة لاحترام وصون وحفظ المعارف والابتكارات والممارسات التقليدية للنساء والفتيات من الشعوب الأصلية والمجتمعات المحلية]</w:t>
            </w:r>
          </w:p>
        </w:tc>
        <w:tc>
          <w:tcPr>
            <w:tcW w:w="1481" w:type="dxa"/>
          </w:tcPr>
          <w:p w14:paraId="70FB4059" w14:textId="233F457D" w:rsidR="000247C2" w:rsidRPr="000247C2" w:rsidRDefault="00EF39CC" w:rsidP="000247C2">
            <w:pPr>
              <w:bidi/>
              <w:jc w:val="both"/>
              <w:rPr>
                <w:rFonts w:ascii="Times New Roman" w:hAnsi="Times New Roman" w:cs="Simplified Arabic"/>
                <w:i/>
                <w:iCs/>
                <w:kern w:val="22"/>
                <w:sz w:val="20"/>
                <w:szCs w:val="22"/>
                <w:rtl/>
                <w:lang w:val="en-GB"/>
              </w:rPr>
            </w:pPr>
            <w:r>
              <w:rPr>
                <w:rFonts w:ascii="Times New Roman" w:hAnsi="Times New Roman" w:cs="Simplified Arabic" w:hint="cs"/>
                <w:kern w:val="22"/>
                <w:sz w:val="20"/>
                <w:szCs w:val="22"/>
                <w:rtl/>
                <w:lang w:val="en-GB"/>
              </w:rPr>
              <w:t>[</w:t>
            </w:r>
            <w:r w:rsidR="000247C2" w:rsidRPr="000247C2">
              <w:rPr>
                <w:rFonts w:ascii="Times New Roman" w:hAnsi="Times New Roman" w:cs="Simplified Arabic" w:hint="cs"/>
                <w:i/>
                <w:iCs/>
                <w:kern w:val="22"/>
                <w:sz w:val="20"/>
                <w:szCs w:val="22"/>
                <w:rtl/>
                <w:lang w:val="en-GB"/>
              </w:rPr>
              <w:t>الإطار الزمني:</w:t>
            </w:r>
          </w:p>
          <w:p w14:paraId="75F8CF05" w14:textId="64C6372A" w:rsidR="000247C2" w:rsidRPr="000247C2" w:rsidRDefault="000247C2" w:rsidP="000247C2">
            <w:pPr>
              <w:bidi/>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2030</w:t>
            </w:r>
            <w:r w:rsidR="00EF39CC">
              <w:rPr>
                <w:rFonts w:ascii="Times New Roman" w:hAnsi="Times New Roman" w:cs="Simplified Arabic" w:hint="cs"/>
                <w:kern w:val="22"/>
                <w:sz w:val="20"/>
                <w:szCs w:val="22"/>
                <w:rtl/>
                <w:lang w:val="en-GB"/>
              </w:rPr>
              <w:t>]</w:t>
            </w:r>
          </w:p>
        </w:tc>
        <w:tc>
          <w:tcPr>
            <w:tcW w:w="1663" w:type="dxa"/>
          </w:tcPr>
          <w:p w14:paraId="7BA436BC" w14:textId="4D599038" w:rsidR="000247C2" w:rsidRPr="000247C2" w:rsidRDefault="00EF39CC"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Pr>
                <w:rFonts w:ascii="Times New Roman" w:hAnsi="Times New Roman" w:cs="Simplified Arabic" w:hint="cs"/>
                <w:kern w:val="22"/>
                <w:sz w:val="20"/>
                <w:szCs w:val="22"/>
                <w:rtl/>
                <w:lang w:val="en-GB"/>
              </w:rPr>
              <w:t>[</w:t>
            </w:r>
            <w:r w:rsidR="000247C2" w:rsidRPr="000247C2">
              <w:rPr>
                <w:rFonts w:ascii="Times New Roman" w:hAnsi="Times New Roman" w:cs="Simplified Arabic"/>
                <w:i/>
                <w:iCs/>
                <w:kern w:val="22"/>
                <w:sz w:val="20"/>
                <w:szCs w:val="22"/>
                <w:rtl/>
                <w:lang w:val="en-GB"/>
              </w:rPr>
              <w:t>القياد</w:t>
            </w:r>
            <w:r w:rsidR="000247C2" w:rsidRPr="000247C2">
              <w:rPr>
                <w:rFonts w:ascii="Times New Roman" w:hAnsi="Times New Roman" w:cs="Simplified Arabic" w:hint="cs"/>
                <w:i/>
                <w:iCs/>
                <w:kern w:val="22"/>
                <w:sz w:val="20"/>
                <w:szCs w:val="22"/>
                <w:rtl/>
                <w:lang w:val="en-GB"/>
              </w:rPr>
              <w:t>ي</w:t>
            </w:r>
            <w:r w:rsidR="000247C2" w:rsidRPr="000247C2">
              <w:rPr>
                <w:rFonts w:ascii="Times New Roman" w:hAnsi="Times New Roman" w:cs="Simplified Arabic"/>
                <w:i/>
                <w:iCs/>
                <w:kern w:val="22"/>
                <w:sz w:val="20"/>
                <w:szCs w:val="22"/>
                <w:rtl/>
                <w:lang w:val="en-GB"/>
              </w:rPr>
              <w:t>ة:</w:t>
            </w:r>
          </w:p>
          <w:p w14:paraId="65D4C45A" w14:textId="72AEB61B"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Pr>
                <w:rFonts w:ascii="Times New Roman" w:hAnsi="Times New Roman" w:cs="Simplified Arabic" w:hint="cs"/>
                <w:kern w:val="22"/>
                <w:sz w:val="20"/>
                <w:szCs w:val="22"/>
                <w:rtl/>
                <w:lang w:val="en-GB"/>
              </w:rPr>
              <w:t>والشعوب الأصلية والمجتمعات المحلية، والمنظمات ذات الصلة، ودوائر البحوث، والأمانة]</w:t>
            </w:r>
          </w:p>
          <w:p w14:paraId="652AF5DD"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p>
        </w:tc>
        <w:tc>
          <w:tcPr>
            <w:tcW w:w="962" w:type="dxa"/>
          </w:tcPr>
          <w:p w14:paraId="3C2713A6" w14:textId="77777777" w:rsidR="000247C2" w:rsidRPr="000247C2" w:rsidRDefault="000247C2" w:rsidP="000247C2">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p>
        </w:tc>
      </w:tr>
      <w:tr w:rsidR="000247C2" w:rsidRPr="000247C2" w14:paraId="4B457E68" w14:textId="77777777" w:rsidTr="000247C2">
        <w:trPr>
          <w:cantSplit/>
          <w:jc w:val="center"/>
        </w:trPr>
        <w:tc>
          <w:tcPr>
            <w:tcW w:w="3363" w:type="dxa"/>
          </w:tcPr>
          <w:p w14:paraId="6737F97A" w14:textId="4FB4764B" w:rsidR="000247C2" w:rsidRPr="000247C2" w:rsidRDefault="000247C2" w:rsidP="006620D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sz w:val="20"/>
                <w:szCs w:val="22"/>
                <w:rtl/>
              </w:rPr>
              <w:lastRenderedPageBreak/>
              <w:t>1-3</w:t>
            </w:r>
            <w:r w:rsidRPr="000247C2">
              <w:rPr>
                <w:rFonts w:ascii="Times New Roman" w:hAnsi="Times New Roman" w:cs="Simplified Arabic"/>
                <w:sz w:val="20"/>
                <w:szCs w:val="22"/>
                <w:rtl/>
              </w:rPr>
              <w:t xml:space="preserve"> ضمان المساواة بين الجنسين في</w:t>
            </w:r>
            <w:r w:rsidR="006620DC">
              <w:rPr>
                <w:rFonts w:ascii="Times New Roman" w:hAnsi="Times New Roman" w:cs="Simplified Arabic" w:hint="cs"/>
                <w:sz w:val="20"/>
                <w:szCs w:val="22"/>
                <w:rtl/>
              </w:rPr>
              <w:t>ما يتعلق</w:t>
            </w:r>
            <w:r w:rsidRPr="000247C2">
              <w:rPr>
                <w:rFonts w:ascii="Times New Roman" w:hAnsi="Times New Roman" w:cs="Simplified Arabic"/>
                <w:sz w:val="20"/>
                <w:szCs w:val="22"/>
                <w:rtl/>
              </w:rPr>
              <w:t xml:space="preserve"> </w:t>
            </w:r>
            <w:r w:rsidR="006620DC">
              <w:rPr>
                <w:rFonts w:ascii="Times New Roman" w:hAnsi="Times New Roman" w:cs="Simplified Arabic" w:hint="cs"/>
                <w:sz w:val="20"/>
                <w:szCs w:val="22"/>
                <w:rtl/>
              </w:rPr>
              <w:t>بأدوات الحصول وتقاسم المنافع، حسب الاقتضاء</w:t>
            </w:r>
          </w:p>
        </w:tc>
        <w:tc>
          <w:tcPr>
            <w:tcW w:w="4364" w:type="dxa"/>
          </w:tcPr>
          <w:p w14:paraId="696A9D3A" w14:textId="7346A852" w:rsidR="000247C2" w:rsidRPr="000247C2" w:rsidRDefault="000247C2" w:rsidP="005902BC">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sidRPr="000247C2">
              <w:rPr>
                <w:rFonts w:ascii="Times New Roman" w:hAnsi="Times New Roman" w:cs="Simplified Arabic" w:hint="cs"/>
                <w:sz w:val="20"/>
                <w:szCs w:val="22"/>
                <w:rtl/>
              </w:rPr>
              <w:t>وضع</w:t>
            </w:r>
            <w:r w:rsidRPr="000247C2">
              <w:rPr>
                <w:rFonts w:ascii="Times New Roman" w:hAnsi="Times New Roman" w:cs="Simplified Arabic"/>
                <w:sz w:val="20"/>
                <w:szCs w:val="22"/>
                <w:rtl/>
              </w:rPr>
              <w:t xml:space="preserve"> واختبار وتعزيز المنهجيات ذات الصلة لتعميم </w:t>
            </w:r>
            <w:r w:rsidR="005902BC">
              <w:rPr>
                <w:rFonts w:ascii="Times New Roman" w:hAnsi="Times New Roman" w:cs="Simplified Arabic" w:hint="cs"/>
                <w:sz w:val="20"/>
                <w:szCs w:val="22"/>
                <w:rtl/>
              </w:rPr>
              <w:t xml:space="preserve">المنظور </w:t>
            </w:r>
            <w:proofErr w:type="spellStart"/>
            <w:r w:rsidR="005902BC">
              <w:rPr>
                <w:rFonts w:ascii="Times New Roman" w:hAnsi="Times New Roman" w:cs="Simplified Arabic" w:hint="cs"/>
                <w:sz w:val="20"/>
                <w:szCs w:val="22"/>
                <w:rtl/>
              </w:rPr>
              <w:t>الجنساني</w:t>
            </w:r>
            <w:proofErr w:type="spellEnd"/>
            <w:r w:rsidRPr="000247C2">
              <w:rPr>
                <w:rFonts w:ascii="Times New Roman" w:hAnsi="Times New Roman" w:cs="Simplified Arabic"/>
                <w:sz w:val="20"/>
                <w:szCs w:val="22"/>
                <w:rtl/>
              </w:rPr>
              <w:t xml:space="preserve"> في </w:t>
            </w:r>
            <w:r w:rsidR="006620DC">
              <w:rPr>
                <w:rFonts w:ascii="Times New Roman" w:hAnsi="Times New Roman" w:cs="Simplified Arabic" w:hint="cs"/>
                <w:sz w:val="20"/>
                <w:szCs w:val="22"/>
                <w:rtl/>
              </w:rPr>
              <w:t>أدوات</w:t>
            </w:r>
            <w:r w:rsidRPr="000247C2">
              <w:rPr>
                <w:rFonts w:ascii="Times New Roman" w:hAnsi="Times New Roman" w:cs="Simplified Arabic"/>
                <w:sz w:val="20"/>
                <w:szCs w:val="22"/>
                <w:rtl/>
              </w:rPr>
              <w:t xml:space="preserve"> الحصول وتقاسم المنافع</w:t>
            </w:r>
            <w:r w:rsidR="006620DC">
              <w:rPr>
                <w:rFonts w:ascii="Times New Roman" w:hAnsi="Times New Roman" w:cs="Simplified Arabic" w:hint="cs"/>
                <w:sz w:val="20"/>
                <w:szCs w:val="22"/>
                <w:rtl/>
              </w:rPr>
              <w:t>، حسب الاقتضاء</w:t>
            </w:r>
          </w:p>
        </w:tc>
        <w:tc>
          <w:tcPr>
            <w:tcW w:w="2595" w:type="dxa"/>
          </w:tcPr>
          <w:p w14:paraId="3A1EA717" w14:textId="3E5A8047" w:rsidR="000247C2" w:rsidRPr="000247C2" w:rsidRDefault="000247C2" w:rsidP="006620DC">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sidRPr="000247C2">
              <w:rPr>
                <w:rFonts w:ascii="Times New Roman" w:hAnsi="Times New Roman" w:cs="Simplified Arabic" w:hint="cs"/>
                <w:sz w:val="20"/>
                <w:szCs w:val="22"/>
                <w:rtl/>
              </w:rPr>
              <w:t xml:space="preserve">إتاحة </w:t>
            </w:r>
            <w:r w:rsidRPr="000247C2">
              <w:rPr>
                <w:rFonts w:ascii="Times New Roman" w:hAnsi="Times New Roman" w:cs="Simplified Arabic"/>
                <w:sz w:val="20"/>
                <w:szCs w:val="22"/>
                <w:rtl/>
              </w:rPr>
              <w:t>إرشادات</w:t>
            </w:r>
            <w:r w:rsidR="006620DC" w:rsidRPr="000247C2">
              <w:rPr>
                <w:rFonts w:ascii="Times New Roman" w:hAnsi="Times New Roman" w:cs="Simplified Arabic" w:hint="cs"/>
                <w:sz w:val="20"/>
                <w:szCs w:val="22"/>
                <w:rtl/>
              </w:rPr>
              <w:t xml:space="preserve"> للأطراف</w:t>
            </w:r>
            <w:r w:rsidRPr="000247C2">
              <w:rPr>
                <w:rFonts w:ascii="Times New Roman" w:hAnsi="Times New Roman" w:cs="Simplified Arabic"/>
                <w:sz w:val="20"/>
                <w:szCs w:val="22"/>
                <w:rtl/>
              </w:rPr>
              <w:t xml:space="preserve"> بشأن تعميم الاعتبارات الجنسانية </w:t>
            </w:r>
            <w:r w:rsidR="006620DC">
              <w:rPr>
                <w:rFonts w:ascii="Times New Roman" w:hAnsi="Times New Roman" w:cs="Simplified Arabic" w:hint="cs"/>
                <w:sz w:val="20"/>
                <w:szCs w:val="22"/>
                <w:rtl/>
              </w:rPr>
              <w:t>فيما يتعلق بأدوات</w:t>
            </w:r>
            <w:r w:rsidRPr="000247C2">
              <w:rPr>
                <w:rFonts w:ascii="Times New Roman" w:hAnsi="Times New Roman" w:cs="Simplified Arabic"/>
                <w:sz w:val="20"/>
                <w:szCs w:val="22"/>
                <w:rtl/>
              </w:rPr>
              <w:t xml:space="preserve"> الحصول وتقاسم المنافع</w:t>
            </w:r>
          </w:p>
        </w:tc>
        <w:tc>
          <w:tcPr>
            <w:tcW w:w="1481" w:type="dxa"/>
          </w:tcPr>
          <w:p w14:paraId="44FD0235" w14:textId="77777777" w:rsidR="000247C2" w:rsidRPr="000247C2" w:rsidRDefault="000247C2" w:rsidP="000247C2">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394A97D3"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2026</w:t>
            </w:r>
          </w:p>
        </w:tc>
        <w:tc>
          <w:tcPr>
            <w:tcW w:w="1663" w:type="dxa"/>
          </w:tcPr>
          <w:p w14:paraId="7DAF5B0E"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4B452D62"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kern w:val="22"/>
                <w:sz w:val="20"/>
                <w:szCs w:val="22"/>
                <w:rtl/>
                <w:lang w:val="en-GB"/>
              </w:rPr>
              <w:t>المنظمات ذات الصلة</w:t>
            </w:r>
            <w:r w:rsidRPr="000247C2">
              <w:rPr>
                <w:rFonts w:ascii="Times New Roman" w:hAnsi="Times New Roman" w:cs="Simplified Arabic" w:hint="cs"/>
                <w:kern w:val="22"/>
                <w:sz w:val="20"/>
                <w:szCs w:val="22"/>
                <w:rtl/>
                <w:lang w:val="en-GB"/>
              </w:rPr>
              <w:t>، ومجتمع البحث، والأمانة</w:t>
            </w:r>
          </w:p>
          <w:p w14:paraId="37EAE7D6"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p>
          <w:p w14:paraId="49CCD169"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الأطراف</w:t>
            </w:r>
          </w:p>
        </w:tc>
        <w:tc>
          <w:tcPr>
            <w:tcW w:w="962" w:type="dxa"/>
          </w:tcPr>
          <w:p w14:paraId="518A8CB9" w14:textId="77777777" w:rsidR="000247C2" w:rsidRPr="000247C2" w:rsidRDefault="000247C2" w:rsidP="000247C2">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7</w:t>
            </w:r>
          </w:p>
        </w:tc>
      </w:tr>
      <w:tr w:rsidR="000247C2" w:rsidRPr="000247C2" w14:paraId="44E15D31" w14:textId="77777777" w:rsidTr="000247C2">
        <w:trPr>
          <w:cantSplit/>
          <w:jc w:val="center"/>
        </w:trPr>
        <w:tc>
          <w:tcPr>
            <w:tcW w:w="3363" w:type="dxa"/>
            <w:vMerge w:val="restart"/>
          </w:tcPr>
          <w:p w14:paraId="440F3685" w14:textId="3A562BBE" w:rsidR="000247C2" w:rsidRPr="000247C2" w:rsidRDefault="000247C2" w:rsidP="006620D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sz w:val="20"/>
                <w:szCs w:val="22"/>
                <w:rtl/>
              </w:rPr>
              <w:t>1-4</w:t>
            </w:r>
            <w:r w:rsidR="006620DC">
              <w:rPr>
                <w:rFonts w:ascii="Times New Roman" w:hAnsi="Times New Roman" w:cs="Simplified Arabic"/>
                <w:sz w:val="20"/>
                <w:szCs w:val="22"/>
                <w:rtl/>
              </w:rPr>
              <w:t xml:space="preserve"> تعزيز تمكين المرأة</w:t>
            </w:r>
            <w:r w:rsidRPr="000247C2">
              <w:rPr>
                <w:rFonts w:ascii="Times New Roman" w:hAnsi="Times New Roman" w:cs="Simplified Arabic"/>
                <w:sz w:val="20"/>
                <w:szCs w:val="22"/>
                <w:rtl/>
              </w:rPr>
              <w:t xml:space="preserve"> وفرص</w:t>
            </w:r>
            <w:r w:rsidR="006620DC">
              <w:rPr>
                <w:rFonts w:ascii="Times New Roman" w:hAnsi="Times New Roman" w:cs="Simplified Arabic" w:hint="cs"/>
                <w:sz w:val="20"/>
                <w:szCs w:val="22"/>
                <w:rtl/>
              </w:rPr>
              <w:t>ها في</w:t>
            </w:r>
            <w:r w:rsidRPr="000247C2">
              <w:rPr>
                <w:rFonts w:ascii="Times New Roman" w:hAnsi="Times New Roman" w:cs="Simplified Arabic"/>
                <w:sz w:val="20"/>
                <w:szCs w:val="22"/>
                <w:rtl/>
              </w:rPr>
              <w:t xml:space="preserve"> ريادة الأعمال في سلاسل </w:t>
            </w:r>
            <w:r w:rsidRPr="000247C2">
              <w:rPr>
                <w:rFonts w:ascii="Times New Roman" w:hAnsi="Times New Roman" w:cs="Simplified Arabic" w:hint="cs"/>
                <w:sz w:val="20"/>
                <w:szCs w:val="22"/>
                <w:rtl/>
              </w:rPr>
              <w:t>الإمداد</w:t>
            </w:r>
            <w:r w:rsidRPr="000247C2">
              <w:rPr>
                <w:rFonts w:ascii="Times New Roman" w:hAnsi="Times New Roman" w:cs="Simplified Arabic"/>
                <w:sz w:val="20"/>
                <w:szCs w:val="22"/>
                <w:rtl/>
              </w:rPr>
              <w:t xml:space="preserve"> والقطاعات القائمة على التنوع البيولوجي، </w:t>
            </w:r>
            <w:r w:rsidR="006620DC">
              <w:rPr>
                <w:rFonts w:ascii="Times New Roman" w:hAnsi="Times New Roman" w:cs="Simplified Arabic" w:hint="cs"/>
                <w:sz w:val="20"/>
                <w:szCs w:val="22"/>
                <w:rtl/>
              </w:rPr>
              <w:t>والتي تدعم</w:t>
            </w:r>
            <w:r w:rsidRPr="000247C2">
              <w:rPr>
                <w:rFonts w:ascii="Times New Roman" w:hAnsi="Times New Roman" w:cs="Simplified Arabic"/>
                <w:sz w:val="20"/>
                <w:szCs w:val="22"/>
                <w:rtl/>
              </w:rPr>
              <w:t xml:space="preserve"> الإدارة المستدامة وممارسات الإنتاج</w:t>
            </w:r>
          </w:p>
          <w:p w14:paraId="16AB64E2"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p>
        </w:tc>
        <w:tc>
          <w:tcPr>
            <w:tcW w:w="4364" w:type="dxa"/>
          </w:tcPr>
          <w:p w14:paraId="484A0067" w14:textId="617FF868"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sidRPr="000247C2">
              <w:rPr>
                <w:rFonts w:ascii="Times New Roman" w:hAnsi="Times New Roman" w:cs="Simplified Arabic"/>
                <w:sz w:val="20"/>
                <w:szCs w:val="22"/>
                <w:rtl/>
              </w:rPr>
              <w:t>إجراء تقييمات لأدوار الجنسين عبر سلاسل الإمداد والقطاعات القائمة على التنوع البيولوجي لتحديد الفجوات بين الجنسين</w:t>
            </w:r>
            <w:r w:rsidR="006620DC">
              <w:rPr>
                <w:rFonts w:ascii="Times New Roman" w:hAnsi="Times New Roman" w:cs="Simplified Arabic" w:hint="cs"/>
                <w:sz w:val="20"/>
                <w:szCs w:val="22"/>
                <w:rtl/>
              </w:rPr>
              <w:t xml:space="preserve"> والاستفادة من التقييمات التي أُجريت بالفعل في هذا الصدد</w:t>
            </w:r>
          </w:p>
        </w:tc>
        <w:tc>
          <w:tcPr>
            <w:tcW w:w="2595" w:type="dxa"/>
          </w:tcPr>
          <w:p w14:paraId="59FE4223" w14:textId="2DAA0CFF" w:rsidR="000247C2" w:rsidRPr="000247C2" w:rsidRDefault="006620DC" w:rsidP="006620DC">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Pr>
                <w:rFonts w:ascii="Times New Roman" w:hAnsi="Times New Roman" w:cs="Simplified Arabic" w:hint="cs"/>
                <w:sz w:val="20"/>
                <w:szCs w:val="22"/>
                <w:rtl/>
              </w:rPr>
              <w:t xml:space="preserve">الاسترشاد بالتقييمات ودراسات الحالة في صنع القرار وتقاسمها </w:t>
            </w:r>
            <w:r w:rsidR="000247C2" w:rsidRPr="000247C2">
              <w:rPr>
                <w:rFonts w:ascii="Times New Roman" w:hAnsi="Times New Roman" w:cs="Simplified Arabic"/>
                <w:sz w:val="20"/>
                <w:szCs w:val="22"/>
                <w:rtl/>
              </w:rPr>
              <w:t>من خلال الحلقات الدراسية الشبكية والأحداث الجانبية</w:t>
            </w:r>
          </w:p>
        </w:tc>
        <w:tc>
          <w:tcPr>
            <w:tcW w:w="1481" w:type="dxa"/>
          </w:tcPr>
          <w:p w14:paraId="0A3C26F0" w14:textId="77777777" w:rsidR="000247C2" w:rsidRPr="000247C2" w:rsidRDefault="000247C2" w:rsidP="000247C2">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40AE8015"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2026</w:t>
            </w:r>
          </w:p>
        </w:tc>
        <w:tc>
          <w:tcPr>
            <w:tcW w:w="1663" w:type="dxa"/>
          </w:tcPr>
          <w:p w14:paraId="017476A1"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6BF7BF86"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hint="cs"/>
                <w:kern w:val="22"/>
                <w:sz w:val="20"/>
                <w:szCs w:val="22"/>
                <w:rtl/>
                <w:lang w:val="en-GB"/>
              </w:rPr>
              <w:t>القطاع الخاص، والأطراف، و</w:t>
            </w:r>
            <w:r w:rsidRPr="000247C2">
              <w:rPr>
                <w:rFonts w:ascii="Times New Roman" w:hAnsi="Times New Roman" w:cs="Simplified Arabic"/>
                <w:kern w:val="22"/>
                <w:sz w:val="20"/>
                <w:szCs w:val="22"/>
                <w:rtl/>
                <w:lang w:val="en-GB"/>
              </w:rPr>
              <w:t xml:space="preserve">المنظمات </w:t>
            </w:r>
            <w:r w:rsidRPr="000247C2">
              <w:rPr>
                <w:rFonts w:ascii="Times New Roman" w:hAnsi="Times New Roman" w:cs="Simplified Arabic" w:hint="cs"/>
                <w:kern w:val="22"/>
                <w:sz w:val="20"/>
                <w:szCs w:val="22"/>
                <w:rtl/>
                <w:lang w:val="en-GB"/>
              </w:rPr>
              <w:t>ذات الصلة</w:t>
            </w:r>
          </w:p>
          <w:p w14:paraId="1A7B6B00"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r w:rsidRPr="000247C2">
              <w:rPr>
                <w:rFonts w:ascii="Times New Roman" w:hAnsi="Times New Roman" w:cs="Simplified Arabic"/>
                <w:i/>
                <w:iCs/>
                <w:kern w:val="22"/>
                <w:sz w:val="20"/>
                <w:szCs w:val="22"/>
                <w:rtl/>
                <w:lang w:val="en-GB"/>
              </w:rPr>
              <w:t>:</w:t>
            </w:r>
          </w:p>
          <w:p w14:paraId="0BC48CA3"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الأمانة</w:t>
            </w:r>
          </w:p>
        </w:tc>
        <w:tc>
          <w:tcPr>
            <w:tcW w:w="962" w:type="dxa"/>
          </w:tcPr>
          <w:p w14:paraId="0E53EE15" w14:textId="77777777" w:rsidR="000247C2" w:rsidRPr="000247C2" w:rsidRDefault="000247C2" w:rsidP="000247C2">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8</w:t>
            </w:r>
          </w:p>
        </w:tc>
      </w:tr>
      <w:tr w:rsidR="000247C2" w:rsidRPr="000247C2" w14:paraId="09E0BB12" w14:textId="77777777" w:rsidTr="000247C2">
        <w:trPr>
          <w:cantSplit/>
          <w:jc w:val="center"/>
        </w:trPr>
        <w:tc>
          <w:tcPr>
            <w:tcW w:w="3363" w:type="dxa"/>
            <w:vMerge/>
          </w:tcPr>
          <w:p w14:paraId="14C0F82C"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p>
        </w:tc>
        <w:tc>
          <w:tcPr>
            <w:tcW w:w="4364" w:type="dxa"/>
          </w:tcPr>
          <w:p w14:paraId="49FD5B84" w14:textId="110BBE4B" w:rsidR="000247C2" w:rsidRPr="000247C2" w:rsidRDefault="000247C2" w:rsidP="006620DC">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sidRPr="000247C2">
              <w:rPr>
                <w:rFonts w:ascii="Times New Roman" w:hAnsi="Times New Roman" w:cs="Simplified Arabic"/>
                <w:sz w:val="20"/>
                <w:szCs w:val="22"/>
                <w:rtl/>
              </w:rPr>
              <w:t>تنفيذ تدخلات داعمة</w:t>
            </w:r>
            <w:r w:rsidR="006620DC">
              <w:rPr>
                <w:rFonts w:ascii="Times New Roman" w:hAnsi="Times New Roman" w:cs="Simplified Arabic" w:hint="cs"/>
                <w:sz w:val="20"/>
                <w:szCs w:val="22"/>
                <w:rtl/>
              </w:rPr>
              <w:t xml:space="preserve"> لتعزيز تمكين المرأة وفرصها في ريادة الأعمال</w:t>
            </w:r>
            <w:r w:rsidRPr="000247C2">
              <w:rPr>
                <w:rFonts w:ascii="Times New Roman" w:hAnsi="Times New Roman" w:cs="Simplified Arabic"/>
                <w:sz w:val="20"/>
                <w:szCs w:val="22"/>
                <w:rtl/>
              </w:rPr>
              <w:t xml:space="preserve"> في سلاسل الإمداد والقطاعات</w:t>
            </w:r>
            <w:r w:rsidRPr="000247C2">
              <w:rPr>
                <w:rFonts w:ascii="Times New Roman" w:hAnsi="Times New Roman" w:cs="Simplified Arabic" w:hint="cs"/>
                <w:sz w:val="20"/>
                <w:szCs w:val="22"/>
                <w:rtl/>
              </w:rPr>
              <w:t xml:space="preserve"> </w:t>
            </w:r>
            <w:r w:rsidRPr="000247C2">
              <w:rPr>
                <w:rFonts w:ascii="Times New Roman" w:hAnsi="Times New Roman" w:cs="Simplified Arabic"/>
                <w:sz w:val="20"/>
                <w:szCs w:val="22"/>
                <w:rtl/>
              </w:rPr>
              <w:t xml:space="preserve">القائمة على التنوع البيولوجي </w:t>
            </w:r>
            <w:r w:rsidR="006620DC">
              <w:rPr>
                <w:rFonts w:ascii="Times New Roman" w:hAnsi="Times New Roman" w:cs="Simplified Arabic" w:hint="cs"/>
                <w:sz w:val="20"/>
                <w:szCs w:val="22"/>
                <w:rtl/>
              </w:rPr>
              <w:t>التي تدعم الإدارة المستدامة لممارسات الإنتاج</w:t>
            </w:r>
          </w:p>
        </w:tc>
        <w:tc>
          <w:tcPr>
            <w:tcW w:w="2595" w:type="dxa"/>
          </w:tcPr>
          <w:p w14:paraId="17ACC540" w14:textId="3018A783" w:rsidR="000247C2" w:rsidRPr="000247C2" w:rsidRDefault="00434237" w:rsidP="00434237">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Pr>
                <w:rFonts w:ascii="Times New Roman" w:hAnsi="Times New Roman" w:cs="Simplified Arabic" w:hint="cs"/>
                <w:sz w:val="20"/>
                <w:szCs w:val="22"/>
                <w:rtl/>
              </w:rPr>
              <w:t>[</w:t>
            </w:r>
            <w:r w:rsidR="00E2185B">
              <w:rPr>
                <w:rFonts w:ascii="Times New Roman" w:hAnsi="Times New Roman" w:cs="Simplified Arabic" w:hint="cs"/>
                <w:sz w:val="20"/>
                <w:szCs w:val="22"/>
                <w:rtl/>
              </w:rPr>
              <w:t xml:space="preserve">عقد </w:t>
            </w:r>
            <w:r>
              <w:rPr>
                <w:rFonts w:ascii="Times New Roman" w:hAnsi="Times New Roman" w:cs="Simplified Arabic" w:hint="cs"/>
                <w:sz w:val="20"/>
                <w:szCs w:val="22"/>
                <w:rtl/>
              </w:rPr>
              <w:t xml:space="preserve">حلقات عمل ودورات تدريبية في مجال بناء القدرات وتنمية القدرات للنساء تركز على تمكينهن وفرصهن في ريادة الأعمال فيما يتعلق بسلاسل </w:t>
            </w:r>
            <w:r w:rsidR="000247C2" w:rsidRPr="000247C2">
              <w:rPr>
                <w:rFonts w:ascii="Times New Roman" w:hAnsi="Times New Roman" w:cs="Simplified Arabic"/>
                <w:sz w:val="20"/>
                <w:szCs w:val="22"/>
                <w:rtl/>
              </w:rPr>
              <w:t>الإمداد والقطاعات القائمة على التنوع البيولوجي</w:t>
            </w:r>
            <w:r>
              <w:rPr>
                <w:rFonts w:ascii="Times New Roman" w:hAnsi="Times New Roman" w:cs="Simplified Arabic" w:hint="cs"/>
                <w:sz w:val="20"/>
                <w:szCs w:val="22"/>
                <w:rtl/>
              </w:rPr>
              <w:t>]</w:t>
            </w:r>
          </w:p>
        </w:tc>
        <w:tc>
          <w:tcPr>
            <w:tcW w:w="1481" w:type="dxa"/>
          </w:tcPr>
          <w:p w14:paraId="5A17EA1C" w14:textId="77777777" w:rsidR="000247C2" w:rsidRPr="000247C2" w:rsidRDefault="000247C2" w:rsidP="000247C2">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627D2769" w14:textId="6996A955" w:rsidR="000247C2" w:rsidRPr="000247C2" w:rsidRDefault="00434237"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Pr>
                <w:rFonts w:ascii="Times New Roman" w:hAnsi="Times New Roman" w:cs="Simplified Arabic" w:hint="cs"/>
                <w:kern w:val="22"/>
                <w:sz w:val="20"/>
                <w:szCs w:val="22"/>
                <w:rtl/>
                <w:lang w:val="en-GB"/>
              </w:rPr>
              <w:t>[جار]</w:t>
            </w:r>
          </w:p>
        </w:tc>
        <w:tc>
          <w:tcPr>
            <w:tcW w:w="1663" w:type="dxa"/>
          </w:tcPr>
          <w:p w14:paraId="765DCEEB"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07D7FD2B"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hint="cs"/>
                <w:kern w:val="22"/>
                <w:sz w:val="20"/>
                <w:szCs w:val="22"/>
                <w:rtl/>
                <w:lang w:val="en-GB"/>
              </w:rPr>
              <w:t>القطاع الخاص، والأطراف، و</w:t>
            </w:r>
            <w:r w:rsidRPr="000247C2">
              <w:rPr>
                <w:rFonts w:ascii="Times New Roman" w:hAnsi="Times New Roman" w:cs="Simplified Arabic"/>
                <w:kern w:val="22"/>
                <w:sz w:val="20"/>
                <w:szCs w:val="22"/>
                <w:rtl/>
                <w:lang w:val="en-GB"/>
              </w:rPr>
              <w:t xml:space="preserve">المنظمات </w:t>
            </w:r>
            <w:r w:rsidRPr="000247C2">
              <w:rPr>
                <w:rFonts w:ascii="Times New Roman" w:hAnsi="Times New Roman" w:cs="Simplified Arabic" w:hint="cs"/>
                <w:kern w:val="22"/>
                <w:sz w:val="20"/>
                <w:szCs w:val="22"/>
                <w:rtl/>
                <w:lang w:val="en-GB"/>
              </w:rPr>
              <w:t>ذات الصلة</w:t>
            </w:r>
          </w:p>
          <w:p w14:paraId="04180E67" w14:textId="77777777" w:rsidR="000247C2" w:rsidRPr="000247C2" w:rsidRDefault="000247C2"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p>
        </w:tc>
        <w:tc>
          <w:tcPr>
            <w:tcW w:w="962" w:type="dxa"/>
          </w:tcPr>
          <w:p w14:paraId="29ED263D" w14:textId="77777777" w:rsidR="000247C2" w:rsidRPr="000247C2" w:rsidRDefault="000247C2" w:rsidP="000247C2">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9</w:t>
            </w:r>
          </w:p>
        </w:tc>
      </w:tr>
      <w:tr w:rsidR="00434237" w:rsidRPr="000247C2" w14:paraId="6BC205A5" w14:textId="77777777" w:rsidTr="000247C2">
        <w:trPr>
          <w:cantSplit/>
          <w:jc w:val="center"/>
        </w:trPr>
        <w:tc>
          <w:tcPr>
            <w:tcW w:w="3363" w:type="dxa"/>
            <w:vMerge w:val="restart"/>
          </w:tcPr>
          <w:p w14:paraId="0D754AE7" w14:textId="7E93A154" w:rsidR="00434237" w:rsidRPr="000247C2" w:rsidRDefault="00434237" w:rsidP="000247C2">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sidRPr="000247C2">
              <w:rPr>
                <w:rFonts w:ascii="Times New Roman" w:hAnsi="Times New Roman" w:cs="Simplified Arabic" w:hint="cs"/>
                <w:sz w:val="20"/>
                <w:szCs w:val="22"/>
                <w:rtl/>
              </w:rPr>
              <w:lastRenderedPageBreak/>
              <w:t>1-5</w:t>
            </w:r>
            <w:r w:rsidRPr="000247C2">
              <w:rPr>
                <w:rFonts w:ascii="Times New Roman" w:hAnsi="Times New Roman" w:cs="Simplified Arabic"/>
                <w:sz w:val="20"/>
                <w:szCs w:val="22"/>
                <w:rtl/>
              </w:rPr>
              <w:t xml:space="preserve"> تحديد جميع أشكال التمييز والعنف القائم</w:t>
            </w:r>
            <w:r w:rsidRPr="000247C2">
              <w:rPr>
                <w:rFonts w:ascii="Times New Roman" w:hAnsi="Times New Roman" w:cs="Simplified Arabic" w:hint="cs"/>
                <w:sz w:val="20"/>
                <w:szCs w:val="22"/>
                <w:rtl/>
              </w:rPr>
              <w:t>ة</w:t>
            </w:r>
            <w:r w:rsidRPr="000247C2">
              <w:rPr>
                <w:rFonts w:ascii="Times New Roman" w:hAnsi="Times New Roman" w:cs="Simplified Arabic"/>
                <w:sz w:val="20"/>
                <w:szCs w:val="22"/>
                <w:rtl/>
              </w:rPr>
              <w:t xml:space="preserve"> على الجنس والقضاء عليها ومنعها والتصدي لها</w:t>
            </w:r>
            <w:r>
              <w:rPr>
                <w:rFonts w:ascii="Times New Roman" w:hAnsi="Times New Roman" w:cs="Simplified Arabic" w:hint="cs"/>
                <w:sz w:val="20"/>
                <w:szCs w:val="22"/>
                <w:rtl/>
              </w:rPr>
              <w:t>، ولا سيما</w:t>
            </w:r>
            <w:r w:rsidRPr="000247C2">
              <w:rPr>
                <w:rFonts w:ascii="Times New Roman" w:hAnsi="Times New Roman" w:cs="Simplified Arabic"/>
                <w:sz w:val="20"/>
                <w:szCs w:val="22"/>
                <w:rtl/>
              </w:rPr>
              <w:t xml:space="preserve"> فيما يتعلق بالسيطرة والملكية والوصول </w:t>
            </w:r>
            <w:r w:rsidRPr="000247C2">
              <w:rPr>
                <w:rFonts w:ascii="Times New Roman" w:hAnsi="Times New Roman" w:cs="Simplified Arabic" w:hint="cs"/>
                <w:sz w:val="20"/>
                <w:szCs w:val="22"/>
                <w:rtl/>
              </w:rPr>
              <w:t>و</w:t>
            </w:r>
            <w:r w:rsidRPr="000247C2">
              <w:rPr>
                <w:rFonts w:ascii="Times New Roman" w:hAnsi="Times New Roman" w:cs="Simplified Arabic"/>
                <w:sz w:val="20"/>
                <w:szCs w:val="22"/>
                <w:rtl/>
              </w:rPr>
              <w:t>الاستخدام المستدام للتنوع البيولوجي وحفظه، بما في ذلك حماية المدافعات عن حقوق الإنسان البيئية</w:t>
            </w:r>
            <w:r>
              <w:rPr>
                <w:rFonts w:ascii="Times New Roman" w:hAnsi="Times New Roman" w:cs="Simplified Arabic" w:hint="cs"/>
                <w:sz w:val="20"/>
                <w:szCs w:val="22"/>
                <w:rtl/>
              </w:rPr>
              <w:t xml:space="preserve"> وحماة المنتزهات</w:t>
            </w:r>
          </w:p>
        </w:tc>
        <w:tc>
          <w:tcPr>
            <w:tcW w:w="4364" w:type="dxa"/>
          </w:tcPr>
          <w:p w14:paraId="67C73D95" w14:textId="77777777" w:rsidR="00434237" w:rsidRPr="000247C2" w:rsidRDefault="00434237" w:rsidP="000247C2">
            <w:pPr>
              <w:suppressLineNumbers/>
              <w:suppressAutoHyphens/>
              <w:kinsoku w:val="0"/>
              <w:overflowPunct w:val="0"/>
              <w:autoSpaceDE w:val="0"/>
              <w:autoSpaceDN w:val="0"/>
              <w:bidi/>
              <w:adjustRightInd w:val="0"/>
              <w:snapToGrid w:val="0"/>
              <w:jc w:val="both"/>
              <w:rPr>
                <w:rFonts w:ascii="Times New Roman" w:hAnsi="Times New Roman" w:cs="Simplified Arabic"/>
                <w:sz w:val="20"/>
                <w:szCs w:val="22"/>
              </w:rPr>
            </w:pPr>
            <w:r w:rsidRPr="000247C2">
              <w:rPr>
                <w:rFonts w:ascii="Times New Roman" w:hAnsi="Times New Roman" w:cs="Simplified Arabic" w:hint="cs"/>
                <w:sz w:val="20"/>
                <w:szCs w:val="22"/>
                <w:rtl/>
              </w:rPr>
              <w:t>إعداد</w:t>
            </w:r>
            <w:r w:rsidRPr="000247C2">
              <w:rPr>
                <w:rFonts w:ascii="Times New Roman" w:hAnsi="Times New Roman" w:cs="Simplified Arabic"/>
                <w:sz w:val="20"/>
                <w:szCs w:val="22"/>
                <w:rtl/>
              </w:rPr>
              <w:t xml:space="preserve"> ونشر البيانات والأدوات والاستراتيجيات لفهم العنف القائم على </w:t>
            </w:r>
            <w:r w:rsidRPr="000247C2">
              <w:rPr>
                <w:rFonts w:ascii="Times New Roman" w:hAnsi="Times New Roman" w:cs="Simplified Arabic" w:hint="cs"/>
                <w:sz w:val="20"/>
                <w:szCs w:val="22"/>
                <w:rtl/>
              </w:rPr>
              <w:t>الجنس والتصدي له</w:t>
            </w:r>
            <w:r w:rsidRPr="000247C2">
              <w:rPr>
                <w:rFonts w:ascii="Times New Roman" w:hAnsi="Times New Roman" w:cs="Simplified Arabic"/>
                <w:sz w:val="20"/>
                <w:szCs w:val="22"/>
                <w:rtl/>
              </w:rPr>
              <w:t xml:space="preserve"> والروابط بين التنوع البيولوجي، بما في ذلك التركيز على حماية المدافعات عن حقوق الإنسان البيئية، لدعم </w:t>
            </w:r>
            <w:r w:rsidRPr="000247C2">
              <w:rPr>
                <w:rFonts w:ascii="Times New Roman" w:hAnsi="Times New Roman" w:cs="Simplified Arabic" w:hint="cs"/>
                <w:sz w:val="20"/>
                <w:szCs w:val="22"/>
                <w:rtl/>
              </w:rPr>
              <w:t>وضع</w:t>
            </w:r>
            <w:r w:rsidRPr="000247C2">
              <w:rPr>
                <w:rFonts w:ascii="Times New Roman" w:hAnsi="Times New Roman" w:cs="Simplified Arabic"/>
                <w:sz w:val="20"/>
                <w:szCs w:val="22"/>
                <w:rtl/>
              </w:rPr>
              <w:t xml:space="preserve"> وتنفيذ سياس</w:t>
            </w:r>
            <w:r w:rsidRPr="000247C2">
              <w:rPr>
                <w:rFonts w:ascii="Times New Roman" w:hAnsi="Times New Roman" w:cs="Simplified Arabic" w:hint="cs"/>
                <w:sz w:val="20"/>
                <w:szCs w:val="22"/>
                <w:rtl/>
              </w:rPr>
              <w:t xml:space="preserve">ات وبرامج </w:t>
            </w:r>
            <w:r w:rsidRPr="000247C2">
              <w:rPr>
                <w:rFonts w:ascii="Times New Roman" w:hAnsi="Times New Roman" w:cs="Simplified Arabic"/>
                <w:sz w:val="20"/>
                <w:szCs w:val="22"/>
                <w:rtl/>
              </w:rPr>
              <w:t>التنوع البيولوجي</w:t>
            </w:r>
          </w:p>
        </w:tc>
        <w:tc>
          <w:tcPr>
            <w:tcW w:w="2595" w:type="dxa"/>
          </w:tcPr>
          <w:p w14:paraId="619269C6" w14:textId="77777777" w:rsidR="00434237" w:rsidRPr="000247C2" w:rsidRDefault="00434237" w:rsidP="000247C2">
            <w:pPr>
              <w:bidi/>
              <w:jc w:val="both"/>
              <w:rPr>
                <w:rFonts w:ascii="Times New Roman" w:hAnsi="Times New Roman" w:cs="Simplified Arabic"/>
                <w:sz w:val="20"/>
                <w:szCs w:val="22"/>
              </w:rPr>
            </w:pPr>
            <w:r w:rsidRPr="000247C2">
              <w:rPr>
                <w:rFonts w:ascii="Times New Roman" w:hAnsi="Times New Roman" w:cs="Simplified Arabic" w:hint="cs"/>
                <w:sz w:val="20"/>
                <w:szCs w:val="22"/>
                <w:rtl/>
              </w:rPr>
              <w:t>إعداد</w:t>
            </w:r>
            <w:r w:rsidRPr="000247C2">
              <w:rPr>
                <w:rFonts w:ascii="Times New Roman" w:hAnsi="Times New Roman" w:cs="Simplified Arabic"/>
                <w:sz w:val="20"/>
                <w:szCs w:val="22"/>
                <w:rtl/>
              </w:rPr>
              <w:t xml:space="preserve"> البيانات و/أو المنتجات المعرفية، والحملات، والأدوات، والحلقات الدراسية الشبكية، بشأن الروابط بين العنف القائم على الجنس والتنوع البيولوجي، وإتاحتها للأطراف وأصحاب المصلحة</w:t>
            </w:r>
          </w:p>
        </w:tc>
        <w:tc>
          <w:tcPr>
            <w:tcW w:w="1481" w:type="dxa"/>
          </w:tcPr>
          <w:p w14:paraId="48F0B94E" w14:textId="77777777" w:rsidR="00434237" w:rsidRPr="000247C2" w:rsidRDefault="00434237" w:rsidP="000247C2">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5601C026" w14:textId="77777777" w:rsidR="00434237" w:rsidRPr="000247C2" w:rsidRDefault="00434237"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2026</w:t>
            </w:r>
          </w:p>
        </w:tc>
        <w:tc>
          <w:tcPr>
            <w:tcW w:w="1663" w:type="dxa"/>
          </w:tcPr>
          <w:p w14:paraId="1C355157" w14:textId="77777777" w:rsidR="00434237" w:rsidRPr="000247C2" w:rsidRDefault="00434237"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447E40C9" w14:textId="77777777" w:rsidR="00434237" w:rsidRPr="000247C2" w:rsidRDefault="00434237" w:rsidP="000247C2">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kern w:val="22"/>
                <w:sz w:val="20"/>
                <w:szCs w:val="22"/>
                <w:rtl/>
                <w:lang w:val="en-GB"/>
              </w:rPr>
              <w:t xml:space="preserve">المنظمات </w:t>
            </w:r>
            <w:r w:rsidRPr="000247C2">
              <w:rPr>
                <w:rFonts w:ascii="Times New Roman" w:hAnsi="Times New Roman" w:cs="Simplified Arabic" w:hint="cs"/>
                <w:kern w:val="22"/>
                <w:sz w:val="20"/>
                <w:szCs w:val="22"/>
                <w:rtl/>
                <w:lang w:val="en-GB"/>
              </w:rPr>
              <w:t>ذات الصلة، والأمانة</w:t>
            </w:r>
          </w:p>
          <w:p w14:paraId="3A88321E" w14:textId="77777777" w:rsidR="00434237" w:rsidRPr="000247C2" w:rsidRDefault="00434237"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r w:rsidRPr="000247C2">
              <w:rPr>
                <w:rFonts w:ascii="Times New Roman" w:hAnsi="Times New Roman" w:cs="Simplified Arabic"/>
                <w:i/>
                <w:iCs/>
                <w:kern w:val="22"/>
                <w:sz w:val="20"/>
                <w:szCs w:val="22"/>
                <w:rtl/>
                <w:lang w:val="en-GB"/>
              </w:rPr>
              <w:t>:</w:t>
            </w:r>
          </w:p>
          <w:p w14:paraId="15F76D3C" w14:textId="77777777" w:rsidR="00434237" w:rsidRPr="000247C2" w:rsidRDefault="00434237" w:rsidP="000247C2">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الأطراف</w:t>
            </w:r>
          </w:p>
        </w:tc>
        <w:tc>
          <w:tcPr>
            <w:tcW w:w="962" w:type="dxa"/>
          </w:tcPr>
          <w:p w14:paraId="50266373" w14:textId="77777777" w:rsidR="00434237" w:rsidRPr="000247C2" w:rsidRDefault="00434237" w:rsidP="000247C2">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10</w:t>
            </w:r>
          </w:p>
        </w:tc>
      </w:tr>
      <w:tr w:rsidR="00EF39CC" w:rsidRPr="000247C2" w14:paraId="3940CC4B" w14:textId="77777777" w:rsidTr="000247C2">
        <w:trPr>
          <w:cantSplit/>
          <w:jc w:val="center"/>
        </w:trPr>
        <w:tc>
          <w:tcPr>
            <w:tcW w:w="3363" w:type="dxa"/>
            <w:vMerge/>
          </w:tcPr>
          <w:p w14:paraId="0A86BCC6"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cs="Simplified Arabic"/>
                <w:sz w:val="20"/>
                <w:szCs w:val="22"/>
                <w:rtl/>
              </w:rPr>
            </w:pPr>
          </w:p>
        </w:tc>
        <w:tc>
          <w:tcPr>
            <w:tcW w:w="4364" w:type="dxa"/>
          </w:tcPr>
          <w:p w14:paraId="6E049C58" w14:textId="3551E38F" w:rsidR="00EF39CC" w:rsidRPr="000247C2" w:rsidRDefault="00EF39CC" w:rsidP="00EF39CC">
            <w:pPr>
              <w:suppressLineNumbers/>
              <w:suppressAutoHyphens/>
              <w:kinsoku w:val="0"/>
              <w:overflowPunct w:val="0"/>
              <w:autoSpaceDE w:val="0"/>
              <w:autoSpaceDN w:val="0"/>
              <w:bidi/>
              <w:adjustRightInd w:val="0"/>
              <w:snapToGrid w:val="0"/>
              <w:jc w:val="both"/>
              <w:rPr>
                <w:rFonts w:cs="Simplified Arabic"/>
                <w:sz w:val="20"/>
                <w:szCs w:val="22"/>
                <w:rtl/>
              </w:rPr>
            </w:pPr>
            <w:r>
              <w:rPr>
                <w:rFonts w:cs="Simplified Arabic" w:hint="cs"/>
                <w:sz w:val="20"/>
                <w:szCs w:val="22"/>
                <w:rtl/>
              </w:rPr>
              <w:t xml:space="preserve">اتخاذ تدابير فعالة للقضاء على جميع أشكال التمييز والعنف القائمة على الجنس </w:t>
            </w:r>
            <w:r w:rsidRPr="000247C2">
              <w:rPr>
                <w:rFonts w:ascii="Times New Roman" w:hAnsi="Times New Roman" w:cs="Simplified Arabic"/>
                <w:sz w:val="20"/>
                <w:szCs w:val="22"/>
                <w:rtl/>
              </w:rPr>
              <w:t>ومنعها والتصدي لها</w:t>
            </w:r>
            <w:r>
              <w:rPr>
                <w:rFonts w:ascii="Times New Roman" w:hAnsi="Times New Roman" w:cs="Simplified Arabic" w:hint="cs"/>
                <w:sz w:val="20"/>
                <w:szCs w:val="22"/>
                <w:rtl/>
              </w:rPr>
              <w:t>، ولا سيما</w:t>
            </w:r>
            <w:r w:rsidRPr="000247C2">
              <w:rPr>
                <w:rFonts w:ascii="Times New Roman" w:hAnsi="Times New Roman" w:cs="Simplified Arabic"/>
                <w:sz w:val="20"/>
                <w:szCs w:val="22"/>
                <w:rtl/>
              </w:rPr>
              <w:t xml:space="preserve"> فيما يتعلق بالسيطرة والملكية والوصول </w:t>
            </w:r>
            <w:r w:rsidRPr="000247C2">
              <w:rPr>
                <w:rFonts w:ascii="Times New Roman" w:hAnsi="Times New Roman" w:cs="Simplified Arabic" w:hint="cs"/>
                <w:sz w:val="20"/>
                <w:szCs w:val="22"/>
                <w:rtl/>
              </w:rPr>
              <w:t>و</w:t>
            </w:r>
            <w:r w:rsidRPr="000247C2">
              <w:rPr>
                <w:rFonts w:ascii="Times New Roman" w:hAnsi="Times New Roman" w:cs="Simplified Arabic"/>
                <w:sz w:val="20"/>
                <w:szCs w:val="22"/>
                <w:rtl/>
              </w:rPr>
              <w:t>الاستخدام المستدام للتنوع البيولوجي وحفظه، بما في ذلك حماية المدافعات عن حقوق الإنسان البيئية</w:t>
            </w:r>
            <w:r>
              <w:rPr>
                <w:rFonts w:ascii="Times New Roman" w:hAnsi="Times New Roman" w:cs="Simplified Arabic" w:hint="cs"/>
                <w:sz w:val="20"/>
                <w:szCs w:val="22"/>
                <w:rtl/>
              </w:rPr>
              <w:t xml:space="preserve"> وحماة المنتزهات</w:t>
            </w:r>
          </w:p>
        </w:tc>
        <w:tc>
          <w:tcPr>
            <w:tcW w:w="2595" w:type="dxa"/>
          </w:tcPr>
          <w:p w14:paraId="41EEC073" w14:textId="594AD2E8" w:rsidR="00EF39CC" w:rsidRPr="000247C2" w:rsidRDefault="00EF39CC" w:rsidP="00EF39CC">
            <w:pPr>
              <w:bidi/>
              <w:jc w:val="both"/>
              <w:rPr>
                <w:rFonts w:cs="Simplified Arabic"/>
                <w:sz w:val="20"/>
                <w:szCs w:val="22"/>
                <w:rtl/>
              </w:rPr>
            </w:pPr>
            <w:r>
              <w:rPr>
                <w:rFonts w:cs="Simplified Arabic" w:hint="cs"/>
                <w:sz w:val="20"/>
                <w:szCs w:val="22"/>
                <w:rtl/>
              </w:rPr>
              <w:t xml:space="preserve">[تجميع وتبادل دراسات الحالة بشأن تنفيذ تدابير للقضاء على جميع أشكال التمييز والعنف القائمة على الجنس </w:t>
            </w:r>
            <w:r w:rsidRPr="000247C2">
              <w:rPr>
                <w:rFonts w:ascii="Times New Roman" w:hAnsi="Times New Roman" w:cs="Simplified Arabic"/>
                <w:sz w:val="20"/>
                <w:szCs w:val="22"/>
                <w:rtl/>
              </w:rPr>
              <w:t>ومنعها والتصدي لها</w:t>
            </w:r>
            <w:r>
              <w:rPr>
                <w:rFonts w:ascii="Times New Roman" w:hAnsi="Times New Roman" w:cs="Simplified Arabic" w:hint="cs"/>
                <w:sz w:val="20"/>
                <w:szCs w:val="22"/>
                <w:rtl/>
              </w:rPr>
              <w:t>، ولا سيما</w:t>
            </w:r>
            <w:r w:rsidRPr="000247C2">
              <w:rPr>
                <w:rFonts w:ascii="Times New Roman" w:hAnsi="Times New Roman" w:cs="Simplified Arabic"/>
                <w:sz w:val="20"/>
                <w:szCs w:val="22"/>
                <w:rtl/>
              </w:rPr>
              <w:t xml:space="preserve"> فيما يتعلق بالسيطرة والملكية والوصول </w:t>
            </w:r>
            <w:r w:rsidRPr="000247C2">
              <w:rPr>
                <w:rFonts w:ascii="Times New Roman" w:hAnsi="Times New Roman" w:cs="Simplified Arabic" w:hint="cs"/>
                <w:sz w:val="20"/>
                <w:szCs w:val="22"/>
                <w:rtl/>
              </w:rPr>
              <w:t>و</w:t>
            </w:r>
            <w:r w:rsidRPr="000247C2">
              <w:rPr>
                <w:rFonts w:ascii="Times New Roman" w:hAnsi="Times New Roman" w:cs="Simplified Arabic"/>
                <w:sz w:val="20"/>
                <w:szCs w:val="22"/>
                <w:rtl/>
              </w:rPr>
              <w:t>الاستخدام المستدام للتنوع البيولوجي وحفظه، بما في ذلك حماية المدافعات عن حقوق الإنسان البيئية</w:t>
            </w:r>
            <w:r>
              <w:rPr>
                <w:rFonts w:ascii="Times New Roman" w:hAnsi="Times New Roman" w:cs="Simplified Arabic" w:hint="cs"/>
                <w:sz w:val="20"/>
                <w:szCs w:val="22"/>
                <w:rtl/>
              </w:rPr>
              <w:t xml:space="preserve"> وحماة المنتزهات]</w:t>
            </w:r>
          </w:p>
        </w:tc>
        <w:tc>
          <w:tcPr>
            <w:tcW w:w="1481" w:type="dxa"/>
          </w:tcPr>
          <w:p w14:paraId="7966A83C" w14:textId="277D157A" w:rsidR="00EF39CC" w:rsidRPr="000247C2" w:rsidRDefault="00EF39CC" w:rsidP="00EF39CC">
            <w:pPr>
              <w:bidi/>
              <w:jc w:val="both"/>
              <w:rPr>
                <w:rFonts w:ascii="Times New Roman" w:hAnsi="Times New Roman" w:cs="Simplified Arabic"/>
                <w:i/>
                <w:iCs/>
                <w:kern w:val="22"/>
                <w:sz w:val="20"/>
                <w:szCs w:val="22"/>
                <w:rtl/>
                <w:lang w:val="en-GB"/>
              </w:rPr>
            </w:pPr>
            <w:r>
              <w:rPr>
                <w:rFonts w:ascii="Times New Roman" w:hAnsi="Times New Roman" w:cs="Simplified Arabic" w:hint="cs"/>
                <w:kern w:val="22"/>
                <w:sz w:val="20"/>
                <w:szCs w:val="22"/>
                <w:rtl/>
                <w:lang w:val="en-GB"/>
              </w:rPr>
              <w:t>[</w:t>
            </w:r>
            <w:r w:rsidRPr="000247C2">
              <w:rPr>
                <w:rFonts w:ascii="Times New Roman" w:hAnsi="Times New Roman" w:cs="Simplified Arabic" w:hint="cs"/>
                <w:i/>
                <w:iCs/>
                <w:kern w:val="22"/>
                <w:sz w:val="20"/>
                <w:szCs w:val="22"/>
                <w:rtl/>
                <w:lang w:val="en-GB"/>
              </w:rPr>
              <w:t>الإطار الزمني:</w:t>
            </w:r>
          </w:p>
          <w:p w14:paraId="7F59C594" w14:textId="04ADA531" w:rsidR="00EF39CC" w:rsidRPr="000247C2" w:rsidRDefault="00EF39CC" w:rsidP="00EF39CC">
            <w:pPr>
              <w:bidi/>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2026</w:t>
            </w:r>
            <w:r>
              <w:rPr>
                <w:rFonts w:ascii="Times New Roman" w:hAnsi="Times New Roman" w:cs="Simplified Arabic" w:hint="cs"/>
                <w:kern w:val="22"/>
                <w:sz w:val="20"/>
                <w:szCs w:val="22"/>
                <w:rtl/>
                <w:lang w:val="en-GB"/>
              </w:rPr>
              <w:t>]</w:t>
            </w:r>
          </w:p>
        </w:tc>
        <w:tc>
          <w:tcPr>
            <w:tcW w:w="1663" w:type="dxa"/>
          </w:tcPr>
          <w:p w14:paraId="4D97C24B" w14:textId="3CA13363"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Pr>
                <w:rFonts w:ascii="Times New Roman" w:hAnsi="Times New Roman" w:cs="Simplified Arabic" w:hint="cs"/>
                <w:kern w:val="22"/>
                <w:sz w:val="20"/>
                <w:szCs w:val="22"/>
                <w:rtl/>
                <w:lang w:val="en-GB"/>
              </w:rPr>
              <w:t>[</w:t>
            </w: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52059E92" w14:textId="06862F03"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Pr>
                <w:rFonts w:ascii="Times New Roman" w:hAnsi="Times New Roman" w:cs="Simplified Arabic" w:hint="cs"/>
                <w:kern w:val="22"/>
                <w:sz w:val="20"/>
                <w:szCs w:val="22"/>
                <w:rtl/>
                <w:lang w:val="en-GB"/>
              </w:rPr>
              <w:t>الأطراف، و</w:t>
            </w:r>
            <w:r w:rsidRPr="000247C2">
              <w:rPr>
                <w:rFonts w:ascii="Times New Roman" w:hAnsi="Times New Roman" w:cs="Simplified Arabic"/>
                <w:kern w:val="22"/>
                <w:sz w:val="20"/>
                <w:szCs w:val="22"/>
                <w:rtl/>
                <w:lang w:val="en-GB"/>
              </w:rPr>
              <w:t xml:space="preserve">المنظمات </w:t>
            </w:r>
            <w:r w:rsidRPr="000247C2">
              <w:rPr>
                <w:rFonts w:ascii="Times New Roman" w:hAnsi="Times New Roman" w:cs="Simplified Arabic" w:hint="cs"/>
                <w:kern w:val="22"/>
                <w:sz w:val="20"/>
                <w:szCs w:val="22"/>
                <w:rtl/>
                <w:lang w:val="en-GB"/>
              </w:rPr>
              <w:t xml:space="preserve">ذات الصلة، </w:t>
            </w:r>
            <w:r>
              <w:rPr>
                <w:rFonts w:ascii="Times New Roman" w:hAnsi="Times New Roman" w:cs="Simplified Arabic" w:hint="cs"/>
                <w:kern w:val="22"/>
                <w:sz w:val="20"/>
                <w:szCs w:val="22"/>
                <w:rtl/>
                <w:lang w:val="en-GB"/>
              </w:rPr>
              <w:t>ودوائر البحوث]</w:t>
            </w:r>
          </w:p>
          <w:p w14:paraId="31FDBBBF"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p>
        </w:tc>
        <w:tc>
          <w:tcPr>
            <w:tcW w:w="962" w:type="dxa"/>
          </w:tcPr>
          <w:p w14:paraId="6E186753" w14:textId="77777777" w:rsidR="00EF39CC" w:rsidRPr="000247C2" w:rsidRDefault="00EF39CC" w:rsidP="00EF39CC">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p>
        </w:tc>
      </w:tr>
      <w:tr w:rsidR="00EF39CC" w:rsidRPr="000247C2" w14:paraId="2656A7B4" w14:textId="77777777" w:rsidTr="000247C2">
        <w:trPr>
          <w:cantSplit/>
          <w:jc w:val="center"/>
        </w:trPr>
        <w:tc>
          <w:tcPr>
            <w:tcW w:w="13466" w:type="dxa"/>
            <w:gridSpan w:val="5"/>
            <w:tcBorders>
              <w:top w:val="single" w:sz="12" w:space="0" w:color="auto"/>
            </w:tcBorders>
            <w:shd w:val="clear" w:color="auto" w:fill="FFFFFF" w:themeFill="background1"/>
          </w:tcPr>
          <w:p w14:paraId="0D5F871A" w14:textId="44CA9D1F" w:rsidR="00EF39CC" w:rsidRPr="000247C2" w:rsidRDefault="00EF39CC" w:rsidP="00EF39CC">
            <w:pPr>
              <w:keepNext/>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b/>
                <w:bCs/>
                <w:kern w:val="22"/>
                <w:sz w:val="20"/>
                <w:szCs w:val="22"/>
                <w:rtl/>
                <w:lang w:val="en-GB"/>
              </w:rPr>
              <w:t>النتيجة المتوقعة 2:</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 xml:space="preserve">تتناول </w:t>
            </w:r>
            <w:r w:rsidRPr="000247C2">
              <w:rPr>
                <w:rFonts w:ascii="Times New Roman" w:hAnsi="Times New Roman" w:cs="Simplified Arabic"/>
                <w:kern w:val="22"/>
                <w:sz w:val="20"/>
                <w:szCs w:val="22"/>
                <w:rtl/>
                <w:lang w:val="en-GB"/>
              </w:rPr>
              <w:t xml:space="preserve">سياسات وقرارات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 xml:space="preserve">تخطيط وبرمجة التنوع البيولوجي </w:t>
            </w:r>
            <w:r w:rsidRPr="000247C2">
              <w:rPr>
                <w:rFonts w:ascii="Times New Roman" w:hAnsi="Times New Roman" w:cs="Simplified Arabic" w:hint="cs"/>
                <w:kern w:val="22"/>
                <w:sz w:val="20"/>
                <w:szCs w:val="22"/>
                <w:rtl/>
                <w:lang w:val="en-GB"/>
              </w:rPr>
              <w:t>على قدم المساواة منظورات</w:t>
            </w:r>
            <w:r w:rsidRPr="000247C2">
              <w:rPr>
                <w:rFonts w:ascii="Times New Roman" w:hAnsi="Times New Roman" w:cs="Simplified Arabic"/>
                <w:kern w:val="22"/>
                <w:sz w:val="20"/>
                <w:szCs w:val="22"/>
                <w:rtl/>
                <w:lang w:val="en-GB"/>
              </w:rPr>
              <w:t xml:space="preserve"> واهتمامات واحتياجات وحقوق الإنسان </w:t>
            </w:r>
            <w:r w:rsidRPr="000247C2">
              <w:rPr>
                <w:rFonts w:ascii="Times New Roman" w:hAnsi="Times New Roman" w:cs="Simplified Arabic" w:hint="cs"/>
                <w:kern w:val="22"/>
                <w:sz w:val="20"/>
                <w:szCs w:val="22"/>
                <w:rtl/>
                <w:lang w:val="en-GB"/>
              </w:rPr>
              <w:t xml:space="preserve">الخاصة </w:t>
            </w:r>
            <w:r>
              <w:rPr>
                <w:rFonts w:ascii="Times New Roman" w:hAnsi="Times New Roman" w:cs="Simplified Arabic" w:hint="cs"/>
                <w:kern w:val="22"/>
                <w:sz w:val="20"/>
                <w:szCs w:val="22"/>
                <w:rtl/>
                <w:lang w:val="en-GB"/>
              </w:rPr>
              <w:t xml:space="preserve">[من </w:t>
            </w:r>
            <w:r w:rsidRPr="000247C2">
              <w:rPr>
                <w:rFonts w:ascii="Times New Roman" w:hAnsi="Times New Roman" w:cs="Simplified Arabic"/>
                <w:kern w:val="22"/>
                <w:sz w:val="20"/>
                <w:szCs w:val="22"/>
                <w:rtl/>
                <w:lang w:val="en-GB"/>
              </w:rPr>
              <w:t>جميع الأجناس</w:t>
            </w:r>
            <w:r>
              <w:rPr>
                <w:rFonts w:ascii="Times New Roman" w:hAnsi="Times New Roman" w:cs="Simplified Arabic" w:hint="cs"/>
                <w:kern w:val="22"/>
                <w:sz w:val="20"/>
                <w:szCs w:val="22"/>
                <w:rtl/>
                <w:lang w:val="en-GB"/>
              </w:rPr>
              <w:t>]</w:t>
            </w:r>
            <w:r w:rsidRPr="000247C2">
              <w:rPr>
                <w:rFonts w:ascii="Times New Roman" w:hAnsi="Times New Roman" w:cs="Simplified Arabic"/>
                <w:kern w:val="22"/>
                <w:sz w:val="20"/>
                <w:szCs w:val="22"/>
                <w:rtl/>
                <w:lang w:val="en-GB"/>
              </w:rPr>
              <w:t>، ولا سيما</w:t>
            </w:r>
            <w:r>
              <w:rPr>
                <w:rFonts w:ascii="Times New Roman" w:hAnsi="Times New Roman" w:cs="Simplified Arabic" w:hint="cs"/>
                <w:kern w:val="22"/>
                <w:sz w:val="20"/>
                <w:szCs w:val="22"/>
                <w:rtl/>
                <w:lang w:val="en-GB"/>
              </w:rPr>
              <w:t xml:space="preserve"> [تلك الخاصة بـ]</w:t>
            </w:r>
            <w:r w:rsidRPr="000247C2">
              <w:rPr>
                <w:rFonts w:ascii="Times New Roman" w:hAnsi="Times New Roman" w:cs="Simplified Arabic"/>
                <w:kern w:val="22"/>
                <w:sz w:val="20"/>
                <w:szCs w:val="22"/>
                <w:rtl/>
                <w:lang w:val="en-GB"/>
              </w:rPr>
              <w:t xml:space="preserve"> النساء والفتيات</w:t>
            </w:r>
          </w:p>
        </w:tc>
        <w:tc>
          <w:tcPr>
            <w:tcW w:w="962" w:type="dxa"/>
            <w:tcBorders>
              <w:top w:val="single" w:sz="12" w:space="0" w:color="auto"/>
            </w:tcBorders>
            <w:shd w:val="clear" w:color="auto" w:fill="FFFFFF" w:themeFill="background1"/>
          </w:tcPr>
          <w:p w14:paraId="24CEA32C" w14:textId="77777777" w:rsidR="00EF39CC" w:rsidRPr="000247C2" w:rsidRDefault="00EF39CC" w:rsidP="00EF39CC">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11</w:t>
            </w:r>
          </w:p>
        </w:tc>
      </w:tr>
      <w:tr w:rsidR="00EF39CC" w:rsidRPr="000247C2" w14:paraId="0CFB052E" w14:textId="77777777" w:rsidTr="000247C2">
        <w:trPr>
          <w:cantSplit/>
          <w:jc w:val="center"/>
        </w:trPr>
        <w:tc>
          <w:tcPr>
            <w:tcW w:w="3363" w:type="dxa"/>
            <w:vMerge w:val="restart"/>
          </w:tcPr>
          <w:p w14:paraId="656C5A43" w14:textId="17991705"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sz w:val="20"/>
                <w:szCs w:val="22"/>
                <w:rtl/>
              </w:rPr>
              <w:t>2-1</w:t>
            </w:r>
            <w:r w:rsidRPr="000247C2">
              <w:rPr>
                <w:rFonts w:ascii="Times New Roman" w:hAnsi="Times New Roman" w:cs="Simplified Arabic"/>
                <w:sz w:val="20"/>
                <w:szCs w:val="22"/>
                <w:rtl/>
              </w:rPr>
              <w:t xml:space="preserve"> زيادة الفرص وتعزيز المشاركة الهادفة والفعالة وقيادة المرأة على جميع مستويات العمل والمشاركة وصنع القرار فيما يتعلق </w:t>
            </w:r>
            <w:r>
              <w:rPr>
                <w:rFonts w:ascii="Times New Roman" w:hAnsi="Times New Roman" w:cs="Simplified Arabic" w:hint="cs"/>
                <w:sz w:val="20"/>
                <w:szCs w:val="22"/>
                <w:rtl/>
              </w:rPr>
              <w:t>بالأهداف الثلاثة للاتفاقية</w:t>
            </w:r>
          </w:p>
          <w:p w14:paraId="08CFAD2F"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p>
        </w:tc>
        <w:tc>
          <w:tcPr>
            <w:tcW w:w="4364" w:type="dxa"/>
          </w:tcPr>
          <w:p w14:paraId="2233ACAF" w14:textId="4E1A8EE8"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lastRenderedPageBreak/>
              <w:t xml:space="preserve">عقد اجتماع </w:t>
            </w:r>
            <w:r>
              <w:rPr>
                <w:rFonts w:ascii="Times New Roman" w:hAnsi="Times New Roman" w:cs="Simplified Arabic" w:hint="cs"/>
                <w:kern w:val="22"/>
                <w:sz w:val="20"/>
                <w:szCs w:val="22"/>
                <w:rtl/>
                <w:lang w:val="en-GB"/>
              </w:rPr>
              <w:t xml:space="preserve">لفريق </w:t>
            </w:r>
            <w:r w:rsidRPr="000247C2">
              <w:rPr>
                <w:rFonts w:ascii="Times New Roman" w:hAnsi="Times New Roman" w:cs="Simplified Arabic"/>
                <w:kern w:val="22"/>
                <w:sz w:val="20"/>
                <w:szCs w:val="22"/>
                <w:rtl/>
                <w:lang w:val="en-GB"/>
              </w:rPr>
              <w:t>خبراء</w:t>
            </w:r>
            <w:r>
              <w:rPr>
                <w:rFonts w:ascii="Times New Roman" w:hAnsi="Times New Roman" w:cs="Simplified Arabic" w:hint="cs"/>
                <w:kern w:val="22"/>
                <w:sz w:val="20"/>
                <w:szCs w:val="22"/>
                <w:rtl/>
                <w:lang w:val="en-GB"/>
              </w:rPr>
              <w:t>، يضم المدافعات عن حقوق الإنسان البيئية،</w:t>
            </w:r>
            <w:r w:rsidRPr="000247C2">
              <w:rPr>
                <w:rFonts w:ascii="Times New Roman" w:hAnsi="Times New Roman" w:cs="Simplified Arabic"/>
                <w:kern w:val="22"/>
                <w:sz w:val="20"/>
                <w:szCs w:val="22"/>
                <w:rtl/>
                <w:lang w:val="en-GB"/>
              </w:rPr>
              <w:t xml:space="preserve"> لوضع إرشادات وتوصيات </w:t>
            </w:r>
            <w:r>
              <w:rPr>
                <w:rFonts w:ascii="Times New Roman" w:hAnsi="Times New Roman" w:cs="Simplified Arabic" w:hint="cs"/>
                <w:kern w:val="22"/>
                <w:sz w:val="20"/>
                <w:szCs w:val="22"/>
                <w:rtl/>
                <w:lang w:val="en-GB"/>
              </w:rPr>
              <w:t>تهدف إلى القضاء على أوجه الاختلاف بين الجنسين في مشاركة وريادة النساء وصنع القرارات المتعلقة بالأهداف الثلاثة للاتفاقية</w:t>
            </w:r>
          </w:p>
        </w:tc>
        <w:tc>
          <w:tcPr>
            <w:tcW w:w="2595" w:type="dxa"/>
          </w:tcPr>
          <w:p w14:paraId="3374696D"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إتاحة تقرير اجتماع فريق الخبراء والتوصيات للأطراف وأصحاب المصلحة</w:t>
            </w:r>
          </w:p>
        </w:tc>
        <w:tc>
          <w:tcPr>
            <w:tcW w:w="1481" w:type="dxa"/>
          </w:tcPr>
          <w:p w14:paraId="13FD48C0" w14:textId="77777777" w:rsidR="00EF39CC" w:rsidRPr="000247C2" w:rsidRDefault="00EF39CC" w:rsidP="00EF39CC">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76DCB288"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2024</w:t>
            </w:r>
          </w:p>
        </w:tc>
        <w:tc>
          <w:tcPr>
            <w:tcW w:w="1663" w:type="dxa"/>
          </w:tcPr>
          <w:p w14:paraId="0BBA01DF"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79E6823A"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الأمانة</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r w:rsidRPr="000247C2">
              <w:rPr>
                <w:rFonts w:ascii="Times New Roman" w:hAnsi="Times New Roman" w:cs="Simplified Arabic" w:hint="cs"/>
                <w:kern w:val="22"/>
                <w:sz w:val="20"/>
                <w:szCs w:val="22"/>
                <w:rtl/>
                <w:lang w:val="en-GB"/>
              </w:rPr>
              <w:t>، والأطراف</w:t>
            </w:r>
          </w:p>
        </w:tc>
        <w:tc>
          <w:tcPr>
            <w:tcW w:w="962" w:type="dxa"/>
          </w:tcPr>
          <w:p w14:paraId="1B1EF072" w14:textId="77777777" w:rsidR="00EF39CC" w:rsidRPr="000247C2" w:rsidRDefault="00EF39CC" w:rsidP="00EF39CC">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12</w:t>
            </w:r>
          </w:p>
        </w:tc>
      </w:tr>
      <w:tr w:rsidR="00EF39CC" w:rsidRPr="000247C2" w14:paraId="220C39F9" w14:textId="77777777" w:rsidTr="000247C2">
        <w:trPr>
          <w:cantSplit/>
          <w:jc w:val="center"/>
        </w:trPr>
        <w:tc>
          <w:tcPr>
            <w:tcW w:w="3363" w:type="dxa"/>
            <w:vMerge/>
          </w:tcPr>
          <w:p w14:paraId="15027F4B"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p>
        </w:tc>
        <w:tc>
          <w:tcPr>
            <w:tcW w:w="4364" w:type="dxa"/>
          </w:tcPr>
          <w:p w14:paraId="1BDA21F6" w14:textId="0AC00878"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sz w:val="20"/>
                <w:szCs w:val="22"/>
                <w:rtl/>
              </w:rPr>
              <w:t>تطبيق الإرشادات والتوصيات لضمان مشاركة المرأة المستنيرة والفعالة وقياد</w:t>
            </w:r>
            <w:r w:rsidRPr="000247C2">
              <w:rPr>
                <w:rFonts w:ascii="Times New Roman" w:hAnsi="Times New Roman" w:cs="Simplified Arabic" w:hint="cs"/>
                <w:sz w:val="20"/>
                <w:szCs w:val="22"/>
                <w:rtl/>
              </w:rPr>
              <w:t>تها على قدم المساواة</w:t>
            </w:r>
            <w:r w:rsidRPr="000247C2">
              <w:rPr>
                <w:rFonts w:ascii="Times New Roman" w:hAnsi="Times New Roman" w:cs="Simplified Arabic"/>
                <w:sz w:val="20"/>
                <w:szCs w:val="22"/>
                <w:rtl/>
              </w:rPr>
              <w:t xml:space="preserve"> في هيئات </w:t>
            </w:r>
            <w:proofErr w:type="spellStart"/>
            <w:r w:rsidRPr="000247C2">
              <w:rPr>
                <w:rFonts w:ascii="Times New Roman" w:hAnsi="Times New Roman" w:cs="Simplified Arabic" w:hint="cs"/>
                <w:sz w:val="20"/>
                <w:szCs w:val="22"/>
                <w:rtl/>
              </w:rPr>
              <w:t>الحوكمة</w:t>
            </w:r>
            <w:proofErr w:type="spellEnd"/>
            <w:r w:rsidRPr="000247C2">
              <w:rPr>
                <w:rFonts w:ascii="Times New Roman" w:hAnsi="Times New Roman" w:cs="Simplified Arabic"/>
                <w:sz w:val="20"/>
                <w:szCs w:val="22"/>
                <w:rtl/>
              </w:rPr>
              <w:t xml:space="preserve"> على جميع المستويات</w:t>
            </w:r>
            <w:r>
              <w:rPr>
                <w:rFonts w:ascii="Times New Roman" w:hAnsi="Times New Roman" w:cs="Simplified Arabic" w:hint="cs"/>
                <w:sz w:val="20"/>
                <w:szCs w:val="22"/>
                <w:rtl/>
              </w:rPr>
              <w:t xml:space="preserve"> فيما يتعلق بالأهداف الثلاثة للاتفاقية</w:t>
            </w:r>
          </w:p>
        </w:tc>
        <w:tc>
          <w:tcPr>
            <w:tcW w:w="2595" w:type="dxa"/>
          </w:tcPr>
          <w:p w14:paraId="1A55994F"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sz w:val="20"/>
                <w:szCs w:val="22"/>
                <w:rtl/>
              </w:rPr>
              <w:t xml:space="preserve">إدراج </w:t>
            </w:r>
            <w:r w:rsidRPr="000247C2">
              <w:rPr>
                <w:rFonts w:ascii="Times New Roman" w:hAnsi="Times New Roman" w:cs="Simplified Arabic"/>
                <w:sz w:val="20"/>
                <w:szCs w:val="22"/>
                <w:rtl/>
              </w:rPr>
              <w:t xml:space="preserve">البيانات/المعلومات المتعلقة بمشاركة المرأة وقيادتها في هيئات </w:t>
            </w:r>
            <w:proofErr w:type="spellStart"/>
            <w:r w:rsidRPr="000247C2">
              <w:rPr>
                <w:rFonts w:ascii="Times New Roman" w:hAnsi="Times New Roman" w:cs="Simplified Arabic" w:hint="cs"/>
                <w:sz w:val="20"/>
                <w:szCs w:val="22"/>
                <w:rtl/>
              </w:rPr>
              <w:t>الحوكمة</w:t>
            </w:r>
            <w:proofErr w:type="spellEnd"/>
            <w:r w:rsidRPr="000247C2">
              <w:rPr>
                <w:rFonts w:ascii="Times New Roman" w:hAnsi="Times New Roman" w:cs="Simplified Arabic"/>
                <w:sz w:val="20"/>
                <w:szCs w:val="22"/>
                <w:rtl/>
              </w:rPr>
              <w:t xml:space="preserve"> ذات الصلة بالتنوع البيولوجي في التقارير الوطنية بموجب اتفاقية التنوع البيولوجي</w:t>
            </w:r>
          </w:p>
        </w:tc>
        <w:tc>
          <w:tcPr>
            <w:tcW w:w="1481" w:type="dxa"/>
          </w:tcPr>
          <w:p w14:paraId="60E7355A" w14:textId="77777777" w:rsidR="00EF39CC" w:rsidRPr="000247C2" w:rsidRDefault="00EF39CC" w:rsidP="00EF39CC">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20F6ACBE"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2026</w:t>
            </w:r>
          </w:p>
        </w:tc>
        <w:tc>
          <w:tcPr>
            <w:tcW w:w="1663" w:type="dxa"/>
          </w:tcPr>
          <w:p w14:paraId="324DAFD8"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695FBB7F"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18A8E2A9" w14:textId="77777777" w:rsidR="00EF39CC" w:rsidRPr="000247C2" w:rsidRDefault="00EF39CC" w:rsidP="00EF39CC">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13</w:t>
            </w:r>
          </w:p>
        </w:tc>
      </w:tr>
      <w:tr w:rsidR="00EF39CC" w:rsidRPr="000247C2" w14:paraId="179716EC" w14:textId="77777777" w:rsidTr="000247C2">
        <w:trPr>
          <w:cantSplit/>
          <w:jc w:val="center"/>
        </w:trPr>
        <w:tc>
          <w:tcPr>
            <w:tcW w:w="3363" w:type="dxa"/>
            <w:vMerge w:val="restart"/>
          </w:tcPr>
          <w:p w14:paraId="4A18D15C"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2-2</w:t>
            </w:r>
            <w:r w:rsidRPr="000247C2">
              <w:rPr>
                <w:rFonts w:ascii="Times New Roman" w:hAnsi="Times New Roman" w:cs="Simplified Arabic"/>
                <w:kern w:val="22"/>
                <w:sz w:val="20"/>
                <w:szCs w:val="22"/>
                <w:rtl/>
                <w:lang w:val="en-GB"/>
              </w:rPr>
              <w:t xml:space="preserve"> تعزيز المشاركة الهادفة والفعالة </w:t>
            </w:r>
            <w:r w:rsidRPr="000247C2">
              <w:rPr>
                <w:rFonts w:ascii="Times New Roman" w:hAnsi="Times New Roman" w:cs="Simplified Arabic" w:hint="cs"/>
                <w:kern w:val="22"/>
                <w:sz w:val="20"/>
                <w:szCs w:val="22"/>
                <w:rtl/>
                <w:lang w:val="en-GB"/>
              </w:rPr>
              <w:t>ل</w:t>
            </w:r>
            <w:r w:rsidRPr="000247C2">
              <w:rPr>
                <w:rFonts w:ascii="Times New Roman" w:hAnsi="Times New Roman" w:cs="Simplified Arabic"/>
                <w:kern w:val="22"/>
                <w:sz w:val="20"/>
                <w:szCs w:val="22"/>
                <w:rtl/>
                <w:lang w:val="en-GB"/>
              </w:rPr>
              <w:t>لمرأة وقياد</w:t>
            </w:r>
            <w:r w:rsidRPr="000247C2">
              <w:rPr>
                <w:rFonts w:ascii="Times New Roman" w:hAnsi="Times New Roman" w:cs="Simplified Arabic" w:hint="cs"/>
                <w:kern w:val="22"/>
                <w:sz w:val="20"/>
                <w:szCs w:val="22"/>
                <w:rtl/>
                <w:lang w:val="en-GB"/>
              </w:rPr>
              <w:t>تها</w:t>
            </w:r>
            <w:r w:rsidRPr="000247C2">
              <w:rPr>
                <w:rFonts w:ascii="Times New Roman" w:hAnsi="Times New Roman" w:cs="Simplified Arabic"/>
                <w:kern w:val="22"/>
                <w:sz w:val="20"/>
                <w:szCs w:val="22"/>
                <w:rtl/>
                <w:lang w:val="en-GB"/>
              </w:rPr>
              <w:t xml:space="preserve"> في العمليات بموجب اتفاقية التنوع البيولوجي، بما في ذلك من خلال إشراك المجموعات النسائية والمندوبات</w:t>
            </w:r>
          </w:p>
        </w:tc>
        <w:tc>
          <w:tcPr>
            <w:tcW w:w="4364" w:type="dxa"/>
          </w:tcPr>
          <w:p w14:paraId="35249056"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دعم تنمية القدرات في مجال القيادة والتفاوض والتيسير للمندوبات، بما في ذلك من خلال الحلقات الدراسية الشبكية والتدريب أثناء الدور</w:t>
            </w:r>
            <w:r w:rsidRPr="000247C2">
              <w:rPr>
                <w:rFonts w:ascii="Times New Roman" w:hAnsi="Times New Roman" w:cs="Simplified Arabic" w:hint="cs"/>
                <w:kern w:val="22"/>
                <w:sz w:val="20"/>
                <w:szCs w:val="22"/>
                <w:rtl/>
                <w:lang w:val="en-GB"/>
              </w:rPr>
              <w:t>ات</w:t>
            </w:r>
            <w:r w:rsidRPr="000247C2">
              <w:rPr>
                <w:rFonts w:ascii="Times New Roman" w:hAnsi="Times New Roman" w:cs="Simplified Arabic"/>
                <w:kern w:val="22"/>
                <w:sz w:val="20"/>
                <w:szCs w:val="22"/>
                <w:rtl/>
                <w:lang w:val="en-GB"/>
              </w:rPr>
              <w:t xml:space="preserve">، من خلال طرائق عن بُعد </w:t>
            </w:r>
            <w:r w:rsidRPr="000247C2">
              <w:rPr>
                <w:rFonts w:ascii="Times New Roman" w:hAnsi="Times New Roman" w:cs="Simplified Arabic" w:hint="cs"/>
                <w:kern w:val="22"/>
                <w:sz w:val="20"/>
                <w:szCs w:val="22"/>
                <w:rtl/>
                <w:lang w:val="en-GB"/>
              </w:rPr>
              <w:t>وحضورية</w:t>
            </w:r>
          </w:p>
        </w:tc>
        <w:tc>
          <w:tcPr>
            <w:tcW w:w="2595" w:type="dxa"/>
          </w:tcPr>
          <w:p w14:paraId="56C20BE2"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 xml:space="preserve">حلقات دراسية شبكية،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تدريب أثناء الدور</w:t>
            </w:r>
            <w:r w:rsidRPr="000247C2">
              <w:rPr>
                <w:rFonts w:ascii="Times New Roman" w:hAnsi="Times New Roman" w:cs="Simplified Arabic" w:hint="cs"/>
                <w:kern w:val="22"/>
                <w:sz w:val="20"/>
                <w:szCs w:val="22"/>
                <w:rtl/>
                <w:lang w:val="en-GB"/>
              </w:rPr>
              <w:t>ات</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 xml:space="preserve">مشاركة نشطة للممثلين في </w:t>
            </w:r>
            <w:r w:rsidRPr="000247C2">
              <w:rPr>
                <w:rFonts w:ascii="Times New Roman" w:hAnsi="Times New Roman" w:cs="Simplified Arabic" w:hint="cs"/>
                <w:kern w:val="22"/>
                <w:sz w:val="20"/>
                <w:szCs w:val="22"/>
                <w:rtl/>
                <w:lang w:val="en-GB"/>
              </w:rPr>
              <w:t>فريق</w:t>
            </w:r>
            <w:r w:rsidRPr="000247C2">
              <w:rPr>
                <w:rFonts w:ascii="Times New Roman" w:hAnsi="Times New Roman" w:cs="Simplified Arabic"/>
                <w:kern w:val="22"/>
                <w:sz w:val="20"/>
                <w:szCs w:val="22"/>
                <w:rtl/>
                <w:lang w:val="en-GB"/>
              </w:rPr>
              <w:t xml:space="preserve"> أصدقاء المساواة بين الجنسين بموجب اتفاقية التنوع البيولوجي</w:t>
            </w:r>
          </w:p>
        </w:tc>
        <w:tc>
          <w:tcPr>
            <w:tcW w:w="1481" w:type="dxa"/>
          </w:tcPr>
          <w:p w14:paraId="6D4EB25E" w14:textId="77777777" w:rsidR="00EF39CC" w:rsidRPr="000247C2" w:rsidRDefault="00EF39CC" w:rsidP="00EF39CC">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7F1DB51C"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2026</w:t>
            </w:r>
          </w:p>
        </w:tc>
        <w:tc>
          <w:tcPr>
            <w:tcW w:w="1663" w:type="dxa"/>
          </w:tcPr>
          <w:p w14:paraId="31B9E1D8"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4319D9E2"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الأمانة</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51C898B4" w14:textId="77777777" w:rsidR="00EF39CC" w:rsidRPr="000247C2" w:rsidRDefault="00EF39CC" w:rsidP="00EF39CC">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14</w:t>
            </w:r>
          </w:p>
        </w:tc>
      </w:tr>
      <w:tr w:rsidR="00EF39CC" w:rsidRPr="000247C2" w14:paraId="464372A6" w14:textId="77777777" w:rsidTr="000247C2">
        <w:trPr>
          <w:cantSplit/>
          <w:jc w:val="center"/>
        </w:trPr>
        <w:tc>
          <w:tcPr>
            <w:tcW w:w="3363" w:type="dxa"/>
            <w:vMerge/>
          </w:tcPr>
          <w:p w14:paraId="1A5713EF"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p>
        </w:tc>
        <w:tc>
          <w:tcPr>
            <w:tcW w:w="4364" w:type="dxa"/>
          </w:tcPr>
          <w:p w14:paraId="19A47425"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 xml:space="preserve">ضمان </w:t>
            </w:r>
            <w:r w:rsidRPr="000247C2">
              <w:rPr>
                <w:rFonts w:ascii="Times New Roman" w:hAnsi="Times New Roman" w:cs="Simplified Arabic" w:hint="cs"/>
                <w:kern w:val="22"/>
                <w:sz w:val="20"/>
                <w:szCs w:val="22"/>
                <w:rtl/>
                <w:lang w:val="en-GB"/>
              </w:rPr>
              <w:t xml:space="preserve">وجود </w:t>
            </w:r>
            <w:r w:rsidRPr="000247C2">
              <w:rPr>
                <w:rFonts w:ascii="Times New Roman" w:hAnsi="Times New Roman" w:cs="Simplified Arabic"/>
                <w:kern w:val="22"/>
                <w:sz w:val="20"/>
                <w:szCs w:val="22"/>
                <w:rtl/>
                <w:lang w:val="en-GB"/>
              </w:rPr>
              <w:t xml:space="preserve">خبرة </w:t>
            </w:r>
            <w:r w:rsidRPr="000247C2">
              <w:rPr>
                <w:rFonts w:ascii="Times New Roman" w:hAnsi="Times New Roman" w:cs="Simplified Arabic" w:hint="cs"/>
                <w:kern w:val="22"/>
                <w:sz w:val="20"/>
                <w:szCs w:val="22"/>
                <w:rtl/>
                <w:lang w:val="en-GB"/>
              </w:rPr>
              <w:t xml:space="preserve">بشأن الاعتبارات </w:t>
            </w:r>
            <w:r w:rsidRPr="000247C2">
              <w:rPr>
                <w:rFonts w:ascii="Times New Roman" w:hAnsi="Times New Roman" w:cs="Simplified Arabic"/>
                <w:kern w:val="22"/>
                <w:sz w:val="20"/>
                <w:szCs w:val="22"/>
                <w:rtl/>
                <w:lang w:val="en-GB"/>
              </w:rPr>
              <w:t xml:space="preserve">الجنسانية </w:t>
            </w:r>
            <w:r w:rsidRPr="000247C2">
              <w:rPr>
                <w:rFonts w:ascii="Times New Roman" w:hAnsi="Times New Roman" w:cs="Simplified Arabic" w:hint="cs"/>
                <w:kern w:val="22"/>
                <w:sz w:val="20"/>
                <w:szCs w:val="22"/>
                <w:rtl/>
                <w:lang w:val="en-GB"/>
              </w:rPr>
              <w:t xml:space="preserve">في </w:t>
            </w:r>
            <w:r w:rsidRPr="000247C2">
              <w:rPr>
                <w:rFonts w:ascii="Times New Roman" w:hAnsi="Times New Roman" w:cs="Simplified Arabic"/>
                <w:kern w:val="22"/>
                <w:sz w:val="20"/>
                <w:szCs w:val="22"/>
                <w:rtl/>
                <w:lang w:val="en-GB"/>
              </w:rPr>
              <w:t>جميع الهيئات الاستشارية و</w:t>
            </w:r>
            <w:r w:rsidRPr="000247C2">
              <w:rPr>
                <w:rFonts w:ascii="Times New Roman" w:hAnsi="Times New Roman" w:cs="Simplified Arabic" w:hint="cs"/>
                <w:kern w:val="22"/>
                <w:sz w:val="20"/>
                <w:szCs w:val="22"/>
                <w:rtl/>
                <w:lang w:val="en-GB"/>
              </w:rPr>
              <w:t xml:space="preserve">هيئات </w:t>
            </w:r>
            <w:r w:rsidRPr="000247C2">
              <w:rPr>
                <w:rFonts w:ascii="Times New Roman" w:hAnsi="Times New Roman" w:cs="Simplified Arabic"/>
                <w:kern w:val="22"/>
                <w:sz w:val="20"/>
                <w:szCs w:val="22"/>
                <w:rtl/>
                <w:lang w:val="en-GB"/>
              </w:rPr>
              <w:t>الخبراء بموجب اتفاقية التنوع البيولوجي</w:t>
            </w:r>
          </w:p>
        </w:tc>
        <w:tc>
          <w:tcPr>
            <w:tcW w:w="2595" w:type="dxa"/>
          </w:tcPr>
          <w:p w14:paraId="55086B62"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 xml:space="preserve">إدراج </w:t>
            </w:r>
            <w:r w:rsidRPr="000247C2">
              <w:rPr>
                <w:rFonts w:ascii="Times New Roman" w:hAnsi="Times New Roman" w:cs="Simplified Arabic"/>
                <w:kern w:val="22"/>
                <w:sz w:val="20"/>
                <w:szCs w:val="22"/>
                <w:rtl/>
                <w:lang w:val="en-GB"/>
              </w:rPr>
              <w:t xml:space="preserve">خبراء </w:t>
            </w:r>
            <w:r w:rsidRPr="000247C2">
              <w:rPr>
                <w:rFonts w:ascii="Times New Roman" w:hAnsi="Times New Roman" w:cs="Simplified Arabic" w:hint="cs"/>
                <w:kern w:val="22"/>
                <w:sz w:val="20"/>
                <w:szCs w:val="22"/>
                <w:rtl/>
                <w:lang w:val="en-GB"/>
              </w:rPr>
              <w:t xml:space="preserve">معنيين بالاعتبارات </w:t>
            </w:r>
            <w:r w:rsidRPr="000247C2">
              <w:rPr>
                <w:rFonts w:ascii="Times New Roman" w:hAnsi="Times New Roman" w:cs="Simplified Arabic"/>
                <w:kern w:val="22"/>
                <w:sz w:val="20"/>
                <w:szCs w:val="22"/>
                <w:rtl/>
                <w:lang w:val="en-GB"/>
              </w:rPr>
              <w:t>الجنساني</w:t>
            </w:r>
            <w:r w:rsidRPr="000247C2">
              <w:rPr>
                <w:rFonts w:ascii="Times New Roman" w:hAnsi="Times New Roman" w:cs="Simplified Arabic" w:hint="cs"/>
                <w:kern w:val="22"/>
                <w:sz w:val="20"/>
                <w:szCs w:val="22"/>
                <w:rtl/>
                <w:lang w:val="en-GB"/>
              </w:rPr>
              <w:t>ة</w:t>
            </w:r>
            <w:r w:rsidRPr="000247C2">
              <w:rPr>
                <w:rFonts w:ascii="Times New Roman" w:hAnsi="Times New Roman" w:cs="Simplified Arabic"/>
                <w:kern w:val="22"/>
                <w:sz w:val="20"/>
                <w:szCs w:val="22"/>
                <w:rtl/>
                <w:lang w:val="en-GB"/>
              </w:rPr>
              <w:t>/ممثل</w:t>
            </w:r>
            <w:r w:rsidRPr="000247C2">
              <w:rPr>
                <w:rFonts w:ascii="Times New Roman" w:hAnsi="Times New Roman" w:cs="Simplified Arabic" w:hint="cs"/>
                <w:kern w:val="22"/>
                <w:sz w:val="20"/>
                <w:szCs w:val="22"/>
                <w:rtl/>
                <w:lang w:val="en-GB"/>
              </w:rPr>
              <w:t>ي</w:t>
            </w:r>
            <w:r w:rsidRPr="000247C2">
              <w:rPr>
                <w:rFonts w:ascii="Times New Roman" w:hAnsi="Times New Roman" w:cs="Simplified Arabic"/>
                <w:kern w:val="22"/>
                <w:sz w:val="20"/>
                <w:szCs w:val="22"/>
                <w:rtl/>
                <w:lang w:val="en-GB"/>
              </w:rPr>
              <w:t xml:space="preserve"> المجموعات النسائية في جميع الهيئات/الاجتماعات الاستشارية و</w:t>
            </w:r>
            <w:r w:rsidRPr="000247C2">
              <w:rPr>
                <w:rFonts w:ascii="Times New Roman" w:hAnsi="Times New Roman" w:cs="Simplified Arabic" w:hint="cs"/>
                <w:kern w:val="22"/>
                <w:sz w:val="20"/>
                <w:szCs w:val="22"/>
                <w:rtl/>
                <w:lang w:val="en-GB"/>
              </w:rPr>
              <w:t xml:space="preserve">هيئات </w:t>
            </w:r>
            <w:r w:rsidRPr="000247C2">
              <w:rPr>
                <w:rFonts w:ascii="Times New Roman" w:hAnsi="Times New Roman" w:cs="Simplified Arabic"/>
                <w:kern w:val="22"/>
                <w:sz w:val="20"/>
                <w:szCs w:val="22"/>
                <w:rtl/>
                <w:lang w:val="en-GB"/>
              </w:rPr>
              <w:t>الخبراء في إطار اتفاقية التنوع البيولوجي</w:t>
            </w:r>
          </w:p>
        </w:tc>
        <w:tc>
          <w:tcPr>
            <w:tcW w:w="1481" w:type="dxa"/>
          </w:tcPr>
          <w:p w14:paraId="3F0C746E" w14:textId="77777777" w:rsidR="00EF39CC" w:rsidRPr="000247C2" w:rsidRDefault="00EF39CC" w:rsidP="00EF39CC">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5BDB7407"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2026</w:t>
            </w:r>
          </w:p>
        </w:tc>
        <w:tc>
          <w:tcPr>
            <w:tcW w:w="1663" w:type="dxa"/>
          </w:tcPr>
          <w:p w14:paraId="0CFF291B"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33D8AE40"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الأمانة</w:t>
            </w:r>
          </w:p>
        </w:tc>
        <w:tc>
          <w:tcPr>
            <w:tcW w:w="962" w:type="dxa"/>
          </w:tcPr>
          <w:p w14:paraId="1AA1A4FE" w14:textId="77777777" w:rsidR="00EF39CC" w:rsidRPr="000247C2" w:rsidRDefault="00EF39CC" w:rsidP="00EF39CC">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15</w:t>
            </w:r>
          </w:p>
        </w:tc>
      </w:tr>
      <w:tr w:rsidR="00EF39CC" w:rsidRPr="000247C2" w14:paraId="32C0DB34" w14:textId="77777777" w:rsidTr="00416D39">
        <w:trPr>
          <w:cantSplit/>
          <w:trHeight w:val="2260"/>
          <w:jc w:val="center"/>
        </w:trPr>
        <w:tc>
          <w:tcPr>
            <w:tcW w:w="3363" w:type="dxa"/>
            <w:vMerge/>
          </w:tcPr>
          <w:p w14:paraId="249223FF"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p>
        </w:tc>
        <w:tc>
          <w:tcPr>
            <w:tcW w:w="4364" w:type="dxa"/>
          </w:tcPr>
          <w:p w14:paraId="157BB160"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 xml:space="preserve">إجراء تقييمات لتحديد التدابير </w:t>
            </w:r>
            <w:r w:rsidRPr="000247C2">
              <w:rPr>
                <w:rFonts w:ascii="Times New Roman" w:hAnsi="Times New Roman" w:cs="Simplified Arabic" w:hint="cs"/>
                <w:kern w:val="22"/>
                <w:sz w:val="20"/>
                <w:szCs w:val="22"/>
                <w:rtl/>
                <w:lang w:val="en-GB"/>
              </w:rPr>
              <w:t>لتمكين</w:t>
            </w:r>
            <w:r w:rsidRPr="000247C2">
              <w:rPr>
                <w:rFonts w:ascii="Times New Roman" w:hAnsi="Times New Roman" w:cs="Simplified Arabic"/>
                <w:kern w:val="22"/>
                <w:sz w:val="20"/>
                <w:szCs w:val="22"/>
                <w:rtl/>
                <w:lang w:val="en-GB"/>
              </w:rPr>
              <w:t xml:space="preserve"> المشاركة الهادفة والمستنيرة والفعالة </w:t>
            </w:r>
            <w:r w:rsidRPr="000247C2">
              <w:rPr>
                <w:rFonts w:ascii="Times New Roman" w:hAnsi="Times New Roman" w:cs="Simplified Arabic" w:hint="cs"/>
                <w:kern w:val="22"/>
                <w:sz w:val="20"/>
                <w:szCs w:val="22"/>
                <w:rtl/>
                <w:lang w:val="en-GB"/>
              </w:rPr>
              <w:t>ل</w:t>
            </w:r>
            <w:r w:rsidRPr="000247C2">
              <w:rPr>
                <w:rFonts w:ascii="Times New Roman" w:hAnsi="Times New Roman" w:cs="Simplified Arabic"/>
                <w:kern w:val="22"/>
                <w:sz w:val="20"/>
                <w:szCs w:val="22"/>
                <w:rtl/>
                <w:lang w:val="en-GB"/>
              </w:rPr>
              <w:t>لمرأة في برنامج العمل الجديد المتعلق بالمادة 8(ي) وتحليل الاعتبارات الجنسانية التي يتعين تناولها في برنامج العمل هذا</w:t>
            </w:r>
          </w:p>
        </w:tc>
        <w:tc>
          <w:tcPr>
            <w:tcW w:w="2595" w:type="dxa"/>
          </w:tcPr>
          <w:p w14:paraId="45506B25"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kern w:val="22"/>
                <w:sz w:val="20"/>
                <w:szCs w:val="22"/>
                <w:rtl/>
                <w:lang w:val="en-GB"/>
              </w:rPr>
              <w:t xml:space="preserve">تدابير </w:t>
            </w:r>
            <w:r w:rsidRPr="000247C2">
              <w:rPr>
                <w:rFonts w:ascii="Times New Roman" w:hAnsi="Times New Roman" w:cs="Simplified Arabic" w:hint="cs"/>
                <w:kern w:val="22"/>
                <w:sz w:val="20"/>
                <w:szCs w:val="22"/>
                <w:rtl/>
                <w:lang w:val="en-GB"/>
              </w:rPr>
              <w:t>ل</w:t>
            </w:r>
            <w:r w:rsidRPr="000247C2">
              <w:rPr>
                <w:rFonts w:ascii="Times New Roman" w:hAnsi="Times New Roman" w:cs="Simplified Arabic"/>
                <w:kern w:val="22"/>
                <w:sz w:val="20"/>
                <w:szCs w:val="22"/>
                <w:rtl/>
                <w:lang w:val="en-GB"/>
              </w:rPr>
              <w:t xml:space="preserve">تمكين المشاركة الهادفة والمستنيرة والفعالة </w:t>
            </w:r>
            <w:r w:rsidRPr="000247C2">
              <w:rPr>
                <w:rFonts w:ascii="Times New Roman" w:hAnsi="Times New Roman" w:cs="Simplified Arabic" w:hint="cs"/>
                <w:kern w:val="22"/>
                <w:sz w:val="20"/>
                <w:szCs w:val="22"/>
                <w:rtl/>
                <w:lang w:val="en-GB"/>
              </w:rPr>
              <w:t>ل</w:t>
            </w:r>
            <w:r w:rsidRPr="000247C2">
              <w:rPr>
                <w:rFonts w:ascii="Times New Roman" w:hAnsi="Times New Roman" w:cs="Simplified Arabic"/>
                <w:kern w:val="22"/>
                <w:sz w:val="20"/>
                <w:szCs w:val="22"/>
                <w:rtl/>
                <w:lang w:val="en-GB"/>
              </w:rPr>
              <w:t>لمرأة و</w:t>
            </w:r>
            <w:r w:rsidRPr="000247C2">
              <w:rPr>
                <w:rFonts w:ascii="Times New Roman" w:hAnsi="Times New Roman" w:cs="Simplified Arabic" w:hint="cs"/>
                <w:kern w:val="22"/>
                <w:sz w:val="20"/>
                <w:szCs w:val="22"/>
                <w:rtl/>
                <w:lang w:val="en-GB"/>
              </w:rPr>
              <w:t xml:space="preserve">لإدماج </w:t>
            </w:r>
            <w:r w:rsidRPr="000247C2">
              <w:rPr>
                <w:rFonts w:ascii="Times New Roman" w:hAnsi="Times New Roman" w:cs="Simplified Arabic"/>
                <w:kern w:val="22"/>
                <w:sz w:val="20"/>
                <w:szCs w:val="22"/>
                <w:rtl/>
                <w:lang w:val="en-GB"/>
              </w:rPr>
              <w:t>الاعتبارات الجنسانية في برنامج العمل الجديد المتعلق بالمادة 8(ي)</w:t>
            </w:r>
          </w:p>
        </w:tc>
        <w:tc>
          <w:tcPr>
            <w:tcW w:w="1481" w:type="dxa"/>
          </w:tcPr>
          <w:p w14:paraId="392B37EB" w14:textId="77777777" w:rsidR="00EF39CC" w:rsidRPr="000247C2" w:rsidRDefault="00EF39CC" w:rsidP="00EF39CC">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4A0D052B"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2024</w:t>
            </w:r>
          </w:p>
        </w:tc>
        <w:tc>
          <w:tcPr>
            <w:tcW w:w="1663" w:type="dxa"/>
          </w:tcPr>
          <w:p w14:paraId="708C1171"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48861F8D"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hint="cs"/>
                <w:kern w:val="22"/>
                <w:sz w:val="20"/>
                <w:szCs w:val="22"/>
                <w:rtl/>
                <w:lang w:val="en-GB"/>
              </w:rPr>
              <w:t>الشعوب الأصلية والمجتمعات المحلية، والأطراف والمنظمات ذات الصلة</w:t>
            </w:r>
          </w:p>
          <w:p w14:paraId="5C7535AB"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r w:rsidRPr="000247C2">
              <w:rPr>
                <w:rFonts w:ascii="Times New Roman" w:hAnsi="Times New Roman" w:cs="Simplified Arabic"/>
                <w:i/>
                <w:iCs/>
                <w:kern w:val="22"/>
                <w:sz w:val="20"/>
                <w:szCs w:val="22"/>
                <w:rtl/>
                <w:lang w:val="en-GB"/>
              </w:rPr>
              <w:t>:</w:t>
            </w:r>
          </w:p>
          <w:p w14:paraId="1798CBF9" w14:textId="77777777" w:rsidR="00EF39CC" w:rsidRPr="000247C2" w:rsidRDefault="00EF39CC" w:rsidP="00EF39C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الأمانة</w:t>
            </w:r>
          </w:p>
        </w:tc>
        <w:tc>
          <w:tcPr>
            <w:tcW w:w="962" w:type="dxa"/>
          </w:tcPr>
          <w:p w14:paraId="5BD5C3AE" w14:textId="77777777" w:rsidR="00EF39CC" w:rsidRPr="000247C2" w:rsidRDefault="00EF39CC" w:rsidP="00EF39CC">
            <w:pPr>
              <w:suppressLineNumbers/>
              <w:suppressAutoHyphens/>
              <w:kinsoku w:val="0"/>
              <w:overflowPunct w:val="0"/>
              <w:autoSpaceDE w:val="0"/>
              <w:autoSpaceDN w:val="0"/>
              <w:bidi/>
              <w:adjustRightInd w:val="0"/>
              <w:snapToGrid w:val="0"/>
              <w:jc w:val="center"/>
              <w:rPr>
                <w:rFonts w:ascii="Times New Roman" w:hAnsi="Times New Roman" w:cs="Simplified Arabic"/>
                <w:b/>
                <w:bCs/>
                <w:kern w:val="22"/>
                <w:sz w:val="20"/>
                <w:szCs w:val="22"/>
                <w:lang w:val="en-GB"/>
              </w:rPr>
            </w:pPr>
            <w:r w:rsidRPr="000247C2">
              <w:rPr>
                <w:rFonts w:ascii="Times New Roman" w:hAnsi="Times New Roman" w:cs="Simplified Arabic"/>
                <w:b/>
                <w:bCs/>
                <w:kern w:val="22"/>
                <w:sz w:val="20"/>
                <w:szCs w:val="22"/>
                <w:lang w:val="en-GB"/>
              </w:rPr>
              <w:t>16</w:t>
            </w:r>
          </w:p>
        </w:tc>
      </w:tr>
      <w:tr w:rsidR="00BE43BC" w:rsidRPr="000247C2" w14:paraId="1190D552" w14:textId="77777777" w:rsidTr="00BE43BC">
        <w:trPr>
          <w:cantSplit/>
          <w:trHeight w:val="752"/>
          <w:jc w:val="center"/>
        </w:trPr>
        <w:tc>
          <w:tcPr>
            <w:tcW w:w="3363" w:type="dxa"/>
            <w:vMerge w:val="restart"/>
          </w:tcPr>
          <w:p w14:paraId="250F8735" w14:textId="542BD8A3"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kern w:val="22"/>
                <w:sz w:val="20"/>
                <w:szCs w:val="22"/>
                <w:lang w:val="en-GB"/>
              </w:rPr>
            </w:pPr>
            <w:r w:rsidRPr="000247C2">
              <w:rPr>
                <w:rFonts w:ascii="Times New Roman" w:hAnsi="Times New Roman" w:cs="Simplified Arabic" w:hint="cs"/>
                <w:kern w:val="22"/>
                <w:sz w:val="20"/>
                <w:szCs w:val="22"/>
                <w:rtl/>
                <w:lang w:val="en-GB"/>
              </w:rPr>
              <w:t>2-3</w:t>
            </w:r>
            <w:r w:rsidRPr="000247C2">
              <w:rPr>
                <w:rFonts w:ascii="Times New Roman" w:hAnsi="Times New Roman" w:cs="Simplified Arabic"/>
                <w:kern w:val="22"/>
                <w:sz w:val="20"/>
                <w:szCs w:val="22"/>
                <w:rtl/>
                <w:lang w:val="en-GB"/>
              </w:rPr>
              <w:t xml:space="preserve"> دمج</w:t>
            </w:r>
            <w:r>
              <w:rPr>
                <w:rFonts w:ascii="Times New Roman" w:hAnsi="Times New Roman" w:cs="Simplified Arabic" w:hint="cs"/>
                <w:kern w:val="22"/>
                <w:sz w:val="20"/>
                <w:szCs w:val="22"/>
                <w:rtl/>
                <w:lang w:val="en-GB"/>
              </w:rPr>
              <w:t xml:space="preserve"> [حقوق الإنسان] [حقوق المرأة]</w:t>
            </w:r>
            <w:r w:rsidRPr="000247C2">
              <w:rPr>
                <w:rFonts w:ascii="Times New Roman" w:hAnsi="Times New Roman" w:cs="Simplified Arabic"/>
                <w:kern w:val="22"/>
                <w:sz w:val="20"/>
                <w:szCs w:val="22"/>
                <w:rtl/>
                <w:lang w:val="en-GB"/>
              </w:rPr>
              <w:t xml:space="preserve"> </w:t>
            </w:r>
            <w:r>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اعتبارات المساواة بين الجنسين في الاستراتيجيات وخطط العمل الوطنية للتنوع البيولوجي</w:t>
            </w:r>
          </w:p>
        </w:tc>
        <w:tc>
          <w:tcPr>
            <w:tcW w:w="4364" w:type="dxa"/>
          </w:tcPr>
          <w:p w14:paraId="5FC2C934" w14:textId="0E1CD31F"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kern w:val="22"/>
                <w:sz w:val="20"/>
                <w:szCs w:val="22"/>
                <w:rtl/>
                <w:lang w:val="en-GB"/>
              </w:rPr>
              <w:t xml:space="preserve">توفير فرص </w:t>
            </w:r>
            <w:r>
              <w:rPr>
                <w:rFonts w:ascii="Times New Roman" w:hAnsi="Times New Roman" w:cs="Simplified Arabic" w:hint="cs"/>
                <w:kern w:val="22"/>
                <w:sz w:val="20"/>
                <w:szCs w:val="22"/>
                <w:rtl/>
                <w:lang w:val="en-GB"/>
              </w:rPr>
              <w:t>لبناء القدرات وتنمية</w:t>
            </w:r>
            <w:r w:rsidRPr="000247C2">
              <w:rPr>
                <w:rFonts w:ascii="Times New Roman" w:hAnsi="Times New Roman" w:cs="Simplified Arabic"/>
                <w:kern w:val="22"/>
                <w:sz w:val="20"/>
                <w:szCs w:val="22"/>
                <w:rtl/>
                <w:lang w:val="en-GB"/>
              </w:rPr>
              <w:t xml:space="preserve"> القدرات للحكومات</w:t>
            </w:r>
            <w:r>
              <w:rPr>
                <w:rFonts w:ascii="Times New Roman" w:hAnsi="Times New Roman" w:cs="Simplified Arabic" w:hint="cs"/>
                <w:kern w:val="22"/>
                <w:sz w:val="20"/>
                <w:szCs w:val="22"/>
                <w:rtl/>
                <w:lang w:val="en-GB"/>
              </w:rPr>
              <w:t xml:space="preserve"> على جميع المستويات</w:t>
            </w:r>
            <w:r w:rsidRPr="000247C2">
              <w:rPr>
                <w:rFonts w:ascii="Times New Roman" w:hAnsi="Times New Roman" w:cs="Simplified Arabic"/>
                <w:kern w:val="22"/>
                <w:sz w:val="20"/>
                <w:szCs w:val="22"/>
                <w:rtl/>
                <w:lang w:val="en-GB"/>
              </w:rPr>
              <w:t xml:space="preserve"> وأصحاب المصلحة الآخرين ذوي الصلة بشأن التنمية المراعية للاعتبارات الجنسانية والتخطيط والتنفيذ </w:t>
            </w:r>
            <w:proofErr w:type="spellStart"/>
            <w:r w:rsidRPr="000247C2">
              <w:rPr>
                <w:rFonts w:ascii="Times New Roman" w:hAnsi="Times New Roman" w:cs="Simplified Arabic"/>
                <w:kern w:val="22"/>
                <w:sz w:val="20"/>
                <w:szCs w:val="22"/>
                <w:rtl/>
                <w:lang w:val="en-GB"/>
              </w:rPr>
              <w:t>والميزنة</w:t>
            </w:r>
            <w:proofErr w:type="spellEnd"/>
            <w:r w:rsidRPr="000247C2">
              <w:rPr>
                <w:rFonts w:ascii="Times New Roman" w:hAnsi="Times New Roman" w:cs="Simplified Arabic"/>
                <w:kern w:val="22"/>
                <w:sz w:val="20"/>
                <w:szCs w:val="22"/>
                <w:rtl/>
                <w:lang w:val="en-GB"/>
              </w:rPr>
              <w:t xml:space="preserve"> والرصد والتقييم والإبلاغ عن الاستراتيجيات وخطط العمل الوطنية للتنوع البيولوجي</w:t>
            </w:r>
          </w:p>
        </w:tc>
        <w:tc>
          <w:tcPr>
            <w:tcW w:w="2595" w:type="dxa"/>
          </w:tcPr>
          <w:p w14:paraId="4EADBEA2" w14:textId="61C47301"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hint="cs"/>
                <w:kern w:val="22"/>
                <w:sz w:val="20"/>
                <w:szCs w:val="22"/>
                <w:rtl/>
                <w:lang w:val="en-GB"/>
              </w:rPr>
              <w:t xml:space="preserve">تنفيذ </w:t>
            </w:r>
            <w:r w:rsidRPr="000247C2">
              <w:rPr>
                <w:rFonts w:ascii="Times New Roman" w:hAnsi="Times New Roman" w:cs="Simplified Arabic"/>
                <w:kern w:val="22"/>
                <w:sz w:val="20"/>
                <w:szCs w:val="22"/>
                <w:rtl/>
                <w:lang w:val="en-GB"/>
              </w:rPr>
              <w:t xml:space="preserve">مبادرات </w:t>
            </w:r>
            <w:r>
              <w:rPr>
                <w:rFonts w:ascii="Times New Roman" w:hAnsi="Times New Roman" w:cs="Simplified Arabic" w:hint="cs"/>
                <w:kern w:val="22"/>
                <w:sz w:val="20"/>
                <w:szCs w:val="22"/>
                <w:rtl/>
                <w:lang w:val="en-GB"/>
              </w:rPr>
              <w:t>بناء القدرات و</w:t>
            </w:r>
            <w:r w:rsidRPr="000247C2">
              <w:rPr>
                <w:rFonts w:ascii="Times New Roman" w:hAnsi="Times New Roman" w:cs="Simplified Arabic"/>
                <w:kern w:val="22"/>
                <w:sz w:val="20"/>
                <w:szCs w:val="22"/>
                <w:rtl/>
                <w:lang w:val="en-GB"/>
              </w:rPr>
              <w:t>تنمية القدرات و</w:t>
            </w:r>
            <w:r w:rsidRPr="000247C2">
              <w:rPr>
                <w:rFonts w:ascii="Times New Roman" w:hAnsi="Times New Roman" w:cs="Simplified Arabic" w:hint="cs"/>
                <w:kern w:val="22"/>
                <w:sz w:val="20"/>
                <w:szCs w:val="22"/>
                <w:rtl/>
                <w:lang w:val="en-GB"/>
              </w:rPr>
              <w:t xml:space="preserve">إعداد </w:t>
            </w:r>
            <w:r w:rsidRPr="000247C2">
              <w:rPr>
                <w:rFonts w:ascii="Times New Roman" w:hAnsi="Times New Roman" w:cs="Simplified Arabic"/>
                <w:kern w:val="22"/>
                <w:sz w:val="20"/>
                <w:szCs w:val="22"/>
                <w:rtl/>
                <w:lang w:val="en-GB"/>
              </w:rPr>
              <w:t>النماذج والأدلة ومجموعات الأدوات</w:t>
            </w:r>
          </w:p>
        </w:tc>
        <w:tc>
          <w:tcPr>
            <w:tcW w:w="1481" w:type="dxa"/>
          </w:tcPr>
          <w:p w14:paraId="6F5BAA91" w14:textId="77777777" w:rsidR="00BE43BC" w:rsidRPr="000247C2" w:rsidRDefault="00BE43BC" w:rsidP="00BE43BC">
            <w:pPr>
              <w:bidi/>
              <w:jc w:val="both"/>
              <w:rPr>
                <w:rFonts w:ascii="Times New Roman" w:hAnsi="Times New Roman" w:cs="Simplified Arabic"/>
                <w:i/>
                <w:iCs/>
                <w:kern w:val="22"/>
                <w:sz w:val="20"/>
                <w:szCs w:val="22"/>
                <w:rtl/>
                <w:lang w:val="en-GB"/>
              </w:rPr>
            </w:pPr>
            <w:r w:rsidRPr="00EF39CC">
              <w:rPr>
                <w:rFonts w:ascii="Times New Roman" w:hAnsi="Times New Roman" w:cs="Simplified Arabic" w:hint="cs"/>
                <w:i/>
                <w:iCs/>
                <w:kern w:val="22"/>
                <w:sz w:val="20"/>
                <w:szCs w:val="22"/>
                <w:rtl/>
                <w:lang w:val="en-GB"/>
              </w:rPr>
              <w:t>الإطار الزمني:</w:t>
            </w:r>
          </w:p>
          <w:p w14:paraId="7A773885" w14:textId="6AD2FFE5" w:rsidR="00BE43BC" w:rsidRPr="000247C2" w:rsidRDefault="00BE43BC" w:rsidP="00BE43BC">
            <w:pPr>
              <w:bidi/>
              <w:jc w:val="both"/>
              <w:rPr>
                <w:rFonts w:cs="Simplified Arabic" w:hint="cs"/>
                <w:i/>
                <w:iCs/>
                <w:kern w:val="22"/>
                <w:sz w:val="20"/>
                <w:szCs w:val="22"/>
                <w:rtl/>
                <w:lang w:val="en-GB"/>
              </w:rPr>
            </w:pPr>
            <w:r>
              <w:rPr>
                <w:rFonts w:ascii="Times New Roman" w:hAnsi="Times New Roman" w:cs="Simplified Arabic" w:hint="cs"/>
                <w:kern w:val="22"/>
                <w:sz w:val="20"/>
                <w:szCs w:val="22"/>
                <w:rtl/>
                <w:lang w:val="en-GB"/>
              </w:rPr>
              <w:t>[جار]</w:t>
            </w:r>
            <w:r w:rsidRPr="00E65E7E">
              <w:rPr>
                <w:rFonts w:cs="Simplified Arabic"/>
                <w:sz w:val="22"/>
                <w:vertAlign w:val="superscript"/>
                <w:rtl/>
                <w:lang w:val="en-US"/>
              </w:rPr>
              <w:t xml:space="preserve"> </w:t>
            </w:r>
            <w:r w:rsidRPr="00E65E7E">
              <w:rPr>
                <w:rFonts w:cs="Simplified Arabic"/>
                <w:sz w:val="22"/>
                <w:vertAlign w:val="superscript"/>
                <w:rtl/>
                <w:lang w:val="en-US"/>
              </w:rPr>
              <w:footnoteReference w:id="5"/>
            </w:r>
          </w:p>
        </w:tc>
        <w:tc>
          <w:tcPr>
            <w:tcW w:w="1663" w:type="dxa"/>
          </w:tcPr>
          <w:p w14:paraId="5FF527F2" w14:textId="77777777" w:rsidR="00BE43BC" w:rsidRPr="000247C2" w:rsidRDefault="00BE43BC" w:rsidP="00BE43B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4AC04731" w14:textId="5B0A4C46"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المنظمات ذات الصلة، والأطراف، والأمانة</w:t>
            </w:r>
          </w:p>
        </w:tc>
        <w:tc>
          <w:tcPr>
            <w:tcW w:w="962" w:type="dxa"/>
          </w:tcPr>
          <w:p w14:paraId="4D780CD3" w14:textId="6CCEC605" w:rsidR="00BE43BC" w:rsidRPr="000247C2" w:rsidRDefault="00BE43BC" w:rsidP="00BE43BC">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18</w:t>
            </w:r>
          </w:p>
        </w:tc>
      </w:tr>
      <w:tr w:rsidR="00BE43BC" w:rsidRPr="000247C2" w14:paraId="3ACB0E78" w14:textId="77777777" w:rsidTr="00416D39">
        <w:trPr>
          <w:cantSplit/>
          <w:trHeight w:val="752"/>
          <w:jc w:val="center"/>
        </w:trPr>
        <w:tc>
          <w:tcPr>
            <w:tcW w:w="3363" w:type="dxa"/>
            <w:vMerge/>
          </w:tcPr>
          <w:p w14:paraId="7E8707B5" w14:textId="77777777"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p>
        </w:tc>
        <w:tc>
          <w:tcPr>
            <w:tcW w:w="4364" w:type="dxa"/>
          </w:tcPr>
          <w:p w14:paraId="1D3FA989" w14:textId="37E0EC44"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kern w:val="22"/>
                <w:sz w:val="20"/>
                <w:szCs w:val="22"/>
                <w:rtl/>
                <w:lang w:val="en-GB"/>
              </w:rPr>
              <w:t xml:space="preserve">تعيين نقاط اتصال وطنية </w:t>
            </w:r>
            <w:r w:rsidRPr="000247C2">
              <w:rPr>
                <w:rFonts w:ascii="Times New Roman" w:hAnsi="Times New Roman" w:cs="Simplified Arabic" w:hint="cs"/>
                <w:kern w:val="22"/>
                <w:sz w:val="20"/>
                <w:szCs w:val="22"/>
                <w:rtl/>
                <w:lang w:val="en-GB"/>
              </w:rPr>
              <w:t>معنية بالاعتبارات الجنسانية</w:t>
            </w:r>
            <w:r w:rsidRPr="000247C2">
              <w:rPr>
                <w:rFonts w:ascii="Times New Roman" w:hAnsi="Times New Roman" w:cs="Simplified Arabic"/>
                <w:kern w:val="22"/>
                <w:sz w:val="20"/>
                <w:szCs w:val="22"/>
                <w:rtl/>
                <w:lang w:val="en-GB"/>
              </w:rPr>
              <w:t xml:space="preserve"> والتنوع البيولوجي لدعم تبادل المعارف و</w:t>
            </w:r>
            <w:r w:rsidRPr="000247C2">
              <w:rPr>
                <w:rFonts w:ascii="Times New Roman" w:hAnsi="Times New Roman" w:cs="Simplified Arabic" w:hint="cs"/>
                <w:kern w:val="22"/>
                <w:sz w:val="20"/>
                <w:szCs w:val="22"/>
                <w:rtl/>
                <w:lang w:val="en-GB"/>
              </w:rPr>
              <w:t xml:space="preserve">تقاسم </w:t>
            </w:r>
            <w:r w:rsidRPr="000247C2">
              <w:rPr>
                <w:rFonts w:ascii="Times New Roman" w:hAnsi="Times New Roman" w:cs="Simplified Arabic"/>
                <w:kern w:val="22"/>
                <w:sz w:val="20"/>
                <w:szCs w:val="22"/>
                <w:rtl/>
                <w:lang w:val="en-GB"/>
              </w:rPr>
              <w:t>الخبرات وأفضل الممارسات والتعلم من الأقران والتوجيه والتدريب</w:t>
            </w:r>
          </w:p>
        </w:tc>
        <w:tc>
          <w:tcPr>
            <w:tcW w:w="2595" w:type="dxa"/>
          </w:tcPr>
          <w:p w14:paraId="2E57AD22" w14:textId="487CE865"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kern w:val="22"/>
                <w:sz w:val="20"/>
                <w:szCs w:val="22"/>
                <w:rtl/>
                <w:lang w:val="en-GB"/>
              </w:rPr>
              <w:t xml:space="preserve">ترشيح نقاط الاتصال الوطنية </w:t>
            </w:r>
            <w:r w:rsidRPr="000247C2">
              <w:rPr>
                <w:rFonts w:ascii="Times New Roman" w:hAnsi="Times New Roman" w:cs="Simplified Arabic" w:hint="cs"/>
                <w:kern w:val="22"/>
                <w:sz w:val="20"/>
                <w:szCs w:val="22"/>
                <w:rtl/>
                <w:lang w:val="en-GB"/>
              </w:rPr>
              <w:t>المعنية بالاعتبارات الجنسانية</w:t>
            </w:r>
            <w:r w:rsidRPr="000247C2">
              <w:rPr>
                <w:rFonts w:ascii="Times New Roman" w:hAnsi="Times New Roman" w:cs="Simplified Arabic"/>
                <w:kern w:val="22"/>
                <w:sz w:val="20"/>
                <w:szCs w:val="22"/>
                <w:rtl/>
                <w:lang w:val="en-GB"/>
              </w:rPr>
              <w:t xml:space="preserve"> والتنوع البيولوجي، </w:t>
            </w:r>
            <w:r w:rsidRPr="000247C2">
              <w:rPr>
                <w:rFonts w:ascii="Times New Roman" w:hAnsi="Times New Roman" w:cs="Simplified Arabic" w:hint="cs"/>
                <w:kern w:val="22"/>
                <w:sz w:val="20"/>
                <w:szCs w:val="22"/>
                <w:rtl/>
                <w:lang w:val="en-GB"/>
              </w:rPr>
              <w:t>وتنفيذ</w:t>
            </w:r>
            <w:r w:rsidRPr="000247C2">
              <w:rPr>
                <w:rFonts w:ascii="Times New Roman" w:hAnsi="Times New Roman" w:cs="Simplified Arabic"/>
                <w:kern w:val="22"/>
                <w:sz w:val="20"/>
                <w:szCs w:val="22"/>
                <w:rtl/>
                <w:lang w:val="en-GB"/>
              </w:rPr>
              <w:t xml:space="preserve"> أنشطة التعلم، وإعداد التوصيات للدعم</w:t>
            </w:r>
            <w:r>
              <w:rPr>
                <w:rFonts w:ascii="Times New Roman" w:hAnsi="Times New Roman" w:cs="Simplified Arabic" w:hint="cs"/>
                <w:kern w:val="22"/>
                <w:sz w:val="20"/>
                <w:szCs w:val="22"/>
                <w:rtl/>
                <w:lang w:val="en-GB"/>
              </w:rPr>
              <w:t>، ووضع خطة لإذكاء الوعي/تقاسم المعارف</w:t>
            </w:r>
          </w:p>
        </w:tc>
        <w:tc>
          <w:tcPr>
            <w:tcW w:w="1481" w:type="dxa"/>
          </w:tcPr>
          <w:p w14:paraId="0E956032" w14:textId="77777777" w:rsidR="00BE43BC" w:rsidRPr="000247C2" w:rsidRDefault="00BE43BC" w:rsidP="00BE43BC">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7499CC50" w14:textId="139821AD" w:rsidR="00BE43BC" w:rsidRPr="000247C2" w:rsidRDefault="00BE43BC" w:rsidP="00BE43BC">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2024</w:t>
            </w:r>
          </w:p>
        </w:tc>
        <w:tc>
          <w:tcPr>
            <w:tcW w:w="1663" w:type="dxa"/>
          </w:tcPr>
          <w:p w14:paraId="351CFFB5" w14:textId="77777777" w:rsidR="00BE43BC" w:rsidRPr="000247C2" w:rsidRDefault="00BE43BC" w:rsidP="00BE43B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348A9A45" w14:textId="77777777" w:rsidR="00BE43BC" w:rsidRPr="000247C2" w:rsidRDefault="00BE43BC" w:rsidP="00BE43BC">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hint="cs"/>
                <w:kern w:val="22"/>
                <w:sz w:val="20"/>
                <w:szCs w:val="22"/>
                <w:rtl/>
                <w:lang w:val="en-GB"/>
              </w:rPr>
              <w:t>الأطراف</w:t>
            </w:r>
          </w:p>
          <w:p w14:paraId="444D28E6" w14:textId="77777777" w:rsidR="00BE43BC" w:rsidRPr="000247C2" w:rsidRDefault="00BE43BC" w:rsidP="00BE43B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r w:rsidRPr="000247C2">
              <w:rPr>
                <w:rFonts w:ascii="Times New Roman" w:hAnsi="Times New Roman" w:cs="Simplified Arabic"/>
                <w:i/>
                <w:iCs/>
                <w:kern w:val="22"/>
                <w:sz w:val="20"/>
                <w:szCs w:val="22"/>
                <w:rtl/>
                <w:lang w:val="en-GB"/>
              </w:rPr>
              <w:t>:</w:t>
            </w:r>
          </w:p>
          <w:p w14:paraId="4B400688" w14:textId="5F26E59B"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الأمانة، والمنظمات ذات الصلة</w:t>
            </w:r>
          </w:p>
        </w:tc>
        <w:tc>
          <w:tcPr>
            <w:tcW w:w="962" w:type="dxa"/>
          </w:tcPr>
          <w:p w14:paraId="724777C7" w14:textId="538FAE64" w:rsidR="00BE43BC" w:rsidRPr="000247C2" w:rsidRDefault="00BE43BC" w:rsidP="00BE43BC">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19</w:t>
            </w:r>
          </w:p>
        </w:tc>
      </w:tr>
      <w:tr w:rsidR="00BE43BC" w:rsidRPr="000247C2" w14:paraId="3C0E4F7B" w14:textId="77777777" w:rsidTr="00416D39">
        <w:trPr>
          <w:cantSplit/>
          <w:trHeight w:val="752"/>
          <w:jc w:val="center"/>
        </w:trPr>
        <w:tc>
          <w:tcPr>
            <w:tcW w:w="3363" w:type="dxa"/>
            <w:vMerge/>
          </w:tcPr>
          <w:p w14:paraId="1AF6F121" w14:textId="77777777"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p>
        </w:tc>
        <w:tc>
          <w:tcPr>
            <w:tcW w:w="4364" w:type="dxa"/>
          </w:tcPr>
          <w:p w14:paraId="0E8D492C" w14:textId="47C59EE1"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kern w:val="22"/>
                <w:sz w:val="20"/>
                <w:szCs w:val="22"/>
                <w:rtl/>
                <w:lang w:val="en-GB"/>
              </w:rPr>
              <w:t>إشراك جميع أصحاب المصلحة المعنيين، ولا سيما المجموعات النسائية و</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مؤسسات </w:t>
            </w:r>
            <w:r w:rsidRPr="000247C2">
              <w:rPr>
                <w:rFonts w:ascii="Times New Roman" w:hAnsi="Times New Roman" w:cs="Simplified Arabic" w:hint="cs"/>
                <w:kern w:val="22"/>
                <w:sz w:val="20"/>
                <w:szCs w:val="22"/>
                <w:rtl/>
                <w:lang w:val="en-GB"/>
              </w:rPr>
              <w:t>المعنية ب</w:t>
            </w:r>
            <w:r w:rsidRPr="000247C2">
              <w:rPr>
                <w:rFonts w:ascii="Times New Roman" w:hAnsi="Times New Roman" w:cs="Simplified Arabic"/>
                <w:kern w:val="22"/>
                <w:sz w:val="20"/>
                <w:szCs w:val="22"/>
                <w:rtl/>
                <w:lang w:val="en-GB"/>
              </w:rPr>
              <w:t>الاعتبارات الجنسانية و</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خبراء </w:t>
            </w:r>
            <w:r w:rsidRPr="000247C2">
              <w:rPr>
                <w:rFonts w:ascii="Times New Roman" w:hAnsi="Times New Roman" w:cs="Simplified Arabic" w:hint="cs"/>
                <w:kern w:val="22"/>
                <w:sz w:val="20"/>
                <w:szCs w:val="22"/>
                <w:rtl/>
                <w:lang w:val="en-GB"/>
              </w:rPr>
              <w:t>المعنيين ب</w:t>
            </w:r>
            <w:r w:rsidRPr="000247C2">
              <w:rPr>
                <w:rFonts w:ascii="Times New Roman" w:hAnsi="Times New Roman" w:cs="Simplified Arabic"/>
                <w:kern w:val="22"/>
                <w:sz w:val="20"/>
                <w:szCs w:val="22"/>
                <w:rtl/>
                <w:lang w:val="en-GB"/>
              </w:rPr>
              <w:t xml:space="preserve">الاعتبارات الجنسانية والشعوب الأصلية والمجتمعات المحلية، في عملية </w:t>
            </w:r>
            <w:r w:rsidRPr="000247C2">
              <w:rPr>
                <w:rFonts w:ascii="Times New Roman" w:hAnsi="Times New Roman" w:cs="Simplified Arabic" w:hint="cs"/>
                <w:kern w:val="22"/>
                <w:sz w:val="20"/>
                <w:szCs w:val="22"/>
                <w:rtl/>
                <w:lang w:val="en-GB"/>
              </w:rPr>
              <w:t>وضع</w:t>
            </w:r>
            <w:r w:rsidRPr="000247C2">
              <w:rPr>
                <w:rFonts w:ascii="Times New Roman" w:hAnsi="Times New Roman" w:cs="Simplified Arabic"/>
                <w:kern w:val="22"/>
                <w:sz w:val="20"/>
                <w:szCs w:val="22"/>
                <w:rtl/>
                <w:lang w:val="en-GB"/>
              </w:rPr>
              <w:t xml:space="preserve"> وتحديث الاستراتيجيات وخطط العمل الوطنية للتنوع البيولوجي وسياسات وخطط واستراتيجيات التنوع البيولوجي ذات الصلة على جميع المستويات</w:t>
            </w:r>
          </w:p>
        </w:tc>
        <w:tc>
          <w:tcPr>
            <w:tcW w:w="2595" w:type="dxa"/>
          </w:tcPr>
          <w:p w14:paraId="5D3CC9B7" w14:textId="7AEC4E45"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kern w:val="22"/>
                <w:sz w:val="20"/>
                <w:szCs w:val="22"/>
                <w:rtl/>
                <w:lang w:val="en-GB"/>
              </w:rPr>
              <w:t>استراتيجيات وخطط عمل وطنية للتنوع البيولوجي</w:t>
            </w:r>
            <w:r w:rsidRPr="000247C2">
              <w:rPr>
                <w:rFonts w:ascii="Times New Roman" w:hAnsi="Times New Roman" w:cs="Simplified Arabic" w:hint="cs"/>
                <w:kern w:val="22"/>
                <w:sz w:val="20"/>
                <w:szCs w:val="22"/>
                <w:rtl/>
                <w:lang w:val="en-GB"/>
              </w:rPr>
              <w:t xml:space="preserve"> مراعية للاعتبارات الجنسانية</w:t>
            </w:r>
            <w:r w:rsidRPr="000247C2">
              <w:rPr>
                <w:rFonts w:ascii="Times New Roman" w:hAnsi="Times New Roman" w:cs="Simplified Arabic"/>
                <w:kern w:val="22"/>
                <w:sz w:val="20"/>
                <w:szCs w:val="22"/>
                <w:rtl/>
                <w:lang w:val="en-GB"/>
              </w:rPr>
              <w:t xml:space="preserve"> </w:t>
            </w:r>
          </w:p>
        </w:tc>
        <w:tc>
          <w:tcPr>
            <w:tcW w:w="1481" w:type="dxa"/>
          </w:tcPr>
          <w:p w14:paraId="4E50B693" w14:textId="77777777" w:rsidR="00BE43BC" w:rsidRPr="000247C2" w:rsidRDefault="00BE43BC" w:rsidP="00BE43BC">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00135C2F" w14:textId="0978FF3F" w:rsidR="00BE43BC" w:rsidRPr="000247C2" w:rsidRDefault="00BE43BC" w:rsidP="00BE43BC">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2026</w:t>
            </w:r>
          </w:p>
        </w:tc>
        <w:tc>
          <w:tcPr>
            <w:tcW w:w="1663" w:type="dxa"/>
          </w:tcPr>
          <w:p w14:paraId="72435448" w14:textId="77777777" w:rsidR="00BE43BC" w:rsidRPr="000247C2" w:rsidRDefault="00BE43BC" w:rsidP="00BE43BC">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01C41D5E" w14:textId="1C053A5B"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5BA74BA8" w14:textId="4A2226D7" w:rsidR="00BE43BC" w:rsidRPr="000247C2" w:rsidRDefault="00BE43BC" w:rsidP="00BE43BC">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20</w:t>
            </w:r>
          </w:p>
        </w:tc>
      </w:tr>
      <w:tr w:rsidR="00BE43BC" w:rsidRPr="000247C2" w14:paraId="083D4C35" w14:textId="77777777" w:rsidTr="00C35959">
        <w:trPr>
          <w:cantSplit/>
          <w:trHeight w:val="410"/>
          <w:jc w:val="center"/>
        </w:trPr>
        <w:tc>
          <w:tcPr>
            <w:tcW w:w="13466" w:type="dxa"/>
            <w:gridSpan w:val="5"/>
          </w:tcPr>
          <w:p w14:paraId="24A4B618" w14:textId="6C6D89C4" w:rsidR="00BE43BC" w:rsidRPr="000247C2" w:rsidRDefault="00BE43BC" w:rsidP="00BE43BC">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b/>
                <w:bCs/>
                <w:kern w:val="22"/>
                <w:sz w:val="20"/>
                <w:szCs w:val="22"/>
                <w:rtl/>
                <w:lang w:val="en-GB"/>
              </w:rPr>
              <w:t xml:space="preserve">النتيجة المتوقعة 3: </w:t>
            </w:r>
            <w:r w:rsidRPr="000247C2">
              <w:rPr>
                <w:rFonts w:ascii="Times New Roman" w:hAnsi="Times New Roman" w:cs="Simplified Arabic"/>
                <w:kern w:val="22"/>
                <w:sz w:val="20"/>
                <w:szCs w:val="22"/>
                <w:rtl/>
                <w:lang w:val="en-GB"/>
              </w:rPr>
              <w:t xml:space="preserve">تهيئة الظروف </w:t>
            </w:r>
            <w:proofErr w:type="spellStart"/>
            <w:r w:rsidRPr="000247C2">
              <w:rPr>
                <w:rFonts w:ascii="Times New Roman" w:hAnsi="Times New Roman" w:cs="Simplified Arabic"/>
                <w:kern w:val="22"/>
                <w:sz w:val="20"/>
                <w:szCs w:val="22"/>
                <w:rtl/>
                <w:lang w:val="en-GB"/>
              </w:rPr>
              <w:t>التمكينية</w:t>
            </w:r>
            <w:proofErr w:type="spellEnd"/>
            <w:r w:rsidRPr="000247C2">
              <w:rPr>
                <w:rFonts w:ascii="Times New Roman" w:hAnsi="Times New Roman" w:cs="Simplified Arabic"/>
                <w:kern w:val="22"/>
                <w:sz w:val="20"/>
                <w:szCs w:val="22"/>
                <w:rtl/>
                <w:lang w:val="en-GB"/>
              </w:rPr>
              <w:t xml:space="preserve"> لضمان تنفيذ </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إطار العالمي للتنوع البيولوجي لما بعد عام 2020</w:t>
            </w:r>
            <w:r w:rsidRPr="000247C2">
              <w:rPr>
                <w:rFonts w:ascii="Times New Roman" w:hAnsi="Times New Roman" w:cs="Simplified Arabic" w:hint="cs"/>
                <w:kern w:val="22"/>
                <w:sz w:val="20"/>
                <w:szCs w:val="22"/>
                <w:rtl/>
                <w:lang w:val="en-GB"/>
              </w:rPr>
              <w:t xml:space="preserve"> بطريقة مراعية للاعتبارات </w:t>
            </w:r>
            <w:r w:rsidRPr="000247C2">
              <w:rPr>
                <w:rFonts w:ascii="Times New Roman" w:hAnsi="Times New Roman" w:cs="Simplified Arabic"/>
                <w:kern w:val="22"/>
                <w:sz w:val="20"/>
                <w:szCs w:val="22"/>
                <w:rtl/>
                <w:lang w:val="en-GB"/>
              </w:rPr>
              <w:t>الجنسانية</w:t>
            </w:r>
          </w:p>
        </w:tc>
        <w:tc>
          <w:tcPr>
            <w:tcW w:w="962" w:type="dxa"/>
          </w:tcPr>
          <w:p w14:paraId="5DEA7FFF" w14:textId="76C12991" w:rsidR="00BE43BC" w:rsidRPr="000247C2" w:rsidRDefault="00BE43BC" w:rsidP="00BE43BC">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21</w:t>
            </w:r>
          </w:p>
        </w:tc>
      </w:tr>
      <w:tr w:rsidR="00C35959" w:rsidRPr="000247C2" w14:paraId="21C289A0" w14:textId="77777777" w:rsidTr="00C35959">
        <w:trPr>
          <w:cantSplit/>
          <w:trHeight w:val="378"/>
          <w:jc w:val="center"/>
        </w:trPr>
        <w:tc>
          <w:tcPr>
            <w:tcW w:w="3363" w:type="dxa"/>
            <w:vMerge w:val="restart"/>
          </w:tcPr>
          <w:p w14:paraId="7B429B0F"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3-1</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تنمية</w:t>
            </w:r>
            <w:r w:rsidRPr="000247C2">
              <w:rPr>
                <w:rFonts w:ascii="Times New Roman" w:hAnsi="Times New Roman" w:cs="Simplified Arabic"/>
                <w:kern w:val="22"/>
                <w:sz w:val="20"/>
                <w:szCs w:val="22"/>
                <w:rtl/>
                <w:lang w:val="en-GB"/>
              </w:rPr>
              <w:t xml:space="preserve"> القدرات الوطنية </w:t>
            </w:r>
            <w:r w:rsidRPr="000247C2">
              <w:rPr>
                <w:rFonts w:ascii="Times New Roman" w:hAnsi="Times New Roman" w:cs="Simplified Arabic" w:hint="cs"/>
                <w:kern w:val="22"/>
                <w:sz w:val="20"/>
                <w:szCs w:val="22"/>
                <w:rtl/>
                <w:lang w:val="en-GB"/>
              </w:rPr>
              <w:t>لاستخلاص</w:t>
            </w:r>
            <w:r w:rsidRPr="000247C2">
              <w:rPr>
                <w:rFonts w:ascii="Times New Roman" w:hAnsi="Times New Roman" w:cs="Simplified Arabic"/>
                <w:kern w:val="22"/>
                <w:sz w:val="20"/>
                <w:szCs w:val="22"/>
                <w:rtl/>
                <w:lang w:val="en-GB"/>
              </w:rPr>
              <w:t xml:space="preserve"> واستخدام </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بيانات </w:t>
            </w:r>
            <w:r w:rsidRPr="000247C2">
              <w:rPr>
                <w:rFonts w:ascii="Times New Roman" w:hAnsi="Times New Roman" w:cs="Simplified Arabic" w:hint="cs"/>
                <w:kern w:val="22"/>
                <w:sz w:val="20"/>
                <w:szCs w:val="22"/>
                <w:rtl/>
                <w:lang w:val="en-GB"/>
              </w:rPr>
              <w:t>المتعلقة ب</w:t>
            </w:r>
            <w:r w:rsidRPr="000247C2">
              <w:rPr>
                <w:rFonts w:ascii="Times New Roman" w:hAnsi="Times New Roman" w:cs="Simplified Arabic"/>
                <w:kern w:val="22"/>
                <w:sz w:val="20"/>
                <w:szCs w:val="22"/>
                <w:rtl/>
                <w:lang w:val="en-GB"/>
              </w:rPr>
              <w:t xml:space="preserve">الاعتبارات الجنسانية والتنوع البيولوجي، بما في ذلك </w:t>
            </w:r>
            <w:r w:rsidRPr="000247C2">
              <w:rPr>
                <w:rFonts w:ascii="Times New Roman" w:hAnsi="Times New Roman" w:cs="Simplified Arabic" w:hint="cs"/>
                <w:kern w:val="22"/>
                <w:sz w:val="20"/>
                <w:szCs w:val="22"/>
                <w:rtl/>
                <w:lang w:val="en-GB"/>
              </w:rPr>
              <w:t>توزيع</w:t>
            </w:r>
            <w:r w:rsidRPr="000247C2">
              <w:rPr>
                <w:rFonts w:ascii="Times New Roman" w:hAnsi="Times New Roman" w:cs="Simplified Arabic"/>
                <w:kern w:val="22"/>
                <w:sz w:val="20"/>
                <w:szCs w:val="22"/>
                <w:rtl/>
                <w:lang w:val="en-GB"/>
              </w:rPr>
              <w:t xml:space="preserve"> البيانات ذات الصلة (مثل</w:t>
            </w:r>
            <w:r w:rsidRPr="000247C2">
              <w:rPr>
                <w:rFonts w:ascii="Times New Roman" w:hAnsi="Times New Roman" w:cs="Simplified Arabic" w:hint="cs"/>
                <w:kern w:val="22"/>
                <w:sz w:val="20"/>
                <w:szCs w:val="22"/>
                <w:rtl/>
                <w:lang w:val="en-GB"/>
              </w:rPr>
              <w:t>ا حسب</w:t>
            </w:r>
            <w:r w:rsidRPr="000247C2">
              <w:rPr>
                <w:rFonts w:ascii="Times New Roman" w:hAnsi="Times New Roman" w:cs="Simplified Arabic"/>
                <w:kern w:val="22"/>
                <w:sz w:val="20"/>
                <w:szCs w:val="22"/>
                <w:rtl/>
                <w:lang w:val="en-GB"/>
              </w:rPr>
              <w:t xml:space="preserve"> الجنس والعمر </w:t>
            </w:r>
            <w:r w:rsidRPr="000247C2">
              <w:rPr>
                <w:rFonts w:ascii="Times New Roman" w:hAnsi="Times New Roman" w:cs="Simplified Arabic" w:hint="cs"/>
                <w:kern w:val="22"/>
                <w:sz w:val="20"/>
                <w:szCs w:val="22"/>
                <w:rtl/>
                <w:lang w:val="en-GB"/>
              </w:rPr>
              <w:t xml:space="preserve">والأصل </w:t>
            </w:r>
            <w:proofErr w:type="spellStart"/>
            <w:r w:rsidRPr="000247C2">
              <w:rPr>
                <w:rFonts w:ascii="Times New Roman" w:hAnsi="Times New Roman" w:cs="Simplified Arabic" w:hint="cs"/>
                <w:kern w:val="22"/>
                <w:sz w:val="20"/>
                <w:szCs w:val="22"/>
                <w:rtl/>
                <w:lang w:val="en-GB"/>
              </w:rPr>
              <w:t>الإثني</w:t>
            </w:r>
            <w:proofErr w:type="spellEnd"/>
            <w:r w:rsidRPr="000247C2">
              <w:rPr>
                <w:rFonts w:ascii="Times New Roman" w:hAnsi="Times New Roman" w:cs="Simplified Arabic"/>
                <w:kern w:val="22"/>
                <w:sz w:val="20"/>
                <w:szCs w:val="22"/>
                <w:rtl/>
                <w:lang w:val="en-GB"/>
              </w:rPr>
              <w:t xml:space="preserve"> والعوامل الديمغرافية الأخرى)</w:t>
            </w:r>
          </w:p>
          <w:p w14:paraId="79A59571"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p>
        </w:tc>
        <w:tc>
          <w:tcPr>
            <w:tcW w:w="4364" w:type="dxa"/>
          </w:tcPr>
          <w:p w14:paraId="6062FC2C" w14:textId="454391F3"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kern w:val="22"/>
                <w:sz w:val="20"/>
                <w:szCs w:val="22"/>
                <w:rtl/>
                <w:lang w:val="en-GB"/>
              </w:rPr>
              <w:t xml:space="preserve">بناء المعارف والقدرة لدى المكاتب الإحصائية الوطنية لضمان جمع بيانات التنوع البيولوجي </w:t>
            </w:r>
            <w:r w:rsidRPr="000247C2">
              <w:rPr>
                <w:rFonts w:ascii="Times New Roman" w:hAnsi="Times New Roman" w:cs="Simplified Arabic" w:hint="cs"/>
                <w:kern w:val="22"/>
                <w:sz w:val="20"/>
                <w:szCs w:val="22"/>
                <w:rtl/>
                <w:lang w:val="en-GB"/>
              </w:rPr>
              <w:t>الموزعة</w:t>
            </w:r>
            <w:r w:rsidRPr="000247C2">
              <w:rPr>
                <w:rFonts w:ascii="Times New Roman" w:hAnsi="Times New Roman" w:cs="Simplified Arabic"/>
                <w:kern w:val="22"/>
                <w:sz w:val="20"/>
                <w:szCs w:val="22"/>
                <w:rtl/>
                <w:lang w:val="en-GB"/>
              </w:rPr>
              <w:t xml:space="preserve"> حسب الجنس </w:t>
            </w:r>
            <w:r w:rsidRPr="000247C2">
              <w:rPr>
                <w:rFonts w:ascii="Times New Roman" w:hAnsi="Times New Roman" w:cs="Simplified Arabic" w:hint="cs"/>
                <w:kern w:val="22"/>
                <w:sz w:val="20"/>
                <w:szCs w:val="22"/>
                <w:rtl/>
                <w:lang w:val="en-GB"/>
              </w:rPr>
              <w:t xml:space="preserve">بطريقة </w:t>
            </w:r>
            <w:r w:rsidRPr="000247C2">
              <w:rPr>
                <w:rFonts w:ascii="Times New Roman" w:hAnsi="Times New Roman" w:cs="Simplified Arabic"/>
                <w:kern w:val="22"/>
                <w:sz w:val="20"/>
                <w:szCs w:val="22"/>
                <w:rtl/>
                <w:lang w:val="en-GB"/>
              </w:rPr>
              <w:t>منهجي</w:t>
            </w:r>
            <w:r w:rsidRPr="000247C2">
              <w:rPr>
                <w:rFonts w:ascii="Times New Roman" w:hAnsi="Times New Roman" w:cs="Simplified Arabic" w:hint="cs"/>
                <w:kern w:val="22"/>
                <w:sz w:val="20"/>
                <w:szCs w:val="22"/>
                <w:rtl/>
                <w:lang w:val="en-GB"/>
              </w:rPr>
              <w:t xml:space="preserve">ة </w:t>
            </w:r>
            <w:r w:rsidRPr="000247C2">
              <w:rPr>
                <w:rFonts w:ascii="Times New Roman" w:hAnsi="Times New Roman" w:cs="Simplified Arabic"/>
                <w:kern w:val="22"/>
                <w:sz w:val="20"/>
                <w:szCs w:val="22"/>
                <w:rtl/>
                <w:lang w:val="en-GB"/>
              </w:rPr>
              <w:t>و</w:t>
            </w:r>
            <w:r w:rsidRPr="000247C2">
              <w:rPr>
                <w:rFonts w:ascii="Times New Roman" w:hAnsi="Times New Roman" w:cs="Simplified Arabic" w:hint="cs"/>
                <w:kern w:val="22"/>
                <w:sz w:val="20"/>
                <w:szCs w:val="22"/>
                <w:rtl/>
                <w:lang w:val="en-GB"/>
              </w:rPr>
              <w:t>وضع</w:t>
            </w:r>
            <w:r w:rsidRPr="000247C2">
              <w:rPr>
                <w:rFonts w:ascii="Times New Roman" w:hAnsi="Times New Roman" w:cs="Simplified Arabic"/>
                <w:kern w:val="22"/>
                <w:sz w:val="20"/>
                <w:szCs w:val="22"/>
                <w:rtl/>
                <w:lang w:val="en-GB"/>
              </w:rPr>
              <w:t xml:space="preserve"> واستخدام المؤشرات الجنسانية ذات الصلة</w:t>
            </w:r>
          </w:p>
        </w:tc>
        <w:tc>
          <w:tcPr>
            <w:tcW w:w="2595" w:type="dxa"/>
          </w:tcPr>
          <w:p w14:paraId="50710205" w14:textId="4C42E8B9"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kern w:val="22"/>
                <w:sz w:val="20"/>
                <w:szCs w:val="22"/>
                <w:rtl/>
                <w:lang w:val="en-GB"/>
              </w:rPr>
              <w:t>تطوير أدوات التدريب وتقديم الدعم لتنمية القدرات</w:t>
            </w:r>
            <w:r>
              <w:rPr>
                <w:rFonts w:ascii="Times New Roman" w:hAnsi="Times New Roman" w:cs="Simplified Arabic" w:hint="cs"/>
                <w:kern w:val="22"/>
                <w:sz w:val="20"/>
                <w:szCs w:val="22"/>
                <w:rtl/>
                <w:lang w:val="en-GB"/>
              </w:rPr>
              <w:t>، وتصنيف البيانات المتاحة حسب الجنس</w:t>
            </w:r>
          </w:p>
        </w:tc>
        <w:tc>
          <w:tcPr>
            <w:tcW w:w="1481" w:type="dxa"/>
          </w:tcPr>
          <w:p w14:paraId="3DE6EC0E"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1A675216" w14:textId="5EFAAFAC"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2026</w:t>
            </w:r>
          </w:p>
        </w:tc>
        <w:tc>
          <w:tcPr>
            <w:tcW w:w="1663" w:type="dxa"/>
          </w:tcPr>
          <w:p w14:paraId="52324A7A"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08C4C86C" w14:textId="6E6000DC"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00499415" w14:textId="740DF041"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22</w:t>
            </w:r>
          </w:p>
        </w:tc>
      </w:tr>
      <w:tr w:rsidR="00C35959" w:rsidRPr="000247C2" w14:paraId="12EE9D55" w14:textId="77777777" w:rsidTr="00416D39">
        <w:trPr>
          <w:cantSplit/>
          <w:trHeight w:val="378"/>
          <w:jc w:val="center"/>
        </w:trPr>
        <w:tc>
          <w:tcPr>
            <w:tcW w:w="3363" w:type="dxa"/>
            <w:vMerge/>
          </w:tcPr>
          <w:p w14:paraId="4B5C7624"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p>
        </w:tc>
        <w:tc>
          <w:tcPr>
            <w:tcW w:w="4364" w:type="dxa"/>
          </w:tcPr>
          <w:p w14:paraId="352D16B3" w14:textId="55C6E306"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hint="cs"/>
                <w:kern w:val="22"/>
                <w:sz w:val="20"/>
                <w:szCs w:val="22"/>
                <w:rtl/>
                <w:lang w:val="en-GB"/>
              </w:rPr>
              <w:t>تبادل</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عينات ال</w:t>
            </w:r>
            <w:r w:rsidRPr="000247C2">
              <w:rPr>
                <w:rFonts w:ascii="Times New Roman" w:hAnsi="Times New Roman" w:cs="Simplified Arabic"/>
                <w:kern w:val="22"/>
                <w:sz w:val="20"/>
                <w:szCs w:val="22"/>
                <w:rtl/>
                <w:lang w:val="en-GB"/>
              </w:rPr>
              <w:t xml:space="preserve">مؤشرات والبيانات وأفضل الممارسات والإرشادات ذات الصلة بشأن </w:t>
            </w:r>
            <w:r w:rsidRPr="000247C2">
              <w:rPr>
                <w:rFonts w:ascii="Times New Roman" w:hAnsi="Times New Roman" w:cs="Simplified Arabic" w:hint="cs"/>
                <w:kern w:val="22"/>
                <w:sz w:val="20"/>
                <w:szCs w:val="22"/>
                <w:rtl/>
                <w:lang w:val="en-GB"/>
              </w:rPr>
              <w:t>استخلاص</w:t>
            </w:r>
            <w:r w:rsidRPr="000247C2">
              <w:rPr>
                <w:rFonts w:ascii="Times New Roman" w:hAnsi="Times New Roman" w:cs="Simplified Arabic"/>
                <w:kern w:val="22"/>
                <w:sz w:val="20"/>
                <w:szCs w:val="22"/>
                <w:rtl/>
                <w:lang w:val="en-GB"/>
              </w:rPr>
              <w:t xml:space="preserve"> ورصد البيانات المصنفة حسب الجنس والعوامل الديمغرافية الأخرى، لكل قطاع</w:t>
            </w:r>
          </w:p>
        </w:tc>
        <w:tc>
          <w:tcPr>
            <w:tcW w:w="2595" w:type="dxa"/>
          </w:tcPr>
          <w:p w14:paraId="1DCC9FC8" w14:textId="4A004F4C"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kern w:val="22"/>
                <w:sz w:val="20"/>
                <w:szCs w:val="22"/>
                <w:rtl/>
                <w:lang w:val="en-GB"/>
              </w:rPr>
            </w:pPr>
            <w:r w:rsidRPr="000247C2">
              <w:rPr>
                <w:rFonts w:ascii="Times New Roman" w:hAnsi="Times New Roman" w:cs="Simplified Arabic" w:hint="cs"/>
                <w:kern w:val="22"/>
                <w:sz w:val="20"/>
                <w:szCs w:val="22"/>
                <w:rtl/>
                <w:lang w:val="en-GB"/>
              </w:rPr>
              <w:t>حلقات دراسية شبكية</w:t>
            </w:r>
            <w:r w:rsidRPr="000247C2">
              <w:rPr>
                <w:rFonts w:ascii="Times New Roman" w:hAnsi="Times New Roman" w:cs="Simplified Arabic"/>
                <w:kern w:val="22"/>
                <w:sz w:val="20"/>
                <w:szCs w:val="22"/>
                <w:rtl/>
                <w:lang w:val="en-GB"/>
              </w:rPr>
              <w:t>، و</w:t>
            </w:r>
            <w:r w:rsidRPr="000247C2">
              <w:rPr>
                <w:rFonts w:ascii="Times New Roman" w:hAnsi="Times New Roman" w:cs="Simplified Arabic" w:hint="cs"/>
                <w:kern w:val="22"/>
                <w:sz w:val="20"/>
                <w:szCs w:val="22"/>
                <w:rtl/>
                <w:lang w:val="en-GB"/>
              </w:rPr>
              <w:t>حلقات</w:t>
            </w:r>
            <w:r w:rsidRPr="000247C2">
              <w:rPr>
                <w:rFonts w:ascii="Times New Roman" w:hAnsi="Times New Roman" w:cs="Simplified Arabic"/>
                <w:kern w:val="22"/>
                <w:sz w:val="20"/>
                <w:szCs w:val="22"/>
                <w:rtl/>
                <w:lang w:val="en-GB"/>
              </w:rPr>
              <w:t xml:space="preserve"> عمل أثناء الدور</w:t>
            </w:r>
            <w:r w:rsidRPr="000247C2">
              <w:rPr>
                <w:rFonts w:ascii="Times New Roman" w:hAnsi="Times New Roman" w:cs="Simplified Arabic" w:hint="cs"/>
                <w:kern w:val="22"/>
                <w:sz w:val="20"/>
                <w:szCs w:val="22"/>
                <w:rtl/>
                <w:lang w:val="en-GB"/>
              </w:rPr>
              <w:t>ات</w:t>
            </w:r>
            <w:r w:rsidRPr="000247C2">
              <w:rPr>
                <w:rFonts w:ascii="Times New Roman" w:hAnsi="Times New Roman" w:cs="Simplified Arabic"/>
                <w:kern w:val="22"/>
                <w:sz w:val="20"/>
                <w:szCs w:val="22"/>
                <w:rtl/>
                <w:lang w:val="en-GB"/>
              </w:rPr>
              <w:t>، وإعداد تقرير يسلط الضوء على أفضل الممارسات</w:t>
            </w:r>
          </w:p>
        </w:tc>
        <w:tc>
          <w:tcPr>
            <w:tcW w:w="1481" w:type="dxa"/>
          </w:tcPr>
          <w:p w14:paraId="08EEE297"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4E1A6B76" w14:textId="4F777560"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2026</w:t>
            </w:r>
          </w:p>
        </w:tc>
        <w:tc>
          <w:tcPr>
            <w:tcW w:w="1663" w:type="dxa"/>
          </w:tcPr>
          <w:p w14:paraId="34DEB865"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6699635C" w14:textId="5F54D055"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2585A3EE" w14:textId="53C93E52"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23</w:t>
            </w:r>
          </w:p>
        </w:tc>
      </w:tr>
      <w:tr w:rsidR="00C35959" w:rsidRPr="000247C2" w14:paraId="215D5AAC" w14:textId="77777777" w:rsidTr="00416D39">
        <w:trPr>
          <w:cantSplit/>
          <w:trHeight w:val="378"/>
          <w:jc w:val="center"/>
        </w:trPr>
        <w:tc>
          <w:tcPr>
            <w:tcW w:w="3363" w:type="dxa"/>
          </w:tcPr>
          <w:p w14:paraId="08866049" w14:textId="40A6BA5E"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lastRenderedPageBreak/>
              <w:t>3-2</w:t>
            </w:r>
            <w:r w:rsidRPr="000247C2">
              <w:rPr>
                <w:rFonts w:ascii="Times New Roman" w:hAnsi="Times New Roman" w:cs="Simplified Arabic"/>
                <w:kern w:val="22"/>
                <w:sz w:val="20"/>
                <w:szCs w:val="22"/>
                <w:rtl/>
                <w:lang w:val="en-GB"/>
              </w:rPr>
              <w:t xml:space="preserve"> تعزيز قاعدة الأدلة، وفهم وتحليل الآثار المرتبطة بالجنس لتنفيذ </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إطار العالمي للتنوع البيولوجي لما بعد عام 2020 ودور النساء والفتيات كعوامل للتغيير في تحقيق غاياته</w:t>
            </w:r>
            <w:r w:rsidRPr="000247C2">
              <w:rPr>
                <w:rFonts w:ascii="Times New Roman" w:hAnsi="Times New Roman" w:cs="Simplified Arabic" w:hint="cs"/>
                <w:kern w:val="22"/>
                <w:sz w:val="20"/>
                <w:szCs w:val="22"/>
                <w:rtl/>
                <w:lang w:val="en-GB"/>
              </w:rPr>
              <w:t xml:space="preserve"> و</w:t>
            </w:r>
            <w:r w:rsidRPr="000247C2">
              <w:rPr>
                <w:rFonts w:ascii="Times New Roman" w:hAnsi="Times New Roman" w:cs="Simplified Arabic"/>
                <w:kern w:val="22"/>
                <w:sz w:val="20"/>
                <w:szCs w:val="22"/>
                <w:rtl/>
                <w:lang w:val="en-GB"/>
              </w:rPr>
              <w:t>أهدافه، بما في ذلك الرؤى المستمدة من المعارف التقليدية لنساء وفتيات الشعوب الأصلية والمجتمعات المحلية</w:t>
            </w:r>
          </w:p>
        </w:tc>
        <w:tc>
          <w:tcPr>
            <w:tcW w:w="4364" w:type="dxa"/>
          </w:tcPr>
          <w:p w14:paraId="26287E3A" w14:textId="5748777F"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 xml:space="preserve">إجراء البحث والتحليل، وجمع وتطبيق المعلومات والبيانات، بما في ذلك المعارف التقليدية المتمايزة </w:t>
            </w:r>
            <w:r w:rsidRPr="000247C2">
              <w:rPr>
                <w:rFonts w:ascii="Times New Roman" w:hAnsi="Times New Roman" w:cs="Simplified Arabic" w:hint="cs"/>
                <w:kern w:val="22"/>
                <w:sz w:val="20"/>
                <w:szCs w:val="22"/>
                <w:rtl/>
                <w:lang w:val="en-GB"/>
              </w:rPr>
              <w:t>على أساس الجنس</w:t>
            </w:r>
            <w:r w:rsidRPr="000247C2">
              <w:rPr>
                <w:rFonts w:ascii="Times New Roman" w:hAnsi="Times New Roman" w:cs="Simplified Arabic"/>
                <w:kern w:val="22"/>
                <w:sz w:val="20"/>
                <w:szCs w:val="22"/>
                <w:rtl/>
                <w:lang w:val="en-GB"/>
              </w:rPr>
              <w:t>، بشأن الآثار المتمايز</w:t>
            </w:r>
            <w:r w:rsidRPr="000247C2">
              <w:rPr>
                <w:rFonts w:ascii="Times New Roman" w:hAnsi="Times New Roman" w:cs="Simplified Arabic" w:hint="cs"/>
                <w:kern w:val="22"/>
                <w:sz w:val="20"/>
                <w:szCs w:val="22"/>
                <w:rtl/>
                <w:lang w:val="en-GB"/>
              </w:rPr>
              <w:t xml:space="preserve"> على أساس الجنس</w:t>
            </w:r>
            <w:r w:rsidRPr="000247C2">
              <w:rPr>
                <w:rFonts w:ascii="Times New Roman" w:hAnsi="Times New Roman" w:cs="Simplified Arabic"/>
                <w:kern w:val="22"/>
                <w:sz w:val="20"/>
                <w:szCs w:val="22"/>
                <w:rtl/>
                <w:lang w:val="en-GB"/>
              </w:rPr>
              <w:t xml:space="preserve"> لتنفيذ </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إطار العالمي للتنوع البيولوجي لما بعد عام 2020 ودور النساء والفتيات كعوامل للتغيير</w:t>
            </w:r>
          </w:p>
        </w:tc>
        <w:tc>
          <w:tcPr>
            <w:tcW w:w="2595" w:type="dxa"/>
          </w:tcPr>
          <w:p w14:paraId="7A7F4943" w14:textId="121D2AB1"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t xml:space="preserve">تبادل </w:t>
            </w:r>
            <w:r w:rsidRPr="000247C2">
              <w:rPr>
                <w:rFonts w:ascii="Times New Roman" w:hAnsi="Times New Roman" w:cs="Simplified Arabic"/>
                <w:kern w:val="22"/>
                <w:sz w:val="20"/>
                <w:szCs w:val="22"/>
                <w:rtl/>
                <w:lang w:val="en-GB"/>
              </w:rPr>
              <w:t xml:space="preserve">المواد الإعلامية،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 xml:space="preserve">مصادر البيانات/قواعد البيانات المتاحة،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 xml:space="preserve">التقارير ووثائق تجميع </w:t>
            </w:r>
            <w:r w:rsidRPr="000247C2">
              <w:rPr>
                <w:rFonts w:ascii="Times New Roman" w:hAnsi="Times New Roman" w:cs="Simplified Arabic" w:hint="cs"/>
                <w:kern w:val="22"/>
                <w:sz w:val="20"/>
                <w:szCs w:val="22"/>
                <w:rtl/>
                <w:lang w:val="en-GB"/>
              </w:rPr>
              <w:t xml:space="preserve">البيانات </w:t>
            </w:r>
            <w:r w:rsidRPr="000247C2">
              <w:rPr>
                <w:rFonts w:ascii="Times New Roman" w:hAnsi="Times New Roman" w:cs="Simplified Arabic"/>
                <w:kern w:val="22"/>
                <w:sz w:val="20"/>
                <w:szCs w:val="22"/>
                <w:rtl/>
                <w:lang w:val="en-GB"/>
              </w:rPr>
              <w:t>من خلال الحلقات الدراسية الشبكية، والأحداث الجانبية في اجتماعات هيئات الاتفاقية، ووسائل التواصل الاجتماعي، و</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صفحات </w:t>
            </w:r>
            <w:r w:rsidRPr="000247C2">
              <w:rPr>
                <w:rFonts w:ascii="Times New Roman" w:hAnsi="Times New Roman" w:cs="Simplified Arabic" w:hint="cs"/>
                <w:kern w:val="22"/>
                <w:sz w:val="20"/>
                <w:szCs w:val="22"/>
                <w:rtl/>
                <w:lang w:val="en-GB"/>
              </w:rPr>
              <w:t>الشبكية</w:t>
            </w:r>
            <w:r w:rsidRPr="000247C2">
              <w:rPr>
                <w:rFonts w:ascii="Times New Roman" w:hAnsi="Times New Roman" w:cs="Simplified Arabic"/>
                <w:kern w:val="22"/>
                <w:sz w:val="20"/>
                <w:szCs w:val="22"/>
                <w:rtl/>
                <w:lang w:val="en-GB"/>
              </w:rPr>
              <w:t xml:space="preserve"> للاتفاقية</w:t>
            </w:r>
            <w:r w:rsidRPr="000247C2">
              <w:rPr>
                <w:rFonts w:ascii="Times New Roman" w:hAnsi="Times New Roman" w:cs="Simplified Arabic" w:hint="cs"/>
                <w:kern w:val="22"/>
                <w:sz w:val="20"/>
                <w:szCs w:val="22"/>
                <w:rtl/>
                <w:lang w:val="en-GB"/>
              </w:rPr>
              <w:t xml:space="preserve"> المتعلقة</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بالاعتبارات الجنسانية</w:t>
            </w:r>
          </w:p>
        </w:tc>
        <w:tc>
          <w:tcPr>
            <w:tcW w:w="1481" w:type="dxa"/>
          </w:tcPr>
          <w:p w14:paraId="03FB7CD4"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002A9983" w14:textId="61F09127"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2026</w:t>
            </w:r>
          </w:p>
        </w:tc>
        <w:tc>
          <w:tcPr>
            <w:tcW w:w="1663" w:type="dxa"/>
          </w:tcPr>
          <w:p w14:paraId="64FD7196"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69FB8153"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p w14:paraId="709D3453"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p>
          <w:p w14:paraId="7D4FE7F7" w14:textId="59ED58ED"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الأمانة</w:t>
            </w:r>
          </w:p>
        </w:tc>
        <w:tc>
          <w:tcPr>
            <w:tcW w:w="962" w:type="dxa"/>
          </w:tcPr>
          <w:p w14:paraId="7D82E377" w14:textId="017950D8"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24</w:t>
            </w:r>
          </w:p>
        </w:tc>
      </w:tr>
      <w:tr w:rsidR="00C35959" w:rsidRPr="000247C2" w14:paraId="2F78B2C8" w14:textId="77777777" w:rsidTr="00416D39">
        <w:trPr>
          <w:cantSplit/>
          <w:trHeight w:val="378"/>
          <w:jc w:val="center"/>
        </w:trPr>
        <w:tc>
          <w:tcPr>
            <w:tcW w:w="3363" w:type="dxa"/>
          </w:tcPr>
          <w:p w14:paraId="00D4B72A" w14:textId="1C225700"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t>3-3</w:t>
            </w:r>
            <w:r w:rsidRPr="000247C2">
              <w:rPr>
                <w:rFonts w:ascii="Times New Roman" w:hAnsi="Times New Roman" w:cs="Simplified Arabic"/>
                <w:kern w:val="22"/>
                <w:sz w:val="20"/>
                <w:szCs w:val="22"/>
                <w:rtl/>
                <w:lang w:val="en-GB"/>
              </w:rPr>
              <w:t xml:space="preserve"> دعم الوصول إلى المعلومات والمشاركة العامة </w:t>
            </w:r>
            <w:r>
              <w:rPr>
                <w:rFonts w:ascii="Times New Roman" w:hAnsi="Times New Roman" w:cs="Simplified Arabic" w:hint="cs"/>
                <w:kern w:val="22"/>
                <w:sz w:val="20"/>
                <w:szCs w:val="22"/>
                <w:rtl/>
                <w:lang w:val="en-GB"/>
              </w:rPr>
              <w:t>لمنظمات وشبكات النساء والفتيات</w:t>
            </w:r>
            <w:r w:rsidRPr="000247C2">
              <w:rPr>
                <w:rFonts w:ascii="Times New Roman" w:hAnsi="Times New Roman" w:cs="Simplified Arabic"/>
                <w:kern w:val="22"/>
                <w:sz w:val="20"/>
                <w:szCs w:val="22"/>
                <w:rtl/>
                <w:lang w:val="en-GB"/>
              </w:rPr>
              <w:t xml:space="preserve"> والقادة و</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خبراء </w:t>
            </w:r>
            <w:r w:rsidRPr="000247C2">
              <w:rPr>
                <w:rFonts w:ascii="Times New Roman" w:hAnsi="Times New Roman" w:cs="Simplified Arabic" w:hint="cs"/>
                <w:kern w:val="22"/>
                <w:sz w:val="20"/>
                <w:szCs w:val="22"/>
                <w:rtl/>
                <w:lang w:val="en-GB"/>
              </w:rPr>
              <w:t>المعنيين ب</w:t>
            </w:r>
            <w:r w:rsidRPr="000247C2">
              <w:rPr>
                <w:rFonts w:ascii="Times New Roman" w:hAnsi="Times New Roman" w:cs="Simplified Arabic"/>
                <w:kern w:val="22"/>
                <w:sz w:val="20"/>
                <w:szCs w:val="22"/>
                <w:rtl/>
                <w:lang w:val="en-GB"/>
              </w:rPr>
              <w:t xml:space="preserve">الاعتبارات الجنسانية في توفير الموارد </w:t>
            </w:r>
            <w:r w:rsidRPr="000247C2">
              <w:rPr>
                <w:rFonts w:ascii="Times New Roman" w:hAnsi="Times New Roman" w:cs="Simplified Arabic" w:hint="cs"/>
                <w:kern w:val="22"/>
                <w:sz w:val="20"/>
                <w:szCs w:val="22"/>
                <w:rtl/>
                <w:lang w:val="en-GB"/>
              </w:rPr>
              <w:t>لل</w:t>
            </w:r>
            <w:r w:rsidRPr="000247C2">
              <w:rPr>
                <w:rFonts w:ascii="Times New Roman" w:hAnsi="Times New Roman" w:cs="Simplified Arabic"/>
                <w:kern w:val="22"/>
                <w:sz w:val="20"/>
                <w:szCs w:val="22"/>
                <w:rtl/>
                <w:lang w:val="en-GB"/>
              </w:rPr>
              <w:t>إطار العالمي للتنوع البيولوجي لما بعد عام 2020</w:t>
            </w:r>
            <w:r w:rsidRPr="000247C2">
              <w:rPr>
                <w:rFonts w:ascii="Times New Roman" w:hAnsi="Times New Roman" w:cs="Simplified Arabic" w:hint="cs"/>
                <w:kern w:val="22"/>
                <w:sz w:val="20"/>
                <w:szCs w:val="22"/>
                <w:rtl/>
                <w:lang w:val="en-GB"/>
              </w:rPr>
              <w:t xml:space="preserve"> و</w:t>
            </w:r>
            <w:r w:rsidRPr="000247C2">
              <w:rPr>
                <w:rFonts w:ascii="Times New Roman" w:hAnsi="Times New Roman" w:cs="Simplified Arabic"/>
                <w:kern w:val="22"/>
                <w:sz w:val="20"/>
                <w:szCs w:val="22"/>
                <w:rtl/>
                <w:lang w:val="en-GB"/>
              </w:rPr>
              <w:t>تنفيذ</w:t>
            </w:r>
            <w:r w:rsidRPr="000247C2">
              <w:rPr>
                <w:rFonts w:ascii="Times New Roman" w:hAnsi="Times New Roman" w:cs="Simplified Arabic" w:hint="cs"/>
                <w:kern w:val="22"/>
                <w:sz w:val="20"/>
                <w:szCs w:val="22"/>
                <w:rtl/>
                <w:lang w:val="en-GB"/>
              </w:rPr>
              <w:t>ه</w:t>
            </w:r>
            <w:r w:rsidRPr="000247C2">
              <w:rPr>
                <w:rFonts w:ascii="Times New Roman" w:hAnsi="Times New Roman" w:cs="Simplified Arabic"/>
                <w:kern w:val="22"/>
                <w:sz w:val="20"/>
                <w:szCs w:val="22"/>
                <w:rtl/>
                <w:lang w:val="en-GB"/>
              </w:rPr>
              <w:t xml:space="preserve"> ورصد</w:t>
            </w:r>
            <w:r w:rsidRPr="000247C2">
              <w:rPr>
                <w:rFonts w:ascii="Times New Roman" w:hAnsi="Times New Roman" w:cs="Simplified Arabic" w:hint="cs"/>
                <w:kern w:val="22"/>
                <w:sz w:val="20"/>
                <w:szCs w:val="22"/>
                <w:rtl/>
                <w:lang w:val="en-GB"/>
              </w:rPr>
              <w:t>ه</w:t>
            </w:r>
            <w:r w:rsidRPr="000247C2">
              <w:rPr>
                <w:rFonts w:ascii="Times New Roman" w:hAnsi="Times New Roman" w:cs="Simplified Arabic"/>
                <w:kern w:val="22"/>
                <w:sz w:val="20"/>
                <w:szCs w:val="22"/>
                <w:rtl/>
                <w:lang w:val="en-GB"/>
              </w:rPr>
              <w:t xml:space="preserve"> والإبلاغ عن</w:t>
            </w:r>
            <w:r w:rsidRPr="000247C2">
              <w:rPr>
                <w:rFonts w:ascii="Times New Roman" w:hAnsi="Times New Roman" w:cs="Simplified Arabic" w:hint="cs"/>
                <w:kern w:val="22"/>
                <w:sz w:val="20"/>
                <w:szCs w:val="22"/>
                <w:rtl/>
                <w:lang w:val="en-GB"/>
              </w:rPr>
              <w:t>ه</w:t>
            </w:r>
          </w:p>
        </w:tc>
        <w:tc>
          <w:tcPr>
            <w:tcW w:w="4364" w:type="dxa"/>
          </w:tcPr>
          <w:p w14:paraId="7B83753C" w14:textId="6C705EA8"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تنظيم حلقات عمل لبناء القدرات</w:t>
            </w:r>
            <w:r>
              <w:rPr>
                <w:rFonts w:ascii="Times New Roman" w:hAnsi="Times New Roman" w:cs="Simplified Arabic" w:hint="cs"/>
                <w:kern w:val="22"/>
                <w:sz w:val="20"/>
                <w:szCs w:val="22"/>
                <w:rtl/>
                <w:lang w:val="en-GB"/>
              </w:rPr>
              <w:t xml:space="preserve"> وتنمية القدرات</w:t>
            </w:r>
            <w:r w:rsidRPr="000247C2">
              <w:rPr>
                <w:rFonts w:ascii="Times New Roman" w:hAnsi="Times New Roman" w:cs="Simplified Arabic"/>
                <w:kern w:val="22"/>
                <w:sz w:val="20"/>
                <w:szCs w:val="22"/>
                <w:rtl/>
                <w:lang w:val="en-GB"/>
              </w:rPr>
              <w:t xml:space="preserve"> وإعداد مبادئ توجيهية لتعزيز قدرة </w:t>
            </w:r>
            <w:r>
              <w:rPr>
                <w:rFonts w:ascii="Times New Roman" w:hAnsi="Times New Roman" w:cs="Simplified Arabic" w:hint="cs"/>
                <w:kern w:val="22"/>
                <w:sz w:val="20"/>
                <w:szCs w:val="22"/>
                <w:rtl/>
                <w:lang w:val="en-GB"/>
              </w:rPr>
              <w:t>منظمات وشبكات النساء والفتيات</w:t>
            </w:r>
            <w:r w:rsidRPr="000247C2">
              <w:rPr>
                <w:rFonts w:ascii="Times New Roman" w:hAnsi="Times New Roman" w:cs="Simplified Arabic"/>
                <w:kern w:val="22"/>
                <w:sz w:val="20"/>
                <w:szCs w:val="22"/>
                <w:rtl/>
                <w:lang w:val="en-GB"/>
              </w:rPr>
              <w:t xml:space="preserve"> و</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خبراء </w:t>
            </w:r>
            <w:r w:rsidRPr="000247C2">
              <w:rPr>
                <w:rFonts w:ascii="Times New Roman" w:hAnsi="Times New Roman" w:cs="Simplified Arabic" w:hint="cs"/>
                <w:kern w:val="22"/>
                <w:sz w:val="20"/>
                <w:szCs w:val="22"/>
                <w:rtl/>
                <w:lang w:val="en-GB"/>
              </w:rPr>
              <w:t>المعنيين ب</w:t>
            </w:r>
            <w:r w:rsidRPr="000247C2">
              <w:rPr>
                <w:rFonts w:ascii="Times New Roman" w:hAnsi="Times New Roman" w:cs="Simplified Arabic"/>
                <w:kern w:val="22"/>
                <w:sz w:val="20"/>
                <w:szCs w:val="22"/>
                <w:rtl/>
                <w:lang w:val="en-GB"/>
              </w:rPr>
              <w:t>الاعتبارات الجنسانية لدعم تخطيط الاستراتيجيات وخطط العمل الوطنية للتنوع البيولوجي والأنشطة ذات الصلة</w:t>
            </w:r>
            <w:r w:rsidRPr="000247C2">
              <w:rPr>
                <w:rFonts w:ascii="Times New Roman" w:hAnsi="Times New Roman" w:cs="Simplified Arabic" w:hint="cs"/>
                <w:kern w:val="22"/>
                <w:sz w:val="20"/>
                <w:szCs w:val="22"/>
                <w:rtl/>
                <w:lang w:val="en-GB"/>
              </w:rPr>
              <w:t xml:space="preserve"> و</w:t>
            </w:r>
            <w:r w:rsidRPr="000247C2">
              <w:rPr>
                <w:rFonts w:ascii="Times New Roman" w:hAnsi="Times New Roman" w:cs="Simplified Arabic"/>
                <w:kern w:val="22"/>
                <w:sz w:val="20"/>
                <w:szCs w:val="22"/>
                <w:rtl/>
                <w:lang w:val="en-GB"/>
              </w:rPr>
              <w:t>تنفيذ</w:t>
            </w:r>
            <w:r w:rsidRPr="000247C2">
              <w:rPr>
                <w:rFonts w:ascii="Times New Roman" w:hAnsi="Times New Roman" w:cs="Simplified Arabic" w:hint="cs"/>
                <w:kern w:val="22"/>
                <w:sz w:val="20"/>
                <w:szCs w:val="22"/>
                <w:rtl/>
                <w:lang w:val="en-GB"/>
              </w:rPr>
              <w:t>ها</w:t>
            </w:r>
            <w:r w:rsidRPr="000247C2">
              <w:rPr>
                <w:rFonts w:ascii="Times New Roman" w:hAnsi="Times New Roman" w:cs="Simplified Arabic"/>
                <w:kern w:val="22"/>
                <w:sz w:val="20"/>
                <w:szCs w:val="22"/>
                <w:rtl/>
                <w:lang w:val="en-GB"/>
              </w:rPr>
              <w:t xml:space="preserve"> والإبلاغ عن</w:t>
            </w:r>
            <w:r w:rsidRPr="000247C2">
              <w:rPr>
                <w:rFonts w:ascii="Times New Roman" w:hAnsi="Times New Roman" w:cs="Simplified Arabic" w:hint="cs"/>
                <w:kern w:val="22"/>
                <w:sz w:val="20"/>
                <w:szCs w:val="22"/>
                <w:rtl/>
                <w:lang w:val="en-GB"/>
              </w:rPr>
              <w:t>ها</w:t>
            </w:r>
            <w:r w:rsidRPr="000247C2">
              <w:rPr>
                <w:rFonts w:ascii="Times New Roman" w:hAnsi="Times New Roman" w:cs="Simplified Arabic"/>
                <w:kern w:val="22"/>
                <w:sz w:val="20"/>
                <w:szCs w:val="22"/>
                <w:rtl/>
                <w:lang w:val="en-GB"/>
              </w:rPr>
              <w:t>، بما في ذلك دمج الاعتبارات الجنسانية في جميع برامج التنوع البيولوجي على جميع المستويات</w:t>
            </w:r>
          </w:p>
        </w:tc>
        <w:tc>
          <w:tcPr>
            <w:tcW w:w="2595" w:type="dxa"/>
          </w:tcPr>
          <w:p w14:paraId="2DEC540F"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kern w:val="22"/>
                <w:sz w:val="20"/>
                <w:szCs w:val="22"/>
                <w:rtl/>
                <w:lang w:val="en-GB"/>
              </w:rPr>
              <w:t>تنظيم حلقات عمل لبناء القدرات</w:t>
            </w:r>
            <w:r>
              <w:rPr>
                <w:rFonts w:ascii="Times New Roman" w:hAnsi="Times New Roman" w:cs="Simplified Arabic" w:hint="cs"/>
                <w:kern w:val="22"/>
                <w:sz w:val="20"/>
                <w:szCs w:val="22"/>
                <w:rtl/>
                <w:lang w:val="en-GB"/>
              </w:rPr>
              <w:t xml:space="preserve"> وتنمية القدرات</w:t>
            </w:r>
            <w:r w:rsidRPr="000247C2">
              <w:rPr>
                <w:rFonts w:ascii="Times New Roman" w:hAnsi="Times New Roman" w:cs="Simplified Arabic"/>
                <w:kern w:val="22"/>
                <w:sz w:val="20"/>
                <w:szCs w:val="22"/>
                <w:rtl/>
                <w:lang w:val="en-GB"/>
              </w:rPr>
              <w:t xml:space="preserve"> وإعداد مبادئ توجيهية</w:t>
            </w:r>
            <w:r w:rsidRPr="000247C2">
              <w:rPr>
                <w:rFonts w:ascii="Times New Roman" w:hAnsi="Times New Roman" w:cs="Simplified Arabic" w:hint="cs"/>
                <w:kern w:val="22"/>
                <w:sz w:val="20"/>
                <w:szCs w:val="22"/>
                <w:rtl/>
                <w:lang w:val="en-GB"/>
              </w:rPr>
              <w:t xml:space="preserve"> </w:t>
            </w:r>
          </w:p>
          <w:p w14:paraId="5E619532"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p>
          <w:p w14:paraId="7D357ABA" w14:textId="60A57F85"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t xml:space="preserve">إدراج </w:t>
            </w:r>
            <w:r w:rsidRPr="000247C2">
              <w:rPr>
                <w:rFonts w:ascii="Times New Roman" w:hAnsi="Times New Roman" w:cs="Simplified Arabic"/>
                <w:kern w:val="22"/>
                <w:sz w:val="20"/>
                <w:szCs w:val="22"/>
                <w:rtl/>
                <w:lang w:val="en-GB"/>
              </w:rPr>
              <w:t>الإبلاغ عن مبادرات بناء القدرات</w:t>
            </w:r>
            <w:r>
              <w:rPr>
                <w:rFonts w:ascii="Times New Roman" w:hAnsi="Times New Roman" w:cs="Simplified Arabic" w:hint="cs"/>
                <w:kern w:val="22"/>
                <w:sz w:val="20"/>
                <w:szCs w:val="22"/>
                <w:rtl/>
                <w:lang w:val="en-GB"/>
              </w:rPr>
              <w:t xml:space="preserve"> وتنمية القدرات</w:t>
            </w:r>
            <w:r w:rsidRPr="000247C2">
              <w:rPr>
                <w:rFonts w:ascii="Times New Roman" w:hAnsi="Times New Roman" w:cs="Simplified Arabic"/>
                <w:kern w:val="22"/>
                <w:sz w:val="20"/>
                <w:szCs w:val="22"/>
                <w:rtl/>
                <w:lang w:val="en-GB"/>
              </w:rPr>
              <w:t xml:space="preserve"> وإشراك المنظمات والشبكات النسائية و</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خبراء </w:t>
            </w:r>
            <w:r w:rsidRPr="000247C2">
              <w:rPr>
                <w:rFonts w:ascii="Times New Roman" w:hAnsi="Times New Roman" w:cs="Simplified Arabic" w:hint="cs"/>
                <w:kern w:val="22"/>
                <w:sz w:val="20"/>
                <w:szCs w:val="22"/>
                <w:rtl/>
                <w:lang w:val="en-GB"/>
              </w:rPr>
              <w:t>المعنيين ب</w:t>
            </w:r>
            <w:r w:rsidRPr="000247C2">
              <w:rPr>
                <w:rFonts w:ascii="Times New Roman" w:hAnsi="Times New Roman" w:cs="Simplified Arabic"/>
                <w:kern w:val="22"/>
                <w:sz w:val="20"/>
                <w:szCs w:val="22"/>
                <w:rtl/>
                <w:lang w:val="en-GB"/>
              </w:rPr>
              <w:t>الاعتبارات الجنسانية في التقارير الوطنية بموجب اتفاقية التنوع البيولوجي</w:t>
            </w:r>
          </w:p>
        </w:tc>
        <w:tc>
          <w:tcPr>
            <w:tcW w:w="1481" w:type="dxa"/>
          </w:tcPr>
          <w:p w14:paraId="481A01C9"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28C34826"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rtl/>
                <w:lang w:val="en-GB"/>
              </w:rPr>
            </w:pPr>
            <w:r w:rsidRPr="000247C2">
              <w:rPr>
                <w:rFonts w:ascii="Times New Roman" w:hAnsi="Times New Roman" w:cs="Simplified Arabic" w:hint="cs"/>
                <w:kern w:val="22"/>
                <w:sz w:val="20"/>
                <w:szCs w:val="22"/>
                <w:rtl/>
                <w:lang w:val="en-GB"/>
              </w:rPr>
              <w:t>2026</w:t>
            </w:r>
          </w:p>
          <w:p w14:paraId="66B3A242"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p>
          <w:p w14:paraId="1464B09F"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07B22796" w14:textId="75D873CA"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2030</w:t>
            </w:r>
          </w:p>
        </w:tc>
        <w:tc>
          <w:tcPr>
            <w:tcW w:w="1663" w:type="dxa"/>
          </w:tcPr>
          <w:p w14:paraId="0BDEF6C9"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03AE2DCD"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الأمانة</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p w14:paraId="4C1FCE77"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p>
          <w:p w14:paraId="7B407F86"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lang w:val="en-GB"/>
              </w:rPr>
            </w:pPr>
            <w:r w:rsidRPr="000247C2">
              <w:rPr>
                <w:rFonts w:ascii="Times New Roman" w:hAnsi="Times New Roman" w:cs="Simplified Arabic" w:hint="cs"/>
                <w:kern w:val="22"/>
                <w:sz w:val="20"/>
                <w:szCs w:val="22"/>
                <w:rtl/>
                <w:lang w:val="en-GB"/>
              </w:rPr>
              <w:t>الأطراف</w:t>
            </w:r>
          </w:p>
          <w:p w14:paraId="74691EC7"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7FCEB618"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kern w:val="22"/>
                <w:sz w:val="20"/>
                <w:szCs w:val="22"/>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p w14:paraId="382CB606"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المساهمة:</w:t>
            </w:r>
          </w:p>
          <w:p w14:paraId="58A55C43" w14:textId="264FCF09"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الأمانة</w:t>
            </w:r>
          </w:p>
        </w:tc>
        <w:tc>
          <w:tcPr>
            <w:tcW w:w="962" w:type="dxa"/>
          </w:tcPr>
          <w:p w14:paraId="5AD16E13" w14:textId="5EC6515A"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25</w:t>
            </w:r>
          </w:p>
        </w:tc>
      </w:tr>
      <w:tr w:rsidR="00C35959" w:rsidRPr="000247C2" w14:paraId="7450078E" w14:textId="77777777" w:rsidTr="00C35959">
        <w:trPr>
          <w:cantSplit/>
          <w:trHeight w:val="186"/>
          <w:jc w:val="center"/>
        </w:trPr>
        <w:tc>
          <w:tcPr>
            <w:tcW w:w="3363" w:type="dxa"/>
            <w:vMerge w:val="restart"/>
          </w:tcPr>
          <w:p w14:paraId="1D82BC29" w14:textId="7501AA98"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lastRenderedPageBreak/>
              <w:t>3-4</w:t>
            </w:r>
            <w:r w:rsidRPr="000247C2">
              <w:rPr>
                <w:rFonts w:ascii="Times New Roman" w:hAnsi="Times New Roman" w:cs="Simplified Arabic"/>
                <w:kern w:val="22"/>
                <w:sz w:val="20"/>
                <w:szCs w:val="22"/>
                <w:rtl/>
                <w:lang w:val="en-GB"/>
              </w:rPr>
              <w:t xml:space="preserve"> ضمان تنفيذ </w:t>
            </w:r>
            <w:r w:rsidRPr="000247C2">
              <w:rPr>
                <w:rFonts w:ascii="Times New Roman" w:hAnsi="Times New Roman" w:cs="Simplified Arabic" w:hint="cs"/>
                <w:kern w:val="22"/>
                <w:sz w:val="20"/>
                <w:szCs w:val="22"/>
                <w:rtl/>
                <w:lang w:val="en-GB"/>
              </w:rPr>
              <w:t>ا</w:t>
            </w:r>
            <w:r w:rsidRPr="000247C2">
              <w:rPr>
                <w:rFonts w:ascii="Times New Roman" w:hAnsi="Times New Roman" w:cs="Simplified Arabic"/>
                <w:kern w:val="22"/>
                <w:sz w:val="20"/>
                <w:szCs w:val="22"/>
                <w:rtl/>
                <w:lang w:val="en-GB"/>
              </w:rPr>
              <w:t>لإطار العالمي للتنوع البيولوجي لما بعد عام 2020</w:t>
            </w:r>
            <w:r w:rsidRPr="000247C2">
              <w:rPr>
                <w:rFonts w:ascii="Times New Roman" w:hAnsi="Times New Roman" w:cs="Simplified Arabic" w:hint="cs"/>
                <w:kern w:val="22"/>
                <w:sz w:val="20"/>
                <w:szCs w:val="22"/>
                <w:rtl/>
                <w:lang w:val="en-GB"/>
              </w:rPr>
              <w:t xml:space="preserve"> بطريقة </w:t>
            </w:r>
            <w:r w:rsidRPr="000247C2">
              <w:rPr>
                <w:rFonts w:ascii="Times New Roman" w:hAnsi="Times New Roman" w:cs="Simplified Arabic"/>
                <w:kern w:val="22"/>
                <w:sz w:val="20"/>
                <w:szCs w:val="22"/>
                <w:rtl/>
                <w:lang w:val="en-GB"/>
              </w:rPr>
              <w:t>متسق</w:t>
            </w:r>
            <w:r w:rsidRPr="000247C2">
              <w:rPr>
                <w:rFonts w:ascii="Times New Roman" w:hAnsi="Times New Roman" w:cs="Simplified Arabic" w:hint="cs"/>
                <w:kern w:val="22"/>
                <w:sz w:val="20"/>
                <w:szCs w:val="22"/>
                <w:rtl/>
                <w:lang w:val="en-GB"/>
              </w:rPr>
              <w:t>ة</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ومراعية للاعتبارات</w:t>
            </w:r>
            <w:r w:rsidRPr="000247C2">
              <w:rPr>
                <w:rFonts w:ascii="Times New Roman" w:hAnsi="Times New Roman" w:cs="Simplified Arabic"/>
                <w:kern w:val="22"/>
                <w:sz w:val="20"/>
                <w:szCs w:val="22"/>
                <w:rtl/>
                <w:lang w:val="en-GB"/>
              </w:rPr>
              <w:t xml:space="preserve"> الجنسانية، من خلال تحديد أوجه التآزر والاستفادة من الخبرات ذات الصلة من الأمم المتحدة والعمليات الدولية ذات الصلة</w:t>
            </w:r>
          </w:p>
        </w:tc>
        <w:tc>
          <w:tcPr>
            <w:tcW w:w="4364" w:type="dxa"/>
          </w:tcPr>
          <w:p w14:paraId="3B792F29" w14:textId="5BFA6CCC"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 xml:space="preserve">تعزيز الروابط بين </w:t>
            </w:r>
            <w:r w:rsidRPr="000247C2">
              <w:rPr>
                <w:rFonts w:ascii="Times New Roman" w:hAnsi="Times New Roman" w:cs="Simplified Arabic" w:hint="cs"/>
                <w:kern w:val="22"/>
                <w:sz w:val="20"/>
                <w:szCs w:val="22"/>
                <w:rtl/>
                <w:lang w:val="en-GB"/>
              </w:rPr>
              <w:t>ا</w:t>
            </w:r>
            <w:r w:rsidRPr="000247C2">
              <w:rPr>
                <w:rFonts w:ascii="Times New Roman" w:hAnsi="Times New Roman" w:cs="Simplified Arabic"/>
                <w:kern w:val="22"/>
                <w:sz w:val="20"/>
                <w:szCs w:val="22"/>
                <w:rtl/>
                <w:lang w:val="en-GB"/>
              </w:rPr>
              <w:t>لاعتبارات الجنسانية</w:t>
            </w:r>
            <w:r w:rsidRPr="000247C2">
              <w:rPr>
                <w:rFonts w:ascii="Times New Roman" w:hAnsi="Times New Roman" w:cs="Simplified Arabic" w:hint="cs"/>
                <w:kern w:val="22"/>
                <w:sz w:val="20"/>
                <w:szCs w:val="22"/>
                <w:rtl/>
                <w:lang w:val="en-GB"/>
              </w:rPr>
              <w:t xml:space="preserve"> </w:t>
            </w:r>
            <w:r w:rsidRPr="000247C2">
              <w:rPr>
                <w:rFonts w:ascii="Times New Roman" w:hAnsi="Times New Roman" w:cs="Simplified Arabic"/>
                <w:kern w:val="22"/>
                <w:sz w:val="20"/>
                <w:szCs w:val="22"/>
                <w:rtl/>
                <w:lang w:val="en-GB"/>
              </w:rPr>
              <w:t xml:space="preserve">والتنوع البيولوجي في </w:t>
            </w:r>
            <w:r w:rsidRPr="000247C2">
              <w:rPr>
                <w:rFonts w:ascii="Times New Roman" w:hAnsi="Times New Roman" w:cs="Simplified Arabic" w:hint="cs"/>
                <w:kern w:val="22"/>
                <w:sz w:val="20"/>
                <w:szCs w:val="22"/>
                <w:rtl/>
                <w:lang w:val="en-GB"/>
              </w:rPr>
              <w:t>صكوك و</w:t>
            </w:r>
            <w:r w:rsidRPr="000247C2">
              <w:rPr>
                <w:rFonts w:ascii="Times New Roman" w:hAnsi="Times New Roman" w:cs="Simplified Arabic"/>
                <w:kern w:val="22"/>
                <w:sz w:val="20"/>
                <w:szCs w:val="22"/>
                <w:rtl/>
                <w:lang w:val="en-GB"/>
              </w:rPr>
              <w:t>معلومات وأنشطة الأمم المتحدة والعمليات الدولية ذات الصلة، والاضطلاع بأنشطة مشتركة مع اتفاقيات ريو والأمم المتحدة والشركاء الدوليين في مجال المساواة بين الجنسين</w:t>
            </w:r>
          </w:p>
        </w:tc>
        <w:tc>
          <w:tcPr>
            <w:tcW w:w="2595" w:type="dxa"/>
          </w:tcPr>
          <w:p w14:paraId="33130F90" w14:textId="312CB763"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تعزيز الروابط ذات الصلة مع الأمم المتحدة والعمليات الدولية، والأنشطة المشتركة، بما في ذلك الأحداث الرفيعة المستوى في الاجتماعات الدولية الرئيسية</w:t>
            </w:r>
          </w:p>
        </w:tc>
        <w:tc>
          <w:tcPr>
            <w:tcW w:w="1481" w:type="dxa"/>
          </w:tcPr>
          <w:p w14:paraId="1B840C50"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7D48CEB7" w14:textId="33D90725"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2026</w:t>
            </w:r>
          </w:p>
        </w:tc>
        <w:tc>
          <w:tcPr>
            <w:tcW w:w="1663" w:type="dxa"/>
          </w:tcPr>
          <w:p w14:paraId="27F3E51E"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6D2F46A7" w14:textId="52A97F19"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الأمانة، والأمم المتحدة، والشركاء الدوليون</w:t>
            </w:r>
          </w:p>
        </w:tc>
        <w:tc>
          <w:tcPr>
            <w:tcW w:w="962" w:type="dxa"/>
          </w:tcPr>
          <w:p w14:paraId="49B65E64" w14:textId="4B7DBBB2"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26</w:t>
            </w:r>
          </w:p>
        </w:tc>
      </w:tr>
      <w:tr w:rsidR="00C35959" w:rsidRPr="000247C2" w14:paraId="20F8C942" w14:textId="77777777" w:rsidTr="00416D39">
        <w:trPr>
          <w:cantSplit/>
          <w:trHeight w:val="186"/>
          <w:jc w:val="center"/>
        </w:trPr>
        <w:tc>
          <w:tcPr>
            <w:tcW w:w="3363" w:type="dxa"/>
            <w:vMerge/>
          </w:tcPr>
          <w:p w14:paraId="6F73117F"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p>
        </w:tc>
        <w:tc>
          <w:tcPr>
            <w:tcW w:w="4364" w:type="dxa"/>
          </w:tcPr>
          <w:p w14:paraId="2C73362A" w14:textId="31967ECC"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 xml:space="preserve">إنشاء آليات تنسيق بين </w:t>
            </w:r>
            <w:r>
              <w:rPr>
                <w:rFonts w:ascii="Times New Roman" w:hAnsi="Times New Roman" w:cs="Simplified Arabic" w:hint="cs"/>
                <w:kern w:val="22"/>
                <w:sz w:val="20"/>
                <w:szCs w:val="22"/>
                <w:rtl/>
                <w:lang w:val="en-GB"/>
              </w:rPr>
              <w:t>منظمات/شبكات النساء والفتيات</w:t>
            </w:r>
            <w:r w:rsidRPr="000247C2">
              <w:rPr>
                <w:rFonts w:ascii="Times New Roman" w:hAnsi="Times New Roman" w:cs="Simplified Arabic"/>
                <w:kern w:val="22"/>
                <w:sz w:val="20"/>
                <w:szCs w:val="22"/>
                <w:rtl/>
                <w:lang w:val="en-GB"/>
              </w:rPr>
              <w:t>، والوزارات</w:t>
            </w:r>
            <w:r>
              <w:rPr>
                <w:rFonts w:ascii="Times New Roman" w:hAnsi="Times New Roman" w:cs="Simplified Arabic" w:hint="cs"/>
                <w:kern w:val="22"/>
                <w:sz w:val="20"/>
                <w:szCs w:val="22"/>
                <w:rtl/>
                <w:lang w:val="en-GB"/>
              </w:rPr>
              <w:t xml:space="preserve"> أو المؤسسات الأخرى</w:t>
            </w:r>
            <w:r w:rsidRPr="000247C2">
              <w:rPr>
                <w:rFonts w:ascii="Times New Roman" w:hAnsi="Times New Roman" w:cs="Simplified Arabic"/>
                <w:kern w:val="22"/>
                <w:sz w:val="20"/>
                <w:szCs w:val="22"/>
                <w:rtl/>
                <w:lang w:val="en-GB"/>
              </w:rPr>
              <w:t xml:space="preserve"> المسؤولة عن الاعتبارات الجنسانية و</w:t>
            </w:r>
            <w:r w:rsidRPr="000247C2">
              <w:rPr>
                <w:rFonts w:ascii="Times New Roman" w:hAnsi="Times New Roman" w:cs="Simplified Arabic" w:hint="cs"/>
                <w:kern w:val="22"/>
                <w:sz w:val="20"/>
                <w:szCs w:val="22"/>
                <w:rtl/>
                <w:lang w:val="en-GB"/>
              </w:rPr>
              <w:t xml:space="preserve">تلك </w:t>
            </w:r>
            <w:r w:rsidRPr="000247C2">
              <w:rPr>
                <w:rFonts w:ascii="Times New Roman" w:hAnsi="Times New Roman" w:cs="Simplified Arabic"/>
                <w:kern w:val="22"/>
                <w:sz w:val="20"/>
                <w:szCs w:val="22"/>
                <w:rtl/>
                <w:lang w:val="en-GB"/>
              </w:rPr>
              <w:t>المسؤول</w:t>
            </w:r>
            <w:r w:rsidRPr="000247C2">
              <w:rPr>
                <w:rFonts w:ascii="Times New Roman" w:hAnsi="Times New Roman" w:cs="Simplified Arabic" w:hint="cs"/>
                <w:kern w:val="22"/>
                <w:sz w:val="20"/>
                <w:szCs w:val="22"/>
                <w:rtl/>
                <w:lang w:val="en-GB"/>
              </w:rPr>
              <w:t>ة</w:t>
            </w:r>
            <w:r w:rsidRPr="000247C2">
              <w:rPr>
                <w:rFonts w:ascii="Times New Roman" w:hAnsi="Times New Roman" w:cs="Simplified Arabic"/>
                <w:kern w:val="22"/>
                <w:sz w:val="20"/>
                <w:szCs w:val="22"/>
                <w:rtl/>
                <w:lang w:val="en-GB"/>
              </w:rPr>
              <w:t xml:space="preserve"> عن البيئة، ونقاط الاتصال ذات الصلة، والشركاء المحليين لتعزيز البرمجة المتسقة بشأن قضايا الاعتبارات الجنسانية والتنوع البيولوجي</w:t>
            </w:r>
          </w:p>
        </w:tc>
        <w:tc>
          <w:tcPr>
            <w:tcW w:w="2595" w:type="dxa"/>
          </w:tcPr>
          <w:p w14:paraId="5AF1BB01" w14:textId="758B177F"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 xml:space="preserve">إنشاء </w:t>
            </w:r>
            <w:r w:rsidRPr="000247C2">
              <w:rPr>
                <w:rFonts w:ascii="Times New Roman" w:hAnsi="Times New Roman" w:cs="Simplified Arabic" w:hint="cs"/>
                <w:kern w:val="22"/>
                <w:sz w:val="20"/>
                <w:szCs w:val="22"/>
                <w:rtl/>
                <w:lang w:val="en-GB"/>
              </w:rPr>
              <w:t>أفرقة عاملة</w:t>
            </w:r>
            <w:r w:rsidRPr="000247C2">
              <w:rPr>
                <w:rFonts w:ascii="Times New Roman" w:hAnsi="Times New Roman" w:cs="Simplified Arabic"/>
                <w:kern w:val="22"/>
                <w:sz w:val="20"/>
                <w:szCs w:val="22"/>
                <w:rtl/>
                <w:lang w:val="en-GB"/>
              </w:rPr>
              <w:t xml:space="preserve">/آليات تنسيق على المستوى الوطني بشأن المساواة بين الجنسين/التنوع البيولوجي/البيئة، وتقديم تقارير عن التقدم المحرز؛ </w:t>
            </w:r>
            <w:r w:rsidRPr="000247C2">
              <w:rPr>
                <w:rFonts w:ascii="Times New Roman" w:hAnsi="Times New Roman" w:cs="Simplified Arabic" w:hint="cs"/>
                <w:kern w:val="22"/>
                <w:sz w:val="20"/>
                <w:szCs w:val="22"/>
                <w:rtl/>
                <w:lang w:val="en-GB"/>
              </w:rPr>
              <w:t>وحلقة</w:t>
            </w:r>
            <w:r w:rsidRPr="000247C2">
              <w:rPr>
                <w:rFonts w:ascii="Times New Roman" w:hAnsi="Times New Roman" w:cs="Simplified Arabic"/>
                <w:kern w:val="22"/>
                <w:sz w:val="20"/>
                <w:szCs w:val="22"/>
                <w:rtl/>
                <w:lang w:val="en-GB"/>
              </w:rPr>
              <w:t xml:space="preserve"> عمل/حدث جانبي أثناء </w:t>
            </w:r>
            <w:r w:rsidRPr="000247C2">
              <w:rPr>
                <w:rFonts w:ascii="Times New Roman" w:hAnsi="Times New Roman" w:cs="Simplified Arabic" w:hint="cs"/>
                <w:kern w:val="22"/>
                <w:sz w:val="20"/>
                <w:szCs w:val="22"/>
                <w:rtl/>
                <w:lang w:val="en-GB"/>
              </w:rPr>
              <w:t>الدورات</w:t>
            </w:r>
            <w:r w:rsidRPr="000247C2">
              <w:rPr>
                <w:rFonts w:ascii="Times New Roman" w:hAnsi="Times New Roman" w:cs="Simplified Arabic"/>
                <w:kern w:val="22"/>
                <w:sz w:val="20"/>
                <w:szCs w:val="22"/>
                <w:rtl/>
                <w:lang w:val="en-GB"/>
              </w:rPr>
              <w:t xml:space="preserve"> لتبادل الخبرات ومناقشة </w:t>
            </w:r>
            <w:r w:rsidRPr="000247C2">
              <w:rPr>
                <w:rFonts w:ascii="Times New Roman" w:hAnsi="Times New Roman" w:cs="Simplified Arabic" w:hint="cs"/>
                <w:kern w:val="22"/>
                <w:sz w:val="20"/>
                <w:szCs w:val="22"/>
                <w:rtl/>
                <w:lang w:val="en-GB"/>
              </w:rPr>
              <w:t>الفجوات</w:t>
            </w:r>
            <w:r w:rsidRPr="000247C2">
              <w:rPr>
                <w:rFonts w:ascii="Times New Roman" w:hAnsi="Times New Roman" w:cs="Simplified Arabic"/>
                <w:kern w:val="22"/>
                <w:sz w:val="20"/>
                <w:szCs w:val="22"/>
                <w:rtl/>
                <w:lang w:val="en-GB"/>
              </w:rPr>
              <w:t xml:space="preserve"> والتحديات</w:t>
            </w:r>
          </w:p>
        </w:tc>
        <w:tc>
          <w:tcPr>
            <w:tcW w:w="1481" w:type="dxa"/>
          </w:tcPr>
          <w:p w14:paraId="74115699"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069FF5BA" w14:textId="58342856"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2026</w:t>
            </w:r>
          </w:p>
        </w:tc>
        <w:tc>
          <w:tcPr>
            <w:tcW w:w="1663" w:type="dxa"/>
          </w:tcPr>
          <w:p w14:paraId="63FC55B7"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41A28450" w14:textId="62712B97"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12BABD31" w14:textId="2AA21F17"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27</w:t>
            </w:r>
          </w:p>
        </w:tc>
      </w:tr>
      <w:tr w:rsidR="00C35959" w:rsidRPr="000247C2" w14:paraId="31924E8C" w14:textId="77777777" w:rsidTr="00C35959">
        <w:trPr>
          <w:cantSplit/>
          <w:trHeight w:val="124"/>
          <w:jc w:val="center"/>
        </w:trPr>
        <w:tc>
          <w:tcPr>
            <w:tcW w:w="3363" w:type="dxa"/>
            <w:vMerge w:val="restart"/>
          </w:tcPr>
          <w:p w14:paraId="2BC31601" w14:textId="50ED0BF2"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t>3-5</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ضمان</w:t>
            </w:r>
            <w:r w:rsidRPr="000247C2">
              <w:rPr>
                <w:rFonts w:ascii="Times New Roman" w:hAnsi="Times New Roman" w:cs="Simplified Arabic"/>
                <w:kern w:val="22"/>
                <w:sz w:val="20"/>
                <w:szCs w:val="22"/>
                <w:rtl/>
                <w:lang w:val="en-GB"/>
              </w:rPr>
              <w:t xml:space="preserve"> أن توفر التقارير الوطنية </w:t>
            </w:r>
            <w:r w:rsidRPr="000247C2">
              <w:rPr>
                <w:rFonts w:ascii="Times New Roman" w:hAnsi="Times New Roman" w:cs="Simplified Arabic" w:hint="cs"/>
                <w:kern w:val="22"/>
                <w:sz w:val="20"/>
                <w:szCs w:val="22"/>
                <w:rtl/>
                <w:lang w:val="en-GB"/>
              </w:rPr>
              <w:t>والتقديمات</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 xml:space="preserve">المقدمة </w:t>
            </w:r>
            <w:r w:rsidRPr="000247C2">
              <w:rPr>
                <w:rFonts w:ascii="Times New Roman" w:hAnsi="Times New Roman" w:cs="Simplified Arabic"/>
                <w:kern w:val="22"/>
                <w:sz w:val="20"/>
                <w:szCs w:val="22"/>
                <w:rtl/>
                <w:lang w:val="en-GB"/>
              </w:rPr>
              <w:t xml:space="preserve">بموجب اتفاقية التنوع البيولوجي معلومات عن تنفيذ خطة عمل الاعتبارات الجنسانية وتنفيذ </w:t>
            </w:r>
            <w:r w:rsidRPr="000247C2">
              <w:rPr>
                <w:rFonts w:ascii="Times New Roman" w:hAnsi="Times New Roman" w:cs="Simplified Arabic" w:hint="cs"/>
                <w:kern w:val="22"/>
                <w:sz w:val="20"/>
                <w:szCs w:val="22"/>
                <w:rtl/>
                <w:lang w:val="en-GB"/>
              </w:rPr>
              <w:t>ا</w:t>
            </w:r>
            <w:r w:rsidRPr="000247C2">
              <w:rPr>
                <w:rFonts w:ascii="Times New Roman" w:hAnsi="Times New Roman" w:cs="Simplified Arabic"/>
                <w:kern w:val="22"/>
                <w:sz w:val="20"/>
                <w:szCs w:val="22"/>
                <w:rtl/>
                <w:lang w:val="en-GB"/>
              </w:rPr>
              <w:t>لإطار العالمي للتنوع البيولوجي لما بعد عام 2020</w:t>
            </w:r>
            <w:r w:rsidRPr="000247C2">
              <w:rPr>
                <w:rFonts w:ascii="Times New Roman" w:hAnsi="Times New Roman" w:cs="Simplified Arabic" w:hint="cs"/>
                <w:kern w:val="22"/>
                <w:sz w:val="20"/>
                <w:szCs w:val="22"/>
                <w:rtl/>
                <w:lang w:val="en-GB"/>
              </w:rPr>
              <w:t xml:space="preserve"> بطريقة مراعية للاعتبارات </w:t>
            </w:r>
            <w:r w:rsidRPr="000247C2">
              <w:rPr>
                <w:rFonts w:ascii="Times New Roman" w:hAnsi="Times New Roman" w:cs="Simplified Arabic"/>
                <w:kern w:val="22"/>
                <w:sz w:val="20"/>
                <w:szCs w:val="22"/>
                <w:rtl/>
                <w:lang w:val="en-GB"/>
              </w:rPr>
              <w:t xml:space="preserve">الجنسانية </w:t>
            </w:r>
          </w:p>
        </w:tc>
        <w:tc>
          <w:tcPr>
            <w:tcW w:w="4364" w:type="dxa"/>
          </w:tcPr>
          <w:p w14:paraId="762FF608" w14:textId="30F02F90"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 xml:space="preserve">تحديد وتجميع أفضل الممارسات والدروس المستفادة </w:t>
            </w:r>
            <w:r w:rsidRPr="000247C2">
              <w:rPr>
                <w:rFonts w:ascii="Times New Roman" w:hAnsi="Times New Roman" w:cs="Simplified Arabic" w:hint="cs"/>
                <w:kern w:val="22"/>
                <w:sz w:val="20"/>
                <w:szCs w:val="22"/>
                <w:rtl/>
                <w:lang w:val="en-GB"/>
              </w:rPr>
              <w:t>والفجوات</w:t>
            </w:r>
            <w:r w:rsidRPr="000247C2">
              <w:rPr>
                <w:rFonts w:ascii="Times New Roman" w:hAnsi="Times New Roman" w:cs="Simplified Arabic"/>
                <w:kern w:val="22"/>
                <w:sz w:val="20"/>
                <w:szCs w:val="22"/>
                <w:rtl/>
                <w:lang w:val="en-GB"/>
              </w:rPr>
              <w:t xml:space="preserve"> في </w:t>
            </w:r>
            <w:r w:rsidRPr="000247C2">
              <w:rPr>
                <w:rFonts w:ascii="Times New Roman" w:hAnsi="Times New Roman" w:cs="Simplified Arabic" w:hint="cs"/>
                <w:kern w:val="22"/>
                <w:sz w:val="20"/>
                <w:szCs w:val="22"/>
                <w:rtl/>
                <w:lang w:val="en-GB"/>
              </w:rPr>
              <w:t xml:space="preserve">عمليات </w:t>
            </w:r>
            <w:r w:rsidRPr="000247C2">
              <w:rPr>
                <w:rFonts w:ascii="Times New Roman" w:hAnsi="Times New Roman" w:cs="Simplified Arabic"/>
                <w:kern w:val="22"/>
                <w:sz w:val="20"/>
                <w:szCs w:val="22"/>
                <w:rtl/>
                <w:lang w:val="en-GB"/>
              </w:rPr>
              <w:t>التنفيذ و</w:t>
            </w:r>
            <w:r w:rsidRPr="000247C2">
              <w:rPr>
                <w:rFonts w:ascii="Times New Roman" w:hAnsi="Times New Roman" w:cs="Simplified Arabic" w:hint="cs"/>
                <w:kern w:val="22"/>
                <w:sz w:val="20"/>
                <w:szCs w:val="22"/>
                <w:rtl/>
                <w:lang w:val="en-GB"/>
              </w:rPr>
              <w:t>الرصد</w:t>
            </w:r>
            <w:r w:rsidRPr="000247C2">
              <w:rPr>
                <w:rFonts w:ascii="Times New Roman" w:hAnsi="Times New Roman" w:cs="Simplified Arabic"/>
                <w:kern w:val="22"/>
                <w:sz w:val="20"/>
                <w:szCs w:val="22"/>
                <w:rtl/>
                <w:lang w:val="en-GB"/>
              </w:rPr>
              <w:t xml:space="preserve"> و</w:t>
            </w:r>
            <w:r w:rsidRPr="000247C2">
              <w:rPr>
                <w:rFonts w:ascii="Times New Roman" w:hAnsi="Times New Roman" w:cs="Simplified Arabic" w:hint="cs"/>
                <w:kern w:val="22"/>
                <w:sz w:val="20"/>
                <w:szCs w:val="22"/>
                <w:rtl/>
                <w:lang w:val="en-GB"/>
              </w:rPr>
              <w:t>الإبلاغ</w:t>
            </w:r>
            <w:r w:rsidRPr="000247C2">
              <w:rPr>
                <w:rFonts w:ascii="Times New Roman" w:hAnsi="Times New Roman" w:cs="Simplified Arabic"/>
                <w:kern w:val="22"/>
                <w:sz w:val="20"/>
                <w:szCs w:val="22"/>
                <w:rtl/>
                <w:lang w:val="en-GB"/>
              </w:rPr>
              <w:t xml:space="preserve"> المراعية للاعتبارات الجنسانية، مع إشراك المنظمات والشبكات النسائية و</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 xml:space="preserve">خبراء </w:t>
            </w:r>
            <w:r w:rsidRPr="000247C2">
              <w:rPr>
                <w:rFonts w:ascii="Times New Roman" w:hAnsi="Times New Roman" w:cs="Simplified Arabic" w:hint="cs"/>
                <w:kern w:val="22"/>
                <w:sz w:val="20"/>
                <w:szCs w:val="22"/>
                <w:rtl/>
                <w:lang w:val="en-GB"/>
              </w:rPr>
              <w:t>المعنيين ب</w:t>
            </w:r>
            <w:r w:rsidRPr="000247C2">
              <w:rPr>
                <w:rFonts w:ascii="Times New Roman" w:hAnsi="Times New Roman" w:cs="Simplified Arabic"/>
                <w:kern w:val="22"/>
                <w:sz w:val="20"/>
                <w:szCs w:val="22"/>
                <w:rtl/>
                <w:lang w:val="en-GB"/>
              </w:rPr>
              <w:t>الاعتبارات الجنسانية</w:t>
            </w:r>
          </w:p>
        </w:tc>
        <w:tc>
          <w:tcPr>
            <w:tcW w:w="2595" w:type="dxa"/>
          </w:tcPr>
          <w:p w14:paraId="28FE90A9" w14:textId="095D6954"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t xml:space="preserve">عرض </w:t>
            </w:r>
            <w:r w:rsidRPr="000247C2">
              <w:rPr>
                <w:rFonts w:ascii="Times New Roman" w:hAnsi="Times New Roman" w:cs="Simplified Arabic"/>
                <w:kern w:val="22"/>
                <w:sz w:val="20"/>
                <w:szCs w:val="22"/>
                <w:rtl/>
                <w:lang w:val="en-GB"/>
              </w:rPr>
              <w:t>أفضل الممارسات والدروس المستفادة والفجوات المحددة في اجتماعات الدور</w:t>
            </w:r>
            <w:r w:rsidRPr="000247C2">
              <w:rPr>
                <w:rFonts w:ascii="Times New Roman" w:hAnsi="Times New Roman" w:cs="Simplified Arabic" w:hint="cs"/>
                <w:kern w:val="22"/>
                <w:sz w:val="20"/>
                <w:szCs w:val="22"/>
                <w:rtl/>
                <w:lang w:val="en-GB"/>
              </w:rPr>
              <w:t>ات</w:t>
            </w:r>
            <w:r w:rsidRPr="000247C2">
              <w:rPr>
                <w:rFonts w:ascii="Times New Roman" w:hAnsi="Times New Roman" w:cs="Simplified Arabic"/>
                <w:kern w:val="22"/>
                <w:sz w:val="20"/>
                <w:szCs w:val="22"/>
                <w:rtl/>
                <w:lang w:val="en-GB"/>
              </w:rPr>
              <w:t xml:space="preserve"> أو الأحداث الجانبية وتقاسمها على الموقع الإلكتروني لاتفاقية التنوع البيولوجي</w:t>
            </w:r>
          </w:p>
        </w:tc>
        <w:tc>
          <w:tcPr>
            <w:tcW w:w="1481" w:type="dxa"/>
          </w:tcPr>
          <w:p w14:paraId="5F9E6FF7"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490071B2" w14:textId="5C3A3643"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2026</w:t>
            </w:r>
          </w:p>
        </w:tc>
        <w:tc>
          <w:tcPr>
            <w:tcW w:w="1663" w:type="dxa"/>
          </w:tcPr>
          <w:p w14:paraId="404098E2"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31168C63" w14:textId="0935E933"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الأطراف، المجموعات /الشبكات النسائية، والمنظمات ذات الصلة، والأمانة</w:t>
            </w:r>
          </w:p>
        </w:tc>
        <w:tc>
          <w:tcPr>
            <w:tcW w:w="962" w:type="dxa"/>
          </w:tcPr>
          <w:p w14:paraId="491479D2" w14:textId="74400DDC"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28</w:t>
            </w:r>
          </w:p>
        </w:tc>
      </w:tr>
      <w:tr w:rsidR="00C35959" w:rsidRPr="000247C2" w14:paraId="676F3D79" w14:textId="77777777" w:rsidTr="00416D39">
        <w:trPr>
          <w:cantSplit/>
          <w:trHeight w:val="124"/>
          <w:jc w:val="center"/>
        </w:trPr>
        <w:tc>
          <w:tcPr>
            <w:tcW w:w="3363" w:type="dxa"/>
            <w:vMerge/>
          </w:tcPr>
          <w:p w14:paraId="24B8C606"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p>
        </w:tc>
        <w:tc>
          <w:tcPr>
            <w:tcW w:w="4364" w:type="dxa"/>
          </w:tcPr>
          <w:p w14:paraId="5F919AD6" w14:textId="5860A3F0"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 xml:space="preserve">استخدام المؤشرات والبيانات الخاصة بالاعتبارات الجنسانية المصنفة حسب الجنس في الإبلاغ عن التقدم المحرز نحو تنفيذ غايات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 xml:space="preserve">أهداف </w:t>
            </w:r>
            <w:r w:rsidRPr="000247C2">
              <w:rPr>
                <w:rFonts w:ascii="Times New Roman" w:hAnsi="Times New Roman" w:cs="Simplified Arabic" w:hint="cs"/>
                <w:kern w:val="22"/>
                <w:sz w:val="20"/>
                <w:szCs w:val="22"/>
                <w:rtl/>
                <w:lang w:val="en-GB"/>
              </w:rPr>
              <w:t>ال</w:t>
            </w:r>
            <w:r w:rsidRPr="000247C2">
              <w:rPr>
                <w:rFonts w:ascii="Times New Roman" w:hAnsi="Times New Roman" w:cs="Simplified Arabic"/>
                <w:kern w:val="22"/>
                <w:sz w:val="20"/>
                <w:szCs w:val="22"/>
                <w:rtl/>
                <w:lang w:val="en-GB"/>
              </w:rPr>
              <w:t>إطار العالمي للتنوع البيولوجي لما بعد عام 2020، والإبلاغ عن التقدم المحرز في تنفيذ خطة عمل الاعتبارات الجنسانية</w:t>
            </w:r>
          </w:p>
        </w:tc>
        <w:tc>
          <w:tcPr>
            <w:tcW w:w="2595" w:type="dxa"/>
          </w:tcPr>
          <w:p w14:paraId="6FEDE898" w14:textId="0E7E0123"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تشمل التقارير الوطنية بموجب اتفاقية التنوع البيولوجي الإبلاغ عن تنفيذ خطة عمل الاعتبارات الجنسانية وتشمل مؤشرات جنسانية وبيانات مفصلة حسب الجنس</w:t>
            </w:r>
          </w:p>
        </w:tc>
        <w:tc>
          <w:tcPr>
            <w:tcW w:w="1481" w:type="dxa"/>
          </w:tcPr>
          <w:p w14:paraId="12FE521E"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1500FBCB" w14:textId="41A0F76E"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2030</w:t>
            </w:r>
          </w:p>
        </w:tc>
        <w:tc>
          <w:tcPr>
            <w:tcW w:w="1663" w:type="dxa"/>
          </w:tcPr>
          <w:p w14:paraId="57410915"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61C855DD" w14:textId="75064776"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الأطراف</w:t>
            </w:r>
          </w:p>
        </w:tc>
        <w:tc>
          <w:tcPr>
            <w:tcW w:w="962" w:type="dxa"/>
          </w:tcPr>
          <w:p w14:paraId="5D92E530" w14:textId="0CF07C19"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29</w:t>
            </w:r>
          </w:p>
        </w:tc>
      </w:tr>
      <w:tr w:rsidR="00C35959" w:rsidRPr="000247C2" w14:paraId="4B6B40E4" w14:textId="77777777" w:rsidTr="00416D39">
        <w:trPr>
          <w:cantSplit/>
          <w:trHeight w:val="124"/>
          <w:jc w:val="center"/>
        </w:trPr>
        <w:tc>
          <w:tcPr>
            <w:tcW w:w="3363" w:type="dxa"/>
            <w:vMerge/>
          </w:tcPr>
          <w:p w14:paraId="31963F66"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p>
        </w:tc>
        <w:tc>
          <w:tcPr>
            <w:tcW w:w="4364" w:type="dxa"/>
          </w:tcPr>
          <w:p w14:paraId="6C0AE9DE" w14:textId="732E7C8E"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دمج الإبلاغ عن مساهمات النساء والفتيات في حفظ التنوع البيولوجي واستخدامه المستدام، و</w:t>
            </w:r>
            <w:r w:rsidRPr="000247C2">
              <w:rPr>
                <w:rFonts w:ascii="Times New Roman" w:hAnsi="Times New Roman" w:cs="Simplified Arabic" w:hint="cs"/>
                <w:kern w:val="22"/>
                <w:sz w:val="20"/>
                <w:szCs w:val="22"/>
                <w:rtl/>
                <w:lang w:val="en-GB"/>
              </w:rPr>
              <w:t>عن</w:t>
            </w:r>
            <w:r>
              <w:rPr>
                <w:rFonts w:ascii="Times New Roman" w:hAnsi="Times New Roman" w:cs="Simplified Arabic" w:hint="cs"/>
                <w:kern w:val="22"/>
                <w:sz w:val="20"/>
                <w:szCs w:val="22"/>
                <w:rtl/>
                <w:lang w:val="en-GB"/>
              </w:rPr>
              <w:t xml:space="preserve"> تعميم</w:t>
            </w:r>
            <w:r w:rsidRPr="000247C2">
              <w:rPr>
                <w:rFonts w:ascii="Times New Roman" w:hAnsi="Times New Roman" w:cs="Simplified Arabic" w:hint="cs"/>
                <w:kern w:val="22"/>
                <w:sz w:val="20"/>
                <w:szCs w:val="22"/>
                <w:rtl/>
                <w:lang w:val="en-GB"/>
              </w:rPr>
              <w:t xml:space="preserve"> </w:t>
            </w:r>
            <w:r w:rsidRPr="000247C2">
              <w:rPr>
                <w:rFonts w:ascii="Times New Roman" w:hAnsi="Times New Roman" w:cs="Simplified Arabic"/>
                <w:kern w:val="22"/>
                <w:sz w:val="20"/>
                <w:szCs w:val="22"/>
                <w:rtl/>
                <w:lang w:val="en-GB"/>
              </w:rPr>
              <w:t xml:space="preserve">الاعتبارات الجنسانية في الاستراتيجيات وخطط العمل الوطنية للتنوع البيولوجي، بما في ذلك التنفيذ </w:t>
            </w:r>
            <w:proofErr w:type="spellStart"/>
            <w:r w:rsidRPr="000247C2">
              <w:rPr>
                <w:rFonts w:ascii="Times New Roman" w:hAnsi="Times New Roman" w:cs="Simplified Arabic"/>
                <w:kern w:val="22"/>
                <w:sz w:val="20"/>
                <w:szCs w:val="22"/>
                <w:rtl/>
                <w:lang w:val="en-GB"/>
              </w:rPr>
              <w:t>والميزنة</w:t>
            </w:r>
            <w:proofErr w:type="spellEnd"/>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والإبلاغ</w:t>
            </w:r>
            <w:r w:rsidRPr="000247C2">
              <w:rPr>
                <w:rFonts w:ascii="Times New Roman" w:hAnsi="Times New Roman" w:cs="Simplified Arabic"/>
                <w:kern w:val="22"/>
                <w:sz w:val="20"/>
                <w:szCs w:val="22"/>
                <w:rtl/>
                <w:lang w:val="en-GB"/>
              </w:rPr>
              <w:t>، في آليات الإبلاغ الوطنية القائمة</w:t>
            </w:r>
            <w:bookmarkStart w:id="1" w:name="_GoBack"/>
            <w:bookmarkEnd w:id="1"/>
          </w:p>
        </w:tc>
        <w:tc>
          <w:tcPr>
            <w:tcW w:w="2595" w:type="dxa"/>
          </w:tcPr>
          <w:p w14:paraId="79BAE43A" w14:textId="17A499CC"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t>تشتمل</w:t>
            </w:r>
            <w:r w:rsidRPr="000247C2">
              <w:rPr>
                <w:rFonts w:ascii="Times New Roman" w:hAnsi="Times New Roman" w:cs="Simplified Arabic"/>
                <w:kern w:val="22"/>
                <w:sz w:val="20"/>
                <w:szCs w:val="22"/>
                <w:rtl/>
                <w:lang w:val="en-GB"/>
              </w:rPr>
              <w:t xml:space="preserve"> التقارير الوطنية بموجب اتفاقية التنوع البيولوجي </w:t>
            </w:r>
            <w:r w:rsidRPr="000247C2">
              <w:rPr>
                <w:rFonts w:ascii="Times New Roman" w:hAnsi="Times New Roman" w:cs="Simplified Arabic" w:hint="cs"/>
                <w:kern w:val="22"/>
                <w:sz w:val="20"/>
                <w:szCs w:val="22"/>
                <w:rtl/>
                <w:lang w:val="en-GB"/>
              </w:rPr>
              <w:t>على معلومات</w:t>
            </w:r>
            <w:r w:rsidRPr="000247C2">
              <w:rPr>
                <w:rFonts w:ascii="Times New Roman" w:hAnsi="Times New Roman" w:cs="Simplified Arabic"/>
                <w:kern w:val="22"/>
                <w:sz w:val="20"/>
                <w:szCs w:val="22"/>
                <w:rtl/>
                <w:lang w:val="en-GB"/>
              </w:rPr>
              <w:t xml:space="preserve"> عن مساهمات النساء والفتيات في حفظ التنوع البيولوجي واستخدامه المستدام، وعن </w:t>
            </w:r>
            <w:r>
              <w:rPr>
                <w:rFonts w:ascii="Times New Roman" w:hAnsi="Times New Roman" w:cs="Simplified Arabic" w:hint="cs"/>
                <w:kern w:val="22"/>
                <w:sz w:val="20"/>
                <w:szCs w:val="22"/>
                <w:rtl/>
                <w:lang w:val="en-GB"/>
              </w:rPr>
              <w:t>تعميم</w:t>
            </w:r>
            <w:r w:rsidRPr="000247C2">
              <w:rPr>
                <w:rFonts w:ascii="Times New Roman" w:hAnsi="Times New Roman" w:cs="Simplified Arabic"/>
                <w:kern w:val="22"/>
                <w:sz w:val="20"/>
                <w:szCs w:val="22"/>
                <w:rtl/>
                <w:lang w:val="en-GB"/>
              </w:rPr>
              <w:t xml:space="preserve"> اعتبارات الاعتبارات الجنسانية في الاستراتيجيات وخطط العمل الوطنية للتنوع البيولوجي، بما في ذلك التنفيذ والميزانية </w:t>
            </w:r>
            <w:r w:rsidRPr="000247C2">
              <w:rPr>
                <w:rFonts w:ascii="Times New Roman" w:hAnsi="Times New Roman" w:cs="Simplified Arabic" w:hint="cs"/>
                <w:kern w:val="22"/>
                <w:sz w:val="20"/>
                <w:szCs w:val="22"/>
                <w:rtl/>
                <w:lang w:val="en-GB"/>
              </w:rPr>
              <w:t>والإبلاغ</w:t>
            </w:r>
          </w:p>
        </w:tc>
        <w:tc>
          <w:tcPr>
            <w:tcW w:w="1481" w:type="dxa"/>
          </w:tcPr>
          <w:p w14:paraId="20ACF736"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11D28B92" w14:textId="26949844"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2030</w:t>
            </w:r>
          </w:p>
        </w:tc>
        <w:tc>
          <w:tcPr>
            <w:tcW w:w="1663" w:type="dxa"/>
          </w:tcPr>
          <w:p w14:paraId="2DA22908"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55411550" w14:textId="410CDC34"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الأطراف</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3CDB7D86" w14:textId="2568933E"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30</w:t>
            </w:r>
          </w:p>
        </w:tc>
      </w:tr>
      <w:tr w:rsidR="00C35959" w:rsidRPr="000247C2" w14:paraId="4C655865" w14:textId="77777777" w:rsidTr="00C35959">
        <w:trPr>
          <w:cantSplit/>
          <w:trHeight w:val="186"/>
          <w:jc w:val="center"/>
        </w:trPr>
        <w:tc>
          <w:tcPr>
            <w:tcW w:w="3363" w:type="dxa"/>
            <w:vMerge w:val="restart"/>
          </w:tcPr>
          <w:p w14:paraId="5692D978" w14:textId="140AD1B7"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t>3-6</w:t>
            </w:r>
            <w:r w:rsidRPr="000247C2">
              <w:rPr>
                <w:rFonts w:ascii="Times New Roman" w:hAnsi="Times New Roman" w:cs="Simplified Arabic"/>
                <w:kern w:val="22"/>
                <w:sz w:val="20"/>
                <w:szCs w:val="22"/>
                <w:rtl/>
                <w:lang w:val="en-GB"/>
              </w:rPr>
              <w:t xml:space="preserve"> تخصيص الموارد البشرية والمالية الكافية لدعم تنفيذ </w:t>
            </w:r>
            <w:r w:rsidRPr="000247C2">
              <w:rPr>
                <w:rFonts w:ascii="Times New Roman" w:hAnsi="Times New Roman" w:cs="Simplified Arabic" w:hint="cs"/>
                <w:kern w:val="22"/>
                <w:sz w:val="20"/>
                <w:szCs w:val="22"/>
                <w:rtl/>
                <w:lang w:val="en-GB"/>
              </w:rPr>
              <w:t>ا</w:t>
            </w:r>
            <w:r w:rsidRPr="000247C2">
              <w:rPr>
                <w:rFonts w:ascii="Times New Roman" w:hAnsi="Times New Roman" w:cs="Simplified Arabic"/>
                <w:kern w:val="22"/>
                <w:sz w:val="20"/>
                <w:szCs w:val="22"/>
                <w:rtl/>
                <w:lang w:val="en-GB"/>
              </w:rPr>
              <w:t>لإطار العالمي للتنوع البيولوجي لما بعد عام 2020</w:t>
            </w:r>
            <w:r w:rsidRPr="000247C2">
              <w:rPr>
                <w:rFonts w:ascii="Times New Roman" w:hAnsi="Times New Roman" w:cs="Simplified Arabic" w:hint="cs"/>
                <w:kern w:val="22"/>
                <w:sz w:val="20"/>
                <w:szCs w:val="22"/>
                <w:rtl/>
                <w:lang w:val="en-GB"/>
              </w:rPr>
              <w:t xml:space="preserve"> بطريقة</w:t>
            </w:r>
            <w:r>
              <w:rPr>
                <w:rFonts w:ascii="Times New Roman" w:hAnsi="Times New Roman" w:cs="Simplified Arabic" w:hint="cs"/>
                <w:kern w:val="22"/>
                <w:sz w:val="20"/>
                <w:szCs w:val="22"/>
                <w:rtl/>
                <w:lang w:val="en-GB"/>
              </w:rPr>
              <w:t xml:space="preserve"> تقوم على الحقوق </w:t>
            </w:r>
            <w:proofErr w:type="spellStart"/>
            <w:r>
              <w:rPr>
                <w:rFonts w:ascii="Times New Roman" w:hAnsi="Times New Roman" w:cs="Simplified Arabic" w:hint="cs"/>
                <w:kern w:val="22"/>
                <w:sz w:val="20"/>
                <w:szCs w:val="22"/>
                <w:rtl/>
                <w:lang w:val="en-GB"/>
              </w:rPr>
              <w:t>الحقوق</w:t>
            </w:r>
            <w:proofErr w:type="spellEnd"/>
            <w:r>
              <w:rPr>
                <w:rFonts w:ascii="Times New Roman" w:hAnsi="Times New Roman" w:cs="Simplified Arabic" w:hint="cs"/>
                <w:kern w:val="22"/>
                <w:sz w:val="20"/>
                <w:szCs w:val="22"/>
                <w:rtl/>
                <w:lang w:val="en-GB"/>
              </w:rPr>
              <w:t xml:space="preserve"> وتراعي الاعتبارات</w:t>
            </w:r>
            <w:r w:rsidRPr="000247C2">
              <w:rPr>
                <w:rFonts w:ascii="Times New Roman" w:hAnsi="Times New Roman" w:cs="Simplified Arabic" w:hint="cs"/>
                <w:kern w:val="22"/>
                <w:sz w:val="20"/>
                <w:szCs w:val="22"/>
                <w:rtl/>
                <w:lang w:val="en-GB"/>
              </w:rPr>
              <w:t xml:space="preserve"> </w:t>
            </w:r>
            <w:r w:rsidRPr="000247C2">
              <w:rPr>
                <w:rFonts w:ascii="Times New Roman" w:hAnsi="Times New Roman" w:cs="Simplified Arabic"/>
                <w:kern w:val="22"/>
                <w:sz w:val="20"/>
                <w:szCs w:val="22"/>
                <w:rtl/>
                <w:lang w:val="en-GB"/>
              </w:rPr>
              <w:t xml:space="preserve">الجنسانية، بما في ذلك عن طريق تتبع تخصيص الموارد </w:t>
            </w:r>
            <w:r w:rsidRPr="000247C2">
              <w:rPr>
                <w:rFonts w:ascii="Times New Roman" w:hAnsi="Times New Roman" w:cs="Simplified Arabic"/>
                <w:kern w:val="22"/>
                <w:sz w:val="20"/>
                <w:szCs w:val="22"/>
                <w:rtl/>
                <w:lang w:val="en-GB"/>
              </w:rPr>
              <w:lastRenderedPageBreak/>
              <w:t xml:space="preserve">والإبلاغ عنها للمبادرات الجنسانية، وتطبيق </w:t>
            </w:r>
            <w:proofErr w:type="spellStart"/>
            <w:r w:rsidRPr="000247C2">
              <w:rPr>
                <w:rFonts w:ascii="Times New Roman" w:hAnsi="Times New Roman" w:cs="Simplified Arabic"/>
                <w:kern w:val="22"/>
                <w:sz w:val="20"/>
                <w:szCs w:val="22"/>
                <w:rtl/>
                <w:lang w:val="en-GB"/>
              </w:rPr>
              <w:t>الميزنة</w:t>
            </w:r>
            <w:proofErr w:type="spellEnd"/>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المراعية للاعتبارات</w:t>
            </w:r>
            <w:r w:rsidRPr="000247C2">
              <w:rPr>
                <w:rFonts w:ascii="Times New Roman" w:hAnsi="Times New Roman" w:cs="Simplified Arabic"/>
                <w:kern w:val="22"/>
                <w:sz w:val="20"/>
                <w:szCs w:val="22"/>
                <w:rtl/>
                <w:lang w:val="en-GB"/>
              </w:rPr>
              <w:t xml:space="preserve"> الجنسانية</w:t>
            </w:r>
          </w:p>
        </w:tc>
        <w:tc>
          <w:tcPr>
            <w:tcW w:w="4364" w:type="dxa"/>
          </w:tcPr>
          <w:p w14:paraId="5AADBED0" w14:textId="7E1C25C1"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lastRenderedPageBreak/>
              <w:t>رفع</w:t>
            </w:r>
            <w:r w:rsidRPr="000247C2">
              <w:rPr>
                <w:rFonts w:ascii="Times New Roman" w:hAnsi="Times New Roman" w:cs="Simplified Arabic"/>
                <w:kern w:val="22"/>
                <w:sz w:val="20"/>
                <w:szCs w:val="22"/>
                <w:rtl/>
                <w:lang w:val="en-GB"/>
              </w:rPr>
              <w:t xml:space="preserve"> الوعي بالدعم المالي والتقني المتاح لتعزيز الن</w:t>
            </w:r>
            <w:r w:rsidRPr="000247C2">
              <w:rPr>
                <w:rFonts w:ascii="Times New Roman" w:hAnsi="Times New Roman" w:cs="Simplified Arabic" w:hint="cs"/>
                <w:kern w:val="22"/>
                <w:sz w:val="20"/>
                <w:szCs w:val="22"/>
                <w:rtl/>
                <w:lang w:val="en-GB"/>
              </w:rPr>
              <w:t>ُ</w:t>
            </w:r>
            <w:r w:rsidRPr="000247C2">
              <w:rPr>
                <w:rFonts w:ascii="Times New Roman" w:hAnsi="Times New Roman" w:cs="Simplified Arabic"/>
                <w:kern w:val="22"/>
                <w:sz w:val="20"/>
                <w:szCs w:val="22"/>
                <w:rtl/>
                <w:lang w:val="en-GB"/>
              </w:rPr>
              <w:t xml:space="preserve">هج </w:t>
            </w:r>
            <w:r w:rsidRPr="000247C2">
              <w:rPr>
                <w:rFonts w:ascii="Times New Roman" w:hAnsi="Times New Roman" w:cs="Simplified Arabic" w:hint="cs"/>
                <w:kern w:val="22"/>
                <w:sz w:val="20"/>
                <w:szCs w:val="22"/>
                <w:rtl/>
                <w:lang w:val="en-GB"/>
              </w:rPr>
              <w:t>المراعية للاعتبارات</w:t>
            </w:r>
            <w:r w:rsidRPr="000247C2">
              <w:rPr>
                <w:rFonts w:ascii="Times New Roman" w:hAnsi="Times New Roman" w:cs="Simplified Arabic"/>
                <w:kern w:val="22"/>
                <w:sz w:val="20"/>
                <w:szCs w:val="22"/>
                <w:rtl/>
                <w:lang w:val="en-GB"/>
              </w:rPr>
              <w:t xml:space="preserve"> الجنسانية للسياسات والخطط والاستراتيجيات والإجراءات المتعلقة بالتنوع البيولوجي، بما في ذلك الممارسات الجيدة </w:t>
            </w:r>
            <w:r w:rsidRPr="000247C2">
              <w:rPr>
                <w:rFonts w:ascii="Times New Roman" w:hAnsi="Times New Roman" w:cs="Simplified Arabic" w:hint="cs"/>
                <w:kern w:val="22"/>
                <w:sz w:val="20"/>
                <w:szCs w:val="22"/>
                <w:rtl/>
                <w:lang w:val="en-GB"/>
              </w:rPr>
              <w:t>لتيسير</w:t>
            </w:r>
            <w:r w:rsidRPr="000247C2">
              <w:rPr>
                <w:rFonts w:ascii="Times New Roman" w:hAnsi="Times New Roman" w:cs="Simplified Arabic"/>
                <w:kern w:val="22"/>
                <w:sz w:val="20"/>
                <w:szCs w:val="22"/>
                <w:rtl/>
                <w:lang w:val="en-GB"/>
              </w:rPr>
              <w:t xml:space="preserve"> وصول </w:t>
            </w:r>
            <w:r w:rsidRPr="000247C2">
              <w:rPr>
                <w:rFonts w:ascii="Times New Roman" w:hAnsi="Times New Roman" w:cs="Simplified Arabic" w:hint="cs"/>
                <w:kern w:val="22"/>
                <w:sz w:val="20"/>
                <w:szCs w:val="22"/>
                <w:rtl/>
                <w:lang w:val="en-GB"/>
              </w:rPr>
              <w:t>ا</w:t>
            </w:r>
            <w:r w:rsidRPr="000247C2">
              <w:rPr>
                <w:rFonts w:ascii="Times New Roman" w:hAnsi="Times New Roman" w:cs="Simplified Arabic"/>
                <w:kern w:val="22"/>
                <w:sz w:val="20"/>
                <w:szCs w:val="22"/>
                <w:rtl/>
                <w:lang w:val="en-GB"/>
              </w:rPr>
              <w:t>لمنظمات النسائية الشعبية والشعوب الأصلية والمجتمعات المحلية</w:t>
            </w:r>
            <w:r w:rsidRPr="000247C2">
              <w:rPr>
                <w:rFonts w:ascii="Times New Roman" w:hAnsi="Times New Roman" w:cs="Simplified Arabic" w:hint="cs"/>
                <w:kern w:val="22"/>
                <w:sz w:val="20"/>
                <w:szCs w:val="22"/>
                <w:rtl/>
                <w:lang w:val="en-GB"/>
              </w:rPr>
              <w:t xml:space="preserve"> </w:t>
            </w:r>
            <w:r w:rsidRPr="000247C2">
              <w:rPr>
                <w:rFonts w:ascii="Times New Roman" w:hAnsi="Times New Roman" w:cs="Simplified Arabic"/>
                <w:kern w:val="22"/>
                <w:sz w:val="20"/>
                <w:szCs w:val="22"/>
                <w:rtl/>
                <w:lang w:val="en-GB"/>
              </w:rPr>
              <w:t>إلى التمويل</w:t>
            </w:r>
          </w:p>
        </w:tc>
        <w:tc>
          <w:tcPr>
            <w:tcW w:w="2595" w:type="dxa"/>
          </w:tcPr>
          <w:p w14:paraId="567E12D2" w14:textId="18E159DF"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hint="cs"/>
                <w:kern w:val="22"/>
                <w:sz w:val="20"/>
                <w:szCs w:val="22"/>
                <w:rtl/>
                <w:lang w:val="en-GB"/>
              </w:rPr>
              <w:t>حلقات دراسية شبكية</w:t>
            </w:r>
            <w:r w:rsidRPr="000247C2">
              <w:rPr>
                <w:rFonts w:ascii="Times New Roman" w:hAnsi="Times New Roman" w:cs="Simplified Arabic"/>
                <w:kern w:val="22"/>
                <w:sz w:val="20"/>
                <w:szCs w:val="22"/>
                <w:rtl/>
                <w:lang w:val="en-GB"/>
              </w:rPr>
              <w:t xml:space="preserve"> ومواد اتصال وحلقات عمل أثناء الدور</w:t>
            </w:r>
            <w:r w:rsidRPr="000247C2">
              <w:rPr>
                <w:rFonts w:ascii="Times New Roman" w:hAnsi="Times New Roman" w:cs="Simplified Arabic" w:hint="cs"/>
                <w:kern w:val="22"/>
                <w:sz w:val="20"/>
                <w:szCs w:val="22"/>
                <w:rtl/>
                <w:lang w:val="en-GB"/>
              </w:rPr>
              <w:t>ات</w:t>
            </w:r>
          </w:p>
        </w:tc>
        <w:tc>
          <w:tcPr>
            <w:tcW w:w="1481" w:type="dxa"/>
          </w:tcPr>
          <w:p w14:paraId="18418420"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3DA4D349" w14:textId="24767760"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2024، 2026</w:t>
            </w:r>
          </w:p>
        </w:tc>
        <w:tc>
          <w:tcPr>
            <w:tcW w:w="1663" w:type="dxa"/>
          </w:tcPr>
          <w:p w14:paraId="6FCE56BE"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القيادية</w:t>
            </w:r>
            <w:r w:rsidRPr="000247C2">
              <w:rPr>
                <w:rFonts w:ascii="Times New Roman" w:hAnsi="Times New Roman" w:cs="Simplified Arabic"/>
                <w:i/>
                <w:iCs/>
                <w:kern w:val="22"/>
                <w:sz w:val="20"/>
                <w:szCs w:val="22"/>
                <w:rtl/>
                <w:lang w:val="en-GB"/>
              </w:rPr>
              <w:t>:</w:t>
            </w:r>
          </w:p>
          <w:p w14:paraId="774A7EEB" w14:textId="59E2B20E"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الأمانة</w:t>
            </w:r>
            <w:r w:rsidRPr="000247C2">
              <w:rPr>
                <w:rFonts w:ascii="Times New Roman" w:hAnsi="Times New Roman" w:cs="Simplified Arabic"/>
                <w:kern w:val="22"/>
                <w:sz w:val="20"/>
                <w:szCs w:val="22"/>
                <w:rtl/>
                <w:lang w:val="en-GB"/>
              </w:rPr>
              <w:t xml:space="preserve">، </w:t>
            </w:r>
            <w:r w:rsidRPr="000247C2">
              <w:rPr>
                <w:rFonts w:ascii="Times New Roman" w:hAnsi="Times New Roman" w:cs="Simplified Arabic" w:hint="cs"/>
                <w:kern w:val="22"/>
                <w:sz w:val="20"/>
                <w:szCs w:val="22"/>
                <w:rtl/>
                <w:lang w:val="en-GB"/>
              </w:rPr>
              <w:t>و</w:t>
            </w:r>
            <w:r w:rsidRPr="000247C2">
              <w:rPr>
                <w:rFonts w:ascii="Times New Roman" w:hAnsi="Times New Roman" w:cs="Simplified Arabic"/>
                <w:kern w:val="22"/>
                <w:sz w:val="20"/>
                <w:szCs w:val="22"/>
                <w:rtl/>
                <w:lang w:val="en-GB"/>
              </w:rPr>
              <w:t>المنظمات ذات الصلة</w:t>
            </w:r>
          </w:p>
        </w:tc>
        <w:tc>
          <w:tcPr>
            <w:tcW w:w="962" w:type="dxa"/>
          </w:tcPr>
          <w:p w14:paraId="7FF3F0AF" w14:textId="68D5A6D0"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31</w:t>
            </w:r>
          </w:p>
        </w:tc>
      </w:tr>
      <w:tr w:rsidR="00C35959" w:rsidRPr="000247C2" w14:paraId="404FC63C" w14:textId="77777777" w:rsidTr="00416D39">
        <w:trPr>
          <w:cantSplit/>
          <w:trHeight w:val="186"/>
          <w:jc w:val="center"/>
        </w:trPr>
        <w:tc>
          <w:tcPr>
            <w:tcW w:w="3363" w:type="dxa"/>
            <w:vMerge/>
          </w:tcPr>
          <w:p w14:paraId="50C542BF"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p>
        </w:tc>
        <w:tc>
          <w:tcPr>
            <w:tcW w:w="4364" w:type="dxa"/>
          </w:tcPr>
          <w:p w14:paraId="3A9E7AB8" w14:textId="676D70B2"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إنشاء برامج تمويل أو بنود ميزانية</w:t>
            </w:r>
            <w:r>
              <w:rPr>
                <w:rFonts w:ascii="Times New Roman" w:hAnsi="Times New Roman" w:cs="Simplified Arabic" w:hint="cs"/>
                <w:kern w:val="22"/>
                <w:sz w:val="20"/>
                <w:szCs w:val="22"/>
                <w:rtl/>
                <w:lang w:val="en-GB"/>
              </w:rPr>
              <w:t xml:space="preserve"> موجهة</w:t>
            </w:r>
            <w:r w:rsidRPr="000247C2">
              <w:rPr>
                <w:rFonts w:ascii="Times New Roman" w:hAnsi="Times New Roman" w:cs="Simplified Arabic"/>
                <w:kern w:val="22"/>
                <w:sz w:val="20"/>
                <w:szCs w:val="22"/>
                <w:rtl/>
                <w:lang w:val="en-GB"/>
              </w:rPr>
              <w:t xml:space="preserve"> لدعم تنفيذ </w:t>
            </w:r>
            <w:r w:rsidRPr="000247C2">
              <w:rPr>
                <w:rFonts w:ascii="Times New Roman" w:hAnsi="Times New Roman" w:cs="Simplified Arabic" w:hint="cs"/>
                <w:kern w:val="22"/>
                <w:sz w:val="20"/>
                <w:szCs w:val="22"/>
                <w:rtl/>
                <w:lang w:val="en-GB"/>
              </w:rPr>
              <w:t>ا</w:t>
            </w:r>
            <w:r w:rsidRPr="000247C2">
              <w:rPr>
                <w:rFonts w:ascii="Times New Roman" w:hAnsi="Times New Roman" w:cs="Simplified Arabic"/>
                <w:kern w:val="22"/>
                <w:sz w:val="20"/>
                <w:szCs w:val="22"/>
                <w:rtl/>
                <w:lang w:val="en-GB"/>
              </w:rPr>
              <w:t>لإطار العالمي للتنوع البيولوجي لما بعد عام 2020</w:t>
            </w:r>
            <w:r w:rsidRPr="000247C2">
              <w:rPr>
                <w:rFonts w:ascii="Times New Roman" w:hAnsi="Times New Roman" w:cs="Simplified Arabic" w:hint="cs"/>
                <w:kern w:val="22"/>
                <w:sz w:val="20"/>
                <w:szCs w:val="22"/>
                <w:rtl/>
                <w:lang w:val="en-GB"/>
              </w:rPr>
              <w:t xml:space="preserve"> بطريقة مراعية للاعتبارات </w:t>
            </w:r>
            <w:r w:rsidRPr="000247C2">
              <w:rPr>
                <w:rFonts w:ascii="Times New Roman" w:hAnsi="Times New Roman" w:cs="Simplified Arabic"/>
                <w:kern w:val="22"/>
                <w:sz w:val="20"/>
                <w:szCs w:val="22"/>
                <w:rtl/>
                <w:lang w:val="en-GB"/>
              </w:rPr>
              <w:t>الجنسانية</w:t>
            </w:r>
          </w:p>
        </w:tc>
        <w:tc>
          <w:tcPr>
            <w:tcW w:w="2595" w:type="dxa"/>
          </w:tcPr>
          <w:p w14:paraId="6CD6BCCF" w14:textId="6C895585"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hint="cs"/>
                <w:kern w:val="22"/>
                <w:sz w:val="20"/>
                <w:szCs w:val="22"/>
                <w:rtl/>
                <w:lang w:val="en-GB"/>
              </w:rPr>
            </w:pPr>
            <w:r w:rsidRPr="000247C2">
              <w:rPr>
                <w:rFonts w:ascii="Times New Roman" w:hAnsi="Times New Roman" w:cs="Simplified Arabic"/>
                <w:kern w:val="22"/>
                <w:sz w:val="20"/>
                <w:szCs w:val="22"/>
                <w:rtl/>
                <w:lang w:val="en-GB"/>
              </w:rPr>
              <w:t xml:space="preserve">برامج التمويل وبنود الميزانية </w:t>
            </w:r>
            <w:r>
              <w:rPr>
                <w:rFonts w:ascii="Times New Roman" w:hAnsi="Times New Roman" w:cs="Simplified Arabic" w:hint="cs"/>
                <w:kern w:val="22"/>
                <w:sz w:val="20"/>
                <w:szCs w:val="22"/>
                <w:rtl/>
                <w:lang w:val="en-GB"/>
              </w:rPr>
              <w:t>الموجهة</w:t>
            </w:r>
          </w:p>
        </w:tc>
        <w:tc>
          <w:tcPr>
            <w:tcW w:w="1481" w:type="dxa"/>
          </w:tcPr>
          <w:p w14:paraId="6BA2CEFE" w14:textId="77777777" w:rsidR="00C35959" w:rsidRPr="000247C2" w:rsidRDefault="00C35959" w:rsidP="00C35959">
            <w:pPr>
              <w:bidi/>
              <w:jc w:val="both"/>
              <w:rPr>
                <w:rFonts w:ascii="Times New Roman" w:hAnsi="Times New Roman" w:cs="Simplified Arabic"/>
                <w:i/>
                <w:iCs/>
                <w:kern w:val="22"/>
                <w:sz w:val="20"/>
                <w:szCs w:val="22"/>
                <w:rtl/>
                <w:lang w:val="en-GB"/>
              </w:rPr>
            </w:pPr>
            <w:r w:rsidRPr="000247C2">
              <w:rPr>
                <w:rFonts w:ascii="Times New Roman" w:hAnsi="Times New Roman" w:cs="Simplified Arabic" w:hint="cs"/>
                <w:i/>
                <w:iCs/>
                <w:kern w:val="22"/>
                <w:sz w:val="20"/>
                <w:szCs w:val="22"/>
                <w:rtl/>
                <w:lang w:val="en-GB"/>
              </w:rPr>
              <w:t>الإطار الزمني:</w:t>
            </w:r>
          </w:p>
          <w:p w14:paraId="0516347C" w14:textId="5FEBD3E4" w:rsidR="00C35959" w:rsidRPr="000247C2" w:rsidRDefault="00C35959" w:rsidP="00C35959">
            <w:pPr>
              <w:bidi/>
              <w:jc w:val="both"/>
              <w:rPr>
                <w:rFonts w:cs="Simplified Arabic" w:hint="cs"/>
                <w:i/>
                <w:iCs/>
                <w:kern w:val="22"/>
                <w:sz w:val="20"/>
                <w:szCs w:val="22"/>
                <w:rtl/>
                <w:lang w:val="en-GB"/>
              </w:rPr>
            </w:pPr>
            <w:r w:rsidRPr="000247C2">
              <w:rPr>
                <w:rFonts w:ascii="Times New Roman" w:hAnsi="Times New Roman" w:cs="Simplified Arabic" w:hint="cs"/>
                <w:kern w:val="22"/>
                <w:sz w:val="20"/>
                <w:szCs w:val="22"/>
                <w:rtl/>
                <w:lang w:val="en-GB"/>
              </w:rPr>
              <w:t>2026</w:t>
            </w:r>
          </w:p>
        </w:tc>
        <w:tc>
          <w:tcPr>
            <w:tcW w:w="1663" w:type="dxa"/>
          </w:tcPr>
          <w:p w14:paraId="752CC823" w14:textId="77777777" w:rsidR="00C35959" w:rsidRPr="000247C2" w:rsidRDefault="00C35959" w:rsidP="00C35959">
            <w:pPr>
              <w:suppressLineNumbers/>
              <w:suppressAutoHyphens/>
              <w:kinsoku w:val="0"/>
              <w:overflowPunct w:val="0"/>
              <w:autoSpaceDE w:val="0"/>
              <w:autoSpaceDN w:val="0"/>
              <w:bidi/>
              <w:adjustRightInd w:val="0"/>
              <w:snapToGrid w:val="0"/>
              <w:jc w:val="both"/>
              <w:rPr>
                <w:rFonts w:ascii="Times New Roman" w:hAnsi="Times New Roman" w:cs="Simplified Arabic"/>
                <w:i/>
                <w:iCs/>
                <w:kern w:val="22"/>
                <w:sz w:val="20"/>
                <w:szCs w:val="22"/>
                <w:rtl/>
                <w:lang w:val="en-GB"/>
              </w:rPr>
            </w:pPr>
            <w:r w:rsidRPr="000247C2">
              <w:rPr>
                <w:rFonts w:ascii="Times New Roman" w:hAnsi="Times New Roman" w:cs="Simplified Arabic"/>
                <w:i/>
                <w:iCs/>
                <w:kern w:val="22"/>
                <w:sz w:val="20"/>
                <w:szCs w:val="22"/>
                <w:rtl/>
                <w:lang w:val="en-GB"/>
              </w:rPr>
              <w:t>القياد</w:t>
            </w:r>
            <w:r w:rsidRPr="000247C2">
              <w:rPr>
                <w:rFonts w:ascii="Times New Roman" w:hAnsi="Times New Roman" w:cs="Simplified Arabic" w:hint="cs"/>
                <w:i/>
                <w:iCs/>
                <w:kern w:val="22"/>
                <w:sz w:val="20"/>
                <w:szCs w:val="22"/>
                <w:rtl/>
                <w:lang w:val="en-GB"/>
              </w:rPr>
              <w:t>ي</w:t>
            </w:r>
            <w:r w:rsidRPr="000247C2">
              <w:rPr>
                <w:rFonts w:ascii="Times New Roman" w:hAnsi="Times New Roman" w:cs="Simplified Arabic"/>
                <w:i/>
                <w:iCs/>
                <w:kern w:val="22"/>
                <w:sz w:val="20"/>
                <w:szCs w:val="22"/>
                <w:rtl/>
                <w:lang w:val="en-GB"/>
              </w:rPr>
              <w:t>ة:</w:t>
            </w:r>
          </w:p>
          <w:p w14:paraId="3FE82016" w14:textId="5206DFA6" w:rsidR="00C35959" w:rsidRPr="000247C2" w:rsidRDefault="00C35959" w:rsidP="00C35959">
            <w:pPr>
              <w:suppressLineNumbers/>
              <w:suppressAutoHyphens/>
              <w:kinsoku w:val="0"/>
              <w:overflowPunct w:val="0"/>
              <w:autoSpaceDE w:val="0"/>
              <w:autoSpaceDN w:val="0"/>
              <w:bidi/>
              <w:adjustRightInd w:val="0"/>
              <w:snapToGrid w:val="0"/>
              <w:jc w:val="both"/>
              <w:rPr>
                <w:rFonts w:cs="Simplified Arabic"/>
                <w:i/>
                <w:iCs/>
                <w:kern w:val="22"/>
                <w:sz w:val="20"/>
                <w:szCs w:val="22"/>
                <w:rtl/>
                <w:lang w:val="en-GB"/>
              </w:rPr>
            </w:pPr>
            <w:r w:rsidRPr="000247C2">
              <w:rPr>
                <w:rFonts w:ascii="Times New Roman" w:hAnsi="Times New Roman" w:cs="Simplified Arabic" w:hint="cs"/>
                <w:kern w:val="22"/>
                <w:sz w:val="20"/>
                <w:szCs w:val="22"/>
                <w:rtl/>
                <w:lang w:val="en-GB"/>
              </w:rPr>
              <w:t>الأطراف، ومرفق البيئة العالمية، والصندوق الأخضر للمناخ</w:t>
            </w:r>
          </w:p>
        </w:tc>
        <w:tc>
          <w:tcPr>
            <w:tcW w:w="962" w:type="dxa"/>
          </w:tcPr>
          <w:p w14:paraId="4723B7D2" w14:textId="6CBEC3BC" w:rsidR="00C35959" w:rsidRPr="000247C2" w:rsidRDefault="00C35959" w:rsidP="00C35959">
            <w:pPr>
              <w:suppressLineNumbers/>
              <w:suppressAutoHyphens/>
              <w:kinsoku w:val="0"/>
              <w:overflowPunct w:val="0"/>
              <w:autoSpaceDE w:val="0"/>
              <w:autoSpaceDN w:val="0"/>
              <w:bidi/>
              <w:adjustRightInd w:val="0"/>
              <w:snapToGrid w:val="0"/>
              <w:jc w:val="center"/>
              <w:rPr>
                <w:rFonts w:cs="Simplified Arabic"/>
                <w:b/>
                <w:bCs/>
                <w:kern w:val="22"/>
                <w:sz w:val="20"/>
                <w:szCs w:val="22"/>
                <w:lang w:val="en-GB"/>
              </w:rPr>
            </w:pPr>
            <w:r w:rsidRPr="000247C2">
              <w:rPr>
                <w:rFonts w:ascii="Times New Roman" w:hAnsi="Times New Roman" w:cs="Simplified Arabic"/>
                <w:b/>
                <w:bCs/>
                <w:kern w:val="22"/>
                <w:sz w:val="20"/>
                <w:szCs w:val="22"/>
                <w:lang w:val="en-GB"/>
              </w:rPr>
              <w:t>32</w:t>
            </w:r>
          </w:p>
        </w:tc>
      </w:tr>
    </w:tbl>
    <w:p w14:paraId="2775923A" w14:textId="77777777" w:rsidR="00EF39CC" w:rsidRDefault="00EF39CC" w:rsidP="00EF39CC">
      <w:pPr>
        <w:suppressLineNumbers/>
        <w:suppressAutoHyphens/>
        <w:kinsoku w:val="0"/>
        <w:overflowPunct w:val="0"/>
        <w:autoSpaceDE w:val="0"/>
        <w:autoSpaceDN w:val="0"/>
        <w:bidi/>
        <w:adjustRightInd w:val="0"/>
        <w:snapToGrid w:val="0"/>
        <w:jc w:val="both"/>
        <w:rPr>
          <w:rFonts w:cs="Simplified Arabic"/>
          <w:kern w:val="22"/>
          <w:sz w:val="20"/>
          <w:szCs w:val="22"/>
          <w:rtl/>
          <w:lang w:val="en-GB"/>
        </w:rPr>
        <w:sectPr w:rsidR="00EF39CC" w:rsidSect="00387EC9">
          <w:headerReference w:type="first" r:id="rId13"/>
          <w:pgSz w:w="15840" w:h="12240" w:orient="landscape" w:code="1"/>
          <w:pgMar w:top="1440" w:right="1440" w:bottom="1440" w:left="1440" w:header="720" w:footer="720" w:gutter="0"/>
          <w:cols w:space="720"/>
          <w:titlePg/>
          <w:docGrid w:linePitch="360"/>
        </w:sectPr>
      </w:pPr>
    </w:p>
    <w:p w14:paraId="0AA5DD9B" w14:textId="77777777" w:rsidR="00657509" w:rsidRPr="00657509" w:rsidRDefault="00657509" w:rsidP="00657509">
      <w:pPr>
        <w:suppressLineNumbers/>
        <w:suppressAutoHyphens/>
        <w:kinsoku w:val="0"/>
        <w:overflowPunct w:val="0"/>
        <w:autoSpaceDE w:val="0"/>
        <w:autoSpaceDN w:val="0"/>
        <w:adjustRightInd w:val="0"/>
        <w:snapToGrid w:val="0"/>
        <w:spacing w:before="120"/>
        <w:jc w:val="center"/>
        <w:rPr>
          <w:snapToGrid w:val="0"/>
          <w:kern w:val="22"/>
          <w:sz w:val="22"/>
          <w:lang w:val="en-GB" w:eastAsia="en-US"/>
        </w:rPr>
      </w:pPr>
      <w:r w:rsidRPr="00657509">
        <w:rPr>
          <w:snapToGrid w:val="0"/>
          <w:kern w:val="22"/>
          <w:sz w:val="22"/>
          <w:lang w:val="en-GB" w:eastAsia="en-US"/>
        </w:rPr>
        <w:t>__________</w:t>
      </w:r>
    </w:p>
    <w:p w14:paraId="335A129A" w14:textId="2C69D115" w:rsidR="002000CB" w:rsidRPr="007F37A4" w:rsidRDefault="002000CB" w:rsidP="00657509">
      <w:pPr>
        <w:bidi/>
        <w:spacing w:after="120" w:line="216" w:lineRule="auto"/>
        <w:ind w:firstLine="720"/>
        <w:jc w:val="both"/>
        <w:rPr>
          <w:rFonts w:cs="Simplified Arabic"/>
          <w:i/>
          <w:iCs/>
          <w:sz w:val="20"/>
          <w:lang w:val="en-GB"/>
        </w:rPr>
      </w:pPr>
    </w:p>
    <w:sectPr w:rsidR="002000CB" w:rsidRPr="007F37A4" w:rsidSect="00EF39CC">
      <w:type w:val="continuous"/>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5DBAA" w14:textId="77777777" w:rsidR="00857F85" w:rsidRDefault="00857F85" w:rsidP="00C005BD">
      <w:r>
        <w:separator/>
      </w:r>
    </w:p>
  </w:endnote>
  <w:endnote w:type="continuationSeparator" w:id="0">
    <w:p w14:paraId="52B9EE22" w14:textId="77777777" w:rsidR="00857F85" w:rsidRDefault="00857F85"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altName w:val="Arial Unicode MS"/>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1FF14" w14:textId="77777777" w:rsidR="00857F85" w:rsidRDefault="00857F85" w:rsidP="00A319AA">
      <w:pPr>
        <w:bidi/>
      </w:pPr>
      <w:r>
        <w:separator/>
      </w:r>
    </w:p>
  </w:footnote>
  <w:footnote w:type="continuationSeparator" w:id="0">
    <w:p w14:paraId="2BEDAC54" w14:textId="77777777" w:rsidR="00857F85" w:rsidRDefault="00857F85" w:rsidP="00C005BD">
      <w:r>
        <w:continuationSeparator/>
      </w:r>
    </w:p>
  </w:footnote>
  <w:footnote w:id="1">
    <w:p w14:paraId="568DBAF0" w14:textId="77777777" w:rsidR="00FC46E4" w:rsidRPr="00573A6E" w:rsidRDefault="00FC46E4" w:rsidP="00573A6E">
      <w:pPr>
        <w:pStyle w:val="FootnoteText"/>
        <w:bidi/>
        <w:spacing w:after="120" w:line="216" w:lineRule="auto"/>
        <w:rPr>
          <w:rFonts w:cs="Simplified Arabic"/>
          <w:sz w:val="18"/>
          <w:rtl/>
          <w:lang w:bidi="ar-EG"/>
        </w:rPr>
      </w:pPr>
      <w:r w:rsidRPr="00573A6E">
        <w:rPr>
          <w:rStyle w:val="FootnoteReference"/>
          <w:rFonts w:cs="Simplified Arabic"/>
          <w:sz w:val="18"/>
        </w:rPr>
        <w:footnoteRef/>
      </w:r>
      <w:r w:rsidRPr="00573A6E">
        <w:rPr>
          <w:rFonts w:cs="Simplified Arabic" w:hint="cs"/>
          <w:sz w:val="18"/>
          <w:rtl/>
          <w:lang w:bidi="ar-EG"/>
        </w:rPr>
        <w:t xml:space="preserve"> </w:t>
      </w:r>
      <w:hyperlink r:id="rId1" w:history="1">
        <w:r w:rsidRPr="00573A6E">
          <w:rPr>
            <w:rStyle w:val="Hyperlink"/>
            <w:rFonts w:cs="Simplified Arabic"/>
            <w:kern w:val="18"/>
            <w:sz w:val="18"/>
            <w:lang w:val="fr-CA"/>
          </w:rPr>
          <w:t>https://www.cbd.int/doc/c/2a29/307a/3235fdabd9edd01b9576e42b/sbi-03-02-add3-en.pdf</w:t>
        </w:r>
      </w:hyperlink>
    </w:p>
  </w:footnote>
  <w:footnote w:id="2">
    <w:p w14:paraId="430DF2E0" w14:textId="2AED82FA" w:rsidR="00FC46E4" w:rsidRPr="00573A6E" w:rsidRDefault="00FC46E4" w:rsidP="00573A6E">
      <w:pPr>
        <w:pStyle w:val="FootnoteText"/>
        <w:bidi/>
        <w:spacing w:after="120" w:line="216" w:lineRule="auto"/>
        <w:rPr>
          <w:rFonts w:cs="Simplified Arabic"/>
          <w:sz w:val="18"/>
          <w:rtl/>
          <w:lang w:bidi="ar-EG"/>
        </w:rPr>
      </w:pPr>
      <w:r w:rsidRPr="00573A6E">
        <w:rPr>
          <w:rStyle w:val="FootnoteReference"/>
          <w:rFonts w:cs="Simplified Arabic"/>
          <w:sz w:val="18"/>
        </w:rPr>
        <w:footnoteRef/>
      </w:r>
      <w:r w:rsidRPr="00573A6E">
        <w:rPr>
          <w:rFonts w:cs="Simplified Arabic" w:hint="cs"/>
          <w:sz w:val="18"/>
          <w:rtl/>
          <w:lang w:bidi="ar-EG"/>
        </w:rPr>
        <w:t xml:space="preserve"> </w:t>
      </w:r>
      <w:r w:rsidRPr="00573A6E">
        <w:rPr>
          <w:rFonts w:cs="Simplified Arabic" w:hint="cs"/>
          <w:sz w:val="18"/>
          <w:rtl/>
        </w:rPr>
        <w:t>من المقرر أن تُضاف دعوة مرفق البيئة العالمية في المقرر ذي الصلة.</w:t>
      </w:r>
    </w:p>
  </w:footnote>
  <w:footnote w:id="3">
    <w:p w14:paraId="16497B4E" w14:textId="73C2D958" w:rsidR="00FC46E4" w:rsidRPr="00573A6E" w:rsidRDefault="00FC46E4" w:rsidP="00573A6E">
      <w:pPr>
        <w:pStyle w:val="FootnoteText"/>
        <w:bidi/>
        <w:spacing w:after="120" w:line="216" w:lineRule="auto"/>
        <w:rPr>
          <w:rFonts w:cs="Simplified Arabic"/>
          <w:sz w:val="18"/>
          <w:rtl/>
          <w:lang w:bidi="ar-EG"/>
        </w:rPr>
      </w:pPr>
      <w:r w:rsidRPr="00573A6E">
        <w:rPr>
          <w:rStyle w:val="FootnoteReference"/>
          <w:rFonts w:cs="Simplified Arabic"/>
          <w:sz w:val="18"/>
        </w:rPr>
        <w:footnoteRef/>
      </w:r>
      <w:r w:rsidRPr="00573A6E">
        <w:rPr>
          <w:rFonts w:cs="Simplified Arabic" w:hint="cs"/>
          <w:sz w:val="18"/>
          <w:rtl/>
          <w:lang w:bidi="ar-EG"/>
        </w:rPr>
        <w:t xml:space="preserve"> </w:t>
      </w:r>
      <w:r w:rsidRPr="00573A6E">
        <w:rPr>
          <w:rFonts w:cs="Simplified Arabic"/>
          <w:sz w:val="18"/>
          <w:rtl/>
        </w:rPr>
        <w:t>ت</w:t>
      </w:r>
      <w:r w:rsidRPr="00573A6E">
        <w:rPr>
          <w:rFonts w:cs="Simplified Arabic" w:hint="cs"/>
          <w:sz w:val="18"/>
          <w:rtl/>
        </w:rPr>
        <w:t>ُ</w:t>
      </w:r>
      <w:r w:rsidRPr="00573A6E">
        <w:rPr>
          <w:rFonts w:cs="Simplified Arabic"/>
          <w:sz w:val="18"/>
          <w:rtl/>
        </w:rPr>
        <w:t xml:space="preserve">طرح هذه </w:t>
      </w:r>
      <w:r w:rsidR="005902BC" w:rsidRPr="00573A6E">
        <w:rPr>
          <w:rFonts w:cs="Simplified Arabic" w:hint="cs"/>
          <w:sz w:val="18"/>
          <w:rtl/>
        </w:rPr>
        <w:t>الطرائق</w:t>
      </w:r>
      <w:r w:rsidRPr="00573A6E">
        <w:rPr>
          <w:rFonts w:cs="Simplified Arabic"/>
          <w:sz w:val="18"/>
          <w:rtl/>
        </w:rPr>
        <w:t xml:space="preserve"> ك</w:t>
      </w:r>
      <w:r w:rsidRPr="00573A6E">
        <w:rPr>
          <w:rFonts w:cs="Simplified Arabic" w:hint="cs"/>
          <w:sz w:val="18"/>
          <w:rtl/>
        </w:rPr>
        <w:t>تدابير</w:t>
      </w:r>
      <w:r w:rsidRPr="00573A6E">
        <w:rPr>
          <w:rFonts w:cs="Simplified Arabic"/>
          <w:sz w:val="18"/>
          <w:rtl/>
        </w:rPr>
        <w:t xml:space="preserve"> لضمان التنفيذ الفعال لخطة عمل </w:t>
      </w:r>
      <w:r w:rsidRPr="00573A6E">
        <w:rPr>
          <w:rFonts w:cs="Simplified Arabic" w:hint="cs"/>
          <w:sz w:val="18"/>
          <w:rtl/>
        </w:rPr>
        <w:t>الاعتبارات الجنسانية</w:t>
      </w:r>
      <w:r w:rsidRPr="00573A6E">
        <w:rPr>
          <w:rFonts w:cs="Simplified Arabic"/>
          <w:sz w:val="18"/>
          <w:rtl/>
        </w:rPr>
        <w:t xml:space="preserve">. نظرا لأن الخطة تهدف إلى تمكين تنفيذ </w:t>
      </w:r>
      <w:r w:rsidRPr="00573A6E">
        <w:rPr>
          <w:rFonts w:cs="Simplified Arabic" w:hint="cs"/>
          <w:sz w:val="18"/>
          <w:rtl/>
        </w:rPr>
        <w:t>ا</w:t>
      </w:r>
      <w:r w:rsidRPr="00573A6E">
        <w:rPr>
          <w:rFonts w:cs="Simplified Arabic"/>
          <w:sz w:val="18"/>
          <w:rtl/>
        </w:rPr>
        <w:t xml:space="preserve">لإطار </w:t>
      </w:r>
      <w:r w:rsidRPr="00573A6E">
        <w:rPr>
          <w:rFonts w:cs="Simplified Arabic" w:hint="cs"/>
          <w:sz w:val="18"/>
          <w:rtl/>
        </w:rPr>
        <w:t>العالمي ل</w:t>
      </w:r>
      <w:r w:rsidRPr="00573A6E">
        <w:rPr>
          <w:rFonts w:cs="Simplified Arabic"/>
          <w:sz w:val="18"/>
          <w:rtl/>
        </w:rPr>
        <w:t>لتنوع البيولوجي</w:t>
      </w:r>
      <w:r w:rsidRPr="00573A6E">
        <w:rPr>
          <w:rFonts w:cs="Simplified Arabic" w:hint="cs"/>
          <w:sz w:val="18"/>
          <w:rtl/>
        </w:rPr>
        <w:t xml:space="preserve"> </w:t>
      </w:r>
      <w:r w:rsidRPr="00573A6E">
        <w:rPr>
          <w:rFonts w:cs="Simplified Arabic"/>
          <w:sz w:val="18"/>
          <w:rtl/>
        </w:rPr>
        <w:t>لما بعد عام 2020</w:t>
      </w:r>
      <w:r w:rsidRPr="00573A6E">
        <w:rPr>
          <w:rFonts w:cs="Simplified Arabic" w:hint="cs"/>
          <w:sz w:val="18"/>
          <w:rtl/>
        </w:rPr>
        <w:t xml:space="preserve"> بطريقة تراعي الاعتبارات الجنسانية</w:t>
      </w:r>
      <w:r w:rsidRPr="00573A6E">
        <w:rPr>
          <w:rFonts w:cs="Simplified Arabic"/>
          <w:sz w:val="18"/>
          <w:rtl/>
        </w:rPr>
        <w:t xml:space="preserve">، </w:t>
      </w:r>
      <w:r w:rsidRPr="00573A6E">
        <w:rPr>
          <w:rFonts w:cs="Simplified Arabic" w:hint="cs"/>
          <w:sz w:val="18"/>
          <w:rtl/>
        </w:rPr>
        <w:t xml:space="preserve">كما </w:t>
      </w:r>
      <w:r w:rsidRPr="00573A6E">
        <w:rPr>
          <w:rFonts w:cs="Simplified Arabic"/>
          <w:sz w:val="18"/>
          <w:rtl/>
        </w:rPr>
        <w:t xml:space="preserve">يمكن اعتبار </w:t>
      </w:r>
      <w:r w:rsidR="005902BC" w:rsidRPr="00573A6E">
        <w:rPr>
          <w:rFonts w:cs="Simplified Arabic" w:hint="cs"/>
          <w:sz w:val="18"/>
          <w:rtl/>
        </w:rPr>
        <w:t>الطرائق</w:t>
      </w:r>
      <w:r w:rsidRPr="00573A6E">
        <w:rPr>
          <w:rFonts w:cs="Simplified Arabic"/>
          <w:sz w:val="18"/>
          <w:rtl/>
        </w:rPr>
        <w:t xml:space="preserve"> المطروحة ذات صلة بتنفيذ الإطار</w:t>
      </w:r>
      <w:r w:rsidRPr="00573A6E">
        <w:rPr>
          <w:rFonts w:cs="Simplified Arabic" w:hint="cs"/>
          <w:sz w:val="18"/>
          <w:rtl/>
        </w:rPr>
        <w:t>.</w:t>
      </w:r>
    </w:p>
  </w:footnote>
  <w:footnote w:id="4">
    <w:p w14:paraId="1C0C2B51" w14:textId="77777777" w:rsidR="00FC46E4" w:rsidRPr="00573A6E" w:rsidRDefault="00FC46E4" w:rsidP="00573A6E">
      <w:pPr>
        <w:pStyle w:val="FootnoteText"/>
        <w:bidi/>
        <w:spacing w:after="120" w:line="216" w:lineRule="auto"/>
        <w:rPr>
          <w:rFonts w:cs="Simplified Arabic"/>
          <w:sz w:val="18"/>
          <w:rtl/>
          <w:lang w:bidi="ar-EG"/>
        </w:rPr>
      </w:pPr>
      <w:r w:rsidRPr="00573A6E">
        <w:rPr>
          <w:rStyle w:val="FootnoteReference"/>
          <w:rFonts w:cs="Simplified Arabic"/>
          <w:sz w:val="18"/>
        </w:rPr>
        <w:footnoteRef/>
      </w:r>
      <w:r w:rsidRPr="00573A6E">
        <w:rPr>
          <w:rFonts w:cs="Simplified Arabic" w:hint="cs"/>
          <w:sz w:val="18"/>
          <w:rtl/>
          <w:lang w:bidi="ar-EG"/>
        </w:rPr>
        <w:t xml:space="preserve"> </w:t>
      </w:r>
      <w:r w:rsidRPr="00573A6E">
        <w:rPr>
          <w:rFonts w:cs="Simplified Arabic"/>
          <w:kern w:val="18"/>
          <w:sz w:val="18"/>
          <w:lang w:val="en-GB" w:eastAsia="en-US"/>
        </w:rPr>
        <w:t>CBD/SBI/3/INF/41</w:t>
      </w:r>
      <w:r w:rsidRPr="00573A6E">
        <w:rPr>
          <w:rFonts w:cs="Simplified Arabic" w:hint="cs"/>
          <w:sz w:val="18"/>
          <w:rtl/>
        </w:rPr>
        <w:t>.</w:t>
      </w:r>
    </w:p>
  </w:footnote>
  <w:footnote w:id="5">
    <w:p w14:paraId="24264287" w14:textId="77777777" w:rsidR="00BE43BC" w:rsidRPr="00573A6E" w:rsidRDefault="00BE43BC" w:rsidP="00BE43BC">
      <w:pPr>
        <w:pStyle w:val="FootnoteText"/>
        <w:bidi/>
        <w:spacing w:after="120" w:line="216" w:lineRule="auto"/>
        <w:rPr>
          <w:rFonts w:cs="Simplified Arabic"/>
          <w:sz w:val="18"/>
          <w:rtl/>
          <w:lang w:bidi="ar-EG"/>
        </w:rPr>
      </w:pPr>
      <w:r w:rsidRPr="00573A6E">
        <w:rPr>
          <w:rStyle w:val="FootnoteReference"/>
          <w:rFonts w:cs="Simplified Arabic"/>
          <w:sz w:val="18"/>
        </w:rPr>
        <w:footnoteRef/>
      </w:r>
      <w:r w:rsidRPr="00573A6E">
        <w:rPr>
          <w:rFonts w:cs="Simplified Arabic" w:hint="cs"/>
          <w:sz w:val="18"/>
          <w:rtl/>
          <w:lang w:bidi="ar-EG"/>
        </w:rPr>
        <w:t xml:space="preserve"> </w:t>
      </w:r>
      <w:r w:rsidRPr="00573A6E">
        <w:rPr>
          <w:rFonts w:cs="Simplified Arabic" w:hint="cs"/>
          <w:sz w:val="18"/>
          <w:rtl/>
        </w:rPr>
        <w:t>وفقا للمقرر بموجب البند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lang w:val="fr-FR" w:eastAsia="en-US"/>
      </w:rPr>
      <w:alias w:val="Subject"/>
      <w:tag w:val=""/>
      <w:id w:val="-497728183"/>
      <w:dataBinding w:prefixMappings="xmlns:ns0='http://purl.org/dc/elements/1.1/' xmlns:ns1='http://schemas.openxmlformats.org/package/2006/metadata/core-properties' " w:xpath="/ns1:coreProperties[1]/ns0:subject[1]" w:storeItemID="{6C3C8BC8-F283-45AE-878A-BAB7291924A1}"/>
      <w:text/>
    </w:sdtPr>
    <w:sdtEndPr/>
    <w:sdtContent>
      <w:p w14:paraId="7A3BF831" w14:textId="4B37ED37" w:rsidR="00FC46E4" w:rsidRPr="003B7E7B" w:rsidRDefault="006D2CD2" w:rsidP="00020C40">
        <w:pPr>
          <w:tabs>
            <w:tab w:val="center" w:pos="4320"/>
            <w:tab w:val="right" w:pos="8640"/>
          </w:tabs>
          <w:jc w:val="right"/>
          <w:rPr>
            <w:sz w:val="22"/>
            <w:lang w:val="fr-FR" w:eastAsia="en-US"/>
          </w:rPr>
        </w:pPr>
        <w:r>
          <w:rPr>
            <w:sz w:val="22"/>
            <w:lang w:val="fr-FR" w:eastAsia="en-US"/>
          </w:rPr>
          <w:t>CBD/SBI/REC/3/3</w:t>
        </w:r>
      </w:p>
    </w:sdtContent>
  </w:sdt>
  <w:p w14:paraId="5179CF82" w14:textId="5F133A56" w:rsidR="00FC46E4" w:rsidRDefault="00FC46E4" w:rsidP="0016497D">
    <w:pPr>
      <w:tabs>
        <w:tab w:val="center" w:pos="4320"/>
        <w:tab w:val="right" w:pos="8640"/>
      </w:tabs>
      <w:jc w:val="right"/>
    </w:pPr>
    <w:r w:rsidRPr="003B7E7B">
      <w:rPr>
        <w:sz w:val="22"/>
        <w:lang w:val="fr-FR" w:eastAsia="en-US"/>
      </w:rPr>
      <w:t xml:space="preserve">Page </w:t>
    </w:r>
    <w:r w:rsidRPr="007A738D">
      <w:rPr>
        <w:sz w:val="22"/>
        <w:lang w:val="fr-FR" w:eastAsia="en-US"/>
      </w:rPr>
      <w:fldChar w:fldCharType="begin"/>
    </w:r>
    <w:r w:rsidRPr="007A738D">
      <w:rPr>
        <w:sz w:val="22"/>
        <w:lang w:val="fr-FR" w:eastAsia="en-US"/>
      </w:rPr>
      <w:instrText xml:space="preserve"> PAGE   \* MERGEFORMAT </w:instrText>
    </w:r>
    <w:r w:rsidRPr="007A738D">
      <w:rPr>
        <w:sz w:val="22"/>
        <w:lang w:val="fr-FR" w:eastAsia="en-US"/>
      </w:rPr>
      <w:fldChar w:fldCharType="separate"/>
    </w:r>
    <w:r w:rsidR="00DE1F09">
      <w:rPr>
        <w:noProof/>
        <w:sz w:val="22"/>
        <w:lang w:val="fr-FR" w:eastAsia="en-US"/>
      </w:rPr>
      <w:t>16</w:t>
    </w:r>
    <w:r w:rsidRPr="007A738D">
      <w:rPr>
        <w:noProof/>
        <w:sz w:val="22"/>
        <w:lang w:val="fr-FR" w:eastAsia="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lang w:val="fr-FR" w:eastAsia="en-US"/>
      </w:rPr>
      <w:alias w:val="Subject"/>
      <w:tag w:val=""/>
      <w:id w:val="1648558893"/>
      <w:dataBinding w:prefixMappings="xmlns:ns0='http://purl.org/dc/elements/1.1/' xmlns:ns1='http://schemas.openxmlformats.org/package/2006/metadata/core-properties' " w:xpath="/ns1:coreProperties[1]/ns0:subject[1]" w:storeItemID="{6C3C8BC8-F283-45AE-878A-BAB7291924A1}"/>
      <w:text/>
    </w:sdtPr>
    <w:sdtEndPr/>
    <w:sdtContent>
      <w:p w14:paraId="27D36E52" w14:textId="3CD1949A" w:rsidR="00FC46E4" w:rsidRPr="003B7E7B" w:rsidRDefault="006D2CD2" w:rsidP="00020C40">
        <w:pPr>
          <w:tabs>
            <w:tab w:val="center" w:pos="4320"/>
            <w:tab w:val="right" w:pos="8640"/>
          </w:tabs>
          <w:rPr>
            <w:sz w:val="22"/>
            <w:lang w:val="fr-FR" w:eastAsia="en-US"/>
          </w:rPr>
        </w:pPr>
        <w:r>
          <w:rPr>
            <w:sz w:val="22"/>
            <w:lang w:val="fr-FR" w:eastAsia="en-US"/>
          </w:rPr>
          <w:t>CBD/SBI/REC/3/3</w:t>
        </w:r>
      </w:p>
    </w:sdtContent>
  </w:sdt>
  <w:p w14:paraId="1B7DD35B" w14:textId="2200C89D" w:rsidR="00FC46E4" w:rsidRDefault="00FC46E4" w:rsidP="00AE1F75">
    <w:pPr>
      <w:tabs>
        <w:tab w:val="center" w:pos="4320"/>
        <w:tab w:val="right" w:pos="8640"/>
      </w:tabs>
    </w:pPr>
    <w:r w:rsidRPr="003B7E7B">
      <w:rPr>
        <w:sz w:val="22"/>
        <w:lang w:val="fr-FR" w:eastAsia="en-US"/>
      </w:rPr>
      <w:t xml:space="preserve">Page </w:t>
    </w:r>
    <w:r w:rsidRPr="009575FC">
      <w:rPr>
        <w:sz w:val="22"/>
        <w:lang w:val="fr-FR" w:eastAsia="en-US"/>
      </w:rPr>
      <w:fldChar w:fldCharType="begin"/>
    </w:r>
    <w:r w:rsidRPr="009575FC">
      <w:rPr>
        <w:sz w:val="22"/>
        <w:lang w:val="fr-FR" w:eastAsia="en-US"/>
      </w:rPr>
      <w:instrText xml:space="preserve"> PAGE   \* MERGEFORMAT </w:instrText>
    </w:r>
    <w:r w:rsidRPr="009575FC">
      <w:rPr>
        <w:sz w:val="22"/>
        <w:lang w:val="fr-FR" w:eastAsia="en-US"/>
      </w:rPr>
      <w:fldChar w:fldCharType="separate"/>
    </w:r>
    <w:r w:rsidR="00DE1F09">
      <w:rPr>
        <w:noProof/>
        <w:sz w:val="22"/>
        <w:lang w:val="fr-FR" w:eastAsia="en-US"/>
      </w:rPr>
      <w:t>15</w:t>
    </w:r>
    <w:r w:rsidRPr="009575FC">
      <w:rPr>
        <w:noProof/>
        <w:sz w:val="22"/>
        <w:lang w:val="fr-FR" w:eastAsia="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lang w:val="fr-FR" w:eastAsia="en-US"/>
      </w:rPr>
      <w:alias w:val="Subject"/>
      <w:tag w:val=""/>
      <w:id w:val="-468119281"/>
      <w:dataBinding w:prefixMappings="xmlns:ns0='http://purl.org/dc/elements/1.1/' xmlns:ns1='http://schemas.openxmlformats.org/package/2006/metadata/core-properties' " w:xpath="/ns1:coreProperties[1]/ns0:subject[1]" w:storeItemID="{6C3C8BC8-F283-45AE-878A-BAB7291924A1}"/>
      <w:text/>
    </w:sdtPr>
    <w:sdtEndPr/>
    <w:sdtContent>
      <w:p w14:paraId="3D3570BD" w14:textId="33E3B5EF" w:rsidR="00FC46E4" w:rsidRPr="003B7E7B" w:rsidRDefault="006D2CD2" w:rsidP="009B67DF">
        <w:pPr>
          <w:tabs>
            <w:tab w:val="center" w:pos="4320"/>
            <w:tab w:val="right" w:pos="8640"/>
          </w:tabs>
          <w:jc w:val="right"/>
          <w:rPr>
            <w:sz w:val="22"/>
            <w:lang w:val="fr-FR" w:eastAsia="en-US"/>
          </w:rPr>
        </w:pPr>
        <w:r>
          <w:rPr>
            <w:sz w:val="22"/>
            <w:lang w:val="fr-FR" w:eastAsia="en-US"/>
          </w:rPr>
          <w:t>CBD/SBI/REC/3/3</w:t>
        </w:r>
      </w:p>
    </w:sdtContent>
  </w:sdt>
  <w:p w14:paraId="1C6805B8" w14:textId="29F6D884" w:rsidR="00FC46E4" w:rsidRDefault="00FC46E4" w:rsidP="009B67DF">
    <w:pPr>
      <w:tabs>
        <w:tab w:val="center" w:pos="4320"/>
        <w:tab w:val="right" w:pos="8640"/>
      </w:tabs>
      <w:jc w:val="right"/>
    </w:pPr>
    <w:r w:rsidRPr="003B7E7B">
      <w:rPr>
        <w:sz w:val="22"/>
        <w:lang w:val="fr-FR" w:eastAsia="en-US"/>
      </w:rPr>
      <w:t xml:space="preserve">Page </w:t>
    </w:r>
    <w:r w:rsidRPr="009575FC">
      <w:rPr>
        <w:sz w:val="22"/>
        <w:lang w:val="fr-FR" w:eastAsia="en-US"/>
      </w:rPr>
      <w:fldChar w:fldCharType="begin"/>
    </w:r>
    <w:r w:rsidRPr="009575FC">
      <w:rPr>
        <w:sz w:val="22"/>
        <w:lang w:val="fr-FR" w:eastAsia="en-US"/>
      </w:rPr>
      <w:instrText xml:space="preserve"> PAGE   \* MERGEFORMAT </w:instrText>
    </w:r>
    <w:r w:rsidRPr="009575FC">
      <w:rPr>
        <w:sz w:val="22"/>
        <w:lang w:val="fr-FR" w:eastAsia="en-US"/>
      </w:rPr>
      <w:fldChar w:fldCharType="separate"/>
    </w:r>
    <w:r w:rsidR="00DE1F09">
      <w:rPr>
        <w:noProof/>
        <w:sz w:val="22"/>
        <w:lang w:val="fr-FR" w:eastAsia="en-US"/>
      </w:rPr>
      <w:t>6</w:t>
    </w:r>
    <w:r w:rsidRPr="009575FC">
      <w:rPr>
        <w:noProof/>
        <w:sz w:val="22"/>
        <w:lang w:val="fr-FR" w:eastAsia="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D25F1"/>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D87F16"/>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47510B3"/>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activeWritingStyle w:appName="MSWord" w:lang="ar-SA" w:vendorID="64" w:dllVersion="6" w:nlCheck="1" w:checkStyle="0"/>
  <w:activeWritingStyle w:appName="MSWord" w:lang="fr-FR" w:vendorID="64" w:dllVersion="6" w:nlCheck="1" w:checkStyle="1"/>
  <w:activeWritingStyle w:appName="MSWord" w:lang="en-GB" w:vendorID="64" w:dllVersion="6" w:nlCheck="1" w:checkStyle="1"/>
  <w:activeWritingStyle w:appName="MSWord" w:lang="ar-EG"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ar-EG" w:vendorID="64" w:dllVersion="0" w:nlCheck="1" w:checkStyle="0"/>
  <w:activeWritingStyle w:appName="MSWord" w:lang="ar-SA"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ar-EG" w:vendorID="64" w:dllVersion="131078" w:nlCheck="1" w:checkStyle="0"/>
  <w:activeWritingStyle w:appName="MSWord" w:lang="ar-SA" w:vendorID="64" w:dllVersion="131078" w:nlCheck="1" w:checkStyle="0"/>
  <w:activeWritingStyle w:appName="MSWord" w:lang="fr-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numStart w:val="1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2F"/>
    <w:rsid w:val="00000001"/>
    <w:rsid w:val="00001595"/>
    <w:rsid w:val="0000222F"/>
    <w:rsid w:val="00004421"/>
    <w:rsid w:val="00004DD2"/>
    <w:rsid w:val="00004E7F"/>
    <w:rsid w:val="00006C0B"/>
    <w:rsid w:val="00007082"/>
    <w:rsid w:val="0000742A"/>
    <w:rsid w:val="000117FB"/>
    <w:rsid w:val="00011CAE"/>
    <w:rsid w:val="00012FF2"/>
    <w:rsid w:val="000131D4"/>
    <w:rsid w:val="000143C9"/>
    <w:rsid w:val="00015E2F"/>
    <w:rsid w:val="000160AF"/>
    <w:rsid w:val="00017C6E"/>
    <w:rsid w:val="00020436"/>
    <w:rsid w:val="000205D6"/>
    <w:rsid w:val="00020BC7"/>
    <w:rsid w:val="00020C40"/>
    <w:rsid w:val="000212CF"/>
    <w:rsid w:val="00022635"/>
    <w:rsid w:val="00023754"/>
    <w:rsid w:val="00024707"/>
    <w:rsid w:val="000247C2"/>
    <w:rsid w:val="00024CE7"/>
    <w:rsid w:val="00026047"/>
    <w:rsid w:val="000267AC"/>
    <w:rsid w:val="00026E9A"/>
    <w:rsid w:val="000311A4"/>
    <w:rsid w:val="00031615"/>
    <w:rsid w:val="000322A5"/>
    <w:rsid w:val="000324B4"/>
    <w:rsid w:val="0003386B"/>
    <w:rsid w:val="00033D91"/>
    <w:rsid w:val="0003467D"/>
    <w:rsid w:val="00037CDF"/>
    <w:rsid w:val="00037DBB"/>
    <w:rsid w:val="00037EFA"/>
    <w:rsid w:val="00037F9D"/>
    <w:rsid w:val="000401D8"/>
    <w:rsid w:val="00042B1A"/>
    <w:rsid w:val="000431AD"/>
    <w:rsid w:val="0004568B"/>
    <w:rsid w:val="00045735"/>
    <w:rsid w:val="00045762"/>
    <w:rsid w:val="00047207"/>
    <w:rsid w:val="00050C1E"/>
    <w:rsid w:val="00051D13"/>
    <w:rsid w:val="000532FA"/>
    <w:rsid w:val="00054071"/>
    <w:rsid w:val="00054292"/>
    <w:rsid w:val="00054459"/>
    <w:rsid w:val="000548D8"/>
    <w:rsid w:val="00054EEE"/>
    <w:rsid w:val="00056FE5"/>
    <w:rsid w:val="00057CA3"/>
    <w:rsid w:val="00060D26"/>
    <w:rsid w:val="00061C13"/>
    <w:rsid w:val="000640EA"/>
    <w:rsid w:val="00064EBE"/>
    <w:rsid w:val="00067DC2"/>
    <w:rsid w:val="00070AB5"/>
    <w:rsid w:val="00070BB8"/>
    <w:rsid w:val="0007346F"/>
    <w:rsid w:val="000737A7"/>
    <w:rsid w:val="00074442"/>
    <w:rsid w:val="000744CA"/>
    <w:rsid w:val="00075F97"/>
    <w:rsid w:val="00076634"/>
    <w:rsid w:val="00076775"/>
    <w:rsid w:val="00076B2B"/>
    <w:rsid w:val="0008009C"/>
    <w:rsid w:val="00080F1E"/>
    <w:rsid w:val="00082A64"/>
    <w:rsid w:val="000833CF"/>
    <w:rsid w:val="0008432A"/>
    <w:rsid w:val="00085A0C"/>
    <w:rsid w:val="00085B1A"/>
    <w:rsid w:val="00085E7C"/>
    <w:rsid w:val="000865AD"/>
    <w:rsid w:val="00090564"/>
    <w:rsid w:val="00093D6C"/>
    <w:rsid w:val="0009438F"/>
    <w:rsid w:val="00094AF4"/>
    <w:rsid w:val="00096D07"/>
    <w:rsid w:val="000A1725"/>
    <w:rsid w:val="000A1F60"/>
    <w:rsid w:val="000A20D2"/>
    <w:rsid w:val="000A213F"/>
    <w:rsid w:val="000A2909"/>
    <w:rsid w:val="000A2A00"/>
    <w:rsid w:val="000A33A3"/>
    <w:rsid w:val="000A5943"/>
    <w:rsid w:val="000A6CB0"/>
    <w:rsid w:val="000B0583"/>
    <w:rsid w:val="000B0CB7"/>
    <w:rsid w:val="000B1263"/>
    <w:rsid w:val="000B51F0"/>
    <w:rsid w:val="000B551A"/>
    <w:rsid w:val="000B634E"/>
    <w:rsid w:val="000B7A1A"/>
    <w:rsid w:val="000C0187"/>
    <w:rsid w:val="000C159F"/>
    <w:rsid w:val="000C2646"/>
    <w:rsid w:val="000C30CD"/>
    <w:rsid w:val="000C3645"/>
    <w:rsid w:val="000C40CC"/>
    <w:rsid w:val="000C53C8"/>
    <w:rsid w:val="000C63A5"/>
    <w:rsid w:val="000C777F"/>
    <w:rsid w:val="000C7B4D"/>
    <w:rsid w:val="000D1320"/>
    <w:rsid w:val="000D139B"/>
    <w:rsid w:val="000D219A"/>
    <w:rsid w:val="000D2250"/>
    <w:rsid w:val="000D277A"/>
    <w:rsid w:val="000D3B0A"/>
    <w:rsid w:val="000D50DA"/>
    <w:rsid w:val="000D5CA2"/>
    <w:rsid w:val="000D6C75"/>
    <w:rsid w:val="000D74F1"/>
    <w:rsid w:val="000E0446"/>
    <w:rsid w:val="000E1002"/>
    <w:rsid w:val="000E2676"/>
    <w:rsid w:val="000E32DA"/>
    <w:rsid w:val="000E48DB"/>
    <w:rsid w:val="000E5DB8"/>
    <w:rsid w:val="000E71DD"/>
    <w:rsid w:val="000E7936"/>
    <w:rsid w:val="000F0E29"/>
    <w:rsid w:val="000F1926"/>
    <w:rsid w:val="000F1A04"/>
    <w:rsid w:val="000F3261"/>
    <w:rsid w:val="000F3905"/>
    <w:rsid w:val="000F3A16"/>
    <w:rsid w:val="000F4451"/>
    <w:rsid w:val="000F7B51"/>
    <w:rsid w:val="000F7BB3"/>
    <w:rsid w:val="0010023E"/>
    <w:rsid w:val="00100A70"/>
    <w:rsid w:val="00101222"/>
    <w:rsid w:val="001015C8"/>
    <w:rsid w:val="00102FAB"/>
    <w:rsid w:val="0010332B"/>
    <w:rsid w:val="0010350C"/>
    <w:rsid w:val="00106A41"/>
    <w:rsid w:val="00106E2A"/>
    <w:rsid w:val="001078B6"/>
    <w:rsid w:val="001101BB"/>
    <w:rsid w:val="00110D7A"/>
    <w:rsid w:val="001156DD"/>
    <w:rsid w:val="00115F51"/>
    <w:rsid w:val="00116206"/>
    <w:rsid w:val="00116233"/>
    <w:rsid w:val="0011632D"/>
    <w:rsid w:val="0012076F"/>
    <w:rsid w:val="00121644"/>
    <w:rsid w:val="00121F4C"/>
    <w:rsid w:val="00123952"/>
    <w:rsid w:val="00123E58"/>
    <w:rsid w:val="00124B46"/>
    <w:rsid w:val="0012716C"/>
    <w:rsid w:val="00130F1A"/>
    <w:rsid w:val="00131BBD"/>
    <w:rsid w:val="00133115"/>
    <w:rsid w:val="00133246"/>
    <w:rsid w:val="00133263"/>
    <w:rsid w:val="0013484F"/>
    <w:rsid w:val="00134D0E"/>
    <w:rsid w:val="001350D0"/>
    <w:rsid w:val="0013547A"/>
    <w:rsid w:val="00137829"/>
    <w:rsid w:val="00137ABC"/>
    <w:rsid w:val="00140571"/>
    <w:rsid w:val="00140FF6"/>
    <w:rsid w:val="001423FB"/>
    <w:rsid w:val="00145854"/>
    <w:rsid w:val="00147FFE"/>
    <w:rsid w:val="00150BBD"/>
    <w:rsid w:val="00152B14"/>
    <w:rsid w:val="001530A2"/>
    <w:rsid w:val="001539CC"/>
    <w:rsid w:val="00153D5E"/>
    <w:rsid w:val="00154293"/>
    <w:rsid w:val="0015580C"/>
    <w:rsid w:val="00155E91"/>
    <w:rsid w:val="00160308"/>
    <w:rsid w:val="0016095A"/>
    <w:rsid w:val="00163136"/>
    <w:rsid w:val="00163F91"/>
    <w:rsid w:val="00164007"/>
    <w:rsid w:val="0016497D"/>
    <w:rsid w:val="001659B2"/>
    <w:rsid w:val="00165BB5"/>
    <w:rsid w:val="00165F8F"/>
    <w:rsid w:val="00165F91"/>
    <w:rsid w:val="001670F2"/>
    <w:rsid w:val="00167265"/>
    <w:rsid w:val="00167330"/>
    <w:rsid w:val="00167386"/>
    <w:rsid w:val="001726C1"/>
    <w:rsid w:val="0017273D"/>
    <w:rsid w:val="0017304B"/>
    <w:rsid w:val="00174CA1"/>
    <w:rsid w:val="00175177"/>
    <w:rsid w:val="00175184"/>
    <w:rsid w:val="00175959"/>
    <w:rsid w:val="0017640C"/>
    <w:rsid w:val="0017742B"/>
    <w:rsid w:val="00177888"/>
    <w:rsid w:val="00180260"/>
    <w:rsid w:val="001805E2"/>
    <w:rsid w:val="001816F4"/>
    <w:rsid w:val="0018180F"/>
    <w:rsid w:val="00181BFF"/>
    <w:rsid w:val="00184344"/>
    <w:rsid w:val="00184A6B"/>
    <w:rsid w:val="00184DEB"/>
    <w:rsid w:val="0018663F"/>
    <w:rsid w:val="00186A68"/>
    <w:rsid w:val="00187312"/>
    <w:rsid w:val="00192403"/>
    <w:rsid w:val="0019265E"/>
    <w:rsid w:val="00193D48"/>
    <w:rsid w:val="001940BF"/>
    <w:rsid w:val="0019410C"/>
    <w:rsid w:val="001943F2"/>
    <w:rsid w:val="00194415"/>
    <w:rsid w:val="001949ED"/>
    <w:rsid w:val="00194BBD"/>
    <w:rsid w:val="00194BC0"/>
    <w:rsid w:val="0019565A"/>
    <w:rsid w:val="00195669"/>
    <w:rsid w:val="001957F1"/>
    <w:rsid w:val="00196A4F"/>
    <w:rsid w:val="001A02E2"/>
    <w:rsid w:val="001A25FA"/>
    <w:rsid w:val="001A2F96"/>
    <w:rsid w:val="001A35BC"/>
    <w:rsid w:val="001A4BE4"/>
    <w:rsid w:val="001A4F88"/>
    <w:rsid w:val="001A6936"/>
    <w:rsid w:val="001A7098"/>
    <w:rsid w:val="001B1C47"/>
    <w:rsid w:val="001B24E9"/>
    <w:rsid w:val="001B2679"/>
    <w:rsid w:val="001B3729"/>
    <w:rsid w:val="001B4E49"/>
    <w:rsid w:val="001B50C0"/>
    <w:rsid w:val="001B5537"/>
    <w:rsid w:val="001B5A8D"/>
    <w:rsid w:val="001B6729"/>
    <w:rsid w:val="001B692F"/>
    <w:rsid w:val="001B7237"/>
    <w:rsid w:val="001B7B39"/>
    <w:rsid w:val="001C0675"/>
    <w:rsid w:val="001C15F2"/>
    <w:rsid w:val="001C1706"/>
    <w:rsid w:val="001C2612"/>
    <w:rsid w:val="001C26D9"/>
    <w:rsid w:val="001C34B7"/>
    <w:rsid w:val="001C38FE"/>
    <w:rsid w:val="001C3A01"/>
    <w:rsid w:val="001C4490"/>
    <w:rsid w:val="001C4845"/>
    <w:rsid w:val="001C534C"/>
    <w:rsid w:val="001C738E"/>
    <w:rsid w:val="001C7F13"/>
    <w:rsid w:val="001D2679"/>
    <w:rsid w:val="001D2984"/>
    <w:rsid w:val="001D4386"/>
    <w:rsid w:val="001D47E5"/>
    <w:rsid w:val="001D547B"/>
    <w:rsid w:val="001D757D"/>
    <w:rsid w:val="001D7A40"/>
    <w:rsid w:val="001D7A96"/>
    <w:rsid w:val="001D7B4D"/>
    <w:rsid w:val="001D7E3A"/>
    <w:rsid w:val="001E3423"/>
    <w:rsid w:val="001E4870"/>
    <w:rsid w:val="001E5B68"/>
    <w:rsid w:val="001E643D"/>
    <w:rsid w:val="001E7694"/>
    <w:rsid w:val="001E7A22"/>
    <w:rsid w:val="001E7BE9"/>
    <w:rsid w:val="001F0FC7"/>
    <w:rsid w:val="001F19E8"/>
    <w:rsid w:val="001F213F"/>
    <w:rsid w:val="001F4251"/>
    <w:rsid w:val="001F5498"/>
    <w:rsid w:val="001F59FC"/>
    <w:rsid w:val="001F71F6"/>
    <w:rsid w:val="002000CB"/>
    <w:rsid w:val="00200933"/>
    <w:rsid w:val="0020246A"/>
    <w:rsid w:val="00203E6F"/>
    <w:rsid w:val="00205B9C"/>
    <w:rsid w:val="00206CF2"/>
    <w:rsid w:val="00206F81"/>
    <w:rsid w:val="00210322"/>
    <w:rsid w:val="002105B2"/>
    <w:rsid w:val="00211029"/>
    <w:rsid w:val="00212595"/>
    <w:rsid w:val="00212919"/>
    <w:rsid w:val="0021469A"/>
    <w:rsid w:val="002153C0"/>
    <w:rsid w:val="002159E2"/>
    <w:rsid w:val="00215F47"/>
    <w:rsid w:val="00216421"/>
    <w:rsid w:val="00216615"/>
    <w:rsid w:val="00217178"/>
    <w:rsid w:val="002176F3"/>
    <w:rsid w:val="00220B9F"/>
    <w:rsid w:val="002217F7"/>
    <w:rsid w:val="0022380B"/>
    <w:rsid w:val="00223A6C"/>
    <w:rsid w:val="002246EB"/>
    <w:rsid w:val="002249F5"/>
    <w:rsid w:val="00226B55"/>
    <w:rsid w:val="00227535"/>
    <w:rsid w:val="0023174B"/>
    <w:rsid w:val="00231CBC"/>
    <w:rsid w:val="00231FD7"/>
    <w:rsid w:val="0023231D"/>
    <w:rsid w:val="002328EA"/>
    <w:rsid w:val="002351F2"/>
    <w:rsid w:val="0023529D"/>
    <w:rsid w:val="0023552C"/>
    <w:rsid w:val="0023694F"/>
    <w:rsid w:val="00236957"/>
    <w:rsid w:val="00237438"/>
    <w:rsid w:val="00241EF9"/>
    <w:rsid w:val="0024239F"/>
    <w:rsid w:val="0024436A"/>
    <w:rsid w:val="00244DEA"/>
    <w:rsid w:val="002453E7"/>
    <w:rsid w:val="00246593"/>
    <w:rsid w:val="00246EF2"/>
    <w:rsid w:val="00251206"/>
    <w:rsid w:val="00251B91"/>
    <w:rsid w:val="00252185"/>
    <w:rsid w:val="0025461A"/>
    <w:rsid w:val="00254A01"/>
    <w:rsid w:val="00254A8C"/>
    <w:rsid w:val="00255C76"/>
    <w:rsid w:val="002560D1"/>
    <w:rsid w:val="0025627B"/>
    <w:rsid w:val="002566BF"/>
    <w:rsid w:val="00256A36"/>
    <w:rsid w:val="0025795E"/>
    <w:rsid w:val="002601F7"/>
    <w:rsid w:val="002606B0"/>
    <w:rsid w:val="00260700"/>
    <w:rsid w:val="00260F06"/>
    <w:rsid w:val="00261BFB"/>
    <w:rsid w:val="002623A3"/>
    <w:rsid w:val="00263187"/>
    <w:rsid w:val="002639AA"/>
    <w:rsid w:val="00266219"/>
    <w:rsid w:val="0026639D"/>
    <w:rsid w:val="002663FF"/>
    <w:rsid w:val="002665E2"/>
    <w:rsid w:val="002667E9"/>
    <w:rsid w:val="00266B06"/>
    <w:rsid w:val="00270E02"/>
    <w:rsid w:val="00272F2E"/>
    <w:rsid w:val="00272F77"/>
    <w:rsid w:val="002760B5"/>
    <w:rsid w:val="00276B6D"/>
    <w:rsid w:val="00280F5A"/>
    <w:rsid w:val="00281A8A"/>
    <w:rsid w:val="00281DF6"/>
    <w:rsid w:val="00282BBE"/>
    <w:rsid w:val="00282E7A"/>
    <w:rsid w:val="00283F92"/>
    <w:rsid w:val="0028448E"/>
    <w:rsid w:val="00284E10"/>
    <w:rsid w:val="002852C1"/>
    <w:rsid w:val="002857EE"/>
    <w:rsid w:val="002862CE"/>
    <w:rsid w:val="00286934"/>
    <w:rsid w:val="00286987"/>
    <w:rsid w:val="00286DA6"/>
    <w:rsid w:val="00286DE5"/>
    <w:rsid w:val="002878B1"/>
    <w:rsid w:val="00291B31"/>
    <w:rsid w:val="002923E6"/>
    <w:rsid w:val="00292A01"/>
    <w:rsid w:val="00292CA1"/>
    <w:rsid w:val="00295420"/>
    <w:rsid w:val="002958B4"/>
    <w:rsid w:val="00295A6C"/>
    <w:rsid w:val="0029704D"/>
    <w:rsid w:val="00297C59"/>
    <w:rsid w:val="002A0577"/>
    <w:rsid w:val="002A0E05"/>
    <w:rsid w:val="002A14D4"/>
    <w:rsid w:val="002A5BE1"/>
    <w:rsid w:val="002A6320"/>
    <w:rsid w:val="002A6E79"/>
    <w:rsid w:val="002B0B2B"/>
    <w:rsid w:val="002B0EE3"/>
    <w:rsid w:val="002B1167"/>
    <w:rsid w:val="002B240A"/>
    <w:rsid w:val="002B24C7"/>
    <w:rsid w:val="002B30A1"/>
    <w:rsid w:val="002B4F05"/>
    <w:rsid w:val="002B65CB"/>
    <w:rsid w:val="002B74EA"/>
    <w:rsid w:val="002C04FC"/>
    <w:rsid w:val="002C2DC7"/>
    <w:rsid w:val="002C3088"/>
    <w:rsid w:val="002C46C4"/>
    <w:rsid w:val="002C4E10"/>
    <w:rsid w:val="002C5D87"/>
    <w:rsid w:val="002C623A"/>
    <w:rsid w:val="002C6312"/>
    <w:rsid w:val="002D11DC"/>
    <w:rsid w:val="002D127D"/>
    <w:rsid w:val="002D35AB"/>
    <w:rsid w:val="002D4B86"/>
    <w:rsid w:val="002D5586"/>
    <w:rsid w:val="002D5703"/>
    <w:rsid w:val="002D5B09"/>
    <w:rsid w:val="002D6825"/>
    <w:rsid w:val="002D74F7"/>
    <w:rsid w:val="002D77E0"/>
    <w:rsid w:val="002E239D"/>
    <w:rsid w:val="002E3989"/>
    <w:rsid w:val="002E53FE"/>
    <w:rsid w:val="002E5908"/>
    <w:rsid w:val="002E5B5A"/>
    <w:rsid w:val="002E60CB"/>
    <w:rsid w:val="002E65C6"/>
    <w:rsid w:val="002E6B50"/>
    <w:rsid w:val="002E6EBF"/>
    <w:rsid w:val="002E73F7"/>
    <w:rsid w:val="002E7C0C"/>
    <w:rsid w:val="002F1E31"/>
    <w:rsid w:val="002F1EA6"/>
    <w:rsid w:val="002F21B9"/>
    <w:rsid w:val="002F2AC6"/>
    <w:rsid w:val="002F2D34"/>
    <w:rsid w:val="002F5840"/>
    <w:rsid w:val="002F73BD"/>
    <w:rsid w:val="002F7DDB"/>
    <w:rsid w:val="00300D14"/>
    <w:rsid w:val="003016F9"/>
    <w:rsid w:val="003028B1"/>
    <w:rsid w:val="00303422"/>
    <w:rsid w:val="00304A98"/>
    <w:rsid w:val="00305F22"/>
    <w:rsid w:val="003065EF"/>
    <w:rsid w:val="0030754F"/>
    <w:rsid w:val="003077BF"/>
    <w:rsid w:val="00307FD4"/>
    <w:rsid w:val="00310705"/>
    <w:rsid w:val="00310C77"/>
    <w:rsid w:val="003140AF"/>
    <w:rsid w:val="003140EC"/>
    <w:rsid w:val="003142D5"/>
    <w:rsid w:val="003150CA"/>
    <w:rsid w:val="00315667"/>
    <w:rsid w:val="00315CFF"/>
    <w:rsid w:val="0031642F"/>
    <w:rsid w:val="003172BA"/>
    <w:rsid w:val="00317820"/>
    <w:rsid w:val="00317CDF"/>
    <w:rsid w:val="00320746"/>
    <w:rsid w:val="00320D8E"/>
    <w:rsid w:val="0032289D"/>
    <w:rsid w:val="00322B56"/>
    <w:rsid w:val="00324102"/>
    <w:rsid w:val="00324BB3"/>
    <w:rsid w:val="00326B76"/>
    <w:rsid w:val="00327713"/>
    <w:rsid w:val="00330916"/>
    <w:rsid w:val="003329D9"/>
    <w:rsid w:val="0033337E"/>
    <w:rsid w:val="003334D5"/>
    <w:rsid w:val="003365D8"/>
    <w:rsid w:val="00336F2F"/>
    <w:rsid w:val="00336FEE"/>
    <w:rsid w:val="00337348"/>
    <w:rsid w:val="00337C93"/>
    <w:rsid w:val="00340B98"/>
    <w:rsid w:val="00341291"/>
    <w:rsid w:val="00346A85"/>
    <w:rsid w:val="003472F1"/>
    <w:rsid w:val="003502A5"/>
    <w:rsid w:val="00350776"/>
    <w:rsid w:val="00351C77"/>
    <w:rsid w:val="00352117"/>
    <w:rsid w:val="003523AF"/>
    <w:rsid w:val="0035396C"/>
    <w:rsid w:val="00353A8D"/>
    <w:rsid w:val="003553BD"/>
    <w:rsid w:val="00355AED"/>
    <w:rsid w:val="00356234"/>
    <w:rsid w:val="00356521"/>
    <w:rsid w:val="00357FC3"/>
    <w:rsid w:val="003608DD"/>
    <w:rsid w:val="00360C07"/>
    <w:rsid w:val="00360FBE"/>
    <w:rsid w:val="003615C5"/>
    <w:rsid w:val="00361A63"/>
    <w:rsid w:val="00361BFB"/>
    <w:rsid w:val="00362378"/>
    <w:rsid w:val="003626AF"/>
    <w:rsid w:val="00362F1E"/>
    <w:rsid w:val="00364BA9"/>
    <w:rsid w:val="0036580F"/>
    <w:rsid w:val="003669F9"/>
    <w:rsid w:val="00370BCF"/>
    <w:rsid w:val="00371027"/>
    <w:rsid w:val="003726CE"/>
    <w:rsid w:val="0037364E"/>
    <w:rsid w:val="003748F0"/>
    <w:rsid w:val="003801B1"/>
    <w:rsid w:val="00380AF8"/>
    <w:rsid w:val="00380F06"/>
    <w:rsid w:val="0038248F"/>
    <w:rsid w:val="003831F7"/>
    <w:rsid w:val="003839C6"/>
    <w:rsid w:val="00384DD4"/>
    <w:rsid w:val="0038621B"/>
    <w:rsid w:val="00386300"/>
    <w:rsid w:val="00386368"/>
    <w:rsid w:val="00386BDF"/>
    <w:rsid w:val="00386E6F"/>
    <w:rsid w:val="003874F9"/>
    <w:rsid w:val="00387EC9"/>
    <w:rsid w:val="003901AC"/>
    <w:rsid w:val="00390D1F"/>
    <w:rsid w:val="00390E6B"/>
    <w:rsid w:val="003914C8"/>
    <w:rsid w:val="00391DF7"/>
    <w:rsid w:val="0039262F"/>
    <w:rsid w:val="00392AF1"/>
    <w:rsid w:val="00393B10"/>
    <w:rsid w:val="0039462E"/>
    <w:rsid w:val="00394DBB"/>
    <w:rsid w:val="003966D1"/>
    <w:rsid w:val="00396AC3"/>
    <w:rsid w:val="00396B13"/>
    <w:rsid w:val="00396F6E"/>
    <w:rsid w:val="0039767E"/>
    <w:rsid w:val="003979DB"/>
    <w:rsid w:val="003A0742"/>
    <w:rsid w:val="003A0946"/>
    <w:rsid w:val="003A2339"/>
    <w:rsid w:val="003A2343"/>
    <w:rsid w:val="003A3207"/>
    <w:rsid w:val="003A44FF"/>
    <w:rsid w:val="003A4891"/>
    <w:rsid w:val="003A5142"/>
    <w:rsid w:val="003A5221"/>
    <w:rsid w:val="003A54A7"/>
    <w:rsid w:val="003A5FCC"/>
    <w:rsid w:val="003A7795"/>
    <w:rsid w:val="003A78AB"/>
    <w:rsid w:val="003B09B7"/>
    <w:rsid w:val="003B0ED0"/>
    <w:rsid w:val="003B18FD"/>
    <w:rsid w:val="003B1ED9"/>
    <w:rsid w:val="003B2A91"/>
    <w:rsid w:val="003B303D"/>
    <w:rsid w:val="003B3BA9"/>
    <w:rsid w:val="003B4B7E"/>
    <w:rsid w:val="003B6733"/>
    <w:rsid w:val="003B6C97"/>
    <w:rsid w:val="003B704F"/>
    <w:rsid w:val="003B71AD"/>
    <w:rsid w:val="003B7E7B"/>
    <w:rsid w:val="003C12BD"/>
    <w:rsid w:val="003C2321"/>
    <w:rsid w:val="003C360C"/>
    <w:rsid w:val="003C59B5"/>
    <w:rsid w:val="003C5B65"/>
    <w:rsid w:val="003C63B5"/>
    <w:rsid w:val="003C6791"/>
    <w:rsid w:val="003C7B4B"/>
    <w:rsid w:val="003C7F66"/>
    <w:rsid w:val="003D1B59"/>
    <w:rsid w:val="003D1D1C"/>
    <w:rsid w:val="003D22BC"/>
    <w:rsid w:val="003D35A9"/>
    <w:rsid w:val="003D3C62"/>
    <w:rsid w:val="003D46F4"/>
    <w:rsid w:val="003D66CE"/>
    <w:rsid w:val="003D754B"/>
    <w:rsid w:val="003D7A99"/>
    <w:rsid w:val="003E0848"/>
    <w:rsid w:val="003E1D4E"/>
    <w:rsid w:val="003E2267"/>
    <w:rsid w:val="003E2E92"/>
    <w:rsid w:val="003E440B"/>
    <w:rsid w:val="003E6D02"/>
    <w:rsid w:val="003F1F2B"/>
    <w:rsid w:val="003F2BF1"/>
    <w:rsid w:val="003F3973"/>
    <w:rsid w:val="003F423A"/>
    <w:rsid w:val="003F426D"/>
    <w:rsid w:val="003F58E2"/>
    <w:rsid w:val="003F5E00"/>
    <w:rsid w:val="0040036B"/>
    <w:rsid w:val="0040211C"/>
    <w:rsid w:val="00404F83"/>
    <w:rsid w:val="00405F77"/>
    <w:rsid w:val="00410700"/>
    <w:rsid w:val="0041108B"/>
    <w:rsid w:val="004117B4"/>
    <w:rsid w:val="00412703"/>
    <w:rsid w:val="00413277"/>
    <w:rsid w:val="0041522D"/>
    <w:rsid w:val="00415635"/>
    <w:rsid w:val="0041583E"/>
    <w:rsid w:val="0041664F"/>
    <w:rsid w:val="00416D39"/>
    <w:rsid w:val="00417A29"/>
    <w:rsid w:val="004219B3"/>
    <w:rsid w:val="00421FCD"/>
    <w:rsid w:val="00422789"/>
    <w:rsid w:val="004243C3"/>
    <w:rsid w:val="00424A0E"/>
    <w:rsid w:val="00425B3D"/>
    <w:rsid w:val="004264ED"/>
    <w:rsid w:val="00426521"/>
    <w:rsid w:val="004268D5"/>
    <w:rsid w:val="00426C39"/>
    <w:rsid w:val="00430AF2"/>
    <w:rsid w:val="00431211"/>
    <w:rsid w:val="00431F3C"/>
    <w:rsid w:val="004323FF"/>
    <w:rsid w:val="00433F2D"/>
    <w:rsid w:val="00434237"/>
    <w:rsid w:val="0043646A"/>
    <w:rsid w:val="004369AE"/>
    <w:rsid w:val="00436E76"/>
    <w:rsid w:val="00442228"/>
    <w:rsid w:val="004426BE"/>
    <w:rsid w:val="004427FF"/>
    <w:rsid w:val="00442FBD"/>
    <w:rsid w:val="00443D6C"/>
    <w:rsid w:val="00444253"/>
    <w:rsid w:val="0044580E"/>
    <w:rsid w:val="00446C55"/>
    <w:rsid w:val="004477D7"/>
    <w:rsid w:val="00450333"/>
    <w:rsid w:val="00450C27"/>
    <w:rsid w:val="00450F86"/>
    <w:rsid w:val="00451599"/>
    <w:rsid w:val="004524F9"/>
    <w:rsid w:val="004528E4"/>
    <w:rsid w:val="00452B9B"/>
    <w:rsid w:val="00452E62"/>
    <w:rsid w:val="004547EF"/>
    <w:rsid w:val="0045566A"/>
    <w:rsid w:val="0045763A"/>
    <w:rsid w:val="00460F11"/>
    <w:rsid w:val="004610C0"/>
    <w:rsid w:val="004615F7"/>
    <w:rsid w:val="00461BA0"/>
    <w:rsid w:val="0046203E"/>
    <w:rsid w:val="00462262"/>
    <w:rsid w:val="00462E5D"/>
    <w:rsid w:val="00465311"/>
    <w:rsid w:val="0046560D"/>
    <w:rsid w:val="00466282"/>
    <w:rsid w:val="00467CA8"/>
    <w:rsid w:val="00470B18"/>
    <w:rsid w:val="00470BE5"/>
    <w:rsid w:val="0047158C"/>
    <w:rsid w:val="00471E92"/>
    <w:rsid w:val="0047236B"/>
    <w:rsid w:val="004728DC"/>
    <w:rsid w:val="00472FC1"/>
    <w:rsid w:val="00473210"/>
    <w:rsid w:val="00473574"/>
    <w:rsid w:val="00473C44"/>
    <w:rsid w:val="004740F7"/>
    <w:rsid w:val="004742AD"/>
    <w:rsid w:val="00474459"/>
    <w:rsid w:val="00475C69"/>
    <w:rsid w:val="00476900"/>
    <w:rsid w:val="004773BF"/>
    <w:rsid w:val="00480564"/>
    <w:rsid w:val="00481DE8"/>
    <w:rsid w:val="004821C8"/>
    <w:rsid w:val="00482E8B"/>
    <w:rsid w:val="00484CEF"/>
    <w:rsid w:val="00485B11"/>
    <w:rsid w:val="0048763C"/>
    <w:rsid w:val="00487860"/>
    <w:rsid w:val="004901EE"/>
    <w:rsid w:val="00491FDE"/>
    <w:rsid w:val="004928FE"/>
    <w:rsid w:val="00492A4E"/>
    <w:rsid w:val="0049394C"/>
    <w:rsid w:val="0049407E"/>
    <w:rsid w:val="00494536"/>
    <w:rsid w:val="00494784"/>
    <w:rsid w:val="00495550"/>
    <w:rsid w:val="00495625"/>
    <w:rsid w:val="004960F6"/>
    <w:rsid w:val="00496376"/>
    <w:rsid w:val="00496383"/>
    <w:rsid w:val="004A0C41"/>
    <w:rsid w:val="004A0C9E"/>
    <w:rsid w:val="004A1E0C"/>
    <w:rsid w:val="004A2947"/>
    <w:rsid w:val="004A3737"/>
    <w:rsid w:val="004A4A82"/>
    <w:rsid w:val="004A4EEB"/>
    <w:rsid w:val="004A5236"/>
    <w:rsid w:val="004A5F51"/>
    <w:rsid w:val="004A63BA"/>
    <w:rsid w:val="004A777D"/>
    <w:rsid w:val="004A7E76"/>
    <w:rsid w:val="004B0D48"/>
    <w:rsid w:val="004B1201"/>
    <w:rsid w:val="004B1C73"/>
    <w:rsid w:val="004B2406"/>
    <w:rsid w:val="004B2BC4"/>
    <w:rsid w:val="004B31ED"/>
    <w:rsid w:val="004B3429"/>
    <w:rsid w:val="004B3594"/>
    <w:rsid w:val="004B3E36"/>
    <w:rsid w:val="004B5A11"/>
    <w:rsid w:val="004B6450"/>
    <w:rsid w:val="004B737C"/>
    <w:rsid w:val="004C04E4"/>
    <w:rsid w:val="004C1B27"/>
    <w:rsid w:val="004C2D39"/>
    <w:rsid w:val="004C2D42"/>
    <w:rsid w:val="004C3FEF"/>
    <w:rsid w:val="004C437C"/>
    <w:rsid w:val="004C5E3F"/>
    <w:rsid w:val="004C643A"/>
    <w:rsid w:val="004C6718"/>
    <w:rsid w:val="004C71CB"/>
    <w:rsid w:val="004D45B4"/>
    <w:rsid w:val="004D515A"/>
    <w:rsid w:val="004E11B0"/>
    <w:rsid w:val="004E13F1"/>
    <w:rsid w:val="004E29B4"/>
    <w:rsid w:val="004E3410"/>
    <w:rsid w:val="004E428E"/>
    <w:rsid w:val="004E5EF6"/>
    <w:rsid w:val="004E5FE7"/>
    <w:rsid w:val="004E5FF4"/>
    <w:rsid w:val="004E647E"/>
    <w:rsid w:val="004E6751"/>
    <w:rsid w:val="004E67B5"/>
    <w:rsid w:val="004E72FC"/>
    <w:rsid w:val="004E74B6"/>
    <w:rsid w:val="004E7B38"/>
    <w:rsid w:val="004F0AF8"/>
    <w:rsid w:val="004F0BF8"/>
    <w:rsid w:val="004F1EB2"/>
    <w:rsid w:val="004F2D61"/>
    <w:rsid w:val="004F67AD"/>
    <w:rsid w:val="004F76ED"/>
    <w:rsid w:val="00500517"/>
    <w:rsid w:val="005016D5"/>
    <w:rsid w:val="0050206C"/>
    <w:rsid w:val="00502161"/>
    <w:rsid w:val="0050339D"/>
    <w:rsid w:val="00503721"/>
    <w:rsid w:val="00503959"/>
    <w:rsid w:val="00503C13"/>
    <w:rsid w:val="00505696"/>
    <w:rsid w:val="005071A6"/>
    <w:rsid w:val="0051204F"/>
    <w:rsid w:val="0051209B"/>
    <w:rsid w:val="00512ED4"/>
    <w:rsid w:val="00513452"/>
    <w:rsid w:val="005136A5"/>
    <w:rsid w:val="005142BF"/>
    <w:rsid w:val="00515C7C"/>
    <w:rsid w:val="005162DE"/>
    <w:rsid w:val="00516BC5"/>
    <w:rsid w:val="00517032"/>
    <w:rsid w:val="00517D57"/>
    <w:rsid w:val="0052012E"/>
    <w:rsid w:val="00520532"/>
    <w:rsid w:val="0052053C"/>
    <w:rsid w:val="00521A89"/>
    <w:rsid w:val="00523CCE"/>
    <w:rsid w:val="0052444F"/>
    <w:rsid w:val="00525469"/>
    <w:rsid w:val="005260A8"/>
    <w:rsid w:val="0053011D"/>
    <w:rsid w:val="00530F38"/>
    <w:rsid w:val="0053146D"/>
    <w:rsid w:val="0053163E"/>
    <w:rsid w:val="00534F54"/>
    <w:rsid w:val="00534FCA"/>
    <w:rsid w:val="005359EB"/>
    <w:rsid w:val="005369EE"/>
    <w:rsid w:val="005377ED"/>
    <w:rsid w:val="00540AD2"/>
    <w:rsid w:val="00544756"/>
    <w:rsid w:val="005449FC"/>
    <w:rsid w:val="00545577"/>
    <w:rsid w:val="005466EF"/>
    <w:rsid w:val="00552AF8"/>
    <w:rsid w:val="0055315E"/>
    <w:rsid w:val="00554A13"/>
    <w:rsid w:val="00554C0E"/>
    <w:rsid w:val="005559E9"/>
    <w:rsid w:val="0055641A"/>
    <w:rsid w:val="00556866"/>
    <w:rsid w:val="00557B43"/>
    <w:rsid w:val="00557F59"/>
    <w:rsid w:val="005605D9"/>
    <w:rsid w:val="00560D1E"/>
    <w:rsid w:val="00560E9E"/>
    <w:rsid w:val="00561AE2"/>
    <w:rsid w:val="00562E5F"/>
    <w:rsid w:val="00563077"/>
    <w:rsid w:val="005641E5"/>
    <w:rsid w:val="00565C12"/>
    <w:rsid w:val="005660AE"/>
    <w:rsid w:val="00567DE0"/>
    <w:rsid w:val="00570235"/>
    <w:rsid w:val="0057198E"/>
    <w:rsid w:val="005727A8"/>
    <w:rsid w:val="005729FC"/>
    <w:rsid w:val="005736B6"/>
    <w:rsid w:val="00573A6E"/>
    <w:rsid w:val="00574111"/>
    <w:rsid w:val="00574138"/>
    <w:rsid w:val="00574A6B"/>
    <w:rsid w:val="00576140"/>
    <w:rsid w:val="005775F4"/>
    <w:rsid w:val="00582116"/>
    <w:rsid w:val="005821E4"/>
    <w:rsid w:val="0058242B"/>
    <w:rsid w:val="00582CA9"/>
    <w:rsid w:val="005839FE"/>
    <w:rsid w:val="0058421C"/>
    <w:rsid w:val="0058448A"/>
    <w:rsid w:val="005856E8"/>
    <w:rsid w:val="005866CB"/>
    <w:rsid w:val="00586A55"/>
    <w:rsid w:val="005870E5"/>
    <w:rsid w:val="005877B7"/>
    <w:rsid w:val="00587DC9"/>
    <w:rsid w:val="005902BC"/>
    <w:rsid w:val="00591622"/>
    <w:rsid w:val="00592221"/>
    <w:rsid w:val="00592E04"/>
    <w:rsid w:val="00592E77"/>
    <w:rsid w:val="005940A4"/>
    <w:rsid w:val="005949FA"/>
    <w:rsid w:val="0059589E"/>
    <w:rsid w:val="00595CBB"/>
    <w:rsid w:val="005960C0"/>
    <w:rsid w:val="0059619A"/>
    <w:rsid w:val="005A006A"/>
    <w:rsid w:val="005A07F3"/>
    <w:rsid w:val="005A0E43"/>
    <w:rsid w:val="005A25DA"/>
    <w:rsid w:val="005A3C1E"/>
    <w:rsid w:val="005A4825"/>
    <w:rsid w:val="005A5285"/>
    <w:rsid w:val="005A72B3"/>
    <w:rsid w:val="005A7AC9"/>
    <w:rsid w:val="005B0447"/>
    <w:rsid w:val="005B0523"/>
    <w:rsid w:val="005B1681"/>
    <w:rsid w:val="005B17BC"/>
    <w:rsid w:val="005B186D"/>
    <w:rsid w:val="005B2A34"/>
    <w:rsid w:val="005B418C"/>
    <w:rsid w:val="005B6051"/>
    <w:rsid w:val="005B6222"/>
    <w:rsid w:val="005B6379"/>
    <w:rsid w:val="005B64B1"/>
    <w:rsid w:val="005B794B"/>
    <w:rsid w:val="005C0388"/>
    <w:rsid w:val="005C1343"/>
    <w:rsid w:val="005C1724"/>
    <w:rsid w:val="005C1EFD"/>
    <w:rsid w:val="005C29A8"/>
    <w:rsid w:val="005C2A68"/>
    <w:rsid w:val="005C2FF9"/>
    <w:rsid w:val="005C31CE"/>
    <w:rsid w:val="005C3EC5"/>
    <w:rsid w:val="005C46F1"/>
    <w:rsid w:val="005C529A"/>
    <w:rsid w:val="005C5AFC"/>
    <w:rsid w:val="005C6D15"/>
    <w:rsid w:val="005D0FAD"/>
    <w:rsid w:val="005D14C8"/>
    <w:rsid w:val="005D4774"/>
    <w:rsid w:val="005D53F4"/>
    <w:rsid w:val="005D72F0"/>
    <w:rsid w:val="005D743F"/>
    <w:rsid w:val="005D75BA"/>
    <w:rsid w:val="005E0455"/>
    <w:rsid w:val="005E056D"/>
    <w:rsid w:val="005E2CA4"/>
    <w:rsid w:val="005E5B2A"/>
    <w:rsid w:val="005E6305"/>
    <w:rsid w:val="005E7AA6"/>
    <w:rsid w:val="005F1CE6"/>
    <w:rsid w:val="005F2F57"/>
    <w:rsid w:val="005F4272"/>
    <w:rsid w:val="005F4D8F"/>
    <w:rsid w:val="005F527A"/>
    <w:rsid w:val="005F5293"/>
    <w:rsid w:val="005F5E79"/>
    <w:rsid w:val="005F5F29"/>
    <w:rsid w:val="005F65AD"/>
    <w:rsid w:val="005F6A17"/>
    <w:rsid w:val="005F735C"/>
    <w:rsid w:val="00600350"/>
    <w:rsid w:val="006005A0"/>
    <w:rsid w:val="006031B6"/>
    <w:rsid w:val="00603268"/>
    <w:rsid w:val="00603B5B"/>
    <w:rsid w:val="0060429A"/>
    <w:rsid w:val="00604D7A"/>
    <w:rsid w:val="00605484"/>
    <w:rsid w:val="006071AD"/>
    <w:rsid w:val="006118FD"/>
    <w:rsid w:val="00611CCC"/>
    <w:rsid w:val="0061398F"/>
    <w:rsid w:val="00613AA7"/>
    <w:rsid w:val="00613B45"/>
    <w:rsid w:val="00615206"/>
    <w:rsid w:val="00616028"/>
    <w:rsid w:val="00616EC2"/>
    <w:rsid w:val="006178E8"/>
    <w:rsid w:val="00617AAD"/>
    <w:rsid w:val="00622141"/>
    <w:rsid w:val="0062303C"/>
    <w:rsid w:val="00623615"/>
    <w:rsid w:val="00623EE7"/>
    <w:rsid w:val="00624240"/>
    <w:rsid w:val="00624D7E"/>
    <w:rsid w:val="00625147"/>
    <w:rsid w:val="00626166"/>
    <w:rsid w:val="00626D3F"/>
    <w:rsid w:val="00627052"/>
    <w:rsid w:val="00631704"/>
    <w:rsid w:val="006319EE"/>
    <w:rsid w:val="00631A7E"/>
    <w:rsid w:val="00631FA9"/>
    <w:rsid w:val="00632CC3"/>
    <w:rsid w:val="00632DB4"/>
    <w:rsid w:val="006336CD"/>
    <w:rsid w:val="00633C7A"/>
    <w:rsid w:val="0063499A"/>
    <w:rsid w:val="006360E8"/>
    <w:rsid w:val="00636D99"/>
    <w:rsid w:val="006376CA"/>
    <w:rsid w:val="006407A4"/>
    <w:rsid w:val="006424EA"/>
    <w:rsid w:val="00642546"/>
    <w:rsid w:val="00642F94"/>
    <w:rsid w:val="00644609"/>
    <w:rsid w:val="00644A51"/>
    <w:rsid w:val="00646768"/>
    <w:rsid w:val="00647A37"/>
    <w:rsid w:val="00647DC0"/>
    <w:rsid w:val="006505B7"/>
    <w:rsid w:val="006508AA"/>
    <w:rsid w:val="00651D73"/>
    <w:rsid w:val="00652115"/>
    <w:rsid w:val="0065310A"/>
    <w:rsid w:val="0065359F"/>
    <w:rsid w:val="00654181"/>
    <w:rsid w:val="00654ECC"/>
    <w:rsid w:val="00655293"/>
    <w:rsid w:val="00655E59"/>
    <w:rsid w:val="00657262"/>
    <w:rsid w:val="00657509"/>
    <w:rsid w:val="00657DBD"/>
    <w:rsid w:val="00661315"/>
    <w:rsid w:val="00661582"/>
    <w:rsid w:val="006620DC"/>
    <w:rsid w:val="006650A9"/>
    <w:rsid w:val="006668EB"/>
    <w:rsid w:val="0066700D"/>
    <w:rsid w:val="00667E32"/>
    <w:rsid w:val="0067089E"/>
    <w:rsid w:val="00671BEC"/>
    <w:rsid w:val="00672E7F"/>
    <w:rsid w:val="00673653"/>
    <w:rsid w:val="006737F8"/>
    <w:rsid w:val="006753B9"/>
    <w:rsid w:val="00677B55"/>
    <w:rsid w:val="0068085D"/>
    <w:rsid w:val="006811F2"/>
    <w:rsid w:val="00681E25"/>
    <w:rsid w:val="00681EDE"/>
    <w:rsid w:val="006833F6"/>
    <w:rsid w:val="0068736E"/>
    <w:rsid w:val="006877D8"/>
    <w:rsid w:val="0068788B"/>
    <w:rsid w:val="00687E38"/>
    <w:rsid w:val="0069370F"/>
    <w:rsid w:val="006945D9"/>
    <w:rsid w:val="006953DA"/>
    <w:rsid w:val="00696560"/>
    <w:rsid w:val="00697371"/>
    <w:rsid w:val="00697B91"/>
    <w:rsid w:val="006A348E"/>
    <w:rsid w:val="006A3912"/>
    <w:rsid w:val="006A3E48"/>
    <w:rsid w:val="006A54A6"/>
    <w:rsid w:val="006A61F9"/>
    <w:rsid w:val="006A6264"/>
    <w:rsid w:val="006A6324"/>
    <w:rsid w:val="006A6890"/>
    <w:rsid w:val="006A742E"/>
    <w:rsid w:val="006B036C"/>
    <w:rsid w:val="006B15E3"/>
    <w:rsid w:val="006B3394"/>
    <w:rsid w:val="006B4ECF"/>
    <w:rsid w:val="006B6008"/>
    <w:rsid w:val="006B7CD4"/>
    <w:rsid w:val="006B7FCA"/>
    <w:rsid w:val="006C06AD"/>
    <w:rsid w:val="006C08A7"/>
    <w:rsid w:val="006C204D"/>
    <w:rsid w:val="006C3AE4"/>
    <w:rsid w:val="006C5644"/>
    <w:rsid w:val="006C5798"/>
    <w:rsid w:val="006C5C25"/>
    <w:rsid w:val="006C5C40"/>
    <w:rsid w:val="006C7FA9"/>
    <w:rsid w:val="006D05DF"/>
    <w:rsid w:val="006D0753"/>
    <w:rsid w:val="006D0959"/>
    <w:rsid w:val="006D2CD2"/>
    <w:rsid w:val="006D2F75"/>
    <w:rsid w:val="006D3DFF"/>
    <w:rsid w:val="006D45B2"/>
    <w:rsid w:val="006D5099"/>
    <w:rsid w:val="006D6EDF"/>
    <w:rsid w:val="006D7108"/>
    <w:rsid w:val="006D7A9D"/>
    <w:rsid w:val="006E019C"/>
    <w:rsid w:val="006E09E2"/>
    <w:rsid w:val="006E0CC9"/>
    <w:rsid w:val="006E1B44"/>
    <w:rsid w:val="006E248E"/>
    <w:rsid w:val="006E2B67"/>
    <w:rsid w:val="006E57EE"/>
    <w:rsid w:val="006E5C48"/>
    <w:rsid w:val="006E6CF9"/>
    <w:rsid w:val="006E7CC9"/>
    <w:rsid w:val="006E7F31"/>
    <w:rsid w:val="006F03A5"/>
    <w:rsid w:val="006F044B"/>
    <w:rsid w:val="006F0DED"/>
    <w:rsid w:val="006F1802"/>
    <w:rsid w:val="006F1E3C"/>
    <w:rsid w:val="006F207B"/>
    <w:rsid w:val="006F2FD1"/>
    <w:rsid w:val="006F32A6"/>
    <w:rsid w:val="006F4B01"/>
    <w:rsid w:val="006F6FF6"/>
    <w:rsid w:val="007016AB"/>
    <w:rsid w:val="00706007"/>
    <w:rsid w:val="00707398"/>
    <w:rsid w:val="00710D77"/>
    <w:rsid w:val="00711A1A"/>
    <w:rsid w:val="00712417"/>
    <w:rsid w:val="0071245E"/>
    <w:rsid w:val="007129F1"/>
    <w:rsid w:val="00712B07"/>
    <w:rsid w:val="00716901"/>
    <w:rsid w:val="0072151A"/>
    <w:rsid w:val="007219A3"/>
    <w:rsid w:val="007219BB"/>
    <w:rsid w:val="00723747"/>
    <w:rsid w:val="007251E3"/>
    <w:rsid w:val="007255A2"/>
    <w:rsid w:val="00727959"/>
    <w:rsid w:val="00730B4D"/>
    <w:rsid w:val="007316A0"/>
    <w:rsid w:val="00735CE2"/>
    <w:rsid w:val="00736D88"/>
    <w:rsid w:val="00740C98"/>
    <w:rsid w:val="00742173"/>
    <w:rsid w:val="00744CFC"/>
    <w:rsid w:val="0074523B"/>
    <w:rsid w:val="0074539A"/>
    <w:rsid w:val="00745EDF"/>
    <w:rsid w:val="007465AE"/>
    <w:rsid w:val="00747446"/>
    <w:rsid w:val="007474BC"/>
    <w:rsid w:val="0074775D"/>
    <w:rsid w:val="00747BB0"/>
    <w:rsid w:val="00747E7D"/>
    <w:rsid w:val="00751256"/>
    <w:rsid w:val="00751AEA"/>
    <w:rsid w:val="0075359B"/>
    <w:rsid w:val="007541ED"/>
    <w:rsid w:val="00756D85"/>
    <w:rsid w:val="00757A52"/>
    <w:rsid w:val="007605FC"/>
    <w:rsid w:val="007615BE"/>
    <w:rsid w:val="00762466"/>
    <w:rsid w:val="00763704"/>
    <w:rsid w:val="00763BA5"/>
    <w:rsid w:val="00764CC8"/>
    <w:rsid w:val="0077220C"/>
    <w:rsid w:val="007744CC"/>
    <w:rsid w:val="00774776"/>
    <w:rsid w:val="0077488C"/>
    <w:rsid w:val="00775ECC"/>
    <w:rsid w:val="007762AC"/>
    <w:rsid w:val="00776BD1"/>
    <w:rsid w:val="0077711C"/>
    <w:rsid w:val="007778E4"/>
    <w:rsid w:val="00780B41"/>
    <w:rsid w:val="00780CB3"/>
    <w:rsid w:val="007832B8"/>
    <w:rsid w:val="007836F5"/>
    <w:rsid w:val="007839D3"/>
    <w:rsid w:val="00785A9E"/>
    <w:rsid w:val="0079200D"/>
    <w:rsid w:val="007925F1"/>
    <w:rsid w:val="00792F29"/>
    <w:rsid w:val="0079361B"/>
    <w:rsid w:val="00793C0E"/>
    <w:rsid w:val="007946F9"/>
    <w:rsid w:val="00794E96"/>
    <w:rsid w:val="00796297"/>
    <w:rsid w:val="007A076D"/>
    <w:rsid w:val="007A0E00"/>
    <w:rsid w:val="007A1E7B"/>
    <w:rsid w:val="007A24C2"/>
    <w:rsid w:val="007A31ED"/>
    <w:rsid w:val="007A383F"/>
    <w:rsid w:val="007A4A05"/>
    <w:rsid w:val="007A5076"/>
    <w:rsid w:val="007A55FF"/>
    <w:rsid w:val="007A5B31"/>
    <w:rsid w:val="007A5CEA"/>
    <w:rsid w:val="007A653B"/>
    <w:rsid w:val="007A682C"/>
    <w:rsid w:val="007A738D"/>
    <w:rsid w:val="007B0B22"/>
    <w:rsid w:val="007B12E5"/>
    <w:rsid w:val="007B15AC"/>
    <w:rsid w:val="007B1DB7"/>
    <w:rsid w:val="007B1F4B"/>
    <w:rsid w:val="007B2A7A"/>
    <w:rsid w:val="007B4B17"/>
    <w:rsid w:val="007B4C84"/>
    <w:rsid w:val="007B532F"/>
    <w:rsid w:val="007B6064"/>
    <w:rsid w:val="007C0861"/>
    <w:rsid w:val="007C235D"/>
    <w:rsid w:val="007C4A83"/>
    <w:rsid w:val="007C78ED"/>
    <w:rsid w:val="007D0B42"/>
    <w:rsid w:val="007D28EC"/>
    <w:rsid w:val="007D32AF"/>
    <w:rsid w:val="007D401D"/>
    <w:rsid w:val="007D4AD9"/>
    <w:rsid w:val="007D55E7"/>
    <w:rsid w:val="007D6B5E"/>
    <w:rsid w:val="007D7D19"/>
    <w:rsid w:val="007E063B"/>
    <w:rsid w:val="007E0B8F"/>
    <w:rsid w:val="007E174E"/>
    <w:rsid w:val="007E204D"/>
    <w:rsid w:val="007E22D9"/>
    <w:rsid w:val="007E2EC1"/>
    <w:rsid w:val="007E3DB7"/>
    <w:rsid w:val="007E46F4"/>
    <w:rsid w:val="007E4831"/>
    <w:rsid w:val="007E50E1"/>
    <w:rsid w:val="007E63CF"/>
    <w:rsid w:val="007E752D"/>
    <w:rsid w:val="007E799E"/>
    <w:rsid w:val="007E7EB3"/>
    <w:rsid w:val="007F0297"/>
    <w:rsid w:val="007F37A4"/>
    <w:rsid w:val="007F3F14"/>
    <w:rsid w:val="007F474C"/>
    <w:rsid w:val="007F49A7"/>
    <w:rsid w:val="007F6A23"/>
    <w:rsid w:val="007F78EF"/>
    <w:rsid w:val="007F7930"/>
    <w:rsid w:val="007F7932"/>
    <w:rsid w:val="00800085"/>
    <w:rsid w:val="008002A5"/>
    <w:rsid w:val="008012C5"/>
    <w:rsid w:val="0080511F"/>
    <w:rsid w:val="00806667"/>
    <w:rsid w:val="008105E0"/>
    <w:rsid w:val="0081148D"/>
    <w:rsid w:val="0081231E"/>
    <w:rsid w:val="00812457"/>
    <w:rsid w:val="00812B5B"/>
    <w:rsid w:val="00814010"/>
    <w:rsid w:val="00815368"/>
    <w:rsid w:val="00815BA9"/>
    <w:rsid w:val="0081603A"/>
    <w:rsid w:val="0081695B"/>
    <w:rsid w:val="00816AED"/>
    <w:rsid w:val="00816D69"/>
    <w:rsid w:val="00816DDF"/>
    <w:rsid w:val="00817E7B"/>
    <w:rsid w:val="008207EB"/>
    <w:rsid w:val="00821723"/>
    <w:rsid w:val="008217F2"/>
    <w:rsid w:val="008236F7"/>
    <w:rsid w:val="00823C7A"/>
    <w:rsid w:val="0082437D"/>
    <w:rsid w:val="00825124"/>
    <w:rsid w:val="0082535D"/>
    <w:rsid w:val="0082684A"/>
    <w:rsid w:val="008278CC"/>
    <w:rsid w:val="00831E46"/>
    <w:rsid w:val="00832260"/>
    <w:rsid w:val="00832BB6"/>
    <w:rsid w:val="0083334D"/>
    <w:rsid w:val="0083376A"/>
    <w:rsid w:val="0083382D"/>
    <w:rsid w:val="0083474C"/>
    <w:rsid w:val="0083503D"/>
    <w:rsid w:val="0083553E"/>
    <w:rsid w:val="00835C0D"/>
    <w:rsid w:val="008366DE"/>
    <w:rsid w:val="00837868"/>
    <w:rsid w:val="00840AF2"/>
    <w:rsid w:val="00840E5C"/>
    <w:rsid w:val="00843892"/>
    <w:rsid w:val="00844EFF"/>
    <w:rsid w:val="008457FC"/>
    <w:rsid w:val="00845E92"/>
    <w:rsid w:val="0085030E"/>
    <w:rsid w:val="00853440"/>
    <w:rsid w:val="008539A7"/>
    <w:rsid w:val="00853B5B"/>
    <w:rsid w:val="00853BCD"/>
    <w:rsid w:val="008542D4"/>
    <w:rsid w:val="008548F4"/>
    <w:rsid w:val="008556EF"/>
    <w:rsid w:val="008561F6"/>
    <w:rsid w:val="008568F5"/>
    <w:rsid w:val="00857F85"/>
    <w:rsid w:val="00860E5C"/>
    <w:rsid w:val="00860E67"/>
    <w:rsid w:val="00861A0B"/>
    <w:rsid w:val="008638D9"/>
    <w:rsid w:val="008638F1"/>
    <w:rsid w:val="00866660"/>
    <w:rsid w:val="00867077"/>
    <w:rsid w:val="0087595B"/>
    <w:rsid w:val="00876763"/>
    <w:rsid w:val="00876A85"/>
    <w:rsid w:val="0087712A"/>
    <w:rsid w:val="00877778"/>
    <w:rsid w:val="00877CCD"/>
    <w:rsid w:val="00881B8A"/>
    <w:rsid w:val="00882062"/>
    <w:rsid w:val="008827CF"/>
    <w:rsid w:val="00884B48"/>
    <w:rsid w:val="00887E0E"/>
    <w:rsid w:val="00890602"/>
    <w:rsid w:val="00892A03"/>
    <w:rsid w:val="00894253"/>
    <w:rsid w:val="0089516D"/>
    <w:rsid w:val="008951C6"/>
    <w:rsid w:val="008953FF"/>
    <w:rsid w:val="008955F8"/>
    <w:rsid w:val="008958CC"/>
    <w:rsid w:val="00896463"/>
    <w:rsid w:val="00896541"/>
    <w:rsid w:val="00897734"/>
    <w:rsid w:val="00897CA5"/>
    <w:rsid w:val="00897D76"/>
    <w:rsid w:val="008A0406"/>
    <w:rsid w:val="008A07BB"/>
    <w:rsid w:val="008A0AC9"/>
    <w:rsid w:val="008A0F33"/>
    <w:rsid w:val="008A1EB1"/>
    <w:rsid w:val="008A20F7"/>
    <w:rsid w:val="008A2284"/>
    <w:rsid w:val="008A2442"/>
    <w:rsid w:val="008A2FCA"/>
    <w:rsid w:val="008A3ADF"/>
    <w:rsid w:val="008A3C24"/>
    <w:rsid w:val="008A3C8F"/>
    <w:rsid w:val="008A52B2"/>
    <w:rsid w:val="008A56A1"/>
    <w:rsid w:val="008A5798"/>
    <w:rsid w:val="008A5839"/>
    <w:rsid w:val="008A5B7B"/>
    <w:rsid w:val="008A63D9"/>
    <w:rsid w:val="008A6B7B"/>
    <w:rsid w:val="008A7521"/>
    <w:rsid w:val="008A782E"/>
    <w:rsid w:val="008A7CA0"/>
    <w:rsid w:val="008A7DC6"/>
    <w:rsid w:val="008B0631"/>
    <w:rsid w:val="008B0DFF"/>
    <w:rsid w:val="008B1693"/>
    <w:rsid w:val="008B229F"/>
    <w:rsid w:val="008B25FF"/>
    <w:rsid w:val="008B601E"/>
    <w:rsid w:val="008B703B"/>
    <w:rsid w:val="008B708A"/>
    <w:rsid w:val="008B71B5"/>
    <w:rsid w:val="008B7321"/>
    <w:rsid w:val="008B7EED"/>
    <w:rsid w:val="008C0134"/>
    <w:rsid w:val="008C0498"/>
    <w:rsid w:val="008C1833"/>
    <w:rsid w:val="008C20E9"/>
    <w:rsid w:val="008C21F1"/>
    <w:rsid w:val="008C2604"/>
    <w:rsid w:val="008C266F"/>
    <w:rsid w:val="008C287C"/>
    <w:rsid w:val="008C2C4A"/>
    <w:rsid w:val="008C3884"/>
    <w:rsid w:val="008C411C"/>
    <w:rsid w:val="008C4CEF"/>
    <w:rsid w:val="008C7F2F"/>
    <w:rsid w:val="008D2766"/>
    <w:rsid w:val="008D3027"/>
    <w:rsid w:val="008D37BB"/>
    <w:rsid w:val="008D5974"/>
    <w:rsid w:val="008D7E1D"/>
    <w:rsid w:val="008E376D"/>
    <w:rsid w:val="008E391B"/>
    <w:rsid w:val="008E4E51"/>
    <w:rsid w:val="008E50DE"/>
    <w:rsid w:val="008E52EB"/>
    <w:rsid w:val="008E599C"/>
    <w:rsid w:val="008E5DF8"/>
    <w:rsid w:val="008E5FF1"/>
    <w:rsid w:val="008E6B2B"/>
    <w:rsid w:val="008E6C12"/>
    <w:rsid w:val="008F0EF5"/>
    <w:rsid w:val="008F2021"/>
    <w:rsid w:val="008F2AB2"/>
    <w:rsid w:val="008F46E3"/>
    <w:rsid w:val="008F5002"/>
    <w:rsid w:val="008F611C"/>
    <w:rsid w:val="008F663E"/>
    <w:rsid w:val="008F7DF1"/>
    <w:rsid w:val="008F7F1B"/>
    <w:rsid w:val="009001B8"/>
    <w:rsid w:val="0090119B"/>
    <w:rsid w:val="00901C10"/>
    <w:rsid w:val="0090291B"/>
    <w:rsid w:val="009040D5"/>
    <w:rsid w:val="00906F18"/>
    <w:rsid w:val="0091173B"/>
    <w:rsid w:val="00912434"/>
    <w:rsid w:val="0091278A"/>
    <w:rsid w:val="00912D09"/>
    <w:rsid w:val="00913029"/>
    <w:rsid w:val="00914894"/>
    <w:rsid w:val="00916997"/>
    <w:rsid w:val="00917853"/>
    <w:rsid w:val="0092025E"/>
    <w:rsid w:val="0092105D"/>
    <w:rsid w:val="00921075"/>
    <w:rsid w:val="009218C8"/>
    <w:rsid w:val="009223E7"/>
    <w:rsid w:val="00922FD0"/>
    <w:rsid w:val="00924712"/>
    <w:rsid w:val="00925AC4"/>
    <w:rsid w:val="00925EB0"/>
    <w:rsid w:val="00926798"/>
    <w:rsid w:val="00926B32"/>
    <w:rsid w:val="009276C7"/>
    <w:rsid w:val="00932FBF"/>
    <w:rsid w:val="00933091"/>
    <w:rsid w:val="00933712"/>
    <w:rsid w:val="00935A2D"/>
    <w:rsid w:val="00935CB4"/>
    <w:rsid w:val="0093638E"/>
    <w:rsid w:val="00936C0F"/>
    <w:rsid w:val="00936C55"/>
    <w:rsid w:val="00936E54"/>
    <w:rsid w:val="00937FB6"/>
    <w:rsid w:val="00940047"/>
    <w:rsid w:val="00940445"/>
    <w:rsid w:val="0094155F"/>
    <w:rsid w:val="0094240F"/>
    <w:rsid w:val="00942F76"/>
    <w:rsid w:val="00943261"/>
    <w:rsid w:val="009434BC"/>
    <w:rsid w:val="00944DE6"/>
    <w:rsid w:val="00944E7F"/>
    <w:rsid w:val="00950247"/>
    <w:rsid w:val="009503CA"/>
    <w:rsid w:val="00953C37"/>
    <w:rsid w:val="009540B3"/>
    <w:rsid w:val="00954811"/>
    <w:rsid w:val="00954DB8"/>
    <w:rsid w:val="0095567F"/>
    <w:rsid w:val="00957188"/>
    <w:rsid w:val="009575FC"/>
    <w:rsid w:val="0096000A"/>
    <w:rsid w:val="009613ED"/>
    <w:rsid w:val="00961BAB"/>
    <w:rsid w:val="00962406"/>
    <w:rsid w:val="00962739"/>
    <w:rsid w:val="009630CB"/>
    <w:rsid w:val="0096455A"/>
    <w:rsid w:val="00970E0B"/>
    <w:rsid w:val="009719A7"/>
    <w:rsid w:val="00972E9C"/>
    <w:rsid w:val="00973D8A"/>
    <w:rsid w:val="00974022"/>
    <w:rsid w:val="00974BF6"/>
    <w:rsid w:val="00975069"/>
    <w:rsid w:val="009751A1"/>
    <w:rsid w:val="009757D1"/>
    <w:rsid w:val="00975A4E"/>
    <w:rsid w:val="00976ED6"/>
    <w:rsid w:val="0097750B"/>
    <w:rsid w:val="00981B8A"/>
    <w:rsid w:val="00982AB4"/>
    <w:rsid w:val="009831C0"/>
    <w:rsid w:val="0098321A"/>
    <w:rsid w:val="00983D9E"/>
    <w:rsid w:val="00984ECE"/>
    <w:rsid w:val="00984F2F"/>
    <w:rsid w:val="009855A0"/>
    <w:rsid w:val="009856BF"/>
    <w:rsid w:val="00986228"/>
    <w:rsid w:val="0099004E"/>
    <w:rsid w:val="0099130E"/>
    <w:rsid w:val="00991574"/>
    <w:rsid w:val="00991803"/>
    <w:rsid w:val="0099302B"/>
    <w:rsid w:val="009933FC"/>
    <w:rsid w:val="009942BB"/>
    <w:rsid w:val="009948B2"/>
    <w:rsid w:val="0099558C"/>
    <w:rsid w:val="00995D81"/>
    <w:rsid w:val="009A0093"/>
    <w:rsid w:val="009A0B79"/>
    <w:rsid w:val="009A469B"/>
    <w:rsid w:val="009A4963"/>
    <w:rsid w:val="009A56DF"/>
    <w:rsid w:val="009A6AF9"/>
    <w:rsid w:val="009B022B"/>
    <w:rsid w:val="009B1563"/>
    <w:rsid w:val="009B2AF9"/>
    <w:rsid w:val="009B4D8D"/>
    <w:rsid w:val="009B67DF"/>
    <w:rsid w:val="009B70EF"/>
    <w:rsid w:val="009B7E7B"/>
    <w:rsid w:val="009C0042"/>
    <w:rsid w:val="009C32DA"/>
    <w:rsid w:val="009C354B"/>
    <w:rsid w:val="009C3BC4"/>
    <w:rsid w:val="009C4E05"/>
    <w:rsid w:val="009C544F"/>
    <w:rsid w:val="009C702B"/>
    <w:rsid w:val="009D2E45"/>
    <w:rsid w:val="009D5052"/>
    <w:rsid w:val="009D72E8"/>
    <w:rsid w:val="009D7533"/>
    <w:rsid w:val="009D7980"/>
    <w:rsid w:val="009E00BF"/>
    <w:rsid w:val="009E11C4"/>
    <w:rsid w:val="009E177E"/>
    <w:rsid w:val="009E2BCB"/>
    <w:rsid w:val="009E3BA6"/>
    <w:rsid w:val="009E52E5"/>
    <w:rsid w:val="009E5703"/>
    <w:rsid w:val="009E610B"/>
    <w:rsid w:val="009E674F"/>
    <w:rsid w:val="009E6B25"/>
    <w:rsid w:val="009E7547"/>
    <w:rsid w:val="009F0921"/>
    <w:rsid w:val="009F1BDB"/>
    <w:rsid w:val="009F3D36"/>
    <w:rsid w:val="009F4CB0"/>
    <w:rsid w:val="009F4D3C"/>
    <w:rsid w:val="009F521C"/>
    <w:rsid w:val="009F5AB1"/>
    <w:rsid w:val="009F6F49"/>
    <w:rsid w:val="00A00C29"/>
    <w:rsid w:val="00A011A8"/>
    <w:rsid w:val="00A01495"/>
    <w:rsid w:val="00A01644"/>
    <w:rsid w:val="00A01DA3"/>
    <w:rsid w:val="00A03BCD"/>
    <w:rsid w:val="00A041EE"/>
    <w:rsid w:val="00A054DB"/>
    <w:rsid w:val="00A05A51"/>
    <w:rsid w:val="00A05C6E"/>
    <w:rsid w:val="00A06276"/>
    <w:rsid w:val="00A07383"/>
    <w:rsid w:val="00A07491"/>
    <w:rsid w:val="00A07574"/>
    <w:rsid w:val="00A07BCA"/>
    <w:rsid w:val="00A1071D"/>
    <w:rsid w:val="00A10AE0"/>
    <w:rsid w:val="00A10B97"/>
    <w:rsid w:val="00A12CC2"/>
    <w:rsid w:val="00A12EFE"/>
    <w:rsid w:val="00A131DF"/>
    <w:rsid w:val="00A14A1B"/>
    <w:rsid w:val="00A16B4B"/>
    <w:rsid w:val="00A174ED"/>
    <w:rsid w:val="00A21F91"/>
    <w:rsid w:val="00A22EEC"/>
    <w:rsid w:val="00A23B3A"/>
    <w:rsid w:val="00A24B0F"/>
    <w:rsid w:val="00A26D87"/>
    <w:rsid w:val="00A27078"/>
    <w:rsid w:val="00A27FCF"/>
    <w:rsid w:val="00A30B99"/>
    <w:rsid w:val="00A30E02"/>
    <w:rsid w:val="00A317A4"/>
    <w:rsid w:val="00A319AA"/>
    <w:rsid w:val="00A329A2"/>
    <w:rsid w:val="00A3426D"/>
    <w:rsid w:val="00A36C40"/>
    <w:rsid w:val="00A37185"/>
    <w:rsid w:val="00A37CE4"/>
    <w:rsid w:val="00A41940"/>
    <w:rsid w:val="00A41C43"/>
    <w:rsid w:val="00A41EE8"/>
    <w:rsid w:val="00A44B58"/>
    <w:rsid w:val="00A46C5A"/>
    <w:rsid w:val="00A472D1"/>
    <w:rsid w:val="00A4780F"/>
    <w:rsid w:val="00A50EF1"/>
    <w:rsid w:val="00A528DB"/>
    <w:rsid w:val="00A54830"/>
    <w:rsid w:val="00A5621F"/>
    <w:rsid w:val="00A57E3E"/>
    <w:rsid w:val="00A608FF"/>
    <w:rsid w:val="00A609E2"/>
    <w:rsid w:val="00A60A7A"/>
    <w:rsid w:val="00A61C0F"/>
    <w:rsid w:val="00A6276E"/>
    <w:rsid w:val="00A62B2F"/>
    <w:rsid w:val="00A663C6"/>
    <w:rsid w:val="00A71849"/>
    <w:rsid w:val="00A72462"/>
    <w:rsid w:val="00A72FA5"/>
    <w:rsid w:val="00A735C2"/>
    <w:rsid w:val="00A74B8B"/>
    <w:rsid w:val="00A759F3"/>
    <w:rsid w:val="00A75B94"/>
    <w:rsid w:val="00A75E54"/>
    <w:rsid w:val="00A763F6"/>
    <w:rsid w:val="00A774F6"/>
    <w:rsid w:val="00A80B51"/>
    <w:rsid w:val="00A81861"/>
    <w:rsid w:val="00A81F2E"/>
    <w:rsid w:val="00A82BC6"/>
    <w:rsid w:val="00A832BA"/>
    <w:rsid w:val="00A83E90"/>
    <w:rsid w:val="00A84B43"/>
    <w:rsid w:val="00A86CCA"/>
    <w:rsid w:val="00A86CF4"/>
    <w:rsid w:val="00A87523"/>
    <w:rsid w:val="00A87E1D"/>
    <w:rsid w:val="00A903BA"/>
    <w:rsid w:val="00A93078"/>
    <w:rsid w:val="00A931DE"/>
    <w:rsid w:val="00A94AED"/>
    <w:rsid w:val="00A959F9"/>
    <w:rsid w:val="00A971B3"/>
    <w:rsid w:val="00A973ED"/>
    <w:rsid w:val="00A9748C"/>
    <w:rsid w:val="00A97578"/>
    <w:rsid w:val="00AA08A7"/>
    <w:rsid w:val="00AA2CB9"/>
    <w:rsid w:val="00AA3FC2"/>
    <w:rsid w:val="00AA516C"/>
    <w:rsid w:val="00AA559B"/>
    <w:rsid w:val="00AA588A"/>
    <w:rsid w:val="00AB0612"/>
    <w:rsid w:val="00AB0C49"/>
    <w:rsid w:val="00AB0E9F"/>
    <w:rsid w:val="00AB2499"/>
    <w:rsid w:val="00AB2592"/>
    <w:rsid w:val="00AB25EC"/>
    <w:rsid w:val="00AB3E61"/>
    <w:rsid w:val="00AB5EC7"/>
    <w:rsid w:val="00AB6393"/>
    <w:rsid w:val="00AB6DC5"/>
    <w:rsid w:val="00AB79DB"/>
    <w:rsid w:val="00AC08A3"/>
    <w:rsid w:val="00AC0F51"/>
    <w:rsid w:val="00AC1689"/>
    <w:rsid w:val="00AC1AB8"/>
    <w:rsid w:val="00AC1F82"/>
    <w:rsid w:val="00AC4108"/>
    <w:rsid w:val="00AC45E1"/>
    <w:rsid w:val="00AC55D9"/>
    <w:rsid w:val="00AC59BE"/>
    <w:rsid w:val="00AC6612"/>
    <w:rsid w:val="00AC767A"/>
    <w:rsid w:val="00AC76EC"/>
    <w:rsid w:val="00AD08CD"/>
    <w:rsid w:val="00AD0D3F"/>
    <w:rsid w:val="00AD1C59"/>
    <w:rsid w:val="00AD220C"/>
    <w:rsid w:val="00AD3841"/>
    <w:rsid w:val="00AD70F9"/>
    <w:rsid w:val="00AD72D8"/>
    <w:rsid w:val="00AD76A1"/>
    <w:rsid w:val="00AE07E4"/>
    <w:rsid w:val="00AE0F61"/>
    <w:rsid w:val="00AE1A14"/>
    <w:rsid w:val="00AE1F75"/>
    <w:rsid w:val="00AE2A59"/>
    <w:rsid w:val="00AE38B9"/>
    <w:rsid w:val="00AF062B"/>
    <w:rsid w:val="00AF08C6"/>
    <w:rsid w:val="00AF143F"/>
    <w:rsid w:val="00AF1EA9"/>
    <w:rsid w:val="00AF20C1"/>
    <w:rsid w:val="00AF3FC0"/>
    <w:rsid w:val="00AF4DF5"/>
    <w:rsid w:val="00B00909"/>
    <w:rsid w:val="00B021B8"/>
    <w:rsid w:val="00B0281B"/>
    <w:rsid w:val="00B02F73"/>
    <w:rsid w:val="00B05C9C"/>
    <w:rsid w:val="00B063F8"/>
    <w:rsid w:val="00B07F73"/>
    <w:rsid w:val="00B10398"/>
    <w:rsid w:val="00B1094B"/>
    <w:rsid w:val="00B11044"/>
    <w:rsid w:val="00B115C5"/>
    <w:rsid w:val="00B129BC"/>
    <w:rsid w:val="00B132D9"/>
    <w:rsid w:val="00B1349B"/>
    <w:rsid w:val="00B13581"/>
    <w:rsid w:val="00B14FC5"/>
    <w:rsid w:val="00B1745B"/>
    <w:rsid w:val="00B17B6E"/>
    <w:rsid w:val="00B17DB4"/>
    <w:rsid w:val="00B20126"/>
    <w:rsid w:val="00B238C0"/>
    <w:rsid w:val="00B250E9"/>
    <w:rsid w:val="00B25D1A"/>
    <w:rsid w:val="00B2619F"/>
    <w:rsid w:val="00B27F16"/>
    <w:rsid w:val="00B31346"/>
    <w:rsid w:val="00B31438"/>
    <w:rsid w:val="00B33A69"/>
    <w:rsid w:val="00B3403A"/>
    <w:rsid w:val="00B35209"/>
    <w:rsid w:val="00B35613"/>
    <w:rsid w:val="00B35EF0"/>
    <w:rsid w:val="00B36CD0"/>
    <w:rsid w:val="00B37DB9"/>
    <w:rsid w:val="00B4209C"/>
    <w:rsid w:val="00B42F52"/>
    <w:rsid w:val="00B45A2D"/>
    <w:rsid w:val="00B462DE"/>
    <w:rsid w:val="00B468DC"/>
    <w:rsid w:val="00B47646"/>
    <w:rsid w:val="00B5139C"/>
    <w:rsid w:val="00B51B10"/>
    <w:rsid w:val="00B51BAF"/>
    <w:rsid w:val="00B52230"/>
    <w:rsid w:val="00B52B40"/>
    <w:rsid w:val="00B544AB"/>
    <w:rsid w:val="00B546D5"/>
    <w:rsid w:val="00B54867"/>
    <w:rsid w:val="00B555F6"/>
    <w:rsid w:val="00B55763"/>
    <w:rsid w:val="00B5666B"/>
    <w:rsid w:val="00B5688A"/>
    <w:rsid w:val="00B57583"/>
    <w:rsid w:val="00B5774E"/>
    <w:rsid w:val="00B57ABD"/>
    <w:rsid w:val="00B60AC4"/>
    <w:rsid w:val="00B61012"/>
    <w:rsid w:val="00B6186F"/>
    <w:rsid w:val="00B61A4E"/>
    <w:rsid w:val="00B63589"/>
    <w:rsid w:val="00B63640"/>
    <w:rsid w:val="00B63BEB"/>
    <w:rsid w:val="00B6495D"/>
    <w:rsid w:val="00B6543C"/>
    <w:rsid w:val="00B65858"/>
    <w:rsid w:val="00B6654C"/>
    <w:rsid w:val="00B668D3"/>
    <w:rsid w:val="00B66CFB"/>
    <w:rsid w:val="00B67941"/>
    <w:rsid w:val="00B67EB2"/>
    <w:rsid w:val="00B70198"/>
    <w:rsid w:val="00B7190B"/>
    <w:rsid w:val="00B71C67"/>
    <w:rsid w:val="00B73EAB"/>
    <w:rsid w:val="00B74848"/>
    <w:rsid w:val="00B74E0B"/>
    <w:rsid w:val="00B75CD5"/>
    <w:rsid w:val="00B8000A"/>
    <w:rsid w:val="00B8066B"/>
    <w:rsid w:val="00B82B40"/>
    <w:rsid w:val="00B84375"/>
    <w:rsid w:val="00B843D2"/>
    <w:rsid w:val="00B8509B"/>
    <w:rsid w:val="00B85E22"/>
    <w:rsid w:val="00B85E71"/>
    <w:rsid w:val="00B86BA0"/>
    <w:rsid w:val="00B8791D"/>
    <w:rsid w:val="00B909C5"/>
    <w:rsid w:val="00B92B50"/>
    <w:rsid w:val="00B936F7"/>
    <w:rsid w:val="00B93DE6"/>
    <w:rsid w:val="00B94023"/>
    <w:rsid w:val="00B9426A"/>
    <w:rsid w:val="00B94696"/>
    <w:rsid w:val="00B9475E"/>
    <w:rsid w:val="00B949B9"/>
    <w:rsid w:val="00B9530C"/>
    <w:rsid w:val="00B96B78"/>
    <w:rsid w:val="00B973A6"/>
    <w:rsid w:val="00B97489"/>
    <w:rsid w:val="00BA0F87"/>
    <w:rsid w:val="00BA16BF"/>
    <w:rsid w:val="00BA29CC"/>
    <w:rsid w:val="00BA5629"/>
    <w:rsid w:val="00BA5B58"/>
    <w:rsid w:val="00BA60E1"/>
    <w:rsid w:val="00BA6121"/>
    <w:rsid w:val="00BA72D6"/>
    <w:rsid w:val="00BB0128"/>
    <w:rsid w:val="00BB15AF"/>
    <w:rsid w:val="00BB1A60"/>
    <w:rsid w:val="00BB1E35"/>
    <w:rsid w:val="00BB23E1"/>
    <w:rsid w:val="00BB3198"/>
    <w:rsid w:val="00BB5A42"/>
    <w:rsid w:val="00BB6B02"/>
    <w:rsid w:val="00BC11F7"/>
    <w:rsid w:val="00BC1B55"/>
    <w:rsid w:val="00BC1C90"/>
    <w:rsid w:val="00BC1F59"/>
    <w:rsid w:val="00BC2C47"/>
    <w:rsid w:val="00BC34E2"/>
    <w:rsid w:val="00BC4501"/>
    <w:rsid w:val="00BC5CAC"/>
    <w:rsid w:val="00BC78AF"/>
    <w:rsid w:val="00BC7C3A"/>
    <w:rsid w:val="00BD01C7"/>
    <w:rsid w:val="00BD0480"/>
    <w:rsid w:val="00BD0523"/>
    <w:rsid w:val="00BD05FD"/>
    <w:rsid w:val="00BD1364"/>
    <w:rsid w:val="00BD1A09"/>
    <w:rsid w:val="00BD321B"/>
    <w:rsid w:val="00BD3BB8"/>
    <w:rsid w:val="00BD3FAF"/>
    <w:rsid w:val="00BD442E"/>
    <w:rsid w:val="00BD4A09"/>
    <w:rsid w:val="00BD57FF"/>
    <w:rsid w:val="00BD6F63"/>
    <w:rsid w:val="00BE05B0"/>
    <w:rsid w:val="00BE1F1C"/>
    <w:rsid w:val="00BE267A"/>
    <w:rsid w:val="00BE2741"/>
    <w:rsid w:val="00BE35F1"/>
    <w:rsid w:val="00BE3FFF"/>
    <w:rsid w:val="00BE4033"/>
    <w:rsid w:val="00BE43BC"/>
    <w:rsid w:val="00BE569A"/>
    <w:rsid w:val="00BE6240"/>
    <w:rsid w:val="00BE676B"/>
    <w:rsid w:val="00BE68EE"/>
    <w:rsid w:val="00BE6D91"/>
    <w:rsid w:val="00BE76F1"/>
    <w:rsid w:val="00BF03A8"/>
    <w:rsid w:val="00BF0867"/>
    <w:rsid w:val="00BF1B84"/>
    <w:rsid w:val="00BF383A"/>
    <w:rsid w:val="00BF49B5"/>
    <w:rsid w:val="00BF626A"/>
    <w:rsid w:val="00BF6BA5"/>
    <w:rsid w:val="00BF6F7C"/>
    <w:rsid w:val="00BF7D04"/>
    <w:rsid w:val="00C005BD"/>
    <w:rsid w:val="00C0066B"/>
    <w:rsid w:val="00C010FF"/>
    <w:rsid w:val="00C02BAD"/>
    <w:rsid w:val="00C02BF2"/>
    <w:rsid w:val="00C03F83"/>
    <w:rsid w:val="00C05CE3"/>
    <w:rsid w:val="00C05EDA"/>
    <w:rsid w:val="00C0607F"/>
    <w:rsid w:val="00C06A97"/>
    <w:rsid w:val="00C06F7A"/>
    <w:rsid w:val="00C0735B"/>
    <w:rsid w:val="00C07A30"/>
    <w:rsid w:val="00C07DF5"/>
    <w:rsid w:val="00C10A50"/>
    <w:rsid w:val="00C12C1E"/>
    <w:rsid w:val="00C13A2E"/>
    <w:rsid w:val="00C151FE"/>
    <w:rsid w:val="00C16C72"/>
    <w:rsid w:val="00C17BA4"/>
    <w:rsid w:val="00C23E8F"/>
    <w:rsid w:val="00C24761"/>
    <w:rsid w:val="00C24DA7"/>
    <w:rsid w:val="00C25B90"/>
    <w:rsid w:val="00C26C86"/>
    <w:rsid w:val="00C30147"/>
    <w:rsid w:val="00C31765"/>
    <w:rsid w:val="00C31943"/>
    <w:rsid w:val="00C34E83"/>
    <w:rsid w:val="00C35959"/>
    <w:rsid w:val="00C35A93"/>
    <w:rsid w:val="00C35B10"/>
    <w:rsid w:val="00C36CF7"/>
    <w:rsid w:val="00C36D58"/>
    <w:rsid w:val="00C4104B"/>
    <w:rsid w:val="00C411A5"/>
    <w:rsid w:val="00C4127A"/>
    <w:rsid w:val="00C41632"/>
    <w:rsid w:val="00C41CD9"/>
    <w:rsid w:val="00C44583"/>
    <w:rsid w:val="00C44B21"/>
    <w:rsid w:val="00C44F36"/>
    <w:rsid w:val="00C4546B"/>
    <w:rsid w:val="00C45CE4"/>
    <w:rsid w:val="00C45E85"/>
    <w:rsid w:val="00C47325"/>
    <w:rsid w:val="00C47C87"/>
    <w:rsid w:val="00C51067"/>
    <w:rsid w:val="00C5195A"/>
    <w:rsid w:val="00C535BB"/>
    <w:rsid w:val="00C5410B"/>
    <w:rsid w:val="00C54B78"/>
    <w:rsid w:val="00C55353"/>
    <w:rsid w:val="00C55C34"/>
    <w:rsid w:val="00C56648"/>
    <w:rsid w:val="00C57426"/>
    <w:rsid w:val="00C5766C"/>
    <w:rsid w:val="00C60504"/>
    <w:rsid w:val="00C610F4"/>
    <w:rsid w:val="00C625E4"/>
    <w:rsid w:val="00C627E8"/>
    <w:rsid w:val="00C6317C"/>
    <w:rsid w:val="00C633B2"/>
    <w:rsid w:val="00C63CE4"/>
    <w:rsid w:val="00C6407D"/>
    <w:rsid w:val="00C6458A"/>
    <w:rsid w:val="00C64F3B"/>
    <w:rsid w:val="00C65C76"/>
    <w:rsid w:val="00C668DB"/>
    <w:rsid w:val="00C67767"/>
    <w:rsid w:val="00C67BD8"/>
    <w:rsid w:val="00C70404"/>
    <w:rsid w:val="00C7068B"/>
    <w:rsid w:val="00C70D2B"/>
    <w:rsid w:val="00C71667"/>
    <w:rsid w:val="00C71FBB"/>
    <w:rsid w:val="00C750D8"/>
    <w:rsid w:val="00C75179"/>
    <w:rsid w:val="00C81732"/>
    <w:rsid w:val="00C8288C"/>
    <w:rsid w:val="00C82B67"/>
    <w:rsid w:val="00C82D92"/>
    <w:rsid w:val="00C82E08"/>
    <w:rsid w:val="00C8378C"/>
    <w:rsid w:val="00C84220"/>
    <w:rsid w:val="00C84DBA"/>
    <w:rsid w:val="00C84F0F"/>
    <w:rsid w:val="00C86FE7"/>
    <w:rsid w:val="00C87683"/>
    <w:rsid w:val="00C91A4C"/>
    <w:rsid w:val="00C92EAA"/>
    <w:rsid w:val="00C93019"/>
    <w:rsid w:val="00C937C3"/>
    <w:rsid w:val="00C93F97"/>
    <w:rsid w:val="00C941DB"/>
    <w:rsid w:val="00C9504C"/>
    <w:rsid w:val="00C956C4"/>
    <w:rsid w:val="00C979E7"/>
    <w:rsid w:val="00C97DEB"/>
    <w:rsid w:val="00CA03C2"/>
    <w:rsid w:val="00CA1758"/>
    <w:rsid w:val="00CA2ED4"/>
    <w:rsid w:val="00CA5DC4"/>
    <w:rsid w:val="00CA6019"/>
    <w:rsid w:val="00CA614E"/>
    <w:rsid w:val="00CA6A56"/>
    <w:rsid w:val="00CA6CD2"/>
    <w:rsid w:val="00CB0C5F"/>
    <w:rsid w:val="00CB1AA0"/>
    <w:rsid w:val="00CB2680"/>
    <w:rsid w:val="00CB2789"/>
    <w:rsid w:val="00CB3084"/>
    <w:rsid w:val="00CB33BD"/>
    <w:rsid w:val="00CB4CBA"/>
    <w:rsid w:val="00CB6B06"/>
    <w:rsid w:val="00CB72D3"/>
    <w:rsid w:val="00CC057A"/>
    <w:rsid w:val="00CC14BF"/>
    <w:rsid w:val="00CC1BBC"/>
    <w:rsid w:val="00CC205D"/>
    <w:rsid w:val="00CC31AF"/>
    <w:rsid w:val="00CC3A5A"/>
    <w:rsid w:val="00CC3E7D"/>
    <w:rsid w:val="00CC3FE6"/>
    <w:rsid w:val="00CC46A5"/>
    <w:rsid w:val="00CC4F93"/>
    <w:rsid w:val="00CC5EA8"/>
    <w:rsid w:val="00CC5EFD"/>
    <w:rsid w:val="00CC65F4"/>
    <w:rsid w:val="00CC6B7B"/>
    <w:rsid w:val="00CC7123"/>
    <w:rsid w:val="00CC7156"/>
    <w:rsid w:val="00CC71F2"/>
    <w:rsid w:val="00CC7931"/>
    <w:rsid w:val="00CD026B"/>
    <w:rsid w:val="00CD1032"/>
    <w:rsid w:val="00CD1545"/>
    <w:rsid w:val="00CD1A68"/>
    <w:rsid w:val="00CD26D5"/>
    <w:rsid w:val="00CD3E7B"/>
    <w:rsid w:val="00CD4973"/>
    <w:rsid w:val="00CD55D0"/>
    <w:rsid w:val="00CD5855"/>
    <w:rsid w:val="00CD5A25"/>
    <w:rsid w:val="00CE0C7C"/>
    <w:rsid w:val="00CE1656"/>
    <w:rsid w:val="00CE31D7"/>
    <w:rsid w:val="00CE4098"/>
    <w:rsid w:val="00CE43DA"/>
    <w:rsid w:val="00CE46B6"/>
    <w:rsid w:val="00CE47C5"/>
    <w:rsid w:val="00CE529A"/>
    <w:rsid w:val="00CE6F67"/>
    <w:rsid w:val="00CE7E59"/>
    <w:rsid w:val="00CF01BF"/>
    <w:rsid w:val="00CF0278"/>
    <w:rsid w:val="00CF07D4"/>
    <w:rsid w:val="00CF172E"/>
    <w:rsid w:val="00CF2E13"/>
    <w:rsid w:val="00CF373B"/>
    <w:rsid w:val="00CF3B0D"/>
    <w:rsid w:val="00CF53C6"/>
    <w:rsid w:val="00CF5628"/>
    <w:rsid w:val="00CF6ACD"/>
    <w:rsid w:val="00D00229"/>
    <w:rsid w:val="00D00BC8"/>
    <w:rsid w:val="00D01601"/>
    <w:rsid w:val="00D03ADC"/>
    <w:rsid w:val="00D04AD6"/>
    <w:rsid w:val="00D054A4"/>
    <w:rsid w:val="00D05B94"/>
    <w:rsid w:val="00D05C3A"/>
    <w:rsid w:val="00D06331"/>
    <w:rsid w:val="00D06F83"/>
    <w:rsid w:val="00D1011A"/>
    <w:rsid w:val="00D10FA6"/>
    <w:rsid w:val="00D115E0"/>
    <w:rsid w:val="00D12223"/>
    <w:rsid w:val="00D12A62"/>
    <w:rsid w:val="00D12C98"/>
    <w:rsid w:val="00D12DE7"/>
    <w:rsid w:val="00D12E65"/>
    <w:rsid w:val="00D130F0"/>
    <w:rsid w:val="00D1394F"/>
    <w:rsid w:val="00D13A7F"/>
    <w:rsid w:val="00D14D5E"/>
    <w:rsid w:val="00D15D5B"/>
    <w:rsid w:val="00D17846"/>
    <w:rsid w:val="00D17B7A"/>
    <w:rsid w:val="00D22F86"/>
    <w:rsid w:val="00D23D55"/>
    <w:rsid w:val="00D2406A"/>
    <w:rsid w:val="00D24A2B"/>
    <w:rsid w:val="00D24A36"/>
    <w:rsid w:val="00D256A8"/>
    <w:rsid w:val="00D25E6A"/>
    <w:rsid w:val="00D323AA"/>
    <w:rsid w:val="00D336FE"/>
    <w:rsid w:val="00D33B45"/>
    <w:rsid w:val="00D34978"/>
    <w:rsid w:val="00D34C2C"/>
    <w:rsid w:val="00D34F35"/>
    <w:rsid w:val="00D35523"/>
    <w:rsid w:val="00D3781D"/>
    <w:rsid w:val="00D400BE"/>
    <w:rsid w:val="00D4122B"/>
    <w:rsid w:val="00D42150"/>
    <w:rsid w:val="00D42181"/>
    <w:rsid w:val="00D4448D"/>
    <w:rsid w:val="00D50733"/>
    <w:rsid w:val="00D51306"/>
    <w:rsid w:val="00D51549"/>
    <w:rsid w:val="00D5157D"/>
    <w:rsid w:val="00D52FCD"/>
    <w:rsid w:val="00D531A2"/>
    <w:rsid w:val="00D53F3F"/>
    <w:rsid w:val="00D5402A"/>
    <w:rsid w:val="00D547C2"/>
    <w:rsid w:val="00D5679F"/>
    <w:rsid w:val="00D56AFA"/>
    <w:rsid w:val="00D60564"/>
    <w:rsid w:val="00D606C2"/>
    <w:rsid w:val="00D612E4"/>
    <w:rsid w:val="00D61AC9"/>
    <w:rsid w:val="00D63125"/>
    <w:rsid w:val="00D63395"/>
    <w:rsid w:val="00D65265"/>
    <w:rsid w:val="00D65857"/>
    <w:rsid w:val="00D66235"/>
    <w:rsid w:val="00D67050"/>
    <w:rsid w:val="00D67A9E"/>
    <w:rsid w:val="00D7005F"/>
    <w:rsid w:val="00D715D4"/>
    <w:rsid w:val="00D71C9D"/>
    <w:rsid w:val="00D73612"/>
    <w:rsid w:val="00D73BF9"/>
    <w:rsid w:val="00D74C52"/>
    <w:rsid w:val="00D75A9A"/>
    <w:rsid w:val="00D7639F"/>
    <w:rsid w:val="00D76455"/>
    <w:rsid w:val="00D830B3"/>
    <w:rsid w:val="00D84271"/>
    <w:rsid w:val="00D850BD"/>
    <w:rsid w:val="00D8631D"/>
    <w:rsid w:val="00D90ABD"/>
    <w:rsid w:val="00D930DC"/>
    <w:rsid w:val="00D93162"/>
    <w:rsid w:val="00D93B23"/>
    <w:rsid w:val="00D9451E"/>
    <w:rsid w:val="00D94694"/>
    <w:rsid w:val="00D94BE7"/>
    <w:rsid w:val="00D94C21"/>
    <w:rsid w:val="00D94EE2"/>
    <w:rsid w:val="00D968F8"/>
    <w:rsid w:val="00D970D6"/>
    <w:rsid w:val="00DA006A"/>
    <w:rsid w:val="00DA0866"/>
    <w:rsid w:val="00DA0F79"/>
    <w:rsid w:val="00DA25E8"/>
    <w:rsid w:val="00DA3B1F"/>
    <w:rsid w:val="00DA425E"/>
    <w:rsid w:val="00DA62A6"/>
    <w:rsid w:val="00DA6D64"/>
    <w:rsid w:val="00DA77E7"/>
    <w:rsid w:val="00DA787E"/>
    <w:rsid w:val="00DB0DAE"/>
    <w:rsid w:val="00DB1CC3"/>
    <w:rsid w:val="00DB35CE"/>
    <w:rsid w:val="00DB3CC7"/>
    <w:rsid w:val="00DB550A"/>
    <w:rsid w:val="00DB5847"/>
    <w:rsid w:val="00DB5CD2"/>
    <w:rsid w:val="00DB6684"/>
    <w:rsid w:val="00DB6751"/>
    <w:rsid w:val="00DB68EC"/>
    <w:rsid w:val="00DB6917"/>
    <w:rsid w:val="00DB798D"/>
    <w:rsid w:val="00DB7E4C"/>
    <w:rsid w:val="00DC28BB"/>
    <w:rsid w:val="00DC2B96"/>
    <w:rsid w:val="00DC4E40"/>
    <w:rsid w:val="00DC50E1"/>
    <w:rsid w:val="00DC58D0"/>
    <w:rsid w:val="00DC60D6"/>
    <w:rsid w:val="00DC660E"/>
    <w:rsid w:val="00DC685F"/>
    <w:rsid w:val="00DD044F"/>
    <w:rsid w:val="00DD0AAF"/>
    <w:rsid w:val="00DD10E5"/>
    <w:rsid w:val="00DD13CE"/>
    <w:rsid w:val="00DD257D"/>
    <w:rsid w:val="00DD29F3"/>
    <w:rsid w:val="00DD4262"/>
    <w:rsid w:val="00DD46C1"/>
    <w:rsid w:val="00DD494C"/>
    <w:rsid w:val="00DD4E11"/>
    <w:rsid w:val="00DD78B0"/>
    <w:rsid w:val="00DE0457"/>
    <w:rsid w:val="00DE1637"/>
    <w:rsid w:val="00DE17F1"/>
    <w:rsid w:val="00DE1F09"/>
    <w:rsid w:val="00DE211C"/>
    <w:rsid w:val="00DE2E83"/>
    <w:rsid w:val="00DE33A6"/>
    <w:rsid w:val="00DE36A9"/>
    <w:rsid w:val="00DE4A61"/>
    <w:rsid w:val="00DE5506"/>
    <w:rsid w:val="00DE5FBB"/>
    <w:rsid w:val="00DE7277"/>
    <w:rsid w:val="00DE7442"/>
    <w:rsid w:val="00DF0050"/>
    <w:rsid w:val="00DF1A28"/>
    <w:rsid w:val="00DF23B3"/>
    <w:rsid w:val="00DF271C"/>
    <w:rsid w:val="00DF297A"/>
    <w:rsid w:val="00DF3C0C"/>
    <w:rsid w:val="00DF4BEE"/>
    <w:rsid w:val="00DF58BD"/>
    <w:rsid w:val="00DF5A8F"/>
    <w:rsid w:val="00DF5F3A"/>
    <w:rsid w:val="00DF666C"/>
    <w:rsid w:val="00DF69F6"/>
    <w:rsid w:val="00E00594"/>
    <w:rsid w:val="00E00BC3"/>
    <w:rsid w:val="00E0139B"/>
    <w:rsid w:val="00E0388A"/>
    <w:rsid w:val="00E101C1"/>
    <w:rsid w:val="00E124AB"/>
    <w:rsid w:val="00E129CB"/>
    <w:rsid w:val="00E17E94"/>
    <w:rsid w:val="00E2185B"/>
    <w:rsid w:val="00E230AE"/>
    <w:rsid w:val="00E246E2"/>
    <w:rsid w:val="00E254D6"/>
    <w:rsid w:val="00E2587F"/>
    <w:rsid w:val="00E25B1C"/>
    <w:rsid w:val="00E26D32"/>
    <w:rsid w:val="00E2706C"/>
    <w:rsid w:val="00E27646"/>
    <w:rsid w:val="00E31002"/>
    <w:rsid w:val="00E322CD"/>
    <w:rsid w:val="00E32D05"/>
    <w:rsid w:val="00E335FD"/>
    <w:rsid w:val="00E37CF9"/>
    <w:rsid w:val="00E40CB8"/>
    <w:rsid w:val="00E428EA"/>
    <w:rsid w:val="00E43C92"/>
    <w:rsid w:val="00E4419F"/>
    <w:rsid w:val="00E46C62"/>
    <w:rsid w:val="00E4761B"/>
    <w:rsid w:val="00E500A2"/>
    <w:rsid w:val="00E50155"/>
    <w:rsid w:val="00E51019"/>
    <w:rsid w:val="00E54BFD"/>
    <w:rsid w:val="00E55191"/>
    <w:rsid w:val="00E55ACE"/>
    <w:rsid w:val="00E5739A"/>
    <w:rsid w:val="00E576A2"/>
    <w:rsid w:val="00E6057C"/>
    <w:rsid w:val="00E60DB2"/>
    <w:rsid w:val="00E61356"/>
    <w:rsid w:val="00E61663"/>
    <w:rsid w:val="00E616F6"/>
    <w:rsid w:val="00E61F4B"/>
    <w:rsid w:val="00E6264E"/>
    <w:rsid w:val="00E64298"/>
    <w:rsid w:val="00E64380"/>
    <w:rsid w:val="00E646AA"/>
    <w:rsid w:val="00E65A21"/>
    <w:rsid w:val="00E65E7E"/>
    <w:rsid w:val="00E67727"/>
    <w:rsid w:val="00E705BC"/>
    <w:rsid w:val="00E7077F"/>
    <w:rsid w:val="00E70AF3"/>
    <w:rsid w:val="00E722BD"/>
    <w:rsid w:val="00E72B62"/>
    <w:rsid w:val="00E73F8C"/>
    <w:rsid w:val="00E745F1"/>
    <w:rsid w:val="00E74B24"/>
    <w:rsid w:val="00E74C78"/>
    <w:rsid w:val="00E74EF2"/>
    <w:rsid w:val="00E74F19"/>
    <w:rsid w:val="00E7665C"/>
    <w:rsid w:val="00E80CCB"/>
    <w:rsid w:val="00E81890"/>
    <w:rsid w:val="00E82905"/>
    <w:rsid w:val="00E833D8"/>
    <w:rsid w:val="00E84CF5"/>
    <w:rsid w:val="00E90FC2"/>
    <w:rsid w:val="00E912FB"/>
    <w:rsid w:val="00E91EF8"/>
    <w:rsid w:val="00E92328"/>
    <w:rsid w:val="00E9257F"/>
    <w:rsid w:val="00E95A16"/>
    <w:rsid w:val="00E97122"/>
    <w:rsid w:val="00EA07FB"/>
    <w:rsid w:val="00EA08D9"/>
    <w:rsid w:val="00EA09DC"/>
    <w:rsid w:val="00EA1921"/>
    <w:rsid w:val="00EA2248"/>
    <w:rsid w:val="00EA393D"/>
    <w:rsid w:val="00EA49B0"/>
    <w:rsid w:val="00EA5C86"/>
    <w:rsid w:val="00EA676F"/>
    <w:rsid w:val="00EA7CDC"/>
    <w:rsid w:val="00EB5152"/>
    <w:rsid w:val="00EB53CF"/>
    <w:rsid w:val="00EB5512"/>
    <w:rsid w:val="00EB5B4C"/>
    <w:rsid w:val="00EB609B"/>
    <w:rsid w:val="00EB6250"/>
    <w:rsid w:val="00EB7604"/>
    <w:rsid w:val="00EC1D45"/>
    <w:rsid w:val="00EC2521"/>
    <w:rsid w:val="00EC2C3A"/>
    <w:rsid w:val="00EC30DD"/>
    <w:rsid w:val="00EC3315"/>
    <w:rsid w:val="00EC3659"/>
    <w:rsid w:val="00EC3F13"/>
    <w:rsid w:val="00EC4958"/>
    <w:rsid w:val="00EC64D0"/>
    <w:rsid w:val="00EC6EAE"/>
    <w:rsid w:val="00EC70BE"/>
    <w:rsid w:val="00EC748F"/>
    <w:rsid w:val="00EC7581"/>
    <w:rsid w:val="00EC7A18"/>
    <w:rsid w:val="00ED1AD5"/>
    <w:rsid w:val="00ED3922"/>
    <w:rsid w:val="00ED4A2A"/>
    <w:rsid w:val="00ED590F"/>
    <w:rsid w:val="00ED5C56"/>
    <w:rsid w:val="00ED75DC"/>
    <w:rsid w:val="00ED77D1"/>
    <w:rsid w:val="00EE0486"/>
    <w:rsid w:val="00EE1245"/>
    <w:rsid w:val="00EE197F"/>
    <w:rsid w:val="00EE261F"/>
    <w:rsid w:val="00EE50D6"/>
    <w:rsid w:val="00EE6AC7"/>
    <w:rsid w:val="00EE7D2B"/>
    <w:rsid w:val="00EE7DF5"/>
    <w:rsid w:val="00EF1065"/>
    <w:rsid w:val="00EF2FE9"/>
    <w:rsid w:val="00EF34BE"/>
    <w:rsid w:val="00EF34EE"/>
    <w:rsid w:val="00EF39CC"/>
    <w:rsid w:val="00EF51B0"/>
    <w:rsid w:val="00EF751D"/>
    <w:rsid w:val="00EF7CF9"/>
    <w:rsid w:val="00EF7F31"/>
    <w:rsid w:val="00F0120C"/>
    <w:rsid w:val="00F0134F"/>
    <w:rsid w:val="00F02821"/>
    <w:rsid w:val="00F0294E"/>
    <w:rsid w:val="00F02AF0"/>
    <w:rsid w:val="00F02D1C"/>
    <w:rsid w:val="00F03389"/>
    <w:rsid w:val="00F0482D"/>
    <w:rsid w:val="00F04ED4"/>
    <w:rsid w:val="00F053C9"/>
    <w:rsid w:val="00F06929"/>
    <w:rsid w:val="00F06B7D"/>
    <w:rsid w:val="00F07970"/>
    <w:rsid w:val="00F07B53"/>
    <w:rsid w:val="00F10F29"/>
    <w:rsid w:val="00F130B3"/>
    <w:rsid w:val="00F1337A"/>
    <w:rsid w:val="00F1469E"/>
    <w:rsid w:val="00F15332"/>
    <w:rsid w:val="00F15976"/>
    <w:rsid w:val="00F15F8E"/>
    <w:rsid w:val="00F17252"/>
    <w:rsid w:val="00F174AF"/>
    <w:rsid w:val="00F176FA"/>
    <w:rsid w:val="00F17BBB"/>
    <w:rsid w:val="00F2169A"/>
    <w:rsid w:val="00F22186"/>
    <w:rsid w:val="00F23500"/>
    <w:rsid w:val="00F23DB3"/>
    <w:rsid w:val="00F25BDE"/>
    <w:rsid w:val="00F30D14"/>
    <w:rsid w:val="00F31349"/>
    <w:rsid w:val="00F31B6D"/>
    <w:rsid w:val="00F31CDC"/>
    <w:rsid w:val="00F31DC9"/>
    <w:rsid w:val="00F32465"/>
    <w:rsid w:val="00F32BB9"/>
    <w:rsid w:val="00F36946"/>
    <w:rsid w:val="00F37A1B"/>
    <w:rsid w:val="00F40C74"/>
    <w:rsid w:val="00F41AAC"/>
    <w:rsid w:val="00F42D8E"/>
    <w:rsid w:val="00F4363A"/>
    <w:rsid w:val="00F43EB7"/>
    <w:rsid w:val="00F443AF"/>
    <w:rsid w:val="00F44CD8"/>
    <w:rsid w:val="00F469A9"/>
    <w:rsid w:val="00F476C6"/>
    <w:rsid w:val="00F47B94"/>
    <w:rsid w:val="00F50B6A"/>
    <w:rsid w:val="00F53638"/>
    <w:rsid w:val="00F5369A"/>
    <w:rsid w:val="00F54A05"/>
    <w:rsid w:val="00F562C0"/>
    <w:rsid w:val="00F57424"/>
    <w:rsid w:val="00F60947"/>
    <w:rsid w:val="00F61EFC"/>
    <w:rsid w:val="00F62355"/>
    <w:rsid w:val="00F645D7"/>
    <w:rsid w:val="00F649FB"/>
    <w:rsid w:val="00F64E10"/>
    <w:rsid w:val="00F657C8"/>
    <w:rsid w:val="00F66B7D"/>
    <w:rsid w:val="00F676D3"/>
    <w:rsid w:val="00F677FC"/>
    <w:rsid w:val="00F67A28"/>
    <w:rsid w:val="00F67B7A"/>
    <w:rsid w:val="00F7006B"/>
    <w:rsid w:val="00F700BA"/>
    <w:rsid w:val="00F709D3"/>
    <w:rsid w:val="00F726E2"/>
    <w:rsid w:val="00F73746"/>
    <w:rsid w:val="00F73B36"/>
    <w:rsid w:val="00F765A2"/>
    <w:rsid w:val="00F76C9B"/>
    <w:rsid w:val="00F77611"/>
    <w:rsid w:val="00F779DD"/>
    <w:rsid w:val="00F803A1"/>
    <w:rsid w:val="00F805E6"/>
    <w:rsid w:val="00F837C6"/>
    <w:rsid w:val="00F84551"/>
    <w:rsid w:val="00F84901"/>
    <w:rsid w:val="00F84CE1"/>
    <w:rsid w:val="00F84F6A"/>
    <w:rsid w:val="00F85423"/>
    <w:rsid w:val="00F85526"/>
    <w:rsid w:val="00F87F81"/>
    <w:rsid w:val="00F9003B"/>
    <w:rsid w:val="00F90FE6"/>
    <w:rsid w:val="00F913A9"/>
    <w:rsid w:val="00F91825"/>
    <w:rsid w:val="00F91D77"/>
    <w:rsid w:val="00F92E4A"/>
    <w:rsid w:val="00F93223"/>
    <w:rsid w:val="00F95A8E"/>
    <w:rsid w:val="00F962B7"/>
    <w:rsid w:val="00F9643E"/>
    <w:rsid w:val="00F9708A"/>
    <w:rsid w:val="00F9761D"/>
    <w:rsid w:val="00F9773C"/>
    <w:rsid w:val="00F978E5"/>
    <w:rsid w:val="00FA1949"/>
    <w:rsid w:val="00FA1BA3"/>
    <w:rsid w:val="00FA24D8"/>
    <w:rsid w:val="00FA3962"/>
    <w:rsid w:val="00FA3BD0"/>
    <w:rsid w:val="00FA3DFA"/>
    <w:rsid w:val="00FA4188"/>
    <w:rsid w:val="00FA4868"/>
    <w:rsid w:val="00FA5EBF"/>
    <w:rsid w:val="00FB07D2"/>
    <w:rsid w:val="00FB17F5"/>
    <w:rsid w:val="00FB2865"/>
    <w:rsid w:val="00FB3A85"/>
    <w:rsid w:val="00FB4127"/>
    <w:rsid w:val="00FB53E0"/>
    <w:rsid w:val="00FB688E"/>
    <w:rsid w:val="00FC002E"/>
    <w:rsid w:val="00FC0E5A"/>
    <w:rsid w:val="00FC1CF0"/>
    <w:rsid w:val="00FC371F"/>
    <w:rsid w:val="00FC3C75"/>
    <w:rsid w:val="00FC4358"/>
    <w:rsid w:val="00FC46E4"/>
    <w:rsid w:val="00FC4AAA"/>
    <w:rsid w:val="00FC4FF1"/>
    <w:rsid w:val="00FC54E1"/>
    <w:rsid w:val="00FC6C20"/>
    <w:rsid w:val="00FC7037"/>
    <w:rsid w:val="00FD05FA"/>
    <w:rsid w:val="00FD1547"/>
    <w:rsid w:val="00FD43A0"/>
    <w:rsid w:val="00FD6C56"/>
    <w:rsid w:val="00FD7463"/>
    <w:rsid w:val="00FE0043"/>
    <w:rsid w:val="00FE1A7D"/>
    <w:rsid w:val="00FE1F9A"/>
    <w:rsid w:val="00FE28F7"/>
    <w:rsid w:val="00FE2C94"/>
    <w:rsid w:val="00FE3338"/>
    <w:rsid w:val="00FE3700"/>
    <w:rsid w:val="00FE3F4E"/>
    <w:rsid w:val="00FE4EC8"/>
    <w:rsid w:val="00FF1E8B"/>
    <w:rsid w:val="00FF29E0"/>
    <w:rsid w:val="00FF2EB8"/>
    <w:rsid w:val="00FF367F"/>
    <w:rsid w:val="00FF5396"/>
    <w:rsid w:val="00FF5D52"/>
    <w:rsid w:val="00FF674B"/>
    <w:rsid w:val="00FF679D"/>
    <w:rsid w:val="00FF73C3"/>
    <w:rsid w:val="00FF73F7"/>
    <w:rsid w:val="00FF77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94822"/>
  <w15:docId w15:val="{242B88FC-54CF-43D1-B6D0-15C96035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F3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FollowedHyperlink">
    <w:name w:val="FollowedHyperlink"/>
    <w:basedOn w:val="DefaultParagraphFont"/>
    <w:semiHidden/>
    <w:unhideWhenUsed/>
    <w:rsid w:val="00355AED"/>
    <w:rPr>
      <w:color w:val="800080" w:themeColor="followedHyperlink"/>
      <w:u w:val="single"/>
    </w:rPr>
  </w:style>
  <w:style w:type="table" w:styleId="TableGrid">
    <w:name w:val="Table Grid"/>
    <w:basedOn w:val="TableNormal"/>
    <w:rsid w:val="007D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1245E"/>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0735B"/>
    <w:rPr>
      <w:rFonts w:ascii="Tahoma" w:hAnsi="Tahoma" w:cs="Tahoma"/>
      <w:sz w:val="16"/>
      <w:szCs w:val="16"/>
    </w:rPr>
  </w:style>
  <w:style w:type="character" w:customStyle="1" w:styleId="BalloonTextChar">
    <w:name w:val="Balloon Text Char"/>
    <w:basedOn w:val="DefaultParagraphFont"/>
    <w:link w:val="BalloonText"/>
    <w:rsid w:val="00C0735B"/>
    <w:rPr>
      <w:rFonts w:ascii="Tahoma" w:hAnsi="Tahoma" w:cs="Tahoma"/>
      <w:sz w:val="16"/>
      <w:szCs w:val="16"/>
    </w:rPr>
  </w:style>
  <w:style w:type="character" w:styleId="PlaceholderText">
    <w:name w:val="Placeholder Text"/>
    <w:basedOn w:val="DefaultParagraphFont"/>
    <w:uiPriority w:val="67"/>
    <w:rsid w:val="003B7E7B"/>
    <w:rPr>
      <w:color w:val="808080"/>
    </w:rPr>
  </w:style>
  <w:style w:type="table" w:customStyle="1" w:styleId="TableGrid2">
    <w:name w:val="Table Grid2"/>
    <w:basedOn w:val="TableNormal"/>
    <w:next w:val="TableGrid"/>
    <w:uiPriority w:val="59"/>
    <w:rsid w:val="00D84271"/>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37A4"/>
    <w:rPr>
      <w:rFonts w:asciiTheme="majorHAnsi" w:eastAsiaTheme="majorEastAsia" w:hAnsiTheme="majorHAnsi" w:cstheme="majorBidi"/>
      <w:b/>
      <w:bCs/>
      <w:color w:val="365F91" w:themeColor="accent1" w:themeShade="BF"/>
      <w:sz w:val="28"/>
      <w:szCs w:val="2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600350"/>
    <w:pPr>
      <w:spacing w:line="240" w:lineRule="exact"/>
      <w:jc w:val="both"/>
    </w:pPr>
    <w:rPr>
      <w:sz w:val="20"/>
      <w:szCs w:val="20"/>
      <w:vertAlign w:val="superscript"/>
    </w:rPr>
  </w:style>
  <w:style w:type="character" w:customStyle="1" w:styleId="Link">
    <w:name w:val="Link"/>
    <w:rsid w:val="00E65E7E"/>
    <w:rPr>
      <w:color w:val="0000FF"/>
      <w:sz w:val="18"/>
      <w:szCs w:val="18"/>
      <w:u w:val="single" w:color="0000FF"/>
    </w:rPr>
  </w:style>
  <w:style w:type="table" w:customStyle="1" w:styleId="TableGrid3">
    <w:name w:val="Table Grid3"/>
    <w:basedOn w:val="TableNormal"/>
    <w:next w:val="TableGrid"/>
    <w:uiPriority w:val="59"/>
    <w:rsid w:val="00E65E7E"/>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rsid w:val="00E65E7E"/>
    <w:pPr>
      <w:spacing w:before="120" w:after="120"/>
      <w:jc w:val="both"/>
    </w:pPr>
    <w:rPr>
      <w:snapToGrid w:val="0"/>
      <w:sz w:val="22"/>
      <w:szCs w:val="18"/>
      <w:lang w:val="en-GB" w:eastAsia="en-US"/>
    </w:rPr>
  </w:style>
  <w:style w:type="character" w:customStyle="1" w:styleId="UnresolvedMention1">
    <w:name w:val="Unresolved Mention1"/>
    <w:basedOn w:val="DefaultParagraphFont"/>
    <w:uiPriority w:val="99"/>
    <w:semiHidden/>
    <w:unhideWhenUsed/>
    <w:rsid w:val="00E65E7E"/>
    <w:rPr>
      <w:color w:val="605E5C"/>
      <w:shd w:val="clear" w:color="auto" w:fill="E1DFDD"/>
    </w:rPr>
  </w:style>
  <w:style w:type="character" w:customStyle="1" w:styleId="ListParagraphChar">
    <w:name w:val="List Paragraph Char"/>
    <w:aliases w:val="table bullets Char"/>
    <w:link w:val="ListParagraph"/>
    <w:uiPriority w:val="34"/>
    <w:qFormat/>
    <w:locked/>
    <w:rsid w:val="00E65E7E"/>
    <w:rPr>
      <w:sz w:val="24"/>
      <w:szCs w:val="24"/>
    </w:rPr>
  </w:style>
  <w:style w:type="table" w:customStyle="1" w:styleId="TableGrid11">
    <w:name w:val="Table Grid11"/>
    <w:basedOn w:val="TableNormal"/>
    <w:next w:val="TableGrid"/>
    <w:uiPriority w:val="39"/>
    <w:rsid w:val="00E65E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87E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8364">
      <w:bodyDiv w:val="1"/>
      <w:marLeft w:val="0"/>
      <w:marRight w:val="0"/>
      <w:marTop w:val="0"/>
      <w:marBottom w:val="0"/>
      <w:divBdr>
        <w:top w:val="none" w:sz="0" w:space="0" w:color="auto"/>
        <w:left w:val="none" w:sz="0" w:space="0" w:color="auto"/>
        <w:bottom w:val="none" w:sz="0" w:space="0" w:color="auto"/>
        <w:right w:val="none" w:sz="0" w:space="0" w:color="auto"/>
      </w:divBdr>
    </w:div>
    <w:div w:id="430663520">
      <w:bodyDiv w:val="1"/>
      <w:marLeft w:val="0"/>
      <w:marRight w:val="0"/>
      <w:marTop w:val="0"/>
      <w:marBottom w:val="0"/>
      <w:divBdr>
        <w:top w:val="none" w:sz="0" w:space="0" w:color="auto"/>
        <w:left w:val="none" w:sz="0" w:space="0" w:color="auto"/>
        <w:bottom w:val="none" w:sz="0" w:space="0" w:color="auto"/>
        <w:right w:val="none" w:sz="0" w:space="0" w:color="auto"/>
      </w:divBdr>
    </w:div>
    <w:div w:id="628167269">
      <w:bodyDiv w:val="1"/>
      <w:marLeft w:val="0"/>
      <w:marRight w:val="0"/>
      <w:marTop w:val="0"/>
      <w:marBottom w:val="0"/>
      <w:divBdr>
        <w:top w:val="none" w:sz="0" w:space="0" w:color="auto"/>
        <w:left w:val="none" w:sz="0" w:space="0" w:color="auto"/>
        <w:bottom w:val="none" w:sz="0" w:space="0" w:color="auto"/>
        <w:right w:val="none" w:sz="0" w:space="0" w:color="auto"/>
      </w:divBdr>
    </w:div>
    <w:div w:id="905602734">
      <w:bodyDiv w:val="1"/>
      <w:marLeft w:val="0"/>
      <w:marRight w:val="0"/>
      <w:marTop w:val="0"/>
      <w:marBottom w:val="0"/>
      <w:divBdr>
        <w:top w:val="none" w:sz="0" w:space="0" w:color="auto"/>
        <w:left w:val="none" w:sz="0" w:space="0" w:color="auto"/>
        <w:bottom w:val="none" w:sz="0" w:space="0" w:color="auto"/>
        <w:right w:val="none" w:sz="0" w:space="0" w:color="auto"/>
      </w:divBdr>
    </w:div>
    <w:div w:id="1439717312">
      <w:bodyDiv w:val="1"/>
      <w:marLeft w:val="0"/>
      <w:marRight w:val="0"/>
      <w:marTop w:val="0"/>
      <w:marBottom w:val="0"/>
      <w:divBdr>
        <w:top w:val="none" w:sz="0" w:space="0" w:color="auto"/>
        <w:left w:val="none" w:sz="0" w:space="0" w:color="auto"/>
        <w:bottom w:val="none" w:sz="0" w:space="0" w:color="auto"/>
        <w:right w:val="none" w:sz="0" w:space="0" w:color="auto"/>
      </w:divBdr>
    </w:div>
    <w:div w:id="1527868381">
      <w:bodyDiv w:val="1"/>
      <w:marLeft w:val="0"/>
      <w:marRight w:val="0"/>
      <w:marTop w:val="0"/>
      <w:marBottom w:val="0"/>
      <w:divBdr>
        <w:top w:val="none" w:sz="0" w:space="0" w:color="auto"/>
        <w:left w:val="none" w:sz="0" w:space="0" w:color="auto"/>
        <w:bottom w:val="none" w:sz="0" w:space="0" w:color="auto"/>
        <w:right w:val="none" w:sz="0" w:space="0" w:color="auto"/>
      </w:divBdr>
    </w:div>
    <w:div w:id="1895702714">
      <w:bodyDiv w:val="1"/>
      <w:marLeft w:val="0"/>
      <w:marRight w:val="0"/>
      <w:marTop w:val="0"/>
      <w:marBottom w:val="0"/>
      <w:divBdr>
        <w:top w:val="none" w:sz="0" w:space="0" w:color="auto"/>
        <w:left w:val="none" w:sz="0" w:space="0" w:color="auto"/>
        <w:bottom w:val="none" w:sz="0" w:space="0" w:color="auto"/>
        <w:right w:val="none" w:sz="0" w:space="0" w:color="auto"/>
      </w:divBdr>
    </w:div>
    <w:div w:id="21191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a29/307a/3235fdabd9edd01b9576e42b/sbi-03-02-add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3031BB49E347399EB11FF0B897F7C6"/>
        <w:category>
          <w:name w:val="General"/>
          <w:gallery w:val="placeholder"/>
        </w:category>
        <w:types>
          <w:type w:val="bbPlcHdr"/>
        </w:types>
        <w:behaviors>
          <w:behavior w:val="content"/>
        </w:behaviors>
        <w:guid w:val="{74AEABA0-F067-4CCB-86AC-40AEA53B1333}"/>
      </w:docPartPr>
      <w:docPartBody>
        <w:p w:rsidR="004371AF" w:rsidRDefault="00113A29" w:rsidP="00113A29">
          <w:pPr>
            <w:pStyle w:val="DA3031BB49E347399EB11FF0B897F7C6"/>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6A"/>
    <w:rsid w:val="00113A29"/>
    <w:rsid w:val="004371AF"/>
    <w:rsid w:val="005540F8"/>
    <w:rsid w:val="005A6C6A"/>
    <w:rsid w:val="006005A0"/>
    <w:rsid w:val="00AC2512"/>
    <w:rsid w:val="00C24852"/>
    <w:rsid w:val="00E236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3A29"/>
  </w:style>
  <w:style w:type="paragraph" w:customStyle="1" w:styleId="DA3031BB49E347399EB11FF0B897F7C6">
    <w:name w:val="DA3031BB49E347399EB11FF0B897F7C6"/>
    <w:rsid w:val="00113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E39AA-FE83-414C-8800-EB9B1AB2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16</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sbi-03-crp-03-ar</vt:lpstr>
    </vt:vector>
  </TitlesOfParts>
  <Company>HP</Company>
  <LinksUpToDate>false</LinksUpToDate>
  <CharactersWithSpaces>27198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sbi-03-crp-03-ar</dc:title>
  <dc:subject>CBD/SBI/REC/3/3</dc:subject>
  <dc:creator>SCBD</dc:creator>
  <cp:lastModifiedBy>Ahmed OSMAN</cp:lastModifiedBy>
  <cp:revision>58</cp:revision>
  <cp:lastPrinted>2020-02-17T19:07:00Z</cp:lastPrinted>
  <dcterms:created xsi:type="dcterms:W3CDTF">2021-05-29T14:05:00Z</dcterms:created>
  <dcterms:modified xsi:type="dcterms:W3CDTF">2022-05-13T20:40:00Z</dcterms:modified>
</cp:coreProperties>
</file>