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BF7314" w:rsidRPr="005F66FF" w14:paraId="5D47ADA9" w14:textId="77777777" w:rsidTr="00246F76">
        <w:trPr>
          <w:trHeight w:hRule="exact" w:val="720"/>
        </w:trPr>
        <w:tc>
          <w:tcPr>
            <w:tcW w:w="855" w:type="dxa"/>
            <w:tcBorders>
              <w:top w:val="nil"/>
              <w:bottom w:val="single" w:sz="12" w:space="0" w:color="000000"/>
              <w:right w:val="nil"/>
            </w:tcBorders>
          </w:tcPr>
          <w:p w14:paraId="15197645" w14:textId="77777777" w:rsidR="00BF7314" w:rsidRPr="005F66FF" w:rsidRDefault="00BF7314" w:rsidP="00246F76">
            <w:pPr>
              <w:spacing w:line="480" w:lineRule="auto"/>
              <w:rPr>
                <w:snapToGrid w:val="0"/>
                <w:kern w:val="22"/>
                <w:sz w:val="20"/>
                <w:szCs w:val="20"/>
                <w:lang w:eastAsia="en-US"/>
              </w:rPr>
            </w:pPr>
            <w:bookmarkStart w:id="0" w:name="_Hlk33348613"/>
            <w:bookmarkStart w:id="1" w:name="Meeting"/>
            <w:r w:rsidRPr="005F66FF">
              <w:rPr>
                <w:rFonts w:ascii="Cambria" w:eastAsia="MS Mincho" w:hAnsi="Cambria" w:cs="Arial"/>
                <w:noProof/>
                <w:kern w:val="22"/>
                <w:sz w:val="20"/>
                <w:szCs w:val="20"/>
              </w:rPr>
              <w:drawing>
                <wp:anchor distT="0" distB="0" distL="114300" distR="114300" simplePos="0" relativeHeight="251659264" behindDoc="0" locked="0" layoutInCell="1" allowOverlap="1" wp14:anchorId="4F2FF118" wp14:editId="7D40F6CA">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82" w:type="dxa"/>
            <w:tcBorders>
              <w:top w:val="nil"/>
              <w:left w:val="nil"/>
              <w:bottom w:val="single" w:sz="12" w:space="0" w:color="000000"/>
              <w:right w:val="nil"/>
            </w:tcBorders>
          </w:tcPr>
          <w:p w14:paraId="0CDB047E" w14:textId="77777777" w:rsidR="00BF7314" w:rsidRPr="005F66FF" w:rsidRDefault="00BF7314" w:rsidP="00246F76">
            <w:pPr>
              <w:spacing w:after="0" w:line="240" w:lineRule="auto"/>
              <w:rPr>
                <w:b/>
                <w:bCs/>
                <w:sz w:val="20"/>
                <w:szCs w:val="20"/>
                <w:lang w:val="en-GB"/>
              </w:rPr>
            </w:pPr>
            <w:r w:rsidRPr="005F66FF">
              <w:rPr>
                <w:b/>
                <w:bCs/>
                <w:noProof/>
                <w:sz w:val="20"/>
                <w:szCs w:val="20"/>
                <w:lang w:val="en-GB"/>
              </w:rPr>
              <w:drawing>
                <wp:anchor distT="0" distB="0" distL="114300" distR="114300" simplePos="0" relativeHeight="251660288" behindDoc="0" locked="0" layoutInCell="1" allowOverlap="1" wp14:anchorId="404891C1" wp14:editId="3B0C6205">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5F66FF">
              <w:rPr>
                <w:rFonts w:hint="eastAsia"/>
                <w:b/>
                <w:bCs/>
                <w:sz w:val="20"/>
                <w:szCs w:val="20"/>
                <w:lang w:val="en-GB"/>
              </w:rPr>
              <w:t>联合国</w:t>
            </w:r>
          </w:p>
          <w:p w14:paraId="49481DEE" w14:textId="77777777" w:rsidR="00BF7314" w:rsidRPr="005F66FF" w:rsidRDefault="00BF7314" w:rsidP="00246F76">
            <w:pPr>
              <w:spacing w:after="0" w:line="240" w:lineRule="auto"/>
              <w:rPr>
                <w:b/>
                <w:bCs/>
                <w:sz w:val="20"/>
                <w:szCs w:val="20"/>
                <w:lang w:val="en-GB"/>
              </w:rPr>
            </w:pPr>
            <w:r w:rsidRPr="005F66FF">
              <w:rPr>
                <w:rFonts w:hint="eastAsia"/>
                <w:b/>
                <w:bCs/>
                <w:sz w:val="20"/>
                <w:szCs w:val="20"/>
                <w:lang w:val="en-GB"/>
              </w:rPr>
              <w:t>环境规划署</w:t>
            </w:r>
          </w:p>
          <w:p w14:paraId="6EB10A3A" w14:textId="77777777" w:rsidR="00BF7314" w:rsidRPr="005F66FF" w:rsidRDefault="00BF7314" w:rsidP="00246F76">
            <w:pPr>
              <w:spacing w:after="0" w:line="240" w:lineRule="auto"/>
              <w:rPr>
                <w:sz w:val="24"/>
                <w:szCs w:val="24"/>
                <w:lang w:val="en-GB"/>
              </w:rPr>
            </w:pPr>
          </w:p>
        </w:tc>
        <w:tc>
          <w:tcPr>
            <w:tcW w:w="7322" w:type="dxa"/>
            <w:gridSpan w:val="2"/>
            <w:tcBorders>
              <w:top w:val="nil"/>
              <w:left w:val="nil"/>
              <w:bottom w:val="single" w:sz="12" w:space="0" w:color="000000"/>
            </w:tcBorders>
          </w:tcPr>
          <w:p w14:paraId="18E239F3" w14:textId="77777777" w:rsidR="00BF7314" w:rsidRPr="005F66FF" w:rsidRDefault="00BF7314" w:rsidP="00246F76">
            <w:pPr>
              <w:tabs>
                <w:tab w:val="right" w:pos="7611"/>
              </w:tabs>
              <w:spacing w:before="60" w:after="0" w:line="240" w:lineRule="auto"/>
              <w:ind w:left="360" w:right="619"/>
              <w:jc w:val="right"/>
              <w:rPr>
                <w:rFonts w:ascii="Arial" w:hAnsi="Arial" w:cs="Arial"/>
                <w:b/>
                <w:snapToGrid w:val="0"/>
                <w:kern w:val="22"/>
                <w:sz w:val="32"/>
                <w:szCs w:val="24"/>
                <w:lang w:val="en-GB"/>
              </w:rPr>
            </w:pPr>
            <w:r w:rsidRPr="005F66FF">
              <w:rPr>
                <w:rFonts w:ascii="Arial" w:hAnsi="Arial" w:cs="Arial"/>
                <w:b/>
                <w:snapToGrid w:val="0"/>
                <w:kern w:val="22"/>
                <w:sz w:val="32"/>
                <w:szCs w:val="24"/>
                <w:lang w:val="en-GB"/>
              </w:rPr>
              <w:t>CBD</w:t>
            </w:r>
          </w:p>
          <w:p w14:paraId="39D5E1E4" w14:textId="77777777" w:rsidR="00BF7314" w:rsidRPr="005F66FF" w:rsidRDefault="00BF7314" w:rsidP="00246F76">
            <w:pPr>
              <w:spacing w:after="0" w:line="240" w:lineRule="auto"/>
              <w:jc w:val="left"/>
              <w:rPr>
                <w:b/>
                <w:snapToGrid w:val="0"/>
                <w:kern w:val="22"/>
                <w:sz w:val="20"/>
                <w:szCs w:val="24"/>
                <w:lang w:val="en-GB"/>
              </w:rPr>
            </w:pPr>
          </w:p>
        </w:tc>
      </w:tr>
      <w:tr w:rsidR="00BF7314" w:rsidRPr="005F66FF" w14:paraId="710CFE04" w14:textId="77777777" w:rsidTr="00246F76">
        <w:trPr>
          <w:trHeight w:val="2220"/>
        </w:trPr>
        <w:tc>
          <w:tcPr>
            <w:tcW w:w="7029" w:type="dxa"/>
            <w:gridSpan w:val="3"/>
            <w:tcBorders>
              <w:top w:val="nil"/>
              <w:bottom w:val="single" w:sz="36" w:space="0" w:color="000000"/>
            </w:tcBorders>
          </w:tcPr>
          <w:p w14:paraId="21DE1153" w14:textId="77777777" w:rsidR="00BF7314" w:rsidRPr="005F66FF" w:rsidRDefault="00BF7314" w:rsidP="00246F76">
            <w:pPr>
              <w:spacing w:after="0" w:line="240" w:lineRule="auto"/>
              <w:rPr>
                <w:b/>
                <w:noProof/>
                <w:sz w:val="24"/>
                <w:szCs w:val="24"/>
              </w:rPr>
            </w:pPr>
          </w:p>
          <w:p w14:paraId="5F4B6A54" w14:textId="77777777" w:rsidR="00BF7314" w:rsidRPr="005F66FF" w:rsidRDefault="00BF7314" w:rsidP="00246F76">
            <w:pPr>
              <w:spacing w:after="0" w:line="240" w:lineRule="auto"/>
              <w:rPr>
                <w:rFonts w:ascii="Univers" w:hAnsi="Univers"/>
                <w:snapToGrid w:val="0"/>
                <w:kern w:val="22"/>
                <w:sz w:val="32"/>
                <w:szCs w:val="24"/>
                <w:lang w:val="en-GB"/>
              </w:rPr>
            </w:pPr>
            <w:r w:rsidRPr="005F66FF">
              <w:rPr>
                <w:b/>
                <w:noProof/>
                <w:sz w:val="24"/>
                <w:szCs w:val="24"/>
              </w:rPr>
              <w:drawing>
                <wp:inline distT="0" distB="0" distL="0" distR="0" wp14:anchorId="6519298A" wp14:editId="115B772A">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6B3AF5CD" w14:textId="77777777" w:rsidR="00BF7314" w:rsidRPr="005F66FF" w:rsidRDefault="00BF7314" w:rsidP="00246F76">
            <w:pPr>
              <w:spacing w:before="120" w:after="0" w:line="240" w:lineRule="auto"/>
              <w:ind w:left="58"/>
              <w:rPr>
                <w:bCs/>
                <w:snapToGrid w:val="0"/>
                <w:kern w:val="22"/>
                <w:sz w:val="22"/>
                <w:szCs w:val="22"/>
                <w:lang w:val="en-GB"/>
              </w:rPr>
            </w:pPr>
            <w:r w:rsidRPr="005F66FF">
              <w:rPr>
                <w:bCs/>
                <w:snapToGrid w:val="0"/>
                <w:kern w:val="22"/>
                <w:sz w:val="22"/>
                <w:szCs w:val="22"/>
                <w:lang w:val="en-GB"/>
              </w:rPr>
              <w:t>Distr.</w:t>
            </w:r>
          </w:p>
          <w:p w14:paraId="4FF498C8" w14:textId="5AD52D08" w:rsidR="00BF7314" w:rsidRPr="005F66FF" w:rsidRDefault="004B1083" w:rsidP="00246F76">
            <w:pPr>
              <w:spacing w:after="0" w:line="240" w:lineRule="auto"/>
              <w:ind w:left="58"/>
              <w:rPr>
                <w:bCs/>
                <w:snapToGrid w:val="0"/>
                <w:kern w:val="22"/>
                <w:sz w:val="22"/>
                <w:szCs w:val="22"/>
                <w:lang w:val="en-GB"/>
              </w:rPr>
            </w:pPr>
            <w:r>
              <w:rPr>
                <w:bCs/>
                <w:snapToGrid w:val="0"/>
                <w:kern w:val="22"/>
                <w:sz w:val="22"/>
                <w:szCs w:val="22"/>
                <w:lang w:val="en-GB"/>
              </w:rPr>
              <w:t>GENERAL</w:t>
            </w:r>
          </w:p>
          <w:p w14:paraId="75960C4A" w14:textId="2BA97042" w:rsidR="00BF7314" w:rsidRPr="005F66FF" w:rsidRDefault="00BF7314" w:rsidP="00246F76">
            <w:pPr>
              <w:spacing w:before="120" w:after="0" w:line="240" w:lineRule="auto"/>
              <w:ind w:left="58"/>
              <w:rPr>
                <w:snapToGrid w:val="0"/>
                <w:kern w:val="22"/>
                <w:sz w:val="24"/>
                <w:szCs w:val="22"/>
                <w:lang w:val="en-GB"/>
              </w:rPr>
            </w:pPr>
            <w:r w:rsidRPr="005F66FF">
              <w:rPr>
                <w:snapToGrid w:val="0"/>
                <w:kern w:val="22"/>
                <w:sz w:val="24"/>
                <w:szCs w:val="22"/>
                <w:lang w:val="en-GB"/>
              </w:rPr>
              <w:t>CBD/SBI/</w:t>
            </w:r>
            <w:r w:rsidR="008C142D">
              <w:rPr>
                <w:snapToGrid w:val="0"/>
                <w:kern w:val="22"/>
                <w:sz w:val="24"/>
                <w:szCs w:val="22"/>
                <w:lang w:val="en-GB"/>
              </w:rPr>
              <w:t>REC/</w:t>
            </w:r>
            <w:r w:rsidRPr="005F66FF">
              <w:rPr>
                <w:snapToGrid w:val="0"/>
                <w:kern w:val="22"/>
                <w:sz w:val="24"/>
                <w:szCs w:val="22"/>
                <w:lang w:val="en-GB"/>
              </w:rPr>
              <w:t>3/</w:t>
            </w:r>
            <w:r w:rsidR="008C142D">
              <w:rPr>
                <w:snapToGrid w:val="0"/>
                <w:kern w:val="22"/>
                <w:sz w:val="24"/>
                <w:szCs w:val="22"/>
                <w:lang w:val="en-GB"/>
              </w:rPr>
              <w:t>6</w:t>
            </w:r>
          </w:p>
          <w:p w14:paraId="186278B5" w14:textId="3D75D34E" w:rsidR="00BF7314" w:rsidRPr="005F66FF" w:rsidRDefault="00BF7314" w:rsidP="00246F76">
            <w:pPr>
              <w:spacing w:after="0" w:line="240" w:lineRule="auto"/>
              <w:ind w:left="58"/>
              <w:rPr>
                <w:snapToGrid w:val="0"/>
                <w:kern w:val="22"/>
                <w:sz w:val="24"/>
                <w:szCs w:val="24"/>
                <w:lang w:val="en-GB"/>
              </w:rPr>
            </w:pPr>
            <w:r>
              <w:rPr>
                <w:kern w:val="22"/>
                <w:sz w:val="24"/>
                <w:szCs w:val="24"/>
                <w:lang w:val="en-GB"/>
              </w:rPr>
              <w:t>2</w:t>
            </w:r>
            <w:r w:rsidR="008C142D">
              <w:rPr>
                <w:kern w:val="22"/>
                <w:sz w:val="24"/>
                <w:szCs w:val="24"/>
                <w:lang w:val="en-GB"/>
              </w:rPr>
              <w:t>8</w:t>
            </w:r>
            <w:r w:rsidRPr="005F66FF">
              <w:rPr>
                <w:kern w:val="22"/>
                <w:sz w:val="24"/>
                <w:szCs w:val="24"/>
                <w:lang w:val="en-GB"/>
              </w:rPr>
              <w:t xml:space="preserve"> </w:t>
            </w:r>
            <w:r w:rsidRPr="005F66FF">
              <w:rPr>
                <w:rFonts w:hint="eastAsia"/>
                <w:kern w:val="22"/>
                <w:sz w:val="24"/>
                <w:szCs w:val="24"/>
                <w:lang w:val="en-GB"/>
              </w:rPr>
              <w:t>March</w:t>
            </w:r>
            <w:r w:rsidRPr="005F66FF">
              <w:rPr>
                <w:kern w:val="22"/>
                <w:sz w:val="24"/>
                <w:szCs w:val="24"/>
                <w:lang w:val="en-GB"/>
              </w:rPr>
              <w:t xml:space="preserve"> </w:t>
            </w:r>
            <w:r w:rsidRPr="005F66FF">
              <w:rPr>
                <w:snapToGrid w:val="0"/>
                <w:kern w:val="22"/>
                <w:sz w:val="24"/>
                <w:szCs w:val="24"/>
                <w:lang w:val="en-GB"/>
              </w:rPr>
              <w:t>2022</w:t>
            </w:r>
          </w:p>
          <w:p w14:paraId="14BD7B1E" w14:textId="77777777" w:rsidR="00BF7314" w:rsidRPr="005F66FF" w:rsidRDefault="00BF7314" w:rsidP="00246F76">
            <w:pPr>
              <w:spacing w:before="120" w:after="0" w:line="240" w:lineRule="auto"/>
              <w:ind w:left="58"/>
              <w:rPr>
                <w:bCs/>
                <w:snapToGrid w:val="0"/>
                <w:kern w:val="22"/>
                <w:sz w:val="22"/>
                <w:szCs w:val="22"/>
                <w:lang w:val="en-GB"/>
              </w:rPr>
            </w:pPr>
            <w:r w:rsidRPr="005F66FF">
              <w:rPr>
                <w:bCs/>
                <w:snapToGrid w:val="0"/>
                <w:kern w:val="22"/>
                <w:sz w:val="22"/>
                <w:szCs w:val="22"/>
                <w:lang w:val="en-GB"/>
              </w:rPr>
              <w:t>CHINESE</w:t>
            </w:r>
          </w:p>
          <w:p w14:paraId="4428ECB0" w14:textId="77777777" w:rsidR="00BF7314" w:rsidRPr="005F66FF" w:rsidRDefault="00BF7314" w:rsidP="00246F76">
            <w:pPr>
              <w:spacing w:line="240" w:lineRule="auto"/>
              <w:ind w:left="58"/>
              <w:rPr>
                <w:b/>
                <w:snapToGrid w:val="0"/>
                <w:kern w:val="22"/>
                <w:sz w:val="24"/>
                <w:szCs w:val="22"/>
                <w:u w:val="single"/>
                <w:lang w:val="en-GB"/>
              </w:rPr>
            </w:pPr>
            <w:r w:rsidRPr="005F66FF">
              <w:rPr>
                <w:bCs/>
                <w:snapToGrid w:val="0"/>
                <w:kern w:val="22"/>
                <w:sz w:val="22"/>
                <w:szCs w:val="22"/>
                <w:lang w:val="en-GB"/>
              </w:rPr>
              <w:t>ORIGINAL</w:t>
            </w:r>
            <w:r w:rsidRPr="005F66FF">
              <w:rPr>
                <w:rFonts w:hint="eastAsia"/>
                <w:bCs/>
                <w:snapToGrid w:val="0"/>
                <w:kern w:val="22"/>
                <w:sz w:val="22"/>
                <w:szCs w:val="22"/>
                <w:lang w:val="en-GB"/>
              </w:rPr>
              <w:t>：</w:t>
            </w:r>
            <w:r w:rsidRPr="005F66FF">
              <w:rPr>
                <w:bCs/>
                <w:snapToGrid w:val="0"/>
                <w:kern w:val="22"/>
                <w:sz w:val="22"/>
                <w:szCs w:val="22"/>
                <w:lang w:val="en-GB"/>
              </w:rPr>
              <w:t xml:space="preserve"> ENGLISH</w:t>
            </w:r>
          </w:p>
        </w:tc>
      </w:tr>
    </w:tbl>
    <w:bookmarkEnd w:id="0"/>
    <w:p w14:paraId="1A79D6BE" w14:textId="77777777" w:rsidR="00BF7314" w:rsidRPr="005F66FF" w:rsidRDefault="00BF7314" w:rsidP="00BF7314">
      <w:pPr>
        <w:spacing w:after="0" w:line="240" w:lineRule="auto"/>
        <w:ind w:left="170" w:right="4542" w:hanging="170"/>
        <w:jc w:val="left"/>
        <w:rPr>
          <w:caps/>
          <w:snapToGrid w:val="0"/>
          <w:kern w:val="22"/>
          <w:sz w:val="24"/>
          <w:szCs w:val="24"/>
        </w:rPr>
      </w:pPr>
      <w:r w:rsidRPr="005F66FF">
        <w:rPr>
          <w:rFonts w:hint="eastAsia"/>
          <w:caps/>
          <w:snapToGrid w:val="0"/>
          <w:sz w:val="24"/>
          <w:szCs w:val="24"/>
          <w:lang w:val="zh-CN"/>
        </w:rPr>
        <w:t>执行问题</w:t>
      </w:r>
      <w:r w:rsidRPr="005F66FF">
        <w:rPr>
          <w:caps/>
          <w:snapToGrid w:val="0"/>
          <w:sz w:val="24"/>
          <w:szCs w:val="24"/>
          <w:lang w:val="zh-CN"/>
        </w:rPr>
        <w:t>附属机构</w:t>
      </w:r>
    </w:p>
    <w:bookmarkEnd w:id="1"/>
    <w:p w14:paraId="7981F608" w14:textId="0908D5D3" w:rsidR="00D51069" w:rsidRDefault="00BC5BDC" w:rsidP="004C61CD">
      <w:pPr>
        <w:spacing w:after="0" w:line="240" w:lineRule="auto"/>
        <w:ind w:right="4542"/>
        <w:rPr>
          <w:sz w:val="24"/>
          <w:szCs w:val="24"/>
          <w:lang w:val="zh-CN"/>
        </w:rPr>
      </w:pPr>
      <w:r w:rsidRPr="008E33A9">
        <w:rPr>
          <w:sz w:val="24"/>
          <w:szCs w:val="24"/>
          <w:lang w:val="zh-CN"/>
        </w:rPr>
        <w:t>第</w:t>
      </w:r>
      <w:r w:rsidR="00E158E7">
        <w:rPr>
          <w:rFonts w:hint="eastAsia"/>
          <w:sz w:val="24"/>
          <w:szCs w:val="24"/>
          <w:lang w:val="zh-CN"/>
        </w:rPr>
        <w:t>三</w:t>
      </w:r>
      <w:r w:rsidRPr="008E33A9">
        <w:rPr>
          <w:sz w:val="24"/>
          <w:szCs w:val="24"/>
          <w:lang w:val="zh-CN"/>
        </w:rPr>
        <w:t>次会议</w:t>
      </w:r>
    </w:p>
    <w:p w14:paraId="32FFC470" w14:textId="0B62B658" w:rsidR="008C142D" w:rsidRPr="008E33A9" w:rsidRDefault="008C142D" w:rsidP="004C61CD">
      <w:pPr>
        <w:spacing w:after="0" w:line="240" w:lineRule="auto"/>
        <w:ind w:right="4542"/>
        <w:rPr>
          <w:snapToGrid w:val="0"/>
          <w:kern w:val="22"/>
          <w:sz w:val="24"/>
          <w:szCs w:val="24"/>
        </w:rPr>
      </w:pPr>
      <w:r>
        <w:rPr>
          <w:sz w:val="24"/>
          <w:szCs w:val="24"/>
          <w:lang w:val="zh-CN"/>
        </w:rPr>
        <w:t>2021</w:t>
      </w:r>
      <w:r>
        <w:rPr>
          <w:rFonts w:hint="eastAsia"/>
          <w:sz w:val="24"/>
          <w:szCs w:val="24"/>
          <w:lang w:val="zh-CN"/>
        </w:rPr>
        <w:t>年</w:t>
      </w:r>
      <w:r>
        <w:rPr>
          <w:rFonts w:hint="eastAsia"/>
          <w:sz w:val="24"/>
          <w:szCs w:val="24"/>
          <w:lang w:val="zh-CN"/>
        </w:rPr>
        <w:t>5</w:t>
      </w:r>
      <w:r>
        <w:rPr>
          <w:rFonts w:hint="eastAsia"/>
          <w:sz w:val="24"/>
          <w:szCs w:val="24"/>
          <w:lang w:val="zh-CN"/>
        </w:rPr>
        <w:t>月</w:t>
      </w:r>
      <w:r>
        <w:rPr>
          <w:rFonts w:hint="eastAsia"/>
          <w:sz w:val="24"/>
          <w:szCs w:val="24"/>
          <w:lang w:val="zh-CN"/>
        </w:rPr>
        <w:t>1</w:t>
      </w:r>
      <w:r>
        <w:rPr>
          <w:sz w:val="24"/>
          <w:szCs w:val="24"/>
          <w:lang w:val="zh-CN"/>
        </w:rPr>
        <w:t>6</w:t>
      </w:r>
      <w:r>
        <w:rPr>
          <w:rFonts w:hint="eastAsia"/>
          <w:sz w:val="24"/>
          <w:szCs w:val="24"/>
          <w:lang w:val="zh-CN"/>
        </w:rPr>
        <w:t>日至</w:t>
      </w:r>
      <w:r>
        <w:rPr>
          <w:rFonts w:hint="eastAsia"/>
          <w:sz w:val="24"/>
          <w:szCs w:val="24"/>
          <w:lang w:val="zh-CN"/>
        </w:rPr>
        <w:t>6</w:t>
      </w:r>
      <w:r>
        <w:rPr>
          <w:rFonts w:hint="eastAsia"/>
          <w:sz w:val="24"/>
          <w:szCs w:val="24"/>
          <w:lang w:val="zh-CN"/>
        </w:rPr>
        <w:t>月</w:t>
      </w:r>
      <w:r>
        <w:rPr>
          <w:rFonts w:hint="eastAsia"/>
          <w:sz w:val="24"/>
          <w:szCs w:val="24"/>
          <w:lang w:val="zh-CN"/>
        </w:rPr>
        <w:t>1</w:t>
      </w:r>
      <w:r>
        <w:rPr>
          <w:sz w:val="24"/>
          <w:szCs w:val="24"/>
          <w:lang w:val="zh-CN"/>
        </w:rPr>
        <w:t>3</w:t>
      </w:r>
      <w:r>
        <w:rPr>
          <w:rFonts w:hint="eastAsia"/>
          <w:sz w:val="24"/>
          <w:szCs w:val="24"/>
          <w:lang w:val="zh-CN"/>
        </w:rPr>
        <w:t>日，在线</w:t>
      </w:r>
    </w:p>
    <w:p w14:paraId="09C88439" w14:textId="4F2319D6" w:rsidR="00CA6B87" w:rsidRPr="008E33A9" w:rsidRDefault="0090549C" w:rsidP="004C61CD">
      <w:pPr>
        <w:spacing w:after="0" w:line="240" w:lineRule="auto"/>
        <w:ind w:right="4542"/>
        <w:rPr>
          <w:snapToGrid w:val="0"/>
          <w:kern w:val="22"/>
          <w:sz w:val="24"/>
          <w:szCs w:val="24"/>
        </w:rPr>
      </w:pPr>
      <w:r>
        <w:rPr>
          <w:rFonts w:hint="eastAsia"/>
          <w:snapToGrid w:val="0"/>
          <w:kern w:val="22"/>
          <w:sz w:val="24"/>
          <w:szCs w:val="24"/>
        </w:rPr>
        <w:t>2</w:t>
      </w:r>
      <w:r>
        <w:rPr>
          <w:snapToGrid w:val="0"/>
          <w:kern w:val="22"/>
          <w:sz w:val="24"/>
          <w:szCs w:val="24"/>
        </w:rPr>
        <w:t>02</w:t>
      </w:r>
      <w:r w:rsidR="0040777E">
        <w:rPr>
          <w:snapToGrid w:val="0"/>
          <w:kern w:val="22"/>
          <w:sz w:val="24"/>
          <w:szCs w:val="24"/>
        </w:rPr>
        <w:t>2</w:t>
      </w:r>
      <w:r>
        <w:rPr>
          <w:rFonts w:hint="eastAsia"/>
          <w:snapToGrid w:val="0"/>
          <w:kern w:val="22"/>
          <w:sz w:val="24"/>
          <w:szCs w:val="24"/>
        </w:rPr>
        <w:t>年</w:t>
      </w:r>
      <w:r w:rsidR="0040777E">
        <w:rPr>
          <w:snapToGrid w:val="0"/>
          <w:kern w:val="22"/>
          <w:sz w:val="24"/>
          <w:szCs w:val="24"/>
        </w:rPr>
        <w:t>3</w:t>
      </w:r>
      <w:r>
        <w:rPr>
          <w:rFonts w:hint="eastAsia"/>
          <w:snapToGrid w:val="0"/>
          <w:kern w:val="22"/>
          <w:sz w:val="24"/>
          <w:szCs w:val="24"/>
        </w:rPr>
        <w:t>月</w:t>
      </w:r>
      <w:r w:rsidR="00E158E7">
        <w:rPr>
          <w:rFonts w:hint="eastAsia"/>
          <w:snapToGrid w:val="0"/>
          <w:kern w:val="22"/>
          <w:sz w:val="24"/>
          <w:szCs w:val="24"/>
        </w:rPr>
        <w:t>1</w:t>
      </w:r>
      <w:r w:rsidR="0040777E">
        <w:rPr>
          <w:snapToGrid w:val="0"/>
          <w:kern w:val="22"/>
          <w:sz w:val="24"/>
          <w:szCs w:val="24"/>
        </w:rPr>
        <w:t>4</w:t>
      </w:r>
      <w:r>
        <w:rPr>
          <w:rFonts w:hint="eastAsia"/>
          <w:snapToGrid w:val="0"/>
          <w:kern w:val="22"/>
          <w:sz w:val="24"/>
          <w:szCs w:val="24"/>
        </w:rPr>
        <w:t>日至</w:t>
      </w:r>
      <w:r w:rsidR="0040777E">
        <w:rPr>
          <w:snapToGrid w:val="0"/>
          <w:kern w:val="22"/>
          <w:sz w:val="24"/>
          <w:szCs w:val="24"/>
        </w:rPr>
        <w:t>29</w:t>
      </w:r>
      <w:r>
        <w:rPr>
          <w:rFonts w:hint="eastAsia"/>
          <w:snapToGrid w:val="0"/>
          <w:kern w:val="22"/>
          <w:sz w:val="24"/>
          <w:szCs w:val="24"/>
        </w:rPr>
        <w:t>日，</w:t>
      </w:r>
      <w:r w:rsidR="0040777E">
        <w:rPr>
          <w:rFonts w:hint="eastAsia"/>
          <w:snapToGrid w:val="0"/>
          <w:kern w:val="22"/>
          <w:sz w:val="24"/>
          <w:szCs w:val="24"/>
        </w:rPr>
        <w:t>瑞士日内瓦</w:t>
      </w:r>
    </w:p>
    <w:p w14:paraId="58D81E51" w14:textId="3B77E92A" w:rsidR="000C37B2" w:rsidRPr="00D17082" w:rsidRDefault="000C37B2" w:rsidP="00F35D4B">
      <w:pPr>
        <w:spacing w:line="240" w:lineRule="auto"/>
        <w:ind w:right="4540"/>
        <w:rPr>
          <w:snapToGrid w:val="0"/>
          <w:kern w:val="22"/>
          <w:sz w:val="24"/>
          <w:szCs w:val="24"/>
        </w:rPr>
      </w:pPr>
      <w:r w:rsidRPr="008E33A9">
        <w:rPr>
          <w:sz w:val="24"/>
          <w:szCs w:val="24"/>
          <w:lang w:val="zh-CN"/>
        </w:rPr>
        <w:t>议程</w:t>
      </w:r>
      <w:r w:rsidR="00593B23" w:rsidRPr="008E33A9">
        <w:rPr>
          <w:rFonts w:hint="eastAsia"/>
          <w:sz w:val="24"/>
          <w:szCs w:val="24"/>
          <w:lang w:val="zh-CN"/>
        </w:rPr>
        <w:t>项目</w:t>
      </w:r>
      <w:r w:rsidR="00D17082">
        <w:rPr>
          <w:sz w:val="24"/>
          <w:szCs w:val="24"/>
        </w:rPr>
        <w:t>6</w:t>
      </w:r>
    </w:p>
    <w:p w14:paraId="66B73CD7" w14:textId="037221CD" w:rsidR="008C142D" w:rsidRDefault="008C142D" w:rsidP="00E95BBB">
      <w:pPr>
        <w:keepNext/>
        <w:spacing w:before="240" w:line="240" w:lineRule="auto"/>
        <w:jc w:val="center"/>
        <w:rPr>
          <w:rFonts w:eastAsia="SimHei"/>
          <w:kern w:val="22"/>
          <w:sz w:val="28"/>
          <w:szCs w:val="28"/>
          <w:lang w:val="en-GB"/>
        </w:rPr>
      </w:pPr>
      <w:r>
        <w:rPr>
          <w:rFonts w:eastAsia="SimHei" w:hint="eastAsia"/>
          <w:kern w:val="22"/>
          <w:sz w:val="28"/>
          <w:szCs w:val="28"/>
          <w:lang w:val="en-GB"/>
        </w:rPr>
        <w:t>执行问题附属机构通过的建议</w:t>
      </w:r>
    </w:p>
    <w:p w14:paraId="53A9DC78" w14:textId="42ACFD37" w:rsidR="004A12C3" w:rsidRPr="008C142D" w:rsidRDefault="008C142D" w:rsidP="008C142D">
      <w:pPr>
        <w:keepNext/>
        <w:spacing w:before="240" w:after="240" w:line="240" w:lineRule="auto"/>
        <w:jc w:val="center"/>
        <w:rPr>
          <w:b/>
          <w:bCs/>
          <w:caps/>
          <w:kern w:val="22"/>
          <w:sz w:val="24"/>
          <w:szCs w:val="24"/>
        </w:rPr>
      </w:pPr>
      <w:r w:rsidRPr="008C142D">
        <w:rPr>
          <w:b/>
          <w:bCs/>
          <w:kern w:val="22"/>
          <w:sz w:val="24"/>
          <w:szCs w:val="24"/>
          <w:lang w:val="en-GB"/>
        </w:rPr>
        <w:t xml:space="preserve">3/6.  </w:t>
      </w:r>
      <w:r w:rsidR="0038043C" w:rsidRPr="008C142D">
        <w:rPr>
          <w:b/>
          <w:bCs/>
          <w:kern w:val="22"/>
          <w:sz w:val="24"/>
          <w:szCs w:val="24"/>
          <w:lang w:val="en-GB"/>
        </w:rPr>
        <w:t>资源调动</w:t>
      </w:r>
      <w:r w:rsidR="00F759F8" w:rsidRPr="008C142D">
        <w:rPr>
          <w:b/>
          <w:bCs/>
          <w:caps/>
          <w:snapToGrid w:val="0"/>
          <w:kern w:val="22"/>
          <w:sz w:val="24"/>
          <w:szCs w:val="24"/>
        </w:rPr>
        <w:t xml:space="preserve"> </w:t>
      </w:r>
    </w:p>
    <w:p w14:paraId="6CCFA242" w14:textId="77777777" w:rsidR="005030B1" w:rsidRPr="00674209" w:rsidRDefault="005030B1" w:rsidP="00674209">
      <w:pPr>
        <w:adjustRightInd w:val="0"/>
        <w:snapToGrid w:val="0"/>
        <w:spacing w:before="120" w:line="240" w:lineRule="atLeast"/>
        <w:ind w:firstLine="490"/>
        <w:rPr>
          <w:sz w:val="24"/>
          <w:szCs w:val="24"/>
        </w:rPr>
      </w:pPr>
      <w:r w:rsidRPr="00674209">
        <w:rPr>
          <w:rFonts w:ascii="KaiTi" w:eastAsia="KaiTi" w:hAnsi="KaiTi"/>
          <w:sz w:val="24"/>
          <w:szCs w:val="24"/>
        </w:rPr>
        <w:t>执行问题附属机构</w:t>
      </w:r>
      <w:r w:rsidRPr="00674209">
        <w:rPr>
          <w:sz w:val="24"/>
          <w:szCs w:val="24"/>
        </w:rPr>
        <w:t>，</w:t>
      </w:r>
    </w:p>
    <w:p w14:paraId="74909F15" w14:textId="24D87970" w:rsidR="005030B1" w:rsidRPr="00674209" w:rsidRDefault="005030B1" w:rsidP="00674209">
      <w:pPr>
        <w:adjustRightInd w:val="0"/>
        <w:snapToGrid w:val="0"/>
        <w:spacing w:before="120" w:line="240" w:lineRule="atLeast"/>
        <w:ind w:firstLine="490"/>
        <w:rPr>
          <w:sz w:val="24"/>
          <w:szCs w:val="24"/>
        </w:rPr>
      </w:pPr>
      <w:r w:rsidRPr="00674209">
        <w:rPr>
          <w:rFonts w:ascii="KaiTi" w:eastAsia="KaiTi" w:hAnsi="KaiTi"/>
          <w:sz w:val="24"/>
          <w:szCs w:val="24"/>
        </w:rPr>
        <w:t>回顾</w:t>
      </w:r>
      <w:r w:rsidRPr="00674209">
        <w:rPr>
          <w:sz w:val="24"/>
          <w:szCs w:val="24"/>
        </w:rPr>
        <w:t>第</w:t>
      </w:r>
      <w:hyperlink r:id="rId12" w:history="1">
        <w:r w:rsidRPr="00674209">
          <w:rPr>
            <w:rStyle w:val="Hyperlink"/>
            <w:sz w:val="24"/>
            <w:szCs w:val="24"/>
          </w:rPr>
          <w:t>14/22</w:t>
        </w:r>
      </w:hyperlink>
      <w:r w:rsidRPr="00674209">
        <w:rPr>
          <w:sz w:val="24"/>
          <w:szCs w:val="24"/>
        </w:rPr>
        <w:t>号决定和其中的以下决定：在</w:t>
      </w:r>
      <w:r w:rsidRPr="00674209">
        <w:rPr>
          <w:sz w:val="24"/>
          <w:szCs w:val="24"/>
        </w:rPr>
        <w:t>2020</w:t>
      </w:r>
      <w:r w:rsidRPr="00674209">
        <w:rPr>
          <w:sz w:val="24"/>
          <w:szCs w:val="24"/>
        </w:rPr>
        <w:t>年后全球生物多样性框架的制定进程中与整个进程保持充分一致和协调，及早开始编制该框架的资源调动组成部分，</w:t>
      </w:r>
      <w:r w:rsidR="00724894">
        <w:rPr>
          <w:rFonts w:hint="eastAsia"/>
          <w:sz w:val="24"/>
          <w:szCs w:val="24"/>
        </w:rPr>
        <w:t xml:space="preserve"> </w:t>
      </w:r>
    </w:p>
    <w:p w14:paraId="6B33D20D" w14:textId="64C7250A" w:rsidR="005030B1" w:rsidRPr="00674209" w:rsidRDefault="005030B1" w:rsidP="00674209">
      <w:pPr>
        <w:adjustRightInd w:val="0"/>
        <w:snapToGrid w:val="0"/>
        <w:spacing w:before="120" w:line="240" w:lineRule="atLeast"/>
        <w:ind w:firstLine="490"/>
        <w:rPr>
          <w:sz w:val="24"/>
          <w:szCs w:val="24"/>
        </w:rPr>
      </w:pPr>
      <w:r w:rsidRPr="00674209">
        <w:rPr>
          <w:rFonts w:ascii="KaiTi" w:eastAsia="KaiTi" w:hAnsi="KaiTi"/>
          <w:sz w:val="24"/>
          <w:szCs w:val="24"/>
        </w:rPr>
        <w:t>审议</w:t>
      </w:r>
      <w:r w:rsidRPr="00674209">
        <w:rPr>
          <w:sz w:val="24"/>
          <w:szCs w:val="24"/>
        </w:rPr>
        <w:t>了</w:t>
      </w:r>
      <w:r w:rsidRPr="00674209">
        <w:rPr>
          <w:sz w:val="24"/>
          <w:szCs w:val="24"/>
        </w:rPr>
        <w:t>2020</w:t>
      </w:r>
      <w:r w:rsidRPr="00674209">
        <w:rPr>
          <w:sz w:val="24"/>
          <w:szCs w:val="24"/>
        </w:rPr>
        <w:t>年</w:t>
      </w:r>
      <w:r w:rsidRPr="00674209">
        <w:rPr>
          <w:sz w:val="24"/>
          <w:szCs w:val="24"/>
        </w:rPr>
        <w:t>1</w:t>
      </w:r>
      <w:r w:rsidRPr="00674209">
        <w:rPr>
          <w:sz w:val="24"/>
          <w:szCs w:val="24"/>
        </w:rPr>
        <w:t>月</w:t>
      </w:r>
      <w:r w:rsidRPr="00674209">
        <w:rPr>
          <w:sz w:val="24"/>
          <w:szCs w:val="24"/>
        </w:rPr>
        <w:t>14</w:t>
      </w:r>
      <w:r w:rsidRPr="00674209">
        <w:rPr>
          <w:sz w:val="24"/>
          <w:szCs w:val="24"/>
        </w:rPr>
        <w:t>日至</w:t>
      </w:r>
      <w:r w:rsidRPr="00674209">
        <w:rPr>
          <w:sz w:val="24"/>
          <w:szCs w:val="24"/>
        </w:rPr>
        <w:t>16</w:t>
      </w:r>
      <w:r w:rsidRPr="00674209">
        <w:rPr>
          <w:sz w:val="24"/>
          <w:szCs w:val="24"/>
        </w:rPr>
        <w:t>日在柏林举行的</w:t>
      </w:r>
      <w:r w:rsidRPr="00674209">
        <w:rPr>
          <w:sz w:val="24"/>
          <w:szCs w:val="24"/>
        </w:rPr>
        <w:t>2020</w:t>
      </w:r>
      <w:r w:rsidRPr="00674209">
        <w:rPr>
          <w:sz w:val="24"/>
          <w:szCs w:val="24"/>
        </w:rPr>
        <w:t>年后全球生物多样性框架资源调动专题研讨会的报告，</w:t>
      </w:r>
      <w:r w:rsidR="001B28BC">
        <w:rPr>
          <w:rStyle w:val="FootnoteReference"/>
          <w:szCs w:val="24"/>
        </w:rPr>
        <w:footnoteReference w:id="2"/>
      </w:r>
    </w:p>
    <w:p w14:paraId="3E0E2C71" w14:textId="3EC9919F" w:rsidR="005030B1" w:rsidRPr="00674209" w:rsidRDefault="005030B1" w:rsidP="00674209">
      <w:pPr>
        <w:adjustRightInd w:val="0"/>
        <w:snapToGrid w:val="0"/>
        <w:spacing w:before="120" w:line="240" w:lineRule="atLeast"/>
        <w:ind w:firstLine="490"/>
        <w:rPr>
          <w:sz w:val="24"/>
          <w:szCs w:val="24"/>
        </w:rPr>
      </w:pPr>
      <w:r w:rsidRPr="00674209">
        <w:rPr>
          <w:rFonts w:ascii="KaiTi" w:eastAsia="KaiTi" w:hAnsi="KaiTi" w:hint="eastAsia"/>
          <w:sz w:val="24"/>
          <w:szCs w:val="24"/>
        </w:rPr>
        <w:t>又</w:t>
      </w:r>
      <w:r w:rsidRPr="00674209">
        <w:rPr>
          <w:rFonts w:ascii="KaiTi" w:eastAsia="KaiTi" w:hAnsi="KaiTi"/>
          <w:sz w:val="24"/>
          <w:szCs w:val="24"/>
        </w:rPr>
        <w:t>审议</w:t>
      </w:r>
      <w:r w:rsidRPr="00674209">
        <w:rPr>
          <w:sz w:val="24"/>
          <w:szCs w:val="24"/>
        </w:rPr>
        <w:t>了</w:t>
      </w:r>
      <w:r w:rsidR="003F2695" w:rsidRPr="00674209">
        <w:rPr>
          <w:sz w:val="24"/>
          <w:szCs w:val="24"/>
        </w:rPr>
        <w:t>资源调动</w:t>
      </w:r>
      <w:r w:rsidR="003F2695">
        <w:rPr>
          <w:rFonts w:hint="eastAsia"/>
          <w:sz w:val="24"/>
          <w:szCs w:val="24"/>
        </w:rPr>
        <w:t>问题</w:t>
      </w:r>
      <w:r w:rsidRPr="00674209">
        <w:rPr>
          <w:sz w:val="24"/>
          <w:szCs w:val="24"/>
        </w:rPr>
        <w:t>专家小组的报告，特别是为资源调动组成部分草案提供的</w:t>
      </w:r>
      <w:r w:rsidR="001B28BC">
        <w:rPr>
          <w:rFonts w:hint="eastAsia"/>
          <w:sz w:val="24"/>
          <w:szCs w:val="24"/>
        </w:rPr>
        <w:t xml:space="preserve"> </w:t>
      </w:r>
      <w:r w:rsidR="001B28BC">
        <w:rPr>
          <w:sz w:val="24"/>
          <w:szCs w:val="24"/>
        </w:rPr>
        <w:t xml:space="preserve">     </w:t>
      </w:r>
      <w:r w:rsidRPr="00674209">
        <w:rPr>
          <w:sz w:val="24"/>
          <w:szCs w:val="24"/>
        </w:rPr>
        <w:t>投入，</w:t>
      </w:r>
      <w:r w:rsidR="007852BC">
        <w:rPr>
          <w:rFonts w:hint="eastAsia"/>
          <w:sz w:val="24"/>
          <w:szCs w:val="24"/>
        </w:rPr>
        <w:t xml:space="preserve"> </w:t>
      </w:r>
    </w:p>
    <w:p w14:paraId="40CBBE4C" w14:textId="77777777" w:rsidR="005030B1" w:rsidRPr="00674209" w:rsidRDefault="005030B1" w:rsidP="00674209">
      <w:pPr>
        <w:keepNext/>
        <w:suppressLineNumbers/>
        <w:suppressAutoHyphens/>
        <w:kinsoku w:val="0"/>
        <w:overflowPunct w:val="0"/>
        <w:autoSpaceDE w:val="0"/>
        <w:autoSpaceDN w:val="0"/>
        <w:adjustRightInd w:val="0"/>
        <w:snapToGrid w:val="0"/>
        <w:spacing w:before="120" w:line="240" w:lineRule="atLeast"/>
        <w:jc w:val="center"/>
        <w:rPr>
          <w:rFonts w:ascii="SimSun" w:hAnsi="SimSun" w:cs="SimSun"/>
          <w:b/>
          <w:snapToGrid w:val="0"/>
          <w:kern w:val="22"/>
          <w:sz w:val="24"/>
          <w:szCs w:val="24"/>
        </w:rPr>
      </w:pPr>
      <w:r w:rsidRPr="00674209">
        <w:rPr>
          <w:rFonts w:ascii="SimSun" w:hAnsi="SimSun" w:cs="SimSun" w:hint="eastAsia"/>
          <w:b/>
          <w:snapToGrid w:val="0"/>
          <w:kern w:val="22"/>
          <w:sz w:val="24"/>
          <w:szCs w:val="24"/>
        </w:rPr>
        <w:t>全球环境基金</w:t>
      </w:r>
    </w:p>
    <w:p w14:paraId="63503BE1" w14:textId="7DE28D3D" w:rsidR="005030B1" w:rsidRPr="00674209" w:rsidRDefault="005030B1" w:rsidP="00F02EE7">
      <w:pPr>
        <w:pStyle w:val="ListParagraph"/>
        <w:keepNext/>
        <w:numPr>
          <w:ilvl w:val="0"/>
          <w:numId w:val="7"/>
        </w:numPr>
        <w:suppressLineNumbers/>
        <w:suppressAutoHyphens/>
        <w:kinsoku w:val="0"/>
        <w:overflowPunct w:val="0"/>
        <w:autoSpaceDE w:val="0"/>
        <w:autoSpaceDN w:val="0"/>
        <w:adjustRightInd w:val="0"/>
        <w:snapToGrid w:val="0"/>
        <w:spacing w:before="120" w:line="240" w:lineRule="atLeast"/>
        <w:ind w:left="0" w:firstLine="490"/>
        <w:contextualSpacing w:val="0"/>
        <w:rPr>
          <w:sz w:val="24"/>
          <w:szCs w:val="24"/>
        </w:rPr>
      </w:pPr>
      <w:r w:rsidRPr="00674209">
        <w:rPr>
          <w:rFonts w:ascii="KaiTi" w:eastAsia="KaiTi" w:hAnsi="KaiTi" w:hint="eastAsia"/>
          <w:sz w:val="24"/>
          <w:szCs w:val="24"/>
        </w:rPr>
        <w:t>赞赏</w:t>
      </w:r>
      <w:r w:rsidRPr="00674209">
        <w:rPr>
          <w:rFonts w:hint="eastAsia"/>
          <w:sz w:val="24"/>
          <w:szCs w:val="24"/>
        </w:rPr>
        <w:t>全球环境基金在运作</w:t>
      </w:r>
      <w:r w:rsidR="00C074FD">
        <w:rPr>
          <w:rFonts w:hint="eastAsia"/>
          <w:sz w:val="24"/>
          <w:szCs w:val="24"/>
        </w:rPr>
        <w:t>《</w:t>
      </w:r>
      <w:r w:rsidRPr="00674209">
        <w:rPr>
          <w:rFonts w:hint="eastAsia"/>
          <w:sz w:val="24"/>
          <w:szCs w:val="24"/>
        </w:rPr>
        <w:t>生物多样性公约</w:t>
      </w:r>
      <w:r w:rsidR="00C074FD">
        <w:rPr>
          <w:rFonts w:hint="eastAsia"/>
          <w:sz w:val="24"/>
          <w:szCs w:val="24"/>
        </w:rPr>
        <w:t>》</w:t>
      </w:r>
      <w:r w:rsidRPr="00674209">
        <w:rPr>
          <w:rFonts w:hint="eastAsia"/>
          <w:sz w:val="24"/>
          <w:szCs w:val="24"/>
        </w:rPr>
        <w:t>的财务机制和筹措用于《公约》三项目标的额外资源方面的作用；</w:t>
      </w:r>
      <w:r w:rsidR="00B82173">
        <w:rPr>
          <w:rFonts w:hint="eastAsia"/>
          <w:sz w:val="24"/>
          <w:szCs w:val="24"/>
        </w:rPr>
        <w:t xml:space="preserve"> </w:t>
      </w:r>
    </w:p>
    <w:p w14:paraId="18161184" w14:textId="77777777" w:rsidR="005030B1" w:rsidRPr="00674209" w:rsidRDefault="005030B1" w:rsidP="002F67D6">
      <w:pPr>
        <w:keepNext/>
        <w:suppressLineNumbers/>
        <w:suppressAutoHyphens/>
        <w:kinsoku w:val="0"/>
        <w:overflowPunct w:val="0"/>
        <w:autoSpaceDE w:val="0"/>
        <w:autoSpaceDN w:val="0"/>
        <w:adjustRightInd w:val="0"/>
        <w:snapToGrid w:val="0"/>
        <w:spacing w:before="120" w:line="240" w:lineRule="atLeast"/>
        <w:jc w:val="center"/>
        <w:rPr>
          <w:b/>
          <w:snapToGrid w:val="0"/>
          <w:kern w:val="22"/>
          <w:sz w:val="24"/>
          <w:szCs w:val="24"/>
        </w:rPr>
      </w:pPr>
      <w:r w:rsidRPr="00674209">
        <w:rPr>
          <w:rFonts w:ascii="SimSun" w:hAnsi="SimSun" w:cs="SimSun" w:hint="eastAsia"/>
          <w:b/>
          <w:snapToGrid w:val="0"/>
          <w:kern w:val="22"/>
          <w:sz w:val="24"/>
          <w:szCs w:val="24"/>
        </w:rPr>
        <w:t>财务报告</w:t>
      </w:r>
    </w:p>
    <w:p w14:paraId="21AAA236" w14:textId="1CBBBD5E" w:rsidR="005030B1" w:rsidRDefault="002F67D6" w:rsidP="00F02EE7">
      <w:pPr>
        <w:pStyle w:val="ListParagraph"/>
        <w:keepNext/>
        <w:numPr>
          <w:ilvl w:val="0"/>
          <w:numId w:val="7"/>
        </w:numPr>
        <w:suppressLineNumbers/>
        <w:suppressAutoHyphens/>
        <w:kinsoku w:val="0"/>
        <w:overflowPunct w:val="0"/>
        <w:autoSpaceDE w:val="0"/>
        <w:autoSpaceDN w:val="0"/>
        <w:adjustRightInd w:val="0"/>
        <w:snapToGrid w:val="0"/>
        <w:spacing w:before="120" w:line="240" w:lineRule="atLeast"/>
        <w:ind w:left="0" w:firstLine="490"/>
        <w:contextualSpacing w:val="0"/>
        <w:rPr>
          <w:sz w:val="24"/>
          <w:szCs w:val="24"/>
        </w:rPr>
      </w:pPr>
      <w:r>
        <w:rPr>
          <w:rFonts w:ascii="KaiTi" w:eastAsia="KaiTi" w:hAnsi="KaiTi" w:hint="eastAsia"/>
          <w:sz w:val="24"/>
          <w:szCs w:val="24"/>
        </w:rPr>
        <w:t>表示</w:t>
      </w:r>
      <w:r w:rsidR="005030B1" w:rsidRPr="00674209">
        <w:rPr>
          <w:rFonts w:ascii="KaiTi" w:eastAsia="KaiTi" w:hAnsi="KaiTi"/>
          <w:sz w:val="24"/>
          <w:szCs w:val="24"/>
        </w:rPr>
        <w:t>赞赏地注意到</w:t>
      </w:r>
      <w:r w:rsidR="005030B1" w:rsidRPr="00674209">
        <w:rPr>
          <w:sz w:val="24"/>
          <w:szCs w:val="24"/>
        </w:rPr>
        <w:t>各缔约方通过财务报告框架提供的信息以及专家小组的相关报告所载评估</w:t>
      </w:r>
      <w:r w:rsidR="005030B1" w:rsidRPr="00674209">
        <w:rPr>
          <w:rFonts w:hint="eastAsia"/>
          <w:sz w:val="24"/>
          <w:szCs w:val="24"/>
        </w:rPr>
        <w:t>意见</w:t>
      </w:r>
      <w:r w:rsidR="005030B1" w:rsidRPr="00674209">
        <w:rPr>
          <w:sz w:val="24"/>
          <w:szCs w:val="24"/>
        </w:rPr>
        <w:t>；</w:t>
      </w:r>
      <w:r w:rsidR="002C0233">
        <w:rPr>
          <w:rStyle w:val="FootnoteReference"/>
          <w:szCs w:val="24"/>
        </w:rPr>
        <w:footnoteReference w:id="3"/>
      </w:r>
    </w:p>
    <w:p w14:paraId="29EB1FFD" w14:textId="16DFEB46" w:rsidR="002F67D6" w:rsidRPr="002F67D6" w:rsidRDefault="002F67D6" w:rsidP="002F67D6">
      <w:pPr>
        <w:keepNext/>
        <w:suppressLineNumbers/>
        <w:suppressAutoHyphens/>
        <w:kinsoku w:val="0"/>
        <w:overflowPunct w:val="0"/>
        <w:autoSpaceDE w:val="0"/>
        <w:autoSpaceDN w:val="0"/>
        <w:adjustRightInd w:val="0"/>
        <w:snapToGrid w:val="0"/>
        <w:spacing w:before="120" w:line="240" w:lineRule="atLeast"/>
        <w:jc w:val="center"/>
        <w:rPr>
          <w:b/>
          <w:bCs/>
          <w:sz w:val="24"/>
          <w:szCs w:val="24"/>
        </w:rPr>
      </w:pPr>
      <w:r w:rsidRPr="002F67D6">
        <w:rPr>
          <w:rFonts w:hint="eastAsia"/>
          <w:b/>
          <w:bCs/>
          <w:sz w:val="24"/>
          <w:szCs w:val="24"/>
        </w:rPr>
        <w:t>闭会期间的工作</w:t>
      </w:r>
      <w:r w:rsidR="00ED57F3">
        <w:rPr>
          <w:rFonts w:hint="eastAsia"/>
          <w:b/>
          <w:bCs/>
          <w:sz w:val="24"/>
          <w:szCs w:val="24"/>
        </w:rPr>
        <w:t xml:space="preserve"> </w:t>
      </w:r>
    </w:p>
    <w:p w14:paraId="3C36F0F2" w14:textId="405B7678" w:rsidR="002F67D6" w:rsidRPr="000F5479" w:rsidRDefault="002F67D6" w:rsidP="000F5479">
      <w:pPr>
        <w:pStyle w:val="ListParagraph"/>
        <w:keepNext/>
        <w:numPr>
          <w:ilvl w:val="0"/>
          <w:numId w:val="7"/>
        </w:numPr>
        <w:suppressLineNumbers/>
        <w:suppressAutoHyphens/>
        <w:kinsoku w:val="0"/>
        <w:overflowPunct w:val="0"/>
        <w:autoSpaceDE w:val="0"/>
        <w:autoSpaceDN w:val="0"/>
        <w:adjustRightInd w:val="0"/>
        <w:snapToGrid w:val="0"/>
        <w:spacing w:before="120" w:line="240" w:lineRule="atLeast"/>
        <w:ind w:left="0" w:firstLine="490"/>
        <w:contextualSpacing w:val="0"/>
        <w:rPr>
          <w:rFonts w:ascii="KaiTi" w:eastAsia="KaiTi" w:hAnsi="KaiTi"/>
          <w:sz w:val="24"/>
          <w:szCs w:val="24"/>
        </w:rPr>
      </w:pPr>
      <w:r w:rsidRPr="000F5479">
        <w:rPr>
          <w:rFonts w:ascii="KaiTi" w:eastAsia="KaiTi" w:hAnsi="KaiTi" w:hint="eastAsia"/>
          <w:sz w:val="24"/>
          <w:szCs w:val="24"/>
        </w:rPr>
        <w:t>邀请</w:t>
      </w:r>
      <w:r w:rsidRPr="000F5479">
        <w:rPr>
          <w:rFonts w:ascii="KaiTi" w:hAnsi="KaiTi" w:hint="eastAsia"/>
          <w:sz w:val="24"/>
          <w:szCs w:val="24"/>
        </w:rPr>
        <w:t>执行问题附属机构第三次会议第二阶段会议</w:t>
      </w:r>
      <w:r w:rsidR="001360F6">
        <w:rPr>
          <w:rFonts w:ascii="KaiTi" w:hAnsi="KaiTi" w:hint="eastAsia"/>
          <w:sz w:val="24"/>
          <w:szCs w:val="24"/>
        </w:rPr>
        <w:t>所设</w:t>
      </w:r>
      <w:r w:rsidRPr="000F5479">
        <w:rPr>
          <w:rFonts w:ascii="KaiTi" w:hAnsi="KaiTi" w:hint="eastAsia"/>
          <w:sz w:val="24"/>
          <w:szCs w:val="24"/>
        </w:rPr>
        <w:t>项目</w:t>
      </w:r>
      <w:r w:rsidRPr="000F5479">
        <w:rPr>
          <w:rFonts w:ascii="KaiTi" w:hAnsi="KaiTi" w:hint="eastAsia"/>
          <w:sz w:val="24"/>
          <w:szCs w:val="24"/>
        </w:rPr>
        <w:t>6</w:t>
      </w:r>
      <w:r w:rsidRPr="000F5479">
        <w:rPr>
          <w:rFonts w:ascii="KaiTi" w:hAnsi="KaiTi" w:hint="eastAsia"/>
          <w:sz w:val="24"/>
          <w:szCs w:val="24"/>
        </w:rPr>
        <w:t>联络小组共同主席在执行问题附属机构第三次会议主席的指导下，酌情与主席团和</w:t>
      </w:r>
      <w:r w:rsidRPr="000F5479">
        <w:rPr>
          <w:rFonts w:ascii="KaiTi" w:hAnsi="KaiTi" w:hint="eastAsia"/>
          <w:sz w:val="24"/>
          <w:szCs w:val="24"/>
        </w:rPr>
        <w:t>2020</w:t>
      </w:r>
      <w:r w:rsidRPr="000F5479">
        <w:rPr>
          <w:rFonts w:ascii="KaiTi" w:hAnsi="KaiTi" w:hint="eastAsia"/>
          <w:sz w:val="24"/>
          <w:szCs w:val="24"/>
        </w:rPr>
        <w:t>年后全球生物多样性框架问题不限成员名额工作组共同主席协商，在执行秘书的支持下，</w:t>
      </w:r>
      <w:r w:rsidR="00521DC9">
        <w:rPr>
          <w:rFonts w:ascii="KaiTi" w:hAnsi="KaiTi" w:hint="eastAsia"/>
          <w:sz w:val="24"/>
          <w:szCs w:val="24"/>
        </w:rPr>
        <w:t>视</w:t>
      </w:r>
      <w:r w:rsidRPr="000F5479">
        <w:rPr>
          <w:rFonts w:ascii="KaiTi" w:hAnsi="KaiTi" w:hint="eastAsia"/>
          <w:sz w:val="24"/>
          <w:szCs w:val="24"/>
        </w:rPr>
        <w:t>资金情况</w:t>
      </w:r>
      <w:r w:rsidR="00ED57F3" w:rsidRPr="000F5479">
        <w:rPr>
          <w:rFonts w:ascii="KaiTi" w:hAnsi="KaiTi" w:hint="eastAsia"/>
          <w:sz w:val="24"/>
          <w:szCs w:val="24"/>
        </w:rPr>
        <w:t>提供便利，在</w:t>
      </w:r>
      <w:r w:rsidR="00ED57F3" w:rsidRPr="000F5479">
        <w:rPr>
          <w:rFonts w:ascii="KaiTi" w:hAnsi="KaiTi" w:hint="eastAsia"/>
          <w:sz w:val="24"/>
          <w:szCs w:val="24"/>
        </w:rPr>
        <w:t>2020</w:t>
      </w:r>
      <w:r w:rsidR="00ED57F3" w:rsidRPr="000F5479">
        <w:rPr>
          <w:rFonts w:ascii="KaiTi" w:hAnsi="KaiTi" w:hint="eastAsia"/>
          <w:sz w:val="24"/>
          <w:szCs w:val="24"/>
        </w:rPr>
        <w:t>年后全球生物多样性框架不限成员名额工作组第四次会议之前，</w:t>
      </w:r>
      <w:r w:rsidR="005F47A8" w:rsidRPr="000F5479">
        <w:rPr>
          <w:rFonts w:ascii="KaiTi" w:hAnsi="KaiTi" w:hint="eastAsia"/>
          <w:sz w:val="24"/>
          <w:szCs w:val="24"/>
        </w:rPr>
        <w:t>以下文</w:t>
      </w:r>
      <w:r w:rsidR="005F47A8">
        <w:rPr>
          <w:rFonts w:ascii="KaiTi" w:hAnsi="KaiTi" w:hint="eastAsia"/>
          <w:sz w:val="24"/>
          <w:szCs w:val="24"/>
        </w:rPr>
        <w:t>“</w:t>
      </w:r>
      <w:r w:rsidR="005F47A8" w:rsidRPr="000F5479">
        <w:rPr>
          <w:rFonts w:ascii="KaiTi" w:hAnsi="KaiTi" w:hint="eastAsia"/>
          <w:sz w:val="24"/>
          <w:szCs w:val="24"/>
        </w:rPr>
        <w:t>关于资源调动的补充内容</w:t>
      </w:r>
      <w:r w:rsidR="005F47A8">
        <w:rPr>
          <w:rFonts w:ascii="KaiTi" w:hAnsi="KaiTi" w:hint="eastAsia"/>
          <w:sz w:val="24"/>
          <w:szCs w:val="24"/>
        </w:rPr>
        <w:t>”</w:t>
      </w:r>
      <w:r w:rsidR="005F47A8" w:rsidRPr="000F5479">
        <w:rPr>
          <w:rFonts w:ascii="KaiTi" w:hAnsi="KaiTi" w:hint="eastAsia"/>
          <w:sz w:val="24"/>
          <w:szCs w:val="24"/>
        </w:rPr>
        <w:t>一节</w:t>
      </w:r>
      <w:r w:rsidR="005F47A8">
        <w:rPr>
          <w:rFonts w:ascii="KaiTi" w:hAnsi="KaiTi" w:hint="eastAsia"/>
          <w:sz w:val="24"/>
          <w:szCs w:val="24"/>
        </w:rPr>
        <w:t>和</w:t>
      </w:r>
      <w:r w:rsidR="005F47A8" w:rsidRPr="000F5479">
        <w:rPr>
          <w:rFonts w:ascii="KaiTi" w:hAnsi="KaiTi" w:hint="eastAsia"/>
          <w:sz w:val="24"/>
          <w:szCs w:val="24"/>
        </w:rPr>
        <w:t>附件一所载拟议资源调动部分所</w:t>
      </w:r>
      <w:r w:rsidR="001934CF">
        <w:rPr>
          <w:rFonts w:ascii="KaiTi" w:hAnsi="KaiTi" w:hint="eastAsia"/>
          <w:sz w:val="24"/>
          <w:szCs w:val="24"/>
        </w:rPr>
        <w:t>体现</w:t>
      </w:r>
      <w:r w:rsidR="005F47A8" w:rsidRPr="000F5479">
        <w:rPr>
          <w:rFonts w:ascii="KaiTi" w:hAnsi="KaiTi" w:hint="eastAsia"/>
          <w:sz w:val="24"/>
          <w:szCs w:val="24"/>
        </w:rPr>
        <w:t>的概念为基础，</w:t>
      </w:r>
      <w:r w:rsidR="00ED57F3" w:rsidRPr="000F5479">
        <w:rPr>
          <w:rFonts w:ascii="KaiTi" w:hAnsi="KaiTi" w:hint="eastAsia"/>
          <w:sz w:val="24"/>
          <w:szCs w:val="24"/>
        </w:rPr>
        <w:t>以虚拟形式</w:t>
      </w:r>
      <w:r w:rsidR="001360F6">
        <w:rPr>
          <w:rFonts w:ascii="KaiTi" w:hAnsi="KaiTi" w:hint="eastAsia"/>
          <w:sz w:val="24"/>
          <w:szCs w:val="24"/>
        </w:rPr>
        <w:lastRenderedPageBreak/>
        <w:t>就</w:t>
      </w:r>
      <w:r w:rsidRPr="000F5479">
        <w:rPr>
          <w:rFonts w:ascii="KaiTi" w:hAnsi="KaiTi" w:hint="eastAsia"/>
          <w:sz w:val="24"/>
          <w:szCs w:val="24"/>
        </w:rPr>
        <w:t>资源调动</w:t>
      </w:r>
      <w:r w:rsidR="001360F6">
        <w:rPr>
          <w:rFonts w:ascii="KaiTi" w:hAnsi="KaiTi" w:hint="eastAsia"/>
          <w:sz w:val="24"/>
          <w:szCs w:val="24"/>
        </w:rPr>
        <w:t>问题进行</w:t>
      </w:r>
      <w:r w:rsidR="005F47A8">
        <w:rPr>
          <w:rFonts w:ascii="KaiTi" w:hAnsi="KaiTi" w:hint="eastAsia"/>
          <w:sz w:val="24"/>
          <w:szCs w:val="24"/>
        </w:rPr>
        <w:t>至多两次</w:t>
      </w:r>
      <w:r w:rsidR="005F47A8" w:rsidRPr="000F5479">
        <w:rPr>
          <w:rFonts w:ascii="KaiTi" w:hAnsi="KaiTi" w:hint="eastAsia"/>
          <w:sz w:val="24"/>
          <w:szCs w:val="24"/>
        </w:rPr>
        <w:t>向所有缔约方开放</w:t>
      </w:r>
      <w:r w:rsidR="005F47A8">
        <w:rPr>
          <w:rFonts w:ascii="KaiTi" w:hAnsi="KaiTi" w:hint="eastAsia"/>
          <w:sz w:val="24"/>
          <w:szCs w:val="24"/>
        </w:rPr>
        <w:t>的</w:t>
      </w:r>
      <w:r w:rsidRPr="000F5479">
        <w:rPr>
          <w:rFonts w:ascii="KaiTi" w:hAnsi="KaiTi" w:hint="eastAsia"/>
          <w:sz w:val="24"/>
          <w:szCs w:val="24"/>
        </w:rPr>
        <w:t>非正式磋商</w:t>
      </w:r>
      <w:r w:rsidR="00754FBB" w:rsidRPr="000F5479">
        <w:rPr>
          <w:rFonts w:ascii="KaiTi" w:hAnsi="KaiTi" w:hint="eastAsia"/>
          <w:sz w:val="24"/>
          <w:szCs w:val="24"/>
        </w:rPr>
        <w:t>，</w:t>
      </w:r>
      <w:r w:rsidRPr="000F5479">
        <w:rPr>
          <w:rFonts w:ascii="KaiTi" w:hAnsi="KaiTi" w:hint="eastAsia"/>
          <w:sz w:val="24"/>
          <w:szCs w:val="24"/>
        </w:rPr>
        <w:t>以期</w:t>
      </w:r>
      <w:r w:rsidR="005F47A8">
        <w:rPr>
          <w:rFonts w:ascii="KaiTi" w:hAnsi="KaiTi" w:hint="eastAsia"/>
          <w:sz w:val="24"/>
          <w:szCs w:val="24"/>
        </w:rPr>
        <w:t>就</w:t>
      </w:r>
      <w:r w:rsidRPr="000F5479">
        <w:rPr>
          <w:rFonts w:ascii="KaiTi" w:hAnsi="KaiTi" w:hint="eastAsia"/>
          <w:sz w:val="24"/>
          <w:szCs w:val="24"/>
        </w:rPr>
        <w:t>当前</w:t>
      </w:r>
      <w:r w:rsidR="002D1B72" w:rsidRPr="000F5479">
        <w:rPr>
          <w:rFonts w:ascii="KaiTi" w:hAnsi="KaiTi" w:hint="eastAsia"/>
          <w:sz w:val="24"/>
          <w:szCs w:val="24"/>
        </w:rPr>
        <w:t>的</w:t>
      </w:r>
      <w:r w:rsidRPr="000F5479">
        <w:rPr>
          <w:rFonts w:ascii="KaiTi" w:hAnsi="KaiTi" w:hint="eastAsia"/>
          <w:sz w:val="24"/>
          <w:szCs w:val="24"/>
        </w:rPr>
        <w:t>问题和缔约方</w:t>
      </w:r>
      <w:r w:rsidR="002D1B72" w:rsidRPr="000F5479">
        <w:rPr>
          <w:rFonts w:ascii="KaiTi" w:hAnsi="KaiTi" w:hint="eastAsia"/>
          <w:sz w:val="24"/>
          <w:szCs w:val="24"/>
        </w:rPr>
        <w:t>的</w:t>
      </w:r>
      <w:r w:rsidRPr="000F5479">
        <w:rPr>
          <w:rFonts w:ascii="KaiTi" w:hAnsi="KaiTi" w:hint="eastAsia"/>
          <w:sz w:val="24"/>
          <w:szCs w:val="24"/>
        </w:rPr>
        <w:t>期望</w:t>
      </w:r>
      <w:r w:rsidR="005F47A8">
        <w:rPr>
          <w:rFonts w:ascii="KaiTi" w:hAnsi="KaiTi" w:hint="eastAsia"/>
          <w:sz w:val="24"/>
          <w:szCs w:val="24"/>
        </w:rPr>
        <w:t>达成更多谅解</w:t>
      </w:r>
      <w:r w:rsidRPr="000F5479">
        <w:rPr>
          <w:rFonts w:ascii="KaiTi" w:hAnsi="KaiTi" w:hint="eastAsia"/>
          <w:sz w:val="24"/>
          <w:szCs w:val="24"/>
        </w:rPr>
        <w:t>，探索趋同的机会；</w:t>
      </w:r>
    </w:p>
    <w:p w14:paraId="695C8A00" w14:textId="38C3403B" w:rsidR="002F67D6" w:rsidRPr="000F5479" w:rsidRDefault="002F67D6" w:rsidP="000F5479">
      <w:pPr>
        <w:pStyle w:val="ListParagraph"/>
        <w:keepNext/>
        <w:numPr>
          <w:ilvl w:val="0"/>
          <w:numId w:val="7"/>
        </w:numPr>
        <w:suppressLineNumbers/>
        <w:suppressAutoHyphens/>
        <w:kinsoku w:val="0"/>
        <w:overflowPunct w:val="0"/>
        <w:autoSpaceDE w:val="0"/>
        <w:autoSpaceDN w:val="0"/>
        <w:adjustRightInd w:val="0"/>
        <w:snapToGrid w:val="0"/>
        <w:spacing w:before="120" w:line="240" w:lineRule="atLeast"/>
        <w:ind w:left="0" w:firstLine="490"/>
        <w:contextualSpacing w:val="0"/>
        <w:rPr>
          <w:rFonts w:ascii="KaiTi" w:hAnsi="KaiTi"/>
          <w:sz w:val="24"/>
          <w:szCs w:val="24"/>
        </w:rPr>
      </w:pPr>
      <w:r w:rsidRPr="000F5479">
        <w:rPr>
          <w:rFonts w:ascii="KaiTi" w:eastAsia="KaiTi" w:hAnsi="KaiTi" w:hint="eastAsia"/>
          <w:sz w:val="24"/>
          <w:szCs w:val="24"/>
        </w:rPr>
        <w:t>建议</w:t>
      </w:r>
      <w:r w:rsidR="00AA5FE5" w:rsidRPr="00AA5FE5">
        <w:rPr>
          <w:rFonts w:ascii="KaiTi" w:hAnsi="KaiTi" w:hint="eastAsia"/>
          <w:sz w:val="24"/>
          <w:szCs w:val="24"/>
        </w:rPr>
        <w:t>将</w:t>
      </w:r>
      <w:r w:rsidR="00AA5FE5" w:rsidRPr="000F5479">
        <w:rPr>
          <w:rFonts w:ascii="KaiTi" w:hAnsi="KaiTi" w:hint="eastAsia"/>
          <w:sz w:val="24"/>
          <w:szCs w:val="24"/>
        </w:rPr>
        <w:t>议程项目</w:t>
      </w:r>
      <w:r w:rsidR="00AA5FE5" w:rsidRPr="000F5479">
        <w:rPr>
          <w:rFonts w:ascii="KaiTi" w:hAnsi="KaiTi" w:hint="eastAsia"/>
          <w:sz w:val="24"/>
          <w:szCs w:val="24"/>
        </w:rPr>
        <w:t>6</w:t>
      </w:r>
      <w:r w:rsidR="00AA5FE5" w:rsidRPr="000F5479">
        <w:rPr>
          <w:rFonts w:ascii="KaiTi" w:hAnsi="KaiTi" w:hint="eastAsia"/>
          <w:sz w:val="24"/>
          <w:szCs w:val="24"/>
        </w:rPr>
        <w:t>和资源调动问题非正式磋商进程的成果</w:t>
      </w:r>
      <w:r w:rsidR="00AA5FE5">
        <w:rPr>
          <w:rFonts w:ascii="KaiTi" w:hAnsi="KaiTi" w:hint="eastAsia"/>
          <w:sz w:val="24"/>
          <w:szCs w:val="24"/>
        </w:rPr>
        <w:t>提交</w:t>
      </w:r>
      <w:r w:rsidRPr="000F5479">
        <w:rPr>
          <w:rFonts w:ascii="KaiTi" w:hAnsi="KaiTi" w:hint="eastAsia"/>
          <w:sz w:val="24"/>
          <w:szCs w:val="24"/>
        </w:rPr>
        <w:t>2020</w:t>
      </w:r>
      <w:r w:rsidRPr="000F5479">
        <w:rPr>
          <w:rFonts w:ascii="KaiTi" w:hAnsi="KaiTi" w:hint="eastAsia"/>
          <w:sz w:val="24"/>
          <w:szCs w:val="24"/>
        </w:rPr>
        <w:t>年后全球生物多样性框架不限成员名额工作组，供其在今后会议</w:t>
      </w:r>
      <w:r w:rsidR="009010D6">
        <w:rPr>
          <w:rFonts w:ascii="KaiTi" w:hAnsi="KaiTi" w:hint="eastAsia"/>
          <w:sz w:val="24"/>
          <w:szCs w:val="24"/>
        </w:rPr>
        <w:t>继续</w:t>
      </w:r>
      <w:r w:rsidR="000F5479" w:rsidRPr="000F5479">
        <w:rPr>
          <w:rFonts w:ascii="KaiTi" w:hAnsi="KaiTi" w:hint="eastAsia"/>
          <w:sz w:val="24"/>
          <w:szCs w:val="24"/>
        </w:rPr>
        <w:t>讨论时</w:t>
      </w:r>
      <w:r w:rsidRPr="000F5479">
        <w:rPr>
          <w:rFonts w:ascii="KaiTi" w:hAnsi="KaiTi" w:hint="eastAsia"/>
          <w:sz w:val="24"/>
          <w:szCs w:val="24"/>
        </w:rPr>
        <w:t>审议，并酌情</w:t>
      </w:r>
      <w:r w:rsidR="000F5479" w:rsidRPr="000F5479">
        <w:rPr>
          <w:rFonts w:ascii="KaiTi" w:hAnsi="KaiTi" w:hint="eastAsia"/>
          <w:sz w:val="24"/>
          <w:szCs w:val="24"/>
        </w:rPr>
        <w:t>提交</w:t>
      </w:r>
      <w:r w:rsidRPr="000F5479">
        <w:rPr>
          <w:rFonts w:ascii="KaiTi" w:hAnsi="KaiTi" w:hint="eastAsia"/>
          <w:sz w:val="24"/>
          <w:szCs w:val="24"/>
        </w:rPr>
        <w:t>缔约方大会第十五</w:t>
      </w:r>
      <w:r w:rsidR="000F5479" w:rsidRPr="000F5479">
        <w:rPr>
          <w:rFonts w:ascii="KaiTi" w:hAnsi="KaiTi" w:hint="eastAsia"/>
          <w:sz w:val="24"/>
          <w:szCs w:val="24"/>
        </w:rPr>
        <w:t>届</w:t>
      </w:r>
      <w:r w:rsidRPr="000F5479">
        <w:rPr>
          <w:rFonts w:ascii="KaiTi" w:hAnsi="KaiTi" w:hint="eastAsia"/>
          <w:sz w:val="24"/>
          <w:szCs w:val="24"/>
        </w:rPr>
        <w:t>会议；</w:t>
      </w:r>
    </w:p>
    <w:p w14:paraId="2A1DC05E" w14:textId="50A94BC5" w:rsidR="005030B1" w:rsidRPr="00674209" w:rsidRDefault="005030B1" w:rsidP="00F02EE7">
      <w:pPr>
        <w:pStyle w:val="ListParagraph"/>
        <w:keepNext/>
        <w:numPr>
          <w:ilvl w:val="0"/>
          <w:numId w:val="7"/>
        </w:numPr>
        <w:suppressLineNumbers/>
        <w:suppressAutoHyphens/>
        <w:kinsoku w:val="0"/>
        <w:overflowPunct w:val="0"/>
        <w:autoSpaceDE w:val="0"/>
        <w:autoSpaceDN w:val="0"/>
        <w:adjustRightInd w:val="0"/>
        <w:snapToGrid w:val="0"/>
        <w:spacing w:before="120" w:line="240" w:lineRule="atLeast"/>
        <w:ind w:left="0" w:firstLine="490"/>
        <w:contextualSpacing w:val="0"/>
        <w:rPr>
          <w:sz w:val="24"/>
          <w:szCs w:val="24"/>
        </w:rPr>
      </w:pPr>
      <w:r w:rsidRPr="00674209">
        <w:rPr>
          <w:rFonts w:ascii="KaiTi" w:eastAsia="KaiTi" w:hAnsi="KaiTi" w:hint="eastAsia"/>
          <w:sz w:val="24"/>
          <w:szCs w:val="24"/>
        </w:rPr>
        <w:t>建议</w:t>
      </w:r>
      <w:r w:rsidRPr="00674209">
        <w:rPr>
          <w:rFonts w:hint="eastAsia"/>
          <w:sz w:val="24"/>
          <w:szCs w:val="24"/>
        </w:rPr>
        <w:t>缔约方大会第十五届会议通过一项</w:t>
      </w:r>
      <w:r w:rsidR="00C074FD">
        <w:rPr>
          <w:rFonts w:hint="eastAsia"/>
          <w:sz w:val="24"/>
          <w:szCs w:val="24"/>
        </w:rPr>
        <w:t>内容</w:t>
      </w:r>
      <w:r w:rsidRPr="00674209">
        <w:rPr>
          <w:rFonts w:hint="eastAsia"/>
          <w:sz w:val="24"/>
          <w:szCs w:val="24"/>
        </w:rPr>
        <w:t>大致如下的决定；</w:t>
      </w:r>
    </w:p>
    <w:p w14:paraId="5269AC51" w14:textId="77777777" w:rsidR="005030B1" w:rsidRPr="009010D6" w:rsidRDefault="005030B1" w:rsidP="00674209">
      <w:pPr>
        <w:keepNext/>
        <w:suppressLineNumbers/>
        <w:suppressAutoHyphens/>
        <w:kinsoku w:val="0"/>
        <w:overflowPunct w:val="0"/>
        <w:autoSpaceDE w:val="0"/>
        <w:autoSpaceDN w:val="0"/>
        <w:adjustRightInd w:val="0"/>
        <w:snapToGrid w:val="0"/>
        <w:spacing w:before="120" w:line="240" w:lineRule="atLeast"/>
        <w:ind w:left="490" w:firstLine="490"/>
        <w:rPr>
          <w:rFonts w:ascii="KaiTi" w:eastAsia="KaiTi" w:hAnsi="KaiTi"/>
          <w:sz w:val="24"/>
          <w:szCs w:val="24"/>
        </w:rPr>
      </w:pPr>
      <w:r w:rsidRPr="009010D6">
        <w:rPr>
          <w:rFonts w:ascii="KaiTi" w:eastAsia="KaiTi" w:hAnsi="KaiTi" w:hint="eastAsia"/>
          <w:sz w:val="24"/>
          <w:szCs w:val="24"/>
        </w:rPr>
        <w:t>缔约方大会，</w:t>
      </w:r>
    </w:p>
    <w:p w14:paraId="3B0474EB" w14:textId="69A957D1" w:rsidR="005030B1" w:rsidRPr="009010D6" w:rsidRDefault="005030B1" w:rsidP="00674209">
      <w:pPr>
        <w:adjustRightInd w:val="0"/>
        <w:snapToGrid w:val="0"/>
        <w:spacing w:before="120" w:line="240" w:lineRule="atLeast"/>
        <w:ind w:left="490" w:firstLine="490"/>
        <w:rPr>
          <w:rFonts w:eastAsia="DengXian"/>
          <w:snapToGrid w:val="0"/>
          <w:kern w:val="22"/>
          <w:sz w:val="24"/>
          <w:szCs w:val="24"/>
        </w:rPr>
      </w:pPr>
      <w:r w:rsidRPr="009010D6">
        <w:rPr>
          <w:rFonts w:ascii="KaiTi" w:eastAsia="KaiTi" w:hAnsi="KaiTi"/>
          <w:sz w:val="24"/>
          <w:szCs w:val="24"/>
        </w:rPr>
        <w:t>强调</w:t>
      </w:r>
      <w:r w:rsidRPr="009010D6">
        <w:rPr>
          <w:rFonts w:ascii="KaiTi" w:eastAsia="KaiTi" w:hAnsi="KaiTi" w:hint="eastAsia"/>
          <w:sz w:val="24"/>
          <w:szCs w:val="24"/>
        </w:rPr>
        <w:t xml:space="preserve"> </w:t>
      </w:r>
      <w:r w:rsidRPr="009010D6">
        <w:rPr>
          <w:snapToGrid w:val="0"/>
          <w:kern w:val="22"/>
          <w:sz w:val="24"/>
          <w:szCs w:val="24"/>
        </w:rPr>
        <w:t xml:space="preserve">[ </w:t>
      </w:r>
      <w:r w:rsidRPr="009010D6">
        <w:rPr>
          <w:snapToGrid w:val="0"/>
          <w:kern w:val="22"/>
          <w:sz w:val="24"/>
          <w:szCs w:val="24"/>
        </w:rPr>
        <w:t>根据《公约》第</w:t>
      </w:r>
      <w:r w:rsidRPr="009010D6">
        <w:rPr>
          <w:snapToGrid w:val="0"/>
          <w:kern w:val="22"/>
          <w:sz w:val="24"/>
          <w:szCs w:val="24"/>
        </w:rPr>
        <w:t>20</w:t>
      </w:r>
      <w:r w:rsidRPr="009010D6">
        <w:rPr>
          <w:snapToGrid w:val="0"/>
          <w:kern w:val="22"/>
          <w:sz w:val="24"/>
          <w:szCs w:val="24"/>
        </w:rPr>
        <w:t>条，</w:t>
      </w:r>
      <w:r w:rsidRPr="009010D6">
        <w:rPr>
          <w:snapToGrid w:val="0"/>
          <w:kern w:val="22"/>
          <w:sz w:val="24"/>
          <w:szCs w:val="24"/>
        </w:rPr>
        <w:t>] [</w:t>
      </w:r>
      <w:r w:rsidRPr="009010D6">
        <w:rPr>
          <w:snapToGrid w:val="0"/>
          <w:kern w:val="22"/>
          <w:sz w:val="24"/>
          <w:szCs w:val="24"/>
        </w:rPr>
        <w:t>《名古屋议定书》第</w:t>
      </w:r>
      <w:r w:rsidRPr="009010D6">
        <w:rPr>
          <w:snapToGrid w:val="0"/>
          <w:kern w:val="22"/>
          <w:sz w:val="24"/>
          <w:szCs w:val="24"/>
        </w:rPr>
        <w:t>25</w:t>
      </w:r>
      <w:r w:rsidRPr="009010D6">
        <w:rPr>
          <w:snapToGrid w:val="0"/>
          <w:kern w:val="22"/>
          <w:sz w:val="24"/>
          <w:szCs w:val="24"/>
        </w:rPr>
        <w:t>条和《卡塔赫纳议定书》第</w:t>
      </w:r>
      <w:r w:rsidRPr="009010D6">
        <w:rPr>
          <w:snapToGrid w:val="0"/>
          <w:kern w:val="22"/>
          <w:sz w:val="24"/>
          <w:szCs w:val="24"/>
        </w:rPr>
        <w:t>28</w:t>
      </w:r>
      <w:r w:rsidRPr="009010D6">
        <w:rPr>
          <w:snapToGrid w:val="0"/>
          <w:kern w:val="22"/>
          <w:sz w:val="24"/>
          <w:szCs w:val="24"/>
        </w:rPr>
        <w:t>条，</w:t>
      </w:r>
      <w:r w:rsidRPr="009010D6">
        <w:rPr>
          <w:snapToGrid w:val="0"/>
          <w:kern w:val="22"/>
          <w:sz w:val="24"/>
          <w:szCs w:val="24"/>
        </w:rPr>
        <w:t xml:space="preserve">] </w:t>
      </w:r>
      <w:r w:rsidRPr="009010D6">
        <w:rPr>
          <w:sz w:val="24"/>
          <w:szCs w:val="24"/>
        </w:rPr>
        <w:t>必须增加从所有来源</w:t>
      </w:r>
      <w:r w:rsidRPr="009010D6">
        <w:rPr>
          <w:sz w:val="24"/>
          <w:szCs w:val="24"/>
        </w:rPr>
        <w:t>[</w:t>
      </w:r>
      <w:r w:rsidRPr="009010D6">
        <w:rPr>
          <w:sz w:val="24"/>
          <w:szCs w:val="24"/>
        </w:rPr>
        <w:t>提供和</w:t>
      </w:r>
      <w:r w:rsidRPr="009010D6">
        <w:rPr>
          <w:sz w:val="24"/>
          <w:szCs w:val="24"/>
        </w:rPr>
        <w:t>]</w:t>
      </w:r>
      <w:r w:rsidRPr="009010D6">
        <w:rPr>
          <w:sz w:val="24"/>
          <w:szCs w:val="24"/>
        </w:rPr>
        <w:t>调动的资金，</w:t>
      </w:r>
      <w:r w:rsidRPr="009010D6">
        <w:rPr>
          <w:snapToGrid w:val="0"/>
          <w:kern w:val="22"/>
          <w:sz w:val="24"/>
          <w:szCs w:val="24"/>
        </w:rPr>
        <w:t>[[</w:t>
      </w:r>
      <w:r w:rsidRPr="009010D6">
        <w:rPr>
          <w:snapToGrid w:val="0"/>
          <w:kern w:val="22"/>
          <w:sz w:val="24"/>
          <w:szCs w:val="24"/>
        </w:rPr>
        <w:t>为发展中国家的执行工作提供新的额外资金</w:t>
      </w:r>
      <w:r w:rsidRPr="009010D6">
        <w:rPr>
          <w:snapToGrid w:val="0"/>
          <w:kern w:val="22"/>
          <w:sz w:val="24"/>
          <w:szCs w:val="24"/>
        </w:rPr>
        <w:t>] [</w:t>
      </w:r>
      <w:r w:rsidRPr="009010D6">
        <w:rPr>
          <w:snapToGrid w:val="0"/>
          <w:kern w:val="22"/>
          <w:sz w:val="24"/>
          <w:szCs w:val="24"/>
        </w:rPr>
        <w:t>，减少，</w:t>
      </w:r>
      <w:r w:rsidRPr="009010D6">
        <w:rPr>
          <w:snapToGrid w:val="0"/>
          <w:kern w:val="22"/>
          <w:sz w:val="24"/>
          <w:szCs w:val="24"/>
        </w:rPr>
        <w:t>] [</w:t>
      </w:r>
      <w:r w:rsidRPr="009010D6">
        <w:rPr>
          <w:snapToGrid w:val="0"/>
          <w:kern w:val="22"/>
          <w:sz w:val="24"/>
          <w:szCs w:val="24"/>
        </w:rPr>
        <w:t>逐步淘汰，</w:t>
      </w:r>
      <w:r w:rsidRPr="009010D6">
        <w:rPr>
          <w:snapToGrid w:val="0"/>
          <w:kern w:val="22"/>
          <w:sz w:val="24"/>
          <w:szCs w:val="24"/>
        </w:rPr>
        <w:t xml:space="preserve">] </w:t>
      </w:r>
      <w:r w:rsidRPr="009010D6">
        <w:rPr>
          <w:snapToGrid w:val="0"/>
          <w:kern w:val="22"/>
          <w:sz w:val="24"/>
          <w:szCs w:val="24"/>
        </w:rPr>
        <w:t>或改变对生物多样性有害</w:t>
      </w:r>
      <w:r w:rsidRPr="009010D6">
        <w:rPr>
          <w:snapToGrid w:val="0"/>
          <w:kern w:val="22"/>
          <w:sz w:val="24"/>
          <w:szCs w:val="24"/>
        </w:rPr>
        <w:t xml:space="preserve"> [</w:t>
      </w:r>
      <w:r w:rsidRPr="009010D6">
        <w:rPr>
          <w:snapToGrid w:val="0"/>
          <w:kern w:val="22"/>
          <w:sz w:val="24"/>
          <w:szCs w:val="24"/>
        </w:rPr>
        <w:t>资金流动</w:t>
      </w:r>
      <w:r w:rsidRPr="009010D6">
        <w:rPr>
          <w:snapToGrid w:val="0"/>
          <w:kern w:val="22"/>
          <w:sz w:val="24"/>
          <w:szCs w:val="24"/>
        </w:rPr>
        <w:t>][</w:t>
      </w:r>
      <w:r w:rsidRPr="009010D6">
        <w:rPr>
          <w:snapToGrid w:val="0"/>
          <w:kern w:val="22"/>
          <w:sz w:val="24"/>
          <w:szCs w:val="24"/>
        </w:rPr>
        <w:t>支出</w:t>
      </w:r>
      <w:r w:rsidRPr="009010D6">
        <w:rPr>
          <w:snapToGrid w:val="0"/>
          <w:kern w:val="22"/>
          <w:sz w:val="24"/>
          <w:szCs w:val="24"/>
        </w:rPr>
        <w:t xml:space="preserve">] </w:t>
      </w:r>
      <w:r w:rsidRPr="009010D6">
        <w:rPr>
          <w:snapToGrid w:val="0"/>
          <w:kern w:val="22"/>
          <w:sz w:val="24"/>
          <w:szCs w:val="24"/>
        </w:rPr>
        <w:t>的方向，</w:t>
      </w:r>
      <w:r w:rsidRPr="009010D6">
        <w:rPr>
          <w:snapToGrid w:val="0"/>
          <w:kern w:val="22"/>
          <w:sz w:val="24"/>
          <w:szCs w:val="24"/>
        </w:rPr>
        <w:t xml:space="preserve">]] </w:t>
      </w:r>
      <w:r w:rsidRPr="009010D6">
        <w:rPr>
          <w:snapToGrid w:val="0"/>
          <w:kern w:val="22"/>
          <w:sz w:val="24"/>
          <w:szCs w:val="24"/>
        </w:rPr>
        <w:t>使</w:t>
      </w:r>
      <w:r w:rsidRPr="009010D6">
        <w:rPr>
          <w:snapToGrid w:val="0"/>
          <w:kern w:val="22"/>
          <w:sz w:val="24"/>
          <w:szCs w:val="24"/>
        </w:rPr>
        <w:t xml:space="preserve"> [</w:t>
      </w:r>
      <w:r w:rsidRPr="009010D6">
        <w:rPr>
          <w:sz w:val="24"/>
          <w:szCs w:val="24"/>
        </w:rPr>
        <w:t>所有</w:t>
      </w:r>
      <w:r w:rsidRPr="009010D6">
        <w:rPr>
          <w:snapToGrid w:val="0"/>
          <w:kern w:val="22"/>
          <w:sz w:val="24"/>
          <w:szCs w:val="24"/>
        </w:rPr>
        <w:t xml:space="preserve">] </w:t>
      </w:r>
      <w:r w:rsidRPr="009010D6">
        <w:rPr>
          <w:snapToGrid w:val="0"/>
          <w:kern w:val="22"/>
          <w:sz w:val="24"/>
          <w:szCs w:val="24"/>
        </w:rPr>
        <w:t>资金流动</w:t>
      </w:r>
      <w:r w:rsidRPr="009010D6">
        <w:rPr>
          <w:snapToGrid w:val="0"/>
          <w:kern w:val="22"/>
          <w:sz w:val="24"/>
          <w:szCs w:val="24"/>
        </w:rPr>
        <w:t xml:space="preserve"> [</w:t>
      </w:r>
      <w:r w:rsidRPr="009010D6">
        <w:rPr>
          <w:snapToGrid w:val="0"/>
          <w:kern w:val="22"/>
          <w:sz w:val="24"/>
          <w:szCs w:val="24"/>
        </w:rPr>
        <w:t>与《公约》的三项目标</w:t>
      </w:r>
      <w:r w:rsidRPr="009010D6">
        <w:rPr>
          <w:snapToGrid w:val="0"/>
          <w:kern w:val="22"/>
          <w:sz w:val="24"/>
          <w:szCs w:val="24"/>
        </w:rPr>
        <w:t xml:space="preserve">] </w:t>
      </w:r>
      <w:r w:rsidRPr="009010D6">
        <w:rPr>
          <w:snapToGrid w:val="0"/>
          <w:kern w:val="22"/>
          <w:sz w:val="24"/>
          <w:szCs w:val="24"/>
        </w:rPr>
        <w:t>保持一致，</w:t>
      </w:r>
      <w:r w:rsidRPr="009010D6">
        <w:rPr>
          <w:sz w:val="24"/>
          <w:szCs w:val="24"/>
        </w:rPr>
        <w:t>以便有效执行</w:t>
      </w:r>
      <w:r w:rsidRPr="009010D6">
        <w:rPr>
          <w:sz w:val="24"/>
          <w:szCs w:val="24"/>
        </w:rPr>
        <w:t>2020</w:t>
      </w:r>
      <w:r w:rsidRPr="009010D6">
        <w:rPr>
          <w:sz w:val="24"/>
          <w:szCs w:val="24"/>
        </w:rPr>
        <w:t>年后全球生物多样性框架，</w:t>
      </w:r>
      <w:bookmarkStart w:id="2" w:name="_Hlk74136574"/>
    </w:p>
    <w:bookmarkEnd w:id="2"/>
    <w:p w14:paraId="35063EE0" w14:textId="2A5B403B" w:rsidR="005030B1" w:rsidRPr="00D51098" w:rsidRDefault="005030B1" w:rsidP="00674209">
      <w:pPr>
        <w:suppressLineNumbers/>
        <w:suppressAutoHyphens/>
        <w:kinsoku w:val="0"/>
        <w:overflowPunct w:val="0"/>
        <w:autoSpaceDE w:val="0"/>
        <w:autoSpaceDN w:val="0"/>
        <w:adjustRightInd w:val="0"/>
        <w:snapToGrid w:val="0"/>
        <w:spacing w:before="120" w:line="240" w:lineRule="atLeast"/>
        <w:ind w:left="490" w:firstLine="490"/>
        <w:rPr>
          <w:snapToGrid w:val="0"/>
          <w:kern w:val="22"/>
          <w:sz w:val="24"/>
          <w:szCs w:val="24"/>
        </w:rPr>
      </w:pPr>
      <w:r w:rsidRPr="00D51098">
        <w:rPr>
          <w:rFonts w:ascii="Calibri" w:eastAsia="DengXian" w:hAnsi="Calibri" w:cs="Arial"/>
          <w:snapToGrid w:val="0"/>
          <w:kern w:val="22"/>
          <w:sz w:val="24"/>
          <w:szCs w:val="24"/>
        </w:rPr>
        <w:t>[</w:t>
      </w:r>
      <w:r w:rsidR="00EC76F5" w:rsidRPr="00D51098">
        <w:rPr>
          <w:rFonts w:ascii="Cambria Math" w:eastAsia="KaiTi" w:hAnsi="Cambria Math" w:cs="Cambria Math" w:hint="eastAsia"/>
          <w:sz w:val="24"/>
          <w:szCs w:val="24"/>
        </w:rPr>
        <w:t>承认</w:t>
      </w:r>
      <w:r w:rsidRPr="00D51098">
        <w:rPr>
          <w:rFonts w:ascii="Cambria Math" w:eastAsia="KaiTi" w:hAnsi="Cambria Math" w:cs="Cambria Math" w:hint="eastAsia"/>
          <w:sz w:val="24"/>
          <w:szCs w:val="24"/>
        </w:rPr>
        <w:t>/</w:t>
      </w:r>
      <w:r w:rsidR="00EC76F5" w:rsidRPr="00D51098">
        <w:rPr>
          <w:rFonts w:ascii="Cambria Math" w:eastAsia="KaiTi" w:hAnsi="Cambria Math" w:cs="Cambria Math" w:hint="eastAsia"/>
          <w:sz w:val="24"/>
          <w:szCs w:val="24"/>
        </w:rPr>
        <w:t>认识到</w:t>
      </w:r>
      <w:r w:rsidRPr="00D51098">
        <w:rPr>
          <w:rFonts w:ascii="SimSun" w:hAnsi="SimSun" w:hint="eastAsia"/>
          <w:snapToGrid w:val="0"/>
          <w:kern w:val="22"/>
          <w:sz w:val="24"/>
          <w:szCs w:val="24"/>
        </w:rPr>
        <w:t>《名古屋议定书》和其他遗传资源获取和惠益分享框架机制的有效实施，将能够调动资源用于遗传资源</w:t>
      </w:r>
      <w:r w:rsidR="001934CF">
        <w:rPr>
          <w:rFonts w:ascii="SimSun" w:hAnsi="SimSun" w:hint="eastAsia"/>
          <w:snapToGrid w:val="0"/>
          <w:kern w:val="22"/>
          <w:sz w:val="24"/>
          <w:szCs w:val="24"/>
        </w:rPr>
        <w:t>提供</w:t>
      </w:r>
      <w:r w:rsidRPr="00D51098">
        <w:rPr>
          <w:rFonts w:ascii="SimSun" w:hAnsi="SimSun" w:hint="eastAsia"/>
          <w:snapToGrid w:val="0"/>
          <w:kern w:val="22"/>
          <w:sz w:val="24"/>
          <w:szCs w:val="24"/>
        </w:rPr>
        <w:t>国和这些国家作为传统知识提供者的土著人民</w:t>
      </w:r>
      <w:r w:rsidR="009010D6">
        <w:rPr>
          <w:rFonts w:ascii="SimSun" w:hAnsi="SimSun" w:hint="eastAsia"/>
          <w:snapToGrid w:val="0"/>
          <w:kern w:val="22"/>
          <w:sz w:val="24"/>
          <w:szCs w:val="24"/>
        </w:rPr>
        <w:t>和地方社区</w:t>
      </w:r>
      <w:r w:rsidRPr="00D51098">
        <w:rPr>
          <w:rFonts w:ascii="SimSun" w:hAnsi="SimSun" w:hint="eastAsia"/>
          <w:snapToGrid w:val="0"/>
          <w:kern w:val="22"/>
          <w:sz w:val="24"/>
          <w:szCs w:val="24"/>
        </w:rPr>
        <w:t>，</w:t>
      </w:r>
      <w:r w:rsidRPr="00D51098">
        <w:rPr>
          <w:rFonts w:eastAsia="DengXian"/>
          <w:snapToGrid w:val="0"/>
          <w:kern w:val="22"/>
          <w:sz w:val="24"/>
          <w:szCs w:val="24"/>
        </w:rPr>
        <w:t>]</w:t>
      </w:r>
    </w:p>
    <w:p w14:paraId="4BA6F99B" w14:textId="77777777" w:rsidR="005030B1" w:rsidRPr="00D51098" w:rsidRDefault="005030B1" w:rsidP="00674209">
      <w:pPr>
        <w:suppressLineNumbers/>
        <w:suppressAutoHyphens/>
        <w:adjustRightInd w:val="0"/>
        <w:snapToGrid w:val="0"/>
        <w:spacing w:before="120" w:line="240" w:lineRule="atLeast"/>
        <w:ind w:left="490" w:firstLine="490"/>
        <w:rPr>
          <w:i/>
          <w:snapToGrid w:val="0"/>
          <w:kern w:val="22"/>
          <w:sz w:val="24"/>
          <w:szCs w:val="24"/>
        </w:rPr>
      </w:pPr>
      <w:r w:rsidRPr="00D51098">
        <w:rPr>
          <w:snapToGrid w:val="0"/>
          <w:kern w:val="22"/>
          <w:sz w:val="24"/>
          <w:szCs w:val="24"/>
        </w:rPr>
        <w:t>[</w:t>
      </w:r>
      <w:r w:rsidRPr="00D51098">
        <w:rPr>
          <w:rFonts w:ascii="Cambria Math" w:eastAsia="KaiTi" w:hAnsi="Cambria Math" w:cs="Cambria Math" w:hint="eastAsia"/>
          <w:sz w:val="24"/>
          <w:szCs w:val="24"/>
        </w:rPr>
        <w:t>重申</w:t>
      </w:r>
      <w:r w:rsidRPr="00D51098">
        <w:rPr>
          <w:rFonts w:ascii="SimSun" w:hAnsi="SimSun" w:cs="SimSun" w:hint="eastAsia"/>
          <w:snapToGrid w:val="0"/>
          <w:kern w:val="22"/>
          <w:sz w:val="24"/>
          <w:szCs w:val="24"/>
        </w:rPr>
        <w:t>缔约方对于履行《公约》第2</w:t>
      </w:r>
      <w:r w:rsidRPr="00D51098">
        <w:rPr>
          <w:rFonts w:ascii="SimSun" w:hAnsi="SimSun" w:cs="SimSun"/>
          <w:snapToGrid w:val="0"/>
          <w:kern w:val="22"/>
          <w:sz w:val="24"/>
          <w:szCs w:val="24"/>
        </w:rPr>
        <w:t>0</w:t>
      </w:r>
      <w:r w:rsidRPr="00D51098">
        <w:rPr>
          <w:rFonts w:ascii="SimSun" w:hAnsi="SimSun" w:cs="SimSun" w:hint="eastAsia"/>
          <w:snapToGrid w:val="0"/>
          <w:kern w:val="22"/>
          <w:sz w:val="24"/>
          <w:szCs w:val="24"/>
        </w:rPr>
        <w:t>条的条款规定的义务和根据里约原则履行义务的承诺，</w:t>
      </w:r>
      <w:r w:rsidRPr="00D51098">
        <w:rPr>
          <w:snapToGrid w:val="0"/>
          <w:kern w:val="22"/>
          <w:sz w:val="24"/>
          <w:szCs w:val="24"/>
        </w:rPr>
        <w:t>]</w:t>
      </w:r>
    </w:p>
    <w:p w14:paraId="5FC28E2B" w14:textId="77777777" w:rsidR="005030B1" w:rsidRPr="00D51098" w:rsidRDefault="005030B1" w:rsidP="00674209">
      <w:pPr>
        <w:suppressLineNumbers/>
        <w:suppressAutoHyphens/>
        <w:adjustRightInd w:val="0"/>
        <w:snapToGrid w:val="0"/>
        <w:spacing w:before="120" w:line="240" w:lineRule="atLeast"/>
        <w:ind w:left="490" w:firstLine="490"/>
        <w:rPr>
          <w:bCs/>
          <w:i/>
          <w:snapToGrid w:val="0"/>
          <w:kern w:val="22"/>
          <w:sz w:val="24"/>
          <w:szCs w:val="24"/>
        </w:rPr>
      </w:pPr>
      <w:r w:rsidRPr="00D51098">
        <w:rPr>
          <w:bCs/>
          <w:snapToGrid w:val="0"/>
          <w:kern w:val="22"/>
          <w:sz w:val="24"/>
          <w:szCs w:val="24"/>
        </w:rPr>
        <w:t>[</w:t>
      </w:r>
      <w:r w:rsidRPr="00D51098">
        <w:rPr>
          <w:rFonts w:ascii="Cambria Math" w:eastAsia="KaiTi" w:hAnsi="Cambria Math" w:cs="Cambria Math" w:hint="eastAsia"/>
          <w:bCs/>
          <w:sz w:val="24"/>
          <w:szCs w:val="24"/>
        </w:rPr>
        <w:t>强调</w:t>
      </w:r>
      <w:r w:rsidRPr="00D51098">
        <w:rPr>
          <w:rFonts w:ascii="SimSun" w:hAnsi="SimSun" w:cs="SimSun" w:hint="eastAsia"/>
          <w:bCs/>
          <w:snapToGrid w:val="0"/>
          <w:kern w:val="22"/>
          <w:sz w:val="24"/>
          <w:szCs w:val="24"/>
        </w:rPr>
        <w:t>任何新的和创新融资机制都是补充性机制，并不取代根据《公约》第2</w:t>
      </w:r>
      <w:r w:rsidRPr="00D51098">
        <w:rPr>
          <w:rFonts w:ascii="SimSun" w:hAnsi="SimSun" w:cs="SimSun"/>
          <w:bCs/>
          <w:snapToGrid w:val="0"/>
          <w:kern w:val="22"/>
          <w:sz w:val="24"/>
          <w:szCs w:val="24"/>
        </w:rPr>
        <w:t>1</w:t>
      </w:r>
      <w:r w:rsidRPr="00D51098">
        <w:rPr>
          <w:rFonts w:ascii="SimSun" w:hAnsi="SimSun" w:cs="SimSun" w:hint="eastAsia"/>
          <w:bCs/>
          <w:snapToGrid w:val="0"/>
          <w:kern w:val="22"/>
          <w:sz w:val="24"/>
          <w:szCs w:val="24"/>
        </w:rPr>
        <w:t>条的条款所设立的财务机制，</w:t>
      </w:r>
      <w:r w:rsidRPr="00D51098">
        <w:rPr>
          <w:bCs/>
          <w:snapToGrid w:val="0"/>
          <w:kern w:val="22"/>
          <w:sz w:val="24"/>
          <w:szCs w:val="24"/>
        </w:rPr>
        <w:t>]</w:t>
      </w:r>
    </w:p>
    <w:p w14:paraId="45D4DFD0" w14:textId="79EA776E" w:rsidR="005030B1" w:rsidRPr="00D51098" w:rsidRDefault="005030B1" w:rsidP="00674209">
      <w:pPr>
        <w:adjustRightInd w:val="0"/>
        <w:snapToGrid w:val="0"/>
        <w:spacing w:before="120" w:line="240" w:lineRule="atLeast"/>
        <w:ind w:left="490" w:firstLine="490"/>
        <w:rPr>
          <w:bCs/>
          <w:sz w:val="24"/>
          <w:szCs w:val="24"/>
        </w:rPr>
      </w:pPr>
      <w:r w:rsidRPr="00D51098">
        <w:rPr>
          <w:rFonts w:ascii="KaiTi" w:eastAsia="KaiTi" w:hAnsi="KaiTi"/>
          <w:bCs/>
          <w:sz w:val="24"/>
          <w:szCs w:val="24"/>
        </w:rPr>
        <w:t>回顾</w:t>
      </w:r>
      <w:r w:rsidRPr="00D51098">
        <w:rPr>
          <w:bCs/>
          <w:sz w:val="24"/>
          <w:szCs w:val="24"/>
        </w:rPr>
        <w:t>《公约》第</w:t>
      </w:r>
      <w:r w:rsidRPr="00D51098">
        <w:rPr>
          <w:bCs/>
          <w:sz w:val="24"/>
          <w:szCs w:val="24"/>
        </w:rPr>
        <w:t>20</w:t>
      </w:r>
      <w:r w:rsidRPr="00D51098">
        <w:rPr>
          <w:bCs/>
          <w:sz w:val="24"/>
          <w:szCs w:val="24"/>
        </w:rPr>
        <w:t>条是从所有来源</w:t>
      </w:r>
      <w:r w:rsidRPr="00D51098">
        <w:rPr>
          <w:rFonts w:hint="eastAsia"/>
          <w:bCs/>
          <w:sz w:val="24"/>
          <w:szCs w:val="24"/>
        </w:rPr>
        <w:t>[</w:t>
      </w:r>
      <w:r w:rsidRPr="00D51098">
        <w:rPr>
          <w:rFonts w:hint="eastAsia"/>
          <w:bCs/>
          <w:sz w:val="24"/>
          <w:szCs w:val="24"/>
        </w:rPr>
        <w:t>提供和</w:t>
      </w:r>
      <w:r w:rsidRPr="00D51098">
        <w:rPr>
          <w:bCs/>
          <w:sz w:val="24"/>
          <w:szCs w:val="24"/>
        </w:rPr>
        <w:t>]</w:t>
      </w:r>
      <w:r w:rsidRPr="00D51098">
        <w:rPr>
          <w:bCs/>
          <w:sz w:val="24"/>
          <w:szCs w:val="24"/>
        </w:rPr>
        <w:t>调动资源用于有效执行</w:t>
      </w:r>
      <w:r w:rsidRPr="00D51098">
        <w:rPr>
          <w:bCs/>
          <w:sz w:val="24"/>
          <w:szCs w:val="24"/>
        </w:rPr>
        <w:t>2020</w:t>
      </w:r>
      <w:r w:rsidRPr="00D51098">
        <w:rPr>
          <w:bCs/>
          <w:sz w:val="24"/>
          <w:szCs w:val="24"/>
        </w:rPr>
        <w:t>年后全球生物多样性框架的依据，</w:t>
      </w:r>
      <w:r w:rsidR="00667BC7">
        <w:rPr>
          <w:rFonts w:ascii="KaiTi" w:eastAsia="KaiTi" w:hAnsi="KaiTi" w:hint="eastAsia"/>
          <w:bCs/>
          <w:sz w:val="24"/>
          <w:szCs w:val="24"/>
        </w:rPr>
        <w:t>认识到</w:t>
      </w:r>
      <w:r w:rsidR="002D2472" w:rsidRPr="00D51098">
        <w:rPr>
          <w:bCs/>
          <w:sz w:val="24"/>
          <w:szCs w:val="24"/>
        </w:rPr>
        <w:t>在这方面需要</w:t>
      </w:r>
      <w:r w:rsidRPr="00D51098">
        <w:rPr>
          <w:rFonts w:hint="eastAsia"/>
          <w:bCs/>
          <w:sz w:val="24"/>
          <w:szCs w:val="24"/>
        </w:rPr>
        <w:t>根据可持续发展目标</w:t>
      </w:r>
      <w:r w:rsidRPr="00D51098">
        <w:rPr>
          <w:rFonts w:ascii="SimSun" w:hAnsi="SimSun" w:hint="eastAsia"/>
          <w:bCs/>
          <w:sz w:val="24"/>
          <w:szCs w:val="24"/>
        </w:rPr>
        <w:t>，</w:t>
      </w:r>
      <w:r w:rsidRPr="00D51098">
        <w:rPr>
          <w:rFonts w:ascii="SimSun" w:hAnsi="SimSun"/>
          <w:bCs/>
          <w:sz w:val="24"/>
          <w:szCs w:val="24"/>
        </w:rPr>
        <w:t>[</w:t>
      </w:r>
      <w:r w:rsidRPr="00D51098">
        <w:rPr>
          <w:rFonts w:ascii="SimSun" w:hAnsi="SimSun" w:hint="eastAsia"/>
          <w:bCs/>
          <w:sz w:val="24"/>
          <w:szCs w:val="24"/>
        </w:rPr>
        <w:t>各缔约方所作根据其能力</w:t>
      </w:r>
      <w:r w:rsidRPr="00D51098">
        <w:rPr>
          <w:rFonts w:ascii="SimSun" w:hAnsi="SimSun"/>
          <w:bCs/>
          <w:sz w:val="24"/>
          <w:szCs w:val="24"/>
        </w:rPr>
        <w:t xml:space="preserve"> [</w:t>
      </w:r>
      <w:r w:rsidRPr="00D51098">
        <w:rPr>
          <w:rFonts w:ascii="SimSun" w:hAnsi="SimSun" w:hint="eastAsia"/>
          <w:bCs/>
          <w:sz w:val="24"/>
          <w:szCs w:val="24"/>
        </w:rPr>
        <w:t>和国情</w:t>
      </w:r>
      <w:r w:rsidRPr="00D51098">
        <w:rPr>
          <w:rFonts w:ascii="SimSun" w:hAnsi="SimSun"/>
          <w:bCs/>
          <w:sz w:val="24"/>
          <w:szCs w:val="24"/>
        </w:rPr>
        <w:t>]</w:t>
      </w:r>
      <w:r w:rsidRPr="00D51098">
        <w:rPr>
          <w:rFonts w:ascii="SimSun" w:hAnsi="SimSun" w:hint="eastAsia"/>
          <w:bCs/>
          <w:sz w:val="24"/>
          <w:szCs w:val="24"/>
        </w:rPr>
        <w:t>、</w:t>
      </w:r>
      <w:r w:rsidR="006C0915">
        <w:rPr>
          <w:rFonts w:ascii="SimSun" w:hAnsi="SimSun" w:hint="eastAsia"/>
          <w:bCs/>
          <w:sz w:val="24"/>
          <w:szCs w:val="24"/>
        </w:rPr>
        <w:t>为国家活动提供</w:t>
      </w:r>
      <w:r w:rsidR="00E66C6D" w:rsidRPr="00D51098">
        <w:rPr>
          <w:rFonts w:ascii="SimSun" w:hAnsi="SimSun" w:hint="eastAsia"/>
          <w:bCs/>
          <w:sz w:val="24"/>
          <w:szCs w:val="24"/>
        </w:rPr>
        <w:t>财务</w:t>
      </w:r>
      <w:r w:rsidRPr="00D51098">
        <w:rPr>
          <w:rFonts w:ascii="SimSun" w:hAnsi="SimSun" w:hint="eastAsia"/>
          <w:bCs/>
          <w:sz w:val="24"/>
          <w:szCs w:val="24"/>
        </w:rPr>
        <w:t>支持和激励措施</w:t>
      </w:r>
      <w:r w:rsidR="006C0915">
        <w:rPr>
          <w:rFonts w:ascii="SimSun" w:hAnsi="SimSun" w:hint="eastAsia"/>
          <w:bCs/>
          <w:sz w:val="24"/>
          <w:szCs w:val="24"/>
        </w:rPr>
        <w:t>以</w:t>
      </w:r>
      <w:r w:rsidRPr="00D51098">
        <w:rPr>
          <w:rFonts w:ascii="SimSun" w:hAnsi="SimSun" w:hint="eastAsia"/>
          <w:bCs/>
          <w:sz w:val="24"/>
          <w:szCs w:val="24"/>
        </w:rPr>
        <w:t>实现《公约》目标的承诺，</w:t>
      </w:r>
      <w:r w:rsidR="006C0915">
        <w:rPr>
          <w:rFonts w:ascii="SimSun" w:hAnsi="SimSun" w:hint="eastAsia"/>
          <w:bCs/>
          <w:sz w:val="24"/>
          <w:szCs w:val="24"/>
        </w:rPr>
        <w:t>以及</w:t>
      </w:r>
      <w:r w:rsidRPr="00D51098">
        <w:rPr>
          <w:rFonts w:ascii="SimSun" w:hAnsi="SimSun" w:hint="eastAsia"/>
          <w:bCs/>
          <w:sz w:val="24"/>
          <w:szCs w:val="24"/>
        </w:rPr>
        <w:t>发达国家缔约方所作提供新的和额外资金确保发展中国家缔约方能够支付其商定的全部增支费用以实施履行《公约》义务的各项措施的承诺</w:t>
      </w:r>
      <w:r w:rsidRPr="00D51098">
        <w:rPr>
          <w:rFonts w:ascii="SimSun" w:hAnsi="SimSun"/>
          <w:bCs/>
          <w:sz w:val="24"/>
          <w:szCs w:val="24"/>
        </w:rPr>
        <w:t>]</w:t>
      </w:r>
      <w:r w:rsidRPr="00D51098">
        <w:rPr>
          <w:rFonts w:ascii="SimSun" w:hAnsi="SimSun" w:cs="SimSun" w:hint="eastAsia"/>
          <w:bCs/>
          <w:sz w:val="24"/>
          <w:szCs w:val="24"/>
        </w:rPr>
        <w:t>，</w:t>
      </w:r>
      <w:r w:rsidR="00D96DC8">
        <w:rPr>
          <w:rFonts w:ascii="SimSun" w:hAnsi="SimSun" w:cs="SimSun" w:hint="eastAsia"/>
          <w:bCs/>
          <w:sz w:val="24"/>
          <w:szCs w:val="24"/>
        </w:rPr>
        <w:t>加强国际合作，在</w:t>
      </w:r>
      <w:r w:rsidR="00D96DC8">
        <w:rPr>
          <w:rFonts w:ascii="SimSun" w:hAnsi="SimSun" w:cs="SimSun" w:hint="eastAsia"/>
          <w:bCs/>
          <w:sz w:val="24"/>
          <w:szCs w:val="24"/>
        </w:rPr>
        <w:t>所有</w:t>
      </w:r>
      <w:r w:rsidR="00D96DC8" w:rsidRPr="00D51098">
        <w:rPr>
          <w:bCs/>
          <w:sz w:val="24"/>
          <w:szCs w:val="24"/>
        </w:rPr>
        <w:t>经济体和</w:t>
      </w:r>
      <w:r w:rsidR="00720C7D">
        <w:rPr>
          <w:rFonts w:hint="eastAsia"/>
          <w:bCs/>
          <w:sz w:val="24"/>
          <w:szCs w:val="24"/>
        </w:rPr>
        <w:t>全</w:t>
      </w:r>
      <w:r w:rsidR="00D96DC8" w:rsidRPr="00D51098">
        <w:rPr>
          <w:bCs/>
          <w:sz w:val="24"/>
          <w:szCs w:val="24"/>
        </w:rPr>
        <w:t>社会</w:t>
      </w:r>
      <w:r w:rsidRPr="00D51098">
        <w:rPr>
          <w:bCs/>
          <w:sz w:val="24"/>
          <w:szCs w:val="24"/>
        </w:rPr>
        <w:t>采取变革性、包容性和公平的行动，</w:t>
      </w:r>
      <w:r w:rsidR="002D2472">
        <w:rPr>
          <w:rFonts w:hint="eastAsia"/>
          <w:bCs/>
          <w:sz w:val="24"/>
          <w:szCs w:val="24"/>
        </w:rPr>
        <w:t xml:space="preserve"> </w:t>
      </w:r>
    </w:p>
    <w:p w14:paraId="129B0063" w14:textId="53471C51" w:rsidR="005030B1" w:rsidRPr="00674209" w:rsidRDefault="005030B1" w:rsidP="00674209">
      <w:pPr>
        <w:suppressLineNumbers/>
        <w:suppressAutoHyphens/>
        <w:adjustRightInd w:val="0"/>
        <w:snapToGrid w:val="0"/>
        <w:spacing w:before="120" w:line="240" w:lineRule="atLeast"/>
        <w:ind w:left="490" w:firstLine="490"/>
        <w:rPr>
          <w:sz w:val="24"/>
          <w:szCs w:val="24"/>
        </w:rPr>
      </w:pPr>
      <w:r w:rsidRPr="00674209">
        <w:rPr>
          <w:rFonts w:ascii="Cambria Math" w:eastAsia="KaiTi" w:hAnsi="Cambria Math" w:cs="Cambria Math" w:hint="eastAsia"/>
          <w:sz w:val="24"/>
          <w:szCs w:val="24"/>
        </w:rPr>
        <w:t>强调</w:t>
      </w:r>
      <w:r w:rsidRPr="00674209">
        <w:rPr>
          <w:rFonts w:ascii="SimSun" w:hAnsi="SimSun" w:cs="SimSun" w:hint="eastAsia"/>
          <w:sz w:val="24"/>
          <w:szCs w:val="24"/>
        </w:rPr>
        <w:t>必须</w:t>
      </w:r>
      <w:r w:rsidR="00D20911">
        <w:rPr>
          <w:rFonts w:ascii="SimSun" w:hAnsi="SimSun" w:cs="SimSun" w:hint="eastAsia"/>
          <w:sz w:val="24"/>
          <w:szCs w:val="24"/>
        </w:rPr>
        <w:t>从</w:t>
      </w:r>
      <w:r w:rsidR="00D20911" w:rsidRPr="00674209">
        <w:rPr>
          <w:rFonts w:ascii="SimSun" w:hAnsi="SimSun" w:cs="SimSun" w:hint="eastAsia"/>
          <w:sz w:val="24"/>
          <w:szCs w:val="24"/>
        </w:rPr>
        <w:t>所有来源</w:t>
      </w:r>
      <w:r w:rsidR="00D20911">
        <w:rPr>
          <w:rFonts w:ascii="SimSun" w:hAnsi="SimSun" w:cs="SimSun" w:hint="eastAsia"/>
          <w:sz w:val="24"/>
          <w:szCs w:val="24"/>
        </w:rPr>
        <w:t>调动</w:t>
      </w:r>
      <w:r w:rsidR="0092336F">
        <w:rPr>
          <w:rFonts w:ascii="SimSun" w:hAnsi="SimSun" w:cs="SimSun" w:hint="eastAsia"/>
          <w:sz w:val="24"/>
          <w:szCs w:val="24"/>
        </w:rPr>
        <w:t>并及时提供</w:t>
      </w:r>
      <w:r w:rsidR="00D20911">
        <w:rPr>
          <w:rFonts w:ascii="SimSun" w:hAnsi="SimSun" w:cs="SimSun" w:hint="eastAsia"/>
          <w:sz w:val="24"/>
          <w:szCs w:val="24"/>
        </w:rPr>
        <w:t>更多</w:t>
      </w:r>
      <w:r w:rsidR="006612B6">
        <w:rPr>
          <w:rFonts w:ascii="SimSun" w:hAnsi="SimSun" w:cs="SimSun" w:hint="eastAsia"/>
          <w:sz w:val="24"/>
          <w:szCs w:val="24"/>
        </w:rPr>
        <w:t>资源</w:t>
      </w:r>
      <w:r w:rsidRPr="00674209">
        <w:rPr>
          <w:rFonts w:ascii="SimSun" w:hAnsi="SimSun" w:cs="SimSun" w:hint="eastAsia"/>
          <w:sz w:val="24"/>
          <w:szCs w:val="24"/>
        </w:rPr>
        <w:t>，</w:t>
      </w:r>
      <w:r w:rsidR="006612B6">
        <w:rPr>
          <w:rFonts w:ascii="SimSun" w:hAnsi="SimSun" w:cs="SimSun" w:hint="eastAsia"/>
          <w:sz w:val="24"/>
          <w:szCs w:val="24"/>
        </w:rPr>
        <w:t>以</w:t>
      </w:r>
      <w:r w:rsidR="006612B6" w:rsidRPr="00674209">
        <w:rPr>
          <w:rFonts w:ascii="SimSun" w:hAnsi="SimSun" w:cs="SimSun" w:hint="eastAsia"/>
          <w:sz w:val="24"/>
          <w:szCs w:val="24"/>
        </w:rPr>
        <w:t>有效执行</w:t>
      </w:r>
      <w:r w:rsidR="006612B6" w:rsidRPr="00674209">
        <w:rPr>
          <w:sz w:val="24"/>
          <w:szCs w:val="24"/>
        </w:rPr>
        <w:t>2020</w:t>
      </w:r>
      <w:r w:rsidR="006612B6" w:rsidRPr="00674209">
        <w:rPr>
          <w:rFonts w:ascii="SimSun" w:hAnsi="SimSun" w:cs="SimSun" w:hint="eastAsia"/>
          <w:sz w:val="24"/>
          <w:szCs w:val="24"/>
        </w:rPr>
        <w:t>年后全球生物多样性框架</w:t>
      </w:r>
      <w:r w:rsidR="006612B6">
        <w:rPr>
          <w:rFonts w:ascii="SimSun" w:hAnsi="SimSun" w:cs="SimSun" w:hint="eastAsia"/>
          <w:sz w:val="24"/>
          <w:szCs w:val="24"/>
        </w:rPr>
        <w:t>，</w:t>
      </w:r>
    </w:p>
    <w:p w14:paraId="5F6A96ED" w14:textId="412FF795" w:rsidR="005030B1" w:rsidRPr="00674209" w:rsidRDefault="00BF7314" w:rsidP="00674209">
      <w:pPr>
        <w:suppressLineNumbers/>
        <w:suppressAutoHyphens/>
        <w:kinsoku w:val="0"/>
        <w:overflowPunct w:val="0"/>
        <w:autoSpaceDE w:val="0"/>
        <w:autoSpaceDN w:val="0"/>
        <w:adjustRightInd w:val="0"/>
        <w:snapToGrid w:val="0"/>
        <w:spacing w:before="120" w:line="240" w:lineRule="atLeast"/>
        <w:ind w:left="490" w:firstLine="490"/>
        <w:rPr>
          <w:rFonts w:ascii="SimSun" w:hAnsi="SimSun" w:cs="SimSun"/>
          <w:snapToGrid w:val="0"/>
          <w:kern w:val="22"/>
          <w:sz w:val="24"/>
          <w:szCs w:val="24"/>
        </w:rPr>
      </w:pPr>
      <w:r w:rsidRPr="006612B6">
        <w:rPr>
          <w:rFonts w:ascii="SimSun" w:eastAsia="KaiTi" w:hAnsi="SimSun" w:cs="SimSun" w:hint="eastAsia"/>
          <w:sz w:val="24"/>
          <w:szCs w:val="24"/>
        </w:rPr>
        <w:t>[</w:t>
      </w:r>
      <w:r w:rsidR="005030B1" w:rsidRPr="006612B6">
        <w:rPr>
          <w:rFonts w:ascii="SimSun" w:eastAsia="KaiTi" w:hAnsi="SimSun" w:cs="SimSun" w:hint="eastAsia"/>
          <w:sz w:val="24"/>
          <w:szCs w:val="24"/>
        </w:rPr>
        <w:t>承认</w:t>
      </w:r>
      <w:r w:rsidR="005030B1" w:rsidRPr="006612B6">
        <w:rPr>
          <w:rFonts w:ascii="SimSun" w:hAnsi="SimSun" w:cs="SimSun" w:hint="eastAsia"/>
          <w:snapToGrid w:val="0"/>
          <w:kern w:val="22"/>
          <w:sz w:val="24"/>
          <w:szCs w:val="24"/>
        </w:rPr>
        <w:t>专家小组</w:t>
      </w:r>
      <w:r w:rsidR="006612B6" w:rsidRPr="006612B6">
        <w:rPr>
          <w:rFonts w:ascii="SimSun" w:hAnsi="SimSun" w:cs="SimSun" w:hint="eastAsia"/>
          <w:snapToGrid w:val="0"/>
          <w:kern w:val="22"/>
          <w:sz w:val="24"/>
          <w:szCs w:val="24"/>
        </w:rPr>
        <w:t>拟议的</w:t>
      </w:r>
      <w:r w:rsidR="005030B1" w:rsidRPr="006612B6">
        <w:rPr>
          <w:rFonts w:ascii="SimSun" w:hAnsi="SimSun" w:cs="SimSun" w:hint="eastAsia"/>
          <w:snapToGrid w:val="0"/>
          <w:kern w:val="22"/>
          <w:sz w:val="24"/>
          <w:szCs w:val="24"/>
        </w:rPr>
        <w:t>资源调动部分的某些内容与主流化问题非正式咨询小组</w:t>
      </w:r>
      <w:r w:rsidR="006612B6" w:rsidRPr="006612B6">
        <w:rPr>
          <w:rFonts w:ascii="SimSun" w:hAnsi="SimSun" w:cs="SimSun" w:hint="eastAsia"/>
          <w:snapToGrid w:val="0"/>
          <w:kern w:val="22"/>
          <w:sz w:val="24"/>
          <w:szCs w:val="24"/>
        </w:rPr>
        <w:t>协助</w:t>
      </w:r>
      <w:r w:rsidR="005030B1" w:rsidRPr="006612B6">
        <w:rPr>
          <w:rFonts w:ascii="SimSun" w:hAnsi="SimSun" w:cs="SimSun" w:hint="eastAsia"/>
          <w:snapToGrid w:val="0"/>
          <w:kern w:val="22"/>
          <w:sz w:val="24"/>
          <w:szCs w:val="24"/>
        </w:rPr>
        <w:t>拟订的主流化问题长期战略办法之间存在相互联系并可能相辅相成，</w:t>
      </w:r>
      <w:r w:rsidRPr="006612B6">
        <w:rPr>
          <w:rFonts w:ascii="SimSun" w:hAnsi="SimSun" w:cs="SimSun" w:hint="eastAsia"/>
          <w:snapToGrid w:val="0"/>
          <w:kern w:val="22"/>
          <w:sz w:val="24"/>
          <w:szCs w:val="24"/>
        </w:rPr>
        <w:t>]</w:t>
      </w:r>
    </w:p>
    <w:p w14:paraId="172CEE72" w14:textId="53C6401A" w:rsidR="005030B1" w:rsidRPr="00D51098" w:rsidRDefault="005030B1" w:rsidP="00674209">
      <w:pPr>
        <w:suppressLineNumbers/>
        <w:suppressAutoHyphens/>
        <w:adjustRightInd w:val="0"/>
        <w:snapToGrid w:val="0"/>
        <w:spacing w:before="120" w:line="240" w:lineRule="atLeast"/>
        <w:ind w:left="490" w:firstLine="490"/>
        <w:rPr>
          <w:rFonts w:ascii="SimSun" w:hAnsi="SimSun" w:cs="SimSun"/>
          <w:bCs/>
          <w:snapToGrid w:val="0"/>
          <w:kern w:val="22"/>
          <w:sz w:val="24"/>
          <w:szCs w:val="24"/>
        </w:rPr>
      </w:pPr>
      <w:r w:rsidRPr="00D51098">
        <w:rPr>
          <w:bCs/>
          <w:snapToGrid w:val="0"/>
          <w:kern w:val="22"/>
          <w:sz w:val="24"/>
          <w:szCs w:val="24"/>
        </w:rPr>
        <w:t>[</w:t>
      </w:r>
      <w:r w:rsidRPr="00D51098">
        <w:rPr>
          <w:rFonts w:ascii="Cambria Math" w:eastAsia="KaiTi" w:hAnsi="Cambria Math" w:cs="Cambria Math" w:hint="eastAsia"/>
          <w:bCs/>
          <w:sz w:val="24"/>
          <w:szCs w:val="24"/>
        </w:rPr>
        <w:t>注意到</w:t>
      </w:r>
      <w:r w:rsidRPr="00D51098">
        <w:rPr>
          <w:bCs/>
          <w:snapToGrid w:val="0"/>
          <w:kern w:val="22"/>
          <w:sz w:val="24"/>
          <w:szCs w:val="24"/>
        </w:rPr>
        <w:t>][</w:t>
      </w:r>
      <w:r w:rsidRPr="00D51098">
        <w:rPr>
          <w:rFonts w:ascii="Cambria Math" w:eastAsia="KaiTi" w:hAnsi="Cambria Math" w:cs="Cambria Math" w:hint="eastAsia"/>
          <w:bCs/>
          <w:sz w:val="24"/>
          <w:szCs w:val="24"/>
        </w:rPr>
        <w:t>认识到</w:t>
      </w:r>
      <w:r w:rsidRPr="00D51098">
        <w:rPr>
          <w:bCs/>
          <w:snapToGrid w:val="0"/>
          <w:kern w:val="22"/>
          <w:sz w:val="24"/>
          <w:szCs w:val="24"/>
        </w:rPr>
        <w:t xml:space="preserve">] </w:t>
      </w:r>
      <w:r w:rsidRPr="00D51098">
        <w:rPr>
          <w:rFonts w:ascii="SimSun" w:hAnsi="SimSun" w:cs="SimSun" w:hint="eastAsia"/>
          <w:bCs/>
          <w:snapToGrid w:val="0"/>
          <w:kern w:val="22"/>
          <w:sz w:val="24"/>
          <w:szCs w:val="24"/>
        </w:rPr>
        <w:t>生物多样性主流化对于加强资源调动和有效和高效利用[</w:t>
      </w:r>
      <w:r w:rsidR="00E66C6D" w:rsidRPr="00D51098">
        <w:rPr>
          <w:rFonts w:ascii="SimSun" w:hAnsi="SimSun" w:cs="SimSun" w:hint="eastAsia"/>
          <w:bCs/>
          <w:snapToGrid w:val="0"/>
          <w:kern w:val="22"/>
          <w:sz w:val="24"/>
          <w:szCs w:val="24"/>
        </w:rPr>
        <w:t>财务</w:t>
      </w:r>
      <w:r w:rsidRPr="00D51098">
        <w:rPr>
          <w:rFonts w:ascii="SimSun" w:hAnsi="SimSun" w:cs="SimSun"/>
          <w:bCs/>
          <w:snapToGrid w:val="0"/>
          <w:kern w:val="22"/>
          <w:sz w:val="24"/>
          <w:szCs w:val="24"/>
        </w:rPr>
        <w:t>]</w:t>
      </w:r>
      <w:r w:rsidRPr="00D51098">
        <w:rPr>
          <w:rFonts w:ascii="SimSun" w:hAnsi="SimSun" w:cs="SimSun" w:hint="eastAsia"/>
          <w:bCs/>
          <w:snapToGrid w:val="0"/>
          <w:kern w:val="22"/>
          <w:sz w:val="24"/>
          <w:szCs w:val="24"/>
        </w:rPr>
        <w:t>资源以支持生物多样性的保护和可持续利用的重要性，</w:t>
      </w:r>
    </w:p>
    <w:p w14:paraId="31C457EB" w14:textId="79A66992" w:rsidR="005030B1" w:rsidRPr="009C7377" w:rsidRDefault="005030B1" w:rsidP="00674209">
      <w:pPr>
        <w:suppressLineNumbers/>
        <w:suppressAutoHyphens/>
        <w:adjustRightInd w:val="0"/>
        <w:snapToGrid w:val="0"/>
        <w:spacing w:before="120" w:line="240" w:lineRule="atLeast"/>
        <w:ind w:left="490" w:firstLine="490"/>
        <w:rPr>
          <w:rFonts w:ascii="SimSun" w:hAnsi="SimSun"/>
          <w:bCs/>
          <w:snapToGrid w:val="0"/>
          <w:kern w:val="22"/>
          <w:sz w:val="24"/>
          <w:szCs w:val="24"/>
        </w:rPr>
      </w:pPr>
      <w:r w:rsidRPr="00D51098">
        <w:rPr>
          <w:rFonts w:ascii="Calibri" w:eastAsia="DengXian" w:hAnsi="Calibri" w:cs="Arial"/>
          <w:bCs/>
          <w:sz w:val="24"/>
          <w:szCs w:val="24"/>
        </w:rPr>
        <w:t>[</w:t>
      </w:r>
      <w:r w:rsidRPr="00D51098">
        <w:rPr>
          <w:rFonts w:ascii="Cambria Math" w:eastAsia="KaiTi" w:hAnsi="Cambria Math" w:cs="Cambria Math" w:hint="eastAsia"/>
          <w:bCs/>
          <w:sz w:val="24"/>
          <w:szCs w:val="24"/>
        </w:rPr>
        <w:t>认识到</w:t>
      </w:r>
      <w:r w:rsidRPr="00D51098">
        <w:rPr>
          <w:rFonts w:ascii="SimSun" w:hAnsi="SimSun" w:cs="SimSun" w:hint="eastAsia"/>
          <w:bCs/>
          <w:snapToGrid w:val="0"/>
          <w:kern w:val="22"/>
          <w:sz w:val="24"/>
          <w:szCs w:val="24"/>
        </w:rPr>
        <w:t>生物多样性主流化对于</w:t>
      </w:r>
      <w:r w:rsidRPr="00D51098">
        <w:rPr>
          <w:bCs/>
          <w:snapToGrid w:val="0"/>
          <w:kern w:val="22"/>
          <w:sz w:val="24"/>
          <w:szCs w:val="24"/>
        </w:rPr>
        <w:t xml:space="preserve"> </w:t>
      </w:r>
      <w:r w:rsidRPr="00D51098">
        <w:rPr>
          <w:rFonts w:ascii="SimSun" w:hAnsi="SimSun"/>
          <w:bCs/>
          <w:snapToGrid w:val="0"/>
          <w:kern w:val="22"/>
          <w:sz w:val="24"/>
          <w:szCs w:val="24"/>
        </w:rPr>
        <w:t>[</w:t>
      </w:r>
      <w:r w:rsidRPr="00D51098">
        <w:rPr>
          <w:rFonts w:ascii="SimSun" w:hAnsi="SimSun" w:cs="SimSun" w:hint="eastAsia"/>
          <w:bCs/>
          <w:snapToGrid w:val="0"/>
          <w:kern w:val="22"/>
          <w:sz w:val="24"/>
          <w:szCs w:val="24"/>
        </w:rPr>
        <w:t>生态系统服务的充分估价</w:t>
      </w:r>
      <w:r w:rsidRPr="00D51098">
        <w:rPr>
          <w:rFonts w:ascii="SimSun" w:hAnsi="SimSun"/>
          <w:bCs/>
          <w:snapToGrid w:val="0"/>
          <w:kern w:val="22"/>
          <w:sz w:val="24"/>
          <w:szCs w:val="24"/>
        </w:rPr>
        <w:t>] [</w:t>
      </w:r>
      <w:r w:rsidRPr="00D51098">
        <w:rPr>
          <w:rFonts w:ascii="SimSun" w:hAnsi="SimSun" w:cs="SimSun" w:hint="eastAsia"/>
          <w:bCs/>
          <w:snapToGrid w:val="0"/>
          <w:kern w:val="22"/>
          <w:sz w:val="24"/>
          <w:szCs w:val="24"/>
        </w:rPr>
        <w:t>经济系统和金融</w:t>
      </w:r>
      <w:r w:rsidR="007E310C">
        <w:rPr>
          <w:rFonts w:ascii="SimSun" w:hAnsi="SimSun" w:cs="SimSun" w:hint="eastAsia"/>
          <w:bCs/>
          <w:snapToGrid w:val="0"/>
          <w:kern w:val="22"/>
          <w:sz w:val="24"/>
          <w:szCs w:val="24"/>
        </w:rPr>
        <w:t>市场</w:t>
      </w:r>
      <w:r w:rsidRPr="00D51098">
        <w:rPr>
          <w:rFonts w:ascii="SimSun" w:hAnsi="SimSun" w:cs="SimSun" w:hint="eastAsia"/>
          <w:bCs/>
          <w:snapToGrid w:val="0"/>
          <w:kern w:val="22"/>
          <w:sz w:val="24"/>
          <w:szCs w:val="24"/>
        </w:rPr>
        <w:t>更适当地估价和保护自然资本，</w:t>
      </w:r>
      <w:r w:rsidRPr="00D51098">
        <w:rPr>
          <w:rFonts w:ascii="SimSun" w:hAnsi="SimSun"/>
          <w:bCs/>
          <w:snapToGrid w:val="0"/>
          <w:kern w:val="22"/>
          <w:sz w:val="24"/>
          <w:szCs w:val="24"/>
        </w:rPr>
        <w:t>]] [</w:t>
      </w:r>
      <w:r w:rsidRPr="00D51098">
        <w:rPr>
          <w:rFonts w:ascii="SimSun" w:hAnsi="SimSun" w:cs="SimSun" w:hint="eastAsia"/>
          <w:bCs/>
          <w:snapToGrid w:val="0"/>
          <w:kern w:val="22"/>
          <w:sz w:val="24"/>
          <w:szCs w:val="24"/>
        </w:rPr>
        <w:t>以及</w:t>
      </w:r>
      <w:r w:rsidRPr="00D51098">
        <w:rPr>
          <w:rFonts w:ascii="SimSun" w:hAnsi="SimSun" w:cs="SimSun"/>
          <w:bCs/>
          <w:snapToGrid w:val="0"/>
          <w:kern w:val="22"/>
          <w:sz w:val="24"/>
          <w:szCs w:val="24"/>
        </w:rPr>
        <w:t xml:space="preserve"> [</w:t>
      </w:r>
      <w:r w:rsidRPr="00D51098">
        <w:rPr>
          <w:rFonts w:ascii="SimSun" w:hAnsi="SimSun" w:cs="SimSun" w:hint="eastAsia"/>
          <w:bCs/>
          <w:snapToGrid w:val="0"/>
          <w:kern w:val="22"/>
          <w:sz w:val="24"/>
          <w:szCs w:val="24"/>
        </w:rPr>
        <w:t>可持续地</w:t>
      </w:r>
      <w:r w:rsidRPr="00D51098">
        <w:rPr>
          <w:rFonts w:ascii="SimSun" w:hAnsi="SimSun"/>
          <w:bCs/>
          <w:snapToGrid w:val="0"/>
          <w:kern w:val="22"/>
          <w:sz w:val="24"/>
          <w:szCs w:val="24"/>
        </w:rPr>
        <w:t>][</w:t>
      </w:r>
      <w:r w:rsidRPr="00D51098">
        <w:rPr>
          <w:rFonts w:ascii="SimSun" w:hAnsi="SimSun" w:cs="SimSun" w:hint="eastAsia"/>
          <w:bCs/>
          <w:snapToGrid w:val="0"/>
          <w:kern w:val="22"/>
          <w:sz w:val="24"/>
          <w:szCs w:val="24"/>
        </w:rPr>
        <w:t>将生态系统的复原力注入</w:t>
      </w:r>
      <w:r w:rsidRPr="00D51098">
        <w:rPr>
          <w:rFonts w:ascii="SimSun" w:hAnsi="SimSun"/>
          <w:bCs/>
          <w:snapToGrid w:val="0"/>
          <w:kern w:val="22"/>
          <w:sz w:val="24"/>
          <w:szCs w:val="24"/>
        </w:rPr>
        <w:t>]</w:t>
      </w:r>
      <w:r w:rsidRPr="00D51098">
        <w:rPr>
          <w:rFonts w:ascii="SimSun" w:hAnsi="SimSun" w:cs="SimSun" w:hint="eastAsia"/>
          <w:bCs/>
          <w:snapToGrid w:val="0"/>
          <w:kern w:val="22"/>
          <w:sz w:val="24"/>
          <w:szCs w:val="24"/>
        </w:rPr>
        <w:t>大流行</w:t>
      </w:r>
      <w:r w:rsidR="007E310C">
        <w:rPr>
          <w:rFonts w:ascii="SimSun" w:hAnsi="SimSun" w:cs="SimSun" w:hint="eastAsia"/>
          <w:bCs/>
          <w:snapToGrid w:val="0"/>
          <w:kern w:val="22"/>
          <w:sz w:val="24"/>
          <w:szCs w:val="24"/>
        </w:rPr>
        <w:t>病</w:t>
      </w:r>
      <w:r w:rsidRPr="00D51098">
        <w:rPr>
          <w:rFonts w:ascii="SimSun" w:hAnsi="SimSun" w:cs="SimSun" w:hint="eastAsia"/>
          <w:bCs/>
          <w:snapToGrid w:val="0"/>
          <w:kern w:val="22"/>
          <w:sz w:val="24"/>
          <w:szCs w:val="24"/>
        </w:rPr>
        <w:t>后的[经济]</w:t>
      </w:r>
      <w:r w:rsidR="007E310C">
        <w:rPr>
          <w:rFonts w:ascii="SimSun" w:hAnsi="SimSun" w:cs="SimSun" w:hint="eastAsia"/>
          <w:bCs/>
          <w:snapToGrid w:val="0"/>
          <w:kern w:val="22"/>
          <w:sz w:val="24"/>
          <w:szCs w:val="24"/>
        </w:rPr>
        <w:t>复苏</w:t>
      </w:r>
      <w:r w:rsidRPr="00D51098">
        <w:rPr>
          <w:rFonts w:ascii="SimSun" w:hAnsi="SimSun" w:cs="SimSun" w:hint="eastAsia"/>
          <w:bCs/>
          <w:snapToGrid w:val="0"/>
          <w:kern w:val="22"/>
          <w:sz w:val="24"/>
          <w:szCs w:val="24"/>
        </w:rPr>
        <w:t>的重要性，</w:t>
      </w:r>
      <w:r w:rsidRPr="00D51098">
        <w:rPr>
          <w:rFonts w:ascii="SimSun" w:hAnsi="SimSun" w:cs="Arial"/>
          <w:bCs/>
          <w:snapToGrid w:val="0"/>
          <w:kern w:val="22"/>
          <w:sz w:val="24"/>
          <w:szCs w:val="24"/>
        </w:rPr>
        <w:t>[</w:t>
      </w:r>
      <w:r w:rsidR="007E310C">
        <w:rPr>
          <w:rFonts w:ascii="SimSun" w:hAnsi="SimSun" w:cs="Arial" w:hint="eastAsia"/>
          <w:bCs/>
          <w:snapToGrid w:val="0"/>
          <w:kern w:val="22"/>
          <w:sz w:val="24"/>
          <w:szCs w:val="24"/>
        </w:rPr>
        <w:t>同时</w:t>
      </w:r>
      <w:r w:rsidRPr="00D51098">
        <w:rPr>
          <w:rFonts w:ascii="SimSun" w:hAnsi="SimSun" w:cs="Arial" w:hint="eastAsia"/>
          <w:bCs/>
          <w:snapToGrid w:val="0"/>
          <w:kern w:val="22"/>
          <w:sz w:val="24"/>
          <w:szCs w:val="24"/>
        </w:rPr>
        <w:t>认识到发展中国家在支持主流化政策时面临具体的</w:t>
      </w:r>
      <w:r w:rsidR="00E66C6D" w:rsidRPr="00D51098">
        <w:rPr>
          <w:rFonts w:ascii="SimSun" w:hAnsi="SimSun" w:cs="Arial" w:hint="eastAsia"/>
          <w:bCs/>
          <w:snapToGrid w:val="0"/>
          <w:kern w:val="22"/>
          <w:sz w:val="24"/>
          <w:szCs w:val="24"/>
        </w:rPr>
        <w:t>财务</w:t>
      </w:r>
      <w:r w:rsidRPr="00D51098">
        <w:rPr>
          <w:rFonts w:ascii="SimSun" w:hAnsi="SimSun" w:cs="Arial" w:hint="eastAsia"/>
          <w:bCs/>
          <w:snapToGrid w:val="0"/>
          <w:kern w:val="22"/>
          <w:sz w:val="24"/>
          <w:szCs w:val="24"/>
        </w:rPr>
        <w:t>、能力和知识</w:t>
      </w:r>
      <w:r w:rsidR="007E310C">
        <w:rPr>
          <w:rFonts w:ascii="SimSun" w:hAnsi="SimSun" w:cs="Arial" w:hint="eastAsia"/>
          <w:bCs/>
          <w:snapToGrid w:val="0"/>
          <w:kern w:val="22"/>
          <w:sz w:val="24"/>
          <w:szCs w:val="24"/>
        </w:rPr>
        <w:t>缺口</w:t>
      </w:r>
      <w:r w:rsidRPr="00D51098">
        <w:rPr>
          <w:rFonts w:ascii="SimSun" w:hAnsi="SimSun" w:cs="Arial" w:hint="eastAsia"/>
          <w:bCs/>
          <w:snapToGrid w:val="0"/>
          <w:kern w:val="22"/>
          <w:sz w:val="24"/>
          <w:szCs w:val="24"/>
        </w:rPr>
        <w:t>，</w:t>
      </w:r>
      <w:r w:rsidRPr="00D51098">
        <w:rPr>
          <w:rFonts w:ascii="SimSun" w:hAnsi="SimSun"/>
          <w:bCs/>
          <w:snapToGrid w:val="0"/>
          <w:kern w:val="22"/>
          <w:sz w:val="24"/>
          <w:szCs w:val="24"/>
        </w:rPr>
        <w:t>]</w:t>
      </w:r>
      <w:r w:rsidR="009C7377">
        <w:rPr>
          <w:rFonts w:ascii="SimSun" w:hAnsi="SimSun" w:hint="eastAsia"/>
          <w:bCs/>
          <w:snapToGrid w:val="0"/>
          <w:kern w:val="22"/>
          <w:sz w:val="24"/>
          <w:szCs w:val="24"/>
        </w:rPr>
        <w:t>]</w:t>
      </w:r>
    </w:p>
    <w:p w14:paraId="546D974E" w14:textId="07DF0416" w:rsidR="005030B1" w:rsidRPr="00D51098" w:rsidRDefault="005030B1" w:rsidP="00674209">
      <w:pPr>
        <w:suppressLineNumbers/>
        <w:suppressAutoHyphens/>
        <w:adjustRightInd w:val="0"/>
        <w:snapToGrid w:val="0"/>
        <w:spacing w:before="120" w:line="240" w:lineRule="atLeast"/>
        <w:ind w:left="490" w:firstLine="490"/>
        <w:rPr>
          <w:rFonts w:ascii="SimSun" w:hAnsi="SimSun" w:cs="SimSun"/>
          <w:bCs/>
          <w:snapToGrid w:val="0"/>
          <w:kern w:val="22"/>
          <w:sz w:val="24"/>
          <w:szCs w:val="24"/>
        </w:rPr>
      </w:pPr>
      <w:r w:rsidRPr="00D51098">
        <w:rPr>
          <w:rFonts w:ascii="Cambria Math" w:eastAsia="KaiTi" w:hAnsi="Cambria Math" w:cs="Cambria Math" w:hint="eastAsia"/>
          <w:bCs/>
          <w:sz w:val="24"/>
          <w:szCs w:val="24"/>
        </w:rPr>
        <w:t>强调</w:t>
      </w:r>
      <w:r w:rsidRPr="00D51098">
        <w:rPr>
          <w:bCs/>
          <w:snapToGrid w:val="0"/>
          <w:kern w:val="22"/>
          <w:sz w:val="24"/>
          <w:szCs w:val="24"/>
        </w:rPr>
        <w:t>[</w:t>
      </w:r>
      <w:r w:rsidRPr="00D51098">
        <w:rPr>
          <w:rFonts w:ascii="SimSun" w:hAnsi="SimSun" w:cs="SimSun" w:hint="eastAsia"/>
          <w:bCs/>
          <w:snapToGrid w:val="0"/>
          <w:kern w:val="22"/>
          <w:sz w:val="24"/>
          <w:szCs w:val="24"/>
        </w:rPr>
        <w:t>生物多样性主流化和</w:t>
      </w:r>
      <w:r w:rsidRPr="00D51098">
        <w:rPr>
          <w:bCs/>
          <w:snapToGrid w:val="0"/>
          <w:kern w:val="22"/>
          <w:sz w:val="24"/>
          <w:szCs w:val="24"/>
        </w:rPr>
        <w:t xml:space="preserve">] </w:t>
      </w:r>
      <w:r w:rsidRPr="00D51098">
        <w:rPr>
          <w:rFonts w:ascii="SimSun" w:hAnsi="SimSun" w:cs="SimSun" w:hint="eastAsia"/>
          <w:bCs/>
          <w:snapToGrid w:val="0"/>
          <w:kern w:val="22"/>
          <w:sz w:val="24"/>
          <w:szCs w:val="24"/>
        </w:rPr>
        <w:t>资源调动</w:t>
      </w:r>
      <w:r w:rsidR="00086D13">
        <w:rPr>
          <w:rFonts w:ascii="SimSun" w:hAnsi="SimSun" w:cs="SimSun" w:hint="eastAsia"/>
          <w:bCs/>
          <w:snapToGrid w:val="0"/>
          <w:kern w:val="22"/>
          <w:sz w:val="24"/>
          <w:szCs w:val="24"/>
        </w:rPr>
        <w:t>对于</w:t>
      </w:r>
      <w:r w:rsidRPr="00D51098">
        <w:rPr>
          <w:rFonts w:ascii="SimSun" w:hAnsi="SimSun" w:cs="SimSun" w:hint="eastAsia"/>
          <w:bCs/>
          <w:snapToGrid w:val="0"/>
          <w:kern w:val="22"/>
          <w:sz w:val="24"/>
          <w:szCs w:val="24"/>
        </w:rPr>
        <w:t>建设生态系统的复原力，支持</w:t>
      </w:r>
      <w:r w:rsidRPr="00D51098">
        <w:rPr>
          <w:rFonts w:ascii="SimSun" w:hAnsi="SimSun" w:cs="SimSun"/>
          <w:bCs/>
          <w:snapToGrid w:val="0"/>
          <w:kern w:val="22"/>
          <w:sz w:val="24"/>
          <w:szCs w:val="24"/>
        </w:rPr>
        <w:t>大流行</w:t>
      </w:r>
      <w:r w:rsidR="009C7377">
        <w:rPr>
          <w:rFonts w:ascii="SimSun" w:hAnsi="SimSun" w:cs="SimSun" w:hint="eastAsia"/>
          <w:bCs/>
          <w:snapToGrid w:val="0"/>
          <w:kern w:val="22"/>
          <w:sz w:val="24"/>
          <w:szCs w:val="24"/>
        </w:rPr>
        <w:t>病</w:t>
      </w:r>
      <w:r w:rsidRPr="00D51098">
        <w:rPr>
          <w:rFonts w:ascii="SimSun" w:hAnsi="SimSun" w:cs="SimSun"/>
          <w:bCs/>
          <w:snapToGrid w:val="0"/>
          <w:kern w:val="22"/>
          <w:sz w:val="24"/>
          <w:szCs w:val="24"/>
        </w:rPr>
        <w:t>后的</w:t>
      </w:r>
      <w:r w:rsidRPr="00D51098">
        <w:rPr>
          <w:bCs/>
          <w:snapToGrid w:val="0"/>
          <w:kern w:val="22"/>
          <w:sz w:val="24"/>
          <w:szCs w:val="24"/>
        </w:rPr>
        <w:t>[</w:t>
      </w:r>
      <w:r w:rsidRPr="00D51098">
        <w:rPr>
          <w:rFonts w:hint="eastAsia"/>
          <w:bCs/>
          <w:snapToGrid w:val="0"/>
          <w:kern w:val="22"/>
          <w:sz w:val="24"/>
          <w:szCs w:val="24"/>
        </w:rPr>
        <w:t>可持续、包容和平等的</w:t>
      </w:r>
      <w:r w:rsidRPr="00D51098">
        <w:rPr>
          <w:bCs/>
          <w:snapToGrid w:val="0"/>
          <w:kern w:val="22"/>
          <w:sz w:val="24"/>
          <w:szCs w:val="24"/>
        </w:rPr>
        <w:t>][</w:t>
      </w:r>
      <w:r w:rsidRPr="00D51098">
        <w:rPr>
          <w:rFonts w:ascii="SimSun" w:hAnsi="SimSun" w:cs="SimSun"/>
          <w:bCs/>
          <w:snapToGrid w:val="0"/>
          <w:kern w:val="22"/>
          <w:sz w:val="24"/>
          <w:szCs w:val="24"/>
        </w:rPr>
        <w:t>经济</w:t>
      </w:r>
      <w:r w:rsidRPr="00D51098">
        <w:rPr>
          <w:rFonts w:ascii="SimSun" w:hAnsi="SimSun" w:cs="SimSun" w:hint="eastAsia"/>
          <w:bCs/>
          <w:snapToGrid w:val="0"/>
          <w:kern w:val="22"/>
          <w:sz w:val="24"/>
          <w:szCs w:val="24"/>
        </w:rPr>
        <w:t>]</w:t>
      </w:r>
      <w:r w:rsidRPr="00D51098">
        <w:rPr>
          <w:rFonts w:ascii="SimSun" w:hAnsi="SimSun" w:cs="SimSun"/>
          <w:bCs/>
          <w:snapToGrid w:val="0"/>
          <w:kern w:val="22"/>
          <w:sz w:val="24"/>
          <w:szCs w:val="24"/>
        </w:rPr>
        <w:t>复苏</w:t>
      </w:r>
      <w:r w:rsidRPr="00D51098">
        <w:rPr>
          <w:rFonts w:hint="eastAsia"/>
          <w:bCs/>
          <w:snapToGrid w:val="0"/>
          <w:kern w:val="22"/>
          <w:sz w:val="24"/>
          <w:szCs w:val="24"/>
        </w:rPr>
        <w:t>的重要性</w:t>
      </w:r>
      <w:r w:rsidRPr="00D51098">
        <w:rPr>
          <w:rFonts w:ascii="SimSun" w:hAnsi="SimSun" w:cs="SimSun"/>
          <w:bCs/>
          <w:snapToGrid w:val="0"/>
          <w:kern w:val="22"/>
          <w:sz w:val="24"/>
          <w:szCs w:val="24"/>
        </w:rPr>
        <w:t xml:space="preserve">， </w:t>
      </w:r>
    </w:p>
    <w:p w14:paraId="0B526960" w14:textId="57C0AA12" w:rsidR="005030B1" w:rsidRPr="00D51098" w:rsidRDefault="005030B1" w:rsidP="00674209">
      <w:pPr>
        <w:suppressLineNumbers/>
        <w:suppressAutoHyphens/>
        <w:adjustRightInd w:val="0"/>
        <w:snapToGrid w:val="0"/>
        <w:spacing w:before="120" w:line="240" w:lineRule="atLeast"/>
        <w:ind w:left="490" w:firstLine="490"/>
        <w:rPr>
          <w:rFonts w:ascii="SimSun" w:hAnsi="SimSun" w:cs="SimSun"/>
          <w:bCs/>
          <w:snapToGrid w:val="0"/>
          <w:kern w:val="22"/>
          <w:sz w:val="24"/>
          <w:szCs w:val="24"/>
        </w:rPr>
      </w:pPr>
      <w:r w:rsidRPr="00D51098">
        <w:rPr>
          <w:rFonts w:ascii="SimSun" w:hAnsi="SimSun" w:cs="SimSun" w:hint="eastAsia"/>
          <w:bCs/>
          <w:snapToGrid w:val="0"/>
          <w:kern w:val="22"/>
          <w:sz w:val="24"/>
          <w:szCs w:val="24"/>
        </w:rPr>
        <w:lastRenderedPageBreak/>
        <w:t>[</w:t>
      </w:r>
      <w:r w:rsidRPr="00D51098">
        <w:rPr>
          <w:rFonts w:ascii="Cambria Math" w:eastAsia="KaiTi" w:hAnsi="Cambria Math" w:cs="Cambria Math"/>
          <w:bCs/>
          <w:sz w:val="24"/>
          <w:szCs w:val="24"/>
        </w:rPr>
        <w:t>强调</w:t>
      </w:r>
      <w:r w:rsidRPr="00D51098">
        <w:rPr>
          <w:rFonts w:ascii="SimSun" w:hAnsi="SimSun" w:cs="SimSun"/>
          <w:bCs/>
          <w:snapToGrid w:val="0"/>
          <w:kern w:val="22"/>
          <w:sz w:val="24"/>
          <w:szCs w:val="24"/>
        </w:rPr>
        <w:t>执行关于激励措施的《公约》第</w:t>
      </w:r>
      <w:r w:rsidRPr="00D51098">
        <w:rPr>
          <w:bCs/>
          <w:snapToGrid w:val="0"/>
          <w:kern w:val="22"/>
          <w:sz w:val="24"/>
          <w:szCs w:val="24"/>
        </w:rPr>
        <w:t>11</w:t>
      </w:r>
      <w:r w:rsidRPr="00D51098">
        <w:rPr>
          <w:rFonts w:ascii="SimSun" w:hAnsi="SimSun" w:cs="SimSun"/>
          <w:bCs/>
          <w:snapToGrid w:val="0"/>
          <w:kern w:val="22"/>
          <w:sz w:val="24"/>
          <w:szCs w:val="24"/>
        </w:rPr>
        <w:t>条可以为调动</w:t>
      </w:r>
      <w:r w:rsidR="00086D13">
        <w:rPr>
          <w:rFonts w:ascii="SimSun" w:hAnsi="SimSun" w:cs="SimSun" w:hint="eastAsia"/>
          <w:bCs/>
          <w:snapToGrid w:val="0"/>
          <w:kern w:val="22"/>
          <w:sz w:val="24"/>
          <w:szCs w:val="24"/>
        </w:rPr>
        <w:t>财务资源作</w:t>
      </w:r>
      <w:r w:rsidRPr="00D51098">
        <w:rPr>
          <w:rFonts w:ascii="SimSun" w:hAnsi="SimSun" w:cs="SimSun"/>
          <w:bCs/>
          <w:snapToGrid w:val="0"/>
          <w:kern w:val="22"/>
          <w:sz w:val="24"/>
          <w:szCs w:val="24"/>
        </w:rPr>
        <w:t>出贡献， ]</w:t>
      </w:r>
    </w:p>
    <w:p w14:paraId="73A139C6" w14:textId="0A2BC8D8" w:rsidR="005030B1" w:rsidRPr="00D51098" w:rsidRDefault="005030B1" w:rsidP="00674209">
      <w:pPr>
        <w:suppressLineNumbers/>
        <w:suppressAutoHyphens/>
        <w:adjustRightInd w:val="0"/>
        <w:snapToGrid w:val="0"/>
        <w:spacing w:before="120" w:line="240" w:lineRule="atLeast"/>
        <w:ind w:left="490" w:firstLine="490"/>
        <w:rPr>
          <w:rFonts w:ascii="SimSun" w:hAnsi="SimSun" w:cs="SimSun"/>
          <w:bCs/>
          <w:snapToGrid w:val="0"/>
          <w:kern w:val="22"/>
          <w:sz w:val="24"/>
          <w:szCs w:val="24"/>
        </w:rPr>
      </w:pPr>
      <w:r w:rsidRPr="00D51098">
        <w:rPr>
          <w:rFonts w:ascii="Cambria Math" w:eastAsia="KaiTi" w:hAnsi="Cambria Math" w:cs="Cambria Math"/>
          <w:bCs/>
          <w:sz w:val="24"/>
          <w:szCs w:val="24"/>
        </w:rPr>
        <w:t>重申</w:t>
      </w:r>
      <w:r w:rsidRPr="00D51098">
        <w:rPr>
          <w:rFonts w:ascii="SimSun" w:hAnsi="SimSun" w:cs="SimSun"/>
          <w:bCs/>
          <w:snapToGrid w:val="0"/>
          <w:kern w:val="22"/>
          <w:sz w:val="24"/>
          <w:szCs w:val="24"/>
        </w:rPr>
        <w:t>国家生物多样性战略和行动计划</w:t>
      </w:r>
      <w:r w:rsidR="00086D13">
        <w:rPr>
          <w:rFonts w:ascii="SimSun" w:hAnsi="SimSun" w:cs="SimSun" w:hint="eastAsia"/>
          <w:bCs/>
          <w:snapToGrid w:val="0"/>
          <w:kern w:val="22"/>
          <w:sz w:val="24"/>
          <w:szCs w:val="24"/>
        </w:rPr>
        <w:t>具有</w:t>
      </w:r>
      <w:r w:rsidRPr="00D51098">
        <w:rPr>
          <w:rFonts w:ascii="SimSun" w:hAnsi="SimSun" w:cs="SimSun"/>
          <w:bCs/>
          <w:snapToGrid w:val="0"/>
          <w:kern w:val="22"/>
          <w:sz w:val="24"/>
          <w:szCs w:val="24"/>
        </w:rPr>
        <w:t>重要作用，是确定国家资金需求和优先事项</w:t>
      </w:r>
      <w:r w:rsidRPr="00D51098">
        <w:rPr>
          <w:rFonts w:ascii="SimSun" w:hAnsi="SimSun" w:cs="SimSun" w:hint="eastAsia"/>
          <w:bCs/>
          <w:snapToGrid w:val="0"/>
          <w:kern w:val="22"/>
          <w:sz w:val="24"/>
          <w:szCs w:val="24"/>
        </w:rPr>
        <w:t>，[根据《公约》第</w:t>
      </w:r>
      <w:r w:rsidRPr="00D51098">
        <w:rPr>
          <w:bCs/>
          <w:snapToGrid w:val="0"/>
          <w:kern w:val="22"/>
          <w:sz w:val="24"/>
          <w:szCs w:val="24"/>
        </w:rPr>
        <w:t>20</w:t>
      </w:r>
      <w:r w:rsidRPr="00D51098">
        <w:rPr>
          <w:rFonts w:ascii="SimSun" w:hAnsi="SimSun" w:cs="SimSun" w:hint="eastAsia"/>
          <w:bCs/>
          <w:snapToGrid w:val="0"/>
          <w:kern w:val="22"/>
          <w:sz w:val="24"/>
          <w:szCs w:val="24"/>
        </w:rPr>
        <w:t>条和《</w:t>
      </w:r>
      <w:r w:rsidR="00492977">
        <w:rPr>
          <w:rFonts w:ascii="SimSun" w:hAnsi="SimSun" w:cs="SimSun" w:hint="eastAsia"/>
          <w:bCs/>
          <w:snapToGrid w:val="0"/>
          <w:kern w:val="22"/>
          <w:sz w:val="24"/>
          <w:szCs w:val="24"/>
        </w:rPr>
        <w:t>关于</w:t>
      </w:r>
      <w:r w:rsidRPr="00D51098">
        <w:rPr>
          <w:rFonts w:ascii="SimSun" w:hAnsi="SimSun" w:cs="SimSun" w:hint="eastAsia"/>
          <w:bCs/>
          <w:snapToGrid w:val="0"/>
          <w:kern w:val="22"/>
          <w:sz w:val="24"/>
          <w:szCs w:val="24"/>
        </w:rPr>
        <w:t>环境与发展</w:t>
      </w:r>
      <w:r w:rsidR="00492977">
        <w:rPr>
          <w:rFonts w:ascii="SimSun" w:hAnsi="SimSun" w:cs="SimSun" w:hint="eastAsia"/>
          <w:bCs/>
          <w:snapToGrid w:val="0"/>
          <w:kern w:val="22"/>
          <w:sz w:val="24"/>
          <w:szCs w:val="24"/>
        </w:rPr>
        <w:t>的</w:t>
      </w:r>
      <w:r w:rsidRPr="00D51098">
        <w:rPr>
          <w:rFonts w:ascii="SimSun" w:hAnsi="SimSun" w:cs="SimSun" w:hint="eastAsia"/>
          <w:bCs/>
          <w:snapToGrid w:val="0"/>
          <w:kern w:val="22"/>
          <w:sz w:val="24"/>
          <w:szCs w:val="24"/>
        </w:rPr>
        <w:t>里约宣言》原则</w:t>
      </w:r>
      <w:r w:rsidRPr="00D51098">
        <w:rPr>
          <w:rFonts w:hint="eastAsia"/>
          <w:bCs/>
          <w:snapToGrid w:val="0"/>
          <w:kern w:val="22"/>
          <w:sz w:val="24"/>
          <w:szCs w:val="24"/>
        </w:rPr>
        <w:t>7</w:t>
      </w:r>
      <w:r w:rsidRPr="00D51098">
        <w:rPr>
          <w:rFonts w:ascii="SimSun" w:hAnsi="SimSun" w:cs="SimSun"/>
          <w:bCs/>
          <w:snapToGrid w:val="0"/>
          <w:kern w:val="22"/>
          <w:sz w:val="24"/>
          <w:szCs w:val="24"/>
        </w:rPr>
        <w:t>]</w:t>
      </w:r>
      <w:r w:rsidRPr="00D51098">
        <w:rPr>
          <w:rFonts w:ascii="SimSun" w:hAnsi="SimSun" w:cs="SimSun" w:hint="eastAsia"/>
          <w:bCs/>
          <w:snapToGrid w:val="0"/>
          <w:kern w:val="22"/>
          <w:sz w:val="24"/>
          <w:szCs w:val="24"/>
        </w:rPr>
        <w:t>，</w:t>
      </w:r>
      <w:r w:rsidRPr="00D51098">
        <w:rPr>
          <w:rFonts w:ascii="SimSun" w:hAnsi="SimSun" w:cs="SimSun"/>
          <w:bCs/>
          <w:snapToGrid w:val="0"/>
          <w:kern w:val="22"/>
          <w:sz w:val="24"/>
          <w:szCs w:val="24"/>
        </w:rPr>
        <w:t>根据具体国情和优先事项有效</w:t>
      </w:r>
      <w:r w:rsidRPr="00D51098">
        <w:rPr>
          <w:rFonts w:ascii="SimSun" w:hAnsi="SimSun" w:cs="SimSun" w:hint="eastAsia"/>
          <w:bCs/>
          <w:snapToGrid w:val="0"/>
          <w:kern w:val="22"/>
          <w:sz w:val="24"/>
          <w:szCs w:val="24"/>
        </w:rPr>
        <w:t>和高效地</w:t>
      </w:r>
      <w:r w:rsidRPr="00D51098">
        <w:rPr>
          <w:rFonts w:ascii="SimSun" w:hAnsi="SimSun" w:cs="SimSun"/>
          <w:bCs/>
          <w:snapToGrid w:val="0"/>
          <w:kern w:val="22"/>
          <w:sz w:val="24"/>
          <w:szCs w:val="24"/>
        </w:rPr>
        <w:t>从所有来源调动</w:t>
      </w:r>
      <w:r w:rsidRPr="00D51098">
        <w:rPr>
          <w:bCs/>
          <w:snapToGrid w:val="0"/>
          <w:kern w:val="22"/>
          <w:sz w:val="24"/>
          <w:szCs w:val="24"/>
        </w:rPr>
        <w:t>[</w:t>
      </w:r>
      <w:r w:rsidR="00355B4D" w:rsidRPr="00D51098">
        <w:rPr>
          <w:rFonts w:hint="eastAsia"/>
          <w:bCs/>
          <w:snapToGrid w:val="0"/>
          <w:kern w:val="22"/>
          <w:sz w:val="24"/>
          <w:szCs w:val="24"/>
        </w:rPr>
        <w:t>财务</w:t>
      </w:r>
      <w:r w:rsidRPr="00D51098">
        <w:rPr>
          <w:rFonts w:hint="eastAsia"/>
          <w:bCs/>
          <w:snapToGrid w:val="0"/>
          <w:kern w:val="22"/>
          <w:sz w:val="24"/>
          <w:szCs w:val="24"/>
        </w:rPr>
        <w:t>]</w:t>
      </w:r>
      <w:r w:rsidRPr="00D51098">
        <w:rPr>
          <w:rFonts w:hint="eastAsia"/>
          <w:bCs/>
          <w:snapToGrid w:val="0"/>
          <w:kern w:val="22"/>
          <w:sz w:val="24"/>
          <w:szCs w:val="24"/>
        </w:rPr>
        <w:t>资源</w:t>
      </w:r>
      <w:r w:rsidRPr="00D51098">
        <w:rPr>
          <w:rFonts w:ascii="SimSun" w:hAnsi="SimSun" w:cs="SimSun"/>
          <w:bCs/>
          <w:snapToGrid w:val="0"/>
          <w:kern w:val="22"/>
          <w:sz w:val="24"/>
          <w:szCs w:val="24"/>
        </w:rPr>
        <w:t>的依据，</w:t>
      </w:r>
      <w:r w:rsidR="00391240">
        <w:rPr>
          <w:rFonts w:ascii="SimSun" w:hAnsi="SimSun" w:cs="SimSun" w:hint="eastAsia"/>
          <w:bCs/>
          <w:snapToGrid w:val="0"/>
          <w:kern w:val="22"/>
          <w:sz w:val="24"/>
          <w:szCs w:val="24"/>
        </w:rPr>
        <w:t>也是酌情</w:t>
      </w:r>
      <w:r w:rsidRPr="00D51098">
        <w:rPr>
          <w:rFonts w:ascii="SimSun" w:hAnsi="SimSun" w:cs="SimSun"/>
          <w:bCs/>
          <w:snapToGrid w:val="0"/>
          <w:kern w:val="22"/>
          <w:sz w:val="24"/>
          <w:szCs w:val="24"/>
        </w:rPr>
        <w:t>执行《公约》各项议定书</w:t>
      </w:r>
      <w:r w:rsidR="00391240">
        <w:rPr>
          <w:rFonts w:ascii="SimSun" w:hAnsi="SimSun" w:cs="SimSun" w:hint="eastAsia"/>
          <w:bCs/>
          <w:snapToGrid w:val="0"/>
          <w:kern w:val="22"/>
          <w:sz w:val="24"/>
          <w:szCs w:val="24"/>
        </w:rPr>
        <w:t>以及协同执行</w:t>
      </w:r>
      <w:r w:rsidRPr="00D51098">
        <w:rPr>
          <w:rFonts w:ascii="SimSun" w:hAnsi="SimSun" w:cs="SimSun"/>
          <w:bCs/>
          <w:snapToGrid w:val="0"/>
          <w:kern w:val="22"/>
          <w:sz w:val="24"/>
          <w:szCs w:val="24"/>
        </w:rPr>
        <w:t>其他生物多样性</w:t>
      </w:r>
      <w:r w:rsidR="00391240">
        <w:rPr>
          <w:rFonts w:ascii="SimSun" w:hAnsi="SimSun" w:cs="SimSun" w:hint="eastAsia"/>
          <w:bCs/>
          <w:snapToGrid w:val="0"/>
          <w:kern w:val="22"/>
          <w:sz w:val="24"/>
          <w:szCs w:val="24"/>
        </w:rPr>
        <w:t>相关</w:t>
      </w:r>
      <w:r w:rsidRPr="00D51098">
        <w:rPr>
          <w:rFonts w:ascii="SimSun" w:hAnsi="SimSun" w:cs="SimSun"/>
          <w:bCs/>
          <w:snapToGrid w:val="0"/>
          <w:kern w:val="22"/>
          <w:sz w:val="24"/>
          <w:szCs w:val="24"/>
        </w:rPr>
        <w:t>公约</w:t>
      </w:r>
      <w:r w:rsidR="00391240">
        <w:rPr>
          <w:rFonts w:ascii="SimSun" w:hAnsi="SimSun" w:cs="SimSun" w:hint="eastAsia"/>
          <w:bCs/>
          <w:snapToGrid w:val="0"/>
          <w:kern w:val="22"/>
          <w:sz w:val="24"/>
          <w:szCs w:val="24"/>
        </w:rPr>
        <w:t>的</w:t>
      </w:r>
      <w:r w:rsidRPr="00D51098">
        <w:rPr>
          <w:rFonts w:ascii="SimSun" w:hAnsi="SimSun" w:cs="SimSun"/>
          <w:bCs/>
          <w:snapToGrid w:val="0"/>
          <w:kern w:val="22"/>
          <w:sz w:val="24"/>
          <w:szCs w:val="24"/>
        </w:rPr>
        <w:t xml:space="preserve">依据， </w:t>
      </w:r>
    </w:p>
    <w:p w14:paraId="23DD5DC2" w14:textId="2BAE7C57" w:rsidR="00AC73E7" w:rsidRPr="00D51098" w:rsidRDefault="00AC73E7" w:rsidP="00674209">
      <w:pPr>
        <w:suppressLineNumbers/>
        <w:suppressAutoHyphens/>
        <w:adjustRightInd w:val="0"/>
        <w:snapToGrid w:val="0"/>
        <w:spacing w:before="120" w:line="240" w:lineRule="atLeast"/>
        <w:ind w:left="490" w:firstLine="490"/>
        <w:rPr>
          <w:snapToGrid w:val="0"/>
          <w:kern w:val="22"/>
          <w:sz w:val="24"/>
          <w:szCs w:val="24"/>
        </w:rPr>
      </w:pPr>
      <w:r w:rsidRPr="00D51098">
        <w:rPr>
          <w:rFonts w:eastAsia="KaiTi"/>
          <w:snapToGrid w:val="0"/>
          <w:kern w:val="22"/>
          <w:sz w:val="24"/>
          <w:szCs w:val="24"/>
        </w:rPr>
        <w:t>回顾</w:t>
      </w:r>
      <w:r w:rsidRPr="00D51098">
        <w:rPr>
          <w:snapToGrid w:val="0"/>
          <w:kern w:val="22"/>
          <w:sz w:val="24"/>
          <w:szCs w:val="24"/>
        </w:rPr>
        <w:t>邀请缔约方</w:t>
      </w:r>
      <w:r w:rsidR="00731D01" w:rsidRPr="00D51098">
        <w:rPr>
          <w:snapToGrid w:val="0"/>
          <w:kern w:val="22"/>
          <w:sz w:val="24"/>
          <w:szCs w:val="24"/>
        </w:rPr>
        <w:t>根据第</w:t>
      </w:r>
      <w:r w:rsidR="00731D01" w:rsidRPr="00D51098">
        <w:rPr>
          <w:snapToGrid w:val="0"/>
          <w:kern w:val="22"/>
          <w:sz w:val="24"/>
          <w:szCs w:val="24"/>
        </w:rPr>
        <w:t>IX/11</w:t>
      </w:r>
      <w:r w:rsidR="00731D01" w:rsidRPr="00D51098">
        <w:rPr>
          <w:snapToGrid w:val="0"/>
          <w:kern w:val="22"/>
          <w:sz w:val="24"/>
          <w:szCs w:val="24"/>
        </w:rPr>
        <w:t>号决定通过的资源调动战略次级目标</w:t>
      </w:r>
      <w:r w:rsidR="00731D01" w:rsidRPr="00D51098">
        <w:rPr>
          <w:snapToGrid w:val="0"/>
          <w:kern w:val="22"/>
          <w:sz w:val="24"/>
          <w:szCs w:val="24"/>
        </w:rPr>
        <w:t>2.2</w:t>
      </w:r>
      <w:r w:rsidR="00731D01" w:rsidRPr="00D51098">
        <w:rPr>
          <w:snapToGrid w:val="0"/>
          <w:kern w:val="22"/>
          <w:sz w:val="24"/>
          <w:szCs w:val="24"/>
        </w:rPr>
        <w:t>，</w:t>
      </w:r>
      <w:r w:rsidRPr="00D51098">
        <w:rPr>
          <w:snapToGrid w:val="0"/>
          <w:kern w:val="22"/>
          <w:sz w:val="24"/>
          <w:szCs w:val="24"/>
        </w:rPr>
        <w:t>在国家生物多样性战略和行动计划的背景下编制国家</w:t>
      </w:r>
      <w:r w:rsidR="00B44B66" w:rsidRPr="00D51098">
        <w:rPr>
          <w:snapToGrid w:val="0"/>
          <w:kern w:val="22"/>
          <w:sz w:val="24"/>
          <w:szCs w:val="24"/>
        </w:rPr>
        <w:t>融资</w:t>
      </w:r>
      <w:r w:rsidRPr="00D51098">
        <w:rPr>
          <w:snapToGrid w:val="0"/>
          <w:kern w:val="22"/>
          <w:sz w:val="24"/>
          <w:szCs w:val="24"/>
        </w:rPr>
        <w:t>计划或其他类似规划文书，</w:t>
      </w:r>
      <w:r w:rsidR="00731D01" w:rsidRPr="00D51098">
        <w:rPr>
          <w:snapToGrid w:val="0"/>
          <w:kern w:val="22"/>
          <w:sz w:val="24"/>
          <w:szCs w:val="24"/>
        </w:rPr>
        <w:t xml:space="preserve"> </w:t>
      </w:r>
      <w:r w:rsidRPr="00D51098">
        <w:rPr>
          <w:snapToGrid w:val="0"/>
          <w:kern w:val="22"/>
          <w:sz w:val="24"/>
          <w:szCs w:val="24"/>
        </w:rPr>
        <w:t>[</w:t>
      </w:r>
      <w:r w:rsidRPr="00D51098">
        <w:rPr>
          <w:snapToGrid w:val="0"/>
          <w:kern w:val="22"/>
          <w:sz w:val="24"/>
          <w:szCs w:val="24"/>
        </w:rPr>
        <w:t>强调需要进一步讨论在编制这些计划</w:t>
      </w:r>
      <w:r w:rsidR="008342BD" w:rsidRPr="00D51098">
        <w:rPr>
          <w:snapToGrid w:val="0"/>
          <w:kern w:val="22"/>
          <w:sz w:val="24"/>
          <w:szCs w:val="24"/>
        </w:rPr>
        <w:t>或文书</w:t>
      </w:r>
      <w:r w:rsidRPr="00D51098">
        <w:rPr>
          <w:snapToGrid w:val="0"/>
          <w:kern w:val="22"/>
          <w:sz w:val="24"/>
          <w:szCs w:val="24"/>
        </w:rPr>
        <w:t>时可能考虑的内容，</w:t>
      </w:r>
      <w:r w:rsidRPr="00D51098">
        <w:rPr>
          <w:snapToGrid w:val="0"/>
          <w:kern w:val="22"/>
          <w:sz w:val="24"/>
          <w:szCs w:val="24"/>
        </w:rPr>
        <w:t>]</w:t>
      </w:r>
    </w:p>
    <w:p w14:paraId="0120FD7E" w14:textId="4526651A" w:rsidR="008342BD" w:rsidRPr="00D51098" w:rsidRDefault="008342BD" w:rsidP="00674209">
      <w:pPr>
        <w:suppressLineNumbers/>
        <w:suppressAutoHyphens/>
        <w:adjustRightInd w:val="0"/>
        <w:snapToGrid w:val="0"/>
        <w:spacing w:before="120" w:line="240" w:lineRule="atLeast"/>
        <w:ind w:left="490" w:firstLine="490"/>
        <w:rPr>
          <w:rFonts w:ascii="SimSun" w:hAnsi="SimSun" w:cs="SimSun"/>
          <w:snapToGrid w:val="0"/>
          <w:kern w:val="22"/>
          <w:sz w:val="24"/>
          <w:szCs w:val="24"/>
        </w:rPr>
      </w:pPr>
      <w:r w:rsidRPr="00D51098">
        <w:rPr>
          <w:rFonts w:ascii="SimSun" w:hAnsi="SimSun" w:cs="SimSun"/>
          <w:snapToGrid w:val="0"/>
          <w:kern w:val="22"/>
          <w:sz w:val="24"/>
          <w:szCs w:val="24"/>
        </w:rPr>
        <w:t>[</w:t>
      </w:r>
      <w:r w:rsidRPr="00D51098">
        <w:rPr>
          <w:rFonts w:ascii="KaiTi" w:eastAsia="KaiTi" w:hAnsi="KaiTi" w:cs="SimSun" w:hint="eastAsia"/>
          <w:snapToGrid w:val="0"/>
          <w:kern w:val="22"/>
          <w:sz w:val="24"/>
          <w:szCs w:val="24"/>
        </w:rPr>
        <w:t>欢迎</w:t>
      </w:r>
      <w:r w:rsidRPr="00D51098">
        <w:rPr>
          <w:rFonts w:ascii="SimSun" w:hAnsi="SimSun" w:cs="SimSun" w:hint="eastAsia"/>
          <w:snapToGrid w:val="0"/>
          <w:kern w:val="22"/>
          <w:sz w:val="24"/>
          <w:szCs w:val="24"/>
        </w:rPr>
        <w:t>全环基金第八次</w:t>
      </w:r>
      <w:r w:rsidR="00A97A0D" w:rsidRPr="00D51098">
        <w:rPr>
          <w:rFonts w:ascii="SimSun" w:hAnsi="SimSun" w:cs="SimSun" w:hint="eastAsia"/>
          <w:snapToGrid w:val="0"/>
          <w:kern w:val="22"/>
          <w:sz w:val="24"/>
          <w:szCs w:val="24"/>
        </w:rPr>
        <w:t>增</w:t>
      </w:r>
      <w:r w:rsidRPr="00D51098">
        <w:rPr>
          <w:rFonts w:ascii="SimSun" w:hAnsi="SimSun" w:cs="SimSun" w:hint="eastAsia"/>
          <w:snapToGrid w:val="0"/>
          <w:kern w:val="22"/>
          <w:sz w:val="24"/>
          <w:szCs w:val="24"/>
        </w:rPr>
        <w:t>资将</w:t>
      </w:r>
      <w:r w:rsidR="002142BA" w:rsidRPr="00D51098">
        <w:rPr>
          <w:rFonts w:ascii="SimSun" w:hAnsi="SimSun" w:cs="SimSun" w:hint="eastAsia"/>
          <w:snapToGrid w:val="0"/>
          <w:kern w:val="22"/>
          <w:sz w:val="24"/>
          <w:szCs w:val="24"/>
        </w:rPr>
        <w:t>根据</w:t>
      </w:r>
      <w:r w:rsidRPr="00D51098">
        <w:rPr>
          <w:rFonts w:ascii="SimSun" w:hAnsi="SimSun" w:cs="SimSun" w:hint="eastAsia"/>
          <w:snapToGrid w:val="0"/>
          <w:kern w:val="22"/>
          <w:sz w:val="24"/>
          <w:szCs w:val="24"/>
        </w:rPr>
        <w:t>其战略和方案</w:t>
      </w:r>
      <w:r w:rsidR="00A97A0D" w:rsidRPr="00D51098">
        <w:rPr>
          <w:rFonts w:ascii="SimSun" w:hAnsi="SimSun" w:cs="SimSun" w:hint="eastAsia"/>
          <w:snapToGrid w:val="0"/>
          <w:kern w:val="22"/>
          <w:sz w:val="24"/>
          <w:szCs w:val="24"/>
        </w:rPr>
        <w:t>拟订说明</w:t>
      </w:r>
      <w:r w:rsidR="008737D2" w:rsidRPr="00D51098">
        <w:rPr>
          <w:rFonts w:ascii="SimSun" w:hAnsi="SimSun" w:cs="SimSun" w:hint="eastAsia"/>
          <w:snapToGrid w:val="0"/>
          <w:kern w:val="22"/>
          <w:sz w:val="24"/>
          <w:szCs w:val="24"/>
        </w:rPr>
        <w:t>,</w:t>
      </w:r>
      <w:r w:rsidRPr="00D51098">
        <w:rPr>
          <w:rFonts w:ascii="SimSun" w:hAnsi="SimSun" w:cs="SimSun" w:hint="eastAsia"/>
          <w:snapToGrid w:val="0"/>
          <w:kern w:val="22"/>
          <w:sz w:val="24"/>
          <w:szCs w:val="24"/>
        </w:rPr>
        <w:t>支持国家</w:t>
      </w:r>
      <w:r w:rsidR="00B44B66" w:rsidRPr="00D51098">
        <w:rPr>
          <w:rFonts w:ascii="SimSun" w:hAnsi="SimSun" w:cs="SimSun" w:hint="eastAsia"/>
          <w:snapToGrid w:val="0"/>
          <w:kern w:val="22"/>
          <w:sz w:val="24"/>
          <w:szCs w:val="24"/>
        </w:rPr>
        <w:t>融资</w:t>
      </w:r>
      <w:r w:rsidRPr="00D51098">
        <w:rPr>
          <w:rFonts w:ascii="SimSun" w:hAnsi="SimSun" w:cs="SimSun" w:hint="eastAsia"/>
          <w:snapToGrid w:val="0"/>
          <w:kern w:val="22"/>
          <w:sz w:val="24"/>
          <w:szCs w:val="24"/>
        </w:rPr>
        <w:t>计划或类似规划</w:t>
      </w:r>
      <w:r w:rsidR="002142BA" w:rsidRPr="00D51098">
        <w:rPr>
          <w:rFonts w:ascii="SimSun" w:hAnsi="SimSun" w:cs="SimSun" w:hint="eastAsia"/>
          <w:snapToGrid w:val="0"/>
          <w:kern w:val="22"/>
          <w:sz w:val="24"/>
          <w:szCs w:val="24"/>
        </w:rPr>
        <w:t>文书</w:t>
      </w:r>
      <w:r w:rsidRPr="00D51098">
        <w:rPr>
          <w:rFonts w:ascii="SimSun" w:hAnsi="SimSun" w:cs="SimSun" w:hint="eastAsia"/>
          <w:snapToGrid w:val="0"/>
          <w:kern w:val="22"/>
          <w:sz w:val="24"/>
          <w:szCs w:val="24"/>
        </w:rPr>
        <w:t>的编制</w:t>
      </w:r>
      <w:r w:rsidR="002142BA" w:rsidRPr="00D51098">
        <w:rPr>
          <w:rFonts w:ascii="SimSun" w:hAnsi="SimSun" w:cs="SimSun" w:hint="eastAsia"/>
          <w:snapToGrid w:val="0"/>
          <w:kern w:val="22"/>
          <w:sz w:val="24"/>
          <w:szCs w:val="24"/>
        </w:rPr>
        <w:t>，</w:t>
      </w:r>
      <w:r w:rsidR="00A97A0D" w:rsidRPr="00D51098">
        <w:rPr>
          <w:rFonts w:ascii="SimSun" w:hAnsi="SimSun" w:cs="SimSun" w:hint="eastAsia"/>
          <w:snapToGrid w:val="0"/>
          <w:kern w:val="22"/>
          <w:sz w:val="24"/>
          <w:szCs w:val="24"/>
        </w:rPr>
        <w:t>]</w:t>
      </w:r>
      <w:r w:rsidR="00557781" w:rsidRPr="00D51098">
        <w:rPr>
          <w:rStyle w:val="FootnoteReference"/>
          <w:rFonts w:cs="SimSun"/>
          <w:snapToGrid w:val="0"/>
          <w:kern w:val="22"/>
          <w:szCs w:val="24"/>
        </w:rPr>
        <w:footnoteReference w:id="4"/>
      </w:r>
    </w:p>
    <w:p w14:paraId="0B326016" w14:textId="65323740" w:rsidR="005030B1" w:rsidRPr="00674209" w:rsidRDefault="005030B1" w:rsidP="00674209">
      <w:pPr>
        <w:suppressLineNumbers/>
        <w:suppressAutoHyphens/>
        <w:adjustRightInd w:val="0"/>
        <w:snapToGrid w:val="0"/>
        <w:spacing w:before="120" w:line="240" w:lineRule="atLeast"/>
        <w:ind w:left="490" w:firstLine="490"/>
        <w:rPr>
          <w:rFonts w:ascii="SimSun" w:hAnsi="SimSun" w:cs="SimSun"/>
          <w:snapToGrid w:val="0"/>
          <w:kern w:val="22"/>
          <w:sz w:val="24"/>
          <w:szCs w:val="24"/>
        </w:rPr>
      </w:pPr>
      <w:r w:rsidRPr="00674209">
        <w:rPr>
          <w:rFonts w:ascii="Cambria Math" w:eastAsia="KaiTi" w:hAnsi="Cambria Math" w:cs="Cambria Math" w:hint="eastAsia"/>
          <w:sz w:val="24"/>
          <w:szCs w:val="24"/>
        </w:rPr>
        <w:t>认识到</w:t>
      </w:r>
      <w:r w:rsidRPr="00674209">
        <w:rPr>
          <w:rFonts w:ascii="SimSun" w:hAnsi="SimSun" w:cs="SimSun" w:hint="eastAsia"/>
          <w:snapToGrid w:val="0"/>
          <w:kern w:val="22"/>
          <w:sz w:val="24"/>
          <w:szCs w:val="24"/>
        </w:rPr>
        <w:t>有必要</w:t>
      </w:r>
      <w:r w:rsidRPr="00674209">
        <w:rPr>
          <w:rFonts w:ascii="SimSun" w:hAnsi="SimSun" w:cs="SimSun"/>
          <w:snapToGrid w:val="0"/>
          <w:kern w:val="22"/>
          <w:sz w:val="24"/>
          <w:szCs w:val="24"/>
        </w:rPr>
        <w:t>在所有有关行为体之间建立有效的伙伴关系</w:t>
      </w:r>
      <w:r w:rsidRPr="00674209">
        <w:rPr>
          <w:rFonts w:hint="eastAsia"/>
          <w:snapToGrid w:val="0"/>
          <w:kern w:val="22"/>
          <w:sz w:val="24"/>
          <w:szCs w:val="24"/>
        </w:rPr>
        <w:t>并</w:t>
      </w:r>
      <w:r w:rsidRPr="00674209">
        <w:rPr>
          <w:rFonts w:ascii="SimSun" w:hAnsi="SimSun" w:cs="SimSun"/>
          <w:snapToGrid w:val="0"/>
          <w:kern w:val="22"/>
          <w:sz w:val="24"/>
          <w:szCs w:val="24"/>
        </w:rPr>
        <w:t>开展合作，加强与企业和金融部门的伙伴关系，</w:t>
      </w:r>
      <w:r w:rsidRPr="00674209">
        <w:rPr>
          <w:rFonts w:ascii="SimSun" w:hAnsi="SimSun" w:cs="SimSun" w:hint="eastAsia"/>
          <w:snapToGrid w:val="0"/>
          <w:kern w:val="22"/>
          <w:sz w:val="24"/>
          <w:szCs w:val="24"/>
        </w:rPr>
        <w:t>以便调动</w:t>
      </w:r>
      <w:r w:rsidRPr="00674209">
        <w:rPr>
          <w:rFonts w:ascii="SimSun" w:hAnsi="SimSun" w:cs="SimSun"/>
          <w:snapToGrid w:val="0"/>
          <w:kern w:val="22"/>
          <w:sz w:val="24"/>
          <w:szCs w:val="24"/>
        </w:rPr>
        <w:t>资源</w:t>
      </w:r>
      <w:r w:rsidR="00621B6C">
        <w:rPr>
          <w:rFonts w:ascii="SimSun" w:hAnsi="SimSun" w:cs="SimSun" w:hint="eastAsia"/>
          <w:snapToGrid w:val="0"/>
          <w:kern w:val="22"/>
          <w:sz w:val="24"/>
          <w:szCs w:val="24"/>
        </w:rPr>
        <w:t>，使</w:t>
      </w:r>
      <w:r w:rsidRPr="00674209">
        <w:rPr>
          <w:rFonts w:ascii="SimSun" w:hAnsi="SimSun" w:cs="SimSun" w:hint="eastAsia"/>
          <w:snapToGrid w:val="0"/>
          <w:kern w:val="22"/>
          <w:sz w:val="24"/>
          <w:szCs w:val="24"/>
        </w:rPr>
        <w:t>资金流动与</w:t>
      </w:r>
      <w:r w:rsidRPr="00674209">
        <w:rPr>
          <w:snapToGrid w:val="0"/>
          <w:kern w:val="22"/>
          <w:sz w:val="24"/>
          <w:szCs w:val="24"/>
        </w:rPr>
        <w:t>2020</w:t>
      </w:r>
      <w:r w:rsidRPr="00674209">
        <w:rPr>
          <w:rFonts w:ascii="SimSun" w:hAnsi="SimSun" w:cs="SimSun" w:hint="eastAsia"/>
          <w:snapToGrid w:val="0"/>
          <w:kern w:val="22"/>
          <w:sz w:val="24"/>
          <w:szCs w:val="24"/>
        </w:rPr>
        <w:t>年后全球生物多样性框架的使命保持一致，</w:t>
      </w:r>
    </w:p>
    <w:p w14:paraId="269CE8E9" w14:textId="5A9A76C5" w:rsidR="005030B1" w:rsidRPr="00674209" w:rsidRDefault="005030B1" w:rsidP="00674209">
      <w:pPr>
        <w:suppressLineNumbers/>
        <w:suppressAutoHyphens/>
        <w:adjustRightInd w:val="0"/>
        <w:snapToGrid w:val="0"/>
        <w:spacing w:before="120" w:line="240" w:lineRule="atLeast"/>
        <w:ind w:left="490" w:firstLine="490"/>
        <w:rPr>
          <w:rFonts w:ascii="SimSun" w:hAnsi="SimSun" w:cs="SimSun"/>
          <w:snapToGrid w:val="0"/>
          <w:kern w:val="22"/>
          <w:sz w:val="24"/>
          <w:szCs w:val="24"/>
        </w:rPr>
      </w:pPr>
      <w:r w:rsidRPr="00674209">
        <w:rPr>
          <w:rFonts w:ascii="Cambria Math" w:eastAsia="KaiTi" w:hAnsi="Cambria Math" w:cs="Cambria Math"/>
          <w:sz w:val="24"/>
          <w:szCs w:val="24"/>
        </w:rPr>
        <w:t> </w:t>
      </w:r>
      <w:r w:rsidRPr="00674209">
        <w:rPr>
          <w:rFonts w:ascii="Cambria Math" w:eastAsia="KaiTi" w:hAnsi="Cambria Math" w:cs="Cambria Math"/>
          <w:sz w:val="24"/>
          <w:szCs w:val="24"/>
        </w:rPr>
        <w:t>意识到</w:t>
      </w:r>
      <w:r w:rsidRPr="00674209">
        <w:rPr>
          <w:rFonts w:ascii="SimSun" w:hAnsi="SimSun" w:cs="SimSun"/>
          <w:snapToGrid w:val="0"/>
          <w:kern w:val="22"/>
          <w:sz w:val="24"/>
          <w:szCs w:val="24"/>
        </w:rPr>
        <w:t>里约</w:t>
      </w:r>
      <w:r w:rsidR="00621B6C">
        <w:rPr>
          <w:rFonts w:ascii="SimSun" w:hAnsi="SimSun" w:cs="SimSun" w:hint="eastAsia"/>
          <w:snapToGrid w:val="0"/>
          <w:kern w:val="22"/>
          <w:sz w:val="24"/>
          <w:szCs w:val="24"/>
        </w:rPr>
        <w:t>各</w:t>
      </w:r>
      <w:r w:rsidRPr="00674209">
        <w:rPr>
          <w:rFonts w:ascii="SimSun" w:hAnsi="SimSun" w:cs="SimSun"/>
          <w:snapToGrid w:val="0"/>
          <w:kern w:val="22"/>
          <w:sz w:val="24"/>
          <w:szCs w:val="24"/>
        </w:rPr>
        <w:t>公约之间</w:t>
      </w:r>
      <w:r w:rsidR="00A36FFE">
        <w:rPr>
          <w:rFonts w:ascii="SimSun" w:hAnsi="SimSun" w:cs="SimSun" w:hint="eastAsia"/>
          <w:snapToGrid w:val="0"/>
          <w:kern w:val="22"/>
          <w:sz w:val="24"/>
          <w:szCs w:val="24"/>
        </w:rPr>
        <w:t>有</w:t>
      </w:r>
      <w:r w:rsidRPr="00674209">
        <w:rPr>
          <w:rFonts w:ascii="SimSun" w:hAnsi="SimSun" w:cs="SimSun"/>
          <w:snapToGrid w:val="0"/>
          <w:kern w:val="22"/>
          <w:sz w:val="24"/>
          <w:szCs w:val="24"/>
        </w:rPr>
        <w:t>协同</w:t>
      </w:r>
      <w:r w:rsidR="00A36FFE">
        <w:rPr>
          <w:rFonts w:ascii="SimSun" w:hAnsi="SimSun" w:cs="SimSun" w:hint="eastAsia"/>
          <w:snapToGrid w:val="0"/>
          <w:kern w:val="22"/>
          <w:sz w:val="24"/>
          <w:szCs w:val="24"/>
        </w:rPr>
        <w:t>增效</w:t>
      </w:r>
      <w:r w:rsidRPr="00674209">
        <w:rPr>
          <w:rFonts w:ascii="SimSun" w:hAnsi="SimSun" w:cs="SimSun"/>
          <w:snapToGrid w:val="0"/>
          <w:kern w:val="22"/>
          <w:sz w:val="24"/>
          <w:szCs w:val="24"/>
        </w:rPr>
        <w:t>机会</w:t>
      </w:r>
      <w:r w:rsidR="00A36FFE">
        <w:rPr>
          <w:rFonts w:ascii="SimSun" w:hAnsi="SimSun" w:cs="SimSun" w:hint="eastAsia"/>
          <w:snapToGrid w:val="0"/>
          <w:kern w:val="22"/>
          <w:sz w:val="24"/>
          <w:szCs w:val="24"/>
        </w:rPr>
        <w:t>可加以利用</w:t>
      </w:r>
      <w:r w:rsidRPr="00674209">
        <w:rPr>
          <w:rFonts w:ascii="SimSun" w:hAnsi="SimSun" w:cs="SimSun"/>
          <w:snapToGrid w:val="0"/>
          <w:kern w:val="22"/>
          <w:sz w:val="24"/>
          <w:szCs w:val="24"/>
        </w:rPr>
        <w:t>，包括调动使用资源</w:t>
      </w:r>
      <w:r w:rsidR="00A36FFE">
        <w:rPr>
          <w:rFonts w:ascii="SimSun" w:hAnsi="SimSun" w:cs="SimSun" w:hint="eastAsia"/>
          <w:snapToGrid w:val="0"/>
          <w:kern w:val="22"/>
          <w:sz w:val="24"/>
          <w:szCs w:val="24"/>
        </w:rPr>
        <w:t>保护和可持续利用</w:t>
      </w:r>
      <w:r w:rsidRPr="00674209">
        <w:rPr>
          <w:rFonts w:ascii="SimSun" w:hAnsi="SimSun" w:cs="SimSun"/>
          <w:snapToGrid w:val="0"/>
          <w:kern w:val="22"/>
          <w:sz w:val="24"/>
          <w:szCs w:val="24"/>
        </w:rPr>
        <w:t>生物多样性</w:t>
      </w:r>
      <w:r w:rsidR="00EC746E">
        <w:rPr>
          <w:rFonts w:ascii="SimSun" w:hAnsi="SimSun" w:cs="SimSun" w:hint="eastAsia"/>
          <w:snapToGrid w:val="0"/>
          <w:kern w:val="22"/>
          <w:sz w:val="24"/>
          <w:szCs w:val="24"/>
        </w:rPr>
        <w:t>方面</w:t>
      </w:r>
      <w:r w:rsidRPr="00674209">
        <w:rPr>
          <w:rFonts w:hint="eastAsia"/>
          <w:snapToGrid w:val="0"/>
          <w:kern w:val="22"/>
          <w:sz w:val="24"/>
          <w:szCs w:val="24"/>
        </w:rPr>
        <w:t>的</w:t>
      </w:r>
      <w:r w:rsidR="00A36FFE">
        <w:rPr>
          <w:rFonts w:hint="eastAsia"/>
          <w:snapToGrid w:val="0"/>
          <w:kern w:val="22"/>
          <w:sz w:val="24"/>
          <w:szCs w:val="24"/>
        </w:rPr>
        <w:t>协同增效</w:t>
      </w:r>
      <w:r w:rsidRPr="00674209">
        <w:rPr>
          <w:rFonts w:ascii="SimSun" w:hAnsi="SimSun" w:cs="SimSun"/>
          <w:snapToGrid w:val="0"/>
          <w:kern w:val="22"/>
          <w:sz w:val="24"/>
          <w:szCs w:val="24"/>
        </w:rPr>
        <w:t xml:space="preserve">， </w:t>
      </w:r>
    </w:p>
    <w:p w14:paraId="6C9FFFF8" w14:textId="25B8EE57" w:rsidR="005030B1" w:rsidRPr="00674209" w:rsidRDefault="005030B1" w:rsidP="00F02EE7">
      <w:pPr>
        <w:pStyle w:val="ListParagraph"/>
        <w:numPr>
          <w:ilvl w:val="0"/>
          <w:numId w:val="8"/>
        </w:numPr>
        <w:suppressLineNumbers/>
        <w:suppressAutoHyphens/>
        <w:kinsoku w:val="0"/>
        <w:overflowPunct w:val="0"/>
        <w:autoSpaceDE w:val="0"/>
        <w:autoSpaceDN w:val="0"/>
        <w:adjustRightInd w:val="0"/>
        <w:snapToGrid w:val="0"/>
        <w:spacing w:before="120" w:line="240" w:lineRule="atLeast"/>
        <w:ind w:left="490" w:firstLine="490"/>
        <w:contextualSpacing w:val="0"/>
        <w:rPr>
          <w:snapToGrid w:val="0"/>
          <w:kern w:val="22"/>
          <w:sz w:val="24"/>
          <w:szCs w:val="24"/>
        </w:rPr>
      </w:pPr>
      <w:r w:rsidRPr="00674209">
        <w:rPr>
          <w:rFonts w:ascii="Cambria Math" w:eastAsia="KaiTi" w:hAnsi="Cambria Math" w:cs="Cambria Math" w:hint="eastAsia"/>
          <w:sz w:val="24"/>
          <w:szCs w:val="24"/>
        </w:rPr>
        <w:t>感谢</w:t>
      </w:r>
      <w:r w:rsidRPr="00674209">
        <w:rPr>
          <w:rFonts w:ascii="SimSun" w:hAnsi="SimSun" w:cs="SimSun" w:hint="eastAsia"/>
          <w:snapToGrid w:val="0"/>
          <w:kern w:val="22"/>
          <w:sz w:val="24"/>
          <w:szCs w:val="24"/>
        </w:rPr>
        <w:t>德国政府为资源调动问题专家小组的工作提供资</w:t>
      </w:r>
      <w:r w:rsidR="00EC746E">
        <w:rPr>
          <w:rFonts w:ascii="SimSun" w:hAnsi="SimSun" w:cs="SimSun" w:hint="eastAsia"/>
          <w:snapToGrid w:val="0"/>
          <w:kern w:val="22"/>
          <w:sz w:val="24"/>
          <w:szCs w:val="24"/>
        </w:rPr>
        <w:t>助</w:t>
      </w:r>
      <w:r w:rsidRPr="00674209">
        <w:rPr>
          <w:rFonts w:ascii="SimSun" w:hAnsi="SimSun" w:cs="SimSun" w:hint="eastAsia"/>
          <w:snapToGrid w:val="0"/>
          <w:kern w:val="22"/>
          <w:sz w:val="24"/>
          <w:szCs w:val="24"/>
        </w:rPr>
        <w:t>，并主办</w:t>
      </w:r>
      <w:r w:rsidRPr="00674209">
        <w:rPr>
          <w:snapToGrid w:val="0"/>
          <w:kern w:val="22"/>
          <w:sz w:val="24"/>
          <w:szCs w:val="24"/>
        </w:rPr>
        <w:t>2020</w:t>
      </w:r>
      <w:r w:rsidRPr="00674209">
        <w:rPr>
          <w:rFonts w:ascii="SimSun" w:hAnsi="SimSun" w:cs="SimSun" w:hint="eastAsia"/>
          <w:snapToGrid w:val="0"/>
          <w:kern w:val="22"/>
          <w:sz w:val="24"/>
          <w:szCs w:val="24"/>
        </w:rPr>
        <w:t>年</w:t>
      </w:r>
      <w:r w:rsidRPr="00674209">
        <w:rPr>
          <w:snapToGrid w:val="0"/>
          <w:kern w:val="22"/>
          <w:sz w:val="24"/>
          <w:szCs w:val="24"/>
        </w:rPr>
        <w:t>1</w:t>
      </w:r>
      <w:r w:rsidRPr="00674209">
        <w:rPr>
          <w:rFonts w:ascii="SimSun" w:hAnsi="SimSun" w:cs="SimSun" w:hint="eastAsia"/>
          <w:snapToGrid w:val="0"/>
          <w:kern w:val="22"/>
          <w:sz w:val="24"/>
          <w:szCs w:val="24"/>
        </w:rPr>
        <w:t>月</w:t>
      </w:r>
      <w:r w:rsidRPr="00674209">
        <w:rPr>
          <w:snapToGrid w:val="0"/>
          <w:kern w:val="22"/>
          <w:sz w:val="24"/>
          <w:szCs w:val="24"/>
        </w:rPr>
        <w:t>14</w:t>
      </w:r>
      <w:r w:rsidRPr="00674209">
        <w:rPr>
          <w:rFonts w:ascii="SimSun" w:hAnsi="SimSun" w:cs="SimSun" w:hint="eastAsia"/>
          <w:snapToGrid w:val="0"/>
          <w:kern w:val="22"/>
          <w:sz w:val="24"/>
          <w:szCs w:val="24"/>
        </w:rPr>
        <w:t>日至</w:t>
      </w:r>
      <w:r w:rsidRPr="00674209">
        <w:rPr>
          <w:snapToGrid w:val="0"/>
          <w:kern w:val="22"/>
          <w:sz w:val="24"/>
          <w:szCs w:val="24"/>
        </w:rPr>
        <w:t>16</w:t>
      </w:r>
      <w:r w:rsidRPr="00674209">
        <w:rPr>
          <w:rFonts w:ascii="SimSun" w:hAnsi="SimSun" w:cs="SimSun" w:hint="eastAsia"/>
          <w:snapToGrid w:val="0"/>
          <w:kern w:val="22"/>
          <w:sz w:val="24"/>
          <w:szCs w:val="24"/>
        </w:rPr>
        <w:t>日在柏林举行的</w:t>
      </w:r>
      <w:r w:rsidRPr="00674209">
        <w:rPr>
          <w:snapToGrid w:val="0"/>
          <w:kern w:val="22"/>
          <w:sz w:val="24"/>
          <w:szCs w:val="24"/>
        </w:rPr>
        <w:t>2020</w:t>
      </w:r>
      <w:r w:rsidRPr="00674209">
        <w:rPr>
          <w:rFonts w:ascii="SimSun" w:hAnsi="SimSun" w:cs="SimSun" w:hint="eastAsia"/>
          <w:snapToGrid w:val="0"/>
          <w:kern w:val="22"/>
          <w:sz w:val="24"/>
          <w:szCs w:val="24"/>
        </w:rPr>
        <w:t>年后全球生物多样性框架资源调动专题研讨会；</w:t>
      </w:r>
    </w:p>
    <w:p w14:paraId="512BB851" w14:textId="78BAC42D" w:rsidR="005030B1" w:rsidRPr="00674209" w:rsidRDefault="005030B1" w:rsidP="00F02EE7">
      <w:pPr>
        <w:pStyle w:val="ListParagraph"/>
        <w:numPr>
          <w:ilvl w:val="0"/>
          <w:numId w:val="8"/>
        </w:numPr>
        <w:suppressLineNumbers/>
        <w:suppressAutoHyphens/>
        <w:kinsoku w:val="0"/>
        <w:overflowPunct w:val="0"/>
        <w:autoSpaceDE w:val="0"/>
        <w:autoSpaceDN w:val="0"/>
        <w:adjustRightInd w:val="0"/>
        <w:snapToGrid w:val="0"/>
        <w:spacing w:before="120" w:line="240" w:lineRule="atLeast"/>
        <w:ind w:left="490" w:firstLine="490"/>
        <w:contextualSpacing w:val="0"/>
        <w:rPr>
          <w:rFonts w:ascii="SimSun" w:hAnsi="SimSun"/>
          <w:snapToGrid w:val="0"/>
          <w:kern w:val="22"/>
          <w:sz w:val="24"/>
          <w:szCs w:val="24"/>
        </w:rPr>
      </w:pPr>
      <w:r w:rsidRPr="00674209">
        <w:rPr>
          <w:rFonts w:ascii="Cambria Math" w:eastAsia="KaiTi" w:hAnsi="Cambria Math" w:cs="Cambria Math"/>
          <w:sz w:val="24"/>
          <w:szCs w:val="24"/>
        </w:rPr>
        <w:t>[</w:t>
      </w:r>
      <w:r w:rsidRPr="00674209">
        <w:rPr>
          <w:rFonts w:ascii="Cambria Math" w:eastAsia="KaiTi" w:hAnsi="Cambria Math" w:cs="Cambria Math" w:hint="eastAsia"/>
          <w:sz w:val="24"/>
          <w:szCs w:val="24"/>
        </w:rPr>
        <w:t>表示注意到</w:t>
      </w:r>
      <w:r w:rsidRPr="00674209">
        <w:rPr>
          <w:rFonts w:ascii="SimSun" w:hAnsi="SimSun" w:cs="SimSun" w:hint="eastAsia"/>
          <w:snapToGrid w:val="0"/>
          <w:kern w:val="22"/>
          <w:sz w:val="24"/>
          <w:szCs w:val="24"/>
        </w:rPr>
        <w:t>]</w:t>
      </w:r>
      <w:r w:rsidRPr="00286275">
        <w:rPr>
          <w:rFonts w:ascii="SimSun" w:hAnsi="SimSun" w:cs="SimSun"/>
          <w:b/>
          <w:bCs/>
          <w:snapToGrid w:val="0"/>
          <w:kern w:val="22"/>
          <w:sz w:val="24"/>
          <w:szCs w:val="24"/>
        </w:rPr>
        <w:t>[</w:t>
      </w:r>
      <w:r w:rsidRPr="00D51098">
        <w:rPr>
          <w:rFonts w:ascii="Cambria Math" w:eastAsia="KaiTi" w:hAnsi="Cambria Math" w:cs="Cambria Math" w:hint="eastAsia"/>
          <w:sz w:val="24"/>
          <w:szCs w:val="24"/>
        </w:rPr>
        <w:t>赞赏</w:t>
      </w:r>
      <w:r w:rsidRPr="00286275">
        <w:rPr>
          <w:rFonts w:ascii="SimSun" w:hAnsi="SimSun" w:cs="SimSun"/>
          <w:b/>
          <w:bCs/>
          <w:snapToGrid w:val="0"/>
          <w:kern w:val="22"/>
          <w:sz w:val="24"/>
          <w:szCs w:val="24"/>
        </w:rPr>
        <w:t>]</w:t>
      </w:r>
      <w:r w:rsidRPr="00674209">
        <w:rPr>
          <w:rFonts w:ascii="SimSun" w:hAnsi="SimSun" w:cs="SimSun" w:hint="eastAsia"/>
          <w:snapToGrid w:val="0"/>
          <w:kern w:val="22"/>
          <w:sz w:val="24"/>
          <w:szCs w:val="24"/>
        </w:rPr>
        <w:t xml:space="preserve"> </w:t>
      </w:r>
      <w:r w:rsidR="007B557A" w:rsidRPr="00674209">
        <w:rPr>
          <w:rFonts w:ascii="SimSun" w:hAnsi="SimSun" w:cs="SimSun" w:hint="eastAsia"/>
          <w:snapToGrid w:val="0"/>
          <w:kern w:val="22"/>
          <w:sz w:val="24"/>
          <w:szCs w:val="24"/>
        </w:rPr>
        <w:t>专家小组的最后报告</w:t>
      </w:r>
      <w:r w:rsidR="00546D67" w:rsidRPr="00546D67">
        <w:rPr>
          <w:snapToGrid w:val="0"/>
          <w:kern w:val="22"/>
          <w:sz w:val="24"/>
          <w:szCs w:val="24"/>
        </w:rPr>
        <w:t>——</w:t>
      </w:r>
      <w:r w:rsidR="00546D67">
        <w:rPr>
          <w:rFonts w:ascii="SimSun" w:hAnsi="SimSun" w:cs="SimSun" w:hint="eastAsia"/>
          <w:snapToGrid w:val="0"/>
          <w:kern w:val="22"/>
          <w:sz w:val="24"/>
          <w:szCs w:val="24"/>
        </w:rPr>
        <w:t>其中对</w:t>
      </w:r>
      <w:r w:rsidRPr="00674209">
        <w:rPr>
          <w:rFonts w:ascii="SimSun" w:hAnsi="SimSun" w:cs="SimSun" w:hint="eastAsia"/>
          <w:snapToGrid w:val="0"/>
          <w:kern w:val="22"/>
          <w:sz w:val="24"/>
          <w:szCs w:val="24"/>
        </w:rPr>
        <w:t>执行</w:t>
      </w:r>
      <w:r w:rsidRPr="00674209">
        <w:rPr>
          <w:snapToGrid w:val="0"/>
          <w:kern w:val="22"/>
          <w:sz w:val="24"/>
          <w:szCs w:val="24"/>
        </w:rPr>
        <w:t>2020</w:t>
      </w:r>
      <w:r w:rsidRPr="00674209">
        <w:rPr>
          <w:rFonts w:ascii="SimSun" w:hAnsi="SimSun" w:cs="SimSun" w:hint="eastAsia"/>
          <w:snapToGrid w:val="0"/>
          <w:kern w:val="22"/>
          <w:sz w:val="24"/>
          <w:szCs w:val="24"/>
        </w:rPr>
        <w:t>年后全球生物多样性框架所需</w:t>
      </w:r>
      <w:r w:rsidR="00546D67">
        <w:rPr>
          <w:rFonts w:ascii="SimSun" w:hAnsi="SimSun" w:cs="SimSun" w:hint="eastAsia"/>
          <w:snapToGrid w:val="0"/>
          <w:kern w:val="22"/>
          <w:sz w:val="24"/>
          <w:szCs w:val="24"/>
        </w:rPr>
        <w:t>所有来源</w:t>
      </w:r>
      <w:r w:rsidRPr="00674209">
        <w:rPr>
          <w:rFonts w:ascii="SimSun" w:hAnsi="SimSun" w:cs="SimSun" w:hint="eastAsia"/>
          <w:snapToGrid w:val="0"/>
          <w:kern w:val="22"/>
          <w:sz w:val="24"/>
          <w:szCs w:val="24"/>
        </w:rPr>
        <w:t>的资源</w:t>
      </w:r>
      <w:r w:rsidR="00546D67">
        <w:rPr>
          <w:rFonts w:ascii="SimSun" w:hAnsi="SimSun" w:cs="SimSun" w:hint="eastAsia"/>
          <w:snapToGrid w:val="0"/>
          <w:kern w:val="22"/>
          <w:sz w:val="24"/>
          <w:szCs w:val="24"/>
        </w:rPr>
        <w:t>进行了评估</w:t>
      </w:r>
      <w:r w:rsidR="00546D67" w:rsidRPr="00546D67">
        <w:rPr>
          <w:snapToGrid w:val="0"/>
          <w:kern w:val="22"/>
          <w:sz w:val="24"/>
          <w:szCs w:val="24"/>
        </w:rPr>
        <w:t>——</w:t>
      </w:r>
      <w:r w:rsidRPr="00674209">
        <w:rPr>
          <w:rFonts w:ascii="SimSun" w:hAnsi="SimSun" w:cs="SimSun" w:hint="eastAsia"/>
          <w:snapToGrid w:val="0"/>
          <w:kern w:val="22"/>
          <w:sz w:val="24"/>
          <w:szCs w:val="24"/>
        </w:rPr>
        <w:t>以及专家小组的其他报告</w:t>
      </w:r>
      <w:r w:rsidR="00546D67">
        <w:rPr>
          <w:rFonts w:ascii="SimSun" w:hAnsi="SimSun" w:cs="SimSun" w:hint="eastAsia"/>
          <w:snapToGrid w:val="0"/>
          <w:kern w:val="22"/>
          <w:sz w:val="24"/>
          <w:szCs w:val="24"/>
        </w:rPr>
        <w:t>，</w:t>
      </w:r>
      <w:r w:rsidR="00546D67" w:rsidRPr="00674209">
        <w:rPr>
          <w:rFonts w:ascii="SimSun" w:hAnsi="SimSun" w:cs="SimSun" w:hint="eastAsia"/>
          <w:snapToGrid w:val="0"/>
          <w:kern w:val="22"/>
          <w:sz w:val="24"/>
          <w:szCs w:val="24"/>
        </w:rPr>
        <w:t>执行问题附属机构第三次会议审议</w:t>
      </w:r>
      <w:r w:rsidR="00546D67">
        <w:rPr>
          <w:rFonts w:ascii="SimSun" w:hAnsi="SimSun" w:cs="SimSun" w:hint="eastAsia"/>
          <w:snapToGrid w:val="0"/>
          <w:kern w:val="22"/>
          <w:sz w:val="24"/>
          <w:szCs w:val="24"/>
        </w:rPr>
        <w:t>了这些</w:t>
      </w:r>
      <w:r w:rsidR="00546D67" w:rsidRPr="00674209">
        <w:rPr>
          <w:rFonts w:ascii="SimSun" w:hAnsi="SimSun" w:cs="SimSun" w:hint="eastAsia"/>
          <w:snapToGrid w:val="0"/>
          <w:kern w:val="22"/>
          <w:sz w:val="24"/>
          <w:szCs w:val="24"/>
        </w:rPr>
        <w:t>报告</w:t>
      </w:r>
      <w:r w:rsidRPr="00674209">
        <w:rPr>
          <w:rFonts w:ascii="SimSun" w:hAnsi="SimSun" w:cs="SimSun" w:hint="eastAsia"/>
          <w:snapToGrid w:val="0"/>
          <w:kern w:val="22"/>
          <w:sz w:val="24"/>
          <w:szCs w:val="24"/>
        </w:rPr>
        <w:t>；[</w:t>
      </w:r>
      <w:r w:rsidRPr="00674209">
        <w:rPr>
          <w:rFonts w:ascii="Cambria Math" w:eastAsia="KaiTi" w:hAnsi="Cambria Math" w:cs="Cambria Math" w:hint="eastAsia"/>
          <w:sz w:val="24"/>
          <w:szCs w:val="24"/>
        </w:rPr>
        <w:t>关切地</w:t>
      </w:r>
      <w:r w:rsidRPr="00674209">
        <w:rPr>
          <w:rFonts w:ascii="Cambria Math" w:eastAsia="KaiTi" w:hAnsi="Cambria Math" w:cs="Cambria Math" w:hint="eastAsia"/>
          <w:sz w:val="24"/>
          <w:szCs w:val="24"/>
        </w:rPr>
        <w:t>]</w:t>
      </w:r>
      <w:r w:rsidRPr="00674209">
        <w:rPr>
          <w:rFonts w:ascii="Cambria Math" w:eastAsia="KaiTi" w:hAnsi="Cambria Math" w:cs="Cambria Math"/>
          <w:sz w:val="24"/>
          <w:szCs w:val="24"/>
        </w:rPr>
        <w:t>[</w:t>
      </w:r>
      <w:r w:rsidRPr="00674209">
        <w:rPr>
          <w:rFonts w:ascii="Cambria Math" w:eastAsia="KaiTi" w:hAnsi="Cambria Math" w:cs="Cambria Math" w:hint="eastAsia"/>
          <w:sz w:val="24"/>
          <w:szCs w:val="24"/>
        </w:rPr>
        <w:t>注意到</w:t>
      </w:r>
      <w:r w:rsidRPr="00674209">
        <w:rPr>
          <w:rFonts w:ascii="SimSun" w:hAnsi="SimSun" w:cs="SimSun" w:hint="eastAsia"/>
          <w:snapToGrid w:val="0"/>
          <w:kern w:val="22"/>
          <w:sz w:val="24"/>
          <w:szCs w:val="24"/>
        </w:rPr>
        <w:t>]</w:t>
      </w:r>
      <w:r w:rsidRPr="00D51098">
        <w:rPr>
          <w:rFonts w:ascii="SimSun" w:hAnsi="SimSun" w:hint="eastAsia"/>
          <w:bCs/>
          <w:snapToGrid w:val="0"/>
          <w:kern w:val="22"/>
          <w:sz w:val="24"/>
          <w:szCs w:val="24"/>
        </w:rPr>
        <w:t>多边生物多样性国际资金流动</w:t>
      </w:r>
      <w:r w:rsidR="00FD0D11" w:rsidRPr="00D51098">
        <w:rPr>
          <w:rFonts w:ascii="SimSun" w:hAnsi="SimSun" w:hint="eastAsia"/>
          <w:bCs/>
          <w:snapToGrid w:val="0"/>
          <w:kern w:val="22"/>
          <w:sz w:val="24"/>
          <w:szCs w:val="24"/>
        </w:rPr>
        <w:t>占</w:t>
      </w:r>
      <w:r w:rsidRPr="00D51098">
        <w:rPr>
          <w:rFonts w:ascii="SimSun" w:hAnsi="SimSun" w:hint="eastAsia"/>
          <w:bCs/>
          <w:snapToGrid w:val="0"/>
          <w:kern w:val="22"/>
          <w:sz w:val="24"/>
          <w:szCs w:val="24"/>
        </w:rPr>
        <w:t>全球全部生物多样性资金[很小的</w:t>
      </w:r>
      <w:r w:rsidRPr="00D51098">
        <w:rPr>
          <w:rFonts w:ascii="SimSun" w:hAnsi="SimSun"/>
          <w:bCs/>
          <w:snapToGrid w:val="0"/>
          <w:kern w:val="22"/>
          <w:sz w:val="24"/>
          <w:szCs w:val="24"/>
        </w:rPr>
        <w:t>]</w:t>
      </w:r>
      <w:r w:rsidRPr="00D51098">
        <w:rPr>
          <w:rFonts w:ascii="SimSun" w:hAnsi="SimSun" w:hint="eastAsia"/>
          <w:bCs/>
          <w:snapToGrid w:val="0"/>
          <w:kern w:val="22"/>
          <w:sz w:val="24"/>
          <w:szCs w:val="24"/>
        </w:rPr>
        <w:t>一部分；]</w:t>
      </w:r>
      <w:r w:rsidRPr="00674209">
        <w:rPr>
          <w:rFonts w:ascii="SimSun" w:hAnsi="SimSun"/>
          <w:b/>
          <w:snapToGrid w:val="0"/>
          <w:kern w:val="22"/>
          <w:sz w:val="24"/>
          <w:szCs w:val="24"/>
        </w:rPr>
        <w:t xml:space="preserve"> [</w:t>
      </w:r>
      <w:r w:rsidR="00314AA5" w:rsidRPr="00D51098">
        <w:rPr>
          <w:rFonts w:ascii="SimSun" w:hAnsi="SimSun"/>
          <w:bCs/>
          <w:snapToGrid w:val="0"/>
          <w:kern w:val="22"/>
          <w:sz w:val="24"/>
          <w:szCs w:val="24"/>
        </w:rPr>
        <w:t>[因此]</w:t>
      </w:r>
      <w:r w:rsidRPr="00FD0D11">
        <w:rPr>
          <w:rFonts w:ascii="SimSun" w:eastAsia="KaiTi" w:hAnsi="SimSun"/>
          <w:bCs/>
          <w:snapToGrid w:val="0"/>
          <w:kern w:val="22"/>
          <w:sz w:val="24"/>
          <w:szCs w:val="24"/>
        </w:rPr>
        <w:t>注意到</w:t>
      </w:r>
      <w:r w:rsidR="004F28CD">
        <w:rPr>
          <w:rFonts w:ascii="SimSun" w:hAnsi="SimSun" w:hint="eastAsia"/>
          <w:snapToGrid w:val="0"/>
          <w:kern w:val="22"/>
          <w:sz w:val="24"/>
          <w:szCs w:val="24"/>
        </w:rPr>
        <w:t>将有害</w:t>
      </w:r>
      <w:r w:rsidRPr="00674209">
        <w:rPr>
          <w:rFonts w:ascii="SimSun" w:hAnsi="SimSun" w:hint="eastAsia"/>
          <w:snapToGrid w:val="0"/>
          <w:kern w:val="22"/>
          <w:sz w:val="24"/>
          <w:szCs w:val="24"/>
        </w:rPr>
        <w:t>生物多样性</w:t>
      </w:r>
      <w:r w:rsidR="004F28CD">
        <w:rPr>
          <w:rFonts w:ascii="SimSun" w:hAnsi="SimSun" w:hint="eastAsia"/>
          <w:snapToGrid w:val="0"/>
          <w:kern w:val="22"/>
          <w:sz w:val="24"/>
          <w:szCs w:val="24"/>
        </w:rPr>
        <w:t>的</w:t>
      </w:r>
      <w:r w:rsidRPr="00674209">
        <w:rPr>
          <w:rFonts w:ascii="SimSun" w:hAnsi="SimSun" w:hint="eastAsia"/>
          <w:snapToGrid w:val="0"/>
          <w:kern w:val="22"/>
          <w:sz w:val="24"/>
          <w:szCs w:val="24"/>
        </w:rPr>
        <w:t>资源</w:t>
      </w:r>
      <w:r w:rsidR="004F28CD">
        <w:rPr>
          <w:rFonts w:ascii="SimSun" w:hAnsi="SimSun" w:hint="eastAsia"/>
          <w:snapToGrid w:val="0"/>
          <w:kern w:val="22"/>
          <w:sz w:val="24"/>
          <w:szCs w:val="24"/>
        </w:rPr>
        <w:t>转用他处</w:t>
      </w:r>
      <w:r w:rsidRPr="00674209">
        <w:rPr>
          <w:rFonts w:ascii="SimSun" w:hAnsi="SimSun" w:hint="eastAsia"/>
          <w:snapToGrid w:val="0"/>
          <w:kern w:val="22"/>
          <w:sz w:val="24"/>
          <w:szCs w:val="24"/>
        </w:rPr>
        <w:t>，从所有来源调动</w:t>
      </w:r>
      <w:r w:rsidR="004F28CD">
        <w:rPr>
          <w:rFonts w:ascii="SimSun" w:hAnsi="SimSun" w:hint="eastAsia"/>
          <w:snapToGrid w:val="0"/>
          <w:kern w:val="22"/>
          <w:sz w:val="24"/>
          <w:szCs w:val="24"/>
        </w:rPr>
        <w:t>更多</w:t>
      </w:r>
      <w:r w:rsidRPr="00674209">
        <w:rPr>
          <w:rFonts w:ascii="SimSun" w:hAnsi="SimSun" w:hint="eastAsia"/>
          <w:snapToGrid w:val="0"/>
          <w:kern w:val="22"/>
          <w:sz w:val="24"/>
          <w:szCs w:val="24"/>
        </w:rPr>
        <w:t>资源</w:t>
      </w:r>
      <w:r w:rsidR="004F28CD">
        <w:rPr>
          <w:rFonts w:ascii="SimSun" w:hAnsi="SimSun" w:hint="eastAsia"/>
          <w:snapToGrid w:val="0"/>
          <w:kern w:val="22"/>
          <w:sz w:val="24"/>
          <w:szCs w:val="24"/>
        </w:rPr>
        <w:t>，</w:t>
      </w:r>
      <w:r w:rsidRPr="00674209">
        <w:rPr>
          <w:rFonts w:ascii="SimSun" w:hAnsi="SimSun" w:hint="eastAsia"/>
          <w:snapToGrid w:val="0"/>
          <w:kern w:val="22"/>
          <w:sz w:val="24"/>
          <w:szCs w:val="24"/>
        </w:rPr>
        <w:t>加强资源利用的效益和效率，是资源调动的[重要</w:t>
      </w:r>
      <w:r w:rsidRPr="00674209">
        <w:rPr>
          <w:rFonts w:ascii="SimSun" w:hAnsi="SimSun"/>
          <w:snapToGrid w:val="0"/>
          <w:kern w:val="22"/>
          <w:sz w:val="24"/>
          <w:szCs w:val="24"/>
        </w:rPr>
        <w:t>]</w:t>
      </w:r>
      <w:r w:rsidRPr="00674209">
        <w:rPr>
          <w:rFonts w:ascii="SimSun" w:hAnsi="SimSun" w:hint="eastAsia"/>
          <w:snapToGrid w:val="0"/>
          <w:kern w:val="22"/>
          <w:sz w:val="24"/>
          <w:szCs w:val="24"/>
        </w:rPr>
        <w:t>内容；]</w:t>
      </w:r>
      <w:r w:rsidR="00B258F4">
        <w:rPr>
          <w:rFonts w:ascii="SimSun" w:hAnsi="SimSun"/>
          <w:snapToGrid w:val="0"/>
          <w:kern w:val="22"/>
          <w:sz w:val="24"/>
          <w:szCs w:val="24"/>
        </w:rPr>
        <w:t xml:space="preserve"> </w:t>
      </w:r>
      <w:r w:rsidR="00314AA5">
        <w:rPr>
          <w:rFonts w:ascii="SimSun" w:hAnsi="SimSun"/>
          <w:snapToGrid w:val="0"/>
          <w:kern w:val="22"/>
          <w:sz w:val="24"/>
          <w:szCs w:val="24"/>
        </w:rPr>
        <w:t xml:space="preserve"> </w:t>
      </w:r>
    </w:p>
    <w:p w14:paraId="4D75C556" w14:textId="11703CD2" w:rsidR="0004409D" w:rsidRPr="00674209" w:rsidRDefault="0004409D" w:rsidP="00674209">
      <w:pPr>
        <w:suppressLineNumbers/>
        <w:suppressAutoHyphens/>
        <w:kinsoku w:val="0"/>
        <w:overflowPunct w:val="0"/>
        <w:autoSpaceDE w:val="0"/>
        <w:autoSpaceDN w:val="0"/>
        <w:adjustRightInd w:val="0"/>
        <w:snapToGrid w:val="0"/>
        <w:spacing w:before="120" w:line="240" w:lineRule="atLeast"/>
        <w:ind w:left="490" w:firstLine="490"/>
        <w:rPr>
          <w:sz w:val="24"/>
          <w:szCs w:val="24"/>
        </w:rPr>
      </w:pPr>
      <w:r w:rsidRPr="00674209">
        <w:rPr>
          <w:sz w:val="24"/>
          <w:szCs w:val="24"/>
        </w:rPr>
        <w:t>3.</w:t>
      </w:r>
      <w:r w:rsidRPr="00674209">
        <w:rPr>
          <w:sz w:val="24"/>
          <w:szCs w:val="24"/>
        </w:rPr>
        <w:tab/>
      </w:r>
      <w:r w:rsidRPr="00674209">
        <w:rPr>
          <w:rFonts w:ascii="KaiTi" w:eastAsia="KaiTi" w:hAnsi="SimSun" w:hint="eastAsia"/>
          <w:sz w:val="24"/>
          <w:szCs w:val="24"/>
          <w:lang w:val="zh-CN"/>
        </w:rPr>
        <w:t>表示注意到</w:t>
      </w:r>
      <w:r w:rsidRPr="00674209">
        <w:rPr>
          <w:rFonts w:hAnsi="SimSun" w:hint="eastAsia"/>
          <w:sz w:val="24"/>
          <w:szCs w:val="24"/>
          <w:lang w:val="zh-CN"/>
        </w:rPr>
        <w:t>执行秘书就缔约方收到的财务报告框架编写的最后分析报告</w:t>
      </w:r>
      <w:r w:rsidRPr="00674209">
        <w:rPr>
          <w:rFonts w:hAnsi="SimSun" w:hint="eastAsia"/>
          <w:sz w:val="24"/>
          <w:szCs w:val="24"/>
        </w:rPr>
        <w:t>；</w:t>
      </w:r>
      <w:r w:rsidR="00557781">
        <w:rPr>
          <w:rStyle w:val="FootnoteReference"/>
          <w:szCs w:val="24"/>
        </w:rPr>
        <w:footnoteReference w:id="5"/>
      </w:r>
    </w:p>
    <w:p w14:paraId="3A205B58" w14:textId="77777777" w:rsidR="0004409D" w:rsidRPr="00674209" w:rsidRDefault="0004409D" w:rsidP="00674209">
      <w:pPr>
        <w:suppressLineNumbers/>
        <w:suppressAutoHyphens/>
        <w:adjustRightInd w:val="0"/>
        <w:snapToGrid w:val="0"/>
        <w:spacing w:before="120" w:line="240" w:lineRule="atLeast"/>
        <w:ind w:left="490" w:firstLine="490"/>
        <w:rPr>
          <w:sz w:val="24"/>
          <w:szCs w:val="24"/>
        </w:rPr>
      </w:pPr>
      <w:r w:rsidRPr="00674209">
        <w:rPr>
          <w:sz w:val="24"/>
          <w:szCs w:val="24"/>
        </w:rPr>
        <w:t>4.</w:t>
      </w:r>
      <w:r w:rsidRPr="00674209">
        <w:rPr>
          <w:sz w:val="24"/>
          <w:szCs w:val="24"/>
        </w:rPr>
        <w:tab/>
      </w:r>
      <w:r w:rsidRPr="00674209">
        <w:rPr>
          <w:rFonts w:ascii="KaiTi" w:eastAsia="KaiTi" w:hAnsi="SimSun" w:hint="eastAsia"/>
          <w:sz w:val="24"/>
          <w:szCs w:val="24"/>
          <w:lang w:val="zh-CN"/>
        </w:rPr>
        <w:t>赞赏地注意到</w:t>
      </w:r>
      <w:r w:rsidRPr="00674209">
        <w:rPr>
          <w:rFonts w:hAnsi="SimSun" w:hint="eastAsia"/>
          <w:sz w:val="24"/>
          <w:szCs w:val="24"/>
          <w:lang w:val="zh-CN"/>
        </w:rPr>
        <w:t>发达国家和发展中国家缔约方</w:t>
      </w:r>
      <w:r w:rsidRPr="00674209">
        <w:rPr>
          <w:sz w:val="24"/>
          <w:szCs w:val="24"/>
        </w:rPr>
        <w:t>[</w:t>
      </w:r>
      <w:r w:rsidRPr="00674209">
        <w:rPr>
          <w:rFonts w:hAnsi="SimSun" w:hint="eastAsia"/>
          <w:sz w:val="24"/>
          <w:szCs w:val="24"/>
          <w:lang w:val="zh-CN"/>
        </w:rPr>
        <w:t>以及经济转型缔约方</w:t>
      </w:r>
      <w:r w:rsidRPr="00674209">
        <w:rPr>
          <w:sz w:val="24"/>
          <w:szCs w:val="24"/>
        </w:rPr>
        <w:t>[</w:t>
      </w:r>
      <w:r w:rsidRPr="00D51098">
        <w:rPr>
          <w:rFonts w:hAnsi="SimSun" w:hint="eastAsia"/>
          <w:bCs/>
          <w:sz w:val="24"/>
          <w:szCs w:val="24"/>
          <w:lang w:val="zh-CN"/>
        </w:rPr>
        <w:t>和小岛屿发展中国家</w:t>
      </w:r>
      <w:r w:rsidRPr="00D51098">
        <w:rPr>
          <w:bCs/>
          <w:sz w:val="24"/>
          <w:szCs w:val="24"/>
        </w:rPr>
        <w:t>][</w:t>
      </w:r>
      <w:r w:rsidRPr="00D51098">
        <w:rPr>
          <w:rFonts w:hAnsi="SimSun" w:hint="eastAsia"/>
          <w:bCs/>
          <w:sz w:val="24"/>
          <w:szCs w:val="24"/>
          <w:lang w:val="zh-CN"/>
        </w:rPr>
        <w:t>和遗传资源起源中心</w:t>
      </w:r>
      <w:r w:rsidRPr="00674209">
        <w:rPr>
          <w:sz w:val="24"/>
          <w:szCs w:val="24"/>
        </w:rPr>
        <w:t>]]</w:t>
      </w:r>
      <w:r w:rsidRPr="00674209">
        <w:rPr>
          <w:rFonts w:hAnsi="SimSun" w:hint="eastAsia"/>
          <w:sz w:val="24"/>
          <w:szCs w:val="24"/>
          <w:lang w:val="zh-CN"/>
        </w:rPr>
        <w:t>在执行为爱知生物多样性目标</w:t>
      </w:r>
      <w:r w:rsidRPr="00674209">
        <w:rPr>
          <w:sz w:val="24"/>
          <w:szCs w:val="24"/>
        </w:rPr>
        <w:t>20</w:t>
      </w:r>
      <w:r w:rsidRPr="00674209">
        <w:rPr>
          <w:rFonts w:hAnsi="SimSun" w:hint="eastAsia"/>
          <w:sz w:val="24"/>
          <w:szCs w:val="24"/>
          <w:lang w:val="zh-CN"/>
        </w:rPr>
        <w:t>所通过的资源调动战略和资源调动目标方面取得的进展</w:t>
      </w:r>
      <w:r w:rsidRPr="00674209">
        <w:rPr>
          <w:rFonts w:hAnsi="SimSun" w:hint="eastAsia"/>
          <w:sz w:val="24"/>
          <w:szCs w:val="24"/>
        </w:rPr>
        <w:t>；</w:t>
      </w:r>
    </w:p>
    <w:p w14:paraId="065D166A" w14:textId="57089CA4" w:rsidR="0004409D" w:rsidRPr="00D51098" w:rsidRDefault="0004409D" w:rsidP="00674209">
      <w:pPr>
        <w:suppressLineNumbers/>
        <w:suppressAutoHyphens/>
        <w:adjustRightInd w:val="0"/>
        <w:snapToGrid w:val="0"/>
        <w:spacing w:before="120" w:line="240" w:lineRule="atLeast"/>
        <w:ind w:left="490" w:firstLine="490"/>
        <w:rPr>
          <w:sz w:val="24"/>
          <w:szCs w:val="24"/>
        </w:rPr>
      </w:pPr>
      <w:r w:rsidRPr="00D51098">
        <w:rPr>
          <w:sz w:val="24"/>
          <w:szCs w:val="24"/>
        </w:rPr>
        <w:t>5.</w:t>
      </w:r>
      <w:r w:rsidRPr="00D51098">
        <w:rPr>
          <w:sz w:val="24"/>
          <w:szCs w:val="24"/>
        </w:rPr>
        <w:tab/>
        <w:t>[</w:t>
      </w:r>
      <w:r w:rsidR="00306D40" w:rsidRPr="00D51098">
        <w:rPr>
          <w:rFonts w:ascii="KaiTi" w:eastAsia="KaiTi" w:hAnsi="SimSun" w:hint="eastAsia"/>
          <w:sz w:val="24"/>
          <w:szCs w:val="24"/>
          <w:lang w:val="zh-CN"/>
        </w:rPr>
        <w:t>确认</w:t>
      </w:r>
      <w:r w:rsidRPr="00D51098">
        <w:rPr>
          <w:rFonts w:hAnsi="SimSun" w:hint="eastAsia"/>
          <w:sz w:val="24"/>
          <w:szCs w:val="24"/>
          <w:lang w:val="zh-CN"/>
        </w:rPr>
        <w:t>尽管取得了进展</w:t>
      </w:r>
      <w:r w:rsidRPr="00D51098">
        <w:rPr>
          <w:rFonts w:hAnsi="SimSun" w:hint="eastAsia"/>
          <w:sz w:val="24"/>
          <w:szCs w:val="24"/>
        </w:rPr>
        <w:t>，</w:t>
      </w:r>
      <w:r w:rsidR="00E142BB">
        <w:rPr>
          <w:rFonts w:hAnsi="SimSun" w:hint="eastAsia"/>
          <w:sz w:val="24"/>
          <w:szCs w:val="24"/>
        </w:rPr>
        <w:t>但</w:t>
      </w:r>
      <w:r w:rsidRPr="00D51098">
        <w:rPr>
          <w:rFonts w:hAnsi="SimSun" w:hint="eastAsia"/>
          <w:sz w:val="24"/>
          <w:szCs w:val="24"/>
          <w:lang w:val="zh-CN"/>
        </w:rPr>
        <w:t>在有效执行爱知生物多样性</w:t>
      </w:r>
      <w:r w:rsidR="00286275" w:rsidRPr="00D51098">
        <w:rPr>
          <w:rFonts w:hAnsi="SimSun" w:hint="eastAsia"/>
          <w:sz w:val="24"/>
          <w:szCs w:val="24"/>
          <w:lang w:val="zh-CN"/>
        </w:rPr>
        <w:t>目标</w:t>
      </w:r>
      <w:r w:rsidRPr="00D51098">
        <w:rPr>
          <w:rFonts w:hAnsi="SimSun" w:hint="eastAsia"/>
          <w:sz w:val="24"/>
          <w:szCs w:val="24"/>
          <w:lang w:val="zh-CN"/>
        </w:rPr>
        <w:t>方面仍存在相当大</w:t>
      </w:r>
      <w:r w:rsidR="00306D40" w:rsidRPr="00D51098">
        <w:rPr>
          <w:rFonts w:hAnsi="SimSun" w:hint="eastAsia"/>
          <w:sz w:val="24"/>
          <w:szCs w:val="24"/>
          <w:lang w:val="zh-CN"/>
        </w:rPr>
        <w:t>的</w:t>
      </w:r>
      <w:r w:rsidRPr="00D51098">
        <w:rPr>
          <w:rFonts w:hAnsi="SimSun" w:hint="eastAsia"/>
          <w:sz w:val="24"/>
          <w:szCs w:val="24"/>
          <w:lang w:val="zh-CN"/>
        </w:rPr>
        <w:t>和持续的资金缺口</w:t>
      </w:r>
      <w:r w:rsidRPr="00D51098">
        <w:rPr>
          <w:rFonts w:hAnsi="SimSun" w:hint="eastAsia"/>
          <w:sz w:val="24"/>
          <w:szCs w:val="24"/>
        </w:rPr>
        <w:t>，</w:t>
      </w:r>
      <w:r w:rsidRPr="00D51098">
        <w:rPr>
          <w:rFonts w:hAnsi="SimSun" w:hint="eastAsia"/>
          <w:sz w:val="24"/>
          <w:szCs w:val="24"/>
          <w:lang w:val="zh-CN"/>
        </w:rPr>
        <w:t>需要</w:t>
      </w:r>
      <w:r w:rsidR="00306D40" w:rsidRPr="00D51098">
        <w:rPr>
          <w:rFonts w:hAnsi="SimSun" w:hint="eastAsia"/>
          <w:sz w:val="24"/>
          <w:szCs w:val="24"/>
          <w:lang w:val="zh-CN"/>
        </w:rPr>
        <w:t>加大力度</w:t>
      </w:r>
      <w:r w:rsidRPr="00D51098">
        <w:rPr>
          <w:rFonts w:hAnsi="SimSun" w:hint="eastAsia"/>
          <w:sz w:val="24"/>
          <w:szCs w:val="24"/>
        </w:rPr>
        <w:t>，</w:t>
      </w:r>
      <w:r w:rsidRPr="00D51098">
        <w:rPr>
          <w:rFonts w:hAnsi="SimSun" w:hint="eastAsia"/>
          <w:sz w:val="24"/>
          <w:szCs w:val="24"/>
          <w:lang w:val="zh-CN"/>
        </w:rPr>
        <w:t>以便</w:t>
      </w:r>
      <w:r w:rsidRPr="00D51098">
        <w:rPr>
          <w:sz w:val="24"/>
          <w:szCs w:val="24"/>
        </w:rPr>
        <w:t>[</w:t>
      </w:r>
      <w:r w:rsidRPr="00D51098">
        <w:rPr>
          <w:rFonts w:hAnsi="SimSun" w:hint="eastAsia"/>
          <w:sz w:val="24"/>
          <w:szCs w:val="24"/>
          <w:lang w:val="zh-CN"/>
        </w:rPr>
        <w:t>依照《公约》第</w:t>
      </w:r>
      <w:r w:rsidRPr="00D51098">
        <w:rPr>
          <w:sz w:val="24"/>
          <w:szCs w:val="24"/>
        </w:rPr>
        <w:t xml:space="preserve"> 20 </w:t>
      </w:r>
      <w:r w:rsidRPr="00D51098">
        <w:rPr>
          <w:rFonts w:hAnsi="SimSun" w:hint="eastAsia"/>
          <w:sz w:val="24"/>
          <w:szCs w:val="24"/>
          <w:lang w:val="zh-CN"/>
        </w:rPr>
        <w:t>条</w:t>
      </w:r>
      <w:r w:rsidRPr="00D51098">
        <w:rPr>
          <w:sz w:val="24"/>
          <w:szCs w:val="24"/>
        </w:rPr>
        <w:t>][</w:t>
      </w:r>
      <w:r w:rsidRPr="00D51098">
        <w:rPr>
          <w:rFonts w:hAnsi="SimSun" w:hint="eastAsia"/>
          <w:sz w:val="24"/>
          <w:szCs w:val="24"/>
          <w:lang w:val="zh-CN"/>
        </w:rPr>
        <w:t>和《</w:t>
      </w:r>
      <w:r w:rsidR="00E142BB">
        <w:rPr>
          <w:rFonts w:hAnsi="SimSun" w:hint="eastAsia"/>
          <w:sz w:val="24"/>
          <w:szCs w:val="24"/>
          <w:lang w:val="zh-CN"/>
        </w:rPr>
        <w:t>关于</w:t>
      </w:r>
      <w:r w:rsidRPr="00D51098">
        <w:rPr>
          <w:rFonts w:hAnsi="SimSun" w:hint="eastAsia"/>
          <w:sz w:val="24"/>
          <w:szCs w:val="24"/>
          <w:lang w:val="zh-CN"/>
        </w:rPr>
        <w:t>环境与发展</w:t>
      </w:r>
      <w:r w:rsidR="00E142BB">
        <w:rPr>
          <w:rFonts w:hAnsi="SimSun" w:hint="eastAsia"/>
          <w:sz w:val="24"/>
          <w:szCs w:val="24"/>
          <w:lang w:val="zh-CN"/>
        </w:rPr>
        <w:t>的里约</w:t>
      </w:r>
      <w:r w:rsidRPr="00D51098">
        <w:rPr>
          <w:rFonts w:hAnsi="SimSun" w:hint="eastAsia"/>
          <w:sz w:val="24"/>
          <w:szCs w:val="24"/>
          <w:lang w:val="zh-CN"/>
        </w:rPr>
        <w:t>宣言》原则</w:t>
      </w:r>
      <w:r w:rsidRPr="00D51098">
        <w:rPr>
          <w:sz w:val="24"/>
          <w:szCs w:val="24"/>
        </w:rPr>
        <w:t xml:space="preserve"> 7]</w:t>
      </w:r>
      <w:r w:rsidRPr="00D51098">
        <w:rPr>
          <w:rFonts w:hAnsi="SimSun" w:hint="eastAsia"/>
          <w:sz w:val="24"/>
          <w:szCs w:val="24"/>
        </w:rPr>
        <w:t>，</w:t>
      </w:r>
      <w:r w:rsidR="00306D40" w:rsidRPr="00D51098">
        <w:rPr>
          <w:rFonts w:hAnsi="SimSun" w:hint="eastAsia"/>
          <w:sz w:val="24"/>
          <w:szCs w:val="24"/>
          <w:lang w:val="zh-CN"/>
        </w:rPr>
        <w:t>以</w:t>
      </w:r>
      <w:r w:rsidRPr="00D51098">
        <w:rPr>
          <w:rFonts w:hAnsi="SimSun" w:hint="eastAsia"/>
          <w:sz w:val="24"/>
          <w:szCs w:val="24"/>
          <w:lang w:val="zh-CN"/>
        </w:rPr>
        <w:t>与</w:t>
      </w:r>
      <w:r w:rsidRPr="00D51098">
        <w:rPr>
          <w:sz w:val="24"/>
          <w:szCs w:val="24"/>
        </w:rPr>
        <w:t>[</w:t>
      </w:r>
      <w:r w:rsidRPr="00D51098">
        <w:rPr>
          <w:rFonts w:hAnsi="SimSun" w:hint="eastAsia"/>
          <w:sz w:val="24"/>
          <w:szCs w:val="24"/>
          <w:lang w:val="zh-CN"/>
        </w:rPr>
        <w:t>执行</w:t>
      </w:r>
      <w:r w:rsidRPr="00D51098">
        <w:rPr>
          <w:sz w:val="24"/>
          <w:szCs w:val="24"/>
        </w:rPr>
        <w:t>2020</w:t>
      </w:r>
      <w:r w:rsidRPr="00D51098">
        <w:rPr>
          <w:rFonts w:hAnsi="SimSun" w:hint="eastAsia"/>
          <w:sz w:val="24"/>
          <w:szCs w:val="24"/>
          <w:lang w:val="zh-CN"/>
        </w:rPr>
        <w:t>年后全球生物多样性</w:t>
      </w:r>
      <w:r w:rsidRPr="00D51098">
        <w:rPr>
          <w:sz w:val="24"/>
          <w:szCs w:val="24"/>
        </w:rPr>
        <w:t>]</w:t>
      </w:r>
      <w:r w:rsidRPr="00D51098">
        <w:rPr>
          <w:rFonts w:hAnsi="SimSun" w:hint="eastAsia"/>
          <w:sz w:val="24"/>
          <w:szCs w:val="24"/>
          <w:lang w:val="zh-CN"/>
        </w:rPr>
        <w:t>框架的宏伟目标</w:t>
      </w:r>
      <w:r w:rsidR="00306D40" w:rsidRPr="00D51098">
        <w:rPr>
          <w:sz w:val="24"/>
          <w:szCs w:val="24"/>
        </w:rPr>
        <w:t xml:space="preserve"> </w:t>
      </w:r>
      <w:r w:rsidRPr="00D51098">
        <w:rPr>
          <w:sz w:val="24"/>
          <w:szCs w:val="24"/>
        </w:rPr>
        <w:t>[</w:t>
      </w:r>
      <w:r w:rsidRPr="00D51098">
        <w:rPr>
          <w:rFonts w:hAnsi="SimSun" w:hint="eastAsia"/>
          <w:sz w:val="24"/>
          <w:szCs w:val="24"/>
          <w:lang w:val="zh-CN"/>
        </w:rPr>
        <w:t>和发展中国家落实</w:t>
      </w:r>
      <w:r w:rsidRPr="00D51098">
        <w:rPr>
          <w:sz w:val="24"/>
          <w:szCs w:val="24"/>
        </w:rPr>
        <w:t>2020</w:t>
      </w:r>
      <w:r w:rsidRPr="00D51098">
        <w:rPr>
          <w:rFonts w:hAnsi="SimSun" w:hint="eastAsia"/>
          <w:sz w:val="24"/>
          <w:szCs w:val="24"/>
          <w:lang w:val="zh-CN"/>
        </w:rPr>
        <w:t>年后全球生物多样性框架所需增支费用</w:t>
      </w:r>
      <w:r w:rsidRPr="00D51098">
        <w:rPr>
          <w:sz w:val="24"/>
          <w:szCs w:val="24"/>
        </w:rPr>
        <w:t>]</w:t>
      </w:r>
      <w:r w:rsidR="00306D40" w:rsidRPr="00D51098">
        <w:rPr>
          <w:rFonts w:hAnsi="SimSun" w:hint="eastAsia"/>
          <w:sz w:val="24"/>
          <w:szCs w:val="24"/>
          <w:lang w:val="zh-CN"/>
        </w:rPr>
        <w:t xml:space="preserve"> </w:t>
      </w:r>
      <w:r w:rsidR="00306D40" w:rsidRPr="00D51098">
        <w:rPr>
          <w:rFonts w:hAnsi="SimSun" w:hint="eastAsia"/>
          <w:sz w:val="24"/>
          <w:szCs w:val="24"/>
          <w:lang w:val="zh-CN"/>
        </w:rPr>
        <w:t>相称的方式</w:t>
      </w:r>
      <w:r w:rsidRPr="00D51098">
        <w:rPr>
          <w:sz w:val="24"/>
          <w:szCs w:val="24"/>
        </w:rPr>
        <w:t>[</w:t>
      </w:r>
      <w:r w:rsidRPr="00D51098">
        <w:rPr>
          <w:rFonts w:hAnsi="SimSun" w:hint="eastAsia"/>
          <w:sz w:val="24"/>
          <w:szCs w:val="24"/>
          <w:lang w:val="zh-CN"/>
        </w:rPr>
        <w:t>从所有来源</w:t>
      </w:r>
      <w:r w:rsidRPr="00D51098">
        <w:rPr>
          <w:sz w:val="24"/>
          <w:szCs w:val="24"/>
        </w:rPr>
        <w:t>][</w:t>
      </w:r>
      <w:r w:rsidRPr="00D51098">
        <w:rPr>
          <w:rFonts w:hAnsi="SimSun" w:hint="eastAsia"/>
          <w:sz w:val="24"/>
          <w:szCs w:val="24"/>
          <w:lang w:val="zh-CN"/>
        </w:rPr>
        <w:t>提供和</w:t>
      </w:r>
      <w:r w:rsidRPr="00D51098">
        <w:rPr>
          <w:sz w:val="24"/>
          <w:szCs w:val="24"/>
        </w:rPr>
        <w:t>]</w:t>
      </w:r>
      <w:r w:rsidRPr="00D51098">
        <w:rPr>
          <w:rFonts w:hAnsi="SimSun" w:hint="eastAsia"/>
          <w:sz w:val="24"/>
          <w:szCs w:val="24"/>
          <w:lang w:val="zh-CN"/>
        </w:rPr>
        <w:t>调动资源</w:t>
      </w:r>
      <w:r w:rsidRPr="00D51098">
        <w:rPr>
          <w:rFonts w:hAnsi="SimSun" w:hint="eastAsia"/>
          <w:sz w:val="24"/>
          <w:szCs w:val="24"/>
        </w:rPr>
        <w:t>；</w:t>
      </w:r>
    </w:p>
    <w:p w14:paraId="3C319303" w14:textId="3F2CDC24" w:rsidR="0004409D" w:rsidRPr="00674209" w:rsidRDefault="0004409D" w:rsidP="00674209">
      <w:pPr>
        <w:suppressLineNumbers/>
        <w:suppressAutoHyphens/>
        <w:adjustRightInd w:val="0"/>
        <w:snapToGrid w:val="0"/>
        <w:spacing w:before="120" w:line="240" w:lineRule="atLeast"/>
        <w:ind w:left="490" w:firstLine="490"/>
        <w:rPr>
          <w:sz w:val="24"/>
          <w:szCs w:val="24"/>
        </w:rPr>
      </w:pPr>
      <w:r w:rsidRPr="00674209">
        <w:rPr>
          <w:sz w:val="24"/>
          <w:szCs w:val="24"/>
        </w:rPr>
        <w:t>6.</w:t>
      </w:r>
      <w:r w:rsidRPr="00674209">
        <w:rPr>
          <w:sz w:val="24"/>
          <w:szCs w:val="24"/>
        </w:rPr>
        <w:tab/>
      </w:r>
      <w:r w:rsidR="00286275">
        <w:rPr>
          <w:rFonts w:ascii="KaiTi" w:eastAsia="KaiTi" w:hAnsi="SimSun" w:hint="eastAsia"/>
          <w:sz w:val="24"/>
          <w:szCs w:val="24"/>
          <w:lang w:val="zh-CN"/>
        </w:rPr>
        <w:t>又</w:t>
      </w:r>
      <w:r w:rsidR="00236CBD">
        <w:rPr>
          <w:rFonts w:ascii="KaiTi" w:eastAsia="KaiTi" w:hAnsi="SimSun" w:hint="eastAsia"/>
          <w:sz w:val="24"/>
          <w:szCs w:val="24"/>
          <w:lang w:val="zh-CN"/>
        </w:rPr>
        <w:t>确认</w:t>
      </w:r>
      <w:r w:rsidRPr="00674209">
        <w:rPr>
          <w:rFonts w:hAnsi="SimSun" w:hint="eastAsia"/>
          <w:sz w:val="24"/>
          <w:szCs w:val="24"/>
          <w:lang w:val="zh-CN"/>
        </w:rPr>
        <w:t>发展中国家不断需要其他执行手段</w:t>
      </w:r>
      <w:r w:rsidRPr="00674209">
        <w:rPr>
          <w:rFonts w:hAnsi="SimSun" w:hint="eastAsia"/>
          <w:sz w:val="24"/>
          <w:szCs w:val="24"/>
        </w:rPr>
        <w:t>，</w:t>
      </w:r>
      <w:r w:rsidRPr="00674209">
        <w:rPr>
          <w:rFonts w:hAnsi="SimSun" w:hint="eastAsia"/>
          <w:sz w:val="24"/>
          <w:szCs w:val="24"/>
          <w:lang w:val="zh-CN"/>
        </w:rPr>
        <w:t>包括技术支助</w:t>
      </w:r>
      <w:r w:rsidRPr="00674209">
        <w:rPr>
          <w:sz w:val="24"/>
          <w:szCs w:val="24"/>
        </w:rPr>
        <w:t>[</w:t>
      </w:r>
      <w:r w:rsidRPr="00314AA5">
        <w:rPr>
          <w:rFonts w:hAnsi="SimSun" w:hint="eastAsia"/>
          <w:bCs/>
          <w:sz w:val="24"/>
          <w:szCs w:val="24"/>
          <w:lang w:val="zh-CN"/>
        </w:rPr>
        <w:t>和财务</w:t>
      </w:r>
      <w:r w:rsidRPr="00674209">
        <w:rPr>
          <w:sz w:val="24"/>
          <w:szCs w:val="24"/>
        </w:rPr>
        <w:t>]</w:t>
      </w:r>
      <w:r w:rsidRPr="00674209">
        <w:rPr>
          <w:rFonts w:hAnsi="SimSun" w:hint="eastAsia"/>
          <w:sz w:val="24"/>
          <w:szCs w:val="24"/>
          <w:lang w:val="zh-CN"/>
        </w:rPr>
        <w:t>支持和能力建设</w:t>
      </w:r>
      <w:r w:rsidRPr="00674209">
        <w:rPr>
          <w:rFonts w:hAnsi="SimSun" w:hint="eastAsia"/>
          <w:sz w:val="24"/>
          <w:szCs w:val="24"/>
        </w:rPr>
        <w:t>，</w:t>
      </w:r>
      <w:r w:rsidRPr="00674209">
        <w:rPr>
          <w:rFonts w:hAnsi="SimSun" w:hint="eastAsia"/>
          <w:sz w:val="24"/>
          <w:szCs w:val="24"/>
          <w:lang w:val="zh-CN"/>
        </w:rPr>
        <w:t>包括</w:t>
      </w:r>
      <w:r w:rsidR="00840865">
        <w:rPr>
          <w:rFonts w:hAnsi="SimSun" w:hint="eastAsia"/>
          <w:sz w:val="24"/>
          <w:szCs w:val="24"/>
          <w:lang w:val="zh-CN"/>
        </w:rPr>
        <w:t>采取</w:t>
      </w:r>
      <w:r w:rsidRPr="00674209">
        <w:rPr>
          <w:rFonts w:hAnsi="SimSun" w:hint="eastAsia"/>
          <w:sz w:val="24"/>
          <w:szCs w:val="24"/>
          <w:lang w:val="zh-CN"/>
        </w:rPr>
        <w:t>国内行动调动资源</w:t>
      </w:r>
      <w:r w:rsidR="00840865">
        <w:rPr>
          <w:rFonts w:hAnsi="SimSun" w:hint="eastAsia"/>
          <w:sz w:val="24"/>
          <w:szCs w:val="24"/>
          <w:lang w:val="zh-CN"/>
        </w:rPr>
        <w:t>并</w:t>
      </w:r>
      <w:r w:rsidRPr="00674209">
        <w:rPr>
          <w:rFonts w:hAnsi="SimSun" w:hint="eastAsia"/>
          <w:sz w:val="24"/>
          <w:szCs w:val="24"/>
          <w:lang w:val="zh-CN"/>
        </w:rPr>
        <w:t>就此进行监测和提交报告</w:t>
      </w:r>
      <w:r w:rsidRPr="00674209">
        <w:rPr>
          <w:rFonts w:hAnsi="SimSun" w:hint="eastAsia"/>
          <w:sz w:val="24"/>
          <w:szCs w:val="24"/>
        </w:rPr>
        <w:t>；</w:t>
      </w:r>
    </w:p>
    <w:p w14:paraId="54E19DE6" w14:textId="77C9348C" w:rsidR="0004409D" w:rsidRPr="00D51098" w:rsidRDefault="0004409D" w:rsidP="00674209">
      <w:pPr>
        <w:adjustRightInd w:val="0"/>
        <w:snapToGrid w:val="0"/>
        <w:spacing w:before="120" w:line="240" w:lineRule="atLeast"/>
        <w:ind w:left="490" w:firstLine="490"/>
        <w:jc w:val="left"/>
        <w:rPr>
          <w:bCs/>
          <w:sz w:val="24"/>
          <w:szCs w:val="24"/>
        </w:rPr>
      </w:pPr>
      <w:r w:rsidRPr="00D51098">
        <w:rPr>
          <w:bCs/>
          <w:kern w:val="2"/>
          <w:sz w:val="24"/>
          <w:szCs w:val="24"/>
        </w:rPr>
        <w:t>[</w:t>
      </w:r>
      <w:r w:rsidR="00E21D19" w:rsidRPr="00D51098">
        <w:rPr>
          <w:bCs/>
          <w:kern w:val="2"/>
          <w:sz w:val="24"/>
          <w:szCs w:val="24"/>
        </w:rPr>
        <w:t>7.</w:t>
      </w:r>
      <w:r w:rsidRPr="00D51098">
        <w:rPr>
          <w:bCs/>
          <w:kern w:val="2"/>
          <w:sz w:val="24"/>
          <w:szCs w:val="24"/>
        </w:rPr>
        <w:tab/>
      </w:r>
      <w:r w:rsidRPr="00D51098">
        <w:rPr>
          <w:rFonts w:ascii="KaiTi" w:eastAsia="KaiTi" w:hAnsi="SimSun" w:hint="eastAsia"/>
          <w:bCs/>
          <w:sz w:val="24"/>
          <w:szCs w:val="24"/>
          <w:lang w:val="zh-CN"/>
        </w:rPr>
        <w:t>申明</w:t>
      </w:r>
      <w:r w:rsidRPr="00D51098">
        <w:rPr>
          <w:rFonts w:hAnsi="SimSun" w:hint="eastAsia"/>
          <w:bCs/>
          <w:kern w:val="2"/>
          <w:sz w:val="24"/>
          <w:szCs w:val="24"/>
          <w:lang w:val="zh-CN"/>
        </w:rPr>
        <w:t>发达国家充足和可持续的资金支持是执行《公约》的主要</w:t>
      </w:r>
      <w:r w:rsidR="00236CBD" w:rsidRPr="00D51098">
        <w:rPr>
          <w:rFonts w:hAnsi="SimSun" w:hint="eastAsia"/>
          <w:bCs/>
          <w:kern w:val="2"/>
          <w:sz w:val="24"/>
          <w:szCs w:val="24"/>
          <w:lang w:val="zh-CN"/>
        </w:rPr>
        <w:t>财务</w:t>
      </w:r>
      <w:r w:rsidRPr="00D51098">
        <w:rPr>
          <w:rFonts w:hAnsi="SimSun" w:hint="eastAsia"/>
          <w:bCs/>
          <w:kern w:val="2"/>
          <w:sz w:val="24"/>
          <w:szCs w:val="24"/>
          <w:lang w:val="zh-CN"/>
        </w:rPr>
        <w:t>来源</w:t>
      </w:r>
      <w:r w:rsidRPr="00D51098">
        <w:rPr>
          <w:rFonts w:hAnsi="SimSun" w:hint="eastAsia"/>
          <w:bCs/>
          <w:kern w:val="2"/>
          <w:sz w:val="24"/>
          <w:szCs w:val="24"/>
        </w:rPr>
        <w:t>；</w:t>
      </w:r>
      <w:r w:rsidRPr="00D51098">
        <w:rPr>
          <w:bCs/>
          <w:kern w:val="2"/>
          <w:sz w:val="24"/>
          <w:szCs w:val="24"/>
        </w:rPr>
        <w:t>]</w:t>
      </w:r>
    </w:p>
    <w:p w14:paraId="6E736927" w14:textId="61F3C96E" w:rsidR="0004409D" w:rsidRPr="00D51098" w:rsidRDefault="00E21D19" w:rsidP="00674209">
      <w:pPr>
        <w:adjustRightInd w:val="0"/>
        <w:snapToGrid w:val="0"/>
        <w:spacing w:before="120" w:line="240" w:lineRule="atLeast"/>
        <w:ind w:left="490" w:firstLine="490"/>
        <w:jc w:val="left"/>
        <w:rPr>
          <w:bCs/>
          <w:sz w:val="24"/>
          <w:szCs w:val="24"/>
        </w:rPr>
      </w:pPr>
      <w:r w:rsidRPr="00D51098">
        <w:rPr>
          <w:bCs/>
          <w:kern w:val="2"/>
          <w:sz w:val="24"/>
          <w:szCs w:val="24"/>
        </w:rPr>
        <w:lastRenderedPageBreak/>
        <w:t>[8.</w:t>
      </w:r>
      <w:r w:rsidR="0004409D" w:rsidRPr="00D51098">
        <w:rPr>
          <w:bCs/>
          <w:kern w:val="2"/>
          <w:sz w:val="24"/>
          <w:szCs w:val="24"/>
        </w:rPr>
        <w:tab/>
      </w:r>
      <w:r w:rsidR="0004409D" w:rsidRPr="00D51098">
        <w:rPr>
          <w:rFonts w:ascii="KaiTi" w:eastAsia="KaiTi" w:hAnsi="SimSun" w:hint="eastAsia"/>
          <w:bCs/>
          <w:sz w:val="24"/>
          <w:szCs w:val="24"/>
          <w:lang w:val="zh-CN"/>
        </w:rPr>
        <w:t>决定</w:t>
      </w:r>
      <w:r w:rsidR="0004409D" w:rsidRPr="00D51098">
        <w:rPr>
          <w:rFonts w:hAnsi="SimSun" w:hint="eastAsia"/>
          <w:bCs/>
          <w:kern w:val="2"/>
          <w:sz w:val="24"/>
          <w:szCs w:val="24"/>
          <w:lang w:val="zh-CN"/>
        </w:rPr>
        <w:t>保持所有发展中国家获得生物多样性</w:t>
      </w:r>
      <w:r w:rsidR="00236CBD" w:rsidRPr="00D51098">
        <w:rPr>
          <w:rFonts w:hAnsi="SimSun" w:hint="eastAsia"/>
          <w:bCs/>
          <w:kern w:val="2"/>
          <w:sz w:val="24"/>
          <w:szCs w:val="24"/>
          <w:lang w:val="zh-CN"/>
        </w:rPr>
        <w:t>财务</w:t>
      </w:r>
      <w:r w:rsidR="0004409D" w:rsidRPr="00D51098">
        <w:rPr>
          <w:rFonts w:hAnsi="SimSun" w:hint="eastAsia"/>
          <w:bCs/>
          <w:kern w:val="2"/>
          <w:sz w:val="24"/>
          <w:szCs w:val="24"/>
          <w:lang w:val="zh-CN"/>
        </w:rPr>
        <w:t>支持的资格</w:t>
      </w:r>
      <w:r w:rsidR="0004409D" w:rsidRPr="00D51098">
        <w:rPr>
          <w:rFonts w:hAnsi="SimSun" w:hint="eastAsia"/>
          <w:bCs/>
          <w:kern w:val="2"/>
          <w:sz w:val="24"/>
          <w:szCs w:val="24"/>
        </w:rPr>
        <w:t>；</w:t>
      </w:r>
      <w:r w:rsidR="0004409D" w:rsidRPr="00D51098">
        <w:rPr>
          <w:bCs/>
          <w:kern w:val="2"/>
          <w:sz w:val="24"/>
          <w:szCs w:val="24"/>
        </w:rPr>
        <w:t>]</w:t>
      </w:r>
    </w:p>
    <w:p w14:paraId="7EAD93B5" w14:textId="3A78AE4B" w:rsidR="0004409D" w:rsidRPr="00314AA5" w:rsidRDefault="0004409D" w:rsidP="004028E5">
      <w:pPr>
        <w:adjustRightInd w:val="0"/>
        <w:snapToGrid w:val="0"/>
        <w:spacing w:before="120" w:line="240" w:lineRule="atLeast"/>
        <w:ind w:firstLine="490"/>
        <w:jc w:val="left"/>
        <w:rPr>
          <w:b/>
          <w:kern w:val="2"/>
          <w:sz w:val="24"/>
          <w:szCs w:val="24"/>
        </w:rPr>
      </w:pPr>
      <w:r w:rsidRPr="00314AA5">
        <w:rPr>
          <w:b/>
          <w:kern w:val="2"/>
          <w:sz w:val="24"/>
          <w:szCs w:val="24"/>
        </w:rPr>
        <w:t>[</w:t>
      </w:r>
      <w:r w:rsidRPr="00314AA5">
        <w:rPr>
          <w:b/>
          <w:kern w:val="2"/>
          <w:sz w:val="24"/>
          <w:szCs w:val="24"/>
          <w:lang w:val="zh-CN"/>
        </w:rPr>
        <w:t>第</w:t>
      </w:r>
      <w:r w:rsidRPr="00314AA5">
        <w:rPr>
          <w:b/>
          <w:kern w:val="2"/>
          <w:sz w:val="24"/>
          <w:szCs w:val="24"/>
        </w:rPr>
        <w:t>I/2</w:t>
      </w:r>
      <w:r w:rsidRPr="00314AA5">
        <w:rPr>
          <w:b/>
          <w:kern w:val="2"/>
          <w:sz w:val="24"/>
          <w:szCs w:val="24"/>
          <w:lang w:val="zh-CN"/>
        </w:rPr>
        <w:t>号和第</w:t>
      </w:r>
      <w:r w:rsidRPr="00314AA5">
        <w:rPr>
          <w:b/>
          <w:kern w:val="2"/>
          <w:sz w:val="24"/>
          <w:szCs w:val="24"/>
        </w:rPr>
        <w:t>VIII/18</w:t>
      </w:r>
      <w:r w:rsidRPr="00314AA5">
        <w:rPr>
          <w:b/>
          <w:kern w:val="2"/>
          <w:sz w:val="24"/>
          <w:szCs w:val="24"/>
          <w:lang w:val="zh-CN"/>
        </w:rPr>
        <w:t>号决定附件</w:t>
      </w:r>
      <w:r w:rsidR="00946BC2" w:rsidRPr="00314AA5">
        <w:rPr>
          <w:b/>
          <w:kern w:val="2"/>
          <w:sz w:val="24"/>
          <w:szCs w:val="24"/>
          <w:lang w:val="zh-CN"/>
        </w:rPr>
        <w:t>的更新程序</w:t>
      </w:r>
    </w:p>
    <w:p w14:paraId="64087F63" w14:textId="56F7789C" w:rsidR="0004409D" w:rsidRPr="00D51098" w:rsidRDefault="00E21D19" w:rsidP="00674209">
      <w:pPr>
        <w:adjustRightInd w:val="0"/>
        <w:snapToGrid w:val="0"/>
        <w:spacing w:before="120" w:line="240" w:lineRule="atLeast"/>
        <w:ind w:left="490" w:firstLine="490"/>
        <w:rPr>
          <w:bCs/>
          <w:sz w:val="24"/>
          <w:szCs w:val="24"/>
        </w:rPr>
      </w:pPr>
      <w:bookmarkStart w:id="3" w:name="_Hlk71977253"/>
      <w:r w:rsidRPr="00D51098">
        <w:rPr>
          <w:bCs/>
          <w:kern w:val="2"/>
          <w:sz w:val="24"/>
          <w:szCs w:val="24"/>
        </w:rPr>
        <w:t>9.</w:t>
      </w:r>
      <w:r w:rsidR="0004409D" w:rsidRPr="00D51098">
        <w:rPr>
          <w:rFonts w:ascii="KaiTi" w:eastAsia="KaiTi" w:hAnsi="SimSun"/>
          <w:bCs/>
          <w:sz w:val="24"/>
          <w:szCs w:val="24"/>
          <w:lang w:val="zh-CN"/>
        </w:rPr>
        <w:tab/>
      </w:r>
      <w:r w:rsidR="0004409D" w:rsidRPr="00D51098">
        <w:rPr>
          <w:rFonts w:ascii="KaiTi" w:eastAsia="KaiTi" w:hAnsi="SimSun" w:hint="eastAsia"/>
          <w:bCs/>
          <w:sz w:val="24"/>
          <w:szCs w:val="24"/>
          <w:lang w:val="zh-CN"/>
        </w:rPr>
        <w:t>回顾</w:t>
      </w:r>
      <w:r w:rsidR="0004409D" w:rsidRPr="00D51098">
        <w:rPr>
          <w:rFonts w:hAnsi="SimSun" w:hint="eastAsia"/>
          <w:bCs/>
          <w:kern w:val="2"/>
          <w:sz w:val="24"/>
          <w:szCs w:val="24"/>
          <w:lang w:val="zh-CN"/>
        </w:rPr>
        <w:t>《公约》第</w:t>
      </w:r>
      <w:r w:rsidR="0004409D" w:rsidRPr="00D51098">
        <w:rPr>
          <w:bCs/>
          <w:kern w:val="2"/>
          <w:sz w:val="24"/>
          <w:szCs w:val="24"/>
        </w:rPr>
        <w:t xml:space="preserve"> 20</w:t>
      </w:r>
      <w:r w:rsidR="00C30D2D">
        <w:rPr>
          <w:bCs/>
          <w:kern w:val="2"/>
          <w:sz w:val="24"/>
          <w:szCs w:val="24"/>
        </w:rPr>
        <w:t>.2</w:t>
      </w:r>
      <w:r w:rsidR="0004409D" w:rsidRPr="00D51098">
        <w:rPr>
          <w:rFonts w:hAnsi="SimSun" w:hint="eastAsia"/>
          <w:bCs/>
          <w:kern w:val="2"/>
          <w:sz w:val="24"/>
          <w:szCs w:val="24"/>
          <w:lang w:val="zh-CN"/>
        </w:rPr>
        <w:t>条</w:t>
      </w:r>
      <w:r w:rsidR="0004409D" w:rsidRPr="00D51098">
        <w:rPr>
          <w:rFonts w:hAnsi="SimSun" w:hint="eastAsia"/>
          <w:bCs/>
          <w:kern w:val="2"/>
          <w:sz w:val="24"/>
          <w:szCs w:val="24"/>
        </w:rPr>
        <w:t>，</w:t>
      </w:r>
      <w:r w:rsidR="0004409D" w:rsidRPr="00D51098">
        <w:rPr>
          <w:rFonts w:hAnsi="SimSun" w:hint="eastAsia"/>
          <w:bCs/>
          <w:kern w:val="2"/>
          <w:sz w:val="24"/>
          <w:szCs w:val="24"/>
          <w:lang w:val="zh-CN"/>
        </w:rPr>
        <w:t>其中授权建立、定期审查并在必要时修订发达国家缔约方和其他自愿承担发达国家缔约方义务的缔约方名单</w:t>
      </w:r>
      <w:r w:rsidR="0004409D" w:rsidRPr="00D51098">
        <w:rPr>
          <w:rFonts w:hAnsi="SimSun" w:hint="eastAsia"/>
          <w:bCs/>
          <w:kern w:val="2"/>
          <w:sz w:val="24"/>
          <w:szCs w:val="24"/>
        </w:rPr>
        <w:t>，</w:t>
      </w:r>
      <w:r w:rsidR="0004409D" w:rsidRPr="00D51098">
        <w:rPr>
          <w:rFonts w:hAnsi="SimSun" w:hint="eastAsia"/>
          <w:bCs/>
          <w:kern w:val="2"/>
          <w:sz w:val="24"/>
          <w:szCs w:val="24"/>
          <w:lang w:val="zh-CN"/>
        </w:rPr>
        <w:t>其最新名单载于第</w:t>
      </w:r>
      <w:r w:rsidR="0004409D" w:rsidRPr="00D51098">
        <w:rPr>
          <w:bCs/>
          <w:kern w:val="2"/>
          <w:sz w:val="24"/>
          <w:szCs w:val="24"/>
        </w:rPr>
        <w:t>VIII/18</w:t>
      </w:r>
      <w:r w:rsidR="0004409D" w:rsidRPr="00D51098">
        <w:rPr>
          <w:rFonts w:hAnsi="SimSun" w:hint="eastAsia"/>
          <w:bCs/>
          <w:kern w:val="2"/>
          <w:sz w:val="24"/>
          <w:szCs w:val="24"/>
          <w:lang w:val="zh-CN"/>
        </w:rPr>
        <w:t>号决定附件</w:t>
      </w:r>
      <w:r w:rsidR="0004409D" w:rsidRPr="00D51098">
        <w:rPr>
          <w:rFonts w:hAnsi="SimSun" w:hint="eastAsia"/>
          <w:bCs/>
          <w:kern w:val="2"/>
          <w:sz w:val="24"/>
          <w:szCs w:val="24"/>
        </w:rPr>
        <w:t>；</w:t>
      </w:r>
    </w:p>
    <w:bookmarkEnd w:id="3"/>
    <w:p w14:paraId="350BE3E3" w14:textId="5E316C42" w:rsidR="0004409D" w:rsidRPr="00D51098" w:rsidRDefault="00E21D19" w:rsidP="00674209">
      <w:pPr>
        <w:adjustRightInd w:val="0"/>
        <w:snapToGrid w:val="0"/>
        <w:spacing w:before="120" w:line="240" w:lineRule="atLeast"/>
        <w:ind w:left="490" w:firstLine="490"/>
        <w:rPr>
          <w:bCs/>
          <w:sz w:val="24"/>
          <w:szCs w:val="24"/>
        </w:rPr>
      </w:pPr>
      <w:r w:rsidRPr="00D51098">
        <w:rPr>
          <w:bCs/>
          <w:kern w:val="2"/>
          <w:sz w:val="24"/>
          <w:szCs w:val="24"/>
        </w:rPr>
        <w:t>10.</w:t>
      </w:r>
      <w:r w:rsidR="0004409D" w:rsidRPr="00D51098">
        <w:rPr>
          <w:bCs/>
          <w:i/>
          <w:kern w:val="2"/>
          <w:sz w:val="24"/>
          <w:szCs w:val="24"/>
        </w:rPr>
        <w:tab/>
      </w:r>
      <w:r w:rsidR="0004409D" w:rsidRPr="00D51098">
        <w:rPr>
          <w:rFonts w:ascii="KaiTi" w:eastAsia="KaiTi" w:hAnsi="SimSun" w:hint="eastAsia"/>
          <w:bCs/>
          <w:sz w:val="24"/>
          <w:szCs w:val="24"/>
          <w:lang w:val="zh-CN"/>
        </w:rPr>
        <w:t>关切地注意到</w:t>
      </w:r>
      <w:r w:rsidR="0004409D" w:rsidRPr="00D51098">
        <w:rPr>
          <w:rFonts w:hAnsi="SimSun" w:hint="eastAsia"/>
          <w:bCs/>
          <w:kern w:val="2"/>
          <w:sz w:val="24"/>
          <w:szCs w:val="24"/>
          <w:lang w:val="zh-CN"/>
        </w:rPr>
        <w:t>自</w:t>
      </w:r>
      <w:r w:rsidR="0004409D" w:rsidRPr="00D51098">
        <w:rPr>
          <w:bCs/>
          <w:kern w:val="2"/>
          <w:sz w:val="24"/>
          <w:szCs w:val="24"/>
        </w:rPr>
        <w:t>2006</w:t>
      </w:r>
      <w:r w:rsidR="0004409D" w:rsidRPr="00D51098">
        <w:rPr>
          <w:rFonts w:hAnsi="SimSun" w:hint="eastAsia"/>
          <w:bCs/>
          <w:kern w:val="2"/>
          <w:sz w:val="24"/>
          <w:szCs w:val="24"/>
          <w:lang w:val="zh-CN"/>
        </w:rPr>
        <w:t>年以来一直没有审查自愿承担发达国家缔约方义务的缔约方名单</w:t>
      </w:r>
      <w:r w:rsidR="0004409D" w:rsidRPr="00D51098">
        <w:rPr>
          <w:rFonts w:hAnsi="SimSun" w:hint="eastAsia"/>
          <w:bCs/>
          <w:kern w:val="2"/>
          <w:sz w:val="24"/>
          <w:szCs w:val="24"/>
        </w:rPr>
        <w:t>；</w:t>
      </w:r>
    </w:p>
    <w:p w14:paraId="3B2775B0" w14:textId="04FC6200" w:rsidR="0004409D" w:rsidRPr="00D51098" w:rsidRDefault="00E21D19" w:rsidP="00E21D19">
      <w:pPr>
        <w:adjustRightInd w:val="0"/>
        <w:snapToGrid w:val="0"/>
        <w:spacing w:before="120" w:line="240" w:lineRule="atLeast"/>
        <w:ind w:left="490" w:firstLine="490"/>
        <w:rPr>
          <w:bCs/>
          <w:sz w:val="24"/>
          <w:szCs w:val="24"/>
        </w:rPr>
      </w:pPr>
      <w:bookmarkStart w:id="4" w:name="_Hlk71977508"/>
      <w:r w:rsidRPr="00D51098">
        <w:rPr>
          <w:bCs/>
          <w:kern w:val="2"/>
          <w:sz w:val="24"/>
          <w:szCs w:val="24"/>
        </w:rPr>
        <w:t>11.</w:t>
      </w:r>
      <w:r w:rsidR="0004409D" w:rsidRPr="00D51098">
        <w:rPr>
          <w:bCs/>
          <w:i/>
          <w:kern w:val="2"/>
          <w:sz w:val="24"/>
          <w:szCs w:val="24"/>
        </w:rPr>
        <w:tab/>
      </w:r>
      <w:bookmarkEnd w:id="4"/>
      <w:r w:rsidR="0004409D" w:rsidRPr="00D51098">
        <w:rPr>
          <w:rFonts w:ascii="KaiTi" w:eastAsia="KaiTi" w:hAnsi="SimSun" w:hint="eastAsia"/>
          <w:bCs/>
          <w:sz w:val="24"/>
          <w:szCs w:val="24"/>
          <w:lang w:val="zh-CN"/>
        </w:rPr>
        <w:t>申明</w:t>
      </w:r>
      <w:r w:rsidR="00951A0F" w:rsidRPr="00D51098">
        <w:rPr>
          <w:rFonts w:hAnsi="SimSun" w:hint="eastAsia"/>
          <w:bCs/>
          <w:kern w:val="2"/>
          <w:sz w:val="24"/>
          <w:szCs w:val="24"/>
          <w:lang w:val="zh-CN"/>
        </w:rPr>
        <w:t>应</w:t>
      </w:r>
      <w:r w:rsidR="0004409D" w:rsidRPr="00D51098">
        <w:rPr>
          <w:rFonts w:hAnsi="SimSun" w:hint="eastAsia"/>
          <w:bCs/>
          <w:kern w:val="2"/>
          <w:sz w:val="24"/>
          <w:szCs w:val="24"/>
          <w:lang w:val="zh-CN"/>
        </w:rPr>
        <w:t>根据第</w:t>
      </w:r>
      <w:r w:rsidR="0004409D" w:rsidRPr="00D51098">
        <w:rPr>
          <w:bCs/>
          <w:kern w:val="2"/>
          <w:sz w:val="24"/>
          <w:szCs w:val="24"/>
        </w:rPr>
        <w:t>14/22</w:t>
      </w:r>
      <w:r w:rsidR="0004409D" w:rsidRPr="00D51098">
        <w:rPr>
          <w:rFonts w:hAnsi="SimSun" w:hint="eastAsia"/>
          <w:bCs/>
          <w:kern w:val="2"/>
          <w:sz w:val="24"/>
          <w:szCs w:val="24"/>
          <w:lang w:val="zh-CN"/>
        </w:rPr>
        <w:t>号决定</w:t>
      </w:r>
      <w:r w:rsidR="0004409D" w:rsidRPr="00D51098">
        <w:rPr>
          <w:rFonts w:hAnsi="SimSun" w:hint="eastAsia"/>
          <w:bCs/>
          <w:kern w:val="2"/>
          <w:sz w:val="24"/>
          <w:szCs w:val="24"/>
        </w:rPr>
        <w:t>，</w:t>
      </w:r>
      <w:r w:rsidR="00951A0F" w:rsidRPr="00D51098">
        <w:rPr>
          <w:rFonts w:hAnsi="SimSun" w:hint="eastAsia"/>
          <w:bCs/>
          <w:kern w:val="2"/>
          <w:sz w:val="24"/>
          <w:szCs w:val="24"/>
        </w:rPr>
        <w:t>由</w:t>
      </w:r>
      <w:r w:rsidR="0004409D" w:rsidRPr="00D51098">
        <w:rPr>
          <w:rFonts w:hAnsi="SimSun" w:hint="eastAsia"/>
          <w:bCs/>
          <w:kern w:val="2"/>
          <w:sz w:val="24"/>
          <w:szCs w:val="24"/>
          <w:lang w:val="zh-CN"/>
        </w:rPr>
        <w:t>所有成员分担费用</w:t>
      </w:r>
      <w:r w:rsidR="002B25B8" w:rsidRPr="00D51098">
        <w:rPr>
          <w:rFonts w:hAnsi="SimSun" w:hint="eastAsia"/>
          <w:bCs/>
          <w:kern w:val="2"/>
          <w:sz w:val="24"/>
          <w:szCs w:val="24"/>
          <w:lang w:val="zh-CN"/>
        </w:rPr>
        <w:t>，</w:t>
      </w:r>
      <w:r w:rsidR="00951A0F" w:rsidRPr="00D51098">
        <w:rPr>
          <w:rFonts w:hAnsi="SimSun" w:hint="eastAsia"/>
          <w:bCs/>
          <w:kern w:val="2"/>
          <w:sz w:val="24"/>
          <w:szCs w:val="24"/>
          <w:lang w:val="zh-CN"/>
        </w:rPr>
        <w:t>并</w:t>
      </w:r>
      <w:r w:rsidR="0004409D" w:rsidRPr="00D51098">
        <w:rPr>
          <w:rFonts w:hAnsi="SimSun" w:hint="eastAsia"/>
          <w:bCs/>
          <w:kern w:val="2"/>
          <w:sz w:val="24"/>
          <w:szCs w:val="24"/>
          <w:lang w:val="zh-CN"/>
        </w:rPr>
        <w:t>扩大捐助</w:t>
      </w:r>
      <w:r w:rsidR="00951A0F" w:rsidRPr="00D51098">
        <w:rPr>
          <w:rFonts w:hAnsi="SimSun" w:hint="eastAsia"/>
          <w:bCs/>
          <w:kern w:val="2"/>
          <w:sz w:val="24"/>
          <w:szCs w:val="24"/>
          <w:lang w:val="zh-CN"/>
        </w:rPr>
        <w:t>方基数</w:t>
      </w:r>
      <w:r w:rsidR="0004409D" w:rsidRPr="00D51098">
        <w:rPr>
          <w:rFonts w:hAnsi="SimSun" w:hint="eastAsia"/>
          <w:bCs/>
          <w:kern w:val="2"/>
          <w:sz w:val="24"/>
          <w:szCs w:val="24"/>
          <w:lang w:val="zh-CN"/>
        </w:rPr>
        <w:t>以增加所有来源的</w:t>
      </w:r>
      <w:r w:rsidR="008737D2" w:rsidRPr="00D51098">
        <w:rPr>
          <w:rFonts w:hAnsi="SimSun" w:hint="eastAsia"/>
          <w:bCs/>
          <w:kern w:val="2"/>
          <w:sz w:val="24"/>
          <w:szCs w:val="24"/>
          <w:lang w:val="zh-CN"/>
        </w:rPr>
        <w:t>资金</w:t>
      </w:r>
      <w:r w:rsidR="0004409D" w:rsidRPr="00D51098">
        <w:rPr>
          <w:rFonts w:hAnsi="SimSun" w:hint="eastAsia"/>
          <w:bCs/>
          <w:kern w:val="2"/>
          <w:sz w:val="24"/>
          <w:szCs w:val="24"/>
        </w:rPr>
        <w:t>；</w:t>
      </w:r>
    </w:p>
    <w:p w14:paraId="73DAB7DA" w14:textId="61485292" w:rsidR="0004409D" w:rsidRPr="00D51098" w:rsidRDefault="00B44B66" w:rsidP="00674209">
      <w:pPr>
        <w:adjustRightInd w:val="0"/>
        <w:snapToGrid w:val="0"/>
        <w:spacing w:before="120" w:line="240" w:lineRule="atLeast"/>
        <w:ind w:left="490" w:firstLine="490"/>
        <w:rPr>
          <w:bCs/>
          <w:sz w:val="24"/>
          <w:szCs w:val="24"/>
        </w:rPr>
      </w:pPr>
      <w:r w:rsidRPr="00D51098">
        <w:rPr>
          <w:bCs/>
          <w:kern w:val="2"/>
          <w:sz w:val="24"/>
          <w:szCs w:val="24"/>
        </w:rPr>
        <w:t xml:space="preserve">12.   </w:t>
      </w:r>
      <w:r w:rsidR="0004409D" w:rsidRPr="00D51098">
        <w:rPr>
          <w:rFonts w:ascii="KaiTi" w:eastAsia="KaiTi" w:hAnsi="SimSun" w:hint="eastAsia"/>
          <w:bCs/>
          <w:sz w:val="24"/>
          <w:szCs w:val="24"/>
          <w:lang w:val="zh-CN"/>
        </w:rPr>
        <w:t>注意到</w:t>
      </w:r>
      <w:r w:rsidR="0004409D" w:rsidRPr="00D51098">
        <w:rPr>
          <w:rFonts w:hAnsi="SimSun" w:hint="eastAsia"/>
          <w:bCs/>
          <w:kern w:val="2"/>
          <w:sz w:val="24"/>
          <w:szCs w:val="24"/>
          <w:lang w:val="zh-CN"/>
        </w:rPr>
        <w:t>公共和私营金融机构、慈善组织和私营部门在帮助实现《公约》目标方面的作用和重要性越来越大</w:t>
      </w:r>
      <w:r w:rsidR="0004409D" w:rsidRPr="00D51098">
        <w:rPr>
          <w:rFonts w:hAnsi="SimSun" w:hint="eastAsia"/>
          <w:bCs/>
          <w:kern w:val="2"/>
          <w:sz w:val="24"/>
          <w:szCs w:val="24"/>
        </w:rPr>
        <w:t>，</w:t>
      </w:r>
      <w:r w:rsidR="0004409D" w:rsidRPr="00D51098">
        <w:rPr>
          <w:rFonts w:hAnsi="SimSun" w:hint="eastAsia"/>
          <w:bCs/>
          <w:kern w:val="2"/>
          <w:sz w:val="24"/>
          <w:szCs w:val="24"/>
          <w:lang w:val="zh-CN"/>
        </w:rPr>
        <w:t>这是对实现可持续发展目标日益增加的承诺的一部分</w:t>
      </w:r>
      <w:r w:rsidR="0004409D" w:rsidRPr="00D51098">
        <w:rPr>
          <w:rFonts w:hAnsi="SimSun" w:hint="eastAsia"/>
          <w:bCs/>
          <w:kern w:val="2"/>
          <w:sz w:val="24"/>
          <w:szCs w:val="24"/>
        </w:rPr>
        <w:t>，</w:t>
      </w:r>
      <w:r w:rsidR="0004409D" w:rsidRPr="00D51098">
        <w:rPr>
          <w:rFonts w:hAnsi="SimSun" w:hint="eastAsia"/>
          <w:bCs/>
          <w:kern w:val="2"/>
          <w:sz w:val="24"/>
          <w:szCs w:val="24"/>
          <w:lang w:val="zh-CN"/>
        </w:rPr>
        <w:t>并</w:t>
      </w:r>
      <w:r w:rsidR="0004409D" w:rsidRPr="00E85D26">
        <w:rPr>
          <w:rFonts w:eastAsia="KaiTi" w:hAnsi="SimSun" w:hint="eastAsia"/>
          <w:bCs/>
          <w:kern w:val="2"/>
          <w:sz w:val="24"/>
          <w:szCs w:val="24"/>
          <w:lang w:val="zh-CN"/>
        </w:rPr>
        <w:t>欢迎</w:t>
      </w:r>
      <w:r w:rsidR="0004409D" w:rsidRPr="00D51098">
        <w:rPr>
          <w:rFonts w:hAnsi="SimSun" w:hint="eastAsia"/>
          <w:bCs/>
          <w:kern w:val="2"/>
          <w:sz w:val="24"/>
          <w:szCs w:val="24"/>
          <w:lang w:val="zh-CN"/>
        </w:rPr>
        <w:t>它们支持发展中国家缔约方落实《公约》</w:t>
      </w:r>
      <w:r w:rsidR="0004409D" w:rsidRPr="00D51098">
        <w:rPr>
          <w:rFonts w:hAnsi="SimSun" w:hint="eastAsia"/>
          <w:bCs/>
          <w:kern w:val="2"/>
          <w:sz w:val="24"/>
          <w:szCs w:val="24"/>
        </w:rPr>
        <w:t>，</w:t>
      </w:r>
      <w:r w:rsidR="0004409D" w:rsidRPr="00D51098">
        <w:rPr>
          <w:rFonts w:hAnsi="SimSun" w:hint="eastAsia"/>
          <w:bCs/>
          <w:kern w:val="2"/>
          <w:sz w:val="24"/>
          <w:szCs w:val="24"/>
          <w:lang w:val="zh-CN"/>
        </w:rPr>
        <w:t>补充发达国家缔约方持续作出的努力</w:t>
      </w:r>
      <w:r w:rsidR="0004409D" w:rsidRPr="00D51098">
        <w:rPr>
          <w:rFonts w:hAnsi="SimSun" w:hint="eastAsia"/>
          <w:bCs/>
          <w:kern w:val="2"/>
          <w:sz w:val="24"/>
          <w:szCs w:val="24"/>
        </w:rPr>
        <w:t>；</w:t>
      </w:r>
    </w:p>
    <w:p w14:paraId="28CC1B03" w14:textId="48BE57B5" w:rsidR="0004409D" w:rsidRPr="00D51098" w:rsidRDefault="00B44B66" w:rsidP="00674209">
      <w:pPr>
        <w:adjustRightInd w:val="0"/>
        <w:snapToGrid w:val="0"/>
        <w:spacing w:before="120" w:line="240" w:lineRule="atLeast"/>
        <w:ind w:left="490" w:firstLine="490"/>
        <w:rPr>
          <w:bCs/>
          <w:i/>
          <w:sz w:val="24"/>
          <w:szCs w:val="24"/>
        </w:rPr>
      </w:pPr>
      <w:r w:rsidRPr="00D51098">
        <w:rPr>
          <w:bCs/>
          <w:kern w:val="2"/>
          <w:sz w:val="24"/>
          <w:szCs w:val="24"/>
        </w:rPr>
        <w:t xml:space="preserve">13.   </w:t>
      </w:r>
      <w:r w:rsidR="0004409D" w:rsidRPr="00D51098">
        <w:rPr>
          <w:rFonts w:ascii="KaiTi" w:eastAsia="KaiTi" w:hAnsi="SimSun" w:hint="eastAsia"/>
          <w:bCs/>
          <w:sz w:val="24"/>
          <w:szCs w:val="24"/>
          <w:lang w:val="zh-CN"/>
        </w:rPr>
        <w:t>决定</w:t>
      </w:r>
      <w:r w:rsidR="0004409D" w:rsidRPr="00D51098">
        <w:rPr>
          <w:rFonts w:hAnsi="SimSun" w:hint="eastAsia"/>
          <w:bCs/>
          <w:kern w:val="2"/>
          <w:sz w:val="24"/>
          <w:szCs w:val="24"/>
        </w:rPr>
        <w:t>：</w:t>
      </w:r>
    </w:p>
    <w:p w14:paraId="3934FC76" w14:textId="454152EE" w:rsidR="0004409D" w:rsidRPr="003000B5" w:rsidRDefault="0004409D" w:rsidP="00674209">
      <w:pPr>
        <w:adjustRightInd w:val="0"/>
        <w:snapToGrid w:val="0"/>
        <w:spacing w:before="120" w:line="240" w:lineRule="atLeast"/>
        <w:ind w:left="490" w:firstLine="490"/>
        <w:rPr>
          <w:bCs/>
          <w:kern w:val="2"/>
          <w:sz w:val="24"/>
          <w:szCs w:val="24"/>
        </w:rPr>
      </w:pPr>
      <w:bookmarkStart w:id="5" w:name="_Hlk71729974"/>
      <w:bookmarkStart w:id="6" w:name="_Hlk71873946"/>
      <w:r w:rsidRPr="003000B5">
        <w:rPr>
          <w:bCs/>
          <w:noProof/>
          <w:kern w:val="2"/>
          <w:sz w:val="24"/>
          <w:szCs w:val="24"/>
        </w:rPr>
        <w:t>(a)</w:t>
      </w:r>
      <w:r w:rsidRPr="003000B5">
        <w:rPr>
          <w:bCs/>
          <w:i/>
          <w:kern w:val="2"/>
          <w:sz w:val="24"/>
          <w:szCs w:val="24"/>
        </w:rPr>
        <w:tab/>
      </w:r>
      <w:r w:rsidRPr="003000B5">
        <w:rPr>
          <w:rFonts w:hAnsi="SimSun" w:hint="eastAsia"/>
          <w:bCs/>
          <w:kern w:val="2"/>
          <w:sz w:val="24"/>
          <w:szCs w:val="24"/>
          <w:lang w:val="zh-CN"/>
        </w:rPr>
        <w:t>在即将举行的缔约方大会第十五届会议审查第</w:t>
      </w:r>
      <w:r w:rsidRPr="003000B5">
        <w:rPr>
          <w:bCs/>
          <w:kern w:val="2"/>
          <w:sz w:val="24"/>
          <w:szCs w:val="24"/>
        </w:rPr>
        <w:t>VIII/18</w:t>
      </w:r>
      <w:r w:rsidRPr="003000B5">
        <w:rPr>
          <w:rFonts w:hAnsi="SimSun" w:hint="eastAsia"/>
          <w:bCs/>
          <w:kern w:val="2"/>
          <w:sz w:val="24"/>
          <w:szCs w:val="24"/>
          <w:lang w:val="zh-CN"/>
        </w:rPr>
        <w:t>号决定的附件</w:t>
      </w:r>
      <w:r w:rsidRPr="003000B5">
        <w:rPr>
          <w:rFonts w:hAnsi="SimSun" w:hint="eastAsia"/>
          <w:bCs/>
          <w:kern w:val="2"/>
          <w:sz w:val="24"/>
          <w:szCs w:val="24"/>
        </w:rPr>
        <w:t>，</w:t>
      </w:r>
      <w:r w:rsidRPr="003000B5">
        <w:rPr>
          <w:rFonts w:hAnsi="SimSun" w:hint="eastAsia"/>
          <w:bCs/>
          <w:kern w:val="2"/>
          <w:sz w:val="24"/>
          <w:szCs w:val="24"/>
          <w:lang w:val="zh-CN"/>
        </w:rPr>
        <w:t>以期更新这份清单</w:t>
      </w:r>
      <w:r w:rsidRPr="003000B5">
        <w:rPr>
          <w:rFonts w:hAnsi="SimSun" w:hint="eastAsia"/>
          <w:bCs/>
          <w:kern w:val="2"/>
          <w:sz w:val="24"/>
          <w:szCs w:val="24"/>
        </w:rPr>
        <w:t>，</w:t>
      </w:r>
      <w:r w:rsidRPr="003000B5">
        <w:rPr>
          <w:rFonts w:hAnsi="SimSun" w:hint="eastAsia"/>
          <w:bCs/>
          <w:kern w:val="2"/>
          <w:sz w:val="24"/>
          <w:szCs w:val="24"/>
          <w:lang w:val="zh-CN"/>
        </w:rPr>
        <w:t>使其反映当前</w:t>
      </w:r>
      <w:r w:rsidR="006974B1" w:rsidRPr="003000B5">
        <w:rPr>
          <w:rFonts w:hAnsi="SimSun" w:hint="eastAsia"/>
          <w:bCs/>
          <w:kern w:val="2"/>
          <w:sz w:val="24"/>
          <w:szCs w:val="24"/>
          <w:lang w:val="zh-CN"/>
        </w:rPr>
        <w:t>情</w:t>
      </w:r>
      <w:r w:rsidRPr="003000B5">
        <w:rPr>
          <w:rFonts w:hAnsi="SimSun" w:hint="eastAsia"/>
          <w:bCs/>
          <w:kern w:val="2"/>
          <w:sz w:val="24"/>
          <w:szCs w:val="24"/>
          <w:lang w:val="zh-CN"/>
        </w:rPr>
        <w:t>况</w:t>
      </w:r>
      <w:r w:rsidRPr="003000B5">
        <w:rPr>
          <w:rFonts w:hAnsi="SimSun" w:hint="eastAsia"/>
          <w:bCs/>
          <w:kern w:val="2"/>
          <w:sz w:val="24"/>
          <w:szCs w:val="24"/>
        </w:rPr>
        <w:t>，</w:t>
      </w:r>
      <w:r w:rsidR="006974B1" w:rsidRPr="003000B5">
        <w:rPr>
          <w:rFonts w:hAnsi="SimSun" w:hint="eastAsia"/>
          <w:bCs/>
          <w:kern w:val="2"/>
          <w:sz w:val="24"/>
          <w:szCs w:val="24"/>
        </w:rPr>
        <w:t>肯定</w:t>
      </w:r>
      <w:r w:rsidR="00745DE2" w:rsidRPr="003000B5">
        <w:rPr>
          <w:rFonts w:hAnsi="SimSun" w:hint="eastAsia"/>
          <w:bCs/>
          <w:kern w:val="2"/>
          <w:sz w:val="24"/>
          <w:szCs w:val="24"/>
        </w:rPr>
        <w:t>那些提供了援助但名字</w:t>
      </w:r>
      <w:r w:rsidRPr="003000B5">
        <w:rPr>
          <w:rFonts w:hAnsi="SimSun" w:hint="eastAsia"/>
          <w:bCs/>
          <w:kern w:val="2"/>
          <w:sz w:val="24"/>
          <w:szCs w:val="24"/>
          <w:lang w:val="zh-CN"/>
        </w:rPr>
        <w:t>没有列</w:t>
      </w:r>
      <w:r w:rsidR="00745DE2" w:rsidRPr="003000B5">
        <w:rPr>
          <w:rFonts w:hAnsi="SimSun" w:hint="eastAsia"/>
          <w:bCs/>
          <w:kern w:val="2"/>
          <w:sz w:val="24"/>
          <w:szCs w:val="24"/>
          <w:lang w:val="zh-CN"/>
        </w:rPr>
        <w:t>入</w:t>
      </w:r>
      <w:r w:rsidRPr="003000B5">
        <w:rPr>
          <w:rFonts w:hAnsi="SimSun" w:hint="eastAsia"/>
          <w:bCs/>
          <w:kern w:val="2"/>
          <w:sz w:val="24"/>
          <w:szCs w:val="24"/>
          <w:lang w:val="zh-CN"/>
        </w:rPr>
        <w:t>附件的缔约方和实体</w:t>
      </w:r>
      <w:r w:rsidRPr="003000B5">
        <w:rPr>
          <w:rFonts w:hAnsi="SimSun" w:hint="eastAsia"/>
          <w:bCs/>
          <w:kern w:val="2"/>
          <w:sz w:val="24"/>
          <w:szCs w:val="24"/>
        </w:rPr>
        <w:t>，</w:t>
      </w:r>
      <w:r w:rsidRPr="003000B5">
        <w:rPr>
          <w:rFonts w:hAnsi="SimSun" w:hint="eastAsia"/>
          <w:bCs/>
          <w:kern w:val="2"/>
          <w:sz w:val="24"/>
          <w:szCs w:val="24"/>
          <w:lang w:val="zh-CN"/>
        </w:rPr>
        <w:t>欢迎所有有能力和意愿帮助实现《公约》目标的缔约方和实体的贡献</w:t>
      </w:r>
      <w:r w:rsidRPr="003000B5">
        <w:rPr>
          <w:rFonts w:hAnsi="SimSun" w:hint="eastAsia"/>
          <w:bCs/>
          <w:kern w:val="2"/>
          <w:sz w:val="24"/>
          <w:szCs w:val="24"/>
        </w:rPr>
        <w:t>；</w:t>
      </w:r>
    </w:p>
    <w:bookmarkEnd w:id="5"/>
    <w:bookmarkEnd w:id="6"/>
    <w:p w14:paraId="40C60173" w14:textId="437D042E" w:rsidR="0004409D" w:rsidRPr="003000B5" w:rsidRDefault="0004409D" w:rsidP="00674209">
      <w:pPr>
        <w:keepNext/>
        <w:suppressLineNumbers/>
        <w:suppressAutoHyphens/>
        <w:adjustRightInd w:val="0"/>
        <w:snapToGrid w:val="0"/>
        <w:spacing w:before="120" w:line="240" w:lineRule="atLeast"/>
        <w:ind w:left="490" w:firstLine="490"/>
        <w:rPr>
          <w:bCs/>
          <w:kern w:val="2"/>
          <w:sz w:val="24"/>
          <w:szCs w:val="24"/>
        </w:rPr>
      </w:pPr>
      <w:r w:rsidRPr="003000B5">
        <w:rPr>
          <w:bCs/>
          <w:noProof/>
          <w:kern w:val="2"/>
          <w:sz w:val="24"/>
          <w:szCs w:val="24"/>
        </w:rPr>
        <w:t>(b)</w:t>
      </w:r>
      <w:r w:rsidRPr="003000B5">
        <w:rPr>
          <w:bCs/>
          <w:i/>
          <w:kern w:val="2"/>
          <w:sz w:val="24"/>
          <w:szCs w:val="24"/>
        </w:rPr>
        <w:tab/>
      </w:r>
      <w:r w:rsidRPr="003000B5">
        <w:rPr>
          <w:rFonts w:hAnsi="SimSun" w:hint="eastAsia"/>
          <w:bCs/>
          <w:kern w:val="2"/>
          <w:sz w:val="24"/>
          <w:szCs w:val="24"/>
          <w:lang w:val="zh-CN"/>
        </w:rPr>
        <w:t>审查第</w:t>
      </w:r>
      <w:r w:rsidRPr="003000B5">
        <w:rPr>
          <w:bCs/>
          <w:kern w:val="2"/>
          <w:sz w:val="24"/>
          <w:szCs w:val="24"/>
        </w:rPr>
        <w:t>I/2</w:t>
      </w:r>
      <w:r w:rsidRPr="003000B5">
        <w:rPr>
          <w:rFonts w:hAnsi="SimSun" w:hint="eastAsia"/>
          <w:bCs/>
          <w:kern w:val="2"/>
          <w:sz w:val="24"/>
          <w:szCs w:val="24"/>
          <w:lang w:val="zh-CN"/>
        </w:rPr>
        <w:t>号决定附件一规定的资格标准</w:t>
      </w:r>
      <w:r w:rsidRPr="003000B5">
        <w:rPr>
          <w:rFonts w:hAnsi="SimSun" w:hint="eastAsia"/>
          <w:bCs/>
          <w:kern w:val="2"/>
          <w:sz w:val="24"/>
          <w:szCs w:val="24"/>
        </w:rPr>
        <w:t>，</w:t>
      </w:r>
      <w:r w:rsidRPr="003000B5">
        <w:rPr>
          <w:rFonts w:hAnsi="SimSun" w:hint="eastAsia"/>
          <w:bCs/>
          <w:kern w:val="2"/>
          <w:sz w:val="24"/>
          <w:szCs w:val="24"/>
          <w:lang w:val="zh-CN"/>
        </w:rPr>
        <w:t>确保向</w:t>
      </w:r>
      <w:r w:rsidR="00745DE2" w:rsidRPr="003000B5">
        <w:rPr>
          <w:rFonts w:hAnsi="SimSun" w:hint="eastAsia"/>
          <w:bCs/>
          <w:kern w:val="2"/>
          <w:sz w:val="24"/>
          <w:szCs w:val="24"/>
          <w:lang w:val="zh-CN"/>
        </w:rPr>
        <w:t>最</w:t>
      </w:r>
      <w:r w:rsidRPr="003000B5">
        <w:rPr>
          <w:rFonts w:hAnsi="SimSun" w:hint="eastAsia"/>
          <w:bCs/>
          <w:kern w:val="2"/>
          <w:sz w:val="24"/>
          <w:szCs w:val="24"/>
          <w:lang w:val="zh-CN"/>
        </w:rPr>
        <w:t>需要紧急援助的国家提供资源</w:t>
      </w:r>
      <w:r w:rsidRPr="003000B5">
        <w:rPr>
          <w:rFonts w:hAnsi="SimSun" w:hint="eastAsia"/>
          <w:bCs/>
          <w:kern w:val="2"/>
          <w:sz w:val="24"/>
          <w:szCs w:val="24"/>
        </w:rPr>
        <w:t>，</w:t>
      </w:r>
      <w:r w:rsidRPr="003000B5">
        <w:rPr>
          <w:rFonts w:hAnsi="SimSun" w:hint="eastAsia"/>
          <w:bCs/>
          <w:kern w:val="2"/>
          <w:sz w:val="24"/>
          <w:szCs w:val="24"/>
          <w:lang w:val="zh-CN"/>
        </w:rPr>
        <w:t>特别注意最不发达国家、小岛屿发展中国家、有干旱和半干旱地区以及沿海和山区的国家的具体需要和特殊情况</w:t>
      </w:r>
      <w:r w:rsidRPr="003000B5">
        <w:rPr>
          <w:rFonts w:hAnsi="SimSun" w:hint="eastAsia"/>
          <w:bCs/>
          <w:kern w:val="2"/>
          <w:sz w:val="24"/>
          <w:szCs w:val="24"/>
        </w:rPr>
        <w:t>；</w:t>
      </w:r>
      <w:r w:rsidRPr="003000B5">
        <w:rPr>
          <w:rFonts w:hAnsi="SimSun" w:hint="eastAsia"/>
          <w:bCs/>
          <w:kern w:val="2"/>
          <w:sz w:val="24"/>
          <w:szCs w:val="24"/>
          <w:lang w:val="zh-CN"/>
        </w:rPr>
        <w:t>并</w:t>
      </w:r>
      <w:r w:rsidRPr="000B619F">
        <w:rPr>
          <w:rFonts w:hAnsi="SimSun" w:hint="eastAsia"/>
          <w:bCs/>
          <w:kern w:val="2"/>
          <w:sz w:val="24"/>
          <w:szCs w:val="24"/>
          <w:lang w:val="zh-CN"/>
        </w:rPr>
        <w:t>请</w:t>
      </w:r>
      <w:r w:rsidRPr="003000B5">
        <w:rPr>
          <w:rFonts w:hAnsi="SimSun" w:hint="eastAsia"/>
          <w:bCs/>
          <w:kern w:val="2"/>
          <w:sz w:val="24"/>
          <w:szCs w:val="24"/>
          <w:lang w:val="zh-CN"/>
        </w:rPr>
        <w:t>执行秘书制定要素以更新此类标准</w:t>
      </w:r>
      <w:r w:rsidRPr="003000B5">
        <w:rPr>
          <w:rFonts w:hAnsi="SimSun" w:hint="eastAsia"/>
          <w:bCs/>
          <w:kern w:val="2"/>
          <w:sz w:val="24"/>
          <w:szCs w:val="24"/>
        </w:rPr>
        <w:t>，</w:t>
      </w:r>
      <w:r w:rsidRPr="003000B5">
        <w:rPr>
          <w:rFonts w:hAnsi="SimSun" w:hint="eastAsia"/>
          <w:bCs/>
          <w:kern w:val="2"/>
          <w:sz w:val="24"/>
          <w:szCs w:val="24"/>
          <w:lang w:val="zh-CN"/>
        </w:rPr>
        <w:t>供缔约方大会第十五届会议审议</w:t>
      </w:r>
      <w:r w:rsidRPr="003000B5">
        <w:rPr>
          <w:rFonts w:hAnsi="SimSun" w:hint="eastAsia"/>
          <w:bCs/>
          <w:kern w:val="2"/>
          <w:sz w:val="24"/>
          <w:szCs w:val="24"/>
        </w:rPr>
        <w:t>，</w:t>
      </w:r>
      <w:r w:rsidRPr="003000B5">
        <w:rPr>
          <w:rFonts w:hAnsi="SimSun" w:hint="eastAsia"/>
          <w:bCs/>
          <w:kern w:val="2"/>
          <w:sz w:val="24"/>
          <w:szCs w:val="24"/>
          <w:lang w:val="zh-CN"/>
        </w:rPr>
        <w:t>同时考虑到国际复兴开发银行</w:t>
      </w:r>
      <w:r w:rsidRPr="003000B5">
        <w:rPr>
          <w:rFonts w:hAnsi="SimSun" w:hint="eastAsia"/>
          <w:bCs/>
          <w:kern w:val="2"/>
          <w:sz w:val="24"/>
          <w:szCs w:val="24"/>
        </w:rPr>
        <w:t>（</w:t>
      </w:r>
      <w:r w:rsidRPr="003000B5">
        <w:rPr>
          <w:rFonts w:hAnsi="SimSun" w:hint="eastAsia"/>
          <w:bCs/>
          <w:kern w:val="2"/>
          <w:sz w:val="24"/>
          <w:szCs w:val="24"/>
          <w:lang w:val="zh-CN"/>
        </w:rPr>
        <w:t>世界银行</w:t>
      </w:r>
      <w:r w:rsidRPr="003000B5">
        <w:rPr>
          <w:rFonts w:hAnsi="SimSun" w:hint="eastAsia"/>
          <w:bCs/>
          <w:kern w:val="2"/>
          <w:sz w:val="24"/>
          <w:szCs w:val="24"/>
        </w:rPr>
        <w:t>）</w:t>
      </w:r>
      <w:r w:rsidRPr="003000B5">
        <w:rPr>
          <w:rFonts w:hAnsi="SimSun" w:hint="eastAsia"/>
          <w:bCs/>
          <w:kern w:val="2"/>
          <w:sz w:val="24"/>
          <w:szCs w:val="24"/>
          <w:lang w:val="zh-CN"/>
        </w:rPr>
        <w:t>使用的最新标准</w:t>
      </w:r>
      <w:r w:rsidRPr="003000B5">
        <w:rPr>
          <w:rFonts w:hAnsi="SimSun" w:hint="eastAsia"/>
          <w:bCs/>
          <w:kern w:val="2"/>
          <w:sz w:val="24"/>
          <w:szCs w:val="24"/>
        </w:rPr>
        <w:t>；</w:t>
      </w:r>
      <w:r w:rsidRPr="003000B5">
        <w:rPr>
          <w:bCs/>
          <w:kern w:val="2"/>
          <w:sz w:val="24"/>
          <w:szCs w:val="24"/>
        </w:rPr>
        <w:t xml:space="preserve">] </w:t>
      </w:r>
    </w:p>
    <w:p w14:paraId="35FF2216" w14:textId="77777777" w:rsidR="0004409D" w:rsidRPr="00286275" w:rsidRDefault="0004409D" w:rsidP="003000B5">
      <w:pPr>
        <w:keepNext/>
        <w:suppressLineNumbers/>
        <w:suppressAutoHyphens/>
        <w:adjustRightInd w:val="0"/>
        <w:snapToGrid w:val="0"/>
        <w:spacing w:before="120" w:line="240" w:lineRule="atLeast"/>
        <w:ind w:firstLine="490"/>
        <w:jc w:val="left"/>
        <w:rPr>
          <w:b/>
          <w:sz w:val="24"/>
          <w:szCs w:val="24"/>
        </w:rPr>
      </w:pPr>
      <w:r w:rsidRPr="00286275">
        <w:rPr>
          <w:rFonts w:hAnsi="SimSun" w:hint="eastAsia"/>
          <w:b/>
          <w:sz w:val="24"/>
          <w:szCs w:val="24"/>
          <w:lang w:val="zh-CN"/>
        </w:rPr>
        <w:t>现行资源调动战略的后继战略</w:t>
      </w:r>
    </w:p>
    <w:p w14:paraId="17CB8707" w14:textId="759FAE91" w:rsidR="0004409D" w:rsidRPr="00674209" w:rsidRDefault="0004409D" w:rsidP="003000B5">
      <w:pPr>
        <w:suppressLineNumbers/>
        <w:suppressAutoHyphens/>
        <w:adjustRightInd w:val="0"/>
        <w:snapToGrid w:val="0"/>
        <w:spacing w:before="120" w:line="240" w:lineRule="atLeast"/>
        <w:ind w:firstLine="490"/>
        <w:rPr>
          <w:b/>
          <w:sz w:val="24"/>
          <w:szCs w:val="24"/>
        </w:rPr>
      </w:pPr>
      <w:r w:rsidRPr="00674209">
        <w:rPr>
          <w:rFonts w:hAnsi="SimSun" w:hint="eastAsia"/>
          <w:b/>
          <w:sz w:val="24"/>
          <w:szCs w:val="24"/>
          <w:lang w:val="zh-CN"/>
        </w:rPr>
        <w:t>备选案文</w:t>
      </w:r>
      <w:r w:rsidRPr="00674209">
        <w:rPr>
          <w:b/>
          <w:sz w:val="24"/>
          <w:szCs w:val="24"/>
        </w:rPr>
        <w:t>A</w:t>
      </w:r>
    </w:p>
    <w:p w14:paraId="7607D3A2" w14:textId="5A981957" w:rsidR="0004409D" w:rsidRPr="003000B5" w:rsidRDefault="000B619F" w:rsidP="003000B5">
      <w:pPr>
        <w:suppressLineNumbers/>
        <w:suppressAutoHyphens/>
        <w:adjustRightInd w:val="0"/>
        <w:snapToGrid w:val="0"/>
        <w:spacing w:before="120" w:line="240" w:lineRule="atLeast"/>
        <w:ind w:left="979" w:firstLine="490"/>
        <w:rPr>
          <w:sz w:val="24"/>
          <w:szCs w:val="24"/>
        </w:rPr>
      </w:pPr>
      <w:bookmarkStart w:id="7" w:name="_Hlk37148547"/>
      <w:bookmarkStart w:id="8" w:name="_Hlk37148875"/>
      <w:r>
        <w:rPr>
          <w:sz w:val="24"/>
          <w:szCs w:val="24"/>
        </w:rPr>
        <w:t>[</w:t>
      </w:r>
      <w:r w:rsidR="00B44B66" w:rsidRPr="003000B5">
        <w:rPr>
          <w:sz w:val="24"/>
          <w:szCs w:val="24"/>
        </w:rPr>
        <w:t>14</w:t>
      </w:r>
      <w:r w:rsidR="0004409D" w:rsidRPr="003000B5">
        <w:rPr>
          <w:sz w:val="24"/>
          <w:szCs w:val="24"/>
        </w:rPr>
        <w:t>.</w:t>
      </w:r>
      <w:r w:rsidR="0004409D" w:rsidRPr="003000B5">
        <w:rPr>
          <w:i/>
          <w:sz w:val="24"/>
          <w:szCs w:val="24"/>
        </w:rPr>
        <w:tab/>
      </w:r>
      <w:r w:rsidR="0004409D" w:rsidRPr="003000B5">
        <w:rPr>
          <w:sz w:val="24"/>
          <w:szCs w:val="24"/>
        </w:rPr>
        <w:t>[</w:t>
      </w:r>
      <w:r w:rsidR="0004409D" w:rsidRPr="003000B5">
        <w:rPr>
          <w:rFonts w:ascii="KaiTi" w:eastAsia="KaiTi" w:hAnsi="SimSun" w:hint="eastAsia"/>
          <w:sz w:val="24"/>
          <w:szCs w:val="24"/>
          <w:lang w:val="zh-CN"/>
        </w:rPr>
        <w:t>通过</w:t>
      </w:r>
      <w:r w:rsidR="0004409D" w:rsidRPr="003000B5">
        <w:rPr>
          <w:sz w:val="24"/>
          <w:szCs w:val="24"/>
        </w:rPr>
        <w:t>][</w:t>
      </w:r>
      <w:r w:rsidR="0004409D" w:rsidRPr="003000B5">
        <w:rPr>
          <w:rFonts w:ascii="KaiTi" w:eastAsia="KaiTi" w:hAnsi="SimSun" w:hint="eastAsia"/>
          <w:sz w:val="24"/>
          <w:szCs w:val="24"/>
          <w:lang w:val="zh-CN"/>
        </w:rPr>
        <w:t>表示注意到</w:t>
      </w:r>
      <w:r w:rsidR="0004409D" w:rsidRPr="003000B5">
        <w:rPr>
          <w:sz w:val="24"/>
          <w:szCs w:val="24"/>
        </w:rPr>
        <w:t>]</w:t>
      </w:r>
      <w:r w:rsidR="0004409D" w:rsidRPr="003000B5">
        <w:rPr>
          <w:rFonts w:hAnsi="SimSun" w:hint="eastAsia"/>
          <w:sz w:val="24"/>
          <w:szCs w:val="24"/>
          <w:lang w:val="zh-CN"/>
        </w:rPr>
        <w:t>本建议附件二所载</w:t>
      </w:r>
      <w:r w:rsidR="0004409D" w:rsidRPr="003000B5">
        <w:rPr>
          <w:sz w:val="24"/>
          <w:szCs w:val="24"/>
        </w:rPr>
        <w:t>[</w:t>
      </w:r>
      <w:r w:rsidR="0004409D" w:rsidRPr="003000B5">
        <w:rPr>
          <w:rFonts w:hAnsi="SimSun" w:hint="eastAsia"/>
          <w:sz w:val="24"/>
          <w:szCs w:val="24"/>
          <w:lang w:val="zh-CN"/>
        </w:rPr>
        <w:t>现行</w:t>
      </w:r>
      <w:r w:rsidR="0004409D" w:rsidRPr="003000B5">
        <w:rPr>
          <w:sz w:val="24"/>
          <w:szCs w:val="24"/>
        </w:rPr>
        <w:t>]</w:t>
      </w:r>
      <w:r w:rsidR="0004409D" w:rsidRPr="003000B5">
        <w:rPr>
          <w:rFonts w:hAnsi="SimSun" w:hint="eastAsia"/>
          <w:sz w:val="24"/>
          <w:szCs w:val="24"/>
          <w:lang w:val="zh-CN"/>
        </w:rPr>
        <w:t>资源调动战略</w:t>
      </w:r>
      <w:r w:rsidR="0004409D" w:rsidRPr="003000B5">
        <w:rPr>
          <w:sz w:val="24"/>
          <w:szCs w:val="24"/>
        </w:rPr>
        <w:t>[</w:t>
      </w:r>
      <w:r w:rsidR="0004409D" w:rsidRPr="003000B5">
        <w:rPr>
          <w:rFonts w:hAnsi="SimSun" w:hint="eastAsia"/>
          <w:sz w:val="24"/>
          <w:szCs w:val="24"/>
          <w:lang w:val="zh-CN"/>
        </w:rPr>
        <w:t>的后继战略</w:t>
      </w:r>
      <w:r w:rsidR="0004409D" w:rsidRPr="003000B5">
        <w:rPr>
          <w:sz w:val="24"/>
          <w:szCs w:val="24"/>
        </w:rPr>
        <w:t>][,</w:t>
      </w:r>
      <w:r w:rsidR="0004409D" w:rsidRPr="003000B5">
        <w:rPr>
          <w:rFonts w:hAnsi="SimSun" w:hint="eastAsia"/>
          <w:sz w:val="24"/>
          <w:szCs w:val="24"/>
          <w:lang w:val="zh-CN"/>
        </w:rPr>
        <w:t>同时</w:t>
      </w:r>
      <w:r w:rsidR="00290D0D" w:rsidRPr="003000B5">
        <w:rPr>
          <w:rFonts w:hAnsi="SimSun" w:hint="eastAsia"/>
          <w:sz w:val="24"/>
          <w:szCs w:val="24"/>
          <w:lang w:val="zh-CN"/>
        </w:rPr>
        <w:t>考虑</w:t>
      </w:r>
      <w:r w:rsidR="0004409D" w:rsidRPr="003000B5">
        <w:rPr>
          <w:rFonts w:hAnsi="SimSun" w:hint="eastAsia"/>
          <w:sz w:val="24"/>
          <w:szCs w:val="24"/>
          <w:lang w:val="zh-CN"/>
        </w:rPr>
        <w:t>到</w:t>
      </w:r>
      <w:r w:rsidR="00D37C9C" w:rsidRPr="003000B5">
        <w:rPr>
          <w:rFonts w:hAnsi="SimSun" w:hint="eastAsia"/>
          <w:sz w:val="24"/>
          <w:szCs w:val="24"/>
          <w:lang w:val="zh-CN"/>
        </w:rPr>
        <w:t>各国</w:t>
      </w:r>
      <w:r w:rsidR="0004409D" w:rsidRPr="003000B5">
        <w:rPr>
          <w:rFonts w:hAnsi="SimSun" w:hint="eastAsia"/>
          <w:sz w:val="24"/>
          <w:szCs w:val="24"/>
          <w:lang w:val="zh-CN"/>
        </w:rPr>
        <w:t>国</w:t>
      </w:r>
      <w:r w:rsidR="0068212D" w:rsidRPr="003000B5">
        <w:rPr>
          <w:rFonts w:hAnsi="SimSun" w:hint="eastAsia"/>
          <w:sz w:val="24"/>
          <w:szCs w:val="24"/>
          <w:lang w:val="zh-CN"/>
        </w:rPr>
        <w:t>情</w:t>
      </w:r>
      <w:r w:rsidR="0004409D" w:rsidRPr="003000B5">
        <w:rPr>
          <w:rFonts w:hAnsi="SimSun" w:hint="eastAsia"/>
          <w:sz w:val="24"/>
          <w:szCs w:val="24"/>
        </w:rPr>
        <w:t>；</w:t>
      </w:r>
      <w:r>
        <w:rPr>
          <w:rFonts w:hAnsi="SimSun" w:hint="eastAsia"/>
          <w:sz w:val="24"/>
          <w:szCs w:val="24"/>
        </w:rPr>
        <w:t>]</w:t>
      </w:r>
    </w:p>
    <w:bookmarkEnd w:id="7"/>
    <w:bookmarkEnd w:id="8"/>
    <w:p w14:paraId="254EE19E" w14:textId="2A8CB588" w:rsidR="0004409D" w:rsidRPr="003000B5" w:rsidRDefault="00B44B66" w:rsidP="003000B5">
      <w:pPr>
        <w:suppressLineNumbers/>
        <w:suppressAutoHyphens/>
        <w:adjustRightInd w:val="0"/>
        <w:snapToGrid w:val="0"/>
        <w:spacing w:before="120" w:line="240" w:lineRule="atLeast"/>
        <w:ind w:left="979" w:firstLine="490"/>
        <w:rPr>
          <w:sz w:val="24"/>
          <w:szCs w:val="24"/>
        </w:rPr>
      </w:pPr>
      <w:r w:rsidRPr="003000B5">
        <w:rPr>
          <w:sz w:val="24"/>
          <w:szCs w:val="24"/>
        </w:rPr>
        <w:t>15</w:t>
      </w:r>
      <w:r w:rsidR="0004409D" w:rsidRPr="003000B5">
        <w:rPr>
          <w:sz w:val="24"/>
          <w:szCs w:val="24"/>
        </w:rPr>
        <w:t>.</w:t>
      </w:r>
      <w:r w:rsidR="0004409D" w:rsidRPr="003000B5">
        <w:rPr>
          <w:i/>
          <w:sz w:val="24"/>
          <w:szCs w:val="24"/>
        </w:rPr>
        <w:tab/>
      </w:r>
      <w:r w:rsidR="0004409D" w:rsidRPr="003000B5">
        <w:rPr>
          <w:rFonts w:ascii="KaiTi" w:eastAsia="KaiTi" w:hint="eastAsia"/>
          <w:sz w:val="24"/>
          <w:szCs w:val="24"/>
        </w:rPr>
        <w:t>邀请</w:t>
      </w:r>
      <w:r w:rsidR="0004409D" w:rsidRPr="003000B5">
        <w:rPr>
          <w:rFonts w:hAnsi="SimSun" w:hint="eastAsia"/>
          <w:sz w:val="24"/>
          <w:szCs w:val="24"/>
          <w:lang w:val="zh-CN"/>
        </w:rPr>
        <w:t>缔约方和其他国家政府</w:t>
      </w:r>
      <w:r w:rsidR="00D37C9C" w:rsidRPr="003000B5">
        <w:rPr>
          <w:sz w:val="24"/>
          <w:szCs w:val="24"/>
        </w:rPr>
        <w:t>[</w:t>
      </w:r>
      <w:r w:rsidR="00D37C9C" w:rsidRPr="003000B5">
        <w:rPr>
          <w:rFonts w:hAnsi="SimSun" w:hint="eastAsia"/>
          <w:sz w:val="24"/>
          <w:szCs w:val="24"/>
          <w:lang w:val="zh-CN"/>
        </w:rPr>
        <w:t>根据本国国情</w:t>
      </w:r>
      <w:r w:rsidR="00D37C9C" w:rsidRPr="003000B5">
        <w:rPr>
          <w:sz w:val="24"/>
          <w:szCs w:val="24"/>
        </w:rPr>
        <w:t>]</w:t>
      </w:r>
      <w:r w:rsidR="00D37C9C" w:rsidRPr="003000B5">
        <w:rPr>
          <w:rFonts w:hAnsi="SimSun" w:hint="eastAsia"/>
          <w:sz w:val="24"/>
          <w:szCs w:val="24"/>
        </w:rPr>
        <w:t>，</w:t>
      </w:r>
      <w:r w:rsidR="0004409D" w:rsidRPr="003000B5">
        <w:rPr>
          <w:rFonts w:hAnsi="SimSun" w:hint="eastAsia"/>
          <w:sz w:val="24"/>
          <w:szCs w:val="24"/>
          <w:lang w:val="zh-CN"/>
        </w:rPr>
        <w:t>把</w:t>
      </w:r>
      <w:r w:rsidR="0004409D" w:rsidRPr="003000B5">
        <w:rPr>
          <w:sz w:val="24"/>
          <w:szCs w:val="24"/>
        </w:rPr>
        <w:t>[</w:t>
      </w:r>
      <w:r w:rsidR="0004409D" w:rsidRPr="003000B5">
        <w:rPr>
          <w:rFonts w:hAnsi="SimSun" w:hint="eastAsia"/>
          <w:sz w:val="24"/>
          <w:szCs w:val="24"/>
          <w:lang w:val="zh-CN"/>
        </w:rPr>
        <w:t>现行</w:t>
      </w:r>
      <w:r w:rsidR="0004409D" w:rsidRPr="003000B5">
        <w:rPr>
          <w:sz w:val="24"/>
          <w:szCs w:val="24"/>
        </w:rPr>
        <w:t>]</w:t>
      </w:r>
      <w:r w:rsidR="0004409D" w:rsidRPr="003000B5">
        <w:rPr>
          <w:rFonts w:hAnsi="SimSun" w:hint="eastAsia"/>
          <w:sz w:val="24"/>
          <w:szCs w:val="24"/>
          <w:lang w:val="zh-CN"/>
        </w:rPr>
        <w:t>资源调动战略</w:t>
      </w:r>
      <w:r w:rsidR="0004409D" w:rsidRPr="003000B5">
        <w:rPr>
          <w:sz w:val="24"/>
          <w:szCs w:val="24"/>
        </w:rPr>
        <w:t>[</w:t>
      </w:r>
      <w:r w:rsidR="0004409D" w:rsidRPr="003000B5">
        <w:rPr>
          <w:rFonts w:hAnsi="SimSun" w:hint="eastAsia"/>
          <w:sz w:val="24"/>
          <w:szCs w:val="24"/>
          <w:lang w:val="zh-CN"/>
        </w:rPr>
        <w:t>的后继战略</w:t>
      </w:r>
      <w:r w:rsidR="0004409D" w:rsidRPr="003000B5">
        <w:rPr>
          <w:sz w:val="24"/>
          <w:szCs w:val="24"/>
        </w:rPr>
        <w:t>]</w:t>
      </w:r>
      <w:r w:rsidR="0004409D" w:rsidRPr="003000B5">
        <w:rPr>
          <w:rFonts w:hAnsi="SimSun" w:hint="eastAsia"/>
          <w:sz w:val="24"/>
          <w:szCs w:val="24"/>
          <w:lang w:val="zh-CN"/>
        </w:rPr>
        <w:t>作为一个灵活框架</w:t>
      </w:r>
      <w:r w:rsidR="0004409D" w:rsidRPr="003000B5">
        <w:rPr>
          <w:rFonts w:hAnsi="SimSun" w:hint="eastAsia"/>
          <w:sz w:val="24"/>
          <w:szCs w:val="24"/>
        </w:rPr>
        <w:t>，</w:t>
      </w:r>
      <w:r w:rsidR="0004409D" w:rsidRPr="003000B5">
        <w:rPr>
          <w:rFonts w:hAnsi="SimSun" w:hint="eastAsia"/>
          <w:sz w:val="24"/>
          <w:szCs w:val="24"/>
          <w:lang w:val="zh-CN"/>
        </w:rPr>
        <w:t>用于指导落实</w:t>
      </w:r>
      <w:r w:rsidR="0004409D" w:rsidRPr="003000B5">
        <w:rPr>
          <w:sz w:val="24"/>
          <w:szCs w:val="24"/>
        </w:rPr>
        <w:t>2020</w:t>
      </w:r>
      <w:r w:rsidR="0004409D" w:rsidRPr="003000B5">
        <w:rPr>
          <w:rFonts w:hAnsi="SimSun" w:hint="eastAsia"/>
          <w:sz w:val="24"/>
          <w:szCs w:val="24"/>
          <w:lang w:val="zh-CN"/>
        </w:rPr>
        <w:t>年后全球生物多样性框架的资源调动目标</w:t>
      </w:r>
      <w:r w:rsidR="0004409D" w:rsidRPr="003000B5">
        <w:rPr>
          <w:rFonts w:hAnsi="SimSun" w:hint="eastAsia"/>
          <w:sz w:val="24"/>
          <w:szCs w:val="24"/>
        </w:rPr>
        <w:t>；</w:t>
      </w:r>
      <w:r w:rsidR="00D37C9C" w:rsidRPr="003000B5">
        <w:rPr>
          <w:rFonts w:hAnsi="SimSun" w:hint="eastAsia"/>
          <w:sz w:val="24"/>
          <w:szCs w:val="24"/>
        </w:rPr>
        <w:t xml:space="preserve"> </w:t>
      </w:r>
    </w:p>
    <w:p w14:paraId="5E32364D" w14:textId="08E063C4" w:rsidR="0004409D" w:rsidRPr="003000B5" w:rsidRDefault="00B44B66" w:rsidP="003000B5">
      <w:pPr>
        <w:suppressLineNumbers/>
        <w:suppressAutoHyphens/>
        <w:adjustRightInd w:val="0"/>
        <w:snapToGrid w:val="0"/>
        <w:spacing w:before="120" w:line="240" w:lineRule="atLeast"/>
        <w:ind w:left="979" w:firstLine="490"/>
        <w:rPr>
          <w:sz w:val="24"/>
          <w:szCs w:val="24"/>
        </w:rPr>
      </w:pPr>
      <w:bookmarkStart w:id="9" w:name="_Hlk37148960"/>
      <w:r w:rsidRPr="003000B5">
        <w:rPr>
          <w:sz w:val="24"/>
          <w:szCs w:val="24"/>
        </w:rPr>
        <w:t>16</w:t>
      </w:r>
      <w:r w:rsidR="0004409D" w:rsidRPr="003000B5">
        <w:rPr>
          <w:sz w:val="24"/>
          <w:szCs w:val="24"/>
        </w:rPr>
        <w:t>.</w:t>
      </w:r>
      <w:r w:rsidR="0004409D" w:rsidRPr="003000B5">
        <w:rPr>
          <w:sz w:val="24"/>
          <w:szCs w:val="24"/>
        </w:rPr>
        <w:tab/>
      </w:r>
      <w:r w:rsidR="00286275" w:rsidRPr="003000B5">
        <w:rPr>
          <w:sz w:val="24"/>
          <w:szCs w:val="24"/>
        </w:rPr>
        <w:t xml:space="preserve"> </w:t>
      </w:r>
      <w:r w:rsidR="0004409D" w:rsidRPr="003000B5">
        <w:rPr>
          <w:rFonts w:ascii="KaiTi" w:eastAsia="KaiTi" w:hAnsi="SimSun" w:hint="eastAsia"/>
          <w:sz w:val="24"/>
          <w:szCs w:val="24"/>
          <w:lang w:val="zh-CN"/>
        </w:rPr>
        <w:t>邀请</w:t>
      </w:r>
      <w:r w:rsidR="0004409D" w:rsidRPr="003000B5">
        <w:rPr>
          <w:rFonts w:hAnsi="SimSun" w:hint="eastAsia"/>
          <w:sz w:val="24"/>
          <w:szCs w:val="24"/>
          <w:lang w:val="zh-CN"/>
        </w:rPr>
        <w:t>有关国际组织和倡议支持在各级执行</w:t>
      </w:r>
      <w:r w:rsidR="0004409D" w:rsidRPr="003000B5">
        <w:rPr>
          <w:sz w:val="24"/>
          <w:szCs w:val="24"/>
        </w:rPr>
        <w:t>[</w:t>
      </w:r>
      <w:r w:rsidR="0004409D" w:rsidRPr="003000B5">
        <w:rPr>
          <w:rFonts w:hAnsi="SimSun" w:hint="eastAsia"/>
          <w:sz w:val="24"/>
          <w:szCs w:val="24"/>
          <w:lang w:val="zh-CN"/>
        </w:rPr>
        <w:t>现行</w:t>
      </w:r>
      <w:r w:rsidR="0004409D" w:rsidRPr="003000B5">
        <w:rPr>
          <w:sz w:val="24"/>
          <w:szCs w:val="24"/>
        </w:rPr>
        <w:t>]</w:t>
      </w:r>
      <w:r w:rsidR="0004409D" w:rsidRPr="003000B5">
        <w:rPr>
          <w:rFonts w:hAnsi="SimSun" w:hint="eastAsia"/>
          <w:sz w:val="24"/>
          <w:szCs w:val="24"/>
          <w:lang w:val="zh-CN"/>
        </w:rPr>
        <w:t>资源调动战略</w:t>
      </w:r>
      <w:r w:rsidR="0004409D" w:rsidRPr="003000B5">
        <w:rPr>
          <w:sz w:val="24"/>
          <w:szCs w:val="24"/>
        </w:rPr>
        <w:t>[</w:t>
      </w:r>
      <w:r w:rsidR="0004409D" w:rsidRPr="003000B5">
        <w:rPr>
          <w:rFonts w:hAnsi="SimSun" w:hint="eastAsia"/>
          <w:sz w:val="24"/>
          <w:szCs w:val="24"/>
          <w:lang w:val="zh-CN"/>
        </w:rPr>
        <w:t>的后继战略</w:t>
      </w:r>
      <w:r w:rsidR="0004409D" w:rsidRPr="003000B5">
        <w:rPr>
          <w:sz w:val="24"/>
          <w:szCs w:val="24"/>
        </w:rPr>
        <w:t>]</w:t>
      </w:r>
      <w:r w:rsidR="0004409D" w:rsidRPr="003000B5">
        <w:rPr>
          <w:rFonts w:hAnsi="SimSun" w:hint="eastAsia"/>
          <w:sz w:val="24"/>
          <w:szCs w:val="24"/>
        </w:rPr>
        <w:t>；</w:t>
      </w:r>
    </w:p>
    <w:bookmarkEnd w:id="9"/>
    <w:p w14:paraId="475A01E3" w14:textId="2EEDD5FF" w:rsidR="0004409D" w:rsidRPr="003000B5" w:rsidRDefault="0004409D" w:rsidP="003000B5">
      <w:pPr>
        <w:suppressLineNumbers/>
        <w:suppressAutoHyphens/>
        <w:adjustRightInd w:val="0"/>
        <w:snapToGrid w:val="0"/>
        <w:spacing w:before="120" w:line="240" w:lineRule="atLeast"/>
        <w:ind w:left="979" w:firstLine="490"/>
        <w:rPr>
          <w:sz w:val="24"/>
          <w:szCs w:val="24"/>
        </w:rPr>
      </w:pPr>
      <w:r w:rsidRPr="003000B5">
        <w:rPr>
          <w:sz w:val="24"/>
          <w:szCs w:val="24"/>
        </w:rPr>
        <w:t>1</w:t>
      </w:r>
      <w:r w:rsidR="00B44B66" w:rsidRPr="003000B5">
        <w:rPr>
          <w:sz w:val="24"/>
          <w:szCs w:val="24"/>
        </w:rPr>
        <w:t>7</w:t>
      </w:r>
      <w:r w:rsidRPr="003000B5">
        <w:rPr>
          <w:sz w:val="24"/>
          <w:szCs w:val="24"/>
        </w:rPr>
        <w:t>.</w:t>
      </w:r>
      <w:r w:rsidRPr="003000B5">
        <w:rPr>
          <w:sz w:val="24"/>
          <w:szCs w:val="24"/>
        </w:rPr>
        <w:tab/>
        <w:t>[</w:t>
      </w:r>
      <w:r w:rsidRPr="003000B5">
        <w:rPr>
          <w:rFonts w:ascii="KaiTi" w:eastAsia="KaiTi" w:hAnsi="SimSun" w:hint="eastAsia"/>
          <w:sz w:val="24"/>
          <w:szCs w:val="24"/>
          <w:lang w:val="zh-CN"/>
        </w:rPr>
        <w:t>邀请</w:t>
      </w:r>
      <w:r w:rsidRPr="003000B5">
        <w:rPr>
          <w:sz w:val="24"/>
          <w:szCs w:val="24"/>
        </w:rPr>
        <w:t>][</w:t>
      </w:r>
      <w:r w:rsidRPr="003000B5">
        <w:rPr>
          <w:rFonts w:ascii="KaiTi" w:eastAsia="KaiTi" w:hAnsi="SimSun" w:hint="eastAsia"/>
          <w:sz w:val="24"/>
          <w:szCs w:val="24"/>
          <w:lang w:val="zh-CN"/>
        </w:rPr>
        <w:t>鼓励</w:t>
      </w:r>
      <w:r w:rsidRPr="003000B5">
        <w:rPr>
          <w:sz w:val="24"/>
          <w:szCs w:val="24"/>
        </w:rPr>
        <w:t>]</w:t>
      </w:r>
      <w:r w:rsidRPr="003000B5">
        <w:rPr>
          <w:rFonts w:hAnsi="SimSun" w:hint="eastAsia"/>
          <w:sz w:val="24"/>
          <w:szCs w:val="24"/>
          <w:lang w:val="zh-CN"/>
        </w:rPr>
        <w:t>有关双边和多边供资组织以及全球环境基金提供技术和财务支持以及能力建设</w:t>
      </w:r>
      <w:r w:rsidRPr="003000B5">
        <w:rPr>
          <w:rFonts w:hAnsi="SimSun" w:hint="eastAsia"/>
          <w:sz w:val="24"/>
          <w:szCs w:val="24"/>
        </w:rPr>
        <w:t>，</w:t>
      </w:r>
      <w:r w:rsidRPr="003000B5">
        <w:rPr>
          <w:rFonts w:hAnsi="SimSun" w:hint="eastAsia"/>
          <w:sz w:val="24"/>
          <w:szCs w:val="24"/>
          <w:lang w:val="zh-CN"/>
        </w:rPr>
        <w:t>用以在发展中国家和经济转型国家以及小岛屿发展中国家</w:t>
      </w:r>
      <w:r w:rsidRPr="003000B5">
        <w:rPr>
          <w:sz w:val="24"/>
          <w:szCs w:val="24"/>
        </w:rPr>
        <w:t>[</w:t>
      </w:r>
      <w:r w:rsidRPr="003000B5">
        <w:rPr>
          <w:rFonts w:hAnsi="SimSun" w:hint="eastAsia"/>
          <w:sz w:val="24"/>
          <w:szCs w:val="24"/>
          <w:lang w:val="zh-CN"/>
        </w:rPr>
        <w:t>根据国家</w:t>
      </w:r>
      <w:r w:rsidRPr="003000B5">
        <w:rPr>
          <w:sz w:val="24"/>
          <w:szCs w:val="24"/>
        </w:rPr>
        <w:t>[</w:t>
      </w:r>
      <w:r w:rsidRPr="003000B5">
        <w:rPr>
          <w:rFonts w:hAnsi="SimSun" w:hint="eastAsia"/>
          <w:sz w:val="24"/>
          <w:szCs w:val="24"/>
          <w:lang w:val="zh-CN"/>
        </w:rPr>
        <w:t>需要、</w:t>
      </w:r>
      <w:r w:rsidRPr="003000B5">
        <w:rPr>
          <w:sz w:val="24"/>
          <w:szCs w:val="24"/>
        </w:rPr>
        <w:t>]</w:t>
      </w:r>
      <w:r w:rsidRPr="003000B5">
        <w:rPr>
          <w:rFonts w:hAnsi="SimSun" w:hint="eastAsia"/>
          <w:sz w:val="24"/>
          <w:szCs w:val="24"/>
          <w:lang w:val="zh-CN"/>
        </w:rPr>
        <w:t>国情和优先事项</w:t>
      </w:r>
      <w:r w:rsidRPr="003000B5">
        <w:rPr>
          <w:sz w:val="24"/>
          <w:szCs w:val="24"/>
        </w:rPr>
        <w:t>]</w:t>
      </w:r>
      <w:r w:rsidRPr="003000B5">
        <w:rPr>
          <w:rFonts w:hAnsi="SimSun" w:hint="eastAsia"/>
          <w:sz w:val="24"/>
          <w:szCs w:val="24"/>
          <w:lang w:val="zh-CN"/>
        </w:rPr>
        <w:t>执行</w:t>
      </w:r>
      <w:r w:rsidRPr="003000B5">
        <w:rPr>
          <w:sz w:val="24"/>
          <w:szCs w:val="24"/>
        </w:rPr>
        <w:t>[</w:t>
      </w:r>
      <w:r w:rsidRPr="003000B5">
        <w:rPr>
          <w:rFonts w:hAnsi="SimSun" w:hint="eastAsia"/>
          <w:sz w:val="24"/>
          <w:szCs w:val="24"/>
          <w:lang w:val="zh-CN"/>
        </w:rPr>
        <w:t>现行</w:t>
      </w:r>
      <w:r w:rsidRPr="003000B5">
        <w:rPr>
          <w:sz w:val="24"/>
          <w:szCs w:val="24"/>
        </w:rPr>
        <w:t>]</w:t>
      </w:r>
      <w:r w:rsidRPr="003000B5">
        <w:rPr>
          <w:rFonts w:hAnsi="SimSun" w:hint="eastAsia"/>
          <w:sz w:val="24"/>
          <w:szCs w:val="24"/>
          <w:lang w:val="zh-CN"/>
        </w:rPr>
        <w:t>资源调动战略</w:t>
      </w:r>
      <w:r w:rsidRPr="003000B5">
        <w:rPr>
          <w:sz w:val="24"/>
          <w:szCs w:val="24"/>
        </w:rPr>
        <w:t>[</w:t>
      </w:r>
      <w:r w:rsidRPr="003000B5">
        <w:rPr>
          <w:rFonts w:hAnsi="SimSun" w:hint="eastAsia"/>
          <w:sz w:val="24"/>
          <w:szCs w:val="24"/>
          <w:lang w:val="zh-CN"/>
        </w:rPr>
        <w:t>的后继战略</w:t>
      </w:r>
      <w:r w:rsidRPr="003000B5">
        <w:rPr>
          <w:sz w:val="24"/>
          <w:szCs w:val="24"/>
        </w:rPr>
        <w:t>]</w:t>
      </w:r>
      <w:r w:rsidRPr="003000B5">
        <w:rPr>
          <w:rFonts w:hAnsi="SimSun" w:hint="eastAsia"/>
          <w:sz w:val="24"/>
          <w:szCs w:val="24"/>
        </w:rPr>
        <w:t>；</w:t>
      </w:r>
    </w:p>
    <w:p w14:paraId="582029C2" w14:textId="77777777" w:rsidR="00E85D26" w:rsidRDefault="00E85D26" w:rsidP="003000B5">
      <w:pPr>
        <w:suppressLineNumbers/>
        <w:suppressAutoHyphens/>
        <w:adjustRightInd w:val="0"/>
        <w:snapToGrid w:val="0"/>
        <w:spacing w:before="120" w:line="240" w:lineRule="atLeast"/>
        <w:ind w:firstLine="490"/>
        <w:rPr>
          <w:rFonts w:hAnsi="SimSun"/>
          <w:b/>
          <w:sz w:val="24"/>
          <w:szCs w:val="24"/>
          <w:lang w:val="zh-CN"/>
        </w:rPr>
      </w:pPr>
    </w:p>
    <w:p w14:paraId="38260A81" w14:textId="77777777" w:rsidR="00E85D26" w:rsidRDefault="00E85D26" w:rsidP="003000B5">
      <w:pPr>
        <w:suppressLineNumbers/>
        <w:suppressAutoHyphens/>
        <w:adjustRightInd w:val="0"/>
        <w:snapToGrid w:val="0"/>
        <w:spacing w:before="120" w:line="240" w:lineRule="atLeast"/>
        <w:ind w:firstLine="490"/>
        <w:rPr>
          <w:rFonts w:hAnsi="SimSun"/>
          <w:b/>
          <w:sz w:val="24"/>
          <w:szCs w:val="24"/>
          <w:lang w:val="zh-CN"/>
        </w:rPr>
      </w:pPr>
    </w:p>
    <w:p w14:paraId="63073A1A" w14:textId="64EECC71" w:rsidR="0004409D" w:rsidRPr="00674209" w:rsidRDefault="0004409D" w:rsidP="003000B5">
      <w:pPr>
        <w:suppressLineNumbers/>
        <w:suppressAutoHyphens/>
        <w:adjustRightInd w:val="0"/>
        <w:snapToGrid w:val="0"/>
        <w:spacing w:before="120" w:line="240" w:lineRule="atLeast"/>
        <w:ind w:firstLine="490"/>
        <w:rPr>
          <w:b/>
          <w:sz w:val="24"/>
          <w:szCs w:val="24"/>
        </w:rPr>
      </w:pPr>
      <w:r w:rsidRPr="00674209">
        <w:rPr>
          <w:rFonts w:hAnsi="SimSun" w:hint="eastAsia"/>
          <w:b/>
          <w:sz w:val="24"/>
          <w:szCs w:val="24"/>
          <w:lang w:val="zh-CN"/>
        </w:rPr>
        <w:lastRenderedPageBreak/>
        <w:t>备选案文</w:t>
      </w:r>
      <w:r w:rsidRPr="00674209">
        <w:rPr>
          <w:b/>
          <w:sz w:val="24"/>
          <w:szCs w:val="24"/>
        </w:rPr>
        <w:t>B</w:t>
      </w:r>
    </w:p>
    <w:p w14:paraId="274CF314" w14:textId="266DCF95" w:rsidR="0004409D" w:rsidRPr="003000B5" w:rsidRDefault="000B619F" w:rsidP="003000B5">
      <w:pPr>
        <w:suppressLineNumbers/>
        <w:suppressAutoHyphens/>
        <w:adjustRightInd w:val="0"/>
        <w:snapToGrid w:val="0"/>
        <w:spacing w:before="120" w:line="240" w:lineRule="atLeast"/>
        <w:ind w:left="979" w:firstLine="490"/>
        <w:rPr>
          <w:bCs/>
          <w:sz w:val="24"/>
          <w:szCs w:val="24"/>
        </w:rPr>
      </w:pPr>
      <w:r>
        <w:rPr>
          <w:bCs/>
          <w:sz w:val="24"/>
          <w:szCs w:val="24"/>
        </w:rPr>
        <w:t>[</w:t>
      </w:r>
      <w:r w:rsidR="00B44B66" w:rsidRPr="003000B5">
        <w:rPr>
          <w:bCs/>
          <w:sz w:val="24"/>
          <w:szCs w:val="24"/>
        </w:rPr>
        <w:t>14</w:t>
      </w:r>
      <w:r>
        <w:rPr>
          <w:bCs/>
          <w:sz w:val="24"/>
          <w:szCs w:val="24"/>
        </w:rPr>
        <w:t>.</w:t>
      </w:r>
      <w:r w:rsidR="0004409D" w:rsidRPr="003000B5">
        <w:rPr>
          <w:rFonts w:eastAsia="KaiTi" w:hAnsi="SimSun"/>
          <w:bCs/>
          <w:sz w:val="24"/>
          <w:szCs w:val="24"/>
          <w:lang w:val="zh-CN"/>
        </w:rPr>
        <w:tab/>
      </w:r>
      <w:r w:rsidR="0004409D" w:rsidRPr="003000B5">
        <w:rPr>
          <w:rFonts w:ascii="KaiTi" w:eastAsia="KaiTi" w:hint="eastAsia"/>
          <w:bCs/>
          <w:sz w:val="24"/>
          <w:szCs w:val="24"/>
        </w:rPr>
        <w:t>请</w:t>
      </w:r>
      <w:r w:rsidR="0004409D" w:rsidRPr="003000B5">
        <w:rPr>
          <w:rFonts w:hAnsi="SimSun" w:hint="eastAsia"/>
          <w:bCs/>
          <w:sz w:val="24"/>
          <w:szCs w:val="24"/>
          <w:lang w:val="zh-CN"/>
        </w:rPr>
        <w:t>执行问题附属机构第四次会议根据本建议附件一所载要素以及缔约方、其他</w:t>
      </w:r>
      <w:r w:rsidR="00E85D26">
        <w:rPr>
          <w:rFonts w:hAnsi="SimSun" w:hint="eastAsia"/>
          <w:bCs/>
          <w:sz w:val="24"/>
          <w:szCs w:val="24"/>
          <w:lang w:val="zh-CN"/>
        </w:rPr>
        <w:t>国家</w:t>
      </w:r>
      <w:r w:rsidR="0004409D" w:rsidRPr="003000B5">
        <w:rPr>
          <w:rFonts w:hAnsi="SimSun" w:hint="eastAsia"/>
          <w:bCs/>
          <w:sz w:val="24"/>
          <w:szCs w:val="24"/>
          <w:lang w:val="zh-CN"/>
        </w:rPr>
        <w:t>政府和相关组织和倡议提交的材料</w:t>
      </w:r>
      <w:r w:rsidR="0004409D" w:rsidRPr="003000B5">
        <w:rPr>
          <w:rFonts w:hAnsi="SimSun" w:hint="eastAsia"/>
          <w:bCs/>
          <w:sz w:val="24"/>
          <w:szCs w:val="24"/>
        </w:rPr>
        <w:t>，</w:t>
      </w:r>
      <w:r w:rsidR="0004409D" w:rsidRPr="003000B5">
        <w:rPr>
          <w:rFonts w:hAnsi="SimSun" w:hint="eastAsia"/>
          <w:bCs/>
          <w:sz w:val="24"/>
          <w:szCs w:val="24"/>
          <w:lang w:val="zh-CN"/>
        </w:rPr>
        <w:t>就修订当前的资源调动战略提出建议</w:t>
      </w:r>
      <w:r w:rsidR="0004409D" w:rsidRPr="003000B5">
        <w:rPr>
          <w:rFonts w:hAnsi="SimSun" w:hint="eastAsia"/>
          <w:bCs/>
          <w:sz w:val="24"/>
          <w:szCs w:val="24"/>
        </w:rPr>
        <w:t>；</w:t>
      </w:r>
    </w:p>
    <w:p w14:paraId="4E1614DD" w14:textId="5E413C59" w:rsidR="0004409D" w:rsidRPr="003000B5" w:rsidRDefault="00B44B66" w:rsidP="003000B5">
      <w:pPr>
        <w:suppressLineNumbers/>
        <w:suppressAutoHyphens/>
        <w:adjustRightInd w:val="0"/>
        <w:snapToGrid w:val="0"/>
        <w:spacing w:before="120" w:line="240" w:lineRule="atLeast"/>
        <w:ind w:left="979" w:firstLine="490"/>
        <w:rPr>
          <w:bCs/>
          <w:sz w:val="24"/>
          <w:szCs w:val="24"/>
        </w:rPr>
      </w:pPr>
      <w:r w:rsidRPr="003000B5">
        <w:rPr>
          <w:bCs/>
          <w:sz w:val="24"/>
          <w:szCs w:val="24"/>
        </w:rPr>
        <w:t>15</w:t>
      </w:r>
      <w:r w:rsidR="000B619F">
        <w:rPr>
          <w:bCs/>
          <w:sz w:val="24"/>
          <w:szCs w:val="24"/>
        </w:rPr>
        <w:t>.</w:t>
      </w:r>
      <w:r w:rsidR="0004409D" w:rsidRPr="003000B5">
        <w:rPr>
          <w:bCs/>
          <w:sz w:val="24"/>
          <w:szCs w:val="24"/>
        </w:rPr>
        <w:tab/>
      </w:r>
      <w:r w:rsidR="0004409D" w:rsidRPr="003000B5">
        <w:rPr>
          <w:rFonts w:ascii="KaiTi" w:eastAsia="KaiTi" w:hint="eastAsia"/>
          <w:bCs/>
          <w:sz w:val="24"/>
          <w:szCs w:val="24"/>
        </w:rPr>
        <w:t>决定</w:t>
      </w:r>
      <w:r w:rsidR="0004409D" w:rsidRPr="003000B5">
        <w:rPr>
          <w:rFonts w:hAnsi="SimSun" w:hint="eastAsia"/>
          <w:bCs/>
          <w:sz w:val="24"/>
          <w:szCs w:val="24"/>
          <w:lang w:val="zh-CN"/>
        </w:rPr>
        <w:t>在第十六届会议根据执行问题附属机构的建议修订当前的资源调动战略</w:t>
      </w:r>
      <w:r w:rsidR="0004409D" w:rsidRPr="003000B5">
        <w:rPr>
          <w:rFonts w:hAnsi="SimSun" w:hint="eastAsia"/>
          <w:bCs/>
          <w:sz w:val="24"/>
          <w:szCs w:val="24"/>
        </w:rPr>
        <w:t>，</w:t>
      </w:r>
      <w:r w:rsidR="0004409D" w:rsidRPr="003000B5">
        <w:rPr>
          <w:rFonts w:hAnsi="SimSun" w:hint="eastAsia"/>
          <w:bCs/>
          <w:sz w:val="24"/>
          <w:szCs w:val="24"/>
          <w:lang w:val="zh-CN"/>
        </w:rPr>
        <w:t>以促进</w:t>
      </w:r>
      <w:r w:rsidR="0004409D" w:rsidRPr="003000B5">
        <w:rPr>
          <w:bCs/>
          <w:sz w:val="24"/>
          <w:szCs w:val="24"/>
        </w:rPr>
        <w:t>2020</w:t>
      </w:r>
      <w:r w:rsidR="0004409D" w:rsidRPr="003000B5">
        <w:rPr>
          <w:rFonts w:hAnsi="SimSun" w:hint="eastAsia"/>
          <w:bCs/>
          <w:sz w:val="24"/>
          <w:szCs w:val="24"/>
          <w:lang w:val="zh-CN"/>
        </w:rPr>
        <w:t>年后全球生物多样性框架的及时</w:t>
      </w:r>
      <w:r w:rsidR="0046275D">
        <w:rPr>
          <w:rFonts w:hAnsi="SimSun" w:hint="eastAsia"/>
          <w:bCs/>
          <w:sz w:val="24"/>
          <w:szCs w:val="24"/>
          <w:lang w:val="zh-CN"/>
        </w:rPr>
        <w:t>执行</w:t>
      </w:r>
      <w:r w:rsidR="0004409D" w:rsidRPr="003000B5">
        <w:rPr>
          <w:rFonts w:hAnsi="SimSun" w:hint="eastAsia"/>
          <w:bCs/>
          <w:sz w:val="24"/>
          <w:szCs w:val="24"/>
        </w:rPr>
        <w:t>；</w:t>
      </w:r>
    </w:p>
    <w:p w14:paraId="402B50E1" w14:textId="72B44B21" w:rsidR="0004409D" w:rsidRPr="003000B5" w:rsidRDefault="00B44B66" w:rsidP="003000B5">
      <w:pPr>
        <w:suppressLineNumbers/>
        <w:suppressAutoHyphens/>
        <w:adjustRightInd w:val="0"/>
        <w:snapToGrid w:val="0"/>
        <w:spacing w:before="120" w:line="240" w:lineRule="atLeast"/>
        <w:ind w:left="979" w:firstLine="490"/>
        <w:rPr>
          <w:bCs/>
          <w:sz w:val="24"/>
          <w:szCs w:val="24"/>
        </w:rPr>
      </w:pPr>
      <w:r w:rsidRPr="003000B5">
        <w:rPr>
          <w:bCs/>
          <w:sz w:val="24"/>
          <w:szCs w:val="24"/>
        </w:rPr>
        <w:t>16</w:t>
      </w:r>
      <w:r w:rsidR="000B619F">
        <w:rPr>
          <w:bCs/>
          <w:sz w:val="24"/>
          <w:szCs w:val="24"/>
        </w:rPr>
        <w:t>.</w:t>
      </w:r>
      <w:r w:rsidR="0004409D" w:rsidRPr="003000B5">
        <w:rPr>
          <w:bCs/>
          <w:sz w:val="24"/>
          <w:szCs w:val="24"/>
        </w:rPr>
        <w:tab/>
      </w:r>
      <w:r w:rsidR="0004409D" w:rsidRPr="003000B5">
        <w:rPr>
          <w:rFonts w:ascii="KaiTi" w:eastAsia="KaiTi" w:hint="eastAsia"/>
          <w:bCs/>
          <w:sz w:val="24"/>
          <w:szCs w:val="24"/>
        </w:rPr>
        <w:t>邀请</w:t>
      </w:r>
      <w:r w:rsidR="0004409D" w:rsidRPr="003000B5">
        <w:rPr>
          <w:rFonts w:hAnsi="SimSun" w:hint="eastAsia"/>
          <w:bCs/>
          <w:sz w:val="24"/>
          <w:szCs w:val="24"/>
          <w:lang w:val="zh-CN"/>
        </w:rPr>
        <w:t>缔约方、其他</w:t>
      </w:r>
      <w:r w:rsidR="0046275D">
        <w:rPr>
          <w:rFonts w:hAnsi="SimSun" w:hint="eastAsia"/>
          <w:bCs/>
          <w:sz w:val="24"/>
          <w:szCs w:val="24"/>
          <w:lang w:val="zh-CN"/>
        </w:rPr>
        <w:t>国家</w:t>
      </w:r>
      <w:r w:rsidR="0004409D" w:rsidRPr="003000B5">
        <w:rPr>
          <w:rFonts w:hAnsi="SimSun" w:hint="eastAsia"/>
          <w:bCs/>
          <w:sz w:val="24"/>
          <w:szCs w:val="24"/>
          <w:lang w:val="zh-CN"/>
        </w:rPr>
        <w:t>政府以及相关国际组织和倡议就修订及其过去对当前资源调动战略的经验向执行秘书提交意见</w:t>
      </w:r>
      <w:r w:rsidR="0004409D" w:rsidRPr="003000B5">
        <w:rPr>
          <w:rFonts w:hAnsi="SimSun" w:hint="eastAsia"/>
          <w:bCs/>
          <w:sz w:val="24"/>
          <w:szCs w:val="24"/>
        </w:rPr>
        <w:t>，</w:t>
      </w:r>
      <w:r w:rsidR="0004409D" w:rsidRPr="003000B5">
        <w:rPr>
          <w:rFonts w:hAnsi="SimSun" w:hint="eastAsia"/>
          <w:bCs/>
          <w:sz w:val="24"/>
          <w:szCs w:val="24"/>
          <w:lang w:val="zh-CN"/>
        </w:rPr>
        <w:t>以期对其进行修订</w:t>
      </w:r>
      <w:r w:rsidR="0004409D" w:rsidRPr="003000B5">
        <w:rPr>
          <w:rFonts w:hAnsi="SimSun" w:hint="eastAsia"/>
          <w:bCs/>
          <w:sz w:val="24"/>
          <w:szCs w:val="24"/>
        </w:rPr>
        <w:t>，</w:t>
      </w:r>
      <w:r w:rsidR="0004409D" w:rsidRPr="003000B5">
        <w:rPr>
          <w:rFonts w:hAnsi="SimSun" w:hint="eastAsia"/>
          <w:bCs/>
          <w:sz w:val="24"/>
          <w:szCs w:val="24"/>
          <w:lang w:val="zh-CN"/>
        </w:rPr>
        <w:t>以促进</w:t>
      </w:r>
      <w:r w:rsidR="0004409D" w:rsidRPr="003000B5">
        <w:rPr>
          <w:bCs/>
          <w:sz w:val="24"/>
          <w:szCs w:val="24"/>
        </w:rPr>
        <w:t>2020</w:t>
      </w:r>
      <w:r w:rsidR="0004409D" w:rsidRPr="003000B5">
        <w:rPr>
          <w:rFonts w:hAnsi="SimSun" w:hint="eastAsia"/>
          <w:bCs/>
          <w:sz w:val="24"/>
          <w:szCs w:val="24"/>
          <w:lang w:val="zh-CN"/>
        </w:rPr>
        <w:t>年后全球生物多样性框架的</w:t>
      </w:r>
      <w:r w:rsidR="0046275D">
        <w:rPr>
          <w:rFonts w:hAnsi="SimSun" w:hint="eastAsia"/>
          <w:bCs/>
          <w:sz w:val="24"/>
          <w:szCs w:val="24"/>
          <w:lang w:val="zh-CN"/>
        </w:rPr>
        <w:t>执行</w:t>
      </w:r>
      <w:r w:rsidR="0004409D" w:rsidRPr="003000B5">
        <w:rPr>
          <w:rFonts w:hAnsi="SimSun" w:hint="eastAsia"/>
          <w:bCs/>
          <w:sz w:val="24"/>
          <w:szCs w:val="24"/>
        </w:rPr>
        <w:t>；</w:t>
      </w:r>
    </w:p>
    <w:p w14:paraId="58CAA579" w14:textId="7CAE9AD2" w:rsidR="0004409D" w:rsidRPr="003000B5" w:rsidRDefault="0004409D" w:rsidP="003000B5">
      <w:pPr>
        <w:suppressLineNumbers/>
        <w:suppressAutoHyphens/>
        <w:adjustRightInd w:val="0"/>
        <w:snapToGrid w:val="0"/>
        <w:spacing w:before="120" w:line="240" w:lineRule="atLeast"/>
        <w:ind w:left="979" w:firstLine="490"/>
        <w:rPr>
          <w:bCs/>
          <w:sz w:val="24"/>
          <w:szCs w:val="24"/>
        </w:rPr>
      </w:pPr>
      <w:r w:rsidRPr="003000B5">
        <w:rPr>
          <w:bCs/>
          <w:sz w:val="24"/>
          <w:szCs w:val="24"/>
        </w:rPr>
        <w:t>1</w:t>
      </w:r>
      <w:r w:rsidR="00B44B66" w:rsidRPr="003000B5">
        <w:rPr>
          <w:bCs/>
          <w:sz w:val="24"/>
          <w:szCs w:val="24"/>
        </w:rPr>
        <w:t>7</w:t>
      </w:r>
      <w:r w:rsidR="000B619F">
        <w:rPr>
          <w:bCs/>
          <w:sz w:val="24"/>
          <w:szCs w:val="24"/>
        </w:rPr>
        <w:t>.</w:t>
      </w:r>
      <w:r w:rsidRPr="003000B5">
        <w:rPr>
          <w:bCs/>
          <w:sz w:val="24"/>
          <w:szCs w:val="24"/>
        </w:rPr>
        <w:tab/>
      </w:r>
      <w:r w:rsidRPr="003000B5">
        <w:rPr>
          <w:rFonts w:ascii="KaiTi" w:eastAsia="KaiTi" w:hint="eastAsia"/>
          <w:bCs/>
          <w:sz w:val="24"/>
          <w:szCs w:val="24"/>
        </w:rPr>
        <w:t>请</w:t>
      </w:r>
      <w:r w:rsidRPr="003000B5">
        <w:rPr>
          <w:rFonts w:hAnsi="SimSun" w:hint="eastAsia"/>
          <w:bCs/>
          <w:sz w:val="24"/>
          <w:szCs w:val="24"/>
          <w:lang w:val="zh-CN"/>
        </w:rPr>
        <w:t>执行秘书汇编和综合所有收到的材料</w:t>
      </w:r>
      <w:r w:rsidRPr="003000B5">
        <w:rPr>
          <w:rFonts w:hAnsi="SimSun" w:hint="eastAsia"/>
          <w:bCs/>
          <w:sz w:val="24"/>
          <w:szCs w:val="24"/>
        </w:rPr>
        <w:t>，</w:t>
      </w:r>
      <w:r w:rsidRPr="003000B5">
        <w:rPr>
          <w:rFonts w:hAnsi="SimSun" w:hint="eastAsia"/>
          <w:bCs/>
          <w:sz w:val="24"/>
          <w:szCs w:val="24"/>
          <w:lang w:val="zh-CN"/>
        </w:rPr>
        <w:t>编写一份现行资源调动战略的后续战略草案</w:t>
      </w:r>
      <w:r w:rsidRPr="003000B5">
        <w:rPr>
          <w:rFonts w:hAnsi="SimSun" w:hint="eastAsia"/>
          <w:bCs/>
          <w:sz w:val="24"/>
          <w:szCs w:val="24"/>
        </w:rPr>
        <w:t>，</w:t>
      </w:r>
      <w:r w:rsidRPr="003000B5">
        <w:rPr>
          <w:rFonts w:hAnsi="SimSun" w:hint="eastAsia"/>
          <w:bCs/>
          <w:sz w:val="24"/>
          <w:szCs w:val="24"/>
          <w:lang w:val="zh-CN"/>
        </w:rPr>
        <w:t>供执行问题附属机构第四次会议审议</w:t>
      </w:r>
      <w:r w:rsidRPr="003000B5">
        <w:rPr>
          <w:bCs/>
          <w:sz w:val="24"/>
          <w:szCs w:val="24"/>
        </w:rPr>
        <w:t>]</w:t>
      </w:r>
      <w:r w:rsidRPr="003000B5">
        <w:rPr>
          <w:rFonts w:hAnsi="SimSun" w:hint="eastAsia"/>
          <w:bCs/>
          <w:sz w:val="24"/>
          <w:szCs w:val="24"/>
          <w:lang w:val="zh-CN"/>
        </w:rPr>
        <w:t>。</w:t>
      </w:r>
    </w:p>
    <w:p w14:paraId="713AF5B6" w14:textId="75798856" w:rsidR="0004409D" w:rsidRPr="00674209" w:rsidRDefault="0004409D" w:rsidP="008F35DA">
      <w:pPr>
        <w:suppressLineNumbers/>
        <w:suppressAutoHyphens/>
        <w:adjustRightInd w:val="0"/>
        <w:snapToGrid w:val="0"/>
        <w:spacing w:before="120" w:line="240" w:lineRule="atLeast"/>
        <w:ind w:firstLine="490"/>
        <w:jc w:val="left"/>
        <w:rPr>
          <w:b/>
          <w:sz w:val="24"/>
          <w:szCs w:val="24"/>
        </w:rPr>
      </w:pPr>
      <w:r w:rsidRPr="00674209">
        <w:rPr>
          <w:rFonts w:hAnsi="SimSun" w:hint="eastAsia"/>
          <w:b/>
          <w:sz w:val="24"/>
          <w:szCs w:val="24"/>
          <w:lang w:val="zh-CN"/>
        </w:rPr>
        <w:t>国家</w:t>
      </w:r>
      <w:r w:rsidR="00E03587">
        <w:rPr>
          <w:rFonts w:hAnsi="SimSun" w:hint="eastAsia"/>
          <w:b/>
          <w:sz w:val="24"/>
          <w:szCs w:val="24"/>
          <w:lang w:val="zh-CN"/>
        </w:rPr>
        <w:t>融资</w:t>
      </w:r>
      <w:r w:rsidRPr="00674209">
        <w:rPr>
          <w:rFonts w:hAnsi="SimSun" w:hint="eastAsia"/>
          <w:b/>
          <w:sz w:val="24"/>
          <w:szCs w:val="24"/>
          <w:lang w:val="zh-CN"/>
        </w:rPr>
        <w:t>计划</w:t>
      </w:r>
    </w:p>
    <w:p w14:paraId="7DF13063" w14:textId="2F8FF6B8" w:rsidR="0004409D" w:rsidRPr="008F35DA" w:rsidRDefault="00EE4441" w:rsidP="00674209">
      <w:pPr>
        <w:suppressLineNumbers/>
        <w:suppressAutoHyphens/>
        <w:adjustRightInd w:val="0"/>
        <w:snapToGrid w:val="0"/>
        <w:spacing w:before="120" w:line="240" w:lineRule="atLeast"/>
        <w:ind w:left="490" w:firstLine="490"/>
        <w:rPr>
          <w:rFonts w:ascii="Arial" w:hAnsi="Arial" w:cs="Arial"/>
          <w:bCs/>
          <w:color w:val="333333"/>
          <w:sz w:val="24"/>
          <w:szCs w:val="24"/>
          <w:shd w:val="clear" w:color="auto" w:fill="FFFFFF"/>
        </w:rPr>
      </w:pPr>
      <w:r w:rsidRPr="008F35DA">
        <w:rPr>
          <w:bCs/>
          <w:sz w:val="24"/>
          <w:szCs w:val="24"/>
        </w:rPr>
        <w:t>18</w:t>
      </w:r>
      <w:r w:rsidR="0004409D" w:rsidRPr="008F35DA">
        <w:rPr>
          <w:bCs/>
          <w:sz w:val="24"/>
          <w:szCs w:val="24"/>
        </w:rPr>
        <w:t>.</w:t>
      </w:r>
      <w:r w:rsidR="0004409D" w:rsidRPr="008F35DA">
        <w:rPr>
          <w:bCs/>
          <w:sz w:val="24"/>
          <w:szCs w:val="24"/>
        </w:rPr>
        <w:tab/>
      </w:r>
      <w:r w:rsidR="0004409D" w:rsidRPr="008F35DA">
        <w:rPr>
          <w:rFonts w:ascii="KaiTi" w:eastAsia="KaiTi" w:hint="eastAsia"/>
          <w:bCs/>
          <w:sz w:val="24"/>
          <w:szCs w:val="24"/>
        </w:rPr>
        <w:t>邀请</w:t>
      </w:r>
      <w:r w:rsidR="0004409D" w:rsidRPr="008F35DA">
        <w:rPr>
          <w:bCs/>
          <w:sz w:val="24"/>
          <w:szCs w:val="24"/>
          <w:lang w:val="zh-CN"/>
        </w:rPr>
        <w:t>缔约方根据其国家生物多样性战略和行动计划制定</w:t>
      </w:r>
      <w:r w:rsidRPr="008F35DA">
        <w:rPr>
          <w:bCs/>
          <w:sz w:val="24"/>
          <w:szCs w:val="24"/>
          <w:lang w:val="zh-CN"/>
        </w:rPr>
        <w:t>、更新</w:t>
      </w:r>
      <w:r w:rsidR="0004409D" w:rsidRPr="008F35DA">
        <w:rPr>
          <w:bCs/>
          <w:sz w:val="24"/>
          <w:szCs w:val="24"/>
          <w:lang w:val="zh-CN"/>
        </w:rPr>
        <w:t>和</w:t>
      </w:r>
      <w:r w:rsidR="002F1262" w:rsidRPr="008F35DA">
        <w:rPr>
          <w:bCs/>
          <w:sz w:val="24"/>
          <w:szCs w:val="24"/>
          <w:lang w:val="zh-CN"/>
        </w:rPr>
        <w:t>执行</w:t>
      </w:r>
      <w:r w:rsidR="0004409D" w:rsidRPr="008F35DA">
        <w:rPr>
          <w:bCs/>
          <w:sz w:val="24"/>
          <w:szCs w:val="24"/>
          <w:lang w:val="zh-CN"/>
        </w:rPr>
        <w:t>国家</w:t>
      </w:r>
      <w:r w:rsidRPr="008F35DA">
        <w:rPr>
          <w:bCs/>
          <w:sz w:val="24"/>
          <w:szCs w:val="24"/>
          <w:lang w:val="zh-CN"/>
        </w:rPr>
        <w:t>生物多样性</w:t>
      </w:r>
      <w:r w:rsidR="0004409D" w:rsidRPr="008F35DA">
        <w:rPr>
          <w:bCs/>
          <w:sz w:val="24"/>
          <w:szCs w:val="24"/>
          <w:lang w:val="zh-CN"/>
        </w:rPr>
        <w:t>融资计划</w:t>
      </w:r>
      <w:r w:rsidRPr="008F35DA">
        <w:rPr>
          <w:bCs/>
          <w:sz w:val="24"/>
          <w:szCs w:val="24"/>
          <w:lang w:val="zh-CN"/>
        </w:rPr>
        <w:t>或类似文书</w:t>
      </w:r>
      <w:r w:rsidR="0004409D" w:rsidRPr="008F35DA">
        <w:rPr>
          <w:bCs/>
          <w:sz w:val="24"/>
          <w:szCs w:val="24"/>
        </w:rPr>
        <w:t>，</w:t>
      </w:r>
      <w:r w:rsidRPr="008F35DA">
        <w:rPr>
          <w:bCs/>
          <w:color w:val="333333"/>
          <w:sz w:val="24"/>
          <w:szCs w:val="24"/>
          <w:shd w:val="clear" w:color="auto" w:fill="FFFFFF"/>
        </w:rPr>
        <w:t>并</w:t>
      </w:r>
      <w:r w:rsidR="00FA0B92" w:rsidRPr="008F35DA">
        <w:rPr>
          <w:bCs/>
          <w:color w:val="333333"/>
          <w:sz w:val="24"/>
          <w:szCs w:val="24"/>
          <w:shd w:val="clear" w:color="auto" w:fill="FFFFFF"/>
        </w:rPr>
        <w:t>查明</w:t>
      </w:r>
      <w:r w:rsidRPr="008F35DA">
        <w:rPr>
          <w:bCs/>
          <w:color w:val="333333"/>
          <w:sz w:val="24"/>
          <w:szCs w:val="24"/>
          <w:shd w:val="clear" w:color="auto" w:fill="FFFFFF"/>
        </w:rPr>
        <w:t>[</w:t>
      </w:r>
      <w:r w:rsidR="00FA0B92" w:rsidRPr="008F35DA">
        <w:rPr>
          <w:bCs/>
          <w:color w:val="333333"/>
          <w:sz w:val="24"/>
          <w:szCs w:val="24"/>
          <w:shd w:val="clear" w:color="auto" w:fill="FFFFFF"/>
        </w:rPr>
        <w:t>各种</w:t>
      </w:r>
      <w:r w:rsidRPr="008F35DA">
        <w:rPr>
          <w:bCs/>
          <w:color w:val="333333"/>
          <w:sz w:val="24"/>
          <w:szCs w:val="24"/>
          <w:shd w:val="clear" w:color="auto" w:fill="FFFFFF"/>
        </w:rPr>
        <w:t>来源的</w:t>
      </w:r>
      <w:r w:rsidRPr="008F35DA">
        <w:rPr>
          <w:bCs/>
          <w:color w:val="333333"/>
          <w:sz w:val="24"/>
          <w:szCs w:val="24"/>
          <w:shd w:val="clear" w:color="auto" w:fill="FFFFFF"/>
        </w:rPr>
        <w:t>]</w:t>
      </w:r>
      <w:r w:rsidRPr="008F35DA">
        <w:rPr>
          <w:bCs/>
          <w:color w:val="333333"/>
          <w:sz w:val="24"/>
          <w:szCs w:val="24"/>
          <w:shd w:val="clear" w:color="auto" w:fill="FFFFFF"/>
        </w:rPr>
        <w:t>现有</w:t>
      </w:r>
      <w:r w:rsidRPr="008F35DA">
        <w:rPr>
          <w:bCs/>
          <w:color w:val="333333"/>
          <w:sz w:val="24"/>
          <w:szCs w:val="24"/>
          <w:shd w:val="clear" w:color="auto" w:fill="FFFFFF"/>
        </w:rPr>
        <w:t>[</w:t>
      </w:r>
      <w:r w:rsidRPr="008F35DA">
        <w:rPr>
          <w:bCs/>
          <w:color w:val="333333"/>
          <w:sz w:val="24"/>
          <w:szCs w:val="24"/>
          <w:shd w:val="clear" w:color="auto" w:fill="FFFFFF"/>
        </w:rPr>
        <w:t>和潜在</w:t>
      </w:r>
      <w:r w:rsidR="00FA0B92" w:rsidRPr="008F35DA">
        <w:rPr>
          <w:bCs/>
          <w:color w:val="333333"/>
          <w:sz w:val="24"/>
          <w:szCs w:val="24"/>
          <w:shd w:val="clear" w:color="auto" w:fill="FFFFFF"/>
        </w:rPr>
        <w:t>的</w:t>
      </w:r>
      <w:r w:rsidRPr="008F35DA">
        <w:rPr>
          <w:bCs/>
          <w:color w:val="333333"/>
          <w:sz w:val="24"/>
          <w:szCs w:val="24"/>
          <w:shd w:val="clear" w:color="auto" w:fill="FFFFFF"/>
        </w:rPr>
        <w:t>]</w:t>
      </w:r>
      <w:r w:rsidRPr="008F35DA">
        <w:rPr>
          <w:bCs/>
          <w:color w:val="333333"/>
          <w:sz w:val="24"/>
          <w:szCs w:val="24"/>
          <w:shd w:val="clear" w:color="auto" w:fill="FFFFFF"/>
        </w:rPr>
        <w:t>国家和国际资源以及</w:t>
      </w:r>
      <w:r w:rsidR="002F1262" w:rsidRPr="008F35DA">
        <w:rPr>
          <w:bCs/>
          <w:color w:val="333333"/>
          <w:sz w:val="24"/>
          <w:szCs w:val="24"/>
          <w:shd w:val="clear" w:color="auto" w:fill="FFFFFF"/>
        </w:rPr>
        <w:t>执行</w:t>
      </w:r>
      <w:r w:rsidR="00FA0B92" w:rsidRPr="008F35DA">
        <w:rPr>
          <w:bCs/>
          <w:color w:val="333333"/>
          <w:sz w:val="24"/>
          <w:szCs w:val="24"/>
          <w:shd w:val="clear" w:color="auto" w:fill="FFFFFF"/>
        </w:rPr>
        <w:t>国家生物多样性战略和行动计划的资金</w:t>
      </w:r>
      <w:r w:rsidRPr="008F35DA">
        <w:rPr>
          <w:bCs/>
          <w:color w:val="333333"/>
          <w:sz w:val="24"/>
          <w:szCs w:val="24"/>
          <w:shd w:val="clear" w:color="auto" w:fill="FFFFFF"/>
        </w:rPr>
        <w:t>缺口和制约因素和</w:t>
      </w:r>
      <w:r w:rsidRPr="008F35DA">
        <w:rPr>
          <w:bCs/>
          <w:color w:val="333333"/>
          <w:sz w:val="24"/>
          <w:szCs w:val="24"/>
          <w:shd w:val="clear" w:color="auto" w:fill="FFFFFF"/>
        </w:rPr>
        <w:t>/</w:t>
      </w:r>
      <w:r w:rsidRPr="008F35DA">
        <w:rPr>
          <w:bCs/>
          <w:color w:val="333333"/>
          <w:sz w:val="24"/>
          <w:szCs w:val="24"/>
          <w:shd w:val="clear" w:color="auto" w:fill="FFFFFF"/>
        </w:rPr>
        <w:t>或</w:t>
      </w:r>
      <w:r w:rsidR="00FA0B92" w:rsidRPr="008F35DA">
        <w:rPr>
          <w:bCs/>
          <w:color w:val="333333"/>
          <w:sz w:val="24"/>
          <w:szCs w:val="24"/>
          <w:shd w:val="clear" w:color="auto" w:fill="FFFFFF"/>
        </w:rPr>
        <w:t>费用</w:t>
      </w:r>
      <w:r w:rsidRPr="008F35DA">
        <w:rPr>
          <w:bCs/>
          <w:color w:val="333333"/>
          <w:sz w:val="24"/>
          <w:szCs w:val="24"/>
          <w:shd w:val="clear" w:color="auto" w:fill="FFFFFF"/>
        </w:rPr>
        <w:t>，</w:t>
      </w:r>
      <w:r w:rsidRPr="008F35DA">
        <w:rPr>
          <w:bCs/>
          <w:color w:val="333333"/>
          <w:sz w:val="24"/>
          <w:szCs w:val="24"/>
          <w:shd w:val="clear" w:color="auto" w:fill="FFFFFF"/>
        </w:rPr>
        <w:t>[</w:t>
      </w:r>
      <w:r w:rsidRPr="008F35DA">
        <w:rPr>
          <w:bCs/>
          <w:color w:val="333333"/>
          <w:sz w:val="24"/>
          <w:szCs w:val="24"/>
          <w:shd w:val="clear" w:color="auto" w:fill="FFFFFF"/>
        </w:rPr>
        <w:t>确保</w:t>
      </w:r>
      <w:r w:rsidRPr="008F35DA">
        <w:rPr>
          <w:bCs/>
          <w:color w:val="333333"/>
          <w:sz w:val="24"/>
          <w:szCs w:val="24"/>
          <w:shd w:val="clear" w:color="auto" w:fill="FFFFFF"/>
        </w:rPr>
        <w:t>][</w:t>
      </w:r>
      <w:r w:rsidRPr="008F35DA">
        <w:rPr>
          <w:bCs/>
          <w:color w:val="333333"/>
          <w:sz w:val="24"/>
          <w:szCs w:val="24"/>
          <w:shd w:val="clear" w:color="auto" w:fill="FFFFFF"/>
        </w:rPr>
        <w:t>调动</w:t>
      </w:r>
      <w:r w:rsidRPr="008F35DA">
        <w:rPr>
          <w:bCs/>
          <w:color w:val="333333"/>
          <w:sz w:val="24"/>
          <w:szCs w:val="24"/>
          <w:shd w:val="clear" w:color="auto" w:fill="FFFFFF"/>
        </w:rPr>
        <w:t>]</w:t>
      </w:r>
      <w:r w:rsidRPr="008F35DA">
        <w:rPr>
          <w:bCs/>
          <w:color w:val="333333"/>
          <w:sz w:val="24"/>
          <w:szCs w:val="24"/>
          <w:shd w:val="clear" w:color="auto" w:fill="FFFFFF"/>
        </w:rPr>
        <w:t>充足和及时的</w:t>
      </w:r>
      <w:r w:rsidRPr="008F35DA">
        <w:rPr>
          <w:bCs/>
          <w:color w:val="333333"/>
          <w:sz w:val="24"/>
          <w:szCs w:val="24"/>
          <w:shd w:val="clear" w:color="auto" w:fill="FFFFFF"/>
        </w:rPr>
        <w:t>[</w:t>
      </w:r>
      <w:r w:rsidRPr="008F35DA">
        <w:rPr>
          <w:bCs/>
          <w:color w:val="333333"/>
          <w:sz w:val="24"/>
          <w:szCs w:val="24"/>
          <w:shd w:val="clear" w:color="auto" w:fill="FFFFFF"/>
        </w:rPr>
        <w:t>调动</w:t>
      </w:r>
      <w:r w:rsidRPr="008F35DA">
        <w:rPr>
          <w:bCs/>
          <w:color w:val="333333"/>
          <w:sz w:val="24"/>
          <w:szCs w:val="24"/>
          <w:shd w:val="clear" w:color="auto" w:fill="FFFFFF"/>
        </w:rPr>
        <w:t>]</w:t>
      </w:r>
      <w:r w:rsidRPr="008F35DA">
        <w:rPr>
          <w:bCs/>
          <w:color w:val="333333"/>
          <w:sz w:val="24"/>
          <w:szCs w:val="24"/>
          <w:shd w:val="clear" w:color="auto" w:fill="FFFFFF"/>
        </w:rPr>
        <w:t>国际和国家</w:t>
      </w:r>
      <w:r w:rsidR="00355B4D" w:rsidRPr="008F35DA">
        <w:rPr>
          <w:bCs/>
          <w:color w:val="333333"/>
          <w:sz w:val="24"/>
          <w:szCs w:val="24"/>
          <w:shd w:val="clear" w:color="auto" w:fill="FFFFFF"/>
        </w:rPr>
        <w:t>财务</w:t>
      </w:r>
      <w:r w:rsidRPr="008F35DA">
        <w:rPr>
          <w:bCs/>
          <w:color w:val="333333"/>
          <w:sz w:val="24"/>
          <w:szCs w:val="24"/>
          <w:shd w:val="clear" w:color="auto" w:fill="FFFFFF"/>
        </w:rPr>
        <w:t>资源，</w:t>
      </w:r>
      <w:r w:rsidR="00FA0B92" w:rsidRPr="008F35DA">
        <w:rPr>
          <w:bCs/>
          <w:color w:val="333333"/>
          <w:sz w:val="24"/>
          <w:szCs w:val="24"/>
          <w:shd w:val="clear" w:color="auto" w:fill="FFFFFF"/>
        </w:rPr>
        <w:t>以便</w:t>
      </w:r>
      <w:r w:rsidR="00FA0B92" w:rsidRPr="008F35DA">
        <w:rPr>
          <w:bCs/>
          <w:color w:val="333333"/>
          <w:sz w:val="24"/>
          <w:szCs w:val="24"/>
          <w:shd w:val="clear" w:color="auto" w:fill="FFFFFF"/>
        </w:rPr>
        <w:t>[</w:t>
      </w:r>
      <w:r w:rsidR="00FA0B92" w:rsidRPr="008F35DA">
        <w:rPr>
          <w:bCs/>
          <w:color w:val="333333"/>
          <w:sz w:val="24"/>
          <w:szCs w:val="24"/>
          <w:shd w:val="clear" w:color="auto" w:fill="FFFFFF"/>
        </w:rPr>
        <w:t>国家</w:t>
      </w:r>
      <w:r w:rsidR="00FA0B92" w:rsidRPr="008F35DA">
        <w:rPr>
          <w:bCs/>
          <w:color w:val="333333"/>
          <w:sz w:val="24"/>
          <w:szCs w:val="24"/>
          <w:shd w:val="clear" w:color="auto" w:fill="FFFFFF"/>
        </w:rPr>
        <w:t>]</w:t>
      </w:r>
      <w:r w:rsidRPr="008F35DA">
        <w:rPr>
          <w:bCs/>
          <w:color w:val="333333"/>
          <w:sz w:val="24"/>
          <w:szCs w:val="24"/>
          <w:shd w:val="clear" w:color="auto" w:fill="FFFFFF"/>
        </w:rPr>
        <w:t>有效</w:t>
      </w:r>
      <w:r w:rsidR="002F1262" w:rsidRPr="008F35DA">
        <w:rPr>
          <w:bCs/>
          <w:color w:val="333333"/>
          <w:sz w:val="24"/>
          <w:szCs w:val="24"/>
          <w:shd w:val="clear" w:color="auto" w:fill="FFFFFF"/>
        </w:rPr>
        <w:t>执行</w:t>
      </w:r>
      <w:r w:rsidRPr="008F35DA">
        <w:rPr>
          <w:bCs/>
          <w:color w:val="333333"/>
          <w:sz w:val="24"/>
          <w:szCs w:val="24"/>
          <w:shd w:val="clear" w:color="auto" w:fill="FFFFFF"/>
        </w:rPr>
        <w:t>2020</w:t>
      </w:r>
      <w:r w:rsidRPr="008F35DA">
        <w:rPr>
          <w:bCs/>
          <w:color w:val="333333"/>
          <w:sz w:val="24"/>
          <w:szCs w:val="24"/>
          <w:shd w:val="clear" w:color="auto" w:fill="FFFFFF"/>
        </w:rPr>
        <w:t>年后全球生物多样性框架</w:t>
      </w:r>
      <w:r w:rsidR="00FA0B92" w:rsidRPr="008F35DA">
        <w:rPr>
          <w:bCs/>
          <w:color w:val="333333"/>
          <w:sz w:val="24"/>
          <w:szCs w:val="24"/>
          <w:shd w:val="clear" w:color="auto" w:fill="FFFFFF"/>
        </w:rPr>
        <w:t>，</w:t>
      </w:r>
      <w:r w:rsidRPr="008F35DA">
        <w:rPr>
          <w:bCs/>
          <w:color w:val="333333"/>
          <w:sz w:val="24"/>
          <w:szCs w:val="24"/>
          <w:shd w:val="clear" w:color="auto" w:fill="FFFFFF"/>
        </w:rPr>
        <w:t>[</w:t>
      </w:r>
      <w:r w:rsidRPr="008F35DA">
        <w:rPr>
          <w:bCs/>
          <w:color w:val="333333"/>
          <w:sz w:val="24"/>
          <w:szCs w:val="24"/>
          <w:shd w:val="clear" w:color="auto" w:fill="FFFFFF"/>
        </w:rPr>
        <w:t>同时考虑到《公约》第</w:t>
      </w:r>
      <w:r w:rsidRPr="008F35DA">
        <w:rPr>
          <w:bCs/>
          <w:color w:val="333333"/>
          <w:sz w:val="24"/>
          <w:szCs w:val="24"/>
          <w:shd w:val="clear" w:color="auto" w:fill="FFFFFF"/>
        </w:rPr>
        <w:t>20</w:t>
      </w:r>
      <w:r w:rsidR="0046275D">
        <w:rPr>
          <w:bCs/>
          <w:color w:val="333333"/>
          <w:sz w:val="24"/>
          <w:szCs w:val="24"/>
          <w:shd w:val="clear" w:color="auto" w:fill="FFFFFF"/>
        </w:rPr>
        <w:t>.4</w:t>
      </w:r>
      <w:r w:rsidRPr="008F35DA">
        <w:rPr>
          <w:bCs/>
          <w:color w:val="333333"/>
          <w:sz w:val="24"/>
          <w:szCs w:val="24"/>
          <w:shd w:val="clear" w:color="auto" w:fill="FFFFFF"/>
        </w:rPr>
        <w:t>条</w:t>
      </w:r>
      <w:r w:rsidRPr="008F35DA">
        <w:rPr>
          <w:bCs/>
          <w:color w:val="333333"/>
          <w:sz w:val="24"/>
          <w:szCs w:val="24"/>
          <w:shd w:val="clear" w:color="auto" w:fill="FFFFFF"/>
        </w:rPr>
        <w:t>]</w:t>
      </w:r>
      <w:r w:rsidR="008F35DA">
        <w:rPr>
          <w:rFonts w:hint="eastAsia"/>
          <w:bCs/>
          <w:color w:val="333333"/>
          <w:sz w:val="24"/>
          <w:szCs w:val="24"/>
          <w:shd w:val="clear" w:color="auto" w:fill="FFFFFF"/>
        </w:rPr>
        <w:t>；</w:t>
      </w:r>
    </w:p>
    <w:p w14:paraId="2F846A2C" w14:textId="28056B66" w:rsidR="004F5FE3" w:rsidRDefault="004F5FE3" w:rsidP="008F35DA">
      <w:pPr>
        <w:suppressLineNumbers/>
        <w:suppressAutoHyphens/>
        <w:adjustRightInd w:val="0"/>
        <w:snapToGrid w:val="0"/>
        <w:spacing w:before="120" w:line="240" w:lineRule="atLeast"/>
        <w:ind w:firstLine="490"/>
        <w:rPr>
          <w:rFonts w:hAnsi="SimSun"/>
          <w:b/>
          <w:sz w:val="24"/>
          <w:szCs w:val="24"/>
          <w:lang w:val="zh-CN"/>
        </w:rPr>
      </w:pPr>
      <w:r w:rsidRPr="00674209">
        <w:rPr>
          <w:rFonts w:hAnsi="SimSun" w:hint="eastAsia"/>
          <w:b/>
          <w:sz w:val="24"/>
          <w:szCs w:val="24"/>
          <w:lang w:val="zh-CN"/>
        </w:rPr>
        <w:t>备选案文</w:t>
      </w:r>
      <w:r>
        <w:rPr>
          <w:rFonts w:hAnsi="SimSun" w:hint="eastAsia"/>
          <w:b/>
          <w:sz w:val="24"/>
          <w:szCs w:val="24"/>
          <w:lang w:val="zh-CN"/>
        </w:rPr>
        <w:t>A</w:t>
      </w:r>
    </w:p>
    <w:p w14:paraId="72F5E51E" w14:textId="60FBBF89" w:rsidR="003158CA" w:rsidRPr="008F35DA" w:rsidRDefault="003158CA" w:rsidP="008F35DA">
      <w:pPr>
        <w:suppressLineNumbers/>
        <w:suppressAutoHyphens/>
        <w:adjustRightInd w:val="0"/>
        <w:snapToGrid w:val="0"/>
        <w:spacing w:before="120" w:line="240" w:lineRule="atLeast"/>
        <w:ind w:left="979" w:firstLine="490"/>
        <w:rPr>
          <w:rFonts w:hAnsi="SimSun"/>
          <w:bCs/>
          <w:sz w:val="24"/>
          <w:szCs w:val="24"/>
          <w:lang w:val="zh-CN"/>
        </w:rPr>
      </w:pPr>
      <w:r w:rsidRPr="008F35DA">
        <w:rPr>
          <w:rFonts w:hAnsi="SimSun" w:hint="eastAsia"/>
          <w:bCs/>
          <w:sz w:val="24"/>
          <w:szCs w:val="24"/>
          <w:lang w:val="zh-CN"/>
        </w:rPr>
        <w:t>[19.</w:t>
      </w:r>
      <w:r w:rsidRPr="008F35DA">
        <w:rPr>
          <w:rFonts w:hAnsi="SimSun"/>
          <w:bCs/>
          <w:sz w:val="24"/>
          <w:szCs w:val="24"/>
          <w:lang w:val="zh-CN"/>
        </w:rPr>
        <w:t xml:space="preserve"> </w:t>
      </w:r>
      <w:r w:rsidRPr="008F35DA">
        <w:rPr>
          <w:rFonts w:eastAsia="KaiTi" w:hAnsi="SimSun" w:hint="eastAsia"/>
          <w:bCs/>
          <w:sz w:val="24"/>
          <w:szCs w:val="24"/>
          <w:lang w:val="zh-CN"/>
        </w:rPr>
        <w:t>鼓励</w:t>
      </w:r>
      <w:r w:rsidRPr="008F35DA">
        <w:rPr>
          <w:rFonts w:hAnsi="SimSun" w:hint="eastAsia"/>
          <w:bCs/>
          <w:sz w:val="24"/>
          <w:szCs w:val="24"/>
          <w:lang w:val="zh-CN"/>
        </w:rPr>
        <w:t>发达国家缔约方在国家</w:t>
      </w:r>
      <w:r w:rsidR="00B11D41" w:rsidRPr="008F35DA">
        <w:rPr>
          <w:rFonts w:hAnsi="SimSun" w:hint="eastAsia"/>
          <w:bCs/>
          <w:sz w:val="24"/>
          <w:szCs w:val="24"/>
          <w:lang w:val="zh-CN"/>
        </w:rPr>
        <w:t>融资</w:t>
      </w:r>
      <w:r w:rsidRPr="008F35DA">
        <w:rPr>
          <w:rFonts w:hAnsi="SimSun" w:hint="eastAsia"/>
          <w:bCs/>
          <w:sz w:val="24"/>
          <w:szCs w:val="24"/>
          <w:lang w:val="zh-CN"/>
        </w:rPr>
        <w:t>计划或类似文书中反映</w:t>
      </w:r>
      <w:r w:rsidR="00B11D41" w:rsidRPr="008F35DA">
        <w:rPr>
          <w:rFonts w:hAnsi="SimSun" w:hint="eastAsia"/>
          <w:bCs/>
          <w:sz w:val="24"/>
          <w:szCs w:val="24"/>
          <w:lang w:val="zh-CN"/>
        </w:rPr>
        <w:t>其</w:t>
      </w:r>
      <w:r w:rsidRPr="008F35DA">
        <w:rPr>
          <w:rFonts w:hAnsi="SimSun" w:hint="eastAsia"/>
          <w:bCs/>
          <w:sz w:val="24"/>
          <w:szCs w:val="24"/>
          <w:lang w:val="zh-CN"/>
        </w:rPr>
        <w:t>对发展中国家缔约方执行《公约》的</w:t>
      </w:r>
      <w:r w:rsidR="00B11D41" w:rsidRPr="008F35DA">
        <w:rPr>
          <w:rFonts w:hAnsi="SimSun" w:hint="eastAsia"/>
          <w:bCs/>
          <w:sz w:val="24"/>
          <w:szCs w:val="24"/>
          <w:lang w:val="zh-CN"/>
        </w:rPr>
        <w:t>财务</w:t>
      </w:r>
      <w:r w:rsidRPr="008F35DA">
        <w:rPr>
          <w:rFonts w:hAnsi="SimSun" w:hint="eastAsia"/>
          <w:bCs/>
          <w:sz w:val="24"/>
          <w:szCs w:val="24"/>
          <w:lang w:val="zh-CN"/>
        </w:rPr>
        <w:t>贡献；</w:t>
      </w:r>
      <w:r w:rsidRPr="008F35DA">
        <w:rPr>
          <w:rFonts w:hAnsi="SimSun" w:hint="eastAsia"/>
          <w:bCs/>
          <w:sz w:val="24"/>
          <w:szCs w:val="24"/>
          <w:lang w:val="zh-CN"/>
        </w:rPr>
        <w:t>]</w:t>
      </w:r>
    </w:p>
    <w:p w14:paraId="1FC29EF4" w14:textId="505A2657" w:rsidR="003158CA" w:rsidRDefault="003158CA" w:rsidP="008F35DA">
      <w:pPr>
        <w:suppressLineNumbers/>
        <w:suppressAutoHyphens/>
        <w:adjustRightInd w:val="0"/>
        <w:snapToGrid w:val="0"/>
        <w:spacing w:before="120" w:line="240" w:lineRule="atLeast"/>
        <w:ind w:firstLine="490"/>
        <w:rPr>
          <w:rFonts w:hAnsi="SimSun"/>
          <w:b/>
          <w:sz w:val="24"/>
          <w:szCs w:val="24"/>
          <w:lang w:val="zh-CN"/>
        </w:rPr>
      </w:pPr>
      <w:r w:rsidRPr="00674209">
        <w:rPr>
          <w:rFonts w:hAnsi="SimSun" w:hint="eastAsia"/>
          <w:b/>
          <w:sz w:val="24"/>
          <w:szCs w:val="24"/>
          <w:lang w:val="zh-CN"/>
        </w:rPr>
        <w:t>备选案文</w:t>
      </w:r>
      <w:r>
        <w:rPr>
          <w:rFonts w:hAnsi="SimSun" w:hint="eastAsia"/>
          <w:b/>
          <w:sz w:val="24"/>
          <w:szCs w:val="24"/>
          <w:lang w:val="zh-CN"/>
        </w:rPr>
        <w:t>B</w:t>
      </w:r>
    </w:p>
    <w:p w14:paraId="174B1A8F" w14:textId="49F0A15A" w:rsidR="004F5FE3" w:rsidRPr="008F35DA" w:rsidRDefault="0042126B" w:rsidP="008F35DA">
      <w:pPr>
        <w:suppressLineNumbers/>
        <w:suppressAutoHyphens/>
        <w:adjustRightInd w:val="0"/>
        <w:snapToGrid w:val="0"/>
        <w:spacing w:before="120" w:line="240" w:lineRule="atLeast"/>
        <w:ind w:left="979" w:firstLine="490"/>
        <w:rPr>
          <w:rFonts w:hAnsi="SimSun"/>
          <w:bCs/>
          <w:sz w:val="24"/>
          <w:szCs w:val="24"/>
          <w:lang w:val="zh-CN"/>
        </w:rPr>
      </w:pPr>
      <w:r w:rsidRPr="008F35DA">
        <w:rPr>
          <w:rFonts w:hAnsi="SimSun"/>
          <w:bCs/>
          <w:sz w:val="24"/>
          <w:szCs w:val="24"/>
          <w:lang w:val="zh-CN"/>
        </w:rPr>
        <w:t xml:space="preserve">[19. </w:t>
      </w:r>
      <w:r w:rsidRPr="008F35DA">
        <w:rPr>
          <w:rFonts w:hAnsi="SimSun" w:hint="eastAsia"/>
          <w:bCs/>
          <w:sz w:val="24"/>
          <w:szCs w:val="24"/>
          <w:lang w:val="zh-CN"/>
        </w:rPr>
        <w:t>[</w:t>
      </w:r>
      <w:r w:rsidRPr="008F35DA">
        <w:rPr>
          <w:rFonts w:hAnsi="SimSun" w:hint="eastAsia"/>
          <w:bCs/>
          <w:sz w:val="24"/>
          <w:szCs w:val="24"/>
          <w:lang w:val="zh-CN"/>
        </w:rPr>
        <w:t>鼓励</w:t>
      </w:r>
      <w:r w:rsidRPr="008F35DA">
        <w:rPr>
          <w:rFonts w:hAnsi="SimSun" w:hint="eastAsia"/>
          <w:bCs/>
          <w:sz w:val="24"/>
          <w:szCs w:val="24"/>
          <w:lang w:val="zh-CN"/>
        </w:rPr>
        <w:t>][</w:t>
      </w:r>
      <w:r w:rsidRPr="008F35DA">
        <w:rPr>
          <w:rFonts w:hAnsi="SimSun" w:hint="eastAsia"/>
          <w:bCs/>
          <w:sz w:val="24"/>
          <w:szCs w:val="24"/>
          <w:lang w:val="zh-CN"/>
        </w:rPr>
        <w:t>邀请</w:t>
      </w:r>
      <w:r w:rsidRPr="008F35DA">
        <w:rPr>
          <w:rFonts w:hAnsi="SimSun" w:hint="eastAsia"/>
          <w:bCs/>
          <w:sz w:val="24"/>
          <w:szCs w:val="24"/>
          <w:lang w:val="zh-CN"/>
        </w:rPr>
        <w:t>]</w:t>
      </w:r>
      <w:r w:rsidRPr="008F35DA">
        <w:rPr>
          <w:rFonts w:hAnsi="SimSun"/>
          <w:bCs/>
          <w:sz w:val="24"/>
          <w:szCs w:val="24"/>
          <w:lang w:val="zh-CN"/>
        </w:rPr>
        <w:t>发达国家缔约方和其他有能力这样做的缔约方</w:t>
      </w:r>
      <w:r w:rsidR="00B6062B" w:rsidRPr="008F35DA">
        <w:rPr>
          <w:rFonts w:hAnsi="SimSun"/>
          <w:bCs/>
          <w:sz w:val="24"/>
          <w:szCs w:val="24"/>
          <w:lang w:val="zh-CN"/>
        </w:rPr>
        <w:t>[</w:t>
      </w:r>
      <w:r w:rsidRPr="008F35DA">
        <w:rPr>
          <w:rFonts w:hAnsi="SimSun"/>
          <w:bCs/>
          <w:sz w:val="24"/>
          <w:szCs w:val="24"/>
          <w:lang w:val="zh-CN"/>
        </w:rPr>
        <w:t>在</w:t>
      </w:r>
      <w:r w:rsidR="00B6062B" w:rsidRPr="008F35DA">
        <w:rPr>
          <w:rFonts w:hAnsi="SimSun"/>
          <w:bCs/>
          <w:sz w:val="24"/>
          <w:szCs w:val="24"/>
          <w:lang w:val="zh-CN"/>
        </w:rPr>
        <w:t>其</w:t>
      </w:r>
      <w:r w:rsidRPr="008F35DA">
        <w:rPr>
          <w:rFonts w:hAnsi="SimSun"/>
          <w:bCs/>
          <w:sz w:val="24"/>
          <w:szCs w:val="24"/>
          <w:lang w:val="zh-CN"/>
        </w:rPr>
        <w:t>相关</w:t>
      </w:r>
      <w:r w:rsidR="00E66C6D" w:rsidRPr="008F35DA">
        <w:rPr>
          <w:rFonts w:hAnsi="SimSun"/>
          <w:bCs/>
          <w:sz w:val="24"/>
          <w:szCs w:val="24"/>
          <w:lang w:val="zh-CN"/>
        </w:rPr>
        <w:t>融资</w:t>
      </w:r>
      <w:r w:rsidR="00F63556" w:rsidRPr="008F35DA">
        <w:rPr>
          <w:rFonts w:hAnsi="SimSun"/>
          <w:bCs/>
          <w:sz w:val="24"/>
          <w:szCs w:val="24"/>
          <w:lang w:val="zh-CN"/>
        </w:rPr>
        <w:t>计划和报告文书中</w:t>
      </w:r>
      <w:r w:rsidR="00F63556" w:rsidRPr="008F35DA">
        <w:rPr>
          <w:rFonts w:hAnsi="SimSun"/>
          <w:bCs/>
          <w:sz w:val="24"/>
          <w:szCs w:val="24"/>
          <w:lang w:val="zh-CN"/>
        </w:rPr>
        <w:t>]</w:t>
      </w:r>
      <w:r w:rsidR="00F63556" w:rsidRPr="008F35DA">
        <w:rPr>
          <w:rFonts w:hAnsi="SimSun"/>
          <w:bCs/>
          <w:sz w:val="24"/>
          <w:szCs w:val="24"/>
          <w:lang w:val="zh-CN"/>
        </w:rPr>
        <w:t>在相关</w:t>
      </w:r>
      <w:r w:rsidRPr="008F35DA">
        <w:rPr>
          <w:rFonts w:hAnsi="SimSun"/>
          <w:bCs/>
          <w:sz w:val="24"/>
          <w:szCs w:val="24"/>
          <w:lang w:val="zh-CN"/>
        </w:rPr>
        <w:t>规划文书中</w:t>
      </w:r>
      <w:r w:rsidRPr="008F35DA">
        <w:rPr>
          <w:rFonts w:hAnsi="SimSun"/>
          <w:bCs/>
          <w:sz w:val="24"/>
          <w:szCs w:val="24"/>
          <w:lang w:val="zh-CN"/>
        </w:rPr>
        <w:t>[</w:t>
      </w:r>
      <w:r w:rsidRPr="008F35DA">
        <w:rPr>
          <w:rFonts w:hAnsi="SimSun"/>
          <w:bCs/>
          <w:sz w:val="24"/>
          <w:szCs w:val="24"/>
          <w:lang w:val="zh-CN"/>
        </w:rPr>
        <w:t>在其国家</w:t>
      </w:r>
      <w:r w:rsidR="00B6062B" w:rsidRPr="008F35DA">
        <w:rPr>
          <w:rFonts w:hAnsi="SimSun"/>
          <w:bCs/>
          <w:sz w:val="24"/>
          <w:szCs w:val="24"/>
          <w:lang w:val="zh-CN"/>
        </w:rPr>
        <w:t>融资</w:t>
      </w:r>
      <w:r w:rsidRPr="008F35DA">
        <w:rPr>
          <w:rFonts w:hAnsi="SimSun"/>
          <w:bCs/>
          <w:sz w:val="24"/>
          <w:szCs w:val="24"/>
          <w:lang w:val="zh-CN"/>
        </w:rPr>
        <w:t>计划或类似规划文书中</w:t>
      </w:r>
      <w:r w:rsidRPr="008F35DA">
        <w:rPr>
          <w:rFonts w:hAnsi="SimSun"/>
          <w:bCs/>
          <w:sz w:val="24"/>
          <w:szCs w:val="24"/>
          <w:lang w:val="zh-CN"/>
        </w:rPr>
        <w:t>]</w:t>
      </w:r>
      <w:r w:rsidR="0001193B" w:rsidRPr="008F35DA">
        <w:rPr>
          <w:rFonts w:hAnsi="SimSun"/>
          <w:bCs/>
          <w:sz w:val="24"/>
          <w:szCs w:val="24"/>
          <w:lang w:val="zh-CN"/>
        </w:rPr>
        <w:t xml:space="preserve"> [</w:t>
      </w:r>
      <w:r w:rsidR="0001193B" w:rsidRPr="008F35DA">
        <w:rPr>
          <w:rFonts w:hAnsi="SimSun"/>
          <w:bCs/>
          <w:sz w:val="24"/>
          <w:szCs w:val="24"/>
          <w:lang w:val="zh-CN"/>
        </w:rPr>
        <w:t>和</w:t>
      </w:r>
      <w:r w:rsidR="0001193B" w:rsidRPr="008F35DA">
        <w:rPr>
          <w:rFonts w:hAnsi="SimSun"/>
          <w:bCs/>
          <w:sz w:val="24"/>
          <w:szCs w:val="24"/>
          <w:lang w:val="zh-CN"/>
        </w:rPr>
        <w:t>/</w:t>
      </w:r>
      <w:r w:rsidR="0001193B" w:rsidRPr="008F35DA">
        <w:rPr>
          <w:rFonts w:hAnsi="SimSun"/>
          <w:bCs/>
          <w:sz w:val="24"/>
          <w:szCs w:val="24"/>
          <w:lang w:val="zh-CN"/>
        </w:rPr>
        <w:t>或</w:t>
      </w:r>
      <w:r w:rsidR="006F2B13" w:rsidRPr="008F35DA">
        <w:rPr>
          <w:rFonts w:hAnsi="SimSun"/>
          <w:bCs/>
          <w:sz w:val="24"/>
          <w:szCs w:val="24"/>
          <w:lang w:val="zh-CN"/>
        </w:rPr>
        <w:t>在</w:t>
      </w:r>
      <w:r w:rsidR="0001193B" w:rsidRPr="008F35DA">
        <w:rPr>
          <w:rFonts w:hAnsi="SimSun"/>
          <w:bCs/>
          <w:sz w:val="24"/>
          <w:szCs w:val="24"/>
          <w:lang w:val="zh-CN"/>
        </w:rPr>
        <w:t>其国家生物多样性战略和行动计划的</w:t>
      </w:r>
      <w:r w:rsidR="006F2B13" w:rsidRPr="008F35DA">
        <w:rPr>
          <w:rFonts w:hAnsi="SimSun"/>
          <w:bCs/>
          <w:sz w:val="24"/>
          <w:szCs w:val="24"/>
          <w:lang w:val="zh-CN"/>
        </w:rPr>
        <w:t>实施费用中</w:t>
      </w:r>
      <w:r w:rsidR="0001193B" w:rsidRPr="008F35DA">
        <w:rPr>
          <w:rFonts w:hAnsi="SimSun"/>
          <w:bCs/>
          <w:sz w:val="24"/>
          <w:szCs w:val="24"/>
          <w:lang w:val="zh-CN"/>
        </w:rPr>
        <w:t>，</w:t>
      </w:r>
      <w:r w:rsidR="0001193B" w:rsidRPr="008F35DA">
        <w:rPr>
          <w:rFonts w:hAnsi="SimSun"/>
          <w:bCs/>
          <w:sz w:val="24"/>
          <w:szCs w:val="24"/>
          <w:lang w:val="zh-CN"/>
        </w:rPr>
        <w:t xml:space="preserve">] </w:t>
      </w:r>
      <w:r w:rsidRPr="008F35DA">
        <w:rPr>
          <w:rFonts w:hAnsi="SimSun"/>
          <w:bCs/>
          <w:sz w:val="24"/>
          <w:szCs w:val="24"/>
          <w:lang w:val="zh-CN"/>
        </w:rPr>
        <w:t>[</w:t>
      </w:r>
      <w:r w:rsidRPr="008F35DA">
        <w:rPr>
          <w:rFonts w:hAnsi="SimSun"/>
          <w:bCs/>
          <w:sz w:val="24"/>
          <w:szCs w:val="24"/>
          <w:lang w:val="zh-CN"/>
        </w:rPr>
        <w:t>考虑</w:t>
      </w:r>
      <w:r w:rsidRPr="008F35DA">
        <w:rPr>
          <w:rFonts w:hAnsi="SimSun"/>
          <w:bCs/>
          <w:sz w:val="24"/>
          <w:szCs w:val="24"/>
          <w:lang w:val="zh-CN"/>
        </w:rPr>
        <w:t>][</w:t>
      </w:r>
      <w:r w:rsidRPr="008F35DA">
        <w:rPr>
          <w:rFonts w:hAnsi="SimSun"/>
          <w:bCs/>
          <w:sz w:val="24"/>
          <w:szCs w:val="24"/>
          <w:lang w:val="zh-CN"/>
        </w:rPr>
        <w:t>反映</w:t>
      </w:r>
      <w:r w:rsidRPr="008F35DA">
        <w:rPr>
          <w:rFonts w:hAnsi="SimSun"/>
          <w:bCs/>
          <w:sz w:val="24"/>
          <w:szCs w:val="24"/>
          <w:lang w:val="zh-CN"/>
        </w:rPr>
        <w:t>][</w:t>
      </w:r>
      <w:r w:rsidR="00F63556" w:rsidRPr="008F35DA">
        <w:rPr>
          <w:rFonts w:hAnsi="SimSun"/>
          <w:bCs/>
          <w:sz w:val="24"/>
          <w:szCs w:val="24"/>
          <w:lang w:val="zh-CN"/>
        </w:rPr>
        <w:t xml:space="preserve"> </w:t>
      </w:r>
      <w:r w:rsidR="00F63556" w:rsidRPr="008F35DA">
        <w:rPr>
          <w:rFonts w:hAnsi="SimSun"/>
          <w:bCs/>
          <w:sz w:val="24"/>
          <w:szCs w:val="24"/>
          <w:lang w:val="zh-CN"/>
        </w:rPr>
        <w:t>披露</w:t>
      </w:r>
      <w:r w:rsidR="00F63556" w:rsidRPr="008F35DA">
        <w:rPr>
          <w:rFonts w:hAnsi="SimSun"/>
          <w:bCs/>
          <w:sz w:val="24"/>
          <w:szCs w:val="24"/>
          <w:lang w:val="zh-CN"/>
        </w:rPr>
        <w:t>]</w:t>
      </w:r>
      <w:r w:rsidRPr="008F35DA">
        <w:rPr>
          <w:rFonts w:hAnsi="SimSun"/>
          <w:bCs/>
          <w:sz w:val="24"/>
          <w:szCs w:val="24"/>
          <w:lang w:val="zh-CN"/>
        </w:rPr>
        <w:t xml:space="preserve"> [</w:t>
      </w:r>
      <w:r w:rsidR="00743B26" w:rsidRPr="008F35DA">
        <w:rPr>
          <w:rFonts w:hAnsi="SimSun"/>
          <w:bCs/>
          <w:sz w:val="24"/>
          <w:szCs w:val="24"/>
          <w:lang w:val="zh-CN"/>
        </w:rPr>
        <w:t>它们打算占用国内生产总值多大的百分比，</w:t>
      </w:r>
      <w:r w:rsidR="00462EAA" w:rsidRPr="008F35DA">
        <w:rPr>
          <w:rFonts w:hAnsi="SimSun"/>
          <w:bCs/>
          <w:sz w:val="24"/>
          <w:szCs w:val="24"/>
          <w:lang w:val="zh-CN"/>
        </w:rPr>
        <w:t>作为对</w:t>
      </w:r>
      <w:r w:rsidR="002F1262" w:rsidRPr="008F35DA">
        <w:rPr>
          <w:rFonts w:hAnsi="SimSun"/>
          <w:bCs/>
          <w:sz w:val="24"/>
          <w:szCs w:val="24"/>
          <w:lang w:val="zh-CN"/>
        </w:rPr>
        <w:t>执行</w:t>
      </w:r>
      <w:r w:rsidR="00462EAA" w:rsidRPr="008F35DA">
        <w:rPr>
          <w:rFonts w:hAnsi="SimSun"/>
          <w:bCs/>
          <w:sz w:val="24"/>
          <w:szCs w:val="24"/>
          <w:lang w:val="zh-CN"/>
        </w:rPr>
        <w:t>2020</w:t>
      </w:r>
      <w:r w:rsidR="00462EAA" w:rsidRPr="008F35DA">
        <w:rPr>
          <w:rFonts w:hAnsi="SimSun"/>
          <w:bCs/>
          <w:sz w:val="24"/>
          <w:szCs w:val="24"/>
          <w:lang w:val="zh-CN"/>
        </w:rPr>
        <w:t>年后全球生物多样性框架的</w:t>
      </w:r>
      <w:r w:rsidR="00355B4D" w:rsidRPr="008F35DA">
        <w:rPr>
          <w:rFonts w:hAnsi="SimSun"/>
          <w:bCs/>
          <w:sz w:val="24"/>
          <w:szCs w:val="24"/>
          <w:lang w:val="zh-CN"/>
        </w:rPr>
        <w:t>财务</w:t>
      </w:r>
      <w:r w:rsidR="00462EAA" w:rsidRPr="008F35DA">
        <w:rPr>
          <w:rFonts w:hAnsi="SimSun"/>
          <w:bCs/>
          <w:sz w:val="24"/>
          <w:szCs w:val="24"/>
          <w:lang w:val="zh-CN"/>
        </w:rPr>
        <w:t>贡献</w:t>
      </w:r>
      <w:r w:rsidR="00743B26" w:rsidRPr="008F35DA">
        <w:rPr>
          <w:rFonts w:hAnsi="SimSun"/>
          <w:bCs/>
          <w:sz w:val="24"/>
          <w:szCs w:val="24"/>
          <w:lang w:val="zh-CN"/>
        </w:rPr>
        <w:t>，</w:t>
      </w:r>
      <w:r w:rsidRPr="008F35DA">
        <w:rPr>
          <w:rFonts w:hAnsi="SimSun"/>
          <w:bCs/>
          <w:sz w:val="24"/>
          <w:szCs w:val="24"/>
          <w:lang w:val="zh-CN"/>
        </w:rPr>
        <w:t>]</w:t>
      </w:r>
      <w:r w:rsidRPr="008F35DA">
        <w:rPr>
          <w:rFonts w:hAnsi="SimSun"/>
          <w:bCs/>
          <w:sz w:val="24"/>
          <w:szCs w:val="24"/>
          <w:lang w:val="zh-CN"/>
        </w:rPr>
        <w:t>它们</w:t>
      </w:r>
      <w:r w:rsidR="00485CEE" w:rsidRPr="008F35DA">
        <w:rPr>
          <w:rFonts w:hAnsi="SimSun"/>
          <w:bCs/>
          <w:sz w:val="24"/>
          <w:szCs w:val="24"/>
          <w:lang w:val="zh-CN"/>
        </w:rPr>
        <w:t>在按照</w:t>
      </w:r>
      <w:r w:rsidR="00485CEE" w:rsidRPr="008F35DA">
        <w:rPr>
          <w:rFonts w:hAnsi="SimSun"/>
          <w:bCs/>
          <w:sz w:val="24"/>
          <w:szCs w:val="24"/>
          <w:lang w:val="zh-CN"/>
        </w:rPr>
        <w:t>[</w:t>
      </w:r>
      <w:r w:rsidR="00485CEE" w:rsidRPr="008F35DA">
        <w:rPr>
          <w:rFonts w:hAnsi="SimSun"/>
          <w:bCs/>
          <w:sz w:val="24"/>
          <w:szCs w:val="24"/>
          <w:lang w:val="zh-CN"/>
        </w:rPr>
        <w:t>《公约》第</w:t>
      </w:r>
      <w:r w:rsidR="00485CEE" w:rsidRPr="008F35DA">
        <w:rPr>
          <w:rFonts w:hAnsi="SimSun"/>
          <w:bCs/>
          <w:sz w:val="24"/>
          <w:szCs w:val="24"/>
          <w:lang w:val="zh-CN"/>
        </w:rPr>
        <w:t>[20</w:t>
      </w:r>
      <w:r w:rsidR="00485CEE" w:rsidRPr="008F35DA">
        <w:rPr>
          <w:rFonts w:hAnsi="SimSun"/>
          <w:bCs/>
          <w:sz w:val="24"/>
          <w:szCs w:val="24"/>
          <w:lang w:val="zh-CN"/>
        </w:rPr>
        <w:t>条</w:t>
      </w:r>
      <w:r w:rsidR="00485CEE" w:rsidRPr="008F35DA">
        <w:rPr>
          <w:rFonts w:hAnsi="SimSun"/>
          <w:bCs/>
          <w:sz w:val="24"/>
          <w:szCs w:val="24"/>
          <w:lang w:val="zh-CN"/>
        </w:rPr>
        <w:t>][</w:t>
      </w:r>
      <w:r w:rsidR="00485CEE" w:rsidRPr="008F35DA">
        <w:rPr>
          <w:rFonts w:hAnsi="SimSun"/>
          <w:bCs/>
          <w:sz w:val="24"/>
          <w:szCs w:val="24"/>
          <w:lang w:val="zh-CN"/>
        </w:rPr>
        <w:t>第</w:t>
      </w:r>
      <w:r w:rsidR="00485CEE" w:rsidRPr="008F35DA">
        <w:rPr>
          <w:rFonts w:hAnsi="SimSun"/>
          <w:bCs/>
          <w:sz w:val="24"/>
          <w:szCs w:val="24"/>
          <w:lang w:val="zh-CN"/>
        </w:rPr>
        <w:t>20(2)</w:t>
      </w:r>
      <w:r w:rsidR="00485CEE" w:rsidRPr="008F35DA">
        <w:rPr>
          <w:rFonts w:hAnsi="SimSun"/>
          <w:bCs/>
          <w:sz w:val="24"/>
          <w:szCs w:val="24"/>
          <w:lang w:val="zh-CN"/>
        </w:rPr>
        <w:t>条和第</w:t>
      </w:r>
      <w:r w:rsidR="00485CEE" w:rsidRPr="008F35DA">
        <w:rPr>
          <w:rFonts w:hAnsi="SimSun"/>
          <w:bCs/>
          <w:sz w:val="24"/>
          <w:szCs w:val="24"/>
          <w:lang w:val="zh-CN"/>
        </w:rPr>
        <w:t>20(3)</w:t>
      </w:r>
      <w:r w:rsidR="00485CEE" w:rsidRPr="008F35DA">
        <w:rPr>
          <w:rFonts w:hAnsi="SimSun"/>
          <w:bCs/>
          <w:sz w:val="24"/>
          <w:szCs w:val="24"/>
          <w:lang w:val="zh-CN"/>
        </w:rPr>
        <w:t>条</w:t>
      </w:r>
      <w:r w:rsidR="00485CEE" w:rsidRPr="008F35DA">
        <w:rPr>
          <w:rFonts w:hAnsi="SimSun"/>
          <w:bCs/>
          <w:sz w:val="24"/>
          <w:szCs w:val="24"/>
          <w:lang w:val="zh-CN"/>
        </w:rPr>
        <w:t>][</w:t>
      </w:r>
      <w:r w:rsidR="00485CEE" w:rsidRPr="008F35DA">
        <w:rPr>
          <w:rFonts w:hAnsi="SimSun"/>
          <w:bCs/>
          <w:sz w:val="24"/>
          <w:szCs w:val="24"/>
          <w:lang w:val="zh-CN"/>
        </w:rPr>
        <w:t>和第</w:t>
      </w:r>
      <w:r w:rsidR="008F35DA" w:rsidRPr="008F35DA">
        <w:rPr>
          <w:rFonts w:hAnsi="SimSun" w:hint="eastAsia"/>
          <w:bCs/>
          <w:sz w:val="24"/>
          <w:szCs w:val="24"/>
          <w:lang w:val="zh-CN"/>
        </w:rPr>
        <w:t>XIII</w:t>
      </w:r>
      <w:r w:rsidR="00485CEE" w:rsidRPr="008F35DA">
        <w:rPr>
          <w:rFonts w:hAnsi="SimSun"/>
          <w:bCs/>
          <w:sz w:val="24"/>
          <w:szCs w:val="24"/>
          <w:lang w:val="zh-CN"/>
        </w:rPr>
        <w:t>/21</w:t>
      </w:r>
      <w:r w:rsidR="00485CEE" w:rsidRPr="008F35DA">
        <w:rPr>
          <w:rFonts w:hAnsi="SimSun"/>
          <w:bCs/>
          <w:sz w:val="24"/>
          <w:szCs w:val="24"/>
          <w:lang w:val="zh-CN"/>
        </w:rPr>
        <w:t>号决定</w:t>
      </w:r>
      <w:r w:rsidR="00485CEE" w:rsidRPr="008F35DA">
        <w:rPr>
          <w:rFonts w:hAnsi="SimSun"/>
          <w:bCs/>
          <w:sz w:val="24"/>
          <w:szCs w:val="24"/>
          <w:lang w:val="zh-CN"/>
        </w:rPr>
        <w:t>]</w:t>
      </w:r>
      <w:r w:rsidRPr="008F35DA">
        <w:rPr>
          <w:rFonts w:hAnsi="SimSun"/>
          <w:bCs/>
          <w:sz w:val="24"/>
          <w:szCs w:val="24"/>
          <w:lang w:val="zh-CN"/>
        </w:rPr>
        <w:t>对发展中国家缔约方</w:t>
      </w:r>
      <w:r w:rsidRPr="008F35DA">
        <w:rPr>
          <w:rFonts w:hAnsi="SimSun"/>
          <w:bCs/>
          <w:sz w:val="24"/>
          <w:szCs w:val="24"/>
          <w:lang w:val="zh-CN"/>
        </w:rPr>
        <w:t>[</w:t>
      </w:r>
      <w:r w:rsidRPr="008F35DA">
        <w:rPr>
          <w:rFonts w:hAnsi="SimSun"/>
          <w:bCs/>
          <w:sz w:val="24"/>
          <w:szCs w:val="24"/>
          <w:lang w:val="zh-CN"/>
        </w:rPr>
        <w:t>和经济转型国家缔约方</w:t>
      </w:r>
      <w:r w:rsidRPr="008F35DA">
        <w:rPr>
          <w:rFonts w:hAnsi="SimSun"/>
          <w:bCs/>
          <w:sz w:val="24"/>
          <w:szCs w:val="24"/>
          <w:lang w:val="zh-CN"/>
        </w:rPr>
        <w:t>]</w:t>
      </w:r>
      <w:r w:rsidRPr="008F35DA">
        <w:rPr>
          <w:rFonts w:hAnsi="SimSun"/>
          <w:bCs/>
          <w:sz w:val="24"/>
          <w:szCs w:val="24"/>
          <w:lang w:val="zh-CN"/>
        </w:rPr>
        <w:t>在受援国缔约方实施《公约》，包括其国家生物多样性战略和行动计划</w:t>
      </w:r>
      <w:r w:rsidR="00751E9E" w:rsidRPr="008F35DA">
        <w:rPr>
          <w:rFonts w:hAnsi="SimSun"/>
          <w:bCs/>
          <w:sz w:val="24"/>
          <w:szCs w:val="24"/>
          <w:lang w:val="zh-CN"/>
        </w:rPr>
        <w:t>作出</w:t>
      </w:r>
      <w:r w:rsidRPr="008F35DA">
        <w:rPr>
          <w:rFonts w:hAnsi="SimSun"/>
          <w:bCs/>
          <w:sz w:val="24"/>
          <w:szCs w:val="24"/>
          <w:lang w:val="zh-CN"/>
        </w:rPr>
        <w:t>的</w:t>
      </w:r>
      <w:r w:rsidR="00355B4D" w:rsidRPr="008F35DA">
        <w:rPr>
          <w:rFonts w:hAnsi="SimSun"/>
          <w:bCs/>
          <w:sz w:val="24"/>
          <w:szCs w:val="24"/>
          <w:lang w:val="zh-CN"/>
        </w:rPr>
        <w:t>财务</w:t>
      </w:r>
      <w:r w:rsidRPr="008F35DA">
        <w:rPr>
          <w:rFonts w:hAnsi="SimSun"/>
          <w:bCs/>
          <w:sz w:val="24"/>
          <w:szCs w:val="24"/>
          <w:lang w:val="zh-CN"/>
        </w:rPr>
        <w:t>贡献</w:t>
      </w:r>
      <w:r w:rsidR="002305FB" w:rsidRPr="008F35DA">
        <w:rPr>
          <w:rFonts w:hAnsi="SimSun"/>
          <w:bCs/>
          <w:sz w:val="24"/>
          <w:szCs w:val="24"/>
          <w:lang w:val="zh-CN"/>
        </w:rPr>
        <w:t>]</w:t>
      </w:r>
      <w:r w:rsidRPr="008F35DA">
        <w:rPr>
          <w:rFonts w:hAnsi="SimSun"/>
          <w:bCs/>
          <w:sz w:val="24"/>
          <w:szCs w:val="24"/>
          <w:lang w:val="zh-CN"/>
        </w:rPr>
        <w:t>；</w:t>
      </w:r>
      <w:r w:rsidRPr="008F35DA">
        <w:rPr>
          <w:rFonts w:hAnsi="SimSun"/>
          <w:bCs/>
          <w:sz w:val="24"/>
          <w:szCs w:val="24"/>
          <w:lang w:val="zh-CN"/>
        </w:rPr>
        <w:t xml:space="preserve"> ]</w:t>
      </w:r>
    </w:p>
    <w:p w14:paraId="28DA4E1C" w14:textId="6F9129E4" w:rsidR="0004409D" w:rsidRPr="008F35DA" w:rsidRDefault="00751E9E" w:rsidP="008F35DA">
      <w:pPr>
        <w:suppressLineNumbers/>
        <w:suppressAutoHyphens/>
        <w:adjustRightInd w:val="0"/>
        <w:snapToGrid w:val="0"/>
        <w:spacing w:before="120" w:line="240" w:lineRule="atLeast"/>
        <w:ind w:left="979" w:firstLine="490"/>
        <w:rPr>
          <w:rFonts w:hAnsi="SimSun"/>
          <w:bCs/>
          <w:sz w:val="24"/>
          <w:szCs w:val="24"/>
          <w:lang w:val="zh-CN"/>
        </w:rPr>
      </w:pPr>
      <w:r w:rsidRPr="008F35DA">
        <w:rPr>
          <w:rFonts w:hAnsi="SimSun" w:hint="eastAsia"/>
          <w:bCs/>
          <w:sz w:val="24"/>
          <w:szCs w:val="24"/>
          <w:lang w:val="zh-CN"/>
        </w:rPr>
        <w:t>[20.</w:t>
      </w:r>
      <w:r w:rsidR="00743B26" w:rsidRPr="008F35DA">
        <w:rPr>
          <w:rFonts w:hAnsi="SimSun"/>
          <w:bCs/>
          <w:sz w:val="24"/>
          <w:szCs w:val="24"/>
          <w:lang w:val="zh-CN"/>
        </w:rPr>
        <w:t xml:space="preserve"> </w:t>
      </w:r>
      <w:r w:rsidRPr="00BB64BB">
        <w:rPr>
          <w:rFonts w:eastAsia="KaiTi" w:hAnsi="SimSun" w:hint="eastAsia"/>
          <w:bCs/>
          <w:sz w:val="24"/>
          <w:szCs w:val="24"/>
          <w:lang w:val="zh-CN"/>
        </w:rPr>
        <w:t>鼓励</w:t>
      </w:r>
      <w:r w:rsidRPr="008F35DA">
        <w:rPr>
          <w:rFonts w:hAnsi="SimSun" w:hint="eastAsia"/>
          <w:bCs/>
          <w:sz w:val="24"/>
          <w:szCs w:val="24"/>
          <w:lang w:val="zh-CN"/>
        </w:rPr>
        <w:t>发展中国家缔约方酌情在国家融资计划中提供信息，说明</w:t>
      </w:r>
      <w:r w:rsidR="002F1262" w:rsidRPr="008F35DA">
        <w:rPr>
          <w:rFonts w:hAnsi="SimSun" w:hint="eastAsia"/>
          <w:bCs/>
          <w:sz w:val="24"/>
          <w:szCs w:val="24"/>
          <w:lang w:val="zh-CN"/>
        </w:rPr>
        <w:t>执行</w:t>
      </w:r>
      <w:r w:rsidRPr="008F35DA">
        <w:rPr>
          <w:rFonts w:hAnsi="SimSun" w:hint="eastAsia"/>
          <w:bCs/>
          <w:sz w:val="24"/>
          <w:szCs w:val="24"/>
          <w:lang w:val="zh-CN"/>
        </w:rPr>
        <w:t>国家生物多样性战略和行动计划所</w:t>
      </w:r>
      <w:r w:rsidR="00B11D41" w:rsidRPr="008F35DA">
        <w:rPr>
          <w:rFonts w:hAnsi="SimSun" w:hint="eastAsia"/>
          <w:bCs/>
          <w:sz w:val="24"/>
          <w:szCs w:val="24"/>
          <w:lang w:val="zh-CN"/>
        </w:rPr>
        <w:t>需要的和所</w:t>
      </w:r>
      <w:r w:rsidRPr="008F35DA">
        <w:rPr>
          <w:rFonts w:hAnsi="SimSun" w:hint="eastAsia"/>
          <w:bCs/>
          <w:sz w:val="24"/>
          <w:szCs w:val="24"/>
          <w:lang w:val="zh-CN"/>
        </w:rPr>
        <w:t>获得的资金、技术开发</w:t>
      </w:r>
      <w:r w:rsidR="00B11D41" w:rsidRPr="008F35DA">
        <w:rPr>
          <w:rFonts w:hAnsi="SimSun" w:hint="eastAsia"/>
          <w:bCs/>
          <w:sz w:val="24"/>
          <w:szCs w:val="24"/>
          <w:lang w:val="zh-CN"/>
        </w:rPr>
        <w:t>、技术</w:t>
      </w:r>
      <w:r w:rsidRPr="008F35DA">
        <w:rPr>
          <w:rFonts w:hAnsi="SimSun" w:hint="eastAsia"/>
          <w:bCs/>
          <w:sz w:val="24"/>
          <w:szCs w:val="24"/>
          <w:lang w:val="zh-CN"/>
        </w:rPr>
        <w:t>转让</w:t>
      </w:r>
      <w:r w:rsidR="00B11D41" w:rsidRPr="008F35DA">
        <w:rPr>
          <w:rFonts w:hAnsi="SimSun" w:hint="eastAsia"/>
          <w:bCs/>
          <w:sz w:val="24"/>
          <w:szCs w:val="24"/>
          <w:lang w:val="zh-CN"/>
        </w:rPr>
        <w:t>、</w:t>
      </w:r>
      <w:r w:rsidRPr="008F35DA">
        <w:rPr>
          <w:rFonts w:hAnsi="SimSun" w:hint="eastAsia"/>
          <w:bCs/>
          <w:sz w:val="24"/>
          <w:szCs w:val="24"/>
          <w:lang w:val="zh-CN"/>
        </w:rPr>
        <w:t>能力建设</w:t>
      </w:r>
      <w:r w:rsidR="00B11D41" w:rsidRPr="008F35DA">
        <w:rPr>
          <w:rFonts w:hAnsi="SimSun" w:hint="eastAsia"/>
          <w:bCs/>
          <w:sz w:val="24"/>
          <w:szCs w:val="24"/>
          <w:lang w:val="zh-CN"/>
        </w:rPr>
        <w:t>支持</w:t>
      </w:r>
      <w:r w:rsidRPr="008F35DA">
        <w:rPr>
          <w:rFonts w:hAnsi="SimSun" w:hint="eastAsia"/>
          <w:bCs/>
          <w:sz w:val="24"/>
          <w:szCs w:val="24"/>
          <w:lang w:val="zh-CN"/>
        </w:rPr>
        <w:t>；</w:t>
      </w:r>
      <w:r w:rsidRPr="008F35DA">
        <w:rPr>
          <w:rFonts w:hAnsi="SimSun" w:hint="eastAsia"/>
          <w:bCs/>
          <w:sz w:val="24"/>
          <w:szCs w:val="24"/>
          <w:lang w:val="zh-CN"/>
        </w:rPr>
        <w:t>]</w:t>
      </w:r>
    </w:p>
    <w:p w14:paraId="69431BEA" w14:textId="1FFE45F6" w:rsidR="0004409D" w:rsidRPr="00674209" w:rsidRDefault="006978FE" w:rsidP="00674209">
      <w:pPr>
        <w:suppressLineNumbers/>
        <w:suppressAutoHyphens/>
        <w:adjustRightInd w:val="0"/>
        <w:snapToGrid w:val="0"/>
        <w:spacing w:before="120" w:line="240" w:lineRule="atLeast"/>
        <w:ind w:left="490" w:firstLine="490"/>
        <w:rPr>
          <w:sz w:val="24"/>
          <w:szCs w:val="24"/>
        </w:rPr>
      </w:pPr>
      <w:bookmarkStart w:id="10" w:name="_Hlk37148406"/>
      <w:bookmarkStart w:id="11" w:name="_Hlk37148770"/>
      <w:r>
        <w:rPr>
          <w:sz w:val="24"/>
          <w:szCs w:val="24"/>
        </w:rPr>
        <w:t>2</w:t>
      </w:r>
      <w:r w:rsidR="008F35DA">
        <w:rPr>
          <w:sz w:val="24"/>
          <w:szCs w:val="24"/>
        </w:rPr>
        <w:t>1</w:t>
      </w:r>
      <w:r w:rsidR="0004409D" w:rsidRPr="00674209">
        <w:rPr>
          <w:sz w:val="24"/>
          <w:szCs w:val="24"/>
        </w:rPr>
        <w:t>.</w:t>
      </w:r>
      <w:r w:rsidR="0004409D" w:rsidRPr="00674209">
        <w:rPr>
          <w:sz w:val="24"/>
          <w:szCs w:val="24"/>
        </w:rPr>
        <w:tab/>
      </w:r>
      <w:r w:rsidR="00BB64BB" w:rsidRPr="00BB64BB">
        <w:rPr>
          <w:rFonts w:eastAsia="KaiTi" w:hint="eastAsia"/>
          <w:sz w:val="24"/>
          <w:szCs w:val="24"/>
        </w:rPr>
        <w:t>表示</w:t>
      </w:r>
      <w:r w:rsidR="0004409D" w:rsidRPr="00674209">
        <w:rPr>
          <w:rFonts w:ascii="KaiTi" w:eastAsia="KaiTi" w:hAnsi="SimSun" w:hint="eastAsia"/>
          <w:sz w:val="24"/>
          <w:szCs w:val="24"/>
          <w:lang w:val="zh-CN"/>
        </w:rPr>
        <w:t>赞赏地注意到</w:t>
      </w:r>
      <w:r w:rsidR="0004409D" w:rsidRPr="00674209">
        <w:rPr>
          <w:rFonts w:hAnsi="SimSun" w:hint="eastAsia"/>
          <w:sz w:val="24"/>
          <w:szCs w:val="24"/>
          <w:lang w:val="zh-CN"/>
        </w:rPr>
        <w:t>有关和感兴趣的国际组织和倡议</w:t>
      </w:r>
      <w:r w:rsidR="0004409D" w:rsidRPr="00674209">
        <w:rPr>
          <w:rFonts w:hAnsi="SimSun" w:hint="eastAsia"/>
          <w:sz w:val="24"/>
          <w:szCs w:val="24"/>
        </w:rPr>
        <w:t>，</w:t>
      </w:r>
      <w:r w:rsidR="0004409D" w:rsidRPr="00674209">
        <w:rPr>
          <w:rFonts w:hAnsi="SimSun" w:hint="eastAsia"/>
          <w:sz w:val="24"/>
          <w:szCs w:val="24"/>
          <w:lang w:val="zh-CN"/>
        </w:rPr>
        <w:t>包括联合国开发计划署的生物多样性融资倡议</w:t>
      </w:r>
      <w:r w:rsidR="0004409D" w:rsidRPr="00674209">
        <w:rPr>
          <w:rFonts w:hAnsi="SimSun" w:hint="eastAsia"/>
          <w:sz w:val="24"/>
          <w:szCs w:val="24"/>
        </w:rPr>
        <w:t>，</w:t>
      </w:r>
      <w:r w:rsidR="0004409D" w:rsidRPr="00674209">
        <w:rPr>
          <w:rFonts w:hAnsi="SimSun" w:hint="eastAsia"/>
          <w:sz w:val="24"/>
          <w:szCs w:val="24"/>
          <w:lang w:val="zh-CN"/>
        </w:rPr>
        <w:t>努力提供财务和技术支持以及能力建设</w:t>
      </w:r>
      <w:r w:rsidR="0004409D" w:rsidRPr="00674209">
        <w:rPr>
          <w:rFonts w:hAnsi="SimSun" w:hint="eastAsia"/>
          <w:sz w:val="24"/>
          <w:szCs w:val="24"/>
        </w:rPr>
        <w:t>，</w:t>
      </w:r>
      <w:r w:rsidR="0004409D" w:rsidRPr="00674209">
        <w:rPr>
          <w:rFonts w:hAnsi="SimSun" w:hint="eastAsia"/>
          <w:sz w:val="24"/>
          <w:szCs w:val="24"/>
          <w:lang w:val="zh-CN"/>
        </w:rPr>
        <w:t>供有关发展中国家制定</w:t>
      </w:r>
      <w:r w:rsidR="0004409D" w:rsidRPr="006978FE">
        <w:rPr>
          <w:rFonts w:hAnsi="SimSun" w:hint="eastAsia"/>
          <w:bCs/>
          <w:sz w:val="24"/>
          <w:szCs w:val="24"/>
          <w:lang w:val="zh-CN"/>
        </w:rPr>
        <w:t>、更新</w:t>
      </w:r>
      <w:r w:rsidR="0004409D" w:rsidRPr="00674209">
        <w:rPr>
          <w:rFonts w:hAnsi="SimSun" w:hint="eastAsia"/>
          <w:sz w:val="24"/>
          <w:szCs w:val="24"/>
          <w:lang w:val="zh-CN"/>
        </w:rPr>
        <w:t>和执行国家生物多样性融资计划并完善生物多样性融资倡议方法</w:t>
      </w:r>
      <w:r w:rsidR="002F1262">
        <w:rPr>
          <w:rFonts w:hAnsi="SimSun" w:hint="eastAsia"/>
          <w:sz w:val="24"/>
          <w:szCs w:val="24"/>
          <w:lang w:val="zh-CN"/>
        </w:rPr>
        <w:t>；</w:t>
      </w:r>
    </w:p>
    <w:p w14:paraId="4E92D1D3" w14:textId="24911158" w:rsidR="0004409D" w:rsidRPr="00674209" w:rsidRDefault="002F1262" w:rsidP="00674209">
      <w:pPr>
        <w:suppressLineNumbers/>
        <w:suppressAutoHyphens/>
        <w:adjustRightInd w:val="0"/>
        <w:snapToGrid w:val="0"/>
        <w:spacing w:before="120" w:line="240" w:lineRule="atLeast"/>
        <w:ind w:left="490" w:firstLine="490"/>
        <w:rPr>
          <w:sz w:val="24"/>
          <w:szCs w:val="24"/>
        </w:rPr>
      </w:pPr>
      <w:bookmarkStart w:id="12" w:name="_Hlk37083721"/>
      <w:bookmarkEnd w:id="10"/>
      <w:bookmarkEnd w:id="11"/>
      <w:r>
        <w:rPr>
          <w:sz w:val="24"/>
          <w:szCs w:val="24"/>
        </w:rPr>
        <w:t>2</w:t>
      </w:r>
      <w:r w:rsidR="008F35DA">
        <w:rPr>
          <w:sz w:val="24"/>
          <w:szCs w:val="24"/>
        </w:rPr>
        <w:t>2</w:t>
      </w:r>
      <w:r w:rsidR="0004409D" w:rsidRPr="00674209">
        <w:rPr>
          <w:sz w:val="24"/>
          <w:szCs w:val="24"/>
        </w:rPr>
        <w:t>.</w:t>
      </w:r>
      <w:r w:rsidR="0004409D" w:rsidRPr="00674209">
        <w:rPr>
          <w:sz w:val="24"/>
          <w:szCs w:val="24"/>
        </w:rPr>
        <w:tab/>
      </w:r>
      <w:r w:rsidR="0004409D" w:rsidRPr="00674209">
        <w:rPr>
          <w:rFonts w:ascii="KaiTi" w:eastAsia="KaiTi" w:hAnsi="SimSun" w:hint="eastAsia"/>
          <w:sz w:val="24"/>
          <w:szCs w:val="24"/>
          <w:lang w:val="zh-CN"/>
        </w:rPr>
        <w:t>邀请</w:t>
      </w:r>
      <w:r w:rsidR="0004409D" w:rsidRPr="00674209">
        <w:rPr>
          <w:rFonts w:hAnsi="SimSun" w:hint="eastAsia"/>
          <w:sz w:val="24"/>
          <w:szCs w:val="24"/>
          <w:lang w:val="zh-CN"/>
        </w:rPr>
        <w:t>联合国开发计划署的生物多样性融资倡议以及其他有关和感兴趣的国际组织和倡议继续</w:t>
      </w:r>
      <w:r w:rsidR="0007204A">
        <w:rPr>
          <w:rFonts w:hAnsi="SimSun" w:hint="eastAsia"/>
          <w:sz w:val="24"/>
          <w:szCs w:val="24"/>
          <w:lang w:val="zh-CN"/>
        </w:rPr>
        <w:t>提供并增加</w:t>
      </w:r>
      <w:r>
        <w:rPr>
          <w:rFonts w:hAnsi="SimSun" w:hint="eastAsia"/>
          <w:sz w:val="24"/>
          <w:szCs w:val="24"/>
          <w:lang w:val="zh-CN"/>
        </w:rPr>
        <w:t>对</w:t>
      </w:r>
      <w:r w:rsidR="0004409D" w:rsidRPr="00674209">
        <w:rPr>
          <w:rFonts w:hAnsi="SimSun" w:hint="eastAsia"/>
          <w:sz w:val="24"/>
          <w:szCs w:val="24"/>
          <w:lang w:val="zh-CN"/>
        </w:rPr>
        <w:t>前段所述</w:t>
      </w:r>
      <w:r w:rsidR="0007204A" w:rsidRPr="00674209">
        <w:rPr>
          <w:rFonts w:hAnsi="SimSun" w:hint="eastAsia"/>
          <w:sz w:val="24"/>
          <w:szCs w:val="24"/>
          <w:lang w:val="zh-CN"/>
        </w:rPr>
        <w:t>制定</w:t>
      </w:r>
      <w:r w:rsidR="0007204A" w:rsidRPr="006978FE">
        <w:rPr>
          <w:rFonts w:hAnsi="SimSun" w:hint="eastAsia"/>
          <w:bCs/>
          <w:sz w:val="24"/>
          <w:szCs w:val="24"/>
          <w:lang w:val="zh-CN"/>
        </w:rPr>
        <w:t>、更新</w:t>
      </w:r>
      <w:r w:rsidR="0007204A" w:rsidRPr="00674209">
        <w:rPr>
          <w:rFonts w:hAnsi="SimSun" w:hint="eastAsia"/>
          <w:sz w:val="24"/>
          <w:szCs w:val="24"/>
          <w:lang w:val="zh-CN"/>
        </w:rPr>
        <w:t>和执行融资计划</w:t>
      </w:r>
      <w:r w:rsidR="0004409D" w:rsidRPr="00674209">
        <w:rPr>
          <w:rFonts w:hAnsi="SimSun" w:hint="eastAsia"/>
          <w:sz w:val="24"/>
          <w:szCs w:val="24"/>
          <w:lang w:val="zh-CN"/>
        </w:rPr>
        <w:t>的</w:t>
      </w:r>
      <w:r w:rsidR="0007204A">
        <w:rPr>
          <w:rFonts w:hAnsi="SimSun" w:hint="eastAsia"/>
          <w:sz w:val="24"/>
          <w:szCs w:val="24"/>
          <w:lang w:val="zh-CN"/>
        </w:rPr>
        <w:t>支持，</w:t>
      </w:r>
      <w:r w:rsidR="0004409D" w:rsidRPr="00674209">
        <w:rPr>
          <w:rFonts w:hAnsi="SimSun" w:hint="eastAsia"/>
          <w:sz w:val="24"/>
          <w:szCs w:val="24"/>
          <w:lang w:val="zh-CN"/>
        </w:rPr>
        <w:t>包括根据执行的</w:t>
      </w:r>
      <w:r w:rsidR="0004409D" w:rsidRPr="0007204A">
        <w:rPr>
          <w:rFonts w:hAnsi="SimSun" w:hint="eastAsia"/>
          <w:bCs/>
          <w:sz w:val="24"/>
          <w:szCs w:val="24"/>
          <w:lang w:val="zh-CN"/>
        </w:rPr>
        <w:t>缔约方</w:t>
      </w:r>
      <w:r w:rsidR="0004409D" w:rsidRPr="00674209">
        <w:rPr>
          <w:rFonts w:hAnsi="SimSun" w:hint="eastAsia"/>
          <w:sz w:val="24"/>
          <w:szCs w:val="24"/>
          <w:lang w:val="zh-CN"/>
        </w:rPr>
        <w:t>的国情和能力</w:t>
      </w:r>
      <w:r w:rsidR="0004409D" w:rsidRPr="00462650">
        <w:rPr>
          <w:sz w:val="24"/>
          <w:szCs w:val="24"/>
        </w:rPr>
        <w:t>[</w:t>
      </w:r>
      <w:r w:rsidR="0004409D" w:rsidRPr="00462650">
        <w:rPr>
          <w:rFonts w:hAnsi="SimSun" w:hint="eastAsia"/>
          <w:sz w:val="24"/>
          <w:szCs w:val="24"/>
          <w:lang w:val="zh-CN"/>
        </w:rPr>
        <w:t>和依照其公共政策</w:t>
      </w:r>
      <w:r w:rsidR="0004409D" w:rsidRPr="00462650">
        <w:rPr>
          <w:sz w:val="24"/>
          <w:szCs w:val="24"/>
        </w:rPr>
        <w:t>]</w:t>
      </w:r>
      <w:r w:rsidR="0004409D" w:rsidRPr="00674209">
        <w:rPr>
          <w:rFonts w:hAnsi="SimSun" w:hint="eastAsia"/>
          <w:sz w:val="24"/>
          <w:szCs w:val="24"/>
          <w:lang w:val="zh-CN"/>
        </w:rPr>
        <w:t>提供技术指导</w:t>
      </w:r>
      <w:r w:rsidR="0004409D" w:rsidRPr="00462650">
        <w:rPr>
          <w:rFonts w:hAnsi="SimSun" w:hint="eastAsia"/>
          <w:sz w:val="24"/>
          <w:szCs w:val="24"/>
        </w:rPr>
        <w:t>；</w:t>
      </w:r>
    </w:p>
    <w:bookmarkEnd w:id="12"/>
    <w:p w14:paraId="7188621E" w14:textId="4B514413" w:rsidR="0004409D" w:rsidRPr="008F35DA" w:rsidRDefault="00462650" w:rsidP="00674209">
      <w:pPr>
        <w:suppressLineNumbers/>
        <w:suppressAutoHyphens/>
        <w:adjustRightInd w:val="0"/>
        <w:snapToGrid w:val="0"/>
        <w:spacing w:before="120" w:line="240" w:lineRule="atLeast"/>
        <w:ind w:left="490" w:firstLine="490"/>
        <w:rPr>
          <w:sz w:val="24"/>
          <w:szCs w:val="24"/>
        </w:rPr>
      </w:pPr>
      <w:r w:rsidRPr="008F35DA">
        <w:rPr>
          <w:sz w:val="24"/>
          <w:szCs w:val="24"/>
        </w:rPr>
        <w:lastRenderedPageBreak/>
        <w:t>2</w:t>
      </w:r>
      <w:r w:rsidR="008F35DA" w:rsidRPr="008F35DA">
        <w:rPr>
          <w:sz w:val="24"/>
          <w:szCs w:val="24"/>
        </w:rPr>
        <w:t>3</w:t>
      </w:r>
      <w:r w:rsidRPr="008F35DA">
        <w:rPr>
          <w:sz w:val="24"/>
          <w:szCs w:val="24"/>
        </w:rPr>
        <w:t>.</w:t>
      </w:r>
      <w:r w:rsidR="0004409D" w:rsidRPr="008F35DA">
        <w:rPr>
          <w:sz w:val="24"/>
          <w:szCs w:val="24"/>
        </w:rPr>
        <w:tab/>
      </w:r>
      <w:r w:rsidRPr="008F35DA">
        <w:rPr>
          <w:sz w:val="24"/>
          <w:szCs w:val="24"/>
        </w:rPr>
        <w:t>[</w:t>
      </w:r>
      <w:r w:rsidR="0004409D" w:rsidRPr="008F35DA">
        <w:rPr>
          <w:rFonts w:ascii="KaiTi" w:eastAsia="KaiTi" w:hAnsi="SimSun" w:hint="eastAsia"/>
          <w:sz w:val="24"/>
          <w:szCs w:val="24"/>
          <w:lang w:val="zh-CN"/>
        </w:rPr>
        <w:t>邀请</w:t>
      </w:r>
      <w:r w:rsidRPr="008F35DA">
        <w:rPr>
          <w:rFonts w:ascii="KaiTi" w:eastAsia="KaiTi" w:hAnsi="SimSun" w:hint="eastAsia"/>
          <w:sz w:val="24"/>
          <w:szCs w:val="24"/>
          <w:lang w:val="zh-CN"/>
        </w:rPr>
        <w:t>]</w:t>
      </w:r>
      <w:r w:rsidRPr="008F35DA">
        <w:rPr>
          <w:rFonts w:ascii="KaiTi" w:eastAsia="KaiTi" w:hAnsi="SimSun"/>
          <w:sz w:val="24"/>
          <w:szCs w:val="24"/>
          <w:lang w:val="zh-CN"/>
        </w:rPr>
        <w:t>[</w:t>
      </w:r>
      <w:r w:rsidRPr="008F35DA">
        <w:rPr>
          <w:rFonts w:ascii="KaiTi" w:eastAsia="KaiTi" w:hAnsi="SimSun" w:hint="eastAsia"/>
          <w:sz w:val="24"/>
          <w:szCs w:val="24"/>
          <w:lang w:val="zh-CN"/>
        </w:rPr>
        <w:t>请]</w:t>
      </w:r>
      <w:r w:rsidR="0004409D" w:rsidRPr="008F35DA">
        <w:rPr>
          <w:rFonts w:hAnsi="SimSun" w:hint="eastAsia"/>
          <w:sz w:val="24"/>
          <w:szCs w:val="24"/>
          <w:lang w:val="zh-CN"/>
        </w:rPr>
        <w:t>全球环境基金支持制定和实施国家生物多样性融资计划或类似</w:t>
      </w:r>
      <w:r w:rsidRPr="008F35DA">
        <w:rPr>
          <w:rFonts w:hAnsi="SimSun" w:hint="eastAsia"/>
          <w:sz w:val="24"/>
          <w:szCs w:val="24"/>
          <w:lang w:val="zh-CN"/>
        </w:rPr>
        <w:t>规划</w:t>
      </w:r>
      <w:r w:rsidR="0004409D" w:rsidRPr="008F35DA">
        <w:rPr>
          <w:rFonts w:hAnsi="SimSun" w:hint="eastAsia"/>
          <w:sz w:val="24"/>
          <w:szCs w:val="24"/>
          <w:lang w:val="zh-CN"/>
        </w:rPr>
        <w:t>文书</w:t>
      </w:r>
      <w:r w:rsidR="0004409D" w:rsidRPr="008F35DA">
        <w:rPr>
          <w:rFonts w:hAnsi="SimSun" w:hint="eastAsia"/>
          <w:sz w:val="24"/>
          <w:szCs w:val="24"/>
        </w:rPr>
        <w:t>，</w:t>
      </w:r>
      <w:r w:rsidR="0004409D" w:rsidRPr="008F35DA">
        <w:rPr>
          <w:rFonts w:hAnsi="SimSun" w:hint="eastAsia"/>
          <w:sz w:val="24"/>
          <w:szCs w:val="24"/>
          <w:lang w:val="zh-CN"/>
        </w:rPr>
        <w:t>以支持</w:t>
      </w:r>
      <w:r w:rsidRPr="008F35DA">
        <w:rPr>
          <w:rFonts w:hAnsi="SimSun" w:hint="eastAsia"/>
          <w:sz w:val="24"/>
          <w:szCs w:val="24"/>
          <w:lang w:val="zh-CN"/>
        </w:rPr>
        <w:t>[</w:t>
      </w:r>
      <w:r w:rsidRPr="008F35DA">
        <w:rPr>
          <w:rFonts w:hAnsi="SimSun" w:hint="eastAsia"/>
          <w:sz w:val="24"/>
          <w:szCs w:val="24"/>
          <w:lang w:val="zh-CN"/>
        </w:rPr>
        <w:t>符合条件</w:t>
      </w:r>
      <w:r w:rsidR="007F467B" w:rsidRPr="008F35DA">
        <w:rPr>
          <w:rFonts w:hAnsi="SimSun" w:hint="eastAsia"/>
          <w:sz w:val="24"/>
          <w:szCs w:val="24"/>
          <w:lang w:val="zh-CN"/>
        </w:rPr>
        <w:t>的</w:t>
      </w:r>
      <w:r w:rsidR="007F467B" w:rsidRPr="008F35DA">
        <w:rPr>
          <w:rFonts w:hAnsi="SimSun" w:hint="eastAsia"/>
          <w:sz w:val="24"/>
          <w:szCs w:val="24"/>
          <w:lang w:val="zh-CN"/>
        </w:rPr>
        <w:t>]</w:t>
      </w:r>
      <w:r w:rsidR="007F467B" w:rsidRPr="008F35DA">
        <w:rPr>
          <w:rFonts w:hAnsi="SimSun"/>
          <w:sz w:val="24"/>
          <w:szCs w:val="24"/>
          <w:lang w:val="zh-CN"/>
        </w:rPr>
        <w:t>[</w:t>
      </w:r>
      <w:r w:rsidR="0004409D" w:rsidRPr="008F35DA">
        <w:rPr>
          <w:rFonts w:hAnsi="SimSun" w:hint="eastAsia"/>
          <w:sz w:val="24"/>
          <w:szCs w:val="24"/>
          <w:lang w:val="zh-CN"/>
        </w:rPr>
        <w:t>发展中</w:t>
      </w:r>
      <w:r w:rsidR="007F467B" w:rsidRPr="008F35DA">
        <w:rPr>
          <w:rFonts w:hAnsi="SimSun" w:hint="eastAsia"/>
          <w:sz w:val="24"/>
          <w:szCs w:val="24"/>
          <w:lang w:val="zh-CN"/>
        </w:rPr>
        <w:t>]</w:t>
      </w:r>
      <w:r w:rsidR="007F467B" w:rsidRPr="008F35DA">
        <w:rPr>
          <w:rFonts w:hAnsi="SimSun"/>
          <w:sz w:val="24"/>
          <w:szCs w:val="24"/>
          <w:lang w:val="zh-CN"/>
        </w:rPr>
        <w:t>[</w:t>
      </w:r>
      <w:r w:rsidR="007F467B" w:rsidRPr="008F35DA">
        <w:rPr>
          <w:rFonts w:hAnsi="SimSun" w:hint="eastAsia"/>
          <w:sz w:val="24"/>
          <w:szCs w:val="24"/>
          <w:lang w:val="zh-CN"/>
        </w:rPr>
        <w:t>受援国</w:t>
      </w:r>
      <w:r w:rsidR="007F467B" w:rsidRPr="008F35DA">
        <w:rPr>
          <w:rFonts w:hAnsi="SimSun" w:hint="eastAsia"/>
          <w:sz w:val="24"/>
          <w:szCs w:val="24"/>
          <w:lang w:val="zh-CN"/>
        </w:rPr>
        <w:t>][</w:t>
      </w:r>
      <w:r w:rsidR="007F467B" w:rsidRPr="008F35DA">
        <w:rPr>
          <w:rFonts w:hAnsi="SimSun" w:hint="eastAsia"/>
          <w:sz w:val="24"/>
          <w:szCs w:val="24"/>
          <w:lang w:val="zh-CN"/>
        </w:rPr>
        <w:t>和经济转型国家</w:t>
      </w:r>
      <w:r w:rsidR="007F467B" w:rsidRPr="008F35DA">
        <w:rPr>
          <w:rFonts w:hAnsi="SimSun" w:hint="eastAsia"/>
          <w:sz w:val="24"/>
          <w:szCs w:val="24"/>
          <w:lang w:val="zh-CN"/>
        </w:rPr>
        <w:t>]</w:t>
      </w:r>
      <w:r w:rsidR="0004409D" w:rsidRPr="008F35DA">
        <w:rPr>
          <w:rFonts w:hAnsi="SimSun" w:hint="eastAsia"/>
          <w:sz w:val="24"/>
          <w:szCs w:val="24"/>
          <w:lang w:val="zh-CN"/>
        </w:rPr>
        <w:t>努力在国内调动资源以支持实施</w:t>
      </w:r>
      <w:r w:rsidR="007F467B" w:rsidRPr="008F35DA">
        <w:rPr>
          <w:rFonts w:hAnsi="SimSun" w:hint="eastAsia"/>
          <w:sz w:val="24"/>
          <w:szCs w:val="24"/>
          <w:lang w:val="zh-CN"/>
        </w:rPr>
        <w:t>国家生物多样性战略和行动计划以及</w:t>
      </w:r>
      <w:r w:rsidR="0004409D" w:rsidRPr="008F35DA">
        <w:rPr>
          <w:rFonts w:hAnsi="SimSun" w:hint="eastAsia"/>
          <w:sz w:val="24"/>
          <w:szCs w:val="24"/>
          <w:lang w:val="zh-CN"/>
        </w:rPr>
        <w:t>全球生物多样性框架</w:t>
      </w:r>
      <w:r w:rsidR="0004409D" w:rsidRPr="008F35DA">
        <w:rPr>
          <w:rFonts w:hAnsi="SimSun" w:hint="eastAsia"/>
          <w:sz w:val="24"/>
          <w:szCs w:val="24"/>
        </w:rPr>
        <w:t>；</w:t>
      </w:r>
    </w:p>
    <w:p w14:paraId="18290A45" w14:textId="47DA4A58" w:rsidR="0004409D" w:rsidRPr="008F35DA" w:rsidRDefault="000B619F" w:rsidP="00674209">
      <w:pPr>
        <w:suppressLineNumbers/>
        <w:suppressAutoHyphens/>
        <w:adjustRightInd w:val="0"/>
        <w:snapToGrid w:val="0"/>
        <w:spacing w:before="120" w:line="240" w:lineRule="atLeast"/>
        <w:ind w:left="490" w:firstLine="490"/>
        <w:rPr>
          <w:sz w:val="24"/>
          <w:szCs w:val="24"/>
        </w:rPr>
      </w:pPr>
      <w:r>
        <w:rPr>
          <w:sz w:val="24"/>
          <w:szCs w:val="24"/>
        </w:rPr>
        <w:t>[</w:t>
      </w:r>
      <w:r w:rsidR="007F467B" w:rsidRPr="008F35DA">
        <w:rPr>
          <w:sz w:val="24"/>
          <w:szCs w:val="24"/>
        </w:rPr>
        <w:t>2</w:t>
      </w:r>
      <w:r w:rsidR="008F35DA" w:rsidRPr="008F35DA">
        <w:rPr>
          <w:sz w:val="24"/>
          <w:szCs w:val="24"/>
        </w:rPr>
        <w:t>4</w:t>
      </w:r>
      <w:r w:rsidR="007F467B" w:rsidRPr="008F35DA">
        <w:rPr>
          <w:sz w:val="24"/>
          <w:szCs w:val="24"/>
        </w:rPr>
        <w:t xml:space="preserve">.  </w:t>
      </w:r>
      <w:r w:rsidR="0004409D" w:rsidRPr="008F35DA">
        <w:rPr>
          <w:rFonts w:ascii="KaiTi" w:eastAsia="KaiTi" w:hAnsi="SimSun" w:hint="eastAsia"/>
          <w:sz w:val="24"/>
          <w:szCs w:val="24"/>
          <w:lang w:val="zh-CN"/>
        </w:rPr>
        <w:t>敦促</w:t>
      </w:r>
      <w:r w:rsidR="0004409D" w:rsidRPr="008F35DA">
        <w:rPr>
          <w:rFonts w:hAnsi="SimSun" w:hint="eastAsia"/>
          <w:sz w:val="24"/>
          <w:szCs w:val="24"/>
          <w:lang w:val="zh-CN"/>
        </w:rPr>
        <w:t>缔约方</w:t>
      </w:r>
      <w:r w:rsidR="00101B36" w:rsidRPr="008F35DA">
        <w:rPr>
          <w:rFonts w:hAnsi="SimSun" w:hint="eastAsia"/>
          <w:sz w:val="24"/>
          <w:szCs w:val="24"/>
          <w:lang w:val="zh-CN"/>
        </w:rPr>
        <w:t>[</w:t>
      </w:r>
      <w:r w:rsidR="007F467B" w:rsidRPr="008F35DA">
        <w:rPr>
          <w:rFonts w:hAnsi="SimSun" w:hint="eastAsia"/>
          <w:sz w:val="24"/>
          <w:szCs w:val="24"/>
          <w:lang w:val="zh-CN"/>
        </w:rPr>
        <w:t>根据《公约》第</w:t>
      </w:r>
      <w:r w:rsidR="007F467B" w:rsidRPr="008F35DA">
        <w:rPr>
          <w:rFonts w:hAnsi="SimSun" w:hint="eastAsia"/>
          <w:sz w:val="24"/>
          <w:szCs w:val="24"/>
          <w:lang w:val="zh-CN"/>
        </w:rPr>
        <w:t>2</w:t>
      </w:r>
      <w:r w:rsidR="007F467B" w:rsidRPr="008F35DA">
        <w:rPr>
          <w:rFonts w:hAnsi="SimSun"/>
          <w:sz w:val="24"/>
          <w:szCs w:val="24"/>
          <w:lang w:val="zh-CN"/>
        </w:rPr>
        <w:t>0</w:t>
      </w:r>
      <w:r w:rsidR="007F467B" w:rsidRPr="008F35DA">
        <w:rPr>
          <w:rFonts w:hAnsi="SimSun" w:hint="eastAsia"/>
          <w:sz w:val="24"/>
          <w:szCs w:val="24"/>
          <w:lang w:val="zh-CN"/>
        </w:rPr>
        <w:t>条，</w:t>
      </w:r>
      <w:r w:rsidR="00101B36" w:rsidRPr="008F35DA">
        <w:rPr>
          <w:rFonts w:hAnsi="SimSun" w:hint="eastAsia"/>
          <w:sz w:val="24"/>
          <w:szCs w:val="24"/>
          <w:lang w:val="zh-CN"/>
        </w:rPr>
        <w:t>]</w:t>
      </w:r>
      <w:r w:rsidR="0004409D" w:rsidRPr="008F35DA">
        <w:rPr>
          <w:rFonts w:hAnsi="SimSun" w:hint="eastAsia"/>
          <w:sz w:val="24"/>
          <w:szCs w:val="24"/>
          <w:lang w:val="zh-CN"/>
        </w:rPr>
        <w:t>以战略性和有针对性的方式分配和</w:t>
      </w:r>
      <w:r w:rsidR="00101B36" w:rsidRPr="008F35DA">
        <w:rPr>
          <w:rFonts w:hAnsi="SimSun" w:hint="eastAsia"/>
          <w:sz w:val="24"/>
          <w:szCs w:val="24"/>
          <w:lang w:val="zh-CN"/>
        </w:rPr>
        <w:t>支付</w:t>
      </w:r>
      <w:r w:rsidR="007F467B" w:rsidRPr="008F35DA">
        <w:rPr>
          <w:rFonts w:hAnsi="SimSun" w:hint="eastAsia"/>
          <w:sz w:val="24"/>
          <w:szCs w:val="24"/>
          <w:lang w:val="zh-CN"/>
        </w:rPr>
        <w:t>[</w:t>
      </w:r>
      <w:r w:rsidR="0004409D" w:rsidRPr="008F35DA">
        <w:rPr>
          <w:rFonts w:hAnsi="SimSun" w:hint="eastAsia"/>
          <w:sz w:val="24"/>
          <w:szCs w:val="24"/>
          <w:lang w:val="zh-CN"/>
        </w:rPr>
        <w:t>任何来源</w:t>
      </w:r>
      <w:r w:rsidR="00777EFF" w:rsidRPr="008F35DA">
        <w:rPr>
          <w:rFonts w:hAnsi="SimSun" w:hint="eastAsia"/>
          <w:sz w:val="24"/>
          <w:szCs w:val="24"/>
          <w:lang w:val="zh-CN"/>
        </w:rPr>
        <w:t>的</w:t>
      </w:r>
      <w:r w:rsidR="007F467B" w:rsidRPr="008F35DA">
        <w:rPr>
          <w:rFonts w:hAnsi="SimSun" w:hint="eastAsia"/>
          <w:sz w:val="24"/>
          <w:szCs w:val="24"/>
          <w:lang w:val="zh-CN"/>
        </w:rPr>
        <w:t>]</w:t>
      </w:r>
      <w:r w:rsidR="0004409D" w:rsidRPr="008F35DA">
        <w:rPr>
          <w:rFonts w:hAnsi="SimSun" w:hint="eastAsia"/>
          <w:sz w:val="24"/>
          <w:szCs w:val="24"/>
          <w:lang w:val="zh-CN"/>
        </w:rPr>
        <w:t>资源</w:t>
      </w:r>
      <w:r w:rsidR="0004409D" w:rsidRPr="008F35DA">
        <w:rPr>
          <w:rFonts w:hAnsi="SimSun" w:hint="eastAsia"/>
          <w:sz w:val="24"/>
          <w:szCs w:val="24"/>
        </w:rPr>
        <w:t>，</w:t>
      </w:r>
      <w:r w:rsidR="00777EFF" w:rsidRPr="008F35DA">
        <w:rPr>
          <w:rFonts w:hAnsi="SimSun" w:hint="eastAsia"/>
          <w:sz w:val="24"/>
          <w:szCs w:val="24"/>
          <w:lang w:val="zh-CN"/>
        </w:rPr>
        <w:t>用于</w:t>
      </w:r>
      <w:r w:rsidR="0004409D" w:rsidRPr="008F35DA">
        <w:rPr>
          <w:rFonts w:hAnsi="SimSun" w:hint="eastAsia"/>
          <w:sz w:val="24"/>
          <w:szCs w:val="24"/>
          <w:lang w:val="zh-CN"/>
        </w:rPr>
        <w:t>实现国家生物多样性战略和行动计划确定的承诺和目标</w:t>
      </w:r>
      <w:r w:rsidR="0004409D" w:rsidRPr="008F35DA">
        <w:rPr>
          <w:rFonts w:hAnsi="SimSun" w:hint="eastAsia"/>
          <w:sz w:val="24"/>
          <w:szCs w:val="24"/>
        </w:rPr>
        <w:t>；</w:t>
      </w:r>
      <w:r>
        <w:rPr>
          <w:rFonts w:hAnsi="SimSun" w:hint="eastAsia"/>
          <w:sz w:val="24"/>
          <w:szCs w:val="24"/>
        </w:rPr>
        <w:t>]</w:t>
      </w:r>
    </w:p>
    <w:p w14:paraId="6110AE5A" w14:textId="510194EB" w:rsidR="0004409D" w:rsidRPr="00674209" w:rsidRDefault="0004409D" w:rsidP="004028E5">
      <w:pPr>
        <w:keepNext/>
        <w:adjustRightInd w:val="0"/>
        <w:snapToGrid w:val="0"/>
        <w:spacing w:before="120" w:line="240" w:lineRule="atLeast"/>
        <w:ind w:firstLine="490"/>
        <w:outlineLvl w:val="0"/>
        <w:rPr>
          <w:b/>
          <w:bCs/>
          <w:kern w:val="24"/>
          <w:sz w:val="24"/>
          <w:szCs w:val="24"/>
          <w:lang w:val="en-GB"/>
        </w:rPr>
      </w:pPr>
      <w:r w:rsidRPr="00674209">
        <w:rPr>
          <w:b/>
          <w:bCs/>
          <w:kern w:val="24"/>
          <w:sz w:val="24"/>
          <w:szCs w:val="24"/>
          <w:lang w:val="en-GB"/>
        </w:rPr>
        <w:t>各公约之间的</w:t>
      </w:r>
      <w:r w:rsidR="005E7E4E">
        <w:rPr>
          <w:rFonts w:hint="eastAsia"/>
          <w:b/>
          <w:bCs/>
          <w:kern w:val="24"/>
          <w:sz w:val="24"/>
          <w:szCs w:val="24"/>
          <w:lang w:val="en-GB"/>
        </w:rPr>
        <w:t>协同</w:t>
      </w:r>
      <w:r w:rsidR="000A0BB3">
        <w:rPr>
          <w:rFonts w:hint="eastAsia"/>
          <w:b/>
          <w:bCs/>
          <w:kern w:val="24"/>
          <w:sz w:val="24"/>
          <w:szCs w:val="24"/>
          <w:lang w:val="en-GB"/>
        </w:rPr>
        <w:t>增效</w:t>
      </w:r>
    </w:p>
    <w:p w14:paraId="57FD9C58" w14:textId="595888D8" w:rsidR="0004409D" w:rsidRDefault="006851C6" w:rsidP="00674209">
      <w:pPr>
        <w:adjustRightInd w:val="0"/>
        <w:snapToGrid w:val="0"/>
        <w:spacing w:before="120" w:line="240" w:lineRule="atLeast"/>
        <w:ind w:left="490" w:firstLine="490"/>
        <w:rPr>
          <w:sz w:val="24"/>
          <w:szCs w:val="24"/>
          <w:lang w:val="en-GB"/>
        </w:rPr>
      </w:pPr>
      <w:r>
        <w:rPr>
          <w:sz w:val="24"/>
          <w:szCs w:val="24"/>
          <w:lang w:val="en-GB"/>
        </w:rPr>
        <w:t>2</w:t>
      </w:r>
      <w:r w:rsidR="008F35DA">
        <w:rPr>
          <w:sz w:val="24"/>
          <w:szCs w:val="24"/>
          <w:lang w:val="en-GB"/>
        </w:rPr>
        <w:t>5</w:t>
      </w:r>
      <w:r w:rsidR="0004409D" w:rsidRPr="00674209">
        <w:rPr>
          <w:sz w:val="24"/>
          <w:szCs w:val="24"/>
          <w:lang w:val="en-GB"/>
        </w:rPr>
        <w:t>.</w:t>
      </w:r>
      <w:r w:rsidR="0004409D" w:rsidRPr="00674209">
        <w:rPr>
          <w:sz w:val="24"/>
          <w:szCs w:val="24"/>
          <w:lang w:val="en-GB"/>
        </w:rPr>
        <w:tab/>
      </w:r>
      <w:r w:rsidR="00BB64BB" w:rsidRPr="00BB64BB">
        <w:rPr>
          <w:rFonts w:eastAsia="KaiTi" w:hint="eastAsia"/>
          <w:sz w:val="24"/>
          <w:szCs w:val="24"/>
          <w:lang w:val="en-GB"/>
        </w:rPr>
        <w:t>表示</w:t>
      </w:r>
      <w:r w:rsidR="0004409D" w:rsidRPr="00674209">
        <w:rPr>
          <w:rFonts w:eastAsia="KaiTi"/>
          <w:sz w:val="24"/>
          <w:szCs w:val="24"/>
          <w:lang w:val="en-GB"/>
        </w:rPr>
        <w:t>赞赏地注意到</w:t>
      </w:r>
      <w:r w:rsidR="0004409D" w:rsidRPr="00674209">
        <w:rPr>
          <w:sz w:val="24"/>
          <w:szCs w:val="24"/>
          <w:lang w:val="en-GB"/>
        </w:rPr>
        <w:t>诸如《联合国防治荒漠化公约》下的土地退化零增长基金、绿色气候基金、全球环境基金以及其他双边和多边供资机制最近采取方案举措，利用协同</w:t>
      </w:r>
      <w:r w:rsidR="000A0BB3">
        <w:rPr>
          <w:rFonts w:hint="eastAsia"/>
          <w:sz w:val="24"/>
          <w:szCs w:val="24"/>
          <w:lang w:val="en-GB"/>
        </w:rPr>
        <w:t>增效</w:t>
      </w:r>
      <w:r w:rsidR="0004409D" w:rsidRPr="00674209">
        <w:rPr>
          <w:rFonts w:hint="eastAsia"/>
          <w:sz w:val="24"/>
          <w:szCs w:val="24"/>
          <w:lang w:val="en-GB"/>
        </w:rPr>
        <w:t>进行</w:t>
      </w:r>
      <w:r w:rsidR="0004409D" w:rsidRPr="00674209">
        <w:rPr>
          <w:sz w:val="24"/>
          <w:szCs w:val="24"/>
          <w:lang w:val="en-GB"/>
        </w:rPr>
        <w:t>项目制定和筹资，争取实现里约</w:t>
      </w:r>
      <w:r w:rsidR="00227F07">
        <w:rPr>
          <w:rFonts w:hint="eastAsia"/>
          <w:sz w:val="24"/>
          <w:szCs w:val="24"/>
          <w:lang w:val="en-GB"/>
        </w:rPr>
        <w:t>各</w:t>
      </w:r>
      <w:r w:rsidR="0004409D" w:rsidRPr="00674209">
        <w:rPr>
          <w:sz w:val="24"/>
          <w:szCs w:val="24"/>
          <w:lang w:val="en-GB"/>
        </w:rPr>
        <w:t>公约</w:t>
      </w:r>
      <w:r w:rsidR="00E34DC4">
        <w:rPr>
          <w:rFonts w:hint="eastAsia"/>
          <w:sz w:val="24"/>
          <w:szCs w:val="24"/>
          <w:lang w:val="en-GB"/>
        </w:rPr>
        <w:t>和</w:t>
      </w:r>
      <w:r w:rsidR="00E34DC4">
        <w:rPr>
          <w:rFonts w:hint="eastAsia"/>
          <w:sz w:val="24"/>
          <w:szCs w:val="24"/>
          <w:lang w:val="en-GB"/>
        </w:rPr>
        <w:t>[</w:t>
      </w:r>
      <w:r w:rsidR="00E34DC4">
        <w:rPr>
          <w:rFonts w:hint="eastAsia"/>
          <w:sz w:val="24"/>
          <w:szCs w:val="24"/>
          <w:lang w:val="en-GB"/>
        </w:rPr>
        <w:t>全球</w:t>
      </w:r>
      <w:r w:rsidR="00E34DC4">
        <w:rPr>
          <w:rFonts w:hint="eastAsia"/>
          <w:sz w:val="24"/>
          <w:szCs w:val="24"/>
          <w:lang w:val="en-GB"/>
        </w:rPr>
        <w:t>]</w:t>
      </w:r>
      <w:r w:rsidR="00E34DC4">
        <w:rPr>
          <w:rFonts w:hint="eastAsia"/>
          <w:sz w:val="24"/>
          <w:szCs w:val="24"/>
          <w:lang w:val="en-GB"/>
        </w:rPr>
        <w:t>生物多样性</w:t>
      </w:r>
      <w:r w:rsidR="00E34DC4">
        <w:rPr>
          <w:rFonts w:hint="eastAsia"/>
          <w:sz w:val="24"/>
          <w:szCs w:val="24"/>
          <w:lang w:val="en-GB"/>
        </w:rPr>
        <w:t>/</w:t>
      </w:r>
      <w:r w:rsidR="00E34DC4">
        <w:rPr>
          <w:rFonts w:hint="eastAsia"/>
          <w:sz w:val="24"/>
          <w:szCs w:val="24"/>
          <w:lang w:val="en-GB"/>
        </w:rPr>
        <w:t>相关公约和协定</w:t>
      </w:r>
      <w:r w:rsidR="0004409D" w:rsidRPr="00674209">
        <w:rPr>
          <w:sz w:val="24"/>
          <w:szCs w:val="24"/>
          <w:lang w:val="en-GB"/>
        </w:rPr>
        <w:t>的各项目标</w:t>
      </w:r>
      <w:r w:rsidR="00E34DC4">
        <w:rPr>
          <w:rFonts w:hint="eastAsia"/>
          <w:sz w:val="24"/>
          <w:szCs w:val="24"/>
          <w:lang w:val="en-GB"/>
        </w:rPr>
        <w:t>；</w:t>
      </w:r>
    </w:p>
    <w:p w14:paraId="460CBEA9" w14:textId="3C3A435C" w:rsidR="00E34DC4" w:rsidRPr="008F35DA" w:rsidRDefault="00E34DC4" w:rsidP="00674209">
      <w:pPr>
        <w:adjustRightInd w:val="0"/>
        <w:snapToGrid w:val="0"/>
        <w:spacing w:before="120" w:line="240" w:lineRule="atLeast"/>
        <w:ind w:left="490" w:firstLine="490"/>
        <w:rPr>
          <w:sz w:val="24"/>
          <w:szCs w:val="24"/>
          <w:lang w:val="en-GB"/>
        </w:rPr>
      </w:pPr>
      <w:r w:rsidRPr="008F35DA">
        <w:rPr>
          <w:sz w:val="24"/>
          <w:szCs w:val="24"/>
          <w:lang w:val="en-GB"/>
        </w:rPr>
        <w:t>2</w:t>
      </w:r>
      <w:r w:rsidR="008F35DA" w:rsidRPr="008F35DA">
        <w:rPr>
          <w:sz w:val="24"/>
          <w:szCs w:val="24"/>
          <w:lang w:val="en-GB"/>
        </w:rPr>
        <w:t>6</w:t>
      </w:r>
      <w:r w:rsidRPr="008F35DA">
        <w:rPr>
          <w:sz w:val="24"/>
          <w:szCs w:val="24"/>
          <w:lang w:val="en-GB"/>
        </w:rPr>
        <w:t xml:space="preserve">.  </w:t>
      </w:r>
      <w:r w:rsidR="001874A2" w:rsidRPr="008F35DA">
        <w:rPr>
          <w:rFonts w:ascii="KaiTi" w:eastAsia="KaiTi" w:hAnsi="KaiTi" w:hint="eastAsia"/>
          <w:sz w:val="24"/>
          <w:szCs w:val="24"/>
          <w:lang w:val="en-GB"/>
        </w:rPr>
        <w:t>鼓励</w:t>
      </w:r>
      <w:r w:rsidR="001874A2" w:rsidRPr="008F35DA">
        <w:rPr>
          <w:rFonts w:hint="eastAsia"/>
          <w:sz w:val="24"/>
          <w:szCs w:val="24"/>
          <w:lang w:val="en-GB"/>
        </w:rPr>
        <w:t>上一段提到的各基金和供资机制继续努力并加紧工作，创造和增加生物多样性的共同效益，</w:t>
      </w:r>
      <w:r w:rsidR="001874A2" w:rsidRPr="008F35DA">
        <w:rPr>
          <w:rFonts w:hint="eastAsia"/>
          <w:sz w:val="24"/>
          <w:szCs w:val="24"/>
          <w:lang w:val="en-GB"/>
        </w:rPr>
        <w:t>[</w:t>
      </w:r>
      <w:r w:rsidR="00944D22" w:rsidRPr="008F35DA">
        <w:rPr>
          <w:rFonts w:hint="eastAsia"/>
          <w:sz w:val="24"/>
          <w:szCs w:val="24"/>
          <w:lang w:val="en-GB"/>
        </w:rPr>
        <w:t>通过产生更大影响的互补、一致和协作性干预措施，为</w:t>
      </w:r>
      <w:r w:rsidR="001874A2" w:rsidRPr="008F35DA">
        <w:rPr>
          <w:rFonts w:hint="eastAsia"/>
          <w:sz w:val="24"/>
          <w:szCs w:val="24"/>
          <w:lang w:val="en-GB"/>
        </w:rPr>
        <w:t>缩小生物多样性的资金缺口</w:t>
      </w:r>
      <w:r w:rsidR="00944D22" w:rsidRPr="008F35DA">
        <w:rPr>
          <w:rFonts w:hint="eastAsia"/>
          <w:sz w:val="24"/>
          <w:szCs w:val="24"/>
          <w:lang w:val="en-GB"/>
        </w:rPr>
        <w:t>做出贡献，</w:t>
      </w:r>
      <w:r w:rsidR="001874A2" w:rsidRPr="008F35DA">
        <w:rPr>
          <w:rFonts w:hint="eastAsia"/>
          <w:sz w:val="24"/>
          <w:szCs w:val="24"/>
          <w:lang w:val="en-GB"/>
        </w:rPr>
        <w:t>][</w:t>
      </w:r>
      <w:r w:rsidR="001874A2" w:rsidRPr="008F35DA">
        <w:rPr>
          <w:rFonts w:hint="eastAsia"/>
          <w:sz w:val="24"/>
          <w:szCs w:val="24"/>
          <w:lang w:val="en-GB"/>
        </w:rPr>
        <w:t>并加强努力，同时解决生物多样性丧失、气候变化和土地退化问题</w:t>
      </w:r>
      <w:r w:rsidR="001874A2" w:rsidRPr="008F35DA">
        <w:rPr>
          <w:rFonts w:hint="eastAsia"/>
          <w:sz w:val="24"/>
          <w:szCs w:val="24"/>
          <w:lang w:val="en-GB"/>
        </w:rPr>
        <w:t>][</w:t>
      </w:r>
      <w:r w:rsidR="001874A2" w:rsidRPr="008F35DA">
        <w:rPr>
          <w:rFonts w:hint="eastAsia"/>
          <w:sz w:val="24"/>
          <w:szCs w:val="24"/>
          <w:lang w:val="en-GB"/>
        </w:rPr>
        <w:t>以及</w:t>
      </w:r>
      <w:r w:rsidR="00944D22" w:rsidRPr="008F35DA">
        <w:rPr>
          <w:rFonts w:hint="eastAsia"/>
          <w:sz w:val="24"/>
          <w:szCs w:val="24"/>
          <w:lang w:val="en-GB"/>
        </w:rPr>
        <w:t>根据国家优先事项</w:t>
      </w:r>
      <w:r w:rsidR="001874A2" w:rsidRPr="008F35DA">
        <w:rPr>
          <w:rFonts w:hint="eastAsia"/>
          <w:sz w:val="24"/>
          <w:szCs w:val="24"/>
          <w:lang w:val="en-GB"/>
        </w:rPr>
        <w:t>加强努力实现多重环境目标</w:t>
      </w:r>
      <w:r w:rsidR="001874A2" w:rsidRPr="008F35DA">
        <w:rPr>
          <w:rFonts w:hint="eastAsia"/>
          <w:sz w:val="24"/>
          <w:szCs w:val="24"/>
          <w:lang w:val="en-GB"/>
        </w:rPr>
        <w:t>]</w:t>
      </w:r>
      <w:r w:rsidR="00944D22" w:rsidRPr="008F35DA">
        <w:rPr>
          <w:rFonts w:hint="eastAsia"/>
          <w:sz w:val="24"/>
          <w:szCs w:val="24"/>
          <w:lang w:val="en-GB"/>
        </w:rPr>
        <w:t>；</w:t>
      </w:r>
    </w:p>
    <w:p w14:paraId="3763BA28" w14:textId="7FDA414B" w:rsidR="0004409D" w:rsidRPr="00674209" w:rsidRDefault="0004409D" w:rsidP="004028E5">
      <w:pPr>
        <w:keepNext/>
        <w:adjustRightInd w:val="0"/>
        <w:snapToGrid w:val="0"/>
        <w:spacing w:before="120" w:line="240" w:lineRule="atLeast"/>
        <w:ind w:firstLine="490"/>
        <w:outlineLvl w:val="0"/>
        <w:rPr>
          <w:b/>
          <w:bCs/>
          <w:kern w:val="24"/>
          <w:sz w:val="24"/>
          <w:szCs w:val="24"/>
          <w:lang w:val="en-GB"/>
        </w:rPr>
      </w:pPr>
      <w:r w:rsidRPr="00674209">
        <w:rPr>
          <w:b/>
          <w:bCs/>
          <w:kern w:val="24"/>
          <w:sz w:val="24"/>
          <w:szCs w:val="24"/>
          <w:lang w:val="en-GB"/>
        </w:rPr>
        <w:t>根据《公约》第</w:t>
      </w:r>
      <w:r w:rsidRPr="00674209">
        <w:rPr>
          <w:b/>
          <w:bCs/>
          <w:kern w:val="24"/>
          <w:sz w:val="24"/>
          <w:szCs w:val="24"/>
          <w:lang w:val="en-GB"/>
        </w:rPr>
        <w:t>11</w:t>
      </w:r>
      <w:r w:rsidRPr="00674209">
        <w:rPr>
          <w:b/>
          <w:bCs/>
          <w:kern w:val="24"/>
          <w:sz w:val="24"/>
          <w:szCs w:val="24"/>
          <w:lang w:val="en-GB"/>
        </w:rPr>
        <w:t>条采取支持行动，改变激励措施的规模和调整激励措施</w:t>
      </w:r>
      <w:r w:rsidR="008F35DA" w:rsidRPr="003E0A94">
        <w:rPr>
          <w:rStyle w:val="FootnoteReference"/>
          <w:kern w:val="24"/>
          <w:szCs w:val="24"/>
          <w:lang w:val="en-GB"/>
        </w:rPr>
        <w:footnoteReference w:id="6"/>
      </w:r>
    </w:p>
    <w:p w14:paraId="07E95060" w14:textId="57D60FF1" w:rsidR="0004409D" w:rsidRPr="00C30D2D" w:rsidRDefault="0004409D" w:rsidP="00674209">
      <w:pPr>
        <w:adjustRightInd w:val="0"/>
        <w:snapToGrid w:val="0"/>
        <w:spacing w:before="120" w:line="240" w:lineRule="atLeast"/>
        <w:ind w:left="490" w:firstLine="490"/>
        <w:rPr>
          <w:sz w:val="24"/>
          <w:szCs w:val="24"/>
          <w:lang w:val="en-GB"/>
        </w:rPr>
      </w:pPr>
      <w:r w:rsidRPr="00C30D2D">
        <w:rPr>
          <w:sz w:val="24"/>
          <w:szCs w:val="24"/>
          <w:lang w:val="en-GB"/>
        </w:rPr>
        <w:t>[</w:t>
      </w:r>
      <w:r w:rsidR="00365F11" w:rsidRPr="00C30D2D">
        <w:rPr>
          <w:sz w:val="24"/>
          <w:szCs w:val="24"/>
          <w:lang w:val="en-GB"/>
        </w:rPr>
        <w:t>2</w:t>
      </w:r>
      <w:r w:rsidR="008F35DA" w:rsidRPr="00C30D2D">
        <w:rPr>
          <w:sz w:val="24"/>
          <w:szCs w:val="24"/>
          <w:lang w:val="en-GB"/>
        </w:rPr>
        <w:t>7</w:t>
      </w:r>
      <w:r w:rsidRPr="00C30D2D">
        <w:rPr>
          <w:sz w:val="24"/>
          <w:szCs w:val="24"/>
          <w:lang w:val="en-GB"/>
        </w:rPr>
        <w:t>.</w:t>
      </w:r>
      <w:r w:rsidRPr="00C30D2D">
        <w:rPr>
          <w:sz w:val="24"/>
          <w:szCs w:val="24"/>
          <w:lang w:val="en-GB"/>
        </w:rPr>
        <w:tab/>
      </w:r>
      <w:r w:rsidRPr="00C30D2D">
        <w:rPr>
          <w:rFonts w:hint="eastAsia"/>
          <w:sz w:val="24"/>
          <w:szCs w:val="24"/>
          <w:lang w:val="en-GB"/>
        </w:rPr>
        <w:t>[</w:t>
      </w:r>
      <w:r w:rsidRPr="00C30D2D">
        <w:rPr>
          <w:sz w:val="24"/>
          <w:szCs w:val="24"/>
          <w:lang w:val="en-GB"/>
        </w:rPr>
        <w:t>[</w:t>
      </w:r>
      <w:r w:rsidR="00C30D2D" w:rsidRPr="00C30D2D">
        <w:rPr>
          <w:rFonts w:eastAsia="KaiTi" w:hint="eastAsia"/>
          <w:sz w:val="24"/>
          <w:szCs w:val="24"/>
          <w:lang w:val="en-GB"/>
        </w:rPr>
        <w:t>表示</w:t>
      </w:r>
      <w:r w:rsidRPr="00C30D2D">
        <w:rPr>
          <w:rFonts w:eastAsia="KaiTi"/>
          <w:sz w:val="24"/>
          <w:szCs w:val="24"/>
          <w:lang w:val="en-GB"/>
        </w:rPr>
        <w:t>赞赏地</w:t>
      </w:r>
      <w:r w:rsidRPr="00C30D2D">
        <w:rPr>
          <w:rFonts w:eastAsia="KaiTi" w:hint="eastAsia"/>
          <w:sz w:val="24"/>
          <w:szCs w:val="24"/>
          <w:lang w:val="en-GB"/>
        </w:rPr>
        <w:t>]</w:t>
      </w:r>
      <w:r w:rsidRPr="00C30D2D">
        <w:rPr>
          <w:rFonts w:eastAsia="KaiTi"/>
          <w:sz w:val="24"/>
          <w:szCs w:val="24"/>
          <w:lang w:val="en-GB"/>
        </w:rPr>
        <w:t>注意到</w:t>
      </w:r>
      <w:r w:rsidRPr="00C30D2D">
        <w:rPr>
          <w:rFonts w:eastAsia="KaiTi" w:hint="eastAsia"/>
          <w:sz w:val="24"/>
          <w:szCs w:val="24"/>
          <w:lang w:val="en-GB"/>
        </w:rPr>
        <w:t>]</w:t>
      </w:r>
      <w:r w:rsidRPr="00C30D2D">
        <w:rPr>
          <w:rFonts w:eastAsia="KaiTi"/>
          <w:sz w:val="24"/>
          <w:szCs w:val="24"/>
          <w:lang w:val="en-GB"/>
        </w:rPr>
        <w:t>[</w:t>
      </w:r>
      <w:r w:rsidRPr="00C30D2D">
        <w:rPr>
          <w:rFonts w:eastAsia="KaiTi" w:hint="eastAsia"/>
          <w:sz w:val="24"/>
          <w:szCs w:val="24"/>
          <w:lang w:val="en-GB"/>
        </w:rPr>
        <w:t>赞赏</w:t>
      </w:r>
      <w:r w:rsidRPr="00C30D2D">
        <w:rPr>
          <w:rFonts w:eastAsia="KaiTi"/>
          <w:sz w:val="24"/>
          <w:szCs w:val="24"/>
          <w:lang w:val="en-GB"/>
        </w:rPr>
        <w:t>]</w:t>
      </w:r>
      <w:r w:rsidRPr="00C30D2D">
        <w:rPr>
          <w:sz w:val="24"/>
          <w:szCs w:val="24"/>
          <w:lang w:val="en-GB"/>
        </w:rPr>
        <w:t>经济合作与发展组织的环境政策委员会努力支持各国改变激励措施的规模和调整激励措施，特别是：提供指导，用以确定和评估</w:t>
      </w:r>
      <w:r w:rsidRPr="00C30D2D">
        <w:rPr>
          <w:rFonts w:hint="eastAsia"/>
          <w:sz w:val="24"/>
          <w:szCs w:val="24"/>
          <w:lang w:val="en-GB"/>
        </w:rPr>
        <w:t>[</w:t>
      </w:r>
      <w:r w:rsidRPr="00C30D2D">
        <w:rPr>
          <w:rFonts w:hint="eastAsia"/>
          <w:sz w:val="24"/>
          <w:szCs w:val="24"/>
          <w:lang w:val="en-GB"/>
        </w:rPr>
        <w:t>各种激励因素，包括</w:t>
      </w:r>
      <w:r w:rsidRPr="00C30D2D">
        <w:rPr>
          <w:sz w:val="24"/>
          <w:szCs w:val="24"/>
          <w:lang w:val="en-GB"/>
        </w:rPr>
        <w:t>]</w:t>
      </w:r>
      <w:r w:rsidR="000A0BB3" w:rsidRPr="00C30D2D">
        <w:rPr>
          <w:rFonts w:hint="eastAsia"/>
          <w:sz w:val="24"/>
          <w:szCs w:val="24"/>
          <w:lang w:val="en-GB"/>
        </w:rPr>
        <w:t>有害</w:t>
      </w:r>
      <w:r w:rsidRPr="00C30D2D">
        <w:rPr>
          <w:sz w:val="24"/>
          <w:szCs w:val="24"/>
          <w:lang w:val="en-GB"/>
        </w:rPr>
        <w:t>生物多样性的补贴；跟踪监测各种经济手段和生物多样性融资；使国家预算与气候、生物多样性和其他方面的环境目标相一致；</w:t>
      </w:r>
      <w:r w:rsidRPr="00C30D2D">
        <w:rPr>
          <w:rFonts w:eastAsia="KaiTi"/>
          <w:sz w:val="24"/>
          <w:szCs w:val="24"/>
          <w:lang w:val="en-GB"/>
        </w:rPr>
        <w:t>注意到</w:t>
      </w:r>
      <w:r w:rsidRPr="00C30D2D">
        <w:rPr>
          <w:sz w:val="24"/>
          <w:szCs w:val="24"/>
          <w:lang w:val="en-GB"/>
        </w:rPr>
        <w:t>联合国环境规划署</w:t>
      </w:r>
      <w:r w:rsidRPr="00C30D2D">
        <w:rPr>
          <w:rFonts w:hint="eastAsia"/>
          <w:sz w:val="24"/>
          <w:szCs w:val="24"/>
          <w:lang w:val="en-GB"/>
        </w:rPr>
        <w:t>关于为促进</w:t>
      </w:r>
      <w:r w:rsidRPr="00C30D2D">
        <w:rPr>
          <w:sz w:val="24"/>
          <w:szCs w:val="24"/>
          <w:lang w:val="en-GB"/>
        </w:rPr>
        <w:t>可持续农业</w:t>
      </w:r>
      <w:r w:rsidRPr="00C30D2D">
        <w:rPr>
          <w:rFonts w:hint="eastAsia"/>
          <w:sz w:val="24"/>
          <w:szCs w:val="24"/>
          <w:lang w:val="en-GB"/>
        </w:rPr>
        <w:t>进行</w:t>
      </w:r>
      <w:r w:rsidR="00355B4D" w:rsidRPr="00C30D2D">
        <w:rPr>
          <w:rFonts w:hint="eastAsia"/>
          <w:sz w:val="24"/>
          <w:szCs w:val="24"/>
        </w:rPr>
        <w:t>财务</w:t>
      </w:r>
      <w:r w:rsidRPr="00C30D2D">
        <w:rPr>
          <w:sz w:val="24"/>
          <w:szCs w:val="24"/>
          <w:lang w:val="en-GB"/>
        </w:rPr>
        <w:t>改革的建议，</w:t>
      </w:r>
      <w:r w:rsidRPr="00C30D2D">
        <w:rPr>
          <w:rFonts w:hint="eastAsia"/>
          <w:sz w:val="24"/>
          <w:szCs w:val="24"/>
          <w:lang w:val="en-GB"/>
        </w:rPr>
        <w:t>[</w:t>
      </w:r>
      <w:r w:rsidRPr="00C30D2D">
        <w:rPr>
          <w:rFonts w:eastAsia="KaiTi"/>
          <w:sz w:val="24"/>
          <w:szCs w:val="24"/>
          <w:lang w:val="en-GB"/>
        </w:rPr>
        <w:t>鼓励</w:t>
      </w:r>
      <w:r w:rsidRPr="00C30D2D">
        <w:rPr>
          <w:rFonts w:eastAsia="KaiTi" w:hint="eastAsia"/>
          <w:sz w:val="24"/>
          <w:szCs w:val="24"/>
          <w:lang w:val="en-GB"/>
        </w:rPr>
        <w:t>]</w:t>
      </w:r>
      <w:r w:rsidRPr="00C30D2D">
        <w:rPr>
          <w:rFonts w:eastAsia="KaiTi"/>
          <w:sz w:val="24"/>
          <w:szCs w:val="24"/>
          <w:lang w:val="en-GB"/>
        </w:rPr>
        <w:t>[</w:t>
      </w:r>
      <w:r w:rsidRPr="00C30D2D">
        <w:rPr>
          <w:rFonts w:eastAsia="KaiTi" w:hint="eastAsia"/>
          <w:sz w:val="24"/>
          <w:szCs w:val="24"/>
          <w:lang w:val="en-GB"/>
        </w:rPr>
        <w:t>邀请</w:t>
      </w:r>
      <w:r w:rsidRPr="00C30D2D">
        <w:rPr>
          <w:rFonts w:eastAsia="KaiTi"/>
          <w:sz w:val="24"/>
          <w:szCs w:val="24"/>
          <w:lang w:val="en-GB"/>
        </w:rPr>
        <w:t>]</w:t>
      </w:r>
      <w:r w:rsidRPr="00C30D2D">
        <w:rPr>
          <w:sz w:val="24"/>
          <w:szCs w:val="24"/>
          <w:lang w:val="en-GB"/>
        </w:rPr>
        <w:t>各组织继续和进一步加强这项工作</w:t>
      </w:r>
      <w:r w:rsidRPr="00C30D2D">
        <w:rPr>
          <w:rFonts w:hint="eastAsia"/>
          <w:sz w:val="24"/>
          <w:szCs w:val="24"/>
          <w:lang w:val="en-GB"/>
        </w:rPr>
        <w:t>[</w:t>
      </w:r>
      <w:r w:rsidRPr="00C30D2D">
        <w:rPr>
          <w:rFonts w:hint="eastAsia"/>
          <w:sz w:val="24"/>
          <w:szCs w:val="24"/>
          <w:lang w:val="en-GB"/>
        </w:rPr>
        <w:t>，特别是</w:t>
      </w:r>
      <w:r w:rsidRPr="00C30D2D">
        <w:rPr>
          <w:rFonts w:hint="eastAsia"/>
          <w:sz w:val="24"/>
          <w:szCs w:val="24"/>
          <w:lang w:val="en-GB"/>
        </w:rPr>
        <w:t>[</w:t>
      </w:r>
      <w:r w:rsidRPr="00C30D2D">
        <w:rPr>
          <w:rFonts w:hint="eastAsia"/>
          <w:sz w:val="24"/>
          <w:szCs w:val="24"/>
          <w:lang w:val="en-GB"/>
        </w:rPr>
        <w:t>根据缔约方在其他有关国际协定下的权利和义务</w:t>
      </w:r>
      <w:r w:rsidRPr="00C30D2D">
        <w:rPr>
          <w:sz w:val="24"/>
          <w:szCs w:val="24"/>
          <w:lang w:val="en-GB"/>
        </w:rPr>
        <w:t>]</w:t>
      </w:r>
      <w:r w:rsidRPr="00C30D2D">
        <w:rPr>
          <w:rFonts w:hint="eastAsia"/>
          <w:sz w:val="24"/>
          <w:szCs w:val="24"/>
          <w:lang w:val="en-GB"/>
        </w:rPr>
        <w:t>提供关于消除</w:t>
      </w:r>
      <w:r w:rsidR="000A0BB3" w:rsidRPr="00C30D2D">
        <w:rPr>
          <w:rFonts w:hint="eastAsia"/>
          <w:sz w:val="24"/>
          <w:szCs w:val="24"/>
          <w:lang w:val="en-GB"/>
        </w:rPr>
        <w:t>有害</w:t>
      </w:r>
      <w:r w:rsidRPr="00C30D2D">
        <w:rPr>
          <w:rFonts w:hint="eastAsia"/>
          <w:sz w:val="24"/>
          <w:szCs w:val="24"/>
          <w:lang w:val="en-GB"/>
        </w:rPr>
        <w:t>生物多样性的补贴的指导</w:t>
      </w:r>
      <w:r w:rsidRPr="00C30D2D">
        <w:rPr>
          <w:rFonts w:hint="eastAsia"/>
          <w:sz w:val="24"/>
          <w:szCs w:val="24"/>
          <w:lang w:val="en-GB"/>
        </w:rPr>
        <w:t>]</w:t>
      </w:r>
      <w:r w:rsidRPr="00C30D2D">
        <w:rPr>
          <w:rFonts w:hint="eastAsia"/>
          <w:sz w:val="24"/>
          <w:szCs w:val="24"/>
          <w:lang w:val="en-GB"/>
        </w:rPr>
        <w:t>；</w:t>
      </w:r>
      <w:r w:rsidR="000B619F" w:rsidRPr="00C30D2D">
        <w:rPr>
          <w:rFonts w:hint="eastAsia"/>
          <w:sz w:val="24"/>
          <w:szCs w:val="24"/>
          <w:lang w:val="en-GB"/>
        </w:rPr>
        <w:t>]</w:t>
      </w:r>
    </w:p>
    <w:p w14:paraId="1CBD1D10" w14:textId="0B988956" w:rsidR="0004409D" w:rsidRPr="008F35DA" w:rsidRDefault="0004409D" w:rsidP="00674209">
      <w:pPr>
        <w:adjustRightInd w:val="0"/>
        <w:snapToGrid w:val="0"/>
        <w:spacing w:before="120" w:line="240" w:lineRule="atLeast"/>
        <w:ind w:left="490" w:firstLine="490"/>
        <w:rPr>
          <w:sz w:val="24"/>
          <w:szCs w:val="24"/>
          <w:lang w:val="en-GB"/>
        </w:rPr>
      </w:pPr>
      <w:r w:rsidRPr="008F35DA">
        <w:rPr>
          <w:sz w:val="24"/>
          <w:szCs w:val="24"/>
          <w:lang w:val="en-GB"/>
        </w:rPr>
        <w:t>[</w:t>
      </w:r>
      <w:r w:rsidR="00365F11" w:rsidRPr="008F35DA">
        <w:rPr>
          <w:sz w:val="24"/>
          <w:szCs w:val="24"/>
          <w:lang w:val="en-GB"/>
        </w:rPr>
        <w:t>2</w:t>
      </w:r>
      <w:r w:rsidR="008F35DA">
        <w:rPr>
          <w:sz w:val="24"/>
          <w:szCs w:val="24"/>
          <w:lang w:val="en-GB"/>
        </w:rPr>
        <w:t>8</w:t>
      </w:r>
      <w:r w:rsidR="00365F11" w:rsidRPr="008F35DA">
        <w:rPr>
          <w:sz w:val="24"/>
          <w:szCs w:val="24"/>
          <w:lang w:val="en-GB"/>
        </w:rPr>
        <w:t xml:space="preserve">. </w:t>
      </w:r>
      <w:r w:rsidRPr="008F35DA">
        <w:rPr>
          <w:sz w:val="24"/>
          <w:szCs w:val="24"/>
          <w:lang w:val="en-GB"/>
        </w:rPr>
        <w:tab/>
      </w:r>
      <w:r w:rsidRPr="008F35DA">
        <w:rPr>
          <w:rFonts w:ascii="KaiTi" w:eastAsia="KaiTi" w:hAnsi="KaiTi" w:hint="eastAsia"/>
          <w:sz w:val="24"/>
          <w:szCs w:val="24"/>
          <w:lang w:val="en-GB"/>
        </w:rPr>
        <w:t>邀请</w:t>
      </w:r>
      <w:r w:rsidRPr="008F35DA">
        <w:rPr>
          <w:rFonts w:hint="eastAsia"/>
          <w:sz w:val="24"/>
          <w:szCs w:val="24"/>
          <w:lang w:val="en-GB"/>
        </w:rPr>
        <w:t>联合国开发计划署的生物多样性融资倡议与其他感兴趣和相关的组织和倡议以及执行秘书协作，按照经济合作与发展组织环境政策委员会的指导制定方法，用于评价向涉及生物多样性管理的不同部门提供的有益和有害激励措施的影响和效率，以期改革那些不起作用、效率低下和</w:t>
      </w:r>
      <w:r w:rsidRPr="008F35DA">
        <w:rPr>
          <w:rFonts w:hint="eastAsia"/>
          <w:sz w:val="24"/>
          <w:szCs w:val="24"/>
          <w:lang w:val="en-GB"/>
        </w:rPr>
        <w:t>/</w:t>
      </w:r>
      <w:r w:rsidRPr="008F35DA">
        <w:rPr>
          <w:rFonts w:hint="eastAsia"/>
          <w:sz w:val="24"/>
          <w:szCs w:val="24"/>
          <w:lang w:val="en-GB"/>
        </w:rPr>
        <w:t>或相互矛盾的激励措施，消除有害的措施</w:t>
      </w:r>
      <w:r w:rsidRPr="008F35DA">
        <w:rPr>
          <w:rFonts w:hint="eastAsia"/>
          <w:sz w:val="24"/>
          <w:szCs w:val="24"/>
          <w:lang w:val="en-GB"/>
        </w:rPr>
        <w:t xml:space="preserve"> </w:t>
      </w:r>
      <w:r w:rsidRPr="008F35DA">
        <w:rPr>
          <w:rFonts w:hint="eastAsia"/>
          <w:sz w:val="24"/>
          <w:szCs w:val="24"/>
          <w:lang w:val="en-GB"/>
        </w:rPr>
        <w:t>，促进有益的措施；</w:t>
      </w:r>
      <w:r w:rsidRPr="008F35DA">
        <w:rPr>
          <w:rFonts w:hint="eastAsia"/>
          <w:sz w:val="24"/>
          <w:szCs w:val="24"/>
          <w:lang w:val="en-GB"/>
        </w:rPr>
        <w:t>]</w:t>
      </w:r>
    </w:p>
    <w:p w14:paraId="43F9E869" w14:textId="47AF8AF3" w:rsidR="00365F11" w:rsidRPr="00855DEC" w:rsidRDefault="007500FD" w:rsidP="00674209">
      <w:pPr>
        <w:adjustRightInd w:val="0"/>
        <w:snapToGrid w:val="0"/>
        <w:spacing w:before="120" w:line="240" w:lineRule="atLeast"/>
        <w:ind w:left="490" w:firstLine="490"/>
        <w:rPr>
          <w:sz w:val="24"/>
          <w:szCs w:val="24"/>
          <w:lang w:val="en-GB"/>
        </w:rPr>
      </w:pPr>
      <w:r>
        <w:rPr>
          <w:sz w:val="24"/>
          <w:szCs w:val="24"/>
          <w:lang w:val="en-GB"/>
        </w:rPr>
        <w:t>[</w:t>
      </w:r>
      <w:r w:rsidR="00365F11" w:rsidRPr="00855DEC">
        <w:rPr>
          <w:sz w:val="24"/>
          <w:szCs w:val="24"/>
          <w:lang w:val="en-GB"/>
        </w:rPr>
        <w:t>2</w:t>
      </w:r>
      <w:r w:rsidR="008F35DA">
        <w:rPr>
          <w:sz w:val="24"/>
          <w:szCs w:val="24"/>
          <w:lang w:val="en-GB"/>
        </w:rPr>
        <w:t>9</w:t>
      </w:r>
      <w:r w:rsidR="00365F11" w:rsidRPr="00855DEC">
        <w:rPr>
          <w:sz w:val="24"/>
          <w:szCs w:val="24"/>
          <w:lang w:val="en-GB"/>
        </w:rPr>
        <w:t xml:space="preserve">.  </w:t>
      </w:r>
      <w:r w:rsidR="00365F11" w:rsidRPr="00855DEC">
        <w:rPr>
          <w:rFonts w:ascii="KaiTi" w:eastAsia="KaiTi" w:hAnsi="KaiTi" w:hint="eastAsia"/>
          <w:sz w:val="24"/>
          <w:szCs w:val="24"/>
          <w:lang w:val="en-GB"/>
        </w:rPr>
        <w:t>邀请</w:t>
      </w:r>
      <w:r w:rsidR="00365F11" w:rsidRPr="00855DEC">
        <w:rPr>
          <w:rFonts w:hint="eastAsia"/>
          <w:sz w:val="24"/>
          <w:szCs w:val="24"/>
          <w:lang w:val="en-GB"/>
        </w:rPr>
        <w:t>生物多样性融资倡议根据经济合作与发展组织的指导意见制定评估不同部门积极和有害激励措施的方法，消除有害的激励措施，促进积极的激励措施，并分析</w:t>
      </w:r>
      <w:r w:rsidR="00B85B33" w:rsidRPr="00855DEC">
        <w:rPr>
          <w:rFonts w:hint="eastAsia"/>
          <w:sz w:val="24"/>
          <w:szCs w:val="24"/>
          <w:lang w:val="en-GB"/>
        </w:rPr>
        <w:t>如何提高</w:t>
      </w:r>
      <w:r w:rsidR="00365F11" w:rsidRPr="00855DEC">
        <w:rPr>
          <w:rFonts w:hint="eastAsia"/>
          <w:sz w:val="24"/>
          <w:szCs w:val="24"/>
          <w:lang w:val="en-GB"/>
        </w:rPr>
        <w:t>资源使用的效率、效益和透明度，促进气候变化融资、可持续发展目标和生物多样性之间的协同增效；</w:t>
      </w:r>
      <w:r>
        <w:rPr>
          <w:rFonts w:hint="eastAsia"/>
          <w:sz w:val="24"/>
          <w:szCs w:val="24"/>
          <w:lang w:val="en-GB"/>
        </w:rPr>
        <w:t>]</w:t>
      </w:r>
    </w:p>
    <w:p w14:paraId="1E10AC68" w14:textId="77777777" w:rsidR="0004409D" w:rsidRPr="00674209" w:rsidRDefault="0004409D" w:rsidP="004028E5">
      <w:pPr>
        <w:keepNext/>
        <w:adjustRightInd w:val="0"/>
        <w:snapToGrid w:val="0"/>
        <w:spacing w:before="120" w:line="240" w:lineRule="atLeast"/>
        <w:ind w:firstLine="490"/>
        <w:outlineLvl w:val="0"/>
        <w:rPr>
          <w:b/>
          <w:bCs/>
          <w:kern w:val="24"/>
          <w:sz w:val="24"/>
          <w:szCs w:val="24"/>
          <w:lang w:val="en-GB"/>
        </w:rPr>
      </w:pPr>
      <w:r w:rsidRPr="00674209">
        <w:rPr>
          <w:rFonts w:hint="eastAsia"/>
          <w:b/>
          <w:bCs/>
          <w:kern w:val="24"/>
          <w:sz w:val="24"/>
          <w:szCs w:val="24"/>
          <w:lang w:val="en-GB"/>
        </w:rPr>
        <w:t>财务报告</w:t>
      </w:r>
    </w:p>
    <w:p w14:paraId="00B2D11A" w14:textId="2290CC69" w:rsidR="0004409D" w:rsidRPr="00B6138D" w:rsidRDefault="0004409D" w:rsidP="00674209">
      <w:pPr>
        <w:adjustRightInd w:val="0"/>
        <w:snapToGrid w:val="0"/>
        <w:spacing w:before="120" w:line="240" w:lineRule="atLeast"/>
        <w:ind w:left="490" w:firstLine="490"/>
        <w:rPr>
          <w:sz w:val="24"/>
          <w:szCs w:val="24"/>
          <w:lang w:val="en-GB"/>
        </w:rPr>
      </w:pPr>
      <w:r w:rsidRPr="00B6138D">
        <w:rPr>
          <w:rFonts w:hint="eastAsia"/>
          <w:sz w:val="24"/>
          <w:szCs w:val="24"/>
          <w:lang w:val="en-GB"/>
        </w:rPr>
        <w:t>[</w:t>
      </w:r>
      <w:r w:rsidR="008F35DA" w:rsidRPr="00B6138D">
        <w:rPr>
          <w:sz w:val="24"/>
          <w:szCs w:val="24"/>
          <w:lang w:val="en-GB"/>
        </w:rPr>
        <w:t>30</w:t>
      </w:r>
      <w:r w:rsidR="00B85B33" w:rsidRPr="00B6138D">
        <w:rPr>
          <w:sz w:val="24"/>
          <w:szCs w:val="24"/>
          <w:lang w:val="en-GB"/>
        </w:rPr>
        <w:t>.</w:t>
      </w:r>
      <w:r w:rsidRPr="00B6138D">
        <w:rPr>
          <w:sz w:val="24"/>
          <w:szCs w:val="24"/>
          <w:lang w:val="en-GB"/>
        </w:rPr>
        <w:tab/>
      </w:r>
      <w:r w:rsidRPr="00B6138D">
        <w:rPr>
          <w:rFonts w:ascii="KaiTi" w:eastAsia="KaiTi" w:hAnsi="KaiTi" w:hint="eastAsia"/>
          <w:sz w:val="24"/>
          <w:szCs w:val="24"/>
          <w:lang w:val="en-GB"/>
        </w:rPr>
        <w:t>请</w:t>
      </w:r>
      <w:r w:rsidRPr="00B6138D">
        <w:rPr>
          <w:rFonts w:hint="eastAsia"/>
          <w:sz w:val="24"/>
          <w:szCs w:val="24"/>
          <w:lang w:val="en-GB"/>
        </w:rPr>
        <w:t>执行秘书设立一个技术专家</w:t>
      </w:r>
      <w:r w:rsidR="005E7E4E" w:rsidRPr="00B6138D">
        <w:rPr>
          <w:rFonts w:hint="eastAsia"/>
          <w:sz w:val="24"/>
          <w:szCs w:val="24"/>
          <w:lang w:val="en-GB"/>
        </w:rPr>
        <w:t>小</w:t>
      </w:r>
      <w:r w:rsidRPr="00B6138D">
        <w:rPr>
          <w:rFonts w:hint="eastAsia"/>
          <w:sz w:val="24"/>
          <w:szCs w:val="24"/>
          <w:lang w:val="en-GB"/>
        </w:rPr>
        <w:t>组，</w:t>
      </w:r>
      <w:r w:rsidR="009069AB" w:rsidRPr="00B6138D">
        <w:rPr>
          <w:rFonts w:hint="eastAsia"/>
          <w:sz w:val="24"/>
          <w:szCs w:val="24"/>
          <w:lang w:val="en-GB"/>
        </w:rPr>
        <w:t>其职权范围由缔约方大会第十五届会议通过</w:t>
      </w:r>
      <w:r w:rsidR="009069AB" w:rsidRPr="00B6138D">
        <w:rPr>
          <w:rFonts w:hint="eastAsia"/>
          <w:sz w:val="24"/>
          <w:szCs w:val="24"/>
        </w:rPr>
        <w:t>，负责</w:t>
      </w:r>
      <w:r w:rsidRPr="00B6138D">
        <w:rPr>
          <w:rFonts w:hint="eastAsia"/>
          <w:sz w:val="24"/>
          <w:szCs w:val="24"/>
          <w:lang w:val="en-GB"/>
        </w:rPr>
        <w:t>拟订后继财务报告框架，供缔约方大会第十六届会议审议；</w:t>
      </w:r>
      <w:r w:rsidRPr="00B6138D">
        <w:rPr>
          <w:rStyle w:val="FootnoteReference"/>
          <w:szCs w:val="24"/>
          <w:lang w:val="en-GB"/>
        </w:rPr>
        <w:footnoteReference w:id="7"/>
      </w:r>
      <w:r w:rsidR="007500FD">
        <w:rPr>
          <w:sz w:val="24"/>
          <w:szCs w:val="24"/>
          <w:lang w:val="en-GB"/>
        </w:rPr>
        <w:t>]</w:t>
      </w:r>
    </w:p>
    <w:p w14:paraId="670C7236" w14:textId="0F7632BE" w:rsidR="0004409D" w:rsidRPr="008F35DA" w:rsidRDefault="0004409D" w:rsidP="00674209">
      <w:pPr>
        <w:adjustRightInd w:val="0"/>
        <w:snapToGrid w:val="0"/>
        <w:spacing w:before="120" w:line="240" w:lineRule="atLeast"/>
        <w:ind w:left="490" w:firstLine="490"/>
        <w:rPr>
          <w:sz w:val="24"/>
          <w:szCs w:val="24"/>
          <w:lang w:val="en-GB"/>
        </w:rPr>
      </w:pPr>
      <w:r w:rsidRPr="008F35DA">
        <w:rPr>
          <w:sz w:val="24"/>
          <w:szCs w:val="24"/>
          <w:lang w:val="en-GB"/>
        </w:rPr>
        <w:lastRenderedPageBreak/>
        <w:t>[</w:t>
      </w:r>
      <w:r w:rsidR="00B85B33" w:rsidRPr="008F35DA">
        <w:rPr>
          <w:sz w:val="24"/>
          <w:szCs w:val="24"/>
          <w:lang w:val="en-GB"/>
        </w:rPr>
        <w:t>3</w:t>
      </w:r>
      <w:r w:rsidR="00B6138D">
        <w:rPr>
          <w:sz w:val="24"/>
          <w:szCs w:val="24"/>
          <w:lang w:val="en-GB"/>
        </w:rPr>
        <w:t>1</w:t>
      </w:r>
      <w:r w:rsidR="00B85B33" w:rsidRPr="008F35DA">
        <w:rPr>
          <w:sz w:val="24"/>
          <w:szCs w:val="24"/>
          <w:lang w:val="en-GB"/>
        </w:rPr>
        <w:t>.</w:t>
      </w:r>
      <w:r w:rsidRPr="008F35DA">
        <w:rPr>
          <w:sz w:val="24"/>
          <w:szCs w:val="24"/>
          <w:lang w:val="en-GB"/>
        </w:rPr>
        <w:tab/>
        <w:t xml:space="preserve">   </w:t>
      </w:r>
      <w:r w:rsidRPr="008F35DA">
        <w:rPr>
          <w:rFonts w:eastAsia="KaiTi"/>
          <w:sz w:val="24"/>
          <w:szCs w:val="24"/>
          <w:lang w:val="en-GB"/>
        </w:rPr>
        <w:t>决定</w:t>
      </w:r>
      <w:r w:rsidR="002F5930" w:rsidRPr="008F35DA">
        <w:rPr>
          <w:rFonts w:hint="eastAsia"/>
          <w:sz w:val="24"/>
          <w:szCs w:val="24"/>
          <w:lang w:val="en-GB"/>
        </w:rPr>
        <w:t>参考</w:t>
      </w:r>
      <w:r w:rsidRPr="008F35DA">
        <w:rPr>
          <w:rFonts w:hint="eastAsia"/>
          <w:sz w:val="24"/>
          <w:szCs w:val="24"/>
          <w:lang w:val="en-GB"/>
        </w:rPr>
        <w:t>[</w:t>
      </w:r>
      <w:r w:rsidRPr="008F35DA">
        <w:rPr>
          <w:rFonts w:hint="eastAsia"/>
          <w:sz w:val="24"/>
          <w:szCs w:val="24"/>
          <w:lang w:val="en-GB"/>
        </w:rPr>
        <w:t>专家小组的分析结果和建议</w:t>
      </w:r>
      <w:r w:rsidRPr="008F35DA">
        <w:rPr>
          <w:sz w:val="24"/>
          <w:szCs w:val="24"/>
          <w:lang w:val="en-GB"/>
        </w:rPr>
        <w:t>]</w:t>
      </w:r>
      <w:r w:rsidRPr="008F35DA">
        <w:rPr>
          <w:sz w:val="24"/>
          <w:szCs w:val="24"/>
          <w:lang w:val="en-GB"/>
        </w:rPr>
        <w:t>并酌情利用现有国际统计框架和报告框架</w:t>
      </w:r>
      <w:r w:rsidRPr="008F35DA">
        <w:rPr>
          <w:rFonts w:hint="eastAsia"/>
          <w:sz w:val="24"/>
          <w:szCs w:val="24"/>
          <w:lang w:val="en-GB"/>
        </w:rPr>
        <w:t>[</w:t>
      </w:r>
      <w:r w:rsidRPr="008F35DA">
        <w:rPr>
          <w:sz w:val="24"/>
          <w:szCs w:val="24"/>
          <w:lang w:val="en-GB"/>
        </w:rPr>
        <w:t>，包括下文第</w:t>
      </w:r>
      <w:r w:rsidR="00B6138D">
        <w:rPr>
          <w:rFonts w:hint="eastAsia"/>
          <w:sz w:val="24"/>
          <w:szCs w:val="24"/>
          <w:lang w:val="en-GB"/>
        </w:rPr>
        <w:t>3</w:t>
      </w:r>
      <w:r w:rsidR="00B6138D">
        <w:rPr>
          <w:sz w:val="24"/>
          <w:szCs w:val="24"/>
          <w:lang w:val="en-GB"/>
        </w:rPr>
        <w:t>2</w:t>
      </w:r>
      <w:r w:rsidRPr="008F35DA">
        <w:rPr>
          <w:sz w:val="24"/>
          <w:szCs w:val="24"/>
          <w:lang w:val="en-GB"/>
        </w:rPr>
        <w:t>和</w:t>
      </w:r>
      <w:r w:rsidR="00B6138D">
        <w:rPr>
          <w:rFonts w:hint="eastAsia"/>
          <w:sz w:val="24"/>
          <w:szCs w:val="24"/>
          <w:lang w:val="en-GB"/>
        </w:rPr>
        <w:t>3</w:t>
      </w:r>
      <w:r w:rsidR="00B6138D">
        <w:rPr>
          <w:sz w:val="24"/>
          <w:szCs w:val="24"/>
          <w:lang w:val="en-GB"/>
        </w:rPr>
        <w:t>3</w:t>
      </w:r>
      <w:r w:rsidRPr="008F35DA">
        <w:rPr>
          <w:sz w:val="24"/>
          <w:szCs w:val="24"/>
          <w:lang w:val="en-GB"/>
        </w:rPr>
        <w:t>段所述框架</w:t>
      </w:r>
      <w:r w:rsidRPr="008F35DA">
        <w:rPr>
          <w:rFonts w:hint="eastAsia"/>
          <w:sz w:val="24"/>
          <w:szCs w:val="24"/>
          <w:lang w:val="en-GB"/>
        </w:rPr>
        <w:t>]</w:t>
      </w:r>
      <w:r w:rsidRPr="008F35DA">
        <w:rPr>
          <w:sz w:val="24"/>
          <w:szCs w:val="24"/>
          <w:lang w:val="en-GB"/>
        </w:rPr>
        <w:t>，</w:t>
      </w:r>
      <w:r w:rsidR="002F5930" w:rsidRPr="008F35DA">
        <w:rPr>
          <w:rFonts w:eastAsia="KaiTi" w:hint="eastAsia"/>
          <w:sz w:val="24"/>
          <w:szCs w:val="24"/>
          <w:lang w:val="en-GB"/>
        </w:rPr>
        <w:t>[</w:t>
      </w:r>
      <w:r w:rsidR="002F5930" w:rsidRPr="008F35DA">
        <w:rPr>
          <w:rFonts w:hint="eastAsia"/>
          <w:sz w:val="24"/>
          <w:szCs w:val="24"/>
          <w:lang w:val="en-GB"/>
        </w:rPr>
        <w:t>制定</w:t>
      </w:r>
      <w:r w:rsidR="002F5930" w:rsidRPr="008F35DA">
        <w:rPr>
          <w:rFonts w:eastAsia="KaiTi"/>
          <w:sz w:val="24"/>
          <w:szCs w:val="24"/>
          <w:lang w:val="en-GB"/>
        </w:rPr>
        <w:t>]</w:t>
      </w:r>
      <w:r w:rsidR="002F5930" w:rsidRPr="008F35DA">
        <w:rPr>
          <w:rFonts w:hint="eastAsia"/>
          <w:sz w:val="24"/>
          <w:szCs w:val="24"/>
          <w:lang w:val="en-GB"/>
        </w:rPr>
        <w:t xml:space="preserve"> </w:t>
      </w:r>
      <w:r w:rsidR="002F5930" w:rsidRPr="008F35DA">
        <w:rPr>
          <w:rFonts w:hint="eastAsia"/>
          <w:sz w:val="24"/>
          <w:szCs w:val="24"/>
          <w:lang w:val="en-GB"/>
        </w:rPr>
        <w:t>一个</w:t>
      </w:r>
      <w:r w:rsidR="002F5930" w:rsidRPr="008F35DA">
        <w:rPr>
          <w:sz w:val="24"/>
          <w:szCs w:val="24"/>
          <w:lang w:val="en-GB"/>
        </w:rPr>
        <w:t>更新和精简</w:t>
      </w:r>
      <w:r w:rsidR="002F5930" w:rsidRPr="008F35DA">
        <w:rPr>
          <w:rFonts w:hint="eastAsia"/>
          <w:sz w:val="24"/>
          <w:szCs w:val="24"/>
          <w:lang w:val="en-GB"/>
        </w:rPr>
        <w:t>[</w:t>
      </w:r>
      <w:r w:rsidR="002F5930" w:rsidRPr="008F35DA">
        <w:rPr>
          <w:rFonts w:hint="eastAsia"/>
          <w:sz w:val="24"/>
          <w:szCs w:val="24"/>
          <w:lang w:val="en-GB"/>
        </w:rPr>
        <w:t>且效率更高</w:t>
      </w:r>
      <w:r w:rsidR="002F5930" w:rsidRPr="008F35DA">
        <w:rPr>
          <w:sz w:val="24"/>
          <w:szCs w:val="24"/>
          <w:lang w:val="en-GB"/>
        </w:rPr>
        <w:t>]</w:t>
      </w:r>
      <w:r w:rsidR="002F5930" w:rsidRPr="008F35DA">
        <w:rPr>
          <w:sz w:val="24"/>
          <w:szCs w:val="24"/>
          <w:lang w:val="en-GB"/>
        </w:rPr>
        <w:t>的</w:t>
      </w:r>
      <w:r w:rsidR="002F5930" w:rsidRPr="008F35DA">
        <w:rPr>
          <w:rFonts w:hint="eastAsia"/>
          <w:sz w:val="24"/>
          <w:szCs w:val="24"/>
          <w:lang w:val="en-GB"/>
        </w:rPr>
        <w:t>、</w:t>
      </w:r>
      <w:r w:rsidR="002F5930" w:rsidRPr="008F35DA">
        <w:rPr>
          <w:rFonts w:hint="eastAsia"/>
          <w:sz w:val="24"/>
          <w:szCs w:val="24"/>
          <w:lang w:val="en-GB"/>
        </w:rPr>
        <w:t>[</w:t>
      </w:r>
      <w:r w:rsidR="002F5930" w:rsidRPr="008F35DA">
        <w:rPr>
          <w:rFonts w:hint="eastAsia"/>
          <w:sz w:val="24"/>
          <w:szCs w:val="24"/>
          <w:lang w:val="en-GB"/>
        </w:rPr>
        <w:t>与</w:t>
      </w:r>
      <w:r w:rsidR="002F5930" w:rsidRPr="008F35DA">
        <w:rPr>
          <w:rFonts w:hint="eastAsia"/>
          <w:sz w:val="24"/>
          <w:szCs w:val="24"/>
          <w:lang w:val="en-GB"/>
        </w:rPr>
        <w:t>2</w:t>
      </w:r>
      <w:r w:rsidR="002F5930" w:rsidRPr="008F35DA">
        <w:rPr>
          <w:sz w:val="24"/>
          <w:szCs w:val="24"/>
          <w:lang w:val="en-GB"/>
        </w:rPr>
        <w:t>020</w:t>
      </w:r>
      <w:r w:rsidR="002F5930" w:rsidRPr="008F35DA">
        <w:rPr>
          <w:rFonts w:hint="eastAsia"/>
          <w:sz w:val="24"/>
          <w:szCs w:val="24"/>
          <w:lang w:val="en-GB"/>
        </w:rPr>
        <w:t>年后全球生物多样性框架</w:t>
      </w:r>
      <w:r w:rsidR="006B1D6D" w:rsidRPr="008F35DA">
        <w:rPr>
          <w:rFonts w:hint="eastAsia"/>
          <w:sz w:val="24"/>
          <w:szCs w:val="24"/>
          <w:lang w:val="en-GB"/>
        </w:rPr>
        <w:t>的监测框架</w:t>
      </w:r>
      <w:r w:rsidR="002F5930" w:rsidRPr="008F35DA">
        <w:rPr>
          <w:rFonts w:hint="eastAsia"/>
          <w:sz w:val="24"/>
          <w:szCs w:val="24"/>
          <w:lang w:val="en-GB"/>
        </w:rPr>
        <w:t>及其资源调动组成部分完全保持一致的</w:t>
      </w:r>
      <w:r w:rsidR="002F5930" w:rsidRPr="008F35DA">
        <w:rPr>
          <w:sz w:val="24"/>
          <w:szCs w:val="24"/>
          <w:lang w:val="en-GB"/>
        </w:rPr>
        <w:t>]</w:t>
      </w:r>
      <w:r w:rsidR="002F5930" w:rsidRPr="008F35DA">
        <w:rPr>
          <w:sz w:val="24"/>
          <w:szCs w:val="24"/>
          <w:lang w:val="en-GB"/>
        </w:rPr>
        <w:t>财务报告</w:t>
      </w:r>
      <w:r w:rsidR="002F5930" w:rsidRPr="008F35DA">
        <w:rPr>
          <w:rFonts w:hint="eastAsia"/>
          <w:sz w:val="24"/>
          <w:szCs w:val="24"/>
          <w:lang w:val="en-GB"/>
        </w:rPr>
        <w:t>框架，</w:t>
      </w:r>
      <w:r w:rsidR="002F5930" w:rsidRPr="008F35DA">
        <w:rPr>
          <w:rFonts w:hint="eastAsia"/>
          <w:sz w:val="24"/>
          <w:szCs w:val="24"/>
          <w:lang w:val="en-GB"/>
        </w:rPr>
        <w:t>[</w:t>
      </w:r>
      <w:r w:rsidR="002F5930" w:rsidRPr="008F35DA">
        <w:rPr>
          <w:rFonts w:hint="eastAsia"/>
          <w:sz w:val="24"/>
          <w:szCs w:val="24"/>
          <w:lang w:val="en-GB"/>
        </w:rPr>
        <w:t>以期</w:t>
      </w:r>
      <w:r w:rsidR="002F5930" w:rsidRPr="008F35DA">
        <w:rPr>
          <w:rFonts w:hint="eastAsia"/>
          <w:sz w:val="24"/>
          <w:szCs w:val="24"/>
          <w:lang w:val="en-GB"/>
        </w:rPr>
        <w:t>]</w:t>
      </w:r>
      <w:r w:rsidRPr="008F35DA">
        <w:rPr>
          <w:rFonts w:hint="eastAsia"/>
          <w:sz w:val="24"/>
          <w:szCs w:val="24"/>
          <w:lang w:val="en-GB"/>
        </w:rPr>
        <w:t>在</w:t>
      </w:r>
      <w:r w:rsidRPr="008F35DA">
        <w:rPr>
          <w:sz w:val="24"/>
          <w:szCs w:val="24"/>
          <w:lang w:val="en-GB"/>
        </w:rPr>
        <w:t>第十六届会议</w:t>
      </w:r>
      <w:r w:rsidRPr="008F35DA">
        <w:rPr>
          <w:rFonts w:hint="eastAsia"/>
          <w:sz w:val="24"/>
          <w:szCs w:val="24"/>
          <w:lang w:val="en-GB"/>
        </w:rPr>
        <w:t>上</w:t>
      </w:r>
      <w:r w:rsidRPr="008F35DA">
        <w:rPr>
          <w:sz w:val="24"/>
          <w:szCs w:val="24"/>
          <w:lang w:val="en-GB"/>
        </w:rPr>
        <w:t>[</w:t>
      </w:r>
      <w:r w:rsidR="002F5930" w:rsidRPr="008F35DA">
        <w:rPr>
          <w:rFonts w:hint="eastAsia"/>
          <w:sz w:val="24"/>
          <w:szCs w:val="24"/>
          <w:lang w:val="en-GB"/>
        </w:rPr>
        <w:t>审议</w:t>
      </w:r>
      <w:r w:rsidRPr="008F35DA">
        <w:rPr>
          <w:sz w:val="24"/>
          <w:szCs w:val="24"/>
          <w:lang w:val="en-GB"/>
        </w:rPr>
        <w:t>][</w:t>
      </w:r>
      <w:r w:rsidRPr="008F35DA">
        <w:rPr>
          <w:rFonts w:hint="eastAsia"/>
          <w:sz w:val="24"/>
          <w:szCs w:val="24"/>
          <w:lang w:val="en-GB"/>
        </w:rPr>
        <w:t>通过</w:t>
      </w:r>
      <w:r w:rsidRPr="008F35DA">
        <w:rPr>
          <w:sz w:val="24"/>
          <w:szCs w:val="24"/>
          <w:lang w:val="en-GB"/>
        </w:rPr>
        <w:t>]</w:t>
      </w:r>
      <w:r w:rsidRPr="008F35DA">
        <w:rPr>
          <w:sz w:val="24"/>
          <w:szCs w:val="24"/>
          <w:lang w:val="en-GB"/>
        </w:rPr>
        <w:t>，并</w:t>
      </w:r>
      <w:r w:rsidRPr="008F35DA">
        <w:rPr>
          <w:rFonts w:eastAsia="KaiTi"/>
          <w:sz w:val="24"/>
          <w:szCs w:val="24"/>
          <w:lang w:val="en-GB"/>
        </w:rPr>
        <w:t>请</w:t>
      </w:r>
      <w:r w:rsidRPr="008F35DA">
        <w:rPr>
          <w:rFonts w:hint="eastAsia"/>
          <w:sz w:val="24"/>
          <w:szCs w:val="24"/>
          <w:lang w:val="en-GB"/>
        </w:rPr>
        <w:t>[</w:t>
      </w:r>
      <w:r w:rsidRPr="008F35DA">
        <w:rPr>
          <w:rFonts w:hint="eastAsia"/>
          <w:sz w:val="24"/>
          <w:szCs w:val="24"/>
          <w:lang w:val="en-GB"/>
        </w:rPr>
        <w:t>执行秘书</w:t>
      </w:r>
      <w:r w:rsidRPr="008F35DA">
        <w:rPr>
          <w:sz w:val="24"/>
          <w:szCs w:val="24"/>
          <w:lang w:val="en-GB"/>
        </w:rPr>
        <w:t>][</w:t>
      </w:r>
      <w:r w:rsidRPr="008F35DA">
        <w:rPr>
          <w:sz w:val="24"/>
          <w:szCs w:val="24"/>
          <w:lang w:val="en-GB"/>
        </w:rPr>
        <w:t>执行问题附属机构</w:t>
      </w:r>
      <w:r w:rsidRPr="008F35DA">
        <w:rPr>
          <w:rFonts w:hint="eastAsia"/>
          <w:sz w:val="24"/>
          <w:szCs w:val="24"/>
          <w:lang w:val="en-GB"/>
        </w:rPr>
        <w:t>]</w:t>
      </w:r>
      <w:r w:rsidRPr="008F35DA">
        <w:rPr>
          <w:sz w:val="24"/>
          <w:szCs w:val="24"/>
          <w:lang w:val="en-GB"/>
        </w:rPr>
        <w:t xml:space="preserve"> </w:t>
      </w:r>
      <w:r w:rsidR="006B1D6D" w:rsidRPr="008F35DA">
        <w:rPr>
          <w:rFonts w:hint="eastAsia"/>
          <w:sz w:val="24"/>
          <w:szCs w:val="24"/>
          <w:lang w:val="en-GB"/>
        </w:rPr>
        <w:t>拟定</w:t>
      </w:r>
      <w:r w:rsidRPr="008F35DA">
        <w:rPr>
          <w:sz w:val="24"/>
          <w:szCs w:val="24"/>
          <w:lang w:val="en-GB"/>
        </w:rPr>
        <w:t>框架草案</w:t>
      </w:r>
      <w:r w:rsidRPr="008F35DA">
        <w:rPr>
          <w:rFonts w:hint="eastAsia"/>
          <w:sz w:val="24"/>
          <w:szCs w:val="24"/>
          <w:lang w:val="en-GB"/>
        </w:rPr>
        <w:t>，供</w:t>
      </w:r>
      <w:r w:rsidRPr="008F35DA">
        <w:rPr>
          <w:rFonts w:hint="eastAsia"/>
          <w:sz w:val="24"/>
          <w:szCs w:val="24"/>
          <w:lang w:val="en-GB"/>
        </w:rPr>
        <w:t>[</w:t>
      </w:r>
      <w:r w:rsidRPr="008F35DA">
        <w:rPr>
          <w:rFonts w:hint="eastAsia"/>
          <w:sz w:val="24"/>
          <w:szCs w:val="24"/>
          <w:lang w:val="en-GB"/>
        </w:rPr>
        <w:t>执行问题附属机构</w:t>
      </w:r>
      <w:r w:rsidRPr="008F35DA">
        <w:rPr>
          <w:rFonts w:hint="eastAsia"/>
          <w:sz w:val="24"/>
          <w:szCs w:val="24"/>
          <w:lang w:val="en-GB"/>
        </w:rPr>
        <w:t>]</w:t>
      </w:r>
      <w:r w:rsidRPr="008F35DA">
        <w:rPr>
          <w:sz w:val="24"/>
          <w:szCs w:val="24"/>
          <w:lang w:val="en-GB"/>
        </w:rPr>
        <w:t>第四次会议</w:t>
      </w:r>
      <w:r w:rsidRPr="008F35DA">
        <w:rPr>
          <w:rFonts w:hint="eastAsia"/>
          <w:sz w:val="24"/>
          <w:szCs w:val="24"/>
          <w:lang w:val="en-GB"/>
        </w:rPr>
        <w:t>[</w:t>
      </w:r>
      <w:r w:rsidRPr="008F35DA">
        <w:rPr>
          <w:rFonts w:hint="eastAsia"/>
          <w:sz w:val="24"/>
          <w:szCs w:val="24"/>
          <w:lang w:val="en-GB"/>
        </w:rPr>
        <w:t>审议</w:t>
      </w:r>
      <w:r w:rsidRPr="008F35DA">
        <w:rPr>
          <w:rFonts w:hint="eastAsia"/>
          <w:sz w:val="24"/>
          <w:szCs w:val="24"/>
          <w:lang w:val="en-GB"/>
        </w:rPr>
        <w:t>]</w:t>
      </w:r>
      <w:r w:rsidRPr="008F35DA">
        <w:rPr>
          <w:sz w:val="24"/>
          <w:szCs w:val="24"/>
          <w:lang w:val="en-GB"/>
        </w:rPr>
        <w:t>；</w:t>
      </w:r>
      <w:r w:rsidR="002F5930" w:rsidRPr="008F35DA">
        <w:rPr>
          <w:rFonts w:hint="eastAsia"/>
          <w:sz w:val="24"/>
          <w:szCs w:val="24"/>
          <w:lang w:val="en-GB"/>
        </w:rPr>
        <w:t xml:space="preserve"> </w:t>
      </w:r>
      <w:r w:rsidR="007500FD">
        <w:rPr>
          <w:sz w:val="24"/>
          <w:szCs w:val="24"/>
          <w:lang w:val="en-GB"/>
        </w:rPr>
        <w:t>]</w:t>
      </w:r>
    </w:p>
    <w:p w14:paraId="6386826B" w14:textId="35C2F5F2" w:rsidR="0004409D" w:rsidRPr="0053288A" w:rsidRDefault="0004409D" w:rsidP="00674209">
      <w:pPr>
        <w:adjustRightInd w:val="0"/>
        <w:snapToGrid w:val="0"/>
        <w:spacing w:before="120" w:line="240" w:lineRule="atLeast"/>
        <w:ind w:left="490" w:firstLine="490"/>
        <w:rPr>
          <w:sz w:val="24"/>
          <w:szCs w:val="24"/>
          <w:lang w:val="en-GB"/>
        </w:rPr>
      </w:pPr>
      <w:r w:rsidRPr="008F35DA">
        <w:rPr>
          <w:sz w:val="24"/>
          <w:szCs w:val="24"/>
          <w:lang w:val="en-GB"/>
        </w:rPr>
        <w:t>[</w:t>
      </w:r>
      <w:r w:rsidR="00744C03" w:rsidRPr="008F35DA">
        <w:rPr>
          <w:sz w:val="24"/>
          <w:szCs w:val="24"/>
          <w:lang w:val="en-GB"/>
        </w:rPr>
        <w:t>3</w:t>
      </w:r>
      <w:r w:rsidR="00B6138D">
        <w:rPr>
          <w:sz w:val="24"/>
          <w:szCs w:val="24"/>
          <w:lang w:val="en-GB"/>
        </w:rPr>
        <w:t>2</w:t>
      </w:r>
      <w:r w:rsidRPr="008F35DA">
        <w:rPr>
          <w:sz w:val="24"/>
          <w:szCs w:val="24"/>
          <w:lang w:val="en-GB"/>
        </w:rPr>
        <w:t>.</w:t>
      </w:r>
      <w:r w:rsidRPr="008F35DA">
        <w:rPr>
          <w:sz w:val="24"/>
          <w:szCs w:val="24"/>
          <w:lang w:val="en-GB"/>
        </w:rPr>
        <w:tab/>
        <w:t>[</w:t>
      </w:r>
      <w:r w:rsidRPr="008F35DA">
        <w:rPr>
          <w:rFonts w:eastAsia="KaiTi"/>
          <w:sz w:val="24"/>
          <w:szCs w:val="24"/>
          <w:lang w:val="en-GB"/>
        </w:rPr>
        <w:t>邀请</w:t>
      </w:r>
      <w:r w:rsidRPr="008F35DA">
        <w:rPr>
          <w:rFonts w:eastAsia="KaiTi" w:hint="eastAsia"/>
          <w:sz w:val="24"/>
          <w:szCs w:val="24"/>
          <w:lang w:val="en-GB"/>
        </w:rPr>
        <w:t>]</w:t>
      </w:r>
      <w:r w:rsidRPr="008F35DA">
        <w:rPr>
          <w:rFonts w:eastAsia="KaiTi"/>
          <w:sz w:val="24"/>
          <w:szCs w:val="24"/>
          <w:lang w:val="en-GB"/>
        </w:rPr>
        <w:t>[</w:t>
      </w:r>
      <w:r w:rsidRPr="008F35DA">
        <w:rPr>
          <w:rFonts w:eastAsia="KaiTi" w:hint="eastAsia"/>
          <w:sz w:val="24"/>
          <w:szCs w:val="24"/>
          <w:lang w:val="en-GB"/>
        </w:rPr>
        <w:t>鼓励</w:t>
      </w:r>
      <w:r w:rsidRPr="008F35DA">
        <w:rPr>
          <w:rFonts w:eastAsia="KaiTi"/>
          <w:sz w:val="24"/>
          <w:szCs w:val="24"/>
          <w:lang w:val="en-GB"/>
        </w:rPr>
        <w:t>]</w:t>
      </w:r>
      <w:r w:rsidRPr="008F35DA">
        <w:rPr>
          <w:sz w:val="24"/>
          <w:szCs w:val="24"/>
          <w:lang w:val="en-GB"/>
        </w:rPr>
        <w:t>缔约方</w:t>
      </w:r>
      <w:r w:rsidRPr="008F35DA">
        <w:rPr>
          <w:rFonts w:hint="eastAsia"/>
          <w:sz w:val="24"/>
          <w:szCs w:val="24"/>
          <w:lang w:val="en-GB"/>
        </w:rPr>
        <w:t>[</w:t>
      </w:r>
      <w:r w:rsidRPr="008F35DA">
        <w:rPr>
          <w:rFonts w:hint="eastAsia"/>
          <w:sz w:val="24"/>
          <w:szCs w:val="24"/>
          <w:lang w:val="en-GB"/>
        </w:rPr>
        <w:t>根据本国国情和优先事项</w:t>
      </w:r>
      <w:r w:rsidRPr="008F35DA">
        <w:rPr>
          <w:sz w:val="24"/>
          <w:szCs w:val="24"/>
          <w:lang w:val="en-GB"/>
        </w:rPr>
        <w:t>]</w:t>
      </w:r>
      <w:r w:rsidRPr="008F35DA">
        <w:rPr>
          <w:sz w:val="24"/>
          <w:szCs w:val="24"/>
          <w:lang w:val="en-GB"/>
        </w:rPr>
        <w:t>考虑在现有的国际统计框架之下报告其国内与生物多样性有关的支出</w:t>
      </w:r>
      <w:r w:rsidRPr="008F35DA">
        <w:rPr>
          <w:rFonts w:hint="eastAsia"/>
          <w:sz w:val="24"/>
          <w:szCs w:val="24"/>
          <w:lang w:val="en-GB"/>
        </w:rPr>
        <w:t>，</w:t>
      </w:r>
      <w:r w:rsidRPr="008F35DA">
        <w:rPr>
          <w:sz w:val="24"/>
          <w:szCs w:val="24"/>
          <w:lang w:val="en-GB"/>
        </w:rPr>
        <w:t>或酌情加强这项报告工作</w:t>
      </w:r>
      <w:r w:rsidRPr="008F35DA">
        <w:rPr>
          <w:rFonts w:hint="eastAsia"/>
          <w:sz w:val="24"/>
          <w:szCs w:val="24"/>
          <w:lang w:val="en-GB"/>
        </w:rPr>
        <w:t>[</w:t>
      </w:r>
      <w:r w:rsidRPr="008F35DA">
        <w:rPr>
          <w:sz w:val="24"/>
          <w:szCs w:val="24"/>
          <w:lang w:val="en-GB"/>
        </w:rPr>
        <w:t>，并向执行秘书提供关于这些报告活动的信息</w:t>
      </w:r>
      <w:r w:rsidRPr="008F35DA">
        <w:rPr>
          <w:rFonts w:hint="eastAsia"/>
          <w:sz w:val="24"/>
          <w:szCs w:val="24"/>
          <w:lang w:val="en-GB"/>
        </w:rPr>
        <w:t>]</w:t>
      </w:r>
      <w:r w:rsidRPr="008F35DA">
        <w:rPr>
          <w:rFonts w:hint="eastAsia"/>
          <w:sz w:val="24"/>
          <w:szCs w:val="24"/>
          <w:lang w:val="en-GB"/>
        </w:rPr>
        <w:t>。上述国际统计框架的例子包括：</w:t>
      </w:r>
      <w:r w:rsidRPr="008F35DA">
        <w:rPr>
          <w:rFonts w:hint="eastAsia"/>
          <w:sz w:val="24"/>
          <w:szCs w:val="24"/>
          <w:lang w:val="en-GB"/>
        </w:rPr>
        <w:t>(</w:t>
      </w:r>
      <w:r w:rsidRPr="008F35DA">
        <w:rPr>
          <w:sz w:val="24"/>
          <w:szCs w:val="24"/>
          <w:lang w:val="en-GB"/>
        </w:rPr>
        <w:t xml:space="preserve">a) </w:t>
      </w:r>
      <w:r w:rsidRPr="008F35DA">
        <w:rPr>
          <w:sz w:val="24"/>
          <w:szCs w:val="24"/>
          <w:lang w:val="en-GB"/>
        </w:rPr>
        <w:t>国际货币基金组织维护的政府</w:t>
      </w:r>
      <w:r w:rsidR="00355B4D" w:rsidRPr="008F35DA">
        <w:rPr>
          <w:rFonts w:hint="eastAsia"/>
          <w:sz w:val="24"/>
          <w:szCs w:val="24"/>
          <w:lang w:val="en-GB"/>
        </w:rPr>
        <w:t>财务</w:t>
      </w:r>
      <w:r w:rsidRPr="008F35DA">
        <w:rPr>
          <w:sz w:val="24"/>
          <w:szCs w:val="24"/>
          <w:lang w:val="en-GB"/>
        </w:rPr>
        <w:t>统计（按政府职能划分支出）</w:t>
      </w:r>
      <w:r w:rsidR="009745D9">
        <w:rPr>
          <w:rFonts w:hint="eastAsia"/>
          <w:sz w:val="24"/>
          <w:szCs w:val="24"/>
          <w:lang w:val="en-GB"/>
        </w:rPr>
        <w:t>；</w:t>
      </w:r>
      <w:r w:rsidRPr="008F35DA">
        <w:rPr>
          <w:rFonts w:hint="eastAsia"/>
          <w:sz w:val="24"/>
          <w:szCs w:val="24"/>
          <w:lang w:val="en-GB"/>
        </w:rPr>
        <w:t>(</w:t>
      </w:r>
      <w:r w:rsidRPr="008F35DA">
        <w:rPr>
          <w:sz w:val="24"/>
          <w:szCs w:val="24"/>
          <w:lang w:val="en-GB"/>
        </w:rPr>
        <w:t xml:space="preserve">b) </w:t>
      </w:r>
      <w:r w:rsidRPr="008F35DA">
        <w:rPr>
          <w:sz w:val="24"/>
          <w:szCs w:val="24"/>
          <w:lang w:val="en-GB"/>
        </w:rPr>
        <w:t>经济合作与发展组织</w:t>
      </w:r>
      <w:r w:rsidR="009745D9">
        <w:rPr>
          <w:rFonts w:hint="eastAsia"/>
          <w:sz w:val="24"/>
          <w:szCs w:val="24"/>
          <w:lang w:val="en-GB"/>
        </w:rPr>
        <w:t>[</w:t>
      </w:r>
      <w:r w:rsidR="009745D9">
        <w:rPr>
          <w:rFonts w:hint="eastAsia"/>
          <w:sz w:val="24"/>
          <w:szCs w:val="24"/>
          <w:lang w:val="en-GB"/>
        </w:rPr>
        <w:t>；</w:t>
      </w:r>
      <w:r w:rsidR="009745D9">
        <w:rPr>
          <w:sz w:val="24"/>
          <w:szCs w:val="24"/>
          <w:lang w:val="en-GB"/>
        </w:rPr>
        <w:t>]</w:t>
      </w:r>
      <w:r w:rsidRPr="008F35DA">
        <w:rPr>
          <w:rFonts w:hint="eastAsia"/>
          <w:sz w:val="24"/>
          <w:szCs w:val="24"/>
          <w:lang w:val="en-GB"/>
        </w:rPr>
        <w:t>(</w:t>
      </w:r>
      <w:r w:rsidRPr="008F35DA">
        <w:rPr>
          <w:sz w:val="24"/>
          <w:szCs w:val="24"/>
          <w:lang w:val="en-GB"/>
        </w:rPr>
        <w:t xml:space="preserve">c) </w:t>
      </w:r>
      <w:r w:rsidRPr="008F35DA">
        <w:rPr>
          <w:sz w:val="24"/>
          <w:szCs w:val="24"/>
          <w:lang w:val="en-GB"/>
        </w:rPr>
        <w:t>欧盟统计局和经济合作与发展组织运行的联合国环境和经济核算体系（</w:t>
      </w:r>
      <w:r w:rsidRPr="008F35DA">
        <w:rPr>
          <w:sz w:val="24"/>
          <w:szCs w:val="24"/>
          <w:lang w:val="en-GB"/>
        </w:rPr>
        <w:t>SEEA</w:t>
      </w:r>
      <w:r w:rsidRPr="008F35DA">
        <w:rPr>
          <w:sz w:val="24"/>
          <w:szCs w:val="24"/>
          <w:lang w:val="en-GB"/>
        </w:rPr>
        <w:t>）环境支出账户框架</w:t>
      </w:r>
      <w:r w:rsidRPr="008F35DA">
        <w:rPr>
          <w:rFonts w:hint="eastAsia"/>
          <w:sz w:val="24"/>
          <w:szCs w:val="24"/>
          <w:lang w:val="en-GB"/>
        </w:rPr>
        <w:t>[</w:t>
      </w:r>
      <w:r w:rsidR="009745D9">
        <w:rPr>
          <w:rFonts w:hint="eastAsia"/>
          <w:sz w:val="24"/>
          <w:szCs w:val="24"/>
          <w:lang w:val="en-GB"/>
        </w:rPr>
        <w:t>；</w:t>
      </w:r>
      <w:r w:rsidRPr="008F35DA">
        <w:rPr>
          <w:rFonts w:hint="eastAsia"/>
          <w:sz w:val="24"/>
          <w:szCs w:val="24"/>
          <w:lang w:val="en-GB"/>
        </w:rPr>
        <w:t>(</w:t>
      </w:r>
      <w:r w:rsidRPr="008F35DA">
        <w:rPr>
          <w:sz w:val="24"/>
          <w:szCs w:val="24"/>
          <w:lang w:val="en-GB"/>
        </w:rPr>
        <w:t xml:space="preserve">d) </w:t>
      </w:r>
      <w:r w:rsidRPr="008F35DA">
        <w:rPr>
          <w:rFonts w:hint="eastAsia"/>
          <w:sz w:val="24"/>
          <w:szCs w:val="24"/>
          <w:lang w:val="en-GB"/>
        </w:rPr>
        <w:t>经济合作与发展组织的</w:t>
      </w:r>
      <w:r w:rsidRPr="008F35DA">
        <w:rPr>
          <w:sz w:val="24"/>
          <w:szCs w:val="24"/>
          <w:lang w:val="en-GB"/>
        </w:rPr>
        <w:t>债权人报告系统</w:t>
      </w:r>
      <w:r w:rsidR="0053288A">
        <w:rPr>
          <w:rFonts w:hint="eastAsia"/>
          <w:sz w:val="24"/>
          <w:szCs w:val="24"/>
          <w:lang w:val="en-GB"/>
        </w:rPr>
        <w:t>]</w:t>
      </w:r>
      <w:r w:rsidR="0053288A">
        <w:rPr>
          <w:rFonts w:hint="eastAsia"/>
          <w:sz w:val="24"/>
          <w:szCs w:val="24"/>
          <w:lang w:val="en-GB"/>
        </w:rPr>
        <w:t>；</w:t>
      </w:r>
      <w:r w:rsidRPr="008F35DA">
        <w:rPr>
          <w:sz w:val="24"/>
          <w:szCs w:val="24"/>
          <w:lang w:val="en-GB"/>
        </w:rPr>
        <w:t>]</w:t>
      </w:r>
    </w:p>
    <w:p w14:paraId="3A463164" w14:textId="2F014C87" w:rsidR="0004409D" w:rsidRPr="00674209" w:rsidRDefault="007500FD" w:rsidP="00674209">
      <w:pPr>
        <w:adjustRightInd w:val="0"/>
        <w:snapToGrid w:val="0"/>
        <w:spacing w:before="120" w:line="240" w:lineRule="atLeast"/>
        <w:ind w:left="490" w:firstLine="490"/>
        <w:rPr>
          <w:sz w:val="24"/>
          <w:szCs w:val="24"/>
          <w:lang w:val="en-GB"/>
        </w:rPr>
      </w:pPr>
      <w:r>
        <w:rPr>
          <w:sz w:val="24"/>
          <w:szCs w:val="24"/>
          <w:lang w:val="en-GB"/>
        </w:rPr>
        <w:t>[</w:t>
      </w:r>
      <w:r w:rsidR="00744C03" w:rsidRPr="008F35DA">
        <w:rPr>
          <w:sz w:val="24"/>
          <w:szCs w:val="24"/>
          <w:lang w:val="en-GB"/>
        </w:rPr>
        <w:t>3</w:t>
      </w:r>
      <w:r w:rsidR="00B6138D">
        <w:rPr>
          <w:sz w:val="24"/>
          <w:szCs w:val="24"/>
          <w:lang w:val="en-GB"/>
        </w:rPr>
        <w:t>3</w:t>
      </w:r>
      <w:r w:rsidR="0004409D" w:rsidRPr="008F35DA">
        <w:rPr>
          <w:sz w:val="24"/>
          <w:szCs w:val="24"/>
          <w:lang w:val="en-GB"/>
        </w:rPr>
        <w:t>.</w:t>
      </w:r>
      <w:r w:rsidR="0004409D" w:rsidRPr="008F35DA">
        <w:rPr>
          <w:sz w:val="24"/>
          <w:szCs w:val="24"/>
          <w:lang w:val="en-GB"/>
        </w:rPr>
        <w:tab/>
      </w:r>
      <w:r w:rsidR="0004409D" w:rsidRPr="008F35DA">
        <w:rPr>
          <w:rFonts w:eastAsia="KaiTi"/>
          <w:sz w:val="24"/>
          <w:szCs w:val="24"/>
          <w:lang w:val="en-GB"/>
        </w:rPr>
        <w:t>邀请</w:t>
      </w:r>
      <w:r w:rsidR="00B77825" w:rsidRPr="008F35DA">
        <w:rPr>
          <w:rFonts w:hint="eastAsia"/>
          <w:sz w:val="24"/>
          <w:szCs w:val="24"/>
          <w:lang w:val="en-GB"/>
        </w:rPr>
        <w:t>担任</w:t>
      </w:r>
      <w:r w:rsidR="0004409D" w:rsidRPr="008F35DA">
        <w:rPr>
          <w:sz w:val="24"/>
          <w:szCs w:val="24"/>
          <w:lang w:val="en-GB"/>
        </w:rPr>
        <w:t>经济合作与发展组织发展援助委员会成员的缔约方和其他国家政府酌情考虑进一步加强向经济合作与发展组织的债权人报告系统提交的报告，说明其向发展中国家和经济转型经济体提供的国际生物多样性资金流动</w:t>
      </w:r>
      <w:r w:rsidR="0004409D" w:rsidRPr="008F35DA">
        <w:rPr>
          <w:rFonts w:hint="eastAsia"/>
          <w:sz w:val="24"/>
          <w:szCs w:val="24"/>
          <w:lang w:val="en-GB"/>
        </w:rPr>
        <w:t>[</w:t>
      </w:r>
      <w:r w:rsidR="0004409D" w:rsidRPr="008F35DA">
        <w:rPr>
          <w:rFonts w:hint="eastAsia"/>
          <w:sz w:val="24"/>
          <w:szCs w:val="24"/>
          <w:lang w:val="en-GB"/>
        </w:rPr>
        <w:t>，特别是衡量和报告多边核心捐款中与生物多样性有关的份额</w:t>
      </w:r>
      <w:r w:rsidR="0004409D" w:rsidRPr="008F35DA">
        <w:rPr>
          <w:sz w:val="24"/>
          <w:szCs w:val="24"/>
          <w:lang w:val="en-GB"/>
        </w:rPr>
        <w:t>]</w:t>
      </w:r>
      <w:r w:rsidR="0004409D" w:rsidRPr="008F35DA">
        <w:rPr>
          <w:sz w:val="24"/>
          <w:szCs w:val="24"/>
          <w:lang w:val="en-GB"/>
        </w:rPr>
        <w:t>，同时考虑到里约标值方法和该方法</w:t>
      </w:r>
      <w:r w:rsidR="0004409D" w:rsidRPr="00674209">
        <w:rPr>
          <w:sz w:val="24"/>
          <w:szCs w:val="24"/>
          <w:lang w:val="en-GB"/>
        </w:rPr>
        <w:t>的进一步完善</w:t>
      </w:r>
      <w:r w:rsidR="0004409D" w:rsidRPr="00674209">
        <w:rPr>
          <w:rFonts w:hint="eastAsia"/>
          <w:sz w:val="24"/>
          <w:szCs w:val="24"/>
          <w:lang w:val="en-GB"/>
        </w:rPr>
        <w:t>[</w:t>
      </w:r>
      <w:r w:rsidR="0004409D" w:rsidRPr="00674209">
        <w:rPr>
          <w:sz w:val="24"/>
          <w:szCs w:val="24"/>
          <w:lang w:val="en-GB"/>
        </w:rPr>
        <w:t>以及来自各多边开发银行的有关信息，并向执行秘书提供信息，说明此类报告活动</w:t>
      </w:r>
      <w:r w:rsidR="0004409D" w:rsidRPr="00674209">
        <w:rPr>
          <w:rFonts w:hint="eastAsia"/>
          <w:sz w:val="24"/>
          <w:szCs w:val="24"/>
          <w:lang w:val="en-GB"/>
        </w:rPr>
        <w:t>]</w:t>
      </w:r>
      <w:r w:rsidR="0004409D" w:rsidRPr="00674209">
        <w:rPr>
          <w:sz w:val="24"/>
          <w:szCs w:val="24"/>
          <w:lang w:val="en-GB"/>
        </w:rPr>
        <w:t>；</w:t>
      </w:r>
      <w:r>
        <w:rPr>
          <w:rFonts w:hint="eastAsia"/>
          <w:sz w:val="24"/>
          <w:szCs w:val="24"/>
          <w:lang w:val="en-GB"/>
        </w:rPr>
        <w:t>]</w:t>
      </w:r>
    </w:p>
    <w:p w14:paraId="31E1A019" w14:textId="3DC16AFB" w:rsidR="0004409D" w:rsidRPr="00B6138D" w:rsidRDefault="007500FD" w:rsidP="00674209">
      <w:pPr>
        <w:adjustRightInd w:val="0"/>
        <w:snapToGrid w:val="0"/>
        <w:spacing w:before="120" w:line="240" w:lineRule="atLeast"/>
        <w:ind w:left="490" w:firstLine="490"/>
        <w:rPr>
          <w:sz w:val="24"/>
          <w:szCs w:val="24"/>
          <w:lang w:val="en-GB"/>
        </w:rPr>
      </w:pPr>
      <w:r>
        <w:rPr>
          <w:sz w:val="24"/>
          <w:szCs w:val="24"/>
          <w:lang w:val="en-GB"/>
        </w:rPr>
        <w:t>[</w:t>
      </w:r>
      <w:r w:rsidR="00744C03" w:rsidRPr="00B6138D">
        <w:rPr>
          <w:sz w:val="24"/>
          <w:szCs w:val="24"/>
          <w:lang w:val="en-GB"/>
        </w:rPr>
        <w:t>3</w:t>
      </w:r>
      <w:r w:rsidR="00B6138D" w:rsidRPr="00B6138D">
        <w:rPr>
          <w:sz w:val="24"/>
          <w:szCs w:val="24"/>
          <w:lang w:val="en-GB"/>
        </w:rPr>
        <w:t>4</w:t>
      </w:r>
      <w:r w:rsidR="0004409D" w:rsidRPr="00B6138D">
        <w:rPr>
          <w:sz w:val="24"/>
          <w:szCs w:val="24"/>
          <w:lang w:val="en-GB"/>
        </w:rPr>
        <w:t>.</w:t>
      </w:r>
      <w:r w:rsidR="0004409D" w:rsidRPr="00B6138D">
        <w:rPr>
          <w:sz w:val="24"/>
          <w:szCs w:val="24"/>
          <w:lang w:val="en-GB"/>
        </w:rPr>
        <w:tab/>
      </w:r>
      <w:r w:rsidR="0004409D" w:rsidRPr="00B6138D">
        <w:rPr>
          <w:rFonts w:eastAsia="KaiTi"/>
          <w:sz w:val="24"/>
          <w:szCs w:val="24"/>
          <w:lang w:val="en-GB"/>
        </w:rPr>
        <w:t>邀请</w:t>
      </w:r>
      <w:r w:rsidR="0004409D" w:rsidRPr="00B6138D">
        <w:rPr>
          <w:sz w:val="24"/>
          <w:szCs w:val="24"/>
          <w:lang w:val="en-GB"/>
        </w:rPr>
        <w:t>不是经济合作与发展组织发展援助委员会成员的有关缔约方考虑自愿酌情向经济合作与发展组织的债权人报告系统提交报告，说明其向发展中国家和经济转型经济体提供的国际生物多样性资金流动，同时考虑到里约标值方法和该方法的进一步完善</w:t>
      </w:r>
      <w:r w:rsidR="0004409D" w:rsidRPr="00B6138D">
        <w:rPr>
          <w:rFonts w:hint="eastAsia"/>
          <w:sz w:val="24"/>
          <w:szCs w:val="24"/>
          <w:lang w:val="en-GB"/>
        </w:rPr>
        <w:t>[</w:t>
      </w:r>
      <w:r w:rsidR="0004409D" w:rsidRPr="00B6138D">
        <w:rPr>
          <w:sz w:val="24"/>
          <w:szCs w:val="24"/>
          <w:lang w:val="en-GB"/>
        </w:rPr>
        <w:t>以及来自各多边开发银行的有关信息</w:t>
      </w:r>
      <w:r w:rsidR="0004409D" w:rsidRPr="00B6138D">
        <w:rPr>
          <w:rFonts w:hint="eastAsia"/>
          <w:sz w:val="24"/>
          <w:szCs w:val="24"/>
          <w:lang w:val="en-GB"/>
        </w:rPr>
        <w:t>]</w:t>
      </w:r>
      <w:r w:rsidR="0004409D" w:rsidRPr="00B6138D">
        <w:rPr>
          <w:sz w:val="24"/>
          <w:szCs w:val="24"/>
          <w:lang w:val="en-GB"/>
        </w:rPr>
        <w:t>；</w:t>
      </w:r>
      <w:r>
        <w:rPr>
          <w:rFonts w:hint="eastAsia"/>
          <w:sz w:val="24"/>
          <w:szCs w:val="24"/>
          <w:lang w:val="en-GB"/>
        </w:rPr>
        <w:t>]</w:t>
      </w:r>
    </w:p>
    <w:p w14:paraId="37C79F99" w14:textId="7B11BC84" w:rsidR="0004409D" w:rsidRPr="00B6138D" w:rsidRDefault="007500FD" w:rsidP="00674209">
      <w:pPr>
        <w:adjustRightInd w:val="0"/>
        <w:snapToGrid w:val="0"/>
        <w:spacing w:before="120" w:line="240" w:lineRule="atLeast"/>
        <w:ind w:left="490" w:firstLine="490"/>
        <w:rPr>
          <w:sz w:val="24"/>
          <w:szCs w:val="24"/>
          <w:lang w:val="en-GB"/>
        </w:rPr>
      </w:pPr>
      <w:r>
        <w:rPr>
          <w:sz w:val="24"/>
          <w:szCs w:val="24"/>
          <w:lang w:val="en-GB"/>
        </w:rPr>
        <w:t>[</w:t>
      </w:r>
      <w:r w:rsidR="00744C03" w:rsidRPr="00B6138D">
        <w:rPr>
          <w:sz w:val="24"/>
          <w:szCs w:val="24"/>
          <w:lang w:val="en-GB"/>
        </w:rPr>
        <w:t>3</w:t>
      </w:r>
      <w:r w:rsidR="00B6138D" w:rsidRPr="00B6138D">
        <w:rPr>
          <w:sz w:val="24"/>
          <w:szCs w:val="24"/>
          <w:lang w:val="en-GB"/>
        </w:rPr>
        <w:t>5</w:t>
      </w:r>
      <w:r w:rsidR="00744C03" w:rsidRPr="00B6138D">
        <w:rPr>
          <w:sz w:val="24"/>
          <w:szCs w:val="24"/>
          <w:lang w:val="en-GB"/>
        </w:rPr>
        <w:t>.</w:t>
      </w:r>
      <w:r w:rsidR="0004409D" w:rsidRPr="00B6138D">
        <w:rPr>
          <w:sz w:val="24"/>
          <w:szCs w:val="24"/>
          <w:lang w:val="en-GB"/>
        </w:rPr>
        <w:tab/>
      </w:r>
      <w:r>
        <w:rPr>
          <w:sz w:val="24"/>
          <w:szCs w:val="24"/>
          <w:lang w:val="en-GB"/>
        </w:rPr>
        <w:t xml:space="preserve">  </w:t>
      </w:r>
      <w:r w:rsidR="0004409D" w:rsidRPr="00B6138D">
        <w:rPr>
          <w:rFonts w:ascii="KaiTi" w:eastAsia="KaiTi" w:hAnsi="KaiTi" w:hint="eastAsia"/>
          <w:sz w:val="24"/>
          <w:szCs w:val="24"/>
          <w:lang w:val="en-GB"/>
        </w:rPr>
        <w:t>邀请</w:t>
      </w:r>
      <w:r w:rsidR="00B77825" w:rsidRPr="00B6138D">
        <w:rPr>
          <w:rFonts w:ascii="KaiTi" w:hAnsi="KaiTi" w:hint="eastAsia"/>
          <w:sz w:val="24"/>
          <w:szCs w:val="24"/>
          <w:lang w:val="en-GB"/>
        </w:rPr>
        <w:t>相关</w:t>
      </w:r>
      <w:r w:rsidR="0004409D" w:rsidRPr="00B6138D">
        <w:rPr>
          <w:rFonts w:hint="eastAsia"/>
          <w:sz w:val="24"/>
          <w:szCs w:val="24"/>
          <w:lang w:val="en-GB"/>
        </w:rPr>
        <w:t>发达国家缔约方和其他国家政府进一步加强向《生物多样性公约》提供的相关报告，说明其为发展中国家和经济转型国家提供的与生物多样性有关的国际资金流动，包括在其国家报告中这样做；</w:t>
      </w:r>
      <w:r w:rsidR="0004409D" w:rsidRPr="00B6138D">
        <w:rPr>
          <w:sz w:val="24"/>
          <w:szCs w:val="24"/>
          <w:lang w:val="en-GB"/>
        </w:rPr>
        <w:t>]</w:t>
      </w:r>
    </w:p>
    <w:p w14:paraId="0042731F" w14:textId="5AE08602" w:rsidR="0004409D" w:rsidRPr="00B6138D" w:rsidRDefault="0004409D" w:rsidP="00674209">
      <w:pPr>
        <w:adjustRightInd w:val="0"/>
        <w:snapToGrid w:val="0"/>
        <w:spacing w:before="120" w:line="240" w:lineRule="atLeast"/>
        <w:ind w:left="490" w:firstLine="490"/>
        <w:rPr>
          <w:sz w:val="24"/>
          <w:szCs w:val="24"/>
          <w:lang w:val="en-GB"/>
        </w:rPr>
      </w:pPr>
      <w:r w:rsidRPr="00B6138D">
        <w:rPr>
          <w:rFonts w:hint="eastAsia"/>
          <w:sz w:val="24"/>
          <w:szCs w:val="24"/>
          <w:lang w:val="en-GB"/>
        </w:rPr>
        <w:t>[</w:t>
      </w:r>
      <w:r w:rsidR="00744C03" w:rsidRPr="00B6138D">
        <w:rPr>
          <w:sz w:val="24"/>
          <w:szCs w:val="24"/>
          <w:lang w:val="en-GB"/>
        </w:rPr>
        <w:t>3</w:t>
      </w:r>
      <w:r w:rsidR="00B6138D" w:rsidRPr="00B6138D">
        <w:rPr>
          <w:sz w:val="24"/>
          <w:szCs w:val="24"/>
          <w:lang w:val="en-GB"/>
        </w:rPr>
        <w:t>6</w:t>
      </w:r>
      <w:r w:rsidRPr="00B6138D">
        <w:rPr>
          <w:sz w:val="24"/>
          <w:szCs w:val="24"/>
          <w:lang w:val="en-GB"/>
        </w:rPr>
        <w:t xml:space="preserve">.   </w:t>
      </w:r>
      <w:r w:rsidRPr="00B6138D">
        <w:rPr>
          <w:rFonts w:eastAsia="KaiTi"/>
          <w:sz w:val="24"/>
          <w:szCs w:val="24"/>
          <w:lang w:val="en-GB"/>
        </w:rPr>
        <w:t>邀请</w:t>
      </w:r>
      <w:r w:rsidRPr="00B6138D">
        <w:rPr>
          <w:sz w:val="24"/>
          <w:szCs w:val="24"/>
          <w:lang w:val="en-GB"/>
        </w:rPr>
        <w:t>联合国环境经济核算专家委员会、联合国统计司、国际货币基金组织、经济合作与发展组织以及其他有关和感兴趣的机构与执行秘书合作，在现有统计框架和分类的基础上进一步发展生物多样性支出方法以及相关的报告方法；</w:t>
      </w:r>
      <w:r w:rsidRPr="00B6138D">
        <w:rPr>
          <w:rFonts w:hint="eastAsia"/>
          <w:sz w:val="24"/>
          <w:szCs w:val="24"/>
          <w:lang w:val="en-GB"/>
        </w:rPr>
        <w:t>]</w:t>
      </w:r>
    </w:p>
    <w:p w14:paraId="10472B21" w14:textId="7AECA306" w:rsidR="0004409D" w:rsidRPr="00B6138D" w:rsidRDefault="00744C03" w:rsidP="00674209">
      <w:pPr>
        <w:adjustRightInd w:val="0"/>
        <w:snapToGrid w:val="0"/>
        <w:spacing w:before="120" w:line="240" w:lineRule="atLeast"/>
        <w:ind w:left="490" w:firstLine="490"/>
        <w:rPr>
          <w:sz w:val="24"/>
          <w:szCs w:val="24"/>
          <w:lang w:val="en-GB"/>
        </w:rPr>
      </w:pPr>
      <w:r w:rsidRPr="00B6138D">
        <w:rPr>
          <w:sz w:val="24"/>
          <w:szCs w:val="24"/>
          <w:lang w:val="en-GB"/>
        </w:rPr>
        <w:t>3</w:t>
      </w:r>
      <w:r w:rsidR="00B6138D" w:rsidRPr="00B6138D">
        <w:rPr>
          <w:sz w:val="24"/>
          <w:szCs w:val="24"/>
          <w:lang w:val="en-GB"/>
        </w:rPr>
        <w:t>7</w:t>
      </w:r>
      <w:r w:rsidR="0004409D" w:rsidRPr="00B6138D">
        <w:rPr>
          <w:sz w:val="24"/>
          <w:szCs w:val="24"/>
          <w:lang w:val="en-GB"/>
        </w:rPr>
        <w:t>.</w:t>
      </w:r>
      <w:r w:rsidR="0004409D" w:rsidRPr="00B6138D">
        <w:rPr>
          <w:sz w:val="24"/>
          <w:szCs w:val="24"/>
          <w:lang w:val="en-GB"/>
        </w:rPr>
        <w:tab/>
      </w:r>
      <w:r w:rsidR="0004409D" w:rsidRPr="00B6138D">
        <w:rPr>
          <w:rFonts w:eastAsia="KaiTi"/>
          <w:sz w:val="24"/>
          <w:szCs w:val="24"/>
          <w:lang w:val="en-GB"/>
        </w:rPr>
        <w:t>邀请</w:t>
      </w:r>
      <w:r w:rsidR="0004409D" w:rsidRPr="00B6138D">
        <w:rPr>
          <w:rFonts w:hint="eastAsia"/>
          <w:sz w:val="24"/>
          <w:szCs w:val="24"/>
          <w:lang w:val="en-GB"/>
        </w:rPr>
        <w:t>[</w:t>
      </w:r>
      <w:r w:rsidR="0004409D" w:rsidRPr="00B6138D">
        <w:rPr>
          <w:sz w:val="24"/>
          <w:szCs w:val="24"/>
          <w:lang w:val="en-GB"/>
        </w:rPr>
        <w:t>多边</w:t>
      </w:r>
      <w:r w:rsidR="0004409D" w:rsidRPr="00B6138D">
        <w:rPr>
          <w:rFonts w:hint="eastAsia"/>
          <w:sz w:val="24"/>
          <w:szCs w:val="24"/>
          <w:lang w:val="en-GB"/>
        </w:rPr>
        <w:t>]</w:t>
      </w:r>
      <w:r w:rsidR="0004409D" w:rsidRPr="00B6138D">
        <w:rPr>
          <w:sz w:val="24"/>
          <w:szCs w:val="24"/>
          <w:lang w:val="en-GB"/>
        </w:rPr>
        <w:t>[</w:t>
      </w:r>
      <w:r w:rsidR="0004409D" w:rsidRPr="00B6138D">
        <w:rPr>
          <w:rFonts w:hint="eastAsia"/>
          <w:sz w:val="24"/>
          <w:szCs w:val="24"/>
          <w:lang w:val="en-GB"/>
        </w:rPr>
        <w:t>所有</w:t>
      </w:r>
      <w:r w:rsidR="0004409D" w:rsidRPr="00B6138D">
        <w:rPr>
          <w:sz w:val="24"/>
          <w:szCs w:val="24"/>
          <w:lang w:val="en-GB"/>
        </w:rPr>
        <w:t>]</w:t>
      </w:r>
      <w:r w:rsidR="0004409D" w:rsidRPr="00B6138D">
        <w:rPr>
          <w:sz w:val="24"/>
          <w:szCs w:val="24"/>
          <w:lang w:val="en-GB"/>
        </w:rPr>
        <w:t>开发银行和其他感兴趣的供资机构</w:t>
      </w:r>
      <w:r w:rsidR="0004409D" w:rsidRPr="00B6138D">
        <w:rPr>
          <w:rFonts w:hint="eastAsia"/>
          <w:sz w:val="24"/>
          <w:szCs w:val="24"/>
          <w:lang w:val="en-GB"/>
        </w:rPr>
        <w:t>[</w:t>
      </w:r>
      <w:r w:rsidR="0004409D" w:rsidRPr="00B6138D">
        <w:rPr>
          <w:sz w:val="24"/>
          <w:szCs w:val="24"/>
          <w:lang w:val="en-GB"/>
        </w:rPr>
        <w:t>根据经济合作与发展组织的里约标值标准，</w:t>
      </w:r>
      <w:r w:rsidR="0004409D" w:rsidRPr="00B6138D">
        <w:rPr>
          <w:rFonts w:hint="eastAsia"/>
          <w:sz w:val="24"/>
          <w:szCs w:val="24"/>
          <w:lang w:val="en-GB"/>
        </w:rPr>
        <w:t>]</w:t>
      </w:r>
      <w:r w:rsidR="0004409D" w:rsidRPr="00B6138D">
        <w:rPr>
          <w:sz w:val="24"/>
          <w:szCs w:val="24"/>
          <w:lang w:val="en-GB"/>
        </w:rPr>
        <w:t>参考</w:t>
      </w:r>
      <w:r w:rsidR="0004409D" w:rsidRPr="00B6138D">
        <w:rPr>
          <w:rFonts w:hint="eastAsia"/>
          <w:sz w:val="24"/>
          <w:szCs w:val="24"/>
          <w:lang w:val="en-GB"/>
        </w:rPr>
        <w:t>[</w:t>
      </w:r>
      <w:r w:rsidR="0004409D" w:rsidRPr="00B6138D">
        <w:rPr>
          <w:rFonts w:hint="eastAsia"/>
          <w:sz w:val="24"/>
          <w:szCs w:val="24"/>
          <w:lang w:val="en-GB"/>
        </w:rPr>
        <w:t>其他</w:t>
      </w:r>
      <w:r w:rsidR="0004409D" w:rsidRPr="00B6138D">
        <w:rPr>
          <w:sz w:val="24"/>
          <w:szCs w:val="24"/>
          <w:lang w:val="en-GB"/>
        </w:rPr>
        <w:t>]</w:t>
      </w:r>
      <w:r w:rsidR="0004409D" w:rsidRPr="00B6138D">
        <w:rPr>
          <w:sz w:val="24"/>
          <w:szCs w:val="24"/>
          <w:lang w:val="en-GB"/>
        </w:rPr>
        <w:t>相关的国际</w:t>
      </w:r>
      <w:r w:rsidR="0004409D" w:rsidRPr="00B6138D">
        <w:rPr>
          <w:rFonts w:hint="eastAsia"/>
          <w:sz w:val="24"/>
          <w:szCs w:val="24"/>
          <w:lang w:val="en-GB"/>
        </w:rPr>
        <w:t>[</w:t>
      </w:r>
      <w:r w:rsidR="0004409D" w:rsidRPr="00B6138D">
        <w:rPr>
          <w:sz w:val="24"/>
          <w:szCs w:val="24"/>
          <w:lang w:val="en-GB"/>
        </w:rPr>
        <w:t>指导意见和国际良好做法</w:t>
      </w:r>
      <w:r w:rsidR="0004409D" w:rsidRPr="00B6138D">
        <w:rPr>
          <w:rFonts w:hint="eastAsia"/>
          <w:sz w:val="24"/>
          <w:szCs w:val="24"/>
          <w:lang w:val="en-GB"/>
        </w:rPr>
        <w:t>]</w:t>
      </w:r>
      <w:r w:rsidR="0004409D" w:rsidRPr="00B6138D">
        <w:rPr>
          <w:sz w:val="24"/>
          <w:szCs w:val="24"/>
          <w:lang w:val="en-GB"/>
        </w:rPr>
        <w:t>[</w:t>
      </w:r>
      <w:r w:rsidR="0004409D" w:rsidRPr="00B6138D">
        <w:rPr>
          <w:rFonts w:hint="eastAsia"/>
          <w:sz w:val="24"/>
          <w:szCs w:val="24"/>
          <w:lang w:val="en-GB"/>
        </w:rPr>
        <w:t>协定以及发展中国家在获得资金流动时面临的挑战</w:t>
      </w:r>
      <w:r w:rsidR="0004409D" w:rsidRPr="00B6138D">
        <w:rPr>
          <w:sz w:val="24"/>
          <w:szCs w:val="24"/>
          <w:lang w:val="en-GB"/>
        </w:rPr>
        <w:t>]</w:t>
      </w:r>
      <w:r w:rsidR="0004409D" w:rsidRPr="00B6138D">
        <w:rPr>
          <w:sz w:val="24"/>
          <w:szCs w:val="24"/>
          <w:lang w:val="en-GB"/>
        </w:rPr>
        <w:t>，制定和采用一个共同的方法，用以</w:t>
      </w:r>
      <w:r w:rsidR="0004409D" w:rsidRPr="00B6138D">
        <w:rPr>
          <w:rFonts w:hint="eastAsia"/>
          <w:sz w:val="24"/>
          <w:szCs w:val="24"/>
          <w:lang w:val="en-GB"/>
        </w:rPr>
        <w:t>[</w:t>
      </w:r>
      <w:r w:rsidR="0004409D" w:rsidRPr="00B6138D">
        <w:rPr>
          <w:rFonts w:hint="eastAsia"/>
          <w:sz w:val="24"/>
          <w:szCs w:val="24"/>
          <w:lang w:val="en-GB"/>
        </w:rPr>
        <w:t>提高支持实现《公约》三项目标的资金流动的透明度</w:t>
      </w:r>
      <w:r w:rsidR="0004409D" w:rsidRPr="00B6138D">
        <w:rPr>
          <w:sz w:val="24"/>
          <w:szCs w:val="24"/>
          <w:lang w:val="en-GB"/>
        </w:rPr>
        <w:t>]</w:t>
      </w:r>
      <w:r w:rsidR="0004409D" w:rsidRPr="00B6138D">
        <w:rPr>
          <w:sz w:val="24"/>
          <w:szCs w:val="24"/>
          <w:lang w:val="en-GB"/>
        </w:rPr>
        <w:t>查明和报告其投资组合中对</w:t>
      </w:r>
      <w:r w:rsidR="0004409D" w:rsidRPr="00B6138D">
        <w:rPr>
          <w:rFonts w:hint="eastAsia"/>
          <w:sz w:val="24"/>
          <w:szCs w:val="24"/>
          <w:lang w:val="en-GB"/>
        </w:rPr>
        <w:t>[</w:t>
      </w:r>
      <w:r w:rsidR="0004409D" w:rsidRPr="00B6138D">
        <w:rPr>
          <w:sz w:val="24"/>
          <w:szCs w:val="24"/>
          <w:lang w:val="en-GB"/>
        </w:rPr>
        <w:t>生物多样性和生态系统的保护和恢复</w:t>
      </w:r>
      <w:r w:rsidR="0004409D" w:rsidRPr="00B6138D">
        <w:rPr>
          <w:rFonts w:hint="eastAsia"/>
          <w:sz w:val="24"/>
          <w:szCs w:val="24"/>
          <w:lang w:val="en-GB"/>
        </w:rPr>
        <w:t>]</w:t>
      </w:r>
      <w:r w:rsidR="0004409D" w:rsidRPr="00B6138D">
        <w:rPr>
          <w:sz w:val="24"/>
          <w:szCs w:val="24"/>
          <w:lang w:val="en-GB"/>
        </w:rPr>
        <w:t>作出</w:t>
      </w:r>
      <w:r w:rsidR="0004409D" w:rsidRPr="00B6138D">
        <w:rPr>
          <w:rFonts w:hint="eastAsia"/>
          <w:sz w:val="24"/>
          <w:szCs w:val="24"/>
          <w:lang w:val="en-GB"/>
        </w:rPr>
        <w:t>[</w:t>
      </w:r>
      <w:r w:rsidR="0004409D" w:rsidRPr="00B6138D">
        <w:rPr>
          <w:sz w:val="24"/>
          <w:szCs w:val="24"/>
          <w:lang w:val="en-GB"/>
        </w:rPr>
        <w:t>重大</w:t>
      </w:r>
      <w:r w:rsidR="0004409D" w:rsidRPr="00B6138D">
        <w:rPr>
          <w:rFonts w:hint="eastAsia"/>
          <w:sz w:val="24"/>
          <w:szCs w:val="24"/>
          <w:lang w:val="en-GB"/>
        </w:rPr>
        <w:t>]</w:t>
      </w:r>
      <w:r w:rsidR="0004409D" w:rsidRPr="00B6138D">
        <w:rPr>
          <w:sz w:val="24"/>
          <w:szCs w:val="24"/>
          <w:lang w:val="en-GB"/>
        </w:rPr>
        <w:t>贡献的投资；</w:t>
      </w:r>
    </w:p>
    <w:p w14:paraId="154E53AE" w14:textId="463912F8" w:rsidR="0004409D" w:rsidRPr="00B6138D" w:rsidRDefault="00744C03" w:rsidP="00674209">
      <w:pPr>
        <w:adjustRightInd w:val="0"/>
        <w:snapToGrid w:val="0"/>
        <w:spacing w:before="120" w:line="240" w:lineRule="atLeast"/>
        <w:ind w:left="490" w:firstLine="490"/>
        <w:rPr>
          <w:rFonts w:hint="eastAsia"/>
          <w:sz w:val="24"/>
          <w:szCs w:val="24"/>
          <w:lang w:val="en-GB"/>
        </w:rPr>
      </w:pPr>
      <w:r w:rsidRPr="00B6138D">
        <w:rPr>
          <w:sz w:val="24"/>
          <w:szCs w:val="24"/>
          <w:lang w:val="en-GB"/>
        </w:rPr>
        <w:t>3</w:t>
      </w:r>
      <w:r w:rsidR="00B6138D" w:rsidRPr="00B6138D">
        <w:rPr>
          <w:sz w:val="24"/>
          <w:szCs w:val="24"/>
          <w:lang w:val="en-GB"/>
        </w:rPr>
        <w:t>8</w:t>
      </w:r>
      <w:r w:rsidR="0004409D" w:rsidRPr="00B6138D">
        <w:rPr>
          <w:sz w:val="24"/>
          <w:szCs w:val="24"/>
          <w:lang w:val="en-GB"/>
        </w:rPr>
        <w:t>.</w:t>
      </w:r>
      <w:r w:rsidR="0004409D" w:rsidRPr="00B6138D">
        <w:rPr>
          <w:sz w:val="24"/>
          <w:szCs w:val="24"/>
          <w:lang w:val="en-GB"/>
        </w:rPr>
        <w:tab/>
      </w:r>
      <w:r w:rsidR="0004409D" w:rsidRPr="00B6138D">
        <w:rPr>
          <w:rFonts w:eastAsia="KaiTi"/>
          <w:sz w:val="24"/>
          <w:szCs w:val="24"/>
          <w:lang w:val="en-GB"/>
        </w:rPr>
        <w:t>邀请</w:t>
      </w:r>
      <w:r w:rsidR="0004409D" w:rsidRPr="00B6138D">
        <w:rPr>
          <w:sz w:val="24"/>
          <w:szCs w:val="24"/>
          <w:lang w:val="en-GB"/>
        </w:rPr>
        <w:t>经济合作与发展组织发展援助委员会继续酌情改进里约标值方法，</w:t>
      </w:r>
      <w:r w:rsidR="0004409D" w:rsidRPr="00B6138D">
        <w:rPr>
          <w:rFonts w:hint="eastAsia"/>
          <w:sz w:val="24"/>
          <w:szCs w:val="24"/>
          <w:lang w:val="en-GB"/>
        </w:rPr>
        <w:t>[</w:t>
      </w:r>
      <w:r w:rsidR="0004409D" w:rsidRPr="00B6138D">
        <w:rPr>
          <w:sz w:val="24"/>
          <w:szCs w:val="24"/>
          <w:lang w:val="en-GB"/>
        </w:rPr>
        <w:t>并支持各国对照生物多样性标值提出报告，</w:t>
      </w:r>
      <w:r w:rsidR="0004409D" w:rsidRPr="00B6138D">
        <w:rPr>
          <w:rFonts w:hint="eastAsia"/>
          <w:sz w:val="24"/>
          <w:szCs w:val="24"/>
          <w:lang w:val="en-GB"/>
        </w:rPr>
        <w:t>[</w:t>
      </w:r>
      <w:r w:rsidR="0004409D" w:rsidRPr="00B6138D">
        <w:rPr>
          <w:sz w:val="24"/>
          <w:szCs w:val="24"/>
          <w:lang w:val="en-GB"/>
        </w:rPr>
        <w:t>包括支持各国解决当前的覆盖面缺口，例如与多边国际生物多样性资金流动</w:t>
      </w:r>
      <w:r w:rsidR="0004409D" w:rsidRPr="00B6138D">
        <w:rPr>
          <w:rFonts w:hint="eastAsia"/>
          <w:sz w:val="24"/>
          <w:szCs w:val="24"/>
          <w:lang w:val="en-GB"/>
        </w:rPr>
        <w:t>[</w:t>
      </w:r>
      <w:r w:rsidR="0004409D" w:rsidRPr="00B6138D">
        <w:rPr>
          <w:rFonts w:hint="eastAsia"/>
          <w:sz w:val="24"/>
          <w:szCs w:val="24"/>
          <w:lang w:val="en-GB"/>
        </w:rPr>
        <w:t>和跟踪监测私人资金流动情况</w:t>
      </w:r>
      <w:r w:rsidR="0004409D" w:rsidRPr="00B6138D">
        <w:rPr>
          <w:sz w:val="24"/>
          <w:szCs w:val="24"/>
          <w:lang w:val="en-GB"/>
        </w:rPr>
        <w:t>]</w:t>
      </w:r>
      <w:r w:rsidR="0004409D" w:rsidRPr="00B6138D">
        <w:rPr>
          <w:sz w:val="24"/>
          <w:szCs w:val="24"/>
          <w:lang w:val="en-GB"/>
        </w:rPr>
        <w:t>有关的缺口</w:t>
      </w:r>
      <w:r w:rsidR="0004409D" w:rsidRPr="00B6138D">
        <w:rPr>
          <w:sz w:val="24"/>
          <w:szCs w:val="24"/>
          <w:lang w:val="en-GB"/>
        </w:rPr>
        <w:t>]</w:t>
      </w:r>
      <w:r w:rsidR="0004409D" w:rsidRPr="00B6138D">
        <w:rPr>
          <w:sz w:val="24"/>
          <w:szCs w:val="24"/>
          <w:lang w:val="en-GB"/>
        </w:rPr>
        <w:t>；</w:t>
      </w:r>
      <w:r w:rsidR="009745D9">
        <w:rPr>
          <w:rFonts w:hint="eastAsia"/>
          <w:sz w:val="24"/>
          <w:szCs w:val="24"/>
          <w:lang w:val="en-GB"/>
        </w:rPr>
        <w:t>]</w:t>
      </w:r>
      <w:r w:rsidR="009745D9">
        <w:rPr>
          <w:sz w:val="24"/>
          <w:szCs w:val="24"/>
          <w:lang w:val="en-GB"/>
        </w:rPr>
        <w:t>]</w:t>
      </w:r>
    </w:p>
    <w:p w14:paraId="78ECEF03" w14:textId="77777777" w:rsidR="0004409D" w:rsidRPr="00674209" w:rsidRDefault="0004409D" w:rsidP="004028E5">
      <w:pPr>
        <w:keepNext/>
        <w:adjustRightInd w:val="0"/>
        <w:snapToGrid w:val="0"/>
        <w:spacing w:before="120" w:line="240" w:lineRule="atLeast"/>
        <w:ind w:firstLine="490"/>
        <w:outlineLvl w:val="0"/>
        <w:rPr>
          <w:b/>
          <w:bCs/>
          <w:kern w:val="24"/>
          <w:sz w:val="24"/>
          <w:szCs w:val="24"/>
          <w:lang w:val="en-GB"/>
        </w:rPr>
      </w:pPr>
      <w:r w:rsidRPr="00674209">
        <w:rPr>
          <w:b/>
          <w:bCs/>
          <w:kern w:val="24"/>
          <w:sz w:val="24"/>
          <w:szCs w:val="24"/>
          <w:lang w:val="en-GB"/>
        </w:rPr>
        <w:t>加强伙伴关系</w:t>
      </w:r>
    </w:p>
    <w:p w14:paraId="349A5051" w14:textId="15EDE0B4" w:rsidR="0004409D" w:rsidRPr="00B6138D" w:rsidRDefault="00744C03" w:rsidP="00674209">
      <w:pPr>
        <w:adjustRightInd w:val="0"/>
        <w:snapToGrid w:val="0"/>
        <w:spacing w:before="120" w:line="240" w:lineRule="atLeast"/>
        <w:ind w:left="490" w:firstLine="490"/>
        <w:rPr>
          <w:sz w:val="24"/>
          <w:szCs w:val="24"/>
          <w:lang w:val="en-GB"/>
        </w:rPr>
      </w:pPr>
      <w:r w:rsidRPr="00B6138D">
        <w:rPr>
          <w:sz w:val="24"/>
          <w:szCs w:val="24"/>
          <w:lang w:val="en-GB"/>
        </w:rPr>
        <w:t>3</w:t>
      </w:r>
      <w:r w:rsidR="00B6138D" w:rsidRPr="00B6138D">
        <w:rPr>
          <w:sz w:val="24"/>
          <w:szCs w:val="24"/>
          <w:lang w:val="en-GB"/>
        </w:rPr>
        <w:t>9</w:t>
      </w:r>
      <w:r w:rsidR="0004409D" w:rsidRPr="00B6138D">
        <w:rPr>
          <w:sz w:val="24"/>
          <w:szCs w:val="24"/>
          <w:lang w:val="en-GB"/>
        </w:rPr>
        <w:t>.</w:t>
      </w:r>
      <w:r w:rsidR="0004409D" w:rsidRPr="00B6138D">
        <w:rPr>
          <w:sz w:val="24"/>
          <w:szCs w:val="24"/>
          <w:lang w:val="en-GB"/>
        </w:rPr>
        <w:tab/>
      </w:r>
      <w:r w:rsidR="0004409D" w:rsidRPr="00B6138D">
        <w:rPr>
          <w:rFonts w:eastAsia="KaiTi"/>
          <w:sz w:val="24"/>
          <w:szCs w:val="24"/>
          <w:lang w:val="en-GB"/>
        </w:rPr>
        <w:t>鼓励</w:t>
      </w:r>
      <w:r w:rsidR="0004409D" w:rsidRPr="00B6138D">
        <w:rPr>
          <w:sz w:val="24"/>
          <w:szCs w:val="24"/>
          <w:lang w:val="en-GB"/>
        </w:rPr>
        <w:t>包括企业在内的金融</w:t>
      </w:r>
      <w:r w:rsidR="0004409D" w:rsidRPr="00B6138D">
        <w:rPr>
          <w:rFonts w:hint="eastAsia"/>
          <w:sz w:val="24"/>
          <w:szCs w:val="24"/>
          <w:lang w:val="en-GB"/>
        </w:rPr>
        <w:t>[</w:t>
      </w:r>
      <w:r w:rsidR="0004409D" w:rsidRPr="00B6138D">
        <w:rPr>
          <w:rFonts w:hint="eastAsia"/>
          <w:sz w:val="24"/>
          <w:szCs w:val="24"/>
          <w:lang w:val="en-GB"/>
        </w:rPr>
        <w:t>和生产</w:t>
      </w:r>
      <w:r w:rsidR="0004409D" w:rsidRPr="00B6138D">
        <w:rPr>
          <w:rFonts w:hint="eastAsia"/>
          <w:sz w:val="24"/>
          <w:szCs w:val="24"/>
          <w:lang w:val="en-GB"/>
        </w:rPr>
        <w:t>]</w:t>
      </w:r>
      <w:r w:rsidR="0004409D" w:rsidRPr="00B6138D">
        <w:rPr>
          <w:sz w:val="24"/>
          <w:szCs w:val="24"/>
          <w:lang w:val="en-GB"/>
        </w:rPr>
        <w:t>部门机构</w:t>
      </w:r>
      <w:r w:rsidR="0004409D" w:rsidRPr="00B6138D">
        <w:rPr>
          <w:rFonts w:hint="eastAsia"/>
          <w:sz w:val="24"/>
          <w:szCs w:val="24"/>
          <w:lang w:val="en-GB"/>
        </w:rPr>
        <w:t>[</w:t>
      </w:r>
      <w:r w:rsidR="0004409D" w:rsidRPr="00B6138D">
        <w:rPr>
          <w:rFonts w:hint="eastAsia"/>
          <w:sz w:val="24"/>
          <w:szCs w:val="24"/>
          <w:lang w:val="en-GB"/>
        </w:rPr>
        <w:t>以及监管机构</w:t>
      </w:r>
      <w:r w:rsidR="0004409D" w:rsidRPr="00B6138D">
        <w:rPr>
          <w:sz w:val="24"/>
          <w:szCs w:val="24"/>
          <w:lang w:val="en-GB"/>
        </w:rPr>
        <w:t>]</w:t>
      </w:r>
      <w:r w:rsidR="0004409D" w:rsidRPr="00B6138D">
        <w:rPr>
          <w:sz w:val="24"/>
          <w:szCs w:val="24"/>
          <w:lang w:val="en-GB"/>
        </w:rPr>
        <w:t>利用</w:t>
      </w:r>
      <w:r w:rsidR="0004409D" w:rsidRPr="00B6138D">
        <w:rPr>
          <w:rFonts w:hint="eastAsia"/>
          <w:sz w:val="24"/>
          <w:szCs w:val="24"/>
          <w:lang w:val="en-GB"/>
        </w:rPr>
        <w:t>[</w:t>
      </w:r>
      <w:r w:rsidR="0004409D" w:rsidRPr="00B6138D">
        <w:rPr>
          <w:sz w:val="24"/>
          <w:szCs w:val="24"/>
          <w:lang w:val="en-GB"/>
        </w:rPr>
        <w:t>联合国开发计划署和联合国环境规划署这样的</w:t>
      </w:r>
      <w:r w:rsidR="0004409D" w:rsidRPr="00B6138D">
        <w:rPr>
          <w:rFonts w:hint="eastAsia"/>
          <w:sz w:val="24"/>
          <w:szCs w:val="24"/>
          <w:lang w:val="en-GB"/>
        </w:rPr>
        <w:t>]</w:t>
      </w:r>
      <w:r w:rsidR="0004409D" w:rsidRPr="00B6138D">
        <w:rPr>
          <w:sz w:val="24"/>
          <w:szCs w:val="24"/>
          <w:lang w:val="en-GB"/>
        </w:rPr>
        <w:t>国际组织和倡议提供的支持</w:t>
      </w:r>
      <w:r w:rsidR="0004409D" w:rsidRPr="00B6138D">
        <w:rPr>
          <w:rFonts w:hint="eastAsia"/>
          <w:sz w:val="24"/>
          <w:szCs w:val="24"/>
          <w:lang w:val="en-GB"/>
        </w:rPr>
        <w:t>：</w:t>
      </w:r>
      <w:r w:rsidR="0004409D" w:rsidRPr="00B6138D">
        <w:rPr>
          <w:rFonts w:hint="eastAsia"/>
          <w:sz w:val="24"/>
          <w:szCs w:val="24"/>
          <w:lang w:val="en-GB"/>
        </w:rPr>
        <w:t>(</w:t>
      </w:r>
      <w:r w:rsidR="0004409D" w:rsidRPr="00B6138D">
        <w:rPr>
          <w:sz w:val="24"/>
          <w:szCs w:val="24"/>
          <w:lang w:val="en-GB"/>
        </w:rPr>
        <w:t>a) [</w:t>
      </w:r>
      <w:r w:rsidR="0004409D" w:rsidRPr="00B6138D">
        <w:rPr>
          <w:sz w:val="24"/>
          <w:szCs w:val="24"/>
          <w:lang w:val="en-GB"/>
        </w:rPr>
        <w:t>按照</w:t>
      </w:r>
      <w:r w:rsidR="0004409D" w:rsidRPr="00B6138D">
        <w:rPr>
          <w:rFonts w:hint="eastAsia"/>
          <w:sz w:val="24"/>
          <w:szCs w:val="24"/>
          <w:lang w:val="en-GB"/>
        </w:rPr>
        <w:t>[</w:t>
      </w:r>
      <w:r w:rsidR="0004409D" w:rsidRPr="00B6138D">
        <w:rPr>
          <w:rFonts w:hint="eastAsia"/>
          <w:sz w:val="24"/>
          <w:szCs w:val="24"/>
          <w:lang w:val="en-GB"/>
        </w:rPr>
        <w:t>相关国际协定以及酌情按照</w:t>
      </w:r>
      <w:r w:rsidR="0004409D" w:rsidRPr="00B6138D">
        <w:rPr>
          <w:sz w:val="24"/>
          <w:szCs w:val="24"/>
          <w:lang w:val="en-GB"/>
        </w:rPr>
        <w:t>]</w:t>
      </w:r>
      <w:r w:rsidR="0004409D" w:rsidRPr="00B6138D">
        <w:rPr>
          <w:sz w:val="24"/>
          <w:szCs w:val="24"/>
          <w:lang w:val="en-GB"/>
        </w:rPr>
        <w:t>最近在与自然有关的财务披露方面开展的工作，</w:t>
      </w:r>
      <w:r w:rsidR="0004409D" w:rsidRPr="00B6138D">
        <w:rPr>
          <w:rFonts w:hint="eastAsia"/>
          <w:sz w:val="24"/>
          <w:szCs w:val="24"/>
          <w:lang w:val="en-GB"/>
        </w:rPr>
        <w:t>]</w:t>
      </w:r>
      <w:r w:rsidR="0004409D" w:rsidRPr="00B6138D">
        <w:rPr>
          <w:sz w:val="24"/>
          <w:szCs w:val="24"/>
          <w:lang w:val="en-GB"/>
        </w:rPr>
        <w:t>评估和披露其生</w:t>
      </w:r>
      <w:r w:rsidR="0004409D" w:rsidRPr="00B6138D">
        <w:rPr>
          <w:sz w:val="24"/>
          <w:szCs w:val="24"/>
          <w:lang w:val="en-GB"/>
        </w:rPr>
        <w:lastRenderedPageBreak/>
        <w:t>物多样性影响、依存关系和风险；</w:t>
      </w:r>
      <w:r w:rsidR="0004409D" w:rsidRPr="00B6138D">
        <w:rPr>
          <w:rFonts w:hint="eastAsia"/>
          <w:sz w:val="24"/>
          <w:szCs w:val="24"/>
          <w:lang w:val="en-GB"/>
        </w:rPr>
        <w:t>(</w:t>
      </w:r>
      <w:r w:rsidR="0004409D" w:rsidRPr="00B6138D">
        <w:rPr>
          <w:sz w:val="24"/>
          <w:szCs w:val="24"/>
          <w:lang w:val="en-GB"/>
        </w:rPr>
        <w:t xml:space="preserve">b) </w:t>
      </w:r>
      <w:r w:rsidR="0004409D" w:rsidRPr="00B6138D">
        <w:rPr>
          <w:rFonts w:hint="eastAsia"/>
          <w:sz w:val="24"/>
          <w:szCs w:val="24"/>
          <w:lang w:val="en-GB"/>
        </w:rPr>
        <w:t>[</w:t>
      </w:r>
      <w:r w:rsidR="0004409D" w:rsidRPr="00B6138D">
        <w:rPr>
          <w:sz w:val="24"/>
          <w:szCs w:val="24"/>
          <w:lang w:val="en-GB"/>
        </w:rPr>
        <w:t>采取行动，</w:t>
      </w:r>
      <w:r w:rsidR="0004409D" w:rsidRPr="00B6138D">
        <w:rPr>
          <w:rFonts w:hint="eastAsia"/>
          <w:sz w:val="24"/>
          <w:szCs w:val="24"/>
          <w:lang w:val="en-GB"/>
        </w:rPr>
        <w:t>]</w:t>
      </w:r>
      <w:r w:rsidR="0004409D" w:rsidRPr="00B6138D">
        <w:rPr>
          <w:sz w:val="24"/>
          <w:szCs w:val="24"/>
          <w:lang w:val="en-GB"/>
        </w:rPr>
        <w:t>[</w:t>
      </w:r>
      <w:r w:rsidR="0004409D" w:rsidRPr="00B6138D">
        <w:rPr>
          <w:rFonts w:hint="eastAsia"/>
          <w:sz w:val="24"/>
          <w:szCs w:val="24"/>
          <w:lang w:val="en-GB"/>
        </w:rPr>
        <w:t>将自然以生态系统服务的形式提供的有利外在条件纳入生产模型，从而使投资保护生物多样性成为一项（旨在</w:t>
      </w:r>
      <w:r w:rsidR="00586DB0" w:rsidRPr="00B6138D">
        <w:rPr>
          <w:rFonts w:hint="eastAsia"/>
          <w:sz w:val="24"/>
          <w:szCs w:val="24"/>
          <w:lang w:val="en-GB"/>
        </w:rPr>
        <w:t>盈利</w:t>
      </w:r>
      <w:r w:rsidR="0004409D" w:rsidRPr="00B6138D">
        <w:rPr>
          <w:rFonts w:hint="eastAsia"/>
          <w:sz w:val="24"/>
          <w:szCs w:val="24"/>
          <w:lang w:val="en-GB"/>
        </w:rPr>
        <w:t>的）理性决定，让各行各业采取行动保护生物多样性</w:t>
      </w:r>
      <w:r w:rsidR="0004409D" w:rsidRPr="00B6138D">
        <w:rPr>
          <w:sz w:val="24"/>
          <w:szCs w:val="24"/>
          <w:lang w:val="en-GB"/>
        </w:rPr>
        <w:t>]</w:t>
      </w:r>
      <w:r w:rsidR="0004409D" w:rsidRPr="00B6138D">
        <w:rPr>
          <w:rFonts w:hint="eastAsia"/>
          <w:sz w:val="24"/>
          <w:szCs w:val="24"/>
          <w:lang w:val="en-GB"/>
        </w:rPr>
        <w:t>，</w:t>
      </w:r>
      <w:r w:rsidR="0004409D" w:rsidRPr="00B6138D">
        <w:rPr>
          <w:rFonts w:hint="eastAsia"/>
          <w:sz w:val="24"/>
          <w:szCs w:val="24"/>
          <w:lang w:val="en-GB"/>
        </w:rPr>
        <w:t>[</w:t>
      </w:r>
      <w:r w:rsidR="0004409D" w:rsidRPr="00B6138D">
        <w:rPr>
          <w:sz w:val="24"/>
          <w:szCs w:val="24"/>
          <w:lang w:val="en-GB"/>
        </w:rPr>
        <w:t>至少</w:t>
      </w:r>
      <w:r w:rsidR="0004409D" w:rsidRPr="00B6138D">
        <w:rPr>
          <w:rFonts w:hint="eastAsia"/>
          <w:sz w:val="24"/>
          <w:szCs w:val="24"/>
          <w:lang w:val="en-GB"/>
        </w:rPr>
        <w:t>]</w:t>
      </w:r>
      <w:r w:rsidR="0004409D" w:rsidRPr="00B6138D">
        <w:rPr>
          <w:sz w:val="24"/>
          <w:szCs w:val="24"/>
          <w:lang w:val="en-GB"/>
        </w:rPr>
        <w:t>[</w:t>
      </w:r>
      <w:r w:rsidR="0004409D" w:rsidRPr="00B6138D">
        <w:rPr>
          <w:rFonts w:hint="eastAsia"/>
          <w:sz w:val="24"/>
          <w:szCs w:val="24"/>
          <w:lang w:val="en-GB"/>
        </w:rPr>
        <w:t>逐步</w:t>
      </w:r>
      <w:r w:rsidR="0004409D" w:rsidRPr="00B6138D">
        <w:rPr>
          <w:sz w:val="24"/>
          <w:szCs w:val="24"/>
          <w:lang w:val="en-GB"/>
        </w:rPr>
        <w:t>]</w:t>
      </w:r>
      <w:r w:rsidR="0004409D" w:rsidRPr="00B6138D">
        <w:rPr>
          <w:sz w:val="24"/>
          <w:szCs w:val="24"/>
          <w:lang w:val="en-GB"/>
        </w:rPr>
        <w:t>减少</w:t>
      </w:r>
      <w:r w:rsidR="0004409D" w:rsidRPr="00B6138D">
        <w:rPr>
          <w:rFonts w:hint="eastAsia"/>
          <w:sz w:val="24"/>
          <w:szCs w:val="24"/>
          <w:lang w:val="en-GB"/>
        </w:rPr>
        <w:t>[</w:t>
      </w:r>
      <w:r w:rsidR="0004409D" w:rsidRPr="00B6138D">
        <w:rPr>
          <w:rFonts w:hint="eastAsia"/>
          <w:sz w:val="24"/>
          <w:szCs w:val="24"/>
          <w:lang w:val="en-GB"/>
        </w:rPr>
        <w:t>和消除</w:t>
      </w:r>
      <w:r w:rsidR="0004409D" w:rsidRPr="00B6138D">
        <w:rPr>
          <w:sz w:val="24"/>
          <w:szCs w:val="24"/>
          <w:lang w:val="en-GB"/>
        </w:rPr>
        <w:t>]</w:t>
      </w:r>
      <w:r w:rsidR="0004409D" w:rsidRPr="00B6138D">
        <w:rPr>
          <w:sz w:val="24"/>
          <w:szCs w:val="24"/>
          <w:lang w:val="en-GB"/>
        </w:rPr>
        <w:t>其投资组合对生态系统和生物多样性的负面影响</w:t>
      </w:r>
      <w:r w:rsidR="0004409D" w:rsidRPr="00B6138D">
        <w:rPr>
          <w:rFonts w:hint="eastAsia"/>
          <w:sz w:val="24"/>
          <w:szCs w:val="24"/>
          <w:lang w:val="en-GB"/>
        </w:rPr>
        <w:t>[</w:t>
      </w:r>
      <w:r w:rsidR="0004409D" w:rsidRPr="00B6138D">
        <w:rPr>
          <w:rFonts w:hint="eastAsia"/>
          <w:sz w:val="24"/>
          <w:szCs w:val="24"/>
          <w:lang w:val="en-GB"/>
        </w:rPr>
        <w:t>，并支持有利于可持续利用生物多样性的可持续商业模式</w:t>
      </w:r>
      <w:r w:rsidR="0004409D" w:rsidRPr="00B6138D">
        <w:rPr>
          <w:sz w:val="24"/>
          <w:szCs w:val="24"/>
          <w:lang w:val="en-GB"/>
        </w:rPr>
        <w:t>]</w:t>
      </w:r>
      <w:r w:rsidR="0004409D" w:rsidRPr="00B6138D">
        <w:rPr>
          <w:sz w:val="24"/>
          <w:szCs w:val="24"/>
          <w:lang w:val="en-GB"/>
        </w:rPr>
        <w:t>；</w:t>
      </w:r>
      <w:r w:rsidR="0004409D" w:rsidRPr="00B6138D">
        <w:rPr>
          <w:rFonts w:hint="eastAsia"/>
          <w:sz w:val="24"/>
          <w:szCs w:val="24"/>
          <w:lang w:val="en-GB"/>
        </w:rPr>
        <w:t>(</w:t>
      </w:r>
      <w:r w:rsidR="0004409D" w:rsidRPr="00B6138D">
        <w:rPr>
          <w:sz w:val="24"/>
          <w:szCs w:val="24"/>
          <w:lang w:val="en-GB"/>
        </w:rPr>
        <w:t xml:space="preserve">c) </w:t>
      </w:r>
      <w:r w:rsidR="0004409D" w:rsidRPr="00B6138D">
        <w:rPr>
          <w:sz w:val="24"/>
          <w:szCs w:val="24"/>
          <w:lang w:val="en-GB"/>
        </w:rPr>
        <w:t>开发和运用生物多样性融资工具，以此增加生物多样性专项融资的数额</w:t>
      </w:r>
      <w:r w:rsidR="0004409D" w:rsidRPr="00B6138D">
        <w:rPr>
          <w:rFonts w:hint="eastAsia"/>
          <w:sz w:val="24"/>
          <w:szCs w:val="24"/>
          <w:lang w:val="en-GB"/>
        </w:rPr>
        <w:t>[</w:t>
      </w:r>
      <w:r w:rsidR="0004409D" w:rsidRPr="00B6138D">
        <w:rPr>
          <w:rFonts w:hint="eastAsia"/>
          <w:sz w:val="24"/>
          <w:szCs w:val="24"/>
          <w:lang w:val="en-GB"/>
        </w:rPr>
        <w:t>，并鼓励实施创新的财务机制，例如为生态系统服务付款的计划</w:t>
      </w:r>
      <w:r w:rsidR="0004409D" w:rsidRPr="00B6138D">
        <w:rPr>
          <w:sz w:val="24"/>
          <w:szCs w:val="24"/>
          <w:lang w:val="en-GB"/>
        </w:rPr>
        <w:t>][</w:t>
      </w:r>
      <w:r w:rsidR="0004409D" w:rsidRPr="00B6138D">
        <w:rPr>
          <w:rFonts w:hint="eastAsia"/>
          <w:sz w:val="24"/>
          <w:szCs w:val="24"/>
          <w:lang w:val="en-GB"/>
        </w:rPr>
        <w:t>；</w:t>
      </w:r>
      <w:r w:rsidR="0004409D" w:rsidRPr="00B6138D">
        <w:rPr>
          <w:sz w:val="24"/>
          <w:szCs w:val="24"/>
          <w:lang w:val="en-GB"/>
        </w:rPr>
        <w:t xml:space="preserve">(d) </w:t>
      </w:r>
      <w:r w:rsidR="0004409D" w:rsidRPr="00B6138D">
        <w:rPr>
          <w:rFonts w:hint="eastAsia"/>
          <w:sz w:val="24"/>
          <w:szCs w:val="24"/>
          <w:lang w:val="en-GB"/>
        </w:rPr>
        <w:t>处理无法用其他方式减轻的对生物多样性的残余负面影响所带来的后果</w:t>
      </w:r>
      <w:r w:rsidR="0004409D" w:rsidRPr="00B6138D">
        <w:rPr>
          <w:sz w:val="24"/>
          <w:szCs w:val="24"/>
          <w:lang w:val="en-GB"/>
        </w:rPr>
        <w:t>；</w:t>
      </w:r>
      <w:r w:rsidR="0004409D" w:rsidRPr="00B6138D">
        <w:rPr>
          <w:rFonts w:hint="eastAsia"/>
          <w:sz w:val="24"/>
          <w:szCs w:val="24"/>
          <w:lang w:val="en-GB"/>
        </w:rPr>
        <w:t>]</w:t>
      </w:r>
      <w:r w:rsidR="0004409D" w:rsidRPr="00B6138D">
        <w:rPr>
          <w:sz w:val="24"/>
          <w:szCs w:val="24"/>
          <w:lang w:val="en-GB"/>
        </w:rPr>
        <w:t>[</w:t>
      </w:r>
      <w:r w:rsidR="0004409D" w:rsidRPr="00B6138D">
        <w:rPr>
          <w:rFonts w:hint="eastAsia"/>
          <w:sz w:val="24"/>
          <w:szCs w:val="24"/>
          <w:lang w:val="en-GB"/>
        </w:rPr>
        <w:t>(</w:t>
      </w:r>
      <w:r w:rsidR="0004409D" w:rsidRPr="00B6138D">
        <w:rPr>
          <w:sz w:val="24"/>
          <w:szCs w:val="24"/>
          <w:lang w:val="en-GB"/>
        </w:rPr>
        <w:t xml:space="preserve">e) </w:t>
      </w:r>
      <w:r w:rsidR="0004409D" w:rsidRPr="00B6138D">
        <w:rPr>
          <w:rFonts w:hint="eastAsia"/>
          <w:sz w:val="24"/>
          <w:szCs w:val="24"/>
          <w:lang w:val="en-GB"/>
        </w:rPr>
        <w:t>消除对生物多样性有害的激励因素，加强有利于生物多样性的激励因素；</w:t>
      </w:r>
      <w:r w:rsidR="0004409D" w:rsidRPr="00B6138D">
        <w:rPr>
          <w:rFonts w:hint="eastAsia"/>
          <w:sz w:val="24"/>
          <w:szCs w:val="24"/>
          <w:lang w:val="en-GB"/>
        </w:rPr>
        <w:t>]</w:t>
      </w:r>
      <w:r w:rsidR="0004409D" w:rsidRPr="00B6138D">
        <w:rPr>
          <w:sz w:val="24"/>
          <w:szCs w:val="24"/>
          <w:lang w:val="en-GB"/>
        </w:rPr>
        <w:t>[</w:t>
      </w:r>
      <w:r w:rsidR="0004409D" w:rsidRPr="00B6138D">
        <w:rPr>
          <w:rFonts w:hint="eastAsia"/>
          <w:sz w:val="24"/>
          <w:szCs w:val="24"/>
          <w:lang w:val="en-GB"/>
        </w:rPr>
        <w:t>(</w:t>
      </w:r>
      <w:r w:rsidR="0004409D" w:rsidRPr="00B6138D">
        <w:rPr>
          <w:sz w:val="24"/>
          <w:szCs w:val="24"/>
          <w:lang w:val="en-GB"/>
        </w:rPr>
        <w:t xml:space="preserve">f) </w:t>
      </w:r>
      <w:r w:rsidR="0004409D" w:rsidRPr="00B6138D">
        <w:rPr>
          <w:rFonts w:hint="eastAsia"/>
          <w:sz w:val="24"/>
          <w:szCs w:val="24"/>
          <w:lang w:val="en-GB"/>
        </w:rPr>
        <w:t>使所有资金流动符合框架的使命</w:t>
      </w:r>
      <w:r w:rsidR="0004409D" w:rsidRPr="00B6138D">
        <w:rPr>
          <w:rFonts w:hint="eastAsia"/>
          <w:sz w:val="24"/>
          <w:szCs w:val="24"/>
          <w:lang w:val="en-GB"/>
        </w:rPr>
        <w:t>]</w:t>
      </w:r>
      <w:r w:rsidR="0004409D" w:rsidRPr="00B6138D">
        <w:rPr>
          <w:rFonts w:hint="eastAsia"/>
          <w:sz w:val="24"/>
          <w:szCs w:val="24"/>
          <w:lang w:val="en-GB"/>
        </w:rPr>
        <w:t>；</w:t>
      </w:r>
    </w:p>
    <w:p w14:paraId="1F07F3A4" w14:textId="435CF294" w:rsidR="0004409D" w:rsidRPr="00674209" w:rsidRDefault="0004409D" w:rsidP="004028E5">
      <w:pPr>
        <w:keepNext/>
        <w:adjustRightInd w:val="0"/>
        <w:snapToGrid w:val="0"/>
        <w:spacing w:before="120" w:line="240" w:lineRule="atLeast"/>
        <w:ind w:firstLine="490"/>
        <w:outlineLvl w:val="0"/>
        <w:rPr>
          <w:b/>
          <w:bCs/>
          <w:kern w:val="24"/>
          <w:sz w:val="24"/>
          <w:szCs w:val="24"/>
          <w:lang w:val="en-GB"/>
        </w:rPr>
      </w:pPr>
      <w:r w:rsidRPr="00674209">
        <w:rPr>
          <w:b/>
          <w:bCs/>
          <w:kern w:val="24"/>
          <w:sz w:val="24"/>
          <w:szCs w:val="24"/>
          <w:lang w:val="en-GB"/>
        </w:rPr>
        <w:t>执行秘书的支助</w:t>
      </w:r>
      <w:r w:rsidR="00586DB0">
        <w:rPr>
          <w:rFonts w:hint="eastAsia"/>
          <w:b/>
          <w:bCs/>
          <w:kern w:val="24"/>
          <w:sz w:val="24"/>
          <w:szCs w:val="24"/>
          <w:lang w:val="en-GB"/>
        </w:rPr>
        <w:t>工作</w:t>
      </w:r>
    </w:p>
    <w:p w14:paraId="0F1AA79C" w14:textId="3947E986" w:rsidR="0004409D" w:rsidRPr="00674209" w:rsidRDefault="0004409D" w:rsidP="00674209">
      <w:pPr>
        <w:adjustRightInd w:val="0"/>
        <w:snapToGrid w:val="0"/>
        <w:spacing w:before="120" w:line="240" w:lineRule="atLeast"/>
        <w:ind w:left="490" w:firstLine="490"/>
        <w:rPr>
          <w:sz w:val="24"/>
          <w:szCs w:val="24"/>
          <w:lang w:val="en-GB"/>
        </w:rPr>
      </w:pPr>
      <w:r w:rsidRPr="00674209">
        <w:rPr>
          <w:sz w:val="24"/>
          <w:szCs w:val="24"/>
          <w:lang w:val="en-GB"/>
        </w:rPr>
        <w:t>[</w:t>
      </w:r>
      <w:r w:rsidR="00B6138D">
        <w:rPr>
          <w:sz w:val="24"/>
          <w:szCs w:val="24"/>
          <w:lang w:val="en-GB"/>
        </w:rPr>
        <w:t>40</w:t>
      </w:r>
      <w:r w:rsidRPr="00674209">
        <w:rPr>
          <w:sz w:val="24"/>
          <w:szCs w:val="24"/>
          <w:lang w:val="en-GB"/>
        </w:rPr>
        <w:t>.</w:t>
      </w:r>
      <w:r w:rsidRPr="00674209">
        <w:rPr>
          <w:sz w:val="24"/>
          <w:szCs w:val="24"/>
          <w:lang w:val="en-GB"/>
        </w:rPr>
        <w:tab/>
      </w:r>
      <w:r w:rsidRPr="00674209">
        <w:rPr>
          <w:rFonts w:eastAsia="KaiTi"/>
          <w:sz w:val="24"/>
          <w:szCs w:val="24"/>
          <w:lang w:val="en-GB"/>
        </w:rPr>
        <w:t>请</w:t>
      </w:r>
      <w:r w:rsidRPr="00674209">
        <w:rPr>
          <w:sz w:val="24"/>
          <w:szCs w:val="24"/>
          <w:lang w:val="en-GB"/>
        </w:rPr>
        <w:t>执行秘书在资金允许的情况下</w:t>
      </w:r>
      <w:r w:rsidRPr="00674209">
        <w:rPr>
          <w:rFonts w:hint="eastAsia"/>
          <w:sz w:val="24"/>
          <w:szCs w:val="24"/>
          <w:lang w:val="en-GB"/>
        </w:rPr>
        <w:t>[</w:t>
      </w:r>
      <w:r w:rsidRPr="00674209">
        <w:rPr>
          <w:sz w:val="24"/>
          <w:szCs w:val="24"/>
          <w:lang w:val="en-GB"/>
        </w:rPr>
        <w:t>与有关组织和倡议合作，协助和支持前几段所述工作，特别是</w:t>
      </w:r>
      <w:r w:rsidRPr="00674209">
        <w:rPr>
          <w:rFonts w:hint="eastAsia"/>
          <w:sz w:val="24"/>
          <w:szCs w:val="24"/>
          <w:lang w:val="en-GB"/>
        </w:rPr>
        <w:t>]</w:t>
      </w:r>
      <w:r w:rsidRPr="00674209">
        <w:rPr>
          <w:sz w:val="24"/>
          <w:szCs w:val="24"/>
          <w:lang w:val="en-GB"/>
        </w:rPr>
        <w:t>：</w:t>
      </w:r>
    </w:p>
    <w:p w14:paraId="0C9CB4A9" w14:textId="20C53736" w:rsidR="0004409D" w:rsidRPr="00674209" w:rsidRDefault="0004409D" w:rsidP="00F02EE7">
      <w:pPr>
        <w:numPr>
          <w:ilvl w:val="0"/>
          <w:numId w:val="5"/>
        </w:numPr>
        <w:adjustRightInd w:val="0"/>
        <w:snapToGrid w:val="0"/>
        <w:spacing w:before="120" w:line="240" w:lineRule="atLeast"/>
        <w:ind w:left="490" w:firstLine="490"/>
        <w:rPr>
          <w:sz w:val="24"/>
          <w:szCs w:val="24"/>
          <w:lang w:val="en-GB"/>
        </w:rPr>
      </w:pPr>
      <w:r w:rsidRPr="00674209">
        <w:rPr>
          <w:sz w:val="24"/>
          <w:szCs w:val="24"/>
          <w:lang w:val="en-GB"/>
        </w:rPr>
        <w:t>与联合国开发计划署的生物多样性融资倡议以及其他有关和感兴趣的组织和倡议进一步合作，协助和支持上文第</w:t>
      </w:r>
      <w:r w:rsidRPr="00674209">
        <w:rPr>
          <w:sz w:val="24"/>
          <w:szCs w:val="24"/>
          <w:lang w:val="en-GB"/>
        </w:rPr>
        <w:t>1</w:t>
      </w:r>
      <w:r w:rsidR="00B6138D">
        <w:rPr>
          <w:sz w:val="24"/>
          <w:szCs w:val="24"/>
          <w:lang w:val="en-GB"/>
        </w:rPr>
        <w:t>8</w:t>
      </w:r>
      <w:r w:rsidRPr="00674209">
        <w:rPr>
          <w:sz w:val="24"/>
          <w:szCs w:val="24"/>
          <w:lang w:val="en-GB"/>
        </w:rPr>
        <w:t>至</w:t>
      </w:r>
      <w:r w:rsidR="00B6138D">
        <w:rPr>
          <w:sz w:val="24"/>
          <w:szCs w:val="24"/>
          <w:lang w:val="en-GB"/>
        </w:rPr>
        <w:t>22</w:t>
      </w:r>
      <w:r w:rsidRPr="00674209">
        <w:rPr>
          <w:sz w:val="24"/>
          <w:szCs w:val="24"/>
          <w:lang w:val="en-GB"/>
        </w:rPr>
        <w:t>段所述工作；</w:t>
      </w:r>
    </w:p>
    <w:p w14:paraId="72CB7894" w14:textId="380FB54C" w:rsidR="0004409D" w:rsidRPr="00B6138D" w:rsidRDefault="0004409D" w:rsidP="00F02EE7">
      <w:pPr>
        <w:numPr>
          <w:ilvl w:val="0"/>
          <w:numId w:val="5"/>
        </w:numPr>
        <w:adjustRightInd w:val="0"/>
        <w:snapToGrid w:val="0"/>
        <w:spacing w:before="120" w:line="240" w:lineRule="atLeast"/>
        <w:ind w:left="490" w:firstLine="490"/>
        <w:rPr>
          <w:sz w:val="24"/>
          <w:szCs w:val="24"/>
          <w:lang w:val="en-GB"/>
        </w:rPr>
      </w:pPr>
      <w:r w:rsidRPr="00674209">
        <w:rPr>
          <w:rFonts w:hint="eastAsia"/>
          <w:sz w:val="24"/>
          <w:szCs w:val="24"/>
          <w:lang w:val="en-GB"/>
        </w:rPr>
        <w:t>[</w:t>
      </w:r>
      <w:r w:rsidRPr="00674209">
        <w:rPr>
          <w:sz w:val="24"/>
          <w:szCs w:val="24"/>
          <w:lang w:val="en-GB"/>
        </w:rPr>
        <w:t>与有关组织和倡议合作，按照上文第</w:t>
      </w:r>
      <w:r w:rsidR="00B6138D">
        <w:rPr>
          <w:sz w:val="24"/>
          <w:szCs w:val="24"/>
          <w:lang w:val="en-GB"/>
        </w:rPr>
        <w:t>36</w:t>
      </w:r>
      <w:r w:rsidRPr="00674209">
        <w:rPr>
          <w:sz w:val="24"/>
          <w:szCs w:val="24"/>
          <w:lang w:val="en-GB"/>
        </w:rPr>
        <w:t>至</w:t>
      </w:r>
      <w:r w:rsidR="00B6138D">
        <w:rPr>
          <w:rFonts w:hint="eastAsia"/>
          <w:sz w:val="24"/>
          <w:szCs w:val="24"/>
          <w:lang w:val="en-GB"/>
        </w:rPr>
        <w:t>3</w:t>
      </w:r>
      <w:r w:rsidR="00B6138D">
        <w:rPr>
          <w:sz w:val="24"/>
          <w:szCs w:val="24"/>
          <w:lang w:val="en-GB"/>
        </w:rPr>
        <w:t>8</w:t>
      </w:r>
      <w:r w:rsidRPr="00674209">
        <w:rPr>
          <w:sz w:val="24"/>
          <w:szCs w:val="24"/>
          <w:lang w:val="en-GB"/>
        </w:rPr>
        <w:t>段所述，改进现有国际统计</w:t>
      </w:r>
      <w:r w:rsidRPr="00B6138D">
        <w:rPr>
          <w:sz w:val="24"/>
          <w:szCs w:val="24"/>
          <w:lang w:val="en-GB"/>
        </w:rPr>
        <w:t>报告框架和分类下的关于生物多样性供资的报告，以期为一个简化</w:t>
      </w:r>
      <w:r w:rsidRPr="00B6138D">
        <w:rPr>
          <w:rFonts w:hint="eastAsia"/>
          <w:sz w:val="24"/>
          <w:szCs w:val="24"/>
          <w:lang w:val="en-GB"/>
        </w:rPr>
        <w:t>、</w:t>
      </w:r>
      <w:r w:rsidRPr="00B6138D">
        <w:rPr>
          <w:sz w:val="24"/>
          <w:szCs w:val="24"/>
          <w:lang w:val="en-GB"/>
        </w:rPr>
        <w:t>更有效</w:t>
      </w:r>
      <w:r w:rsidRPr="00B6138D">
        <w:rPr>
          <w:rFonts w:hint="eastAsia"/>
          <w:sz w:val="24"/>
          <w:szCs w:val="24"/>
          <w:lang w:val="en-GB"/>
        </w:rPr>
        <w:t>[</w:t>
      </w:r>
      <w:r w:rsidRPr="00B6138D">
        <w:rPr>
          <w:rFonts w:hint="eastAsia"/>
          <w:sz w:val="24"/>
          <w:szCs w:val="24"/>
          <w:lang w:val="en-GB"/>
        </w:rPr>
        <w:t>、更透明</w:t>
      </w:r>
      <w:r w:rsidRPr="00B6138D">
        <w:rPr>
          <w:sz w:val="24"/>
          <w:szCs w:val="24"/>
          <w:lang w:val="en-GB"/>
        </w:rPr>
        <w:t>]</w:t>
      </w:r>
      <w:r w:rsidRPr="00B6138D">
        <w:rPr>
          <w:sz w:val="24"/>
          <w:szCs w:val="24"/>
          <w:lang w:val="en-GB"/>
        </w:rPr>
        <w:t>的财务报告框架制定备选方案；</w:t>
      </w:r>
    </w:p>
    <w:p w14:paraId="02DDC705" w14:textId="368D606C" w:rsidR="0004409D" w:rsidRPr="00B6138D" w:rsidRDefault="0004409D" w:rsidP="00F02EE7">
      <w:pPr>
        <w:numPr>
          <w:ilvl w:val="0"/>
          <w:numId w:val="5"/>
        </w:numPr>
        <w:adjustRightInd w:val="0"/>
        <w:snapToGrid w:val="0"/>
        <w:spacing w:before="120" w:line="240" w:lineRule="atLeast"/>
        <w:ind w:left="490" w:firstLine="490"/>
        <w:rPr>
          <w:sz w:val="24"/>
          <w:szCs w:val="24"/>
          <w:lang w:val="en-GB"/>
        </w:rPr>
      </w:pPr>
      <w:r w:rsidRPr="00B6138D">
        <w:rPr>
          <w:rFonts w:hint="eastAsia"/>
          <w:sz w:val="24"/>
          <w:szCs w:val="24"/>
          <w:lang w:val="en-GB"/>
        </w:rPr>
        <w:t>[</w:t>
      </w:r>
      <w:r w:rsidRPr="00B6138D">
        <w:rPr>
          <w:sz w:val="24"/>
          <w:szCs w:val="24"/>
          <w:lang w:val="en-GB"/>
        </w:rPr>
        <w:t>按照上文第</w:t>
      </w:r>
      <w:r w:rsidR="00B6138D" w:rsidRPr="00B6138D">
        <w:rPr>
          <w:rFonts w:hint="eastAsia"/>
          <w:sz w:val="24"/>
          <w:szCs w:val="24"/>
          <w:lang w:val="en-GB"/>
        </w:rPr>
        <w:t>3</w:t>
      </w:r>
      <w:r w:rsidR="00B6138D" w:rsidRPr="00B6138D">
        <w:rPr>
          <w:sz w:val="24"/>
          <w:szCs w:val="24"/>
          <w:lang w:val="en-GB"/>
        </w:rPr>
        <w:t>9</w:t>
      </w:r>
      <w:r w:rsidRPr="00B6138D">
        <w:rPr>
          <w:sz w:val="24"/>
          <w:szCs w:val="24"/>
          <w:lang w:val="en-GB"/>
        </w:rPr>
        <w:t>段</w:t>
      </w:r>
      <w:r w:rsidRPr="00B6138D">
        <w:rPr>
          <w:rFonts w:hint="eastAsia"/>
          <w:sz w:val="24"/>
          <w:szCs w:val="24"/>
          <w:lang w:val="en-GB"/>
        </w:rPr>
        <w:t>[</w:t>
      </w:r>
      <w:r w:rsidRPr="00B6138D">
        <w:rPr>
          <w:rFonts w:hint="eastAsia"/>
          <w:sz w:val="24"/>
          <w:szCs w:val="24"/>
          <w:lang w:val="en-GB"/>
        </w:rPr>
        <w:t>在适当情况下并根据现有规则和条例</w:t>
      </w:r>
      <w:r w:rsidRPr="00B6138D">
        <w:rPr>
          <w:sz w:val="24"/>
          <w:szCs w:val="24"/>
          <w:lang w:val="en-GB"/>
        </w:rPr>
        <w:t>]</w:t>
      </w:r>
      <w:r w:rsidRPr="00B6138D">
        <w:rPr>
          <w:sz w:val="24"/>
          <w:szCs w:val="24"/>
          <w:lang w:val="en-GB"/>
        </w:rPr>
        <w:t>与</w:t>
      </w:r>
      <w:r w:rsidRPr="00B6138D">
        <w:rPr>
          <w:rFonts w:hint="eastAsia"/>
          <w:sz w:val="24"/>
          <w:szCs w:val="24"/>
          <w:lang w:val="en-GB"/>
        </w:rPr>
        <w:t>[</w:t>
      </w:r>
      <w:r w:rsidRPr="00B6138D">
        <w:rPr>
          <w:sz w:val="24"/>
          <w:szCs w:val="24"/>
          <w:lang w:val="en-GB"/>
        </w:rPr>
        <w:t>更广泛的</w:t>
      </w:r>
      <w:r w:rsidRPr="00B6138D">
        <w:rPr>
          <w:rFonts w:hint="eastAsia"/>
          <w:sz w:val="24"/>
          <w:szCs w:val="24"/>
          <w:lang w:val="en-GB"/>
        </w:rPr>
        <w:t>[</w:t>
      </w:r>
      <w:r w:rsidRPr="00B6138D">
        <w:rPr>
          <w:rFonts w:hint="eastAsia"/>
          <w:sz w:val="24"/>
          <w:szCs w:val="24"/>
          <w:lang w:val="en-GB"/>
        </w:rPr>
        <w:t>相关行为体，</w:t>
      </w:r>
      <w:r w:rsidRPr="00B6138D">
        <w:rPr>
          <w:sz w:val="24"/>
          <w:szCs w:val="24"/>
          <w:lang w:val="en-GB"/>
        </w:rPr>
        <w:t>包括</w:t>
      </w:r>
      <w:r w:rsidRPr="00B6138D">
        <w:rPr>
          <w:rFonts w:hint="eastAsia"/>
          <w:sz w:val="24"/>
          <w:szCs w:val="24"/>
          <w:lang w:val="en-GB"/>
        </w:rPr>
        <w:t>]</w:t>
      </w:r>
      <w:r w:rsidRPr="00B6138D">
        <w:rPr>
          <w:sz w:val="24"/>
          <w:szCs w:val="24"/>
          <w:lang w:val="en-GB"/>
        </w:rPr>
        <w:t xml:space="preserve"> </w:t>
      </w:r>
      <w:r w:rsidRPr="00B6138D">
        <w:rPr>
          <w:sz w:val="24"/>
          <w:szCs w:val="24"/>
          <w:lang w:val="en-GB"/>
        </w:rPr>
        <w:t>开发银行和金融</w:t>
      </w:r>
      <w:r w:rsidRPr="00B6138D">
        <w:rPr>
          <w:rFonts w:hint="eastAsia"/>
          <w:sz w:val="24"/>
          <w:szCs w:val="24"/>
          <w:lang w:val="en-GB"/>
        </w:rPr>
        <w:t>业</w:t>
      </w:r>
      <w:r w:rsidRPr="00B6138D">
        <w:rPr>
          <w:sz w:val="24"/>
          <w:szCs w:val="24"/>
          <w:lang w:val="en-GB"/>
        </w:rPr>
        <w:t>企业</w:t>
      </w:r>
      <w:r w:rsidRPr="00B6138D">
        <w:rPr>
          <w:rFonts w:hint="eastAsia"/>
          <w:sz w:val="24"/>
          <w:szCs w:val="24"/>
          <w:lang w:val="en-GB"/>
        </w:rPr>
        <w:t>等</w:t>
      </w:r>
      <w:r w:rsidRPr="00B6138D">
        <w:rPr>
          <w:sz w:val="24"/>
          <w:szCs w:val="24"/>
          <w:lang w:val="en-GB"/>
        </w:rPr>
        <w:t>金融机构</w:t>
      </w:r>
      <w:r w:rsidRPr="00B6138D">
        <w:rPr>
          <w:rFonts w:hint="eastAsia"/>
          <w:sz w:val="24"/>
          <w:szCs w:val="24"/>
          <w:lang w:val="en-GB"/>
        </w:rPr>
        <w:t>[</w:t>
      </w:r>
      <w:r w:rsidRPr="00B6138D">
        <w:rPr>
          <w:rFonts w:hint="eastAsia"/>
          <w:sz w:val="24"/>
          <w:szCs w:val="24"/>
          <w:lang w:val="en-GB"/>
        </w:rPr>
        <w:t>、公司和慈善组织</w:t>
      </w:r>
      <w:r w:rsidRPr="00B6138D">
        <w:rPr>
          <w:sz w:val="24"/>
          <w:szCs w:val="24"/>
          <w:lang w:val="en-GB"/>
        </w:rPr>
        <w:t>]</w:t>
      </w:r>
      <w:r w:rsidRPr="00B6138D">
        <w:rPr>
          <w:sz w:val="24"/>
          <w:szCs w:val="24"/>
          <w:lang w:val="en-GB"/>
        </w:rPr>
        <w:t>合作，支持其在各自活动中执行</w:t>
      </w:r>
      <w:r w:rsidRPr="00B6138D">
        <w:rPr>
          <w:rFonts w:hint="eastAsia"/>
          <w:sz w:val="24"/>
          <w:szCs w:val="24"/>
          <w:lang w:val="en-GB"/>
        </w:rPr>
        <w:t>[</w:t>
      </w:r>
      <w:r w:rsidRPr="00B6138D">
        <w:rPr>
          <w:sz w:val="24"/>
          <w:szCs w:val="24"/>
          <w:lang w:val="en-GB"/>
        </w:rPr>
        <w:t>现行</w:t>
      </w:r>
      <w:r w:rsidRPr="00B6138D">
        <w:rPr>
          <w:rFonts w:hint="eastAsia"/>
          <w:sz w:val="24"/>
          <w:szCs w:val="24"/>
          <w:lang w:val="en-GB"/>
        </w:rPr>
        <w:t>]</w:t>
      </w:r>
      <w:r w:rsidRPr="00B6138D">
        <w:rPr>
          <w:sz w:val="24"/>
          <w:szCs w:val="24"/>
          <w:lang w:val="en-GB"/>
        </w:rPr>
        <w:t>资源调动战略</w:t>
      </w:r>
      <w:r w:rsidRPr="00B6138D">
        <w:rPr>
          <w:rFonts w:hint="eastAsia"/>
          <w:sz w:val="24"/>
          <w:szCs w:val="24"/>
          <w:lang w:val="en-GB"/>
        </w:rPr>
        <w:t>[</w:t>
      </w:r>
      <w:r w:rsidRPr="00B6138D">
        <w:rPr>
          <w:sz w:val="24"/>
          <w:szCs w:val="24"/>
          <w:lang w:val="en-GB"/>
        </w:rPr>
        <w:t>的后继战略</w:t>
      </w:r>
      <w:r w:rsidR="00C062F8">
        <w:rPr>
          <w:rFonts w:hint="eastAsia"/>
          <w:sz w:val="24"/>
          <w:szCs w:val="24"/>
          <w:lang w:val="en-GB"/>
        </w:rPr>
        <w:t>；</w:t>
      </w:r>
      <w:r w:rsidRPr="00B6138D">
        <w:rPr>
          <w:rFonts w:hint="eastAsia"/>
          <w:sz w:val="24"/>
          <w:szCs w:val="24"/>
          <w:lang w:val="en-GB"/>
        </w:rPr>
        <w:t>]</w:t>
      </w:r>
    </w:p>
    <w:p w14:paraId="1128CB08" w14:textId="53207D86" w:rsidR="0004409D" w:rsidRPr="00B6138D" w:rsidRDefault="0004409D" w:rsidP="00F02EE7">
      <w:pPr>
        <w:numPr>
          <w:ilvl w:val="0"/>
          <w:numId w:val="5"/>
        </w:numPr>
        <w:adjustRightInd w:val="0"/>
        <w:snapToGrid w:val="0"/>
        <w:spacing w:before="120" w:line="240" w:lineRule="atLeast"/>
        <w:ind w:left="490" w:firstLine="490"/>
        <w:rPr>
          <w:sz w:val="24"/>
          <w:szCs w:val="24"/>
          <w:lang w:val="en-GB"/>
        </w:rPr>
      </w:pPr>
      <w:r w:rsidRPr="00B6138D">
        <w:rPr>
          <w:sz w:val="24"/>
          <w:szCs w:val="24"/>
          <w:lang w:val="en-GB"/>
        </w:rPr>
        <w:t>按照上文第</w:t>
      </w:r>
      <w:r w:rsidR="00B6138D">
        <w:rPr>
          <w:rFonts w:hint="eastAsia"/>
          <w:sz w:val="24"/>
          <w:szCs w:val="24"/>
          <w:lang w:val="en-GB"/>
        </w:rPr>
        <w:t>2</w:t>
      </w:r>
      <w:r w:rsidR="00B6138D">
        <w:rPr>
          <w:sz w:val="24"/>
          <w:szCs w:val="24"/>
          <w:lang w:val="en-GB"/>
        </w:rPr>
        <w:t>7</w:t>
      </w:r>
      <w:r w:rsidRPr="00B6138D">
        <w:rPr>
          <w:sz w:val="24"/>
          <w:szCs w:val="24"/>
          <w:lang w:val="en-GB"/>
        </w:rPr>
        <w:t>段继续并加强与有关组织和倡议的合作，以进一步促进为根据《公约》第</w:t>
      </w:r>
      <w:r w:rsidRPr="00B6138D">
        <w:rPr>
          <w:sz w:val="24"/>
          <w:szCs w:val="24"/>
          <w:lang w:val="en-GB"/>
        </w:rPr>
        <w:t>11</w:t>
      </w:r>
      <w:r w:rsidRPr="00B6138D">
        <w:rPr>
          <w:sz w:val="24"/>
          <w:szCs w:val="24"/>
          <w:lang w:val="en-GB"/>
        </w:rPr>
        <w:t>条改变激励措施的规模和调整这些措施所采取的支助行动；</w:t>
      </w:r>
    </w:p>
    <w:p w14:paraId="6501BEEF" w14:textId="77777777" w:rsidR="0004409D" w:rsidRPr="00B6138D" w:rsidRDefault="0004409D" w:rsidP="00F02EE7">
      <w:pPr>
        <w:numPr>
          <w:ilvl w:val="0"/>
          <w:numId w:val="5"/>
        </w:numPr>
        <w:adjustRightInd w:val="0"/>
        <w:snapToGrid w:val="0"/>
        <w:spacing w:before="120" w:line="240" w:lineRule="atLeast"/>
        <w:ind w:left="490" w:firstLine="490"/>
        <w:rPr>
          <w:sz w:val="24"/>
          <w:szCs w:val="24"/>
          <w:lang w:val="en-GB"/>
        </w:rPr>
      </w:pPr>
      <w:r w:rsidRPr="00B6138D">
        <w:rPr>
          <w:sz w:val="24"/>
          <w:szCs w:val="24"/>
          <w:lang w:val="en-GB"/>
        </w:rPr>
        <w:t>继续并加强与有关双边和多边供资机制的合作，为实现里约三公约的各项目标</w:t>
      </w:r>
      <w:r w:rsidRPr="00B6138D">
        <w:rPr>
          <w:rFonts w:hint="eastAsia"/>
          <w:sz w:val="24"/>
          <w:szCs w:val="24"/>
          <w:lang w:val="en-GB"/>
        </w:rPr>
        <w:t>[</w:t>
      </w:r>
      <w:r w:rsidRPr="00B6138D">
        <w:rPr>
          <w:rFonts w:hint="eastAsia"/>
          <w:sz w:val="24"/>
          <w:szCs w:val="24"/>
          <w:lang w:val="en-GB"/>
        </w:rPr>
        <w:t>以及可持续发展目标</w:t>
      </w:r>
      <w:r w:rsidRPr="00B6138D">
        <w:rPr>
          <w:sz w:val="24"/>
          <w:szCs w:val="24"/>
          <w:lang w:val="en-GB"/>
        </w:rPr>
        <w:t>]</w:t>
      </w:r>
      <w:r w:rsidRPr="00B6138D">
        <w:rPr>
          <w:sz w:val="24"/>
          <w:szCs w:val="24"/>
          <w:lang w:val="en-GB"/>
        </w:rPr>
        <w:t>进一步促进项目制定和融资方面的协同作用；</w:t>
      </w:r>
    </w:p>
    <w:p w14:paraId="0F06BD2E" w14:textId="3C7442FF" w:rsidR="0004409D" w:rsidRPr="00B6138D" w:rsidRDefault="0004409D" w:rsidP="00674209">
      <w:pPr>
        <w:adjustRightInd w:val="0"/>
        <w:snapToGrid w:val="0"/>
        <w:spacing w:before="120" w:line="240" w:lineRule="atLeast"/>
        <w:ind w:left="490" w:firstLine="490"/>
        <w:rPr>
          <w:sz w:val="24"/>
          <w:szCs w:val="24"/>
          <w:lang w:val="en-GB"/>
        </w:rPr>
      </w:pPr>
      <w:r w:rsidRPr="00B6138D">
        <w:rPr>
          <w:rFonts w:hint="eastAsia"/>
          <w:sz w:val="24"/>
          <w:szCs w:val="24"/>
          <w:lang w:val="en-GB"/>
        </w:rPr>
        <w:t>[</w:t>
      </w:r>
      <w:r w:rsidRPr="00B6138D">
        <w:rPr>
          <w:sz w:val="24"/>
          <w:szCs w:val="24"/>
          <w:lang w:val="en-GB"/>
        </w:rPr>
        <w:t>(</w:t>
      </w:r>
      <w:r w:rsidR="00744C03" w:rsidRPr="00B6138D">
        <w:rPr>
          <w:rFonts w:hint="eastAsia"/>
          <w:sz w:val="24"/>
          <w:szCs w:val="24"/>
          <w:lang w:val="en-GB"/>
        </w:rPr>
        <w:t>f</w:t>
      </w:r>
      <w:r w:rsidRPr="00B6138D">
        <w:rPr>
          <w:sz w:val="24"/>
          <w:szCs w:val="24"/>
          <w:lang w:val="en-GB"/>
        </w:rPr>
        <w:t>)</w:t>
      </w:r>
      <w:r w:rsidRPr="00B6138D">
        <w:rPr>
          <w:sz w:val="24"/>
          <w:szCs w:val="24"/>
          <w:lang w:val="en-GB"/>
        </w:rPr>
        <w:tab/>
      </w:r>
      <w:r w:rsidRPr="00B6138D">
        <w:rPr>
          <w:rFonts w:hint="eastAsia"/>
          <w:sz w:val="24"/>
          <w:szCs w:val="24"/>
          <w:lang w:val="en-GB"/>
        </w:rPr>
        <w:t>编写一份关于公共债务、紧缩措施和《公约》执行工作之间关系的报告，</w:t>
      </w:r>
      <w:r w:rsidR="00586DB0" w:rsidRPr="00B6138D">
        <w:rPr>
          <w:rFonts w:hint="eastAsia"/>
          <w:sz w:val="24"/>
          <w:szCs w:val="24"/>
          <w:lang w:val="en-GB"/>
        </w:rPr>
        <w:t>以期</w:t>
      </w:r>
      <w:r w:rsidRPr="00B6138D">
        <w:rPr>
          <w:rFonts w:hint="eastAsia"/>
          <w:sz w:val="24"/>
          <w:szCs w:val="24"/>
          <w:lang w:val="en-GB"/>
        </w:rPr>
        <w:t>消除《公约》执行方面的具体障碍</w:t>
      </w:r>
      <w:r w:rsidRPr="00B6138D">
        <w:rPr>
          <w:rFonts w:hint="eastAsia"/>
          <w:sz w:val="24"/>
          <w:szCs w:val="24"/>
          <w:lang w:val="en-GB"/>
        </w:rPr>
        <w:t>]</w:t>
      </w:r>
      <w:r w:rsidRPr="00B6138D">
        <w:rPr>
          <w:rFonts w:hint="eastAsia"/>
          <w:sz w:val="24"/>
          <w:szCs w:val="24"/>
          <w:lang w:val="en-GB"/>
        </w:rPr>
        <w:t>；</w:t>
      </w:r>
    </w:p>
    <w:p w14:paraId="109445D6" w14:textId="51D2BE1F" w:rsidR="0004409D" w:rsidRPr="00674209" w:rsidRDefault="00744C03" w:rsidP="00744C03">
      <w:pPr>
        <w:adjustRightInd w:val="0"/>
        <w:snapToGrid w:val="0"/>
        <w:spacing w:before="120" w:line="240" w:lineRule="atLeast"/>
        <w:ind w:left="490"/>
        <w:rPr>
          <w:sz w:val="24"/>
          <w:szCs w:val="24"/>
          <w:lang w:val="en-GB"/>
        </w:rPr>
      </w:pPr>
      <w:r>
        <w:rPr>
          <w:sz w:val="24"/>
          <w:szCs w:val="24"/>
          <w:lang w:val="en-GB"/>
        </w:rPr>
        <w:t xml:space="preserve">        </w:t>
      </w:r>
      <w:r>
        <w:rPr>
          <w:rFonts w:hint="eastAsia"/>
          <w:sz w:val="24"/>
          <w:szCs w:val="24"/>
          <w:lang w:val="en-GB"/>
        </w:rPr>
        <w:t>(</w:t>
      </w:r>
      <w:r>
        <w:rPr>
          <w:sz w:val="24"/>
          <w:szCs w:val="24"/>
          <w:lang w:val="en-GB"/>
        </w:rPr>
        <w:t xml:space="preserve">g)  </w:t>
      </w:r>
      <w:r w:rsidR="0004409D" w:rsidRPr="00674209">
        <w:rPr>
          <w:sz w:val="24"/>
          <w:szCs w:val="24"/>
          <w:lang w:val="en-GB"/>
        </w:rPr>
        <w:t>编写一份进度报告，在其中提出关于上述活动的建议，供执行问题附属机构第四次会议审议。</w:t>
      </w:r>
      <w:r w:rsidR="0004409D" w:rsidRPr="00674209">
        <w:rPr>
          <w:rFonts w:hint="eastAsia"/>
          <w:sz w:val="24"/>
          <w:szCs w:val="24"/>
          <w:lang w:val="en-GB"/>
        </w:rPr>
        <w:t>]</w:t>
      </w:r>
    </w:p>
    <w:p w14:paraId="0399D331" w14:textId="015A879D" w:rsidR="00F4276F" w:rsidRDefault="00F4276F">
      <w:pPr>
        <w:spacing w:after="0" w:line="240" w:lineRule="auto"/>
        <w:jc w:val="left"/>
        <w:rPr>
          <w:rFonts w:ascii="KaiTi" w:eastAsia="KaiTi" w:hAnsi="KaiTi"/>
          <w:sz w:val="24"/>
          <w:szCs w:val="24"/>
        </w:rPr>
      </w:pPr>
      <w:r>
        <w:rPr>
          <w:rFonts w:ascii="KaiTi" w:eastAsia="KaiTi" w:hAnsi="KaiTi"/>
          <w:sz w:val="24"/>
          <w:szCs w:val="24"/>
        </w:rPr>
        <w:br w:type="page"/>
      </w:r>
    </w:p>
    <w:p w14:paraId="78B28C98" w14:textId="59C77A92" w:rsidR="00855DEC" w:rsidRPr="00855DEC" w:rsidRDefault="003E417F" w:rsidP="00855DEC">
      <w:pPr>
        <w:autoSpaceDE w:val="0"/>
        <w:autoSpaceDN w:val="0"/>
        <w:spacing w:before="120"/>
        <w:ind w:left="720" w:hanging="720"/>
        <w:jc w:val="center"/>
        <w:rPr>
          <w:b/>
          <w:snapToGrid w:val="0"/>
          <w:kern w:val="22"/>
          <w:sz w:val="24"/>
          <w:szCs w:val="24"/>
          <w:vertAlign w:val="superscript"/>
        </w:rPr>
      </w:pPr>
      <w:r>
        <w:rPr>
          <w:b/>
          <w:snapToGrid w:val="0"/>
          <w:kern w:val="22"/>
          <w:sz w:val="24"/>
          <w:szCs w:val="24"/>
        </w:rPr>
        <w:lastRenderedPageBreak/>
        <w:t>[</w:t>
      </w:r>
      <w:r w:rsidR="00855DEC" w:rsidRPr="00855DEC">
        <w:rPr>
          <w:b/>
          <w:snapToGrid w:val="0"/>
          <w:kern w:val="22"/>
          <w:sz w:val="24"/>
          <w:szCs w:val="24"/>
        </w:rPr>
        <w:t>***</w:t>
      </w:r>
      <w:r w:rsidR="00855DEC" w:rsidRPr="00855DEC">
        <w:rPr>
          <w:b/>
          <w:snapToGrid w:val="0"/>
          <w:kern w:val="22"/>
          <w:sz w:val="24"/>
          <w:szCs w:val="24"/>
        </w:rPr>
        <w:t>关于资源调动的补充</w:t>
      </w:r>
      <w:r w:rsidR="00C40072">
        <w:rPr>
          <w:rFonts w:hint="eastAsia"/>
          <w:b/>
          <w:snapToGrid w:val="0"/>
          <w:kern w:val="22"/>
          <w:sz w:val="24"/>
          <w:szCs w:val="24"/>
        </w:rPr>
        <w:t>内容</w:t>
      </w:r>
      <w:r w:rsidR="009F2C50" w:rsidRPr="009F2C50">
        <w:rPr>
          <w:rStyle w:val="FootnoteReference"/>
          <w:b/>
          <w:snapToGrid w:val="0"/>
          <w:kern w:val="22"/>
          <w:szCs w:val="24"/>
        </w:rPr>
        <w:footnoteReference w:customMarkFollows="1" w:id="8"/>
        <w:sym w:font="Symbol" w:char="F02A"/>
      </w:r>
    </w:p>
    <w:p w14:paraId="74C89538" w14:textId="77777777" w:rsidR="00855DEC" w:rsidRPr="00855DEC" w:rsidRDefault="00855DEC" w:rsidP="00855DEC">
      <w:pPr>
        <w:autoSpaceDE w:val="0"/>
        <w:autoSpaceDN w:val="0"/>
        <w:spacing w:before="120"/>
        <w:ind w:left="720" w:hanging="720"/>
        <w:jc w:val="center"/>
        <w:rPr>
          <w:b/>
          <w:snapToGrid w:val="0"/>
          <w:kern w:val="22"/>
          <w:sz w:val="24"/>
          <w:szCs w:val="24"/>
        </w:rPr>
      </w:pPr>
    </w:p>
    <w:p w14:paraId="4E118073" w14:textId="77777777" w:rsidR="00855DEC" w:rsidRPr="00855DEC" w:rsidRDefault="00855DEC" w:rsidP="00F02EE7">
      <w:pPr>
        <w:pStyle w:val="ListParagraph"/>
        <w:numPr>
          <w:ilvl w:val="0"/>
          <w:numId w:val="13"/>
        </w:numPr>
        <w:autoSpaceDE w:val="0"/>
        <w:autoSpaceDN w:val="0"/>
        <w:spacing w:before="120" w:line="240" w:lineRule="atLeast"/>
        <w:ind w:left="504" w:firstLine="0"/>
        <w:contextualSpacing w:val="0"/>
        <w:rPr>
          <w:rFonts w:eastAsia="KaiTi"/>
          <w:snapToGrid w:val="0"/>
          <w:kern w:val="22"/>
          <w:sz w:val="24"/>
          <w:szCs w:val="24"/>
        </w:rPr>
      </w:pPr>
      <w:r w:rsidRPr="00855DEC">
        <w:rPr>
          <w:rFonts w:eastAsia="KaiTi"/>
          <w:snapToGrid w:val="0"/>
          <w:kern w:val="22"/>
          <w:sz w:val="24"/>
          <w:szCs w:val="24"/>
        </w:rPr>
        <w:t>全球生物多样性基金</w:t>
      </w:r>
    </w:p>
    <w:p w14:paraId="1E467959" w14:textId="217413E2" w:rsidR="00855DEC" w:rsidRPr="00855DEC" w:rsidRDefault="00855DEC" w:rsidP="00E02A85">
      <w:pPr>
        <w:autoSpaceDE w:val="0"/>
        <w:autoSpaceDN w:val="0"/>
        <w:spacing w:before="120" w:line="240" w:lineRule="atLeast"/>
        <w:rPr>
          <w:snapToGrid w:val="0"/>
          <w:kern w:val="22"/>
          <w:sz w:val="24"/>
          <w:szCs w:val="24"/>
        </w:rPr>
      </w:pPr>
      <w:r w:rsidRPr="00855DEC">
        <w:rPr>
          <w:snapToGrid w:val="0"/>
          <w:kern w:val="22"/>
          <w:sz w:val="24"/>
          <w:szCs w:val="24"/>
        </w:rPr>
        <w:t>决定根据《公约》第</w:t>
      </w:r>
      <w:r w:rsidRPr="00855DEC">
        <w:rPr>
          <w:snapToGrid w:val="0"/>
          <w:kern w:val="22"/>
          <w:sz w:val="24"/>
          <w:szCs w:val="24"/>
        </w:rPr>
        <w:t>21</w:t>
      </w:r>
      <w:r w:rsidRPr="00855DEC">
        <w:rPr>
          <w:snapToGrid w:val="0"/>
          <w:kern w:val="22"/>
          <w:sz w:val="24"/>
          <w:szCs w:val="24"/>
        </w:rPr>
        <w:t>条设立全球生物多样性基金，并指定全球生物多样性基金为《公约》财务机制的运营实体，缔约方</w:t>
      </w:r>
      <w:r w:rsidR="00B40927">
        <w:rPr>
          <w:rFonts w:hint="eastAsia"/>
          <w:snapToGrid w:val="0"/>
          <w:kern w:val="22"/>
          <w:sz w:val="24"/>
          <w:szCs w:val="24"/>
        </w:rPr>
        <w:t>大会</w:t>
      </w:r>
      <w:r w:rsidRPr="00855DEC">
        <w:rPr>
          <w:snapToGrid w:val="0"/>
          <w:kern w:val="22"/>
          <w:sz w:val="24"/>
          <w:szCs w:val="24"/>
        </w:rPr>
        <w:t>和基金将在缔约方</w:t>
      </w:r>
      <w:r w:rsidR="00B40927">
        <w:rPr>
          <w:rFonts w:hint="eastAsia"/>
          <w:snapToGrid w:val="0"/>
          <w:kern w:val="22"/>
          <w:sz w:val="24"/>
          <w:szCs w:val="24"/>
        </w:rPr>
        <w:t>大会</w:t>
      </w:r>
      <w:r w:rsidRPr="00855DEC">
        <w:rPr>
          <w:snapToGrid w:val="0"/>
          <w:kern w:val="22"/>
          <w:sz w:val="24"/>
          <w:szCs w:val="24"/>
        </w:rPr>
        <w:t>第十六届会议上做出安排，确保基金对缔约方</w:t>
      </w:r>
      <w:r w:rsidR="00B40927">
        <w:rPr>
          <w:rFonts w:hint="eastAsia"/>
          <w:snapToGrid w:val="0"/>
          <w:kern w:val="22"/>
          <w:sz w:val="24"/>
          <w:szCs w:val="24"/>
        </w:rPr>
        <w:t>大会</w:t>
      </w:r>
      <w:r w:rsidRPr="00855DEC">
        <w:rPr>
          <w:snapToGrid w:val="0"/>
          <w:kern w:val="22"/>
          <w:sz w:val="24"/>
          <w:szCs w:val="24"/>
        </w:rPr>
        <w:t>负责并在缔约方指导下开展工作，根据附件二商定的职权范围</w:t>
      </w:r>
      <w:r w:rsidR="00542C28" w:rsidRPr="00855DEC">
        <w:rPr>
          <w:snapToGrid w:val="0"/>
          <w:kern w:val="22"/>
          <w:sz w:val="24"/>
          <w:szCs w:val="24"/>
        </w:rPr>
        <w:t>支持发展中国家缔约方</w:t>
      </w:r>
      <w:r w:rsidRPr="00855DEC">
        <w:rPr>
          <w:snapToGrid w:val="0"/>
          <w:kern w:val="22"/>
          <w:sz w:val="24"/>
          <w:szCs w:val="24"/>
        </w:rPr>
        <w:t>开展项目、方案、政策和其他活动。</w:t>
      </w:r>
    </w:p>
    <w:p w14:paraId="66812746" w14:textId="4F43A151" w:rsidR="00855DEC" w:rsidRPr="00B40927" w:rsidRDefault="00256B01" w:rsidP="00F02EE7">
      <w:pPr>
        <w:pStyle w:val="ListParagraph"/>
        <w:numPr>
          <w:ilvl w:val="0"/>
          <w:numId w:val="13"/>
        </w:numPr>
        <w:autoSpaceDE w:val="0"/>
        <w:autoSpaceDN w:val="0"/>
        <w:spacing w:before="120" w:line="240" w:lineRule="atLeast"/>
        <w:ind w:left="504" w:firstLine="0"/>
        <w:contextualSpacing w:val="0"/>
        <w:rPr>
          <w:rFonts w:eastAsia="KaiTi"/>
          <w:snapToGrid w:val="0"/>
          <w:kern w:val="22"/>
          <w:sz w:val="24"/>
          <w:szCs w:val="24"/>
        </w:rPr>
      </w:pPr>
      <w:r>
        <w:rPr>
          <w:rFonts w:eastAsia="KaiTi" w:hint="eastAsia"/>
          <w:snapToGrid w:val="0"/>
          <w:kern w:val="22"/>
          <w:sz w:val="24"/>
          <w:szCs w:val="24"/>
        </w:rPr>
        <w:t>留出篇幅</w:t>
      </w:r>
      <w:r w:rsidR="00DB3E76">
        <w:rPr>
          <w:rFonts w:eastAsia="KaiTi" w:hint="eastAsia"/>
          <w:snapToGrid w:val="0"/>
          <w:kern w:val="22"/>
          <w:sz w:val="24"/>
          <w:szCs w:val="24"/>
        </w:rPr>
        <w:t>阐述</w:t>
      </w:r>
      <w:r w:rsidR="00855DEC" w:rsidRPr="00B40927">
        <w:rPr>
          <w:rFonts w:eastAsia="KaiTi"/>
          <w:snapToGrid w:val="0"/>
          <w:kern w:val="22"/>
          <w:sz w:val="24"/>
          <w:szCs w:val="24"/>
        </w:rPr>
        <w:t>支持财务机制</w:t>
      </w:r>
      <w:r w:rsidR="00DB3E76">
        <w:rPr>
          <w:rFonts w:eastAsia="KaiTi" w:hint="eastAsia"/>
          <w:snapToGrid w:val="0"/>
          <w:kern w:val="22"/>
          <w:sz w:val="24"/>
          <w:szCs w:val="24"/>
        </w:rPr>
        <w:t>的潜在</w:t>
      </w:r>
      <w:r w:rsidR="00855DEC" w:rsidRPr="00B40927">
        <w:rPr>
          <w:rFonts w:eastAsia="KaiTi"/>
          <w:snapToGrid w:val="0"/>
          <w:kern w:val="22"/>
          <w:sz w:val="24"/>
          <w:szCs w:val="24"/>
        </w:rPr>
        <w:t>新基金和新职能</w:t>
      </w:r>
    </w:p>
    <w:p w14:paraId="2080E041" w14:textId="41DDAABD" w:rsidR="00855DEC" w:rsidRPr="00855DEC" w:rsidRDefault="009C7370" w:rsidP="00E02A85">
      <w:pPr>
        <w:autoSpaceDE w:val="0"/>
        <w:autoSpaceDN w:val="0"/>
        <w:spacing w:before="120" w:line="240" w:lineRule="atLeast"/>
        <w:rPr>
          <w:snapToGrid w:val="0"/>
          <w:kern w:val="22"/>
          <w:sz w:val="24"/>
          <w:szCs w:val="24"/>
        </w:rPr>
      </w:pPr>
      <w:r>
        <w:rPr>
          <w:rFonts w:hint="eastAsia"/>
          <w:snapToGrid w:val="0"/>
          <w:kern w:val="22"/>
          <w:sz w:val="24"/>
          <w:szCs w:val="24"/>
        </w:rPr>
        <w:t>留出这个篇幅</w:t>
      </w:r>
      <w:r w:rsidR="005E7E4E">
        <w:rPr>
          <w:rFonts w:hint="eastAsia"/>
          <w:snapToGrid w:val="0"/>
          <w:kern w:val="22"/>
          <w:sz w:val="24"/>
          <w:szCs w:val="24"/>
        </w:rPr>
        <w:t>用于</w:t>
      </w:r>
      <w:r w:rsidR="00256B01">
        <w:rPr>
          <w:rFonts w:hint="eastAsia"/>
          <w:snapToGrid w:val="0"/>
          <w:kern w:val="22"/>
          <w:sz w:val="24"/>
          <w:szCs w:val="24"/>
        </w:rPr>
        <w:t>阐述支持财务机制的</w:t>
      </w:r>
      <w:r w:rsidR="00855DEC" w:rsidRPr="00855DEC">
        <w:rPr>
          <w:snapToGrid w:val="0"/>
          <w:kern w:val="22"/>
          <w:sz w:val="24"/>
          <w:szCs w:val="24"/>
        </w:rPr>
        <w:t>潜在新基金和新职能。我们认识到需要为实施</w:t>
      </w:r>
      <w:r w:rsidR="00855DEC" w:rsidRPr="00855DEC">
        <w:rPr>
          <w:snapToGrid w:val="0"/>
          <w:kern w:val="22"/>
          <w:sz w:val="24"/>
          <w:szCs w:val="24"/>
        </w:rPr>
        <w:t>2020</w:t>
      </w:r>
      <w:r w:rsidR="00855DEC" w:rsidRPr="00855DEC">
        <w:rPr>
          <w:snapToGrid w:val="0"/>
          <w:kern w:val="22"/>
          <w:sz w:val="24"/>
          <w:szCs w:val="24"/>
        </w:rPr>
        <w:t>年后全球生物多样性框调动新的</w:t>
      </w:r>
      <w:r w:rsidR="00355B4D">
        <w:rPr>
          <w:rFonts w:hint="eastAsia"/>
          <w:snapToGrid w:val="0"/>
          <w:kern w:val="22"/>
          <w:sz w:val="24"/>
          <w:szCs w:val="24"/>
        </w:rPr>
        <w:t>财务</w:t>
      </w:r>
      <w:r w:rsidR="00855DEC" w:rsidRPr="00855DEC">
        <w:rPr>
          <w:snapToGrid w:val="0"/>
          <w:kern w:val="22"/>
          <w:sz w:val="24"/>
          <w:szCs w:val="24"/>
        </w:rPr>
        <w:t>资源。该框架需要能够支持增加官方发展援助资金、更多调动国内资源、利用私营部门资金</w:t>
      </w:r>
      <w:r w:rsidR="00956AD6">
        <w:rPr>
          <w:rFonts w:hint="eastAsia"/>
          <w:snapToGrid w:val="0"/>
          <w:kern w:val="22"/>
          <w:sz w:val="24"/>
          <w:szCs w:val="24"/>
        </w:rPr>
        <w:t>的财务机制</w:t>
      </w:r>
      <w:r w:rsidR="00855DEC" w:rsidRPr="00855DEC">
        <w:rPr>
          <w:snapToGrid w:val="0"/>
          <w:kern w:val="22"/>
          <w:sz w:val="24"/>
          <w:szCs w:val="24"/>
        </w:rPr>
        <w:t>。自《公约》通过以来，世界已经开发出新的融资工具来增加公共和私人融资，如混合融资、信用增级机制、绿色银行和绿色债券，以及与自然相关的风险披露和公共融资支持的去风险工具的新做法，以利用私营部门资金。我们看到出现了新的公共和公私营工具，比如绿色气候基金、土地退化</w:t>
      </w:r>
      <w:r w:rsidR="00956AD6">
        <w:rPr>
          <w:rFonts w:hint="eastAsia"/>
          <w:snapToGrid w:val="0"/>
          <w:kern w:val="22"/>
          <w:sz w:val="24"/>
          <w:szCs w:val="24"/>
        </w:rPr>
        <w:t>零增长</w:t>
      </w:r>
      <w:r w:rsidR="00855DEC" w:rsidRPr="00855DEC">
        <w:rPr>
          <w:snapToGrid w:val="0"/>
          <w:kern w:val="22"/>
          <w:sz w:val="24"/>
          <w:szCs w:val="24"/>
        </w:rPr>
        <w:t>基金。我们希望资源调动</w:t>
      </w:r>
      <w:r>
        <w:rPr>
          <w:rFonts w:hint="eastAsia"/>
          <w:snapToGrid w:val="0"/>
          <w:kern w:val="22"/>
          <w:sz w:val="24"/>
          <w:szCs w:val="24"/>
        </w:rPr>
        <w:t>案文中留出</w:t>
      </w:r>
      <w:r w:rsidR="00256B01">
        <w:rPr>
          <w:rFonts w:hint="eastAsia"/>
          <w:snapToGrid w:val="0"/>
          <w:kern w:val="22"/>
          <w:sz w:val="24"/>
          <w:szCs w:val="24"/>
        </w:rPr>
        <w:t>篇幅</w:t>
      </w:r>
      <w:r w:rsidR="00855DEC" w:rsidRPr="00855DEC">
        <w:rPr>
          <w:snapToGrid w:val="0"/>
          <w:kern w:val="22"/>
          <w:sz w:val="24"/>
          <w:szCs w:val="24"/>
        </w:rPr>
        <w:t>，以便</w:t>
      </w:r>
      <w:r>
        <w:rPr>
          <w:rFonts w:hint="eastAsia"/>
          <w:snapToGrid w:val="0"/>
          <w:kern w:val="22"/>
          <w:sz w:val="24"/>
          <w:szCs w:val="24"/>
        </w:rPr>
        <w:t>阐述</w:t>
      </w:r>
      <w:r w:rsidR="00855DEC" w:rsidRPr="00855DEC">
        <w:rPr>
          <w:snapToGrid w:val="0"/>
          <w:kern w:val="22"/>
          <w:sz w:val="24"/>
          <w:szCs w:val="24"/>
        </w:rPr>
        <w:t>新的创新功能，</w:t>
      </w:r>
      <w:r>
        <w:rPr>
          <w:rFonts w:hint="eastAsia"/>
          <w:snapToGrid w:val="0"/>
          <w:kern w:val="22"/>
          <w:sz w:val="24"/>
          <w:szCs w:val="24"/>
        </w:rPr>
        <w:t>支持</w:t>
      </w:r>
      <w:r w:rsidR="00855DEC" w:rsidRPr="00855DEC">
        <w:rPr>
          <w:snapToGrid w:val="0"/>
          <w:kern w:val="22"/>
          <w:sz w:val="24"/>
          <w:szCs w:val="24"/>
        </w:rPr>
        <w:t>为</w:t>
      </w:r>
      <w:r w:rsidR="00956AD6">
        <w:rPr>
          <w:rFonts w:hint="eastAsia"/>
          <w:snapToGrid w:val="0"/>
          <w:kern w:val="22"/>
          <w:sz w:val="24"/>
          <w:szCs w:val="24"/>
        </w:rPr>
        <w:t>执行</w:t>
      </w:r>
      <w:r w:rsidR="00855DEC" w:rsidRPr="00855DEC">
        <w:rPr>
          <w:snapToGrid w:val="0"/>
          <w:kern w:val="22"/>
          <w:sz w:val="24"/>
          <w:szCs w:val="24"/>
        </w:rPr>
        <w:t>2020</w:t>
      </w:r>
      <w:r w:rsidR="00855DEC" w:rsidRPr="00855DEC">
        <w:rPr>
          <w:snapToGrid w:val="0"/>
          <w:kern w:val="22"/>
          <w:sz w:val="24"/>
          <w:szCs w:val="24"/>
        </w:rPr>
        <w:t>年后全球生物多样性框架供资。</w:t>
      </w:r>
    </w:p>
    <w:p w14:paraId="152DA742" w14:textId="0618DDE7" w:rsidR="00855DEC" w:rsidRPr="00B40927" w:rsidRDefault="00855DEC" w:rsidP="00F02EE7">
      <w:pPr>
        <w:pStyle w:val="ListParagraph"/>
        <w:numPr>
          <w:ilvl w:val="0"/>
          <w:numId w:val="13"/>
        </w:numPr>
        <w:autoSpaceDE w:val="0"/>
        <w:autoSpaceDN w:val="0"/>
        <w:spacing w:before="120" w:line="240" w:lineRule="atLeast"/>
        <w:ind w:left="504" w:firstLine="0"/>
        <w:contextualSpacing w:val="0"/>
        <w:rPr>
          <w:rFonts w:eastAsia="KaiTi"/>
          <w:snapToGrid w:val="0"/>
          <w:kern w:val="22"/>
          <w:sz w:val="24"/>
          <w:szCs w:val="24"/>
        </w:rPr>
      </w:pPr>
      <w:r w:rsidRPr="00B40927">
        <w:rPr>
          <w:rFonts w:eastAsia="KaiTi"/>
          <w:snapToGrid w:val="0"/>
          <w:kern w:val="22"/>
          <w:sz w:val="24"/>
          <w:szCs w:val="24"/>
        </w:rPr>
        <w:t>环境服务</w:t>
      </w:r>
      <w:r w:rsidR="00D55740">
        <w:rPr>
          <w:rFonts w:eastAsia="KaiTi" w:hint="eastAsia"/>
          <w:snapToGrid w:val="0"/>
          <w:kern w:val="22"/>
          <w:sz w:val="24"/>
          <w:szCs w:val="24"/>
        </w:rPr>
        <w:t>付费</w:t>
      </w:r>
      <w:r w:rsidRPr="00B40927">
        <w:rPr>
          <w:rFonts w:eastAsia="KaiTi"/>
          <w:snapToGrid w:val="0"/>
          <w:kern w:val="22"/>
          <w:sz w:val="24"/>
          <w:szCs w:val="24"/>
        </w:rPr>
        <w:t>计划</w:t>
      </w:r>
    </w:p>
    <w:p w14:paraId="7D047B52" w14:textId="1280471A" w:rsidR="00855DEC" w:rsidRPr="00855DEC" w:rsidRDefault="00EC2DFB" w:rsidP="00E02A85">
      <w:pPr>
        <w:autoSpaceDE w:val="0"/>
        <w:autoSpaceDN w:val="0"/>
        <w:spacing w:before="120" w:line="240" w:lineRule="atLeast"/>
        <w:rPr>
          <w:snapToGrid w:val="0"/>
          <w:kern w:val="22"/>
          <w:sz w:val="24"/>
          <w:szCs w:val="24"/>
        </w:rPr>
      </w:pPr>
      <w:r>
        <w:rPr>
          <w:rFonts w:hint="eastAsia"/>
          <w:snapToGrid w:val="0"/>
          <w:kern w:val="22"/>
          <w:sz w:val="24"/>
          <w:szCs w:val="24"/>
        </w:rPr>
        <w:t>确认</w:t>
      </w:r>
      <w:r w:rsidR="00855DEC" w:rsidRPr="00855DEC">
        <w:rPr>
          <w:snapToGrid w:val="0"/>
          <w:kern w:val="22"/>
          <w:sz w:val="24"/>
          <w:szCs w:val="24"/>
        </w:rPr>
        <w:t>环境服务</w:t>
      </w:r>
      <w:r>
        <w:rPr>
          <w:rStyle w:val="FootnoteReference"/>
          <w:snapToGrid w:val="0"/>
          <w:kern w:val="22"/>
          <w:szCs w:val="24"/>
        </w:rPr>
        <w:footnoteReference w:id="9"/>
      </w:r>
      <w:r>
        <w:rPr>
          <w:snapToGrid w:val="0"/>
          <w:kern w:val="22"/>
          <w:szCs w:val="24"/>
        </w:rPr>
        <w:t xml:space="preserve"> </w:t>
      </w:r>
      <w:r w:rsidR="00D55740">
        <w:rPr>
          <w:rFonts w:hint="eastAsia"/>
          <w:snapToGrid w:val="0"/>
          <w:kern w:val="22"/>
          <w:sz w:val="24"/>
          <w:szCs w:val="24"/>
        </w:rPr>
        <w:t>付费</w:t>
      </w:r>
      <w:r w:rsidR="00855DEC" w:rsidRPr="00855DEC">
        <w:rPr>
          <w:snapToGrid w:val="0"/>
          <w:kern w:val="22"/>
          <w:sz w:val="24"/>
          <w:szCs w:val="24"/>
        </w:rPr>
        <w:t>计划是一个有效和高效的机制，可以支持和刺激对</w:t>
      </w:r>
      <w:r>
        <w:rPr>
          <w:rFonts w:hint="eastAsia"/>
          <w:snapToGrid w:val="0"/>
          <w:kern w:val="22"/>
          <w:sz w:val="24"/>
          <w:szCs w:val="24"/>
        </w:rPr>
        <w:t>保护</w:t>
      </w:r>
      <w:r w:rsidR="00855DEC" w:rsidRPr="00855DEC">
        <w:rPr>
          <w:snapToGrid w:val="0"/>
          <w:kern w:val="22"/>
          <w:sz w:val="24"/>
          <w:szCs w:val="24"/>
        </w:rPr>
        <w:t>、恢复、管理和可持续利用活动进行适当的货币估值，从而加强提供生态系统服务</w:t>
      </w:r>
      <w:r w:rsidR="00D55740">
        <w:rPr>
          <w:rStyle w:val="FootnoteReference"/>
          <w:snapToGrid w:val="0"/>
          <w:kern w:val="22"/>
          <w:szCs w:val="24"/>
        </w:rPr>
        <w:footnoteReference w:id="10"/>
      </w:r>
      <w:r w:rsidR="00D55740" w:rsidRPr="00855DEC">
        <w:rPr>
          <w:snapToGrid w:val="0"/>
          <w:kern w:val="22"/>
          <w:sz w:val="24"/>
          <w:szCs w:val="24"/>
        </w:rPr>
        <w:t>，</w:t>
      </w:r>
      <w:r w:rsidR="00855DEC" w:rsidRPr="00855DEC">
        <w:rPr>
          <w:snapToGrid w:val="0"/>
          <w:kern w:val="22"/>
          <w:sz w:val="24"/>
          <w:szCs w:val="24"/>
        </w:rPr>
        <w:t>并让土著人民</w:t>
      </w:r>
      <w:r w:rsidR="00D55740">
        <w:rPr>
          <w:rFonts w:hint="eastAsia"/>
          <w:snapToGrid w:val="0"/>
          <w:kern w:val="22"/>
          <w:sz w:val="24"/>
          <w:szCs w:val="24"/>
        </w:rPr>
        <w:t>和</w:t>
      </w:r>
      <w:r>
        <w:rPr>
          <w:rFonts w:hint="eastAsia"/>
          <w:snapToGrid w:val="0"/>
          <w:kern w:val="22"/>
          <w:sz w:val="24"/>
          <w:szCs w:val="24"/>
        </w:rPr>
        <w:t>地方</w:t>
      </w:r>
      <w:r w:rsidR="00855DEC" w:rsidRPr="00855DEC">
        <w:rPr>
          <w:snapToGrid w:val="0"/>
          <w:kern w:val="22"/>
          <w:sz w:val="24"/>
          <w:szCs w:val="24"/>
        </w:rPr>
        <w:t>社区</w:t>
      </w:r>
      <w:r w:rsidR="00D55740">
        <w:rPr>
          <w:rFonts w:hint="eastAsia"/>
          <w:snapToGrid w:val="0"/>
          <w:kern w:val="22"/>
          <w:sz w:val="24"/>
          <w:szCs w:val="24"/>
        </w:rPr>
        <w:t>、</w:t>
      </w:r>
      <w:r w:rsidR="00855DEC" w:rsidRPr="00855DEC">
        <w:rPr>
          <w:snapToGrid w:val="0"/>
          <w:kern w:val="22"/>
          <w:sz w:val="24"/>
          <w:szCs w:val="24"/>
        </w:rPr>
        <w:t>私营部门等相关利益攸关方参与其中；</w:t>
      </w:r>
      <w:r w:rsidR="00855DEC" w:rsidRPr="00EC2DFB">
        <w:rPr>
          <w:rFonts w:eastAsia="KaiTi"/>
          <w:snapToGrid w:val="0"/>
          <w:kern w:val="22"/>
          <w:sz w:val="24"/>
          <w:szCs w:val="24"/>
        </w:rPr>
        <w:t>呼吁</w:t>
      </w:r>
      <w:r w:rsidR="00855DEC" w:rsidRPr="00855DEC">
        <w:rPr>
          <w:snapToGrid w:val="0"/>
          <w:kern w:val="22"/>
          <w:sz w:val="24"/>
          <w:szCs w:val="24"/>
        </w:rPr>
        <w:t>缔约方根据国情和优先事项，并按照相关国际义务，制定环境服务</w:t>
      </w:r>
      <w:r w:rsidR="00D55740">
        <w:rPr>
          <w:rFonts w:hint="eastAsia"/>
          <w:snapToGrid w:val="0"/>
          <w:kern w:val="22"/>
          <w:sz w:val="24"/>
          <w:szCs w:val="24"/>
        </w:rPr>
        <w:t>付费</w:t>
      </w:r>
      <w:r w:rsidR="00855DEC" w:rsidRPr="00855DEC">
        <w:rPr>
          <w:snapToGrid w:val="0"/>
          <w:kern w:val="22"/>
          <w:sz w:val="24"/>
          <w:szCs w:val="24"/>
        </w:rPr>
        <w:t>计划和其他创新金融机制，为执行《公约》和</w:t>
      </w:r>
      <w:r w:rsidR="00855DEC" w:rsidRPr="00855DEC">
        <w:rPr>
          <w:snapToGrid w:val="0"/>
          <w:kern w:val="22"/>
          <w:sz w:val="24"/>
          <w:szCs w:val="24"/>
        </w:rPr>
        <w:t>2020</w:t>
      </w:r>
      <w:r w:rsidR="00855DEC" w:rsidRPr="00855DEC">
        <w:rPr>
          <w:snapToGrid w:val="0"/>
          <w:kern w:val="22"/>
          <w:sz w:val="24"/>
          <w:szCs w:val="24"/>
        </w:rPr>
        <w:t>年后全球生物多样性框架提供新的额外资源。</w:t>
      </w:r>
    </w:p>
    <w:p w14:paraId="729162BD" w14:textId="77777777" w:rsidR="00855DEC" w:rsidRPr="00B40927" w:rsidRDefault="00855DEC" w:rsidP="00F02EE7">
      <w:pPr>
        <w:pStyle w:val="ListParagraph"/>
        <w:numPr>
          <w:ilvl w:val="0"/>
          <w:numId w:val="13"/>
        </w:numPr>
        <w:autoSpaceDE w:val="0"/>
        <w:autoSpaceDN w:val="0"/>
        <w:spacing w:before="120" w:line="240" w:lineRule="atLeast"/>
        <w:ind w:left="504" w:firstLine="0"/>
        <w:contextualSpacing w:val="0"/>
        <w:rPr>
          <w:rFonts w:eastAsia="KaiTi"/>
          <w:snapToGrid w:val="0"/>
          <w:kern w:val="22"/>
          <w:sz w:val="24"/>
          <w:szCs w:val="24"/>
        </w:rPr>
      </w:pPr>
      <w:r w:rsidRPr="00B40927">
        <w:rPr>
          <w:rFonts w:eastAsia="KaiTi"/>
          <w:snapToGrid w:val="0"/>
          <w:kern w:val="22"/>
          <w:sz w:val="24"/>
          <w:szCs w:val="24"/>
        </w:rPr>
        <w:t>全球环境基金</w:t>
      </w:r>
    </w:p>
    <w:p w14:paraId="01E8571B" w14:textId="4673D694" w:rsidR="00855DEC" w:rsidRDefault="00855DEC" w:rsidP="00E02A85">
      <w:pPr>
        <w:autoSpaceDE w:val="0"/>
        <w:autoSpaceDN w:val="0"/>
        <w:spacing w:before="120" w:line="240" w:lineRule="atLeast"/>
        <w:rPr>
          <w:snapToGrid w:val="0"/>
          <w:kern w:val="22"/>
          <w:sz w:val="24"/>
          <w:szCs w:val="24"/>
        </w:rPr>
      </w:pPr>
      <w:r w:rsidRPr="00855DEC">
        <w:rPr>
          <w:snapToGrid w:val="0"/>
          <w:kern w:val="22"/>
          <w:sz w:val="24"/>
          <w:szCs w:val="24"/>
        </w:rPr>
        <w:t>回顾根据《公约》第</w:t>
      </w:r>
      <w:r w:rsidRPr="00855DEC">
        <w:rPr>
          <w:snapToGrid w:val="0"/>
          <w:kern w:val="22"/>
          <w:sz w:val="24"/>
          <w:szCs w:val="24"/>
        </w:rPr>
        <w:t>21</w:t>
      </w:r>
      <w:r w:rsidRPr="00855DEC">
        <w:rPr>
          <w:snapToGrid w:val="0"/>
          <w:kern w:val="22"/>
          <w:sz w:val="24"/>
          <w:szCs w:val="24"/>
        </w:rPr>
        <w:t>条，全球环境基金是负责其财务机制运转的体制结构；</w:t>
      </w:r>
    </w:p>
    <w:p w14:paraId="64FBD3B0" w14:textId="2BF504AB" w:rsidR="004028E5" w:rsidRDefault="004028E5" w:rsidP="00E02A85">
      <w:pPr>
        <w:autoSpaceDE w:val="0"/>
        <w:autoSpaceDN w:val="0"/>
        <w:spacing w:before="120" w:line="240" w:lineRule="atLeast"/>
        <w:rPr>
          <w:snapToGrid w:val="0"/>
          <w:kern w:val="22"/>
          <w:sz w:val="24"/>
          <w:szCs w:val="24"/>
        </w:rPr>
      </w:pPr>
    </w:p>
    <w:p w14:paraId="71C0E604" w14:textId="104515C0" w:rsidR="004028E5" w:rsidRDefault="004028E5" w:rsidP="00E02A85">
      <w:pPr>
        <w:autoSpaceDE w:val="0"/>
        <w:autoSpaceDN w:val="0"/>
        <w:spacing w:before="120" w:line="240" w:lineRule="atLeast"/>
        <w:rPr>
          <w:snapToGrid w:val="0"/>
          <w:kern w:val="22"/>
          <w:sz w:val="24"/>
          <w:szCs w:val="24"/>
        </w:rPr>
      </w:pPr>
    </w:p>
    <w:p w14:paraId="4560289D" w14:textId="77777777" w:rsidR="004028E5" w:rsidRDefault="004028E5" w:rsidP="00E02A85">
      <w:pPr>
        <w:autoSpaceDE w:val="0"/>
        <w:autoSpaceDN w:val="0"/>
        <w:spacing w:before="120" w:line="240" w:lineRule="atLeast"/>
        <w:rPr>
          <w:snapToGrid w:val="0"/>
          <w:kern w:val="22"/>
          <w:sz w:val="24"/>
          <w:szCs w:val="24"/>
        </w:rPr>
      </w:pPr>
    </w:p>
    <w:p w14:paraId="5A34B677" w14:textId="533FB0A3" w:rsidR="00855DEC" w:rsidRPr="006E1EAB" w:rsidRDefault="00B8175C" w:rsidP="00F02EE7">
      <w:pPr>
        <w:pStyle w:val="ListParagraph"/>
        <w:numPr>
          <w:ilvl w:val="0"/>
          <w:numId w:val="13"/>
        </w:numPr>
        <w:autoSpaceDE w:val="0"/>
        <w:autoSpaceDN w:val="0"/>
        <w:spacing w:before="120" w:line="240" w:lineRule="atLeast"/>
        <w:ind w:left="504" w:firstLine="0"/>
        <w:contextualSpacing w:val="0"/>
        <w:rPr>
          <w:rFonts w:eastAsia="KaiTi"/>
          <w:snapToGrid w:val="0"/>
          <w:kern w:val="22"/>
          <w:sz w:val="24"/>
          <w:szCs w:val="24"/>
        </w:rPr>
      </w:pPr>
      <w:r>
        <w:rPr>
          <w:rFonts w:eastAsia="KaiTi" w:hint="eastAsia"/>
          <w:snapToGrid w:val="0"/>
          <w:kern w:val="22"/>
          <w:sz w:val="24"/>
          <w:szCs w:val="24"/>
        </w:rPr>
        <w:lastRenderedPageBreak/>
        <w:t>与</w:t>
      </w:r>
      <w:r w:rsidR="00855DEC" w:rsidRPr="006E1EAB">
        <w:rPr>
          <w:rFonts w:eastAsia="KaiTi"/>
          <w:snapToGrid w:val="0"/>
          <w:kern w:val="22"/>
          <w:sz w:val="24"/>
          <w:szCs w:val="24"/>
        </w:rPr>
        <w:t>自然</w:t>
      </w:r>
      <w:r>
        <w:rPr>
          <w:rFonts w:eastAsia="KaiTi" w:hint="eastAsia"/>
          <w:snapToGrid w:val="0"/>
          <w:kern w:val="22"/>
          <w:sz w:val="24"/>
          <w:szCs w:val="24"/>
        </w:rPr>
        <w:t>相关</w:t>
      </w:r>
      <w:r w:rsidR="00855DEC" w:rsidRPr="006E1EAB">
        <w:rPr>
          <w:rFonts w:eastAsia="KaiTi"/>
          <w:snapToGrid w:val="0"/>
          <w:kern w:val="22"/>
          <w:sz w:val="24"/>
          <w:szCs w:val="24"/>
        </w:rPr>
        <w:t>财务披露工作</w:t>
      </w:r>
      <w:r>
        <w:rPr>
          <w:rFonts w:eastAsia="KaiTi" w:hint="eastAsia"/>
          <w:snapToGrid w:val="0"/>
          <w:kern w:val="22"/>
          <w:sz w:val="24"/>
          <w:szCs w:val="24"/>
        </w:rPr>
        <w:t>组</w:t>
      </w:r>
    </w:p>
    <w:p w14:paraId="70FE12A0" w14:textId="01448C3D" w:rsidR="00855DEC" w:rsidRPr="00855DEC" w:rsidRDefault="00D53B2F" w:rsidP="00D53B2F">
      <w:pPr>
        <w:autoSpaceDE w:val="0"/>
        <w:autoSpaceDN w:val="0"/>
        <w:spacing w:before="120" w:line="240" w:lineRule="atLeast"/>
        <w:rPr>
          <w:sz w:val="24"/>
          <w:szCs w:val="24"/>
        </w:rPr>
      </w:pPr>
      <w:r>
        <w:rPr>
          <w:rFonts w:hint="eastAsia"/>
          <w:snapToGrid w:val="0"/>
          <w:kern w:val="22"/>
          <w:sz w:val="24"/>
          <w:szCs w:val="24"/>
        </w:rPr>
        <w:t>确认</w:t>
      </w:r>
      <w:r w:rsidR="00855DEC" w:rsidRPr="00855DEC">
        <w:rPr>
          <w:snapToGrid w:val="0"/>
          <w:kern w:val="22"/>
          <w:sz w:val="24"/>
          <w:szCs w:val="24"/>
        </w:rPr>
        <w:t>与自然</w:t>
      </w:r>
      <w:r w:rsidR="00B8175C">
        <w:rPr>
          <w:rFonts w:hint="eastAsia"/>
          <w:snapToGrid w:val="0"/>
          <w:kern w:val="22"/>
          <w:sz w:val="24"/>
          <w:szCs w:val="24"/>
        </w:rPr>
        <w:t>相关</w:t>
      </w:r>
      <w:r w:rsidR="00855DEC" w:rsidRPr="00855DEC">
        <w:rPr>
          <w:snapToGrid w:val="0"/>
          <w:kern w:val="22"/>
          <w:sz w:val="24"/>
          <w:szCs w:val="24"/>
        </w:rPr>
        <w:t>财务披露工作</w:t>
      </w:r>
      <w:r w:rsidR="00B8175C">
        <w:rPr>
          <w:rFonts w:hint="eastAsia"/>
          <w:snapToGrid w:val="0"/>
          <w:kern w:val="22"/>
          <w:sz w:val="24"/>
          <w:szCs w:val="24"/>
        </w:rPr>
        <w:t>组</w:t>
      </w:r>
      <w:r w:rsidR="00855DEC" w:rsidRPr="00855DEC">
        <w:rPr>
          <w:snapToGrid w:val="0"/>
          <w:kern w:val="22"/>
          <w:sz w:val="24"/>
          <w:szCs w:val="24"/>
        </w:rPr>
        <w:t>是供各组织报告和处理自然相关风险的新的风险管理和披露框架，鼓励各缔约方确保公司、投资者和贷款机构采取措施，在其决策过程中对与自然相关的风险和机遇做出充分的说明。</w:t>
      </w:r>
    </w:p>
    <w:p w14:paraId="69F0F31E" w14:textId="77777777" w:rsidR="00FB2F43" w:rsidRPr="00FB2F43" w:rsidRDefault="00FB2F43" w:rsidP="00F02EE7">
      <w:pPr>
        <w:pStyle w:val="ListParagraph"/>
        <w:numPr>
          <w:ilvl w:val="0"/>
          <w:numId w:val="13"/>
        </w:numPr>
        <w:autoSpaceDE w:val="0"/>
        <w:autoSpaceDN w:val="0"/>
        <w:spacing w:before="120" w:line="240" w:lineRule="atLeast"/>
        <w:ind w:left="504" w:firstLine="0"/>
        <w:contextualSpacing w:val="0"/>
        <w:rPr>
          <w:rFonts w:eastAsia="KaiTi"/>
          <w:snapToGrid w:val="0"/>
          <w:kern w:val="22"/>
          <w:sz w:val="24"/>
          <w:szCs w:val="24"/>
        </w:rPr>
      </w:pPr>
      <w:r w:rsidRPr="00FB2F43">
        <w:rPr>
          <w:rFonts w:eastAsia="KaiTi" w:hint="eastAsia"/>
          <w:snapToGrid w:val="0"/>
          <w:kern w:val="22"/>
          <w:sz w:val="24"/>
          <w:szCs w:val="24"/>
        </w:rPr>
        <w:t>多边惠益分享机制</w:t>
      </w:r>
    </w:p>
    <w:p w14:paraId="5BABAF52" w14:textId="3DC4ACBE" w:rsidR="00FB2F43" w:rsidRPr="00FB2F43" w:rsidRDefault="00586DB0" w:rsidP="00FB2F43">
      <w:pPr>
        <w:tabs>
          <w:tab w:val="num" w:pos="0"/>
        </w:tabs>
        <w:snapToGrid w:val="0"/>
        <w:spacing w:before="120"/>
        <w:ind w:hanging="11"/>
        <w:rPr>
          <w:szCs w:val="22"/>
        </w:rPr>
      </w:pPr>
      <w:r>
        <w:rPr>
          <w:b/>
          <w:bCs/>
          <w:szCs w:val="22"/>
        </w:rPr>
        <w:tab/>
      </w:r>
      <w:r w:rsidR="00FB2F43" w:rsidRPr="00FB2F43">
        <w:rPr>
          <w:sz w:val="24"/>
        </w:rPr>
        <w:t>决心加强获取和惠益分享的规定和系统，以促进</w:t>
      </w:r>
      <w:r w:rsidR="00FB2F43" w:rsidRPr="00FB2F43">
        <w:rPr>
          <w:color w:val="202124"/>
          <w:sz w:val="24"/>
        </w:rPr>
        <w:t>2020</w:t>
      </w:r>
      <w:r w:rsidR="00FB2F43" w:rsidRPr="00FB2F43">
        <w:rPr>
          <w:sz w:val="24"/>
        </w:rPr>
        <w:t>年后全球生物多样性框架雄心勃勃的变革性资源调动战略，</w:t>
      </w:r>
    </w:p>
    <w:p w14:paraId="6471CC6E" w14:textId="7857AC68" w:rsidR="00FB2F43" w:rsidRPr="00FB2F43" w:rsidRDefault="00FB2F43" w:rsidP="00FB2F43">
      <w:pPr>
        <w:tabs>
          <w:tab w:val="num" w:pos="0"/>
        </w:tabs>
        <w:spacing w:before="120"/>
        <w:ind w:hanging="11"/>
        <w:rPr>
          <w:szCs w:val="22"/>
        </w:rPr>
      </w:pPr>
      <w:r w:rsidRPr="00FB2F43">
        <w:rPr>
          <w:i/>
          <w:iCs/>
          <w:szCs w:val="22"/>
        </w:rPr>
        <w:tab/>
      </w:r>
      <w:r w:rsidRPr="00FB2F43">
        <w:rPr>
          <w:sz w:val="24"/>
        </w:rPr>
        <w:t>进一步</w:t>
      </w:r>
      <w:r w:rsidR="00D53B2F">
        <w:rPr>
          <w:rFonts w:hint="eastAsia"/>
          <w:sz w:val="24"/>
        </w:rPr>
        <w:t>决心</w:t>
      </w:r>
      <w:r w:rsidRPr="00FB2F43">
        <w:rPr>
          <w:sz w:val="24"/>
        </w:rPr>
        <w:t>建立一个切实可行的系统，以确保公平公正地分享通过利用遗传资源和相关传统知识的数字序列信息所产生的惠益，</w:t>
      </w:r>
      <w:r w:rsidRPr="00FB2F43">
        <w:rPr>
          <w:szCs w:val="22"/>
        </w:rPr>
        <w:t xml:space="preserve">  </w:t>
      </w:r>
    </w:p>
    <w:p w14:paraId="7CBC8A86" w14:textId="2233EC61" w:rsidR="00FB2F43" w:rsidRPr="00FB2F43" w:rsidRDefault="00FB2F43" w:rsidP="00FB2F43">
      <w:pPr>
        <w:tabs>
          <w:tab w:val="num" w:pos="0"/>
        </w:tabs>
        <w:spacing w:before="120"/>
        <w:ind w:hanging="11"/>
        <w:rPr>
          <w:szCs w:val="22"/>
        </w:rPr>
      </w:pPr>
      <w:r w:rsidRPr="00FB2F43">
        <w:rPr>
          <w:szCs w:val="22"/>
        </w:rPr>
        <w:tab/>
      </w:r>
      <w:r w:rsidRPr="00FB2F43">
        <w:rPr>
          <w:sz w:val="24"/>
        </w:rPr>
        <w:t>决定在行使对遗传资源的主权时</w:t>
      </w:r>
      <w:r w:rsidRPr="00FB2F43">
        <w:rPr>
          <w:color w:val="202124"/>
          <w:sz w:val="24"/>
        </w:rPr>
        <w:t>，建立多边</w:t>
      </w:r>
      <w:r w:rsidRPr="00FB2F43">
        <w:rPr>
          <w:sz w:val="24"/>
        </w:rPr>
        <w:t>惠</w:t>
      </w:r>
      <w:r w:rsidRPr="00FB2F43">
        <w:rPr>
          <w:color w:val="202124"/>
          <w:sz w:val="24"/>
        </w:rPr>
        <w:t>益分享机制，</w:t>
      </w:r>
      <w:r w:rsidRPr="00FB2F43">
        <w:rPr>
          <w:rStyle w:val="style21"/>
          <w:color w:val="auto"/>
        </w:rPr>
        <w:t>其运作方式</w:t>
      </w:r>
      <w:r w:rsidRPr="00FB2F43">
        <w:rPr>
          <w:color w:val="202124"/>
          <w:sz w:val="24"/>
        </w:rPr>
        <w:t>如下：</w:t>
      </w:r>
    </w:p>
    <w:p w14:paraId="681B2C77" w14:textId="77777777" w:rsidR="00FB2F43" w:rsidRPr="00FB2F43" w:rsidRDefault="00FB2F43" w:rsidP="00F02EE7">
      <w:pPr>
        <w:numPr>
          <w:ilvl w:val="3"/>
          <w:numId w:val="14"/>
        </w:numPr>
        <w:tabs>
          <w:tab w:val="clear" w:pos="2160"/>
        </w:tabs>
        <w:spacing w:before="80" w:after="80" w:line="240" w:lineRule="auto"/>
        <w:ind w:left="1276"/>
        <w:rPr>
          <w:sz w:val="24"/>
        </w:rPr>
      </w:pPr>
      <w:r w:rsidRPr="00FB2F43">
        <w:rPr>
          <w:color w:val="202124"/>
          <w:sz w:val="24"/>
        </w:rPr>
        <w:t>每个发达国家缔约方应根据《公约》第</w:t>
      </w:r>
      <w:r w:rsidRPr="00FB2F43">
        <w:rPr>
          <w:color w:val="202124"/>
          <w:sz w:val="24"/>
        </w:rPr>
        <w:t>20</w:t>
      </w:r>
      <w:r w:rsidRPr="00FB2F43">
        <w:rPr>
          <w:color w:val="202124"/>
          <w:sz w:val="24"/>
        </w:rPr>
        <w:t>条和第</w:t>
      </w:r>
      <w:r w:rsidRPr="00FB2F43">
        <w:rPr>
          <w:color w:val="202124"/>
          <w:sz w:val="24"/>
        </w:rPr>
        <w:t>15.7</w:t>
      </w:r>
      <w:r w:rsidRPr="00FB2F43">
        <w:rPr>
          <w:color w:val="202124"/>
          <w:sz w:val="24"/>
        </w:rPr>
        <w:t>条，酌情采取立法、行政或政策措施，确保通过多边惠益分享机制分享所有利用遗传资源、遗传资源相关传统知识或遗传资源数字序列信息产生的所有商业收入零售价的</w:t>
      </w:r>
      <w:r w:rsidRPr="00FB2F43">
        <w:rPr>
          <w:color w:val="202124"/>
          <w:sz w:val="24"/>
        </w:rPr>
        <w:t xml:space="preserve"> 1%</w:t>
      </w:r>
      <w:r w:rsidRPr="00FB2F43">
        <w:rPr>
          <w:color w:val="202124"/>
          <w:sz w:val="24"/>
        </w:rPr>
        <w:t>，</w:t>
      </w:r>
      <w:r w:rsidRPr="00FB2F43">
        <w:rPr>
          <w:sz w:val="24"/>
        </w:rPr>
        <w:t>以支持生物多样性</w:t>
      </w:r>
      <w:r w:rsidRPr="00FB2F43">
        <w:rPr>
          <w:rStyle w:val="style21"/>
          <w:color w:val="auto"/>
        </w:rPr>
        <w:t>的</w:t>
      </w:r>
      <w:r w:rsidRPr="00FB2F43">
        <w:rPr>
          <w:sz w:val="24"/>
        </w:rPr>
        <w:t>保护和可持续利用，除非此类惠益已根据双边制度下共同商定的条件进行分享；</w:t>
      </w:r>
      <w:r w:rsidRPr="00FB2F43">
        <w:rPr>
          <w:sz w:val="24"/>
        </w:rPr>
        <w:t xml:space="preserve">   </w:t>
      </w:r>
    </w:p>
    <w:p w14:paraId="7585BFBF" w14:textId="143FBFD2" w:rsidR="00FB2F43" w:rsidRPr="00FB2F43" w:rsidRDefault="00FB2F43" w:rsidP="00F02EE7">
      <w:pPr>
        <w:numPr>
          <w:ilvl w:val="3"/>
          <w:numId w:val="14"/>
        </w:numPr>
        <w:tabs>
          <w:tab w:val="clear" w:pos="2160"/>
        </w:tabs>
        <w:spacing w:before="80" w:after="80" w:line="240" w:lineRule="auto"/>
        <w:ind w:left="1276"/>
        <w:rPr>
          <w:szCs w:val="20"/>
        </w:rPr>
      </w:pPr>
      <w:r w:rsidRPr="00FB2F43">
        <w:rPr>
          <w:sz w:val="24"/>
        </w:rPr>
        <w:t>在多边惠益分享机制下分享的所有货币惠益应存放在全球环境基金运营的全球生物多样性惠益分享基金中，作为</w:t>
      </w:r>
      <w:r w:rsidRPr="00FB2F43">
        <w:rPr>
          <w:rStyle w:val="style21"/>
          <w:color w:val="auto"/>
        </w:rPr>
        <w:t>《公约》的融</w:t>
      </w:r>
      <w:r w:rsidRPr="00FB2F43">
        <w:rPr>
          <w:sz w:val="24"/>
        </w:rPr>
        <w:t>资机制，</w:t>
      </w:r>
      <w:r w:rsidR="00804836" w:rsidRPr="00FB2F43">
        <w:rPr>
          <w:sz w:val="24"/>
        </w:rPr>
        <w:t>全球生物多样性惠益分享基金</w:t>
      </w:r>
      <w:r w:rsidRPr="00FB2F43">
        <w:rPr>
          <w:sz w:val="24"/>
        </w:rPr>
        <w:t>也应向</w:t>
      </w:r>
      <w:r w:rsidRPr="00FB2F43">
        <w:rPr>
          <w:rStyle w:val="style21"/>
          <w:color w:val="auto"/>
        </w:rPr>
        <w:t>所有来源的自愿捐款</w:t>
      </w:r>
      <w:r w:rsidRPr="00FB2F43">
        <w:rPr>
          <w:sz w:val="24"/>
        </w:rPr>
        <w:t>开放；</w:t>
      </w:r>
    </w:p>
    <w:p w14:paraId="2719FF85" w14:textId="6CAEA71D" w:rsidR="00FB2F43" w:rsidRPr="00FB2F43" w:rsidRDefault="00FB2F43" w:rsidP="00F02EE7">
      <w:pPr>
        <w:numPr>
          <w:ilvl w:val="3"/>
          <w:numId w:val="14"/>
        </w:numPr>
        <w:tabs>
          <w:tab w:val="clear" w:pos="2160"/>
        </w:tabs>
        <w:spacing w:before="80" w:after="80" w:line="240" w:lineRule="auto"/>
        <w:ind w:left="1276"/>
        <w:rPr>
          <w:szCs w:val="20"/>
        </w:rPr>
      </w:pPr>
      <w:r w:rsidRPr="00FB2F43">
        <w:rPr>
          <w:sz w:val="24"/>
        </w:rPr>
        <w:t>全球生物多样性惠益分享基金应以开放、竞争、基于项目的方式用于支持由土著人民、地方社区和其他人以符合基于生态系统的方式开展的旨在保护生物多样性和可持续利用其组成部分的各种实地活动，从而实现生物多样性和生态系统服务政府间科学</w:t>
      </w:r>
      <w:r w:rsidRPr="00FB2F43">
        <w:rPr>
          <w:rStyle w:val="style21"/>
          <w:color w:val="auto"/>
        </w:rPr>
        <w:t>-</w:t>
      </w:r>
      <w:r w:rsidRPr="00FB2F43">
        <w:rPr>
          <w:rStyle w:val="style21"/>
          <w:color w:val="auto"/>
        </w:rPr>
        <w:t>政策平台通过科学评估不时提出的支出优先事项</w:t>
      </w:r>
      <w:r w:rsidRPr="00FB2F43">
        <w:rPr>
          <w:color w:val="202124"/>
          <w:sz w:val="24"/>
        </w:rPr>
        <w:t>。</w:t>
      </w:r>
      <w:r w:rsidR="00804836">
        <w:rPr>
          <w:rFonts w:hint="eastAsia"/>
          <w:color w:val="202124"/>
          <w:sz w:val="24"/>
        </w:rPr>
        <w:t xml:space="preserve"> </w:t>
      </w:r>
    </w:p>
    <w:p w14:paraId="2B6C51FB" w14:textId="77777777" w:rsidR="00FB2F43" w:rsidRPr="00FB2F43" w:rsidRDefault="00FB2F43" w:rsidP="00804836">
      <w:pPr>
        <w:spacing w:before="120"/>
        <w:rPr>
          <w:szCs w:val="22"/>
        </w:rPr>
      </w:pPr>
      <w:r w:rsidRPr="00FB2F43">
        <w:rPr>
          <w:color w:val="202124"/>
          <w:sz w:val="24"/>
        </w:rPr>
        <w:t>请执行秘书与所有缔约方和全球环境基金协商，为实施多边惠益分享制度的国家立法、行政或政策措施制定备选方案，并向缔约方大会第十六届会议提出报告。</w:t>
      </w:r>
    </w:p>
    <w:p w14:paraId="7591DAA7" w14:textId="77777777" w:rsidR="00FB2F43" w:rsidRPr="00FB2F43" w:rsidRDefault="00FB2F43" w:rsidP="00F02EE7">
      <w:pPr>
        <w:pStyle w:val="ListParagraph"/>
        <w:numPr>
          <w:ilvl w:val="0"/>
          <w:numId w:val="13"/>
        </w:numPr>
        <w:autoSpaceDE w:val="0"/>
        <w:autoSpaceDN w:val="0"/>
        <w:spacing w:before="120" w:line="240" w:lineRule="atLeast"/>
        <w:ind w:left="504" w:firstLine="0"/>
        <w:contextualSpacing w:val="0"/>
        <w:rPr>
          <w:rFonts w:eastAsia="KaiTi"/>
          <w:snapToGrid w:val="0"/>
          <w:kern w:val="22"/>
          <w:sz w:val="24"/>
          <w:szCs w:val="24"/>
        </w:rPr>
      </w:pPr>
      <w:r w:rsidRPr="00FB2F43">
        <w:rPr>
          <w:rFonts w:eastAsia="KaiTi"/>
          <w:snapToGrid w:val="0"/>
          <w:kern w:val="22"/>
          <w:sz w:val="24"/>
          <w:szCs w:val="24"/>
        </w:rPr>
        <w:t>以地球母亲为中心的行动</w:t>
      </w:r>
    </w:p>
    <w:p w14:paraId="40D14F54" w14:textId="16159C3C" w:rsidR="00FB2F43" w:rsidRPr="00FB2F43" w:rsidRDefault="001D2EBA" w:rsidP="00804836">
      <w:pPr>
        <w:pStyle w:val="ListParagraph"/>
        <w:suppressLineNumbers/>
        <w:suppressAutoHyphens/>
        <w:kinsoku w:val="0"/>
        <w:overflowPunct w:val="0"/>
        <w:autoSpaceDE w:val="0"/>
        <w:autoSpaceDN w:val="0"/>
        <w:adjustRightInd w:val="0"/>
        <w:snapToGrid w:val="0"/>
        <w:spacing w:before="120"/>
        <w:ind w:left="0"/>
        <w:rPr>
          <w:color w:val="202124"/>
          <w:sz w:val="24"/>
        </w:rPr>
      </w:pPr>
      <w:r>
        <w:rPr>
          <w:rFonts w:hint="eastAsia"/>
          <w:color w:val="202124"/>
          <w:sz w:val="24"/>
        </w:rPr>
        <w:t>确认</w:t>
      </w:r>
      <w:r w:rsidR="00FB2F43" w:rsidRPr="00FB2F43">
        <w:rPr>
          <w:color w:val="202124"/>
          <w:sz w:val="24"/>
        </w:rPr>
        <w:t>公平和共同但有区别的责任原则是《生物多样性公约》的</w:t>
      </w:r>
      <w:r w:rsidR="00804836">
        <w:rPr>
          <w:rFonts w:hint="eastAsia"/>
          <w:color w:val="202124"/>
          <w:sz w:val="24"/>
        </w:rPr>
        <w:t>重要</w:t>
      </w:r>
      <w:r w:rsidR="00FB2F43" w:rsidRPr="00FB2F43">
        <w:rPr>
          <w:color w:val="202124"/>
          <w:sz w:val="24"/>
        </w:rPr>
        <w:t>基石，必须提供新的和额外的资金以满足发展中国家的需要，包括适当获取相关技术，同时考虑到与地球母亲和谐相处的以宇宙生物为中心的方法，对于为</w:t>
      </w:r>
      <w:r w:rsidR="00FB2F43" w:rsidRPr="00FB2F43">
        <w:rPr>
          <w:color w:val="202124"/>
          <w:sz w:val="24"/>
        </w:rPr>
        <w:t>2020</w:t>
      </w:r>
      <w:r w:rsidR="00FB2F43" w:rsidRPr="00FB2F43">
        <w:rPr>
          <w:color w:val="202124"/>
          <w:sz w:val="24"/>
        </w:rPr>
        <w:t>年后全球生物多样性框架做出贡献的重要性。</w:t>
      </w:r>
    </w:p>
    <w:p w14:paraId="38DD1651" w14:textId="77777777" w:rsidR="00FB2F43" w:rsidRPr="00FB2F43" w:rsidRDefault="00FB2F43" w:rsidP="00FB2F43">
      <w:pPr>
        <w:pStyle w:val="ListParagraph"/>
        <w:suppressLineNumbers/>
        <w:suppressAutoHyphens/>
        <w:kinsoku w:val="0"/>
        <w:overflowPunct w:val="0"/>
        <w:autoSpaceDE w:val="0"/>
        <w:autoSpaceDN w:val="0"/>
        <w:adjustRightInd w:val="0"/>
        <w:snapToGrid w:val="0"/>
        <w:spacing w:before="120"/>
        <w:ind w:left="0"/>
        <w:rPr>
          <w:color w:val="202124"/>
          <w:sz w:val="24"/>
        </w:rPr>
      </w:pPr>
    </w:p>
    <w:p w14:paraId="14AE023C" w14:textId="0CC0778A" w:rsidR="00FB2F43" w:rsidRDefault="00FB2F43" w:rsidP="00804836">
      <w:pPr>
        <w:pStyle w:val="ListParagraph"/>
        <w:spacing w:before="120"/>
        <w:ind w:left="0"/>
        <w:rPr>
          <w:color w:val="202124"/>
          <w:sz w:val="24"/>
        </w:rPr>
      </w:pPr>
      <w:r w:rsidRPr="00FB2F43">
        <w:rPr>
          <w:color w:val="202124"/>
          <w:sz w:val="24"/>
        </w:rPr>
        <w:t>通过为实现人与自然之间的互补及和谐关系而实施的综合性和参与性行动，优先为落实</w:t>
      </w:r>
      <w:r w:rsidRPr="00FB2F43">
        <w:rPr>
          <w:color w:val="202124"/>
          <w:sz w:val="24"/>
        </w:rPr>
        <w:t>“</w:t>
      </w:r>
      <w:r w:rsidRPr="00FB2F43">
        <w:rPr>
          <w:color w:val="202124"/>
          <w:sz w:val="24"/>
        </w:rPr>
        <w:t>以地球母亲为中心的行动</w:t>
      </w:r>
      <w:r w:rsidRPr="00FB2F43">
        <w:rPr>
          <w:color w:val="202124"/>
          <w:sz w:val="24"/>
        </w:rPr>
        <w:t>”</w:t>
      </w:r>
      <w:r w:rsidRPr="00FB2F43">
        <w:rPr>
          <w:color w:val="202124"/>
          <w:sz w:val="24"/>
        </w:rPr>
        <w:t>提供</w:t>
      </w:r>
      <w:r w:rsidR="001D2EBA">
        <w:rPr>
          <w:rFonts w:hint="eastAsia"/>
          <w:color w:val="202124"/>
          <w:sz w:val="24"/>
        </w:rPr>
        <w:t>资金</w:t>
      </w:r>
      <w:r w:rsidRPr="00FB2F43">
        <w:rPr>
          <w:color w:val="202124"/>
          <w:sz w:val="24"/>
        </w:rPr>
        <w:t>，作为保护、治理和管理可持续的生命系统和生态系统和整个地球母亲的所有生物的干预措施，在自然环境功能不商品化的情况下为所有生命形式提供惠益和幸福，促进人类社会的转型变革，朝着与地球母亲和谐相处的方向发展，同时在里约</w:t>
      </w:r>
      <w:r w:rsidR="001E5DF3">
        <w:rPr>
          <w:rFonts w:hint="eastAsia"/>
          <w:color w:val="202124"/>
          <w:sz w:val="24"/>
        </w:rPr>
        <w:t>各</w:t>
      </w:r>
      <w:r w:rsidRPr="00FB2F43">
        <w:rPr>
          <w:color w:val="202124"/>
          <w:sz w:val="24"/>
        </w:rPr>
        <w:t>公约和《</w:t>
      </w:r>
      <w:r w:rsidRPr="00FB2F43">
        <w:rPr>
          <w:color w:val="202124"/>
          <w:sz w:val="24"/>
        </w:rPr>
        <w:t>2030</w:t>
      </w:r>
      <w:r w:rsidRPr="00FB2F43">
        <w:rPr>
          <w:color w:val="202124"/>
          <w:sz w:val="24"/>
        </w:rPr>
        <w:t>年可持续发展议程》背景下应对社会经济和环境挑战。尤其将针对以下各项行动确定提供资金的优先顺序：</w:t>
      </w:r>
    </w:p>
    <w:p w14:paraId="4A5C5FF5" w14:textId="2C72A051" w:rsidR="00FB2F43" w:rsidRPr="00FB2F43" w:rsidRDefault="008C4B7F" w:rsidP="00F02EE7">
      <w:pPr>
        <w:numPr>
          <w:ilvl w:val="0"/>
          <w:numId w:val="15"/>
        </w:numPr>
        <w:spacing w:before="120" w:line="240" w:lineRule="auto"/>
        <w:ind w:left="980" w:hanging="490"/>
        <w:rPr>
          <w:sz w:val="24"/>
          <w:szCs w:val="24"/>
        </w:rPr>
      </w:pPr>
      <w:r>
        <w:rPr>
          <w:rFonts w:hint="eastAsia"/>
          <w:sz w:val="24"/>
          <w:szCs w:val="24"/>
          <w:lang w:val="zh-CN"/>
        </w:rPr>
        <w:t>确认</w:t>
      </w:r>
      <w:r w:rsidR="00FB2F43" w:rsidRPr="00FB2F43">
        <w:rPr>
          <w:sz w:val="24"/>
          <w:szCs w:val="24"/>
          <w:lang w:val="zh-CN"/>
        </w:rPr>
        <w:t>地球母亲是有机生物和法律主体</w:t>
      </w:r>
      <w:r w:rsidR="00FB2F43" w:rsidRPr="00FB2F43">
        <w:rPr>
          <w:sz w:val="24"/>
          <w:szCs w:val="24"/>
        </w:rPr>
        <w:t>；</w:t>
      </w:r>
    </w:p>
    <w:p w14:paraId="54DA096D" w14:textId="77777777" w:rsidR="00FB2F43" w:rsidRPr="00FB2F43" w:rsidRDefault="00FB2F43" w:rsidP="00F02EE7">
      <w:pPr>
        <w:numPr>
          <w:ilvl w:val="0"/>
          <w:numId w:val="15"/>
        </w:numPr>
        <w:spacing w:before="120" w:line="240" w:lineRule="auto"/>
        <w:ind w:left="980" w:hanging="490"/>
        <w:rPr>
          <w:sz w:val="24"/>
          <w:szCs w:val="24"/>
        </w:rPr>
      </w:pPr>
      <w:r w:rsidRPr="00FB2F43">
        <w:rPr>
          <w:sz w:val="24"/>
          <w:szCs w:val="24"/>
          <w:lang w:val="zh-CN"/>
        </w:rPr>
        <w:t>在不将环境功能商品化的情况下</w:t>
      </w:r>
      <w:r w:rsidRPr="00FB2F43">
        <w:rPr>
          <w:sz w:val="24"/>
          <w:szCs w:val="24"/>
        </w:rPr>
        <w:t>，</w:t>
      </w:r>
      <w:r w:rsidRPr="00FB2F43">
        <w:rPr>
          <w:sz w:val="24"/>
          <w:szCs w:val="24"/>
          <w:lang w:val="zh-CN"/>
        </w:rPr>
        <w:t>制定保护、管理和恢复自然的政策工具</w:t>
      </w:r>
      <w:r w:rsidRPr="00FB2F43">
        <w:rPr>
          <w:sz w:val="24"/>
          <w:szCs w:val="24"/>
        </w:rPr>
        <w:t>；</w:t>
      </w:r>
    </w:p>
    <w:p w14:paraId="4BA8891E" w14:textId="77777777" w:rsidR="00FB2F43" w:rsidRPr="00FB2F43" w:rsidRDefault="00FB2F43" w:rsidP="00F02EE7">
      <w:pPr>
        <w:numPr>
          <w:ilvl w:val="0"/>
          <w:numId w:val="15"/>
        </w:numPr>
        <w:spacing w:before="120" w:line="240" w:lineRule="auto"/>
        <w:ind w:left="980" w:hanging="490"/>
        <w:rPr>
          <w:sz w:val="24"/>
          <w:szCs w:val="24"/>
        </w:rPr>
      </w:pPr>
      <w:r w:rsidRPr="00FB2F43">
        <w:rPr>
          <w:sz w:val="24"/>
          <w:szCs w:val="24"/>
          <w:lang w:val="zh-CN"/>
        </w:rPr>
        <w:t>将土著人民与地球母亲和谐相处的宇宙生物观纳入各国的政策、方案和项目</w:t>
      </w:r>
      <w:r w:rsidRPr="00FB2F43">
        <w:rPr>
          <w:sz w:val="24"/>
          <w:szCs w:val="24"/>
        </w:rPr>
        <w:t>；</w:t>
      </w:r>
    </w:p>
    <w:p w14:paraId="1BA11AAB" w14:textId="77777777" w:rsidR="00FB2F43" w:rsidRPr="00FB2F43" w:rsidRDefault="00FB2F43" w:rsidP="00F02EE7">
      <w:pPr>
        <w:numPr>
          <w:ilvl w:val="0"/>
          <w:numId w:val="15"/>
        </w:numPr>
        <w:spacing w:before="120" w:line="240" w:lineRule="auto"/>
        <w:ind w:left="980" w:hanging="490"/>
        <w:rPr>
          <w:sz w:val="24"/>
          <w:szCs w:val="24"/>
        </w:rPr>
      </w:pPr>
      <w:r w:rsidRPr="00FB2F43">
        <w:rPr>
          <w:sz w:val="24"/>
          <w:szCs w:val="24"/>
          <w:lang w:val="zh-CN"/>
        </w:rPr>
        <w:lastRenderedPageBreak/>
        <w:t>促进西方世界现代科学与东方世界祖先科学在认识论上的对等</w:t>
      </w:r>
      <w:r w:rsidRPr="00FB2F43">
        <w:rPr>
          <w:sz w:val="24"/>
          <w:szCs w:val="24"/>
        </w:rPr>
        <w:t>，</w:t>
      </w:r>
      <w:r w:rsidRPr="00FB2F43">
        <w:rPr>
          <w:sz w:val="24"/>
          <w:szCs w:val="24"/>
          <w:lang w:val="zh-CN"/>
        </w:rPr>
        <w:t>加强它们之间的科学间对话</w:t>
      </w:r>
      <w:r w:rsidRPr="00FB2F43">
        <w:rPr>
          <w:sz w:val="24"/>
          <w:szCs w:val="24"/>
        </w:rPr>
        <w:t>；</w:t>
      </w:r>
    </w:p>
    <w:p w14:paraId="0E88D2A3" w14:textId="77777777" w:rsidR="00FB2F43" w:rsidRPr="00FB2F43" w:rsidRDefault="00FB2F43" w:rsidP="00F02EE7">
      <w:pPr>
        <w:numPr>
          <w:ilvl w:val="0"/>
          <w:numId w:val="15"/>
        </w:numPr>
        <w:spacing w:before="120" w:line="240" w:lineRule="auto"/>
        <w:ind w:left="980" w:hanging="490"/>
        <w:rPr>
          <w:sz w:val="24"/>
          <w:szCs w:val="24"/>
        </w:rPr>
      </w:pPr>
      <w:r w:rsidRPr="00FB2F43">
        <w:rPr>
          <w:sz w:val="24"/>
          <w:szCs w:val="24"/>
          <w:lang w:val="zh-CN"/>
        </w:rPr>
        <w:t>促进经济增长以及推动财富再分配的互惠机制</w:t>
      </w:r>
      <w:r w:rsidRPr="00FB2F43">
        <w:rPr>
          <w:sz w:val="24"/>
          <w:szCs w:val="24"/>
        </w:rPr>
        <w:t>，</w:t>
      </w:r>
      <w:r w:rsidRPr="00FB2F43">
        <w:rPr>
          <w:sz w:val="24"/>
          <w:szCs w:val="24"/>
          <w:lang w:val="zh-CN"/>
        </w:rPr>
        <w:t>避免个人经济积累和不平等</w:t>
      </w:r>
      <w:r w:rsidRPr="00FB2F43">
        <w:rPr>
          <w:sz w:val="24"/>
          <w:szCs w:val="24"/>
        </w:rPr>
        <w:t>；</w:t>
      </w:r>
    </w:p>
    <w:p w14:paraId="320579C1" w14:textId="77777777" w:rsidR="00FB2F43" w:rsidRPr="00FB2F43" w:rsidRDefault="00FB2F43" w:rsidP="00F02EE7">
      <w:pPr>
        <w:numPr>
          <w:ilvl w:val="0"/>
          <w:numId w:val="15"/>
        </w:numPr>
        <w:spacing w:before="120" w:line="240" w:lineRule="auto"/>
        <w:ind w:left="980" w:hanging="490"/>
        <w:rPr>
          <w:sz w:val="24"/>
          <w:szCs w:val="24"/>
        </w:rPr>
      </w:pPr>
      <w:r w:rsidRPr="00FB2F43">
        <w:rPr>
          <w:sz w:val="24"/>
          <w:szCs w:val="24"/>
          <w:lang w:val="zh-CN"/>
        </w:rPr>
        <w:t>发展与地球母亲文明视野和谐相处的教育进程</w:t>
      </w:r>
      <w:r w:rsidRPr="00FB2F43">
        <w:rPr>
          <w:sz w:val="24"/>
          <w:szCs w:val="24"/>
        </w:rPr>
        <w:t>；</w:t>
      </w:r>
    </w:p>
    <w:p w14:paraId="171C9FFB" w14:textId="77777777" w:rsidR="00FB2F43" w:rsidRPr="00FB2F43" w:rsidRDefault="00FB2F43" w:rsidP="00F02EE7">
      <w:pPr>
        <w:numPr>
          <w:ilvl w:val="0"/>
          <w:numId w:val="15"/>
        </w:numPr>
        <w:spacing w:before="120" w:line="240" w:lineRule="auto"/>
        <w:ind w:left="980" w:hanging="490"/>
        <w:rPr>
          <w:sz w:val="24"/>
          <w:szCs w:val="24"/>
        </w:rPr>
      </w:pPr>
      <w:r w:rsidRPr="00FB2F43">
        <w:rPr>
          <w:sz w:val="24"/>
          <w:szCs w:val="24"/>
          <w:lang w:val="zh-CN"/>
        </w:rPr>
        <w:t>促进尊重地球所有形式生命的措施</w:t>
      </w:r>
      <w:r w:rsidRPr="00FB2F43">
        <w:rPr>
          <w:sz w:val="24"/>
          <w:szCs w:val="24"/>
        </w:rPr>
        <w:t>，</w:t>
      </w:r>
      <w:r w:rsidRPr="00FB2F43">
        <w:rPr>
          <w:sz w:val="24"/>
          <w:szCs w:val="24"/>
          <w:lang w:val="zh-CN"/>
        </w:rPr>
        <w:t>避免人为和合成生命以及超人主义</w:t>
      </w:r>
      <w:r w:rsidRPr="00FB2F43">
        <w:rPr>
          <w:sz w:val="24"/>
          <w:szCs w:val="24"/>
        </w:rPr>
        <w:t>；</w:t>
      </w:r>
    </w:p>
    <w:p w14:paraId="403222DF" w14:textId="77777777" w:rsidR="00FB2F43" w:rsidRPr="00FB2F43" w:rsidRDefault="00FB2F43" w:rsidP="00F02EE7">
      <w:pPr>
        <w:numPr>
          <w:ilvl w:val="0"/>
          <w:numId w:val="15"/>
        </w:numPr>
        <w:spacing w:before="120" w:line="240" w:lineRule="auto"/>
        <w:ind w:left="980" w:hanging="490"/>
        <w:rPr>
          <w:sz w:val="24"/>
          <w:szCs w:val="24"/>
        </w:rPr>
      </w:pPr>
      <w:r w:rsidRPr="00FB2F43">
        <w:rPr>
          <w:sz w:val="24"/>
          <w:szCs w:val="24"/>
          <w:lang w:val="zh-CN"/>
        </w:rPr>
        <w:t>促进人民和大自然的生命社区与整个地球母亲所有生物和平共处</w:t>
      </w:r>
      <w:r w:rsidRPr="00FB2F43">
        <w:rPr>
          <w:sz w:val="24"/>
          <w:szCs w:val="24"/>
        </w:rPr>
        <w:t>；</w:t>
      </w:r>
    </w:p>
    <w:p w14:paraId="5E7091D0" w14:textId="77777777" w:rsidR="00FB2F43" w:rsidRPr="00FB2F43" w:rsidRDefault="00FB2F43" w:rsidP="00F02EE7">
      <w:pPr>
        <w:numPr>
          <w:ilvl w:val="0"/>
          <w:numId w:val="15"/>
        </w:numPr>
        <w:spacing w:before="120" w:line="240" w:lineRule="auto"/>
        <w:ind w:left="980" w:hanging="490"/>
        <w:rPr>
          <w:sz w:val="24"/>
          <w:szCs w:val="24"/>
        </w:rPr>
      </w:pPr>
      <w:r w:rsidRPr="00FB2F43">
        <w:rPr>
          <w:sz w:val="24"/>
          <w:szCs w:val="24"/>
          <w:lang w:val="zh-CN"/>
        </w:rPr>
        <w:t>采取加强土著人民和地方社区、妇女、女孩和青年在实现《生物多样性公约》目标方面的作用的行动</w:t>
      </w:r>
      <w:r w:rsidRPr="00FB2F43">
        <w:rPr>
          <w:sz w:val="24"/>
          <w:szCs w:val="24"/>
        </w:rPr>
        <w:t>；</w:t>
      </w:r>
    </w:p>
    <w:p w14:paraId="1F96B95F" w14:textId="77777777" w:rsidR="00FB2F43" w:rsidRPr="00FB2F43" w:rsidRDefault="00FB2F43" w:rsidP="00F02EE7">
      <w:pPr>
        <w:numPr>
          <w:ilvl w:val="0"/>
          <w:numId w:val="15"/>
        </w:numPr>
        <w:spacing w:before="120" w:line="240" w:lineRule="auto"/>
        <w:ind w:left="980" w:hanging="490"/>
        <w:rPr>
          <w:sz w:val="24"/>
          <w:szCs w:val="24"/>
        </w:rPr>
      </w:pPr>
      <w:r w:rsidRPr="00FB2F43">
        <w:rPr>
          <w:sz w:val="24"/>
          <w:szCs w:val="24"/>
          <w:lang w:val="zh-CN"/>
        </w:rPr>
        <w:t>实施与可持续发展和消除贫困相关的联合缓解和适应行动</w:t>
      </w:r>
      <w:r w:rsidRPr="00FB2F43">
        <w:rPr>
          <w:sz w:val="24"/>
          <w:szCs w:val="24"/>
        </w:rPr>
        <w:t>，</w:t>
      </w:r>
      <w:r w:rsidRPr="00FB2F43">
        <w:rPr>
          <w:sz w:val="24"/>
          <w:szCs w:val="24"/>
          <w:lang w:val="zh-CN"/>
        </w:rPr>
        <w:t>考虑公平、共同但有区别的责任和非市场方法来应对气候危机</w:t>
      </w:r>
      <w:r w:rsidRPr="00FB2F43">
        <w:rPr>
          <w:sz w:val="24"/>
          <w:szCs w:val="24"/>
        </w:rPr>
        <w:t>；</w:t>
      </w:r>
    </w:p>
    <w:p w14:paraId="74523F0F" w14:textId="77777777" w:rsidR="00FB2F43" w:rsidRPr="00FB2F43" w:rsidRDefault="00FB2F43" w:rsidP="00F02EE7">
      <w:pPr>
        <w:numPr>
          <w:ilvl w:val="0"/>
          <w:numId w:val="15"/>
        </w:numPr>
        <w:spacing w:before="120" w:line="240" w:lineRule="auto"/>
        <w:ind w:left="980" w:hanging="490"/>
        <w:rPr>
          <w:sz w:val="24"/>
          <w:szCs w:val="24"/>
        </w:rPr>
      </w:pPr>
      <w:r w:rsidRPr="00FB2F43">
        <w:rPr>
          <w:sz w:val="24"/>
          <w:szCs w:val="24"/>
          <w:lang w:val="zh-CN"/>
        </w:rPr>
        <w:t>意识到地球母亲的局限性</w:t>
      </w:r>
      <w:r w:rsidRPr="00FB2F43">
        <w:rPr>
          <w:sz w:val="24"/>
          <w:szCs w:val="24"/>
        </w:rPr>
        <w:t>，</w:t>
      </w:r>
      <w:r w:rsidRPr="00FB2F43">
        <w:rPr>
          <w:sz w:val="24"/>
          <w:szCs w:val="24"/>
          <w:lang w:val="zh-CN"/>
        </w:rPr>
        <w:t>促进可持续的消费和生产模式</w:t>
      </w:r>
      <w:r w:rsidRPr="00FB2F43">
        <w:rPr>
          <w:sz w:val="24"/>
          <w:szCs w:val="24"/>
        </w:rPr>
        <w:t>；</w:t>
      </w:r>
    </w:p>
    <w:p w14:paraId="124A2294" w14:textId="77777777" w:rsidR="00FB2F43" w:rsidRPr="00FB2F43" w:rsidRDefault="00FB2F43" w:rsidP="00F02EE7">
      <w:pPr>
        <w:numPr>
          <w:ilvl w:val="0"/>
          <w:numId w:val="15"/>
        </w:numPr>
        <w:spacing w:before="120" w:line="240" w:lineRule="auto"/>
        <w:ind w:left="980" w:hanging="490"/>
        <w:rPr>
          <w:sz w:val="24"/>
          <w:szCs w:val="24"/>
        </w:rPr>
      </w:pPr>
      <w:r w:rsidRPr="00FB2F43">
        <w:rPr>
          <w:sz w:val="24"/>
          <w:szCs w:val="24"/>
          <w:lang w:val="zh-CN"/>
        </w:rPr>
        <w:t>为生态系统的管理制定管辖、综合和社会生态方法</w:t>
      </w:r>
      <w:r w:rsidRPr="00FB2F43">
        <w:rPr>
          <w:sz w:val="24"/>
          <w:szCs w:val="24"/>
        </w:rPr>
        <w:t>，</w:t>
      </w:r>
      <w:r w:rsidRPr="00FB2F43">
        <w:rPr>
          <w:sz w:val="24"/>
          <w:szCs w:val="24"/>
          <w:lang w:val="zh-CN"/>
        </w:rPr>
        <w:t>包括保护环境功能、可持续生产系统和消除贫困</w:t>
      </w:r>
      <w:r w:rsidRPr="00FB2F43">
        <w:rPr>
          <w:sz w:val="24"/>
          <w:szCs w:val="24"/>
        </w:rPr>
        <w:t>；</w:t>
      </w:r>
    </w:p>
    <w:p w14:paraId="411D529F" w14:textId="77777777" w:rsidR="00FB2F43" w:rsidRPr="00FB2F43" w:rsidRDefault="00FB2F43" w:rsidP="00F02EE7">
      <w:pPr>
        <w:numPr>
          <w:ilvl w:val="0"/>
          <w:numId w:val="15"/>
        </w:numPr>
        <w:spacing w:before="120" w:line="240" w:lineRule="auto"/>
        <w:ind w:left="980" w:hanging="490"/>
        <w:rPr>
          <w:sz w:val="24"/>
          <w:szCs w:val="24"/>
        </w:rPr>
      </w:pPr>
      <w:r w:rsidRPr="00FB2F43">
        <w:rPr>
          <w:sz w:val="24"/>
          <w:szCs w:val="24"/>
          <w:lang w:val="zh-CN"/>
        </w:rPr>
        <w:t>认识到社会、经济、司法、政治和文化多元性等各个方面</w:t>
      </w:r>
      <w:r w:rsidRPr="00FB2F43">
        <w:rPr>
          <w:sz w:val="24"/>
          <w:szCs w:val="24"/>
        </w:rPr>
        <w:t>，</w:t>
      </w:r>
      <w:r w:rsidRPr="00FB2F43">
        <w:rPr>
          <w:sz w:val="24"/>
          <w:szCs w:val="24"/>
          <w:lang w:val="zh-CN"/>
        </w:rPr>
        <w:t>加强土著人民和地方社区参与对生命系统和生态系统的管理。</w:t>
      </w:r>
      <w:r w:rsidRPr="00FB2F43">
        <w:rPr>
          <w:sz w:val="24"/>
          <w:szCs w:val="24"/>
        </w:rPr>
        <w:t xml:space="preserve"> </w:t>
      </w:r>
    </w:p>
    <w:p w14:paraId="1CF762D9" w14:textId="3A47E9D2" w:rsidR="00FB2F43" w:rsidRPr="00FB2F43" w:rsidRDefault="008C4B7F" w:rsidP="008C4B7F">
      <w:pPr>
        <w:suppressLineNumbers/>
        <w:tabs>
          <w:tab w:val="left" w:pos="720"/>
        </w:tabs>
        <w:suppressAutoHyphens/>
        <w:kinsoku w:val="0"/>
        <w:overflowPunct w:val="0"/>
        <w:autoSpaceDE w:val="0"/>
        <w:autoSpaceDN w:val="0"/>
        <w:adjustRightInd w:val="0"/>
        <w:snapToGrid w:val="0"/>
        <w:spacing w:before="120"/>
        <w:rPr>
          <w:kern w:val="22"/>
          <w:sz w:val="24"/>
          <w:szCs w:val="24"/>
        </w:rPr>
      </w:pPr>
      <w:r>
        <w:rPr>
          <w:rFonts w:hint="eastAsia"/>
          <w:sz w:val="24"/>
          <w:szCs w:val="24"/>
          <w:lang w:val="zh-CN"/>
        </w:rPr>
        <w:t>请</w:t>
      </w:r>
      <w:r w:rsidR="00FB2F43" w:rsidRPr="00FB2F43">
        <w:rPr>
          <w:sz w:val="24"/>
          <w:szCs w:val="24"/>
          <w:lang w:val="zh-CN"/>
        </w:rPr>
        <w:t>《公约》的财务机制、绿色气候基金、全球环境基金以及其他双边和多边融资机制等来源</w:t>
      </w:r>
      <w:r w:rsidR="00FB2F43" w:rsidRPr="00FB2F43">
        <w:rPr>
          <w:sz w:val="24"/>
          <w:szCs w:val="24"/>
        </w:rPr>
        <w:t>，</w:t>
      </w:r>
      <w:r w:rsidR="00FB2F43" w:rsidRPr="00FB2F43">
        <w:rPr>
          <w:sz w:val="24"/>
          <w:szCs w:val="24"/>
          <w:lang w:val="zh-CN"/>
        </w:rPr>
        <w:t>为全面有效实施上文提及的</w:t>
      </w:r>
      <w:r w:rsidR="00FB2F43" w:rsidRPr="00FB2F43">
        <w:rPr>
          <w:sz w:val="24"/>
          <w:szCs w:val="24"/>
        </w:rPr>
        <w:t>“</w:t>
      </w:r>
      <w:r w:rsidR="00FB2F43" w:rsidRPr="00FB2F43">
        <w:rPr>
          <w:sz w:val="24"/>
          <w:szCs w:val="24"/>
          <w:lang w:val="zh-CN"/>
        </w:rPr>
        <w:t>以地球母亲为</w:t>
      </w:r>
      <w:r w:rsidR="00FB2F43" w:rsidRPr="00FB2F43">
        <w:rPr>
          <w:rFonts w:eastAsia="MS Mincho"/>
          <w:sz w:val="24"/>
          <w:szCs w:val="24"/>
        </w:rPr>
        <w:t>​</w:t>
      </w:r>
      <w:r w:rsidR="00FB2F43" w:rsidRPr="00FB2F43">
        <w:rPr>
          <w:sz w:val="24"/>
          <w:szCs w:val="24"/>
          <w:lang w:val="zh-CN"/>
        </w:rPr>
        <w:t>中心的行动</w:t>
      </w:r>
      <w:r w:rsidR="00FB2F43" w:rsidRPr="00FB2F43">
        <w:rPr>
          <w:sz w:val="24"/>
          <w:szCs w:val="24"/>
        </w:rPr>
        <w:t>”</w:t>
      </w:r>
      <w:r w:rsidR="00FB2F43" w:rsidRPr="00FB2F43">
        <w:rPr>
          <w:sz w:val="24"/>
          <w:szCs w:val="24"/>
          <w:lang w:val="zh-CN"/>
        </w:rPr>
        <w:t>紧急提供资金和技术支持以及能力建设</w:t>
      </w:r>
      <w:r w:rsidR="00FB2F43" w:rsidRPr="00FB2F43">
        <w:rPr>
          <w:sz w:val="24"/>
          <w:szCs w:val="24"/>
        </w:rPr>
        <w:t>，</w:t>
      </w:r>
      <w:r w:rsidR="00FB2F43" w:rsidRPr="00FB2F43">
        <w:rPr>
          <w:sz w:val="24"/>
          <w:szCs w:val="24"/>
          <w:lang w:val="zh-CN"/>
        </w:rPr>
        <w:t>作为对</w:t>
      </w:r>
      <w:r w:rsidR="00FB2F43" w:rsidRPr="00FB2F43">
        <w:rPr>
          <w:sz w:val="24"/>
          <w:szCs w:val="24"/>
        </w:rPr>
        <w:t>2020</w:t>
      </w:r>
      <w:r w:rsidR="00FB2F43" w:rsidRPr="00FB2F43">
        <w:rPr>
          <w:sz w:val="24"/>
          <w:szCs w:val="24"/>
          <w:lang w:val="zh-CN"/>
        </w:rPr>
        <w:t>年后全球生物多样性框架的贡献。</w:t>
      </w:r>
    </w:p>
    <w:p w14:paraId="5997E470" w14:textId="49772586" w:rsidR="00FB2F43" w:rsidRPr="00FB2F43" w:rsidRDefault="008C4B7F" w:rsidP="008C4B7F">
      <w:pPr>
        <w:suppressLineNumbers/>
        <w:tabs>
          <w:tab w:val="left" w:pos="720"/>
        </w:tabs>
        <w:suppressAutoHyphens/>
        <w:kinsoku w:val="0"/>
        <w:overflowPunct w:val="0"/>
        <w:autoSpaceDE w:val="0"/>
        <w:autoSpaceDN w:val="0"/>
        <w:adjustRightInd w:val="0"/>
        <w:snapToGrid w:val="0"/>
        <w:spacing w:before="120"/>
        <w:jc w:val="left"/>
        <w:rPr>
          <w:kern w:val="22"/>
          <w:sz w:val="24"/>
          <w:szCs w:val="24"/>
        </w:rPr>
      </w:pPr>
      <w:r>
        <w:rPr>
          <w:rFonts w:hint="eastAsia"/>
          <w:sz w:val="24"/>
          <w:szCs w:val="24"/>
          <w:lang w:val="zh-CN"/>
        </w:rPr>
        <w:t>请</w:t>
      </w:r>
      <w:r w:rsidR="00FB2F43" w:rsidRPr="00FB2F43">
        <w:rPr>
          <w:sz w:val="24"/>
          <w:szCs w:val="24"/>
          <w:lang w:val="zh-CN"/>
        </w:rPr>
        <w:t>发达国家依照《公约》第</w:t>
      </w:r>
      <w:r w:rsidR="00FB2F43" w:rsidRPr="00FB2F43">
        <w:rPr>
          <w:sz w:val="24"/>
          <w:szCs w:val="24"/>
        </w:rPr>
        <w:t>20</w:t>
      </w:r>
      <w:r w:rsidR="00FB2F43" w:rsidRPr="00FB2F43">
        <w:rPr>
          <w:sz w:val="24"/>
          <w:szCs w:val="24"/>
          <w:lang w:val="zh-CN"/>
        </w:rPr>
        <w:t>条为实施</w:t>
      </w:r>
      <w:r w:rsidR="00FB2F43" w:rsidRPr="00FB2F43">
        <w:rPr>
          <w:sz w:val="24"/>
          <w:szCs w:val="24"/>
        </w:rPr>
        <w:t>“</w:t>
      </w:r>
      <w:r w:rsidR="00FB2F43" w:rsidRPr="00FB2F43">
        <w:rPr>
          <w:sz w:val="24"/>
          <w:szCs w:val="24"/>
          <w:lang w:val="zh-CN"/>
        </w:rPr>
        <w:t>以地球母亲为</w:t>
      </w:r>
      <w:r w:rsidR="00FB2F43" w:rsidRPr="00FB2F43">
        <w:rPr>
          <w:rFonts w:eastAsia="MS Mincho"/>
          <w:sz w:val="24"/>
          <w:szCs w:val="24"/>
        </w:rPr>
        <w:t>​</w:t>
      </w:r>
      <w:r w:rsidR="00FB2F43" w:rsidRPr="00FB2F43">
        <w:rPr>
          <w:sz w:val="24"/>
          <w:szCs w:val="24"/>
          <w:lang w:val="zh-CN"/>
        </w:rPr>
        <w:t>中心的行动</w:t>
      </w:r>
      <w:r w:rsidR="00FB2F43" w:rsidRPr="00FB2F43">
        <w:rPr>
          <w:sz w:val="24"/>
          <w:szCs w:val="24"/>
        </w:rPr>
        <w:t>”</w:t>
      </w:r>
      <w:r w:rsidR="00FB2F43" w:rsidRPr="00FB2F43">
        <w:rPr>
          <w:sz w:val="24"/>
          <w:szCs w:val="24"/>
          <w:lang w:val="zh-CN"/>
        </w:rPr>
        <w:t>提供与感兴趣的发展中国家的需要相称的必要资金。</w:t>
      </w:r>
    </w:p>
    <w:p w14:paraId="33239313" w14:textId="7AE75FE4" w:rsidR="00FB2F43" w:rsidRPr="00FB2F43" w:rsidRDefault="00FB2F43" w:rsidP="008C4B7F">
      <w:pPr>
        <w:suppressLineNumbers/>
        <w:tabs>
          <w:tab w:val="left" w:pos="720"/>
        </w:tabs>
        <w:suppressAutoHyphens/>
        <w:kinsoku w:val="0"/>
        <w:overflowPunct w:val="0"/>
        <w:autoSpaceDE w:val="0"/>
        <w:autoSpaceDN w:val="0"/>
        <w:adjustRightInd w:val="0"/>
        <w:snapToGrid w:val="0"/>
        <w:spacing w:before="120"/>
        <w:rPr>
          <w:kern w:val="22"/>
          <w:sz w:val="24"/>
          <w:szCs w:val="24"/>
        </w:rPr>
      </w:pPr>
      <w:r w:rsidRPr="00FB2F43">
        <w:rPr>
          <w:sz w:val="24"/>
          <w:szCs w:val="24"/>
          <w:lang w:val="zh-CN"/>
        </w:rPr>
        <w:t>认识到土著人民和地方社区、妇女、女孩和青年的重要作用</w:t>
      </w:r>
      <w:r w:rsidRPr="00FB2F43">
        <w:rPr>
          <w:sz w:val="24"/>
          <w:szCs w:val="24"/>
        </w:rPr>
        <w:t>，</w:t>
      </w:r>
      <w:r w:rsidRPr="00FB2F43">
        <w:rPr>
          <w:sz w:val="24"/>
          <w:szCs w:val="24"/>
          <w:lang w:val="zh-CN"/>
        </w:rPr>
        <w:t>邀请感兴趣的国家在其国家生物多样性战略和行动计划</w:t>
      </w:r>
      <w:r w:rsidR="008C4B7F">
        <w:rPr>
          <w:rFonts w:hint="eastAsia"/>
          <w:sz w:val="24"/>
          <w:szCs w:val="24"/>
          <w:lang w:val="zh-CN"/>
        </w:rPr>
        <w:t>中</w:t>
      </w:r>
      <w:r w:rsidRPr="00FB2F43">
        <w:rPr>
          <w:sz w:val="24"/>
          <w:szCs w:val="24"/>
          <w:lang w:val="zh-CN"/>
        </w:rPr>
        <w:t>纳入并实施</w:t>
      </w:r>
      <w:r w:rsidRPr="00FB2F43">
        <w:rPr>
          <w:sz w:val="24"/>
          <w:szCs w:val="24"/>
        </w:rPr>
        <w:t>“</w:t>
      </w:r>
      <w:r w:rsidRPr="00FB2F43">
        <w:rPr>
          <w:sz w:val="24"/>
          <w:szCs w:val="24"/>
          <w:lang w:val="zh-CN"/>
        </w:rPr>
        <w:t>以地球母亲为</w:t>
      </w:r>
      <w:r w:rsidRPr="00FB2F43">
        <w:rPr>
          <w:rFonts w:eastAsia="MS Mincho"/>
          <w:sz w:val="24"/>
          <w:szCs w:val="24"/>
        </w:rPr>
        <w:t>​</w:t>
      </w:r>
      <w:r w:rsidRPr="00FB2F43">
        <w:rPr>
          <w:sz w:val="24"/>
          <w:szCs w:val="24"/>
          <w:lang w:val="zh-CN"/>
        </w:rPr>
        <w:t>中心的行动</w:t>
      </w:r>
      <w:r w:rsidRPr="00FB2F43">
        <w:rPr>
          <w:sz w:val="24"/>
          <w:szCs w:val="24"/>
        </w:rPr>
        <w:t>”</w:t>
      </w:r>
      <w:r w:rsidRPr="00FB2F43">
        <w:rPr>
          <w:sz w:val="24"/>
          <w:szCs w:val="24"/>
          <w:lang w:val="zh-CN"/>
        </w:rPr>
        <w:t>。</w:t>
      </w:r>
    </w:p>
    <w:p w14:paraId="76CE1970" w14:textId="77777777" w:rsidR="00FB2F43" w:rsidRPr="00FB2F43" w:rsidRDefault="00FB2F43" w:rsidP="008C4B7F">
      <w:pPr>
        <w:suppressLineNumbers/>
        <w:tabs>
          <w:tab w:val="left" w:pos="720"/>
        </w:tabs>
        <w:suppressAutoHyphens/>
        <w:kinsoku w:val="0"/>
        <w:overflowPunct w:val="0"/>
        <w:autoSpaceDE w:val="0"/>
        <w:autoSpaceDN w:val="0"/>
        <w:adjustRightInd w:val="0"/>
        <w:snapToGrid w:val="0"/>
        <w:spacing w:before="120"/>
        <w:rPr>
          <w:kern w:val="22"/>
          <w:sz w:val="24"/>
          <w:szCs w:val="24"/>
        </w:rPr>
      </w:pPr>
      <w:r w:rsidRPr="00FB2F43">
        <w:rPr>
          <w:sz w:val="24"/>
          <w:szCs w:val="24"/>
          <w:lang w:val="zh-CN"/>
        </w:rPr>
        <w:t>邀请相关国际组织和倡议支持实施所有级别的</w:t>
      </w:r>
      <w:r w:rsidRPr="00FB2F43">
        <w:rPr>
          <w:sz w:val="24"/>
          <w:szCs w:val="24"/>
        </w:rPr>
        <w:t>“</w:t>
      </w:r>
      <w:r w:rsidRPr="00FB2F43">
        <w:rPr>
          <w:sz w:val="24"/>
          <w:szCs w:val="24"/>
          <w:lang w:val="zh-CN"/>
        </w:rPr>
        <w:t>以地球母亲为</w:t>
      </w:r>
      <w:r w:rsidRPr="00FB2F43">
        <w:rPr>
          <w:rFonts w:eastAsia="MS Mincho"/>
          <w:sz w:val="24"/>
          <w:szCs w:val="24"/>
        </w:rPr>
        <w:t>​</w:t>
      </w:r>
      <w:r w:rsidRPr="00FB2F43">
        <w:rPr>
          <w:sz w:val="24"/>
          <w:szCs w:val="24"/>
          <w:lang w:val="zh-CN"/>
        </w:rPr>
        <w:t>中心的行动</w:t>
      </w:r>
      <w:r w:rsidRPr="00FB2F43">
        <w:rPr>
          <w:sz w:val="24"/>
          <w:szCs w:val="24"/>
        </w:rPr>
        <w:t>”</w:t>
      </w:r>
      <w:r w:rsidRPr="00FB2F43">
        <w:rPr>
          <w:sz w:val="24"/>
          <w:szCs w:val="24"/>
          <w:lang w:val="zh-CN"/>
        </w:rPr>
        <w:t>。</w:t>
      </w:r>
    </w:p>
    <w:p w14:paraId="5BB2E036" w14:textId="57151BB6" w:rsidR="00FB2F43" w:rsidRPr="00FB2F43" w:rsidRDefault="00FB2F43" w:rsidP="008C4B7F">
      <w:pPr>
        <w:suppressLineNumbers/>
        <w:suppressAutoHyphens/>
        <w:spacing w:before="120"/>
        <w:rPr>
          <w:b/>
          <w:caps/>
          <w:sz w:val="24"/>
          <w:szCs w:val="24"/>
        </w:rPr>
      </w:pPr>
      <w:r w:rsidRPr="00FB2F43">
        <w:rPr>
          <w:sz w:val="24"/>
          <w:szCs w:val="24"/>
          <w:lang w:val="zh-CN"/>
        </w:rPr>
        <w:t>请执行秘书设立一个其职权范围已在缔约方大会第十五届会议获得通过的特设技术专家</w:t>
      </w:r>
      <w:r w:rsidR="0007654F">
        <w:rPr>
          <w:rFonts w:hint="eastAsia"/>
          <w:sz w:val="24"/>
          <w:szCs w:val="24"/>
          <w:lang w:val="zh-CN"/>
        </w:rPr>
        <w:t>小</w:t>
      </w:r>
      <w:r w:rsidRPr="00FB2F43">
        <w:rPr>
          <w:sz w:val="24"/>
          <w:szCs w:val="24"/>
          <w:lang w:val="zh-CN"/>
        </w:rPr>
        <w:t>组</w:t>
      </w:r>
      <w:r w:rsidRPr="00FB2F43">
        <w:rPr>
          <w:sz w:val="24"/>
          <w:szCs w:val="24"/>
        </w:rPr>
        <w:t>，</w:t>
      </w:r>
      <w:r w:rsidRPr="00FB2F43">
        <w:rPr>
          <w:sz w:val="24"/>
          <w:szCs w:val="24"/>
          <w:lang w:val="zh-CN"/>
        </w:rPr>
        <w:t>利用学习经验和良好做法</w:t>
      </w:r>
      <w:r w:rsidRPr="00FB2F43">
        <w:rPr>
          <w:sz w:val="24"/>
          <w:szCs w:val="24"/>
        </w:rPr>
        <w:t>，</w:t>
      </w:r>
      <w:r w:rsidRPr="00FB2F43">
        <w:rPr>
          <w:sz w:val="24"/>
          <w:szCs w:val="24"/>
          <w:lang w:val="zh-CN"/>
        </w:rPr>
        <w:t>支持在国家、区域和全球层面加强和扩大资助和实施</w:t>
      </w:r>
      <w:r w:rsidRPr="00FB2F43">
        <w:rPr>
          <w:sz w:val="24"/>
          <w:szCs w:val="24"/>
        </w:rPr>
        <w:t>“</w:t>
      </w:r>
      <w:r w:rsidRPr="00FB2F43">
        <w:rPr>
          <w:sz w:val="24"/>
          <w:szCs w:val="24"/>
          <w:lang w:val="zh-CN"/>
        </w:rPr>
        <w:t>以地球母亲</w:t>
      </w:r>
      <w:r w:rsidRPr="00FB2F43">
        <w:rPr>
          <w:rFonts w:eastAsia="MS Mincho"/>
          <w:sz w:val="24"/>
          <w:szCs w:val="24"/>
        </w:rPr>
        <w:t>​</w:t>
      </w:r>
      <w:r w:rsidRPr="00FB2F43">
        <w:rPr>
          <w:sz w:val="24"/>
          <w:szCs w:val="24"/>
          <w:lang w:val="zh-CN"/>
        </w:rPr>
        <w:t>中心的行动</w:t>
      </w:r>
      <w:r w:rsidRPr="00FB2F43">
        <w:rPr>
          <w:sz w:val="24"/>
          <w:szCs w:val="24"/>
        </w:rPr>
        <w:t>”</w:t>
      </w:r>
      <w:r w:rsidRPr="00FB2F43">
        <w:rPr>
          <w:sz w:val="24"/>
          <w:szCs w:val="24"/>
        </w:rPr>
        <w:t>，</w:t>
      </w:r>
      <w:r w:rsidRPr="00FB2F43">
        <w:rPr>
          <w:sz w:val="24"/>
          <w:szCs w:val="24"/>
          <w:lang w:val="zh-CN"/>
        </w:rPr>
        <w:t>并编制一份决定草案</w:t>
      </w:r>
      <w:r w:rsidRPr="00FB2F43">
        <w:rPr>
          <w:sz w:val="24"/>
          <w:szCs w:val="24"/>
        </w:rPr>
        <w:t>，</w:t>
      </w:r>
      <w:r w:rsidRPr="00FB2F43">
        <w:rPr>
          <w:sz w:val="24"/>
          <w:szCs w:val="24"/>
          <w:lang w:val="zh-CN"/>
        </w:rPr>
        <w:t>供缔约方大会第十六届会议批准。</w:t>
      </w:r>
    </w:p>
    <w:p w14:paraId="75B11E97" w14:textId="77777777" w:rsidR="00C40072" w:rsidRDefault="00C40072" w:rsidP="00FB2F43">
      <w:pPr>
        <w:spacing w:after="0" w:line="240" w:lineRule="auto"/>
        <w:jc w:val="left"/>
        <w:rPr>
          <w:rFonts w:ascii="KaiTi" w:eastAsia="KaiTi" w:hAnsi="KaiTi"/>
          <w:sz w:val="24"/>
          <w:szCs w:val="24"/>
        </w:rPr>
      </w:pPr>
    </w:p>
    <w:p w14:paraId="785061A3" w14:textId="54B60A8E" w:rsidR="00FB2F43" w:rsidRPr="00FB2F43" w:rsidRDefault="00C40072" w:rsidP="00C40072">
      <w:pPr>
        <w:spacing w:after="0" w:line="240" w:lineRule="auto"/>
        <w:jc w:val="center"/>
        <w:rPr>
          <w:rFonts w:ascii="KaiTi" w:eastAsia="KaiTi" w:hAnsi="KaiTi"/>
          <w:sz w:val="24"/>
          <w:szCs w:val="24"/>
        </w:rPr>
      </w:pPr>
      <w:r w:rsidRPr="00C40072">
        <w:rPr>
          <w:rFonts w:ascii="KaiTi" w:eastAsia="KaiTi" w:hAnsi="KaiTi" w:hint="eastAsia"/>
          <w:sz w:val="24"/>
          <w:szCs w:val="24"/>
        </w:rPr>
        <w:t>***资源</w:t>
      </w:r>
      <w:r>
        <w:rPr>
          <w:rFonts w:ascii="KaiTi" w:eastAsia="KaiTi" w:hAnsi="KaiTi" w:hint="eastAsia"/>
          <w:sz w:val="24"/>
          <w:szCs w:val="24"/>
        </w:rPr>
        <w:t>调动</w:t>
      </w:r>
      <w:r w:rsidRPr="00C40072">
        <w:rPr>
          <w:rFonts w:ascii="KaiTi" w:eastAsia="KaiTi" w:hAnsi="KaiTi" w:hint="eastAsia"/>
          <w:sz w:val="24"/>
          <w:szCs w:val="24"/>
        </w:rPr>
        <w:t>补充内容</w:t>
      </w:r>
      <w:r>
        <w:rPr>
          <w:rFonts w:ascii="KaiTi" w:eastAsia="KaiTi" w:hAnsi="KaiTi" w:hint="eastAsia"/>
          <w:sz w:val="24"/>
          <w:szCs w:val="24"/>
        </w:rPr>
        <w:t>一节结束</w:t>
      </w:r>
      <w:r w:rsidRPr="00C40072">
        <w:rPr>
          <w:rFonts w:ascii="KaiTi" w:eastAsia="KaiTi" w:hAnsi="KaiTi" w:hint="eastAsia"/>
          <w:sz w:val="24"/>
          <w:szCs w:val="24"/>
        </w:rPr>
        <w:t>***</w:t>
      </w:r>
      <w:r w:rsidR="003E417F">
        <w:rPr>
          <w:rFonts w:ascii="KaiTi" w:eastAsia="KaiTi" w:hAnsi="KaiTi"/>
          <w:sz w:val="24"/>
          <w:szCs w:val="24"/>
        </w:rPr>
        <w:t>]</w:t>
      </w:r>
      <w:r w:rsidR="00FB2F43" w:rsidRPr="00FB2F43">
        <w:rPr>
          <w:rFonts w:ascii="KaiTi" w:eastAsia="KaiTi" w:hAnsi="KaiTi"/>
          <w:sz w:val="24"/>
          <w:szCs w:val="24"/>
        </w:rPr>
        <w:br w:type="page"/>
      </w:r>
    </w:p>
    <w:p w14:paraId="3EBEAB3E" w14:textId="77777777" w:rsidR="00FB2F43" w:rsidRPr="00FB2F43" w:rsidRDefault="00FB2F43" w:rsidP="00FB2F43">
      <w:pPr>
        <w:adjustRightInd w:val="0"/>
        <w:snapToGrid w:val="0"/>
        <w:spacing w:before="120" w:line="240" w:lineRule="atLeast"/>
        <w:jc w:val="center"/>
        <w:rPr>
          <w:rFonts w:ascii="KaiTi" w:eastAsia="KaiTi" w:hAnsi="KaiTi"/>
          <w:sz w:val="24"/>
          <w:szCs w:val="24"/>
        </w:rPr>
      </w:pPr>
      <w:r w:rsidRPr="00FB2F43">
        <w:rPr>
          <w:rFonts w:ascii="KaiTi" w:eastAsia="KaiTi" w:hAnsi="KaiTi" w:hint="eastAsia"/>
          <w:sz w:val="24"/>
          <w:szCs w:val="24"/>
        </w:rPr>
        <w:lastRenderedPageBreak/>
        <w:t>附件一</w:t>
      </w:r>
    </w:p>
    <w:p w14:paraId="33BC3B45" w14:textId="77777777" w:rsidR="00FB2F43" w:rsidRPr="00FB2F43" w:rsidRDefault="00FB2F43" w:rsidP="00FB2F43">
      <w:pPr>
        <w:keepNext/>
        <w:suppressLineNumbers/>
        <w:suppressAutoHyphens/>
        <w:adjustRightInd w:val="0"/>
        <w:snapToGrid w:val="0"/>
        <w:spacing w:after="0" w:line="240" w:lineRule="auto"/>
        <w:jc w:val="center"/>
        <w:outlineLvl w:val="1"/>
        <w:rPr>
          <w:rFonts w:ascii="SimSun" w:hAnsi="SimSun"/>
          <w:b/>
          <w:bCs/>
          <w:caps/>
          <w:snapToGrid w:val="0"/>
          <w:color w:val="000000"/>
          <w:sz w:val="24"/>
          <w:szCs w:val="24"/>
        </w:rPr>
      </w:pPr>
      <w:r w:rsidRPr="00FB2F43">
        <w:rPr>
          <w:rFonts w:ascii="SimSun" w:hAnsi="SimSun"/>
          <w:b/>
          <w:bCs/>
          <w:sz w:val="24"/>
          <w:szCs w:val="24"/>
        </w:rPr>
        <w:t>2020</w:t>
      </w:r>
      <w:r w:rsidRPr="00FB2F43">
        <w:rPr>
          <w:rFonts w:ascii="SimSun" w:hAnsi="SimSun" w:cs="SimSun" w:hint="eastAsia"/>
          <w:b/>
          <w:bCs/>
          <w:sz w:val="24"/>
          <w:szCs w:val="24"/>
        </w:rPr>
        <w:t>年后全球生物多样性框架的资源调动组成部分草案</w:t>
      </w:r>
    </w:p>
    <w:p w14:paraId="573AA66C" w14:textId="77777777" w:rsidR="00FB2F43" w:rsidRPr="00FB2F43" w:rsidRDefault="00FB2F43" w:rsidP="00FB2F43">
      <w:pPr>
        <w:keepNext/>
        <w:suppressLineNumbers/>
        <w:suppressAutoHyphens/>
        <w:adjustRightInd w:val="0"/>
        <w:snapToGrid w:val="0"/>
        <w:spacing w:after="0" w:line="240" w:lineRule="auto"/>
        <w:jc w:val="center"/>
        <w:outlineLvl w:val="1"/>
        <w:rPr>
          <w:rFonts w:ascii="SimSun" w:hAnsi="SimSun"/>
          <w:b/>
          <w:bCs/>
          <w:caps/>
          <w:snapToGrid w:val="0"/>
          <w:color w:val="000000"/>
          <w:sz w:val="24"/>
          <w:szCs w:val="24"/>
        </w:rPr>
      </w:pPr>
      <w:r w:rsidRPr="00FB2F43">
        <w:rPr>
          <w:rFonts w:ascii="SimSun" w:hAnsi="SimSun" w:cs="SimSun"/>
          <w:b/>
          <w:bCs/>
          <w:caps/>
          <w:snapToGrid w:val="0"/>
          <w:color w:val="000000"/>
          <w:sz w:val="24"/>
          <w:szCs w:val="24"/>
        </w:rPr>
        <w:t>[</w:t>
      </w:r>
      <w:r w:rsidRPr="00FB2F43">
        <w:rPr>
          <w:rFonts w:ascii="SimSun" w:hAnsi="SimSun" w:cs="SimSun" w:hint="eastAsia"/>
          <w:b/>
          <w:bCs/>
          <w:caps/>
          <w:snapToGrid w:val="0"/>
          <w:color w:val="000000"/>
          <w:sz w:val="24"/>
          <w:szCs w:val="24"/>
        </w:rPr>
        <w:t>现行</w:t>
      </w:r>
      <w:r w:rsidRPr="00FB2F43">
        <w:rPr>
          <w:rFonts w:ascii="SimSun" w:hAnsi="SimSun" w:cs="SimSun"/>
          <w:b/>
          <w:bCs/>
          <w:caps/>
          <w:snapToGrid w:val="0"/>
          <w:color w:val="000000"/>
          <w:sz w:val="24"/>
          <w:szCs w:val="24"/>
        </w:rPr>
        <w:t>]</w:t>
      </w:r>
      <w:r w:rsidRPr="00FB2F43">
        <w:rPr>
          <w:rFonts w:ascii="SimSun" w:hAnsi="SimSun" w:cs="SimSun" w:hint="eastAsia"/>
          <w:b/>
          <w:bCs/>
          <w:caps/>
          <w:snapToGrid w:val="0"/>
          <w:color w:val="000000"/>
          <w:sz w:val="24"/>
          <w:szCs w:val="24"/>
        </w:rPr>
        <w:t>资源调动战略</w:t>
      </w:r>
      <w:r w:rsidRPr="00FB2F43">
        <w:rPr>
          <w:rFonts w:ascii="SimSun" w:hAnsi="SimSun"/>
          <w:b/>
          <w:bCs/>
          <w:caps/>
          <w:snapToGrid w:val="0"/>
          <w:color w:val="000000"/>
          <w:sz w:val="24"/>
          <w:szCs w:val="24"/>
        </w:rPr>
        <w:t>[</w:t>
      </w:r>
      <w:r w:rsidRPr="00FB2F43">
        <w:rPr>
          <w:rFonts w:ascii="SimSun" w:hAnsi="SimSun" w:cs="SimSun" w:hint="eastAsia"/>
          <w:b/>
          <w:bCs/>
          <w:caps/>
          <w:snapToGrid w:val="0"/>
          <w:color w:val="000000"/>
          <w:sz w:val="24"/>
          <w:szCs w:val="24"/>
        </w:rPr>
        <w:t>可能后续战略要素</w:t>
      </w:r>
      <w:r w:rsidRPr="00FB2F43">
        <w:rPr>
          <w:rFonts w:ascii="SimSun" w:hAnsi="SimSun"/>
          <w:b/>
          <w:bCs/>
          <w:caps/>
          <w:snapToGrid w:val="0"/>
          <w:color w:val="000000"/>
          <w:sz w:val="24"/>
          <w:szCs w:val="24"/>
        </w:rPr>
        <w:t>]</w:t>
      </w:r>
      <w:r w:rsidRPr="00FB2F43">
        <w:rPr>
          <w:rFonts w:ascii="SimSun" w:hAnsi="SimSun" w:cs="SimSun" w:hint="eastAsia"/>
          <w:b/>
          <w:bCs/>
          <w:caps/>
          <w:snapToGrid w:val="0"/>
          <w:color w:val="000000"/>
          <w:sz w:val="24"/>
          <w:szCs w:val="24"/>
        </w:rPr>
        <w:t>草案</w:t>
      </w:r>
    </w:p>
    <w:p w14:paraId="000F6DB5" w14:textId="77777777" w:rsidR="00FB2F43" w:rsidRPr="00FB2F43" w:rsidRDefault="00FB2F43" w:rsidP="00FB2F43">
      <w:pPr>
        <w:keepNext/>
        <w:suppressLineNumbers/>
        <w:suppressAutoHyphens/>
        <w:adjustRightInd w:val="0"/>
        <w:snapToGrid w:val="0"/>
        <w:spacing w:before="120" w:line="240" w:lineRule="atLeast"/>
        <w:jc w:val="center"/>
        <w:outlineLvl w:val="2"/>
        <w:rPr>
          <w:rFonts w:ascii="SimSun" w:hAnsi="SimSun"/>
          <w:b/>
          <w:bCs/>
          <w:caps/>
          <w:color w:val="000000"/>
          <w:sz w:val="24"/>
          <w:szCs w:val="24"/>
        </w:rPr>
      </w:pPr>
      <w:r w:rsidRPr="00FB2F43">
        <w:rPr>
          <w:rFonts w:ascii="SimSun" w:hAnsi="SimSun" w:cs="SimSun" w:hint="eastAsia"/>
          <w:b/>
          <w:bCs/>
          <w:caps/>
          <w:color w:val="000000"/>
          <w:sz w:val="24"/>
          <w:szCs w:val="24"/>
        </w:rPr>
        <w:t>一</w:t>
      </w:r>
      <w:r w:rsidRPr="00FB2F43">
        <w:rPr>
          <w:rFonts w:ascii="SimSun" w:hAnsi="SimSun" w:cs="SimSun"/>
          <w:b/>
          <w:bCs/>
          <w:caps/>
          <w:color w:val="000000"/>
          <w:sz w:val="24"/>
          <w:szCs w:val="24"/>
        </w:rPr>
        <w:t xml:space="preserve">. </w:t>
      </w:r>
      <w:r w:rsidRPr="00FB2F43">
        <w:rPr>
          <w:rFonts w:ascii="SimSun" w:hAnsi="SimSun" w:cs="SimSun" w:hint="eastAsia"/>
          <w:b/>
          <w:bCs/>
          <w:caps/>
          <w:color w:val="000000"/>
          <w:sz w:val="24"/>
          <w:szCs w:val="24"/>
        </w:rPr>
        <w:t>紧迫性</w:t>
      </w:r>
      <w:r w:rsidRPr="00FB2F43">
        <w:rPr>
          <w:rFonts w:ascii="SimSun" w:hAnsi="SimSun" w:cs="SimSun"/>
          <w:b/>
          <w:bCs/>
          <w:caps/>
          <w:color w:val="000000"/>
          <w:sz w:val="24"/>
          <w:szCs w:val="24"/>
        </w:rPr>
        <w:t xml:space="preserve"> </w:t>
      </w:r>
    </w:p>
    <w:p w14:paraId="6AF05E84" w14:textId="77777777" w:rsidR="00FB2F43" w:rsidRPr="00C40072" w:rsidRDefault="00FB2F43" w:rsidP="00F02EE7">
      <w:pPr>
        <w:numPr>
          <w:ilvl w:val="0"/>
          <w:numId w:val="9"/>
        </w:numPr>
        <w:suppressLineNumbers/>
        <w:tabs>
          <w:tab w:val="clear" w:pos="360"/>
        </w:tabs>
        <w:suppressAutoHyphens/>
        <w:adjustRightInd w:val="0"/>
        <w:snapToGrid w:val="0"/>
        <w:spacing w:before="120" w:line="240" w:lineRule="atLeast"/>
        <w:rPr>
          <w:rFonts w:ascii="SimSun" w:hAnsi="SimSun"/>
          <w:color w:val="000000"/>
          <w:sz w:val="24"/>
          <w:szCs w:val="24"/>
        </w:rPr>
      </w:pPr>
      <w:r w:rsidRPr="00C40072">
        <w:rPr>
          <w:rFonts w:ascii="SimSun" w:hAnsi="SimSun" w:cs="SimSun" w:hint="eastAsia"/>
          <w:sz w:val="24"/>
          <w:szCs w:val="24"/>
        </w:rPr>
        <w:t>生物多样性正在全球范围下降，比人类历史上任何其他时候的下降都更加迅速。这种情况出现在所有区域，正在基因、物种和生态系统层面发生。尽管根据预测，物种丰度和生态系统生产力将出现局部增加，但全球变化对生物多样性的总体影响预计将是负面的，损害人类社会经济福祉和健康</w:t>
      </w:r>
      <w:r w:rsidRPr="00C40072">
        <w:rPr>
          <w:rFonts w:ascii="SimSun" w:hAnsi="SimSun" w:cs="SimSun" w:hint="eastAsia"/>
          <w:color w:val="000000"/>
          <w:sz w:val="24"/>
          <w:szCs w:val="24"/>
        </w:rPr>
        <w:t>。</w:t>
      </w:r>
    </w:p>
    <w:p w14:paraId="2266DCC7" w14:textId="77777777" w:rsidR="00FB2F43" w:rsidRPr="00C40072" w:rsidRDefault="00FB2F43" w:rsidP="00F02EE7">
      <w:pPr>
        <w:numPr>
          <w:ilvl w:val="0"/>
          <w:numId w:val="9"/>
        </w:numPr>
        <w:suppressLineNumbers/>
        <w:tabs>
          <w:tab w:val="clear" w:pos="360"/>
        </w:tabs>
        <w:suppressAutoHyphens/>
        <w:adjustRightInd w:val="0"/>
        <w:snapToGrid w:val="0"/>
        <w:spacing w:before="120" w:line="240" w:lineRule="atLeast"/>
        <w:rPr>
          <w:rFonts w:ascii="SimSun" w:hAnsi="SimSun"/>
          <w:color w:val="000000"/>
          <w:sz w:val="24"/>
          <w:szCs w:val="24"/>
        </w:rPr>
      </w:pPr>
      <w:r w:rsidRPr="00C40072">
        <w:rPr>
          <w:rFonts w:ascii="SimSun" w:hAnsi="SimSun" w:cs="SimSun" w:hint="eastAsia"/>
          <w:sz w:val="24"/>
          <w:szCs w:val="24"/>
        </w:rPr>
        <w:t>生物多样性和生态系统服务政府间科学</w:t>
      </w:r>
      <w:r w:rsidRPr="00C40072">
        <w:rPr>
          <w:rFonts w:ascii="SimSun" w:hAnsi="SimSun" w:cs="SimSun"/>
          <w:sz w:val="24"/>
          <w:szCs w:val="24"/>
        </w:rPr>
        <w:t>-</w:t>
      </w:r>
      <w:r w:rsidRPr="00C40072">
        <w:rPr>
          <w:rFonts w:ascii="SimSun" w:hAnsi="SimSun" w:cs="SimSun" w:hint="eastAsia"/>
          <w:sz w:val="24"/>
          <w:szCs w:val="24"/>
        </w:rPr>
        <w:t>政策平台于</w:t>
      </w:r>
      <w:r w:rsidRPr="00C40072">
        <w:rPr>
          <w:rFonts w:ascii="SimSun" w:hAnsi="SimSun"/>
          <w:sz w:val="24"/>
          <w:szCs w:val="24"/>
        </w:rPr>
        <w:t>2019</w:t>
      </w:r>
      <w:r w:rsidRPr="00C40072">
        <w:rPr>
          <w:rFonts w:ascii="SimSun" w:hAnsi="SimSun" w:cs="SimSun" w:hint="eastAsia"/>
          <w:sz w:val="24"/>
          <w:szCs w:val="24"/>
        </w:rPr>
        <w:t>年发布了《生物多样性和生态系统服务全球评估报告》，其中强调，需要紧迫采取行动，以综合方式解决造成生物多样性丧失以及气候变化和土地退化的驱动因素。需要制定与自然和谐相处的途径；这包括改变全球金融和经济体系，以实现全球可持续经济，并确保充分执行</w:t>
      </w:r>
      <w:r w:rsidRPr="00C40072">
        <w:rPr>
          <w:rFonts w:ascii="SimSun" w:hAnsi="SimSun"/>
          <w:sz w:val="24"/>
          <w:szCs w:val="24"/>
        </w:rPr>
        <w:t>2020</w:t>
      </w:r>
      <w:r w:rsidRPr="00C40072">
        <w:rPr>
          <w:rFonts w:ascii="SimSun" w:hAnsi="SimSun" w:cs="SimSun" w:hint="eastAsia"/>
          <w:sz w:val="24"/>
          <w:szCs w:val="24"/>
        </w:rPr>
        <w:t>年后全球生物多样性框架和《公约》的三项目标。通过以与</w:t>
      </w:r>
      <w:r w:rsidRPr="00C40072">
        <w:rPr>
          <w:rFonts w:ascii="SimSun" w:hAnsi="SimSun"/>
          <w:sz w:val="24"/>
          <w:szCs w:val="24"/>
        </w:rPr>
        <w:t>2020</w:t>
      </w:r>
      <w:r w:rsidRPr="00C40072">
        <w:rPr>
          <w:rFonts w:ascii="SimSun" w:hAnsi="SimSun" w:cs="SimSun" w:hint="eastAsia"/>
          <w:sz w:val="24"/>
          <w:szCs w:val="24"/>
        </w:rPr>
        <w:t>年后全球生物多样性框架的远大目标相称的方式，从所有来源调动资源，</w:t>
      </w:r>
      <w:r w:rsidRPr="00C40072">
        <w:rPr>
          <w:rFonts w:ascii="SimSun" w:hAnsi="SimSun" w:cs="SimSun"/>
          <w:sz w:val="24"/>
          <w:szCs w:val="24"/>
        </w:rPr>
        <w:t>[</w:t>
      </w:r>
      <w:r w:rsidRPr="00C40072">
        <w:rPr>
          <w:rFonts w:ascii="SimSun" w:hAnsi="SimSun" w:cs="SimSun" w:hint="eastAsia"/>
          <w:sz w:val="24"/>
          <w:szCs w:val="24"/>
        </w:rPr>
        <w:t>以及</w:t>
      </w:r>
      <w:r w:rsidRPr="00C40072">
        <w:rPr>
          <w:rFonts w:ascii="SimSun" w:hAnsi="SimSun" w:cs="SimSun" w:hint="eastAsia"/>
          <w:color w:val="333333"/>
          <w:sz w:val="24"/>
          <w:szCs w:val="24"/>
          <w:shd w:val="clear" w:color="auto" w:fill="FFFFFF"/>
        </w:rPr>
        <w:t>根据《公约》第</w:t>
      </w:r>
      <w:r w:rsidRPr="00C40072">
        <w:rPr>
          <w:rFonts w:ascii="SimSun" w:hAnsi="SimSun" w:cs="Arial"/>
          <w:color w:val="333333"/>
          <w:sz w:val="24"/>
          <w:szCs w:val="24"/>
          <w:shd w:val="clear" w:color="auto" w:fill="FFFFFF"/>
        </w:rPr>
        <w:t>20</w:t>
      </w:r>
      <w:r w:rsidRPr="00C40072">
        <w:rPr>
          <w:rFonts w:ascii="SimSun" w:hAnsi="SimSun" w:cs="SimSun" w:hint="eastAsia"/>
          <w:color w:val="333333"/>
          <w:sz w:val="24"/>
          <w:szCs w:val="24"/>
          <w:shd w:val="clear" w:color="auto" w:fill="FFFFFF"/>
        </w:rPr>
        <w:t>条和《关于环境与发展的里约宣言》原则</w:t>
      </w:r>
      <w:r w:rsidRPr="00C40072">
        <w:rPr>
          <w:rFonts w:ascii="SimSun" w:hAnsi="SimSun" w:cs="Arial"/>
          <w:color w:val="333333"/>
          <w:sz w:val="24"/>
          <w:szCs w:val="24"/>
          <w:shd w:val="clear" w:color="auto" w:fill="FFFFFF"/>
        </w:rPr>
        <w:t>7</w:t>
      </w:r>
      <w:r w:rsidRPr="00C40072">
        <w:rPr>
          <w:rFonts w:ascii="SimSun" w:hAnsi="SimSun" w:cs="SimSun" w:hint="eastAsia"/>
          <w:color w:val="333333"/>
          <w:sz w:val="24"/>
          <w:szCs w:val="24"/>
          <w:shd w:val="clear" w:color="auto" w:fill="FFFFFF"/>
        </w:rPr>
        <w:t>，大幅增加发展中国家的资源</w:t>
      </w:r>
      <w:r w:rsidRPr="00C40072">
        <w:rPr>
          <w:rFonts w:ascii="SimSun" w:hAnsi="SimSun" w:cs="Arial"/>
          <w:color w:val="333333"/>
          <w:sz w:val="24"/>
          <w:szCs w:val="24"/>
          <w:shd w:val="clear" w:color="auto" w:fill="FFFFFF"/>
        </w:rPr>
        <w:t>]</w:t>
      </w:r>
      <w:r w:rsidRPr="00C40072">
        <w:rPr>
          <w:rFonts w:ascii="SimSun" w:hAnsi="SimSun" w:cs="SimSun" w:hint="eastAsia"/>
          <w:color w:val="333333"/>
          <w:sz w:val="24"/>
          <w:szCs w:val="24"/>
          <w:shd w:val="clear" w:color="auto" w:fill="FFFFFF"/>
        </w:rPr>
        <w:t>，这些是有效</w:t>
      </w:r>
      <w:r w:rsidRPr="00C40072">
        <w:rPr>
          <w:rFonts w:ascii="SimSun" w:hAnsi="SimSun" w:cs="SimSun" w:hint="eastAsia"/>
          <w:sz w:val="24"/>
          <w:szCs w:val="24"/>
        </w:rPr>
        <w:t>执行该框架的一个关键先决条件</w:t>
      </w:r>
      <w:r w:rsidRPr="00C40072">
        <w:rPr>
          <w:rFonts w:ascii="SimSun" w:hAnsi="SimSun" w:cs="SimSun" w:hint="eastAsia"/>
          <w:color w:val="000000"/>
          <w:sz w:val="24"/>
          <w:szCs w:val="24"/>
        </w:rPr>
        <w:t>。</w:t>
      </w:r>
    </w:p>
    <w:p w14:paraId="5F3071EB" w14:textId="77777777" w:rsidR="00FB2F43" w:rsidRPr="00C40072" w:rsidRDefault="00FB2F43" w:rsidP="00F02EE7">
      <w:pPr>
        <w:numPr>
          <w:ilvl w:val="0"/>
          <w:numId w:val="9"/>
        </w:numPr>
        <w:suppressLineNumbers/>
        <w:tabs>
          <w:tab w:val="clear" w:pos="360"/>
        </w:tabs>
        <w:suppressAutoHyphens/>
        <w:adjustRightInd w:val="0"/>
        <w:snapToGrid w:val="0"/>
        <w:spacing w:before="120" w:line="240" w:lineRule="atLeast"/>
        <w:rPr>
          <w:rFonts w:ascii="SimSun" w:hAnsi="SimSun"/>
          <w:color w:val="000000"/>
          <w:sz w:val="24"/>
          <w:szCs w:val="24"/>
        </w:rPr>
      </w:pPr>
      <w:r w:rsidRPr="00FB2F43">
        <w:rPr>
          <w:rFonts w:ascii="SimSun" w:hAnsi="SimSun" w:cs="SimSun" w:hint="eastAsia"/>
          <w:sz w:val="24"/>
          <w:szCs w:val="24"/>
        </w:rPr>
        <w:t>目前提出的</w:t>
      </w:r>
      <w:r w:rsidRPr="00FB2F43">
        <w:rPr>
          <w:rFonts w:ascii="SimSun" w:hAnsi="SimSun" w:cs="SimSun"/>
          <w:sz w:val="24"/>
          <w:szCs w:val="24"/>
        </w:rPr>
        <w:t>[</w:t>
      </w:r>
      <w:r w:rsidRPr="00FB2F43">
        <w:rPr>
          <w:rFonts w:ascii="SimSun" w:hAnsi="SimSun" w:cs="SimSun" w:hint="eastAsia"/>
          <w:sz w:val="24"/>
          <w:szCs w:val="24"/>
        </w:rPr>
        <w:t>现行</w:t>
      </w:r>
      <w:r w:rsidRPr="00FB2F43">
        <w:rPr>
          <w:rFonts w:ascii="SimSun" w:hAnsi="SimSun" w:cs="SimSun"/>
          <w:sz w:val="24"/>
          <w:szCs w:val="24"/>
        </w:rPr>
        <w:t>]</w:t>
      </w:r>
      <w:r w:rsidRPr="00FB2F43">
        <w:rPr>
          <w:rFonts w:ascii="SimSun" w:hAnsi="SimSun" w:cs="SimSun" w:hint="eastAsia"/>
          <w:sz w:val="24"/>
          <w:szCs w:val="24"/>
        </w:rPr>
        <w:t>资源调动战略</w:t>
      </w:r>
      <w:r w:rsidRPr="00FB2F43">
        <w:rPr>
          <w:rFonts w:ascii="SimSun" w:hAnsi="SimSun" w:cs="SimSun"/>
          <w:sz w:val="24"/>
          <w:szCs w:val="24"/>
        </w:rPr>
        <w:t>[</w:t>
      </w:r>
      <w:r w:rsidRPr="00FB2F43">
        <w:rPr>
          <w:rFonts w:ascii="SimSun" w:hAnsi="SimSun" w:cs="SimSun" w:hint="eastAsia"/>
          <w:sz w:val="24"/>
          <w:szCs w:val="24"/>
        </w:rPr>
        <w:t>的后继战略</w:t>
      </w:r>
      <w:r w:rsidRPr="00FB2F43">
        <w:rPr>
          <w:rFonts w:ascii="SimSun" w:hAnsi="SimSun" w:cs="SimSun"/>
          <w:sz w:val="24"/>
          <w:szCs w:val="24"/>
        </w:rPr>
        <w:t>]</w:t>
      </w:r>
      <w:r w:rsidRPr="00FB2F43">
        <w:rPr>
          <w:rFonts w:ascii="SimSun" w:hAnsi="SimSun" w:cs="SimSun" w:hint="eastAsia"/>
          <w:sz w:val="24"/>
          <w:szCs w:val="24"/>
        </w:rPr>
        <w:t>是为了凭借相关组织和利益攸关方的支持，协助《公约》缔约方制定和执行本国的国家生物多样性融资计划，以期共同实现</w:t>
      </w:r>
      <w:r w:rsidRPr="00FB2F43">
        <w:rPr>
          <w:rFonts w:ascii="SimSun" w:hAnsi="SimSun"/>
          <w:sz w:val="24"/>
          <w:szCs w:val="24"/>
        </w:rPr>
        <w:t>2020</w:t>
      </w:r>
      <w:r w:rsidRPr="00FB2F43">
        <w:rPr>
          <w:rFonts w:ascii="SimSun" w:hAnsi="SimSun" w:cs="SimSun" w:hint="eastAsia"/>
          <w:sz w:val="24"/>
          <w:szCs w:val="24"/>
        </w:rPr>
        <w:t>年后全球生物多样性框架的资源调动目标，并调动充分和可预测的财务资源，支持</w:t>
      </w:r>
      <w:r w:rsidRPr="00C40072">
        <w:rPr>
          <w:rFonts w:ascii="SimSun" w:hAnsi="SimSun" w:cs="SimSun" w:hint="eastAsia"/>
          <w:sz w:val="24"/>
          <w:szCs w:val="24"/>
        </w:rPr>
        <w:t>实现</w:t>
      </w:r>
      <w:r w:rsidRPr="00C40072">
        <w:rPr>
          <w:rFonts w:ascii="SimSun" w:hAnsi="SimSun"/>
          <w:sz w:val="24"/>
          <w:szCs w:val="24"/>
        </w:rPr>
        <w:t>2020</w:t>
      </w:r>
      <w:r w:rsidRPr="00C40072">
        <w:rPr>
          <w:rFonts w:ascii="SimSun" w:hAnsi="SimSun" w:cs="SimSun" w:hint="eastAsia"/>
          <w:sz w:val="24"/>
          <w:szCs w:val="24"/>
        </w:rPr>
        <w:t>年后全球生物多样性框架和《公约》的三项目标</w:t>
      </w:r>
      <w:r w:rsidRPr="00C40072">
        <w:rPr>
          <w:rFonts w:ascii="SimSun" w:hAnsi="SimSun" w:cs="SimSun"/>
          <w:sz w:val="24"/>
          <w:szCs w:val="24"/>
        </w:rPr>
        <w:t>[</w:t>
      </w:r>
      <w:r w:rsidRPr="00C40072">
        <w:rPr>
          <w:rFonts w:ascii="SimSun" w:hAnsi="SimSun" w:cs="SimSun" w:hint="eastAsia"/>
          <w:sz w:val="24"/>
          <w:szCs w:val="24"/>
        </w:rPr>
        <w:t>以及酌情支持实现《公约》各项议定书的目标</w:t>
      </w:r>
      <w:r w:rsidRPr="00C40072">
        <w:rPr>
          <w:rFonts w:ascii="SimSun" w:hAnsi="SimSun"/>
          <w:color w:val="000000"/>
          <w:sz w:val="24"/>
          <w:szCs w:val="24"/>
        </w:rPr>
        <w:t>]</w:t>
      </w:r>
      <w:r w:rsidRPr="00C40072">
        <w:rPr>
          <w:rFonts w:ascii="SimSun" w:hAnsi="SimSun" w:cs="SimSun" w:hint="eastAsia"/>
          <w:color w:val="000000"/>
          <w:sz w:val="24"/>
          <w:szCs w:val="24"/>
        </w:rPr>
        <w:t>。</w:t>
      </w:r>
    </w:p>
    <w:p w14:paraId="608F23FA" w14:textId="77777777" w:rsidR="00FB2F43" w:rsidRPr="00C40072" w:rsidRDefault="00FB2F43" w:rsidP="00F02EE7">
      <w:pPr>
        <w:numPr>
          <w:ilvl w:val="0"/>
          <w:numId w:val="9"/>
        </w:numPr>
        <w:suppressLineNumbers/>
        <w:tabs>
          <w:tab w:val="clear" w:pos="360"/>
        </w:tabs>
        <w:suppressAutoHyphens/>
        <w:adjustRightInd w:val="0"/>
        <w:snapToGrid w:val="0"/>
        <w:spacing w:before="120" w:line="240" w:lineRule="atLeast"/>
        <w:rPr>
          <w:rFonts w:ascii="SimSun" w:hAnsi="SimSun"/>
          <w:color w:val="000000"/>
          <w:sz w:val="24"/>
          <w:szCs w:val="24"/>
        </w:rPr>
      </w:pPr>
      <w:r w:rsidRPr="00C40072">
        <w:rPr>
          <w:rFonts w:ascii="SimSun" w:hAnsi="SimSun" w:cs="SimSun" w:hint="eastAsia"/>
          <w:sz w:val="24"/>
          <w:szCs w:val="24"/>
        </w:rPr>
        <w:t>这项战略考虑到了各种资金来源。准备根据</w:t>
      </w:r>
      <w:r w:rsidRPr="00C40072">
        <w:rPr>
          <w:rFonts w:ascii="SimSun" w:hAnsi="SimSun"/>
          <w:sz w:val="24"/>
          <w:szCs w:val="24"/>
        </w:rPr>
        <w:t>2020</w:t>
      </w:r>
      <w:r w:rsidRPr="00C40072">
        <w:rPr>
          <w:rFonts w:ascii="SimSun" w:hAnsi="SimSun" w:cs="SimSun" w:hint="eastAsia"/>
          <w:sz w:val="24"/>
          <w:szCs w:val="24"/>
        </w:rPr>
        <w:t>年后全球生物多样性框架的时间表，在直到</w:t>
      </w:r>
      <w:r w:rsidRPr="00C40072">
        <w:rPr>
          <w:rFonts w:ascii="SimSun" w:hAnsi="SimSun"/>
          <w:sz w:val="24"/>
          <w:szCs w:val="24"/>
        </w:rPr>
        <w:t>2030</w:t>
      </w:r>
      <w:r w:rsidRPr="00C40072">
        <w:rPr>
          <w:rFonts w:ascii="SimSun" w:hAnsi="SimSun" w:cs="SimSun" w:hint="eastAsia"/>
          <w:sz w:val="24"/>
          <w:szCs w:val="24"/>
        </w:rPr>
        <w:t>年的初期阶段内实施</w:t>
      </w:r>
      <w:r w:rsidRPr="00C40072">
        <w:rPr>
          <w:rFonts w:ascii="SimSun" w:hAnsi="SimSun" w:cs="SimSun"/>
          <w:sz w:val="24"/>
          <w:szCs w:val="24"/>
        </w:rPr>
        <w:t>[</w:t>
      </w:r>
      <w:r w:rsidRPr="00C40072">
        <w:rPr>
          <w:rFonts w:ascii="SimSun" w:hAnsi="SimSun" w:cs="SimSun" w:hint="eastAsia"/>
          <w:sz w:val="24"/>
          <w:szCs w:val="24"/>
        </w:rPr>
        <w:t>在战略通过即日起至</w:t>
      </w:r>
      <w:r w:rsidRPr="00C40072">
        <w:rPr>
          <w:rFonts w:ascii="SimSun" w:hAnsi="SimSun" w:cs="SimSun"/>
          <w:sz w:val="24"/>
          <w:szCs w:val="24"/>
        </w:rPr>
        <w:t>2030</w:t>
      </w:r>
      <w:r w:rsidRPr="00C40072">
        <w:rPr>
          <w:rFonts w:ascii="SimSun" w:hAnsi="SimSun" w:cs="SimSun" w:hint="eastAsia"/>
          <w:sz w:val="24"/>
          <w:szCs w:val="24"/>
        </w:rPr>
        <w:t>年</w:t>
      </w:r>
      <w:r w:rsidRPr="00C40072">
        <w:rPr>
          <w:rFonts w:ascii="SimSun" w:hAnsi="SimSun" w:cs="SimSun"/>
          <w:sz w:val="24"/>
          <w:szCs w:val="24"/>
        </w:rPr>
        <w:t>12</w:t>
      </w:r>
      <w:r w:rsidRPr="00C40072">
        <w:rPr>
          <w:rFonts w:ascii="SimSun" w:hAnsi="SimSun" w:cs="SimSun" w:hint="eastAsia"/>
          <w:sz w:val="24"/>
          <w:szCs w:val="24"/>
        </w:rPr>
        <w:t>月</w:t>
      </w:r>
      <w:r w:rsidRPr="00C40072">
        <w:rPr>
          <w:rFonts w:ascii="SimSun" w:hAnsi="SimSun" w:cs="SimSun"/>
          <w:sz w:val="24"/>
          <w:szCs w:val="24"/>
        </w:rPr>
        <w:t>31</w:t>
      </w:r>
      <w:r w:rsidRPr="00C40072">
        <w:rPr>
          <w:rFonts w:ascii="SimSun" w:hAnsi="SimSun" w:cs="SimSun" w:hint="eastAsia"/>
          <w:sz w:val="24"/>
          <w:szCs w:val="24"/>
        </w:rPr>
        <w:t>日实施</w:t>
      </w:r>
      <w:r w:rsidRPr="00C40072">
        <w:rPr>
          <w:rFonts w:ascii="SimSun" w:hAnsi="SimSun" w:cs="SimSun"/>
          <w:sz w:val="24"/>
          <w:szCs w:val="24"/>
        </w:rPr>
        <w:t>]</w:t>
      </w:r>
      <w:r w:rsidRPr="00C40072">
        <w:rPr>
          <w:rFonts w:ascii="SimSun" w:hAnsi="SimSun" w:cs="SimSun" w:hint="eastAsia"/>
          <w:sz w:val="24"/>
          <w:szCs w:val="24"/>
        </w:rPr>
        <w:t>。</w:t>
      </w:r>
    </w:p>
    <w:p w14:paraId="6E642554" w14:textId="77777777" w:rsidR="00FB2F43" w:rsidRPr="00FB2F43" w:rsidRDefault="00FB2F43" w:rsidP="00FB2F43">
      <w:pPr>
        <w:suppressLineNumbers/>
        <w:suppressAutoHyphens/>
        <w:adjustRightInd w:val="0"/>
        <w:snapToGrid w:val="0"/>
        <w:spacing w:before="120" w:line="240" w:lineRule="atLeast"/>
        <w:jc w:val="center"/>
        <w:rPr>
          <w:rFonts w:ascii="SimSun" w:hAnsi="SimSun"/>
          <w:b/>
          <w:bCs/>
          <w:color w:val="000000"/>
          <w:sz w:val="24"/>
          <w:szCs w:val="24"/>
        </w:rPr>
      </w:pPr>
      <w:r w:rsidRPr="00FB2F43">
        <w:rPr>
          <w:rFonts w:ascii="SimSun" w:hAnsi="SimSun" w:cs="SimSun" w:hint="eastAsia"/>
          <w:b/>
          <w:bCs/>
          <w:caps/>
          <w:color w:val="000000"/>
          <w:sz w:val="24"/>
          <w:szCs w:val="24"/>
        </w:rPr>
        <w:t>二</w:t>
      </w:r>
      <w:r w:rsidRPr="00FB2F43">
        <w:rPr>
          <w:rFonts w:ascii="SimSun" w:hAnsi="SimSun" w:cs="SimSun"/>
          <w:b/>
          <w:bCs/>
          <w:caps/>
          <w:color w:val="000000"/>
          <w:sz w:val="24"/>
          <w:szCs w:val="24"/>
        </w:rPr>
        <w:t xml:space="preserve">. </w:t>
      </w:r>
      <w:r w:rsidRPr="00FB2F43">
        <w:rPr>
          <w:rFonts w:ascii="SimSun" w:hAnsi="SimSun" w:cs="SimSun" w:hint="eastAsia"/>
          <w:b/>
          <w:bCs/>
          <w:caps/>
          <w:color w:val="000000"/>
          <w:sz w:val="24"/>
          <w:szCs w:val="24"/>
        </w:rPr>
        <w:t>使命</w:t>
      </w:r>
    </w:p>
    <w:p w14:paraId="12F8FCDB" w14:textId="77777777" w:rsidR="00FB2F43" w:rsidRPr="00C40072" w:rsidRDefault="00FB2F43" w:rsidP="00F02EE7">
      <w:pPr>
        <w:numPr>
          <w:ilvl w:val="0"/>
          <w:numId w:val="9"/>
        </w:numPr>
        <w:suppressLineNumbers/>
        <w:tabs>
          <w:tab w:val="clear" w:pos="360"/>
        </w:tabs>
        <w:suppressAutoHyphens/>
        <w:adjustRightInd w:val="0"/>
        <w:snapToGrid w:val="0"/>
        <w:spacing w:before="120" w:line="240" w:lineRule="atLeast"/>
        <w:rPr>
          <w:rFonts w:ascii="SimSun" w:hAnsi="SimSun"/>
          <w:color w:val="000000"/>
          <w:sz w:val="24"/>
          <w:szCs w:val="24"/>
        </w:rPr>
      </w:pPr>
      <w:r w:rsidRPr="00C40072">
        <w:rPr>
          <w:rFonts w:ascii="SimSun" w:hAnsi="SimSun" w:cs="SimSun"/>
          <w:sz w:val="24"/>
          <w:szCs w:val="24"/>
        </w:rPr>
        <w:t>[</w:t>
      </w:r>
      <w:r w:rsidRPr="00C40072">
        <w:rPr>
          <w:rFonts w:ascii="SimSun" w:hAnsi="SimSun" w:cs="SimSun" w:hint="eastAsia"/>
          <w:sz w:val="24"/>
          <w:szCs w:val="24"/>
        </w:rPr>
        <w:t>从所有来源</w:t>
      </w:r>
      <w:r w:rsidRPr="00C40072">
        <w:rPr>
          <w:rFonts w:ascii="SimSun" w:hAnsi="SimSun" w:cs="SimSun"/>
          <w:sz w:val="24"/>
          <w:szCs w:val="24"/>
        </w:rPr>
        <w:t xml:space="preserve">] </w:t>
      </w:r>
      <w:r w:rsidRPr="00C40072">
        <w:rPr>
          <w:rFonts w:ascii="SimSun" w:hAnsi="SimSun" w:cs="SimSun" w:hint="eastAsia"/>
          <w:sz w:val="24"/>
          <w:szCs w:val="24"/>
        </w:rPr>
        <w:t>调动资源对于实现《公约》的各项目标和切实执行</w:t>
      </w:r>
      <w:r w:rsidRPr="00C40072">
        <w:rPr>
          <w:rFonts w:ascii="SimSun" w:hAnsi="SimSun"/>
          <w:sz w:val="24"/>
          <w:szCs w:val="24"/>
        </w:rPr>
        <w:t>2020</w:t>
      </w:r>
      <w:r w:rsidRPr="00C40072">
        <w:rPr>
          <w:rFonts w:ascii="SimSun" w:hAnsi="SimSun" w:cs="SimSun" w:hint="eastAsia"/>
          <w:sz w:val="24"/>
          <w:szCs w:val="24"/>
        </w:rPr>
        <w:t>年后全球生物多样性框架至关重要。要实现</w:t>
      </w:r>
      <w:r w:rsidRPr="00C40072">
        <w:rPr>
          <w:rFonts w:ascii="SimSun" w:hAnsi="SimSun"/>
          <w:sz w:val="24"/>
          <w:szCs w:val="24"/>
        </w:rPr>
        <w:t>2020</w:t>
      </w:r>
      <w:r w:rsidRPr="00C40072">
        <w:rPr>
          <w:rFonts w:ascii="SimSun" w:hAnsi="SimSun" w:cs="SimSun" w:hint="eastAsia"/>
          <w:sz w:val="24"/>
          <w:szCs w:val="24"/>
        </w:rPr>
        <w:t>年后全球生物多样性框架的其他目标，就必须实现该框架的资源调动目标</w:t>
      </w:r>
      <w:r w:rsidRPr="00C40072">
        <w:rPr>
          <w:rFonts w:ascii="SimSun" w:hAnsi="SimSun" w:cs="SimSun" w:hint="eastAsia"/>
          <w:color w:val="000000"/>
          <w:sz w:val="24"/>
          <w:szCs w:val="24"/>
        </w:rPr>
        <w:t>。</w:t>
      </w:r>
    </w:p>
    <w:p w14:paraId="7509226A" w14:textId="77777777" w:rsidR="00FB2F43" w:rsidRPr="00C40072" w:rsidRDefault="00FB2F43" w:rsidP="00F02EE7">
      <w:pPr>
        <w:numPr>
          <w:ilvl w:val="0"/>
          <w:numId w:val="9"/>
        </w:numPr>
        <w:suppressLineNumbers/>
        <w:tabs>
          <w:tab w:val="clear" w:pos="360"/>
        </w:tabs>
        <w:suppressAutoHyphens/>
        <w:adjustRightInd w:val="0"/>
        <w:snapToGrid w:val="0"/>
        <w:spacing w:before="120" w:line="240" w:lineRule="atLeast"/>
        <w:rPr>
          <w:rFonts w:ascii="SimSun" w:hAnsi="SimSun"/>
          <w:color w:val="000000"/>
          <w:sz w:val="24"/>
          <w:szCs w:val="24"/>
        </w:rPr>
      </w:pPr>
      <w:r w:rsidRPr="00C40072">
        <w:rPr>
          <w:rFonts w:ascii="SimSun" w:hAnsi="SimSun"/>
          <w:color w:val="000000"/>
          <w:sz w:val="24"/>
          <w:szCs w:val="24"/>
        </w:rPr>
        <w:t>[</w:t>
      </w:r>
      <w:r w:rsidRPr="00C40072">
        <w:rPr>
          <w:rFonts w:ascii="SimSun" w:hAnsi="SimSun" w:cs="SimSun" w:hint="eastAsia"/>
          <w:sz w:val="24"/>
          <w:szCs w:val="24"/>
        </w:rPr>
        <w:t>为了有效地调动资源，需要在各经济体和全社会实现变革性、</w:t>
      </w:r>
      <w:r w:rsidRPr="00C40072">
        <w:rPr>
          <w:rFonts w:ascii="SimSun" w:hAnsi="SimSun" w:cs="SimSun"/>
          <w:sz w:val="24"/>
          <w:szCs w:val="24"/>
        </w:rPr>
        <w:t>[</w:t>
      </w:r>
      <w:r w:rsidRPr="00C40072">
        <w:rPr>
          <w:rFonts w:ascii="SimSun" w:hAnsi="SimSun" w:cs="SimSun" w:hint="eastAsia"/>
          <w:sz w:val="24"/>
          <w:szCs w:val="24"/>
        </w:rPr>
        <w:t>参与性、</w:t>
      </w:r>
      <w:r w:rsidRPr="00C40072">
        <w:rPr>
          <w:rFonts w:ascii="SimSun" w:hAnsi="SimSun" w:cs="SimSun"/>
          <w:sz w:val="24"/>
          <w:szCs w:val="24"/>
        </w:rPr>
        <w:t>]</w:t>
      </w:r>
      <w:r w:rsidRPr="00C40072">
        <w:rPr>
          <w:rFonts w:ascii="SimSun" w:hAnsi="SimSun" w:cs="SimSun" w:hint="eastAsia"/>
          <w:sz w:val="24"/>
          <w:szCs w:val="24"/>
        </w:rPr>
        <w:t>包容性和公平的改变</w:t>
      </w:r>
      <w:r w:rsidRPr="00C40072">
        <w:rPr>
          <w:rFonts w:ascii="SimSun" w:hAnsi="SimSun" w:cs="SimSun"/>
          <w:sz w:val="24"/>
          <w:szCs w:val="24"/>
        </w:rPr>
        <w:t>]</w:t>
      </w:r>
      <w:r w:rsidRPr="00C40072">
        <w:rPr>
          <w:rFonts w:ascii="SimSun" w:hAnsi="SimSun" w:cs="SimSun" w:hint="eastAsia"/>
          <w:sz w:val="24"/>
          <w:szCs w:val="24"/>
        </w:rPr>
        <w:t>。</w:t>
      </w:r>
      <w:r w:rsidRPr="00C40072">
        <w:rPr>
          <w:rFonts w:ascii="SimSun" w:hAnsi="SimSun" w:cs="SimSun"/>
          <w:sz w:val="24"/>
          <w:szCs w:val="24"/>
        </w:rPr>
        <w:t>[</w:t>
      </w:r>
      <w:r w:rsidRPr="00C40072">
        <w:rPr>
          <w:rFonts w:ascii="SimSun" w:hAnsi="SimSun" w:cs="SimSun" w:hint="eastAsia"/>
          <w:sz w:val="24"/>
          <w:szCs w:val="24"/>
        </w:rPr>
        <w:t>因此</w:t>
      </w:r>
      <w:r w:rsidRPr="00C40072">
        <w:rPr>
          <w:rFonts w:ascii="SimSun" w:hAnsi="SimSun" w:cs="SimSun"/>
          <w:sz w:val="24"/>
          <w:szCs w:val="24"/>
        </w:rPr>
        <w:t>,]</w:t>
      </w:r>
      <w:r w:rsidRPr="00C40072">
        <w:rPr>
          <w:rFonts w:ascii="SimSun" w:hAnsi="SimSun" w:cs="SimSun" w:hint="eastAsia"/>
          <w:sz w:val="24"/>
          <w:szCs w:val="24"/>
        </w:rPr>
        <w:t>战略性的资源调动方法包括以下三个关键组成部分</w:t>
      </w:r>
      <w:r w:rsidRPr="00C40072">
        <w:rPr>
          <w:rFonts w:ascii="SimSun" w:hAnsi="SimSun" w:cs="SimSun" w:hint="eastAsia"/>
          <w:color w:val="000000"/>
          <w:sz w:val="24"/>
          <w:szCs w:val="24"/>
        </w:rPr>
        <w:t>：</w:t>
      </w:r>
    </w:p>
    <w:p w14:paraId="7A7A39EF" w14:textId="213C1264" w:rsidR="00FB2F43" w:rsidRPr="00C40072" w:rsidRDefault="00FB2F43" w:rsidP="00FB2F43">
      <w:pPr>
        <w:suppressLineNumbers/>
        <w:suppressAutoHyphens/>
        <w:adjustRightInd w:val="0"/>
        <w:snapToGrid w:val="0"/>
        <w:spacing w:before="120" w:line="240" w:lineRule="atLeast"/>
        <w:ind w:left="490"/>
        <w:rPr>
          <w:rFonts w:ascii="SimSun" w:hAnsi="SimSun"/>
          <w:snapToGrid w:val="0"/>
          <w:color w:val="000000"/>
          <w:kern w:val="22"/>
          <w:sz w:val="24"/>
          <w:szCs w:val="24"/>
        </w:rPr>
      </w:pPr>
      <w:r w:rsidRPr="00C40072">
        <w:rPr>
          <w:rFonts w:ascii="SimSun" w:hAnsi="SimSun"/>
          <w:snapToGrid w:val="0"/>
          <w:color w:val="000000"/>
          <w:kern w:val="22"/>
          <w:sz w:val="24"/>
          <w:szCs w:val="24"/>
        </w:rPr>
        <w:t>[(a)][b]</w:t>
      </w:r>
      <w:r w:rsidRPr="00C40072">
        <w:rPr>
          <w:rFonts w:ascii="SimSun" w:hAnsi="SimSun"/>
          <w:snapToGrid w:val="0"/>
          <w:color w:val="000000"/>
          <w:kern w:val="22"/>
          <w:sz w:val="24"/>
          <w:szCs w:val="24"/>
        </w:rPr>
        <w:tab/>
      </w:r>
      <w:r w:rsidRPr="00C40072">
        <w:rPr>
          <w:rFonts w:ascii="SimSun" w:hAnsi="SimSun" w:cs="SimSun" w:hint="eastAsia"/>
          <w:sz w:val="24"/>
          <w:szCs w:val="24"/>
        </w:rPr>
        <w:t>减少或</w:t>
      </w:r>
      <w:r w:rsidR="005C6A9E" w:rsidRPr="00C40072">
        <w:rPr>
          <w:rFonts w:ascii="SimSun" w:hAnsi="SimSun" w:cs="SimSun" w:hint="eastAsia"/>
          <w:sz w:val="24"/>
          <w:szCs w:val="24"/>
        </w:rPr>
        <w:t>转用有害</w:t>
      </w:r>
      <w:r w:rsidRPr="00C40072">
        <w:rPr>
          <w:rFonts w:ascii="SimSun" w:hAnsi="SimSun" w:cs="SimSun" w:hint="eastAsia"/>
          <w:sz w:val="24"/>
          <w:szCs w:val="24"/>
        </w:rPr>
        <w:t>生物多样性的资源</w:t>
      </w:r>
      <w:r w:rsidRPr="00C40072">
        <w:rPr>
          <w:rFonts w:ascii="SimSun" w:hAnsi="SimSun" w:cs="SimSun" w:hint="eastAsia"/>
          <w:snapToGrid w:val="0"/>
          <w:color w:val="000000"/>
          <w:kern w:val="22"/>
          <w:sz w:val="24"/>
          <w:szCs w:val="24"/>
        </w:rPr>
        <w:t>；</w:t>
      </w:r>
    </w:p>
    <w:p w14:paraId="3E0D88B9" w14:textId="77777777" w:rsidR="00FB2F43" w:rsidRPr="00C40072" w:rsidRDefault="00FB2F43" w:rsidP="00FB2F43">
      <w:pPr>
        <w:suppressLineNumbers/>
        <w:suppressAutoHyphens/>
        <w:adjustRightInd w:val="0"/>
        <w:snapToGrid w:val="0"/>
        <w:spacing w:before="120" w:line="240" w:lineRule="atLeast"/>
        <w:ind w:left="490"/>
        <w:rPr>
          <w:rFonts w:ascii="SimSun" w:hAnsi="SimSun"/>
          <w:snapToGrid w:val="0"/>
          <w:color w:val="000000"/>
          <w:kern w:val="22"/>
          <w:sz w:val="24"/>
          <w:szCs w:val="24"/>
        </w:rPr>
      </w:pPr>
      <w:r w:rsidRPr="00C40072">
        <w:rPr>
          <w:rFonts w:ascii="SimSun" w:hAnsi="SimSun"/>
          <w:snapToGrid w:val="0"/>
          <w:color w:val="000000"/>
          <w:kern w:val="22"/>
          <w:sz w:val="24"/>
          <w:szCs w:val="24"/>
        </w:rPr>
        <w:t>[(b)][a]</w:t>
      </w:r>
      <w:r w:rsidRPr="00C40072">
        <w:rPr>
          <w:rFonts w:ascii="SimSun" w:hAnsi="SimSun"/>
          <w:snapToGrid w:val="0"/>
          <w:color w:val="000000"/>
          <w:kern w:val="22"/>
          <w:sz w:val="24"/>
          <w:szCs w:val="24"/>
        </w:rPr>
        <w:tab/>
        <w:t>[</w:t>
      </w:r>
      <w:r w:rsidRPr="00C40072">
        <w:rPr>
          <w:rFonts w:ascii="SimSun" w:hAnsi="SimSun" w:cs="SimSun" w:hint="eastAsia"/>
          <w:snapToGrid w:val="0"/>
          <w:color w:val="000000"/>
          <w:kern w:val="22"/>
          <w:sz w:val="24"/>
          <w:szCs w:val="24"/>
        </w:rPr>
        <w:t>根据《公约》第</w:t>
      </w:r>
      <w:r w:rsidRPr="00C40072">
        <w:rPr>
          <w:rFonts w:ascii="SimSun" w:hAnsi="SimSun" w:cs="SimSun"/>
          <w:snapToGrid w:val="0"/>
          <w:color w:val="000000"/>
          <w:kern w:val="22"/>
          <w:sz w:val="24"/>
          <w:szCs w:val="24"/>
        </w:rPr>
        <w:t>20</w:t>
      </w:r>
      <w:r w:rsidRPr="00C40072">
        <w:rPr>
          <w:rFonts w:ascii="SimSun" w:hAnsi="SimSun" w:cs="SimSun" w:hint="eastAsia"/>
          <w:snapToGrid w:val="0"/>
          <w:color w:val="000000"/>
          <w:kern w:val="22"/>
          <w:sz w:val="24"/>
          <w:szCs w:val="24"/>
        </w:rPr>
        <w:t>条</w:t>
      </w:r>
      <w:r w:rsidRPr="00C40072">
        <w:rPr>
          <w:rFonts w:ascii="SimSun" w:hAnsi="SimSun" w:cs="SimSun"/>
          <w:snapToGrid w:val="0"/>
          <w:color w:val="000000"/>
          <w:kern w:val="22"/>
          <w:sz w:val="24"/>
          <w:szCs w:val="24"/>
        </w:rPr>
        <w:t>,]</w:t>
      </w:r>
      <w:r w:rsidRPr="00C40072">
        <w:rPr>
          <w:rFonts w:ascii="SimSun" w:hAnsi="SimSun"/>
          <w:sz w:val="24"/>
          <w:szCs w:val="24"/>
        </w:rPr>
        <w:t xml:space="preserve"> </w:t>
      </w:r>
      <w:r w:rsidRPr="00C40072">
        <w:rPr>
          <w:rFonts w:ascii="SimSun" w:hAnsi="SimSun" w:cs="SimSun" w:hint="eastAsia"/>
          <w:sz w:val="24"/>
          <w:szCs w:val="24"/>
        </w:rPr>
        <w:t>从所有来源筹集更多资源，用于实现《公约》</w:t>
      </w:r>
      <w:r w:rsidRPr="00C40072">
        <w:rPr>
          <w:rFonts w:ascii="SimSun" w:hAnsi="SimSun" w:cs="SimSun"/>
          <w:sz w:val="24"/>
          <w:szCs w:val="24"/>
        </w:rPr>
        <w:t>[</w:t>
      </w:r>
      <w:r w:rsidRPr="00C40072">
        <w:rPr>
          <w:rFonts w:ascii="SimSun" w:hAnsi="SimSun" w:cs="SimSun" w:hint="eastAsia"/>
          <w:sz w:val="24"/>
          <w:szCs w:val="24"/>
        </w:rPr>
        <w:t>及其议定书</w:t>
      </w:r>
      <w:r w:rsidRPr="00C40072">
        <w:rPr>
          <w:rFonts w:ascii="SimSun" w:hAnsi="SimSun" w:cs="SimSun"/>
          <w:sz w:val="24"/>
          <w:szCs w:val="24"/>
        </w:rPr>
        <w:t>]</w:t>
      </w:r>
      <w:r w:rsidRPr="00C40072">
        <w:rPr>
          <w:rFonts w:ascii="SimSun" w:hAnsi="SimSun" w:cs="SimSun" w:hint="eastAsia"/>
          <w:sz w:val="24"/>
          <w:szCs w:val="24"/>
        </w:rPr>
        <w:t>的三项目标</w:t>
      </w:r>
      <w:r w:rsidRPr="00C40072">
        <w:rPr>
          <w:rFonts w:ascii="SimSun" w:hAnsi="SimSun"/>
          <w:snapToGrid w:val="0"/>
          <w:color w:val="000000"/>
          <w:kern w:val="22"/>
          <w:sz w:val="24"/>
          <w:szCs w:val="24"/>
        </w:rPr>
        <w:t>;</w:t>
      </w:r>
    </w:p>
    <w:p w14:paraId="284307A3" w14:textId="77777777" w:rsidR="00FB2F43" w:rsidRPr="00C40072" w:rsidRDefault="00FB2F43" w:rsidP="00FB2F43">
      <w:pPr>
        <w:suppressLineNumbers/>
        <w:suppressAutoHyphens/>
        <w:adjustRightInd w:val="0"/>
        <w:snapToGrid w:val="0"/>
        <w:spacing w:before="120" w:line="240" w:lineRule="atLeast"/>
        <w:ind w:left="490"/>
        <w:rPr>
          <w:rFonts w:ascii="SimSun" w:hAnsi="SimSun"/>
          <w:snapToGrid w:val="0"/>
          <w:color w:val="000000"/>
          <w:kern w:val="22"/>
          <w:sz w:val="24"/>
          <w:szCs w:val="24"/>
        </w:rPr>
      </w:pPr>
      <w:r w:rsidRPr="00C40072">
        <w:rPr>
          <w:rFonts w:ascii="SimSun" w:hAnsi="SimSun"/>
          <w:snapToGrid w:val="0"/>
          <w:color w:val="000000"/>
          <w:kern w:val="22"/>
          <w:sz w:val="24"/>
          <w:szCs w:val="24"/>
        </w:rPr>
        <w:t>(c)</w:t>
      </w:r>
      <w:r w:rsidRPr="00C40072">
        <w:rPr>
          <w:rFonts w:ascii="SimSun" w:hAnsi="SimSun"/>
          <w:snapToGrid w:val="0"/>
          <w:color w:val="000000"/>
          <w:kern w:val="22"/>
          <w:sz w:val="24"/>
          <w:szCs w:val="24"/>
        </w:rPr>
        <w:tab/>
      </w:r>
      <w:r w:rsidRPr="00C40072">
        <w:rPr>
          <w:rFonts w:ascii="SimSun" w:hAnsi="SimSun" w:cs="SimSun" w:hint="eastAsia"/>
          <w:sz w:val="24"/>
          <w:szCs w:val="24"/>
        </w:rPr>
        <w:t>提高资源利用的效力</w:t>
      </w:r>
      <w:r w:rsidRPr="00C40072">
        <w:rPr>
          <w:rFonts w:ascii="SimSun" w:hAnsi="SimSun" w:cs="SimSun"/>
          <w:sz w:val="24"/>
          <w:szCs w:val="24"/>
        </w:rPr>
        <w:t>[</w:t>
      </w:r>
      <w:r w:rsidRPr="00C40072">
        <w:rPr>
          <w:rFonts w:ascii="SimSun" w:hAnsi="SimSun" w:cs="SimSun" w:hint="eastAsia"/>
          <w:sz w:val="24"/>
          <w:szCs w:val="24"/>
        </w:rPr>
        <w:t>、</w:t>
      </w:r>
      <w:r w:rsidRPr="00C40072">
        <w:rPr>
          <w:rFonts w:ascii="SimSun" w:hAnsi="SimSun" w:cs="SimSun"/>
          <w:sz w:val="24"/>
          <w:szCs w:val="24"/>
        </w:rPr>
        <w:t>]</w:t>
      </w:r>
      <w:r w:rsidRPr="00C40072">
        <w:rPr>
          <w:rFonts w:ascii="SimSun" w:hAnsi="SimSun" w:cs="SimSun" w:hint="eastAsia"/>
          <w:sz w:val="24"/>
          <w:szCs w:val="24"/>
        </w:rPr>
        <w:t>效率</w:t>
      </w:r>
      <w:r w:rsidRPr="00C40072">
        <w:rPr>
          <w:rFonts w:ascii="SimSun" w:hAnsi="SimSun" w:cs="SimSun"/>
          <w:sz w:val="24"/>
          <w:szCs w:val="24"/>
        </w:rPr>
        <w:t>[</w:t>
      </w:r>
      <w:r w:rsidRPr="00C40072">
        <w:rPr>
          <w:rFonts w:ascii="SimSun" w:hAnsi="SimSun" w:cs="SimSun" w:hint="eastAsia"/>
          <w:sz w:val="24"/>
          <w:szCs w:val="24"/>
        </w:rPr>
        <w:t>和透明度</w:t>
      </w:r>
      <w:r w:rsidRPr="00C40072">
        <w:rPr>
          <w:rFonts w:ascii="SimSun" w:hAnsi="SimSun" w:cs="SimSun"/>
          <w:sz w:val="24"/>
          <w:szCs w:val="24"/>
        </w:rPr>
        <w:t>]</w:t>
      </w:r>
      <w:r w:rsidRPr="00C40072">
        <w:rPr>
          <w:rFonts w:ascii="SimSun" w:hAnsi="SimSun" w:cs="SimSun" w:hint="eastAsia"/>
          <w:sz w:val="24"/>
          <w:szCs w:val="24"/>
        </w:rPr>
        <w:t>。</w:t>
      </w:r>
    </w:p>
    <w:p w14:paraId="2E88B74E" w14:textId="77777777" w:rsidR="00FB2F43" w:rsidRPr="00FB2F43" w:rsidRDefault="00FB2F43" w:rsidP="00FB2F43">
      <w:pPr>
        <w:suppressLineNumbers/>
        <w:suppressAutoHyphens/>
        <w:adjustRightInd w:val="0"/>
        <w:snapToGrid w:val="0"/>
        <w:spacing w:before="120" w:line="240" w:lineRule="atLeast"/>
        <w:jc w:val="center"/>
        <w:rPr>
          <w:rFonts w:ascii="SimSun" w:hAnsi="SimSun"/>
          <w:b/>
          <w:bCs/>
          <w:snapToGrid w:val="0"/>
          <w:color w:val="000000"/>
          <w:kern w:val="22"/>
          <w:sz w:val="24"/>
          <w:szCs w:val="24"/>
        </w:rPr>
      </w:pPr>
      <w:r w:rsidRPr="00FB2F43">
        <w:rPr>
          <w:rFonts w:ascii="SimSun" w:hAnsi="SimSun" w:cs="SimSun" w:hint="eastAsia"/>
          <w:b/>
          <w:bCs/>
          <w:snapToGrid w:val="0"/>
          <w:color w:val="000000"/>
          <w:kern w:val="22"/>
          <w:sz w:val="24"/>
          <w:szCs w:val="24"/>
        </w:rPr>
        <w:t>三</w:t>
      </w:r>
      <w:r w:rsidRPr="00FB2F43">
        <w:rPr>
          <w:rFonts w:ascii="SimSun" w:hAnsi="SimSun" w:cs="SimSun"/>
          <w:b/>
          <w:bCs/>
          <w:snapToGrid w:val="0"/>
          <w:color w:val="000000"/>
          <w:kern w:val="22"/>
          <w:sz w:val="24"/>
          <w:szCs w:val="24"/>
        </w:rPr>
        <w:t xml:space="preserve">. </w:t>
      </w:r>
      <w:r w:rsidRPr="00FB2F43">
        <w:rPr>
          <w:rFonts w:ascii="SimSun" w:hAnsi="SimSun" w:cs="SimSun" w:hint="eastAsia"/>
          <w:b/>
          <w:bCs/>
          <w:snapToGrid w:val="0"/>
          <w:color w:val="000000"/>
          <w:kern w:val="22"/>
          <w:sz w:val="24"/>
          <w:szCs w:val="24"/>
        </w:rPr>
        <w:t>指导原则</w:t>
      </w:r>
    </w:p>
    <w:p w14:paraId="4DED02ED" w14:textId="2D26AEF3" w:rsidR="00FB2F43" w:rsidRPr="00C40072" w:rsidRDefault="00FB2F43" w:rsidP="00F02EE7">
      <w:pPr>
        <w:numPr>
          <w:ilvl w:val="0"/>
          <w:numId w:val="9"/>
        </w:numPr>
        <w:suppressLineNumbers/>
        <w:tabs>
          <w:tab w:val="clear" w:pos="360"/>
        </w:tabs>
        <w:suppressAutoHyphens/>
        <w:adjustRightInd w:val="0"/>
        <w:snapToGrid w:val="0"/>
        <w:spacing w:before="120" w:line="240" w:lineRule="atLeast"/>
        <w:rPr>
          <w:rFonts w:ascii="SimSun" w:hAnsi="SimSun"/>
          <w:snapToGrid w:val="0"/>
          <w:color w:val="000000"/>
          <w:kern w:val="22"/>
          <w:sz w:val="24"/>
          <w:szCs w:val="24"/>
        </w:rPr>
      </w:pPr>
      <w:r w:rsidRPr="00C40072">
        <w:rPr>
          <w:rFonts w:ascii="SimSun" w:hAnsi="SimSun" w:cs="SimSun" w:hint="eastAsia"/>
          <w:sz w:val="24"/>
          <w:szCs w:val="24"/>
        </w:rPr>
        <w:t>有两个跨领域问题与资源调动活动高度相关。第一，</w:t>
      </w:r>
      <w:r w:rsidRPr="00C40072">
        <w:rPr>
          <w:rFonts w:ascii="SimSun" w:hAnsi="SimSun" w:cs="SimSun"/>
          <w:sz w:val="24"/>
          <w:szCs w:val="24"/>
        </w:rPr>
        <w:t>[</w:t>
      </w:r>
      <w:r w:rsidRPr="00C40072">
        <w:rPr>
          <w:rFonts w:ascii="SimSun" w:hAnsi="SimSun" w:cs="SimSun" w:hint="eastAsia"/>
          <w:sz w:val="24"/>
          <w:szCs w:val="24"/>
        </w:rPr>
        <w:t>根据可持续发展目标，</w:t>
      </w:r>
      <w:r w:rsidRPr="00C40072">
        <w:rPr>
          <w:rFonts w:ascii="SimSun" w:hAnsi="SimSun" w:cs="SimSun"/>
          <w:sz w:val="24"/>
          <w:szCs w:val="24"/>
        </w:rPr>
        <w:t>]</w:t>
      </w:r>
      <w:r w:rsidRPr="00C40072">
        <w:rPr>
          <w:rFonts w:ascii="SimSun" w:hAnsi="SimSun" w:cs="SimSun" w:hint="eastAsia"/>
          <w:sz w:val="24"/>
          <w:szCs w:val="24"/>
        </w:rPr>
        <w:t>上述必要的变革性改变必须具有包容性和公平性。</w:t>
      </w:r>
      <w:r w:rsidRPr="00C40072">
        <w:rPr>
          <w:rFonts w:ascii="SimSun" w:hAnsi="SimSun" w:cs="SimSun"/>
          <w:sz w:val="24"/>
          <w:szCs w:val="24"/>
        </w:rPr>
        <w:t>[</w:t>
      </w:r>
      <w:r w:rsidRPr="00C40072">
        <w:rPr>
          <w:rFonts w:ascii="SimSun" w:hAnsi="SimSun" w:cs="SimSun" w:hint="eastAsia"/>
          <w:sz w:val="24"/>
          <w:szCs w:val="24"/>
        </w:rPr>
        <w:t>第二，在金融部门、政府预算和政策以及国家发展计划中实现主流化，对于减少生物多样性损失、确保共同利益和增加生物多样性</w:t>
      </w:r>
      <w:r w:rsidRPr="00C40072">
        <w:rPr>
          <w:rFonts w:ascii="SimSun" w:hAnsi="SimSun" w:cs="SimSun" w:hint="eastAsia"/>
          <w:sz w:val="24"/>
          <w:szCs w:val="24"/>
        </w:rPr>
        <w:lastRenderedPageBreak/>
        <w:t>资源以及实现更大的政策一致性和资源效率至关重要。</w:t>
      </w:r>
      <w:r w:rsidRPr="00C40072">
        <w:rPr>
          <w:rFonts w:ascii="SimSun" w:hAnsi="SimSun" w:cs="SimSun"/>
          <w:sz w:val="24"/>
          <w:szCs w:val="24"/>
        </w:rPr>
        <w:t>][</w:t>
      </w:r>
      <w:r w:rsidRPr="00C40072">
        <w:rPr>
          <w:rFonts w:ascii="SimSun" w:hAnsi="SimSun" w:cs="SimSun" w:hint="eastAsia"/>
          <w:sz w:val="24"/>
          <w:szCs w:val="24"/>
        </w:rPr>
        <w:t>第二，旨在将生物多样性纳入国家政府、经济体和社会的主流的活动、</w:t>
      </w:r>
      <w:r w:rsidRPr="00C40072">
        <w:rPr>
          <w:rFonts w:ascii="SimSun" w:hAnsi="SimSun" w:cs="SimSun"/>
          <w:sz w:val="24"/>
          <w:szCs w:val="24"/>
        </w:rPr>
        <w:t>2020</w:t>
      </w:r>
      <w:r w:rsidRPr="00C40072">
        <w:rPr>
          <w:rFonts w:ascii="SimSun" w:hAnsi="SimSun" w:cs="SimSun" w:hint="eastAsia"/>
          <w:sz w:val="24"/>
          <w:szCs w:val="24"/>
        </w:rPr>
        <w:t>年后全球生物多样性框架的相关目标以及主流化长期战略方针及其行动计划中提供的指示性指导意见，这三者之间存在重要联系，并有着巨大的相互促进潜力。</w:t>
      </w:r>
      <w:r w:rsidRPr="00C40072">
        <w:rPr>
          <w:rFonts w:ascii="SimSun" w:hAnsi="SimSun" w:cs="SimSun"/>
          <w:sz w:val="24"/>
          <w:szCs w:val="24"/>
        </w:rPr>
        <w:t>][</w:t>
      </w:r>
      <w:r w:rsidRPr="00C40072">
        <w:rPr>
          <w:rFonts w:ascii="SimSun" w:hAnsi="SimSun" w:cs="SimSun" w:hint="eastAsia"/>
          <w:sz w:val="24"/>
          <w:szCs w:val="24"/>
        </w:rPr>
        <w:t>与此同时，鉴于资源调动努力和生物多样性主流化之间存在潜在联系，将需要全面而平衡地评估发展中国家缔约方在获得资金流动和支持长期主流化政策方面在资金、能力和技术上面临的具体差距</w:t>
      </w:r>
      <w:r w:rsidRPr="00C40072">
        <w:rPr>
          <w:rFonts w:ascii="SimSun" w:hAnsi="SimSun"/>
          <w:color w:val="000000"/>
          <w:sz w:val="24"/>
          <w:szCs w:val="24"/>
        </w:rPr>
        <w:t>]</w:t>
      </w:r>
      <w:r w:rsidRPr="00C40072">
        <w:rPr>
          <w:rFonts w:ascii="SimSun" w:hAnsi="SimSun" w:cs="SimSun" w:hint="eastAsia"/>
          <w:color w:val="000000"/>
          <w:sz w:val="24"/>
          <w:szCs w:val="24"/>
        </w:rPr>
        <w:t>。</w:t>
      </w:r>
    </w:p>
    <w:p w14:paraId="189624E7" w14:textId="77777777" w:rsidR="00FB2F43" w:rsidRPr="00C40072" w:rsidRDefault="00FB2F43" w:rsidP="00F02EE7">
      <w:pPr>
        <w:numPr>
          <w:ilvl w:val="0"/>
          <w:numId w:val="9"/>
        </w:numPr>
        <w:suppressLineNumbers/>
        <w:tabs>
          <w:tab w:val="clear" w:pos="360"/>
        </w:tabs>
        <w:suppressAutoHyphens/>
        <w:adjustRightInd w:val="0"/>
        <w:snapToGrid w:val="0"/>
        <w:spacing w:before="120" w:line="240" w:lineRule="atLeast"/>
        <w:rPr>
          <w:rFonts w:ascii="SimSun" w:hAnsi="SimSun"/>
          <w:snapToGrid w:val="0"/>
          <w:color w:val="000000"/>
          <w:kern w:val="22"/>
          <w:sz w:val="24"/>
          <w:szCs w:val="24"/>
        </w:rPr>
      </w:pPr>
      <w:r w:rsidRPr="00C40072">
        <w:rPr>
          <w:rFonts w:ascii="SimSun" w:hAnsi="SimSun" w:cs="SimSun" w:hint="eastAsia"/>
          <w:sz w:val="24"/>
          <w:szCs w:val="24"/>
        </w:rPr>
        <w:t>所有社会行为体均应在资源调动方面发挥作用</w:t>
      </w:r>
      <w:r w:rsidRPr="00C40072">
        <w:rPr>
          <w:rFonts w:ascii="SimSun" w:hAnsi="SimSun" w:cs="SimSun"/>
          <w:sz w:val="24"/>
          <w:szCs w:val="24"/>
        </w:rPr>
        <w:t>,</w:t>
      </w:r>
      <w:r w:rsidRPr="00C40072">
        <w:rPr>
          <w:rFonts w:ascii="SimSun" w:hAnsi="SimSun" w:cs="SimSun" w:hint="eastAsia"/>
          <w:sz w:val="24"/>
          <w:szCs w:val="24"/>
        </w:rPr>
        <w:t>除其他外，包括：</w:t>
      </w:r>
      <w:r w:rsidRPr="00C40072">
        <w:rPr>
          <w:rFonts w:ascii="SimSun" w:hAnsi="SimSun"/>
          <w:sz w:val="24"/>
          <w:szCs w:val="24"/>
        </w:rPr>
        <w:t xml:space="preserve">(a) </w:t>
      </w:r>
      <w:r w:rsidRPr="00C40072">
        <w:rPr>
          <w:rFonts w:ascii="SimSun" w:hAnsi="SimSun" w:cs="SimSun" w:hint="eastAsia"/>
          <w:sz w:val="24"/>
          <w:szCs w:val="24"/>
        </w:rPr>
        <w:t>国家和各级地方政府应在国内和国际上出台扶持性政策、能力和融资机制；</w:t>
      </w:r>
      <w:r w:rsidRPr="00C40072">
        <w:rPr>
          <w:rFonts w:ascii="SimSun" w:hAnsi="SimSun"/>
          <w:sz w:val="24"/>
          <w:szCs w:val="24"/>
        </w:rPr>
        <w:t xml:space="preserve">(b) </w:t>
      </w:r>
      <w:r w:rsidRPr="00C40072">
        <w:rPr>
          <w:rFonts w:ascii="SimSun" w:hAnsi="SimSun" w:cs="SimSun" w:hint="eastAsia"/>
          <w:sz w:val="24"/>
          <w:szCs w:val="24"/>
        </w:rPr>
        <w:t>企业和金融部门应扩大和增加投资对生物多样性的正面影响，</w:t>
      </w:r>
      <w:r w:rsidRPr="00C40072">
        <w:rPr>
          <w:rFonts w:ascii="SimSun" w:hAnsi="SimSun" w:cs="SimSun"/>
          <w:sz w:val="24"/>
          <w:szCs w:val="24"/>
        </w:rPr>
        <w:t>[</w:t>
      </w:r>
      <w:r w:rsidRPr="00C40072">
        <w:rPr>
          <w:rFonts w:ascii="SimSun" w:hAnsi="SimSun" w:cs="SimSun" w:hint="eastAsia"/>
          <w:sz w:val="24"/>
          <w:szCs w:val="24"/>
        </w:rPr>
        <w:t>支持可持续商业模式和生物多样性的可持续利用，</w:t>
      </w:r>
      <w:r w:rsidRPr="00C40072">
        <w:rPr>
          <w:rFonts w:ascii="SimSun" w:hAnsi="SimSun" w:cs="SimSun"/>
          <w:sz w:val="24"/>
          <w:szCs w:val="24"/>
        </w:rPr>
        <w:t>]</w:t>
      </w:r>
      <w:r w:rsidRPr="00C40072">
        <w:rPr>
          <w:rFonts w:ascii="SimSun" w:hAnsi="SimSun" w:cs="SimSun" w:hint="eastAsia"/>
          <w:sz w:val="24"/>
          <w:szCs w:val="24"/>
        </w:rPr>
        <w:t>同时减少有害</w:t>
      </w:r>
      <w:r w:rsidRPr="00C40072">
        <w:rPr>
          <w:rFonts w:ascii="SimSun" w:hAnsi="SimSun" w:cs="SimSun"/>
          <w:sz w:val="24"/>
          <w:szCs w:val="24"/>
        </w:rPr>
        <w:t>[</w:t>
      </w:r>
      <w:r w:rsidRPr="00C40072">
        <w:rPr>
          <w:rFonts w:ascii="SimSun" w:hAnsi="SimSun" w:cs="SimSun" w:hint="eastAsia"/>
          <w:sz w:val="24"/>
          <w:szCs w:val="24"/>
        </w:rPr>
        <w:t>投资</w:t>
      </w:r>
      <w:r w:rsidRPr="00C40072">
        <w:rPr>
          <w:rFonts w:ascii="SimSun" w:hAnsi="SimSun" w:cs="SimSun"/>
          <w:sz w:val="24"/>
          <w:szCs w:val="24"/>
        </w:rPr>
        <w:t>][</w:t>
      </w:r>
      <w:r w:rsidRPr="00C40072">
        <w:rPr>
          <w:rFonts w:ascii="SimSun" w:hAnsi="SimSun" w:cs="SimSun" w:hint="eastAsia"/>
          <w:sz w:val="24"/>
          <w:szCs w:val="24"/>
        </w:rPr>
        <w:t>支出</w:t>
      </w:r>
      <w:r w:rsidRPr="00C40072">
        <w:rPr>
          <w:rFonts w:ascii="SimSun" w:hAnsi="SimSun" w:cs="SimSun"/>
          <w:sz w:val="24"/>
          <w:szCs w:val="24"/>
        </w:rPr>
        <w:t>]</w:t>
      </w:r>
      <w:r w:rsidRPr="00C40072">
        <w:rPr>
          <w:rFonts w:ascii="SimSun" w:hAnsi="SimSun" w:cs="SimSun" w:hint="eastAsia"/>
          <w:sz w:val="24"/>
          <w:szCs w:val="24"/>
        </w:rPr>
        <w:t>；</w:t>
      </w:r>
      <w:r w:rsidRPr="00C40072">
        <w:rPr>
          <w:rFonts w:ascii="SimSun" w:hAnsi="SimSun"/>
          <w:sz w:val="24"/>
          <w:szCs w:val="24"/>
        </w:rPr>
        <w:t xml:space="preserve">(c) </w:t>
      </w:r>
      <w:r w:rsidRPr="00C40072">
        <w:rPr>
          <w:rFonts w:ascii="SimSun" w:hAnsi="SimSun" w:cs="SimSun" w:hint="eastAsia"/>
          <w:sz w:val="24"/>
          <w:szCs w:val="24"/>
        </w:rPr>
        <w:t>国际开发</w:t>
      </w:r>
      <w:r w:rsidRPr="00C40072">
        <w:rPr>
          <w:rFonts w:ascii="SimSun" w:hAnsi="SimSun" w:cs="SimSun"/>
          <w:sz w:val="24"/>
          <w:szCs w:val="24"/>
        </w:rPr>
        <w:t>[</w:t>
      </w:r>
      <w:r w:rsidRPr="00C40072">
        <w:rPr>
          <w:rFonts w:ascii="SimSun" w:hAnsi="SimSun" w:cs="SimSun" w:hint="eastAsia"/>
          <w:sz w:val="24"/>
          <w:szCs w:val="24"/>
        </w:rPr>
        <w:t>金融</w:t>
      </w:r>
      <w:r w:rsidRPr="00C40072">
        <w:rPr>
          <w:rFonts w:ascii="SimSun" w:hAnsi="SimSun" w:cs="SimSun"/>
          <w:sz w:val="24"/>
          <w:szCs w:val="24"/>
        </w:rPr>
        <w:t>][</w:t>
      </w:r>
      <w:r w:rsidRPr="00C40072">
        <w:rPr>
          <w:rFonts w:ascii="SimSun" w:hAnsi="SimSun" w:cs="SimSun" w:hint="eastAsia"/>
          <w:sz w:val="24"/>
          <w:szCs w:val="24"/>
        </w:rPr>
        <w:t>机构和银行以及慈善基金会</w:t>
      </w:r>
      <w:r w:rsidRPr="00C40072">
        <w:rPr>
          <w:rFonts w:ascii="SimSun" w:hAnsi="SimSun" w:cs="SimSun"/>
          <w:sz w:val="24"/>
          <w:szCs w:val="24"/>
        </w:rPr>
        <w:t>]</w:t>
      </w:r>
      <w:r w:rsidRPr="00C40072">
        <w:rPr>
          <w:rFonts w:ascii="SimSun" w:hAnsi="SimSun" w:cs="SimSun" w:hint="eastAsia"/>
          <w:sz w:val="24"/>
          <w:szCs w:val="24"/>
        </w:rPr>
        <w:t>应提供资金、技术支持和能力建设。</w:t>
      </w:r>
      <w:r w:rsidRPr="00C40072">
        <w:rPr>
          <w:rFonts w:ascii="SimSun" w:hAnsi="SimSun" w:cs="SimSun"/>
          <w:sz w:val="24"/>
          <w:szCs w:val="24"/>
        </w:rPr>
        <w:t>[</w:t>
      </w:r>
      <w:r w:rsidRPr="00C40072">
        <w:rPr>
          <w:rFonts w:ascii="SimSun" w:hAnsi="SimSun" w:cs="SimSun" w:hint="eastAsia"/>
          <w:sz w:val="24"/>
          <w:szCs w:val="24"/>
        </w:rPr>
        <w:t>此外，必须充分认识到作为生物多样性管理者的土著人民和地方社区以及民间社会做出的</w:t>
      </w:r>
      <w:r w:rsidRPr="00C40072">
        <w:rPr>
          <w:rFonts w:ascii="SimSun" w:hAnsi="SimSun" w:cs="SimSun"/>
          <w:sz w:val="24"/>
          <w:szCs w:val="24"/>
        </w:rPr>
        <w:t>[</w:t>
      </w:r>
      <w:r w:rsidRPr="00C40072">
        <w:rPr>
          <w:rFonts w:ascii="SimSun" w:hAnsi="SimSun" w:cs="SimSun" w:hint="eastAsia"/>
          <w:sz w:val="24"/>
          <w:szCs w:val="24"/>
        </w:rPr>
        <w:t>资金和</w:t>
      </w:r>
      <w:r w:rsidRPr="00C40072">
        <w:rPr>
          <w:rFonts w:ascii="SimSun" w:hAnsi="SimSun" w:cs="SimSun"/>
          <w:sz w:val="24"/>
          <w:szCs w:val="24"/>
        </w:rPr>
        <w:t>]</w:t>
      </w:r>
      <w:r w:rsidRPr="00C40072">
        <w:rPr>
          <w:rFonts w:ascii="SimSun" w:hAnsi="SimSun" w:cs="SimSun" w:hint="eastAsia"/>
          <w:sz w:val="24"/>
          <w:szCs w:val="24"/>
        </w:rPr>
        <w:t>非资金性质的重要贡献，</w:t>
      </w:r>
      <w:r w:rsidRPr="00C40072">
        <w:rPr>
          <w:rFonts w:ascii="SimSun" w:hAnsi="SimSun" w:cs="SimSun"/>
          <w:sz w:val="24"/>
          <w:szCs w:val="24"/>
        </w:rPr>
        <w:t>[</w:t>
      </w:r>
      <w:r w:rsidRPr="00C40072">
        <w:rPr>
          <w:rFonts w:ascii="SimSun" w:hAnsi="SimSun" w:cs="SimSun" w:hint="eastAsia"/>
          <w:sz w:val="24"/>
          <w:szCs w:val="24"/>
        </w:rPr>
        <w:t>应增强他们参与决策的能力和权能</w:t>
      </w:r>
      <w:r w:rsidRPr="00C40072">
        <w:rPr>
          <w:rFonts w:ascii="SimSun" w:hAnsi="SimSun" w:cs="SimSun"/>
          <w:sz w:val="24"/>
          <w:szCs w:val="24"/>
        </w:rPr>
        <w:t>]</w:t>
      </w:r>
      <w:r w:rsidRPr="00C40072">
        <w:rPr>
          <w:rFonts w:ascii="SimSun" w:hAnsi="SimSun"/>
          <w:sz w:val="24"/>
          <w:szCs w:val="24"/>
          <w:vertAlign w:val="superscript"/>
        </w:rPr>
        <w:t xml:space="preserve"> </w:t>
      </w:r>
      <w:r w:rsidRPr="00C40072">
        <w:rPr>
          <w:rFonts w:ascii="SimSun" w:hAnsi="SimSun"/>
          <w:sz w:val="24"/>
          <w:szCs w:val="24"/>
          <w:vertAlign w:val="superscript"/>
        </w:rPr>
        <w:footnoteReference w:id="11"/>
      </w:r>
    </w:p>
    <w:p w14:paraId="53126D7C" w14:textId="074F5C62" w:rsidR="00FB2F43" w:rsidRPr="00C40072" w:rsidRDefault="00FB2F43" w:rsidP="00F02EE7">
      <w:pPr>
        <w:numPr>
          <w:ilvl w:val="0"/>
          <w:numId w:val="9"/>
        </w:numPr>
        <w:suppressLineNumbers/>
        <w:tabs>
          <w:tab w:val="clear" w:pos="360"/>
        </w:tabs>
        <w:suppressAutoHyphens/>
        <w:adjustRightInd w:val="0"/>
        <w:snapToGrid w:val="0"/>
        <w:spacing w:before="120" w:line="240" w:lineRule="atLeast"/>
        <w:rPr>
          <w:rFonts w:ascii="SimSun" w:hAnsi="SimSun"/>
          <w:color w:val="000000"/>
          <w:sz w:val="24"/>
          <w:szCs w:val="24"/>
        </w:rPr>
      </w:pPr>
      <w:r w:rsidRPr="00C40072">
        <w:rPr>
          <w:rFonts w:ascii="SimSun" w:hAnsi="SimSun" w:cs="SimSun" w:hint="eastAsia"/>
          <w:sz w:val="24"/>
          <w:szCs w:val="24"/>
        </w:rPr>
        <w:t>在实施下文所述目标时，应特别注意以下指导原则</w:t>
      </w:r>
      <w:r w:rsidRPr="00C40072">
        <w:rPr>
          <w:rFonts w:ascii="SimSun" w:hAnsi="SimSun" w:cs="SimSun"/>
          <w:sz w:val="24"/>
          <w:szCs w:val="24"/>
        </w:rPr>
        <w:t>[</w:t>
      </w:r>
      <w:r w:rsidRPr="00C40072">
        <w:rPr>
          <w:rFonts w:ascii="SimSun" w:hAnsi="SimSun" w:cs="SimSun" w:hint="eastAsia"/>
          <w:sz w:val="24"/>
          <w:szCs w:val="24"/>
        </w:rPr>
        <w:t>和方法</w:t>
      </w:r>
      <w:r w:rsidRPr="00C40072">
        <w:rPr>
          <w:rFonts w:ascii="SimSun" w:hAnsi="SimSun" w:cs="SimSun"/>
          <w:sz w:val="24"/>
          <w:szCs w:val="24"/>
        </w:rPr>
        <w:t>]</w:t>
      </w:r>
      <w:r w:rsidR="000B4DAD" w:rsidRPr="00C40072">
        <w:rPr>
          <w:rFonts w:ascii="SimSun" w:hAnsi="SimSun" w:cs="SimSun" w:hint="eastAsia"/>
          <w:sz w:val="24"/>
          <w:szCs w:val="24"/>
        </w:rPr>
        <w:t>：</w:t>
      </w:r>
    </w:p>
    <w:p w14:paraId="04FF1766" w14:textId="6C4F607E" w:rsidR="00FB2F43" w:rsidRPr="00C40072" w:rsidRDefault="00FB2F43" w:rsidP="00C33E70">
      <w:pPr>
        <w:suppressLineNumbers/>
        <w:suppressAutoHyphens/>
        <w:adjustRightInd w:val="0"/>
        <w:snapToGrid w:val="0"/>
        <w:spacing w:before="120" w:line="240" w:lineRule="atLeast"/>
        <w:ind w:firstLine="490"/>
        <w:rPr>
          <w:rFonts w:ascii="SimSun" w:hAnsi="SimSun"/>
          <w:color w:val="000000"/>
          <w:sz w:val="24"/>
          <w:szCs w:val="24"/>
        </w:rPr>
      </w:pPr>
      <w:r w:rsidRPr="00C40072">
        <w:rPr>
          <w:rFonts w:ascii="SimSun" w:hAnsi="SimSun"/>
          <w:color w:val="000000"/>
          <w:sz w:val="24"/>
          <w:szCs w:val="24"/>
        </w:rPr>
        <w:t>[</w:t>
      </w:r>
      <w:r w:rsidR="00C33E70">
        <w:rPr>
          <w:rFonts w:ascii="SimSun" w:hAnsi="SimSun"/>
          <w:color w:val="000000"/>
          <w:sz w:val="24"/>
          <w:szCs w:val="24"/>
        </w:rPr>
        <w:t xml:space="preserve">(a) </w:t>
      </w:r>
      <w:r w:rsidRPr="00C40072">
        <w:rPr>
          <w:rFonts w:ascii="SimSun" w:hAnsi="SimSun" w:cs="SimSun" w:hint="eastAsia"/>
          <w:color w:val="000000"/>
          <w:sz w:val="24"/>
          <w:szCs w:val="24"/>
        </w:rPr>
        <w:t>调动新的和额外资源，包括来自新的来源的资源；</w:t>
      </w:r>
      <w:r w:rsidRPr="00C40072">
        <w:rPr>
          <w:rFonts w:ascii="SimSun" w:hAnsi="SimSun"/>
          <w:color w:val="000000"/>
          <w:sz w:val="24"/>
          <w:szCs w:val="24"/>
        </w:rPr>
        <w:t>]</w:t>
      </w:r>
    </w:p>
    <w:p w14:paraId="4931665E" w14:textId="77777777" w:rsidR="00FB2F43" w:rsidRPr="00C40072" w:rsidRDefault="00FB2F43" w:rsidP="00C33E70">
      <w:pPr>
        <w:numPr>
          <w:ilvl w:val="0"/>
          <w:numId w:val="17"/>
        </w:numPr>
        <w:suppressLineNumbers/>
        <w:suppressAutoHyphens/>
        <w:adjustRightInd w:val="0"/>
        <w:snapToGrid w:val="0"/>
        <w:spacing w:before="120" w:line="240" w:lineRule="atLeast"/>
        <w:ind w:left="0" w:firstLine="490"/>
        <w:rPr>
          <w:rFonts w:ascii="SimSun" w:hAnsi="SimSun"/>
          <w:color w:val="000000"/>
          <w:sz w:val="24"/>
          <w:szCs w:val="24"/>
        </w:rPr>
      </w:pPr>
      <w:r w:rsidRPr="00C40072">
        <w:rPr>
          <w:rFonts w:ascii="SimSun" w:hAnsi="SimSun" w:cs="SimSun" w:hint="eastAsia"/>
          <w:color w:val="000000"/>
          <w:sz w:val="24"/>
          <w:szCs w:val="24"/>
        </w:rPr>
        <w:t>以成果为导向；</w:t>
      </w:r>
    </w:p>
    <w:p w14:paraId="0730F47A" w14:textId="3F2C0C70" w:rsidR="00FB2F43" w:rsidRPr="00C40072" w:rsidRDefault="00FB2F43" w:rsidP="00C33E70">
      <w:pPr>
        <w:numPr>
          <w:ilvl w:val="0"/>
          <w:numId w:val="17"/>
        </w:numPr>
        <w:suppressLineNumbers/>
        <w:suppressAutoHyphens/>
        <w:adjustRightInd w:val="0"/>
        <w:snapToGrid w:val="0"/>
        <w:spacing w:before="120" w:line="240" w:lineRule="atLeast"/>
        <w:ind w:left="0" w:firstLine="490"/>
        <w:rPr>
          <w:rFonts w:ascii="SimSun" w:hAnsi="SimSun"/>
          <w:color w:val="000000"/>
          <w:sz w:val="24"/>
          <w:szCs w:val="24"/>
        </w:rPr>
      </w:pPr>
      <w:r w:rsidRPr="00C40072">
        <w:rPr>
          <w:rFonts w:ascii="SimSun" w:hAnsi="SimSun" w:cs="SimSun" w:hint="eastAsia"/>
          <w:color w:val="000000"/>
          <w:sz w:val="24"/>
          <w:szCs w:val="24"/>
        </w:rPr>
        <w:t>提高效率、效力</w:t>
      </w:r>
      <w:r w:rsidRPr="00C40072">
        <w:rPr>
          <w:rFonts w:ascii="SimSun" w:hAnsi="SimSun"/>
          <w:color w:val="000000"/>
          <w:sz w:val="24"/>
          <w:szCs w:val="24"/>
        </w:rPr>
        <w:t xml:space="preserve"> [</w:t>
      </w:r>
      <w:r w:rsidRPr="00C40072">
        <w:rPr>
          <w:rFonts w:ascii="SimSun" w:hAnsi="SimSun" w:cs="SimSun" w:hint="eastAsia"/>
          <w:color w:val="000000"/>
          <w:sz w:val="24"/>
          <w:szCs w:val="24"/>
        </w:rPr>
        <w:t>和透明度</w:t>
      </w:r>
      <w:r w:rsidRPr="00C40072">
        <w:rPr>
          <w:rFonts w:ascii="SimSun" w:hAnsi="SimSun"/>
          <w:color w:val="000000"/>
          <w:sz w:val="24"/>
          <w:szCs w:val="24"/>
        </w:rPr>
        <w:t>]</w:t>
      </w:r>
      <w:r w:rsidR="000B4DAD" w:rsidRPr="00C40072">
        <w:rPr>
          <w:rFonts w:ascii="SimSun" w:hAnsi="SimSun" w:hint="eastAsia"/>
          <w:color w:val="000000"/>
          <w:sz w:val="24"/>
          <w:szCs w:val="24"/>
        </w:rPr>
        <w:t>；</w:t>
      </w:r>
    </w:p>
    <w:p w14:paraId="7C1F9501" w14:textId="6E0BEB15" w:rsidR="00FB2F43" w:rsidRPr="00C40072" w:rsidRDefault="00FB2F43" w:rsidP="00C33E70">
      <w:pPr>
        <w:numPr>
          <w:ilvl w:val="0"/>
          <w:numId w:val="17"/>
        </w:numPr>
        <w:suppressLineNumbers/>
        <w:suppressAutoHyphens/>
        <w:adjustRightInd w:val="0"/>
        <w:snapToGrid w:val="0"/>
        <w:spacing w:before="120" w:line="240" w:lineRule="atLeast"/>
        <w:ind w:left="0" w:firstLine="490"/>
        <w:rPr>
          <w:rFonts w:ascii="SimSun" w:hAnsi="SimSun"/>
          <w:color w:val="000000"/>
          <w:sz w:val="24"/>
          <w:szCs w:val="24"/>
        </w:rPr>
      </w:pPr>
      <w:r w:rsidRPr="00C40072">
        <w:rPr>
          <w:rFonts w:ascii="SimSun" w:hAnsi="SimSun"/>
          <w:color w:val="000000"/>
          <w:sz w:val="24"/>
          <w:szCs w:val="24"/>
        </w:rPr>
        <w:t>[</w:t>
      </w:r>
      <w:r w:rsidRPr="00C40072">
        <w:rPr>
          <w:rFonts w:ascii="SimSun" w:hAnsi="SimSun" w:cs="SimSun" w:hint="eastAsia"/>
          <w:color w:val="000000"/>
          <w:sz w:val="24"/>
          <w:szCs w:val="24"/>
        </w:rPr>
        <w:t>确保可预测的资源承诺</w:t>
      </w:r>
      <w:r w:rsidRPr="00C40072">
        <w:rPr>
          <w:rFonts w:ascii="SimSun" w:hAnsi="SimSun"/>
          <w:color w:val="000000"/>
          <w:sz w:val="24"/>
          <w:szCs w:val="24"/>
        </w:rPr>
        <w:t>]</w:t>
      </w:r>
      <w:r w:rsidR="000B4DAD" w:rsidRPr="00C40072">
        <w:rPr>
          <w:rFonts w:ascii="SimSun" w:hAnsi="SimSun" w:hint="eastAsia"/>
          <w:color w:val="000000"/>
          <w:sz w:val="24"/>
          <w:szCs w:val="24"/>
        </w:rPr>
        <w:t>；</w:t>
      </w:r>
    </w:p>
    <w:p w14:paraId="62A43967" w14:textId="5C602833" w:rsidR="00FB2F43" w:rsidRPr="00C40072" w:rsidRDefault="00FB2F43" w:rsidP="00C33E70">
      <w:pPr>
        <w:numPr>
          <w:ilvl w:val="0"/>
          <w:numId w:val="17"/>
        </w:numPr>
        <w:suppressLineNumbers/>
        <w:suppressAutoHyphens/>
        <w:adjustRightInd w:val="0"/>
        <w:snapToGrid w:val="0"/>
        <w:spacing w:before="120" w:line="240" w:lineRule="atLeast"/>
        <w:ind w:left="0" w:firstLine="490"/>
        <w:rPr>
          <w:rFonts w:ascii="SimSun" w:hAnsi="SimSun"/>
          <w:color w:val="000000"/>
          <w:sz w:val="24"/>
          <w:szCs w:val="24"/>
        </w:rPr>
      </w:pPr>
      <w:r w:rsidRPr="00C40072">
        <w:rPr>
          <w:rFonts w:ascii="SimSun" w:hAnsi="SimSun" w:cs="SimSun" w:hint="eastAsia"/>
          <w:sz w:val="24"/>
          <w:szCs w:val="24"/>
        </w:rPr>
        <w:t>建设伙伴关系，增加协同作用</w:t>
      </w:r>
      <w:r w:rsidR="000B4DAD" w:rsidRPr="00C40072">
        <w:rPr>
          <w:rFonts w:ascii="SimSun" w:hAnsi="SimSun" w:cs="SimSun" w:hint="eastAsia"/>
          <w:sz w:val="24"/>
          <w:szCs w:val="24"/>
        </w:rPr>
        <w:t>；</w:t>
      </w:r>
    </w:p>
    <w:p w14:paraId="513B0FF0" w14:textId="5A872777" w:rsidR="00FB2F43" w:rsidRPr="00C40072" w:rsidRDefault="00FB2F43" w:rsidP="00C33E70">
      <w:pPr>
        <w:numPr>
          <w:ilvl w:val="0"/>
          <w:numId w:val="17"/>
        </w:numPr>
        <w:suppressLineNumbers/>
        <w:suppressAutoHyphens/>
        <w:adjustRightInd w:val="0"/>
        <w:snapToGrid w:val="0"/>
        <w:spacing w:before="120" w:line="240" w:lineRule="atLeast"/>
        <w:ind w:left="0" w:firstLine="490"/>
        <w:rPr>
          <w:rFonts w:ascii="SimSun" w:hAnsi="SimSun"/>
          <w:color w:val="000000"/>
          <w:sz w:val="24"/>
          <w:szCs w:val="24"/>
        </w:rPr>
      </w:pPr>
      <w:r w:rsidRPr="00C40072">
        <w:rPr>
          <w:rFonts w:ascii="SimSun" w:hAnsi="SimSun" w:cs="SimSun" w:hint="eastAsia"/>
          <w:color w:val="000000"/>
          <w:sz w:val="24"/>
          <w:szCs w:val="24"/>
        </w:rPr>
        <w:t>支持</w:t>
      </w:r>
      <w:r w:rsidRPr="00C40072">
        <w:rPr>
          <w:rFonts w:ascii="SimSun" w:hAnsi="SimSun"/>
          <w:color w:val="000000"/>
          <w:sz w:val="24"/>
          <w:szCs w:val="24"/>
        </w:rPr>
        <w:t xml:space="preserve"> [</w:t>
      </w:r>
      <w:r w:rsidRPr="00C40072">
        <w:rPr>
          <w:rFonts w:ascii="SimSun" w:hAnsi="SimSun" w:cs="SimSun" w:hint="eastAsia"/>
          <w:color w:val="000000"/>
          <w:sz w:val="24"/>
          <w:szCs w:val="24"/>
        </w:rPr>
        <w:t>成功</w:t>
      </w:r>
      <w:r w:rsidRPr="00C40072">
        <w:rPr>
          <w:rFonts w:ascii="SimSun" w:hAnsi="SimSun"/>
          <w:color w:val="000000"/>
          <w:sz w:val="24"/>
          <w:szCs w:val="24"/>
        </w:rPr>
        <w:t>]</w:t>
      </w:r>
      <w:r w:rsidRPr="00C40072">
        <w:rPr>
          <w:rFonts w:ascii="SimSun" w:hAnsi="SimSun" w:cs="SimSun" w:hint="eastAsia"/>
          <w:color w:val="000000"/>
          <w:sz w:val="24"/>
          <w:szCs w:val="24"/>
        </w:rPr>
        <w:t>创新</w:t>
      </w:r>
      <w:r w:rsidR="000B4DAD" w:rsidRPr="00C40072">
        <w:rPr>
          <w:rFonts w:ascii="SimSun" w:hAnsi="SimSun" w:hint="eastAsia"/>
          <w:color w:val="000000"/>
          <w:sz w:val="24"/>
          <w:szCs w:val="24"/>
        </w:rPr>
        <w:t>；</w:t>
      </w:r>
    </w:p>
    <w:p w14:paraId="61DF5D20" w14:textId="787971D0" w:rsidR="00FB2F43" w:rsidRPr="00C40072" w:rsidRDefault="00FB2F43" w:rsidP="00C33E70">
      <w:pPr>
        <w:numPr>
          <w:ilvl w:val="0"/>
          <w:numId w:val="17"/>
        </w:numPr>
        <w:suppressLineNumbers/>
        <w:suppressAutoHyphens/>
        <w:adjustRightInd w:val="0"/>
        <w:snapToGrid w:val="0"/>
        <w:spacing w:before="120" w:line="240" w:lineRule="atLeast"/>
        <w:ind w:left="0" w:firstLine="490"/>
        <w:rPr>
          <w:rFonts w:ascii="SimSun" w:hAnsi="SimSun"/>
          <w:color w:val="000000"/>
          <w:sz w:val="24"/>
          <w:szCs w:val="24"/>
        </w:rPr>
      </w:pPr>
      <w:r w:rsidRPr="00C40072">
        <w:rPr>
          <w:rFonts w:ascii="SimSun" w:hAnsi="SimSun" w:cs="SimSun" w:hint="eastAsia"/>
          <w:sz w:val="24"/>
          <w:szCs w:val="24"/>
        </w:rPr>
        <w:t>加强能力和治理</w:t>
      </w:r>
      <w:r w:rsidR="000B4DAD" w:rsidRPr="00C40072">
        <w:rPr>
          <w:rFonts w:ascii="SimSun" w:hAnsi="SimSun" w:hint="eastAsia"/>
          <w:color w:val="000000"/>
          <w:sz w:val="24"/>
          <w:szCs w:val="24"/>
        </w:rPr>
        <w:t>；</w:t>
      </w:r>
    </w:p>
    <w:p w14:paraId="510486E4" w14:textId="138D34EC" w:rsidR="00FB2F43" w:rsidRPr="00C40072" w:rsidRDefault="00FB2F43" w:rsidP="00C33E70">
      <w:pPr>
        <w:numPr>
          <w:ilvl w:val="0"/>
          <w:numId w:val="17"/>
        </w:numPr>
        <w:suppressLineNumbers/>
        <w:suppressAutoHyphens/>
        <w:adjustRightInd w:val="0"/>
        <w:snapToGrid w:val="0"/>
        <w:spacing w:before="120" w:line="240" w:lineRule="atLeast"/>
        <w:ind w:left="0" w:firstLine="490"/>
        <w:rPr>
          <w:rFonts w:ascii="SimSun" w:hAnsi="SimSun"/>
          <w:color w:val="000000"/>
          <w:sz w:val="24"/>
          <w:szCs w:val="24"/>
        </w:rPr>
      </w:pPr>
      <w:r w:rsidRPr="00C40072">
        <w:rPr>
          <w:rFonts w:ascii="SimSun" w:hAnsi="SimSun" w:cs="SimSun" w:hint="eastAsia"/>
          <w:color w:val="000000"/>
          <w:sz w:val="24"/>
          <w:szCs w:val="24"/>
        </w:rPr>
        <w:t>提高认识</w:t>
      </w:r>
      <w:r w:rsidR="000B4DAD" w:rsidRPr="00C40072">
        <w:rPr>
          <w:rFonts w:ascii="SimSun" w:hAnsi="SimSun" w:hint="eastAsia"/>
          <w:color w:val="000000"/>
          <w:sz w:val="24"/>
          <w:szCs w:val="24"/>
        </w:rPr>
        <w:t>；</w:t>
      </w:r>
    </w:p>
    <w:p w14:paraId="35B7B2BE" w14:textId="77777777" w:rsidR="00FB2F43" w:rsidRPr="00C40072" w:rsidRDefault="00FB2F43" w:rsidP="00C33E70">
      <w:pPr>
        <w:numPr>
          <w:ilvl w:val="0"/>
          <w:numId w:val="17"/>
        </w:numPr>
        <w:suppressLineNumbers/>
        <w:suppressAutoHyphens/>
        <w:adjustRightInd w:val="0"/>
        <w:snapToGrid w:val="0"/>
        <w:spacing w:before="120" w:line="240" w:lineRule="atLeast"/>
        <w:ind w:left="0" w:firstLine="490"/>
        <w:rPr>
          <w:rFonts w:ascii="SimSun" w:hAnsi="SimSun"/>
          <w:color w:val="000000"/>
          <w:sz w:val="24"/>
          <w:szCs w:val="24"/>
        </w:rPr>
      </w:pPr>
      <w:r w:rsidRPr="00C40072">
        <w:rPr>
          <w:rFonts w:ascii="SimSun" w:hAnsi="SimSun" w:cs="SimSun"/>
          <w:sz w:val="24"/>
          <w:szCs w:val="24"/>
        </w:rPr>
        <w:t>[</w:t>
      </w:r>
      <w:r w:rsidRPr="00C40072">
        <w:rPr>
          <w:rFonts w:ascii="SimSun" w:hAnsi="SimSun" w:cs="SimSun" w:hint="eastAsia"/>
          <w:sz w:val="24"/>
          <w:szCs w:val="24"/>
        </w:rPr>
        <w:t>确保土著人民和地方社区的充分和有效参与</w:t>
      </w:r>
      <w:r w:rsidRPr="00C40072">
        <w:rPr>
          <w:rFonts w:ascii="SimSun" w:hAnsi="SimSun" w:cs="SimSun"/>
          <w:sz w:val="24"/>
          <w:szCs w:val="24"/>
        </w:rPr>
        <w:t>][</w:t>
      </w:r>
      <w:r w:rsidRPr="00C40072">
        <w:rPr>
          <w:rFonts w:ascii="SimSun" w:hAnsi="SimSun" w:cs="SimSun" w:hint="eastAsia"/>
          <w:sz w:val="24"/>
          <w:szCs w:val="24"/>
        </w:rPr>
        <w:t>考虑到</w:t>
      </w:r>
      <w:r w:rsidRPr="00C40072">
        <w:rPr>
          <w:rFonts w:ascii="SimSun" w:hAnsi="SimSun" w:cs="SimSun"/>
          <w:sz w:val="24"/>
          <w:szCs w:val="24"/>
        </w:rPr>
        <w:t>]</w:t>
      </w:r>
      <w:r w:rsidRPr="00C40072">
        <w:rPr>
          <w:rFonts w:ascii="SimSun" w:hAnsi="SimSun" w:cs="SimSun" w:hint="eastAsia"/>
          <w:sz w:val="24"/>
          <w:szCs w:val="24"/>
        </w:rPr>
        <w:t>性别平等、青年、</w:t>
      </w:r>
      <w:r w:rsidRPr="00C40072">
        <w:rPr>
          <w:rFonts w:ascii="SimSun" w:hAnsi="SimSun" w:cs="SimSun"/>
          <w:sz w:val="24"/>
          <w:szCs w:val="24"/>
        </w:rPr>
        <w:t>[</w:t>
      </w:r>
      <w:r w:rsidRPr="00C40072">
        <w:rPr>
          <w:rFonts w:ascii="SimSun" w:hAnsi="SimSun" w:cs="SimSun" w:hint="eastAsia"/>
          <w:sz w:val="24"/>
          <w:szCs w:val="24"/>
        </w:rPr>
        <w:t>土著人民和地方社区</w:t>
      </w:r>
      <w:r w:rsidRPr="00C40072">
        <w:rPr>
          <w:rFonts w:ascii="SimSun" w:hAnsi="SimSun" w:cs="SimSun"/>
          <w:sz w:val="24"/>
          <w:szCs w:val="24"/>
        </w:rPr>
        <w:t>]</w:t>
      </w:r>
      <w:r w:rsidRPr="00C40072">
        <w:rPr>
          <w:rFonts w:ascii="SimSun" w:hAnsi="SimSun" w:cs="SimSun" w:hint="eastAsia"/>
          <w:sz w:val="24"/>
          <w:szCs w:val="24"/>
        </w:rPr>
        <w:t>以及社会经济视角；</w:t>
      </w:r>
    </w:p>
    <w:p w14:paraId="6350FBA9" w14:textId="77777777" w:rsidR="00FB2F43" w:rsidRPr="00C40072" w:rsidRDefault="00FB2F43" w:rsidP="00C33E70">
      <w:pPr>
        <w:numPr>
          <w:ilvl w:val="0"/>
          <w:numId w:val="17"/>
        </w:numPr>
        <w:suppressLineNumbers/>
        <w:suppressAutoHyphens/>
        <w:adjustRightInd w:val="0"/>
        <w:snapToGrid w:val="0"/>
        <w:spacing w:before="120" w:line="240" w:lineRule="atLeast"/>
        <w:ind w:left="0" w:firstLine="490"/>
        <w:rPr>
          <w:rFonts w:ascii="SimSun" w:hAnsi="SimSun"/>
          <w:color w:val="000000"/>
          <w:sz w:val="24"/>
          <w:szCs w:val="24"/>
        </w:rPr>
      </w:pPr>
      <w:r w:rsidRPr="00C40072">
        <w:rPr>
          <w:rFonts w:ascii="SimSun" w:hAnsi="SimSun" w:cs="SimSun" w:hint="eastAsia"/>
          <w:sz w:val="24"/>
          <w:szCs w:val="24"/>
        </w:rPr>
        <w:t>把各项公约之间在方案和融资方面的协同作用考虑在内，特别是</w:t>
      </w:r>
      <w:r w:rsidRPr="00C40072">
        <w:rPr>
          <w:rFonts w:ascii="SimSun" w:hAnsi="SimSun" w:cs="SimSun"/>
          <w:sz w:val="24"/>
          <w:szCs w:val="24"/>
        </w:rPr>
        <w:t>[</w:t>
      </w:r>
      <w:r w:rsidRPr="00C40072">
        <w:rPr>
          <w:rFonts w:ascii="SimSun" w:hAnsi="SimSun" w:cs="SimSun" w:hint="eastAsia"/>
          <w:sz w:val="24"/>
          <w:szCs w:val="24"/>
        </w:rPr>
        <w:t>酌情</w:t>
      </w:r>
      <w:r w:rsidRPr="00C40072">
        <w:rPr>
          <w:rFonts w:ascii="SimSun" w:hAnsi="SimSun" w:cs="SimSun"/>
          <w:sz w:val="24"/>
          <w:szCs w:val="24"/>
        </w:rPr>
        <w:t>]</w:t>
      </w:r>
      <w:r w:rsidRPr="00C40072">
        <w:rPr>
          <w:rFonts w:ascii="SimSun" w:hAnsi="SimSun" w:cs="SimSun" w:hint="eastAsia"/>
          <w:sz w:val="24"/>
          <w:szCs w:val="24"/>
        </w:rPr>
        <w:t>考虑到气候方面的共同效益；</w:t>
      </w:r>
    </w:p>
    <w:p w14:paraId="34D37E07" w14:textId="78A708ED" w:rsidR="00FB2F43" w:rsidRPr="00C40072" w:rsidRDefault="00FB2F43" w:rsidP="009638FD">
      <w:pPr>
        <w:suppressLineNumbers/>
        <w:suppressAutoHyphens/>
        <w:adjustRightInd w:val="0"/>
        <w:snapToGrid w:val="0"/>
        <w:spacing w:before="120" w:line="240" w:lineRule="atLeast"/>
        <w:ind w:left="490"/>
        <w:rPr>
          <w:rFonts w:ascii="SimSun" w:hAnsi="SimSun"/>
          <w:color w:val="000000"/>
          <w:sz w:val="24"/>
          <w:szCs w:val="24"/>
        </w:rPr>
      </w:pPr>
      <w:r w:rsidRPr="00C40072">
        <w:rPr>
          <w:rFonts w:ascii="SimSun" w:hAnsi="SimSun"/>
          <w:color w:val="000000"/>
          <w:sz w:val="24"/>
          <w:szCs w:val="24"/>
        </w:rPr>
        <w:t>[</w:t>
      </w:r>
      <w:r w:rsidR="009638FD">
        <w:rPr>
          <w:rFonts w:ascii="SimSun" w:hAnsi="SimSun" w:hint="eastAsia"/>
          <w:color w:val="000000"/>
          <w:sz w:val="24"/>
          <w:szCs w:val="24"/>
        </w:rPr>
        <w:t>(</w:t>
      </w:r>
      <w:r w:rsidR="009638FD">
        <w:rPr>
          <w:rFonts w:ascii="SimSun" w:hAnsi="SimSun"/>
          <w:color w:val="000000"/>
          <w:sz w:val="24"/>
          <w:szCs w:val="24"/>
        </w:rPr>
        <w:t xml:space="preserve">k)  </w:t>
      </w:r>
      <w:r w:rsidRPr="00C40072">
        <w:rPr>
          <w:rFonts w:ascii="SimSun" w:hAnsi="SimSun" w:cs="SimSun" w:hint="eastAsia"/>
          <w:color w:val="000000"/>
          <w:sz w:val="24"/>
          <w:szCs w:val="24"/>
        </w:rPr>
        <w:t>确保以人权方式提供生态系统服务</w:t>
      </w:r>
      <w:r w:rsidR="00E76381" w:rsidRPr="00C40072">
        <w:rPr>
          <w:rFonts w:ascii="SimSun" w:hAnsi="SimSun" w:hint="eastAsia"/>
          <w:color w:val="000000"/>
          <w:sz w:val="24"/>
          <w:szCs w:val="24"/>
        </w:rPr>
        <w:t>；</w:t>
      </w:r>
      <w:r w:rsidRPr="00C40072">
        <w:rPr>
          <w:rFonts w:ascii="SimSun" w:hAnsi="SimSun"/>
          <w:color w:val="000000"/>
          <w:sz w:val="24"/>
          <w:szCs w:val="24"/>
        </w:rPr>
        <w:t>]</w:t>
      </w:r>
    </w:p>
    <w:p w14:paraId="3096A125" w14:textId="3D8CF0D1" w:rsidR="00FB2F43" w:rsidRPr="00C40072" w:rsidRDefault="00FB2F43" w:rsidP="009638FD">
      <w:pPr>
        <w:suppressLineNumbers/>
        <w:suppressAutoHyphens/>
        <w:adjustRightInd w:val="0"/>
        <w:snapToGrid w:val="0"/>
        <w:spacing w:before="120" w:line="240" w:lineRule="atLeast"/>
        <w:ind w:firstLine="490"/>
        <w:rPr>
          <w:rFonts w:ascii="SimSun" w:hAnsi="SimSun"/>
          <w:color w:val="000000"/>
          <w:sz w:val="24"/>
          <w:szCs w:val="24"/>
        </w:rPr>
      </w:pPr>
      <w:r w:rsidRPr="00C40072">
        <w:rPr>
          <w:rFonts w:ascii="SimSun" w:hAnsi="SimSun"/>
          <w:color w:val="000000"/>
          <w:sz w:val="24"/>
          <w:szCs w:val="24"/>
        </w:rPr>
        <w:t>[</w:t>
      </w:r>
      <w:r w:rsidR="009638FD">
        <w:rPr>
          <w:rFonts w:ascii="SimSun" w:hAnsi="SimSun"/>
          <w:color w:val="000000"/>
          <w:sz w:val="24"/>
          <w:szCs w:val="24"/>
        </w:rPr>
        <w:t xml:space="preserve">(l)  </w:t>
      </w:r>
      <w:r w:rsidRPr="00C40072">
        <w:rPr>
          <w:rFonts w:ascii="SimSun" w:hAnsi="SimSun" w:cs="SimSun" w:hint="eastAsia"/>
          <w:color w:val="000000"/>
          <w:sz w:val="24"/>
          <w:szCs w:val="24"/>
        </w:rPr>
        <w:t>加强环境治理</w:t>
      </w:r>
      <w:r w:rsidR="000B4DAD" w:rsidRPr="00C40072">
        <w:rPr>
          <w:rFonts w:ascii="SimSun" w:hAnsi="SimSun" w:cs="SimSun" w:hint="eastAsia"/>
          <w:color w:val="000000"/>
          <w:sz w:val="24"/>
          <w:szCs w:val="24"/>
        </w:rPr>
        <w:t>；</w:t>
      </w:r>
      <w:r w:rsidRPr="00C40072">
        <w:rPr>
          <w:rFonts w:ascii="SimSun" w:hAnsi="SimSun"/>
          <w:color w:val="000000"/>
          <w:sz w:val="24"/>
          <w:szCs w:val="24"/>
        </w:rPr>
        <w:t>]</w:t>
      </w:r>
    </w:p>
    <w:p w14:paraId="1DB0D0AD" w14:textId="30893850" w:rsidR="00FB2F43" w:rsidRPr="00C40072" w:rsidRDefault="00FB2F43" w:rsidP="009638FD">
      <w:pPr>
        <w:suppressLineNumbers/>
        <w:suppressAutoHyphens/>
        <w:adjustRightInd w:val="0"/>
        <w:snapToGrid w:val="0"/>
        <w:spacing w:before="120" w:line="240" w:lineRule="atLeast"/>
        <w:ind w:firstLine="490"/>
        <w:rPr>
          <w:rFonts w:ascii="SimSun" w:hAnsi="SimSun"/>
          <w:color w:val="000000"/>
          <w:sz w:val="24"/>
          <w:szCs w:val="24"/>
        </w:rPr>
      </w:pPr>
      <w:r w:rsidRPr="00C40072">
        <w:rPr>
          <w:rFonts w:ascii="SimSun" w:hAnsi="SimSun" w:cs="SimSun"/>
          <w:color w:val="000000"/>
          <w:sz w:val="24"/>
          <w:szCs w:val="24"/>
        </w:rPr>
        <w:t>[</w:t>
      </w:r>
      <w:r w:rsidR="009638FD">
        <w:rPr>
          <w:rFonts w:ascii="SimSun" w:hAnsi="SimSun" w:cs="SimSun"/>
          <w:color w:val="000000"/>
          <w:sz w:val="24"/>
          <w:szCs w:val="24"/>
        </w:rPr>
        <w:t>(m)</w:t>
      </w:r>
      <w:r w:rsidR="009638FD">
        <w:rPr>
          <w:rFonts w:ascii="SimSun" w:hAnsi="SimSun" w:cs="SimSun"/>
          <w:color w:val="000000"/>
          <w:sz w:val="24"/>
          <w:szCs w:val="24"/>
        </w:rPr>
        <w:tab/>
        <w:t xml:space="preserve">  </w:t>
      </w:r>
      <w:r w:rsidRPr="00C40072">
        <w:rPr>
          <w:rFonts w:ascii="SimSun" w:hAnsi="SimSun" w:cs="SimSun" w:hint="eastAsia"/>
          <w:color w:val="000000"/>
          <w:sz w:val="24"/>
          <w:szCs w:val="24"/>
        </w:rPr>
        <w:t>确保生物多样性融资机制的保障措施。</w:t>
      </w:r>
      <w:r w:rsidR="009638FD">
        <w:rPr>
          <w:rFonts w:ascii="SimSun" w:hAnsi="SimSun" w:cs="SimSun" w:hint="eastAsia"/>
          <w:color w:val="000000"/>
          <w:sz w:val="24"/>
          <w:szCs w:val="24"/>
        </w:rPr>
        <w:t>]</w:t>
      </w:r>
    </w:p>
    <w:p w14:paraId="23423439" w14:textId="77777777" w:rsidR="00FB2F43" w:rsidRPr="00FB2F43" w:rsidRDefault="00FB2F43" w:rsidP="00FB2F43">
      <w:pPr>
        <w:keepNext/>
        <w:suppressLineNumbers/>
        <w:suppressAutoHyphens/>
        <w:adjustRightInd w:val="0"/>
        <w:snapToGrid w:val="0"/>
        <w:spacing w:before="120" w:line="240" w:lineRule="atLeast"/>
        <w:outlineLvl w:val="2"/>
        <w:rPr>
          <w:rFonts w:ascii="SimSun" w:hAnsi="SimSun"/>
          <w:b/>
          <w:bCs/>
          <w:caps/>
          <w:color w:val="000000"/>
          <w:sz w:val="24"/>
          <w:szCs w:val="24"/>
        </w:rPr>
      </w:pPr>
      <w:r w:rsidRPr="00FB2F43">
        <w:rPr>
          <w:rFonts w:ascii="SimSun" w:hAnsi="SimSun"/>
          <w:caps/>
          <w:color w:val="000000"/>
          <w:sz w:val="24"/>
          <w:szCs w:val="24"/>
        </w:rPr>
        <w:t xml:space="preserve">                             </w:t>
      </w:r>
      <w:r w:rsidRPr="00FB2F43">
        <w:rPr>
          <w:rFonts w:ascii="SimSun" w:hAnsi="SimSun" w:cs="SimSun" w:hint="eastAsia"/>
          <w:b/>
          <w:bCs/>
          <w:caps/>
          <w:color w:val="000000"/>
          <w:sz w:val="24"/>
          <w:szCs w:val="24"/>
        </w:rPr>
        <w:t>四</w:t>
      </w:r>
      <w:r w:rsidRPr="00FB2F43">
        <w:rPr>
          <w:rFonts w:ascii="SimSun" w:hAnsi="SimSun" w:cs="SimSun"/>
          <w:b/>
          <w:bCs/>
          <w:caps/>
          <w:color w:val="000000"/>
          <w:sz w:val="24"/>
          <w:szCs w:val="24"/>
        </w:rPr>
        <w:t xml:space="preserve">.  </w:t>
      </w:r>
      <w:r w:rsidRPr="00FB2F43">
        <w:rPr>
          <w:rFonts w:ascii="SimSun" w:hAnsi="SimSun" w:cs="SimSun" w:hint="eastAsia"/>
          <w:b/>
          <w:bCs/>
          <w:sz w:val="24"/>
          <w:szCs w:val="24"/>
        </w:rPr>
        <w:t>战略目标和目的</w:t>
      </w:r>
    </w:p>
    <w:p w14:paraId="3DDA2B1A" w14:textId="5FD5044F" w:rsidR="00FB2F43" w:rsidRPr="0007654F" w:rsidRDefault="00FB2F43" w:rsidP="00F02EE7">
      <w:pPr>
        <w:numPr>
          <w:ilvl w:val="0"/>
          <w:numId w:val="9"/>
        </w:numPr>
        <w:suppressLineNumbers/>
        <w:tabs>
          <w:tab w:val="clear" w:pos="360"/>
        </w:tabs>
        <w:suppressAutoHyphens/>
        <w:adjustRightInd w:val="0"/>
        <w:snapToGrid w:val="0"/>
        <w:spacing w:before="120" w:line="240" w:lineRule="atLeast"/>
        <w:rPr>
          <w:rFonts w:ascii="SimSun" w:hAnsi="SimSun"/>
          <w:snapToGrid w:val="0"/>
          <w:color w:val="000000"/>
          <w:kern w:val="22"/>
          <w:sz w:val="24"/>
          <w:szCs w:val="24"/>
        </w:rPr>
      </w:pPr>
      <w:r w:rsidRPr="00FB2F43">
        <w:rPr>
          <w:rFonts w:ascii="SimSun" w:hAnsi="SimSun" w:cs="SimSun" w:hint="eastAsia"/>
          <w:sz w:val="24"/>
          <w:szCs w:val="24"/>
        </w:rPr>
        <w:t>关于如何实施下文所述战略目标和主要行动，资源调动问题专家小组的第三次报告（</w:t>
      </w:r>
      <w:r w:rsidRPr="00FB2F43">
        <w:rPr>
          <w:rFonts w:ascii="SimSun" w:hAnsi="SimSun"/>
          <w:sz w:val="24"/>
          <w:szCs w:val="24"/>
        </w:rPr>
        <w:t>CBD/SBI/3/5/Add.3</w:t>
      </w:r>
      <w:r w:rsidRPr="00FB2F43">
        <w:rPr>
          <w:rFonts w:ascii="SimSun" w:hAnsi="SimSun" w:cs="SimSun" w:hint="eastAsia"/>
          <w:sz w:val="24"/>
          <w:szCs w:val="24"/>
        </w:rPr>
        <w:t>）提供了进一步的以行动为导向的指导和良好做法实例。</w:t>
      </w:r>
    </w:p>
    <w:p w14:paraId="0A1339D2" w14:textId="77777777" w:rsidR="0007654F" w:rsidRPr="00FB2F43" w:rsidRDefault="0007654F" w:rsidP="0007654F">
      <w:pPr>
        <w:suppressLineNumbers/>
        <w:suppressAutoHyphens/>
        <w:adjustRightInd w:val="0"/>
        <w:snapToGrid w:val="0"/>
        <w:spacing w:before="120" w:line="240" w:lineRule="atLeast"/>
        <w:rPr>
          <w:rFonts w:ascii="SimSun" w:hAnsi="SimSun"/>
          <w:snapToGrid w:val="0"/>
          <w:color w:val="000000"/>
          <w:kern w:val="22"/>
          <w:sz w:val="24"/>
          <w:szCs w:val="24"/>
        </w:rPr>
      </w:pPr>
    </w:p>
    <w:p w14:paraId="75B4475A" w14:textId="77777777" w:rsidR="00FB2F43" w:rsidRPr="00FB2F43" w:rsidRDefault="00FB2F43" w:rsidP="00FB2F43">
      <w:pPr>
        <w:suppressLineNumbers/>
        <w:suppressAutoHyphens/>
        <w:adjustRightInd w:val="0"/>
        <w:snapToGrid w:val="0"/>
        <w:spacing w:before="120" w:line="240" w:lineRule="atLeast"/>
        <w:rPr>
          <w:rFonts w:ascii="SimSun" w:hAnsi="SimSun"/>
          <w:b/>
          <w:bCs/>
          <w:snapToGrid w:val="0"/>
          <w:color w:val="000000"/>
          <w:kern w:val="22"/>
          <w:sz w:val="24"/>
          <w:szCs w:val="24"/>
        </w:rPr>
      </w:pPr>
      <w:r w:rsidRPr="00FB2F43">
        <w:rPr>
          <w:rFonts w:ascii="SimSun" w:hAnsi="SimSun"/>
          <w:b/>
          <w:bCs/>
          <w:snapToGrid w:val="0"/>
          <w:color w:val="000000"/>
          <w:kern w:val="22"/>
          <w:sz w:val="24"/>
          <w:szCs w:val="24"/>
        </w:rPr>
        <w:lastRenderedPageBreak/>
        <w:t>[</w:t>
      </w:r>
      <w:r w:rsidRPr="00FB2F43">
        <w:rPr>
          <w:rFonts w:ascii="SimSun" w:hAnsi="SimSun" w:cs="SimSun" w:hint="eastAsia"/>
          <w:b/>
          <w:bCs/>
          <w:snapToGrid w:val="0"/>
          <w:color w:val="000000"/>
          <w:kern w:val="22"/>
          <w:sz w:val="24"/>
          <w:szCs w:val="24"/>
        </w:rPr>
        <w:t>目标</w:t>
      </w:r>
      <w:r w:rsidRPr="00FB2F43">
        <w:rPr>
          <w:rFonts w:ascii="SimSun" w:hAnsi="SimSun"/>
          <w:b/>
          <w:bCs/>
          <w:snapToGrid w:val="0"/>
          <w:color w:val="000000"/>
          <w:kern w:val="22"/>
          <w:sz w:val="24"/>
          <w:szCs w:val="24"/>
        </w:rPr>
        <w:t xml:space="preserve">: </w:t>
      </w:r>
      <w:r w:rsidRPr="00FB2F43">
        <w:rPr>
          <w:rFonts w:ascii="SimSun" w:hAnsi="SimSun" w:cs="SimSun" w:hint="eastAsia"/>
          <w:b/>
          <w:bCs/>
          <w:snapToGrid w:val="0"/>
          <w:color w:val="000000"/>
          <w:kern w:val="22"/>
          <w:sz w:val="24"/>
          <w:szCs w:val="24"/>
        </w:rPr>
        <w:t>保持资金流动的一致性</w:t>
      </w:r>
    </w:p>
    <w:p w14:paraId="20224FC4" w14:textId="06E84703" w:rsidR="00FB2F43" w:rsidRPr="00C40072" w:rsidRDefault="00E03C14" w:rsidP="00FB2F43">
      <w:pPr>
        <w:suppressLineNumbers/>
        <w:suppressAutoHyphens/>
        <w:adjustRightInd w:val="0"/>
        <w:snapToGrid w:val="0"/>
        <w:spacing w:before="120" w:line="240" w:lineRule="atLeast"/>
        <w:rPr>
          <w:rFonts w:ascii="SimSun" w:hAnsi="SimSun"/>
          <w:snapToGrid w:val="0"/>
          <w:color w:val="000000"/>
          <w:kern w:val="22"/>
          <w:sz w:val="24"/>
          <w:szCs w:val="24"/>
        </w:rPr>
      </w:pPr>
      <w:r w:rsidRPr="00C40072">
        <w:rPr>
          <w:rFonts w:ascii="SimSun" w:hAnsi="SimSun" w:cs="SimSun" w:hint="eastAsia"/>
          <w:snapToGrid w:val="0"/>
          <w:color w:val="000000"/>
          <w:kern w:val="22"/>
          <w:sz w:val="24"/>
          <w:szCs w:val="24"/>
        </w:rPr>
        <w:t>本</w:t>
      </w:r>
      <w:r w:rsidR="00FB2F43" w:rsidRPr="00C40072">
        <w:rPr>
          <w:rFonts w:ascii="SimSun" w:hAnsi="SimSun" w:cs="SimSun" w:hint="eastAsia"/>
          <w:snapToGrid w:val="0"/>
          <w:color w:val="000000"/>
          <w:kern w:val="22"/>
          <w:sz w:val="24"/>
          <w:szCs w:val="24"/>
        </w:rPr>
        <w:t>目标是一项总体目标，力求使所有资金流动与符合生物多样性净积极发展的途径相一致，确保提高人类和自然的复原力，并确保为实施</w:t>
      </w:r>
      <w:r w:rsidR="00FB2F43" w:rsidRPr="00C40072">
        <w:rPr>
          <w:rFonts w:ascii="SimSun" w:hAnsi="SimSun"/>
          <w:snapToGrid w:val="0"/>
          <w:color w:val="000000"/>
          <w:kern w:val="22"/>
          <w:sz w:val="24"/>
          <w:szCs w:val="24"/>
        </w:rPr>
        <w:t>2020</w:t>
      </w:r>
      <w:r w:rsidR="00FB2F43" w:rsidRPr="00C40072">
        <w:rPr>
          <w:rFonts w:ascii="SimSun" w:hAnsi="SimSun" w:cs="SimSun" w:hint="eastAsia"/>
          <w:snapToGrid w:val="0"/>
          <w:color w:val="000000"/>
          <w:kern w:val="22"/>
          <w:sz w:val="24"/>
          <w:szCs w:val="24"/>
        </w:rPr>
        <w:t>年后全球生物多样性框架提供充足的资源。以下战略目标</w:t>
      </w:r>
      <w:r w:rsidR="00FB2F43" w:rsidRPr="00C40072">
        <w:rPr>
          <w:rFonts w:ascii="SimSun" w:hAnsi="SimSun"/>
          <w:snapToGrid w:val="0"/>
          <w:color w:val="000000"/>
          <w:kern w:val="22"/>
          <w:sz w:val="24"/>
          <w:szCs w:val="24"/>
        </w:rPr>
        <w:t>1-3</w:t>
      </w:r>
      <w:r w:rsidR="00FB2F43" w:rsidRPr="00C40072">
        <w:rPr>
          <w:rFonts w:ascii="SimSun" w:hAnsi="SimSun" w:cs="SimSun" w:hint="eastAsia"/>
          <w:snapToGrid w:val="0"/>
          <w:color w:val="000000"/>
          <w:kern w:val="22"/>
          <w:sz w:val="24"/>
          <w:szCs w:val="24"/>
        </w:rPr>
        <w:t>都支持实现这一总体目标。</w:t>
      </w:r>
    </w:p>
    <w:p w14:paraId="5F5AE6A5" w14:textId="77777777" w:rsidR="00FB2F43" w:rsidRPr="00C40072" w:rsidRDefault="00FB2F43" w:rsidP="00FB2F43">
      <w:pPr>
        <w:suppressLineNumbers/>
        <w:suppressAutoHyphens/>
        <w:adjustRightInd w:val="0"/>
        <w:snapToGrid w:val="0"/>
        <w:spacing w:before="120" w:line="240" w:lineRule="atLeast"/>
        <w:rPr>
          <w:rFonts w:ascii="SimSun" w:hAnsi="SimSun"/>
          <w:b/>
          <w:bCs/>
          <w:snapToGrid w:val="0"/>
          <w:color w:val="000000"/>
          <w:kern w:val="22"/>
          <w:sz w:val="24"/>
          <w:szCs w:val="24"/>
        </w:rPr>
      </w:pPr>
      <w:r w:rsidRPr="00C40072">
        <w:rPr>
          <w:rFonts w:ascii="SimSun" w:hAnsi="SimSun" w:cs="SimSun" w:hint="eastAsia"/>
          <w:b/>
          <w:bCs/>
          <w:snapToGrid w:val="0"/>
          <w:color w:val="000000"/>
          <w:kern w:val="22"/>
          <w:sz w:val="24"/>
          <w:szCs w:val="24"/>
        </w:rPr>
        <w:t>总体目标</w:t>
      </w:r>
    </w:p>
    <w:p w14:paraId="3D4F3CFB" w14:textId="77777777" w:rsidR="00FB2F43" w:rsidRPr="00C40072" w:rsidRDefault="00FB2F43" w:rsidP="00FB2F43">
      <w:pPr>
        <w:suppressLineNumbers/>
        <w:suppressAutoHyphens/>
        <w:adjustRightInd w:val="0"/>
        <w:snapToGrid w:val="0"/>
        <w:spacing w:before="120" w:line="240" w:lineRule="atLeast"/>
        <w:rPr>
          <w:rFonts w:ascii="SimSun" w:hAnsi="SimSun"/>
          <w:snapToGrid w:val="0"/>
          <w:color w:val="000000"/>
          <w:kern w:val="22"/>
          <w:sz w:val="24"/>
          <w:szCs w:val="24"/>
        </w:rPr>
      </w:pPr>
      <w:r w:rsidRPr="00C40072">
        <w:rPr>
          <w:rFonts w:ascii="SimSun" w:hAnsi="SimSun" w:cs="SimSun" w:hint="eastAsia"/>
          <w:snapToGrid w:val="0"/>
          <w:color w:val="000000"/>
          <w:kern w:val="22"/>
          <w:sz w:val="24"/>
          <w:szCs w:val="24"/>
        </w:rPr>
        <w:t>所有资金流动与朝向确保提高人类和自然复原力的生物多样性净积极发展的途径相一致。</w:t>
      </w:r>
      <w:r w:rsidRPr="00C40072">
        <w:rPr>
          <w:rFonts w:ascii="SimSun" w:hAnsi="SimSun"/>
          <w:snapToGrid w:val="0"/>
          <w:color w:val="000000"/>
          <w:kern w:val="22"/>
          <w:sz w:val="24"/>
          <w:szCs w:val="24"/>
        </w:rPr>
        <w:t>]</w:t>
      </w:r>
    </w:p>
    <w:p w14:paraId="23E33863" w14:textId="77777777" w:rsidR="00FB2F43" w:rsidRPr="00C40072" w:rsidRDefault="00FB2F43" w:rsidP="00FB2F43">
      <w:pPr>
        <w:keepNext/>
        <w:suppressLineNumbers/>
        <w:suppressAutoHyphens/>
        <w:adjustRightInd w:val="0"/>
        <w:snapToGrid w:val="0"/>
        <w:spacing w:before="120" w:line="240" w:lineRule="atLeast"/>
        <w:rPr>
          <w:rFonts w:ascii="SimSun" w:hAnsi="SimSun"/>
          <w:b/>
          <w:bCs/>
          <w:snapToGrid w:val="0"/>
          <w:color w:val="000000"/>
          <w:kern w:val="22"/>
          <w:sz w:val="24"/>
          <w:szCs w:val="24"/>
        </w:rPr>
      </w:pPr>
      <w:r w:rsidRPr="00C40072">
        <w:rPr>
          <w:rFonts w:ascii="SimSun" w:hAnsi="SimSun"/>
          <w:b/>
          <w:bCs/>
          <w:snapToGrid w:val="0"/>
          <w:color w:val="000000"/>
          <w:kern w:val="22"/>
          <w:sz w:val="24"/>
          <w:szCs w:val="24"/>
        </w:rPr>
        <w:t>[</w:t>
      </w:r>
      <w:r w:rsidRPr="00C40072">
        <w:rPr>
          <w:rFonts w:ascii="SimSun" w:hAnsi="SimSun" w:cs="SimSun" w:hint="eastAsia"/>
          <w:b/>
          <w:bCs/>
          <w:snapToGrid w:val="0"/>
          <w:color w:val="000000"/>
          <w:kern w:val="22"/>
          <w:sz w:val="24"/>
          <w:szCs w:val="24"/>
        </w:rPr>
        <w:t>战略目标</w:t>
      </w:r>
      <w:r w:rsidRPr="00C40072">
        <w:rPr>
          <w:rFonts w:ascii="SimSun" w:hAnsi="SimSun" w:cs="SimSun"/>
          <w:b/>
          <w:bCs/>
          <w:snapToGrid w:val="0"/>
          <w:color w:val="000000"/>
          <w:kern w:val="22"/>
          <w:sz w:val="24"/>
          <w:szCs w:val="24"/>
        </w:rPr>
        <w:t>1</w:t>
      </w:r>
      <w:r w:rsidRPr="00C40072">
        <w:rPr>
          <w:rFonts w:ascii="SimSun" w:hAnsi="SimSun"/>
          <w:b/>
          <w:bCs/>
          <w:snapToGrid w:val="0"/>
          <w:color w:val="000000"/>
          <w:kern w:val="22"/>
          <w:sz w:val="24"/>
          <w:szCs w:val="24"/>
        </w:rPr>
        <w:t>][</w:t>
      </w:r>
      <w:r w:rsidRPr="00C40072">
        <w:rPr>
          <w:rFonts w:ascii="SimSun" w:hAnsi="SimSun" w:cs="SimSun" w:hint="eastAsia"/>
          <w:b/>
          <w:bCs/>
          <w:snapToGrid w:val="0"/>
          <w:color w:val="000000"/>
          <w:kern w:val="22"/>
          <w:sz w:val="24"/>
          <w:szCs w:val="24"/>
        </w:rPr>
        <w:t>战略目标</w:t>
      </w:r>
      <w:r w:rsidRPr="00C40072">
        <w:rPr>
          <w:rFonts w:ascii="SimSun" w:hAnsi="SimSun"/>
          <w:b/>
          <w:bCs/>
          <w:snapToGrid w:val="0"/>
          <w:color w:val="000000"/>
          <w:kern w:val="22"/>
          <w:sz w:val="24"/>
          <w:szCs w:val="24"/>
        </w:rPr>
        <w:t>2]</w:t>
      </w:r>
    </w:p>
    <w:p w14:paraId="5EF6E137" w14:textId="55CECE18" w:rsidR="00FB2F43" w:rsidRPr="00C40072" w:rsidRDefault="00FB2F43" w:rsidP="00FB2F43">
      <w:pPr>
        <w:keepNext/>
        <w:suppressLineNumbers/>
        <w:suppressAutoHyphens/>
        <w:adjustRightInd w:val="0"/>
        <w:snapToGrid w:val="0"/>
        <w:spacing w:before="120" w:line="240" w:lineRule="atLeast"/>
        <w:rPr>
          <w:rFonts w:ascii="SimSun" w:hAnsi="SimSun"/>
          <w:b/>
          <w:bCs/>
          <w:color w:val="000000"/>
          <w:sz w:val="24"/>
          <w:szCs w:val="24"/>
        </w:rPr>
      </w:pPr>
      <w:r w:rsidRPr="00C40072">
        <w:rPr>
          <w:rFonts w:ascii="SimSun" w:hAnsi="SimSun" w:cs="SimSun" w:hint="eastAsia"/>
          <w:b/>
          <w:bCs/>
          <w:sz w:val="24"/>
          <w:szCs w:val="24"/>
        </w:rPr>
        <w:t>减少或</w:t>
      </w:r>
      <w:r w:rsidR="005C6A9E" w:rsidRPr="00C40072">
        <w:rPr>
          <w:rFonts w:ascii="SimSun" w:hAnsi="SimSun" w:cs="SimSun" w:hint="eastAsia"/>
          <w:b/>
          <w:bCs/>
          <w:sz w:val="24"/>
          <w:szCs w:val="24"/>
        </w:rPr>
        <w:t>转用有害</w:t>
      </w:r>
      <w:r w:rsidRPr="00C40072">
        <w:rPr>
          <w:rFonts w:ascii="SimSun" w:hAnsi="SimSun" w:cs="SimSun" w:hint="eastAsia"/>
          <w:b/>
          <w:bCs/>
          <w:sz w:val="24"/>
          <w:szCs w:val="24"/>
        </w:rPr>
        <w:t>生物多样性的资源</w:t>
      </w:r>
    </w:p>
    <w:p w14:paraId="402ADE1C" w14:textId="1E889DB8" w:rsidR="00FB2F43" w:rsidRPr="00C40072" w:rsidRDefault="000B4DAD" w:rsidP="00F02EE7">
      <w:pPr>
        <w:numPr>
          <w:ilvl w:val="0"/>
          <w:numId w:val="9"/>
        </w:numPr>
        <w:suppressLineNumbers/>
        <w:tabs>
          <w:tab w:val="clear" w:pos="360"/>
        </w:tabs>
        <w:suppressAutoHyphens/>
        <w:adjustRightInd w:val="0"/>
        <w:snapToGrid w:val="0"/>
        <w:spacing w:before="120" w:line="240" w:lineRule="atLeast"/>
        <w:rPr>
          <w:rFonts w:ascii="SimSun" w:hAnsi="SimSun"/>
          <w:color w:val="000000"/>
          <w:sz w:val="24"/>
          <w:szCs w:val="24"/>
        </w:rPr>
      </w:pPr>
      <w:r w:rsidRPr="00C40072">
        <w:rPr>
          <w:rFonts w:ascii="SimSun" w:hAnsi="SimSun" w:cs="SimSun" w:hint="eastAsia"/>
          <w:color w:val="000000"/>
          <w:sz w:val="24"/>
          <w:szCs w:val="24"/>
        </w:rPr>
        <w:t>本</w:t>
      </w:r>
      <w:r w:rsidR="00FB2F43" w:rsidRPr="00C40072">
        <w:rPr>
          <w:rFonts w:ascii="SimSun" w:hAnsi="SimSun" w:cs="SimSun" w:hint="eastAsia"/>
          <w:color w:val="000000"/>
          <w:sz w:val="24"/>
          <w:szCs w:val="24"/>
        </w:rPr>
        <w:t>目标寻求</w:t>
      </w:r>
      <w:r w:rsidR="00FB2F43" w:rsidRPr="00C40072">
        <w:rPr>
          <w:rFonts w:ascii="SimSun" w:hAnsi="SimSun"/>
          <w:color w:val="000000"/>
          <w:sz w:val="24"/>
          <w:szCs w:val="24"/>
        </w:rPr>
        <w:t>[</w:t>
      </w:r>
      <w:r w:rsidR="00FB2F43" w:rsidRPr="00C40072">
        <w:rPr>
          <w:rFonts w:ascii="SimSun" w:hAnsi="SimSun" w:cs="SimSun" w:hint="eastAsia"/>
          <w:color w:val="000000"/>
          <w:sz w:val="24"/>
          <w:szCs w:val="24"/>
        </w:rPr>
        <w:t>解决</w:t>
      </w:r>
      <w:r w:rsidR="005C6A9E" w:rsidRPr="00C40072">
        <w:rPr>
          <w:rFonts w:ascii="SimSun" w:hAnsi="SimSun" w:cs="SimSun" w:hint="eastAsia"/>
          <w:color w:val="000000"/>
          <w:sz w:val="24"/>
          <w:szCs w:val="24"/>
        </w:rPr>
        <w:t>有害</w:t>
      </w:r>
      <w:r w:rsidR="00FB2F43" w:rsidRPr="00C40072">
        <w:rPr>
          <w:rFonts w:ascii="SimSun" w:hAnsi="SimSun" w:cs="SimSun" w:hint="eastAsia"/>
          <w:color w:val="000000"/>
          <w:sz w:val="24"/>
          <w:szCs w:val="24"/>
        </w:rPr>
        <w:t>生物多样性活动和投资的主要驱动因素</w:t>
      </w:r>
      <w:r w:rsidR="00FB2F43" w:rsidRPr="00C40072">
        <w:rPr>
          <w:rFonts w:ascii="SimSun" w:hAnsi="SimSun"/>
          <w:color w:val="000000"/>
          <w:sz w:val="24"/>
          <w:szCs w:val="24"/>
        </w:rPr>
        <w:t>][</w:t>
      </w:r>
      <w:r w:rsidR="00FB2F43" w:rsidRPr="00C40072">
        <w:rPr>
          <w:rFonts w:ascii="SimSun" w:hAnsi="SimSun" w:cs="SimSun" w:hint="eastAsia"/>
          <w:color w:val="000000"/>
          <w:sz w:val="24"/>
          <w:szCs w:val="24"/>
        </w:rPr>
        <w:t>确保通过</w:t>
      </w:r>
      <w:r w:rsidR="00FB2F43" w:rsidRPr="00C40072">
        <w:rPr>
          <w:rFonts w:ascii="SimSun" w:hAnsi="SimSun" w:cs="SimSun"/>
          <w:color w:val="000000"/>
          <w:sz w:val="24"/>
          <w:szCs w:val="24"/>
        </w:rPr>
        <w:t>[</w:t>
      </w:r>
      <w:r w:rsidR="00FB2F43" w:rsidRPr="00C40072">
        <w:rPr>
          <w:rFonts w:ascii="SimSun" w:hAnsi="SimSun" w:cs="SimSun" w:hint="eastAsia"/>
          <w:color w:val="000000"/>
          <w:sz w:val="24"/>
          <w:szCs w:val="24"/>
        </w:rPr>
        <w:t>酌情</w:t>
      </w:r>
      <w:r w:rsidR="00FB2F43" w:rsidRPr="00C40072">
        <w:rPr>
          <w:rFonts w:ascii="SimSun" w:hAnsi="SimSun" w:cs="SimSun"/>
          <w:color w:val="000000"/>
          <w:sz w:val="24"/>
          <w:szCs w:val="24"/>
        </w:rPr>
        <w:t>]</w:t>
      </w:r>
      <w:r w:rsidR="00FB2F43" w:rsidRPr="00C40072">
        <w:rPr>
          <w:rFonts w:ascii="SimSun" w:hAnsi="SimSun"/>
          <w:sz w:val="24"/>
          <w:szCs w:val="24"/>
        </w:rPr>
        <w:t xml:space="preserve"> </w:t>
      </w:r>
      <w:r w:rsidR="00FB2F43" w:rsidRPr="00C40072">
        <w:rPr>
          <w:rFonts w:ascii="SimSun" w:hAnsi="SimSun" w:cs="SimSun" w:hint="eastAsia"/>
          <w:sz w:val="24"/>
          <w:szCs w:val="24"/>
        </w:rPr>
        <w:t>使用标准和准则，并采用监管和经济手段，在政策和相关部门中适当考虑到</w:t>
      </w:r>
      <w:r w:rsidR="00FB2F43" w:rsidRPr="00C40072">
        <w:rPr>
          <w:rFonts w:ascii="SimSun" w:hAnsi="SimSun" w:cs="SimSun" w:hint="eastAsia"/>
          <w:color w:val="000000"/>
          <w:sz w:val="24"/>
          <w:szCs w:val="24"/>
        </w:rPr>
        <w:t>生物多样性及其提供的服务，同时考虑到解决对生物多样性的有害影响的广泛可持续办法，并认识到不存在</w:t>
      </w:r>
      <w:r w:rsidR="00FB2F43" w:rsidRPr="00C40072">
        <w:rPr>
          <w:rFonts w:ascii="SimSun" w:hAnsi="SimSun" w:cs="SimSun"/>
          <w:color w:val="000000"/>
          <w:sz w:val="24"/>
          <w:szCs w:val="24"/>
        </w:rPr>
        <w:t>“</w:t>
      </w:r>
      <w:r w:rsidR="00FB2F43" w:rsidRPr="00C40072">
        <w:rPr>
          <w:rFonts w:ascii="SimSun" w:hAnsi="SimSun" w:cs="SimSun" w:hint="eastAsia"/>
          <w:color w:val="000000"/>
          <w:sz w:val="24"/>
          <w:szCs w:val="24"/>
        </w:rPr>
        <w:t>一刀切</w:t>
      </w:r>
      <w:r w:rsidR="00FB2F43" w:rsidRPr="00C40072">
        <w:rPr>
          <w:rFonts w:ascii="SimSun" w:hAnsi="SimSun" w:cs="SimSun"/>
          <w:color w:val="000000"/>
          <w:sz w:val="24"/>
          <w:szCs w:val="24"/>
        </w:rPr>
        <w:t>”</w:t>
      </w:r>
      <w:r w:rsidR="00FB2F43" w:rsidRPr="00C40072">
        <w:rPr>
          <w:rFonts w:ascii="SimSun" w:hAnsi="SimSun" w:cs="SimSun" w:hint="eastAsia"/>
          <w:color w:val="000000"/>
          <w:sz w:val="24"/>
          <w:szCs w:val="24"/>
        </w:rPr>
        <w:t>的解决方案</w:t>
      </w:r>
      <w:r w:rsidR="00FB2F43" w:rsidRPr="00C40072">
        <w:rPr>
          <w:rFonts w:ascii="SimSun" w:hAnsi="SimSun"/>
          <w:color w:val="000000"/>
          <w:sz w:val="24"/>
          <w:szCs w:val="24"/>
        </w:rPr>
        <w:t>]</w:t>
      </w:r>
      <w:r w:rsidR="00FB2F43" w:rsidRPr="00C40072">
        <w:rPr>
          <w:rFonts w:ascii="SimSun" w:hAnsi="SimSun" w:cs="SimSun" w:hint="eastAsia"/>
          <w:color w:val="000000"/>
          <w:sz w:val="24"/>
          <w:szCs w:val="24"/>
        </w:rPr>
        <w:t>。</w:t>
      </w:r>
      <w:r w:rsidR="00FB2F43" w:rsidRPr="00C40072">
        <w:rPr>
          <w:rFonts w:ascii="SimSun" w:hAnsi="SimSun" w:cs="SimSun" w:hint="eastAsia"/>
          <w:sz w:val="24"/>
          <w:szCs w:val="24"/>
        </w:rPr>
        <w:t>这项目标要求</w:t>
      </w:r>
      <w:r w:rsidR="00FB2F43" w:rsidRPr="00C40072">
        <w:rPr>
          <w:rFonts w:ascii="SimSun" w:hAnsi="SimSun" w:cs="SimSun"/>
          <w:sz w:val="24"/>
          <w:szCs w:val="24"/>
        </w:rPr>
        <w:t>[</w:t>
      </w:r>
      <w:r w:rsidR="00FB2F43" w:rsidRPr="00C40072">
        <w:rPr>
          <w:rFonts w:ascii="SimSun" w:hAnsi="SimSun" w:cs="SimSun" w:hint="eastAsia"/>
          <w:sz w:val="24"/>
          <w:szCs w:val="24"/>
        </w:rPr>
        <w:t>按照缔约方在其他国际协定下的权利和义务</w:t>
      </w:r>
      <w:r w:rsidR="00FB2F43" w:rsidRPr="00C40072">
        <w:rPr>
          <w:rFonts w:ascii="SimSun" w:hAnsi="SimSun" w:cs="SimSun"/>
          <w:sz w:val="24"/>
          <w:szCs w:val="24"/>
        </w:rPr>
        <w:t>]</w:t>
      </w:r>
      <w:r w:rsidR="00FB2F43" w:rsidRPr="00C40072">
        <w:rPr>
          <w:rFonts w:ascii="SimSun" w:hAnsi="SimSun" w:cs="SimSun" w:hint="eastAsia"/>
          <w:sz w:val="24"/>
          <w:szCs w:val="24"/>
        </w:rPr>
        <w:t>避免、缩减和</w:t>
      </w:r>
      <w:r w:rsidR="005C6A9E" w:rsidRPr="00C40072">
        <w:rPr>
          <w:rFonts w:ascii="SimSun" w:hAnsi="SimSun" w:cs="SimSun" w:hint="eastAsia"/>
          <w:sz w:val="24"/>
          <w:szCs w:val="24"/>
        </w:rPr>
        <w:t>转用有害</w:t>
      </w:r>
      <w:r w:rsidR="00FB2F43" w:rsidRPr="00C40072">
        <w:rPr>
          <w:rFonts w:ascii="SimSun" w:hAnsi="SimSun" w:cs="SimSun" w:hint="eastAsia"/>
          <w:sz w:val="24"/>
          <w:szCs w:val="24"/>
        </w:rPr>
        <w:t>生物多样性的支出，其中包括但不限于有害的补贴。这将进而减少在保护、恢复和可持续利用生物多样性方面对更多资源的需求，因此是下文所述目标</w:t>
      </w:r>
      <w:r w:rsidR="00FB2F43" w:rsidRPr="00C40072">
        <w:rPr>
          <w:rFonts w:ascii="SimSun" w:hAnsi="SimSun"/>
          <w:sz w:val="24"/>
          <w:szCs w:val="24"/>
        </w:rPr>
        <w:t>2</w:t>
      </w:r>
      <w:r w:rsidR="00FB2F43" w:rsidRPr="00C40072">
        <w:rPr>
          <w:rFonts w:ascii="SimSun" w:hAnsi="SimSun" w:cs="SimSun" w:hint="eastAsia"/>
          <w:sz w:val="24"/>
          <w:szCs w:val="24"/>
        </w:rPr>
        <w:t>的一项关键补充。设想的主要行动包括：</w:t>
      </w:r>
    </w:p>
    <w:p w14:paraId="4797BDED" w14:textId="77777777" w:rsidR="00FB2F43" w:rsidRPr="00C40072" w:rsidRDefault="00FB2F43" w:rsidP="00FB2F43">
      <w:pPr>
        <w:suppressLineNumbers/>
        <w:suppressAutoHyphens/>
        <w:adjustRightInd w:val="0"/>
        <w:snapToGrid w:val="0"/>
        <w:spacing w:before="120" w:line="240" w:lineRule="atLeast"/>
        <w:ind w:left="490"/>
        <w:rPr>
          <w:rFonts w:ascii="SimSun" w:hAnsi="SimSun"/>
          <w:color w:val="000000"/>
          <w:sz w:val="24"/>
          <w:szCs w:val="24"/>
        </w:rPr>
      </w:pPr>
      <w:r w:rsidRPr="00C40072">
        <w:rPr>
          <w:rFonts w:ascii="SimSun" w:hAnsi="SimSun"/>
          <w:color w:val="000000"/>
          <w:sz w:val="24"/>
          <w:szCs w:val="24"/>
        </w:rPr>
        <w:t>1.1</w:t>
      </w:r>
      <w:r w:rsidRPr="00C40072">
        <w:rPr>
          <w:rFonts w:ascii="SimSun" w:hAnsi="SimSun"/>
          <w:color w:val="000000"/>
          <w:sz w:val="24"/>
          <w:szCs w:val="24"/>
        </w:rPr>
        <w:tab/>
        <w:t>[</w:t>
      </w:r>
      <w:r w:rsidRPr="00C40072">
        <w:rPr>
          <w:rFonts w:ascii="SimSun" w:hAnsi="SimSun" w:cs="SimSun" w:hint="eastAsia"/>
          <w:color w:val="000000"/>
          <w:sz w:val="24"/>
          <w:szCs w:val="24"/>
        </w:rPr>
        <w:t>酌情</w:t>
      </w:r>
      <w:r w:rsidRPr="00C40072">
        <w:rPr>
          <w:rFonts w:ascii="SimSun" w:hAnsi="SimSun" w:cs="SimSun"/>
          <w:color w:val="000000"/>
          <w:sz w:val="24"/>
          <w:szCs w:val="24"/>
        </w:rPr>
        <w:t>]</w:t>
      </w:r>
      <w:r w:rsidRPr="00C40072">
        <w:rPr>
          <w:rFonts w:ascii="SimSun" w:hAnsi="SimSun" w:cs="SimSun" w:hint="eastAsia"/>
          <w:sz w:val="24"/>
          <w:szCs w:val="24"/>
        </w:rPr>
        <w:t>审查各</w:t>
      </w:r>
      <w:r w:rsidRPr="00C40072">
        <w:rPr>
          <w:rFonts w:ascii="SimSun" w:hAnsi="SimSun" w:cs="SimSun"/>
          <w:sz w:val="24"/>
          <w:szCs w:val="24"/>
        </w:rPr>
        <w:t>[</w:t>
      </w:r>
      <w:r w:rsidRPr="00C40072">
        <w:rPr>
          <w:rFonts w:ascii="SimSun" w:hAnsi="SimSun" w:cs="SimSun" w:hint="eastAsia"/>
          <w:sz w:val="24"/>
          <w:szCs w:val="24"/>
        </w:rPr>
        <w:t>相关</w:t>
      </w:r>
      <w:r w:rsidRPr="00C40072">
        <w:rPr>
          <w:rFonts w:ascii="SimSun" w:hAnsi="SimSun" w:cs="SimSun"/>
          <w:sz w:val="24"/>
          <w:szCs w:val="24"/>
        </w:rPr>
        <w:t>]</w:t>
      </w:r>
      <w:r w:rsidRPr="00C40072">
        <w:rPr>
          <w:rFonts w:ascii="SimSun" w:hAnsi="SimSun" w:cs="SimSun" w:hint="eastAsia"/>
          <w:sz w:val="24"/>
          <w:szCs w:val="24"/>
        </w:rPr>
        <w:t>部门和各级的政府预算，以</w:t>
      </w:r>
      <w:r w:rsidRPr="00C40072">
        <w:rPr>
          <w:rFonts w:ascii="SimSun" w:hAnsi="SimSun" w:cs="SimSun"/>
          <w:sz w:val="24"/>
          <w:szCs w:val="24"/>
        </w:rPr>
        <w:t>[</w:t>
      </w:r>
      <w:r w:rsidRPr="00C40072">
        <w:rPr>
          <w:rFonts w:ascii="SimSun" w:hAnsi="SimSun" w:cs="SimSun" w:hint="eastAsia"/>
          <w:sz w:val="24"/>
          <w:szCs w:val="24"/>
        </w:rPr>
        <w:t>至少</w:t>
      </w:r>
      <w:r w:rsidRPr="00C40072">
        <w:rPr>
          <w:rFonts w:ascii="SimSun" w:hAnsi="SimSun" w:cs="SimSun"/>
          <w:sz w:val="24"/>
          <w:szCs w:val="24"/>
        </w:rPr>
        <w:t>]</w:t>
      </w:r>
      <w:r w:rsidRPr="00C40072">
        <w:rPr>
          <w:rFonts w:ascii="SimSun" w:hAnsi="SimSun" w:cs="SimSun" w:hint="eastAsia"/>
          <w:sz w:val="24"/>
          <w:szCs w:val="24"/>
        </w:rPr>
        <w:t>避免或尽量减少对生物多样性和生态系统</w:t>
      </w:r>
      <w:r w:rsidRPr="00C40072">
        <w:rPr>
          <w:rFonts w:ascii="SimSun" w:hAnsi="SimSun" w:cs="SimSun"/>
          <w:sz w:val="24"/>
          <w:szCs w:val="24"/>
        </w:rPr>
        <w:t>[</w:t>
      </w:r>
      <w:r w:rsidRPr="00C40072">
        <w:rPr>
          <w:rFonts w:ascii="SimSun" w:hAnsi="SimSun" w:cs="SimSun" w:hint="eastAsia"/>
          <w:sz w:val="24"/>
          <w:szCs w:val="24"/>
        </w:rPr>
        <w:t>以及人类</w:t>
      </w:r>
      <w:r w:rsidRPr="00C40072">
        <w:rPr>
          <w:rFonts w:ascii="SimSun" w:hAnsi="SimSun" w:cs="SimSun"/>
          <w:sz w:val="24"/>
          <w:szCs w:val="24"/>
        </w:rPr>
        <w:t>]</w:t>
      </w:r>
      <w:r w:rsidRPr="00C40072">
        <w:rPr>
          <w:rFonts w:ascii="SimSun" w:hAnsi="SimSun" w:cs="SimSun" w:hint="eastAsia"/>
          <w:sz w:val="24"/>
          <w:szCs w:val="24"/>
        </w:rPr>
        <w:t>的</w:t>
      </w:r>
      <w:r w:rsidRPr="00C40072">
        <w:rPr>
          <w:rFonts w:ascii="SimSun" w:hAnsi="SimSun" w:cs="SimSun"/>
          <w:sz w:val="24"/>
          <w:szCs w:val="24"/>
        </w:rPr>
        <w:t>[</w:t>
      </w:r>
      <w:r w:rsidRPr="00C40072">
        <w:rPr>
          <w:rFonts w:ascii="SimSun" w:hAnsi="SimSun" w:cs="SimSun" w:hint="eastAsia"/>
          <w:sz w:val="24"/>
          <w:szCs w:val="24"/>
        </w:rPr>
        <w:t>净</w:t>
      </w:r>
      <w:r w:rsidRPr="00C40072">
        <w:rPr>
          <w:rFonts w:ascii="SimSun" w:hAnsi="SimSun" w:cs="SimSun"/>
          <w:sz w:val="24"/>
          <w:szCs w:val="24"/>
        </w:rPr>
        <w:t>]</w:t>
      </w:r>
      <w:r w:rsidRPr="00C40072">
        <w:rPr>
          <w:rFonts w:ascii="SimSun" w:hAnsi="SimSun" w:cs="SimSun" w:hint="eastAsia"/>
          <w:sz w:val="24"/>
          <w:szCs w:val="24"/>
        </w:rPr>
        <w:t>损害</w:t>
      </w:r>
      <w:r w:rsidRPr="00C40072">
        <w:rPr>
          <w:rFonts w:ascii="SimSun" w:hAnsi="SimSun" w:cs="SimSun"/>
          <w:sz w:val="24"/>
          <w:szCs w:val="24"/>
        </w:rPr>
        <w:t>;</w:t>
      </w:r>
    </w:p>
    <w:p w14:paraId="235DFA33" w14:textId="0A758BB9" w:rsidR="00FB2F43" w:rsidRPr="00C40072" w:rsidRDefault="00FB2F43" w:rsidP="00FB2F43">
      <w:pPr>
        <w:suppressLineNumbers/>
        <w:suppressAutoHyphens/>
        <w:adjustRightInd w:val="0"/>
        <w:snapToGrid w:val="0"/>
        <w:spacing w:before="120" w:line="240" w:lineRule="atLeast"/>
        <w:ind w:left="490"/>
        <w:rPr>
          <w:rFonts w:ascii="SimSun" w:hAnsi="SimSun"/>
          <w:color w:val="000000"/>
          <w:sz w:val="24"/>
          <w:szCs w:val="24"/>
        </w:rPr>
      </w:pPr>
      <w:r w:rsidRPr="00C40072">
        <w:rPr>
          <w:rFonts w:ascii="SimSun" w:hAnsi="SimSun"/>
          <w:color w:val="000000"/>
          <w:sz w:val="24"/>
          <w:szCs w:val="24"/>
        </w:rPr>
        <w:t>1.2</w:t>
      </w:r>
      <w:r w:rsidRPr="00C40072">
        <w:rPr>
          <w:rFonts w:ascii="SimSun" w:hAnsi="SimSun"/>
          <w:color w:val="000000"/>
          <w:sz w:val="24"/>
          <w:szCs w:val="24"/>
        </w:rPr>
        <w:tab/>
        <w:t>[</w:t>
      </w:r>
      <w:r w:rsidRPr="00C40072">
        <w:rPr>
          <w:rFonts w:ascii="SimSun" w:hAnsi="SimSun" w:cs="SimSun" w:hint="eastAsia"/>
          <w:sz w:val="24"/>
          <w:szCs w:val="24"/>
        </w:rPr>
        <w:t>消除</w:t>
      </w:r>
      <w:r w:rsidRPr="00C40072">
        <w:rPr>
          <w:rFonts w:ascii="SimSun" w:hAnsi="SimSun" w:cs="SimSun"/>
          <w:sz w:val="24"/>
          <w:szCs w:val="24"/>
        </w:rPr>
        <w:t>][</w:t>
      </w:r>
      <w:r w:rsidRPr="00C40072">
        <w:rPr>
          <w:rFonts w:ascii="SimSun" w:hAnsi="SimSun" w:cs="SimSun" w:hint="eastAsia"/>
          <w:sz w:val="24"/>
          <w:szCs w:val="24"/>
        </w:rPr>
        <w:t>减少</w:t>
      </w:r>
      <w:r w:rsidRPr="00C40072">
        <w:rPr>
          <w:rFonts w:ascii="SimSun" w:hAnsi="SimSun" w:cs="SimSun"/>
          <w:sz w:val="24"/>
          <w:szCs w:val="24"/>
        </w:rPr>
        <w:t>]</w:t>
      </w:r>
      <w:r w:rsidRPr="00C40072">
        <w:rPr>
          <w:rFonts w:ascii="SimSun" w:hAnsi="SimSun" w:cs="SimSun" w:hint="eastAsia"/>
          <w:sz w:val="24"/>
          <w:szCs w:val="24"/>
        </w:rPr>
        <w:t>、逐步淘汰或改革</w:t>
      </w:r>
      <w:r w:rsidR="005C6A9E" w:rsidRPr="00C40072">
        <w:rPr>
          <w:rFonts w:ascii="SimSun" w:hAnsi="SimSun" w:cs="SimSun" w:hint="eastAsia"/>
          <w:sz w:val="24"/>
          <w:szCs w:val="24"/>
        </w:rPr>
        <w:t>有害</w:t>
      </w:r>
      <w:r w:rsidRPr="00C40072">
        <w:rPr>
          <w:rFonts w:ascii="SimSun" w:hAnsi="SimSun" w:cs="SimSun" w:hint="eastAsia"/>
          <w:sz w:val="24"/>
          <w:szCs w:val="24"/>
        </w:rPr>
        <w:t>生物多样性</w:t>
      </w:r>
      <w:r w:rsidRPr="00C40072">
        <w:rPr>
          <w:rFonts w:ascii="SimSun" w:hAnsi="SimSun" w:cs="SimSun"/>
          <w:sz w:val="24"/>
          <w:szCs w:val="24"/>
        </w:rPr>
        <w:t>[</w:t>
      </w:r>
      <w:r w:rsidRPr="00C40072">
        <w:rPr>
          <w:rFonts w:ascii="SimSun" w:hAnsi="SimSun" w:cs="SimSun" w:hint="eastAsia"/>
          <w:sz w:val="24"/>
          <w:szCs w:val="24"/>
        </w:rPr>
        <w:t>、生态系统和人类</w:t>
      </w:r>
      <w:r w:rsidRPr="00C40072">
        <w:rPr>
          <w:rFonts w:ascii="SimSun" w:hAnsi="SimSun" w:cs="SimSun"/>
          <w:sz w:val="24"/>
          <w:szCs w:val="24"/>
        </w:rPr>
        <w:t>]</w:t>
      </w:r>
      <w:r w:rsidRPr="00C40072">
        <w:rPr>
          <w:rFonts w:ascii="SimSun" w:hAnsi="SimSun" w:cs="SimSun" w:hint="eastAsia"/>
          <w:sz w:val="24"/>
          <w:szCs w:val="24"/>
        </w:rPr>
        <w:t>的激励措施，包括补贴；制定和推广遏制</w:t>
      </w:r>
      <w:r w:rsidR="005C6A9E" w:rsidRPr="00C40072">
        <w:rPr>
          <w:rFonts w:ascii="SimSun" w:hAnsi="SimSun" w:cs="SimSun" w:hint="eastAsia"/>
          <w:sz w:val="24"/>
          <w:szCs w:val="24"/>
        </w:rPr>
        <w:t>有害</w:t>
      </w:r>
      <w:r w:rsidRPr="00C40072">
        <w:rPr>
          <w:rFonts w:ascii="SimSun" w:hAnsi="SimSun" w:cs="SimSun" w:hint="eastAsia"/>
          <w:sz w:val="24"/>
          <w:szCs w:val="24"/>
        </w:rPr>
        <w:t>生物多样性的行动的激励措施，并制定</w:t>
      </w:r>
      <w:r w:rsidRPr="00C40072">
        <w:rPr>
          <w:rFonts w:ascii="SimSun" w:hAnsi="SimSun" w:cs="SimSun"/>
          <w:sz w:val="24"/>
          <w:szCs w:val="24"/>
        </w:rPr>
        <w:t>[</w:t>
      </w:r>
      <w:r w:rsidRPr="00C40072">
        <w:rPr>
          <w:rFonts w:ascii="SimSun" w:hAnsi="SimSun" w:cs="SimSun" w:hint="eastAsia"/>
          <w:sz w:val="24"/>
          <w:szCs w:val="24"/>
        </w:rPr>
        <w:t>促进</w:t>
      </w:r>
      <w:r w:rsidRPr="00C40072">
        <w:rPr>
          <w:rFonts w:ascii="SimSun" w:hAnsi="SimSun" w:cs="SimSun"/>
          <w:sz w:val="24"/>
          <w:szCs w:val="24"/>
        </w:rPr>
        <w:t>]</w:t>
      </w:r>
      <w:r w:rsidRPr="00C40072">
        <w:rPr>
          <w:rFonts w:ascii="SimSun" w:hAnsi="SimSun" w:cs="SimSun" w:hint="eastAsia"/>
          <w:sz w:val="24"/>
          <w:szCs w:val="24"/>
        </w:rPr>
        <w:t>和推广积极的</w:t>
      </w:r>
      <w:r w:rsidRPr="00C40072">
        <w:rPr>
          <w:rFonts w:ascii="SimSun" w:hAnsi="SimSun" w:cs="SimSun"/>
          <w:sz w:val="24"/>
          <w:szCs w:val="24"/>
        </w:rPr>
        <w:t>[</w:t>
      </w:r>
      <w:r w:rsidRPr="00C40072">
        <w:rPr>
          <w:rFonts w:ascii="SimSun" w:hAnsi="SimSun" w:cs="SimSun" w:hint="eastAsia"/>
          <w:sz w:val="24"/>
          <w:szCs w:val="24"/>
        </w:rPr>
        <w:t>经济和监管</w:t>
      </w:r>
      <w:r w:rsidRPr="00C40072">
        <w:rPr>
          <w:rFonts w:ascii="SimSun" w:hAnsi="SimSun" w:cs="SimSun"/>
          <w:sz w:val="24"/>
          <w:szCs w:val="24"/>
        </w:rPr>
        <w:t>]</w:t>
      </w:r>
      <w:r w:rsidRPr="00C40072">
        <w:rPr>
          <w:rFonts w:ascii="SimSun" w:hAnsi="SimSun" w:cs="SimSun" w:hint="eastAsia"/>
          <w:sz w:val="24"/>
          <w:szCs w:val="24"/>
        </w:rPr>
        <w:t>激励措施，鼓励有利于生物多样性的行动，同时与《公约》和其他有关国际义务保持一致和协调，并考虑到各国的社会经济状况；</w:t>
      </w:r>
    </w:p>
    <w:p w14:paraId="67544CD8" w14:textId="77777777" w:rsidR="00FB2F43" w:rsidRPr="00C40072" w:rsidRDefault="00FB2F43" w:rsidP="00FB2F43">
      <w:pPr>
        <w:suppressLineNumbers/>
        <w:suppressAutoHyphens/>
        <w:adjustRightInd w:val="0"/>
        <w:snapToGrid w:val="0"/>
        <w:spacing w:before="120" w:line="240" w:lineRule="atLeast"/>
        <w:ind w:left="490"/>
        <w:rPr>
          <w:rFonts w:ascii="SimSun" w:hAnsi="SimSun"/>
          <w:color w:val="000000"/>
          <w:sz w:val="24"/>
          <w:szCs w:val="24"/>
        </w:rPr>
      </w:pPr>
      <w:r w:rsidRPr="00C40072">
        <w:rPr>
          <w:rFonts w:ascii="SimSun" w:hAnsi="SimSun"/>
          <w:color w:val="000000"/>
          <w:sz w:val="24"/>
          <w:szCs w:val="24"/>
        </w:rPr>
        <w:t>1.3</w:t>
      </w:r>
      <w:r w:rsidRPr="00C40072">
        <w:rPr>
          <w:rFonts w:ascii="SimSun" w:hAnsi="SimSun"/>
          <w:color w:val="000000"/>
          <w:sz w:val="24"/>
          <w:szCs w:val="24"/>
        </w:rPr>
        <w:tab/>
      </w:r>
      <w:r w:rsidRPr="00C40072">
        <w:rPr>
          <w:rFonts w:ascii="SimSun" w:hAnsi="SimSun" w:cs="SimSun" w:hint="eastAsia"/>
          <w:color w:val="000000"/>
          <w:sz w:val="24"/>
          <w:szCs w:val="24"/>
        </w:rPr>
        <w:t>查明生物多样性影响、依存关系和风险，并将其</w:t>
      </w:r>
      <w:r w:rsidRPr="00C40072">
        <w:rPr>
          <w:rFonts w:ascii="SimSun" w:hAnsi="SimSun"/>
          <w:color w:val="000000"/>
          <w:sz w:val="24"/>
          <w:szCs w:val="24"/>
        </w:rPr>
        <w:t>[</w:t>
      </w:r>
      <w:r w:rsidRPr="00C40072">
        <w:rPr>
          <w:rFonts w:ascii="SimSun" w:hAnsi="SimSun" w:cs="SimSun" w:hint="eastAsia"/>
          <w:color w:val="000000"/>
          <w:sz w:val="24"/>
          <w:szCs w:val="24"/>
        </w:rPr>
        <w:t>纳入</w:t>
      </w:r>
      <w:r w:rsidRPr="00C40072">
        <w:rPr>
          <w:rFonts w:ascii="SimSun" w:hAnsi="SimSun"/>
          <w:color w:val="000000"/>
          <w:sz w:val="24"/>
          <w:szCs w:val="24"/>
        </w:rPr>
        <w:t>][</w:t>
      </w:r>
      <w:r w:rsidRPr="00C40072">
        <w:rPr>
          <w:rFonts w:ascii="SimSun" w:hAnsi="SimSun" w:cs="SimSun" w:hint="eastAsia"/>
          <w:color w:val="000000"/>
          <w:sz w:val="24"/>
          <w:szCs w:val="24"/>
        </w:rPr>
        <w:t>内化</w:t>
      </w:r>
      <w:r w:rsidRPr="00C40072">
        <w:rPr>
          <w:rFonts w:ascii="SimSun" w:hAnsi="SimSun"/>
          <w:color w:val="000000"/>
          <w:sz w:val="24"/>
          <w:szCs w:val="24"/>
        </w:rPr>
        <w:t>]</w:t>
      </w:r>
      <w:r w:rsidRPr="00C40072">
        <w:rPr>
          <w:rFonts w:ascii="SimSun" w:hAnsi="SimSun" w:cs="SimSun" w:hint="eastAsia"/>
          <w:color w:val="000000"/>
          <w:sz w:val="24"/>
          <w:szCs w:val="24"/>
        </w:rPr>
        <w:t>到金融部门</w:t>
      </w:r>
      <w:r w:rsidRPr="00C40072">
        <w:rPr>
          <w:rFonts w:ascii="SimSun" w:hAnsi="SimSun"/>
          <w:color w:val="000000"/>
          <w:sz w:val="24"/>
          <w:szCs w:val="24"/>
        </w:rPr>
        <w:t>[</w:t>
      </w:r>
      <w:r w:rsidRPr="00C40072">
        <w:rPr>
          <w:rFonts w:ascii="SimSun" w:hAnsi="SimSun" w:cs="SimSun" w:hint="eastAsia"/>
          <w:color w:val="000000"/>
          <w:sz w:val="24"/>
          <w:szCs w:val="24"/>
        </w:rPr>
        <w:t>和其他依赖生态系统服务的提供或</w:t>
      </w:r>
      <w:r w:rsidRPr="00C40072">
        <w:rPr>
          <w:rFonts w:ascii="SimSun" w:hAnsi="SimSun"/>
          <w:color w:val="000000"/>
          <w:sz w:val="24"/>
          <w:szCs w:val="24"/>
        </w:rPr>
        <w:t>/</w:t>
      </w:r>
      <w:r w:rsidRPr="00C40072">
        <w:rPr>
          <w:rFonts w:ascii="SimSun" w:hAnsi="SimSun" w:cs="SimSun" w:hint="eastAsia"/>
          <w:color w:val="000000"/>
          <w:sz w:val="24"/>
          <w:szCs w:val="24"/>
        </w:rPr>
        <w:t>和对自然产生重大影响的生产部门</w:t>
      </w:r>
      <w:r w:rsidRPr="00C40072">
        <w:rPr>
          <w:rFonts w:ascii="SimSun" w:hAnsi="SimSun"/>
          <w:color w:val="000000"/>
          <w:sz w:val="24"/>
          <w:szCs w:val="24"/>
        </w:rPr>
        <w:t>]</w:t>
      </w:r>
      <w:r w:rsidRPr="00C40072">
        <w:rPr>
          <w:rFonts w:ascii="SimSun" w:hAnsi="SimSun" w:cs="SimSun" w:hint="eastAsia"/>
          <w:color w:val="000000"/>
          <w:sz w:val="24"/>
          <w:szCs w:val="24"/>
        </w:rPr>
        <w:t>的战略、业务和流程中，以期</w:t>
      </w:r>
      <w:r w:rsidRPr="00C40072">
        <w:rPr>
          <w:rFonts w:ascii="SimSun" w:hAnsi="SimSun"/>
          <w:color w:val="000000"/>
          <w:sz w:val="24"/>
          <w:szCs w:val="24"/>
        </w:rPr>
        <w:t>[</w:t>
      </w:r>
      <w:r w:rsidRPr="00C40072">
        <w:rPr>
          <w:rFonts w:ascii="SimSun" w:hAnsi="SimSun" w:cs="SimSun" w:hint="eastAsia"/>
          <w:color w:val="000000"/>
          <w:sz w:val="24"/>
          <w:szCs w:val="24"/>
        </w:rPr>
        <w:t>至少</w:t>
      </w:r>
      <w:r w:rsidRPr="00C40072">
        <w:rPr>
          <w:rFonts w:ascii="SimSun" w:hAnsi="SimSun"/>
          <w:color w:val="000000"/>
          <w:sz w:val="24"/>
          <w:szCs w:val="24"/>
        </w:rPr>
        <w:t>]</w:t>
      </w:r>
      <w:r w:rsidRPr="00C40072">
        <w:rPr>
          <w:rFonts w:ascii="SimSun" w:hAnsi="SimSun" w:cs="SimSun" w:hint="eastAsia"/>
          <w:color w:val="000000"/>
          <w:sz w:val="24"/>
          <w:szCs w:val="24"/>
        </w:rPr>
        <w:t>避免或尽量减少投资决定对生物多样性和生态系统</w:t>
      </w:r>
      <w:r w:rsidRPr="00C40072">
        <w:rPr>
          <w:rFonts w:ascii="SimSun" w:hAnsi="SimSun"/>
          <w:color w:val="000000"/>
          <w:sz w:val="24"/>
          <w:szCs w:val="24"/>
        </w:rPr>
        <w:t>[</w:t>
      </w:r>
      <w:r w:rsidRPr="00C40072">
        <w:rPr>
          <w:rFonts w:ascii="SimSun" w:hAnsi="SimSun" w:cs="SimSun" w:hint="eastAsia"/>
          <w:color w:val="000000"/>
          <w:sz w:val="24"/>
          <w:szCs w:val="24"/>
        </w:rPr>
        <w:t>以及人类</w:t>
      </w:r>
      <w:r w:rsidRPr="00C40072">
        <w:rPr>
          <w:rFonts w:ascii="SimSun" w:hAnsi="SimSun"/>
          <w:color w:val="000000"/>
          <w:sz w:val="24"/>
          <w:szCs w:val="24"/>
        </w:rPr>
        <w:t>]</w:t>
      </w:r>
      <w:r w:rsidRPr="00C40072">
        <w:rPr>
          <w:rFonts w:ascii="SimSun" w:hAnsi="SimSun" w:cs="SimSun" w:hint="eastAsia"/>
          <w:color w:val="000000"/>
          <w:sz w:val="24"/>
          <w:szCs w:val="24"/>
        </w:rPr>
        <w:t>造成的</w:t>
      </w:r>
      <w:r w:rsidRPr="00C40072">
        <w:rPr>
          <w:rFonts w:ascii="SimSun" w:hAnsi="SimSun"/>
          <w:color w:val="000000"/>
          <w:sz w:val="24"/>
          <w:szCs w:val="24"/>
        </w:rPr>
        <w:t>[</w:t>
      </w:r>
      <w:r w:rsidRPr="00C40072">
        <w:rPr>
          <w:rFonts w:ascii="SimSun" w:hAnsi="SimSun" w:cs="SimSun" w:hint="eastAsia"/>
          <w:color w:val="000000"/>
          <w:sz w:val="24"/>
          <w:szCs w:val="24"/>
        </w:rPr>
        <w:t>净</w:t>
      </w:r>
      <w:r w:rsidRPr="00C40072">
        <w:rPr>
          <w:rFonts w:ascii="SimSun" w:hAnsi="SimSun"/>
          <w:color w:val="000000"/>
          <w:sz w:val="24"/>
          <w:szCs w:val="24"/>
        </w:rPr>
        <w:t>]</w:t>
      </w:r>
      <w:r w:rsidRPr="00C40072">
        <w:rPr>
          <w:rFonts w:ascii="SimSun" w:hAnsi="SimSun" w:cs="SimSun" w:hint="eastAsia"/>
          <w:color w:val="000000"/>
          <w:sz w:val="24"/>
          <w:szCs w:val="24"/>
        </w:rPr>
        <w:t>损害</w:t>
      </w:r>
      <w:r w:rsidRPr="00C40072">
        <w:rPr>
          <w:rFonts w:ascii="SimSun" w:hAnsi="SimSun" w:cs="SimSun"/>
          <w:color w:val="000000"/>
          <w:sz w:val="24"/>
          <w:szCs w:val="24"/>
        </w:rPr>
        <w:t>,</w:t>
      </w:r>
      <w:r w:rsidRPr="00C40072">
        <w:rPr>
          <w:rFonts w:ascii="SimSun" w:hAnsi="SimSun"/>
          <w:color w:val="000000"/>
          <w:sz w:val="24"/>
          <w:szCs w:val="24"/>
        </w:rPr>
        <w:t>[</w:t>
      </w:r>
      <w:r w:rsidRPr="00C40072">
        <w:rPr>
          <w:rFonts w:ascii="SimSun" w:hAnsi="SimSun" w:cs="SimSun" w:hint="eastAsia"/>
          <w:color w:val="000000"/>
          <w:sz w:val="24"/>
          <w:szCs w:val="24"/>
        </w:rPr>
        <w:t>并支持可持续商业模式，促进生物多样性的可持续利用</w:t>
      </w:r>
      <w:r w:rsidRPr="00C40072">
        <w:rPr>
          <w:rFonts w:ascii="SimSun" w:hAnsi="SimSun"/>
          <w:color w:val="000000"/>
          <w:sz w:val="24"/>
          <w:szCs w:val="24"/>
        </w:rPr>
        <w:t>]</w:t>
      </w:r>
      <w:r w:rsidRPr="00C40072">
        <w:rPr>
          <w:rFonts w:ascii="SimSun" w:hAnsi="SimSun" w:cs="SimSun" w:hint="eastAsia"/>
          <w:color w:val="000000"/>
          <w:sz w:val="24"/>
          <w:szCs w:val="24"/>
        </w:rPr>
        <w:t>；</w:t>
      </w:r>
    </w:p>
    <w:p w14:paraId="2814DDE6" w14:textId="77777777" w:rsidR="00FB2F43" w:rsidRPr="00C40072" w:rsidRDefault="00FB2F43" w:rsidP="00FB2F43">
      <w:pPr>
        <w:suppressLineNumbers/>
        <w:suppressAutoHyphens/>
        <w:adjustRightInd w:val="0"/>
        <w:snapToGrid w:val="0"/>
        <w:spacing w:before="120" w:line="240" w:lineRule="atLeast"/>
        <w:ind w:left="490"/>
        <w:rPr>
          <w:rFonts w:ascii="SimSun" w:hAnsi="SimSun"/>
          <w:color w:val="000000"/>
          <w:sz w:val="24"/>
          <w:szCs w:val="24"/>
        </w:rPr>
      </w:pPr>
      <w:r w:rsidRPr="00C40072">
        <w:rPr>
          <w:rFonts w:ascii="SimSun" w:hAnsi="SimSun"/>
          <w:color w:val="000000"/>
          <w:sz w:val="24"/>
          <w:szCs w:val="24"/>
        </w:rPr>
        <w:t>1.4</w:t>
      </w:r>
      <w:r w:rsidRPr="00C40072">
        <w:rPr>
          <w:rFonts w:ascii="SimSun" w:hAnsi="SimSun"/>
          <w:color w:val="000000"/>
          <w:sz w:val="24"/>
          <w:szCs w:val="24"/>
        </w:rPr>
        <w:tab/>
      </w:r>
      <w:bookmarkStart w:id="13" w:name="_Hlk37326733"/>
      <w:r w:rsidRPr="00C40072">
        <w:rPr>
          <w:rFonts w:ascii="SimSun" w:hAnsi="SimSun" w:cs="SimSun" w:hint="eastAsia"/>
          <w:sz w:val="24"/>
          <w:szCs w:val="24"/>
        </w:rPr>
        <w:t>查明生物多样性影响、依存关系和风险，将其纳入商业模式、业务和做法，以</w:t>
      </w:r>
      <w:r w:rsidRPr="00C40072">
        <w:rPr>
          <w:rFonts w:ascii="SimSun" w:hAnsi="SimSun" w:cs="SimSun"/>
          <w:sz w:val="24"/>
          <w:szCs w:val="24"/>
        </w:rPr>
        <w:t>[</w:t>
      </w:r>
      <w:r w:rsidRPr="00C40072">
        <w:rPr>
          <w:rFonts w:ascii="SimSun" w:hAnsi="SimSun" w:cs="SimSun" w:hint="eastAsia"/>
          <w:sz w:val="24"/>
          <w:szCs w:val="24"/>
        </w:rPr>
        <w:t>至少</w:t>
      </w:r>
      <w:r w:rsidRPr="00C40072">
        <w:rPr>
          <w:rFonts w:ascii="SimSun" w:hAnsi="SimSun" w:cs="SimSun"/>
          <w:sz w:val="24"/>
          <w:szCs w:val="24"/>
        </w:rPr>
        <w:t>]</w:t>
      </w:r>
      <w:r w:rsidRPr="00C40072">
        <w:rPr>
          <w:rFonts w:ascii="SimSun" w:hAnsi="SimSun" w:cs="SimSun" w:hint="eastAsia"/>
          <w:sz w:val="24"/>
          <w:szCs w:val="24"/>
        </w:rPr>
        <w:t>避免或尽量减少对生物多样性和生态系统</w:t>
      </w:r>
      <w:r w:rsidRPr="00C40072">
        <w:rPr>
          <w:rFonts w:ascii="SimSun" w:hAnsi="SimSun"/>
          <w:color w:val="000000"/>
          <w:sz w:val="24"/>
          <w:szCs w:val="24"/>
        </w:rPr>
        <w:t>[</w:t>
      </w:r>
      <w:r w:rsidRPr="00C40072">
        <w:rPr>
          <w:rFonts w:ascii="SimSun" w:hAnsi="SimSun" w:cs="SimSun" w:hint="eastAsia"/>
          <w:color w:val="000000"/>
          <w:sz w:val="24"/>
          <w:szCs w:val="24"/>
        </w:rPr>
        <w:t>以及人类</w:t>
      </w:r>
      <w:r w:rsidRPr="00C40072">
        <w:rPr>
          <w:rFonts w:ascii="SimSun" w:hAnsi="SimSun"/>
          <w:color w:val="000000"/>
          <w:sz w:val="24"/>
          <w:szCs w:val="24"/>
        </w:rPr>
        <w:t>]</w:t>
      </w:r>
      <w:r w:rsidRPr="00C40072">
        <w:rPr>
          <w:rFonts w:ascii="SimSun" w:hAnsi="SimSun" w:cs="SimSun" w:hint="eastAsia"/>
          <w:color w:val="000000"/>
          <w:sz w:val="24"/>
          <w:szCs w:val="24"/>
        </w:rPr>
        <w:t>造成的损害</w:t>
      </w:r>
      <w:r w:rsidRPr="00C40072">
        <w:rPr>
          <w:rFonts w:ascii="SimSun" w:hAnsi="SimSun" w:cs="SimSun" w:hint="eastAsia"/>
          <w:sz w:val="24"/>
          <w:szCs w:val="24"/>
        </w:rPr>
        <w:t>，</w:t>
      </w:r>
      <w:r w:rsidRPr="00C40072">
        <w:rPr>
          <w:rFonts w:ascii="SimSun" w:hAnsi="SimSun" w:cs="SimSun"/>
          <w:sz w:val="24"/>
          <w:szCs w:val="24"/>
        </w:rPr>
        <w:t>[</w:t>
      </w:r>
      <w:r w:rsidRPr="00C40072">
        <w:rPr>
          <w:rFonts w:ascii="SimSun" w:hAnsi="SimSun" w:cs="SimSun" w:hint="eastAsia"/>
          <w:color w:val="000000"/>
          <w:sz w:val="24"/>
          <w:szCs w:val="24"/>
        </w:rPr>
        <w:t>并促进生物多样性的可持续利用</w:t>
      </w:r>
      <w:bookmarkEnd w:id="13"/>
      <w:r w:rsidRPr="00C40072">
        <w:rPr>
          <w:rFonts w:ascii="SimSun" w:hAnsi="SimSun"/>
          <w:color w:val="000000"/>
          <w:sz w:val="24"/>
          <w:szCs w:val="24"/>
        </w:rPr>
        <w:t>]</w:t>
      </w:r>
      <w:r w:rsidRPr="00C40072">
        <w:rPr>
          <w:rFonts w:ascii="SimSun" w:hAnsi="SimSun" w:cs="SimSun" w:hint="eastAsia"/>
          <w:color w:val="000000"/>
          <w:sz w:val="24"/>
          <w:szCs w:val="24"/>
        </w:rPr>
        <w:t>；</w:t>
      </w:r>
    </w:p>
    <w:p w14:paraId="43919BD1" w14:textId="77777777" w:rsidR="00FB2F43" w:rsidRPr="00C40072" w:rsidRDefault="00FB2F43" w:rsidP="00FB2F43">
      <w:pPr>
        <w:suppressLineNumbers/>
        <w:suppressAutoHyphens/>
        <w:adjustRightInd w:val="0"/>
        <w:snapToGrid w:val="0"/>
        <w:spacing w:before="120" w:line="240" w:lineRule="atLeast"/>
        <w:ind w:left="490"/>
        <w:rPr>
          <w:rFonts w:ascii="SimSun" w:hAnsi="SimSun"/>
          <w:color w:val="000000"/>
          <w:sz w:val="24"/>
          <w:szCs w:val="24"/>
        </w:rPr>
      </w:pPr>
      <w:r w:rsidRPr="00C40072">
        <w:rPr>
          <w:rFonts w:ascii="SimSun" w:hAnsi="SimSun"/>
          <w:color w:val="000000"/>
          <w:sz w:val="24"/>
          <w:szCs w:val="24"/>
        </w:rPr>
        <w:t>1.5</w:t>
      </w:r>
      <w:r w:rsidRPr="00C40072">
        <w:rPr>
          <w:rFonts w:ascii="SimSun" w:hAnsi="SimSun"/>
          <w:color w:val="000000"/>
          <w:sz w:val="24"/>
          <w:szCs w:val="24"/>
        </w:rPr>
        <w:tab/>
        <w:t xml:space="preserve"> </w:t>
      </w:r>
      <w:r w:rsidRPr="00C40072">
        <w:rPr>
          <w:rFonts w:ascii="SimSun" w:hAnsi="SimSun" w:cs="SimSun" w:hint="eastAsia"/>
          <w:sz w:val="24"/>
          <w:szCs w:val="24"/>
        </w:rPr>
        <w:t>查明生物多样性影响、依存关系和风险，将其纳入国际发展融资行为体的战略、业务和程序，以</w:t>
      </w:r>
      <w:r w:rsidRPr="00C40072">
        <w:rPr>
          <w:rFonts w:ascii="SimSun" w:hAnsi="SimSun" w:cs="SimSun"/>
          <w:sz w:val="24"/>
          <w:szCs w:val="24"/>
        </w:rPr>
        <w:t>[</w:t>
      </w:r>
      <w:r w:rsidRPr="00C40072">
        <w:rPr>
          <w:rFonts w:ascii="SimSun" w:hAnsi="SimSun" w:cs="SimSun" w:hint="eastAsia"/>
          <w:sz w:val="24"/>
          <w:szCs w:val="24"/>
        </w:rPr>
        <w:t>酌情</w:t>
      </w:r>
      <w:r w:rsidRPr="00C40072">
        <w:rPr>
          <w:rFonts w:ascii="SimSun" w:hAnsi="SimSun" w:cs="SimSun"/>
          <w:sz w:val="24"/>
          <w:szCs w:val="24"/>
        </w:rPr>
        <w:t>][</w:t>
      </w:r>
      <w:r w:rsidRPr="00C40072">
        <w:rPr>
          <w:rFonts w:ascii="SimSun" w:hAnsi="SimSun" w:cs="SimSun" w:hint="eastAsia"/>
          <w:sz w:val="24"/>
          <w:szCs w:val="24"/>
        </w:rPr>
        <w:t>至少</w:t>
      </w:r>
      <w:r w:rsidRPr="00C40072">
        <w:rPr>
          <w:rFonts w:ascii="SimSun" w:hAnsi="SimSun" w:cs="SimSun"/>
          <w:sz w:val="24"/>
          <w:szCs w:val="24"/>
        </w:rPr>
        <w:t>]</w:t>
      </w:r>
      <w:r w:rsidRPr="00C40072">
        <w:rPr>
          <w:rFonts w:ascii="SimSun" w:hAnsi="SimSun" w:cs="SimSun" w:hint="eastAsia"/>
          <w:sz w:val="24"/>
          <w:szCs w:val="24"/>
        </w:rPr>
        <w:t>避免或尽量减少发展融资，包括气候融资</w:t>
      </w:r>
      <w:r w:rsidRPr="00C40072">
        <w:rPr>
          <w:rFonts w:ascii="SimSun" w:hAnsi="SimSun" w:cs="SimSun" w:hint="eastAsia"/>
          <w:color w:val="000000"/>
          <w:sz w:val="24"/>
          <w:szCs w:val="24"/>
        </w:rPr>
        <w:t>对</w:t>
      </w:r>
      <w:r w:rsidRPr="00C40072">
        <w:rPr>
          <w:rFonts w:ascii="SimSun" w:hAnsi="SimSun" w:cs="SimSun"/>
          <w:color w:val="000000"/>
          <w:sz w:val="24"/>
          <w:szCs w:val="24"/>
        </w:rPr>
        <w:t>[</w:t>
      </w:r>
      <w:r w:rsidRPr="00C40072">
        <w:rPr>
          <w:rFonts w:ascii="SimSun" w:hAnsi="SimSun" w:cs="SimSun" w:hint="eastAsia"/>
          <w:color w:val="000000"/>
          <w:sz w:val="24"/>
          <w:szCs w:val="24"/>
        </w:rPr>
        <w:t>生物多样性和生态系统以及人类</w:t>
      </w:r>
      <w:r w:rsidRPr="00C40072">
        <w:rPr>
          <w:rFonts w:ascii="SimSun" w:hAnsi="SimSun"/>
          <w:color w:val="000000"/>
          <w:sz w:val="24"/>
          <w:szCs w:val="24"/>
        </w:rPr>
        <w:t>]</w:t>
      </w:r>
      <w:r w:rsidRPr="00C40072">
        <w:rPr>
          <w:rFonts w:ascii="SimSun" w:hAnsi="SimSun" w:cs="SimSun" w:hint="eastAsia"/>
          <w:color w:val="000000"/>
          <w:sz w:val="24"/>
          <w:szCs w:val="24"/>
        </w:rPr>
        <w:t>造成的</w:t>
      </w:r>
      <w:r w:rsidRPr="00C40072">
        <w:rPr>
          <w:rFonts w:ascii="SimSun" w:hAnsi="SimSun"/>
          <w:color w:val="000000"/>
          <w:sz w:val="24"/>
          <w:szCs w:val="24"/>
        </w:rPr>
        <w:t>[</w:t>
      </w:r>
      <w:r w:rsidRPr="00C40072">
        <w:rPr>
          <w:rFonts w:ascii="SimSun" w:hAnsi="SimSun" w:cs="SimSun" w:hint="eastAsia"/>
          <w:color w:val="000000"/>
          <w:sz w:val="24"/>
          <w:szCs w:val="24"/>
        </w:rPr>
        <w:t>净</w:t>
      </w:r>
      <w:r w:rsidRPr="00C40072">
        <w:rPr>
          <w:rFonts w:ascii="SimSun" w:hAnsi="SimSun"/>
          <w:color w:val="000000"/>
          <w:sz w:val="24"/>
          <w:szCs w:val="24"/>
        </w:rPr>
        <w:t>]</w:t>
      </w:r>
      <w:r w:rsidRPr="00C40072">
        <w:rPr>
          <w:rFonts w:ascii="SimSun" w:hAnsi="SimSun" w:cs="SimSun" w:hint="eastAsia"/>
          <w:color w:val="000000"/>
          <w:sz w:val="24"/>
          <w:szCs w:val="24"/>
        </w:rPr>
        <w:t>损害</w:t>
      </w:r>
      <w:r w:rsidRPr="00C40072">
        <w:rPr>
          <w:rFonts w:ascii="SimSun" w:hAnsi="SimSun"/>
          <w:color w:val="000000"/>
          <w:sz w:val="24"/>
          <w:szCs w:val="24"/>
        </w:rPr>
        <w:t>;</w:t>
      </w:r>
    </w:p>
    <w:p w14:paraId="441383E8" w14:textId="77777777" w:rsidR="00FB2F43" w:rsidRPr="00C40072" w:rsidRDefault="00FB2F43" w:rsidP="00FB2F43">
      <w:pPr>
        <w:suppressLineNumbers/>
        <w:suppressAutoHyphens/>
        <w:adjustRightInd w:val="0"/>
        <w:snapToGrid w:val="0"/>
        <w:spacing w:before="120" w:line="240" w:lineRule="atLeast"/>
        <w:ind w:left="490"/>
        <w:rPr>
          <w:rFonts w:ascii="SimSun" w:hAnsi="SimSun"/>
          <w:color w:val="000000"/>
          <w:sz w:val="24"/>
          <w:szCs w:val="24"/>
        </w:rPr>
      </w:pPr>
      <w:r w:rsidRPr="00C40072">
        <w:rPr>
          <w:rFonts w:ascii="SimSun" w:hAnsi="SimSun"/>
          <w:color w:val="000000"/>
          <w:sz w:val="24"/>
          <w:szCs w:val="24"/>
        </w:rPr>
        <w:t>1.6</w:t>
      </w:r>
      <w:r w:rsidRPr="00C40072">
        <w:rPr>
          <w:rFonts w:ascii="SimSun" w:hAnsi="SimSun"/>
          <w:color w:val="000000"/>
          <w:sz w:val="24"/>
          <w:szCs w:val="24"/>
        </w:rPr>
        <w:tab/>
      </w:r>
      <w:r w:rsidRPr="00C40072">
        <w:rPr>
          <w:rFonts w:ascii="SimSun" w:hAnsi="SimSun" w:cs="SimSun" w:hint="eastAsia"/>
          <w:sz w:val="24"/>
          <w:szCs w:val="24"/>
        </w:rPr>
        <w:t>采取措施，酌情包括立法或监管措施，帮助使资金流动</w:t>
      </w:r>
      <w:r w:rsidRPr="00C40072">
        <w:rPr>
          <w:rFonts w:ascii="SimSun" w:hAnsi="SimSun" w:cs="SimSun"/>
          <w:sz w:val="24"/>
          <w:szCs w:val="24"/>
        </w:rPr>
        <w:t>[</w:t>
      </w:r>
      <w:r w:rsidRPr="00C40072">
        <w:rPr>
          <w:rFonts w:ascii="SimSun" w:hAnsi="SimSun" w:cs="SimSun" w:hint="eastAsia"/>
          <w:sz w:val="24"/>
          <w:szCs w:val="24"/>
        </w:rPr>
        <w:t>和生产模式</w:t>
      </w:r>
      <w:r w:rsidRPr="00C40072">
        <w:rPr>
          <w:rFonts w:ascii="SimSun" w:hAnsi="SimSun" w:cs="SimSun"/>
          <w:sz w:val="24"/>
          <w:szCs w:val="24"/>
        </w:rPr>
        <w:t>]</w:t>
      </w:r>
      <w:r w:rsidRPr="00C40072">
        <w:rPr>
          <w:rFonts w:ascii="SimSun" w:hAnsi="SimSun" w:cs="SimSun" w:hint="eastAsia"/>
          <w:sz w:val="24"/>
          <w:szCs w:val="24"/>
        </w:rPr>
        <w:t>与生物多样性政策目标保持一致</w:t>
      </w:r>
      <w:r w:rsidRPr="00C40072">
        <w:rPr>
          <w:rFonts w:ascii="SimSun" w:hAnsi="SimSun"/>
          <w:color w:val="000000"/>
          <w:sz w:val="24"/>
          <w:szCs w:val="24"/>
        </w:rPr>
        <w:t>;</w:t>
      </w:r>
    </w:p>
    <w:p w14:paraId="3BB83319" w14:textId="77777777" w:rsidR="00FB2F43" w:rsidRPr="00C40072" w:rsidRDefault="00FB2F43" w:rsidP="00FB2F43">
      <w:pPr>
        <w:suppressLineNumbers/>
        <w:suppressAutoHyphens/>
        <w:adjustRightInd w:val="0"/>
        <w:snapToGrid w:val="0"/>
        <w:spacing w:before="120" w:line="240" w:lineRule="atLeast"/>
        <w:ind w:left="490"/>
        <w:rPr>
          <w:rFonts w:ascii="SimSun" w:hAnsi="SimSun"/>
          <w:color w:val="000000"/>
          <w:sz w:val="24"/>
          <w:szCs w:val="24"/>
        </w:rPr>
      </w:pPr>
      <w:r w:rsidRPr="00C40072">
        <w:rPr>
          <w:rFonts w:ascii="SimSun" w:hAnsi="SimSun"/>
          <w:color w:val="000000"/>
          <w:sz w:val="24"/>
          <w:szCs w:val="24"/>
        </w:rPr>
        <w:t>[1.7</w:t>
      </w:r>
      <w:r w:rsidRPr="00C40072">
        <w:rPr>
          <w:rFonts w:ascii="SimSun" w:hAnsi="SimSun"/>
          <w:color w:val="000000"/>
          <w:sz w:val="24"/>
          <w:szCs w:val="24"/>
        </w:rPr>
        <w:tab/>
      </w:r>
      <w:r w:rsidRPr="00C40072">
        <w:rPr>
          <w:rFonts w:ascii="SimSun" w:hAnsi="SimSun" w:cs="SimSun" w:hint="eastAsia"/>
          <w:color w:val="000000"/>
          <w:sz w:val="24"/>
          <w:szCs w:val="24"/>
        </w:rPr>
        <w:t>为财政部高层决策者设计和实施一项战略，就不同部门投资于生物多样性的社会效益进行交流或</w:t>
      </w:r>
      <w:r w:rsidRPr="00C40072">
        <w:rPr>
          <w:rFonts w:ascii="SimSun" w:hAnsi="SimSun"/>
          <w:color w:val="000000"/>
          <w:sz w:val="24"/>
          <w:szCs w:val="24"/>
        </w:rPr>
        <w:t>“</w:t>
      </w:r>
      <w:r w:rsidRPr="00C40072">
        <w:rPr>
          <w:rFonts w:ascii="SimSun" w:hAnsi="SimSun" w:cs="SimSun" w:hint="eastAsia"/>
          <w:color w:val="000000"/>
          <w:sz w:val="24"/>
          <w:szCs w:val="24"/>
        </w:rPr>
        <w:t>论证</w:t>
      </w:r>
      <w:r w:rsidRPr="00C40072">
        <w:rPr>
          <w:rFonts w:ascii="SimSun" w:hAnsi="SimSun"/>
          <w:color w:val="000000"/>
          <w:sz w:val="24"/>
          <w:szCs w:val="24"/>
        </w:rPr>
        <w:t>”]</w:t>
      </w:r>
      <w:r w:rsidRPr="00C40072">
        <w:rPr>
          <w:rFonts w:ascii="SimSun" w:hAnsi="SimSun" w:cs="SimSun" w:hint="eastAsia"/>
          <w:color w:val="000000"/>
          <w:sz w:val="24"/>
          <w:szCs w:val="24"/>
        </w:rPr>
        <w:t>。</w:t>
      </w:r>
    </w:p>
    <w:p w14:paraId="248D1B6D" w14:textId="77777777" w:rsidR="00FB2F43" w:rsidRPr="00FB2F43" w:rsidRDefault="00FB2F43" w:rsidP="00FB2F43">
      <w:pPr>
        <w:adjustRightInd w:val="0"/>
        <w:snapToGrid w:val="0"/>
        <w:spacing w:before="120" w:line="240" w:lineRule="atLeast"/>
        <w:rPr>
          <w:rFonts w:ascii="SimSun" w:hAnsi="SimSun"/>
          <w:bCs/>
          <w:snapToGrid w:val="0"/>
          <w:kern w:val="22"/>
          <w:sz w:val="24"/>
          <w:szCs w:val="24"/>
        </w:rPr>
      </w:pPr>
    </w:p>
    <w:p w14:paraId="5461FA2A" w14:textId="77777777" w:rsidR="00FB2F43" w:rsidRPr="006B3B7D" w:rsidRDefault="00FB2F43" w:rsidP="00FB2F43">
      <w:pPr>
        <w:pStyle w:val="Heading2"/>
        <w:tabs>
          <w:tab w:val="clear" w:pos="720"/>
        </w:tabs>
        <w:adjustRightInd w:val="0"/>
        <w:snapToGrid w:val="0"/>
        <w:spacing w:line="240" w:lineRule="atLeast"/>
        <w:jc w:val="both"/>
        <w:rPr>
          <w:i/>
          <w:iCs w:val="0"/>
          <w:sz w:val="24"/>
          <w:szCs w:val="24"/>
        </w:rPr>
      </w:pPr>
      <w:r w:rsidRPr="006B3B7D">
        <w:rPr>
          <w:iCs w:val="0"/>
          <w:sz w:val="24"/>
          <w:szCs w:val="24"/>
        </w:rPr>
        <w:lastRenderedPageBreak/>
        <w:t>[</w:t>
      </w:r>
      <w:r w:rsidRPr="006B3B7D">
        <w:rPr>
          <w:rFonts w:ascii="SimSun" w:hAnsi="SimSun" w:cs="SimSun" w:hint="eastAsia"/>
          <w:iCs w:val="0"/>
          <w:sz w:val="24"/>
          <w:szCs w:val="24"/>
        </w:rPr>
        <w:t>战略目标</w:t>
      </w:r>
      <w:r w:rsidRPr="006B3B7D">
        <w:rPr>
          <w:iCs w:val="0"/>
          <w:sz w:val="24"/>
          <w:szCs w:val="24"/>
        </w:rPr>
        <w:t>2][</w:t>
      </w:r>
      <w:r w:rsidRPr="006B3B7D">
        <w:rPr>
          <w:rFonts w:ascii="SimSun" w:hAnsi="SimSun" w:cs="SimSun" w:hint="eastAsia"/>
          <w:iCs w:val="0"/>
          <w:sz w:val="24"/>
          <w:szCs w:val="24"/>
        </w:rPr>
        <w:t>战略目标</w:t>
      </w:r>
      <w:r w:rsidRPr="006B3B7D">
        <w:rPr>
          <w:iCs w:val="0"/>
          <w:sz w:val="24"/>
          <w:szCs w:val="24"/>
        </w:rPr>
        <w:t>1]</w:t>
      </w:r>
    </w:p>
    <w:p w14:paraId="4DC707BB" w14:textId="77777777" w:rsidR="00FB2F43" w:rsidRPr="006B3B7D" w:rsidRDefault="00FB2F43" w:rsidP="00FB2F43">
      <w:pPr>
        <w:pStyle w:val="Heading2"/>
        <w:tabs>
          <w:tab w:val="clear" w:pos="720"/>
        </w:tabs>
        <w:adjustRightInd w:val="0"/>
        <w:snapToGrid w:val="0"/>
        <w:spacing w:line="240" w:lineRule="atLeast"/>
        <w:jc w:val="both"/>
        <w:rPr>
          <w:i/>
          <w:iCs w:val="0"/>
          <w:sz w:val="24"/>
          <w:szCs w:val="24"/>
        </w:rPr>
      </w:pPr>
      <w:r w:rsidRPr="006B3B7D">
        <w:rPr>
          <w:rFonts w:ascii="SimSun" w:hAnsi="SimSun" w:cs="SimSun" w:hint="eastAsia"/>
          <w:iCs w:val="0"/>
          <w:sz w:val="24"/>
          <w:szCs w:val="24"/>
        </w:rPr>
        <w:t>从所有来源筹集更多资源，用于落实</w:t>
      </w:r>
      <w:r w:rsidRPr="006B3B7D">
        <w:rPr>
          <w:iCs w:val="0"/>
          <w:sz w:val="24"/>
          <w:szCs w:val="24"/>
        </w:rPr>
        <w:t>2020</w:t>
      </w:r>
      <w:r w:rsidRPr="006B3B7D">
        <w:rPr>
          <w:rFonts w:ascii="SimSun" w:hAnsi="SimSun" w:cs="SimSun" w:hint="eastAsia"/>
          <w:iCs w:val="0"/>
          <w:sz w:val="24"/>
          <w:szCs w:val="24"/>
        </w:rPr>
        <w:t>年后全球生物多样性框架</w:t>
      </w:r>
    </w:p>
    <w:p w14:paraId="67806F0B" w14:textId="77777777" w:rsidR="00FB2F43" w:rsidRPr="006B3B7D" w:rsidRDefault="00FB2F43" w:rsidP="00F02EE7">
      <w:pPr>
        <w:pStyle w:val="ListParagraph"/>
        <w:numPr>
          <w:ilvl w:val="0"/>
          <w:numId w:val="6"/>
        </w:numPr>
        <w:adjustRightInd w:val="0"/>
        <w:snapToGrid w:val="0"/>
        <w:spacing w:before="120" w:line="240" w:lineRule="atLeast"/>
        <w:ind w:left="0" w:firstLine="0"/>
        <w:contextualSpacing w:val="0"/>
        <w:rPr>
          <w:sz w:val="24"/>
          <w:szCs w:val="24"/>
        </w:rPr>
      </w:pPr>
      <w:r w:rsidRPr="006B3B7D">
        <w:rPr>
          <w:rFonts w:ascii="SimSun" w:hAnsi="SimSun" w:cs="SimSun" w:hint="eastAsia"/>
          <w:sz w:val="24"/>
          <w:szCs w:val="24"/>
        </w:rPr>
        <w:t>根据《公约》第</w:t>
      </w:r>
      <w:r w:rsidRPr="006B3B7D">
        <w:rPr>
          <w:sz w:val="24"/>
          <w:szCs w:val="24"/>
        </w:rPr>
        <w:t>20</w:t>
      </w:r>
      <w:r w:rsidRPr="006B3B7D">
        <w:rPr>
          <w:rFonts w:ascii="SimSun" w:hAnsi="SimSun" w:cs="SimSun" w:hint="eastAsia"/>
          <w:sz w:val="24"/>
          <w:szCs w:val="24"/>
        </w:rPr>
        <w:t>条从所有来源，包括私人和公共来源，筹集新的和更多的国际和国内资源仍然是资源调动工作的基本组成部分之一。扩大资源包括增加主要用于</w:t>
      </w:r>
      <w:r w:rsidRPr="006B3B7D">
        <w:rPr>
          <w:sz w:val="24"/>
          <w:szCs w:val="24"/>
        </w:rPr>
        <w:t>[</w:t>
      </w:r>
      <w:r w:rsidRPr="006B3B7D">
        <w:rPr>
          <w:rFonts w:ascii="SimSun" w:hAnsi="SimSun" w:cs="SimSun" w:hint="eastAsia"/>
          <w:sz w:val="24"/>
          <w:szCs w:val="24"/>
        </w:rPr>
        <w:t>生物多样性</w:t>
      </w:r>
      <w:r w:rsidRPr="006B3B7D">
        <w:rPr>
          <w:sz w:val="24"/>
          <w:szCs w:val="24"/>
        </w:rPr>
        <w:t>][</w:t>
      </w:r>
      <w:r w:rsidRPr="006B3B7D">
        <w:rPr>
          <w:rFonts w:ascii="SimSun" w:hAnsi="SimSun" w:cs="SimSun" w:hint="eastAsia"/>
          <w:sz w:val="24"/>
          <w:szCs w:val="24"/>
        </w:rPr>
        <w:t>公约的三个目标</w:t>
      </w:r>
      <w:r w:rsidRPr="006B3B7D">
        <w:rPr>
          <w:sz w:val="24"/>
          <w:szCs w:val="24"/>
        </w:rPr>
        <w:t>]</w:t>
      </w:r>
      <w:r w:rsidRPr="006B3B7D">
        <w:rPr>
          <w:rFonts w:ascii="SimSun" w:hAnsi="SimSun" w:cs="SimSun" w:hint="eastAsia"/>
          <w:sz w:val="24"/>
          <w:szCs w:val="24"/>
        </w:rPr>
        <w:t>的资金流量，并包括</w:t>
      </w:r>
      <w:r w:rsidRPr="006B3B7D">
        <w:rPr>
          <w:sz w:val="24"/>
          <w:szCs w:val="24"/>
        </w:rPr>
        <w:t>[</w:t>
      </w:r>
      <w:r w:rsidRPr="006B3B7D">
        <w:rPr>
          <w:rFonts w:ascii="SimSun" w:hAnsi="SimSun" w:cs="SimSun" w:hint="eastAsia"/>
          <w:sz w:val="24"/>
          <w:szCs w:val="24"/>
        </w:rPr>
        <w:t>酌情</w:t>
      </w:r>
      <w:r w:rsidRPr="006B3B7D">
        <w:rPr>
          <w:sz w:val="24"/>
          <w:szCs w:val="24"/>
        </w:rPr>
        <w:t>]</w:t>
      </w:r>
      <w:r w:rsidRPr="006B3B7D">
        <w:rPr>
          <w:rFonts w:ascii="SimSun" w:hAnsi="SimSun" w:cs="SimSun" w:hint="eastAsia"/>
          <w:sz w:val="24"/>
          <w:szCs w:val="24"/>
        </w:rPr>
        <w:t>在主要为了实现其他目标的资金中查明和增加生物多样性共同效益。为了有效落实</w:t>
      </w:r>
      <w:r w:rsidRPr="006B3B7D">
        <w:rPr>
          <w:sz w:val="24"/>
          <w:szCs w:val="24"/>
        </w:rPr>
        <w:t>2020</w:t>
      </w:r>
      <w:r w:rsidRPr="006B3B7D">
        <w:rPr>
          <w:rFonts w:ascii="SimSun" w:hAnsi="SimSun" w:cs="SimSun" w:hint="eastAsia"/>
          <w:sz w:val="24"/>
          <w:szCs w:val="24"/>
        </w:rPr>
        <w:t>年后全球生物多样性框架及其资源调动目标，将以相称的方式采取所设想的各项主要行动。这些行动是：</w:t>
      </w:r>
    </w:p>
    <w:p w14:paraId="4530D83B" w14:textId="77777777" w:rsidR="00FB2F43" w:rsidRPr="006B3B7D" w:rsidRDefault="00FB2F43" w:rsidP="00FB2F43">
      <w:pPr>
        <w:adjustRightInd w:val="0"/>
        <w:snapToGrid w:val="0"/>
        <w:spacing w:before="120" w:line="240" w:lineRule="atLeast"/>
        <w:ind w:left="490"/>
        <w:rPr>
          <w:sz w:val="24"/>
          <w:szCs w:val="24"/>
        </w:rPr>
      </w:pPr>
      <w:r w:rsidRPr="006B3B7D">
        <w:rPr>
          <w:sz w:val="24"/>
          <w:szCs w:val="24"/>
        </w:rPr>
        <w:t>2.1</w:t>
      </w:r>
      <w:r w:rsidRPr="006B3B7D">
        <w:rPr>
          <w:sz w:val="24"/>
          <w:szCs w:val="24"/>
        </w:rPr>
        <w:tab/>
      </w:r>
      <w:r w:rsidRPr="006B3B7D">
        <w:rPr>
          <w:rStyle w:val="y2iqfc"/>
          <w:rFonts w:ascii="SimSun" w:hAnsi="SimSun" w:cs="SimSun" w:hint="eastAsia"/>
          <w:color w:val="202124"/>
          <w:sz w:val="24"/>
          <w:szCs w:val="24"/>
        </w:rPr>
        <w:t>增加</w:t>
      </w:r>
      <w:r w:rsidRPr="006B3B7D">
        <w:rPr>
          <w:rStyle w:val="y2iqfc"/>
          <w:rFonts w:ascii="inherit" w:hAnsi="inherit"/>
          <w:color w:val="202124"/>
          <w:sz w:val="24"/>
          <w:szCs w:val="24"/>
        </w:rPr>
        <w:t>[</w:t>
      </w:r>
      <w:r w:rsidRPr="006B3B7D">
        <w:rPr>
          <w:rStyle w:val="y2iqfc"/>
          <w:rFonts w:ascii="SimSun" w:hAnsi="SimSun" w:cs="SimSun" w:hint="eastAsia"/>
          <w:color w:val="202124"/>
          <w:sz w:val="24"/>
          <w:szCs w:val="24"/>
        </w:rPr>
        <w:t>发达国家提供的可预测资源，</w:t>
      </w:r>
      <w:r w:rsidRPr="006B3B7D">
        <w:rPr>
          <w:rFonts w:ascii="SimSun" w:hAnsi="SimSun" w:cs="SimSun" w:hint="eastAsia"/>
          <w:sz w:val="24"/>
          <w:szCs w:val="24"/>
        </w:rPr>
        <w:t>以支付发展中国家和经济转型国家实施全球生物多样性框架的增支费用，以及发展中国家和经济转型国家其他</w:t>
      </w:r>
      <w:r w:rsidRPr="006B3B7D">
        <w:rPr>
          <w:rStyle w:val="y2iqfc"/>
          <w:rFonts w:ascii="inherit" w:hAnsi="inherit"/>
          <w:color w:val="202124"/>
          <w:sz w:val="24"/>
          <w:szCs w:val="24"/>
        </w:rPr>
        <w:t>]</w:t>
      </w:r>
      <w:r w:rsidRPr="006B3B7D">
        <w:rPr>
          <w:rStyle w:val="y2iqfc"/>
          <w:rFonts w:ascii="SimSun" w:hAnsi="SimSun" w:cs="SimSun"/>
          <w:color w:val="202124"/>
          <w:sz w:val="24"/>
          <w:szCs w:val="24"/>
        </w:rPr>
        <w:t xml:space="preserve"> </w:t>
      </w:r>
      <w:r w:rsidRPr="006B3B7D">
        <w:rPr>
          <w:rStyle w:val="y2iqfc"/>
          <w:rFonts w:ascii="SimSun" w:hAnsi="SimSun" w:cs="SimSun" w:hint="eastAsia"/>
          <w:color w:val="202124"/>
          <w:sz w:val="24"/>
          <w:szCs w:val="24"/>
        </w:rPr>
        <w:t>直接和</w:t>
      </w:r>
      <w:r w:rsidRPr="006B3B7D">
        <w:rPr>
          <w:rStyle w:val="y2iqfc"/>
          <w:rFonts w:ascii="inherit" w:hAnsi="inherit"/>
          <w:color w:val="202124"/>
          <w:sz w:val="24"/>
          <w:szCs w:val="24"/>
        </w:rPr>
        <w:t>[</w:t>
      </w:r>
      <w:r w:rsidRPr="006B3B7D">
        <w:rPr>
          <w:rStyle w:val="y2iqfc"/>
          <w:rFonts w:ascii="SimSun" w:hAnsi="SimSun" w:cs="SimSun" w:hint="eastAsia"/>
          <w:color w:val="202124"/>
          <w:sz w:val="24"/>
          <w:szCs w:val="24"/>
        </w:rPr>
        <w:t>间接</w:t>
      </w:r>
      <w:r w:rsidRPr="006B3B7D">
        <w:rPr>
          <w:rStyle w:val="y2iqfc"/>
          <w:rFonts w:ascii="SimSun" w:hAnsi="SimSun" w:cs="SimSun"/>
          <w:color w:val="202124"/>
          <w:sz w:val="24"/>
          <w:szCs w:val="24"/>
        </w:rPr>
        <w:t>]</w:t>
      </w:r>
      <w:r w:rsidRPr="006B3B7D">
        <w:rPr>
          <w:rStyle w:val="y2iqfc"/>
          <w:rFonts w:ascii="SimSun" w:hAnsi="SimSun" w:cs="SimSun" w:hint="eastAsia"/>
          <w:color w:val="202124"/>
          <w:sz w:val="24"/>
          <w:szCs w:val="24"/>
        </w:rPr>
        <w:t>生物多样性相关国际</w:t>
      </w:r>
      <w:r w:rsidRPr="006B3B7D">
        <w:rPr>
          <w:rStyle w:val="y2iqfc"/>
          <w:rFonts w:ascii="inherit" w:hAnsi="inherit"/>
          <w:color w:val="202124"/>
          <w:sz w:val="24"/>
          <w:szCs w:val="24"/>
        </w:rPr>
        <w:t>[</w:t>
      </w:r>
      <w:r w:rsidRPr="006B3B7D">
        <w:rPr>
          <w:rStyle w:val="y2iqfc"/>
          <w:rFonts w:ascii="SimSun" w:hAnsi="SimSun" w:cs="SimSun" w:hint="eastAsia"/>
          <w:color w:val="202124"/>
          <w:sz w:val="24"/>
          <w:szCs w:val="24"/>
        </w:rPr>
        <w:t>融资</w:t>
      </w:r>
      <w:r w:rsidRPr="006B3B7D">
        <w:rPr>
          <w:rStyle w:val="y2iqfc"/>
          <w:rFonts w:ascii="inherit" w:hAnsi="inherit"/>
          <w:color w:val="202124"/>
          <w:sz w:val="24"/>
          <w:szCs w:val="24"/>
        </w:rPr>
        <w:t>] [</w:t>
      </w:r>
      <w:r w:rsidRPr="006B3B7D">
        <w:rPr>
          <w:rStyle w:val="y2iqfc"/>
          <w:rFonts w:ascii="SimSun" w:hAnsi="SimSun" w:cs="SimSun" w:hint="eastAsia"/>
          <w:color w:val="202124"/>
          <w:sz w:val="24"/>
          <w:szCs w:val="24"/>
        </w:rPr>
        <w:t>资金流动</w:t>
      </w:r>
      <w:r w:rsidRPr="006B3B7D">
        <w:rPr>
          <w:rStyle w:val="y2iqfc"/>
          <w:rFonts w:ascii="inherit" w:hAnsi="inherit"/>
          <w:color w:val="202124"/>
          <w:sz w:val="24"/>
          <w:szCs w:val="24"/>
        </w:rPr>
        <w:t>]</w:t>
      </w:r>
      <w:r w:rsidRPr="006B3B7D">
        <w:rPr>
          <w:rStyle w:val="y2iqfc"/>
          <w:rFonts w:ascii="SimSun" w:hAnsi="SimSun" w:cs="SimSun" w:hint="eastAsia"/>
          <w:color w:val="202124"/>
          <w:sz w:val="24"/>
          <w:szCs w:val="24"/>
        </w:rPr>
        <w:t>，</w:t>
      </w:r>
      <w:r w:rsidRPr="006B3B7D">
        <w:rPr>
          <w:rStyle w:val="y2iqfc"/>
          <w:rFonts w:ascii="inherit" w:hAnsi="inherit"/>
          <w:color w:val="202124"/>
          <w:sz w:val="24"/>
          <w:szCs w:val="24"/>
        </w:rPr>
        <w:t>[</w:t>
      </w:r>
      <w:r w:rsidRPr="006B3B7D">
        <w:rPr>
          <w:rStyle w:val="y2iqfc"/>
          <w:rFonts w:ascii="SimSun" w:hAnsi="SimSun" w:cs="SimSun" w:hint="eastAsia"/>
          <w:color w:val="202124"/>
          <w:sz w:val="24"/>
          <w:szCs w:val="24"/>
        </w:rPr>
        <w:t>以</w:t>
      </w:r>
      <w:r w:rsidRPr="006B3B7D">
        <w:rPr>
          <w:rStyle w:val="y2iqfc"/>
          <w:rFonts w:ascii="inherit" w:hAnsi="inherit"/>
          <w:color w:val="202124"/>
          <w:sz w:val="24"/>
          <w:szCs w:val="24"/>
        </w:rPr>
        <w:t>[</w:t>
      </w:r>
      <w:r w:rsidRPr="006B3B7D">
        <w:rPr>
          <w:rStyle w:val="y2iqfc"/>
          <w:rFonts w:ascii="SimSun" w:hAnsi="SimSun" w:cs="SimSun" w:hint="eastAsia"/>
          <w:color w:val="202124"/>
          <w:sz w:val="24"/>
          <w:szCs w:val="24"/>
        </w:rPr>
        <w:t>酌情</w:t>
      </w:r>
      <w:r w:rsidRPr="006B3B7D">
        <w:rPr>
          <w:rStyle w:val="y2iqfc"/>
          <w:rFonts w:ascii="inherit" w:hAnsi="inherit"/>
          <w:color w:val="202124"/>
          <w:sz w:val="24"/>
          <w:szCs w:val="24"/>
        </w:rPr>
        <w:t>]</w:t>
      </w:r>
      <w:r w:rsidRPr="006B3B7D">
        <w:rPr>
          <w:rStyle w:val="y2iqfc"/>
          <w:rFonts w:ascii="SimSun" w:hAnsi="SimSun" w:cs="SimSun" w:hint="eastAsia"/>
          <w:color w:val="202124"/>
          <w:sz w:val="24"/>
          <w:szCs w:val="24"/>
        </w:rPr>
        <w:t>包括通过气候领域</w:t>
      </w:r>
      <w:r w:rsidRPr="006B3B7D">
        <w:rPr>
          <w:rStyle w:val="y2iqfc"/>
          <w:rFonts w:ascii="inherit" w:hAnsi="inherit"/>
          <w:color w:val="202124"/>
          <w:sz w:val="24"/>
          <w:szCs w:val="24"/>
        </w:rPr>
        <w:t>[</w:t>
      </w:r>
      <w:r w:rsidRPr="006B3B7D">
        <w:rPr>
          <w:rStyle w:val="y2iqfc"/>
          <w:rFonts w:ascii="SimSun" w:hAnsi="SimSun" w:cs="SimSun" w:hint="eastAsia"/>
          <w:color w:val="202124"/>
          <w:sz w:val="24"/>
          <w:szCs w:val="24"/>
        </w:rPr>
        <w:t>基于自然的解决方案</w:t>
      </w:r>
      <w:r w:rsidRPr="006B3B7D">
        <w:rPr>
          <w:rStyle w:val="y2iqfc"/>
          <w:rFonts w:ascii="inherit" w:hAnsi="inherit"/>
          <w:color w:val="202124"/>
          <w:sz w:val="24"/>
          <w:szCs w:val="24"/>
        </w:rPr>
        <w:t>]</w:t>
      </w:r>
      <w:r w:rsidRPr="006B3B7D">
        <w:rPr>
          <w:rStyle w:val="y2iqfc"/>
          <w:rFonts w:ascii="SimSun" w:hAnsi="SimSun" w:cs="SimSun" w:hint="eastAsia"/>
          <w:color w:val="202124"/>
          <w:sz w:val="24"/>
          <w:szCs w:val="24"/>
        </w:rPr>
        <w:t>和其他发展融资</w:t>
      </w:r>
      <w:r w:rsidRPr="006B3B7D">
        <w:rPr>
          <w:rStyle w:val="y2iqfc"/>
          <w:rFonts w:ascii="SimSun" w:hAnsi="SimSun" w:cs="SimSun"/>
          <w:color w:val="202124"/>
          <w:sz w:val="24"/>
          <w:szCs w:val="24"/>
        </w:rPr>
        <w:t>[</w:t>
      </w:r>
      <w:r w:rsidRPr="006B3B7D">
        <w:rPr>
          <w:rStyle w:val="y2iqfc"/>
          <w:rFonts w:ascii="SimSun" w:hAnsi="SimSun" w:cs="SimSun" w:hint="eastAsia"/>
          <w:color w:val="202124"/>
          <w:sz w:val="24"/>
          <w:szCs w:val="24"/>
        </w:rPr>
        <w:t>支持实施《公约》的三个目标</w:t>
      </w:r>
      <w:r w:rsidRPr="006B3B7D">
        <w:rPr>
          <w:rStyle w:val="y2iqfc"/>
          <w:rFonts w:ascii="inherit" w:hAnsi="inherit"/>
          <w:color w:val="202124"/>
          <w:sz w:val="24"/>
          <w:szCs w:val="24"/>
        </w:rPr>
        <w:t>]]</w:t>
      </w:r>
      <w:r w:rsidRPr="006B3B7D">
        <w:rPr>
          <w:rFonts w:ascii="SimSun" w:hAnsi="SimSun" w:cs="SimSun" w:hint="eastAsia"/>
          <w:sz w:val="24"/>
          <w:szCs w:val="24"/>
        </w:rPr>
        <w:t>；</w:t>
      </w:r>
    </w:p>
    <w:p w14:paraId="7DE42419" w14:textId="36B1D92B" w:rsidR="00FB2F43" w:rsidRPr="006B3B7D" w:rsidRDefault="00FB2F43" w:rsidP="00FB2F43">
      <w:pPr>
        <w:adjustRightInd w:val="0"/>
        <w:snapToGrid w:val="0"/>
        <w:spacing w:before="120" w:line="240" w:lineRule="atLeast"/>
        <w:ind w:left="490"/>
        <w:rPr>
          <w:sz w:val="24"/>
          <w:szCs w:val="24"/>
        </w:rPr>
      </w:pPr>
      <w:r w:rsidRPr="006B3B7D">
        <w:rPr>
          <w:sz w:val="24"/>
          <w:szCs w:val="24"/>
        </w:rPr>
        <w:t xml:space="preserve">[2.2  </w:t>
      </w:r>
      <w:r w:rsidRPr="006B3B7D">
        <w:rPr>
          <w:rFonts w:ascii="SimSun" w:hAnsi="SimSun" w:cs="SimSun" w:hint="eastAsia"/>
          <w:sz w:val="24"/>
          <w:szCs w:val="24"/>
        </w:rPr>
        <w:t>酌情增加相关发展资金带来的生物多样性协同效益。</w:t>
      </w:r>
      <w:r w:rsidRPr="006B3B7D">
        <w:rPr>
          <w:sz w:val="24"/>
          <w:szCs w:val="24"/>
        </w:rPr>
        <w:t>]</w:t>
      </w:r>
    </w:p>
    <w:p w14:paraId="3449DD07" w14:textId="70E50586" w:rsidR="00FB2F43" w:rsidRPr="006B3B7D" w:rsidRDefault="00FB2F43" w:rsidP="00FB2F43">
      <w:pPr>
        <w:adjustRightInd w:val="0"/>
        <w:snapToGrid w:val="0"/>
        <w:spacing w:before="120" w:line="240" w:lineRule="atLeast"/>
        <w:ind w:left="490"/>
        <w:rPr>
          <w:sz w:val="24"/>
          <w:szCs w:val="24"/>
        </w:rPr>
      </w:pPr>
      <w:r w:rsidRPr="006B3B7D">
        <w:rPr>
          <w:sz w:val="24"/>
          <w:szCs w:val="24"/>
        </w:rPr>
        <w:t>2.</w:t>
      </w:r>
      <w:r w:rsidR="006B3B7D">
        <w:rPr>
          <w:sz w:val="24"/>
          <w:szCs w:val="24"/>
        </w:rPr>
        <w:t>3</w:t>
      </w:r>
      <w:r w:rsidRPr="006B3B7D">
        <w:rPr>
          <w:sz w:val="24"/>
          <w:szCs w:val="24"/>
        </w:rPr>
        <w:tab/>
      </w:r>
      <w:r w:rsidRPr="006B3B7D">
        <w:rPr>
          <w:rFonts w:ascii="SimSun" w:hAnsi="SimSun" w:cs="SimSun" w:hint="eastAsia"/>
          <w:sz w:val="24"/>
          <w:szCs w:val="24"/>
        </w:rPr>
        <w:t>增加与生物多样性相关的</w:t>
      </w:r>
      <w:r w:rsidRPr="006B3B7D">
        <w:rPr>
          <w:sz w:val="24"/>
          <w:szCs w:val="24"/>
        </w:rPr>
        <w:t>[</w:t>
      </w:r>
      <w:r w:rsidRPr="006B3B7D">
        <w:rPr>
          <w:rFonts w:ascii="SimSun" w:hAnsi="SimSun" w:cs="SimSun" w:hint="eastAsia"/>
          <w:sz w:val="24"/>
          <w:szCs w:val="24"/>
        </w:rPr>
        <w:t>直接或间接</w:t>
      </w:r>
      <w:r w:rsidRPr="006B3B7D">
        <w:rPr>
          <w:sz w:val="24"/>
          <w:szCs w:val="24"/>
        </w:rPr>
        <w:t>]</w:t>
      </w:r>
      <w:r w:rsidRPr="006B3B7D">
        <w:rPr>
          <w:rFonts w:ascii="SimSun" w:hAnsi="SimSun" w:cs="SimSun" w:hint="eastAsia"/>
          <w:sz w:val="24"/>
          <w:szCs w:val="24"/>
        </w:rPr>
        <w:t>国内公共支出；</w:t>
      </w:r>
    </w:p>
    <w:p w14:paraId="10B11875" w14:textId="510373FD" w:rsidR="00FB2F43" w:rsidRPr="006B3B7D" w:rsidRDefault="00FB2F43" w:rsidP="00FB2F43">
      <w:pPr>
        <w:adjustRightInd w:val="0"/>
        <w:snapToGrid w:val="0"/>
        <w:spacing w:before="120" w:line="240" w:lineRule="atLeast"/>
        <w:ind w:left="490"/>
        <w:rPr>
          <w:sz w:val="24"/>
          <w:szCs w:val="24"/>
        </w:rPr>
      </w:pPr>
      <w:r w:rsidRPr="006B3B7D">
        <w:rPr>
          <w:sz w:val="24"/>
          <w:szCs w:val="24"/>
        </w:rPr>
        <w:t>2.</w:t>
      </w:r>
      <w:r w:rsidR="006B3B7D">
        <w:rPr>
          <w:sz w:val="24"/>
          <w:szCs w:val="24"/>
        </w:rPr>
        <w:t>4</w:t>
      </w:r>
      <w:r w:rsidRPr="006B3B7D">
        <w:rPr>
          <w:sz w:val="24"/>
          <w:szCs w:val="24"/>
        </w:rPr>
        <w:tab/>
      </w:r>
      <w:r w:rsidRPr="006B3B7D">
        <w:rPr>
          <w:rStyle w:val="y2iqfc"/>
          <w:rFonts w:ascii="inherit" w:hAnsi="inherit"/>
          <w:color w:val="202124"/>
          <w:sz w:val="24"/>
          <w:szCs w:val="24"/>
        </w:rPr>
        <w:t>[</w:t>
      </w:r>
      <w:r w:rsidRPr="006B3B7D">
        <w:rPr>
          <w:rStyle w:val="y2iqfc"/>
          <w:rFonts w:ascii="SimSun" w:hAnsi="SimSun" w:cs="SimSun" w:hint="eastAsia"/>
          <w:color w:val="202124"/>
          <w:sz w:val="24"/>
          <w:szCs w:val="24"/>
        </w:rPr>
        <w:t>增加对</w:t>
      </w:r>
      <w:r w:rsidRPr="006B3B7D">
        <w:rPr>
          <w:rStyle w:val="y2iqfc"/>
          <w:rFonts w:ascii="inherit" w:hAnsi="inherit"/>
          <w:color w:val="202124"/>
          <w:sz w:val="24"/>
          <w:szCs w:val="24"/>
        </w:rPr>
        <w:t>[</w:t>
      </w:r>
      <w:r w:rsidRPr="006B3B7D">
        <w:rPr>
          <w:rStyle w:val="y2iqfc"/>
          <w:rFonts w:ascii="SimSun" w:hAnsi="SimSun" w:cs="SimSun" w:hint="eastAsia"/>
          <w:color w:val="202124"/>
          <w:sz w:val="24"/>
          <w:szCs w:val="24"/>
        </w:rPr>
        <w:t>生物多样性有利项目</w:t>
      </w:r>
      <w:r w:rsidRPr="006B3B7D">
        <w:rPr>
          <w:rStyle w:val="y2iqfc"/>
          <w:rFonts w:ascii="inherit" w:hAnsi="inherit"/>
          <w:color w:val="202124"/>
          <w:sz w:val="24"/>
          <w:szCs w:val="24"/>
        </w:rPr>
        <w:t>][</w:t>
      </w:r>
      <w:r w:rsidRPr="006B3B7D">
        <w:rPr>
          <w:rStyle w:val="y2iqfc"/>
          <w:rFonts w:ascii="SimSun" w:hAnsi="SimSun" w:cs="SimSun" w:hint="eastAsia"/>
          <w:color w:val="202124"/>
          <w:sz w:val="24"/>
          <w:szCs w:val="24"/>
        </w:rPr>
        <w:t>有助于保护和可持续利用生物多样性的项目</w:t>
      </w:r>
      <w:r w:rsidRPr="006B3B7D">
        <w:rPr>
          <w:rStyle w:val="y2iqfc"/>
          <w:rFonts w:ascii="inherit" w:hAnsi="inherit"/>
          <w:color w:val="202124"/>
          <w:sz w:val="24"/>
          <w:szCs w:val="24"/>
        </w:rPr>
        <w:t>]</w:t>
      </w:r>
      <w:r w:rsidRPr="006B3B7D">
        <w:rPr>
          <w:rStyle w:val="y2iqfc"/>
          <w:rFonts w:ascii="SimSun" w:hAnsi="SimSun" w:cs="SimSun" w:hint="eastAsia"/>
          <w:color w:val="202124"/>
          <w:sz w:val="24"/>
          <w:szCs w:val="24"/>
        </w:rPr>
        <w:t>的私人投资，包括查明和消除投资者</w:t>
      </w:r>
      <w:r w:rsidRPr="006B3B7D">
        <w:rPr>
          <w:rStyle w:val="y2iqfc"/>
          <w:rFonts w:ascii="inherit" w:hAnsi="inherit"/>
          <w:color w:val="202124"/>
          <w:sz w:val="24"/>
          <w:szCs w:val="24"/>
        </w:rPr>
        <w:t>[</w:t>
      </w:r>
      <w:r w:rsidRPr="006B3B7D">
        <w:rPr>
          <w:rStyle w:val="y2iqfc"/>
          <w:rFonts w:ascii="SimSun" w:hAnsi="SimSun" w:cs="SimSun" w:hint="eastAsia"/>
          <w:color w:val="202124"/>
          <w:sz w:val="24"/>
          <w:szCs w:val="24"/>
        </w:rPr>
        <w:t>、初创企业</w:t>
      </w:r>
      <w:r w:rsidRPr="006B3B7D">
        <w:rPr>
          <w:rStyle w:val="y2iqfc"/>
          <w:rFonts w:ascii="inherit" w:hAnsi="inherit"/>
          <w:color w:val="202124"/>
          <w:sz w:val="24"/>
          <w:szCs w:val="24"/>
        </w:rPr>
        <w:t>]</w:t>
      </w:r>
      <w:r w:rsidRPr="006B3B7D">
        <w:rPr>
          <w:rStyle w:val="y2iqfc"/>
          <w:rFonts w:ascii="SimSun" w:hAnsi="SimSun" w:cs="SimSun" w:hint="eastAsia"/>
          <w:color w:val="202124"/>
          <w:sz w:val="24"/>
          <w:szCs w:val="24"/>
        </w:rPr>
        <w:t>和项目开发商</w:t>
      </w:r>
      <w:r w:rsidRPr="006B3B7D">
        <w:rPr>
          <w:rStyle w:val="y2iqfc"/>
          <w:rFonts w:ascii="SimSun" w:hAnsi="SimSun" w:cs="SimSun"/>
          <w:color w:val="202124"/>
          <w:sz w:val="24"/>
          <w:szCs w:val="24"/>
        </w:rPr>
        <w:t xml:space="preserve">][ </w:t>
      </w:r>
      <w:r w:rsidRPr="006B3B7D">
        <w:rPr>
          <w:rStyle w:val="y2iqfc"/>
          <w:rFonts w:ascii="SimSun" w:hAnsi="SimSun" w:cs="SimSun" w:hint="eastAsia"/>
          <w:color w:val="202124"/>
          <w:sz w:val="24"/>
          <w:szCs w:val="24"/>
        </w:rPr>
        <w:t>面临的障碍，此外还通过投资于科学、研究和技术来改变其生产模式和做法，以减少其对生物多样性的负面影响</w:t>
      </w:r>
      <w:r w:rsidRPr="006B3B7D">
        <w:rPr>
          <w:rStyle w:val="y2iqfc"/>
          <w:rFonts w:ascii="inherit" w:hAnsi="inherit"/>
          <w:color w:val="202124"/>
          <w:sz w:val="24"/>
          <w:szCs w:val="24"/>
        </w:rPr>
        <w:t>]</w:t>
      </w:r>
      <w:r w:rsidRPr="006B3B7D">
        <w:rPr>
          <w:rStyle w:val="y2iqfc"/>
          <w:rFonts w:ascii="SimSun" w:hAnsi="SimSun" w:cs="SimSun" w:hint="eastAsia"/>
          <w:color w:val="202124"/>
          <w:sz w:val="24"/>
          <w:szCs w:val="24"/>
        </w:rPr>
        <w:t>。</w:t>
      </w:r>
      <w:r w:rsidRPr="006B3B7D">
        <w:rPr>
          <w:rStyle w:val="y2iqfc"/>
          <w:rFonts w:ascii="inherit" w:hAnsi="inherit"/>
          <w:color w:val="202124"/>
          <w:sz w:val="24"/>
          <w:szCs w:val="24"/>
        </w:rPr>
        <w:t xml:space="preserve"> [</w:t>
      </w:r>
      <w:r w:rsidRPr="006B3B7D">
        <w:rPr>
          <w:rStyle w:val="y2iqfc"/>
          <w:rFonts w:ascii="SimSun" w:hAnsi="SimSun" w:cs="SimSun" w:hint="eastAsia"/>
          <w:color w:val="202124"/>
          <w:sz w:val="24"/>
          <w:szCs w:val="24"/>
        </w:rPr>
        <w:t>查明和消除私营部门投资者和项目开发商对生物多样性有利项目的投资障碍，以提高对此类项目的总体投资水平</w:t>
      </w:r>
      <w:r w:rsidRPr="006B3B7D">
        <w:rPr>
          <w:rStyle w:val="y2iqfc"/>
          <w:rFonts w:ascii="inherit" w:hAnsi="inherit"/>
          <w:color w:val="202124"/>
          <w:sz w:val="24"/>
          <w:szCs w:val="24"/>
        </w:rPr>
        <w:t>]</w:t>
      </w:r>
      <w:r w:rsidRPr="006B3B7D">
        <w:rPr>
          <w:rStyle w:val="y2iqfc"/>
          <w:rFonts w:ascii="SimSun" w:hAnsi="SimSun" w:cs="SimSun" w:hint="eastAsia"/>
          <w:color w:val="202124"/>
          <w:sz w:val="24"/>
          <w:szCs w:val="24"/>
        </w:rPr>
        <w:t>；</w:t>
      </w:r>
    </w:p>
    <w:p w14:paraId="7503FBD8" w14:textId="7A8D54E4" w:rsidR="00FB2F43" w:rsidRPr="006B3B7D" w:rsidRDefault="00FB2F43" w:rsidP="00FB2F43">
      <w:pPr>
        <w:adjustRightInd w:val="0"/>
        <w:snapToGrid w:val="0"/>
        <w:spacing w:before="120" w:line="240" w:lineRule="atLeast"/>
        <w:ind w:left="490"/>
        <w:rPr>
          <w:rStyle w:val="y2iqfc"/>
          <w:rFonts w:ascii="inherit" w:hAnsi="inherit" w:hint="eastAsia"/>
          <w:color w:val="202124"/>
          <w:sz w:val="24"/>
          <w:szCs w:val="24"/>
        </w:rPr>
      </w:pPr>
      <w:r w:rsidRPr="006B3B7D">
        <w:rPr>
          <w:rStyle w:val="y2iqfc"/>
          <w:rFonts w:ascii="inherit" w:hAnsi="inherit"/>
          <w:color w:val="202124"/>
          <w:sz w:val="24"/>
          <w:szCs w:val="24"/>
        </w:rPr>
        <w:t>[</w:t>
      </w:r>
      <w:r w:rsidRPr="006B3B7D">
        <w:rPr>
          <w:sz w:val="24"/>
          <w:szCs w:val="24"/>
        </w:rPr>
        <w:t>2.</w:t>
      </w:r>
      <w:r w:rsidR="006B3B7D">
        <w:rPr>
          <w:sz w:val="24"/>
          <w:szCs w:val="24"/>
        </w:rPr>
        <w:t>5</w:t>
      </w:r>
      <w:r w:rsidRPr="006B3B7D">
        <w:rPr>
          <w:sz w:val="24"/>
          <w:szCs w:val="24"/>
        </w:rPr>
        <w:tab/>
        <w:t xml:space="preserve"> </w:t>
      </w:r>
      <w:r w:rsidRPr="006B3B7D">
        <w:rPr>
          <w:rStyle w:val="y2iqfc"/>
          <w:rFonts w:ascii="inherit" w:hAnsi="inherit"/>
          <w:color w:val="202124"/>
          <w:sz w:val="24"/>
          <w:szCs w:val="24"/>
        </w:rPr>
        <w:t>[</w:t>
      </w:r>
      <w:r w:rsidRPr="006B3B7D">
        <w:rPr>
          <w:rStyle w:val="y2iqfc"/>
          <w:rFonts w:ascii="SimSun" w:hAnsi="SimSun" w:cs="SimSun" w:hint="eastAsia"/>
          <w:color w:val="202124"/>
          <w:sz w:val="24"/>
          <w:szCs w:val="24"/>
        </w:rPr>
        <w:t>为保护和可持续利用生物多样性，</w:t>
      </w:r>
      <w:r w:rsidRPr="006B3B7D">
        <w:rPr>
          <w:rStyle w:val="y2iqfc"/>
          <w:rFonts w:ascii="inherit" w:hAnsi="inherit"/>
          <w:color w:val="202124"/>
          <w:sz w:val="24"/>
          <w:szCs w:val="24"/>
        </w:rPr>
        <w:t>]</w:t>
      </w:r>
      <w:r w:rsidRPr="006B3B7D">
        <w:rPr>
          <w:rFonts w:ascii="SimSun" w:hAnsi="SimSun" w:cs="SimSun" w:hint="eastAsia"/>
          <w:sz w:val="24"/>
          <w:szCs w:val="24"/>
        </w:rPr>
        <w:t>加强与获取遗传资源以及公平和公正地分享其利用所产生惠益的</w:t>
      </w:r>
      <w:r w:rsidRPr="006B3B7D">
        <w:rPr>
          <w:rStyle w:val="y2iqfc"/>
          <w:rFonts w:ascii="SimSun" w:hAnsi="SimSun" w:cs="SimSun" w:hint="eastAsia"/>
          <w:color w:val="202124"/>
          <w:sz w:val="24"/>
          <w:szCs w:val="24"/>
        </w:rPr>
        <w:t>有关协议的</w:t>
      </w:r>
      <w:r w:rsidRPr="006B3B7D">
        <w:rPr>
          <w:rStyle w:val="y2iqfc"/>
          <w:rFonts w:ascii="inherit" w:hAnsi="inherit"/>
          <w:color w:val="202124"/>
          <w:sz w:val="24"/>
          <w:szCs w:val="24"/>
        </w:rPr>
        <w:t>[</w:t>
      </w:r>
      <w:r w:rsidRPr="006B3B7D">
        <w:rPr>
          <w:rStyle w:val="y2iqfc"/>
          <w:rFonts w:ascii="SimSun" w:hAnsi="SimSun" w:cs="SimSun" w:hint="eastAsia"/>
          <w:color w:val="202124"/>
          <w:sz w:val="24"/>
          <w:szCs w:val="24"/>
        </w:rPr>
        <w:t>执行</w:t>
      </w:r>
      <w:r w:rsidRPr="006B3B7D">
        <w:rPr>
          <w:rStyle w:val="y2iqfc"/>
          <w:rFonts w:ascii="inherit" w:hAnsi="inherit"/>
          <w:color w:val="202124"/>
          <w:sz w:val="24"/>
          <w:szCs w:val="24"/>
        </w:rPr>
        <w:t>][</w:t>
      </w:r>
      <w:r w:rsidRPr="006B3B7D">
        <w:rPr>
          <w:rStyle w:val="y2iqfc"/>
          <w:rFonts w:ascii="SimSun" w:hAnsi="SimSun" w:cs="SimSun" w:hint="eastAsia"/>
          <w:color w:val="202124"/>
          <w:sz w:val="24"/>
          <w:szCs w:val="24"/>
        </w:rPr>
        <w:t>条款</w:t>
      </w:r>
      <w:r w:rsidRPr="006B3B7D">
        <w:rPr>
          <w:rStyle w:val="y2iqfc"/>
          <w:rFonts w:ascii="inherit" w:hAnsi="inherit"/>
          <w:color w:val="202124"/>
          <w:sz w:val="24"/>
          <w:szCs w:val="24"/>
        </w:rPr>
        <w:t>] [</w:t>
      </w:r>
      <w:r w:rsidRPr="006B3B7D">
        <w:rPr>
          <w:rStyle w:val="y2iqfc"/>
          <w:rFonts w:ascii="SimSun" w:hAnsi="SimSun" w:cs="SimSun" w:hint="eastAsia"/>
          <w:color w:val="202124"/>
          <w:sz w:val="24"/>
          <w:szCs w:val="24"/>
        </w:rPr>
        <w:t>，尤其是《名古屋议定书》</w:t>
      </w:r>
      <w:r w:rsidRPr="006B3B7D">
        <w:rPr>
          <w:rStyle w:val="y2iqfc"/>
          <w:rFonts w:ascii="inherit" w:hAnsi="inherit"/>
          <w:color w:val="202124"/>
          <w:sz w:val="24"/>
          <w:szCs w:val="24"/>
        </w:rPr>
        <w:t>] ];</w:t>
      </w:r>
    </w:p>
    <w:p w14:paraId="34E18847" w14:textId="38DDE873" w:rsidR="00FB2F43" w:rsidRPr="006B3B7D" w:rsidRDefault="00FB2F43" w:rsidP="00FB2F43">
      <w:pPr>
        <w:adjustRightInd w:val="0"/>
        <w:snapToGrid w:val="0"/>
        <w:spacing w:before="120" w:line="240" w:lineRule="atLeast"/>
        <w:ind w:left="490"/>
        <w:rPr>
          <w:sz w:val="24"/>
          <w:szCs w:val="24"/>
        </w:rPr>
      </w:pPr>
      <w:r w:rsidRPr="006B3B7D">
        <w:rPr>
          <w:rStyle w:val="y2iqfc"/>
          <w:rFonts w:ascii="inherit" w:hAnsi="inherit"/>
          <w:color w:val="202124"/>
          <w:sz w:val="24"/>
          <w:szCs w:val="24"/>
        </w:rPr>
        <w:t>[2.</w:t>
      </w:r>
      <w:r w:rsidR="006B3B7D">
        <w:rPr>
          <w:rStyle w:val="y2iqfc"/>
          <w:rFonts w:ascii="inherit" w:hAnsi="inherit"/>
          <w:color w:val="202124"/>
          <w:sz w:val="24"/>
          <w:szCs w:val="24"/>
        </w:rPr>
        <w:t>6</w:t>
      </w:r>
      <w:r w:rsidRPr="006B3B7D">
        <w:rPr>
          <w:rStyle w:val="y2iqfc"/>
          <w:rFonts w:ascii="inherit" w:hAnsi="inherit"/>
          <w:color w:val="202124"/>
          <w:sz w:val="24"/>
          <w:szCs w:val="24"/>
        </w:rPr>
        <w:t xml:space="preserve">  </w:t>
      </w:r>
      <w:r w:rsidRPr="006B3B7D">
        <w:rPr>
          <w:rStyle w:val="y2iqfc"/>
          <w:rFonts w:ascii="SimSun" w:hAnsi="SimSun" w:cs="SimSun" w:hint="eastAsia"/>
          <w:color w:val="202124"/>
          <w:sz w:val="24"/>
          <w:szCs w:val="24"/>
        </w:rPr>
        <w:t>促进生物经济作为迈向可持续利用模式和加速国民经济脱碳的战略</w:t>
      </w:r>
      <w:r w:rsidRPr="006B3B7D">
        <w:rPr>
          <w:rStyle w:val="y2iqfc"/>
          <w:rFonts w:ascii="inherit" w:hAnsi="inherit"/>
          <w:color w:val="202124"/>
          <w:sz w:val="24"/>
          <w:szCs w:val="24"/>
        </w:rPr>
        <w:t>]</w:t>
      </w:r>
      <w:r w:rsidRPr="006B3B7D">
        <w:rPr>
          <w:rStyle w:val="y2iqfc"/>
          <w:rFonts w:ascii="SimSun" w:hAnsi="SimSun" w:cs="SimSun" w:hint="eastAsia"/>
          <w:color w:val="202124"/>
          <w:sz w:val="24"/>
          <w:szCs w:val="24"/>
        </w:rPr>
        <w:t>。</w:t>
      </w:r>
    </w:p>
    <w:p w14:paraId="4B35DA8B" w14:textId="77777777" w:rsidR="00FB2F43" w:rsidRPr="00FB2F43" w:rsidRDefault="00FB2F43" w:rsidP="00FB2F43">
      <w:pPr>
        <w:pStyle w:val="Heading2"/>
        <w:tabs>
          <w:tab w:val="clear" w:pos="720"/>
        </w:tabs>
        <w:adjustRightInd w:val="0"/>
        <w:snapToGrid w:val="0"/>
        <w:spacing w:line="240" w:lineRule="atLeast"/>
        <w:jc w:val="both"/>
        <w:rPr>
          <w:i/>
          <w:iCs w:val="0"/>
          <w:sz w:val="24"/>
          <w:szCs w:val="24"/>
        </w:rPr>
      </w:pPr>
      <w:r w:rsidRPr="00FB2F43">
        <w:rPr>
          <w:rFonts w:ascii="SimSun" w:hAnsi="SimSun" w:cs="SimSun" w:hint="eastAsia"/>
          <w:iCs w:val="0"/>
          <w:sz w:val="24"/>
          <w:szCs w:val="24"/>
        </w:rPr>
        <w:t>战略目标</w:t>
      </w:r>
      <w:r w:rsidRPr="00FB2F43">
        <w:rPr>
          <w:iCs w:val="0"/>
          <w:sz w:val="24"/>
          <w:szCs w:val="24"/>
        </w:rPr>
        <w:t>3</w:t>
      </w:r>
    </w:p>
    <w:p w14:paraId="6C0DDCA9" w14:textId="77777777" w:rsidR="00FB2F43" w:rsidRPr="00FB2F43" w:rsidRDefault="00FB2F43" w:rsidP="00FB2F43">
      <w:pPr>
        <w:pStyle w:val="Heading2"/>
        <w:tabs>
          <w:tab w:val="clear" w:pos="720"/>
        </w:tabs>
        <w:adjustRightInd w:val="0"/>
        <w:snapToGrid w:val="0"/>
        <w:spacing w:line="240" w:lineRule="atLeast"/>
        <w:jc w:val="both"/>
        <w:rPr>
          <w:i/>
          <w:iCs w:val="0"/>
          <w:sz w:val="24"/>
          <w:szCs w:val="24"/>
        </w:rPr>
      </w:pPr>
      <w:r w:rsidRPr="00FB2F43">
        <w:rPr>
          <w:rFonts w:ascii="SimSun" w:hAnsi="SimSun" w:cs="SimSun" w:hint="eastAsia"/>
          <w:iCs w:val="0"/>
          <w:sz w:val="24"/>
          <w:szCs w:val="24"/>
        </w:rPr>
        <w:t>提高资源利用的效力</w:t>
      </w:r>
      <w:r w:rsidRPr="00FB2F43">
        <w:rPr>
          <w:iCs w:val="0"/>
          <w:sz w:val="24"/>
          <w:szCs w:val="24"/>
        </w:rPr>
        <w:t>[</w:t>
      </w:r>
      <w:r w:rsidRPr="00FB2F43">
        <w:rPr>
          <w:rFonts w:ascii="SimSun" w:hAnsi="SimSun" w:cs="SimSun" w:hint="eastAsia"/>
          <w:iCs w:val="0"/>
          <w:sz w:val="24"/>
          <w:szCs w:val="24"/>
        </w:rPr>
        <w:t>、</w:t>
      </w:r>
      <w:r w:rsidRPr="00FB2F43">
        <w:rPr>
          <w:iCs w:val="0"/>
          <w:sz w:val="24"/>
          <w:szCs w:val="24"/>
        </w:rPr>
        <w:t>][</w:t>
      </w:r>
      <w:r w:rsidRPr="00FB2F43">
        <w:rPr>
          <w:rFonts w:ascii="SimSun" w:hAnsi="SimSun" w:cs="SimSun" w:hint="eastAsia"/>
          <w:iCs w:val="0"/>
          <w:sz w:val="24"/>
          <w:szCs w:val="24"/>
        </w:rPr>
        <w:t>和</w:t>
      </w:r>
      <w:r w:rsidRPr="00FB2F43">
        <w:rPr>
          <w:iCs w:val="0"/>
          <w:sz w:val="24"/>
          <w:szCs w:val="24"/>
        </w:rPr>
        <w:t>]</w:t>
      </w:r>
      <w:r w:rsidRPr="00FB2F43">
        <w:rPr>
          <w:rFonts w:ascii="SimSun" w:hAnsi="SimSun" w:cs="SimSun" w:hint="eastAsia"/>
          <w:iCs w:val="0"/>
          <w:sz w:val="24"/>
          <w:szCs w:val="24"/>
        </w:rPr>
        <w:t>效率</w:t>
      </w:r>
      <w:r w:rsidRPr="00FB2F43">
        <w:rPr>
          <w:iCs w:val="0"/>
          <w:sz w:val="24"/>
          <w:szCs w:val="24"/>
        </w:rPr>
        <w:t>[</w:t>
      </w:r>
      <w:r w:rsidRPr="00FB2F43">
        <w:rPr>
          <w:rFonts w:ascii="SimSun" w:hAnsi="SimSun" w:cs="SimSun" w:hint="eastAsia"/>
          <w:iCs w:val="0"/>
          <w:sz w:val="24"/>
          <w:szCs w:val="24"/>
        </w:rPr>
        <w:t>和透明度</w:t>
      </w:r>
      <w:r w:rsidRPr="00FB2F43">
        <w:rPr>
          <w:iCs w:val="0"/>
          <w:sz w:val="24"/>
          <w:szCs w:val="24"/>
        </w:rPr>
        <w:t>]</w:t>
      </w:r>
    </w:p>
    <w:p w14:paraId="6AD73B40" w14:textId="5CF90418" w:rsidR="00FB2F43" w:rsidRPr="006B3B7D" w:rsidRDefault="00FB2F43" w:rsidP="00F02EE7">
      <w:pPr>
        <w:pStyle w:val="ListParagraph"/>
        <w:numPr>
          <w:ilvl w:val="0"/>
          <w:numId w:val="6"/>
        </w:numPr>
        <w:adjustRightInd w:val="0"/>
        <w:snapToGrid w:val="0"/>
        <w:spacing w:before="120" w:line="240" w:lineRule="atLeast"/>
        <w:ind w:left="0" w:firstLine="0"/>
        <w:contextualSpacing w:val="0"/>
        <w:rPr>
          <w:sz w:val="24"/>
          <w:szCs w:val="24"/>
        </w:rPr>
      </w:pPr>
      <w:r w:rsidRPr="006B3B7D">
        <w:rPr>
          <w:rFonts w:ascii="SimSun" w:hAnsi="SimSun" w:cs="SimSun" w:hint="eastAsia"/>
          <w:sz w:val="24"/>
          <w:szCs w:val="24"/>
        </w:rPr>
        <w:t>为了有效地调动资源，需要认识到一些因素的重要性，例如：</w:t>
      </w:r>
      <w:r w:rsidRPr="006B3B7D">
        <w:rPr>
          <w:sz w:val="24"/>
          <w:szCs w:val="24"/>
        </w:rPr>
        <w:t xml:space="preserve">(a) </w:t>
      </w:r>
      <w:r w:rsidRPr="006B3B7D">
        <w:rPr>
          <w:rFonts w:ascii="SimSun" w:hAnsi="SimSun" w:cs="SimSun" w:hint="eastAsia"/>
          <w:sz w:val="24"/>
          <w:szCs w:val="24"/>
        </w:rPr>
        <w:t>健全的</w:t>
      </w:r>
      <w:r w:rsidRPr="006B3B7D">
        <w:rPr>
          <w:rStyle w:val="y2iqfc"/>
          <w:rFonts w:ascii="inherit" w:hAnsi="inherit"/>
          <w:color w:val="202124"/>
          <w:sz w:val="24"/>
          <w:szCs w:val="24"/>
        </w:rPr>
        <w:t>[</w:t>
      </w:r>
      <w:r w:rsidRPr="006B3B7D">
        <w:rPr>
          <w:rStyle w:val="y2iqfc"/>
          <w:rFonts w:ascii="SimSun" w:hAnsi="SimSun" w:cs="SimSun" w:hint="eastAsia"/>
          <w:color w:val="202124"/>
          <w:sz w:val="24"/>
          <w:szCs w:val="24"/>
        </w:rPr>
        <w:t>、公平的</w:t>
      </w:r>
      <w:r w:rsidRPr="006B3B7D">
        <w:rPr>
          <w:rStyle w:val="y2iqfc"/>
          <w:rFonts w:ascii="inherit" w:hAnsi="inherit"/>
          <w:color w:val="202124"/>
          <w:sz w:val="24"/>
          <w:szCs w:val="24"/>
        </w:rPr>
        <w:t>][</w:t>
      </w:r>
      <w:r w:rsidRPr="006B3B7D">
        <w:rPr>
          <w:rStyle w:val="y2iqfc"/>
          <w:rFonts w:ascii="SimSun" w:hAnsi="SimSun" w:cs="SimSun" w:hint="eastAsia"/>
          <w:color w:val="202124"/>
          <w:sz w:val="24"/>
          <w:szCs w:val="24"/>
        </w:rPr>
        <w:t>和透明的</w:t>
      </w:r>
      <w:r w:rsidRPr="006B3B7D">
        <w:rPr>
          <w:rStyle w:val="y2iqfc"/>
          <w:rFonts w:ascii="inherit" w:hAnsi="inherit"/>
          <w:color w:val="202124"/>
          <w:sz w:val="24"/>
          <w:szCs w:val="24"/>
        </w:rPr>
        <w:t>]</w:t>
      </w:r>
      <w:r w:rsidRPr="006B3B7D">
        <w:rPr>
          <w:rStyle w:val="y2iqfc"/>
          <w:rFonts w:ascii="SimSun" w:hAnsi="SimSun" w:cs="SimSun" w:hint="eastAsia"/>
          <w:color w:val="202124"/>
          <w:sz w:val="24"/>
          <w:szCs w:val="24"/>
        </w:rPr>
        <w:t>治理和规划</w:t>
      </w:r>
      <w:r w:rsidRPr="006B3B7D">
        <w:rPr>
          <w:rStyle w:val="y2iqfc"/>
          <w:rFonts w:ascii="inherit" w:hAnsi="inherit"/>
          <w:color w:val="202124"/>
          <w:sz w:val="24"/>
          <w:szCs w:val="24"/>
        </w:rPr>
        <w:t>[</w:t>
      </w:r>
      <w:r w:rsidRPr="006B3B7D">
        <w:rPr>
          <w:rStyle w:val="y2iqfc"/>
          <w:rFonts w:ascii="SimSun" w:hAnsi="SimSun" w:cs="SimSun" w:hint="eastAsia"/>
          <w:color w:val="202124"/>
          <w:sz w:val="24"/>
          <w:szCs w:val="24"/>
        </w:rPr>
        <w:t>，包括土著人民和地方社区、妇女和青年的充分和有效参与</w:t>
      </w:r>
      <w:r w:rsidRPr="006B3B7D">
        <w:rPr>
          <w:rStyle w:val="y2iqfc"/>
          <w:rFonts w:ascii="inherit" w:hAnsi="inherit"/>
          <w:color w:val="202124"/>
          <w:sz w:val="24"/>
          <w:szCs w:val="24"/>
        </w:rPr>
        <w:t>]</w:t>
      </w:r>
      <w:r w:rsidRPr="006B3B7D">
        <w:rPr>
          <w:rFonts w:ascii="SimSun" w:hAnsi="SimSun" w:cs="SimSun" w:hint="eastAsia"/>
          <w:sz w:val="24"/>
          <w:szCs w:val="24"/>
        </w:rPr>
        <w:t>；</w:t>
      </w:r>
      <w:r w:rsidRPr="006B3B7D">
        <w:rPr>
          <w:sz w:val="24"/>
          <w:szCs w:val="24"/>
        </w:rPr>
        <w:t xml:space="preserve">(b) </w:t>
      </w:r>
      <w:r w:rsidRPr="006B3B7D">
        <w:rPr>
          <w:rFonts w:ascii="SimSun" w:hAnsi="SimSun" w:cs="SimSun" w:hint="eastAsia"/>
          <w:sz w:val="24"/>
          <w:szCs w:val="24"/>
        </w:rPr>
        <w:t>能力建设；</w:t>
      </w:r>
      <w:r w:rsidRPr="006B3B7D">
        <w:rPr>
          <w:sz w:val="24"/>
          <w:szCs w:val="24"/>
        </w:rPr>
        <w:t xml:space="preserve">(c) </w:t>
      </w:r>
      <w:r w:rsidRPr="006B3B7D">
        <w:rPr>
          <w:rFonts w:ascii="SimSun" w:hAnsi="SimSun" w:cs="SimSun" w:hint="eastAsia"/>
          <w:sz w:val="24"/>
          <w:szCs w:val="24"/>
        </w:rPr>
        <w:t>建立</w:t>
      </w:r>
      <w:r w:rsidRPr="006B3B7D">
        <w:rPr>
          <w:sz w:val="24"/>
          <w:szCs w:val="24"/>
        </w:rPr>
        <w:t>[</w:t>
      </w:r>
      <w:r w:rsidRPr="006B3B7D">
        <w:rPr>
          <w:rFonts w:ascii="SimSun" w:hAnsi="SimSun" w:cs="SimSun" w:hint="eastAsia"/>
          <w:sz w:val="24"/>
          <w:szCs w:val="24"/>
        </w:rPr>
        <w:t>平台和</w:t>
      </w:r>
      <w:r w:rsidRPr="006B3B7D">
        <w:rPr>
          <w:sz w:val="24"/>
          <w:szCs w:val="24"/>
        </w:rPr>
        <w:t>]</w:t>
      </w:r>
      <w:r w:rsidRPr="006B3B7D">
        <w:rPr>
          <w:rFonts w:ascii="SimSun" w:hAnsi="SimSun" w:cs="SimSun" w:hint="eastAsia"/>
          <w:sz w:val="24"/>
          <w:szCs w:val="24"/>
        </w:rPr>
        <w:t>伙伴关系；</w:t>
      </w:r>
      <w:r w:rsidRPr="006B3B7D">
        <w:rPr>
          <w:sz w:val="24"/>
          <w:szCs w:val="24"/>
        </w:rPr>
        <w:t xml:space="preserve">(d) </w:t>
      </w:r>
      <w:r w:rsidRPr="006B3B7D">
        <w:rPr>
          <w:rFonts w:ascii="SimSun" w:hAnsi="SimSun" w:cs="SimSun" w:hint="eastAsia"/>
          <w:sz w:val="24"/>
          <w:szCs w:val="24"/>
        </w:rPr>
        <w:t>有效设计和采用国际发展融资；</w:t>
      </w:r>
      <w:r w:rsidRPr="006B3B7D">
        <w:rPr>
          <w:sz w:val="24"/>
          <w:szCs w:val="24"/>
        </w:rPr>
        <w:t xml:space="preserve">(e) </w:t>
      </w:r>
      <w:r w:rsidRPr="006B3B7D">
        <w:rPr>
          <w:rFonts w:ascii="SimSun" w:hAnsi="SimSun" w:cs="SimSun" w:hint="eastAsia"/>
          <w:sz w:val="24"/>
          <w:szCs w:val="24"/>
        </w:rPr>
        <w:t>对结果进行有效的监测、报告和审查；</w:t>
      </w:r>
      <w:r w:rsidRPr="006B3B7D">
        <w:rPr>
          <w:sz w:val="24"/>
          <w:szCs w:val="24"/>
        </w:rPr>
        <w:t xml:space="preserve">(f) </w:t>
      </w:r>
      <w:r w:rsidRPr="006B3B7D">
        <w:rPr>
          <w:rStyle w:val="y2iqfc"/>
          <w:rFonts w:ascii="SimSun" w:hAnsi="SimSun" w:cs="SimSun" w:hint="eastAsia"/>
          <w:color w:val="202124"/>
          <w:sz w:val="24"/>
          <w:szCs w:val="24"/>
        </w:rPr>
        <w:t>确定与其他公约以及整个公共和私营部门之间的协同作用</w:t>
      </w:r>
      <w:r w:rsidRPr="006B3B7D">
        <w:rPr>
          <w:rStyle w:val="y2iqfc"/>
          <w:rFonts w:ascii="inherit" w:hAnsi="inherit"/>
          <w:color w:val="202124"/>
          <w:sz w:val="24"/>
          <w:szCs w:val="24"/>
        </w:rPr>
        <w:t>]</w:t>
      </w:r>
      <w:r w:rsidRPr="006B3B7D">
        <w:rPr>
          <w:rFonts w:ascii="SimSun" w:hAnsi="SimSun" w:cs="SimSun" w:hint="eastAsia"/>
          <w:sz w:val="24"/>
          <w:szCs w:val="24"/>
        </w:rPr>
        <w:t>。这些扶持性</w:t>
      </w:r>
      <w:r w:rsidRPr="006B3B7D">
        <w:rPr>
          <w:rStyle w:val="y2iqfc"/>
          <w:rFonts w:ascii="inherit" w:hAnsi="inherit"/>
          <w:color w:val="202124"/>
          <w:sz w:val="24"/>
          <w:szCs w:val="24"/>
        </w:rPr>
        <w:t xml:space="preserve"> [</w:t>
      </w:r>
      <w:r w:rsidRPr="006B3B7D">
        <w:rPr>
          <w:rStyle w:val="y2iqfc"/>
          <w:rFonts w:ascii="SimSun" w:hAnsi="SimSun" w:cs="SimSun" w:hint="eastAsia"/>
          <w:color w:val="202124"/>
          <w:sz w:val="24"/>
          <w:szCs w:val="24"/>
        </w:rPr>
        <w:t>环境</w:t>
      </w:r>
      <w:r w:rsidRPr="006B3B7D">
        <w:rPr>
          <w:rStyle w:val="y2iqfc"/>
          <w:rFonts w:ascii="inherit" w:hAnsi="inherit"/>
          <w:color w:val="202124"/>
          <w:sz w:val="24"/>
          <w:szCs w:val="24"/>
        </w:rPr>
        <w:t>][</w:t>
      </w:r>
      <w:r w:rsidRPr="006B3B7D">
        <w:rPr>
          <w:rStyle w:val="y2iqfc"/>
          <w:rFonts w:ascii="SimSun" w:hAnsi="SimSun" w:cs="SimSun" w:hint="eastAsia"/>
          <w:color w:val="202124"/>
          <w:sz w:val="24"/>
          <w:szCs w:val="24"/>
        </w:rPr>
        <w:t>行动</w:t>
      </w:r>
      <w:r w:rsidRPr="006B3B7D">
        <w:rPr>
          <w:rStyle w:val="y2iqfc"/>
          <w:rFonts w:ascii="inherit" w:hAnsi="inherit"/>
          <w:color w:val="202124"/>
          <w:sz w:val="24"/>
          <w:szCs w:val="24"/>
        </w:rPr>
        <w:t>][</w:t>
      </w:r>
      <w:r w:rsidRPr="006B3B7D">
        <w:rPr>
          <w:rStyle w:val="y2iqfc"/>
          <w:rFonts w:ascii="SimSun" w:hAnsi="SimSun" w:cs="SimSun" w:hint="eastAsia"/>
          <w:color w:val="202124"/>
          <w:sz w:val="24"/>
          <w:szCs w:val="24"/>
        </w:rPr>
        <w:t>的要素</w:t>
      </w:r>
      <w:r w:rsidRPr="006B3B7D">
        <w:rPr>
          <w:rStyle w:val="y2iqfc"/>
          <w:rFonts w:ascii="inherit" w:hAnsi="inherit"/>
          <w:color w:val="202124"/>
          <w:sz w:val="24"/>
          <w:szCs w:val="24"/>
        </w:rPr>
        <w:t>]</w:t>
      </w:r>
      <w:r w:rsidRPr="006B3B7D">
        <w:rPr>
          <w:rFonts w:ascii="SimSun" w:hAnsi="SimSun" w:cs="SimSun" w:hint="eastAsia"/>
          <w:sz w:val="24"/>
          <w:szCs w:val="24"/>
        </w:rPr>
        <w:t>旨在确保明智地使用所调动的资源并支持进行努力，减少或</w:t>
      </w:r>
      <w:r w:rsidR="005C6A9E" w:rsidRPr="006B3B7D">
        <w:rPr>
          <w:rFonts w:ascii="SimSun" w:hAnsi="SimSun" w:cs="SimSun" w:hint="eastAsia"/>
          <w:sz w:val="24"/>
          <w:szCs w:val="24"/>
        </w:rPr>
        <w:t>转用有害</w:t>
      </w:r>
      <w:r w:rsidRPr="006B3B7D">
        <w:rPr>
          <w:rFonts w:ascii="SimSun" w:hAnsi="SimSun" w:cs="SimSun" w:hint="eastAsia"/>
          <w:sz w:val="24"/>
          <w:szCs w:val="24"/>
        </w:rPr>
        <w:t>生物多样性的资源。</w:t>
      </w:r>
      <w:r w:rsidRPr="006B3B7D">
        <w:rPr>
          <w:rStyle w:val="y2iqfc"/>
          <w:rFonts w:ascii="inherit" w:hAnsi="inherit"/>
          <w:color w:val="202124"/>
          <w:sz w:val="24"/>
          <w:szCs w:val="24"/>
        </w:rPr>
        <w:t xml:space="preserve"> [</w:t>
      </w:r>
      <w:r w:rsidRPr="006B3B7D">
        <w:rPr>
          <w:rFonts w:ascii="SimSun" w:hAnsi="SimSun" w:cs="SimSun" w:hint="eastAsia"/>
          <w:sz w:val="24"/>
          <w:szCs w:val="24"/>
        </w:rPr>
        <w:t>所</w:t>
      </w:r>
      <w:r w:rsidRPr="006B3B7D">
        <w:rPr>
          <w:rStyle w:val="y2iqfc"/>
          <w:rFonts w:ascii="SimSun" w:hAnsi="SimSun" w:cs="SimSun" w:hint="eastAsia"/>
          <w:color w:val="202124"/>
          <w:sz w:val="24"/>
          <w:szCs w:val="24"/>
        </w:rPr>
        <w:t>设想的主要行动是</w:t>
      </w:r>
      <w:r w:rsidRPr="006B3B7D">
        <w:rPr>
          <w:rStyle w:val="y2iqfc"/>
          <w:rFonts w:ascii="inherit" w:hAnsi="inherit"/>
          <w:color w:val="202124"/>
          <w:sz w:val="24"/>
          <w:szCs w:val="24"/>
        </w:rPr>
        <w:t>] [</w:t>
      </w:r>
      <w:r w:rsidRPr="006B3B7D">
        <w:rPr>
          <w:rStyle w:val="y2iqfc"/>
          <w:rFonts w:ascii="SimSun" w:hAnsi="SimSun" w:cs="SimSun" w:hint="eastAsia"/>
          <w:color w:val="202124"/>
          <w:sz w:val="24"/>
          <w:szCs w:val="24"/>
        </w:rPr>
        <w:t>改善有利环境的可能活动包括</w:t>
      </w:r>
      <w:r w:rsidRPr="006B3B7D">
        <w:rPr>
          <w:rStyle w:val="y2iqfc"/>
          <w:rFonts w:ascii="inherit" w:hAnsi="inherit"/>
          <w:color w:val="202124"/>
          <w:sz w:val="24"/>
          <w:szCs w:val="24"/>
        </w:rPr>
        <w:t>]</w:t>
      </w:r>
      <w:r w:rsidRPr="006B3B7D">
        <w:rPr>
          <w:rStyle w:val="y2iqfc"/>
          <w:rFonts w:ascii="SimSun" w:hAnsi="SimSun" w:cs="SimSun" w:hint="eastAsia"/>
          <w:color w:val="202124"/>
          <w:sz w:val="24"/>
          <w:szCs w:val="24"/>
        </w:rPr>
        <w:t>：</w:t>
      </w:r>
    </w:p>
    <w:p w14:paraId="5E08E9D4" w14:textId="77777777" w:rsidR="00FB2F43" w:rsidRPr="006B3B7D" w:rsidRDefault="00FB2F43" w:rsidP="00FB2F43">
      <w:pPr>
        <w:adjustRightInd w:val="0"/>
        <w:snapToGrid w:val="0"/>
        <w:spacing w:before="120" w:line="240" w:lineRule="atLeast"/>
        <w:ind w:left="490"/>
        <w:rPr>
          <w:sz w:val="24"/>
          <w:szCs w:val="24"/>
        </w:rPr>
      </w:pPr>
      <w:r w:rsidRPr="006B3B7D">
        <w:rPr>
          <w:sz w:val="24"/>
          <w:szCs w:val="24"/>
        </w:rPr>
        <w:t>3.1</w:t>
      </w:r>
      <w:r w:rsidRPr="006B3B7D">
        <w:rPr>
          <w:sz w:val="24"/>
          <w:szCs w:val="24"/>
        </w:rPr>
        <w:tab/>
      </w:r>
      <w:r w:rsidRPr="006B3B7D">
        <w:rPr>
          <w:rFonts w:ascii="SimSun" w:hAnsi="SimSun" w:cs="SimSun" w:hint="eastAsia"/>
          <w:sz w:val="24"/>
          <w:szCs w:val="24"/>
        </w:rPr>
        <w:t>在必要时</w:t>
      </w:r>
      <w:r w:rsidRPr="006B3B7D">
        <w:rPr>
          <w:rStyle w:val="y2iqfc"/>
          <w:rFonts w:ascii="inherit" w:hAnsi="inherit"/>
          <w:color w:val="202124"/>
          <w:sz w:val="24"/>
          <w:szCs w:val="24"/>
        </w:rPr>
        <w:t>[</w:t>
      </w:r>
      <w:r w:rsidRPr="006B3B7D">
        <w:rPr>
          <w:rStyle w:val="y2iqfc"/>
          <w:rFonts w:ascii="SimSun" w:hAnsi="SimSun" w:cs="SimSun" w:hint="eastAsia"/>
          <w:color w:val="202124"/>
          <w:sz w:val="24"/>
          <w:szCs w:val="24"/>
        </w:rPr>
        <w:t>酌情</w:t>
      </w:r>
      <w:r w:rsidRPr="006B3B7D">
        <w:rPr>
          <w:rStyle w:val="y2iqfc"/>
          <w:rFonts w:ascii="inherit" w:hAnsi="inherit"/>
          <w:color w:val="202124"/>
          <w:sz w:val="24"/>
          <w:szCs w:val="24"/>
        </w:rPr>
        <w:t>]</w:t>
      </w:r>
      <w:r w:rsidRPr="006B3B7D">
        <w:rPr>
          <w:rFonts w:ascii="SimSun" w:hAnsi="SimSun" w:cs="SimSun" w:hint="eastAsia"/>
          <w:sz w:val="24"/>
          <w:szCs w:val="24"/>
        </w:rPr>
        <w:t>审查和改进公共部门</w:t>
      </w:r>
      <w:r w:rsidRPr="006B3B7D">
        <w:rPr>
          <w:rStyle w:val="y2iqfc"/>
          <w:rFonts w:ascii="inherit" w:hAnsi="inherit"/>
          <w:color w:val="202124"/>
          <w:sz w:val="24"/>
          <w:szCs w:val="24"/>
        </w:rPr>
        <w:t>[</w:t>
      </w:r>
      <w:r w:rsidRPr="006B3B7D">
        <w:rPr>
          <w:rStyle w:val="y2iqfc"/>
          <w:rFonts w:ascii="SimSun" w:hAnsi="SimSun" w:cs="SimSun" w:hint="eastAsia"/>
          <w:color w:val="202124"/>
          <w:sz w:val="24"/>
          <w:szCs w:val="24"/>
        </w:rPr>
        <w:t>和私营部门</w:t>
      </w:r>
      <w:r w:rsidRPr="006B3B7D">
        <w:rPr>
          <w:rStyle w:val="y2iqfc"/>
          <w:rFonts w:ascii="inherit" w:hAnsi="inherit"/>
          <w:color w:val="202124"/>
          <w:sz w:val="24"/>
          <w:szCs w:val="24"/>
        </w:rPr>
        <w:t>]</w:t>
      </w:r>
      <w:r w:rsidRPr="006B3B7D">
        <w:rPr>
          <w:rFonts w:ascii="SimSun" w:hAnsi="SimSun" w:cs="SimSun" w:hint="eastAsia"/>
          <w:sz w:val="24"/>
          <w:szCs w:val="24"/>
        </w:rPr>
        <w:t>内的</w:t>
      </w:r>
      <w:r w:rsidRPr="006B3B7D">
        <w:rPr>
          <w:rStyle w:val="y2iqfc"/>
          <w:rFonts w:ascii="inherit" w:hAnsi="inherit"/>
          <w:color w:val="202124"/>
          <w:sz w:val="24"/>
          <w:szCs w:val="24"/>
        </w:rPr>
        <w:t>[</w:t>
      </w:r>
      <w:r w:rsidRPr="006B3B7D">
        <w:rPr>
          <w:rStyle w:val="y2iqfc"/>
          <w:rFonts w:ascii="SimSun" w:hAnsi="SimSun" w:cs="SimSun" w:hint="eastAsia"/>
          <w:color w:val="202124"/>
          <w:sz w:val="24"/>
          <w:szCs w:val="24"/>
        </w:rPr>
        <w:t>公平</w:t>
      </w:r>
      <w:r w:rsidRPr="006B3B7D">
        <w:rPr>
          <w:rStyle w:val="y2iqfc"/>
          <w:rFonts w:ascii="inherit" w:hAnsi="inherit"/>
          <w:color w:val="202124"/>
          <w:sz w:val="24"/>
          <w:szCs w:val="24"/>
        </w:rPr>
        <w:t>]</w:t>
      </w:r>
      <w:r w:rsidRPr="006B3B7D">
        <w:rPr>
          <w:rFonts w:ascii="SimSun" w:hAnsi="SimSun" w:cs="SimSun" w:hint="eastAsia"/>
          <w:sz w:val="24"/>
          <w:szCs w:val="24"/>
        </w:rPr>
        <w:t>治理和规划程序；</w:t>
      </w:r>
    </w:p>
    <w:p w14:paraId="16FF534B" w14:textId="77777777" w:rsidR="00FB2F43" w:rsidRPr="006B3B7D" w:rsidRDefault="00FB2F43" w:rsidP="00FB2F43">
      <w:pPr>
        <w:adjustRightInd w:val="0"/>
        <w:snapToGrid w:val="0"/>
        <w:spacing w:before="120" w:line="240" w:lineRule="atLeast"/>
        <w:ind w:left="490"/>
        <w:rPr>
          <w:sz w:val="24"/>
          <w:szCs w:val="24"/>
        </w:rPr>
      </w:pPr>
      <w:r w:rsidRPr="006B3B7D">
        <w:rPr>
          <w:sz w:val="24"/>
          <w:szCs w:val="24"/>
        </w:rPr>
        <w:t>3.2</w:t>
      </w:r>
      <w:r w:rsidRPr="006B3B7D">
        <w:rPr>
          <w:sz w:val="24"/>
          <w:szCs w:val="24"/>
        </w:rPr>
        <w:tab/>
      </w:r>
      <w:r w:rsidRPr="006B3B7D">
        <w:rPr>
          <w:rFonts w:ascii="SimSun" w:hAnsi="SimSun" w:cs="SimSun" w:hint="eastAsia"/>
          <w:sz w:val="24"/>
          <w:szCs w:val="24"/>
        </w:rPr>
        <w:t>建立有效的伙伴关系和相关平台，用以支持政策协调、共同学习以及</w:t>
      </w:r>
      <w:r w:rsidRPr="006B3B7D">
        <w:rPr>
          <w:rStyle w:val="y2iqfc"/>
          <w:rFonts w:ascii="inherit" w:hAnsi="inherit"/>
          <w:color w:val="202124"/>
          <w:sz w:val="24"/>
          <w:szCs w:val="24"/>
        </w:rPr>
        <w:t>[</w:t>
      </w:r>
      <w:r w:rsidRPr="006B3B7D">
        <w:rPr>
          <w:rStyle w:val="y2iqfc"/>
          <w:rFonts w:ascii="SimSun" w:hAnsi="SimSun" w:cs="SimSun" w:hint="eastAsia"/>
          <w:color w:val="202124"/>
          <w:sz w:val="24"/>
          <w:szCs w:val="24"/>
        </w:rPr>
        <w:t>联合</w:t>
      </w:r>
      <w:r w:rsidRPr="006B3B7D">
        <w:rPr>
          <w:rStyle w:val="y2iqfc"/>
          <w:rFonts w:ascii="inherit" w:hAnsi="inherit"/>
          <w:color w:val="202124"/>
          <w:sz w:val="24"/>
          <w:szCs w:val="24"/>
        </w:rPr>
        <w:t>][</w:t>
      </w:r>
      <w:r w:rsidRPr="006B3B7D">
        <w:rPr>
          <w:rStyle w:val="y2iqfc"/>
          <w:rFonts w:ascii="SimSun" w:hAnsi="SimSun" w:cs="SimSun" w:hint="eastAsia"/>
          <w:color w:val="202124"/>
          <w:sz w:val="24"/>
          <w:szCs w:val="24"/>
        </w:rPr>
        <w:t>参与性、基于冲突、协作</w:t>
      </w:r>
      <w:r w:rsidRPr="006B3B7D">
        <w:rPr>
          <w:rStyle w:val="y2iqfc"/>
          <w:rFonts w:ascii="inherit" w:hAnsi="inherit"/>
          <w:color w:val="202124"/>
          <w:sz w:val="24"/>
          <w:szCs w:val="24"/>
        </w:rPr>
        <w:t>]</w:t>
      </w:r>
      <w:r w:rsidRPr="006B3B7D">
        <w:rPr>
          <w:rFonts w:ascii="SimSun" w:hAnsi="SimSun" w:cs="SimSun" w:hint="eastAsia"/>
          <w:sz w:val="24"/>
          <w:szCs w:val="24"/>
        </w:rPr>
        <w:t>方法的制定和应用，包括</w:t>
      </w:r>
      <w:r w:rsidRPr="006B3B7D">
        <w:rPr>
          <w:rStyle w:val="y2iqfc"/>
          <w:rFonts w:ascii="inherit" w:hAnsi="inherit"/>
          <w:color w:val="202124"/>
          <w:sz w:val="24"/>
          <w:szCs w:val="24"/>
        </w:rPr>
        <w:t>[</w:t>
      </w:r>
      <w:r w:rsidRPr="006B3B7D">
        <w:rPr>
          <w:rStyle w:val="y2iqfc"/>
          <w:rFonts w:ascii="SimSun" w:hAnsi="SimSun" w:cs="SimSun" w:hint="eastAsia"/>
          <w:color w:val="202124"/>
          <w:sz w:val="24"/>
          <w:szCs w:val="24"/>
        </w:rPr>
        <w:t>与私营部门，</w:t>
      </w:r>
      <w:r w:rsidRPr="006B3B7D">
        <w:rPr>
          <w:rStyle w:val="y2iqfc"/>
          <w:rFonts w:ascii="inherit" w:hAnsi="inherit"/>
          <w:color w:val="202124"/>
          <w:sz w:val="24"/>
          <w:szCs w:val="24"/>
        </w:rPr>
        <w:t>]</w:t>
      </w:r>
      <w:r w:rsidRPr="006B3B7D">
        <w:rPr>
          <w:rFonts w:ascii="SimSun" w:hAnsi="SimSun" w:cs="SimSun" w:hint="eastAsia"/>
          <w:sz w:val="24"/>
          <w:szCs w:val="24"/>
        </w:rPr>
        <w:t>与土著人民和地方社区</w:t>
      </w:r>
      <w:r w:rsidRPr="006B3B7D">
        <w:rPr>
          <w:rStyle w:val="y2iqfc"/>
          <w:rFonts w:ascii="SimSun" w:hAnsi="SimSun" w:cs="SimSun" w:hint="eastAsia"/>
          <w:color w:val="202124"/>
          <w:sz w:val="24"/>
          <w:szCs w:val="24"/>
        </w:rPr>
        <w:t>，</w:t>
      </w:r>
      <w:r w:rsidRPr="006B3B7D">
        <w:rPr>
          <w:rStyle w:val="y2iqfc"/>
          <w:rFonts w:ascii="inherit" w:hAnsi="inherit"/>
          <w:color w:val="202124"/>
          <w:sz w:val="24"/>
          <w:szCs w:val="24"/>
        </w:rPr>
        <w:t>[</w:t>
      </w:r>
      <w:r w:rsidRPr="006B3B7D">
        <w:rPr>
          <w:rStyle w:val="y2iqfc"/>
          <w:rFonts w:ascii="SimSun" w:hAnsi="SimSun" w:cs="SimSun" w:hint="eastAsia"/>
          <w:color w:val="202124"/>
          <w:sz w:val="24"/>
          <w:szCs w:val="24"/>
        </w:rPr>
        <w:t>与弱势群体，</w:t>
      </w:r>
      <w:r w:rsidRPr="006B3B7D">
        <w:rPr>
          <w:rStyle w:val="y2iqfc"/>
          <w:rFonts w:ascii="inherit" w:hAnsi="inherit"/>
          <w:color w:val="202124"/>
          <w:sz w:val="24"/>
          <w:szCs w:val="24"/>
        </w:rPr>
        <w:t>]</w:t>
      </w:r>
      <w:r w:rsidRPr="006B3B7D">
        <w:rPr>
          <w:rFonts w:ascii="SimSun" w:hAnsi="SimSun" w:cs="SimSun" w:hint="eastAsia"/>
          <w:sz w:val="24"/>
          <w:szCs w:val="24"/>
        </w:rPr>
        <w:t>以及民间社会的伙伴关系；</w:t>
      </w:r>
    </w:p>
    <w:p w14:paraId="5C2B1F97" w14:textId="77777777" w:rsidR="00FB2F43" w:rsidRPr="006B3B7D" w:rsidRDefault="00FB2F43" w:rsidP="00FB2F43">
      <w:pPr>
        <w:adjustRightInd w:val="0"/>
        <w:snapToGrid w:val="0"/>
        <w:spacing w:before="120" w:line="240" w:lineRule="atLeast"/>
        <w:ind w:left="490"/>
        <w:rPr>
          <w:sz w:val="24"/>
          <w:szCs w:val="24"/>
        </w:rPr>
      </w:pPr>
      <w:r w:rsidRPr="006B3B7D">
        <w:rPr>
          <w:sz w:val="24"/>
          <w:szCs w:val="24"/>
        </w:rPr>
        <w:t>3.3</w:t>
      </w:r>
      <w:r w:rsidRPr="006B3B7D">
        <w:rPr>
          <w:sz w:val="24"/>
          <w:szCs w:val="24"/>
        </w:rPr>
        <w:tab/>
        <w:t xml:space="preserve">   [</w:t>
      </w:r>
      <w:r w:rsidRPr="006B3B7D">
        <w:rPr>
          <w:rFonts w:ascii="SimSun" w:hAnsi="SimSun" w:cs="SimSun" w:hint="eastAsia"/>
          <w:sz w:val="24"/>
          <w:szCs w:val="24"/>
        </w:rPr>
        <w:t>以可持续</w:t>
      </w:r>
      <w:r w:rsidRPr="006B3B7D">
        <w:rPr>
          <w:rStyle w:val="y2iqfc"/>
          <w:rFonts w:ascii="SimSun" w:hAnsi="SimSun"/>
          <w:color w:val="202124"/>
          <w:sz w:val="24"/>
          <w:szCs w:val="24"/>
        </w:rPr>
        <w:t>[</w:t>
      </w:r>
      <w:r w:rsidRPr="006B3B7D">
        <w:rPr>
          <w:rStyle w:val="y2iqfc"/>
          <w:rFonts w:ascii="SimSun" w:hAnsi="SimSun" w:cs="SimSun" w:hint="eastAsia"/>
          <w:color w:val="202124"/>
          <w:sz w:val="24"/>
          <w:szCs w:val="24"/>
        </w:rPr>
        <w:t>和可预测</w:t>
      </w:r>
      <w:r w:rsidRPr="006B3B7D">
        <w:rPr>
          <w:rStyle w:val="y2iqfc"/>
          <w:rFonts w:ascii="SimSun" w:hAnsi="SimSun"/>
          <w:color w:val="202124"/>
          <w:sz w:val="24"/>
          <w:szCs w:val="24"/>
        </w:rPr>
        <w:t>]</w:t>
      </w:r>
      <w:r w:rsidRPr="006B3B7D">
        <w:rPr>
          <w:rStyle w:val="y2iqfc"/>
          <w:rFonts w:ascii="SimSun" w:hAnsi="SimSun" w:cs="SimSun" w:hint="eastAsia"/>
          <w:color w:val="202124"/>
          <w:sz w:val="24"/>
          <w:szCs w:val="24"/>
        </w:rPr>
        <w:t>方式</w:t>
      </w:r>
      <w:r w:rsidRPr="006B3B7D">
        <w:rPr>
          <w:rStyle w:val="y2iqfc"/>
          <w:rFonts w:ascii="SimSun" w:hAnsi="SimSun"/>
          <w:color w:val="202124"/>
          <w:sz w:val="24"/>
          <w:szCs w:val="24"/>
        </w:rPr>
        <w:t>]</w:t>
      </w:r>
      <w:r w:rsidRPr="006B3B7D">
        <w:rPr>
          <w:rFonts w:ascii="SimSun" w:hAnsi="SimSun" w:cs="SimSun" w:hint="eastAsia"/>
          <w:sz w:val="24"/>
          <w:szCs w:val="24"/>
        </w:rPr>
        <w:t>加强能力建设、技术援助和技术合作</w:t>
      </w:r>
      <w:r w:rsidRPr="006B3B7D">
        <w:rPr>
          <w:rFonts w:ascii="SimSun" w:hAnsi="SimSun"/>
          <w:sz w:val="24"/>
          <w:szCs w:val="24"/>
        </w:rPr>
        <w:t>[</w:t>
      </w:r>
      <w:r w:rsidRPr="006B3B7D">
        <w:rPr>
          <w:rStyle w:val="y2iqfc"/>
          <w:rFonts w:ascii="SimSun" w:hAnsi="SimSun" w:cs="SimSun" w:hint="eastAsia"/>
          <w:color w:val="202124"/>
          <w:sz w:val="24"/>
          <w:szCs w:val="24"/>
        </w:rPr>
        <w:t>和技术转让</w:t>
      </w:r>
      <w:r w:rsidRPr="006B3B7D">
        <w:rPr>
          <w:sz w:val="24"/>
          <w:szCs w:val="24"/>
        </w:rPr>
        <w:t>]</w:t>
      </w:r>
      <w:r w:rsidRPr="006B3B7D">
        <w:rPr>
          <w:rFonts w:ascii="SimSun" w:hAnsi="SimSun" w:cs="SimSun" w:hint="eastAsia"/>
          <w:sz w:val="24"/>
          <w:szCs w:val="24"/>
        </w:rPr>
        <w:t>；</w:t>
      </w:r>
    </w:p>
    <w:p w14:paraId="7D67B84C" w14:textId="77777777" w:rsidR="00FB2F43" w:rsidRPr="006B3B7D" w:rsidRDefault="00FB2F43" w:rsidP="00FB2F43">
      <w:pPr>
        <w:adjustRightInd w:val="0"/>
        <w:snapToGrid w:val="0"/>
        <w:spacing w:before="120" w:line="240" w:lineRule="atLeast"/>
        <w:ind w:left="490"/>
        <w:rPr>
          <w:sz w:val="24"/>
          <w:szCs w:val="24"/>
        </w:rPr>
      </w:pPr>
      <w:r w:rsidRPr="006B3B7D">
        <w:rPr>
          <w:sz w:val="24"/>
          <w:szCs w:val="24"/>
        </w:rPr>
        <w:t>3.4</w:t>
      </w:r>
      <w:r w:rsidRPr="006B3B7D">
        <w:rPr>
          <w:sz w:val="24"/>
          <w:szCs w:val="24"/>
        </w:rPr>
        <w:tab/>
      </w:r>
      <w:r w:rsidRPr="006B3B7D">
        <w:rPr>
          <w:rStyle w:val="y2iqfc"/>
          <w:rFonts w:ascii="SimSun" w:hAnsi="SimSun" w:cs="SimSun" w:hint="eastAsia"/>
          <w:color w:val="202124"/>
          <w:sz w:val="24"/>
          <w:szCs w:val="24"/>
        </w:rPr>
        <w:t>提高资金的</w:t>
      </w:r>
      <w:r w:rsidRPr="006B3B7D">
        <w:rPr>
          <w:rStyle w:val="y2iqfc"/>
          <w:rFonts w:ascii="inherit" w:hAnsi="inherit"/>
          <w:color w:val="202124"/>
          <w:sz w:val="24"/>
          <w:szCs w:val="24"/>
        </w:rPr>
        <w:t xml:space="preserve"> [</w:t>
      </w:r>
      <w:r w:rsidRPr="006B3B7D">
        <w:rPr>
          <w:rStyle w:val="y2iqfc"/>
          <w:rFonts w:ascii="SimSun" w:hAnsi="SimSun" w:cs="SimSun" w:hint="eastAsia"/>
          <w:color w:val="202124"/>
          <w:sz w:val="24"/>
          <w:szCs w:val="24"/>
        </w:rPr>
        <w:t>流动</w:t>
      </w:r>
      <w:r w:rsidRPr="006B3B7D">
        <w:rPr>
          <w:rStyle w:val="y2iqfc"/>
          <w:rFonts w:ascii="inherit" w:hAnsi="inherit"/>
          <w:color w:val="202124"/>
          <w:sz w:val="24"/>
          <w:szCs w:val="24"/>
        </w:rPr>
        <w:t>][</w:t>
      </w:r>
      <w:r w:rsidRPr="006B3B7D">
        <w:rPr>
          <w:rStyle w:val="y2iqfc"/>
          <w:rFonts w:ascii="SimSun" w:hAnsi="SimSun" w:cs="SimSun" w:hint="eastAsia"/>
          <w:color w:val="202124"/>
          <w:sz w:val="24"/>
          <w:szCs w:val="24"/>
        </w:rPr>
        <w:t>调动</w:t>
      </w:r>
      <w:r w:rsidRPr="006B3B7D">
        <w:rPr>
          <w:rStyle w:val="y2iqfc"/>
          <w:rFonts w:ascii="inherit" w:hAnsi="inherit"/>
          <w:color w:val="202124"/>
          <w:sz w:val="24"/>
          <w:szCs w:val="24"/>
        </w:rPr>
        <w:t>] [</w:t>
      </w:r>
      <w:r w:rsidRPr="006B3B7D">
        <w:rPr>
          <w:rStyle w:val="y2iqfc"/>
          <w:rFonts w:ascii="SimSun" w:hAnsi="SimSun" w:cs="SimSun" w:hint="eastAsia"/>
          <w:color w:val="202124"/>
          <w:sz w:val="24"/>
          <w:szCs w:val="24"/>
        </w:rPr>
        <w:t>可预测性</w:t>
      </w:r>
      <w:r w:rsidRPr="006B3B7D">
        <w:rPr>
          <w:rStyle w:val="y2iqfc"/>
          <w:rFonts w:ascii="inherit" w:hAnsi="inherit"/>
          <w:color w:val="202124"/>
          <w:sz w:val="24"/>
          <w:szCs w:val="24"/>
        </w:rPr>
        <w:t>][</w:t>
      </w:r>
      <w:r w:rsidRPr="006B3B7D">
        <w:rPr>
          <w:rStyle w:val="y2iqfc"/>
          <w:rFonts w:ascii="SimSun" w:hAnsi="SimSun" w:cs="SimSun" w:hint="eastAsia"/>
          <w:color w:val="202124"/>
          <w:sz w:val="24"/>
          <w:szCs w:val="24"/>
        </w:rPr>
        <w:t>效</w:t>
      </w:r>
      <w:r w:rsidRPr="006B3B7D">
        <w:rPr>
          <w:rFonts w:ascii="SimSun" w:hAnsi="SimSun" w:cs="SimSun" w:hint="eastAsia"/>
          <w:sz w:val="24"/>
          <w:szCs w:val="24"/>
        </w:rPr>
        <w:t>力</w:t>
      </w:r>
      <w:r w:rsidRPr="006B3B7D">
        <w:rPr>
          <w:rStyle w:val="y2iqfc"/>
          <w:rFonts w:ascii="inherit" w:hAnsi="inherit"/>
          <w:color w:val="202124"/>
          <w:sz w:val="24"/>
          <w:szCs w:val="24"/>
        </w:rPr>
        <w:t>[</w:t>
      </w:r>
      <w:r w:rsidRPr="006B3B7D">
        <w:rPr>
          <w:rStyle w:val="y2iqfc"/>
          <w:rFonts w:ascii="SimSun" w:hAnsi="SimSun" w:cs="SimSun" w:hint="eastAsia"/>
          <w:color w:val="202124"/>
          <w:sz w:val="24"/>
          <w:szCs w:val="24"/>
        </w:rPr>
        <w:t>和</w:t>
      </w:r>
      <w:r w:rsidRPr="006B3B7D">
        <w:rPr>
          <w:rStyle w:val="y2iqfc"/>
          <w:rFonts w:ascii="inherit" w:hAnsi="inherit"/>
          <w:color w:val="202124"/>
          <w:sz w:val="24"/>
          <w:szCs w:val="24"/>
        </w:rPr>
        <w:t>][</w:t>
      </w:r>
      <w:r w:rsidRPr="006B3B7D">
        <w:rPr>
          <w:rStyle w:val="y2iqfc"/>
          <w:rFonts w:ascii="SimSun" w:hAnsi="SimSun" w:cs="SimSun" w:hint="eastAsia"/>
          <w:color w:val="202124"/>
          <w:sz w:val="24"/>
          <w:szCs w:val="24"/>
        </w:rPr>
        <w:t>、</w:t>
      </w:r>
      <w:r w:rsidRPr="006B3B7D">
        <w:rPr>
          <w:rStyle w:val="y2iqfc"/>
          <w:rFonts w:ascii="inherit" w:hAnsi="inherit"/>
          <w:color w:val="202124"/>
          <w:sz w:val="24"/>
          <w:szCs w:val="24"/>
        </w:rPr>
        <w:t>]</w:t>
      </w:r>
      <w:r w:rsidRPr="006B3B7D">
        <w:rPr>
          <w:rStyle w:val="y2iqfc"/>
          <w:rFonts w:ascii="SimSun" w:hAnsi="SimSun" w:cs="SimSun" w:hint="eastAsia"/>
          <w:color w:val="202124"/>
          <w:sz w:val="24"/>
          <w:szCs w:val="24"/>
        </w:rPr>
        <w:t>效率</w:t>
      </w:r>
      <w:r w:rsidRPr="006B3B7D">
        <w:rPr>
          <w:rStyle w:val="y2iqfc"/>
          <w:rFonts w:ascii="inherit" w:hAnsi="inherit"/>
          <w:color w:val="202124"/>
          <w:sz w:val="24"/>
          <w:szCs w:val="24"/>
        </w:rPr>
        <w:t>][</w:t>
      </w:r>
      <w:r w:rsidRPr="006B3B7D">
        <w:rPr>
          <w:rStyle w:val="y2iqfc"/>
          <w:rFonts w:ascii="SimSun" w:hAnsi="SimSun" w:cs="SimSun" w:hint="eastAsia"/>
          <w:color w:val="202124"/>
          <w:sz w:val="24"/>
          <w:szCs w:val="24"/>
        </w:rPr>
        <w:t>和透明度</w:t>
      </w:r>
      <w:r w:rsidRPr="006B3B7D">
        <w:rPr>
          <w:rStyle w:val="y2iqfc"/>
          <w:rFonts w:ascii="inherit" w:hAnsi="inherit"/>
          <w:color w:val="202124"/>
          <w:sz w:val="24"/>
          <w:szCs w:val="24"/>
        </w:rPr>
        <w:t>]</w:t>
      </w:r>
      <w:r w:rsidRPr="006B3B7D">
        <w:rPr>
          <w:rStyle w:val="y2iqfc"/>
          <w:rFonts w:ascii="SimSun" w:hAnsi="SimSun" w:cs="SimSun" w:hint="eastAsia"/>
          <w:color w:val="202124"/>
          <w:sz w:val="24"/>
          <w:szCs w:val="24"/>
        </w:rPr>
        <w:t>和吸收</w:t>
      </w:r>
      <w:r w:rsidRPr="006B3B7D">
        <w:rPr>
          <w:rStyle w:val="y2iqfc"/>
          <w:rFonts w:ascii="inherit" w:hAnsi="inherit"/>
          <w:color w:val="202124"/>
          <w:sz w:val="24"/>
          <w:szCs w:val="24"/>
        </w:rPr>
        <w:t xml:space="preserve"> </w:t>
      </w:r>
      <w:r w:rsidRPr="006B3B7D">
        <w:rPr>
          <w:rStyle w:val="y2iqfc"/>
          <w:rFonts w:ascii="SimSun" w:hAnsi="SimSun" w:cs="SimSun" w:hint="eastAsia"/>
          <w:color w:val="202124"/>
          <w:sz w:val="24"/>
          <w:szCs w:val="24"/>
        </w:rPr>
        <w:t>国际</w:t>
      </w:r>
      <w:r w:rsidRPr="006B3B7D">
        <w:rPr>
          <w:rStyle w:val="y2iqfc"/>
          <w:rFonts w:ascii="inherit" w:hAnsi="inherit"/>
          <w:color w:val="202124"/>
          <w:sz w:val="24"/>
          <w:szCs w:val="24"/>
        </w:rPr>
        <w:t>[</w:t>
      </w:r>
      <w:r w:rsidRPr="006B3B7D">
        <w:rPr>
          <w:rStyle w:val="y2iqfc"/>
          <w:rFonts w:ascii="SimSun" w:hAnsi="SimSun" w:cs="SimSun" w:hint="eastAsia"/>
          <w:color w:val="202124"/>
          <w:sz w:val="24"/>
          <w:szCs w:val="24"/>
        </w:rPr>
        <w:t>和国内</w:t>
      </w:r>
      <w:r w:rsidRPr="006B3B7D">
        <w:rPr>
          <w:rStyle w:val="y2iqfc"/>
          <w:rFonts w:ascii="inherit" w:hAnsi="inherit"/>
          <w:color w:val="202124"/>
          <w:sz w:val="24"/>
          <w:szCs w:val="24"/>
        </w:rPr>
        <w:t>][</w:t>
      </w:r>
      <w:r w:rsidRPr="006B3B7D">
        <w:rPr>
          <w:rStyle w:val="y2iqfc"/>
          <w:rFonts w:ascii="SimSun" w:hAnsi="SimSun" w:cs="SimSun" w:hint="eastAsia"/>
          <w:color w:val="202124"/>
          <w:sz w:val="24"/>
          <w:szCs w:val="24"/>
        </w:rPr>
        <w:t>发展</w:t>
      </w:r>
      <w:r w:rsidRPr="006B3B7D">
        <w:rPr>
          <w:rStyle w:val="y2iqfc"/>
          <w:rFonts w:ascii="inherit" w:hAnsi="inherit"/>
          <w:color w:val="202124"/>
          <w:sz w:val="24"/>
          <w:szCs w:val="24"/>
        </w:rPr>
        <w:t>][</w:t>
      </w:r>
      <w:r w:rsidRPr="006B3B7D">
        <w:rPr>
          <w:rStyle w:val="y2iqfc"/>
          <w:rFonts w:ascii="SimSun" w:hAnsi="SimSun" w:cs="SimSun" w:hint="eastAsia"/>
          <w:color w:val="202124"/>
          <w:sz w:val="24"/>
          <w:szCs w:val="24"/>
        </w:rPr>
        <w:t>公共和私人</w:t>
      </w:r>
      <w:r w:rsidRPr="006B3B7D">
        <w:rPr>
          <w:rStyle w:val="y2iqfc"/>
          <w:rFonts w:ascii="inherit" w:hAnsi="inherit"/>
          <w:color w:val="202124"/>
          <w:sz w:val="24"/>
          <w:szCs w:val="24"/>
        </w:rPr>
        <w:t>]</w:t>
      </w:r>
      <w:r w:rsidRPr="006B3B7D">
        <w:rPr>
          <w:rStyle w:val="y2iqfc"/>
          <w:rFonts w:ascii="SimSun" w:hAnsi="SimSun" w:cs="SimSun" w:hint="eastAsia"/>
          <w:color w:val="202124"/>
          <w:sz w:val="24"/>
          <w:szCs w:val="24"/>
        </w:rPr>
        <w:t>融资；</w:t>
      </w:r>
    </w:p>
    <w:p w14:paraId="0F1630A7" w14:textId="77777777" w:rsidR="00FB2F43" w:rsidRPr="006B3B7D" w:rsidRDefault="00FB2F43" w:rsidP="00FB2F43">
      <w:pPr>
        <w:adjustRightInd w:val="0"/>
        <w:snapToGrid w:val="0"/>
        <w:spacing w:before="120" w:line="240" w:lineRule="atLeast"/>
        <w:ind w:left="490"/>
        <w:rPr>
          <w:rStyle w:val="y2iqfc"/>
          <w:sz w:val="24"/>
          <w:szCs w:val="24"/>
        </w:rPr>
      </w:pPr>
      <w:r w:rsidRPr="006B3B7D">
        <w:rPr>
          <w:sz w:val="24"/>
          <w:szCs w:val="24"/>
        </w:rPr>
        <w:lastRenderedPageBreak/>
        <w:t>3.5</w:t>
      </w:r>
      <w:r w:rsidRPr="006B3B7D">
        <w:rPr>
          <w:sz w:val="24"/>
          <w:szCs w:val="24"/>
        </w:rPr>
        <w:tab/>
      </w:r>
      <w:r w:rsidRPr="006B3B7D">
        <w:rPr>
          <w:rFonts w:ascii="SimSun" w:hAnsi="SimSun" w:cs="SimSun" w:hint="eastAsia"/>
          <w:sz w:val="24"/>
          <w:szCs w:val="24"/>
        </w:rPr>
        <w:t>改进资源调动的监测</w:t>
      </w:r>
      <w:r w:rsidRPr="006B3B7D">
        <w:rPr>
          <w:rStyle w:val="y2iqfc"/>
          <w:rFonts w:ascii="inherit" w:hAnsi="inherit"/>
          <w:color w:val="202124"/>
          <w:sz w:val="24"/>
          <w:szCs w:val="24"/>
        </w:rPr>
        <w:t>[</w:t>
      </w:r>
      <w:r w:rsidRPr="006B3B7D">
        <w:rPr>
          <w:rStyle w:val="y2iqfc"/>
          <w:rFonts w:ascii="SimSun" w:hAnsi="SimSun" w:cs="SimSun" w:hint="eastAsia"/>
          <w:color w:val="202124"/>
          <w:sz w:val="24"/>
          <w:szCs w:val="24"/>
        </w:rPr>
        <w:t>、报告、问责和透明度</w:t>
      </w:r>
      <w:r w:rsidRPr="006B3B7D">
        <w:rPr>
          <w:rStyle w:val="y2iqfc"/>
          <w:rFonts w:ascii="inherit" w:hAnsi="inherit"/>
          <w:color w:val="202124"/>
          <w:sz w:val="24"/>
          <w:szCs w:val="24"/>
        </w:rPr>
        <w:t>]</w:t>
      </w:r>
      <w:r w:rsidRPr="006B3B7D">
        <w:rPr>
          <w:rFonts w:ascii="SimSun" w:hAnsi="SimSun" w:cs="SimSun" w:hint="eastAsia"/>
          <w:sz w:val="24"/>
          <w:szCs w:val="24"/>
        </w:rPr>
        <w:t>程序。</w:t>
      </w:r>
    </w:p>
    <w:p w14:paraId="61551FA7" w14:textId="77777777" w:rsidR="00FB2F43" w:rsidRPr="006B3B7D" w:rsidRDefault="00FB2F43" w:rsidP="00FB2F43">
      <w:pPr>
        <w:pStyle w:val="Heading1"/>
        <w:tabs>
          <w:tab w:val="clear" w:pos="720"/>
        </w:tabs>
        <w:adjustRightInd w:val="0"/>
        <w:snapToGrid w:val="0"/>
        <w:spacing w:before="120" w:line="240" w:lineRule="atLeast"/>
        <w:rPr>
          <w:bCs/>
          <w:sz w:val="24"/>
          <w:szCs w:val="24"/>
        </w:rPr>
      </w:pPr>
      <w:r w:rsidRPr="006B3B7D">
        <w:rPr>
          <w:rFonts w:ascii="SimSun" w:hAnsi="SimSun" w:cs="SimSun" w:hint="eastAsia"/>
          <w:bCs/>
          <w:sz w:val="24"/>
          <w:szCs w:val="24"/>
        </w:rPr>
        <w:t>五</w:t>
      </w:r>
      <w:r w:rsidRPr="006B3B7D">
        <w:rPr>
          <w:bCs/>
          <w:sz w:val="24"/>
          <w:szCs w:val="24"/>
        </w:rPr>
        <w:t xml:space="preserve">.  </w:t>
      </w:r>
      <w:r w:rsidRPr="006B3B7D">
        <w:rPr>
          <w:rFonts w:ascii="SimSun" w:hAnsi="SimSun" w:cs="SimSun" w:hint="eastAsia"/>
          <w:bCs/>
          <w:sz w:val="24"/>
          <w:szCs w:val="24"/>
        </w:rPr>
        <w:t>执行</w:t>
      </w:r>
    </w:p>
    <w:p w14:paraId="19AC3139" w14:textId="77777777" w:rsidR="00FB2F43" w:rsidRPr="006B3B7D" w:rsidRDefault="00FB2F43" w:rsidP="00F02EE7">
      <w:pPr>
        <w:pStyle w:val="ListParagraph"/>
        <w:numPr>
          <w:ilvl w:val="0"/>
          <w:numId w:val="6"/>
        </w:numPr>
        <w:adjustRightInd w:val="0"/>
        <w:snapToGrid w:val="0"/>
        <w:spacing w:before="120" w:line="240" w:lineRule="atLeast"/>
        <w:ind w:left="0" w:firstLine="0"/>
        <w:contextualSpacing w:val="0"/>
        <w:rPr>
          <w:sz w:val="24"/>
          <w:szCs w:val="24"/>
        </w:rPr>
      </w:pPr>
      <w:r w:rsidRPr="006B3B7D">
        <w:rPr>
          <w:rFonts w:ascii="SimSun" w:hAnsi="SimSun" w:cs="SimSun" w:hint="eastAsia"/>
          <w:sz w:val="24"/>
          <w:szCs w:val="24"/>
        </w:rPr>
        <w:t>为了有效地执行</w:t>
      </w:r>
      <w:r w:rsidRPr="006B3B7D">
        <w:rPr>
          <w:rStyle w:val="y2iqfc"/>
          <w:rFonts w:ascii="inherit" w:hAnsi="inherit"/>
          <w:color w:val="202124"/>
          <w:sz w:val="24"/>
          <w:szCs w:val="24"/>
        </w:rPr>
        <w:t>[</w:t>
      </w:r>
      <w:r w:rsidRPr="006B3B7D">
        <w:rPr>
          <w:rStyle w:val="y2iqfc"/>
          <w:rFonts w:ascii="SimSun" w:hAnsi="SimSun" w:cs="SimSun" w:hint="eastAsia"/>
          <w:color w:val="202124"/>
          <w:sz w:val="24"/>
          <w:szCs w:val="24"/>
        </w:rPr>
        <w:t>现行</w:t>
      </w:r>
      <w:r w:rsidRPr="006B3B7D">
        <w:rPr>
          <w:rStyle w:val="y2iqfc"/>
          <w:rFonts w:ascii="inherit" w:hAnsi="inherit"/>
          <w:color w:val="202124"/>
          <w:sz w:val="24"/>
          <w:szCs w:val="24"/>
        </w:rPr>
        <w:t>]</w:t>
      </w:r>
      <w:r w:rsidRPr="006B3B7D">
        <w:rPr>
          <w:rFonts w:ascii="SimSun" w:hAnsi="SimSun" w:cs="SimSun" w:hint="eastAsia"/>
          <w:sz w:val="24"/>
          <w:szCs w:val="24"/>
        </w:rPr>
        <w:t>资源调动战略</w:t>
      </w:r>
      <w:r w:rsidRPr="006B3B7D">
        <w:rPr>
          <w:sz w:val="24"/>
          <w:szCs w:val="24"/>
        </w:rPr>
        <w:t>[</w:t>
      </w:r>
      <w:r w:rsidRPr="006B3B7D">
        <w:rPr>
          <w:rFonts w:ascii="SimSun" w:hAnsi="SimSun" w:cs="SimSun" w:hint="eastAsia"/>
          <w:sz w:val="24"/>
          <w:szCs w:val="24"/>
        </w:rPr>
        <w:t>的后继战略</w:t>
      </w:r>
      <w:r w:rsidRPr="006B3B7D">
        <w:rPr>
          <w:sz w:val="24"/>
          <w:szCs w:val="24"/>
        </w:rPr>
        <w:t>]</w:t>
      </w:r>
      <w:r w:rsidRPr="006B3B7D">
        <w:rPr>
          <w:rFonts w:ascii="SimSun" w:hAnsi="SimSun" w:cs="SimSun" w:hint="eastAsia"/>
          <w:sz w:val="24"/>
          <w:szCs w:val="24"/>
        </w:rPr>
        <w:t>，需要各缔约方、其他国家政府和各级的所有相关利益攸关方进行不懈努力。为了实现</w:t>
      </w:r>
      <w:r w:rsidRPr="006B3B7D">
        <w:rPr>
          <w:sz w:val="24"/>
          <w:szCs w:val="24"/>
        </w:rPr>
        <w:t>2020</w:t>
      </w:r>
      <w:r w:rsidRPr="006B3B7D">
        <w:rPr>
          <w:rFonts w:ascii="SimSun" w:hAnsi="SimSun" w:cs="SimSun" w:hint="eastAsia"/>
          <w:sz w:val="24"/>
          <w:szCs w:val="24"/>
        </w:rPr>
        <w:t>年后全球生物多样性框架的资源调动目标，必须加强政治意愿和决心，更好地确认生物多样性在可持续发展中的重要性</w:t>
      </w:r>
      <w:r w:rsidRPr="006B3B7D">
        <w:rPr>
          <w:sz w:val="24"/>
          <w:szCs w:val="24"/>
        </w:rPr>
        <w:t>[</w:t>
      </w:r>
      <w:r w:rsidRPr="006B3B7D">
        <w:rPr>
          <w:rFonts w:ascii="SimSun" w:hAnsi="SimSun" w:cs="SimSun" w:hint="eastAsia"/>
          <w:sz w:val="24"/>
          <w:szCs w:val="24"/>
        </w:rPr>
        <w:t>，这是实施整个框架</w:t>
      </w:r>
      <w:r w:rsidRPr="006B3B7D">
        <w:rPr>
          <w:sz w:val="24"/>
          <w:szCs w:val="24"/>
        </w:rPr>
        <w:t>][,</w:t>
      </w:r>
      <w:r w:rsidRPr="006B3B7D">
        <w:rPr>
          <w:rStyle w:val="y2iqfc"/>
          <w:rFonts w:ascii="SimSun" w:hAnsi="SimSun" w:cs="SimSun"/>
          <w:color w:val="202124"/>
          <w:sz w:val="24"/>
          <w:szCs w:val="24"/>
        </w:rPr>
        <w:t xml:space="preserve"> </w:t>
      </w:r>
      <w:r w:rsidRPr="006B3B7D">
        <w:rPr>
          <w:rStyle w:val="y2iqfc"/>
          <w:rFonts w:ascii="SimSun" w:hAnsi="SimSun" w:cs="SimSun" w:hint="eastAsia"/>
          <w:color w:val="202124"/>
          <w:sz w:val="24"/>
          <w:szCs w:val="24"/>
        </w:rPr>
        <w:t>以及在国家层面有效实施国家生物多样性战略和行动计划</w:t>
      </w:r>
      <w:r w:rsidRPr="006B3B7D">
        <w:rPr>
          <w:rStyle w:val="y2iqfc"/>
          <w:rFonts w:ascii="inherit" w:hAnsi="inherit"/>
          <w:color w:val="202124"/>
          <w:sz w:val="24"/>
          <w:szCs w:val="24"/>
        </w:rPr>
        <w:t>][</w:t>
      </w:r>
      <w:r w:rsidRPr="006B3B7D">
        <w:rPr>
          <w:rFonts w:ascii="SimSun" w:hAnsi="SimSun" w:cs="SimSun" w:hint="eastAsia"/>
          <w:sz w:val="24"/>
          <w:szCs w:val="24"/>
        </w:rPr>
        <w:t>的关键先决条件之一</w:t>
      </w:r>
      <w:r w:rsidRPr="006B3B7D">
        <w:rPr>
          <w:sz w:val="24"/>
          <w:szCs w:val="24"/>
        </w:rPr>
        <w:t>]</w:t>
      </w:r>
      <w:r w:rsidRPr="006B3B7D">
        <w:rPr>
          <w:rFonts w:ascii="SimSun" w:hAnsi="SimSun" w:cs="SimSun" w:hint="eastAsia"/>
          <w:sz w:val="24"/>
          <w:szCs w:val="24"/>
        </w:rPr>
        <w:t>。</w:t>
      </w:r>
    </w:p>
    <w:p w14:paraId="7DE90C3A" w14:textId="77777777" w:rsidR="00FB2F43" w:rsidRPr="006B3B7D" w:rsidRDefault="00FB2F43" w:rsidP="00F02EE7">
      <w:pPr>
        <w:pStyle w:val="ListParagraph"/>
        <w:numPr>
          <w:ilvl w:val="0"/>
          <w:numId w:val="6"/>
        </w:numPr>
        <w:adjustRightInd w:val="0"/>
        <w:snapToGrid w:val="0"/>
        <w:spacing w:before="120" w:line="240" w:lineRule="atLeast"/>
        <w:ind w:left="0" w:firstLine="0"/>
        <w:contextualSpacing w:val="0"/>
        <w:rPr>
          <w:sz w:val="24"/>
          <w:szCs w:val="24"/>
        </w:rPr>
      </w:pPr>
      <w:r w:rsidRPr="006B3B7D">
        <w:rPr>
          <w:sz w:val="24"/>
          <w:szCs w:val="24"/>
        </w:rPr>
        <w:t>[</w:t>
      </w:r>
      <w:r w:rsidRPr="006B3B7D">
        <w:rPr>
          <w:rFonts w:ascii="SimSun" w:hAnsi="SimSun" w:cs="SimSun" w:hint="eastAsia"/>
          <w:sz w:val="24"/>
          <w:szCs w:val="24"/>
        </w:rPr>
        <w:t>现行</w:t>
      </w:r>
      <w:r w:rsidRPr="006B3B7D">
        <w:rPr>
          <w:sz w:val="24"/>
          <w:szCs w:val="24"/>
        </w:rPr>
        <w:t>]</w:t>
      </w:r>
      <w:r w:rsidRPr="006B3B7D">
        <w:rPr>
          <w:rFonts w:ascii="SimSun" w:hAnsi="SimSun" w:cs="SimSun" w:hint="eastAsia"/>
          <w:sz w:val="24"/>
          <w:szCs w:val="24"/>
        </w:rPr>
        <w:t>资源调动战略</w:t>
      </w:r>
      <w:r w:rsidRPr="006B3B7D">
        <w:rPr>
          <w:sz w:val="24"/>
          <w:szCs w:val="24"/>
        </w:rPr>
        <w:t>[</w:t>
      </w:r>
      <w:r w:rsidRPr="006B3B7D">
        <w:rPr>
          <w:rFonts w:ascii="SimSun" w:hAnsi="SimSun" w:cs="SimSun" w:hint="eastAsia"/>
          <w:sz w:val="24"/>
          <w:szCs w:val="24"/>
        </w:rPr>
        <w:t>的后继战略</w:t>
      </w:r>
      <w:r w:rsidRPr="006B3B7D">
        <w:rPr>
          <w:sz w:val="24"/>
          <w:szCs w:val="24"/>
        </w:rPr>
        <w:t>] [</w:t>
      </w:r>
      <w:r w:rsidRPr="006B3B7D">
        <w:rPr>
          <w:rFonts w:ascii="SimSun" w:hAnsi="SimSun" w:cs="SimSun" w:hint="eastAsia"/>
          <w:sz w:val="24"/>
          <w:szCs w:val="24"/>
        </w:rPr>
        <w:t>将</w:t>
      </w:r>
      <w:r w:rsidRPr="006B3B7D">
        <w:rPr>
          <w:sz w:val="24"/>
          <w:szCs w:val="24"/>
        </w:rPr>
        <w:t>] [</w:t>
      </w:r>
      <w:r w:rsidRPr="006B3B7D">
        <w:rPr>
          <w:rFonts w:ascii="SimSun" w:hAnsi="SimSun" w:cs="SimSun" w:hint="eastAsia"/>
          <w:sz w:val="24"/>
          <w:szCs w:val="24"/>
        </w:rPr>
        <w:t>应</w:t>
      </w:r>
      <w:r w:rsidRPr="006B3B7D">
        <w:rPr>
          <w:sz w:val="24"/>
          <w:szCs w:val="24"/>
        </w:rPr>
        <w:t>]</w:t>
      </w:r>
      <w:r w:rsidRPr="006B3B7D">
        <w:rPr>
          <w:rFonts w:ascii="SimSun" w:hAnsi="SimSun" w:cs="SimSun" w:hint="eastAsia"/>
          <w:sz w:val="24"/>
          <w:szCs w:val="24"/>
        </w:rPr>
        <w:t>协助</w:t>
      </w:r>
      <w:r w:rsidRPr="006B3B7D">
        <w:rPr>
          <w:sz w:val="24"/>
          <w:szCs w:val="24"/>
        </w:rPr>
        <w:t>[</w:t>
      </w:r>
      <w:r w:rsidRPr="006B3B7D">
        <w:rPr>
          <w:rFonts w:ascii="SimSun" w:hAnsi="SimSun" w:cs="SimSun" w:hint="eastAsia"/>
          <w:sz w:val="24"/>
          <w:szCs w:val="24"/>
        </w:rPr>
        <w:t>各国</w:t>
      </w:r>
      <w:r w:rsidRPr="006B3B7D">
        <w:rPr>
          <w:sz w:val="24"/>
          <w:szCs w:val="24"/>
        </w:rPr>
        <w:t>][</w:t>
      </w:r>
      <w:r w:rsidRPr="006B3B7D">
        <w:rPr>
          <w:rFonts w:ascii="SimSun" w:hAnsi="SimSun" w:cs="SimSun" w:hint="eastAsia"/>
          <w:sz w:val="24"/>
          <w:szCs w:val="24"/>
        </w:rPr>
        <w:t>各缔约方</w:t>
      </w:r>
      <w:r w:rsidRPr="006B3B7D">
        <w:rPr>
          <w:sz w:val="24"/>
          <w:szCs w:val="24"/>
        </w:rPr>
        <w:t>]</w:t>
      </w:r>
      <w:r w:rsidRPr="006B3B7D">
        <w:rPr>
          <w:rFonts w:ascii="SimSun" w:hAnsi="SimSun" w:cs="SimSun" w:hint="eastAsia"/>
          <w:sz w:val="24"/>
          <w:szCs w:val="24"/>
        </w:rPr>
        <w:t>制定国家生物多样性融资计划，用以支持本国实施</w:t>
      </w:r>
      <w:r w:rsidRPr="006B3B7D">
        <w:rPr>
          <w:sz w:val="24"/>
          <w:szCs w:val="24"/>
        </w:rPr>
        <w:t>2020</w:t>
      </w:r>
      <w:r w:rsidRPr="006B3B7D">
        <w:rPr>
          <w:rFonts w:ascii="SimSun" w:hAnsi="SimSun" w:cs="SimSun" w:hint="eastAsia"/>
          <w:sz w:val="24"/>
          <w:szCs w:val="24"/>
        </w:rPr>
        <w:t>年后全球生物多样性框架</w:t>
      </w:r>
      <w:r w:rsidRPr="006B3B7D">
        <w:rPr>
          <w:sz w:val="24"/>
          <w:szCs w:val="24"/>
        </w:rPr>
        <w:t>[</w:t>
      </w:r>
      <w:r w:rsidRPr="006B3B7D">
        <w:rPr>
          <w:rFonts w:ascii="SimSun" w:hAnsi="SimSun" w:cs="SimSun" w:hint="eastAsia"/>
          <w:sz w:val="24"/>
          <w:szCs w:val="24"/>
        </w:rPr>
        <w:t>及其全球资源调动目标</w:t>
      </w:r>
      <w:r w:rsidRPr="006B3B7D">
        <w:rPr>
          <w:sz w:val="24"/>
          <w:szCs w:val="24"/>
        </w:rPr>
        <w:t>]</w:t>
      </w:r>
      <w:r w:rsidRPr="006B3B7D">
        <w:rPr>
          <w:rFonts w:ascii="SimSun" w:hAnsi="SimSun" w:cs="SimSun" w:hint="eastAsia"/>
          <w:sz w:val="24"/>
          <w:szCs w:val="24"/>
        </w:rPr>
        <w:t>。融资计划的制定和执行工作应该有主要利益攸关方，例如非政府组织、土著人民和地方社区、</w:t>
      </w:r>
      <w:r w:rsidRPr="006B3B7D">
        <w:rPr>
          <w:sz w:val="24"/>
          <w:szCs w:val="24"/>
        </w:rPr>
        <w:t>[</w:t>
      </w:r>
      <w:r w:rsidRPr="006B3B7D">
        <w:rPr>
          <w:rFonts w:ascii="SimSun" w:hAnsi="SimSun" w:cs="SimSun" w:hint="eastAsia"/>
          <w:sz w:val="24"/>
          <w:szCs w:val="24"/>
        </w:rPr>
        <w:t>弱势群体、</w:t>
      </w:r>
      <w:r w:rsidRPr="006B3B7D">
        <w:rPr>
          <w:sz w:val="24"/>
          <w:szCs w:val="24"/>
        </w:rPr>
        <w:t>]</w:t>
      </w:r>
      <w:r w:rsidRPr="006B3B7D">
        <w:rPr>
          <w:rFonts w:ascii="SimSun" w:hAnsi="SimSun" w:cs="SimSun" w:hint="eastAsia"/>
          <w:sz w:val="24"/>
          <w:szCs w:val="24"/>
        </w:rPr>
        <w:t>企业和金融部门以及</w:t>
      </w:r>
      <w:r w:rsidRPr="006B3B7D">
        <w:rPr>
          <w:sz w:val="24"/>
          <w:szCs w:val="24"/>
        </w:rPr>
        <w:t>[</w:t>
      </w:r>
      <w:r w:rsidRPr="006B3B7D">
        <w:rPr>
          <w:rFonts w:ascii="SimSun" w:hAnsi="SimSun" w:cs="SimSun" w:hint="eastAsia"/>
          <w:sz w:val="24"/>
          <w:szCs w:val="24"/>
        </w:rPr>
        <w:t>国际发展金融机构</w:t>
      </w:r>
      <w:r w:rsidRPr="006B3B7D">
        <w:rPr>
          <w:sz w:val="24"/>
          <w:szCs w:val="24"/>
        </w:rPr>
        <w:t>][</w:t>
      </w:r>
      <w:r w:rsidRPr="006B3B7D">
        <w:rPr>
          <w:rStyle w:val="y2iqfc"/>
          <w:rFonts w:ascii="SimSun" w:hAnsi="SimSun" w:cs="SimSun" w:hint="eastAsia"/>
          <w:color w:val="202124"/>
          <w:sz w:val="24"/>
          <w:szCs w:val="24"/>
        </w:rPr>
        <w:t>协助实施的国内和国际组织</w:t>
      </w:r>
      <w:r w:rsidRPr="006B3B7D">
        <w:rPr>
          <w:rStyle w:val="y2iqfc"/>
          <w:rFonts w:ascii="inherit" w:hAnsi="inherit"/>
          <w:color w:val="202124"/>
          <w:sz w:val="24"/>
          <w:szCs w:val="24"/>
        </w:rPr>
        <w:t>]</w:t>
      </w:r>
      <w:r w:rsidRPr="006B3B7D">
        <w:rPr>
          <w:rFonts w:ascii="SimSun" w:hAnsi="SimSun" w:cs="SimSun" w:hint="eastAsia"/>
          <w:sz w:val="24"/>
          <w:szCs w:val="24"/>
        </w:rPr>
        <w:t>的参与。</w:t>
      </w:r>
    </w:p>
    <w:p w14:paraId="708719EF" w14:textId="77777777" w:rsidR="00FB2F43" w:rsidRPr="006B3B7D" w:rsidRDefault="00FB2F43" w:rsidP="00FB2F43">
      <w:pPr>
        <w:pStyle w:val="ListParagraph"/>
        <w:adjustRightInd w:val="0"/>
        <w:snapToGrid w:val="0"/>
        <w:spacing w:before="120" w:line="240" w:lineRule="atLeast"/>
        <w:ind w:left="0"/>
        <w:contextualSpacing w:val="0"/>
        <w:rPr>
          <w:b/>
          <w:bCs/>
          <w:sz w:val="24"/>
          <w:szCs w:val="24"/>
        </w:rPr>
      </w:pPr>
      <w:r w:rsidRPr="006B3B7D">
        <w:rPr>
          <w:rFonts w:ascii="SimSun" w:hAnsi="SimSun" w:cs="SimSun" w:hint="eastAsia"/>
          <w:b/>
          <w:bCs/>
          <w:sz w:val="24"/>
          <w:szCs w:val="24"/>
        </w:rPr>
        <w:t>选项</w:t>
      </w:r>
      <w:r w:rsidRPr="006B3B7D">
        <w:rPr>
          <w:b/>
          <w:bCs/>
          <w:sz w:val="24"/>
          <w:szCs w:val="24"/>
        </w:rPr>
        <w:t>A</w:t>
      </w:r>
    </w:p>
    <w:p w14:paraId="09FAD240" w14:textId="5FF18576" w:rsidR="00FB2F43" w:rsidRPr="006B3B7D" w:rsidRDefault="00FB2F43" w:rsidP="009638FD">
      <w:pPr>
        <w:pStyle w:val="ListParagraph"/>
        <w:adjustRightInd w:val="0"/>
        <w:snapToGrid w:val="0"/>
        <w:spacing w:before="120" w:line="240" w:lineRule="atLeast"/>
        <w:ind w:left="0"/>
        <w:contextualSpacing w:val="0"/>
        <w:rPr>
          <w:sz w:val="24"/>
          <w:szCs w:val="24"/>
        </w:rPr>
      </w:pPr>
      <w:r w:rsidRPr="006B3B7D">
        <w:rPr>
          <w:sz w:val="24"/>
          <w:szCs w:val="24"/>
        </w:rPr>
        <w:t>[</w:t>
      </w:r>
      <w:r w:rsidR="009638FD">
        <w:rPr>
          <w:sz w:val="24"/>
          <w:szCs w:val="24"/>
        </w:rPr>
        <w:t xml:space="preserve">16.   </w:t>
      </w:r>
      <w:r w:rsidRPr="006B3B7D">
        <w:rPr>
          <w:rFonts w:ascii="SimSun" w:hAnsi="SimSun" w:cs="SimSun" w:hint="eastAsia"/>
          <w:sz w:val="24"/>
          <w:szCs w:val="24"/>
        </w:rPr>
        <w:t>缔约方大会和执行问题附属机构将以缔约方和有关组织和倡议提交、并经执行秘书酌情汇编和分析的报告为依据，继续审查资源调动战略的执行情况。</w:t>
      </w:r>
      <w:r w:rsidRPr="006B3B7D">
        <w:rPr>
          <w:sz w:val="24"/>
          <w:szCs w:val="24"/>
        </w:rPr>
        <w:t>]</w:t>
      </w:r>
    </w:p>
    <w:p w14:paraId="76608E6E" w14:textId="77777777" w:rsidR="00FB2F43" w:rsidRPr="006B3B7D" w:rsidRDefault="00FB2F43" w:rsidP="00FB2F43">
      <w:pPr>
        <w:pStyle w:val="ListParagraph"/>
        <w:adjustRightInd w:val="0"/>
        <w:snapToGrid w:val="0"/>
        <w:spacing w:before="120" w:line="240" w:lineRule="atLeast"/>
        <w:ind w:left="0"/>
        <w:contextualSpacing w:val="0"/>
        <w:rPr>
          <w:b/>
          <w:bCs/>
          <w:sz w:val="24"/>
          <w:szCs w:val="24"/>
        </w:rPr>
      </w:pPr>
      <w:r w:rsidRPr="006B3B7D">
        <w:rPr>
          <w:rFonts w:ascii="SimSun" w:hAnsi="SimSun" w:cs="SimSun" w:hint="eastAsia"/>
          <w:b/>
          <w:bCs/>
          <w:sz w:val="24"/>
          <w:szCs w:val="24"/>
        </w:rPr>
        <w:t>选项</w:t>
      </w:r>
      <w:r w:rsidRPr="006B3B7D">
        <w:rPr>
          <w:b/>
          <w:bCs/>
          <w:sz w:val="24"/>
          <w:szCs w:val="24"/>
        </w:rPr>
        <w:t>B</w:t>
      </w:r>
    </w:p>
    <w:p w14:paraId="7145001A" w14:textId="4F89438E" w:rsidR="00FB2F43" w:rsidRPr="006B3B7D" w:rsidRDefault="009638FD" w:rsidP="009638FD">
      <w:pPr>
        <w:pStyle w:val="ListParagraph"/>
        <w:adjustRightInd w:val="0"/>
        <w:snapToGrid w:val="0"/>
        <w:spacing w:before="120" w:line="240" w:lineRule="atLeast"/>
        <w:ind w:left="0"/>
        <w:contextualSpacing w:val="0"/>
        <w:rPr>
          <w:sz w:val="24"/>
          <w:szCs w:val="24"/>
        </w:rPr>
      </w:pPr>
      <w:r>
        <w:rPr>
          <w:rStyle w:val="y2iqfc"/>
          <w:rFonts w:ascii="inherit" w:hAnsi="inherit"/>
          <w:color w:val="202124"/>
          <w:sz w:val="24"/>
          <w:szCs w:val="24"/>
        </w:rPr>
        <w:t xml:space="preserve">[16.   </w:t>
      </w:r>
      <w:r w:rsidR="00FB2F43" w:rsidRPr="006B3B7D">
        <w:rPr>
          <w:rStyle w:val="y2iqfc"/>
          <w:rFonts w:ascii="SimSun" w:hAnsi="SimSun" w:cs="SimSun" w:hint="eastAsia"/>
          <w:color w:val="202124"/>
          <w:sz w:val="24"/>
          <w:szCs w:val="24"/>
        </w:rPr>
        <w:t>缔约方大会第十六</w:t>
      </w:r>
      <w:r w:rsidR="00F700DD" w:rsidRPr="006B3B7D">
        <w:rPr>
          <w:rStyle w:val="y2iqfc"/>
          <w:rFonts w:ascii="SimSun" w:hAnsi="SimSun" w:cs="SimSun" w:hint="eastAsia"/>
          <w:color w:val="202124"/>
          <w:sz w:val="24"/>
          <w:szCs w:val="24"/>
        </w:rPr>
        <w:t>届</w:t>
      </w:r>
      <w:r w:rsidR="00FB2F43" w:rsidRPr="006B3B7D">
        <w:rPr>
          <w:rStyle w:val="y2iqfc"/>
          <w:rFonts w:ascii="SimSun" w:hAnsi="SimSun" w:cs="SimSun" w:hint="eastAsia"/>
          <w:color w:val="202124"/>
          <w:sz w:val="24"/>
          <w:szCs w:val="24"/>
        </w:rPr>
        <w:t>会议将根据执行问题附属机构的建议，在这些要素草案和缔约方以及相关组织和倡议提交材料的基础上修订资源调动战略。提交的材料将由执行秘书汇编综合，并作为投入提交执行问题附属机构供其第四次会议审议。</w:t>
      </w:r>
      <w:r w:rsidR="00FB2F43" w:rsidRPr="006B3B7D">
        <w:rPr>
          <w:rStyle w:val="y2iqfc"/>
          <w:rFonts w:ascii="inherit" w:hAnsi="inherit"/>
          <w:color w:val="202124"/>
          <w:sz w:val="24"/>
          <w:szCs w:val="24"/>
        </w:rPr>
        <w:t>]</w:t>
      </w:r>
    </w:p>
    <w:p w14:paraId="6F6B533C" w14:textId="77777777" w:rsidR="00261ABD" w:rsidRDefault="00261ABD" w:rsidP="00FB2F43">
      <w:pPr>
        <w:spacing w:before="120"/>
        <w:jc w:val="center"/>
        <w:rPr>
          <w:rFonts w:ascii="SimSun" w:hAnsi="SimSun"/>
          <w:bCs/>
          <w:snapToGrid w:val="0"/>
          <w:kern w:val="22"/>
          <w:sz w:val="24"/>
          <w:szCs w:val="24"/>
        </w:rPr>
      </w:pPr>
    </w:p>
    <w:p w14:paraId="528AE204" w14:textId="77777777" w:rsidR="00FB2F43" w:rsidRPr="00FB2F43" w:rsidRDefault="00FB2F43" w:rsidP="00FB2F43">
      <w:pPr>
        <w:spacing w:before="120"/>
        <w:jc w:val="center"/>
        <w:rPr>
          <w:rFonts w:ascii="SimSun" w:hAnsi="SimSun"/>
          <w:kern w:val="22"/>
          <w:sz w:val="24"/>
          <w:szCs w:val="24"/>
        </w:rPr>
      </w:pPr>
    </w:p>
    <w:p w14:paraId="350D9948" w14:textId="77777777" w:rsidR="00FB2F43" w:rsidRPr="00FB2F43" w:rsidRDefault="00FB2F43" w:rsidP="00FB2F43">
      <w:pPr>
        <w:jc w:val="center"/>
        <w:rPr>
          <w:rFonts w:ascii="SimSun" w:hAnsi="SimSun"/>
          <w:kern w:val="22"/>
          <w:sz w:val="24"/>
          <w:szCs w:val="24"/>
        </w:rPr>
      </w:pPr>
      <w:r w:rsidRPr="00FB2F43">
        <w:rPr>
          <w:rFonts w:ascii="SimSun" w:hAnsi="SimSun"/>
          <w:kern w:val="22"/>
          <w:sz w:val="24"/>
          <w:szCs w:val="24"/>
        </w:rPr>
        <w:br w:type="page"/>
      </w:r>
      <w:r w:rsidRPr="00FB2F43">
        <w:rPr>
          <w:rFonts w:ascii="SimSun" w:hAnsi="SimSun"/>
          <w:kern w:val="22"/>
          <w:sz w:val="24"/>
          <w:szCs w:val="24"/>
        </w:rPr>
        <w:lastRenderedPageBreak/>
        <w:t>[</w:t>
      </w:r>
      <w:r w:rsidRPr="00261ABD">
        <w:rPr>
          <w:rFonts w:ascii="SimSun" w:eastAsia="KaiTi" w:hAnsi="SimSun" w:hint="eastAsia"/>
          <w:kern w:val="22"/>
          <w:sz w:val="24"/>
          <w:szCs w:val="24"/>
        </w:rPr>
        <w:t>附件二</w:t>
      </w:r>
    </w:p>
    <w:p w14:paraId="40285E8B" w14:textId="51766B78" w:rsidR="006B3B7D" w:rsidRDefault="006B3B7D" w:rsidP="00FB2F43">
      <w:pPr>
        <w:jc w:val="center"/>
        <w:rPr>
          <w:rFonts w:ascii="SimSun" w:hAnsi="SimSun"/>
          <w:kern w:val="22"/>
          <w:sz w:val="24"/>
          <w:szCs w:val="24"/>
        </w:rPr>
      </w:pPr>
      <w:r>
        <w:rPr>
          <w:rFonts w:ascii="SimSun" w:hAnsi="SimSun" w:hint="eastAsia"/>
          <w:kern w:val="22"/>
          <w:sz w:val="24"/>
          <w:szCs w:val="24"/>
        </w:rPr>
        <w:t>（</w:t>
      </w:r>
      <w:r w:rsidRPr="006B3B7D">
        <w:rPr>
          <w:rFonts w:ascii="SimSun" w:eastAsia="KaiTi" w:hAnsi="SimSun" w:hint="eastAsia"/>
          <w:kern w:val="22"/>
          <w:sz w:val="24"/>
          <w:szCs w:val="24"/>
        </w:rPr>
        <w:t>如资源调</w:t>
      </w:r>
      <w:r>
        <w:rPr>
          <w:rFonts w:ascii="SimSun" w:eastAsia="KaiTi" w:hAnsi="SimSun" w:hint="eastAsia"/>
          <w:kern w:val="22"/>
          <w:sz w:val="24"/>
          <w:szCs w:val="24"/>
        </w:rPr>
        <w:t>动</w:t>
      </w:r>
      <w:r w:rsidRPr="006B3B7D">
        <w:rPr>
          <w:rFonts w:ascii="SimSun" w:eastAsia="KaiTi" w:hAnsi="SimSun" w:hint="eastAsia"/>
          <w:kern w:val="22"/>
          <w:sz w:val="24"/>
          <w:szCs w:val="24"/>
        </w:rPr>
        <w:t>补充内容一节所述</w:t>
      </w:r>
      <w:r>
        <w:rPr>
          <w:rFonts w:ascii="SimSun" w:eastAsia="KaiTi" w:hAnsi="SimSun" w:hint="eastAsia"/>
          <w:kern w:val="22"/>
          <w:sz w:val="24"/>
          <w:szCs w:val="24"/>
        </w:rPr>
        <w:t>）</w:t>
      </w:r>
    </w:p>
    <w:p w14:paraId="65BE3339" w14:textId="43020937" w:rsidR="00FB2F43" w:rsidRPr="00FB2F43" w:rsidRDefault="00FB2F43" w:rsidP="00FB2F43">
      <w:pPr>
        <w:jc w:val="center"/>
        <w:rPr>
          <w:b/>
          <w:bCs/>
          <w:sz w:val="24"/>
          <w:szCs w:val="24"/>
        </w:rPr>
      </w:pPr>
      <w:r w:rsidRPr="00FB2F43">
        <w:rPr>
          <w:rFonts w:ascii="SimSun" w:hAnsi="SimSun"/>
          <w:kern w:val="22"/>
          <w:sz w:val="24"/>
          <w:szCs w:val="24"/>
        </w:rPr>
        <w:br/>
      </w:r>
      <w:r w:rsidRPr="00FB2F43">
        <w:rPr>
          <w:rFonts w:ascii="SimSun" w:hAnsi="SimSun" w:hint="eastAsia"/>
          <w:b/>
          <w:kern w:val="22"/>
          <w:sz w:val="24"/>
          <w:szCs w:val="24"/>
        </w:rPr>
        <w:t>全球生物多样性基金的职权范围</w:t>
      </w:r>
    </w:p>
    <w:p w14:paraId="0DCCA8C7" w14:textId="77777777" w:rsidR="006B3B7D" w:rsidRDefault="00FB2F43" w:rsidP="00FB2F43">
      <w:pPr>
        <w:rPr>
          <w:sz w:val="24"/>
          <w:szCs w:val="24"/>
        </w:rPr>
      </w:pPr>
      <w:r w:rsidRPr="00FB2F43">
        <w:rPr>
          <w:sz w:val="24"/>
          <w:szCs w:val="24"/>
        </w:rPr>
        <w:tab/>
      </w:r>
    </w:p>
    <w:p w14:paraId="4CC00A44" w14:textId="79B0C6EF" w:rsidR="00FB2F43" w:rsidRPr="00FB2F43" w:rsidRDefault="00FB2F43" w:rsidP="006B3B7D">
      <w:pPr>
        <w:ind w:firstLine="490"/>
        <w:rPr>
          <w:sz w:val="24"/>
          <w:szCs w:val="24"/>
        </w:rPr>
      </w:pPr>
      <w:r w:rsidRPr="00FB2F43">
        <w:rPr>
          <w:rFonts w:ascii="KaiTi" w:eastAsia="KaiTi" w:hAnsi="SimSun" w:cs="SimSun" w:hint="eastAsia"/>
          <w:sz w:val="24"/>
          <w:szCs w:val="24"/>
        </w:rPr>
        <w:t>缔约方</w:t>
      </w:r>
      <w:r w:rsidR="002961BD">
        <w:rPr>
          <w:rFonts w:ascii="KaiTi" w:eastAsia="KaiTi" w:hAnsi="SimSun" w:cs="SimSun" w:hint="eastAsia"/>
          <w:sz w:val="24"/>
          <w:szCs w:val="24"/>
        </w:rPr>
        <w:t>大会</w:t>
      </w:r>
      <w:r w:rsidRPr="00FB2F43">
        <w:rPr>
          <w:rFonts w:ascii="SimSun" w:hAnsi="SimSun" w:cs="SimSun" w:hint="eastAsia"/>
          <w:sz w:val="24"/>
          <w:szCs w:val="24"/>
        </w:rPr>
        <w:t>，</w:t>
      </w:r>
    </w:p>
    <w:p w14:paraId="7E56B681" w14:textId="77777777" w:rsidR="00FB2F43" w:rsidRPr="00FB2F43" w:rsidRDefault="00FB2F43" w:rsidP="00FB2F43">
      <w:pPr>
        <w:rPr>
          <w:sz w:val="24"/>
          <w:szCs w:val="24"/>
        </w:rPr>
      </w:pPr>
      <w:r w:rsidRPr="00FB2F43">
        <w:rPr>
          <w:sz w:val="24"/>
          <w:szCs w:val="24"/>
        </w:rPr>
        <w:tab/>
      </w:r>
      <w:r w:rsidRPr="00FB2F43">
        <w:rPr>
          <w:rFonts w:ascii="KaiTi" w:eastAsia="KaiTi" w:hAnsi="SimSun" w:cs="SimSun" w:hint="eastAsia"/>
          <w:sz w:val="24"/>
          <w:szCs w:val="24"/>
        </w:rPr>
        <w:t>回顾</w:t>
      </w:r>
      <w:r w:rsidRPr="00FB2F43">
        <w:rPr>
          <w:rFonts w:ascii="SimSun" w:hAnsi="SimSun" w:cs="SimSun" w:hint="eastAsia"/>
          <w:sz w:val="24"/>
          <w:szCs w:val="24"/>
        </w:rPr>
        <w:t>《公约》第</w:t>
      </w:r>
      <w:r w:rsidRPr="00FB2F43">
        <w:rPr>
          <w:sz w:val="24"/>
          <w:szCs w:val="24"/>
        </w:rPr>
        <w:t xml:space="preserve"> 21 </w:t>
      </w:r>
      <w:r w:rsidRPr="00FB2F43">
        <w:rPr>
          <w:rFonts w:ascii="SimSun" w:hAnsi="SimSun" w:cs="SimSun" w:hint="eastAsia"/>
          <w:sz w:val="24"/>
          <w:szCs w:val="24"/>
        </w:rPr>
        <w:t>条，</w:t>
      </w:r>
    </w:p>
    <w:p w14:paraId="5FA470F7" w14:textId="16B0CF2F" w:rsidR="00FB2F43" w:rsidRPr="00FB2F43" w:rsidRDefault="00FB2F43" w:rsidP="00FB2F43">
      <w:pPr>
        <w:rPr>
          <w:sz w:val="24"/>
          <w:szCs w:val="24"/>
        </w:rPr>
      </w:pPr>
      <w:r w:rsidRPr="00FB2F43">
        <w:rPr>
          <w:sz w:val="24"/>
          <w:szCs w:val="24"/>
        </w:rPr>
        <w:tab/>
      </w:r>
      <w:r w:rsidRPr="00FB2F43">
        <w:rPr>
          <w:rFonts w:ascii="KaiTi" w:eastAsia="KaiTi" w:hAnsi="SimSun" w:cs="SimSun" w:hint="eastAsia"/>
          <w:sz w:val="24"/>
          <w:szCs w:val="24"/>
        </w:rPr>
        <w:t>认识到</w:t>
      </w:r>
      <w:r w:rsidRPr="00FB2F43">
        <w:rPr>
          <w:rFonts w:ascii="SimSun" w:hAnsi="SimSun" w:cs="SimSun" w:hint="eastAsia"/>
          <w:sz w:val="24"/>
          <w:szCs w:val="24"/>
        </w:rPr>
        <w:t>亟需制止和扭转世界范围内生物多样性的丧失，并需要充足和可预测的</w:t>
      </w:r>
      <w:r w:rsidR="00E66C6D">
        <w:rPr>
          <w:rFonts w:ascii="SimSun" w:hAnsi="SimSun" w:cs="SimSun" w:hint="eastAsia"/>
          <w:sz w:val="24"/>
          <w:szCs w:val="24"/>
        </w:rPr>
        <w:t>财务</w:t>
      </w:r>
      <w:r w:rsidRPr="00FB2F43">
        <w:rPr>
          <w:rFonts w:ascii="SimSun" w:hAnsi="SimSun" w:cs="SimSun" w:hint="eastAsia"/>
          <w:sz w:val="24"/>
          <w:szCs w:val="24"/>
        </w:rPr>
        <w:t>资源，用于支持发展中国家缔约方执行《公约》和</w:t>
      </w:r>
      <w:r w:rsidRPr="00FB2F43">
        <w:rPr>
          <w:sz w:val="24"/>
          <w:szCs w:val="24"/>
        </w:rPr>
        <w:t xml:space="preserve"> 2020 </w:t>
      </w:r>
      <w:r w:rsidRPr="00FB2F43">
        <w:rPr>
          <w:rFonts w:ascii="SimSun" w:hAnsi="SimSun" w:cs="SimSun" w:hint="eastAsia"/>
          <w:sz w:val="24"/>
          <w:szCs w:val="24"/>
        </w:rPr>
        <w:t>年后全球生物多样性框架，</w:t>
      </w:r>
    </w:p>
    <w:p w14:paraId="428EA88B" w14:textId="7F7387C5" w:rsidR="00FB2F43" w:rsidRPr="00FB2F43" w:rsidRDefault="00FB2F43" w:rsidP="00FB2F43">
      <w:pPr>
        <w:rPr>
          <w:sz w:val="24"/>
          <w:szCs w:val="24"/>
        </w:rPr>
      </w:pPr>
      <w:r w:rsidRPr="00FB2F43">
        <w:rPr>
          <w:sz w:val="24"/>
          <w:szCs w:val="24"/>
        </w:rPr>
        <w:tab/>
      </w:r>
      <w:r w:rsidRPr="00FB2F43">
        <w:rPr>
          <w:rFonts w:ascii="KaiTi" w:eastAsia="KaiTi" w:hAnsi="SimSun" w:cs="SimSun" w:hint="eastAsia"/>
          <w:sz w:val="24"/>
          <w:szCs w:val="24"/>
        </w:rPr>
        <w:t>承诺</w:t>
      </w:r>
      <w:r w:rsidRPr="00FB2F43">
        <w:rPr>
          <w:rFonts w:ascii="SimSun" w:hAnsi="SimSun" w:cs="SimSun" w:hint="eastAsia"/>
          <w:sz w:val="24"/>
          <w:szCs w:val="24"/>
        </w:rPr>
        <w:t>使全球生物多样性框架的执行获得成功，</w:t>
      </w:r>
      <w:r w:rsidR="006B3B7D">
        <w:rPr>
          <w:rFonts w:ascii="SimSun" w:hAnsi="SimSun" w:cs="SimSun" w:hint="eastAsia"/>
          <w:sz w:val="24"/>
          <w:szCs w:val="24"/>
        </w:rPr>
        <w:t xml:space="preserve"> </w:t>
      </w:r>
    </w:p>
    <w:p w14:paraId="75E4BD27" w14:textId="77777777" w:rsidR="00FB2F43" w:rsidRPr="00FB2F43" w:rsidRDefault="00FB2F43" w:rsidP="00F02EE7">
      <w:pPr>
        <w:pStyle w:val="ListParagraph"/>
        <w:numPr>
          <w:ilvl w:val="0"/>
          <w:numId w:val="16"/>
        </w:numPr>
        <w:spacing w:before="120" w:line="240" w:lineRule="atLeast"/>
        <w:ind w:left="0" w:firstLine="490"/>
        <w:contextualSpacing w:val="0"/>
        <w:rPr>
          <w:sz w:val="24"/>
          <w:szCs w:val="24"/>
        </w:rPr>
      </w:pPr>
      <w:r w:rsidRPr="00FB2F43">
        <w:rPr>
          <w:rFonts w:ascii="KaiTi" w:eastAsia="KaiTi" w:hAnsi="SimSun" w:cs="SimSun" w:hint="eastAsia"/>
          <w:sz w:val="24"/>
          <w:szCs w:val="24"/>
        </w:rPr>
        <w:t>强调</w:t>
      </w:r>
      <w:r w:rsidRPr="00FB2F43">
        <w:rPr>
          <w:rFonts w:ascii="SimSun" w:hAnsi="SimSun" w:cs="SimSun" w:hint="eastAsia"/>
          <w:sz w:val="24"/>
          <w:szCs w:val="24"/>
        </w:rPr>
        <w:t>全球生物多样性基金将以《公约》的原则和规定为指导，并决定全球生物多样性基金将由一个全面负责供资决策的理事会来管理和监督；</w:t>
      </w:r>
    </w:p>
    <w:p w14:paraId="63396725" w14:textId="77777777" w:rsidR="00FB2F43" w:rsidRPr="00FB2F43" w:rsidRDefault="00FB2F43" w:rsidP="00F02EE7">
      <w:pPr>
        <w:pStyle w:val="ListParagraph"/>
        <w:numPr>
          <w:ilvl w:val="0"/>
          <w:numId w:val="16"/>
        </w:numPr>
        <w:spacing w:before="120" w:line="240" w:lineRule="atLeast"/>
        <w:ind w:left="0" w:firstLine="490"/>
        <w:contextualSpacing w:val="0"/>
        <w:rPr>
          <w:sz w:val="24"/>
          <w:szCs w:val="24"/>
        </w:rPr>
      </w:pPr>
      <w:r w:rsidRPr="00FB2F43">
        <w:rPr>
          <w:rFonts w:ascii="KaiTi" w:eastAsia="KaiTi" w:hAnsi="SimSun" w:cs="SimSun" w:hint="eastAsia"/>
          <w:sz w:val="24"/>
          <w:szCs w:val="24"/>
        </w:rPr>
        <w:t>决定</w:t>
      </w:r>
      <w:r w:rsidRPr="00FB2F43">
        <w:rPr>
          <w:rFonts w:ascii="SimSun" w:hAnsi="SimSun" w:cs="SimSun" w:hint="eastAsia"/>
          <w:sz w:val="24"/>
          <w:szCs w:val="24"/>
        </w:rPr>
        <w:t>理事会将有</w:t>
      </w:r>
      <w:r w:rsidRPr="00FB2F43">
        <w:rPr>
          <w:sz w:val="24"/>
          <w:szCs w:val="24"/>
        </w:rPr>
        <w:t xml:space="preserve"> 24 </w:t>
      </w:r>
      <w:r w:rsidRPr="00FB2F43">
        <w:rPr>
          <w:rFonts w:ascii="SimSun" w:hAnsi="SimSun" w:cs="SimSun" w:hint="eastAsia"/>
          <w:sz w:val="24"/>
          <w:szCs w:val="24"/>
        </w:rPr>
        <w:t>名成员，来自发展中国家和发达国家缔约方的成员人数相等，其中发展中国家缔约方的成员将包括联合国相关区域集团的代表以及小岛屿发展中国家和最不发达国家的代表；</w:t>
      </w:r>
    </w:p>
    <w:p w14:paraId="2C36D886" w14:textId="77777777" w:rsidR="00FB2F43" w:rsidRPr="00FB2F43" w:rsidRDefault="00FB2F43" w:rsidP="00F02EE7">
      <w:pPr>
        <w:pStyle w:val="ListParagraph"/>
        <w:numPr>
          <w:ilvl w:val="0"/>
          <w:numId w:val="16"/>
        </w:numPr>
        <w:spacing w:before="120" w:line="240" w:lineRule="atLeast"/>
        <w:ind w:left="0" w:firstLine="490"/>
        <w:contextualSpacing w:val="0"/>
        <w:rPr>
          <w:sz w:val="24"/>
          <w:szCs w:val="24"/>
        </w:rPr>
      </w:pPr>
      <w:r w:rsidRPr="00FB2F43">
        <w:rPr>
          <w:rFonts w:ascii="KaiTi" w:eastAsia="KaiTi" w:hAnsi="SimSun" w:cs="SimSun" w:hint="eastAsia"/>
          <w:sz w:val="24"/>
          <w:szCs w:val="24"/>
        </w:rPr>
        <w:t>决定</w:t>
      </w:r>
      <w:r w:rsidRPr="00FB2F43">
        <w:rPr>
          <w:rFonts w:ascii="SimSun" w:hAnsi="SimSun" w:cs="SimSun" w:hint="eastAsia"/>
          <w:sz w:val="24"/>
          <w:szCs w:val="24"/>
        </w:rPr>
        <w:t>向全球生物多样性基金理事会提供指导，包括就政策、方案优先事项和资格标准事项以及与此相关的事项提供指导，同时考虑到理事会提交缔约方大会的关于其活动的年度报告；</w:t>
      </w:r>
    </w:p>
    <w:p w14:paraId="4F1D5D9A" w14:textId="77777777" w:rsidR="00FB2F43" w:rsidRPr="00FB2F43" w:rsidRDefault="00FB2F43" w:rsidP="00F02EE7">
      <w:pPr>
        <w:pStyle w:val="ListParagraph"/>
        <w:numPr>
          <w:ilvl w:val="0"/>
          <w:numId w:val="16"/>
        </w:numPr>
        <w:spacing w:before="120" w:line="240" w:lineRule="atLeast"/>
        <w:ind w:left="0" w:firstLine="490"/>
        <w:contextualSpacing w:val="0"/>
        <w:rPr>
          <w:sz w:val="24"/>
          <w:szCs w:val="24"/>
        </w:rPr>
      </w:pPr>
      <w:r w:rsidRPr="00FB2F43">
        <w:rPr>
          <w:rFonts w:ascii="KaiTi" w:eastAsia="KaiTi" w:hAnsi="SimSun" w:cs="SimSun" w:hint="eastAsia"/>
          <w:sz w:val="24"/>
          <w:szCs w:val="24"/>
        </w:rPr>
        <w:t>请</w:t>
      </w:r>
      <w:r w:rsidRPr="00FB2F43">
        <w:rPr>
          <w:rFonts w:ascii="SimSun" w:hAnsi="SimSun" w:cs="SimSun" w:hint="eastAsia"/>
          <w:sz w:val="24"/>
          <w:szCs w:val="24"/>
        </w:rPr>
        <w:t>理事会加快使基金投入运行；</w:t>
      </w:r>
    </w:p>
    <w:p w14:paraId="349CBD61" w14:textId="77777777" w:rsidR="00FB2F43" w:rsidRPr="00FB2F43" w:rsidRDefault="00FB2F43" w:rsidP="00F02EE7">
      <w:pPr>
        <w:pStyle w:val="ListParagraph"/>
        <w:numPr>
          <w:ilvl w:val="0"/>
          <w:numId w:val="16"/>
        </w:numPr>
        <w:spacing w:before="120" w:line="240" w:lineRule="atLeast"/>
        <w:ind w:left="0" w:firstLine="490"/>
        <w:contextualSpacing w:val="0"/>
        <w:rPr>
          <w:sz w:val="24"/>
          <w:szCs w:val="24"/>
        </w:rPr>
      </w:pPr>
      <w:r w:rsidRPr="00FB2F43">
        <w:rPr>
          <w:rFonts w:ascii="KaiTi" w:eastAsia="KaiTi" w:hAnsi="SimSun" w:cs="SimSun" w:hint="eastAsia"/>
          <w:sz w:val="24"/>
          <w:szCs w:val="24"/>
        </w:rPr>
        <w:t>请</w:t>
      </w:r>
      <w:r w:rsidRPr="00FB2F43">
        <w:rPr>
          <w:rFonts w:ascii="SimSun" w:hAnsi="SimSun" w:cs="SimSun" w:hint="eastAsia"/>
          <w:sz w:val="24"/>
          <w:szCs w:val="24"/>
        </w:rPr>
        <w:t>理事会在公约的三个目标之间平衡全球生物多样性基金资源的分配，特别是支持那些加强提供生态系统服务的项目和在受援国内推动制定为环境服务付款的计划；</w:t>
      </w:r>
    </w:p>
    <w:p w14:paraId="7C1A034F" w14:textId="634312ED" w:rsidR="00FB2F43" w:rsidRPr="00FB2F43" w:rsidRDefault="002961BD" w:rsidP="00F02EE7">
      <w:pPr>
        <w:pStyle w:val="ListParagraph"/>
        <w:numPr>
          <w:ilvl w:val="0"/>
          <w:numId w:val="16"/>
        </w:numPr>
        <w:spacing w:before="120" w:line="240" w:lineRule="atLeast"/>
        <w:ind w:left="0" w:firstLine="490"/>
        <w:contextualSpacing w:val="0"/>
        <w:rPr>
          <w:sz w:val="24"/>
          <w:szCs w:val="24"/>
        </w:rPr>
      </w:pPr>
      <w:r>
        <w:rPr>
          <w:rFonts w:ascii="KaiTi" w:eastAsia="KaiTi" w:hAnsi="SimSun" w:cs="SimSun" w:hint="eastAsia"/>
          <w:sz w:val="24"/>
          <w:szCs w:val="24"/>
        </w:rPr>
        <w:t>又</w:t>
      </w:r>
      <w:r w:rsidR="00FB2F43" w:rsidRPr="00FB2F43">
        <w:rPr>
          <w:rFonts w:ascii="KaiTi" w:eastAsia="KaiTi" w:hAnsi="SimSun" w:cs="SimSun" w:hint="eastAsia"/>
          <w:sz w:val="24"/>
          <w:szCs w:val="24"/>
        </w:rPr>
        <w:t>请</w:t>
      </w:r>
      <w:r w:rsidR="00FB2F43" w:rsidRPr="00FB2F43">
        <w:rPr>
          <w:rFonts w:ascii="SimSun" w:hAnsi="SimSun" w:cs="SimSun" w:hint="eastAsia"/>
          <w:sz w:val="24"/>
          <w:szCs w:val="24"/>
        </w:rPr>
        <w:t>理事会制定一个透明的无异议程序，通过国家指定当局实施，用以确保与国家生物多样性战略和计划保持一致和采用一个由国家驱动的方法，由全球生物多样性基金提供有效的直接和间接公共和私营部门融资。又请理事会在基金批准供资提案之前敲定这个程序；</w:t>
      </w:r>
    </w:p>
    <w:p w14:paraId="0CFDDC12" w14:textId="77777777" w:rsidR="00FB2F43" w:rsidRPr="00FB2F43" w:rsidRDefault="00FB2F43" w:rsidP="00F02EE7">
      <w:pPr>
        <w:pStyle w:val="ListParagraph"/>
        <w:numPr>
          <w:ilvl w:val="0"/>
          <w:numId w:val="16"/>
        </w:numPr>
        <w:spacing w:before="120" w:line="240" w:lineRule="atLeast"/>
        <w:ind w:left="0" w:firstLine="490"/>
        <w:contextualSpacing w:val="0"/>
        <w:rPr>
          <w:sz w:val="24"/>
          <w:szCs w:val="24"/>
        </w:rPr>
      </w:pPr>
      <w:r w:rsidRPr="00FB2F43">
        <w:rPr>
          <w:rFonts w:ascii="KaiTi" w:eastAsia="KaiTi" w:hAnsi="SimSun" w:cs="SimSun" w:hint="eastAsia"/>
          <w:sz w:val="24"/>
          <w:szCs w:val="24"/>
        </w:rPr>
        <w:t>强调</w:t>
      </w:r>
      <w:r w:rsidRPr="00FB2F43">
        <w:rPr>
          <w:rFonts w:ascii="SimSun" w:hAnsi="SimSun" w:cs="SimSun" w:hint="eastAsia"/>
          <w:sz w:val="24"/>
          <w:szCs w:val="24"/>
        </w:rPr>
        <w:t>有必要确保全球生物多样性基金的资金，以帮助其迅速和透明地投入运行，并请理事会制定必要的政策和程序，以便能够尽早开始适当的增资进程和促进后续增资；</w:t>
      </w:r>
    </w:p>
    <w:p w14:paraId="01F06773" w14:textId="77777777" w:rsidR="00FB2F43" w:rsidRPr="00FB2F43" w:rsidRDefault="00FB2F43" w:rsidP="00F02EE7">
      <w:pPr>
        <w:pStyle w:val="ListParagraph"/>
        <w:numPr>
          <w:ilvl w:val="0"/>
          <w:numId w:val="16"/>
        </w:numPr>
        <w:spacing w:before="120" w:line="240" w:lineRule="atLeast"/>
        <w:ind w:left="0" w:firstLine="490"/>
        <w:contextualSpacing w:val="0"/>
        <w:rPr>
          <w:sz w:val="24"/>
          <w:szCs w:val="24"/>
        </w:rPr>
      </w:pPr>
      <w:r w:rsidRPr="00FB2F43">
        <w:rPr>
          <w:rFonts w:ascii="KaiTi" w:eastAsia="KaiTi" w:hAnsi="SimSun" w:cs="SimSun" w:hint="eastAsia"/>
          <w:sz w:val="24"/>
          <w:szCs w:val="24"/>
        </w:rPr>
        <w:t>决定</w:t>
      </w:r>
      <w:r w:rsidRPr="00FB2F43">
        <w:rPr>
          <w:rFonts w:ascii="SimSun" w:hAnsi="SimSun" w:cs="SimSun" w:hint="eastAsia"/>
          <w:sz w:val="24"/>
          <w:szCs w:val="24"/>
        </w:rPr>
        <w:t>基金将有一个精简的方案规划和批准流程，以便能够及时付款，理事会应制定精简的流程用以批准特定活动，特别是小规模活动的提案；</w:t>
      </w:r>
    </w:p>
    <w:p w14:paraId="7EBD5022" w14:textId="77777777" w:rsidR="00FB2F43" w:rsidRPr="00FB2F43" w:rsidRDefault="00FB2F43" w:rsidP="00F02EE7">
      <w:pPr>
        <w:pStyle w:val="ListParagraph"/>
        <w:numPr>
          <w:ilvl w:val="0"/>
          <w:numId w:val="16"/>
        </w:numPr>
        <w:spacing w:before="120" w:line="240" w:lineRule="atLeast"/>
        <w:ind w:left="0" w:firstLine="490"/>
        <w:contextualSpacing w:val="0"/>
        <w:rPr>
          <w:sz w:val="24"/>
          <w:szCs w:val="24"/>
        </w:rPr>
      </w:pPr>
      <w:r w:rsidRPr="00FB2F43">
        <w:rPr>
          <w:rFonts w:ascii="KaiTi" w:eastAsia="KaiTi" w:hAnsi="SimSun" w:cs="SimSun" w:hint="eastAsia"/>
          <w:sz w:val="24"/>
          <w:szCs w:val="24"/>
        </w:rPr>
        <w:t>决定</w:t>
      </w:r>
      <w:r w:rsidRPr="00FB2F43">
        <w:rPr>
          <w:rFonts w:ascii="SimSun" w:hAnsi="SimSun" w:cs="SimSun" w:hint="eastAsia"/>
          <w:sz w:val="24"/>
          <w:szCs w:val="24"/>
        </w:rPr>
        <w:t>基金将采用国家分配制度，从而确保使资源分配和规划更可预测、更加透明和更多由国家自主，同时考虑到生物多样性的全球惠益；</w:t>
      </w:r>
    </w:p>
    <w:p w14:paraId="3FB832BF" w14:textId="77777777" w:rsidR="00FB2F43" w:rsidRPr="00FB2F43" w:rsidRDefault="00FB2F43" w:rsidP="00F02EE7">
      <w:pPr>
        <w:pStyle w:val="ListParagraph"/>
        <w:numPr>
          <w:ilvl w:val="0"/>
          <w:numId w:val="16"/>
        </w:numPr>
        <w:spacing w:before="120" w:line="240" w:lineRule="atLeast"/>
        <w:ind w:left="0" w:firstLine="490"/>
        <w:contextualSpacing w:val="0"/>
        <w:rPr>
          <w:sz w:val="24"/>
          <w:szCs w:val="24"/>
        </w:rPr>
      </w:pPr>
      <w:r w:rsidRPr="00FB2F43">
        <w:rPr>
          <w:rFonts w:ascii="KaiTi" w:eastAsia="KaiTi" w:hAnsi="SimSun" w:cs="SimSun" w:hint="eastAsia"/>
          <w:sz w:val="24"/>
          <w:szCs w:val="24"/>
        </w:rPr>
        <w:t>决定</w:t>
      </w:r>
      <w:r w:rsidRPr="00FB2F43">
        <w:rPr>
          <w:rFonts w:ascii="SimSun" w:hAnsi="SimSun" w:cs="SimSun" w:hint="eastAsia"/>
          <w:sz w:val="24"/>
          <w:szCs w:val="24"/>
        </w:rPr>
        <w:t>理事会的决策将由理事会成员协商一致作出，理事会将制定投票程序，用于在达成协商一致的努力已经穷尽的情况下通过决定，并确保每个理事会成员都享有一票；</w:t>
      </w:r>
    </w:p>
    <w:p w14:paraId="187FA6AD" w14:textId="77777777" w:rsidR="00FB2F43" w:rsidRPr="00FB2F43" w:rsidRDefault="00FB2F43" w:rsidP="00F02EE7">
      <w:pPr>
        <w:pStyle w:val="ListParagraph"/>
        <w:numPr>
          <w:ilvl w:val="0"/>
          <w:numId w:val="16"/>
        </w:numPr>
        <w:spacing w:before="120" w:line="240" w:lineRule="atLeast"/>
        <w:ind w:left="0" w:firstLine="490"/>
        <w:contextualSpacing w:val="0"/>
        <w:rPr>
          <w:sz w:val="24"/>
          <w:szCs w:val="24"/>
        </w:rPr>
      </w:pPr>
      <w:r w:rsidRPr="00FB2F43">
        <w:rPr>
          <w:rFonts w:ascii="KaiTi" w:eastAsia="KaiTi" w:hAnsi="SimSun" w:cs="SimSun" w:hint="eastAsia"/>
          <w:sz w:val="24"/>
          <w:szCs w:val="24"/>
        </w:rPr>
        <w:t>决定</w:t>
      </w:r>
      <w:r w:rsidRPr="00FB2F43">
        <w:rPr>
          <w:rFonts w:ascii="SimSun" w:hAnsi="SimSun" w:cs="SimSun" w:hint="eastAsia"/>
          <w:sz w:val="24"/>
          <w:szCs w:val="24"/>
        </w:rPr>
        <w:t>，为履行其职能，理事会将制订机制，以酌情发挥专家和技术咨询的作用，包括基金下的一个科学和技术咨询机构，该机构将就基金政策、行动战略、方案和项目提供目标、战略科学和技术咨询意见，帮助确保基金项目的科学健全性和技术质量。决定，</w:t>
      </w:r>
      <w:r w:rsidRPr="00FB2F43">
        <w:rPr>
          <w:rFonts w:ascii="SimSun" w:hAnsi="SimSun" w:cs="SimSun" w:hint="eastAsia"/>
          <w:sz w:val="24"/>
          <w:szCs w:val="24"/>
        </w:rPr>
        <w:lastRenderedPageBreak/>
        <w:t>科学和技术咨询机构的成员构成应反映地域平衡和性别平衡，项目审批、核准和认可应完全透明，以确保咨询机构成员的问责以及及时和迅速地执行基金的项目；</w:t>
      </w:r>
    </w:p>
    <w:p w14:paraId="7429F3CA" w14:textId="77777777" w:rsidR="00FB2F43" w:rsidRPr="00FB2F43" w:rsidRDefault="00FB2F43" w:rsidP="00F02EE7">
      <w:pPr>
        <w:pStyle w:val="ListParagraph"/>
        <w:numPr>
          <w:ilvl w:val="0"/>
          <w:numId w:val="16"/>
        </w:numPr>
        <w:spacing w:before="120" w:line="240" w:lineRule="atLeast"/>
        <w:ind w:left="0" w:firstLine="490"/>
        <w:contextualSpacing w:val="0"/>
        <w:rPr>
          <w:sz w:val="24"/>
          <w:szCs w:val="24"/>
        </w:rPr>
      </w:pPr>
      <w:r w:rsidRPr="00FB2F43">
        <w:rPr>
          <w:rFonts w:ascii="KaiTi" w:eastAsia="KaiTi" w:hAnsi="SimSun" w:cs="SimSun" w:hint="eastAsia"/>
          <w:sz w:val="24"/>
          <w:szCs w:val="24"/>
        </w:rPr>
        <w:t>邀请</w:t>
      </w:r>
      <w:r w:rsidRPr="00FB2F43">
        <w:rPr>
          <w:rFonts w:ascii="SimSun" w:hAnsi="SimSun" w:cs="SimSun" w:hint="eastAsia"/>
          <w:sz w:val="24"/>
          <w:szCs w:val="24"/>
        </w:rPr>
        <w:t>发展中国家缔约方通过其所代表的群体，在</w:t>
      </w:r>
      <w:r w:rsidRPr="00FB2F43">
        <w:rPr>
          <w:sz w:val="24"/>
          <w:szCs w:val="24"/>
        </w:rPr>
        <w:t>2022</w:t>
      </w:r>
      <w:r w:rsidRPr="00FB2F43">
        <w:rPr>
          <w:rFonts w:ascii="SimSun" w:hAnsi="SimSun" w:cs="SimSun" w:hint="eastAsia"/>
          <w:sz w:val="24"/>
          <w:szCs w:val="24"/>
        </w:rPr>
        <w:t>年</w:t>
      </w:r>
      <w:r w:rsidRPr="00FB2F43">
        <w:rPr>
          <w:sz w:val="24"/>
          <w:szCs w:val="24"/>
        </w:rPr>
        <w:t>11</w:t>
      </w:r>
      <w:r w:rsidRPr="00FB2F43">
        <w:rPr>
          <w:rFonts w:ascii="SimSun" w:hAnsi="SimSun" w:cs="SimSun" w:hint="eastAsia"/>
          <w:sz w:val="24"/>
          <w:szCs w:val="24"/>
        </w:rPr>
        <w:t>月</w:t>
      </w:r>
      <w:r w:rsidRPr="00FB2F43">
        <w:rPr>
          <w:sz w:val="24"/>
          <w:szCs w:val="24"/>
        </w:rPr>
        <w:t>31</w:t>
      </w:r>
      <w:r w:rsidRPr="00FB2F43">
        <w:rPr>
          <w:rFonts w:ascii="SimSun" w:hAnsi="SimSun" w:cs="SimSun" w:hint="eastAsia"/>
          <w:sz w:val="24"/>
          <w:szCs w:val="24"/>
        </w:rPr>
        <w:t>日之前向临时秘书处提交其关于理事会成员的提名，发展中国家缔约方的</w:t>
      </w:r>
      <w:r w:rsidRPr="00FB2F43">
        <w:rPr>
          <w:sz w:val="24"/>
          <w:szCs w:val="24"/>
        </w:rPr>
        <w:t>12</w:t>
      </w:r>
      <w:r w:rsidRPr="00FB2F43">
        <w:rPr>
          <w:rFonts w:ascii="SimSun" w:hAnsi="SimSun" w:cs="SimSun" w:hint="eastAsia"/>
          <w:sz w:val="24"/>
          <w:szCs w:val="24"/>
        </w:rPr>
        <w:t>个席位分配如下：</w:t>
      </w:r>
      <w:r w:rsidRPr="00FB2F43">
        <w:rPr>
          <w:sz w:val="24"/>
          <w:szCs w:val="24"/>
        </w:rPr>
        <w:t xml:space="preserve">(a) </w:t>
      </w:r>
      <w:r w:rsidRPr="00FB2F43">
        <w:rPr>
          <w:rFonts w:ascii="SimSun" w:hAnsi="SimSun" w:cs="SimSun" w:hint="eastAsia"/>
          <w:sz w:val="24"/>
          <w:szCs w:val="24"/>
        </w:rPr>
        <w:t>亚太国家</w:t>
      </w:r>
      <w:r w:rsidRPr="00FB2F43">
        <w:rPr>
          <w:sz w:val="24"/>
          <w:szCs w:val="24"/>
        </w:rPr>
        <w:t>3</w:t>
      </w:r>
      <w:r w:rsidRPr="00FB2F43">
        <w:rPr>
          <w:rFonts w:ascii="SimSun" w:hAnsi="SimSun" w:cs="SimSun" w:hint="eastAsia"/>
          <w:sz w:val="24"/>
          <w:szCs w:val="24"/>
        </w:rPr>
        <w:t>名成员和替补成员；</w:t>
      </w:r>
      <w:r w:rsidRPr="00FB2F43">
        <w:rPr>
          <w:sz w:val="24"/>
          <w:szCs w:val="24"/>
        </w:rPr>
        <w:t xml:space="preserve">(b) </w:t>
      </w:r>
      <w:r w:rsidRPr="00FB2F43">
        <w:rPr>
          <w:rFonts w:ascii="SimSun" w:hAnsi="SimSun" w:cs="SimSun" w:hint="eastAsia"/>
          <w:sz w:val="24"/>
          <w:szCs w:val="24"/>
        </w:rPr>
        <w:t>非洲国家国家</w:t>
      </w:r>
      <w:r w:rsidRPr="00FB2F43">
        <w:rPr>
          <w:sz w:val="24"/>
          <w:szCs w:val="24"/>
        </w:rPr>
        <w:t>3</w:t>
      </w:r>
      <w:r w:rsidRPr="00FB2F43">
        <w:rPr>
          <w:rFonts w:ascii="SimSun" w:hAnsi="SimSun" w:cs="SimSun" w:hint="eastAsia"/>
          <w:sz w:val="24"/>
          <w:szCs w:val="24"/>
        </w:rPr>
        <w:t>名成员和替补成员；</w:t>
      </w:r>
      <w:r w:rsidRPr="00FB2F43">
        <w:rPr>
          <w:sz w:val="24"/>
          <w:szCs w:val="24"/>
        </w:rPr>
        <w:t xml:space="preserve">(c) </w:t>
      </w:r>
      <w:r w:rsidRPr="00FB2F43">
        <w:rPr>
          <w:rFonts w:ascii="SimSun" w:hAnsi="SimSun" w:cs="SimSun" w:hint="eastAsia"/>
          <w:sz w:val="24"/>
          <w:szCs w:val="24"/>
        </w:rPr>
        <w:t>拉丁美洲和加勒比国家国家</w:t>
      </w:r>
      <w:r w:rsidRPr="00FB2F43">
        <w:rPr>
          <w:sz w:val="24"/>
          <w:szCs w:val="24"/>
        </w:rPr>
        <w:t>3</w:t>
      </w:r>
      <w:r w:rsidRPr="00FB2F43">
        <w:rPr>
          <w:rFonts w:ascii="SimSun" w:hAnsi="SimSun" w:cs="SimSun" w:hint="eastAsia"/>
          <w:sz w:val="24"/>
          <w:szCs w:val="24"/>
        </w:rPr>
        <w:t>名成员和替补成员；</w:t>
      </w:r>
      <w:r w:rsidRPr="00FB2F43">
        <w:rPr>
          <w:sz w:val="24"/>
          <w:szCs w:val="24"/>
        </w:rPr>
        <w:t xml:space="preserve">(d) </w:t>
      </w:r>
      <w:r w:rsidRPr="00FB2F43">
        <w:rPr>
          <w:rFonts w:ascii="SimSun" w:hAnsi="SimSun" w:cs="SimSun" w:hint="eastAsia"/>
          <w:sz w:val="24"/>
          <w:szCs w:val="24"/>
        </w:rPr>
        <w:t>最不发达国家</w:t>
      </w:r>
      <w:r w:rsidRPr="00FB2F43">
        <w:rPr>
          <w:sz w:val="24"/>
          <w:szCs w:val="24"/>
        </w:rPr>
        <w:t>1</w:t>
      </w:r>
      <w:r w:rsidRPr="00FB2F43">
        <w:rPr>
          <w:rFonts w:ascii="SimSun" w:hAnsi="SimSun" w:cs="SimSun" w:hint="eastAsia"/>
          <w:sz w:val="24"/>
          <w:szCs w:val="24"/>
        </w:rPr>
        <w:t>名成员；</w:t>
      </w:r>
      <w:r w:rsidRPr="00FB2F43">
        <w:rPr>
          <w:sz w:val="24"/>
          <w:szCs w:val="24"/>
        </w:rPr>
        <w:t xml:space="preserve">(e) </w:t>
      </w:r>
      <w:r w:rsidRPr="00FB2F43">
        <w:rPr>
          <w:rFonts w:ascii="SimSun" w:hAnsi="SimSun" w:cs="SimSun" w:hint="eastAsia"/>
          <w:sz w:val="24"/>
          <w:szCs w:val="24"/>
        </w:rPr>
        <w:t>小岛屿发展中国家</w:t>
      </w:r>
      <w:r w:rsidRPr="00FB2F43">
        <w:rPr>
          <w:sz w:val="24"/>
          <w:szCs w:val="24"/>
        </w:rPr>
        <w:t>1</w:t>
      </w:r>
      <w:r w:rsidRPr="00FB2F43">
        <w:rPr>
          <w:rFonts w:ascii="SimSun" w:hAnsi="SimSun" w:cs="SimSun" w:hint="eastAsia"/>
          <w:sz w:val="24"/>
          <w:szCs w:val="24"/>
        </w:rPr>
        <w:t>名成员；</w:t>
      </w:r>
      <w:r w:rsidRPr="00FB2F43">
        <w:rPr>
          <w:sz w:val="24"/>
          <w:szCs w:val="24"/>
        </w:rPr>
        <w:t xml:space="preserve">(f) </w:t>
      </w:r>
      <w:r w:rsidRPr="00FB2F43">
        <w:rPr>
          <w:rFonts w:ascii="SimSun" w:hAnsi="SimSun" w:cs="SimSun" w:hint="eastAsia"/>
          <w:sz w:val="24"/>
          <w:szCs w:val="24"/>
        </w:rPr>
        <w:t>其他区域集团</w:t>
      </w:r>
      <w:r w:rsidRPr="00FB2F43">
        <w:rPr>
          <w:sz w:val="24"/>
          <w:szCs w:val="24"/>
        </w:rPr>
        <w:t>1</w:t>
      </w:r>
      <w:r w:rsidRPr="00FB2F43">
        <w:rPr>
          <w:rFonts w:ascii="SimSun" w:hAnsi="SimSun" w:cs="SimSun" w:hint="eastAsia"/>
          <w:sz w:val="24"/>
          <w:szCs w:val="24"/>
        </w:rPr>
        <w:t>名成员。</w:t>
      </w:r>
      <w:r w:rsidRPr="00FB2F43">
        <w:rPr>
          <w:rFonts w:hint="eastAsia"/>
          <w:sz w:val="24"/>
          <w:szCs w:val="24"/>
        </w:rPr>
        <w:t>；</w:t>
      </w:r>
    </w:p>
    <w:p w14:paraId="087A8E63" w14:textId="6ED13719" w:rsidR="00FB2F43" w:rsidRPr="00FB2F43" w:rsidRDefault="00FB2F43" w:rsidP="00F02EE7">
      <w:pPr>
        <w:pStyle w:val="ListParagraph"/>
        <w:numPr>
          <w:ilvl w:val="0"/>
          <w:numId w:val="16"/>
        </w:numPr>
        <w:spacing w:before="120" w:line="240" w:lineRule="atLeast"/>
        <w:ind w:left="0" w:firstLine="490"/>
        <w:contextualSpacing w:val="0"/>
        <w:rPr>
          <w:sz w:val="24"/>
          <w:szCs w:val="24"/>
        </w:rPr>
      </w:pPr>
      <w:r w:rsidRPr="00FB2F43">
        <w:rPr>
          <w:rFonts w:ascii="KaiTi" w:eastAsia="KaiTi" w:hAnsi="SimSun" w:cs="SimSun" w:hint="eastAsia"/>
          <w:sz w:val="24"/>
          <w:szCs w:val="24"/>
        </w:rPr>
        <w:t>还请</w:t>
      </w:r>
      <w:r w:rsidRPr="00FB2F43">
        <w:rPr>
          <w:rFonts w:ascii="SimSun" w:hAnsi="SimSun" w:cs="SimSun" w:hint="eastAsia"/>
          <w:sz w:val="24"/>
          <w:szCs w:val="24"/>
        </w:rPr>
        <w:t>理事会</w:t>
      </w:r>
      <w:r w:rsidR="00C66815">
        <w:rPr>
          <w:rFonts w:ascii="SimSun" w:hAnsi="SimSun" w:cs="SimSun" w:hint="eastAsia"/>
          <w:sz w:val="24"/>
          <w:szCs w:val="24"/>
        </w:rPr>
        <w:t>尽快</w:t>
      </w:r>
      <w:r w:rsidRPr="00FB2F43">
        <w:rPr>
          <w:rFonts w:ascii="SimSun" w:hAnsi="SimSun" w:cs="SimSun" w:hint="eastAsia"/>
          <w:sz w:val="24"/>
          <w:szCs w:val="24"/>
        </w:rPr>
        <w:t>在东道国设立全球生物多样性基金独立秘书处；</w:t>
      </w:r>
    </w:p>
    <w:p w14:paraId="60B52522" w14:textId="77777777" w:rsidR="00FB2F43" w:rsidRPr="00FB2F43" w:rsidRDefault="00FB2F43" w:rsidP="00F02EE7">
      <w:pPr>
        <w:pStyle w:val="ListParagraph"/>
        <w:numPr>
          <w:ilvl w:val="0"/>
          <w:numId w:val="16"/>
        </w:numPr>
        <w:spacing w:before="120" w:line="240" w:lineRule="atLeast"/>
        <w:ind w:left="0" w:firstLine="490"/>
        <w:contextualSpacing w:val="0"/>
        <w:rPr>
          <w:sz w:val="24"/>
          <w:szCs w:val="24"/>
        </w:rPr>
      </w:pPr>
      <w:r w:rsidRPr="00FB2F43">
        <w:rPr>
          <w:rFonts w:ascii="KaiTi" w:eastAsia="KaiTi" w:hAnsi="SimSun" w:cs="SimSun" w:hint="eastAsia"/>
          <w:sz w:val="24"/>
          <w:szCs w:val="24"/>
        </w:rPr>
        <w:t>确认</w:t>
      </w:r>
      <w:r w:rsidRPr="00FB2F43">
        <w:rPr>
          <w:rFonts w:ascii="SimSun" w:hAnsi="SimSun" w:cs="SimSun" w:hint="eastAsia"/>
          <w:sz w:val="24"/>
          <w:szCs w:val="24"/>
        </w:rPr>
        <w:t>需要推动全球生物多样性基金的运作并确保其独立性，请执行秘书（与全球环境基金秘书处联合）采取必要的行政步骤，在缔约方大会第十五届会议之后毫不拖延地设立全球生物多样性基金临时秘书处，作为《生物多样性公约》秘书处办公地点范围内的一个自主单位，使临时秘书处能够在全球生物多样性基金临时秘书处设立之前为理事会提供技术、行政和后勤支助；</w:t>
      </w:r>
    </w:p>
    <w:p w14:paraId="205E79E5" w14:textId="1F82B5B2" w:rsidR="00FB2F43" w:rsidRPr="00FB2F43" w:rsidRDefault="00FB2F43" w:rsidP="00F02EE7">
      <w:pPr>
        <w:pStyle w:val="ListParagraph"/>
        <w:numPr>
          <w:ilvl w:val="0"/>
          <w:numId w:val="16"/>
        </w:numPr>
        <w:spacing w:before="120" w:line="240" w:lineRule="atLeast"/>
        <w:ind w:left="0" w:firstLine="490"/>
        <w:contextualSpacing w:val="0"/>
        <w:rPr>
          <w:sz w:val="24"/>
          <w:szCs w:val="24"/>
        </w:rPr>
      </w:pPr>
      <w:r w:rsidRPr="00FB2F43">
        <w:rPr>
          <w:rFonts w:ascii="KaiTi" w:eastAsia="KaiTi" w:hAnsi="SimSun" w:cs="SimSun" w:hint="eastAsia"/>
          <w:sz w:val="24"/>
          <w:szCs w:val="24"/>
        </w:rPr>
        <w:t>决定</w:t>
      </w:r>
      <w:r w:rsidRPr="00FB2F43">
        <w:rPr>
          <w:rFonts w:ascii="SimSun" w:hAnsi="SimSun" w:cs="SimSun" w:hint="eastAsia"/>
          <w:sz w:val="24"/>
          <w:szCs w:val="24"/>
        </w:rPr>
        <w:t>临时安排的终止不应迟于缔约方大会第十六届会议；</w:t>
      </w:r>
    </w:p>
    <w:p w14:paraId="63771949" w14:textId="10495CE6" w:rsidR="00FB2F43" w:rsidRPr="00FB2F43" w:rsidRDefault="002961BD" w:rsidP="00F02EE7">
      <w:pPr>
        <w:pStyle w:val="ListParagraph"/>
        <w:numPr>
          <w:ilvl w:val="0"/>
          <w:numId w:val="16"/>
        </w:numPr>
        <w:spacing w:before="120" w:line="240" w:lineRule="atLeast"/>
        <w:ind w:left="0" w:firstLine="490"/>
        <w:contextualSpacing w:val="0"/>
        <w:rPr>
          <w:sz w:val="24"/>
          <w:szCs w:val="24"/>
        </w:rPr>
      </w:pPr>
      <w:r>
        <w:rPr>
          <w:rFonts w:ascii="KaiTi" w:eastAsia="KaiTi" w:hAnsi="SimSun" w:cs="SimSun" w:hint="eastAsia"/>
          <w:sz w:val="24"/>
          <w:szCs w:val="24"/>
        </w:rPr>
        <w:t>又</w:t>
      </w:r>
      <w:r w:rsidR="00FB2F43" w:rsidRPr="00FB2F43">
        <w:rPr>
          <w:rFonts w:ascii="KaiTi" w:eastAsia="KaiTi" w:hAnsi="SimSun" w:cs="SimSun" w:hint="eastAsia"/>
          <w:sz w:val="24"/>
          <w:szCs w:val="24"/>
        </w:rPr>
        <w:t>决定</w:t>
      </w:r>
      <w:r w:rsidR="00FB2F43" w:rsidRPr="00FB2F43">
        <w:rPr>
          <w:rFonts w:ascii="SimSun" w:hAnsi="SimSun" w:cs="SimSun" w:hint="eastAsia"/>
          <w:sz w:val="24"/>
          <w:szCs w:val="24"/>
        </w:rPr>
        <w:t>临时秘书处应全面对理事会负责，应在理事会的指导和领导之下运作，其负责人应向理事会报告；</w:t>
      </w:r>
    </w:p>
    <w:p w14:paraId="6B11F037" w14:textId="77777777" w:rsidR="00FB2F43" w:rsidRPr="00FB2F43" w:rsidRDefault="00FB2F43" w:rsidP="00F02EE7">
      <w:pPr>
        <w:pStyle w:val="ListParagraph"/>
        <w:numPr>
          <w:ilvl w:val="0"/>
          <w:numId w:val="16"/>
        </w:numPr>
        <w:spacing w:before="120" w:line="240" w:lineRule="atLeast"/>
        <w:ind w:left="0" w:firstLine="490"/>
        <w:contextualSpacing w:val="0"/>
        <w:rPr>
          <w:sz w:val="24"/>
          <w:szCs w:val="24"/>
        </w:rPr>
      </w:pPr>
      <w:r w:rsidRPr="00FB2F43">
        <w:rPr>
          <w:rFonts w:ascii="KaiTi" w:eastAsia="KaiTi" w:hAnsi="SimSun" w:cs="SimSun" w:hint="eastAsia"/>
          <w:sz w:val="24"/>
          <w:szCs w:val="24"/>
        </w:rPr>
        <w:t>促请</w:t>
      </w:r>
      <w:r w:rsidRPr="00FB2F43">
        <w:rPr>
          <w:rFonts w:ascii="SimSun" w:hAnsi="SimSun" w:cs="SimSun" w:hint="eastAsia"/>
          <w:sz w:val="24"/>
          <w:szCs w:val="24"/>
        </w:rPr>
        <w:t>理事会迅速着手任命临时秘书处的负责人；</w:t>
      </w:r>
    </w:p>
    <w:p w14:paraId="2A3960FF" w14:textId="77777777" w:rsidR="00FB2F43" w:rsidRPr="00FB2F43" w:rsidRDefault="00FB2F43" w:rsidP="00F02EE7">
      <w:pPr>
        <w:pStyle w:val="ListParagraph"/>
        <w:numPr>
          <w:ilvl w:val="0"/>
          <w:numId w:val="16"/>
        </w:numPr>
        <w:spacing w:before="120" w:line="240" w:lineRule="atLeast"/>
        <w:ind w:left="0" w:firstLine="490"/>
        <w:contextualSpacing w:val="0"/>
        <w:rPr>
          <w:sz w:val="24"/>
          <w:szCs w:val="24"/>
        </w:rPr>
      </w:pPr>
      <w:r w:rsidRPr="00FB2F43">
        <w:rPr>
          <w:rFonts w:ascii="KaiTi" w:eastAsia="KaiTi" w:hAnsi="SimSun" w:cs="SimSun" w:hint="eastAsia"/>
          <w:sz w:val="24"/>
          <w:szCs w:val="24"/>
        </w:rPr>
        <w:t>决定</w:t>
      </w:r>
      <w:r w:rsidRPr="00FB2F43">
        <w:rPr>
          <w:rFonts w:ascii="SimSun" w:hAnsi="SimSun" w:cs="SimSun" w:hint="eastAsia"/>
          <w:sz w:val="24"/>
          <w:szCs w:val="24"/>
        </w:rPr>
        <w:t>临时秘书处负责人的遴选标准除其他外应包括基金设计或管理方面的专门知识、相关行政和管理经验、在发展中国家开展工作或与发展中国家一起工作的经验，以及政策方面的专门知识；</w:t>
      </w:r>
    </w:p>
    <w:p w14:paraId="764AE994" w14:textId="77777777" w:rsidR="00FB2F43" w:rsidRPr="00FB2F43" w:rsidRDefault="00FB2F43" w:rsidP="00F02EE7">
      <w:pPr>
        <w:pStyle w:val="ListParagraph"/>
        <w:numPr>
          <w:ilvl w:val="0"/>
          <w:numId w:val="16"/>
        </w:numPr>
        <w:spacing w:before="120" w:line="240" w:lineRule="atLeast"/>
        <w:ind w:left="0" w:firstLine="490"/>
        <w:contextualSpacing w:val="0"/>
        <w:rPr>
          <w:sz w:val="24"/>
          <w:szCs w:val="24"/>
        </w:rPr>
      </w:pPr>
      <w:r w:rsidRPr="00FB2F43">
        <w:rPr>
          <w:rFonts w:ascii="KaiTi" w:eastAsia="KaiTi" w:hAnsi="SimSun" w:cs="SimSun" w:hint="eastAsia"/>
          <w:sz w:val="24"/>
          <w:szCs w:val="24"/>
        </w:rPr>
        <w:t>请</w:t>
      </w:r>
      <w:r w:rsidRPr="00FB2F43">
        <w:rPr>
          <w:rFonts w:ascii="SimSun" w:hAnsi="SimSun" w:cs="SimSun" w:hint="eastAsia"/>
          <w:sz w:val="24"/>
          <w:szCs w:val="24"/>
        </w:rPr>
        <w:t>临时秘书处为</w:t>
      </w:r>
      <w:r w:rsidRPr="00FB2F43">
        <w:rPr>
          <w:sz w:val="24"/>
          <w:szCs w:val="24"/>
        </w:rPr>
        <w:t xml:space="preserve"> 2023 </w:t>
      </w:r>
      <w:r w:rsidRPr="00FB2F43">
        <w:rPr>
          <w:rFonts w:ascii="SimSun" w:hAnsi="SimSun" w:cs="SimSun" w:hint="eastAsia"/>
          <w:sz w:val="24"/>
          <w:szCs w:val="24"/>
        </w:rPr>
        <w:t>年</w:t>
      </w:r>
      <w:r w:rsidRPr="00FB2F43">
        <w:rPr>
          <w:sz w:val="24"/>
          <w:szCs w:val="24"/>
        </w:rPr>
        <w:t xml:space="preserve"> 1</w:t>
      </w:r>
      <w:r w:rsidRPr="00FB2F43">
        <w:rPr>
          <w:rFonts w:ascii="SimSun" w:hAnsi="SimSun" w:cs="SimSun" w:hint="eastAsia"/>
          <w:sz w:val="24"/>
          <w:szCs w:val="24"/>
        </w:rPr>
        <w:t>月</w:t>
      </w:r>
      <w:r w:rsidRPr="00FB2F43">
        <w:rPr>
          <w:sz w:val="24"/>
          <w:szCs w:val="24"/>
        </w:rPr>
        <w:t xml:space="preserve"> 30 </w:t>
      </w:r>
      <w:r w:rsidRPr="00FB2F43">
        <w:rPr>
          <w:rFonts w:ascii="SimSun" w:hAnsi="SimSun" w:cs="SimSun" w:hint="eastAsia"/>
          <w:sz w:val="24"/>
          <w:szCs w:val="24"/>
        </w:rPr>
        <w:t>日之前召开理事会第一次会议作出安排；</w:t>
      </w:r>
    </w:p>
    <w:p w14:paraId="32EFD5E4" w14:textId="77777777" w:rsidR="00FB2F43" w:rsidRPr="00FB2F43" w:rsidRDefault="00FB2F43" w:rsidP="00F02EE7">
      <w:pPr>
        <w:pStyle w:val="ListParagraph"/>
        <w:numPr>
          <w:ilvl w:val="0"/>
          <w:numId w:val="16"/>
        </w:numPr>
        <w:spacing w:before="120" w:line="240" w:lineRule="atLeast"/>
        <w:ind w:left="0" w:firstLine="490"/>
        <w:contextualSpacing w:val="0"/>
        <w:rPr>
          <w:sz w:val="24"/>
          <w:szCs w:val="24"/>
        </w:rPr>
      </w:pPr>
      <w:r w:rsidRPr="00FB2F43">
        <w:rPr>
          <w:rFonts w:ascii="KaiTi" w:eastAsia="KaiTi" w:hAnsi="SimSun" w:cs="SimSun" w:hint="eastAsia"/>
          <w:sz w:val="24"/>
          <w:szCs w:val="24"/>
        </w:rPr>
        <w:t>欢迎</w:t>
      </w:r>
      <w:r w:rsidRPr="00FB2F43">
        <w:rPr>
          <w:sz w:val="24"/>
          <w:szCs w:val="24"/>
        </w:rPr>
        <w:t>________</w:t>
      </w:r>
      <w:r w:rsidRPr="00FB2F43">
        <w:rPr>
          <w:rFonts w:ascii="SimSun" w:hAnsi="SimSun" w:cs="SimSun" w:hint="eastAsia"/>
          <w:sz w:val="24"/>
          <w:szCs w:val="24"/>
        </w:rPr>
        <w:t>主动表示愿分别承办理事会第一次会议和第二次会议，并</w:t>
      </w:r>
      <w:r w:rsidRPr="009638FD">
        <w:rPr>
          <w:rFonts w:ascii="SimSun" w:eastAsia="KaiTi" w:hAnsi="SimSun" w:cs="SimSun" w:hint="eastAsia"/>
          <w:sz w:val="24"/>
          <w:szCs w:val="24"/>
        </w:rPr>
        <w:t>邀请</w:t>
      </w:r>
      <w:r w:rsidRPr="00FB2F43">
        <w:rPr>
          <w:rFonts w:ascii="SimSun" w:hAnsi="SimSun" w:cs="SimSun" w:hint="eastAsia"/>
          <w:sz w:val="24"/>
          <w:szCs w:val="24"/>
        </w:rPr>
        <w:t>各缔约方承办以后的会议；</w:t>
      </w:r>
    </w:p>
    <w:p w14:paraId="35ED60DF" w14:textId="74A6E32D" w:rsidR="00FB2F43" w:rsidRPr="00FB2F43" w:rsidRDefault="00FB2F43" w:rsidP="00F02EE7">
      <w:pPr>
        <w:pStyle w:val="ListParagraph"/>
        <w:numPr>
          <w:ilvl w:val="0"/>
          <w:numId w:val="16"/>
        </w:numPr>
        <w:spacing w:before="120" w:line="240" w:lineRule="atLeast"/>
        <w:ind w:left="0" w:firstLine="490"/>
        <w:contextualSpacing w:val="0"/>
        <w:rPr>
          <w:sz w:val="24"/>
          <w:szCs w:val="24"/>
        </w:rPr>
      </w:pPr>
      <w:r w:rsidRPr="00FB2F43">
        <w:rPr>
          <w:rFonts w:ascii="KaiTi" w:eastAsia="KaiTi" w:hAnsi="SimSun" w:cs="SimSun" w:hint="eastAsia"/>
          <w:sz w:val="24"/>
          <w:szCs w:val="24"/>
        </w:rPr>
        <w:t>邀请</w:t>
      </w:r>
      <w:r w:rsidRPr="00FB2F43">
        <w:rPr>
          <w:rFonts w:ascii="SimSun" w:hAnsi="SimSun" w:cs="SimSun" w:hint="eastAsia"/>
          <w:sz w:val="24"/>
          <w:szCs w:val="24"/>
        </w:rPr>
        <w:t>缔约方为</w:t>
      </w:r>
      <w:r w:rsidR="00D13251">
        <w:rPr>
          <w:rFonts w:ascii="SimSun" w:hAnsi="SimSun" w:cs="SimSun" w:hint="eastAsia"/>
          <w:sz w:val="24"/>
          <w:szCs w:val="24"/>
        </w:rPr>
        <w:t>启动</w:t>
      </w:r>
      <w:r w:rsidRPr="00FB2F43">
        <w:rPr>
          <w:rFonts w:ascii="SimSun" w:hAnsi="SimSun" w:cs="SimSun" w:hint="eastAsia"/>
          <w:sz w:val="24"/>
          <w:szCs w:val="24"/>
        </w:rPr>
        <w:t>全球生物多样性基金提供捐款，包括理事会及其临时秘书处的行政费用，主要帮助落实</w:t>
      </w:r>
      <w:r w:rsidRPr="00FB2F43">
        <w:rPr>
          <w:sz w:val="24"/>
          <w:szCs w:val="24"/>
        </w:rPr>
        <w:t>2020</w:t>
      </w:r>
      <w:r w:rsidRPr="00FB2F43">
        <w:rPr>
          <w:rFonts w:ascii="SimSun" w:hAnsi="SimSun" w:cs="SimSun" w:hint="eastAsia"/>
          <w:sz w:val="24"/>
          <w:szCs w:val="24"/>
        </w:rPr>
        <w:t>年后全球生物多样性框架行动目标</w:t>
      </w:r>
      <w:r w:rsidRPr="00FB2F43">
        <w:rPr>
          <w:sz w:val="24"/>
          <w:szCs w:val="24"/>
        </w:rPr>
        <w:t>19</w:t>
      </w:r>
      <w:r w:rsidRPr="00FB2F43">
        <w:rPr>
          <w:rFonts w:ascii="SimSun" w:hAnsi="SimSun" w:cs="SimSun" w:hint="eastAsia"/>
          <w:sz w:val="24"/>
          <w:szCs w:val="24"/>
        </w:rPr>
        <w:t>；</w:t>
      </w:r>
    </w:p>
    <w:p w14:paraId="6EAA2B11" w14:textId="00243369" w:rsidR="00FB2F43" w:rsidRPr="00FB2F43" w:rsidRDefault="00FB2F43" w:rsidP="00F02EE7">
      <w:pPr>
        <w:pStyle w:val="ListParagraph"/>
        <w:numPr>
          <w:ilvl w:val="0"/>
          <w:numId w:val="16"/>
        </w:numPr>
        <w:spacing w:before="120" w:line="240" w:lineRule="atLeast"/>
        <w:ind w:left="0" w:firstLine="490"/>
        <w:contextualSpacing w:val="0"/>
        <w:rPr>
          <w:sz w:val="24"/>
          <w:szCs w:val="24"/>
        </w:rPr>
      </w:pPr>
      <w:r w:rsidRPr="00FB2F43">
        <w:rPr>
          <w:rFonts w:ascii="KaiTi" w:eastAsia="KaiTi" w:hAnsi="SimSun" w:cs="SimSun" w:hint="eastAsia"/>
          <w:sz w:val="24"/>
          <w:szCs w:val="24"/>
        </w:rPr>
        <w:t>欢迎</w:t>
      </w:r>
      <w:r w:rsidRPr="00FB2F43">
        <w:rPr>
          <w:sz w:val="24"/>
          <w:szCs w:val="24"/>
        </w:rPr>
        <w:t>_______</w:t>
      </w:r>
      <w:r w:rsidRPr="00FB2F43">
        <w:rPr>
          <w:rFonts w:ascii="SimSun" w:hAnsi="SimSun" w:cs="SimSun" w:hint="eastAsia"/>
          <w:sz w:val="24"/>
          <w:szCs w:val="24"/>
        </w:rPr>
        <w:t>慷慨表示愿</w:t>
      </w:r>
      <w:r w:rsidR="00D13251">
        <w:rPr>
          <w:rFonts w:ascii="SimSun" w:hAnsi="SimSun" w:cs="SimSun" w:hint="eastAsia"/>
          <w:sz w:val="24"/>
          <w:szCs w:val="24"/>
        </w:rPr>
        <w:t>为</w:t>
      </w:r>
      <w:r w:rsidRPr="00FB2F43">
        <w:rPr>
          <w:rFonts w:ascii="SimSun" w:hAnsi="SimSun" w:cs="SimSun" w:hint="eastAsia"/>
          <w:sz w:val="24"/>
          <w:szCs w:val="24"/>
        </w:rPr>
        <w:t>全球生物多样性基金</w:t>
      </w:r>
      <w:r w:rsidR="00C25B02">
        <w:rPr>
          <w:rFonts w:ascii="SimSun" w:hAnsi="SimSun" w:cs="SimSun" w:hint="eastAsia"/>
          <w:sz w:val="24"/>
          <w:szCs w:val="24"/>
        </w:rPr>
        <w:t>捐助</w:t>
      </w:r>
      <w:r w:rsidR="00D13251">
        <w:rPr>
          <w:rFonts w:ascii="SimSun" w:hAnsi="SimSun" w:cs="SimSun" w:hint="eastAsia"/>
          <w:sz w:val="24"/>
          <w:szCs w:val="24"/>
        </w:rPr>
        <w:t>启动</w:t>
      </w:r>
      <w:r w:rsidR="00C25B02">
        <w:rPr>
          <w:rFonts w:ascii="SimSun" w:hAnsi="SimSun" w:cs="SimSun" w:hint="eastAsia"/>
          <w:sz w:val="24"/>
          <w:szCs w:val="24"/>
        </w:rPr>
        <w:t>费用</w:t>
      </w:r>
      <w:r w:rsidRPr="00FB2F43">
        <w:rPr>
          <w:rFonts w:ascii="SimSun" w:hAnsi="SimSun" w:cs="SimSun" w:hint="eastAsia"/>
          <w:sz w:val="24"/>
          <w:szCs w:val="24"/>
        </w:rPr>
        <w:t>。</w:t>
      </w:r>
      <w:r w:rsidRPr="00FB2F43">
        <w:rPr>
          <w:rFonts w:ascii="SimSun" w:hAnsi="SimSun" w:cs="SimSun"/>
          <w:sz w:val="24"/>
          <w:szCs w:val="24"/>
        </w:rPr>
        <w:t>]</w:t>
      </w:r>
    </w:p>
    <w:p w14:paraId="6518463C" w14:textId="77777777" w:rsidR="00FB2F43" w:rsidRPr="00FB2F43" w:rsidRDefault="00FB2F43" w:rsidP="00FB2F43">
      <w:pPr>
        <w:pStyle w:val="ListParagraph"/>
        <w:spacing w:before="120"/>
        <w:ind w:left="0"/>
        <w:rPr>
          <w:szCs w:val="22"/>
        </w:rPr>
      </w:pPr>
    </w:p>
    <w:p w14:paraId="0EFAA9DF" w14:textId="289F38D7" w:rsidR="00E814DA" w:rsidRPr="00630F41" w:rsidRDefault="00630F41" w:rsidP="003F2695">
      <w:pPr>
        <w:spacing w:before="120"/>
        <w:jc w:val="center"/>
        <w:rPr>
          <w:kern w:val="22"/>
        </w:rPr>
      </w:pPr>
      <w:r w:rsidRPr="00630F41">
        <w:rPr>
          <w:kern w:val="22"/>
        </w:rPr>
        <w:t>——————</w:t>
      </w:r>
    </w:p>
    <w:sectPr w:rsidR="00E814DA" w:rsidRPr="00630F41" w:rsidSect="002A520B">
      <w:headerReference w:type="even" r:id="rId13"/>
      <w:headerReference w:type="default" r:id="rId14"/>
      <w:pgSz w:w="12240" w:h="15840" w:code="1"/>
      <w:pgMar w:top="567" w:right="1440" w:bottom="1140" w:left="1440" w:header="567"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AC7C3" w14:textId="77777777" w:rsidR="0044635A" w:rsidRDefault="0044635A">
      <w:r>
        <w:separator/>
      </w:r>
    </w:p>
  </w:endnote>
  <w:endnote w:type="continuationSeparator" w:id="0">
    <w:p w14:paraId="38F292FC" w14:textId="77777777" w:rsidR="0044635A" w:rsidRDefault="0044635A">
      <w:r>
        <w:continuationSeparator/>
      </w:r>
    </w:p>
  </w:endnote>
  <w:endnote w:type="continuationNotice" w:id="1">
    <w:p w14:paraId="38002A2D" w14:textId="77777777" w:rsidR="0044635A" w:rsidRDefault="004463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PMingLiU">
    <w:altName w:val="新細明體"/>
    <w:panose1 w:val="02010601000101010101"/>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52684" w14:textId="77777777" w:rsidR="0044635A" w:rsidRDefault="0044635A" w:rsidP="009A1362">
      <w:pPr>
        <w:spacing w:after="0" w:line="240" w:lineRule="auto"/>
      </w:pPr>
      <w:r>
        <w:separator/>
      </w:r>
    </w:p>
  </w:footnote>
  <w:footnote w:type="continuationSeparator" w:id="0">
    <w:p w14:paraId="67D247E1" w14:textId="77777777" w:rsidR="0044635A" w:rsidRDefault="0044635A">
      <w:r>
        <w:continuationSeparator/>
      </w:r>
    </w:p>
  </w:footnote>
  <w:footnote w:type="continuationNotice" w:id="1">
    <w:p w14:paraId="2542AFF3" w14:textId="77777777" w:rsidR="0044635A" w:rsidRDefault="0044635A"/>
  </w:footnote>
  <w:footnote w:id="2">
    <w:p w14:paraId="242D82C0" w14:textId="69B20EF3" w:rsidR="001B28BC" w:rsidRPr="002C0233" w:rsidRDefault="001B28BC" w:rsidP="002C0233">
      <w:pPr>
        <w:pStyle w:val="FootnoteText"/>
        <w:snapToGrid w:val="0"/>
        <w:spacing w:after="60" w:line="240" w:lineRule="atLeast"/>
        <w:rPr>
          <w:rFonts w:ascii="Times New Roman" w:hAnsi="Times New Roman"/>
          <w:lang w:eastAsia="zh-CN"/>
        </w:rPr>
      </w:pPr>
      <w:r w:rsidRPr="002C0233">
        <w:rPr>
          <w:rStyle w:val="FootnoteReference"/>
          <w:sz w:val="20"/>
        </w:rPr>
        <w:footnoteRef/>
      </w:r>
      <w:r w:rsidRPr="002C0233">
        <w:rPr>
          <w:rFonts w:ascii="Times New Roman" w:hAnsi="Times New Roman"/>
        </w:rPr>
        <w:t xml:space="preserve"> </w:t>
      </w:r>
      <w:r w:rsidR="00EC76F5" w:rsidRPr="002C0233">
        <w:rPr>
          <w:rFonts w:ascii="Times New Roman" w:hAnsi="Times New Roman"/>
        </w:rPr>
        <w:t xml:space="preserve"> </w:t>
      </w:r>
      <w:r w:rsidRPr="002C0233">
        <w:rPr>
          <w:rFonts w:ascii="Times New Roman" w:hAnsi="Times New Roman"/>
          <w:kern w:val="18"/>
        </w:rPr>
        <w:t>CBD/POST2020/WS/2020/3/3</w:t>
      </w:r>
      <w:r w:rsidRPr="002C0233">
        <w:rPr>
          <w:rFonts w:ascii="Times New Roman" w:hAnsi="Times New Roman"/>
          <w:lang w:eastAsia="zh-CN"/>
        </w:rPr>
        <w:t>。</w:t>
      </w:r>
    </w:p>
  </w:footnote>
  <w:footnote w:id="3">
    <w:p w14:paraId="1D12C881" w14:textId="3CD1EA23" w:rsidR="002C0233" w:rsidRPr="002C0233" w:rsidRDefault="002C0233" w:rsidP="002C0233">
      <w:pPr>
        <w:pStyle w:val="FootnoteText"/>
        <w:snapToGrid w:val="0"/>
        <w:spacing w:after="60" w:line="240" w:lineRule="atLeast"/>
        <w:rPr>
          <w:lang w:eastAsia="zh-CN"/>
        </w:rPr>
      </w:pPr>
      <w:r w:rsidRPr="002C0233">
        <w:rPr>
          <w:rStyle w:val="FootnoteReference"/>
          <w:sz w:val="20"/>
        </w:rPr>
        <w:footnoteRef/>
      </w:r>
      <w:r w:rsidRPr="002C0233">
        <w:rPr>
          <w:rFonts w:ascii="Times New Roman" w:hAnsi="Times New Roman"/>
          <w:lang w:eastAsia="zh-CN"/>
        </w:rPr>
        <w:t xml:space="preserve"> </w:t>
      </w:r>
      <w:r>
        <w:rPr>
          <w:rFonts w:ascii="Times New Roman" w:hAnsi="Times New Roman"/>
          <w:lang w:eastAsia="zh-CN"/>
        </w:rPr>
        <w:t xml:space="preserve"> </w:t>
      </w:r>
      <w:r w:rsidRPr="002C0233">
        <w:rPr>
          <w:rFonts w:ascii="Times New Roman" w:hAnsi="Times New Roman"/>
          <w:kern w:val="18"/>
          <w:lang w:eastAsia="zh-CN"/>
        </w:rPr>
        <w:t>CBD/SBI/3/5/Add.1</w:t>
      </w:r>
      <w:r w:rsidRPr="002C0233">
        <w:rPr>
          <w:rFonts w:ascii="Times New Roman" w:hAnsi="Times New Roman"/>
          <w:kern w:val="18"/>
          <w:lang w:eastAsia="zh-CN"/>
        </w:rPr>
        <w:t>。</w:t>
      </w:r>
    </w:p>
  </w:footnote>
  <w:footnote w:id="4">
    <w:p w14:paraId="263745E2" w14:textId="7B989779" w:rsidR="00557781" w:rsidRPr="00A02592" w:rsidRDefault="00557781">
      <w:pPr>
        <w:pStyle w:val="FootnoteText"/>
        <w:rPr>
          <w:rFonts w:ascii="Times New Roman" w:hAnsi="Times New Roman"/>
          <w:lang w:eastAsia="zh-CN"/>
        </w:rPr>
      </w:pPr>
      <w:r w:rsidRPr="00A02592">
        <w:rPr>
          <w:rStyle w:val="FootnoteReference"/>
          <w:sz w:val="20"/>
        </w:rPr>
        <w:footnoteRef/>
      </w:r>
      <w:r w:rsidRPr="00A02592">
        <w:rPr>
          <w:rFonts w:ascii="Times New Roman" w:hAnsi="Times New Roman"/>
          <w:lang w:eastAsia="zh-CN"/>
        </w:rPr>
        <w:t xml:space="preserve"> </w:t>
      </w:r>
      <w:r w:rsidR="00A02592" w:rsidRPr="00A02592">
        <w:rPr>
          <w:rFonts w:ascii="Times New Roman" w:hAnsi="Times New Roman"/>
          <w:lang w:eastAsia="zh-CN"/>
        </w:rPr>
        <w:t xml:space="preserve"> </w:t>
      </w:r>
      <w:r w:rsidRPr="00A02592">
        <w:rPr>
          <w:rFonts w:ascii="Times New Roman" w:hAnsi="Times New Roman"/>
          <w:lang w:eastAsia="zh-CN"/>
        </w:rPr>
        <w:t>全环基金第八次增资战略和方案拟订说明通过之前，暂搁置本段。</w:t>
      </w:r>
    </w:p>
  </w:footnote>
  <w:footnote w:id="5">
    <w:p w14:paraId="643B4255" w14:textId="067FA41E" w:rsidR="00557781" w:rsidRPr="00557781" w:rsidRDefault="00557781">
      <w:pPr>
        <w:pStyle w:val="FootnoteText"/>
        <w:rPr>
          <w:rFonts w:ascii="Times New Roman" w:hAnsi="Times New Roman"/>
          <w:lang w:eastAsia="zh-CN"/>
        </w:rPr>
      </w:pPr>
      <w:r w:rsidRPr="00A02592">
        <w:rPr>
          <w:rStyle w:val="FootnoteReference"/>
          <w:sz w:val="20"/>
        </w:rPr>
        <w:footnoteRef/>
      </w:r>
      <w:r w:rsidRPr="00A02592">
        <w:rPr>
          <w:rFonts w:ascii="Times New Roman" w:hAnsi="Times New Roman"/>
          <w:lang w:eastAsia="zh-CN"/>
        </w:rPr>
        <w:t xml:space="preserve"> </w:t>
      </w:r>
      <w:r w:rsidR="003E0A94" w:rsidRPr="00A02592">
        <w:rPr>
          <w:rFonts w:ascii="Times New Roman" w:hAnsi="Times New Roman"/>
          <w:lang w:eastAsia="zh-CN"/>
        </w:rPr>
        <w:t xml:space="preserve"> </w:t>
      </w:r>
      <w:r w:rsidRPr="00A02592">
        <w:rPr>
          <w:rFonts w:ascii="Times New Roman" w:hAnsi="Times New Roman"/>
          <w:lang w:val="zh-CN" w:eastAsia="zh-CN"/>
        </w:rPr>
        <w:t>执行秘书将按照惯例根据缔约方提交的材料编写报告，供缔约方大会第十五届会议参考。</w:t>
      </w:r>
    </w:p>
  </w:footnote>
  <w:footnote w:id="6">
    <w:p w14:paraId="7307C7F0" w14:textId="098CE3C6" w:rsidR="008F35DA" w:rsidRPr="0053288A" w:rsidRDefault="008F35DA" w:rsidP="003E0A94">
      <w:pPr>
        <w:pStyle w:val="FootnoteText"/>
        <w:adjustRightInd w:val="0"/>
        <w:snapToGrid w:val="0"/>
        <w:spacing w:after="60" w:line="240" w:lineRule="atLeast"/>
        <w:rPr>
          <w:rFonts w:ascii="Times New Roman" w:hAnsi="Times New Roman"/>
          <w:lang w:eastAsia="zh-CN"/>
        </w:rPr>
      </w:pPr>
      <w:r w:rsidRPr="0053288A">
        <w:rPr>
          <w:rStyle w:val="FootnoteReference"/>
          <w:sz w:val="20"/>
        </w:rPr>
        <w:footnoteRef/>
      </w:r>
      <w:r w:rsidR="0053288A" w:rsidRPr="0053288A">
        <w:rPr>
          <w:rFonts w:ascii="Times New Roman" w:hAnsi="Times New Roman"/>
          <w:lang w:eastAsia="zh-CN"/>
        </w:rPr>
        <w:t xml:space="preserve">  </w:t>
      </w:r>
      <w:r w:rsidR="003E0A94" w:rsidRPr="0053288A">
        <w:rPr>
          <w:rFonts w:ascii="Times New Roman" w:hAnsi="Times New Roman"/>
          <w:lang w:eastAsia="zh-CN"/>
        </w:rPr>
        <w:t>执行问题附属机构第三次会议没有讨论案文其余部分</w:t>
      </w:r>
      <w:r w:rsidR="003E0A94" w:rsidRPr="0053288A">
        <w:rPr>
          <w:rFonts w:ascii="Times New Roman" w:hAnsi="Times New Roman"/>
          <w:lang w:eastAsia="zh-CN"/>
        </w:rPr>
        <w:t>(</w:t>
      </w:r>
      <w:r w:rsidR="003E0A94" w:rsidRPr="0053288A">
        <w:rPr>
          <w:rFonts w:ascii="Times New Roman" w:hAnsi="Times New Roman"/>
          <w:lang w:eastAsia="zh-CN"/>
        </w:rPr>
        <w:t>第</w:t>
      </w:r>
      <w:r w:rsidR="003E0A94" w:rsidRPr="0053288A">
        <w:rPr>
          <w:rFonts w:ascii="Times New Roman" w:hAnsi="Times New Roman"/>
          <w:lang w:eastAsia="zh-CN"/>
        </w:rPr>
        <w:t>26</w:t>
      </w:r>
      <w:r w:rsidR="003E0A94" w:rsidRPr="0053288A">
        <w:rPr>
          <w:rFonts w:ascii="Times New Roman" w:hAnsi="Times New Roman"/>
          <w:lang w:eastAsia="zh-CN"/>
        </w:rPr>
        <w:t>至第</w:t>
      </w:r>
      <w:r w:rsidR="003E0A94" w:rsidRPr="0053288A">
        <w:rPr>
          <w:rFonts w:ascii="Times New Roman" w:hAnsi="Times New Roman"/>
          <w:lang w:eastAsia="zh-CN"/>
        </w:rPr>
        <w:t>40</w:t>
      </w:r>
      <w:r w:rsidR="003E0A94" w:rsidRPr="0053288A">
        <w:rPr>
          <w:rFonts w:ascii="Times New Roman" w:hAnsi="Times New Roman"/>
          <w:lang w:eastAsia="zh-CN"/>
        </w:rPr>
        <w:t>段和附件一</w:t>
      </w:r>
      <w:r w:rsidR="003E0A94" w:rsidRPr="0053288A">
        <w:rPr>
          <w:rFonts w:ascii="Times New Roman" w:hAnsi="Times New Roman"/>
          <w:lang w:eastAsia="zh-CN"/>
        </w:rPr>
        <w:t>)</w:t>
      </w:r>
      <w:r w:rsidR="003E0A94" w:rsidRPr="0053288A">
        <w:rPr>
          <w:rFonts w:ascii="Times New Roman" w:hAnsi="Times New Roman"/>
          <w:lang w:eastAsia="zh-CN"/>
        </w:rPr>
        <w:t>。</w:t>
      </w:r>
    </w:p>
  </w:footnote>
  <w:footnote w:id="7">
    <w:p w14:paraId="2347D818" w14:textId="1E9DEF14" w:rsidR="0004409D" w:rsidRPr="00674209" w:rsidRDefault="0004409D" w:rsidP="003E0A94">
      <w:pPr>
        <w:pStyle w:val="FootnoteText"/>
        <w:adjustRightInd w:val="0"/>
        <w:snapToGrid w:val="0"/>
        <w:spacing w:after="60" w:line="240" w:lineRule="atLeast"/>
        <w:ind w:left="0" w:firstLine="0"/>
        <w:rPr>
          <w:lang w:eastAsia="zh-CN"/>
        </w:rPr>
      </w:pPr>
      <w:r w:rsidRPr="0053288A">
        <w:rPr>
          <w:rStyle w:val="FootnoteReference"/>
          <w:sz w:val="20"/>
        </w:rPr>
        <w:footnoteRef/>
      </w:r>
      <w:r w:rsidR="003E0A94" w:rsidRPr="0053288A">
        <w:rPr>
          <w:rFonts w:ascii="Times New Roman" w:hAnsi="Times New Roman"/>
          <w:lang w:eastAsia="zh-CN"/>
        </w:rPr>
        <w:t xml:space="preserve"> </w:t>
      </w:r>
      <w:r w:rsidR="00674209" w:rsidRPr="0053288A">
        <w:rPr>
          <w:rFonts w:ascii="Times New Roman" w:hAnsi="Times New Roman"/>
          <w:lang w:eastAsia="zh-CN"/>
        </w:rPr>
        <w:t xml:space="preserve"> </w:t>
      </w:r>
      <w:r w:rsidRPr="0053288A">
        <w:rPr>
          <w:rFonts w:ascii="Times New Roman" w:hAnsi="Times New Roman"/>
          <w:lang w:eastAsia="zh-CN"/>
        </w:rPr>
        <w:t>执行秘书将拟订所提议的特设技术专家</w:t>
      </w:r>
      <w:r w:rsidR="0007654F" w:rsidRPr="0053288A">
        <w:rPr>
          <w:rFonts w:ascii="Times New Roman" w:hAnsi="Times New Roman"/>
          <w:lang w:eastAsia="zh-CN"/>
        </w:rPr>
        <w:t>小</w:t>
      </w:r>
      <w:r w:rsidRPr="0053288A">
        <w:rPr>
          <w:rFonts w:ascii="Times New Roman" w:hAnsi="Times New Roman"/>
          <w:lang w:eastAsia="zh-CN"/>
        </w:rPr>
        <w:t>组的职权范围，缔约方大会第十五届会议可能对其进行</w:t>
      </w:r>
      <w:r w:rsidR="003E0A94" w:rsidRPr="0053288A">
        <w:rPr>
          <w:rFonts w:ascii="Times New Roman" w:hAnsi="Times New Roman"/>
          <w:lang w:eastAsia="zh-CN"/>
        </w:rPr>
        <w:t xml:space="preserve">    </w:t>
      </w:r>
      <w:r w:rsidRPr="0053288A">
        <w:rPr>
          <w:rFonts w:ascii="Times New Roman" w:hAnsi="Times New Roman"/>
          <w:lang w:eastAsia="zh-CN"/>
        </w:rPr>
        <w:t>审议。</w:t>
      </w:r>
    </w:p>
  </w:footnote>
  <w:footnote w:id="8">
    <w:p w14:paraId="4C622A3C" w14:textId="5F6B79BC" w:rsidR="009F2C50" w:rsidRPr="009F2C50" w:rsidRDefault="009F2C50" w:rsidP="009F2C50">
      <w:pPr>
        <w:pStyle w:val="FootnoteText"/>
        <w:spacing w:after="60" w:line="240" w:lineRule="atLeast"/>
        <w:ind w:left="0" w:firstLine="0"/>
        <w:rPr>
          <w:lang w:eastAsia="zh-CN"/>
        </w:rPr>
      </w:pPr>
      <w:r w:rsidRPr="009F2C50">
        <w:rPr>
          <w:rStyle w:val="FootnoteReference"/>
          <w:sz w:val="20"/>
        </w:rPr>
        <w:sym w:font="Symbol" w:char="F02A"/>
      </w:r>
      <w:r w:rsidRPr="009F2C50">
        <w:rPr>
          <w:lang w:eastAsia="zh-CN"/>
        </w:rPr>
        <w:t xml:space="preserve"> </w:t>
      </w:r>
      <w:r w:rsidRPr="009F2C50">
        <w:rPr>
          <w:rFonts w:ascii="Times New Roman" w:hAnsi="Times New Roman"/>
          <w:lang w:eastAsia="zh-CN"/>
        </w:rPr>
        <w:t>本节下的段落是应项目</w:t>
      </w:r>
      <w:r w:rsidRPr="009F2C50">
        <w:rPr>
          <w:rFonts w:ascii="Times New Roman" w:hAnsi="Times New Roman"/>
          <w:lang w:eastAsia="zh-CN"/>
        </w:rPr>
        <w:t>6</w:t>
      </w:r>
      <w:r w:rsidRPr="009F2C50">
        <w:rPr>
          <w:rFonts w:ascii="Times New Roman" w:hAnsi="Times New Roman"/>
          <w:lang w:eastAsia="zh-CN"/>
        </w:rPr>
        <w:t>联络小组</w:t>
      </w:r>
      <w:r w:rsidRPr="009F2C50">
        <w:rPr>
          <w:rFonts w:ascii="Times New Roman" w:hAnsi="Times New Roman" w:hint="eastAsia"/>
          <w:lang w:eastAsia="zh-CN"/>
        </w:rPr>
        <w:t>共同</w:t>
      </w:r>
      <w:r w:rsidRPr="009F2C50">
        <w:rPr>
          <w:rFonts w:ascii="Times New Roman" w:hAnsi="Times New Roman"/>
          <w:lang w:eastAsia="zh-CN"/>
        </w:rPr>
        <w:t>主席的请求插入的，目的是收集缔约方就</w:t>
      </w:r>
      <w:r w:rsidRPr="009F2C50">
        <w:rPr>
          <w:rFonts w:ascii="Times New Roman" w:hAnsi="Times New Roman"/>
          <w:lang w:eastAsia="zh-CN"/>
        </w:rPr>
        <w:t>2020</w:t>
      </w:r>
      <w:r w:rsidRPr="009F2C50">
        <w:rPr>
          <w:rFonts w:ascii="Times New Roman" w:hAnsi="Times New Roman"/>
          <w:lang w:eastAsia="zh-CN"/>
        </w:rPr>
        <w:t>年后全球生物多样性框架资源调动问题表达的想法。这些应视为预留</w:t>
      </w:r>
      <w:r w:rsidRPr="009F2C50">
        <w:rPr>
          <w:rFonts w:ascii="Times New Roman" w:hAnsi="Times New Roman" w:hint="eastAsia"/>
          <w:lang w:eastAsia="zh-CN"/>
        </w:rPr>
        <w:t>篇幅</w:t>
      </w:r>
      <w:r w:rsidRPr="009F2C50">
        <w:rPr>
          <w:rFonts w:ascii="Times New Roman" w:hAnsi="Times New Roman"/>
          <w:lang w:eastAsia="zh-CN"/>
        </w:rPr>
        <w:t>，以便在</w:t>
      </w:r>
      <w:r w:rsidR="001E5DF3">
        <w:rPr>
          <w:rFonts w:ascii="Times New Roman" w:hAnsi="Times New Roman" w:hint="eastAsia"/>
          <w:lang w:eastAsia="zh-CN"/>
        </w:rPr>
        <w:t>缔约方大会</w:t>
      </w:r>
      <w:r w:rsidRPr="009F2C50">
        <w:rPr>
          <w:rFonts w:ascii="Times New Roman" w:hAnsi="Times New Roman"/>
          <w:lang w:eastAsia="zh-CN"/>
        </w:rPr>
        <w:t>第十五</w:t>
      </w:r>
      <w:r w:rsidRPr="009F2C50">
        <w:rPr>
          <w:rFonts w:ascii="Times New Roman" w:hAnsi="Times New Roman" w:hint="eastAsia"/>
          <w:lang w:eastAsia="zh-CN"/>
        </w:rPr>
        <w:t>届</w:t>
      </w:r>
      <w:r w:rsidRPr="009F2C50">
        <w:rPr>
          <w:rFonts w:ascii="Times New Roman" w:hAnsi="Times New Roman"/>
          <w:lang w:eastAsia="zh-CN"/>
        </w:rPr>
        <w:t>会议的筹备和会议期间进一步讨论这些问题。</w:t>
      </w:r>
    </w:p>
  </w:footnote>
  <w:footnote w:id="9">
    <w:p w14:paraId="7D7AC6C2" w14:textId="5E347B99" w:rsidR="00EC2DFB" w:rsidRPr="009F2C50" w:rsidRDefault="00EC2DFB" w:rsidP="009F2C50">
      <w:pPr>
        <w:pStyle w:val="FootnoteText"/>
        <w:snapToGrid w:val="0"/>
        <w:spacing w:after="60" w:line="240" w:lineRule="atLeast"/>
        <w:ind w:left="0" w:firstLine="0"/>
        <w:rPr>
          <w:rFonts w:ascii="Times New Roman" w:hAnsi="Times New Roman"/>
          <w:lang w:eastAsia="zh-CN"/>
        </w:rPr>
      </w:pPr>
      <w:r w:rsidRPr="009F2C50">
        <w:rPr>
          <w:rStyle w:val="FootnoteReference"/>
          <w:sz w:val="20"/>
        </w:rPr>
        <w:footnoteRef/>
      </w:r>
      <w:r w:rsidRPr="009F2C50">
        <w:rPr>
          <w:rFonts w:ascii="Times New Roman" w:hAnsi="Times New Roman"/>
          <w:lang w:eastAsia="zh-CN"/>
        </w:rPr>
        <w:t xml:space="preserve"> </w:t>
      </w:r>
      <w:r w:rsidR="00D55740" w:rsidRPr="009F2C50">
        <w:rPr>
          <w:rFonts w:ascii="Times New Roman" w:hAnsi="Times New Roman"/>
          <w:lang w:eastAsia="zh-CN"/>
        </w:rPr>
        <w:t xml:space="preserve"> </w:t>
      </w:r>
      <w:r w:rsidRPr="009F2C50">
        <w:rPr>
          <w:rFonts w:ascii="Times New Roman" w:hAnsi="Times New Roman"/>
          <w:lang w:eastAsia="zh-CN"/>
        </w:rPr>
        <w:t>“</w:t>
      </w:r>
      <w:r w:rsidRPr="009F2C50">
        <w:rPr>
          <w:rFonts w:ascii="Times New Roman" w:eastAsia="KaiTi" w:hAnsi="Times New Roman"/>
          <w:lang w:eastAsia="zh-CN"/>
        </w:rPr>
        <w:t>环境服务是按照标准化的监测方法，专门为维护、恢复和</w:t>
      </w:r>
      <w:r w:rsidRPr="009F2C50">
        <w:rPr>
          <w:rFonts w:ascii="Times New Roman" w:eastAsia="KaiTi" w:hAnsi="Times New Roman"/>
          <w:lang w:eastAsia="zh-CN"/>
        </w:rPr>
        <w:t>/</w:t>
      </w:r>
      <w:r w:rsidRPr="009F2C50">
        <w:rPr>
          <w:rFonts w:ascii="Times New Roman" w:eastAsia="KaiTi" w:hAnsi="Times New Roman"/>
          <w:lang w:eastAsia="zh-CN"/>
        </w:rPr>
        <w:t>或改善生态系统服务而计划开展的人类活动，目的不是生产任何商业性商品或服务</w:t>
      </w:r>
      <w:r w:rsidRPr="009F2C50">
        <w:rPr>
          <w:rFonts w:ascii="Times New Roman" w:hAnsi="Times New Roman"/>
          <w:lang w:eastAsia="zh-CN"/>
        </w:rPr>
        <w:t>”</w:t>
      </w:r>
      <w:r w:rsidRPr="009F2C50">
        <w:rPr>
          <w:rFonts w:ascii="Times New Roman" w:hAnsi="Times New Roman"/>
          <w:lang w:eastAsia="zh-CN"/>
        </w:rPr>
        <w:t>。这是拟议的定义供进一步讨论</w:t>
      </w:r>
    </w:p>
  </w:footnote>
  <w:footnote w:id="10">
    <w:p w14:paraId="1D8BDA4B" w14:textId="45FC67EC" w:rsidR="00D55740" w:rsidRPr="00D55740" w:rsidRDefault="00D55740" w:rsidP="009F2C50">
      <w:pPr>
        <w:pStyle w:val="FootnoteText"/>
        <w:snapToGrid w:val="0"/>
        <w:spacing w:after="60" w:line="240" w:lineRule="atLeast"/>
        <w:ind w:left="0" w:firstLine="0"/>
        <w:rPr>
          <w:lang w:eastAsia="zh-CN"/>
        </w:rPr>
      </w:pPr>
      <w:r w:rsidRPr="009F2C50">
        <w:rPr>
          <w:rStyle w:val="FootnoteReference"/>
          <w:sz w:val="20"/>
        </w:rPr>
        <w:footnoteRef/>
      </w:r>
      <w:r w:rsidRPr="009F2C50">
        <w:rPr>
          <w:rFonts w:ascii="Times New Roman" w:hAnsi="Times New Roman"/>
          <w:lang w:eastAsia="zh-CN"/>
        </w:rPr>
        <w:t xml:space="preserve">  “</w:t>
      </w:r>
      <w:r w:rsidRPr="009F2C50">
        <w:rPr>
          <w:rFonts w:ascii="Times New Roman" w:eastAsia="KaiTi" w:hAnsi="Times New Roman"/>
          <w:lang w:eastAsia="zh-CN"/>
        </w:rPr>
        <w:t>对个人或整个社会具有货币或非货币价值的生态过程或功能。这些过程或功能通常被分类为（</w:t>
      </w:r>
      <w:r w:rsidRPr="009F2C50">
        <w:rPr>
          <w:rFonts w:ascii="Times New Roman" w:eastAsia="KaiTi" w:hAnsi="Times New Roman"/>
          <w:lang w:eastAsia="zh-CN"/>
        </w:rPr>
        <w:t>1</w:t>
      </w:r>
      <w:r w:rsidRPr="009F2C50">
        <w:rPr>
          <w:rFonts w:ascii="Times New Roman" w:eastAsia="KaiTi" w:hAnsi="Times New Roman"/>
          <w:lang w:eastAsia="zh-CN"/>
        </w:rPr>
        <w:t>）支持性服务，如生产力或生物多样性维护，（</w:t>
      </w:r>
      <w:r w:rsidRPr="009F2C50">
        <w:rPr>
          <w:rFonts w:ascii="Times New Roman" w:eastAsia="KaiTi" w:hAnsi="Times New Roman"/>
          <w:lang w:eastAsia="zh-CN"/>
        </w:rPr>
        <w:t>2</w:t>
      </w:r>
      <w:r w:rsidRPr="009F2C50">
        <w:rPr>
          <w:rFonts w:ascii="Times New Roman" w:eastAsia="KaiTi" w:hAnsi="Times New Roman"/>
          <w:lang w:eastAsia="zh-CN"/>
        </w:rPr>
        <w:t>）供应服务，如食物、纤维或鱼类，（</w:t>
      </w:r>
      <w:r w:rsidRPr="009F2C50">
        <w:rPr>
          <w:rFonts w:ascii="Times New Roman" w:eastAsia="KaiTi" w:hAnsi="Times New Roman"/>
          <w:lang w:eastAsia="zh-CN"/>
        </w:rPr>
        <w:t>3</w:t>
      </w:r>
      <w:r w:rsidRPr="009F2C50">
        <w:rPr>
          <w:rFonts w:ascii="Times New Roman" w:eastAsia="KaiTi" w:hAnsi="Times New Roman"/>
          <w:lang w:eastAsia="zh-CN"/>
        </w:rPr>
        <w:t>）调节性服务，如气候调节或</w:t>
      </w:r>
      <w:r w:rsidRPr="009F2C50">
        <w:rPr>
          <w:rFonts w:ascii="Times New Roman" w:eastAsia="KaiTi" w:hAnsi="Times New Roman"/>
          <w:color w:val="000000"/>
          <w:lang w:eastAsia="zh-CN"/>
        </w:rPr>
        <w:t>碳固存</w:t>
      </w:r>
      <w:r w:rsidRPr="009F2C50">
        <w:rPr>
          <w:rFonts w:ascii="Times New Roman" w:eastAsia="KaiTi" w:hAnsi="Times New Roman"/>
          <w:lang w:eastAsia="zh-CN"/>
        </w:rPr>
        <w:t>和（</w:t>
      </w:r>
      <w:r w:rsidRPr="009F2C50">
        <w:rPr>
          <w:rFonts w:ascii="Times New Roman" w:eastAsia="KaiTi" w:hAnsi="Times New Roman"/>
          <w:lang w:eastAsia="zh-CN"/>
        </w:rPr>
        <w:t>4</w:t>
      </w:r>
      <w:r w:rsidRPr="009F2C50">
        <w:rPr>
          <w:rFonts w:ascii="Times New Roman" w:eastAsia="KaiTi" w:hAnsi="Times New Roman"/>
          <w:lang w:eastAsia="zh-CN"/>
        </w:rPr>
        <w:t>）文化服务，如旅游或精神和审美欣赏</w:t>
      </w:r>
      <w:r w:rsidRPr="009F2C50">
        <w:rPr>
          <w:rFonts w:ascii="Times New Roman" w:hAnsi="Times New Roman"/>
          <w:lang w:eastAsia="zh-CN"/>
        </w:rPr>
        <w:t>”</w:t>
      </w:r>
      <w:r w:rsidRPr="009F2C50">
        <w:rPr>
          <w:rFonts w:ascii="Times New Roman" w:hAnsi="Times New Roman"/>
          <w:lang w:eastAsia="zh-CN"/>
        </w:rPr>
        <w:t>。第五次评估报告定稿。词汇表</w:t>
      </w:r>
      <w:r w:rsidR="00E02A85" w:rsidRPr="009F2C50">
        <w:rPr>
          <w:rFonts w:ascii="Times New Roman" w:hAnsi="Times New Roman" w:hint="eastAsia"/>
          <w:lang w:eastAsia="zh-CN"/>
        </w:rPr>
        <w:t>—</w:t>
      </w:r>
      <w:r w:rsidRPr="009F2C50">
        <w:rPr>
          <w:rFonts w:ascii="Times New Roman" w:hAnsi="Times New Roman"/>
          <w:lang w:eastAsia="zh-CN"/>
        </w:rPr>
        <w:t>IPCC</w:t>
      </w:r>
      <w:r w:rsidRPr="009F2C50">
        <w:rPr>
          <w:rFonts w:ascii="Times New Roman" w:hAnsi="Times New Roman"/>
          <w:lang w:eastAsia="zh-CN"/>
        </w:rPr>
        <w:t>。</w:t>
      </w:r>
      <w:r w:rsidRPr="009F2C50">
        <w:rPr>
          <w:rFonts w:ascii="Times New Roman" w:hAnsi="Times New Roman"/>
          <w:lang w:eastAsia="zh-CN"/>
        </w:rPr>
        <w:t>“</w:t>
      </w:r>
      <w:r w:rsidRPr="009F2C50">
        <w:rPr>
          <w:rFonts w:ascii="Times New Roman" w:eastAsia="KaiTi" w:hAnsi="Times New Roman"/>
          <w:lang w:eastAsia="zh-CN"/>
        </w:rPr>
        <w:t>人类从生态系统中获得的利益。根据《千年生态系统评估》最初的表述，生态系统服务分为支持、调节、供应和文化服务</w:t>
      </w:r>
      <w:r w:rsidRPr="009F2C50">
        <w:rPr>
          <w:rFonts w:ascii="Times New Roman" w:hAnsi="Times New Roman"/>
          <w:lang w:eastAsia="zh-CN"/>
        </w:rPr>
        <w:t>”</w:t>
      </w:r>
      <w:r w:rsidRPr="009F2C50">
        <w:rPr>
          <w:rFonts w:ascii="Times New Roman" w:hAnsi="Times New Roman"/>
          <w:lang w:eastAsia="zh-CN"/>
        </w:rPr>
        <w:t>。生物多样性和生态系统服务全球评估报告。附件一，词汇表</w:t>
      </w:r>
      <w:r w:rsidRPr="009F2C50">
        <w:rPr>
          <w:rFonts w:ascii="Times New Roman" w:hAnsi="Times New Roman"/>
          <w:lang w:eastAsia="zh-CN"/>
        </w:rPr>
        <w:t>—IPBES</w:t>
      </w:r>
      <w:r w:rsidRPr="009F2C50">
        <w:rPr>
          <w:rFonts w:ascii="Times New Roman" w:hAnsi="Times New Roman"/>
          <w:lang w:eastAsia="zh-CN"/>
        </w:rPr>
        <w:t>。</w:t>
      </w:r>
    </w:p>
  </w:footnote>
  <w:footnote w:id="11">
    <w:p w14:paraId="581AC309" w14:textId="77777777" w:rsidR="00FB2F43" w:rsidRPr="00E76381" w:rsidRDefault="00FB2F43" w:rsidP="00FB2F43">
      <w:pPr>
        <w:pStyle w:val="FootnoteText"/>
        <w:adjustRightInd w:val="0"/>
        <w:snapToGrid w:val="0"/>
        <w:spacing w:line="240" w:lineRule="auto"/>
        <w:ind w:left="0" w:firstLine="0"/>
        <w:rPr>
          <w:lang w:eastAsia="zh-CN"/>
        </w:rPr>
      </w:pPr>
      <w:r w:rsidRPr="00E76381">
        <w:rPr>
          <w:rStyle w:val="FootnoteReference"/>
          <w:sz w:val="20"/>
        </w:rPr>
        <w:footnoteRef/>
      </w:r>
      <w:r w:rsidRPr="00E76381">
        <w:rPr>
          <w:rFonts w:ascii="Times New Roman" w:hAnsi="Times New Roman"/>
          <w:lang w:eastAsia="zh-CN"/>
        </w:rPr>
        <w:t xml:space="preserve">  </w:t>
      </w:r>
      <w:r w:rsidRPr="00E76381">
        <w:rPr>
          <w:rFonts w:cs="SimSun" w:hint="eastAsia"/>
          <w:lang w:eastAsia="zh-CN"/>
        </w:rPr>
        <w:t>见关于第</w:t>
      </w:r>
      <w:r w:rsidRPr="00E76381">
        <w:rPr>
          <w:rFonts w:ascii="Times New Roman" w:hAnsi="Times New Roman"/>
          <w:lang w:eastAsia="zh-CN"/>
        </w:rPr>
        <w:t>8(j)</w:t>
      </w:r>
      <w:r w:rsidRPr="00E76381">
        <w:rPr>
          <w:rFonts w:cs="SimSun" w:hint="eastAsia"/>
          <w:lang w:eastAsia="zh-CN"/>
        </w:rPr>
        <w:t>条和相关条款的工作方案以及长期主流化方法的战略领域三（</w:t>
      </w:r>
      <w:r w:rsidRPr="00E76381">
        <w:rPr>
          <w:rFonts w:ascii="Times New Roman" w:hAnsi="Times New Roman"/>
          <w:lang w:eastAsia="zh-CN"/>
        </w:rPr>
        <w:t>CBD/SBI/3/13</w:t>
      </w:r>
      <w:r w:rsidRPr="00E76381">
        <w:rPr>
          <w:rFonts w:cs="SimSun" w:hint="eastAsia"/>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55B3" w14:textId="7AB9D7E4" w:rsidR="00436397" w:rsidRPr="00BF7314" w:rsidRDefault="00436397" w:rsidP="00EB5724">
    <w:pPr>
      <w:pStyle w:val="Header"/>
      <w:tabs>
        <w:tab w:val="clear" w:pos="4320"/>
        <w:tab w:val="clear" w:pos="8640"/>
      </w:tabs>
      <w:spacing w:after="0" w:line="240" w:lineRule="auto"/>
      <w:jc w:val="left"/>
      <w:rPr>
        <w:kern w:val="22"/>
        <w:sz w:val="24"/>
        <w:szCs w:val="22"/>
      </w:rPr>
    </w:pPr>
    <w:r w:rsidRPr="00BF7314">
      <w:rPr>
        <w:sz w:val="24"/>
        <w:szCs w:val="22"/>
      </w:rPr>
      <w:t>CBD/SB</w:t>
    </w:r>
    <w:r w:rsidR="0038043C" w:rsidRPr="00BF7314">
      <w:rPr>
        <w:sz w:val="24"/>
        <w:szCs w:val="22"/>
      </w:rPr>
      <w:t>I</w:t>
    </w:r>
    <w:r w:rsidRPr="00BF7314">
      <w:rPr>
        <w:sz w:val="24"/>
        <w:szCs w:val="22"/>
      </w:rPr>
      <w:t>/</w:t>
    </w:r>
    <w:r w:rsidR="008C142D">
      <w:rPr>
        <w:sz w:val="24"/>
        <w:szCs w:val="22"/>
      </w:rPr>
      <w:t>REC/</w:t>
    </w:r>
    <w:r w:rsidR="0038043C" w:rsidRPr="00BF7314">
      <w:rPr>
        <w:sz w:val="24"/>
        <w:szCs w:val="22"/>
      </w:rPr>
      <w:t>3</w:t>
    </w:r>
    <w:r w:rsidRPr="00BF7314">
      <w:rPr>
        <w:sz w:val="24"/>
        <w:szCs w:val="22"/>
      </w:rPr>
      <w:t>/</w:t>
    </w:r>
    <w:r w:rsidR="008C142D">
      <w:rPr>
        <w:rFonts w:eastAsiaTheme="minorEastAsia"/>
        <w:sz w:val="24"/>
        <w:szCs w:val="22"/>
      </w:rPr>
      <w:t>6</w:t>
    </w:r>
  </w:p>
  <w:p w14:paraId="2E036C26" w14:textId="3DC9ADE4" w:rsidR="00436397" w:rsidRPr="00356FD8" w:rsidRDefault="00436397" w:rsidP="00EB5724">
    <w:pPr>
      <w:pStyle w:val="Header"/>
      <w:tabs>
        <w:tab w:val="clear" w:pos="4320"/>
        <w:tab w:val="clear" w:pos="8640"/>
      </w:tabs>
      <w:spacing w:after="0" w:line="240" w:lineRule="auto"/>
      <w:jc w:val="left"/>
      <w:rPr>
        <w:kern w:val="22"/>
        <w:sz w:val="24"/>
        <w:szCs w:val="22"/>
      </w:rPr>
    </w:pPr>
    <w:r w:rsidRPr="00356FD8">
      <w:rPr>
        <w:kern w:val="22"/>
        <w:sz w:val="24"/>
        <w:szCs w:val="22"/>
      </w:rPr>
      <w:t xml:space="preserve">Page </w:t>
    </w:r>
    <w:r w:rsidRPr="00356FD8">
      <w:rPr>
        <w:kern w:val="22"/>
        <w:sz w:val="24"/>
        <w:szCs w:val="22"/>
      </w:rPr>
      <w:fldChar w:fldCharType="begin"/>
    </w:r>
    <w:r w:rsidRPr="00356FD8">
      <w:rPr>
        <w:kern w:val="22"/>
        <w:sz w:val="24"/>
        <w:szCs w:val="22"/>
      </w:rPr>
      <w:instrText xml:space="preserve"> PAGE   \* MERGEFORMAT </w:instrText>
    </w:r>
    <w:r w:rsidRPr="00356FD8">
      <w:rPr>
        <w:kern w:val="22"/>
        <w:sz w:val="24"/>
        <w:szCs w:val="22"/>
      </w:rPr>
      <w:fldChar w:fldCharType="separate"/>
    </w:r>
    <w:r w:rsidR="00F759F8">
      <w:rPr>
        <w:kern w:val="22"/>
        <w:sz w:val="24"/>
        <w:szCs w:val="22"/>
      </w:rPr>
      <w:t>20</w:t>
    </w:r>
    <w:r w:rsidRPr="00356FD8">
      <w:rPr>
        <w:kern w:val="22"/>
        <w:sz w:val="24"/>
        <w:szCs w:val="22"/>
      </w:rPr>
      <w:fldChar w:fldCharType="end"/>
    </w:r>
  </w:p>
  <w:p w14:paraId="5458C984" w14:textId="77777777" w:rsidR="00436397" w:rsidRPr="00EB5724" w:rsidRDefault="00436397" w:rsidP="00EB5724">
    <w:pPr>
      <w:pStyle w:val="Header"/>
      <w:tabs>
        <w:tab w:val="clear" w:pos="4320"/>
        <w:tab w:val="clear" w:pos="8640"/>
      </w:tabs>
      <w:spacing w:after="0" w:line="240" w:lineRule="auto"/>
      <w:jc w:val="left"/>
      <w:rPr>
        <w:kern w:val="22"/>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75B2" w14:textId="6D50FCCA" w:rsidR="00436397" w:rsidRPr="00356FD8" w:rsidRDefault="00436397" w:rsidP="00EB5724">
    <w:pPr>
      <w:pStyle w:val="Header"/>
      <w:tabs>
        <w:tab w:val="clear" w:pos="4320"/>
        <w:tab w:val="clear" w:pos="8640"/>
      </w:tabs>
      <w:spacing w:after="0" w:line="240" w:lineRule="auto"/>
      <w:jc w:val="right"/>
      <w:rPr>
        <w:kern w:val="22"/>
        <w:sz w:val="24"/>
        <w:szCs w:val="22"/>
      </w:rPr>
    </w:pPr>
    <w:r w:rsidRPr="00356FD8">
      <w:rPr>
        <w:sz w:val="24"/>
        <w:szCs w:val="22"/>
      </w:rPr>
      <w:t>CBD/SB</w:t>
    </w:r>
    <w:r w:rsidR="0038043C">
      <w:rPr>
        <w:sz w:val="24"/>
        <w:szCs w:val="22"/>
      </w:rPr>
      <w:t>I</w:t>
    </w:r>
    <w:r w:rsidRPr="00356FD8">
      <w:rPr>
        <w:sz w:val="24"/>
        <w:szCs w:val="22"/>
      </w:rPr>
      <w:t>/</w:t>
    </w:r>
    <w:r w:rsidR="008C142D">
      <w:rPr>
        <w:sz w:val="24"/>
        <w:szCs w:val="22"/>
      </w:rPr>
      <w:t>REC/</w:t>
    </w:r>
    <w:r w:rsidR="0038043C">
      <w:rPr>
        <w:sz w:val="24"/>
        <w:szCs w:val="22"/>
      </w:rPr>
      <w:t>3</w:t>
    </w:r>
    <w:r w:rsidRPr="00356FD8">
      <w:rPr>
        <w:sz w:val="24"/>
        <w:szCs w:val="22"/>
      </w:rPr>
      <w:t>/</w:t>
    </w:r>
    <w:r w:rsidR="008C142D">
      <w:rPr>
        <w:sz w:val="24"/>
        <w:szCs w:val="22"/>
      </w:rPr>
      <w:t>6</w:t>
    </w:r>
  </w:p>
  <w:p w14:paraId="7354DF0A" w14:textId="70270353" w:rsidR="00436397" w:rsidRPr="00356FD8" w:rsidRDefault="00436397" w:rsidP="00EB5724">
    <w:pPr>
      <w:pStyle w:val="Header"/>
      <w:tabs>
        <w:tab w:val="clear" w:pos="4320"/>
        <w:tab w:val="clear" w:pos="8640"/>
      </w:tabs>
      <w:spacing w:after="0" w:line="240" w:lineRule="auto"/>
      <w:jc w:val="right"/>
      <w:rPr>
        <w:kern w:val="22"/>
        <w:sz w:val="24"/>
        <w:szCs w:val="22"/>
      </w:rPr>
    </w:pPr>
    <w:r w:rsidRPr="00356FD8">
      <w:rPr>
        <w:kern w:val="22"/>
        <w:sz w:val="24"/>
        <w:szCs w:val="22"/>
      </w:rPr>
      <w:t xml:space="preserve">Page </w:t>
    </w:r>
    <w:r w:rsidRPr="00356FD8">
      <w:rPr>
        <w:kern w:val="22"/>
        <w:sz w:val="24"/>
        <w:szCs w:val="22"/>
      </w:rPr>
      <w:fldChar w:fldCharType="begin"/>
    </w:r>
    <w:r w:rsidRPr="00356FD8">
      <w:rPr>
        <w:kern w:val="22"/>
        <w:sz w:val="24"/>
        <w:szCs w:val="22"/>
      </w:rPr>
      <w:instrText xml:space="preserve"> PAGE   \* MERGEFORMAT </w:instrText>
    </w:r>
    <w:r w:rsidRPr="00356FD8">
      <w:rPr>
        <w:kern w:val="22"/>
        <w:sz w:val="24"/>
        <w:szCs w:val="22"/>
      </w:rPr>
      <w:fldChar w:fldCharType="separate"/>
    </w:r>
    <w:r w:rsidR="00F759F8">
      <w:rPr>
        <w:kern w:val="22"/>
        <w:sz w:val="24"/>
        <w:szCs w:val="22"/>
      </w:rPr>
      <w:t>21</w:t>
    </w:r>
    <w:r w:rsidRPr="00356FD8">
      <w:rPr>
        <w:kern w:val="22"/>
        <w:sz w:val="24"/>
        <w:szCs w:val="22"/>
      </w:rPr>
      <w:fldChar w:fldCharType="end"/>
    </w:r>
  </w:p>
  <w:p w14:paraId="19FD7760" w14:textId="77777777" w:rsidR="00436397" w:rsidRPr="00EB5724" w:rsidRDefault="00436397" w:rsidP="00EB5724">
    <w:pPr>
      <w:pStyle w:val="Header"/>
      <w:tabs>
        <w:tab w:val="clear" w:pos="4320"/>
        <w:tab w:val="clear" w:pos="8640"/>
      </w:tabs>
      <w:spacing w:after="0" w:line="240" w:lineRule="auto"/>
      <w:jc w:val="right"/>
      <w:rPr>
        <w:kern w:val="22"/>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34296"/>
    <w:multiLevelType w:val="hybridMultilevel"/>
    <w:tmpl w:val="5922E22A"/>
    <w:lvl w:ilvl="0" w:tplc="561613B4">
      <w:start w:val="1"/>
      <w:numFmt w:val="lowerLetter"/>
      <w:lvlText w:val="(%1)"/>
      <w:lvlJc w:val="left"/>
      <w:pPr>
        <w:ind w:left="4944" w:hanging="360"/>
      </w:pPr>
      <w:rPr>
        <w:rFonts w:cs="Times New Roman" w:hint="default"/>
      </w:rPr>
    </w:lvl>
    <w:lvl w:ilvl="1" w:tplc="FFFFFFFF" w:tentative="1">
      <w:start w:val="1"/>
      <w:numFmt w:val="lowerLetter"/>
      <w:lvlText w:val="%2."/>
      <w:lvlJc w:val="left"/>
      <w:pPr>
        <w:ind w:left="5664" w:hanging="360"/>
      </w:pPr>
      <w:rPr>
        <w:rFonts w:cs="Times New Roman"/>
      </w:rPr>
    </w:lvl>
    <w:lvl w:ilvl="2" w:tplc="FFFFFFFF" w:tentative="1">
      <w:start w:val="1"/>
      <w:numFmt w:val="lowerRoman"/>
      <w:lvlText w:val="%3."/>
      <w:lvlJc w:val="right"/>
      <w:pPr>
        <w:ind w:left="6384" w:hanging="180"/>
      </w:pPr>
      <w:rPr>
        <w:rFonts w:cs="Times New Roman"/>
      </w:rPr>
    </w:lvl>
    <w:lvl w:ilvl="3" w:tplc="FFFFFFFF" w:tentative="1">
      <w:start w:val="1"/>
      <w:numFmt w:val="decimal"/>
      <w:lvlText w:val="%4."/>
      <w:lvlJc w:val="left"/>
      <w:pPr>
        <w:ind w:left="7104" w:hanging="360"/>
      </w:pPr>
      <w:rPr>
        <w:rFonts w:cs="Times New Roman"/>
      </w:rPr>
    </w:lvl>
    <w:lvl w:ilvl="4" w:tplc="FFFFFFFF" w:tentative="1">
      <w:start w:val="1"/>
      <w:numFmt w:val="lowerLetter"/>
      <w:lvlText w:val="%5."/>
      <w:lvlJc w:val="left"/>
      <w:pPr>
        <w:ind w:left="7824" w:hanging="360"/>
      </w:pPr>
      <w:rPr>
        <w:rFonts w:cs="Times New Roman"/>
      </w:rPr>
    </w:lvl>
    <w:lvl w:ilvl="5" w:tplc="FFFFFFFF" w:tentative="1">
      <w:start w:val="1"/>
      <w:numFmt w:val="lowerRoman"/>
      <w:lvlText w:val="%6."/>
      <w:lvlJc w:val="right"/>
      <w:pPr>
        <w:ind w:left="8544" w:hanging="180"/>
      </w:pPr>
      <w:rPr>
        <w:rFonts w:cs="Times New Roman"/>
      </w:rPr>
    </w:lvl>
    <w:lvl w:ilvl="6" w:tplc="FFFFFFFF" w:tentative="1">
      <w:start w:val="1"/>
      <w:numFmt w:val="decimal"/>
      <w:lvlText w:val="%7."/>
      <w:lvlJc w:val="left"/>
      <w:pPr>
        <w:ind w:left="9264" w:hanging="360"/>
      </w:pPr>
      <w:rPr>
        <w:rFonts w:cs="Times New Roman"/>
      </w:rPr>
    </w:lvl>
    <w:lvl w:ilvl="7" w:tplc="FFFFFFFF" w:tentative="1">
      <w:start w:val="1"/>
      <w:numFmt w:val="lowerLetter"/>
      <w:lvlText w:val="%8."/>
      <w:lvlJc w:val="left"/>
      <w:pPr>
        <w:ind w:left="9984" w:hanging="360"/>
      </w:pPr>
      <w:rPr>
        <w:rFonts w:cs="Times New Roman"/>
      </w:rPr>
    </w:lvl>
    <w:lvl w:ilvl="8" w:tplc="FFFFFFFF" w:tentative="1">
      <w:start w:val="1"/>
      <w:numFmt w:val="lowerRoman"/>
      <w:lvlText w:val="%9."/>
      <w:lvlJc w:val="right"/>
      <w:pPr>
        <w:ind w:left="10704" w:hanging="180"/>
      </w:pPr>
      <w:rPr>
        <w:rFonts w:cs="Times New Roman"/>
      </w:rPr>
    </w:lvl>
  </w:abstractNum>
  <w:abstractNum w:abstractNumId="1" w15:restartNumberingAfterBreak="0">
    <w:nsid w:val="14CB6239"/>
    <w:multiLevelType w:val="hybridMultilevel"/>
    <w:tmpl w:val="7432177C"/>
    <w:lvl w:ilvl="0" w:tplc="3D80CEF0">
      <w:start w:val="12"/>
      <w:numFmt w:val="decimal"/>
      <w:lvlText w:val="%1."/>
      <w:lvlJc w:val="left"/>
      <w:pPr>
        <w:ind w:left="720" w:hanging="360"/>
      </w:pPr>
      <w:rPr>
        <w:rFonts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3305DA"/>
    <w:multiLevelType w:val="hybridMultilevel"/>
    <w:tmpl w:val="8A683098"/>
    <w:lvl w:ilvl="0" w:tplc="AFAE26CE">
      <w:start w:val="1"/>
      <w:numFmt w:val="decimal"/>
      <w:lvlText w:val="%1."/>
      <w:lvlJc w:val="left"/>
      <w:pPr>
        <w:ind w:left="2160" w:hanging="720"/>
      </w:pPr>
      <w:rPr>
        <w:rFonts w:eastAsia="SimSun"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5E44290"/>
    <w:multiLevelType w:val="hybridMultilevel"/>
    <w:tmpl w:val="FFF64100"/>
    <w:lvl w:ilvl="0" w:tplc="1AFA58D6">
      <w:start w:val="2"/>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6AA7F3D"/>
    <w:multiLevelType w:val="hybridMultilevel"/>
    <w:tmpl w:val="27E61D16"/>
    <w:lvl w:ilvl="0" w:tplc="AD1201DE">
      <w:start w:val="1"/>
      <w:numFmt w:val="lowerLetter"/>
      <w:lvlText w:val="(%1)"/>
      <w:lvlJc w:val="left"/>
      <w:pPr>
        <w:ind w:left="1440" w:hanging="360"/>
      </w:pPr>
      <w:rPr>
        <w:rFonts w:hint="eastAsi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EE306B6"/>
    <w:multiLevelType w:val="multilevel"/>
    <w:tmpl w:val="5164EF1C"/>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lowerLetter"/>
      <w:lvlText w:val="(%4)"/>
      <w:lvlJc w:val="left"/>
      <w:pPr>
        <w:tabs>
          <w:tab w:val="num" w:pos="2160"/>
        </w:tabs>
        <w:ind w:left="2160" w:hanging="720"/>
      </w:pPr>
      <w:rPr>
        <w:rFonts w:ascii="Times New Roman" w:hAnsi="Times New Roman" w:cs="Times New Roman" w:hint="default"/>
        <w:sz w:val="22"/>
        <w:szCs w:val="22"/>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37D64591"/>
    <w:multiLevelType w:val="hybridMultilevel"/>
    <w:tmpl w:val="729EA32E"/>
    <w:lvl w:ilvl="0" w:tplc="9E48DB64">
      <w:start w:val="1"/>
      <w:numFmt w:val="decimal"/>
      <w:lvlText w:val="%1."/>
      <w:lvlJc w:val="left"/>
      <w:pPr>
        <w:ind w:left="1444" w:hanging="735"/>
      </w:pPr>
      <w:rPr>
        <w:rFonts w:ascii="Times New Roman" w:hAnsi="Times New Roman"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3E893F3B"/>
    <w:multiLevelType w:val="hybridMultilevel"/>
    <w:tmpl w:val="1D5E224A"/>
    <w:lvl w:ilvl="0" w:tplc="A93CF746">
      <w:start w:val="1"/>
      <w:numFmt w:val="decimal"/>
      <w:lvlText w:val="%1."/>
      <w:lvlJc w:val="left"/>
      <w:pPr>
        <w:ind w:left="1710" w:hanging="360"/>
      </w:pPr>
      <w:rPr>
        <w:rFonts w:cs="Times New Roman" w:hint="eastAsia"/>
      </w:rPr>
    </w:lvl>
    <w:lvl w:ilvl="1" w:tplc="04090019" w:tentative="1">
      <w:start w:val="1"/>
      <w:numFmt w:val="lowerLetter"/>
      <w:lvlText w:val="%2."/>
      <w:lvlJc w:val="left"/>
      <w:pPr>
        <w:ind w:left="1928" w:hanging="360"/>
      </w:pPr>
      <w:rPr>
        <w:rFonts w:cs="Times New Roman"/>
      </w:rPr>
    </w:lvl>
    <w:lvl w:ilvl="2" w:tplc="0409001B" w:tentative="1">
      <w:start w:val="1"/>
      <w:numFmt w:val="lowerRoman"/>
      <w:lvlText w:val="%3."/>
      <w:lvlJc w:val="right"/>
      <w:pPr>
        <w:ind w:left="2648" w:hanging="180"/>
      </w:pPr>
      <w:rPr>
        <w:rFonts w:cs="Times New Roman"/>
      </w:rPr>
    </w:lvl>
    <w:lvl w:ilvl="3" w:tplc="0409000F" w:tentative="1">
      <w:start w:val="1"/>
      <w:numFmt w:val="decimal"/>
      <w:lvlText w:val="%4."/>
      <w:lvlJc w:val="left"/>
      <w:pPr>
        <w:ind w:left="3368" w:hanging="360"/>
      </w:pPr>
      <w:rPr>
        <w:rFonts w:cs="Times New Roman"/>
      </w:rPr>
    </w:lvl>
    <w:lvl w:ilvl="4" w:tplc="04090019" w:tentative="1">
      <w:start w:val="1"/>
      <w:numFmt w:val="lowerLetter"/>
      <w:lvlText w:val="%5."/>
      <w:lvlJc w:val="left"/>
      <w:pPr>
        <w:ind w:left="4088" w:hanging="360"/>
      </w:pPr>
      <w:rPr>
        <w:rFonts w:cs="Times New Roman"/>
      </w:rPr>
    </w:lvl>
    <w:lvl w:ilvl="5" w:tplc="0409001B" w:tentative="1">
      <w:start w:val="1"/>
      <w:numFmt w:val="lowerRoman"/>
      <w:lvlText w:val="%6."/>
      <w:lvlJc w:val="right"/>
      <w:pPr>
        <w:ind w:left="4808" w:hanging="180"/>
      </w:pPr>
      <w:rPr>
        <w:rFonts w:cs="Times New Roman"/>
      </w:rPr>
    </w:lvl>
    <w:lvl w:ilvl="6" w:tplc="0409000F" w:tentative="1">
      <w:start w:val="1"/>
      <w:numFmt w:val="decimal"/>
      <w:lvlText w:val="%7."/>
      <w:lvlJc w:val="left"/>
      <w:pPr>
        <w:ind w:left="5528" w:hanging="360"/>
      </w:pPr>
      <w:rPr>
        <w:rFonts w:cs="Times New Roman"/>
      </w:rPr>
    </w:lvl>
    <w:lvl w:ilvl="7" w:tplc="04090019" w:tentative="1">
      <w:start w:val="1"/>
      <w:numFmt w:val="lowerLetter"/>
      <w:lvlText w:val="%8."/>
      <w:lvlJc w:val="left"/>
      <w:pPr>
        <w:ind w:left="6248" w:hanging="360"/>
      </w:pPr>
      <w:rPr>
        <w:rFonts w:cs="Times New Roman"/>
      </w:rPr>
    </w:lvl>
    <w:lvl w:ilvl="8" w:tplc="0409001B" w:tentative="1">
      <w:start w:val="1"/>
      <w:numFmt w:val="lowerRoman"/>
      <w:lvlText w:val="%9."/>
      <w:lvlJc w:val="right"/>
      <w:pPr>
        <w:ind w:left="6968" w:hanging="180"/>
      </w:pPr>
      <w:rPr>
        <w:rFonts w:cs="Times New Roman"/>
      </w:rPr>
    </w:lvl>
  </w:abstractNum>
  <w:abstractNum w:abstractNumId="9"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E0442B4"/>
    <w:multiLevelType w:val="multilevel"/>
    <w:tmpl w:val="CB866A8A"/>
    <w:lvl w:ilvl="0">
      <w:start w:val="8"/>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697F6C7F"/>
    <w:multiLevelType w:val="hybridMultilevel"/>
    <w:tmpl w:val="985C6C48"/>
    <w:lvl w:ilvl="0" w:tplc="81F8821A">
      <w:start w:val="16"/>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F454D6"/>
    <w:multiLevelType w:val="multilevel"/>
    <w:tmpl w:val="A7F87148"/>
    <w:lvl w:ilvl="0">
      <w:start w:val="1"/>
      <w:numFmt w:val="decimal"/>
      <w:lvlText w:val="%1."/>
      <w:lvlJc w:val="left"/>
      <w:pPr>
        <w:tabs>
          <w:tab w:val="num" w:pos="360"/>
        </w:tabs>
        <w:ind w:left="0" w:firstLine="0"/>
      </w:pPr>
      <w:rPr>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3D87A92"/>
    <w:multiLevelType w:val="hybridMultilevel"/>
    <w:tmpl w:val="23469DB0"/>
    <w:lvl w:ilvl="0" w:tplc="9940BAB0">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5" w15:restartNumberingAfterBreak="0">
    <w:nsid w:val="78563A92"/>
    <w:multiLevelType w:val="hybridMultilevel"/>
    <w:tmpl w:val="F6BE8610"/>
    <w:lvl w:ilvl="0" w:tplc="4D508086">
      <w:start w:val="1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16cid:durableId="897474487">
    <w:abstractNumId w:val="6"/>
  </w:num>
  <w:num w:numId="2" w16cid:durableId="1002009476">
    <w:abstractNumId w:val="11"/>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lvlOverride w:ilvl="1">
      <w:lvl w:ilvl="1">
        <w:start w:val="1"/>
        <w:numFmt w:val="lowerLetter"/>
        <w:lvlText w:val="(%2)"/>
        <w:lvlJc w:val="left"/>
        <w:pPr>
          <w:tabs>
            <w:tab w:val="num" w:pos="1440"/>
          </w:tabs>
          <w:ind w:left="0" w:firstLine="720"/>
        </w:pPr>
        <w:rPr>
          <w:rFonts w:hint="default"/>
          <w:b w:val="0"/>
          <w:i w:val="0"/>
        </w:rPr>
      </w:lvl>
    </w:lvlOverride>
    <w:lvlOverride w:ilvl="2">
      <w:lvl w:ilvl="2">
        <w:start w:val="1"/>
        <w:numFmt w:val="lowerRoman"/>
        <w:pStyle w:val="Para3"/>
        <w:lvlText w:val="(%3)"/>
        <w:lvlJc w:val="right"/>
        <w:pPr>
          <w:tabs>
            <w:tab w:val="num" w:pos="1440"/>
          </w:tabs>
          <w:ind w:left="1440" w:hanging="360"/>
        </w:pPr>
        <w:rPr>
          <w:rFonts w:hint="default"/>
        </w:rPr>
      </w:lvl>
    </w:lvlOverride>
    <w:lvlOverride w:ilvl="3">
      <w:lvl w:ilvl="3">
        <w:start w:val="1"/>
        <w:numFmt w:val="bullet"/>
        <w:lvlText w:val=""/>
        <w:lvlJc w:val="left"/>
        <w:pPr>
          <w:tabs>
            <w:tab w:val="num" w:pos="2160"/>
          </w:tabs>
          <w:ind w:left="2160" w:hanging="720"/>
        </w:pPr>
        <w:rPr>
          <w:rFonts w:ascii="Symbol" w:hAnsi="Symbol" w:hint="default"/>
          <w:color w:val="auto"/>
          <w:sz w:val="2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vertAlign w:val="baseline"/>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 w16cid:durableId="969630875">
    <w:abstractNumId w:val="9"/>
  </w:num>
  <w:num w:numId="4" w16cid:durableId="1817451527">
    <w:abstractNumId w:val="10"/>
  </w:num>
  <w:num w:numId="5" w16cid:durableId="786268133">
    <w:abstractNumId w:val="4"/>
  </w:num>
  <w:num w:numId="6" w16cid:durableId="1958438907">
    <w:abstractNumId w:val="1"/>
  </w:num>
  <w:num w:numId="7" w16cid:durableId="731998958">
    <w:abstractNumId w:val="7"/>
  </w:num>
  <w:num w:numId="8" w16cid:durableId="1224171250">
    <w:abstractNumId w:val="2"/>
  </w:num>
  <w:num w:numId="9" w16cid:durableId="1746488680">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33400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5596078">
    <w:abstractNumId w:val="14"/>
  </w:num>
  <w:num w:numId="12" w16cid:durableId="1276861814">
    <w:abstractNumId w:val="12"/>
  </w:num>
  <w:num w:numId="13" w16cid:durableId="1129738525">
    <w:abstractNumId w:val="15"/>
  </w:num>
  <w:num w:numId="14" w16cid:durableId="1907911990">
    <w:abstractNumId w:val="5"/>
  </w:num>
  <w:num w:numId="15" w16cid:durableId="742020742">
    <w:abstractNumId w:val="0"/>
  </w:num>
  <w:num w:numId="16" w16cid:durableId="258148160">
    <w:abstractNumId w:val="8"/>
  </w:num>
  <w:num w:numId="17" w16cid:durableId="1200824161">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49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B3B"/>
    <w:rsid w:val="000013EE"/>
    <w:rsid w:val="00001E9B"/>
    <w:rsid w:val="00002720"/>
    <w:rsid w:val="00005867"/>
    <w:rsid w:val="00005F5E"/>
    <w:rsid w:val="0000643C"/>
    <w:rsid w:val="00010705"/>
    <w:rsid w:val="0001193B"/>
    <w:rsid w:val="00011DAB"/>
    <w:rsid w:val="00013557"/>
    <w:rsid w:val="00013678"/>
    <w:rsid w:val="00017152"/>
    <w:rsid w:val="00020935"/>
    <w:rsid w:val="00020D62"/>
    <w:rsid w:val="000219AC"/>
    <w:rsid w:val="00026865"/>
    <w:rsid w:val="00031982"/>
    <w:rsid w:val="00031D24"/>
    <w:rsid w:val="000370ED"/>
    <w:rsid w:val="00037873"/>
    <w:rsid w:val="00041911"/>
    <w:rsid w:val="0004373B"/>
    <w:rsid w:val="00043EDC"/>
    <w:rsid w:val="0004409D"/>
    <w:rsid w:val="0004575E"/>
    <w:rsid w:val="00045D2F"/>
    <w:rsid w:val="00045DE7"/>
    <w:rsid w:val="00051B7B"/>
    <w:rsid w:val="00054381"/>
    <w:rsid w:val="0005661D"/>
    <w:rsid w:val="000572CF"/>
    <w:rsid w:val="00057868"/>
    <w:rsid w:val="00060984"/>
    <w:rsid w:val="000610D0"/>
    <w:rsid w:val="00062CA7"/>
    <w:rsid w:val="000637EE"/>
    <w:rsid w:val="00065960"/>
    <w:rsid w:val="000664CC"/>
    <w:rsid w:val="000711E1"/>
    <w:rsid w:val="00071DD2"/>
    <w:rsid w:val="0007204A"/>
    <w:rsid w:val="00073708"/>
    <w:rsid w:val="000742D2"/>
    <w:rsid w:val="0007654F"/>
    <w:rsid w:val="0008364D"/>
    <w:rsid w:val="00086D13"/>
    <w:rsid w:val="000875A9"/>
    <w:rsid w:val="0009121B"/>
    <w:rsid w:val="00091E31"/>
    <w:rsid w:val="000923EB"/>
    <w:rsid w:val="00093B8D"/>
    <w:rsid w:val="0009799C"/>
    <w:rsid w:val="000A0A84"/>
    <w:rsid w:val="000A0BB3"/>
    <w:rsid w:val="000A317B"/>
    <w:rsid w:val="000B0595"/>
    <w:rsid w:val="000B0A66"/>
    <w:rsid w:val="000B2618"/>
    <w:rsid w:val="000B4DAB"/>
    <w:rsid w:val="000B4DAD"/>
    <w:rsid w:val="000B603F"/>
    <w:rsid w:val="000B619F"/>
    <w:rsid w:val="000B6C3F"/>
    <w:rsid w:val="000C0469"/>
    <w:rsid w:val="000C11C9"/>
    <w:rsid w:val="000C1218"/>
    <w:rsid w:val="000C2F4E"/>
    <w:rsid w:val="000C33F6"/>
    <w:rsid w:val="000C37B2"/>
    <w:rsid w:val="000C39EC"/>
    <w:rsid w:val="000C5EBE"/>
    <w:rsid w:val="000D146A"/>
    <w:rsid w:val="000D4559"/>
    <w:rsid w:val="000E12D5"/>
    <w:rsid w:val="000E1D2D"/>
    <w:rsid w:val="000E235D"/>
    <w:rsid w:val="000E4188"/>
    <w:rsid w:val="000E637D"/>
    <w:rsid w:val="000E7C13"/>
    <w:rsid w:val="000E7E6A"/>
    <w:rsid w:val="000F0404"/>
    <w:rsid w:val="000F21A8"/>
    <w:rsid w:val="000F344A"/>
    <w:rsid w:val="000F367E"/>
    <w:rsid w:val="000F3AD4"/>
    <w:rsid w:val="000F4B5D"/>
    <w:rsid w:val="000F4EFE"/>
    <w:rsid w:val="000F5479"/>
    <w:rsid w:val="000F63AB"/>
    <w:rsid w:val="000F75F9"/>
    <w:rsid w:val="00101B36"/>
    <w:rsid w:val="00103B8D"/>
    <w:rsid w:val="00104F98"/>
    <w:rsid w:val="0010557A"/>
    <w:rsid w:val="00107B25"/>
    <w:rsid w:val="00115171"/>
    <w:rsid w:val="001212DD"/>
    <w:rsid w:val="0012214B"/>
    <w:rsid w:val="00123D43"/>
    <w:rsid w:val="00124011"/>
    <w:rsid w:val="00130A14"/>
    <w:rsid w:val="00131311"/>
    <w:rsid w:val="00132089"/>
    <w:rsid w:val="00132818"/>
    <w:rsid w:val="00132E09"/>
    <w:rsid w:val="001360F6"/>
    <w:rsid w:val="0013612B"/>
    <w:rsid w:val="00137A56"/>
    <w:rsid w:val="00141318"/>
    <w:rsid w:val="00143B01"/>
    <w:rsid w:val="00144B62"/>
    <w:rsid w:val="00144B80"/>
    <w:rsid w:val="00144EAF"/>
    <w:rsid w:val="00145190"/>
    <w:rsid w:val="001452ED"/>
    <w:rsid w:val="001560BA"/>
    <w:rsid w:val="00156AC5"/>
    <w:rsid w:val="00157A67"/>
    <w:rsid w:val="00165018"/>
    <w:rsid w:val="00166367"/>
    <w:rsid w:val="00166B3B"/>
    <w:rsid w:val="00170595"/>
    <w:rsid w:val="00170B17"/>
    <w:rsid w:val="0017211E"/>
    <w:rsid w:val="0017301A"/>
    <w:rsid w:val="00175401"/>
    <w:rsid w:val="00183FC9"/>
    <w:rsid w:val="001843FE"/>
    <w:rsid w:val="00186C0E"/>
    <w:rsid w:val="001874A2"/>
    <w:rsid w:val="00187A77"/>
    <w:rsid w:val="00190430"/>
    <w:rsid w:val="001904CF"/>
    <w:rsid w:val="001920A1"/>
    <w:rsid w:val="00192566"/>
    <w:rsid w:val="00192A92"/>
    <w:rsid w:val="00192E06"/>
    <w:rsid w:val="001934CF"/>
    <w:rsid w:val="001940F2"/>
    <w:rsid w:val="0019465C"/>
    <w:rsid w:val="001948FB"/>
    <w:rsid w:val="00195A61"/>
    <w:rsid w:val="00196F64"/>
    <w:rsid w:val="001A01B3"/>
    <w:rsid w:val="001A1966"/>
    <w:rsid w:val="001A25C3"/>
    <w:rsid w:val="001A5072"/>
    <w:rsid w:val="001B0AC8"/>
    <w:rsid w:val="001B0D84"/>
    <w:rsid w:val="001B121D"/>
    <w:rsid w:val="001B28BC"/>
    <w:rsid w:val="001B3B34"/>
    <w:rsid w:val="001B4575"/>
    <w:rsid w:val="001B6AF8"/>
    <w:rsid w:val="001C2B68"/>
    <w:rsid w:val="001C4286"/>
    <w:rsid w:val="001C4520"/>
    <w:rsid w:val="001C461F"/>
    <w:rsid w:val="001C6EAC"/>
    <w:rsid w:val="001D0B88"/>
    <w:rsid w:val="001D0BD8"/>
    <w:rsid w:val="001D1241"/>
    <w:rsid w:val="001D2356"/>
    <w:rsid w:val="001D25CE"/>
    <w:rsid w:val="001D2EBA"/>
    <w:rsid w:val="001D42AE"/>
    <w:rsid w:val="001E0516"/>
    <w:rsid w:val="001E1A32"/>
    <w:rsid w:val="001E2919"/>
    <w:rsid w:val="001E2952"/>
    <w:rsid w:val="001E2CBD"/>
    <w:rsid w:val="001E5725"/>
    <w:rsid w:val="001E58ED"/>
    <w:rsid w:val="001E5986"/>
    <w:rsid w:val="001E5DF3"/>
    <w:rsid w:val="001E75B3"/>
    <w:rsid w:val="001F08AB"/>
    <w:rsid w:val="001F42B1"/>
    <w:rsid w:val="001F6379"/>
    <w:rsid w:val="00200073"/>
    <w:rsid w:val="002002C9"/>
    <w:rsid w:val="002013A3"/>
    <w:rsid w:val="00204415"/>
    <w:rsid w:val="00204C75"/>
    <w:rsid w:val="00206672"/>
    <w:rsid w:val="00210CFC"/>
    <w:rsid w:val="002142BA"/>
    <w:rsid w:val="00216B17"/>
    <w:rsid w:val="0022093C"/>
    <w:rsid w:val="00224221"/>
    <w:rsid w:val="00224535"/>
    <w:rsid w:val="00224AE7"/>
    <w:rsid w:val="00224B92"/>
    <w:rsid w:val="002253AB"/>
    <w:rsid w:val="00227E68"/>
    <w:rsid w:val="00227F07"/>
    <w:rsid w:val="002305FB"/>
    <w:rsid w:val="0023063F"/>
    <w:rsid w:val="00230B10"/>
    <w:rsid w:val="00232F0A"/>
    <w:rsid w:val="00233DFA"/>
    <w:rsid w:val="002357E1"/>
    <w:rsid w:val="00236CBD"/>
    <w:rsid w:val="002376DE"/>
    <w:rsid w:val="00241AB0"/>
    <w:rsid w:val="00243B3D"/>
    <w:rsid w:val="00246201"/>
    <w:rsid w:val="00247C90"/>
    <w:rsid w:val="00252897"/>
    <w:rsid w:val="00255836"/>
    <w:rsid w:val="00256B01"/>
    <w:rsid w:val="00257555"/>
    <w:rsid w:val="002606BE"/>
    <w:rsid w:val="002609D0"/>
    <w:rsid w:val="00261ABD"/>
    <w:rsid w:val="002630FC"/>
    <w:rsid w:val="002649B3"/>
    <w:rsid w:val="00270C4B"/>
    <w:rsid w:val="002717A1"/>
    <w:rsid w:val="00271E07"/>
    <w:rsid w:val="00274AAE"/>
    <w:rsid w:val="00275FB2"/>
    <w:rsid w:val="00277B37"/>
    <w:rsid w:val="0028075B"/>
    <w:rsid w:val="00280855"/>
    <w:rsid w:val="0028094F"/>
    <w:rsid w:val="00282143"/>
    <w:rsid w:val="00284FC0"/>
    <w:rsid w:val="0028591A"/>
    <w:rsid w:val="00286275"/>
    <w:rsid w:val="00286FF8"/>
    <w:rsid w:val="00290D0D"/>
    <w:rsid w:val="00292D45"/>
    <w:rsid w:val="002957DF"/>
    <w:rsid w:val="002961BD"/>
    <w:rsid w:val="002A0738"/>
    <w:rsid w:val="002A09E2"/>
    <w:rsid w:val="002A2773"/>
    <w:rsid w:val="002A29AA"/>
    <w:rsid w:val="002A46DC"/>
    <w:rsid w:val="002A520B"/>
    <w:rsid w:val="002A7DA1"/>
    <w:rsid w:val="002B0942"/>
    <w:rsid w:val="002B25B8"/>
    <w:rsid w:val="002B484E"/>
    <w:rsid w:val="002C0233"/>
    <w:rsid w:val="002C48C8"/>
    <w:rsid w:val="002C4DA3"/>
    <w:rsid w:val="002C6375"/>
    <w:rsid w:val="002D1B72"/>
    <w:rsid w:val="002D2472"/>
    <w:rsid w:val="002D3D45"/>
    <w:rsid w:val="002D7FCB"/>
    <w:rsid w:val="002E0017"/>
    <w:rsid w:val="002E0A6D"/>
    <w:rsid w:val="002E2463"/>
    <w:rsid w:val="002E723A"/>
    <w:rsid w:val="002F1262"/>
    <w:rsid w:val="002F5930"/>
    <w:rsid w:val="002F6791"/>
    <w:rsid w:val="002F67D6"/>
    <w:rsid w:val="003000B5"/>
    <w:rsid w:val="003043FA"/>
    <w:rsid w:val="00306D40"/>
    <w:rsid w:val="00307084"/>
    <w:rsid w:val="003070D6"/>
    <w:rsid w:val="00310F24"/>
    <w:rsid w:val="003116EF"/>
    <w:rsid w:val="00311F28"/>
    <w:rsid w:val="0031440C"/>
    <w:rsid w:val="00314AA5"/>
    <w:rsid w:val="003158CA"/>
    <w:rsid w:val="0031643A"/>
    <w:rsid w:val="00316520"/>
    <w:rsid w:val="003168D7"/>
    <w:rsid w:val="00320374"/>
    <w:rsid w:val="003210FF"/>
    <w:rsid w:val="003244F8"/>
    <w:rsid w:val="00325DE3"/>
    <w:rsid w:val="003316B1"/>
    <w:rsid w:val="00332106"/>
    <w:rsid w:val="003342B8"/>
    <w:rsid w:val="00334FF2"/>
    <w:rsid w:val="00335F0D"/>
    <w:rsid w:val="00336766"/>
    <w:rsid w:val="00337817"/>
    <w:rsid w:val="00340B27"/>
    <w:rsid w:val="00341304"/>
    <w:rsid w:val="00343C42"/>
    <w:rsid w:val="00344622"/>
    <w:rsid w:val="003464F8"/>
    <w:rsid w:val="00350CD0"/>
    <w:rsid w:val="00351A78"/>
    <w:rsid w:val="00351BC1"/>
    <w:rsid w:val="003526C4"/>
    <w:rsid w:val="00355B4D"/>
    <w:rsid w:val="003569A3"/>
    <w:rsid w:val="00356FD8"/>
    <w:rsid w:val="00361998"/>
    <w:rsid w:val="00365F11"/>
    <w:rsid w:val="0036711F"/>
    <w:rsid w:val="00373684"/>
    <w:rsid w:val="00374A8E"/>
    <w:rsid w:val="00374DC6"/>
    <w:rsid w:val="0038043C"/>
    <w:rsid w:val="00381D56"/>
    <w:rsid w:val="00383BC0"/>
    <w:rsid w:val="003843F6"/>
    <w:rsid w:val="0039037F"/>
    <w:rsid w:val="00390DB9"/>
    <w:rsid w:val="00391240"/>
    <w:rsid w:val="00391523"/>
    <w:rsid w:val="00391E04"/>
    <w:rsid w:val="00392FA8"/>
    <w:rsid w:val="003960BD"/>
    <w:rsid w:val="00397D91"/>
    <w:rsid w:val="003A0475"/>
    <w:rsid w:val="003A1AF9"/>
    <w:rsid w:val="003A2A75"/>
    <w:rsid w:val="003A5D13"/>
    <w:rsid w:val="003A6B6D"/>
    <w:rsid w:val="003A7680"/>
    <w:rsid w:val="003A79C4"/>
    <w:rsid w:val="003B0CDF"/>
    <w:rsid w:val="003B10B9"/>
    <w:rsid w:val="003B1D9C"/>
    <w:rsid w:val="003B1F31"/>
    <w:rsid w:val="003B27E3"/>
    <w:rsid w:val="003B3DE7"/>
    <w:rsid w:val="003B433F"/>
    <w:rsid w:val="003C113F"/>
    <w:rsid w:val="003C149A"/>
    <w:rsid w:val="003C1635"/>
    <w:rsid w:val="003C3BD9"/>
    <w:rsid w:val="003C417E"/>
    <w:rsid w:val="003C4859"/>
    <w:rsid w:val="003C4AF1"/>
    <w:rsid w:val="003C6AB2"/>
    <w:rsid w:val="003D4408"/>
    <w:rsid w:val="003E0A94"/>
    <w:rsid w:val="003E2C7D"/>
    <w:rsid w:val="003E2DAE"/>
    <w:rsid w:val="003E417F"/>
    <w:rsid w:val="003E483C"/>
    <w:rsid w:val="003E5934"/>
    <w:rsid w:val="003F0312"/>
    <w:rsid w:val="003F2695"/>
    <w:rsid w:val="003F28AB"/>
    <w:rsid w:val="003F2D3B"/>
    <w:rsid w:val="003F2D9C"/>
    <w:rsid w:val="003F37FD"/>
    <w:rsid w:val="003F671F"/>
    <w:rsid w:val="003F6E44"/>
    <w:rsid w:val="003F7445"/>
    <w:rsid w:val="00401836"/>
    <w:rsid w:val="004018D8"/>
    <w:rsid w:val="004028E5"/>
    <w:rsid w:val="004054C0"/>
    <w:rsid w:val="004054D4"/>
    <w:rsid w:val="00406BC6"/>
    <w:rsid w:val="00406DF9"/>
    <w:rsid w:val="00407174"/>
    <w:rsid w:val="0040777E"/>
    <w:rsid w:val="004078FA"/>
    <w:rsid w:val="004103D0"/>
    <w:rsid w:val="00410798"/>
    <w:rsid w:val="0041108D"/>
    <w:rsid w:val="004157B3"/>
    <w:rsid w:val="00415CA0"/>
    <w:rsid w:val="004169BA"/>
    <w:rsid w:val="00416C32"/>
    <w:rsid w:val="00420503"/>
    <w:rsid w:val="0042126B"/>
    <w:rsid w:val="00426A20"/>
    <w:rsid w:val="00434B3B"/>
    <w:rsid w:val="00434E9A"/>
    <w:rsid w:val="00435B76"/>
    <w:rsid w:val="00436397"/>
    <w:rsid w:val="004420C1"/>
    <w:rsid w:val="0044396B"/>
    <w:rsid w:val="00444161"/>
    <w:rsid w:val="0044424E"/>
    <w:rsid w:val="0044584B"/>
    <w:rsid w:val="004458A6"/>
    <w:rsid w:val="00445FCF"/>
    <w:rsid w:val="00446236"/>
    <w:rsid w:val="0044635A"/>
    <w:rsid w:val="00447127"/>
    <w:rsid w:val="00451271"/>
    <w:rsid w:val="004543E6"/>
    <w:rsid w:val="0045772C"/>
    <w:rsid w:val="00461CA5"/>
    <w:rsid w:val="00462650"/>
    <w:rsid w:val="0046275D"/>
    <w:rsid w:val="00462EAA"/>
    <w:rsid w:val="00466441"/>
    <w:rsid w:val="00466C82"/>
    <w:rsid w:val="00471224"/>
    <w:rsid w:val="00471EB0"/>
    <w:rsid w:val="00472421"/>
    <w:rsid w:val="00473E34"/>
    <w:rsid w:val="00474EDA"/>
    <w:rsid w:val="00476892"/>
    <w:rsid w:val="00477CCB"/>
    <w:rsid w:val="0048022E"/>
    <w:rsid w:val="00481D54"/>
    <w:rsid w:val="00482C33"/>
    <w:rsid w:val="0048315A"/>
    <w:rsid w:val="0048339E"/>
    <w:rsid w:val="00485CEE"/>
    <w:rsid w:val="00486312"/>
    <w:rsid w:val="00492977"/>
    <w:rsid w:val="00492C38"/>
    <w:rsid w:val="0049391A"/>
    <w:rsid w:val="00497427"/>
    <w:rsid w:val="004A04EA"/>
    <w:rsid w:val="004A12C3"/>
    <w:rsid w:val="004A1649"/>
    <w:rsid w:val="004A21AA"/>
    <w:rsid w:val="004A22C3"/>
    <w:rsid w:val="004A4F6C"/>
    <w:rsid w:val="004A4FA3"/>
    <w:rsid w:val="004A6ACC"/>
    <w:rsid w:val="004B1083"/>
    <w:rsid w:val="004B597A"/>
    <w:rsid w:val="004B7E31"/>
    <w:rsid w:val="004C16E7"/>
    <w:rsid w:val="004C18F4"/>
    <w:rsid w:val="004C2E54"/>
    <w:rsid w:val="004C31E6"/>
    <w:rsid w:val="004C4DB6"/>
    <w:rsid w:val="004C61CD"/>
    <w:rsid w:val="004C7088"/>
    <w:rsid w:val="004D1293"/>
    <w:rsid w:val="004D19C1"/>
    <w:rsid w:val="004D5CBE"/>
    <w:rsid w:val="004E098A"/>
    <w:rsid w:val="004E26C0"/>
    <w:rsid w:val="004E3F33"/>
    <w:rsid w:val="004E586D"/>
    <w:rsid w:val="004F03A9"/>
    <w:rsid w:val="004F22A5"/>
    <w:rsid w:val="004F28CD"/>
    <w:rsid w:val="004F318E"/>
    <w:rsid w:val="004F5E7A"/>
    <w:rsid w:val="004F5FE3"/>
    <w:rsid w:val="00500530"/>
    <w:rsid w:val="0050277B"/>
    <w:rsid w:val="005030B1"/>
    <w:rsid w:val="005032C9"/>
    <w:rsid w:val="0050453C"/>
    <w:rsid w:val="00504604"/>
    <w:rsid w:val="00514A4B"/>
    <w:rsid w:val="00515EDC"/>
    <w:rsid w:val="005166F5"/>
    <w:rsid w:val="00516848"/>
    <w:rsid w:val="00516C26"/>
    <w:rsid w:val="0051703A"/>
    <w:rsid w:val="00521DC9"/>
    <w:rsid w:val="00523764"/>
    <w:rsid w:val="0052519F"/>
    <w:rsid w:val="00530692"/>
    <w:rsid w:val="005317B5"/>
    <w:rsid w:val="0053288A"/>
    <w:rsid w:val="00533B9F"/>
    <w:rsid w:val="005421E3"/>
    <w:rsid w:val="00542A21"/>
    <w:rsid w:val="00542C28"/>
    <w:rsid w:val="00543AA8"/>
    <w:rsid w:val="005440A6"/>
    <w:rsid w:val="00546D67"/>
    <w:rsid w:val="00550572"/>
    <w:rsid w:val="00553685"/>
    <w:rsid w:val="00554A5F"/>
    <w:rsid w:val="00557781"/>
    <w:rsid w:val="00557993"/>
    <w:rsid w:val="00562D4E"/>
    <w:rsid w:val="00563086"/>
    <w:rsid w:val="005652C2"/>
    <w:rsid w:val="00565E31"/>
    <w:rsid w:val="00566CD9"/>
    <w:rsid w:val="005703B4"/>
    <w:rsid w:val="00573244"/>
    <w:rsid w:val="00573EF3"/>
    <w:rsid w:val="00575717"/>
    <w:rsid w:val="00580C5C"/>
    <w:rsid w:val="00586DB0"/>
    <w:rsid w:val="005871CE"/>
    <w:rsid w:val="005878C2"/>
    <w:rsid w:val="00593B23"/>
    <w:rsid w:val="005955D2"/>
    <w:rsid w:val="00595BF6"/>
    <w:rsid w:val="00595E02"/>
    <w:rsid w:val="00596B95"/>
    <w:rsid w:val="005A260D"/>
    <w:rsid w:val="005A4284"/>
    <w:rsid w:val="005A42E5"/>
    <w:rsid w:val="005A5F96"/>
    <w:rsid w:val="005A6D19"/>
    <w:rsid w:val="005B25DD"/>
    <w:rsid w:val="005B2C17"/>
    <w:rsid w:val="005B2CEA"/>
    <w:rsid w:val="005B4A5E"/>
    <w:rsid w:val="005B4B67"/>
    <w:rsid w:val="005B57A2"/>
    <w:rsid w:val="005C391E"/>
    <w:rsid w:val="005C3A0B"/>
    <w:rsid w:val="005C3E49"/>
    <w:rsid w:val="005C52C5"/>
    <w:rsid w:val="005C6A9E"/>
    <w:rsid w:val="005C7010"/>
    <w:rsid w:val="005D02BB"/>
    <w:rsid w:val="005D139C"/>
    <w:rsid w:val="005D2EDF"/>
    <w:rsid w:val="005D4442"/>
    <w:rsid w:val="005D4D0F"/>
    <w:rsid w:val="005E0489"/>
    <w:rsid w:val="005E7E4E"/>
    <w:rsid w:val="005F47A8"/>
    <w:rsid w:val="005F47C3"/>
    <w:rsid w:val="005F4C74"/>
    <w:rsid w:val="005F4F31"/>
    <w:rsid w:val="005F7864"/>
    <w:rsid w:val="00600EC4"/>
    <w:rsid w:val="00602362"/>
    <w:rsid w:val="00602824"/>
    <w:rsid w:val="0060521B"/>
    <w:rsid w:val="006100CF"/>
    <w:rsid w:val="00614353"/>
    <w:rsid w:val="006175EB"/>
    <w:rsid w:val="00621B6C"/>
    <w:rsid w:val="006232D9"/>
    <w:rsid w:val="006260D5"/>
    <w:rsid w:val="00626C70"/>
    <w:rsid w:val="00627D89"/>
    <w:rsid w:val="00630F41"/>
    <w:rsid w:val="00633308"/>
    <w:rsid w:val="00633F6A"/>
    <w:rsid w:val="006340A9"/>
    <w:rsid w:val="006357E1"/>
    <w:rsid w:val="006375F6"/>
    <w:rsid w:val="00644192"/>
    <w:rsid w:val="00646C8D"/>
    <w:rsid w:val="006507F2"/>
    <w:rsid w:val="00654F5C"/>
    <w:rsid w:val="00655B89"/>
    <w:rsid w:val="006612B6"/>
    <w:rsid w:val="00662A84"/>
    <w:rsid w:val="00663E25"/>
    <w:rsid w:val="0066684C"/>
    <w:rsid w:val="006675B3"/>
    <w:rsid w:val="00667BC7"/>
    <w:rsid w:val="00674209"/>
    <w:rsid w:val="006744A3"/>
    <w:rsid w:val="00677812"/>
    <w:rsid w:val="00677DD4"/>
    <w:rsid w:val="006815F8"/>
    <w:rsid w:val="00681725"/>
    <w:rsid w:val="006819C8"/>
    <w:rsid w:val="0068212D"/>
    <w:rsid w:val="00683109"/>
    <w:rsid w:val="00683593"/>
    <w:rsid w:val="006851C6"/>
    <w:rsid w:val="00690847"/>
    <w:rsid w:val="0069413A"/>
    <w:rsid w:val="00696FA8"/>
    <w:rsid w:val="00697192"/>
    <w:rsid w:val="006974B1"/>
    <w:rsid w:val="006978FE"/>
    <w:rsid w:val="006A140B"/>
    <w:rsid w:val="006A5C3F"/>
    <w:rsid w:val="006A7F7E"/>
    <w:rsid w:val="006B074E"/>
    <w:rsid w:val="006B1D6D"/>
    <w:rsid w:val="006B2BD5"/>
    <w:rsid w:val="006B2F37"/>
    <w:rsid w:val="006B3B7D"/>
    <w:rsid w:val="006C0915"/>
    <w:rsid w:val="006C0C1D"/>
    <w:rsid w:val="006D0CFD"/>
    <w:rsid w:val="006D0E3D"/>
    <w:rsid w:val="006D1596"/>
    <w:rsid w:val="006D3D19"/>
    <w:rsid w:val="006D4FC7"/>
    <w:rsid w:val="006D68C4"/>
    <w:rsid w:val="006E114E"/>
    <w:rsid w:val="006E1D79"/>
    <w:rsid w:val="006E1EAB"/>
    <w:rsid w:val="006E3EA6"/>
    <w:rsid w:val="006F0398"/>
    <w:rsid w:val="006F0F2D"/>
    <w:rsid w:val="006F202C"/>
    <w:rsid w:val="006F284C"/>
    <w:rsid w:val="006F2B13"/>
    <w:rsid w:val="006F36E5"/>
    <w:rsid w:val="006F581C"/>
    <w:rsid w:val="006F61E8"/>
    <w:rsid w:val="006F6769"/>
    <w:rsid w:val="006F7227"/>
    <w:rsid w:val="006F7552"/>
    <w:rsid w:val="006F7969"/>
    <w:rsid w:val="006F7AD9"/>
    <w:rsid w:val="007007CD"/>
    <w:rsid w:val="007009E4"/>
    <w:rsid w:val="00702366"/>
    <w:rsid w:val="00702FD4"/>
    <w:rsid w:val="00703BC0"/>
    <w:rsid w:val="00706ABD"/>
    <w:rsid w:val="007076B0"/>
    <w:rsid w:val="00707844"/>
    <w:rsid w:val="00711A04"/>
    <w:rsid w:val="007136B3"/>
    <w:rsid w:val="007140C7"/>
    <w:rsid w:val="00714ABF"/>
    <w:rsid w:val="00716326"/>
    <w:rsid w:val="007163BC"/>
    <w:rsid w:val="00716B38"/>
    <w:rsid w:val="00720C7D"/>
    <w:rsid w:val="00722009"/>
    <w:rsid w:val="00724894"/>
    <w:rsid w:val="0072552F"/>
    <w:rsid w:val="00727CE1"/>
    <w:rsid w:val="00730AE3"/>
    <w:rsid w:val="00731D01"/>
    <w:rsid w:val="00734920"/>
    <w:rsid w:val="00734AB0"/>
    <w:rsid w:val="00736BC2"/>
    <w:rsid w:val="00741779"/>
    <w:rsid w:val="00743B26"/>
    <w:rsid w:val="00744C03"/>
    <w:rsid w:val="00745DE2"/>
    <w:rsid w:val="007500FD"/>
    <w:rsid w:val="00750FA9"/>
    <w:rsid w:val="00751E9E"/>
    <w:rsid w:val="00752987"/>
    <w:rsid w:val="007533F6"/>
    <w:rsid w:val="007542BD"/>
    <w:rsid w:val="00754FBB"/>
    <w:rsid w:val="007579CE"/>
    <w:rsid w:val="00760C27"/>
    <w:rsid w:val="00761D97"/>
    <w:rsid w:val="007655CF"/>
    <w:rsid w:val="00766F3C"/>
    <w:rsid w:val="0076758D"/>
    <w:rsid w:val="00767B7C"/>
    <w:rsid w:val="00767DCB"/>
    <w:rsid w:val="00771F17"/>
    <w:rsid w:val="007720A8"/>
    <w:rsid w:val="007739DB"/>
    <w:rsid w:val="00775FE8"/>
    <w:rsid w:val="00777EFF"/>
    <w:rsid w:val="00783339"/>
    <w:rsid w:val="00784386"/>
    <w:rsid w:val="007852BC"/>
    <w:rsid w:val="00787106"/>
    <w:rsid w:val="0079325E"/>
    <w:rsid w:val="0079490C"/>
    <w:rsid w:val="00796443"/>
    <w:rsid w:val="00797CF0"/>
    <w:rsid w:val="007A550E"/>
    <w:rsid w:val="007A5546"/>
    <w:rsid w:val="007A5B09"/>
    <w:rsid w:val="007A6C74"/>
    <w:rsid w:val="007A72A5"/>
    <w:rsid w:val="007B1587"/>
    <w:rsid w:val="007B557A"/>
    <w:rsid w:val="007B7D93"/>
    <w:rsid w:val="007C179E"/>
    <w:rsid w:val="007C1A4D"/>
    <w:rsid w:val="007C1BD6"/>
    <w:rsid w:val="007C34FD"/>
    <w:rsid w:val="007C47A2"/>
    <w:rsid w:val="007C5285"/>
    <w:rsid w:val="007C633B"/>
    <w:rsid w:val="007D12B7"/>
    <w:rsid w:val="007D1797"/>
    <w:rsid w:val="007D1B3E"/>
    <w:rsid w:val="007D3182"/>
    <w:rsid w:val="007D34AD"/>
    <w:rsid w:val="007D6697"/>
    <w:rsid w:val="007D6CF2"/>
    <w:rsid w:val="007D7138"/>
    <w:rsid w:val="007D73FC"/>
    <w:rsid w:val="007E048A"/>
    <w:rsid w:val="007E0C53"/>
    <w:rsid w:val="007E2ADE"/>
    <w:rsid w:val="007E310C"/>
    <w:rsid w:val="007E53A2"/>
    <w:rsid w:val="007E5D4B"/>
    <w:rsid w:val="007E6238"/>
    <w:rsid w:val="007E656E"/>
    <w:rsid w:val="007F022A"/>
    <w:rsid w:val="007F0E04"/>
    <w:rsid w:val="007F467B"/>
    <w:rsid w:val="007F77CD"/>
    <w:rsid w:val="008003E3"/>
    <w:rsid w:val="008014AD"/>
    <w:rsid w:val="00803872"/>
    <w:rsid w:val="00804836"/>
    <w:rsid w:val="00806ACF"/>
    <w:rsid w:val="00812416"/>
    <w:rsid w:val="00814290"/>
    <w:rsid w:val="0081602A"/>
    <w:rsid w:val="00816E3A"/>
    <w:rsid w:val="008246DC"/>
    <w:rsid w:val="00825524"/>
    <w:rsid w:val="00825A04"/>
    <w:rsid w:val="008274ED"/>
    <w:rsid w:val="00830293"/>
    <w:rsid w:val="0083211E"/>
    <w:rsid w:val="00832272"/>
    <w:rsid w:val="008338EB"/>
    <w:rsid w:val="008342BD"/>
    <w:rsid w:val="00834BEC"/>
    <w:rsid w:val="00840865"/>
    <w:rsid w:val="008415DF"/>
    <w:rsid w:val="00843B6A"/>
    <w:rsid w:val="00843DB6"/>
    <w:rsid w:val="00844831"/>
    <w:rsid w:val="008505E9"/>
    <w:rsid w:val="00851F75"/>
    <w:rsid w:val="00853C19"/>
    <w:rsid w:val="00855DEC"/>
    <w:rsid w:val="00863ED9"/>
    <w:rsid w:val="0086619D"/>
    <w:rsid w:val="00867E87"/>
    <w:rsid w:val="00870D40"/>
    <w:rsid w:val="00870F6D"/>
    <w:rsid w:val="008716C9"/>
    <w:rsid w:val="008737D2"/>
    <w:rsid w:val="008804F5"/>
    <w:rsid w:val="00881ED4"/>
    <w:rsid w:val="00884F3F"/>
    <w:rsid w:val="008875F8"/>
    <w:rsid w:val="0089066C"/>
    <w:rsid w:val="0089439E"/>
    <w:rsid w:val="008944D3"/>
    <w:rsid w:val="00895B29"/>
    <w:rsid w:val="008A0D41"/>
    <w:rsid w:val="008A1F21"/>
    <w:rsid w:val="008A4044"/>
    <w:rsid w:val="008A4D26"/>
    <w:rsid w:val="008A693A"/>
    <w:rsid w:val="008B1B1A"/>
    <w:rsid w:val="008B2A12"/>
    <w:rsid w:val="008B3E81"/>
    <w:rsid w:val="008B5CF0"/>
    <w:rsid w:val="008C013C"/>
    <w:rsid w:val="008C142D"/>
    <w:rsid w:val="008C1E35"/>
    <w:rsid w:val="008C4B7F"/>
    <w:rsid w:val="008C5E8E"/>
    <w:rsid w:val="008C615D"/>
    <w:rsid w:val="008C6F8C"/>
    <w:rsid w:val="008D1D4B"/>
    <w:rsid w:val="008D240A"/>
    <w:rsid w:val="008D368A"/>
    <w:rsid w:val="008D5AA2"/>
    <w:rsid w:val="008D5C03"/>
    <w:rsid w:val="008E33A9"/>
    <w:rsid w:val="008E3C06"/>
    <w:rsid w:val="008E55BF"/>
    <w:rsid w:val="008E56D5"/>
    <w:rsid w:val="008E5F84"/>
    <w:rsid w:val="008E705F"/>
    <w:rsid w:val="008E7500"/>
    <w:rsid w:val="008F077B"/>
    <w:rsid w:val="008F335F"/>
    <w:rsid w:val="008F35DA"/>
    <w:rsid w:val="008F3D91"/>
    <w:rsid w:val="008F6CC7"/>
    <w:rsid w:val="008F71BE"/>
    <w:rsid w:val="00900C97"/>
    <w:rsid w:val="009010D6"/>
    <w:rsid w:val="0090179E"/>
    <w:rsid w:val="009043B7"/>
    <w:rsid w:val="00904AC8"/>
    <w:rsid w:val="0090549C"/>
    <w:rsid w:val="009067F8"/>
    <w:rsid w:val="009069AB"/>
    <w:rsid w:val="00910836"/>
    <w:rsid w:val="00915BFA"/>
    <w:rsid w:val="0092128A"/>
    <w:rsid w:val="00922EAD"/>
    <w:rsid w:val="00923203"/>
    <w:rsid w:val="0092336F"/>
    <w:rsid w:val="00926BA4"/>
    <w:rsid w:val="009275D4"/>
    <w:rsid w:val="0092794B"/>
    <w:rsid w:val="00942FA3"/>
    <w:rsid w:val="00944CBD"/>
    <w:rsid w:val="00944D22"/>
    <w:rsid w:val="00946BC2"/>
    <w:rsid w:val="009507C0"/>
    <w:rsid w:val="00951A0F"/>
    <w:rsid w:val="00953856"/>
    <w:rsid w:val="009554D5"/>
    <w:rsid w:val="00955A9A"/>
    <w:rsid w:val="00955B3F"/>
    <w:rsid w:val="00956AD6"/>
    <w:rsid w:val="00962552"/>
    <w:rsid w:val="009638FD"/>
    <w:rsid w:val="009643F2"/>
    <w:rsid w:val="00973608"/>
    <w:rsid w:val="009745D9"/>
    <w:rsid w:val="0097536F"/>
    <w:rsid w:val="0097761E"/>
    <w:rsid w:val="00984116"/>
    <w:rsid w:val="00985E63"/>
    <w:rsid w:val="00987EDC"/>
    <w:rsid w:val="00991CCB"/>
    <w:rsid w:val="009933D3"/>
    <w:rsid w:val="009948C3"/>
    <w:rsid w:val="00994E63"/>
    <w:rsid w:val="009979C9"/>
    <w:rsid w:val="009A1362"/>
    <w:rsid w:val="009A1FDE"/>
    <w:rsid w:val="009A24F5"/>
    <w:rsid w:val="009A4ED6"/>
    <w:rsid w:val="009A6574"/>
    <w:rsid w:val="009B02CB"/>
    <w:rsid w:val="009B0BFD"/>
    <w:rsid w:val="009B0E43"/>
    <w:rsid w:val="009B23C9"/>
    <w:rsid w:val="009B4447"/>
    <w:rsid w:val="009B5E1D"/>
    <w:rsid w:val="009B76F7"/>
    <w:rsid w:val="009C11EB"/>
    <w:rsid w:val="009C1510"/>
    <w:rsid w:val="009C5451"/>
    <w:rsid w:val="009C7370"/>
    <w:rsid w:val="009C7377"/>
    <w:rsid w:val="009D0EF6"/>
    <w:rsid w:val="009D10F1"/>
    <w:rsid w:val="009D2853"/>
    <w:rsid w:val="009D2F92"/>
    <w:rsid w:val="009D3FEF"/>
    <w:rsid w:val="009D59AB"/>
    <w:rsid w:val="009E000A"/>
    <w:rsid w:val="009E03C9"/>
    <w:rsid w:val="009E1159"/>
    <w:rsid w:val="009E2B79"/>
    <w:rsid w:val="009E2FB1"/>
    <w:rsid w:val="009E4226"/>
    <w:rsid w:val="009E4284"/>
    <w:rsid w:val="009F02AC"/>
    <w:rsid w:val="009F16AD"/>
    <w:rsid w:val="009F2C50"/>
    <w:rsid w:val="009F3423"/>
    <w:rsid w:val="009F396B"/>
    <w:rsid w:val="00A01E70"/>
    <w:rsid w:val="00A02592"/>
    <w:rsid w:val="00A037C2"/>
    <w:rsid w:val="00A07623"/>
    <w:rsid w:val="00A10051"/>
    <w:rsid w:val="00A1125D"/>
    <w:rsid w:val="00A124D0"/>
    <w:rsid w:val="00A127A0"/>
    <w:rsid w:val="00A14C2D"/>
    <w:rsid w:val="00A16267"/>
    <w:rsid w:val="00A20F36"/>
    <w:rsid w:val="00A221E7"/>
    <w:rsid w:val="00A23BEE"/>
    <w:rsid w:val="00A306E7"/>
    <w:rsid w:val="00A30DAD"/>
    <w:rsid w:val="00A35C45"/>
    <w:rsid w:val="00A35D77"/>
    <w:rsid w:val="00A36FFE"/>
    <w:rsid w:val="00A40BBC"/>
    <w:rsid w:val="00A40F2F"/>
    <w:rsid w:val="00A427A6"/>
    <w:rsid w:val="00A42EFD"/>
    <w:rsid w:val="00A44094"/>
    <w:rsid w:val="00A450E6"/>
    <w:rsid w:val="00A45C7A"/>
    <w:rsid w:val="00A47018"/>
    <w:rsid w:val="00A50BA1"/>
    <w:rsid w:val="00A511ED"/>
    <w:rsid w:val="00A52A47"/>
    <w:rsid w:val="00A561CE"/>
    <w:rsid w:val="00A63CAC"/>
    <w:rsid w:val="00A64784"/>
    <w:rsid w:val="00A675E3"/>
    <w:rsid w:val="00A73784"/>
    <w:rsid w:val="00A75B7F"/>
    <w:rsid w:val="00A7642E"/>
    <w:rsid w:val="00A856B3"/>
    <w:rsid w:val="00A86726"/>
    <w:rsid w:val="00A90F3A"/>
    <w:rsid w:val="00A914C1"/>
    <w:rsid w:val="00A91BDF"/>
    <w:rsid w:val="00A942AB"/>
    <w:rsid w:val="00A97126"/>
    <w:rsid w:val="00A97A0D"/>
    <w:rsid w:val="00AA014E"/>
    <w:rsid w:val="00AA08CC"/>
    <w:rsid w:val="00AA1D4D"/>
    <w:rsid w:val="00AA4C1F"/>
    <w:rsid w:val="00AA5FE5"/>
    <w:rsid w:val="00AB1389"/>
    <w:rsid w:val="00AB309E"/>
    <w:rsid w:val="00AB3646"/>
    <w:rsid w:val="00AB45CF"/>
    <w:rsid w:val="00AB4CA0"/>
    <w:rsid w:val="00AB65A5"/>
    <w:rsid w:val="00AB7075"/>
    <w:rsid w:val="00AC1E69"/>
    <w:rsid w:val="00AC2249"/>
    <w:rsid w:val="00AC6A4A"/>
    <w:rsid w:val="00AC73E7"/>
    <w:rsid w:val="00AC756F"/>
    <w:rsid w:val="00AD1432"/>
    <w:rsid w:val="00AD1935"/>
    <w:rsid w:val="00AD3D90"/>
    <w:rsid w:val="00AD6B8E"/>
    <w:rsid w:val="00AE04A4"/>
    <w:rsid w:val="00AE196A"/>
    <w:rsid w:val="00AE392C"/>
    <w:rsid w:val="00AE581C"/>
    <w:rsid w:val="00AE5C45"/>
    <w:rsid w:val="00AE64AD"/>
    <w:rsid w:val="00AE6B9E"/>
    <w:rsid w:val="00AE75F3"/>
    <w:rsid w:val="00AF0234"/>
    <w:rsid w:val="00AF5873"/>
    <w:rsid w:val="00AF75FD"/>
    <w:rsid w:val="00B03192"/>
    <w:rsid w:val="00B04E6C"/>
    <w:rsid w:val="00B05542"/>
    <w:rsid w:val="00B06399"/>
    <w:rsid w:val="00B06A66"/>
    <w:rsid w:val="00B11D41"/>
    <w:rsid w:val="00B12E58"/>
    <w:rsid w:val="00B12ED9"/>
    <w:rsid w:val="00B16EE9"/>
    <w:rsid w:val="00B17122"/>
    <w:rsid w:val="00B212C3"/>
    <w:rsid w:val="00B21B70"/>
    <w:rsid w:val="00B21F68"/>
    <w:rsid w:val="00B23D3E"/>
    <w:rsid w:val="00B24F57"/>
    <w:rsid w:val="00B258F4"/>
    <w:rsid w:val="00B271A0"/>
    <w:rsid w:val="00B31342"/>
    <w:rsid w:val="00B3235B"/>
    <w:rsid w:val="00B3299A"/>
    <w:rsid w:val="00B34140"/>
    <w:rsid w:val="00B34A8D"/>
    <w:rsid w:val="00B353EF"/>
    <w:rsid w:val="00B40927"/>
    <w:rsid w:val="00B42C3E"/>
    <w:rsid w:val="00B44402"/>
    <w:rsid w:val="00B44B66"/>
    <w:rsid w:val="00B466D8"/>
    <w:rsid w:val="00B5281D"/>
    <w:rsid w:val="00B56B11"/>
    <w:rsid w:val="00B57BA9"/>
    <w:rsid w:val="00B57C6F"/>
    <w:rsid w:val="00B60156"/>
    <w:rsid w:val="00B6062B"/>
    <w:rsid w:val="00B6138D"/>
    <w:rsid w:val="00B61E6D"/>
    <w:rsid w:val="00B62F23"/>
    <w:rsid w:val="00B645BE"/>
    <w:rsid w:val="00B674EB"/>
    <w:rsid w:val="00B7140B"/>
    <w:rsid w:val="00B72A0C"/>
    <w:rsid w:val="00B738E5"/>
    <w:rsid w:val="00B745DA"/>
    <w:rsid w:val="00B75591"/>
    <w:rsid w:val="00B77697"/>
    <w:rsid w:val="00B77825"/>
    <w:rsid w:val="00B8175C"/>
    <w:rsid w:val="00B82173"/>
    <w:rsid w:val="00B83484"/>
    <w:rsid w:val="00B83DEE"/>
    <w:rsid w:val="00B85B33"/>
    <w:rsid w:val="00B85D7D"/>
    <w:rsid w:val="00B85F9B"/>
    <w:rsid w:val="00B860E0"/>
    <w:rsid w:val="00B9604D"/>
    <w:rsid w:val="00B97B20"/>
    <w:rsid w:val="00BA1498"/>
    <w:rsid w:val="00BA3233"/>
    <w:rsid w:val="00BA326C"/>
    <w:rsid w:val="00BA4A85"/>
    <w:rsid w:val="00BA59D9"/>
    <w:rsid w:val="00BB1F75"/>
    <w:rsid w:val="00BB64BB"/>
    <w:rsid w:val="00BB6713"/>
    <w:rsid w:val="00BC2BE4"/>
    <w:rsid w:val="00BC515E"/>
    <w:rsid w:val="00BC52CC"/>
    <w:rsid w:val="00BC572A"/>
    <w:rsid w:val="00BC5861"/>
    <w:rsid w:val="00BC5BDC"/>
    <w:rsid w:val="00BC62E8"/>
    <w:rsid w:val="00BD16EA"/>
    <w:rsid w:val="00BD20F4"/>
    <w:rsid w:val="00BD34AD"/>
    <w:rsid w:val="00BD4807"/>
    <w:rsid w:val="00BE09FB"/>
    <w:rsid w:val="00BE0DCB"/>
    <w:rsid w:val="00BE37A4"/>
    <w:rsid w:val="00BE45DE"/>
    <w:rsid w:val="00BE639D"/>
    <w:rsid w:val="00BF5279"/>
    <w:rsid w:val="00BF5C53"/>
    <w:rsid w:val="00BF604D"/>
    <w:rsid w:val="00BF7314"/>
    <w:rsid w:val="00C02050"/>
    <w:rsid w:val="00C05456"/>
    <w:rsid w:val="00C062F8"/>
    <w:rsid w:val="00C074FD"/>
    <w:rsid w:val="00C076A9"/>
    <w:rsid w:val="00C1084F"/>
    <w:rsid w:val="00C12211"/>
    <w:rsid w:val="00C12D21"/>
    <w:rsid w:val="00C1436B"/>
    <w:rsid w:val="00C15BBB"/>
    <w:rsid w:val="00C16064"/>
    <w:rsid w:val="00C20201"/>
    <w:rsid w:val="00C221C8"/>
    <w:rsid w:val="00C25B02"/>
    <w:rsid w:val="00C30D2D"/>
    <w:rsid w:val="00C31687"/>
    <w:rsid w:val="00C31FC0"/>
    <w:rsid w:val="00C330A6"/>
    <w:rsid w:val="00C33E70"/>
    <w:rsid w:val="00C35048"/>
    <w:rsid w:val="00C37FF1"/>
    <w:rsid w:val="00C40072"/>
    <w:rsid w:val="00C417E0"/>
    <w:rsid w:val="00C4771B"/>
    <w:rsid w:val="00C507CD"/>
    <w:rsid w:val="00C539C8"/>
    <w:rsid w:val="00C54866"/>
    <w:rsid w:val="00C56052"/>
    <w:rsid w:val="00C65342"/>
    <w:rsid w:val="00C659EC"/>
    <w:rsid w:val="00C66815"/>
    <w:rsid w:val="00C727E0"/>
    <w:rsid w:val="00C73C34"/>
    <w:rsid w:val="00C73FBD"/>
    <w:rsid w:val="00C7483F"/>
    <w:rsid w:val="00C762A3"/>
    <w:rsid w:val="00C77F9D"/>
    <w:rsid w:val="00C800CD"/>
    <w:rsid w:val="00C8213D"/>
    <w:rsid w:val="00C8580B"/>
    <w:rsid w:val="00C85867"/>
    <w:rsid w:val="00C862DC"/>
    <w:rsid w:val="00C878DC"/>
    <w:rsid w:val="00C9036D"/>
    <w:rsid w:val="00C912FE"/>
    <w:rsid w:val="00C928AB"/>
    <w:rsid w:val="00C937CC"/>
    <w:rsid w:val="00C95819"/>
    <w:rsid w:val="00C9616D"/>
    <w:rsid w:val="00C96D7A"/>
    <w:rsid w:val="00C9730D"/>
    <w:rsid w:val="00C978EB"/>
    <w:rsid w:val="00C97E6C"/>
    <w:rsid w:val="00CA31EB"/>
    <w:rsid w:val="00CA3B00"/>
    <w:rsid w:val="00CA5C1F"/>
    <w:rsid w:val="00CA6B87"/>
    <w:rsid w:val="00CB2C31"/>
    <w:rsid w:val="00CB6137"/>
    <w:rsid w:val="00CB7A8D"/>
    <w:rsid w:val="00CC1B9E"/>
    <w:rsid w:val="00CC2031"/>
    <w:rsid w:val="00CC4568"/>
    <w:rsid w:val="00CD0B2A"/>
    <w:rsid w:val="00CD1171"/>
    <w:rsid w:val="00CD1852"/>
    <w:rsid w:val="00CD4612"/>
    <w:rsid w:val="00CE041E"/>
    <w:rsid w:val="00CE0A4C"/>
    <w:rsid w:val="00CE1C7F"/>
    <w:rsid w:val="00CE3D5B"/>
    <w:rsid w:val="00CE51C3"/>
    <w:rsid w:val="00CE75F6"/>
    <w:rsid w:val="00CF32C0"/>
    <w:rsid w:val="00CF3B46"/>
    <w:rsid w:val="00CF4F69"/>
    <w:rsid w:val="00D00045"/>
    <w:rsid w:val="00D00E4A"/>
    <w:rsid w:val="00D02FE1"/>
    <w:rsid w:val="00D0722D"/>
    <w:rsid w:val="00D10677"/>
    <w:rsid w:val="00D13251"/>
    <w:rsid w:val="00D154DB"/>
    <w:rsid w:val="00D16BE9"/>
    <w:rsid w:val="00D17082"/>
    <w:rsid w:val="00D207D6"/>
    <w:rsid w:val="00D20911"/>
    <w:rsid w:val="00D20A9C"/>
    <w:rsid w:val="00D228D0"/>
    <w:rsid w:val="00D22AE8"/>
    <w:rsid w:val="00D24A7A"/>
    <w:rsid w:val="00D256F3"/>
    <w:rsid w:val="00D257C8"/>
    <w:rsid w:val="00D25E5F"/>
    <w:rsid w:val="00D25F7F"/>
    <w:rsid w:val="00D27843"/>
    <w:rsid w:val="00D36334"/>
    <w:rsid w:val="00D37C9C"/>
    <w:rsid w:val="00D40D00"/>
    <w:rsid w:val="00D432AD"/>
    <w:rsid w:val="00D44818"/>
    <w:rsid w:val="00D459EC"/>
    <w:rsid w:val="00D4634E"/>
    <w:rsid w:val="00D47036"/>
    <w:rsid w:val="00D5077D"/>
    <w:rsid w:val="00D51069"/>
    <w:rsid w:val="00D51098"/>
    <w:rsid w:val="00D523D3"/>
    <w:rsid w:val="00D53181"/>
    <w:rsid w:val="00D531ED"/>
    <w:rsid w:val="00D5336D"/>
    <w:rsid w:val="00D53B2F"/>
    <w:rsid w:val="00D547BF"/>
    <w:rsid w:val="00D55740"/>
    <w:rsid w:val="00D60FF2"/>
    <w:rsid w:val="00D6656A"/>
    <w:rsid w:val="00D6696B"/>
    <w:rsid w:val="00D6696E"/>
    <w:rsid w:val="00D75DE7"/>
    <w:rsid w:val="00D76C2E"/>
    <w:rsid w:val="00D77EC5"/>
    <w:rsid w:val="00D80989"/>
    <w:rsid w:val="00D83E59"/>
    <w:rsid w:val="00D84110"/>
    <w:rsid w:val="00D843E3"/>
    <w:rsid w:val="00D84C99"/>
    <w:rsid w:val="00D86581"/>
    <w:rsid w:val="00D86E76"/>
    <w:rsid w:val="00D93E85"/>
    <w:rsid w:val="00D94350"/>
    <w:rsid w:val="00D950E0"/>
    <w:rsid w:val="00D9537D"/>
    <w:rsid w:val="00D96DC8"/>
    <w:rsid w:val="00DA44B8"/>
    <w:rsid w:val="00DA5525"/>
    <w:rsid w:val="00DA78A8"/>
    <w:rsid w:val="00DB295E"/>
    <w:rsid w:val="00DB3E76"/>
    <w:rsid w:val="00DB6A2C"/>
    <w:rsid w:val="00DC320A"/>
    <w:rsid w:val="00DC5315"/>
    <w:rsid w:val="00DD130B"/>
    <w:rsid w:val="00DD3428"/>
    <w:rsid w:val="00DD348A"/>
    <w:rsid w:val="00DD5231"/>
    <w:rsid w:val="00DD52CC"/>
    <w:rsid w:val="00DD6010"/>
    <w:rsid w:val="00DE0C78"/>
    <w:rsid w:val="00DE133B"/>
    <w:rsid w:val="00DE308B"/>
    <w:rsid w:val="00DF0982"/>
    <w:rsid w:val="00DF43EC"/>
    <w:rsid w:val="00DF5E37"/>
    <w:rsid w:val="00DF69FE"/>
    <w:rsid w:val="00DF7489"/>
    <w:rsid w:val="00E00772"/>
    <w:rsid w:val="00E00B35"/>
    <w:rsid w:val="00E02A85"/>
    <w:rsid w:val="00E02C3B"/>
    <w:rsid w:val="00E02E61"/>
    <w:rsid w:val="00E03587"/>
    <w:rsid w:val="00E03C14"/>
    <w:rsid w:val="00E11394"/>
    <w:rsid w:val="00E11723"/>
    <w:rsid w:val="00E13592"/>
    <w:rsid w:val="00E13F7F"/>
    <w:rsid w:val="00E142BB"/>
    <w:rsid w:val="00E14E45"/>
    <w:rsid w:val="00E158E7"/>
    <w:rsid w:val="00E21D19"/>
    <w:rsid w:val="00E22B51"/>
    <w:rsid w:val="00E22EA8"/>
    <w:rsid w:val="00E23068"/>
    <w:rsid w:val="00E24176"/>
    <w:rsid w:val="00E3120A"/>
    <w:rsid w:val="00E34DC4"/>
    <w:rsid w:val="00E35C97"/>
    <w:rsid w:val="00E362C9"/>
    <w:rsid w:val="00E36E0B"/>
    <w:rsid w:val="00E37A7A"/>
    <w:rsid w:val="00E37D36"/>
    <w:rsid w:val="00E44571"/>
    <w:rsid w:val="00E464F5"/>
    <w:rsid w:val="00E47630"/>
    <w:rsid w:val="00E51E7E"/>
    <w:rsid w:val="00E55B3B"/>
    <w:rsid w:val="00E55E6A"/>
    <w:rsid w:val="00E55E91"/>
    <w:rsid w:val="00E56E08"/>
    <w:rsid w:val="00E57DE3"/>
    <w:rsid w:val="00E57E51"/>
    <w:rsid w:val="00E65724"/>
    <w:rsid w:val="00E65D0F"/>
    <w:rsid w:val="00E66C6D"/>
    <w:rsid w:val="00E7044B"/>
    <w:rsid w:val="00E719DE"/>
    <w:rsid w:val="00E71FFC"/>
    <w:rsid w:val="00E751E6"/>
    <w:rsid w:val="00E75EE9"/>
    <w:rsid w:val="00E76381"/>
    <w:rsid w:val="00E76C71"/>
    <w:rsid w:val="00E77BA2"/>
    <w:rsid w:val="00E80F12"/>
    <w:rsid w:val="00E814DA"/>
    <w:rsid w:val="00E844E8"/>
    <w:rsid w:val="00E84847"/>
    <w:rsid w:val="00E85D26"/>
    <w:rsid w:val="00E861BC"/>
    <w:rsid w:val="00E8625D"/>
    <w:rsid w:val="00E86EDC"/>
    <w:rsid w:val="00E95BBB"/>
    <w:rsid w:val="00E96810"/>
    <w:rsid w:val="00EA23D0"/>
    <w:rsid w:val="00EA2557"/>
    <w:rsid w:val="00EA4BA5"/>
    <w:rsid w:val="00EA69F8"/>
    <w:rsid w:val="00EA7098"/>
    <w:rsid w:val="00EA7525"/>
    <w:rsid w:val="00EB097A"/>
    <w:rsid w:val="00EB1D44"/>
    <w:rsid w:val="00EB2FF8"/>
    <w:rsid w:val="00EB366E"/>
    <w:rsid w:val="00EB5724"/>
    <w:rsid w:val="00EB6EBA"/>
    <w:rsid w:val="00EC0891"/>
    <w:rsid w:val="00EC1BC4"/>
    <w:rsid w:val="00EC232D"/>
    <w:rsid w:val="00EC2720"/>
    <w:rsid w:val="00EC2DFB"/>
    <w:rsid w:val="00EC2ECD"/>
    <w:rsid w:val="00EC3B91"/>
    <w:rsid w:val="00EC5FD1"/>
    <w:rsid w:val="00EC60C2"/>
    <w:rsid w:val="00EC746E"/>
    <w:rsid w:val="00EC76F5"/>
    <w:rsid w:val="00ED2325"/>
    <w:rsid w:val="00ED57F3"/>
    <w:rsid w:val="00ED743E"/>
    <w:rsid w:val="00EE1BDB"/>
    <w:rsid w:val="00EE4441"/>
    <w:rsid w:val="00EE51DB"/>
    <w:rsid w:val="00EE7871"/>
    <w:rsid w:val="00EE7915"/>
    <w:rsid w:val="00EF65A5"/>
    <w:rsid w:val="00EF6AAF"/>
    <w:rsid w:val="00EF6CE0"/>
    <w:rsid w:val="00EF6F4B"/>
    <w:rsid w:val="00F00905"/>
    <w:rsid w:val="00F02169"/>
    <w:rsid w:val="00F02EE7"/>
    <w:rsid w:val="00F03E95"/>
    <w:rsid w:val="00F043C2"/>
    <w:rsid w:val="00F05D98"/>
    <w:rsid w:val="00F06129"/>
    <w:rsid w:val="00F13863"/>
    <w:rsid w:val="00F13DC0"/>
    <w:rsid w:val="00F14485"/>
    <w:rsid w:val="00F1690C"/>
    <w:rsid w:val="00F16F02"/>
    <w:rsid w:val="00F17852"/>
    <w:rsid w:val="00F22BB2"/>
    <w:rsid w:val="00F23A2C"/>
    <w:rsid w:val="00F2577C"/>
    <w:rsid w:val="00F26504"/>
    <w:rsid w:val="00F26A60"/>
    <w:rsid w:val="00F31355"/>
    <w:rsid w:val="00F33C3E"/>
    <w:rsid w:val="00F342F9"/>
    <w:rsid w:val="00F35D4B"/>
    <w:rsid w:val="00F362FE"/>
    <w:rsid w:val="00F40BCE"/>
    <w:rsid w:val="00F4276F"/>
    <w:rsid w:val="00F465B6"/>
    <w:rsid w:val="00F46634"/>
    <w:rsid w:val="00F47301"/>
    <w:rsid w:val="00F5040B"/>
    <w:rsid w:val="00F507D4"/>
    <w:rsid w:val="00F52D99"/>
    <w:rsid w:val="00F53787"/>
    <w:rsid w:val="00F55355"/>
    <w:rsid w:val="00F562FE"/>
    <w:rsid w:val="00F574FC"/>
    <w:rsid w:val="00F57A42"/>
    <w:rsid w:val="00F61957"/>
    <w:rsid w:val="00F6233E"/>
    <w:rsid w:val="00F63556"/>
    <w:rsid w:val="00F63685"/>
    <w:rsid w:val="00F64CB9"/>
    <w:rsid w:val="00F67181"/>
    <w:rsid w:val="00F700DD"/>
    <w:rsid w:val="00F70600"/>
    <w:rsid w:val="00F72E8D"/>
    <w:rsid w:val="00F746E2"/>
    <w:rsid w:val="00F74851"/>
    <w:rsid w:val="00F759F8"/>
    <w:rsid w:val="00F760F1"/>
    <w:rsid w:val="00F77628"/>
    <w:rsid w:val="00F838DD"/>
    <w:rsid w:val="00F862BB"/>
    <w:rsid w:val="00F91F34"/>
    <w:rsid w:val="00F946F4"/>
    <w:rsid w:val="00F953FA"/>
    <w:rsid w:val="00FA0306"/>
    <w:rsid w:val="00FA0B92"/>
    <w:rsid w:val="00FA1118"/>
    <w:rsid w:val="00FA170D"/>
    <w:rsid w:val="00FA20EA"/>
    <w:rsid w:val="00FA34BE"/>
    <w:rsid w:val="00FA36DE"/>
    <w:rsid w:val="00FA4156"/>
    <w:rsid w:val="00FA4766"/>
    <w:rsid w:val="00FA5DC0"/>
    <w:rsid w:val="00FA6B08"/>
    <w:rsid w:val="00FB2F43"/>
    <w:rsid w:val="00FB365E"/>
    <w:rsid w:val="00FB7042"/>
    <w:rsid w:val="00FC3FA4"/>
    <w:rsid w:val="00FC4FE2"/>
    <w:rsid w:val="00FC6159"/>
    <w:rsid w:val="00FD061C"/>
    <w:rsid w:val="00FD0B96"/>
    <w:rsid w:val="00FD0D11"/>
    <w:rsid w:val="00FD410E"/>
    <w:rsid w:val="00FD417E"/>
    <w:rsid w:val="00FD6EE8"/>
    <w:rsid w:val="00FE2515"/>
    <w:rsid w:val="00FF165D"/>
    <w:rsid w:val="00FF1BF6"/>
    <w:rsid w:val="00FF218B"/>
    <w:rsid w:val="00FF3A65"/>
    <w:rsid w:val="00FF5003"/>
    <w:rsid w:val="00FF5BB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282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4AD"/>
    <w:pPr>
      <w:spacing w:after="120" w:line="280" w:lineRule="exact"/>
      <w:jc w:val="both"/>
    </w:pPr>
    <w:rPr>
      <w:sz w:val="21"/>
      <w:szCs w:val="10"/>
      <w:lang w:val="en-US" w:eastAsia="zh-CN"/>
    </w:rPr>
  </w:style>
  <w:style w:type="paragraph" w:styleId="Heading1">
    <w:name w:val="heading 1"/>
    <w:aliases w:val="Para (1),Heading 1 Char3 Char,Heading 1 Char Char1 Char,Heading 1 Char1 Char Char1 Char,Heading 1 Char Char Char Char1 Char1,Para (1) Char Char Char Char1 Char,Heading 1 Char3 Char Char Char Char1 Char,Heading 1 Char3"/>
    <w:basedOn w:val="Normal"/>
    <w:next w:val="Heading2"/>
    <w:link w:val="Heading1Char"/>
    <w:uiPriority w:val="99"/>
    <w:qFormat/>
    <w:pPr>
      <w:keepNext/>
      <w:tabs>
        <w:tab w:val="left" w:pos="720"/>
      </w:tabs>
      <w:spacing w:before="240"/>
      <w:jc w:val="center"/>
      <w:outlineLvl w:val="0"/>
    </w:pPr>
    <w:rPr>
      <w:b/>
      <w:caps/>
    </w:rPr>
  </w:style>
  <w:style w:type="paragraph" w:styleId="Heading2">
    <w:name w:val="heading 2"/>
    <w:basedOn w:val="Normal"/>
    <w:next w:val="Normal"/>
    <w:link w:val="Heading2Char"/>
    <w:qFormat/>
    <w:rsid w:val="00E55B3B"/>
    <w:pPr>
      <w:keepNext/>
      <w:tabs>
        <w:tab w:val="left" w:pos="720"/>
      </w:tabs>
      <w:spacing w:before="120"/>
      <w:jc w:val="center"/>
      <w:outlineLvl w:val="1"/>
    </w:pPr>
    <w:rPr>
      <w:b/>
      <w:bCs/>
      <w:iCs/>
    </w:rPr>
  </w:style>
  <w:style w:type="paragraph" w:styleId="Heading3">
    <w:name w:val="heading 3"/>
    <w:basedOn w:val="Normal"/>
    <w:next w:val="Normal"/>
    <w:qFormat/>
    <w:pPr>
      <w:keepNext/>
      <w:tabs>
        <w:tab w:val="left" w:pos="567"/>
      </w:tabs>
      <w:spacing w:before="120"/>
      <w:jc w:val="center"/>
      <w:outlineLvl w:val="2"/>
    </w:pPr>
    <w:rPr>
      <w:i/>
      <w:iCs/>
    </w:rPr>
  </w:style>
  <w:style w:type="paragraph" w:styleId="Heading4">
    <w:name w:val="heading 4"/>
    <w:basedOn w:val="Normal"/>
    <w:qFormat/>
    <w:pPr>
      <w:keepNext/>
      <w:spacing w:before="120"/>
      <w:outlineLvl w:val="3"/>
    </w:pPr>
    <w:rPr>
      <w:rFonts w:ascii="Times New Roman Bold" w:eastAsia="Arial Unicode MS" w:hAnsi="Times New Roman Bold" w:cs="Arial"/>
      <w:b/>
      <w:bCs/>
      <w:i/>
    </w:rPr>
  </w:style>
  <w:style w:type="paragraph" w:styleId="Heading5">
    <w:name w:val="heading 5"/>
    <w:basedOn w:val="Normal"/>
    <w:next w:val="Normal"/>
    <w:qFormat/>
    <w:pPr>
      <w:keepNext/>
      <w:numPr>
        <w:ilvl w:val="4"/>
        <w:numId w:val="1"/>
      </w:numPr>
      <w:spacing w:before="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eastAsia="PMingLiU"/>
      <w:noProof/>
      <w:sz w:val="18"/>
    </w:rPr>
  </w:style>
  <w:style w:type="paragraph" w:styleId="Footer">
    <w:name w:val="footer"/>
    <w:basedOn w:val="Normal"/>
    <w:pPr>
      <w:tabs>
        <w:tab w:val="center" w:pos="4320"/>
        <w:tab w:val="right" w:pos="8640"/>
      </w:tabs>
      <w:ind w:firstLine="720"/>
      <w:jc w:val="right"/>
    </w:pPr>
    <w:rPr>
      <w:rFonts w:eastAsia="PMingLiU"/>
      <w:b/>
      <w:noProof/>
      <w:sz w:val="17"/>
    </w:rPr>
  </w:style>
  <w:style w:type="paragraph" w:customStyle="1" w:styleId="Para1">
    <w:name w:val="Para1"/>
    <w:basedOn w:val="Normal"/>
    <w:link w:val="Para1Char"/>
    <w:rsid w:val="00F13DC0"/>
    <w:pPr>
      <w:numPr>
        <w:numId w:val="2"/>
      </w:numPr>
      <w:spacing w:before="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link w:val="FootnoteTextChar"/>
    <w:uiPriority w:val="99"/>
    <w:qFormat/>
    <w:rsid w:val="00AE64AD"/>
    <w:pPr>
      <w:keepLines/>
      <w:spacing w:line="210" w:lineRule="exact"/>
      <w:ind w:left="475" w:hanging="475"/>
    </w:pPr>
    <w:rPr>
      <w:rFonts w:ascii="SimSun" w:hAnsi="SimSun"/>
      <w:noProof/>
      <w:spacing w:val="5"/>
      <w:w w:val="104"/>
      <w:kern w:val="14"/>
    </w:rPr>
  </w:style>
  <w:style w:type="paragraph" w:styleId="BodyText">
    <w:name w:val="Body Text"/>
    <w:basedOn w:val="Normal"/>
    <w:pPr>
      <w:spacing w:before="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semiHidden/>
    <w:rPr>
      <w:rFonts w:ascii="Times New Roman" w:eastAsia="SimSun" w:hAnsi="Times New Roman"/>
      <w:sz w:val="6"/>
    </w:rPr>
  </w:style>
  <w:style w:type="paragraph" w:styleId="CommentText">
    <w:name w:val="annotation text"/>
    <w:basedOn w:val="Normal"/>
    <w:link w:val="CommentTextChar"/>
    <w:semiHidden/>
    <w:pPr>
      <w:spacing w:line="240" w:lineRule="exact"/>
    </w:pPr>
  </w:style>
  <w:style w:type="paragraph" w:styleId="BodyTextIndent">
    <w:name w:val="Body Text Indent"/>
    <w:basedOn w:val="Normal"/>
    <w:pPr>
      <w:spacing w:before="120"/>
      <w:ind w:left="1440" w:hanging="720"/>
      <w:jc w:val="left"/>
    </w:pPr>
  </w:style>
  <w:style w:type="character" w:styleId="PageNumber">
    <w:name w:val="page number"/>
    <w:rPr>
      <w:rFonts w:ascii="Times New Roman" w:hAnsi="Times New Roman"/>
      <w:sz w:val="22"/>
    </w:rPr>
  </w:style>
  <w:style w:type="paragraph" w:customStyle="1" w:styleId="HEADING">
    <w:name w:val="HEADING"/>
    <w:basedOn w:val="Normal"/>
    <w:pPr>
      <w:keepNext/>
      <w:spacing w:before="240"/>
      <w:jc w:val="center"/>
    </w:pPr>
    <w:rPr>
      <w:b/>
      <w:bCs/>
      <w:caps/>
    </w:rPr>
  </w:style>
  <w:style w:type="paragraph" w:customStyle="1" w:styleId="para4">
    <w:name w:val="para4"/>
    <w:basedOn w:val="Normal"/>
    <w:pPr>
      <w:numPr>
        <w:ilvl w:val="3"/>
        <w:numId w:val="4"/>
      </w:numPr>
      <w:overflowPunct w:val="0"/>
      <w:autoSpaceDE w:val="0"/>
      <w:autoSpaceDN w:val="0"/>
      <w:adjustRightInd w:val="0"/>
      <w:spacing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pPr>
      <w:ind w:left="170" w:right="3119" w:hanging="170"/>
      <w:jc w:val="left"/>
    </w:pPr>
  </w:style>
  <w:style w:type="paragraph" w:customStyle="1" w:styleId="Para3">
    <w:name w:val="Para3"/>
    <w:basedOn w:val="Normal"/>
    <w:pPr>
      <w:numPr>
        <w:ilvl w:val="2"/>
        <w:numId w:val="2"/>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pPr>
      <w:spacing w:before="120"/>
    </w:pPr>
    <w:rPr>
      <w:rFonts w:cs="Arial"/>
      <w:b/>
      <w:bCs/>
      <w:sz w:val="24"/>
    </w:rPr>
  </w:style>
  <w:style w:type="paragraph" w:styleId="TOC9">
    <w:name w:val="toc 9"/>
    <w:basedOn w:val="Normal"/>
    <w:next w:val="Normal"/>
    <w:autoRedefine/>
    <w:uiPriority w:val="39"/>
    <w:semiHidden/>
    <w:pPr>
      <w:spacing w:before="120"/>
      <w:ind w:left="1760"/>
      <w:jc w:val="left"/>
    </w:p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ind w:left="660"/>
      <w:jc w:val="left"/>
    </w:pPr>
  </w:style>
  <w:style w:type="paragraph" w:styleId="TOC5">
    <w:name w:val="toc 5"/>
    <w:basedOn w:val="Normal"/>
    <w:next w:val="Normal"/>
    <w:autoRedefine/>
    <w:semiHidden/>
    <w:pPr>
      <w:spacing w:before="120"/>
      <w:ind w:left="880"/>
      <w:jc w:val="left"/>
    </w:pPr>
  </w:style>
  <w:style w:type="paragraph" w:styleId="TOC6">
    <w:name w:val="toc 6"/>
    <w:basedOn w:val="Normal"/>
    <w:next w:val="Normal"/>
    <w:autoRedefine/>
    <w:semiHidden/>
    <w:pPr>
      <w:spacing w:before="120"/>
      <w:ind w:left="1100"/>
      <w:jc w:val="left"/>
    </w:pPr>
  </w:style>
  <w:style w:type="paragraph" w:styleId="TOC7">
    <w:name w:val="toc 7"/>
    <w:basedOn w:val="Normal"/>
    <w:next w:val="Normal"/>
    <w:autoRedefine/>
    <w:semiHidden/>
    <w:pPr>
      <w:spacing w:before="120"/>
      <w:ind w:left="1320"/>
      <w:jc w:val="left"/>
    </w:pPr>
  </w:style>
  <w:style w:type="paragraph" w:styleId="TOC8">
    <w:name w:val="toc 8"/>
    <w:basedOn w:val="Normal"/>
    <w:next w:val="Normal"/>
    <w:autoRedefine/>
    <w:semiHidden/>
    <w:pPr>
      <w:spacing w:before="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Pr>
      <w:color w:val="800080"/>
      <w:u w:val="single"/>
    </w:rPr>
  </w:style>
  <w:style w:type="paragraph" w:customStyle="1" w:styleId="Style1">
    <w:name w:val="Style1"/>
    <w:basedOn w:val="Heading2"/>
    <w:qFormat/>
    <w:rsid w:val="00CA6B87"/>
    <w:rPr>
      <w:i/>
    </w:rPr>
  </w:style>
  <w:style w:type="paragraph" w:customStyle="1" w:styleId="Para2">
    <w:name w:val="Para2"/>
    <w:basedOn w:val="Para1"/>
    <w:pPr>
      <w:numPr>
        <w:numId w:val="3"/>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ind w:firstLine="720"/>
      <w:jc w:val="left"/>
      <w:textAlignment w:val="baseline"/>
    </w:pPr>
    <w:rPr>
      <w:color w:val="000000"/>
    </w:rPr>
  </w:style>
  <w:style w:type="character" w:styleId="Hyperlink">
    <w:name w:val="Hyperlink"/>
    <w:uiPriority w:val="99"/>
    <w:unhideWhenUsed/>
    <w:rsid w:val="00406BC6"/>
    <w:rPr>
      <w:color w:val="0000FF"/>
      <w:u w:val="single"/>
    </w:rPr>
  </w:style>
  <w:style w:type="character" w:styleId="EndnoteReference">
    <w:name w:val="endnote reference"/>
    <w:semiHidden/>
    <w:rPr>
      <w:rFonts w:ascii="Times New Roman" w:eastAsia="SimSun" w:hAnsi="Times New Roman"/>
      <w:color w:val="000000"/>
      <w:spacing w:val="-7"/>
      <w:w w:val="130"/>
      <w:position w:val="-4"/>
      <w:vertAlign w:val="superscript"/>
    </w:rPr>
  </w:style>
  <w:style w:type="paragraph" w:styleId="EndnoteText">
    <w:name w:val="endnote text"/>
    <w:semiHidden/>
    <w:pPr>
      <w:widowControl w:val="0"/>
      <w:tabs>
        <w:tab w:val="left" w:pos="-720"/>
      </w:tabs>
      <w:suppressAutoHyphens/>
    </w:pPr>
    <w:rPr>
      <w:rFonts w:ascii="Courier New" w:hAnsi="Courier New"/>
    </w:rPr>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Para1"/>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rsid w:val="00AE64AD"/>
    <w:rPr>
      <w:rFonts w:ascii="SimSun" w:hAnsi="SimSun"/>
      <w:noProof/>
      <w:spacing w:val="5"/>
      <w:w w:val="104"/>
      <w:kern w:val="14"/>
    </w:rPr>
  </w:style>
  <w:style w:type="paragraph" w:customStyle="1" w:styleId="decision">
    <w:name w:val="decision"/>
    <w:basedOn w:val="Normal"/>
    <w:qFormat/>
    <w:rsid w:val="00406BC6"/>
    <w:pPr>
      <w:keepNext/>
      <w:spacing w:before="24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cs="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link w:val="CommentText"/>
    <w:semiHidden/>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eastAsia="en-US"/>
    </w:rPr>
  </w:style>
  <w:style w:type="character" w:styleId="PlaceholderText">
    <w:name w:val="Placeholder Text"/>
    <w:uiPriority w:val="67"/>
    <w:rsid w:val="00073708"/>
    <w:rPr>
      <w:color w:val="808080"/>
    </w:rPr>
  </w:style>
  <w:style w:type="paragraph" w:styleId="ListParagraph">
    <w:name w:val="List Paragraph"/>
    <w:aliases w:val="Ha,titulo 3,HOJA,Bolita,Párrafo de lista4,BOLADEF,Párrafo de lista3,Párrafo de lista21,BOLA,Nivel 1 OS,Bullets,Dot pt,List Paragraph Char Char Char,Indicator Text,List Paragraph1,Numbered Para 1,Colorful List - Accent 11,Bullet 1,Guión"/>
    <w:basedOn w:val="Normal"/>
    <w:link w:val="ListParagraphChar"/>
    <w:uiPriority w:val="99"/>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paragraph" w:styleId="PlainText">
    <w:name w:val="Plain Text"/>
    <w:basedOn w:val="Normal"/>
    <w:link w:val="PlainTextChar"/>
    <w:uiPriority w:val="99"/>
    <w:unhideWhenUsed/>
    <w:rsid w:val="00AD3D90"/>
    <w:pPr>
      <w:jc w:val="left"/>
    </w:pPr>
    <w:rPr>
      <w:rFonts w:ascii="Calibri" w:eastAsia="Calibri" w:hAnsi="Calibri"/>
      <w:szCs w:val="21"/>
    </w:rPr>
  </w:style>
  <w:style w:type="character" w:customStyle="1" w:styleId="PlainTextChar">
    <w:name w:val="Plain Text Char"/>
    <w:link w:val="PlainText"/>
    <w:uiPriority w:val="99"/>
    <w:rsid w:val="00AD3D90"/>
    <w:rPr>
      <w:rFonts w:ascii="Calibri" w:eastAsia="Calibri" w:hAnsi="Calibri"/>
      <w:sz w:val="22"/>
      <w:szCs w:val="21"/>
      <w:lang w:val="en-US"/>
    </w:rPr>
  </w:style>
  <w:style w:type="paragraph" w:styleId="BodyText2">
    <w:name w:val="Body Text 2"/>
    <w:basedOn w:val="Normal"/>
    <w:link w:val="BodyText2Char"/>
    <w:uiPriority w:val="99"/>
    <w:semiHidden/>
    <w:unhideWhenUsed/>
    <w:rsid w:val="00A561CE"/>
    <w:pPr>
      <w:spacing w:line="480" w:lineRule="auto"/>
    </w:pPr>
  </w:style>
  <w:style w:type="character" w:customStyle="1" w:styleId="BodyText2Char">
    <w:name w:val="Body Text 2 Char"/>
    <w:link w:val="BodyText2"/>
    <w:uiPriority w:val="99"/>
    <w:semiHidden/>
    <w:rsid w:val="00A561CE"/>
    <w:rPr>
      <w:sz w:val="22"/>
      <w:szCs w:val="24"/>
      <w:lang w:val="en-GB"/>
    </w:rPr>
  </w:style>
  <w:style w:type="table" w:styleId="TableGrid">
    <w:name w:val="Table Grid"/>
    <w:basedOn w:val="TableNormal"/>
    <w:uiPriority w:val="59"/>
    <w:rsid w:val="00595E02"/>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9036D"/>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basedOn w:val="DefaultParagraphFont"/>
    <w:link w:val="BVIfnrChar"/>
    <w:uiPriority w:val="99"/>
    <w:unhideWhenUsed/>
    <w:qFormat/>
    <w:rsid w:val="00AE64AD"/>
    <w:rPr>
      <w:rFonts w:ascii="Times New Roman" w:eastAsia="SimSun" w:hAnsi="Times New Roman"/>
      <w:caps w:val="0"/>
      <w:smallCaps w:val="0"/>
      <w:strike w:val="0"/>
      <w:dstrike w:val="0"/>
      <w:vanish w:val="0"/>
      <w:sz w:val="24"/>
      <w:u w:val="none"/>
      <w:vertAlign w:val="superscript"/>
    </w:rPr>
  </w:style>
  <w:style w:type="character" w:customStyle="1" w:styleId="Para1Char">
    <w:name w:val="Para1 Char"/>
    <w:link w:val="Para1"/>
    <w:locked/>
    <w:rsid w:val="000C37B2"/>
    <w:rPr>
      <w:snapToGrid w:val="0"/>
      <w:sz w:val="21"/>
      <w:szCs w:val="18"/>
      <w:lang w:val="en-US" w:eastAsia="zh-CN"/>
    </w:rPr>
  </w:style>
  <w:style w:type="character" w:styleId="Emphasis">
    <w:name w:val="Emphasis"/>
    <w:uiPriority w:val="20"/>
    <w:qFormat/>
    <w:rsid w:val="000C37B2"/>
    <w:rPr>
      <w:i/>
      <w:iCs/>
    </w:rPr>
  </w:style>
  <w:style w:type="paragraph" w:customStyle="1" w:styleId="Default">
    <w:name w:val="Default"/>
    <w:rsid w:val="000C37B2"/>
    <w:pPr>
      <w:widowControl w:val="0"/>
      <w:autoSpaceDE w:val="0"/>
      <w:autoSpaceDN w:val="0"/>
      <w:adjustRightInd w:val="0"/>
    </w:pPr>
    <w:rPr>
      <w:rFonts w:eastAsia="Malgun Gothic"/>
      <w:color w:val="000000"/>
      <w:sz w:val="24"/>
      <w:szCs w:val="24"/>
      <w:lang w:val="en-US" w:eastAsia="en-US"/>
    </w:rPr>
  </w:style>
  <w:style w:type="character" w:customStyle="1" w:styleId="ListParagraphChar">
    <w:name w:val="List Paragraph Char"/>
    <w:aliases w:val="Ha Char,titulo 3 Char,HOJA Char,Bolita Char,Párrafo de lista4 Char,BOLADEF Char,Párrafo de lista3 Char,Párrafo de lista21 Char,BOLA Char,Nivel 1 OS Char,Bullets Char,Dot pt Char,List Paragraph Char Char Char Char,Indicator Text Char"/>
    <w:link w:val="ListParagraph"/>
    <w:uiPriority w:val="99"/>
    <w:qFormat/>
    <w:rsid w:val="00716326"/>
    <w:rPr>
      <w:sz w:val="22"/>
      <w:szCs w:val="24"/>
      <w:lang w:val="en-GB" w:eastAsia="en-US"/>
    </w:rPr>
  </w:style>
  <w:style w:type="character" w:customStyle="1" w:styleId="StyleFootnoteReferencenumberFootnoteReferenceSuperscript-EF">
    <w:name w:val="Style Footnote ReferencenumberFootnote Reference Superscript-E F..."/>
    <w:rsid w:val="00716326"/>
    <w:rPr>
      <w:rFonts w:ascii="Times New Roman" w:hAnsi="Times New Roman"/>
      <w:sz w:val="22"/>
      <w:u w:val="none"/>
      <w:vertAlign w:val="superscript"/>
    </w:rPr>
  </w:style>
  <w:style w:type="character" w:styleId="Strong">
    <w:name w:val="Strong"/>
    <w:uiPriority w:val="22"/>
    <w:qFormat/>
    <w:rsid w:val="00716326"/>
    <w:rPr>
      <w:b/>
      <w:bCs/>
    </w:rPr>
  </w:style>
  <w:style w:type="character" w:customStyle="1" w:styleId="Heading2Char">
    <w:name w:val="Heading 2 Char"/>
    <w:link w:val="Heading2"/>
    <w:rsid w:val="00A942AB"/>
    <w:rPr>
      <w:b/>
      <w:bCs/>
      <w:iCs/>
      <w:sz w:val="22"/>
      <w:szCs w:val="24"/>
      <w:lang w:val="en-GB" w:eastAsia="en-US"/>
    </w:rPr>
  </w:style>
  <w:style w:type="character" w:customStyle="1" w:styleId="UnresolvedMention1">
    <w:name w:val="Unresolved Mention1"/>
    <w:basedOn w:val="DefaultParagraphFont"/>
    <w:uiPriority w:val="99"/>
    <w:semiHidden/>
    <w:unhideWhenUsed/>
    <w:rsid w:val="00DC320A"/>
    <w:rPr>
      <w:color w:val="605E5C"/>
      <w:shd w:val="clear" w:color="auto" w:fill="E1DFDD"/>
    </w:rPr>
  </w:style>
  <w:style w:type="table" w:customStyle="1" w:styleId="TableGrid2">
    <w:name w:val="Table Grid2"/>
    <w:basedOn w:val="TableNormal"/>
    <w:next w:val="TableGrid"/>
    <w:uiPriority w:val="59"/>
    <w:rsid w:val="00091E31"/>
    <w:rPr>
      <w:rFonts w:ascii="Cambria" w:eastAsia="MS Mincho" w:hAnsi="Cambria"/>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Para (1) Char,Heading 1 Char3 Char Char,Heading 1 Char Char1 Char Char,Heading 1 Char1 Char Char1 Char Char,Heading 1 Char Char Char Char1 Char1 Char,Para (1) Char Char Char Char1 Char Char,Heading 1 Char3 Char Char Char Char1 Char Char"/>
    <w:basedOn w:val="DefaultParagraphFont"/>
    <w:link w:val="Heading1"/>
    <w:uiPriority w:val="99"/>
    <w:rsid w:val="004A12C3"/>
    <w:rPr>
      <w:b/>
      <w:caps/>
      <w:sz w:val="22"/>
      <w:szCs w:val="24"/>
      <w:lang w:val="en-GB" w:eastAsia="en-US"/>
    </w:rPr>
  </w:style>
  <w:style w:type="character" w:customStyle="1" w:styleId="UnresolvedMention2">
    <w:name w:val="Unresolved Mention2"/>
    <w:basedOn w:val="DefaultParagraphFont"/>
    <w:uiPriority w:val="99"/>
    <w:semiHidden/>
    <w:unhideWhenUsed/>
    <w:rsid w:val="00D53181"/>
    <w:rPr>
      <w:color w:val="605E5C"/>
      <w:shd w:val="clear" w:color="auto" w:fill="E1DFDD"/>
    </w:rPr>
  </w:style>
  <w:style w:type="character" w:customStyle="1" w:styleId="1">
    <w:name w:val="未处理的提及1"/>
    <w:basedOn w:val="DefaultParagraphFont"/>
    <w:uiPriority w:val="99"/>
    <w:semiHidden/>
    <w:unhideWhenUsed/>
    <w:rsid w:val="00206672"/>
    <w:rPr>
      <w:color w:val="605E5C"/>
      <w:shd w:val="clear" w:color="auto" w:fill="E1DFDD"/>
    </w:rPr>
  </w:style>
  <w:style w:type="character" w:customStyle="1" w:styleId="2">
    <w:name w:val="未处理的提及2"/>
    <w:basedOn w:val="DefaultParagraphFont"/>
    <w:uiPriority w:val="99"/>
    <w:rsid w:val="00E00772"/>
    <w:rPr>
      <w:color w:val="605E5C"/>
      <w:shd w:val="clear" w:color="auto" w:fill="E1DFDD"/>
    </w:rPr>
  </w:style>
  <w:style w:type="character" w:customStyle="1" w:styleId="qowt-font6-simsun">
    <w:name w:val="qowt-font6-simsun"/>
    <w:basedOn w:val="DefaultParagraphFont"/>
    <w:rsid w:val="00DE0C78"/>
  </w:style>
  <w:style w:type="character" w:customStyle="1" w:styleId="qowt-font7-simsun">
    <w:name w:val="qowt-font7-simsun"/>
    <w:basedOn w:val="DefaultParagraphFont"/>
    <w:rsid w:val="00257555"/>
  </w:style>
  <w:style w:type="character" w:customStyle="1" w:styleId="qowt-font8-kaiti">
    <w:name w:val="qowt-font8-kaiti"/>
    <w:basedOn w:val="DefaultParagraphFont"/>
    <w:rsid w:val="00275FB2"/>
  </w:style>
  <w:style w:type="character" w:customStyle="1" w:styleId="Para1Char1">
    <w:name w:val="Para1 Char1"/>
    <w:locked/>
    <w:rsid w:val="00CE75F6"/>
    <w:rPr>
      <w:snapToGrid w:val="0"/>
      <w:sz w:val="24"/>
      <w:szCs w:val="18"/>
    </w:rPr>
  </w:style>
  <w:style w:type="character" w:styleId="UnresolvedMention">
    <w:name w:val="Unresolved Mention"/>
    <w:basedOn w:val="DefaultParagraphFont"/>
    <w:uiPriority w:val="99"/>
    <w:semiHidden/>
    <w:unhideWhenUsed/>
    <w:rsid w:val="00FA20EA"/>
    <w:rPr>
      <w:color w:val="605E5C"/>
      <w:shd w:val="clear" w:color="auto" w:fill="E1DFDD"/>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04409D"/>
    <w:pPr>
      <w:spacing w:after="160" w:line="240" w:lineRule="exact"/>
    </w:pPr>
    <w:rPr>
      <w:sz w:val="24"/>
      <w:szCs w:val="20"/>
      <w:vertAlign w:val="superscript"/>
      <w:lang w:val="en-GB" w:eastAsia="en-GB"/>
    </w:rPr>
  </w:style>
  <w:style w:type="paragraph" w:styleId="HTMLPreformatted">
    <w:name w:val="HTML Preformatted"/>
    <w:basedOn w:val="Normal"/>
    <w:link w:val="HTMLPreformattedChar"/>
    <w:uiPriority w:val="99"/>
    <w:unhideWhenUsed/>
    <w:rsid w:val="00044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4409D"/>
    <w:rPr>
      <w:rFonts w:ascii="Courier New" w:eastAsia="Times New Roman" w:hAnsi="Courier New" w:cs="Courier New"/>
      <w:lang w:val="en-US" w:eastAsia="zh-CN"/>
    </w:rPr>
  </w:style>
  <w:style w:type="character" w:customStyle="1" w:styleId="y2iqfc">
    <w:name w:val="y2iqfc"/>
    <w:basedOn w:val="DefaultParagraphFont"/>
    <w:uiPriority w:val="99"/>
    <w:rsid w:val="0004409D"/>
  </w:style>
  <w:style w:type="character" w:customStyle="1" w:styleId="style21">
    <w:name w:val="style21"/>
    <w:basedOn w:val="DefaultParagraphFont"/>
    <w:rsid w:val="00FB2F43"/>
    <w:rPr>
      <w:b w:val="0"/>
      <w:bCs w:val="0"/>
      <w:i w:val="0"/>
      <w:iCs w:val="0"/>
      <w:color w:val="000080"/>
      <w:sz w:val="24"/>
      <w:szCs w:val="24"/>
    </w:rPr>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uiPriority w:val="99"/>
    <w:locked/>
    <w:rsid w:val="00FB2F43"/>
    <w:rPr>
      <w:rFonts w:ascii="SimSun" w:hAnsi="SimSun"/>
      <w:noProof/>
      <w:spacing w:val="5"/>
      <w:w w:val="104"/>
      <w:kern w:val="1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38223">
      <w:bodyDiv w:val="1"/>
      <w:marLeft w:val="0"/>
      <w:marRight w:val="0"/>
      <w:marTop w:val="0"/>
      <w:marBottom w:val="0"/>
      <w:divBdr>
        <w:top w:val="none" w:sz="0" w:space="0" w:color="auto"/>
        <w:left w:val="none" w:sz="0" w:space="0" w:color="auto"/>
        <w:bottom w:val="none" w:sz="0" w:space="0" w:color="auto"/>
        <w:right w:val="none" w:sz="0" w:space="0" w:color="auto"/>
      </w:divBdr>
    </w:div>
    <w:div w:id="135805531">
      <w:bodyDiv w:val="1"/>
      <w:marLeft w:val="0"/>
      <w:marRight w:val="0"/>
      <w:marTop w:val="0"/>
      <w:marBottom w:val="0"/>
      <w:divBdr>
        <w:top w:val="none" w:sz="0" w:space="0" w:color="auto"/>
        <w:left w:val="none" w:sz="0" w:space="0" w:color="auto"/>
        <w:bottom w:val="none" w:sz="0" w:space="0" w:color="auto"/>
        <w:right w:val="none" w:sz="0" w:space="0" w:color="auto"/>
      </w:divBdr>
    </w:div>
    <w:div w:id="153835685">
      <w:bodyDiv w:val="1"/>
      <w:marLeft w:val="0"/>
      <w:marRight w:val="0"/>
      <w:marTop w:val="0"/>
      <w:marBottom w:val="0"/>
      <w:divBdr>
        <w:top w:val="none" w:sz="0" w:space="0" w:color="auto"/>
        <w:left w:val="none" w:sz="0" w:space="0" w:color="auto"/>
        <w:bottom w:val="none" w:sz="0" w:space="0" w:color="auto"/>
        <w:right w:val="none" w:sz="0" w:space="0" w:color="auto"/>
      </w:divBdr>
    </w:div>
    <w:div w:id="178933207">
      <w:bodyDiv w:val="1"/>
      <w:marLeft w:val="0"/>
      <w:marRight w:val="0"/>
      <w:marTop w:val="0"/>
      <w:marBottom w:val="0"/>
      <w:divBdr>
        <w:top w:val="none" w:sz="0" w:space="0" w:color="auto"/>
        <w:left w:val="none" w:sz="0" w:space="0" w:color="auto"/>
        <w:bottom w:val="none" w:sz="0" w:space="0" w:color="auto"/>
        <w:right w:val="none" w:sz="0" w:space="0" w:color="auto"/>
      </w:divBdr>
    </w:div>
    <w:div w:id="191496624">
      <w:bodyDiv w:val="1"/>
      <w:marLeft w:val="0"/>
      <w:marRight w:val="0"/>
      <w:marTop w:val="0"/>
      <w:marBottom w:val="0"/>
      <w:divBdr>
        <w:top w:val="none" w:sz="0" w:space="0" w:color="auto"/>
        <w:left w:val="none" w:sz="0" w:space="0" w:color="auto"/>
        <w:bottom w:val="none" w:sz="0" w:space="0" w:color="auto"/>
        <w:right w:val="none" w:sz="0" w:space="0" w:color="auto"/>
      </w:divBdr>
    </w:div>
    <w:div w:id="299848022">
      <w:bodyDiv w:val="1"/>
      <w:marLeft w:val="0"/>
      <w:marRight w:val="0"/>
      <w:marTop w:val="0"/>
      <w:marBottom w:val="0"/>
      <w:divBdr>
        <w:top w:val="none" w:sz="0" w:space="0" w:color="auto"/>
        <w:left w:val="none" w:sz="0" w:space="0" w:color="auto"/>
        <w:bottom w:val="none" w:sz="0" w:space="0" w:color="auto"/>
        <w:right w:val="none" w:sz="0" w:space="0" w:color="auto"/>
      </w:divBdr>
    </w:div>
    <w:div w:id="399518567">
      <w:bodyDiv w:val="1"/>
      <w:marLeft w:val="0"/>
      <w:marRight w:val="0"/>
      <w:marTop w:val="0"/>
      <w:marBottom w:val="0"/>
      <w:divBdr>
        <w:top w:val="none" w:sz="0" w:space="0" w:color="auto"/>
        <w:left w:val="none" w:sz="0" w:space="0" w:color="auto"/>
        <w:bottom w:val="none" w:sz="0" w:space="0" w:color="auto"/>
        <w:right w:val="none" w:sz="0" w:space="0" w:color="auto"/>
      </w:divBdr>
    </w:div>
    <w:div w:id="848176962">
      <w:bodyDiv w:val="1"/>
      <w:marLeft w:val="0"/>
      <w:marRight w:val="0"/>
      <w:marTop w:val="0"/>
      <w:marBottom w:val="0"/>
      <w:divBdr>
        <w:top w:val="none" w:sz="0" w:space="0" w:color="auto"/>
        <w:left w:val="none" w:sz="0" w:space="0" w:color="auto"/>
        <w:bottom w:val="none" w:sz="0" w:space="0" w:color="auto"/>
        <w:right w:val="none" w:sz="0" w:space="0" w:color="auto"/>
      </w:divBdr>
    </w:div>
    <w:div w:id="852718996">
      <w:bodyDiv w:val="1"/>
      <w:marLeft w:val="0"/>
      <w:marRight w:val="0"/>
      <w:marTop w:val="0"/>
      <w:marBottom w:val="0"/>
      <w:divBdr>
        <w:top w:val="none" w:sz="0" w:space="0" w:color="auto"/>
        <w:left w:val="none" w:sz="0" w:space="0" w:color="auto"/>
        <w:bottom w:val="none" w:sz="0" w:space="0" w:color="auto"/>
        <w:right w:val="none" w:sz="0" w:space="0" w:color="auto"/>
      </w:divBdr>
    </w:div>
    <w:div w:id="916668427">
      <w:bodyDiv w:val="1"/>
      <w:marLeft w:val="0"/>
      <w:marRight w:val="0"/>
      <w:marTop w:val="0"/>
      <w:marBottom w:val="0"/>
      <w:divBdr>
        <w:top w:val="none" w:sz="0" w:space="0" w:color="auto"/>
        <w:left w:val="none" w:sz="0" w:space="0" w:color="auto"/>
        <w:bottom w:val="none" w:sz="0" w:space="0" w:color="auto"/>
        <w:right w:val="none" w:sz="0" w:space="0" w:color="auto"/>
      </w:divBdr>
    </w:div>
    <w:div w:id="1139110366">
      <w:bodyDiv w:val="1"/>
      <w:marLeft w:val="0"/>
      <w:marRight w:val="0"/>
      <w:marTop w:val="0"/>
      <w:marBottom w:val="0"/>
      <w:divBdr>
        <w:top w:val="none" w:sz="0" w:space="0" w:color="auto"/>
        <w:left w:val="none" w:sz="0" w:space="0" w:color="auto"/>
        <w:bottom w:val="none" w:sz="0" w:space="0" w:color="auto"/>
        <w:right w:val="none" w:sz="0" w:space="0" w:color="auto"/>
      </w:divBdr>
    </w:div>
    <w:div w:id="1160316862">
      <w:bodyDiv w:val="1"/>
      <w:marLeft w:val="0"/>
      <w:marRight w:val="0"/>
      <w:marTop w:val="0"/>
      <w:marBottom w:val="0"/>
      <w:divBdr>
        <w:top w:val="none" w:sz="0" w:space="0" w:color="auto"/>
        <w:left w:val="none" w:sz="0" w:space="0" w:color="auto"/>
        <w:bottom w:val="none" w:sz="0" w:space="0" w:color="auto"/>
        <w:right w:val="none" w:sz="0" w:space="0" w:color="auto"/>
      </w:divBdr>
    </w:div>
    <w:div w:id="1296253608">
      <w:bodyDiv w:val="1"/>
      <w:marLeft w:val="0"/>
      <w:marRight w:val="0"/>
      <w:marTop w:val="0"/>
      <w:marBottom w:val="0"/>
      <w:divBdr>
        <w:top w:val="none" w:sz="0" w:space="0" w:color="auto"/>
        <w:left w:val="none" w:sz="0" w:space="0" w:color="auto"/>
        <w:bottom w:val="none" w:sz="0" w:space="0" w:color="auto"/>
        <w:right w:val="none" w:sz="0" w:space="0" w:color="auto"/>
      </w:divBdr>
    </w:div>
    <w:div w:id="1301958158">
      <w:bodyDiv w:val="1"/>
      <w:marLeft w:val="0"/>
      <w:marRight w:val="0"/>
      <w:marTop w:val="0"/>
      <w:marBottom w:val="0"/>
      <w:divBdr>
        <w:top w:val="none" w:sz="0" w:space="0" w:color="auto"/>
        <w:left w:val="none" w:sz="0" w:space="0" w:color="auto"/>
        <w:bottom w:val="none" w:sz="0" w:space="0" w:color="auto"/>
        <w:right w:val="none" w:sz="0" w:space="0" w:color="auto"/>
      </w:divBdr>
    </w:div>
    <w:div w:id="1638097924">
      <w:bodyDiv w:val="1"/>
      <w:marLeft w:val="0"/>
      <w:marRight w:val="0"/>
      <w:marTop w:val="0"/>
      <w:marBottom w:val="0"/>
      <w:divBdr>
        <w:top w:val="none" w:sz="0" w:space="0" w:color="auto"/>
        <w:left w:val="none" w:sz="0" w:space="0" w:color="auto"/>
        <w:bottom w:val="none" w:sz="0" w:space="0" w:color="auto"/>
        <w:right w:val="none" w:sz="0" w:space="0" w:color="auto"/>
      </w:divBdr>
    </w:div>
    <w:div w:id="1739282090">
      <w:bodyDiv w:val="1"/>
      <w:marLeft w:val="0"/>
      <w:marRight w:val="0"/>
      <w:marTop w:val="0"/>
      <w:marBottom w:val="0"/>
      <w:divBdr>
        <w:top w:val="none" w:sz="0" w:space="0" w:color="auto"/>
        <w:left w:val="none" w:sz="0" w:space="0" w:color="auto"/>
        <w:bottom w:val="none" w:sz="0" w:space="0" w:color="auto"/>
        <w:right w:val="none" w:sz="0" w:space="0" w:color="auto"/>
      </w:divBdr>
    </w:div>
    <w:div w:id="1747342678">
      <w:bodyDiv w:val="1"/>
      <w:marLeft w:val="0"/>
      <w:marRight w:val="0"/>
      <w:marTop w:val="0"/>
      <w:marBottom w:val="0"/>
      <w:divBdr>
        <w:top w:val="none" w:sz="0" w:space="0" w:color="auto"/>
        <w:left w:val="none" w:sz="0" w:space="0" w:color="auto"/>
        <w:bottom w:val="none" w:sz="0" w:space="0" w:color="auto"/>
        <w:right w:val="none" w:sz="0" w:space="0" w:color="auto"/>
      </w:divBdr>
    </w:div>
    <w:div w:id="1800224461">
      <w:bodyDiv w:val="1"/>
      <w:marLeft w:val="0"/>
      <w:marRight w:val="0"/>
      <w:marTop w:val="0"/>
      <w:marBottom w:val="0"/>
      <w:divBdr>
        <w:top w:val="none" w:sz="0" w:space="0" w:color="auto"/>
        <w:left w:val="none" w:sz="0" w:space="0" w:color="auto"/>
        <w:bottom w:val="none" w:sz="0" w:space="0" w:color="auto"/>
        <w:right w:val="none" w:sz="0" w:space="0" w:color="auto"/>
      </w:divBdr>
    </w:div>
    <w:div w:id="1869639335">
      <w:bodyDiv w:val="1"/>
      <w:marLeft w:val="0"/>
      <w:marRight w:val="0"/>
      <w:marTop w:val="0"/>
      <w:marBottom w:val="0"/>
      <w:divBdr>
        <w:top w:val="none" w:sz="0" w:space="0" w:color="auto"/>
        <w:left w:val="none" w:sz="0" w:space="0" w:color="auto"/>
        <w:bottom w:val="none" w:sz="0" w:space="0" w:color="auto"/>
        <w:right w:val="none" w:sz="0" w:space="0" w:color="auto"/>
      </w:divBdr>
    </w:div>
    <w:div w:id="1875844295">
      <w:bodyDiv w:val="1"/>
      <w:marLeft w:val="0"/>
      <w:marRight w:val="0"/>
      <w:marTop w:val="0"/>
      <w:marBottom w:val="0"/>
      <w:divBdr>
        <w:top w:val="none" w:sz="0" w:space="0" w:color="auto"/>
        <w:left w:val="none" w:sz="0" w:space="0" w:color="auto"/>
        <w:bottom w:val="none" w:sz="0" w:space="0" w:color="auto"/>
        <w:right w:val="none" w:sz="0" w:space="0" w:color="auto"/>
      </w:divBdr>
    </w:div>
    <w:div w:id="1968199645">
      <w:bodyDiv w:val="1"/>
      <w:marLeft w:val="0"/>
      <w:marRight w:val="0"/>
      <w:marTop w:val="0"/>
      <w:marBottom w:val="0"/>
      <w:divBdr>
        <w:top w:val="none" w:sz="0" w:space="0" w:color="auto"/>
        <w:left w:val="none" w:sz="0" w:space="0" w:color="auto"/>
        <w:bottom w:val="none" w:sz="0" w:space="0" w:color="auto"/>
        <w:right w:val="none" w:sz="0" w:space="0" w:color="auto"/>
      </w:divBdr>
    </w:div>
    <w:div w:id="2003508935">
      <w:bodyDiv w:val="1"/>
      <w:marLeft w:val="0"/>
      <w:marRight w:val="0"/>
      <w:marTop w:val="0"/>
      <w:marBottom w:val="0"/>
      <w:divBdr>
        <w:top w:val="none" w:sz="0" w:space="0" w:color="auto"/>
        <w:left w:val="none" w:sz="0" w:space="0" w:color="auto"/>
        <w:bottom w:val="none" w:sz="0" w:space="0" w:color="auto"/>
        <w:right w:val="none" w:sz="0" w:space="0" w:color="auto"/>
      </w:divBdr>
    </w:div>
    <w:div w:id="2095857161">
      <w:bodyDiv w:val="1"/>
      <w:marLeft w:val="0"/>
      <w:marRight w:val="0"/>
      <w:marTop w:val="0"/>
      <w:marBottom w:val="0"/>
      <w:divBdr>
        <w:top w:val="none" w:sz="0" w:space="0" w:color="auto"/>
        <w:left w:val="none" w:sz="0" w:space="0" w:color="auto"/>
        <w:bottom w:val="none" w:sz="0" w:space="0" w:color="auto"/>
        <w:right w:val="none" w:sz="0" w:space="0" w:color="auto"/>
      </w:divBdr>
    </w:div>
    <w:div w:id="2127775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cop-14/cop-14-dec-22-zh.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476193-984E-46AD-90C9-9CACC19E1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2690</Words>
  <Characters>15336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海洋和沿海生物多样性</vt:lpstr>
    </vt:vector>
  </TitlesOfParts>
  <Manager/>
  <Company/>
  <LinksUpToDate>false</LinksUpToDate>
  <CharactersWithSpaces>17991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海洋和沿海生物多样性</dc:title>
  <dc:subject>CBD/SBI/3/CRP.15/Rev.1</dc:subject>
  <dc:creator/>
  <cp:keywords>科学、技术和工艺咨询附属机构</cp:keywords>
  <cp:lastModifiedBy/>
  <cp:revision>1</cp:revision>
  <dcterms:created xsi:type="dcterms:W3CDTF">2022-05-25T01:06:00Z</dcterms:created>
  <dcterms:modified xsi:type="dcterms:W3CDTF">2022-05-25T20:42:00Z</dcterms:modified>
  <cp:contentStatus/>
</cp:coreProperties>
</file>