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106" w:type="dxa"/>
        <w:tblLook w:val="0000" w:firstRow="0" w:lastRow="0" w:firstColumn="0" w:lastColumn="0" w:noHBand="0" w:noVBand="0"/>
      </w:tblPr>
      <w:tblGrid>
        <w:gridCol w:w="973"/>
        <w:gridCol w:w="3877"/>
        <w:gridCol w:w="1341"/>
        <w:gridCol w:w="3913"/>
        <w:gridCol w:w="103"/>
      </w:tblGrid>
      <w:tr w:rsidR="00F44987" w14:paraId="17D133CE" w14:textId="77777777">
        <w:trPr>
          <w:trHeight w:val="851"/>
        </w:trPr>
        <w:tc>
          <w:tcPr>
            <w:tcW w:w="973" w:type="dxa"/>
            <w:tcBorders>
              <w:top w:val="nil"/>
              <w:left w:val="nil"/>
              <w:bottom w:val="single" w:sz="12" w:space="0" w:color="auto"/>
              <w:right w:val="nil"/>
            </w:tcBorders>
          </w:tcPr>
          <w:p w14:paraId="17D133CB" w14:textId="77777777" w:rsidR="00F44987" w:rsidRDefault="00CC6041">
            <w:pPr>
              <w:rPr>
                <w:rFonts w:cs="Times New Roman"/>
                <w:snapToGrid w:val="0"/>
                <w:kern w:val="22"/>
              </w:rPr>
            </w:pPr>
            <w:r>
              <w:rPr>
                <w:rFonts w:cs="Times New Roman"/>
                <w:noProof/>
                <w:kern w:val="22"/>
                <w:lang w:val="es-ES" w:eastAsia="es-ES"/>
              </w:rPr>
              <w:pict w14:anchorId="17D13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5" type="#_x0000_t75" alt="Macintosh HD:Users:bilodeau:Desktop:logos:template 2017:un.emf" style="width:33.5pt;height:28.45pt;visibility:visible">
                  <v:imagedata r:id="rId7" o:title=""/>
                </v:shape>
              </w:pict>
            </w:r>
          </w:p>
        </w:tc>
        <w:tc>
          <w:tcPr>
            <w:tcW w:w="5218" w:type="dxa"/>
            <w:gridSpan w:val="2"/>
            <w:tcBorders>
              <w:top w:val="nil"/>
              <w:left w:val="nil"/>
              <w:bottom w:val="single" w:sz="12" w:space="0" w:color="auto"/>
              <w:right w:val="nil"/>
            </w:tcBorders>
            <w:tcFitText/>
          </w:tcPr>
          <w:p w14:paraId="17D133CC" w14:textId="77777777" w:rsidR="00F44987" w:rsidRDefault="00CC6041">
            <w:pPr>
              <w:rPr>
                <w:rFonts w:cs="Times New Roman"/>
                <w:snapToGrid w:val="0"/>
                <w:kern w:val="22"/>
              </w:rPr>
            </w:pPr>
            <w:r>
              <w:rPr>
                <w:noProof/>
                <w:lang w:val="es-ES" w:eastAsia="es-ES"/>
              </w:rPr>
              <w:pict w14:anchorId="17D133F4">
                <v:shape id="Imagen 2" o:spid="_x0000_s1026" type="#_x0000_t75" style="position:absolute;left:0;text-align:left;margin-left:8.65pt;margin-top:.2pt;width:52.5pt;height:30pt;z-index:251658240;visibility:visible;mso-position-horizontal-relative:text;mso-position-vertical-relative:text">
                  <v:imagedata r:id="rId8" o:title=""/>
                  <w10:wrap type="square"/>
                </v:shape>
              </w:pict>
            </w:r>
          </w:p>
        </w:tc>
        <w:tc>
          <w:tcPr>
            <w:tcW w:w="4016" w:type="dxa"/>
            <w:gridSpan w:val="2"/>
            <w:tcBorders>
              <w:top w:val="nil"/>
              <w:left w:val="nil"/>
              <w:bottom w:val="single" w:sz="12" w:space="0" w:color="auto"/>
              <w:right w:val="nil"/>
            </w:tcBorders>
          </w:tcPr>
          <w:p w14:paraId="17D133CD" w14:textId="77777777" w:rsidR="00F44987" w:rsidRDefault="00F44987">
            <w:pPr>
              <w:jc w:val="right"/>
              <w:rPr>
                <w:rFonts w:ascii="Arial" w:hAnsi="Arial" w:cs="Arial"/>
                <w:b/>
                <w:bCs/>
                <w:snapToGrid w:val="0"/>
                <w:kern w:val="22"/>
                <w:sz w:val="32"/>
                <w:szCs w:val="32"/>
              </w:rPr>
            </w:pPr>
            <w:r>
              <w:rPr>
                <w:rFonts w:ascii="Arial" w:hAnsi="Arial" w:cs="Arial"/>
                <w:b/>
                <w:bCs/>
                <w:snapToGrid w:val="0"/>
                <w:kern w:val="22"/>
                <w:sz w:val="32"/>
                <w:szCs w:val="32"/>
              </w:rPr>
              <w:t>CBD</w:t>
            </w:r>
          </w:p>
        </w:tc>
      </w:tr>
      <w:tr w:rsidR="00F44987" w:rsidRPr="00307BC4" w14:paraId="17D133D9" w14:textId="77777777">
        <w:trPr>
          <w:gridAfter w:val="1"/>
          <w:wAfter w:w="103" w:type="dxa"/>
        </w:trPr>
        <w:tc>
          <w:tcPr>
            <w:tcW w:w="4850" w:type="dxa"/>
            <w:gridSpan w:val="2"/>
            <w:tcBorders>
              <w:top w:val="single" w:sz="12" w:space="0" w:color="auto"/>
              <w:left w:val="nil"/>
              <w:bottom w:val="single" w:sz="36" w:space="0" w:color="auto"/>
              <w:right w:val="nil"/>
            </w:tcBorders>
            <w:vAlign w:val="center"/>
          </w:tcPr>
          <w:p w14:paraId="17D133CF" w14:textId="77777777" w:rsidR="00F44987" w:rsidRDefault="00CC6041">
            <w:pPr>
              <w:rPr>
                <w:rFonts w:cs="Times New Roman"/>
                <w:snapToGrid w:val="0"/>
                <w:kern w:val="22"/>
              </w:rPr>
            </w:pPr>
            <w:r>
              <w:rPr>
                <w:rFonts w:cs="Times New Roman"/>
                <w:noProof/>
                <w:lang w:val="es-ES" w:eastAsia="es-ES"/>
              </w:rPr>
              <w:pict w14:anchorId="17D133F5">
                <v:shape id="Imagen 1" o:spid="_x0000_i1026" type="#_x0000_t75" style="width:228.55pt;height:81.2pt;visibility:visible">
                  <v:imagedata r:id="rId9" o:title=""/>
                </v:shape>
              </w:pict>
            </w:r>
          </w:p>
        </w:tc>
        <w:tc>
          <w:tcPr>
            <w:tcW w:w="5254" w:type="dxa"/>
            <w:gridSpan w:val="2"/>
            <w:tcBorders>
              <w:top w:val="single" w:sz="12" w:space="0" w:color="auto"/>
              <w:left w:val="nil"/>
              <w:bottom w:val="single" w:sz="36" w:space="0" w:color="auto"/>
              <w:right w:val="nil"/>
            </w:tcBorders>
          </w:tcPr>
          <w:p w14:paraId="17D133D0" w14:textId="77777777" w:rsidR="00F44987" w:rsidRPr="00665228" w:rsidRDefault="00F44987">
            <w:pPr>
              <w:ind w:left="2523"/>
              <w:jc w:val="left"/>
              <w:rPr>
                <w:rFonts w:cs="Times New Roman"/>
                <w:snapToGrid w:val="0"/>
                <w:kern w:val="22"/>
                <w:lang w:val="es-ES"/>
              </w:rPr>
            </w:pPr>
            <w:r w:rsidRPr="00665228">
              <w:rPr>
                <w:rFonts w:cs="Times New Roman"/>
                <w:snapToGrid w:val="0"/>
                <w:kern w:val="22"/>
                <w:lang w:val="es-ES"/>
              </w:rPr>
              <w:t>Distr.</w:t>
            </w:r>
          </w:p>
          <w:p w14:paraId="17D133D1" w14:textId="77777777" w:rsidR="00F44987" w:rsidRPr="00665228" w:rsidRDefault="000F6421">
            <w:pPr>
              <w:ind w:left="2523"/>
              <w:jc w:val="left"/>
              <w:rPr>
                <w:rFonts w:cs="Times New Roman"/>
                <w:snapToGrid w:val="0"/>
                <w:kern w:val="22"/>
                <w:lang w:val="es-ES"/>
              </w:rPr>
            </w:pPr>
            <w:r>
              <w:rPr>
                <w:rFonts w:cs="Times New Roman"/>
                <w:caps/>
                <w:snapToGrid w:val="0"/>
                <w:kern w:val="22"/>
                <w:lang w:val="es-ES"/>
              </w:rPr>
              <w:t>general</w:t>
            </w:r>
          </w:p>
          <w:p w14:paraId="17D133D2" w14:textId="77777777" w:rsidR="00F44987" w:rsidRPr="00665228" w:rsidRDefault="00F44987">
            <w:pPr>
              <w:ind w:left="2523"/>
              <w:jc w:val="left"/>
              <w:rPr>
                <w:rFonts w:cs="Times New Roman"/>
                <w:snapToGrid w:val="0"/>
                <w:kern w:val="22"/>
                <w:lang w:val="es-ES"/>
              </w:rPr>
            </w:pPr>
          </w:p>
          <w:p w14:paraId="17D133D3" w14:textId="22EA251D" w:rsidR="00F44987" w:rsidRPr="00665228" w:rsidRDefault="00F44987">
            <w:pPr>
              <w:ind w:left="2523"/>
              <w:jc w:val="left"/>
              <w:rPr>
                <w:rFonts w:cs="Times New Roman"/>
                <w:snapToGrid w:val="0"/>
                <w:kern w:val="22"/>
                <w:lang w:val="es-ES"/>
              </w:rPr>
            </w:pPr>
            <w:r w:rsidRPr="00665228">
              <w:rPr>
                <w:rFonts w:cs="Times New Roman"/>
                <w:snapToGrid w:val="0"/>
                <w:kern w:val="22"/>
                <w:lang w:val="es-ES"/>
              </w:rPr>
              <w:t>CBD/SBI/</w:t>
            </w:r>
            <w:r w:rsidR="000F6421">
              <w:rPr>
                <w:rFonts w:cs="Times New Roman"/>
                <w:snapToGrid w:val="0"/>
                <w:kern w:val="22"/>
                <w:lang w:val="es-ES"/>
              </w:rPr>
              <w:t>RE</w:t>
            </w:r>
            <w:r w:rsidR="00CC6041">
              <w:rPr>
                <w:rFonts w:cs="Times New Roman"/>
                <w:snapToGrid w:val="0"/>
                <w:kern w:val="22"/>
                <w:lang w:val="es-ES"/>
              </w:rPr>
              <w:t>C</w:t>
            </w:r>
            <w:r w:rsidR="000F6421">
              <w:rPr>
                <w:rFonts w:cs="Times New Roman"/>
                <w:snapToGrid w:val="0"/>
                <w:kern w:val="22"/>
                <w:lang w:val="es-ES"/>
              </w:rPr>
              <w:t>/</w:t>
            </w:r>
            <w:r w:rsidRPr="00665228">
              <w:rPr>
                <w:rFonts w:cs="Times New Roman"/>
                <w:snapToGrid w:val="0"/>
                <w:kern w:val="22"/>
                <w:lang w:val="es-ES"/>
              </w:rPr>
              <w:t>3/</w:t>
            </w:r>
            <w:r w:rsidR="000F6421">
              <w:rPr>
                <w:rFonts w:cs="Times New Roman"/>
                <w:snapToGrid w:val="0"/>
                <w:kern w:val="22"/>
                <w:lang w:val="es-ES"/>
              </w:rPr>
              <w:t>1</w:t>
            </w:r>
            <w:r w:rsidR="00307BC4">
              <w:rPr>
                <w:rFonts w:cs="Times New Roman"/>
                <w:snapToGrid w:val="0"/>
                <w:kern w:val="22"/>
                <w:lang w:val="es-ES"/>
              </w:rPr>
              <w:t>8</w:t>
            </w:r>
          </w:p>
          <w:p w14:paraId="17D133D4" w14:textId="77777777" w:rsidR="00F44987" w:rsidRPr="00665228" w:rsidRDefault="000F6421">
            <w:pPr>
              <w:ind w:left="2523"/>
              <w:jc w:val="left"/>
              <w:rPr>
                <w:rFonts w:cs="Times New Roman"/>
                <w:snapToGrid w:val="0"/>
                <w:kern w:val="22"/>
                <w:lang w:val="es-ES"/>
              </w:rPr>
            </w:pPr>
            <w:r>
              <w:rPr>
                <w:rFonts w:cs="Times New Roman"/>
                <w:snapToGrid w:val="0"/>
                <w:kern w:val="22"/>
                <w:lang w:val="es-ES"/>
              </w:rPr>
              <w:t>28</w:t>
            </w:r>
            <w:r w:rsidR="00F44987" w:rsidRPr="00665228">
              <w:rPr>
                <w:rFonts w:cs="Times New Roman"/>
                <w:snapToGrid w:val="0"/>
                <w:kern w:val="22"/>
                <w:lang w:val="es-ES"/>
              </w:rPr>
              <w:t xml:space="preserve"> de </w:t>
            </w:r>
            <w:r>
              <w:rPr>
                <w:rFonts w:cs="Times New Roman"/>
                <w:snapToGrid w:val="0"/>
                <w:kern w:val="22"/>
                <w:lang w:val="es-ES"/>
              </w:rPr>
              <w:t>marzo</w:t>
            </w:r>
            <w:r w:rsidR="00F44987" w:rsidRPr="00665228">
              <w:rPr>
                <w:rFonts w:cs="Times New Roman"/>
                <w:snapToGrid w:val="0"/>
                <w:kern w:val="22"/>
                <w:lang w:val="es-ES"/>
              </w:rPr>
              <w:t xml:space="preserve"> de 202</w:t>
            </w:r>
            <w:r>
              <w:rPr>
                <w:rFonts w:cs="Times New Roman"/>
                <w:snapToGrid w:val="0"/>
                <w:kern w:val="22"/>
                <w:lang w:val="es-ES"/>
              </w:rPr>
              <w:t>2</w:t>
            </w:r>
          </w:p>
          <w:p w14:paraId="17D133D5" w14:textId="77777777" w:rsidR="00F44987" w:rsidRPr="00665228" w:rsidRDefault="00F44987">
            <w:pPr>
              <w:ind w:left="2523"/>
              <w:jc w:val="left"/>
              <w:rPr>
                <w:rFonts w:cs="Times New Roman"/>
                <w:snapToGrid w:val="0"/>
                <w:kern w:val="22"/>
                <w:lang w:val="es-ES"/>
              </w:rPr>
            </w:pPr>
          </w:p>
          <w:p w14:paraId="17D133D6" w14:textId="77777777" w:rsidR="00F44987" w:rsidRPr="00665228" w:rsidRDefault="00F44987">
            <w:pPr>
              <w:ind w:left="2523"/>
              <w:jc w:val="left"/>
              <w:rPr>
                <w:rFonts w:cs="Times New Roman"/>
                <w:snapToGrid w:val="0"/>
                <w:kern w:val="22"/>
                <w:lang w:val="es-ES"/>
              </w:rPr>
            </w:pPr>
            <w:r w:rsidRPr="00665228">
              <w:rPr>
                <w:rFonts w:cs="Times New Roman"/>
                <w:snapToGrid w:val="0"/>
                <w:kern w:val="22"/>
                <w:lang w:val="es-ES"/>
              </w:rPr>
              <w:t>ESPAÑOL</w:t>
            </w:r>
          </w:p>
          <w:p w14:paraId="17D133D7" w14:textId="77777777" w:rsidR="00F44987" w:rsidRPr="00665228" w:rsidRDefault="00F44987">
            <w:pPr>
              <w:ind w:left="2523"/>
              <w:jc w:val="left"/>
              <w:rPr>
                <w:rFonts w:cs="Times New Roman"/>
                <w:snapToGrid w:val="0"/>
                <w:kern w:val="22"/>
                <w:lang w:val="es-ES"/>
              </w:rPr>
            </w:pPr>
            <w:r w:rsidRPr="00665228">
              <w:rPr>
                <w:rFonts w:cs="Times New Roman"/>
                <w:snapToGrid w:val="0"/>
                <w:kern w:val="22"/>
                <w:lang w:val="es-ES"/>
              </w:rPr>
              <w:t>ORIGINAL: INGLÉS</w:t>
            </w:r>
          </w:p>
          <w:p w14:paraId="17D133D8" w14:textId="77777777" w:rsidR="00F44987" w:rsidRPr="00665228" w:rsidRDefault="00F44987">
            <w:pPr>
              <w:ind w:left="1701"/>
              <w:jc w:val="left"/>
              <w:rPr>
                <w:rFonts w:cs="Times New Roman"/>
                <w:snapToGrid w:val="0"/>
                <w:kern w:val="22"/>
                <w:lang w:val="es-ES"/>
              </w:rPr>
            </w:pPr>
          </w:p>
        </w:tc>
      </w:tr>
    </w:tbl>
    <w:p w14:paraId="17D133DA" w14:textId="77777777" w:rsidR="00F44987" w:rsidRPr="00665228" w:rsidRDefault="00F44987">
      <w:pPr>
        <w:pStyle w:val="meetingname"/>
        <w:ind w:left="284" w:right="4398" w:hanging="284"/>
        <w:rPr>
          <w:snapToGrid w:val="0"/>
          <w:kern w:val="22"/>
          <w:lang w:val="es-ES"/>
        </w:rPr>
      </w:pPr>
      <w:r>
        <w:rPr>
          <w:snapToGrid w:val="0"/>
          <w:kern w:val="22"/>
          <w:lang w:val="es-ES_tradnl"/>
        </w:rPr>
        <w:t>ÓRGANO SUBSIDIARIO SOBRE LA APLICACIÓN</w:t>
      </w:r>
    </w:p>
    <w:p w14:paraId="17D133DB" w14:textId="77777777" w:rsidR="00F44987" w:rsidRPr="00665228" w:rsidRDefault="00F44987">
      <w:pPr>
        <w:ind w:left="284" w:hanging="284"/>
        <w:jc w:val="left"/>
        <w:rPr>
          <w:rFonts w:cs="Times New Roman"/>
          <w:snapToGrid w:val="0"/>
          <w:kern w:val="22"/>
          <w:lang w:val="es-ES" w:eastAsia="nb-NO"/>
        </w:rPr>
      </w:pPr>
      <w:r w:rsidRPr="00665228">
        <w:rPr>
          <w:rFonts w:cs="Times New Roman"/>
          <w:snapToGrid w:val="0"/>
          <w:kern w:val="22"/>
          <w:lang w:val="es-ES" w:eastAsia="nb-NO"/>
        </w:rPr>
        <w:t>Tercera reunión</w:t>
      </w:r>
    </w:p>
    <w:p w14:paraId="17D133DC" w14:textId="77777777" w:rsidR="000F6421" w:rsidRPr="00F27D4E" w:rsidRDefault="000F6421" w:rsidP="000F6421">
      <w:pPr>
        <w:pStyle w:val="Cornernotation"/>
        <w:kinsoku w:val="0"/>
        <w:overflowPunct w:val="0"/>
        <w:autoSpaceDE w:val="0"/>
        <w:autoSpaceDN w:val="0"/>
        <w:ind w:left="227" w:right="3970" w:hanging="227"/>
        <w:rPr>
          <w:color w:val="000000"/>
          <w:kern w:val="22"/>
          <w:lang w:val="es-ES_tradnl"/>
        </w:rPr>
      </w:pPr>
      <w:r>
        <w:rPr>
          <w:lang w:val="es-ES_tradnl"/>
        </w:rPr>
        <w:t>En línea, 16 de mayo - 13 de junio de 2021 y</w:t>
      </w:r>
    </w:p>
    <w:p w14:paraId="17D133DD" w14:textId="77777777" w:rsidR="000F6421" w:rsidRPr="00F27D4E" w:rsidRDefault="000F6421" w:rsidP="000F6421">
      <w:pPr>
        <w:rPr>
          <w:color w:val="000000"/>
          <w:kern w:val="22"/>
          <w:lang w:val="es-ES_tradnl"/>
        </w:rPr>
      </w:pPr>
      <w:r w:rsidRPr="00F27D4E">
        <w:rPr>
          <w:color w:val="000000"/>
          <w:kern w:val="22"/>
          <w:lang w:val="es-ES_tradnl"/>
        </w:rPr>
        <w:t>Ginebra (Suiza) 14 a 29 de marzo de 2022</w:t>
      </w:r>
    </w:p>
    <w:p w14:paraId="17D133DE" w14:textId="77777777" w:rsidR="00F44987" w:rsidRPr="00665228" w:rsidRDefault="00F44987">
      <w:pPr>
        <w:suppressLineNumbers/>
        <w:suppressAutoHyphens/>
        <w:kinsoku w:val="0"/>
        <w:overflowPunct w:val="0"/>
        <w:autoSpaceDE w:val="0"/>
        <w:autoSpaceDN w:val="0"/>
        <w:adjustRightInd w:val="0"/>
        <w:snapToGrid w:val="0"/>
        <w:rPr>
          <w:rFonts w:cs="Times New Roman"/>
          <w:snapToGrid w:val="0"/>
          <w:kern w:val="22"/>
          <w:lang w:val="es-ES"/>
        </w:rPr>
      </w:pPr>
      <w:r w:rsidRPr="00665228">
        <w:rPr>
          <w:rFonts w:cs="Times New Roman"/>
          <w:snapToGrid w:val="0"/>
          <w:kern w:val="22"/>
          <w:lang w:val="es-ES"/>
        </w:rPr>
        <w:t>Tema 7 del programa</w:t>
      </w:r>
    </w:p>
    <w:p w14:paraId="17D133DF" w14:textId="77777777" w:rsidR="00F44987" w:rsidRPr="00665228" w:rsidRDefault="00C844B2">
      <w:pPr>
        <w:pStyle w:val="HEADINGNOTFORTOC"/>
        <w:suppressLineNumbers/>
        <w:tabs>
          <w:tab w:val="clear" w:pos="720"/>
        </w:tabs>
        <w:suppressAutoHyphens/>
        <w:kinsoku w:val="0"/>
        <w:overflowPunct w:val="0"/>
        <w:autoSpaceDE w:val="0"/>
        <w:autoSpaceDN w:val="0"/>
        <w:ind w:right="57"/>
        <w:outlineLvl w:val="9"/>
        <w:rPr>
          <w:snapToGrid w:val="0"/>
          <w:kern w:val="22"/>
          <w:lang w:val="es-ES"/>
        </w:rPr>
      </w:pPr>
      <w:r w:rsidRPr="0053484E">
        <w:rPr>
          <w:rFonts w:eastAsia="Times New Roman"/>
          <w:kern w:val="22"/>
          <w:lang w:val="es-ES_tradnl"/>
        </w:rPr>
        <w:t>RECOMENDACIÓN ADOPTADA POR EL ÓRGANO SUBSIDIARIO SOBRE LA APLICACIÓN</w:t>
      </w:r>
    </w:p>
    <w:p w14:paraId="17D133E0" w14:textId="77777777" w:rsidR="00F44987" w:rsidRPr="00665228" w:rsidRDefault="00C844B2">
      <w:pPr>
        <w:pStyle w:val="Style1"/>
        <w:tabs>
          <w:tab w:val="clear" w:pos="720"/>
        </w:tabs>
        <w:spacing w:after="240"/>
        <w:rPr>
          <w:i w:val="0"/>
          <w:iCs w:val="0"/>
          <w:snapToGrid w:val="0"/>
          <w:kern w:val="22"/>
          <w:lang w:val="es-ES"/>
        </w:rPr>
      </w:pPr>
      <w:r>
        <w:rPr>
          <w:i w:val="0"/>
          <w:iCs w:val="0"/>
          <w:snapToGrid w:val="0"/>
          <w:kern w:val="22"/>
          <w:lang w:val="es-ES_tradnl"/>
        </w:rPr>
        <w:t>3/18.</w:t>
      </w:r>
      <w:r>
        <w:rPr>
          <w:i w:val="0"/>
          <w:iCs w:val="0"/>
          <w:snapToGrid w:val="0"/>
          <w:kern w:val="22"/>
          <w:lang w:val="es-ES_tradnl"/>
        </w:rPr>
        <w:tab/>
        <w:t>Comunicación</w:t>
      </w:r>
    </w:p>
    <w:p w14:paraId="17D133E1" w14:textId="77777777" w:rsidR="00F44987" w:rsidRPr="00665228" w:rsidRDefault="00F44987">
      <w:pPr>
        <w:pStyle w:val="Para1"/>
        <w:numPr>
          <w:ilvl w:val="0"/>
          <w:numId w:val="0"/>
        </w:numPr>
        <w:suppressLineNumbers/>
        <w:tabs>
          <w:tab w:val="left" w:pos="720"/>
        </w:tabs>
        <w:suppressAutoHyphens/>
        <w:kinsoku w:val="0"/>
        <w:overflowPunct w:val="0"/>
        <w:autoSpaceDE w:val="0"/>
        <w:autoSpaceDN w:val="0"/>
        <w:adjustRightInd w:val="0"/>
        <w:snapToGrid w:val="0"/>
        <w:ind w:firstLine="720"/>
        <w:rPr>
          <w:kern w:val="22"/>
          <w:lang w:val="es-ES"/>
        </w:rPr>
      </w:pPr>
      <w:bookmarkStart w:id="0" w:name="STARTHERE"/>
      <w:bookmarkEnd w:id="0"/>
      <w:r w:rsidRPr="00665228">
        <w:rPr>
          <w:i/>
          <w:iCs/>
          <w:kern w:val="22"/>
          <w:lang w:val="es-ES"/>
        </w:rPr>
        <w:t xml:space="preserve">El </w:t>
      </w:r>
      <w:r>
        <w:rPr>
          <w:i/>
          <w:iCs/>
          <w:kern w:val="22"/>
          <w:lang w:val="es-ES_tradnl"/>
        </w:rPr>
        <w:t>Órgano Subsidiario sobre la Aplicación</w:t>
      </w:r>
      <w:r w:rsidRPr="00665228">
        <w:rPr>
          <w:kern w:val="22"/>
          <w:lang w:val="es-ES"/>
        </w:rPr>
        <w:t>,</w:t>
      </w:r>
    </w:p>
    <w:p w14:paraId="17D133E2" w14:textId="77777777" w:rsidR="00F44987" w:rsidRPr="00665228" w:rsidRDefault="00F44987">
      <w:pPr>
        <w:pStyle w:val="StylePara1Kernat11pt"/>
        <w:suppressLineNumbers/>
        <w:suppressAutoHyphens/>
        <w:kinsoku w:val="0"/>
        <w:overflowPunct w:val="0"/>
        <w:autoSpaceDE w:val="0"/>
        <w:autoSpaceDN w:val="0"/>
        <w:adjustRightInd w:val="0"/>
        <w:ind w:firstLine="709"/>
        <w:jc w:val="both"/>
        <w:rPr>
          <w:i/>
          <w:iCs/>
          <w:snapToGrid w:val="0"/>
          <w:sz w:val="22"/>
          <w:szCs w:val="22"/>
          <w:lang w:val="es-ES"/>
        </w:rPr>
      </w:pPr>
      <w:r w:rsidRPr="00665228">
        <w:rPr>
          <w:i/>
          <w:iCs/>
          <w:snapToGrid w:val="0"/>
          <w:sz w:val="22"/>
          <w:szCs w:val="22"/>
          <w:lang w:val="es-ES"/>
        </w:rPr>
        <w:t xml:space="preserve">Acogiendo </w:t>
      </w:r>
      <w:r>
        <w:rPr>
          <w:i/>
          <w:iCs/>
          <w:sz w:val="22"/>
          <w:szCs w:val="22"/>
          <w:lang w:val="es-ES_tradnl"/>
        </w:rPr>
        <w:t>con satisfacción</w:t>
      </w:r>
      <w:r>
        <w:rPr>
          <w:sz w:val="22"/>
          <w:szCs w:val="22"/>
          <w:lang w:val="es-ES_tradnl"/>
        </w:rPr>
        <w:t xml:space="preserve"> el trabajo de la Secretaria Ejecutiva en apoyo del Marco para una Estrategia Mundial de Comunicaciones</w:t>
      </w:r>
      <w:r>
        <w:rPr>
          <w:rStyle w:val="FootnoteReference"/>
          <w:snapToGrid w:val="0"/>
          <w:lang w:val="en-GB"/>
        </w:rPr>
        <w:footnoteReference w:id="2"/>
      </w:r>
      <w:r w:rsidRPr="00665228">
        <w:rPr>
          <w:snapToGrid w:val="0"/>
          <w:sz w:val="22"/>
          <w:szCs w:val="22"/>
          <w:lang w:val="es-ES"/>
        </w:rPr>
        <w:t xml:space="preserve">, </w:t>
      </w:r>
      <w:r>
        <w:rPr>
          <w:sz w:val="22"/>
          <w:szCs w:val="22"/>
          <w:lang w:val="es-ES_tradnl"/>
        </w:rPr>
        <w:t>según lo esbozado en la nota de la Secretaria Ejecutiva</w:t>
      </w:r>
      <w:bookmarkStart w:id="1" w:name="_Ref59121142"/>
      <w:r>
        <w:rPr>
          <w:rStyle w:val="FootnoteReference"/>
          <w:snapToGrid w:val="0"/>
          <w:lang w:val="en-GB"/>
        </w:rPr>
        <w:footnoteReference w:id="3"/>
      </w:r>
      <w:bookmarkEnd w:id="1"/>
      <w:r w:rsidRPr="00665228">
        <w:rPr>
          <w:snapToGrid w:val="0"/>
          <w:sz w:val="22"/>
          <w:szCs w:val="22"/>
          <w:lang w:val="es-ES"/>
        </w:rPr>
        <w:t>,</w:t>
      </w:r>
    </w:p>
    <w:p w14:paraId="17D133E3" w14:textId="77777777" w:rsidR="00F44987" w:rsidRPr="00665228" w:rsidRDefault="00F44987">
      <w:pPr>
        <w:pStyle w:val="StylePara1Kernat11pt"/>
        <w:suppressLineNumbers/>
        <w:suppressAutoHyphens/>
        <w:kinsoku w:val="0"/>
        <w:overflowPunct w:val="0"/>
        <w:autoSpaceDE w:val="0"/>
        <w:autoSpaceDN w:val="0"/>
        <w:adjustRightInd w:val="0"/>
        <w:ind w:firstLine="709"/>
        <w:jc w:val="both"/>
        <w:rPr>
          <w:i/>
          <w:iCs/>
          <w:snapToGrid w:val="0"/>
          <w:sz w:val="22"/>
          <w:szCs w:val="22"/>
          <w:lang w:val="es-ES"/>
        </w:rPr>
      </w:pPr>
      <w:r>
        <w:rPr>
          <w:i/>
          <w:iCs/>
          <w:sz w:val="22"/>
          <w:szCs w:val="22"/>
          <w:lang w:val="es-ES_tradnl"/>
        </w:rPr>
        <w:t>Recomienda</w:t>
      </w:r>
      <w:r>
        <w:rPr>
          <w:sz w:val="22"/>
          <w:szCs w:val="22"/>
          <w:lang w:val="es-ES_tradnl"/>
        </w:rPr>
        <w:t xml:space="preserve"> que la Conferencia de las Partes, en su 15ª reunión, adopte una decisión del siguiente tenor</w:t>
      </w:r>
      <w:r w:rsidRPr="00665228">
        <w:rPr>
          <w:snapToGrid w:val="0"/>
          <w:sz w:val="22"/>
          <w:szCs w:val="22"/>
          <w:lang w:val="es-ES"/>
        </w:rPr>
        <w:t>:</w:t>
      </w:r>
    </w:p>
    <w:p w14:paraId="17D133E4" w14:textId="77777777" w:rsidR="00F44987" w:rsidRPr="00665228" w:rsidRDefault="00C844B2">
      <w:pPr>
        <w:pStyle w:val="StylePara1Kernat11pt"/>
        <w:suppressLineNumbers/>
        <w:suppressAutoHyphens/>
        <w:kinsoku w:val="0"/>
        <w:overflowPunct w:val="0"/>
        <w:autoSpaceDE w:val="0"/>
        <w:autoSpaceDN w:val="0"/>
        <w:adjustRightInd w:val="0"/>
        <w:ind w:left="720" w:firstLine="720"/>
        <w:jc w:val="both"/>
        <w:rPr>
          <w:snapToGrid w:val="0"/>
          <w:sz w:val="22"/>
          <w:szCs w:val="22"/>
          <w:lang w:val="es-ES"/>
        </w:rPr>
      </w:pPr>
      <w:r w:rsidRPr="00C844B2">
        <w:rPr>
          <w:iCs/>
          <w:snapToGrid w:val="0"/>
          <w:sz w:val="22"/>
          <w:szCs w:val="22"/>
          <w:lang w:val="es-ES"/>
        </w:rPr>
        <w:t>[</w:t>
      </w:r>
      <w:r w:rsidR="00F44987" w:rsidRPr="00665228">
        <w:rPr>
          <w:i/>
          <w:iCs/>
          <w:snapToGrid w:val="0"/>
          <w:sz w:val="22"/>
          <w:szCs w:val="22"/>
          <w:lang w:val="es-ES"/>
        </w:rPr>
        <w:t>La Conferencia de las Partes</w:t>
      </w:r>
      <w:r w:rsidR="00F44987" w:rsidRPr="00665228">
        <w:rPr>
          <w:snapToGrid w:val="0"/>
          <w:sz w:val="22"/>
          <w:szCs w:val="22"/>
          <w:lang w:val="es-ES"/>
        </w:rPr>
        <w:t>,</w:t>
      </w:r>
    </w:p>
    <w:p w14:paraId="17D133E5" w14:textId="77777777" w:rsidR="00F44987" w:rsidRPr="00665228" w:rsidRDefault="00F44987">
      <w:pPr>
        <w:pStyle w:val="StylePara1Kernat11pt"/>
        <w:suppressLineNumbers/>
        <w:suppressAutoHyphens/>
        <w:kinsoku w:val="0"/>
        <w:overflowPunct w:val="0"/>
        <w:autoSpaceDE w:val="0"/>
        <w:autoSpaceDN w:val="0"/>
        <w:adjustRightInd w:val="0"/>
        <w:ind w:left="720" w:firstLine="720"/>
        <w:jc w:val="both"/>
        <w:rPr>
          <w:snapToGrid w:val="0"/>
          <w:sz w:val="22"/>
          <w:szCs w:val="22"/>
          <w:lang w:val="es-ES"/>
        </w:rPr>
      </w:pPr>
      <w:r w:rsidRPr="00665228">
        <w:rPr>
          <w:snapToGrid w:val="0"/>
          <w:sz w:val="22"/>
          <w:szCs w:val="22"/>
          <w:lang w:val="es-ES"/>
        </w:rPr>
        <w:t>1.</w:t>
      </w:r>
      <w:r w:rsidRPr="00665228">
        <w:rPr>
          <w:snapToGrid w:val="0"/>
          <w:sz w:val="22"/>
          <w:szCs w:val="22"/>
          <w:lang w:val="es-ES"/>
        </w:rPr>
        <w:tab/>
      </w:r>
      <w:r w:rsidRPr="00665228">
        <w:rPr>
          <w:i/>
          <w:iCs/>
          <w:snapToGrid w:val="0"/>
          <w:sz w:val="22"/>
          <w:szCs w:val="22"/>
          <w:lang w:val="es-ES"/>
        </w:rPr>
        <w:t xml:space="preserve">Decide </w:t>
      </w:r>
      <w:r>
        <w:rPr>
          <w:sz w:val="22"/>
          <w:szCs w:val="22"/>
          <w:lang w:val="es-ES_tradnl"/>
        </w:rPr>
        <w:t>renovar el mandato del Comité Asesor Oficioso sobre Comunicación, Educación y Conciencia Pública</w:t>
      </w:r>
      <w:r>
        <w:rPr>
          <w:rStyle w:val="FootnoteReference"/>
          <w:snapToGrid w:val="0"/>
          <w:lang w:val="en-GB"/>
        </w:rPr>
        <w:footnoteReference w:id="4"/>
      </w:r>
      <w:r>
        <w:rPr>
          <w:sz w:val="22"/>
          <w:szCs w:val="22"/>
          <w:lang w:val="es-ES_tradnl"/>
        </w:rPr>
        <w:t xml:space="preserve"> hasta 2030 y ampliar su afiliación</w:t>
      </w:r>
      <w:r w:rsidRPr="00665228">
        <w:rPr>
          <w:snapToGrid w:val="0"/>
          <w:sz w:val="22"/>
          <w:szCs w:val="22"/>
          <w:lang w:val="es-ES"/>
        </w:rPr>
        <w:t>,[en consulta con la Mesa de la Conferencia de las Partes</w:t>
      </w:r>
      <w:r w:rsidR="00C844B2">
        <w:rPr>
          <w:snapToGrid w:val="0"/>
          <w:sz w:val="22"/>
          <w:szCs w:val="22"/>
          <w:lang w:val="es-ES"/>
        </w:rPr>
        <w:t>,</w:t>
      </w:r>
      <w:r w:rsidRPr="00665228">
        <w:rPr>
          <w:snapToGrid w:val="0"/>
          <w:sz w:val="22"/>
          <w:szCs w:val="22"/>
          <w:lang w:val="es-ES"/>
        </w:rPr>
        <w:t>] a los representantes designados por las Partes, teniendo en cuenta el equilibrio regional, a los pueblos indígenas y las comunidades locales, y garantizar una representación continua de las organizaciones de jóvenes. [y participantes de la “flotilla” de Comunicación]</w:t>
      </w:r>
      <w:r>
        <w:rPr>
          <w:rStyle w:val="FootnoteReference"/>
          <w:snapToGrid w:val="0"/>
          <w:lang w:val="en-GB"/>
        </w:rPr>
        <w:footnoteReference w:id="5"/>
      </w:r>
      <w:r w:rsidRPr="00665228">
        <w:rPr>
          <w:snapToGrid w:val="0"/>
          <w:sz w:val="22"/>
          <w:szCs w:val="22"/>
          <w:lang w:val="es-ES"/>
        </w:rPr>
        <w:t>;</w:t>
      </w:r>
    </w:p>
    <w:p w14:paraId="17D133E6" w14:textId="77777777" w:rsidR="00F44987" w:rsidRPr="00665228" w:rsidRDefault="00F44987">
      <w:pPr>
        <w:pStyle w:val="StylePara1Kernat11pt"/>
        <w:suppressLineNumbers/>
        <w:suppressAutoHyphens/>
        <w:kinsoku w:val="0"/>
        <w:overflowPunct w:val="0"/>
        <w:autoSpaceDE w:val="0"/>
        <w:autoSpaceDN w:val="0"/>
        <w:adjustRightInd w:val="0"/>
        <w:ind w:left="720" w:firstLine="720"/>
        <w:jc w:val="both"/>
        <w:rPr>
          <w:snapToGrid w:val="0"/>
          <w:sz w:val="22"/>
          <w:szCs w:val="22"/>
          <w:lang w:val="es-ES"/>
        </w:rPr>
      </w:pPr>
      <w:r w:rsidRPr="00665228">
        <w:rPr>
          <w:snapToGrid w:val="0"/>
          <w:sz w:val="22"/>
          <w:szCs w:val="22"/>
          <w:lang w:val="es-ES"/>
        </w:rPr>
        <w:t>2.</w:t>
      </w:r>
      <w:r w:rsidRPr="00665228">
        <w:rPr>
          <w:snapToGrid w:val="0"/>
          <w:sz w:val="22"/>
          <w:szCs w:val="22"/>
          <w:lang w:val="es-ES"/>
        </w:rPr>
        <w:tab/>
      </w:r>
      <w:r w:rsidRPr="00665228">
        <w:rPr>
          <w:i/>
          <w:iCs/>
          <w:snapToGrid w:val="0"/>
          <w:sz w:val="22"/>
          <w:szCs w:val="22"/>
          <w:lang w:val="es-ES"/>
        </w:rPr>
        <w:t xml:space="preserve">Decide </w:t>
      </w:r>
      <w:r>
        <w:rPr>
          <w:i/>
          <w:iCs/>
          <w:sz w:val="22"/>
          <w:szCs w:val="22"/>
          <w:lang w:val="es-ES_tradnl"/>
        </w:rPr>
        <w:t>también</w:t>
      </w:r>
      <w:r>
        <w:rPr>
          <w:sz w:val="22"/>
          <w:szCs w:val="22"/>
          <w:lang w:val="es-ES_tradnl"/>
        </w:rPr>
        <w:t xml:space="preserve"> que el Comité Asesor Oficioso sobre Comunicación, Educación y Conciencia Pública, con sujeción a la disponibilidad de recursos, celebrará al menos una reunión [presencial</w:t>
      </w:r>
      <w:r w:rsidRPr="00665228">
        <w:rPr>
          <w:snapToGrid w:val="0"/>
          <w:sz w:val="22"/>
          <w:szCs w:val="22"/>
          <w:lang w:val="es-ES"/>
        </w:rPr>
        <w:t>]</w:t>
      </w:r>
      <w:r>
        <w:rPr>
          <w:sz w:val="22"/>
          <w:szCs w:val="22"/>
          <w:lang w:val="es-ES_tradnl"/>
        </w:rPr>
        <w:t xml:space="preserve"> durante el bienio[, así como reuniones virtuales, cuando sea necesario</w:t>
      </w:r>
      <w:r w:rsidRPr="00665228">
        <w:rPr>
          <w:snapToGrid w:val="0"/>
          <w:sz w:val="22"/>
          <w:szCs w:val="22"/>
          <w:lang w:val="es-ES"/>
        </w:rPr>
        <w:t>];</w:t>
      </w:r>
    </w:p>
    <w:p w14:paraId="17D133E7" w14:textId="77777777" w:rsidR="00F44987" w:rsidRPr="00665228" w:rsidRDefault="00C844B2">
      <w:pPr>
        <w:pStyle w:val="StylePara1Kernat11pt"/>
        <w:suppressLineNumbers/>
        <w:suppressAutoHyphens/>
        <w:kinsoku w:val="0"/>
        <w:overflowPunct w:val="0"/>
        <w:autoSpaceDE w:val="0"/>
        <w:autoSpaceDN w:val="0"/>
        <w:adjustRightInd w:val="0"/>
        <w:ind w:left="720" w:firstLine="720"/>
        <w:jc w:val="both"/>
        <w:rPr>
          <w:snapToGrid w:val="0"/>
          <w:sz w:val="22"/>
          <w:szCs w:val="22"/>
          <w:lang w:val="es-ES"/>
        </w:rPr>
      </w:pPr>
      <w:r>
        <w:rPr>
          <w:snapToGrid w:val="0"/>
          <w:sz w:val="22"/>
          <w:szCs w:val="22"/>
          <w:lang w:val="es-ES"/>
        </w:rPr>
        <w:t>[</w:t>
      </w:r>
      <w:r w:rsidR="00F44987" w:rsidRPr="00665228">
        <w:rPr>
          <w:snapToGrid w:val="0"/>
          <w:sz w:val="22"/>
          <w:szCs w:val="22"/>
          <w:lang w:val="es-ES"/>
        </w:rPr>
        <w:t>3.</w:t>
      </w:r>
      <w:r w:rsidR="00F44987" w:rsidRPr="00665228">
        <w:rPr>
          <w:i/>
          <w:iCs/>
          <w:snapToGrid w:val="0"/>
          <w:sz w:val="22"/>
          <w:szCs w:val="22"/>
          <w:lang w:val="es-ES"/>
        </w:rPr>
        <w:tab/>
        <w:t>Pide</w:t>
      </w:r>
      <w:r w:rsidR="00F44987" w:rsidRPr="00665228">
        <w:rPr>
          <w:snapToGrid w:val="0"/>
          <w:sz w:val="22"/>
          <w:szCs w:val="22"/>
          <w:lang w:val="es-ES"/>
        </w:rPr>
        <w:t xml:space="preserve"> [a la Secretaria Ejecutiva, con el apoyo del] Comité Asesor Oficioso sobre Comunicación, Educación y Conciencia Pública que [fomente el uso de] [proyectos] de mensajes clave </w:t>
      </w:r>
      <w:r w:rsidR="00F44987">
        <w:rPr>
          <w:sz w:val="22"/>
          <w:szCs w:val="22"/>
          <w:lang w:val="es-ES_tradnl"/>
        </w:rPr>
        <w:t>orientados a la adopción de medidas</w:t>
      </w:r>
      <w:r w:rsidR="00F44987" w:rsidRPr="00665228">
        <w:rPr>
          <w:snapToGrid w:val="0"/>
          <w:sz w:val="22"/>
          <w:szCs w:val="22"/>
          <w:lang w:val="es-ES"/>
        </w:rPr>
        <w:t xml:space="preserve"> para </w:t>
      </w:r>
      <w:r w:rsidR="00F44987">
        <w:rPr>
          <w:sz w:val="22"/>
          <w:szCs w:val="22"/>
          <w:lang w:val="es-ES_tradnl"/>
        </w:rPr>
        <w:t>fundamentar y promover medidas por parte de todos los agentes, privados y públicos</w:t>
      </w:r>
      <w:r w:rsidR="00F44987" w:rsidRPr="00665228">
        <w:rPr>
          <w:snapToGrid w:val="0"/>
          <w:sz w:val="22"/>
          <w:szCs w:val="22"/>
          <w:lang w:val="es-ES"/>
        </w:rPr>
        <w:t>, y para que los examinen el Órgano Subsidiario sobre la Aplicación en su 4ª reunión y la Conferencia de las Partes en su 16ª reunión;]</w:t>
      </w:r>
    </w:p>
    <w:p w14:paraId="17D133E8" w14:textId="77777777" w:rsidR="00F44987" w:rsidRPr="00665228" w:rsidRDefault="00C844B2">
      <w:pPr>
        <w:pStyle w:val="StylePara1Kernat11pt"/>
        <w:suppressLineNumbers/>
        <w:suppressAutoHyphens/>
        <w:kinsoku w:val="0"/>
        <w:overflowPunct w:val="0"/>
        <w:autoSpaceDE w:val="0"/>
        <w:autoSpaceDN w:val="0"/>
        <w:adjustRightInd w:val="0"/>
        <w:ind w:left="720" w:firstLine="720"/>
        <w:jc w:val="both"/>
        <w:rPr>
          <w:snapToGrid w:val="0"/>
          <w:sz w:val="22"/>
          <w:szCs w:val="22"/>
          <w:lang w:val="es-ES"/>
        </w:rPr>
      </w:pPr>
      <w:r>
        <w:rPr>
          <w:snapToGrid w:val="0"/>
          <w:sz w:val="22"/>
          <w:szCs w:val="22"/>
          <w:lang w:val="es-ES"/>
        </w:rPr>
        <w:lastRenderedPageBreak/>
        <w:t>[</w:t>
      </w:r>
      <w:r w:rsidR="00F44987" w:rsidRPr="00665228">
        <w:rPr>
          <w:snapToGrid w:val="0"/>
          <w:sz w:val="22"/>
          <w:szCs w:val="22"/>
          <w:lang w:val="es-ES"/>
        </w:rPr>
        <w:t>4.</w:t>
      </w:r>
      <w:r w:rsidR="00F44987" w:rsidRPr="00665228">
        <w:rPr>
          <w:snapToGrid w:val="0"/>
          <w:sz w:val="22"/>
          <w:szCs w:val="22"/>
          <w:lang w:val="es-ES"/>
        </w:rPr>
        <w:tab/>
        <w:t>[</w:t>
      </w:r>
      <w:r w:rsidR="00F44987" w:rsidRPr="00665228">
        <w:rPr>
          <w:i/>
          <w:iCs/>
          <w:snapToGrid w:val="0"/>
          <w:sz w:val="22"/>
          <w:szCs w:val="22"/>
          <w:lang w:val="es-ES"/>
        </w:rPr>
        <w:t>Alienta</w:t>
      </w:r>
      <w:r w:rsidR="00F44987" w:rsidRPr="00665228">
        <w:rPr>
          <w:snapToGrid w:val="0"/>
          <w:sz w:val="22"/>
          <w:szCs w:val="22"/>
          <w:lang w:val="es-ES"/>
        </w:rPr>
        <w:t>][</w:t>
      </w:r>
      <w:r w:rsidR="00F44987" w:rsidRPr="00665228">
        <w:rPr>
          <w:i/>
          <w:iCs/>
          <w:snapToGrid w:val="0"/>
          <w:sz w:val="22"/>
          <w:szCs w:val="22"/>
          <w:lang w:val="es-ES"/>
        </w:rPr>
        <w:t>Invita</w:t>
      </w:r>
      <w:r w:rsidR="00F44987" w:rsidRPr="00665228">
        <w:rPr>
          <w:snapToGrid w:val="0"/>
          <w:sz w:val="22"/>
          <w:szCs w:val="22"/>
          <w:lang w:val="es-ES"/>
        </w:rPr>
        <w:t xml:space="preserve">] a las Partes e </w:t>
      </w:r>
      <w:r w:rsidR="00F44987" w:rsidRPr="00665228">
        <w:rPr>
          <w:i/>
          <w:iCs/>
          <w:snapToGrid w:val="0"/>
          <w:sz w:val="22"/>
          <w:szCs w:val="22"/>
          <w:lang w:val="es-ES"/>
        </w:rPr>
        <w:t>invita</w:t>
      </w:r>
      <w:r w:rsidR="00F44987" w:rsidRPr="00665228">
        <w:rPr>
          <w:snapToGrid w:val="0"/>
          <w:sz w:val="22"/>
          <w:szCs w:val="22"/>
          <w:lang w:val="es-ES"/>
        </w:rPr>
        <w:t xml:space="preserve"> a todas las partes interesadas a</w:t>
      </w:r>
      <w:r w:rsidR="00F44987">
        <w:rPr>
          <w:sz w:val="22"/>
          <w:szCs w:val="22"/>
          <w:lang w:val="es-ES_tradnl"/>
        </w:rPr>
        <w:t xml:space="preserve"> utilizar/compartir los mensajes de comunicaciones por medio de los canales de comunicación [nacionales</w:t>
      </w:r>
      <w:r w:rsidR="00F44987" w:rsidRPr="00665228">
        <w:rPr>
          <w:snapToGrid w:val="0"/>
          <w:sz w:val="22"/>
          <w:szCs w:val="22"/>
          <w:lang w:val="es-ES"/>
        </w:rPr>
        <w:t>]</w:t>
      </w:r>
      <w:r w:rsidR="00F44987">
        <w:rPr>
          <w:sz w:val="22"/>
          <w:szCs w:val="22"/>
          <w:lang w:val="es-ES_tradnl"/>
        </w:rPr>
        <w:t xml:space="preserve"> y los medios sociales pertinentes, especialmente los mensajes orientados a la adopción de medidas, para fundamentar y promover medidas por parte de todos los agentes, privados y públicos, y [movilizar recursos humanos y financieros suficientes y previsibles para llevar a cabo dichas tareas </w:t>
      </w:r>
      <w:r w:rsidR="00F44987" w:rsidRPr="00665228">
        <w:rPr>
          <w:snapToGrid w:val="0"/>
          <w:sz w:val="22"/>
          <w:szCs w:val="22"/>
          <w:lang w:val="es-ES"/>
        </w:rPr>
        <w:t>[de acuerdo con [las circunstancias nacionales y] el artículo 20 del Convenio]]</w:t>
      </w:r>
      <w:r>
        <w:rPr>
          <w:snapToGrid w:val="0"/>
          <w:sz w:val="22"/>
          <w:szCs w:val="22"/>
          <w:lang w:val="es-ES"/>
        </w:rPr>
        <w:t>;</w:t>
      </w:r>
      <w:r w:rsidR="00F44987" w:rsidRPr="00665228">
        <w:rPr>
          <w:snapToGrid w:val="0"/>
          <w:sz w:val="22"/>
          <w:szCs w:val="22"/>
          <w:lang w:val="es-ES"/>
        </w:rPr>
        <w:t>]</w:t>
      </w:r>
    </w:p>
    <w:p w14:paraId="17D133E9" w14:textId="77777777" w:rsidR="00F44987" w:rsidRPr="00665228" w:rsidRDefault="00F44987">
      <w:pPr>
        <w:pStyle w:val="StylePara1Kernat11pt"/>
        <w:suppressLineNumbers/>
        <w:suppressAutoHyphens/>
        <w:kinsoku w:val="0"/>
        <w:overflowPunct w:val="0"/>
        <w:autoSpaceDE w:val="0"/>
        <w:autoSpaceDN w:val="0"/>
        <w:adjustRightInd w:val="0"/>
        <w:ind w:left="720" w:firstLine="720"/>
        <w:jc w:val="both"/>
        <w:rPr>
          <w:snapToGrid w:val="0"/>
          <w:sz w:val="22"/>
          <w:szCs w:val="22"/>
          <w:lang w:val="es-ES"/>
        </w:rPr>
      </w:pPr>
      <w:r w:rsidRPr="00665228">
        <w:rPr>
          <w:snapToGrid w:val="0"/>
          <w:sz w:val="22"/>
          <w:szCs w:val="22"/>
          <w:lang w:val="es-ES"/>
        </w:rPr>
        <w:t>[5.</w:t>
      </w:r>
      <w:r w:rsidRPr="00665228">
        <w:rPr>
          <w:i/>
          <w:iCs/>
          <w:snapToGrid w:val="0"/>
          <w:sz w:val="22"/>
          <w:szCs w:val="22"/>
          <w:lang w:val="es-ES"/>
        </w:rPr>
        <w:tab/>
        <w:t>Acoge con beneplácito</w:t>
      </w:r>
      <w:r w:rsidRPr="00665228">
        <w:rPr>
          <w:snapToGrid w:val="0"/>
          <w:sz w:val="22"/>
          <w:szCs w:val="22"/>
          <w:lang w:val="es-ES"/>
        </w:rPr>
        <w:t xml:space="preserve"> los esfuerzos de las Partes, otros Gobiernos, pueblos indígenas y comunidades locales y partes interesadas por fomentar un amplio apoyo público a un sólido marco mundial de la diversidad biológica posterior a 2020, en particular mediante la coalición mundial de organizaciones, museos, zoológicos, acuarios, jardines botánicos, parques nacionales y áreas protegidas, centros de investigación y universidades de todo el mundo bajo el lema </w:t>
      </w:r>
      <w:r w:rsidR="00C844B2">
        <w:rPr>
          <w:snapToGrid w:val="0"/>
          <w:sz w:val="22"/>
          <w:szCs w:val="22"/>
          <w:lang w:val="es-ES"/>
        </w:rPr>
        <w:t>“</w:t>
      </w:r>
      <w:r w:rsidRPr="00665228">
        <w:rPr>
          <w:snapToGrid w:val="0"/>
          <w:sz w:val="22"/>
          <w:szCs w:val="22"/>
          <w:lang w:val="es-ES"/>
        </w:rPr>
        <w:t>Unidos por la Biodiversidad</w:t>
      </w:r>
      <w:r w:rsidR="00C844B2">
        <w:rPr>
          <w:snapToGrid w:val="0"/>
          <w:sz w:val="22"/>
          <w:szCs w:val="22"/>
          <w:lang w:val="es-ES"/>
        </w:rPr>
        <w:t>”</w:t>
      </w:r>
      <w:r w:rsidRPr="00665228">
        <w:rPr>
          <w:snapToGrid w:val="0"/>
          <w:sz w:val="22"/>
          <w:szCs w:val="22"/>
          <w:lang w:val="es-ES"/>
        </w:rPr>
        <w:t>;]</w:t>
      </w:r>
    </w:p>
    <w:p w14:paraId="17D133EA" w14:textId="77777777" w:rsidR="00F44987" w:rsidRPr="00665228" w:rsidRDefault="00C844B2">
      <w:pPr>
        <w:pStyle w:val="StylePara1Kernat11pt"/>
        <w:suppressLineNumbers/>
        <w:suppressAutoHyphens/>
        <w:kinsoku w:val="0"/>
        <w:overflowPunct w:val="0"/>
        <w:autoSpaceDE w:val="0"/>
        <w:autoSpaceDN w:val="0"/>
        <w:adjustRightInd w:val="0"/>
        <w:ind w:left="720" w:firstLine="720"/>
        <w:jc w:val="both"/>
        <w:rPr>
          <w:snapToGrid w:val="0"/>
          <w:sz w:val="22"/>
          <w:szCs w:val="22"/>
          <w:lang w:val="es-ES"/>
        </w:rPr>
      </w:pPr>
      <w:r>
        <w:rPr>
          <w:snapToGrid w:val="0"/>
          <w:sz w:val="22"/>
          <w:szCs w:val="22"/>
          <w:lang w:val="es-ES"/>
        </w:rPr>
        <w:t>[</w:t>
      </w:r>
      <w:r w:rsidR="00F44987" w:rsidRPr="00665228">
        <w:rPr>
          <w:snapToGrid w:val="0"/>
          <w:sz w:val="22"/>
          <w:szCs w:val="22"/>
          <w:lang w:val="es-ES"/>
        </w:rPr>
        <w:t>6.</w:t>
      </w:r>
      <w:r w:rsidR="00F44987" w:rsidRPr="00665228">
        <w:rPr>
          <w:snapToGrid w:val="0"/>
          <w:sz w:val="22"/>
          <w:szCs w:val="22"/>
          <w:lang w:val="es-ES"/>
        </w:rPr>
        <w:tab/>
      </w:r>
      <w:r w:rsidR="00F44987" w:rsidRPr="00665228">
        <w:rPr>
          <w:i/>
          <w:iCs/>
          <w:snapToGrid w:val="0"/>
          <w:sz w:val="22"/>
          <w:szCs w:val="22"/>
          <w:lang w:val="es-ES"/>
        </w:rPr>
        <w:t>Pide</w:t>
      </w:r>
      <w:r w:rsidR="00F44987" w:rsidRPr="00665228">
        <w:rPr>
          <w:snapToGrid w:val="0"/>
          <w:sz w:val="22"/>
          <w:szCs w:val="22"/>
          <w:lang w:val="es-ES"/>
        </w:rPr>
        <w:t xml:space="preserve"> </w:t>
      </w:r>
      <w:r w:rsidR="00F44987">
        <w:rPr>
          <w:sz w:val="22"/>
          <w:szCs w:val="22"/>
          <w:lang w:val="es-ES_tradnl"/>
        </w:rPr>
        <w:t>a la Secretaria Ejecutiva que siga trabajando en las actividades enumeradas en su nota</w:t>
      </w:r>
      <w:r w:rsidR="00CC6041">
        <w:fldChar w:fldCharType="begin"/>
      </w:r>
      <w:r w:rsidR="00CC6041" w:rsidRPr="00CC6041">
        <w:rPr>
          <w:lang w:val="es-ES"/>
        </w:rPr>
        <w:instrText xml:space="preserve"> NOTEREF _Ref59121142 \h  \* MERGEFORMAT </w:instrText>
      </w:r>
      <w:r w:rsidR="00CC6041">
        <w:fldChar w:fldCharType="separate"/>
      </w:r>
      <w:r w:rsidR="00F44987" w:rsidRPr="00CC6041">
        <w:rPr>
          <w:lang w:val="es-ES"/>
        </w:rPr>
        <w:t>2</w:t>
      </w:r>
      <w:r w:rsidR="00CC6041">
        <w:fldChar w:fldCharType="end"/>
      </w:r>
      <w:r w:rsidR="00F44987" w:rsidRPr="00665228">
        <w:rPr>
          <w:snapToGrid w:val="0"/>
          <w:sz w:val="22"/>
          <w:szCs w:val="22"/>
          <w:lang w:val="es-ES"/>
        </w:rPr>
        <w:t xml:space="preserve">, en </w:t>
      </w:r>
      <w:r w:rsidR="00F44987">
        <w:rPr>
          <w:sz w:val="22"/>
          <w:szCs w:val="22"/>
          <w:lang w:val="es-ES_tradnl"/>
        </w:rPr>
        <w:t>particular las celebraciones anuales del Día Internacional de la Diversidad Biológica, la Feria de CEPA, el fomento de los medios sociales y las plataformas de comunicación para promover la colaboración con las partes interesadas y los asociados, y que continúe ejecutándolas, en consulta con el Comité Asesor Oficioso sobre Comunicación, Educación y Conciencia Pública, en particular, apoyando la aplicación del marco mundial de la diversidad biológica posterior a 2020</w:t>
      </w:r>
      <w:r w:rsidR="00F44987" w:rsidRPr="00665228">
        <w:rPr>
          <w:snapToGrid w:val="0"/>
          <w:sz w:val="22"/>
          <w:szCs w:val="22"/>
          <w:lang w:val="es-ES"/>
        </w:rPr>
        <w:t>;]</w:t>
      </w:r>
    </w:p>
    <w:p w14:paraId="17D133EB" w14:textId="77777777" w:rsidR="00F44987" w:rsidRPr="00665228" w:rsidRDefault="00C844B2">
      <w:pPr>
        <w:pStyle w:val="StylePara1Kernat11pt"/>
        <w:suppressLineNumbers/>
        <w:suppressAutoHyphens/>
        <w:kinsoku w:val="0"/>
        <w:overflowPunct w:val="0"/>
        <w:autoSpaceDE w:val="0"/>
        <w:autoSpaceDN w:val="0"/>
        <w:adjustRightInd w:val="0"/>
        <w:ind w:left="720" w:firstLine="720"/>
        <w:jc w:val="both"/>
        <w:rPr>
          <w:snapToGrid w:val="0"/>
          <w:sz w:val="22"/>
          <w:szCs w:val="22"/>
          <w:lang w:val="es-ES"/>
        </w:rPr>
      </w:pPr>
      <w:r>
        <w:rPr>
          <w:snapToGrid w:val="0"/>
          <w:sz w:val="22"/>
          <w:szCs w:val="22"/>
          <w:lang w:val="es-ES"/>
        </w:rPr>
        <w:t>[</w:t>
      </w:r>
      <w:r w:rsidR="00F44987" w:rsidRPr="00665228">
        <w:rPr>
          <w:snapToGrid w:val="0"/>
          <w:sz w:val="22"/>
          <w:szCs w:val="22"/>
          <w:lang w:val="es-ES"/>
        </w:rPr>
        <w:t>7.</w:t>
      </w:r>
      <w:r w:rsidR="00F44987" w:rsidRPr="00665228">
        <w:rPr>
          <w:i/>
          <w:iCs/>
          <w:snapToGrid w:val="0"/>
          <w:sz w:val="22"/>
          <w:szCs w:val="22"/>
          <w:lang w:val="es-ES"/>
        </w:rPr>
        <w:tab/>
        <w:t xml:space="preserve">Pide </w:t>
      </w:r>
      <w:r w:rsidR="00F44987">
        <w:rPr>
          <w:i/>
          <w:iCs/>
          <w:sz w:val="22"/>
          <w:szCs w:val="22"/>
          <w:lang w:val="es-ES_tradnl"/>
        </w:rPr>
        <w:t xml:space="preserve">también </w:t>
      </w:r>
      <w:r w:rsidR="00F44987">
        <w:rPr>
          <w:sz w:val="22"/>
          <w:szCs w:val="22"/>
          <w:lang w:val="es-ES_tradnl"/>
        </w:rPr>
        <w:t>a</w:t>
      </w:r>
      <w:r w:rsidR="009003E2">
        <w:rPr>
          <w:sz w:val="22"/>
          <w:szCs w:val="22"/>
          <w:lang w:val="es-ES_tradnl"/>
        </w:rPr>
        <w:t xml:space="preserve"> </w:t>
      </w:r>
      <w:r w:rsidR="00F44987">
        <w:rPr>
          <w:sz w:val="22"/>
          <w:szCs w:val="22"/>
          <w:lang w:val="es-ES_tradnl"/>
        </w:rPr>
        <w:t>la Secretaria Ejecutiva que se realicen actividades adicionales de comunicación en coordinación y complementariedad con el programa de trabajo de comunicación, educación y concienciación pública, las disposiciones de promoción y sensibilización del Marco mundial de la diversidad biológica posterior a 2020, el Decenio de las Naciones Unidas sobre la Restauración</w:t>
      </w:r>
      <w:r w:rsidR="00F44987">
        <w:rPr>
          <w:rStyle w:val="FootnoteReference"/>
          <w:snapToGrid w:val="0"/>
          <w:lang w:val="en-GB"/>
        </w:rPr>
        <w:footnoteReference w:id="6"/>
      </w:r>
      <w:r w:rsidR="00F44987">
        <w:rPr>
          <w:sz w:val="22"/>
          <w:szCs w:val="22"/>
          <w:lang w:val="es-ES_tradnl"/>
        </w:rPr>
        <w:t>, el Decenio de las Ciencias Oceánicas para el Desarrollo Sostenible</w:t>
      </w:r>
      <w:r w:rsidR="00F44987">
        <w:rPr>
          <w:rStyle w:val="FootnoteReference"/>
          <w:snapToGrid w:val="0"/>
          <w:lang w:val="en-GB"/>
        </w:rPr>
        <w:footnoteReference w:id="7"/>
      </w:r>
      <w:r w:rsidR="00F44987">
        <w:rPr>
          <w:sz w:val="22"/>
          <w:szCs w:val="22"/>
          <w:lang w:val="es-ES_tradnl"/>
        </w:rPr>
        <w:t xml:space="preserve"> </w:t>
      </w:r>
      <w:r w:rsidR="00F44987" w:rsidRPr="00665228">
        <w:rPr>
          <w:snapToGrid w:val="0"/>
          <w:sz w:val="22"/>
          <w:szCs w:val="22"/>
          <w:lang w:val="es-ES"/>
        </w:rPr>
        <w:t xml:space="preserve">y </w:t>
      </w:r>
      <w:r w:rsidR="00F44987">
        <w:rPr>
          <w:sz w:val="22"/>
          <w:szCs w:val="22"/>
          <w:lang w:val="es-ES_tradnl"/>
        </w:rPr>
        <w:t>la Agenda 2030 para el Desarrollo, entre otras cosas</w:t>
      </w:r>
      <w:r w:rsidR="00F44987">
        <w:rPr>
          <w:rStyle w:val="FootnoteReference"/>
          <w:snapToGrid w:val="0"/>
          <w:lang w:val="en-GB"/>
        </w:rPr>
        <w:footnoteReference w:id="8"/>
      </w:r>
      <w:r w:rsidR="00F44987" w:rsidRPr="00665228">
        <w:rPr>
          <w:snapToGrid w:val="0"/>
          <w:sz w:val="22"/>
          <w:szCs w:val="22"/>
          <w:lang w:val="es-ES"/>
        </w:rPr>
        <w:t>;]</w:t>
      </w:r>
    </w:p>
    <w:p w14:paraId="17D133EC" w14:textId="77777777" w:rsidR="00F44987" w:rsidRPr="00665228" w:rsidRDefault="00F44987">
      <w:pPr>
        <w:pStyle w:val="StylePara1Kernat11pt"/>
        <w:suppressLineNumbers/>
        <w:suppressAutoHyphens/>
        <w:kinsoku w:val="0"/>
        <w:overflowPunct w:val="0"/>
        <w:autoSpaceDE w:val="0"/>
        <w:autoSpaceDN w:val="0"/>
        <w:adjustRightInd w:val="0"/>
        <w:ind w:left="720" w:firstLine="720"/>
        <w:jc w:val="both"/>
        <w:rPr>
          <w:i/>
          <w:iCs/>
          <w:snapToGrid w:val="0"/>
          <w:sz w:val="22"/>
          <w:szCs w:val="22"/>
          <w:lang w:val="es-ES"/>
        </w:rPr>
      </w:pPr>
      <w:bookmarkStart w:id="2" w:name="_Hlk72221519"/>
      <w:r w:rsidRPr="00665228">
        <w:rPr>
          <w:snapToGrid w:val="0"/>
          <w:sz w:val="22"/>
          <w:szCs w:val="22"/>
          <w:lang w:val="es-ES"/>
        </w:rPr>
        <w:t>8.</w:t>
      </w:r>
      <w:r w:rsidRPr="00665228">
        <w:rPr>
          <w:i/>
          <w:iCs/>
          <w:snapToGrid w:val="0"/>
          <w:sz w:val="22"/>
          <w:szCs w:val="22"/>
          <w:lang w:val="es-ES"/>
        </w:rPr>
        <w:tab/>
        <w:t>Pide asimismo</w:t>
      </w:r>
      <w:r>
        <w:rPr>
          <w:i/>
          <w:iCs/>
          <w:sz w:val="22"/>
          <w:szCs w:val="22"/>
          <w:lang w:val="es-ES_tradnl"/>
        </w:rPr>
        <w:t xml:space="preserve"> </w:t>
      </w:r>
      <w:r>
        <w:rPr>
          <w:sz w:val="22"/>
          <w:szCs w:val="22"/>
          <w:lang w:val="es-ES_tradnl"/>
        </w:rPr>
        <w:t>a la Secretaria Ejecutiva que, en la medida de los recursos disponibles, y en coordinación con las Partes y los interesados directos, apoye la gama de actividades de comunicación necesarias para las iniciativas siguientes en el próximo bienio</w:t>
      </w:r>
      <w:bookmarkEnd w:id="2"/>
      <w:r w:rsidRPr="00665228">
        <w:rPr>
          <w:snapToGrid w:val="0"/>
          <w:sz w:val="22"/>
          <w:szCs w:val="22"/>
          <w:lang w:val="es-ES"/>
        </w:rPr>
        <w:t>:</w:t>
      </w:r>
    </w:p>
    <w:p w14:paraId="17D133ED" w14:textId="77777777" w:rsidR="00F44987" w:rsidRPr="00665228" w:rsidRDefault="00F44987">
      <w:pPr>
        <w:pStyle w:val="StylePara1Kernat11pt"/>
        <w:numPr>
          <w:ilvl w:val="1"/>
          <w:numId w:val="24"/>
        </w:numPr>
        <w:suppressLineNumbers/>
        <w:suppressAutoHyphens/>
        <w:kinsoku w:val="0"/>
        <w:overflowPunct w:val="0"/>
        <w:autoSpaceDE w:val="0"/>
        <w:autoSpaceDN w:val="0"/>
        <w:adjustRightInd w:val="0"/>
        <w:ind w:left="720" w:firstLine="720"/>
        <w:jc w:val="both"/>
        <w:rPr>
          <w:snapToGrid w:val="0"/>
          <w:spacing w:val="-3"/>
          <w:sz w:val="22"/>
          <w:szCs w:val="22"/>
          <w:lang w:val="es-ES"/>
        </w:rPr>
      </w:pPr>
      <w:r w:rsidRPr="00665228">
        <w:rPr>
          <w:snapToGrid w:val="0"/>
          <w:spacing w:val="-3"/>
          <w:sz w:val="22"/>
          <w:szCs w:val="22"/>
          <w:lang w:val="es-ES"/>
        </w:rPr>
        <w:t xml:space="preserve">Implementación de la estrategia de comunicaciones, </w:t>
      </w:r>
      <w:r>
        <w:rPr>
          <w:spacing w:val="-3"/>
          <w:sz w:val="22"/>
          <w:szCs w:val="22"/>
          <w:lang w:val="es-ES_tradnl"/>
        </w:rPr>
        <w:t>que acompaña el marco mundial de la diversidad biológica posterior a 2020,</w:t>
      </w:r>
      <w:r w:rsidR="009003E2">
        <w:rPr>
          <w:spacing w:val="-3"/>
          <w:sz w:val="22"/>
          <w:szCs w:val="22"/>
          <w:lang w:val="es-ES_tradnl"/>
        </w:rPr>
        <w:t xml:space="preserve"> </w:t>
      </w:r>
      <w:r>
        <w:rPr>
          <w:spacing w:val="-3"/>
          <w:sz w:val="22"/>
          <w:szCs w:val="22"/>
          <w:lang w:val="es-ES_tradnl"/>
        </w:rPr>
        <w:t>elaborado de conformidad con la decisión 14/34, que figura en</w:t>
      </w:r>
      <w:r w:rsidRPr="00665228">
        <w:rPr>
          <w:snapToGrid w:val="0"/>
          <w:spacing w:val="-3"/>
          <w:sz w:val="22"/>
          <w:szCs w:val="22"/>
          <w:lang w:val="es-ES"/>
        </w:rPr>
        <w:t xml:space="preserve"> [la decisión CBD/COP/15/--] [en particular los mensajes clave acordados por las Partes];</w:t>
      </w:r>
    </w:p>
    <w:p w14:paraId="17D133EE" w14:textId="77777777" w:rsidR="00F44987" w:rsidRPr="00665228" w:rsidRDefault="00F44987">
      <w:pPr>
        <w:pStyle w:val="StylePara1Kernat11pt"/>
        <w:numPr>
          <w:ilvl w:val="1"/>
          <w:numId w:val="24"/>
        </w:numPr>
        <w:suppressLineNumbers/>
        <w:suppressAutoHyphens/>
        <w:kinsoku w:val="0"/>
        <w:overflowPunct w:val="0"/>
        <w:autoSpaceDE w:val="0"/>
        <w:autoSpaceDN w:val="0"/>
        <w:adjustRightInd w:val="0"/>
        <w:ind w:left="720" w:firstLine="720"/>
        <w:jc w:val="both"/>
        <w:rPr>
          <w:snapToGrid w:val="0"/>
          <w:sz w:val="22"/>
          <w:szCs w:val="22"/>
          <w:lang w:val="es-ES"/>
        </w:rPr>
      </w:pPr>
      <w:r w:rsidRPr="00665228">
        <w:rPr>
          <w:snapToGrid w:val="0"/>
          <w:sz w:val="22"/>
          <w:szCs w:val="22"/>
          <w:lang w:val="es-ES"/>
        </w:rPr>
        <w:t>Actualización d</w:t>
      </w:r>
      <w:r>
        <w:rPr>
          <w:sz w:val="22"/>
          <w:szCs w:val="22"/>
          <w:lang w:val="es-ES_tradnl"/>
        </w:rPr>
        <w:t>el programa de trabajo en comunicación, educación y concienciación pública para el Convenio sobre la Diversidad Biológica en colaboración con el Comité Asesor Oficioso sobre Comunicación, Educación y Conciencia Pública, y presentarlo al Órgano Subsidiario sobre la Aplicación en su cuarta reunión y la Conferencia de las Partes en su 16ª reunión</w:t>
      </w:r>
      <w:r w:rsidRPr="00665228">
        <w:rPr>
          <w:snapToGrid w:val="0"/>
          <w:sz w:val="22"/>
          <w:szCs w:val="22"/>
          <w:lang w:val="es-ES"/>
        </w:rPr>
        <w:t>;</w:t>
      </w:r>
    </w:p>
    <w:p w14:paraId="17D133EF" w14:textId="77777777" w:rsidR="00F44987" w:rsidRPr="00665228" w:rsidRDefault="00F44987">
      <w:pPr>
        <w:pStyle w:val="StylePara1Kernat11pt"/>
        <w:numPr>
          <w:ilvl w:val="1"/>
          <w:numId w:val="24"/>
        </w:numPr>
        <w:suppressLineNumbers/>
        <w:suppressAutoHyphens/>
        <w:kinsoku w:val="0"/>
        <w:overflowPunct w:val="0"/>
        <w:autoSpaceDE w:val="0"/>
        <w:autoSpaceDN w:val="0"/>
        <w:adjustRightInd w:val="0"/>
        <w:ind w:left="720" w:firstLine="720"/>
        <w:jc w:val="both"/>
        <w:rPr>
          <w:snapToGrid w:val="0"/>
          <w:sz w:val="22"/>
          <w:szCs w:val="22"/>
          <w:lang w:val="es-ES"/>
        </w:rPr>
      </w:pPr>
      <w:r w:rsidRPr="00665228">
        <w:rPr>
          <w:snapToGrid w:val="0"/>
          <w:sz w:val="22"/>
          <w:szCs w:val="22"/>
          <w:lang w:val="es-ES"/>
        </w:rPr>
        <w:t>C</w:t>
      </w:r>
      <w:r>
        <w:rPr>
          <w:sz w:val="22"/>
          <w:szCs w:val="22"/>
          <w:lang w:val="es-ES_tradnl"/>
        </w:rPr>
        <w:t>omunicaciones institucionales para la Secretaría, como recursos para apoyar una utilización dinámica y creciente de las redes sociales, el apoyo a la difusión de los medios tradicionales, el trabajo continuado para rediseñar el sitio web, y la elaboración de campañas de comunicación nuevas y permanentes</w:t>
      </w:r>
      <w:r w:rsidRPr="00665228">
        <w:rPr>
          <w:snapToGrid w:val="0"/>
          <w:sz w:val="22"/>
          <w:szCs w:val="22"/>
          <w:lang w:val="es-ES"/>
        </w:rPr>
        <w:t>;</w:t>
      </w:r>
    </w:p>
    <w:p w14:paraId="17D133F0" w14:textId="77777777" w:rsidR="00F44987" w:rsidRPr="00665228" w:rsidRDefault="00F44987">
      <w:pPr>
        <w:pStyle w:val="StylePara1Kernat11pt"/>
        <w:suppressLineNumbers/>
        <w:suppressAutoHyphens/>
        <w:kinsoku w:val="0"/>
        <w:overflowPunct w:val="0"/>
        <w:autoSpaceDE w:val="0"/>
        <w:autoSpaceDN w:val="0"/>
        <w:adjustRightInd w:val="0"/>
        <w:ind w:left="720" w:firstLine="720"/>
        <w:jc w:val="both"/>
        <w:rPr>
          <w:snapToGrid w:val="0"/>
          <w:sz w:val="22"/>
          <w:szCs w:val="22"/>
          <w:lang w:val="es-ES"/>
        </w:rPr>
      </w:pPr>
      <w:r w:rsidRPr="00665228">
        <w:rPr>
          <w:snapToGrid w:val="0"/>
          <w:sz w:val="22"/>
          <w:szCs w:val="22"/>
          <w:lang w:val="es-ES"/>
        </w:rPr>
        <w:t>[9.</w:t>
      </w:r>
      <w:r w:rsidRPr="00665228">
        <w:rPr>
          <w:i/>
          <w:iCs/>
          <w:snapToGrid w:val="0"/>
          <w:sz w:val="22"/>
          <w:szCs w:val="22"/>
          <w:lang w:val="es-ES"/>
        </w:rPr>
        <w:tab/>
        <w:t xml:space="preserve"> Pide</w:t>
      </w:r>
      <w:r w:rsidRPr="00665228">
        <w:rPr>
          <w:snapToGrid w:val="0"/>
          <w:sz w:val="22"/>
          <w:szCs w:val="22"/>
          <w:lang w:val="es-ES"/>
        </w:rPr>
        <w:t xml:space="preserve"> a la Secretaria Ejecutiva que, con sujeción a la disponibilidad de recursos, trabaje </w:t>
      </w:r>
      <w:r>
        <w:rPr>
          <w:sz w:val="22"/>
          <w:szCs w:val="22"/>
          <w:lang w:val="es-ES_tradnl"/>
        </w:rPr>
        <w:t xml:space="preserve">con asociados, como los de la “flotilla” de Comunicaciones y el Comité Asesor Oficioso sobre Comunicación, Educación y Conciencia Pública, partes interesadas, programas y organismos </w:t>
      </w:r>
      <w:r>
        <w:rPr>
          <w:sz w:val="22"/>
          <w:szCs w:val="22"/>
          <w:lang w:val="es-ES_tradnl"/>
        </w:rPr>
        <w:lastRenderedPageBreak/>
        <w:t>de las Naciones Unidas pertinentes, y acuerdos ambientales multilaterales</w:t>
      </w:r>
      <w:r w:rsidRPr="00665228">
        <w:rPr>
          <w:snapToGrid w:val="0"/>
          <w:sz w:val="22"/>
          <w:szCs w:val="22"/>
          <w:lang w:val="es-ES"/>
        </w:rPr>
        <w:t>, habida cu</w:t>
      </w:r>
      <w:bookmarkStart w:id="3" w:name="_GoBack"/>
      <w:bookmarkEnd w:id="3"/>
      <w:r w:rsidRPr="00665228">
        <w:rPr>
          <w:snapToGrid w:val="0"/>
          <w:sz w:val="22"/>
          <w:szCs w:val="22"/>
          <w:lang w:val="es-ES"/>
        </w:rPr>
        <w:t>enta de la sensibilización y comunicación orientada a la adopción de medidas, entre otras cosas;]</w:t>
      </w:r>
    </w:p>
    <w:p w14:paraId="17D133F1" w14:textId="77777777" w:rsidR="00F44987" w:rsidRPr="00665228" w:rsidRDefault="00F44987">
      <w:pPr>
        <w:pStyle w:val="StylePara1Kernat11pt"/>
        <w:suppressLineNumbers/>
        <w:suppressAutoHyphens/>
        <w:kinsoku w:val="0"/>
        <w:overflowPunct w:val="0"/>
        <w:autoSpaceDE w:val="0"/>
        <w:autoSpaceDN w:val="0"/>
        <w:adjustRightInd w:val="0"/>
        <w:ind w:left="720" w:firstLine="720"/>
        <w:jc w:val="both"/>
        <w:rPr>
          <w:i/>
          <w:iCs/>
          <w:snapToGrid w:val="0"/>
          <w:sz w:val="22"/>
          <w:szCs w:val="22"/>
          <w:lang w:val="es-ES"/>
        </w:rPr>
      </w:pPr>
      <w:r w:rsidRPr="00665228">
        <w:rPr>
          <w:snapToGrid w:val="0"/>
          <w:sz w:val="22"/>
          <w:szCs w:val="22"/>
          <w:lang w:val="es-ES"/>
        </w:rPr>
        <w:t>10</w:t>
      </w:r>
      <w:r w:rsidRPr="00665228">
        <w:rPr>
          <w:i/>
          <w:iCs/>
          <w:snapToGrid w:val="0"/>
          <w:sz w:val="22"/>
          <w:szCs w:val="22"/>
          <w:lang w:val="es-ES"/>
        </w:rPr>
        <w:t>.</w:t>
      </w:r>
      <w:r w:rsidRPr="00665228">
        <w:rPr>
          <w:i/>
          <w:iCs/>
          <w:snapToGrid w:val="0"/>
          <w:sz w:val="22"/>
          <w:szCs w:val="22"/>
          <w:lang w:val="es-ES"/>
        </w:rPr>
        <w:tab/>
        <w:t xml:space="preserve">Pide asimismo </w:t>
      </w:r>
      <w:r>
        <w:rPr>
          <w:sz w:val="22"/>
          <w:szCs w:val="22"/>
          <w:lang w:val="es-ES_tradnl"/>
        </w:rPr>
        <w:t>a la Secretaria Ejecutiva que presente un informe sobre la marcha de todas las actividades mencionadas para someterlo a consideración del Órgano Subsidiario sobre la Aplicación en su cuarta reunión, para su posterior consideración por la Conferencia de las Partes en su 16ª reunión</w:t>
      </w:r>
      <w:r w:rsidRPr="00665228">
        <w:rPr>
          <w:snapToGrid w:val="0"/>
          <w:sz w:val="22"/>
          <w:szCs w:val="22"/>
          <w:lang w:val="es-ES"/>
        </w:rPr>
        <w:t>.]</w:t>
      </w:r>
    </w:p>
    <w:p w14:paraId="17D133F2" w14:textId="77777777" w:rsidR="00F44987" w:rsidRDefault="00F44987">
      <w:pPr>
        <w:pStyle w:val="ListParagraph"/>
        <w:suppressLineNumbers/>
        <w:suppressAutoHyphens/>
        <w:kinsoku w:val="0"/>
        <w:overflowPunct w:val="0"/>
        <w:autoSpaceDE w:val="0"/>
        <w:autoSpaceDN w:val="0"/>
        <w:adjustRightInd w:val="0"/>
        <w:snapToGrid w:val="0"/>
        <w:ind w:left="0"/>
        <w:jc w:val="center"/>
        <w:rPr>
          <w:snapToGrid w:val="0"/>
          <w:kern w:val="22"/>
        </w:rPr>
      </w:pPr>
      <w:r>
        <w:rPr>
          <w:snapToGrid w:val="0"/>
          <w:kern w:val="22"/>
        </w:rPr>
        <w:t>__________</w:t>
      </w:r>
    </w:p>
    <w:sectPr w:rsidR="00F44987" w:rsidSect="00F44987">
      <w:headerReference w:type="even" r:id="rId10"/>
      <w:headerReference w:type="default" r:id="rId11"/>
      <w:footerReference w:type="even" r:id="rId12"/>
      <w:footerReference w:type="default" r:id="rId13"/>
      <w:pgSz w:w="12240" w:h="15840" w:code="1"/>
      <w:pgMar w:top="576" w:right="1382" w:bottom="1152" w:left="1382" w:header="461"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133F9" w14:textId="77777777" w:rsidR="00F44987" w:rsidRDefault="00F44987">
      <w:pPr>
        <w:rPr>
          <w:rFonts w:cs="Times New Roman"/>
        </w:rPr>
      </w:pPr>
      <w:r>
        <w:rPr>
          <w:rFonts w:cs="Times New Roman"/>
        </w:rPr>
        <w:separator/>
      </w:r>
    </w:p>
  </w:endnote>
  <w:endnote w:type="continuationSeparator" w:id="0">
    <w:p w14:paraId="17D133FA" w14:textId="77777777" w:rsidR="00F44987" w:rsidRDefault="00F44987">
      <w:pPr>
        <w:rPr>
          <w:rFonts w:cs="Times New Roman"/>
        </w:rPr>
      </w:pPr>
      <w:r>
        <w:rPr>
          <w:rFonts w:cs="Times New Roman"/>
        </w:rPr>
        <w:continuationSeparator/>
      </w:r>
    </w:p>
  </w:endnote>
  <w:endnote w:type="continuationNotice" w:id="1">
    <w:p w14:paraId="17D133FB" w14:textId="77777777" w:rsidR="00F44987" w:rsidRDefault="00F44987">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13402" w14:textId="77777777" w:rsidR="00F44987" w:rsidRDefault="00F44987">
    <w:pPr>
      <w:pStyle w:val="Footer"/>
      <w:widowControl w:val="0"/>
      <w:tabs>
        <w:tab w:val="clear" w:pos="4320"/>
        <w:tab w:val="clear" w:pos="8640"/>
      </w:tabs>
      <w:kinsoku w:val="0"/>
      <w:overflowPunct w:val="0"/>
      <w:autoSpaceDE w:val="0"/>
      <w:autoSpaceDN w:val="0"/>
      <w:ind w:firstLine="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13403" w14:textId="77777777" w:rsidR="00F44987" w:rsidRDefault="00F44987">
    <w:pPr>
      <w:pStyle w:val="Footer"/>
      <w:widowControl w:val="0"/>
      <w:tabs>
        <w:tab w:val="clear" w:pos="4320"/>
        <w:tab w:val="clear" w:pos="8640"/>
      </w:tabs>
      <w:kinsoku w:val="0"/>
      <w:overflowPunct w:val="0"/>
      <w:autoSpaceDE w:val="0"/>
      <w:autoSpaceDN w:val="0"/>
      <w:ind w:firstLine="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133F6" w14:textId="77777777" w:rsidR="00F44987" w:rsidRDefault="00F44987">
      <w:pPr>
        <w:rPr>
          <w:rFonts w:cs="Times New Roman"/>
        </w:rPr>
      </w:pPr>
      <w:r>
        <w:rPr>
          <w:rFonts w:cs="Times New Roman"/>
        </w:rPr>
        <w:separator/>
      </w:r>
    </w:p>
  </w:footnote>
  <w:footnote w:type="continuationSeparator" w:id="0">
    <w:p w14:paraId="17D133F7" w14:textId="77777777" w:rsidR="00F44987" w:rsidRDefault="00F44987">
      <w:pPr>
        <w:rPr>
          <w:rFonts w:cs="Times New Roman"/>
        </w:rPr>
      </w:pPr>
      <w:r>
        <w:rPr>
          <w:rFonts w:cs="Times New Roman"/>
        </w:rPr>
        <w:continuationSeparator/>
      </w:r>
    </w:p>
  </w:footnote>
  <w:footnote w:type="continuationNotice" w:id="1">
    <w:p w14:paraId="17D133F8" w14:textId="77777777" w:rsidR="00F44987" w:rsidRDefault="00F44987">
      <w:pPr>
        <w:rPr>
          <w:rFonts w:cs="Times New Roman"/>
        </w:rPr>
      </w:pPr>
    </w:p>
  </w:footnote>
  <w:footnote w:id="2">
    <w:p w14:paraId="17D13404" w14:textId="77777777" w:rsidR="00F44987" w:rsidRPr="00665228" w:rsidRDefault="00F44987">
      <w:pPr>
        <w:pStyle w:val="FootnoteText"/>
        <w:suppressLineNumbers/>
        <w:suppressAutoHyphens/>
        <w:kinsoku w:val="0"/>
        <w:overflowPunct w:val="0"/>
        <w:autoSpaceDE w:val="0"/>
        <w:autoSpaceDN w:val="0"/>
        <w:ind w:firstLine="0"/>
        <w:jc w:val="left"/>
        <w:rPr>
          <w:lang w:val="es-ES"/>
        </w:rPr>
      </w:pPr>
      <w:r>
        <w:rPr>
          <w:rStyle w:val="FootnoteReference"/>
          <w:kern w:val="18"/>
          <w:sz w:val="18"/>
          <w:szCs w:val="18"/>
          <w:lang w:val="es-ES"/>
        </w:rPr>
        <w:footnoteRef/>
      </w:r>
      <w:r>
        <w:rPr>
          <w:kern w:val="18"/>
          <w:lang w:val="es-ES"/>
        </w:rPr>
        <w:t xml:space="preserve"> Decisión </w:t>
      </w:r>
      <w:hyperlink r:id="rId1" w:history="1">
        <w:r>
          <w:rPr>
            <w:rStyle w:val="Hyperlink"/>
            <w:kern w:val="18"/>
            <w:lang w:val="es-ES"/>
          </w:rPr>
          <w:t>XIII/22</w:t>
        </w:r>
      </w:hyperlink>
      <w:r>
        <w:rPr>
          <w:kern w:val="18"/>
          <w:lang w:val="es-ES"/>
        </w:rPr>
        <w:t>.</w:t>
      </w:r>
    </w:p>
  </w:footnote>
  <w:footnote w:id="3">
    <w:p w14:paraId="17D13405" w14:textId="77777777" w:rsidR="00F44987" w:rsidRPr="00665228" w:rsidRDefault="00F44987">
      <w:pPr>
        <w:pStyle w:val="FootnoteText"/>
        <w:suppressLineNumbers/>
        <w:suppressAutoHyphens/>
        <w:kinsoku w:val="0"/>
        <w:overflowPunct w:val="0"/>
        <w:autoSpaceDE w:val="0"/>
        <w:autoSpaceDN w:val="0"/>
        <w:ind w:firstLine="0"/>
        <w:jc w:val="left"/>
        <w:rPr>
          <w:lang w:val="es-ES"/>
        </w:rPr>
      </w:pPr>
      <w:r>
        <w:rPr>
          <w:rStyle w:val="FootnoteReference"/>
          <w:kern w:val="18"/>
          <w:sz w:val="18"/>
          <w:szCs w:val="18"/>
          <w:lang w:val="es-ES"/>
        </w:rPr>
        <w:footnoteRef/>
      </w:r>
      <w:r>
        <w:rPr>
          <w:kern w:val="18"/>
          <w:lang w:val="es-ES"/>
        </w:rPr>
        <w:t xml:space="preserve"> CBD/SBI/3/9.</w:t>
      </w:r>
    </w:p>
  </w:footnote>
  <w:footnote w:id="4">
    <w:p w14:paraId="17D13406" w14:textId="77777777" w:rsidR="00F44987" w:rsidRPr="00665228" w:rsidRDefault="00F44987">
      <w:pPr>
        <w:pStyle w:val="FootnoteText"/>
        <w:suppressLineNumbers/>
        <w:suppressAutoHyphens/>
        <w:kinsoku w:val="0"/>
        <w:overflowPunct w:val="0"/>
        <w:autoSpaceDE w:val="0"/>
        <w:autoSpaceDN w:val="0"/>
        <w:ind w:firstLine="0"/>
        <w:jc w:val="left"/>
        <w:rPr>
          <w:lang w:val="es-ES"/>
        </w:rPr>
      </w:pPr>
      <w:r>
        <w:rPr>
          <w:rStyle w:val="FootnoteReference"/>
          <w:sz w:val="18"/>
          <w:szCs w:val="18"/>
          <w:lang w:val="es-ES"/>
        </w:rPr>
        <w:footnoteRef/>
      </w:r>
      <w:r>
        <w:rPr>
          <w:lang w:val="es-ES"/>
        </w:rPr>
        <w:t xml:space="preserve"> Decisión VII/24, párrafo 4 ii); decisión VIII/6, párr. 9.</w:t>
      </w:r>
    </w:p>
  </w:footnote>
  <w:footnote w:id="5">
    <w:p w14:paraId="17D13407" w14:textId="77777777" w:rsidR="00F44987" w:rsidRPr="00665228" w:rsidRDefault="00F44987">
      <w:pPr>
        <w:pStyle w:val="FootnoteText"/>
        <w:suppressLineNumbers/>
        <w:suppressAutoHyphens/>
        <w:kinsoku w:val="0"/>
        <w:overflowPunct w:val="0"/>
        <w:autoSpaceDE w:val="0"/>
        <w:autoSpaceDN w:val="0"/>
        <w:ind w:firstLine="0"/>
        <w:jc w:val="left"/>
        <w:rPr>
          <w:lang w:val="es-ES"/>
        </w:rPr>
      </w:pPr>
      <w:r>
        <w:rPr>
          <w:rStyle w:val="FootnoteReference"/>
          <w:kern w:val="18"/>
          <w:sz w:val="18"/>
          <w:szCs w:val="18"/>
          <w:lang w:val="es-ES"/>
        </w:rPr>
        <w:footnoteRef/>
      </w:r>
      <w:r>
        <w:rPr>
          <w:kern w:val="18"/>
          <w:lang w:val="es-ES"/>
        </w:rPr>
        <w:t xml:space="preserve"> Por “flotilla” de Comunicaciones se entiende un grupo especial oficioso que comprende a Partes en el Convenio, organismos de las Naciones Unidas, secretarías de acuerdos ambientales multilaterales, organizaciones de la sociedad civil, jóvenes, mujeres y pueblos indígenas y comunidades locales que se reúne para intercambiar información sobre cuestiones de comunicación y promoción relacionadas con la diversidad biológica y el Convenio. La participación es abierta y voluntaria, y las deliberaciones no producen decisiones oficiales vinculantes.</w:t>
      </w:r>
    </w:p>
  </w:footnote>
  <w:footnote w:id="6">
    <w:p w14:paraId="17D13408" w14:textId="77777777" w:rsidR="00F44987" w:rsidRPr="00665228" w:rsidRDefault="00F44987">
      <w:pPr>
        <w:pStyle w:val="FootnoteText"/>
        <w:suppressLineNumbers/>
        <w:suppressAutoHyphens/>
        <w:kinsoku w:val="0"/>
        <w:overflowPunct w:val="0"/>
        <w:autoSpaceDE w:val="0"/>
        <w:autoSpaceDN w:val="0"/>
        <w:ind w:firstLine="0"/>
        <w:jc w:val="left"/>
        <w:rPr>
          <w:lang w:val="es-ES"/>
        </w:rPr>
      </w:pPr>
      <w:r>
        <w:rPr>
          <w:rStyle w:val="FootnoteReference"/>
          <w:kern w:val="18"/>
          <w:sz w:val="18"/>
          <w:szCs w:val="18"/>
          <w:lang w:val="es-ES"/>
        </w:rPr>
        <w:footnoteRef/>
      </w:r>
      <w:r>
        <w:rPr>
          <w:kern w:val="18"/>
          <w:lang w:val="es-ES"/>
        </w:rPr>
        <w:t xml:space="preserve">Véase la resolución </w:t>
      </w:r>
      <w:r w:rsidR="00CC6041">
        <w:fldChar w:fldCharType="begin"/>
      </w:r>
      <w:r w:rsidR="00CC6041" w:rsidRPr="00CC6041">
        <w:rPr>
          <w:lang w:val="es-ES"/>
        </w:rPr>
        <w:instrText xml:space="preserve"> HYPERLINK "https://undocs.org/es/A/RES/73/284" </w:instrText>
      </w:r>
      <w:r w:rsidR="00CC6041">
        <w:fldChar w:fldCharType="separate"/>
      </w:r>
      <w:r>
        <w:rPr>
          <w:rStyle w:val="Hyperlink"/>
          <w:kern w:val="18"/>
          <w:lang w:val="es-ES"/>
        </w:rPr>
        <w:t>73/284</w:t>
      </w:r>
      <w:r w:rsidR="00CC6041">
        <w:rPr>
          <w:rStyle w:val="Hyperlink"/>
          <w:kern w:val="18"/>
          <w:lang w:val="es-ES"/>
        </w:rPr>
        <w:fldChar w:fldCharType="end"/>
      </w:r>
      <w:r>
        <w:rPr>
          <w:kern w:val="18"/>
          <w:lang w:val="es-ES"/>
        </w:rPr>
        <w:t xml:space="preserve"> de la </w:t>
      </w:r>
      <w:r>
        <w:rPr>
          <w:lang w:val="es-ES"/>
        </w:rPr>
        <w:t>Asamblea General.</w:t>
      </w:r>
    </w:p>
  </w:footnote>
  <w:footnote w:id="7">
    <w:p w14:paraId="17D13409" w14:textId="77777777" w:rsidR="00F44987" w:rsidRPr="00665228" w:rsidRDefault="00F44987">
      <w:pPr>
        <w:pStyle w:val="FootnoteText"/>
        <w:suppressLineNumbers/>
        <w:suppressAutoHyphens/>
        <w:kinsoku w:val="0"/>
        <w:overflowPunct w:val="0"/>
        <w:autoSpaceDE w:val="0"/>
        <w:autoSpaceDN w:val="0"/>
        <w:ind w:firstLine="0"/>
        <w:jc w:val="left"/>
        <w:rPr>
          <w:lang w:val="es-ES"/>
        </w:rPr>
      </w:pPr>
      <w:r>
        <w:rPr>
          <w:rStyle w:val="FootnoteReference"/>
          <w:kern w:val="18"/>
          <w:sz w:val="18"/>
          <w:szCs w:val="18"/>
          <w:lang w:val="es-ES"/>
        </w:rPr>
        <w:footnoteRef/>
      </w:r>
      <w:r>
        <w:rPr>
          <w:kern w:val="18"/>
          <w:lang w:val="es-ES"/>
        </w:rPr>
        <w:t xml:space="preserve">Véase la resolución </w:t>
      </w:r>
      <w:r w:rsidR="00CC6041">
        <w:fldChar w:fldCharType="begin"/>
      </w:r>
      <w:r w:rsidR="00CC6041" w:rsidRPr="00CC6041">
        <w:rPr>
          <w:lang w:val="es-ES"/>
        </w:rPr>
        <w:instrText xml:space="preserve"> HYPERLINK "https://undocs.org/es/A/RES/72/73" </w:instrText>
      </w:r>
      <w:r w:rsidR="00CC6041">
        <w:fldChar w:fldCharType="separate"/>
      </w:r>
      <w:r>
        <w:rPr>
          <w:rStyle w:val="Hyperlink"/>
          <w:kern w:val="18"/>
          <w:lang w:val="es-ES"/>
        </w:rPr>
        <w:t>72/73</w:t>
      </w:r>
      <w:r w:rsidR="00CC6041">
        <w:rPr>
          <w:rStyle w:val="Hyperlink"/>
          <w:kern w:val="18"/>
          <w:lang w:val="es-ES"/>
        </w:rPr>
        <w:fldChar w:fldCharType="end"/>
      </w:r>
      <w:r>
        <w:rPr>
          <w:kern w:val="18"/>
          <w:lang w:val="es-ES"/>
        </w:rPr>
        <w:t xml:space="preserve"> de la </w:t>
      </w:r>
      <w:r>
        <w:rPr>
          <w:lang w:val="es-ES"/>
        </w:rPr>
        <w:t>Asamblea General.</w:t>
      </w:r>
    </w:p>
  </w:footnote>
  <w:footnote w:id="8">
    <w:p w14:paraId="17D1340A" w14:textId="77777777" w:rsidR="00F44987" w:rsidRPr="00665228" w:rsidRDefault="00F44987">
      <w:pPr>
        <w:pStyle w:val="FootnoteText"/>
        <w:suppressLineNumbers/>
        <w:suppressAutoHyphens/>
        <w:kinsoku w:val="0"/>
        <w:overflowPunct w:val="0"/>
        <w:autoSpaceDE w:val="0"/>
        <w:autoSpaceDN w:val="0"/>
        <w:ind w:firstLine="0"/>
        <w:jc w:val="left"/>
        <w:rPr>
          <w:lang w:val="es-ES"/>
        </w:rPr>
      </w:pPr>
      <w:r>
        <w:rPr>
          <w:rStyle w:val="FootnoteReference"/>
          <w:kern w:val="18"/>
          <w:sz w:val="18"/>
          <w:szCs w:val="18"/>
          <w:lang w:val="es-ES"/>
        </w:rPr>
        <w:footnoteRef/>
      </w:r>
      <w:r>
        <w:rPr>
          <w:kern w:val="18"/>
          <w:lang w:val="es-ES"/>
        </w:rPr>
        <w:t xml:space="preserve">Véase la resolución </w:t>
      </w:r>
      <w:r w:rsidR="00CC6041">
        <w:fldChar w:fldCharType="begin"/>
      </w:r>
      <w:r w:rsidR="00CC6041" w:rsidRPr="00CC6041">
        <w:rPr>
          <w:lang w:val="es-ES"/>
        </w:rPr>
        <w:instrText xml:space="preserve"> HYPERLINK "https://undocs.org/es/A/RES/70/1" </w:instrText>
      </w:r>
      <w:r w:rsidR="00CC6041">
        <w:fldChar w:fldCharType="separate"/>
      </w:r>
      <w:r>
        <w:rPr>
          <w:rStyle w:val="Hyperlink"/>
          <w:kern w:val="18"/>
          <w:lang w:val="es-ES"/>
        </w:rPr>
        <w:t>70/1</w:t>
      </w:r>
      <w:r w:rsidR="00CC6041">
        <w:rPr>
          <w:rStyle w:val="Hyperlink"/>
          <w:kern w:val="18"/>
          <w:lang w:val="es-ES"/>
        </w:rPr>
        <w:fldChar w:fldCharType="end"/>
      </w:r>
      <w:r>
        <w:rPr>
          <w:kern w:val="18"/>
          <w:lang w:val="es-ES"/>
        </w:rPr>
        <w:t xml:space="preserve"> de la Asamblea General.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133FC" w14:textId="2D69214B" w:rsidR="00F44987" w:rsidRDefault="00307BC4">
    <w:pPr>
      <w:pStyle w:val="Header"/>
      <w:widowControl w:val="0"/>
      <w:tabs>
        <w:tab w:val="clear" w:pos="4320"/>
        <w:tab w:val="clear" w:pos="8640"/>
      </w:tabs>
      <w:kinsoku w:val="0"/>
      <w:overflowPunct w:val="0"/>
      <w:autoSpaceDE w:val="0"/>
      <w:autoSpaceDN w:val="0"/>
      <w:jc w:val="left"/>
      <w:rPr>
        <w:noProof/>
        <w:kern w:val="22"/>
      </w:rPr>
    </w:pPr>
    <w:r w:rsidRPr="00665228">
      <w:rPr>
        <w:snapToGrid w:val="0"/>
        <w:kern w:val="22"/>
        <w:lang w:val="es-ES"/>
      </w:rPr>
      <w:t>CBD/SBI/</w:t>
    </w:r>
    <w:r>
      <w:rPr>
        <w:snapToGrid w:val="0"/>
        <w:kern w:val="22"/>
        <w:lang w:val="es-ES"/>
      </w:rPr>
      <w:t>RE</w:t>
    </w:r>
    <w:r w:rsidR="00CC6041">
      <w:rPr>
        <w:snapToGrid w:val="0"/>
        <w:kern w:val="22"/>
        <w:lang w:val="es-ES"/>
      </w:rPr>
      <w:t>C</w:t>
    </w:r>
    <w:r>
      <w:rPr>
        <w:snapToGrid w:val="0"/>
        <w:kern w:val="22"/>
        <w:lang w:val="es-ES"/>
      </w:rPr>
      <w:t>/</w:t>
    </w:r>
    <w:r w:rsidRPr="00665228">
      <w:rPr>
        <w:snapToGrid w:val="0"/>
        <w:kern w:val="22"/>
        <w:lang w:val="es-ES"/>
      </w:rPr>
      <w:t>3/</w:t>
    </w:r>
    <w:r>
      <w:rPr>
        <w:snapToGrid w:val="0"/>
        <w:kern w:val="22"/>
        <w:lang w:val="es-ES"/>
      </w:rPr>
      <w:t>18</w:t>
    </w:r>
  </w:p>
  <w:p w14:paraId="17D133FD" w14:textId="77777777" w:rsidR="00F44987" w:rsidRDefault="00F44987">
    <w:pPr>
      <w:pStyle w:val="Header"/>
      <w:widowControl w:val="0"/>
      <w:tabs>
        <w:tab w:val="clear" w:pos="4320"/>
        <w:tab w:val="clear" w:pos="8640"/>
      </w:tabs>
      <w:kinsoku w:val="0"/>
      <w:overflowPunct w:val="0"/>
      <w:autoSpaceDE w:val="0"/>
      <w:autoSpaceDN w:val="0"/>
      <w:jc w:val="left"/>
      <w:rPr>
        <w:noProof/>
        <w:kern w:val="22"/>
      </w:rPr>
    </w:pPr>
    <w:r>
      <w:rPr>
        <w:noProof/>
        <w:kern w:val="22"/>
      </w:rPr>
      <w:t>P</w:t>
    </w:r>
    <w:r w:rsidR="00665228">
      <w:rPr>
        <w:noProof/>
        <w:kern w:val="22"/>
      </w:rPr>
      <w:t>ágina</w:t>
    </w:r>
    <w:r>
      <w:rPr>
        <w:noProof/>
        <w:kern w:val="22"/>
      </w:rPr>
      <w:t xml:space="preserve"> </w:t>
    </w:r>
    <w:r w:rsidR="001726AA">
      <w:rPr>
        <w:noProof/>
        <w:kern w:val="22"/>
      </w:rPr>
      <w:fldChar w:fldCharType="begin"/>
    </w:r>
    <w:r>
      <w:rPr>
        <w:noProof/>
        <w:kern w:val="22"/>
      </w:rPr>
      <w:instrText xml:space="preserve"> PAGE   \* MERGEFORMAT </w:instrText>
    </w:r>
    <w:r w:rsidR="001726AA">
      <w:rPr>
        <w:noProof/>
        <w:kern w:val="22"/>
      </w:rPr>
      <w:fldChar w:fldCharType="separate"/>
    </w:r>
    <w:r w:rsidR="000B188C">
      <w:rPr>
        <w:noProof/>
        <w:kern w:val="22"/>
      </w:rPr>
      <w:t>2</w:t>
    </w:r>
    <w:r w:rsidR="001726AA">
      <w:rPr>
        <w:noProof/>
        <w:kern w:val="22"/>
      </w:rPr>
      <w:fldChar w:fldCharType="end"/>
    </w:r>
  </w:p>
  <w:p w14:paraId="17D133FE" w14:textId="77777777" w:rsidR="00F44987" w:rsidRDefault="00F44987">
    <w:pPr>
      <w:widowControl w:val="0"/>
      <w:kinsoku w:val="0"/>
      <w:overflowPunct w:val="0"/>
      <w:autoSpaceDE w:val="0"/>
      <w:autoSpaceDN w:val="0"/>
      <w:jc w:val="left"/>
      <w:rPr>
        <w:rFonts w:cs="Times New Roman"/>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133FF" w14:textId="60E1813F" w:rsidR="00F44987" w:rsidRDefault="00307BC4">
    <w:pPr>
      <w:pStyle w:val="Header"/>
      <w:widowControl w:val="0"/>
      <w:tabs>
        <w:tab w:val="clear" w:pos="4320"/>
        <w:tab w:val="clear" w:pos="8640"/>
      </w:tabs>
      <w:kinsoku w:val="0"/>
      <w:overflowPunct w:val="0"/>
      <w:autoSpaceDE w:val="0"/>
      <w:autoSpaceDN w:val="0"/>
      <w:jc w:val="right"/>
      <w:rPr>
        <w:noProof/>
        <w:kern w:val="22"/>
      </w:rPr>
    </w:pPr>
    <w:r w:rsidRPr="00665228">
      <w:rPr>
        <w:snapToGrid w:val="0"/>
        <w:kern w:val="22"/>
        <w:lang w:val="es-ES"/>
      </w:rPr>
      <w:t>CBD/SBI/</w:t>
    </w:r>
    <w:r>
      <w:rPr>
        <w:snapToGrid w:val="0"/>
        <w:kern w:val="22"/>
        <w:lang w:val="es-ES"/>
      </w:rPr>
      <w:t>RE</w:t>
    </w:r>
    <w:r w:rsidR="00CC6041">
      <w:rPr>
        <w:snapToGrid w:val="0"/>
        <w:kern w:val="22"/>
        <w:lang w:val="es-ES"/>
      </w:rPr>
      <w:t>C</w:t>
    </w:r>
    <w:r>
      <w:rPr>
        <w:snapToGrid w:val="0"/>
        <w:kern w:val="22"/>
        <w:lang w:val="es-ES"/>
      </w:rPr>
      <w:t>/</w:t>
    </w:r>
    <w:r w:rsidRPr="00665228">
      <w:rPr>
        <w:snapToGrid w:val="0"/>
        <w:kern w:val="22"/>
        <w:lang w:val="es-ES"/>
      </w:rPr>
      <w:t>3/</w:t>
    </w:r>
    <w:r>
      <w:rPr>
        <w:snapToGrid w:val="0"/>
        <w:kern w:val="22"/>
        <w:lang w:val="es-ES"/>
      </w:rPr>
      <w:t>18</w:t>
    </w:r>
  </w:p>
  <w:p w14:paraId="17D13400" w14:textId="77777777" w:rsidR="00F44987" w:rsidRDefault="00F44987">
    <w:pPr>
      <w:pStyle w:val="Header"/>
      <w:widowControl w:val="0"/>
      <w:tabs>
        <w:tab w:val="clear" w:pos="4320"/>
        <w:tab w:val="clear" w:pos="8640"/>
      </w:tabs>
      <w:kinsoku w:val="0"/>
      <w:overflowPunct w:val="0"/>
      <w:autoSpaceDE w:val="0"/>
      <w:autoSpaceDN w:val="0"/>
      <w:jc w:val="right"/>
      <w:rPr>
        <w:noProof/>
        <w:kern w:val="22"/>
      </w:rPr>
    </w:pPr>
    <w:r>
      <w:rPr>
        <w:noProof/>
        <w:kern w:val="22"/>
      </w:rPr>
      <w:t>P</w:t>
    </w:r>
    <w:r w:rsidR="00665228">
      <w:rPr>
        <w:noProof/>
        <w:kern w:val="22"/>
      </w:rPr>
      <w:t>ágina</w:t>
    </w:r>
    <w:r>
      <w:rPr>
        <w:noProof/>
        <w:kern w:val="22"/>
      </w:rPr>
      <w:t xml:space="preserve"> </w:t>
    </w:r>
    <w:r w:rsidR="001726AA">
      <w:rPr>
        <w:noProof/>
        <w:kern w:val="22"/>
      </w:rPr>
      <w:fldChar w:fldCharType="begin"/>
    </w:r>
    <w:r>
      <w:rPr>
        <w:noProof/>
        <w:kern w:val="22"/>
      </w:rPr>
      <w:instrText xml:space="preserve"> PAGE   \* MERGEFORMAT </w:instrText>
    </w:r>
    <w:r w:rsidR="001726AA">
      <w:rPr>
        <w:noProof/>
        <w:kern w:val="22"/>
      </w:rPr>
      <w:fldChar w:fldCharType="separate"/>
    </w:r>
    <w:r w:rsidR="00307BC4">
      <w:rPr>
        <w:noProof/>
        <w:kern w:val="22"/>
      </w:rPr>
      <w:t>3</w:t>
    </w:r>
    <w:r w:rsidR="001726AA">
      <w:rPr>
        <w:noProof/>
        <w:kern w:val="22"/>
      </w:rPr>
      <w:fldChar w:fldCharType="end"/>
    </w:r>
  </w:p>
  <w:p w14:paraId="17D13401" w14:textId="77777777" w:rsidR="00F44987" w:rsidRDefault="00F44987">
    <w:pPr>
      <w:widowControl w:val="0"/>
      <w:kinsoku w:val="0"/>
      <w:overflowPunct w:val="0"/>
      <w:autoSpaceDE w:val="0"/>
      <w:autoSpaceDN w:val="0"/>
      <w:jc w:val="right"/>
      <w:rPr>
        <w:rFonts w:cs="Times New Roman"/>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93C74"/>
    <w:multiLevelType w:val="hybridMultilevel"/>
    <w:tmpl w:val="E5160DAA"/>
    <w:lvl w:ilvl="0" w:tplc="E3E464E0">
      <w:start w:val="1"/>
      <w:numFmt w:val="lowerLetter"/>
      <w:lvlText w:val="(%1)"/>
      <w:lvlJc w:val="left"/>
      <w:pPr>
        <w:ind w:left="720" w:hanging="360"/>
      </w:pPr>
      <w:rPr>
        <w:rFonts w:ascii="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 w15:restartNumberingAfterBreak="0">
    <w:nsid w:val="0F1A14FD"/>
    <w:multiLevelType w:val="hybridMultilevel"/>
    <w:tmpl w:val="DEAC2EC6"/>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2" w15:restartNumberingAfterBreak="0">
    <w:nsid w:val="15201461"/>
    <w:multiLevelType w:val="hybridMultilevel"/>
    <w:tmpl w:val="F1004542"/>
    <w:lvl w:ilvl="0" w:tplc="E3E464E0">
      <w:start w:val="1"/>
      <w:numFmt w:val="lowerLetter"/>
      <w:lvlText w:val="(%1)"/>
      <w:lvlJc w:val="left"/>
      <w:pPr>
        <w:ind w:left="1166" w:hanging="360"/>
      </w:pPr>
      <w:rPr>
        <w:rFonts w:ascii="Times New Roman" w:hAnsi="Times New Roman" w:cs="Times New Roman" w:hint="default"/>
      </w:rPr>
    </w:lvl>
    <w:lvl w:ilvl="1" w:tplc="435A3BB6">
      <w:numFmt w:val="bullet"/>
      <w:lvlText w:val="-"/>
      <w:lvlJc w:val="left"/>
      <w:pPr>
        <w:ind w:left="1886" w:hanging="360"/>
      </w:pPr>
      <w:rPr>
        <w:rFonts w:ascii="Times New Roman" w:eastAsia="Times New Roman" w:hAnsi="Times New Roman" w:hint="default"/>
      </w:rPr>
    </w:lvl>
    <w:lvl w:ilvl="2" w:tplc="04090005">
      <w:start w:val="1"/>
      <w:numFmt w:val="bullet"/>
      <w:lvlText w:val=""/>
      <w:lvlJc w:val="left"/>
      <w:pPr>
        <w:ind w:left="2606" w:hanging="360"/>
      </w:pPr>
      <w:rPr>
        <w:rFonts w:ascii="Wingdings" w:hAnsi="Wingdings" w:cs="Wingdings" w:hint="default"/>
      </w:rPr>
    </w:lvl>
    <w:lvl w:ilvl="3" w:tplc="04090001">
      <w:start w:val="1"/>
      <w:numFmt w:val="bullet"/>
      <w:lvlText w:val=""/>
      <w:lvlJc w:val="left"/>
      <w:pPr>
        <w:ind w:left="3326" w:hanging="360"/>
      </w:pPr>
      <w:rPr>
        <w:rFonts w:ascii="Symbol" w:hAnsi="Symbol" w:cs="Symbol" w:hint="default"/>
      </w:rPr>
    </w:lvl>
    <w:lvl w:ilvl="4" w:tplc="04090003">
      <w:start w:val="1"/>
      <w:numFmt w:val="bullet"/>
      <w:lvlText w:val="o"/>
      <w:lvlJc w:val="left"/>
      <w:pPr>
        <w:ind w:left="4046" w:hanging="360"/>
      </w:pPr>
      <w:rPr>
        <w:rFonts w:ascii="Courier New" w:hAnsi="Courier New" w:cs="Courier New" w:hint="default"/>
      </w:rPr>
    </w:lvl>
    <w:lvl w:ilvl="5" w:tplc="04090005">
      <w:start w:val="1"/>
      <w:numFmt w:val="bullet"/>
      <w:lvlText w:val=""/>
      <w:lvlJc w:val="left"/>
      <w:pPr>
        <w:ind w:left="4766" w:hanging="360"/>
      </w:pPr>
      <w:rPr>
        <w:rFonts w:ascii="Wingdings" w:hAnsi="Wingdings" w:cs="Wingdings" w:hint="default"/>
      </w:rPr>
    </w:lvl>
    <w:lvl w:ilvl="6" w:tplc="04090001">
      <w:start w:val="1"/>
      <w:numFmt w:val="bullet"/>
      <w:lvlText w:val=""/>
      <w:lvlJc w:val="left"/>
      <w:pPr>
        <w:ind w:left="5486" w:hanging="360"/>
      </w:pPr>
      <w:rPr>
        <w:rFonts w:ascii="Symbol" w:hAnsi="Symbol" w:cs="Symbol" w:hint="default"/>
      </w:rPr>
    </w:lvl>
    <w:lvl w:ilvl="7" w:tplc="04090003">
      <w:start w:val="1"/>
      <w:numFmt w:val="bullet"/>
      <w:lvlText w:val="o"/>
      <w:lvlJc w:val="left"/>
      <w:pPr>
        <w:ind w:left="6206" w:hanging="360"/>
      </w:pPr>
      <w:rPr>
        <w:rFonts w:ascii="Courier New" w:hAnsi="Courier New" w:cs="Courier New" w:hint="default"/>
      </w:rPr>
    </w:lvl>
    <w:lvl w:ilvl="8" w:tplc="04090005">
      <w:start w:val="1"/>
      <w:numFmt w:val="bullet"/>
      <w:lvlText w:val=""/>
      <w:lvlJc w:val="left"/>
      <w:pPr>
        <w:ind w:left="6926" w:hanging="360"/>
      </w:pPr>
      <w:rPr>
        <w:rFonts w:ascii="Wingdings" w:hAnsi="Wingdings" w:cs="Wingdings" w:hint="default"/>
      </w:rPr>
    </w:lvl>
  </w:abstractNum>
  <w:abstractNum w:abstractNumId="3" w15:restartNumberingAfterBreak="0">
    <w:nsid w:val="2B93720D"/>
    <w:multiLevelType w:val="hybridMultilevel"/>
    <w:tmpl w:val="7B8E64BA"/>
    <w:lvl w:ilvl="0" w:tplc="E3E464E0">
      <w:start w:val="1"/>
      <w:numFmt w:val="lowerLetter"/>
      <w:lvlText w:val="(%1)"/>
      <w:lvlJc w:val="left"/>
      <w:pPr>
        <w:ind w:left="1166" w:hanging="360"/>
      </w:pPr>
      <w:rPr>
        <w:rFonts w:ascii="Times New Roman" w:hAnsi="Times New Roman" w:cs="Times New Roman" w:hint="default"/>
      </w:rPr>
    </w:lvl>
    <w:lvl w:ilvl="1" w:tplc="435A3BB6">
      <w:numFmt w:val="bullet"/>
      <w:lvlText w:val="-"/>
      <w:lvlJc w:val="left"/>
      <w:pPr>
        <w:ind w:left="1886" w:hanging="360"/>
      </w:pPr>
      <w:rPr>
        <w:rFonts w:ascii="Times New Roman" w:eastAsia="Times New Roman" w:hAnsi="Times New Roman" w:hint="default"/>
      </w:rPr>
    </w:lvl>
    <w:lvl w:ilvl="2" w:tplc="04090005">
      <w:start w:val="1"/>
      <w:numFmt w:val="bullet"/>
      <w:lvlText w:val=""/>
      <w:lvlJc w:val="left"/>
      <w:pPr>
        <w:ind w:left="2606" w:hanging="360"/>
      </w:pPr>
      <w:rPr>
        <w:rFonts w:ascii="Wingdings" w:hAnsi="Wingdings" w:cs="Wingdings" w:hint="default"/>
      </w:rPr>
    </w:lvl>
    <w:lvl w:ilvl="3" w:tplc="04090001">
      <w:start w:val="1"/>
      <w:numFmt w:val="bullet"/>
      <w:lvlText w:val=""/>
      <w:lvlJc w:val="left"/>
      <w:pPr>
        <w:ind w:left="3326" w:hanging="360"/>
      </w:pPr>
      <w:rPr>
        <w:rFonts w:ascii="Symbol" w:hAnsi="Symbol" w:cs="Symbol" w:hint="default"/>
      </w:rPr>
    </w:lvl>
    <w:lvl w:ilvl="4" w:tplc="04090003">
      <w:start w:val="1"/>
      <w:numFmt w:val="bullet"/>
      <w:lvlText w:val="o"/>
      <w:lvlJc w:val="left"/>
      <w:pPr>
        <w:ind w:left="4046" w:hanging="360"/>
      </w:pPr>
      <w:rPr>
        <w:rFonts w:ascii="Courier New" w:hAnsi="Courier New" w:cs="Courier New" w:hint="default"/>
      </w:rPr>
    </w:lvl>
    <w:lvl w:ilvl="5" w:tplc="04090005">
      <w:start w:val="1"/>
      <w:numFmt w:val="bullet"/>
      <w:lvlText w:val=""/>
      <w:lvlJc w:val="left"/>
      <w:pPr>
        <w:ind w:left="4766" w:hanging="360"/>
      </w:pPr>
      <w:rPr>
        <w:rFonts w:ascii="Wingdings" w:hAnsi="Wingdings" w:cs="Wingdings" w:hint="default"/>
      </w:rPr>
    </w:lvl>
    <w:lvl w:ilvl="6" w:tplc="04090001">
      <w:start w:val="1"/>
      <w:numFmt w:val="bullet"/>
      <w:lvlText w:val=""/>
      <w:lvlJc w:val="left"/>
      <w:pPr>
        <w:ind w:left="5486" w:hanging="360"/>
      </w:pPr>
      <w:rPr>
        <w:rFonts w:ascii="Symbol" w:hAnsi="Symbol" w:cs="Symbol" w:hint="default"/>
      </w:rPr>
    </w:lvl>
    <w:lvl w:ilvl="7" w:tplc="04090003">
      <w:start w:val="1"/>
      <w:numFmt w:val="bullet"/>
      <w:lvlText w:val="o"/>
      <w:lvlJc w:val="left"/>
      <w:pPr>
        <w:ind w:left="6206" w:hanging="360"/>
      </w:pPr>
      <w:rPr>
        <w:rFonts w:ascii="Courier New" w:hAnsi="Courier New" w:cs="Courier New" w:hint="default"/>
      </w:rPr>
    </w:lvl>
    <w:lvl w:ilvl="8" w:tplc="04090005">
      <w:start w:val="1"/>
      <w:numFmt w:val="bullet"/>
      <w:lvlText w:val=""/>
      <w:lvlJc w:val="left"/>
      <w:pPr>
        <w:ind w:left="6926" w:hanging="360"/>
      </w:pPr>
      <w:rPr>
        <w:rFonts w:ascii="Wingdings" w:hAnsi="Wingdings" w:cs="Wingdings" w:hint="default"/>
      </w:rPr>
    </w:lvl>
  </w:abstractNum>
  <w:abstractNum w:abstractNumId="4" w15:restartNumberingAfterBreak="0">
    <w:nsid w:val="2C2A7DBA"/>
    <w:multiLevelType w:val="hybridMultilevel"/>
    <w:tmpl w:val="F53243F8"/>
    <w:lvl w:ilvl="0" w:tplc="DC86A94E">
      <w:start w:val="1"/>
      <w:numFmt w:val="decimal"/>
      <w:lvlText w:val="%1."/>
      <w:lvlJc w:val="left"/>
      <w:pPr>
        <w:ind w:left="720" w:hanging="360"/>
      </w:pPr>
      <w:rPr>
        <w:rFonts w:ascii="Times New Roman" w:hAnsi="Times New Roman" w:cs="Times New Roman"/>
        <w:i w:val="0"/>
        <w:iCs w:val="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5" w15:restartNumberingAfterBreak="0">
    <w:nsid w:val="2D555BB3"/>
    <w:multiLevelType w:val="hybridMultilevel"/>
    <w:tmpl w:val="05584018"/>
    <w:lvl w:ilvl="0" w:tplc="DC86A94E">
      <w:start w:val="1"/>
      <w:numFmt w:val="decimal"/>
      <w:lvlText w:val="%1."/>
      <w:lvlJc w:val="left"/>
      <w:pPr>
        <w:ind w:left="720" w:hanging="360"/>
      </w:pPr>
      <w:rPr>
        <w:rFonts w:ascii="Times New Roman" w:hAnsi="Times New Roman" w:cs="Times New Roman"/>
        <w:i w:val="0"/>
        <w:iCs w:val="0"/>
      </w:rPr>
    </w:lvl>
    <w:lvl w:ilvl="1" w:tplc="5162899E">
      <w:start w:val="1"/>
      <w:numFmt w:val="lowerLetter"/>
      <w:lvlText w:val="%2)"/>
      <w:lvlJc w:val="left"/>
      <w:pPr>
        <w:ind w:left="1440" w:hanging="360"/>
      </w:pPr>
      <w:rPr>
        <w:rFonts w:hint="default"/>
        <w:lang w:val="es-ES"/>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6" w15:restartNumberingAfterBreak="0">
    <w:nsid w:val="2F0336B8"/>
    <w:multiLevelType w:val="multilevel"/>
    <w:tmpl w:val="99BA12E0"/>
    <w:lvl w:ilvl="0">
      <w:start w:val="1"/>
      <w:numFmt w:val="upperRoman"/>
      <w:lvlText w:val="%1."/>
      <w:lvlJc w:val="left"/>
      <w:pPr>
        <w:tabs>
          <w:tab w:val="num" w:pos="720"/>
        </w:tabs>
      </w:pPr>
      <w:rPr>
        <w:rFonts w:ascii="Times New Roman" w:hAnsi="Times New Roman" w:cs="Times New Roman" w:hint="default"/>
      </w:rPr>
    </w:lvl>
    <w:lvl w:ilvl="1">
      <w:start w:val="1"/>
      <w:numFmt w:val="upperLetter"/>
      <w:lvlText w:val="%2."/>
      <w:lvlJc w:val="left"/>
      <w:pPr>
        <w:tabs>
          <w:tab w:val="num" w:pos="360"/>
        </w:tabs>
      </w:pPr>
      <w:rPr>
        <w:rFonts w:ascii="Times New Roman" w:hAnsi="Times New Roman" w:cs="Times New Roman" w:hint="default"/>
      </w:rPr>
    </w:lvl>
    <w:lvl w:ilvl="2">
      <w:start w:val="1"/>
      <w:numFmt w:val="decimal"/>
      <w:lvlText w:val="%3."/>
      <w:lvlJc w:val="left"/>
      <w:pPr>
        <w:tabs>
          <w:tab w:val="num" w:pos="360"/>
        </w:tabs>
      </w:pPr>
      <w:rPr>
        <w:rFonts w:ascii="Times New Roman" w:hAnsi="Times New Roman" w:cs="Times New Roman" w:hint="default"/>
      </w:rPr>
    </w:lvl>
    <w:lvl w:ilvl="3">
      <w:start w:val="1"/>
      <w:numFmt w:val="decimal"/>
      <w:lvlText w:val="1.%4"/>
      <w:lvlJc w:val="left"/>
      <w:pPr>
        <w:tabs>
          <w:tab w:val="num" w:pos="360"/>
        </w:tabs>
      </w:pPr>
      <w:rPr>
        <w:rFonts w:ascii="Times New Roman" w:hAnsi="Times New Roman" w:cs="Times New Roman" w:hint="default"/>
      </w:rPr>
    </w:lvl>
    <w:lvl w:ilvl="4">
      <w:start w:val="1"/>
      <w:numFmt w:val="lowerRoman"/>
      <w:pStyle w:val="Heading5"/>
      <w:lvlText w:val="(%5)"/>
      <w:lvlJc w:val="left"/>
      <w:pPr>
        <w:tabs>
          <w:tab w:val="num" w:pos="720"/>
        </w:tabs>
      </w:pPr>
      <w:rPr>
        <w:rFonts w:ascii="Times New Roman" w:hAnsi="Times New Roman" w:cs="Times New Roman" w:hint="default"/>
      </w:rPr>
    </w:lvl>
    <w:lvl w:ilvl="5">
      <w:start w:val="1"/>
      <w:numFmt w:val="lowerLetter"/>
      <w:lvlText w:val="(%6)"/>
      <w:lvlJc w:val="left"/>
      <w:pPr>
        <w:tabs>
          <w:tab w:val="num" w:pos="1080"/>
        </w:tabs>
        <w:ind w:left="720"/>
      </w:pPr>
      <w:rPr>
        <w:rFonts w:ascii="Times New Roman" w:hAnsi="Times New Roman" w:cs="Times New Roman" w:hint="default"/>
      </w:rPr>
    </w:lvl>
    <w:lvl w:ilvl="6">
      <w:start w:val="1"/>
      <w:numFmt w:val="lowerRoman"/>
      <w:lvlText w:val="(%7)"/>
      <w:lvlJc w:val="left"/>
      <w:pPr>
        <w:tabs>
          <w:tab w:val="num" w:pos="4680"/>
        </w:tabs>
        <w:ind w:left="4320"/>
      </w:pPr>
      <w:rPr>
        <w:rFonts w:ascii="Times New Roman" w:hAnsi="Times New Roman" w:cs="Times New Roman" w:hint="default"/>
      </w:rPr>
    </w:lvl>
    <w:lvl w:ilvl="7">
      <w:start w:val="1"/>
      <w:numFmt w:val="lowerLetter"/>
      <w:lvlText w:val="(%8)"/>
      <w:lvlJc w:val="left"/>
      <w:pPr>
        <w:tabs>
          <w:tab w:val="num" w:pos="-360"/>
        </w:tabs>
        <w:ind w:left="-720"/>
      </w:pPr>
      <w:rPr>
        <w:rFonts w:ascii="Times New Roman" w:hAnsi="Times New Roman" w:cs="Times New Roman" w:hint="default"/>
      </w:rPr>
    </w:lvl>
    <w:lvl w:ilvl="8">
      <w:start w:val="1"/>
      <w:numFmt w:val="lowerRoman"/>
      <w:lvlText w:val="(%9)"/>
      <w:lvlJc w:val="left"/>
      <w:pPr>
        <w:tabs>
          <w:tab w:val="num" w:pos="6120"/>
        </w:tabs>
        <w:ind w:left="5760"/>
      </w:pPr>
      <w:rPr>
        <w:rFonts w:ascii="Times New Roman" w:hAnsi="Times New Roman" w:cs="Times New Roman" w:hint="default"/>
      </w:rPr>
    </w:lvl>
  </w:abstractNum>
  <w:abstractNum w:abstractNumId="7" w15:restartNumberingAfterBreak="0">
    <w:nsid w:val="36274369"/>
    <w:multiLevelType w:val="hybridMultilevel"/>
    <w:tmpl w:val="9998F5D4"/>
    <w:lvl w:ilvl="0" w:tplc="E3E464E0">
      <w:start w:val="1"/>
      <w:numFmt w:val="lowerLetter"/>
      <w:lvlText w:val="(%1)"/>
      <w:lvlJc w:val="left"/>
      <w:pPr>
        <w:ind w:left="1166" w:hanging="360"/>
      </w:pPr>
      <w:rPr>
        <w:rFonts w:ascii="Times New Roman" w:hAnsi="Times New Roman" w:cs="Times New Roman" w:hint="default"/>
      </w:rPr>
    </w:lvl>
    <w:lvl w:ilvl="1" w:tplc="435A3BB6">
      <w:numFmt w:val="bullet"/>
      <w:lvlText w:val="-"/>
      <w:lvlJc w:val="left"/>
      <w:pPr>
        <w:ind w:left="1886" w:hanging="360"/>
      </w:pPr>
      <w:rPr>
        <w:rFonts w:ascii="Times New Roman" w:eastAsia="Times New Roman" w:hAnsi="Times New Roman" w:hint="default"/>
      </w:rPr>
    </w:lvl>
    <w:lvl w:ilvl="2" w:tplc="04090005">
      <w:start w:val="1"/>
      <w:numFmt w:val="bullet"/>
      <w:lvlText w:val=""/>
      <w:lvlJc w:val="left"/>
      <w:pPr>
        <w:ind w:left="2606" w:hanging="360"/>
      </w:pPr>
      <w:rPr>
        <w:rFonts w:ascii="Wingdings" w:hAnsi="Wingdings" w:cs="Wingdings" w:hint="default"/>
      </w:rPr>
    </w:lvl>
    <w:lvl w:ilvl="3" w:tplc="04090001">
      <w:start w:val="1"/>
      <w:numFmt w:val="bullet"/>
      <w:lvlText w:val=""/>
      <w:lvlJc w:val="left"/>
      <w:pPr>
        <w:ind w:left="3326" w:hanging="360"/>
      </w:pPr>
      <w:rPr>
        <w:rFonts w:ascii="Symbol" w:hAnsi="Symbol" w:cs="Symbol" w:hint="default"/>
      </w:rPr>
    </w:lvl>
    <w:lvl w:ilvl="4" w:tplc="04090003">
      <w:start w:val="1"/>
      <w:numFmt w:val="bullet"/>
      <w:lvlText w:val="o"/>
      <w:lvlJc w:val="left"/>
      <w:pPr>
        <w:ind w:left="4046" w:hanging="360"/>
      </w:pPr>
      <w:rPr>
        <w:rFonts w:ascii="Courier New" w:hAnsi="Courier New" w:cs="Courier New" w:hint="default"/>
      </w:rPr>
    </w:lvl>
    <w:lvl w:ilvl="5" w:tplc="04090005">
      <w:start w:val="1"/>
      <w:numFmt w:val="bullet"/>
      <w:lvlText w:val=""/>
      <w:lvlJc w:val="left"/>
      <w:pPr>
        <w:ind w:left="4766" w:hanging="360"/>
      </w:pPr>
      <w:rPr>
        <w:rFonts w:ascii="Wingdings" w:hAnsi="Wingdings" w:cs="Wingdings" w:hint="default"/>
      </w:rPr>
    </w:lvl>
    <w:lvl w:ilvl="6" w:tplc="04090001">
      <w:start w:val="1"/>
      <w:numFmt w:val="bullet"/>
      <w:lvlText w:val=""/>
      <w:lvlJc w:val="left"/>
      <w:pPr>
        <w:ind w:left="5486" w:hanging="360"/>
      </w:pPr>
      <w:rPr>
        <w:rFonts w:ascii="Symbol" w:hAnsi="Symbol" w:cs="Symbol" w:hint="default"/>
      </w:rPr>
    </w:lvl>
    <w:lvl w:ilvl="7" w:tplc="04090003">
      <w:start w:val="1"/>
      <w:numFmt w:val="bullet"/>
      <w:lvlText w:val="o"/>
      <w:lvlJc w:val="left"/>
      <w:pPr>
        <w:ind w:left="6206" w:hanging="360"/>
      </w:pPr>
      <w:rPr>
        <w:rFonts w:ascii="Courier New" w:hAnsi="Courier New" w:cs="Courier New" w:hint="default"/>
      </w:rPr>
    </w:lvl>
    <w:lvl w:ilvl="8" w:tplc="04090005">
      <w:start w:val="1"/>
      <w:numFmt w:val="bullet"/>
      <w:lvlText w:val=""/>
      <w:lvlJc w:val="left"/>
      <w:pPr>
        <w:ind w:left="6926" w:hanging="360"/>
      </w:pPr>
      <w:rPr>
        <w:rFonts w:ascii="Wingdings" w:hAnsi="Wingdings" w:cs="Wingdings" w:hint="default"/>
      </w:rPr>
    </w:lvl>
  </w:abstractNum>
  <w:abstractNum w:abstractNumId="8" w15:restartNumberingAfterBreak="0">
    <w:nsid w:val="39147E20"/>
    <w:multiLevelType w:val="hybridMultilevel"/>
    <w:tmpl w:val="D512C498"/>
    <w:lvl w:ilvl="0" w:tplc="10090019">
      <w:start w:val="1"/>
      <w:numFmt w:val="lowerLetter"/>
      <w:lvlText w:val="%1."/>
      <w:lvlJc w:val="left"/>
      <w:pPr>
        <w:ind w:left="1080" w:hanging="360"/>
      </w:pPr>
      <w:rPr>
        <w:rFonts w:ascii="Times New Roman" w:hAnsi="Times New Roman" w:cs="Times New Roman"/>
      </w:rPr>
    </w:lvl>
    <w:lvl w:ilvl="1" w:tplc="10090019">
      <w:start w:val="1"/>
      <w:numFmt w:val="lowerLetter"/>
      <w:lvlText w:val="%2."/>
      <w:lvlJc w:val="left"/>
      <w:pPr>
        <w:ind w:left="1800" w:hanging="360"/>
      </w:pPr>
      <w:rPr>
        <w:rFonts w:ascii="Times New Roman" w:hAnsi="Times New Roman" w:cs="Times New Roman"/>
      </w:rPr>
    </w:lvl>
    <w:lvl w:ilvl="2" w:tplc="1009001B">
      <w:start w:val="1"/>
      <w:numFmt w:val="lowerRoman"/>
      <w:lvlText w:val="%3."/>
      <w:lvlJc w:val="right"/>
      <w:pPr>
        <w:ind w:left="2520" w:hanging="180"/>
      </w:pPr>
      <w:rPr>
        <w:rFonts w:ascii="Times New Roman" w:hAnsi="Times New Roman" w:cs="Times New Roman"/>
      </w:rPr>
    </w:lvl>
    <w:lvl w:ilvl="3" w:tplc="1009000F">
      <w:start w:val="1"/>
      <w:numFmt w:val="decimal"/>
      <w:lvlText w:val="%4."/>
      <w:lvlJc w:val="left"/>
      <w:pPr>
        <w:ind w:left="3240" w:hanging="360"/>
      </w:pPr>
      <w:rPr>
        <w:rFonts w:ascii="Times New Roman" w:hAnsi="Times New Roman" w:cs="Times New Roman"/>
      </w:rPr>
    </w:lvl>
    <w:lvl w:ilvl="4" w:tplc="10090019">
      <w:start w:val="1"/>
      <w:numFmt w:val="lowerLetter"/>
      <w:lvlText w:val="%5."/>
      <w:lvlJc w:val="left"/>
      <w:pPr>
        <w:ind w:left="3960" w:hanging="360"/>
      </w:pPr>
      <w:rPr>
        <w:rFonts w:ascii="Times New Roman" w:hAnsi="Times New Roman" w:cs="Times New Roman"/>
      </w:rPr>
    </w:lvl>
    <w:lvl w:ilvl="5" w:tplc="1009001B">
      <w:start w:val="1"/>
      <w:numFmt w:val="lowerRoman"/>
      <w:lvlText w:val="%6."/>
      <w:lvlJc w:val="right"/>
      <w:pPr>
        <w:ind w:left="4680" w:hanging="180"/>
      </w:pPr>
      <w:rPr>
        <w:rFonts w:ascii="Times New Roman" w:hAnsi="Times New Roman" w:cs="Times New Roman"/>
      </w:rPr>
    </w:lvl>
    <w:lvl w:ilvl="6" w:tplc="1009000F">
      <w:start w:val="1"/>
      <w:numFmt w:val="decimal"/>
      <w:lvlText w:val="%7."/>
      <w:lvlJc w:val="left"/>
      <w:pPr>
        <w:ind w:left="5400" w:hanging="360"/>
      </w:pPr>
      <w:rPr>
        <w:rFonts w:ascii="Times New Roman" w:hAnsi="Times New Roman" w:cs="Times New Roman"/>
      </w:rPr>
    </w:lvl>
    <w:lvl w:ilvl="7" w:tplc="10090019">
      <w:start w:val="1"/>
      <w:numFmt w:val="lowerLetter"/>
      <w:lvlText w:val="%8."/>
      <w:lvlJc w:val="left"/>
      <w:pPr>
        <w:ind w:left="6120" w:hanging="360"/>
      </w:pPr>
      <w:rPr>
        <w:rFonts w:ascii="Times New Roman" w:hAnsi="Times New Roman" w:cs="Times New Roman"/>
      </w:rPr>
    </w:lvl>
    <w:lvl w:ilvl="8" w:tplc="1009001B">
      <w:start w:val="1"/>
      <w:numFmt w:val="lowerRoman"/>
      <w:lvlText w:val="%9."/>
      <w:lvlJc w:val="right"/>
      <w:pPr>
        <w:ind w:left="6840" w:hanging="180"/>
      </w:pPr>
      <w:rPr>
        <w:rFonts w:ascii="Times New Roman" w:hAnsi="Times New Roman" w:cs="Times New Roman"/>
      </w:rPr>
    </w:lvl>
  </w:abstractNum>
  <w:abstractNum w:abstractNumId="9" w15:restartNumberingAfterBreak="0">
    <w:nsid w:val="48E4287B"/>
    <w:multiLevelType w:val="multilevel"/>
    <w:tmpl w:val="2E6A1D38"/>
    <w:lvl w:ilvl="0">
      <w:start w:val="1"/>
      <w:numFmt w:val="decimal"/>
      <w:lvlText w:val="%1."/>
      <w:lvlJc w:val="left"/>
      <w:pPr>
        <w:tabs>
          <w:tab w:val="num" w:pos="360"/>
        </w:tabs>
      </w:pPr>
      <w:rPr>
        <w:rFonts w:ascii="Times New Roman" w:hAnsi="Times New Roman" w:cs="Times New Roman"/>
      </w:rPr>
    </w:lvl>
    <w:lvl w:ilvl="1">
      <w:start w:val="1"/>
      <w:numFmt w:val="lowerLetter"/>
      <w:lvlText w:val="(%2)"/>
      <w:lvlJc w:val="left"/>
      <w:pPr>
        <w:tabs>
          <w:tab w:val="num" w:pos="1440"/>
        </w:tabs>
        <w:ind w:firstLine="720"/>
      </w:pPr>
      <w:rPr>
        <w:rFonts w:ascii="Times New Roman" w:hAnsi="Times New Roman" w:cs="Times New Roman"/>
      </w:rPr>
    </w:lvl>
    <w:lvl w:ilvl="2">
      <w:start w:val="1"/>
      <w:numFmt w:val="lowerRoman"/>
      <w:lvlText w:val="(%3)"/>
      <w:lvlJc w:val="right"/>
      <w:pPr>
        <w:tabs>
          <w:tab w:val="num" w:pos="1440"/>
        </w:tabs>
        <w:ind w:left="1440" w:hanging="360"/>
      </w:pPr>
      <w:rPr>
        <w:rFonts w:ascii="Times New Roman" w:hAnsi="Times New Roman" w:cs="Times New Roman"/>
      </w:rPr>
    </w:lvl>
    <w:lvl w:ilvl="3">
      <w:start w:val="1"/>
      <w:numFmt w:val="bullet"/>
      <w:pStyle w:val="Para3"/>
      <w:lvlText w:val=""/>
      <w:lvlJc w:val="left"/>
      <w:pPr>
        <w:tabs>
          <w:tab w:val="num" w:pos="2160"/>
        </w:tabs>
        <w:ind w:left="2160" w:hanging="720"/>
      </w:pPr>
      <w:rPr>
        <w:rFonts w:ascii="Symbol" w:hAnsi="Symbol" w:cs="Symbol" w:hint="default"/>
        <w:sz w:val="28"/>
        <w:szCs w:val="28"/>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10" w15:restartNumberingAfterBreak="0">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ascii="Times New Roman" w:hAnsi="Times New Roman" w:cs="Times New Roman" w:hint="default"/>
        <w:b w:val="0"/>
        <w:bCs w:val="0"/>
        <w:i w:val="0"/>
        <w:iCs w:val="0"/>
      </w:rPr>
    </w:lvl>
    <w:lvl w:ilvl="2">
      <w:start w:val="1"/>
      <w:numFmt w:val="lowerRoman"/>
      <w:lvlText w:val="(%3)"/>
      <w:lvlJc w:val="right"/>
      <w:pPr>
        <w:tabs>
          <w:tab w:val="num" w:pos="1440"/>
        </w:tabs>
        <w:ind w:left="1440" w:hanging="360"/>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1" w15:restartNumberingAfterBreak="0">
    <w:nsid w:val="503140F3"/>
    <w:multiLevelType w:val="hybridMultilevel"/>
    <w:tmpl w:val="A282E78E"/>
    <w:lvl w:ilvl="0" w:tplc="BEE27E2A">
      <w:start w:val="1"/>
      <w:numFmt w:val="decimal"/>
      <w:lvlText w:val="%1."/>
      <w:lvlJc w:val="left"/>
      <w:pPr>
        <w:ind w:left="720" w:hanging="360"/>
      </w:pPr>
      <w:rPr>
        <w:rFonts w:ascii="Times New Roman" w:hAnsi="Times New Roman" w:cs="Times New Roman" w:hint="default"/>
      </w:rPr>
    </w:lvl>
    <w:lvl w:ilvl="1" w:tplc="10090001">
      <w:start w:val="1"/>
      <w:numFmt w:val="bullet"/>
      <w:lvlText w:val=""/>
      <w:lvlJc w:val="left"/>
      <w:pPr>
        <w:ind w:left="1800" w:hanging="720"/>
      </w:pPr>
      <w:rPr>
        <w:rFonts w:ascii="Symbol" w:hAnsi="Symbol" w:cs="Symbol" w:hint="default"/>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12" w15:restartNumberingAfterBreak="0">
    <w:nsid w:val="59F1473E"/>
    <w:multiLevelType w:val="hybridMultilevel"/>
    <w:tmpl w:val="BF024300"/>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3" w15:restartNumberingAfterBreak="0">
    <w:nsid w:val="5C975246"/>
    <w:multiLevelType w:val="hybridMultilevel"/>
    <w:tmpl w:val="8314189C"/>
    <w:lvl w:ilvl="0" w:tplc="8DD243EE">
      <w:start w:val="1"/>
      <w:numFmt w:val="upperRoman"/>
      <w:lvlText w:val="%1."/>
      <w:lvlJc w:val="left"/>
      <w:pPr>
        <w:ind w:left="1080" w:hanging="720"/>
      </w:pPr>
      <w:rPr>
        <w:rFonts w:ascii="Times New Roman" w:hAnsi="Times New Roman" w:cs="Times New Roman"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6AF763FC"/>
    <w:multiLevelType w:val="hybridMultilevel"/>
    <w:tmpl w:val="F050D8E8"/>
    <w:lvl w:ilvl="0" w:tplc="10090001">
      <w:start w:val="1"/>
      <w:numFmt w:val="bullet"/>
      <w:lvlText w:val=""/>
      <w:lvlJc w:val="left"/>
      <w:pPr>
        <w:ind w:left="1166" w:hanging="360"/>
      </w:pPr>
      <w:rPr>
        <w:rFonts w:ascii="Symbol" w:hAnsi="Symbol" w:cs="Symbol" w:hint="default"/>
      </w:rPr>
    </w:lvl>
    <w:lvl w:ilvl="1" w:tplc="435A3BB6">
      <w:numFmt w:val="bullet"/>
      <w:lvlText w:val="-"/>
      <w:lvlJc w:val="left"/>
      <w:pPr>
        <w:ind w:left="1886" w:hanging="360"/>
      </w:pPr>
      <w:rPr>
        <w:rFonts w:ascii="Times New Roman" w:eastAsia="Times New Roman" w:hAnsi="Times New Roman" w:hint="default"/>
      </w:rPr>
    </w:lvl>
    <w:lvl w:ilvl="2" w:tplc="04090005">
      <w:start w:val="1"/>
      <w:numFmt w:val="bullet"/>
      <w:lvlText w:val=""/>
      <w:lvlJc w:val="left"/>
      <w:pPr>
        <w:ind w:left="2606" w:hanging="360"/>
      </w:pPr>
      <w:rPr>
        <w:rFonts w:ascii="Wingdings" w:hAnsi="Wingdings" w:cs="Wingdings" w:hint="default"/>
      </w:rPr>
    </w:lvl>
    <w:lvl w:ilvl="3" w:tplc="04090001">
      <w:start w:val="1"/>
      <w:numFmt w:val="bullet"/>
      <w:lvlText w:val=""/>
      <w:lvlJc w:val="left"/>
      <w:pPr>
        <w:ind w:left="3326" w:hanging="360"/>
      </w:pPr>
      <w:rPr>
        <w:rFonts w:ascii="Symbol" w:hAnsi="Symbol" w:cs="Symbol" w:hint="default"/>
      </w:rPr>
    </w:lvl>
    <w:lvl w:ilvl="4" w:tplc="04090003">
      <w:start w:val="1"/>
      <w:numFmt w:val="bullet"/>
      <w:lvlText w:val="o"/>
      <w:lvlJc w:val="left"/>
      <w:pPr>
        <w:ind w:left="4046" w:hanging="360"/>
      </w:pPr>
      <w:rPr>
        <w:rFonts w:ascii="Courier New" w:hAnsi="Courier New" w:cs="Courier New" w:hint="default"/>
      </w:rPr>
    </w:lvl>
    <w:lvl w:ilvl="5" w:tplc="04090005">
      <w:start w:val="1"/>
      <w:numFmt w:val="bullet"/>
      <w:lvlText w:val=""/>
      <w:lvlJc w:val="left"/>
      <w:pPr>
        <w:ind w:left="4766" w:hanging="360"/>
      </w:pPr>
      <w:rPr>
        <w:rFonts w:ascii="Wingdings" w:hAnsi="Wingdings" w:cs="Wingdings" w:hint="default"/>
      </w:rPr>
    </w:lvl>
    <w:lvl w:ilvl="6" w:tplc="04090001">
      <w:start w:val="1"/>
      <w:numFmt w:val="bullet"/>
      <w:lvlText w:val=""/>
      <w:lvlJc w:val="left"/>
      <w:pPr>
        <w:ind w:left="5486" w:hanging="360"/>
      </w:pPr>
      <w:rPr>
        <w:rFonts w:ascii="Symbol" w:hAnsi="Symbol" w:cs="Symbol" w:hint="default"/>
      </w:rPr>
    </w:lvl>
    <w:lvl w:ilvl="7" w:tplc="04090003">
      <w:start w:val="1"/>
      <w:numFmt w:val="bullet"/>
      <w:lvlText w:val="o"/>
      <w:lvlJc w:val="left"/>
      <w:pPr>
        <w:ind w:left="6206" w:hanging="360"/>
      </w:pPr>
      <w:rPr>
        <w:rFonts w:ascii="Courier New" w:hAnsi="Courier New" w:cs="Courier New" w:hint="default"/>
      </w:rPr>
    </w:lvl>
    <w:lvl w:ilvl="8" w:tplc="04090005">
      <w:start w:val="1"/>
      <w:numFmt w:val="bullet"/>
      <w:lvlText w:val=""/>
      <w:lvlJc w:val="left"/>
      <w:pPr>
        <w:ind w:left="6926" w:hanging="360"/>
      </w:pPr>
      <w:rPr>
        <w:rFonts w:ascii="Wingdings" w:hAnsi="Wingdings" w:cs="Wingdings" w:hint="default"/>
      </w:rPr>
    </w:lvl>
  </w:abstractNum>
  <w:abstractNum w:abstractNumId="15" w15:restartNumberingAfterBreak="0">
    <w:nsid w:val="6CCF14E4"/>
    <w:multiLevelType w:val="hybridMultilevel"/>
    <w:tmpl w:val="416657F6"/>
    <w:lvl w:ilvl="0" w:tplc="F2566792">
      <w:start w:val="5"/>
      <w:numFmt w:val="upperRoman"/>
      <w:lvlText w:val="%1."/>
      <w:lvlJc w:val="left"/>
      <w:pPr>
        <w:ind w:left="1080" w:hanging="720"/>
      </w:pPr>
      <w:rPr>
        <w:rFonts w:ascii="Times New Roman" w:hAnsi="Times New Roman" w:cs="Times New Roman" w:hint="default"/>
        <w:b/>
        <w:bCs/>
      </w:rPr>
    </w:lvl>
    <w:lvl w:ilvl="1" w:tplc="10090019">
      <w:start w:val="1"/>
      <w:numFmt w:val="lowerLetter"/>
      <w:lvlText w:val="%2."/>
      <w:lvlJc w:val="left"/>
      <w:pPr>
        <w:ind w:left="1440" w:hanging="360"/>
      </w:pPr>
      <w:rPr>
        <w:rFonts w:ascii="Times New Roman" w:hAnsi="Times New Roman" w:cs="Times New Roman"/>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6EC07E10"/>
    <w:multiLevelType w:val="hybridMultilevel"/>
    <w:tmpl w:val="DDBE6816"/>
    <w:lvl w:ilvl="0" w:tplc="05665BB0">
      <w:start w:val="17"/>
      <w:numFmt w:val="decimal"/>
      <w:lvlText w:val="%1."/>
      <w:lvlJc w:val="left"/>
      <w:pPr>
        <w:ind w:left="360" w:hanging="360"/>
      </w:pPr>
      <w:rPr>
        <w:rFonts w:ascii="Times New Roman" w:hAnsi="Times New Roman" w:cs="Times New Roman" w:hint="default"/>
      </w:rPr>
    </w:lvl>
    <w:lvl w:ilvl="1" w:tplc="10090019">
      <w:start w:val="1"/>
      <w:numFmt w:val="lowerLetter"/>
      <w:lvlText w:val="%2."/>
      <w:lvlJc w:val="left"/>
      <w:pPr>
        <w:ind w:left="1080" w:hanging="360"/>
      </w:pPr>
      <w:rPr>
        <w:rFonts w:ascii="Times New Roman" w:hAnsi="Times New Roman" w:cs="Times New Roman"/>
      </w:rPr>
    </w:lvl>
    <w:lvl w:ilvl="2" w:tplc="1009001B">
      <w:start w:val="1"/>
      <w:numFmt w:val="lowerRoman"/>
      <w:lvlText w:val="%3."/>
      <w:lvlJc w:val="right"/>
      <w:pPr>
        <w:ind w:left="1800" w:hanging="180"/>
      </w:pPr>
      <w:rPr>
        <w:rFonts w:ascii="Times New Roman" w:hAnsi="Times New Roman" w:cs="Times New Roman"/>
      </w:rPr>
    </w:lvl>
    <w:lvl w:ilvl="3" w:tplc="1009000F">
      <w:start w:val="1"/>
      <w:numFmt w:val="decimal"/>
      <w:lvlText w:val="%4."/>
      <w:lvlJc w:val="left"/>
      <w:pPr>
        <w:ind w:left="2520" w:hanging="360"/>
      </w:pPr>
      <w:rPr>
        <w:rFonts w:ascii="Times New Roman" w:hAnsi="Times New Roman" w:cs="Times New Roman"/>
      </w:rPr>
    </w:lvl>
    <w:lvl w:ilvl="4" w:tplc="10090019">
      <w:start w:val="1"/>
      <w:numFmt w:val="lowerLetter"/>
      <w:lvlText w:val="%5."/>
      <w:lvlJc w:val="left"/>
      <w:pPr>
        <w:ind w:left="3240" w:hanging="360"/>
      </w:pPr>
      <w:rPr>
        <w:rFonts w:ascii="Times New Roman" w:hAnsi="Times New Roman" w:cs="Times New Roman"/>
      </w:rPr>
    </w:lvl>
    <w:lvl w:ilvl="5" w:tplc="1009001B">
      <w:start w:val="1"/>
      <w:numFmt w:val="lowerRoman"/>
      <w:lvlText w:val="%6."/>
      <w:lvlJc w:val="right"/>
      <w:pPr>
        <w:ind w:left="3960" w:hanging="180"/>
      </w:pPr>
      <w:rPr>
        <w:rFonts w:ascii="Times New Roman" w:hAnsi="Times New Roman" w:cs="Times New Roman"/>
      </w:rPr>
    </w:lvl>
    <w:lvl w:ilvl="6" w:tplc="1009000F">
      <w:start w:val="1"/>
      <w:numFmt w:val="decimal"/>
      <w:lvlText w:val="%7."/>
      <w:lvlJc w:val="left"/>
      <w:pPr>
        <w:ind w:left="4680" w:hanging="360"/>
      </w:pPr>
      <w:rPr>
        <w:rFonts w:ascii="Times New Roman" w:hAnsi="Times New Roman" w:cs="Times New Roman"/>
      </w:rPr>
    </w:lvl>
    <w:lvl w:ilvl="7" w:tplc="10090019">
      <w:start w:val="1"/>
      <w:numFmt w:val="lowerLetter"/>
      <w:lvlText w:val="%8."/>
      <w:lvlJc w:val="left"/>
      <w:pPr>
        <w:ind w:left="5400" w:hanging="360"/>
      </w:pPr>
      <w:rPr>
        <w:rFonts w:ascii="Times New Roman" w:hAnsi="Times New Roman" w:cs="Times New Roman"/>
      </w:rPr>
    </w:lvl>
    <w:lvl w:ilvl="8" w:tplc="1009001B">
      <w:start w:val="1"/>
      <w:numFmt w:val="lowerRoman"/>
      <w:lvlText w:val="%9."/>
      <w:lvlJc w:val="right"/>
      <w:pPr>
        <w:ind w:left="6120" w:hanging="180"/>
      </w:pPr>
      <w:rPr>
        <w:rFonts w:ascii="Times New Roman" w:hAnsi="Times New Roman" w:cs="Times New Roman"/>
      </w:rPr>
    </w:lvl>
  </w:abstractNum>
  <w:abstractNum w:abstractNumId="1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cs="Symbol" w:hint="default"/>
      </w:rPr>
    </w:lvl>
    <w:lvl w:ilvl="1" w:tplc="E3FE1308">
      <w:start w:val="1"/>
      <w:numFmt w:val="bullet"/>
      <w:lvlText w:val="o"/>
      <w:lvlJc w:val="left"/>
      <w:pPr>
        <w:tabs>
          <w:tab w:val="num" w:pos="1440"/>
        </w:tabs>
        <w:ind w:left="1440" w:hanging="360"/>
      </w:pPr>
      <w:rPr>
        <w:rFonts w:ascii="Courier New" w:hAnsi="Courier New" w:cs="Courier New" w:hint="default"/>
      </w:rPr>
    </w:lvl>
    <w:lvl w:ilvl="2" w:tplc="12162BAC">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4CE43B9"/>
    <w:multiLevelType w:val="hybridMultilevel"/>
    <w:tmpl w:val="B6205718"/>
    <w:lvl w:ilvl="0" w:tplc="E3E464E0">
      <w:start w:val="1"/>
      <w:numFmt w:val="lowerLetter"/>
      <w:lvlText w:val="(%1)"/>
      <w:lvlJc w:val="left"/>
      <w:pPr>
        <w:ind w:left="1166" w:hanging="360"/>
      </w:pPr>
      <w:rPr>
        <w:rFonts w:ascii="Times New Roman" w:hAnsi="Times New Roman" w:cs="Times New Roman" w:hint="default"/>
      </w:rPr>
    </w:lvl>
    <w:lvl w:ilvl="1" w:tplc="435A3BB6">
      <w:numFmt w:val="bullet"/>
      <w:lvlText w:val="-"/>
      <w:lvlJc w:val="left"/>
      <w:pPr>
        <w:ind w:left="1886" w:hanging="360"/>
      </w:pPr>
      <w:rPr>
        <w:rFonts w:ascii="Times New Roman" w:eastAsia="Times New Roman" w:hAnsi="Times New Roman" w:hint="default"/>
      </w:rPr>
    </w:lvl>
    <w:lvl w:ilvl="2" w:tplc="04090005">
      <w:start w:val="1"/>
      <w:numFmt w:val="bullet"/>
      <w:lvlText w:val=""/>
      <w:lvlJc w:val="left"/>
      <w:pPr>
        <w:ind w:left="2606" w:hanging="360"/>
      </w:pPr>
      <w:rPr>
        <w:rFonts w:ascii="Wingdings" w:hAnsi="Wingdings" w:cs="Wingdings" w:hint="default"/>
      </w:rPr>
    </w:lvl>
    <w:lvl w:ilvl="3" w:tplc="04090001">
      <w:start w:val="1"/>
      <w:numFmt w:val="bullet"/>
      <w:lvlText w:val=""/>
      <w:lvlJc w:val="left"/>
      <w:pPr>
        <w:ind w:left="3326" w:hanging="360"/>
      </w:pPr>
      <w:rPr>
        <w:rFonts w:ascii="Symbol" w:hAnsi="Symbol" w:cs="Symbol" w:hint="default"/>
      </w:rPr>
    </w:lvl>
    <w:lvl w:ilvl="4" w:tplc="04090003">
      <w:start w:val="1"/>
      <w:numFmt w:val="bullet"/>
      <w:lvlText w:val="o"/>
      <w:lvlJc w:val="left"/>
      <w:pPr>
        <w:ind w:left="4046" w:hanging="360"/>
      </w:pPr>
      <w:rPr>
        <w:rFonts w:ascii="Courier New" w:hAnsi="Courier New" w:cs="Courier New" w:hint="default"/>
      </w:rPr>
    </w:lvl>
    <w:lvl w:ilvl="5" w:tplc="04090005">
      <w:start w:val="1"/>
      <w:numFmt w:val="bullet"/>
      <w:lvlText w:val=""/>
      <w:lvlJc w:val="left"/>
      <w:pPr>
        <w:ind w:left="4766" w:hanging="360"/>
      </w:pPr>
      <w:rPr>
        <w:rFonts w:ascii="Wingdings" w:hAnsi="Wingdings" w:cs="Wingdings" w:hint="default"/>
      </w:rPr>
    </w:lvl>
    <w:lvl w:ilvl="6" w:tplc="04090001">
      <w:start w:val="1"/>
      <w:numFmt w:val="bullet"/>
      <w:lvlText w:val=""/>
      <w:lvlJc w:val="left"/>
      <w:pPr>
        <w:ind w:left="5486" w:hanging="360"/>
      </w:pPr>
      <w:rPr>
        <w:rFonts w:ascii="Symbol" w:hAnsi="Symbol" w:cs="Symbol" w:hint="default"/>
      </w:rPr>
    </w:lvl>
    <w:lvl w:ilvl="7" w:tplc="04090003">
      <w:start w:val="1"/>
      <w:numFmt w:val="bullet"/>
      <w:lvlText w:val="o"/>
      <w:lvlJc w:val="left"/>
      <w:pPr>
        <w:ind w:left="6206" w:hanging="360"/>
      </w:pPr>
      <w:rPr>
        <w:rFonts w:ascii="Courier New" w:hAnsi="Courier New" w:cs="Courier New" w:hint="default"/>
      </w:rPr>
    </w:lvl>
    <w:lvl w:ilvl="8" w:tplc="04090005">
      <w:start w:val="1"/>
      <w:numFmt w:val="bullet"/>
      <w:lvlText w:val=""/>
      <w:lvlJc w:val="left"/>
      <w:pPr>
        <w:ind w:left="6926" w:hanging="360"/>
      </w:pPr>
      <w:rPr>
        <w:rFonts w:ascii="Wingdings" w:hAnsi="Wingdings" w:cs="Wingdings" w:hint="default"/>
      </w:rPr>
    </w:lvl>
  </w:abstractNum>
  <w:abstractNum w:abstractNumId="19" w15:restartNumberingAfterBreak="0">
    <w:nsid w:val="78A24254"/>
    <w:multiLevelType w:val="hybridMultilevel"/>
    <w:tmpl w:val="B7360D9A"/>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20" w15:restartNumberingAfterBreak="0">
    <w:nsid w:val="78E35DFB"/>
    <w:multiLevelType w:val="hybridMultilevel"/>
    <w:tmpl w:val="5ACA53E0"/>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21" w15:restartNumberingAfterBreak="0">
    <w:nsid w:val="7A891FD9"/>
    <w:multiLevelType w:val="hybridMultilevel"/>
    <w:tmpl w:val="0ABABF32"/>
    <w:lvl w:ilvl="0" w:tplc="E3E464E0">
      <w:start w:val="1"/>
      <w:numFmt w:val="lowerLetter"/>
      <w:lvlText w:val="(%1)"/>
      <w:lvlJc w:val="left"/>
      <w:pPr>
        <w:ind w:left="720" w:hanging="360"/>
      </w:pPr>
      <w:rPr>
        <w:rFonts w:ascii="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22" w15:restartNumberingAfterBreak="0">
    <w:nsid w:val="7B094E0B"/>
    <w:multiLevelType w:val="hybridMultilevel"/>
    <w:tmpl w:val="7D6CFDBA"/>
    <w:lvl w:ilvl="0" w:tplc="E3E464E0">
      <w:start w:val="1"/>
      <w:numFmt w:val="lowerLetter"/>
      <w:lvlText w:val="(%1)"/>
      <w:lvlJc w:val="left"/>
      <w:pPr>
        <w:ind w:left="720" w:hanging="360"/>
      </w:pPr>
      <w:rPr>
        <w:rFonts w:ascii="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num w:numId="1">
    <w:abstractNumId w:val="6"/>
  </w:num>
  <w:num w:numId="2">
    <w:abstractNumId w:val="10"/>
  </w:num>
  <w:num w:numId="3">
    <w:abstractNumId w:val="9"/>
  </w:num>
  <w:num w:numId="4">
    <w:abstractNumId w:val="17"/>
  </w:num>
  <w:num w:numId="5">
    <w:abstractNumId w:val="13"/>
  </w:num>
  <w:num w:numId="6">
    <w:abstractNumId w:val="14"/>
  </w:num>
  <w:num w:numId="7">
    <w:abstractNumId w:val="11"/>
  </w:num>
  <w:num w:numId="8">
    <w:abstractNumId w:val="15"/>
  </w:num>
  <w:num w:numId="9">
    <w:abstractNumId w:val="1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0"/>
  </w:num>
  <w:num w:numId="13">
    <w:abstractNumId w:val="1"/>
  </w:num>
  <w:num w:numId="14">
    <w:abstractNumId w:val="16"/>
  </w:num>
  <w:num w:numId="15">
    <w:abstractNumId w:val="8"/>
  </w:num>
  <w:num w:numId="16">
    <w:abstractNumId w:val="21"/>
  </w:num>
  <w:num w:numId="17">
    <w:abstractNumId w:val="22"/>
  </w:num>
  <w:num w:numId="18">
    <w:abstractNumId w:val="7"/>
  </w:num>
  <w:num w:numId="19">
    <w:abstractNumId w:val="3"/>
  </w:num>
  <w:num w:numId="20">
    <w:abstractNumId w:val="2"/>
  </w:num>
  <w:num w:numId="21">
    <w:abstractNumId w:val="18"/>
  </w:num>
  <w:num w:numId="22">
    <w:abstractNumId w:val="0"/>
  </w:num>
  <w:num w:numId="23">
    <w:abstractNumId w:val="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proofState w:spelling="clean" w:grammar="clean"/>
  <w:defaultTabStop w:val="720"/>
  <w:hyphenationZone w:val="425"/>
  <w:doNotHyphenateCaps/>
  <w:evenAndOddHeaders/>
  <w:characterSpacingControl w:val="doNotCompress"/>
  <w:doNotValidateAgainstSchema/>
  <w:doNotDemarcateInvalidXml/>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44987"/>
    <w:rsid w:val="000B188C"/>
    <w:rsid w:val="000F6421"/>
    <w:rsid w:val="001726AA"/>
    <w:rsid w:val="002C6087"/>
    <w:rsid w:val="00307BC4"/>
    <w:rsid w:val="003D01F2"/>
    <w:rsid w:val="00665228"/>
    <w:rsid w:val="008101D1"/>
    <w:rsid w:val="009003E2"/>
    <w:rsid w:val="00A87F7A"/>
    <w:rsid w:val="00C52C6C"/>
    <w:rsid w:val="00C844B2"/>
    <w:rsid w:val="00CA6D4B"/>
    <w:rsid w:val="00CC6041"/>
    <w:rsid w:val="00E20792"/>
    <w:rsid w:val="00E76E85"/>
    <w:rsid w:val="00F44987"/>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17D133CB"/>
  <w15:docId w15:val="{22ED86BA-1766-46AE-B29B-C5026C4E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lsdException w:name="Balloon Text" w:semiHidden="1"/>
    <w:lsdException w:name="Table Grid" w:semiHidden="1" w:uiPriority="59"/>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792"/>
    <w:pPr>
      <w:jc w:val="both"/>
    </w:pPr>
    <w:rPr>
      <w:rFonts w:ascii="Times New Roman" w:hAnsi="Times New Roman"/>
      <w:lang w:val="en-GB" w:eastAsia="en-US"/>
    </w:rPr>
  </w:style>
  <w:style w:type="paragraph" w:styleId="Heading1">
    <w:name w:val="heading 1"/>
    <w:basedOn w:val="Normal"/>
    <w:next w:val="Heading2"/>
    <w:link w:val="Heading1Char"/>
    <w:uiPriority w:val="99"/>
    <w:qFormat/>
    <w:rsid w:val="00E20792"/>
    <w:pPr>
      <w:keepNext/>
      <w:tabs>
        <w:tab w:val="left" w:pos="720"/>
      </w:tabs>
      <w:spacing w:before="240" w:after="120"/>
      <w:jc w:val="center"/>
      <w:outlineLvl w:val="0"/>
    </w:pPr>
    <w:rPr>
      <w:b/>
      <w:bCs/>
      <w:caps/>
    </w:rPr>
  </w:style>
  <w:style w:type="paragraph" w:styleId="Heading2">
    <w:name w:val="heading 2"/>
    <w:basedOn w:val="Normal"/>
    <w:next w:val="Normal"/>
    <w:link w:val="Heading2Char"/>
    <w:uiPriority w:val="99"/>
    <w:qFormat/>
    <w:rsid w:val="00E20792"/>
    <w:pPr>
      <w:keepNext/>
      <w:tabs>
        <w:tab w:val="left" w:pos="720"/>
      </w:tabs>
      <w:spacing w:before="120" w:after="120"/>
      <w:jc w:val="center"/>
      <w:outlineLvl w:val="1"/>
    </w:pPr>
    <w:rPr>
      <w:b/>
      <w:bCs/>
    </w:rPr>
  </w:style>
  <w:style w:type="paragraph" w:styleId="Heading3">
    <w:name w:val="heading 3"/>
    <w:basedOn w:val="Normal"/>
    <w:next w:val="Normal"/>
    <w:link w:val="Heading3Char"/>
    <w:uiPriority w:val="99"/>
    <w:qFormat/>
    <w:rsid w:val="00E20792"/>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E20792"/>
    <w:pPr>
      <w:keepNext/>
      <w:spacing w:before="120" w:after="120"/>
      <w:outlineLvl w:val="3"/>
    </w:pPr>
    <w:rPr>
      <w:rFonts w:ascii="Times New Roman Bold" w:eastAsia="Times New Roman" w:hAnsi="Times New Roman Bold" w:cs="Times New Roman Bold"/>
      <w:b/>
      <w:bCs/>
      <w:i/>
      <w:iCs/>
    </w:rPr>
  </w:style>
  <w:style w:type="paragraph" w:styleId="Heading5">
    <w:name w:val="heading 5"/>
    <w:basedOn w:val="Normal"/>
    <w:next w:val="Normal"/>
    <w:link w:val="Heading5Char"/>
    <w:uiPriority w:val="99"/>
    <w:qFormat/>
    <w:rsid w:val="00E20792"/>
    <w:pPr>
      <w:keepNext/>
      <w:numPr>
        <w:ilvl w:val="4"/>
        <w:numId w:val="1"/>
      </w:numPr>
      <w:spacing w:before="120" w:after="120"/>
      <w:jc w:val="left"/>
      <w:outlineLvl w:val="4"/>
    </w:pPr>
    <w:rPr>
      <w:i/>
      <w:iCs/>
      <w:lang w:val="en-CA"/>
    </w:rPr>
  </w:style>
  <w:style w:type="paragraph" w:styleId="Heading6">
    <w:name w:val="heading 6"/>
    <w:basedOn w:val="Normal"/>
    <w:next w:val="Normal"/>
    <w:link w:val="Heading6Char"/>
    <w:uiPriority w:val="99"/>
    <w:qFormat/>
    <w:rsid w:val="00E20792"/>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E20792"/>
    <w:pPr>
      <w:keepNext/>
      <w:jc w:val="right"/>
      <w:outlineLvl w:val="6"/>
    </w:pPr>
    <w:rPr>
      <w:rFonts w:ascii="Univers" w:hAnsi="Univers" w:cs="Univers"/>
      <w:b/>
      <w:bCs/>
      <w:sz w:val="28"/>
      <w:szCs w:val="28"/>
    </w:rPr>
  </w:style>
  <w:style w:type="paragraph" w:styleId="Heading8">
    <w:name w:val="heading 8"/>
    <w:basedOn w:val="Normal"/>
    <w:next w:val="Normal"/>
    <w:link w:val="Heading8Char"/>
    <w:uiPriority w:val="99"/>
    <w:qFormat/>
    <w:rsid w:val="00E20792"/>
    <w:pPr>
      <w:keepNext/>
      <w:jc w:val="right"/>
      <w:outlineLvl w:val="7"/>
    </w:pPr>
    <w:rPr>
      <w:rFonts w:ascii="Univers" w:hAnsi="Univers" w:cs="Univers"/>
      <w:b/>
      <w:bCs/>
      <w:sz w:val="32"/>
      <w:szCs w:val="32"/>
    </w:rPr>
  </w:style>
  <w:style w:type="paragraph" w:styleId="Heading9">
    <w:name w:val="heading 9"/>
    <w:basedOn w:val="Normal"/>
    <w:next w:val="Normal"/>
    <w:link w:val="Heading9Char"/>
    <w:uiPriority w:val="99"/>
    <w:qFormat/>
    <w:rsid w:val="00E20792"/>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20792"/>
    <w:rPr>
      <w:rFonts w:ascii="Times New Roman" w:hAnsi="Times New Roman" w:cs="Times New Roman"/>
      <w:b/>
      <w:bCs/>
      <w:caps/>
      <w:sz w:val="22"/>
      <w:szCs w:val="22"/>
      <w:lang w:val="en-GB"/>
    </w:rPr>
  </w:style>
  <w:style w:type="character" w:customStyle="1" w:styleId="Heading2Char">
    <w:name w:val="Heading 2 Char"/>
    <w:basedOn w:val="DefaultParagraphFont"/>
    <w:link w:val="Heading2"/>
    <w:uiPriority w:val="99"/>
    <w:rsid w:val="00E20792"/>
    <w:rPr>
      <w:rFonts w:ascii="Times New Roman" w:hAnsi="Times New Roman" w:cs="Times New Roman"/>
      <w:b/>
      <w:bCs/>
      <w:sz w:val="22"/>
      <w:szCs w:val="22"/>
      <w:lang w:val="en-GB"/>
    </w:rPr>
  </w:style>
  <w:style w:type="character" w:customStyle="1" w:styleId="Heading3Char">
    <w:name w:val="Heading 3 Char"/>
    <w:basedOn w:val="DefaultParagraphFont"/>
    <w:link w:val="Heading3"/>
    <w:uiPriority w:val="99"/>
    <w:rsid w:val="00E20792"/>
    <w:rPr>
      <w:rFonts w:ascii="Times New Roman" w:hAnsi="Times New Roman" w:cs="Times New Roman"/>
      <w:i/>
      <w:iCs/>
      <w:sz w:val="22"/>
      <w:szCs w:val="22"/>
      <w:lang w:val="en-GB"/>
    </w:rPr>
  </w:style>
  <w:style w:type="character" w:customStyle="1" w:styleId="Heading4Char">
    <w:name w:val="Heading 4 Char"/>
    <w:basedOn w:val="DefaultParagraphFont"/>
    <w:link w:val="Heading4"/>
    <w:uiPriority w:val="99"/>
    <w:rsid w:val="00E20792"/>
    <w:rPr>
      <w:rFonts w:ascii="Times New Roman Bold" w:eastAsia="Times New Roman" w:hAnsi="Times New Roman Bold" w:cs="Times New Roman Bold"/>
      <w:b/>
      <w:bCs/>
      <w:i/>
      <w:iCs/>
      <w:sz w:val="22"/>
      <w:szCs w:val="22"/>
      <w:lang w:val="en-GB"/>
    </w:rPr>
  </w:style>
  <w:style w:type="character" w:customStyle="1" w:styleId="Heading5Char">
    <w:name w:val="Heading 5 Char"/>
    <w:basedOn w:val="DefaultParagraphFont"/>
    <w:link w:val="Heading5"/>
    <w:uiPriority w:val="99"/>
    <w:rsid w:val="00E20792"/>
    <w:rPr>
      <w:rFonts w:ascii="Times New Roman" w:hAnsi="Times New Roman" w:cs="Times New Roman"/>
      <w:i/>
      <w:iCs/>
      <w:sz w:val="26"/>
      <w:szCs w:val="26"/>
      <w:lang w:val="en-CA"/>
    </w:rPr>
  </w:style>
  <w:style w:type="character" w:customStyle="1" w:styleId="Heading6Char">
    <w:name w:val="Heading 6 Char"/>
    <w:basedOn w:val="DefaultParagraphFont"/>
    <w:link w:val="Heading6"/>
    <w:uiPriority w:val="99"/>
    <w:rsid w:val="00E20792"/>
    <w:rPr>
      <w:rFonts w:ascii="Times New Roman" w:hAnsi="Times New Roman" w:cs="Times New Roman"/>
      <w:sz w:val="22"/>
      <w:szCs w:val="22"/>
      <w:u w:val="single"/>
      <w:lang w:val="en-GB"/>
    </w:rPr>
  </w:style>
  <w:style w:type="character" w:customStyle="1" w:styleId="Heading7Char">
    <w:name w:val="Heading 7 Char"/>
    <w:basedOn w:val="DefaultParagraphFont"/>
    <w:link w:val="Heading7"/>
    <w:uiPriority w:val="99"/>
    <w:rsid w:val="00E20792"/>
    <w:rPr>
      <w:rFonts w:ascii="Univers" w:hAnsi="Univers" w:cs="Univers"/>
      <w:b/>
      <w:bCs/>
      <w:sz w:val="28"/>
      <w:szCs w:val="28"/>
      <w:lang w:val="en-GB"/>
    </w:rPr>
  </w:style>
  <w:style w:type="character" w:customStyle="1" w:styleId="Heading8Char">
    <w:name w:val="Heading 8 Char"/>
    <w:basedOn w:val="DefaultParagraphFont"/>
    <w:link w:val="Heading8"/>
    <w:uiPriority w:val="99"/>
    <w:rsid w:val="00E20792"/>
    <w:rPr>
      <w:rFonts w:ascii="Univers" w:hAnsi="Univers" w:cs="Univers"/>
      <w:b/>
      <w:bCs/>
      <w:sz w:val="32"/>
      <w:szCs w:val="32"/>
      <w:lang w:val="en-GB"/>
    </w:rPr>
  </w:style>
  <w:style w:type="character" w:customStyle="1" w:styleId="Heading9Char">
    <w:name w:val="Heading 9 Char"/>
    <w:basedOn w:val="DefaultParagraphFont"/>
    <w:link w:val="Heading9"/>
    <w:uiPriority w:val="99"/>
    <w:rsid w:val="00E20792"/>
    <w:rPr>
      <w:rFonts w:ascii="Times New Roman" w:hAnsi="Times New Roman" w:cs="Times New Roman"/>
      <w:i/>
      <w:iCs/>
      <w:sz w:val="22"/>
      <w:szCs w:val="22"/>
      <w:lang w:val="en-GB"/>
    </w:rPr>
  </w:style>
  <w:style w:type="paragraph" w:styleId="BalloonText">
    <w:name w:val="Balloon Text"/>
    <w:basedOn w:val="Normal"/>
    <w:link w:val="BalloonTextChar"/>
    <w:uiPriority w:val="99"/>
    <w:rsid w:val="00E20792"/>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E20792"/>
    <w:rPr>
      <w:rFonts w:ascii="Lucida Grande" w:hAnsi="Lucida Grande" w:cs="Lucida Grande"/>
      <w:sz w:val="18"/>
      <w:szCs w:val="18"/>
      <w:lang w:val="en-US"/>
    </w:rPr>
  </w:style>
  <w:style w:type="character" w:styleId="PlaceholderText">
    <w:name w:val="Placeholder Text"/>
    <w:basedOn w:val="DefaultParagraphFont"/>
    <w:uiPriority w:val="99"/>
    <w:rsid w:val="00E20792"/>
    <w:rPr>
      <w:rFonts w:ascii="Times New Roman" w:hAnsi="Times New Roman" w:cs="Times New Roman"/>
      <w:color w:val="808080"/>
    </w:rPr>
  </w:style>
  <w:style w:type="paragraph" w:styleId="Header">
    <w:name w:val="header"/>
    <w:basedOn w:val="Normal"/>
    <w:link w:val="HeaderChar"/>
    <w:uiPriority w:val="99"/>
    <w:rsid w:val="00E20792"/>
    <w:pPr>
      <w:tabs>
        <w:tab w:val="center" w:pos="4320"/>
        <w:tab w:val="right" w:pos="8640"/>
      </w:tabs>
    </w:pPr>
    <w:rPr>
      <w:rFonts w:cs="Times New Roman"/>
    </w:rPr>
  </w:style>
  <w:style w:type="character" w:customStyle="1" w:styleId="HeaderChar">
    <w:name w:val="Header Char"/>
    <w:basedOn w:val="DefaultParagraphFont"/>
    <w:link w:val="Header"/>
    <w:uiPriority w:val="99"/>
    <w:rsid w:val="00E20792"/>
    <w:rPr>
      <w:rFonts w:ascii="Times New Roman" w:hAnsi="Times New Roman" w:cs="Times New Roman"/>
      <w:sz w:val="22"/>
      <w:szCs w:val="22"/>
      <w:lang w:val="en-GB"/>
    </w:rPr>
  </w:style>
  <w:style w:type="paragraph" w:styleId="Footer">
    <w:name w:val="footer"/>
    <w:basedOn w:val="Normal"/>
    <w:link w:val="FooterChar"/>
    <w:uiPriority w:val="99"/>
    <w:rsid w:val="00E20792"/>
    <w:pPr>
      <w:tabs>
        <w:tab w:val="center" w:pos="4320"/>
        <w:tab w:val="right" w:pos="8640"/>
      </w:tabs>
      <w:ind w:firstLine="720"/>
      <w:jc w:val="right"/>
    </w:pPr>
    <w:rPr>
      <w:rFonts w:cs="Times New Roman"/>
    </w:rPr>
  </w:style>
  <w:style w:type="character" w:customStyle="1" w:styleId="FooterChar">
    <w:name w:val="Footer Char"/>
    <w:basedOn w:val="DefaultParagraphFont"/>
    <w:link w:val="Footer"/>
    <w:uiPriority w:val="99"/>
    <w:rsid w:val="00E20792"/>
    <w:rPr>
      <w:rFonts w:ascii="Times New Roman" w:hAnsi="Times New Roman" w:cs="Times New Roman"/>
      <w:sz w:val="22"/>
      <w:szCs w:val="22"/>
      <w:lang w:val="en-GB"/>
    </w:rPr>
  </w:style>
  <w:style w:type="paragraph" w:customStyle="1" w:styleId="meetingname">
    <w:name w:val="meeting name"/>
    <w:basedOn w:val="Normal"/>
    <w:uiPriority w:val="99"/>
    <w:rsid w:val="00E20792"/>
    <w:pPr>
      <w:ind w:left="142" w:right="4218" w:hanging="142"/>
    </w:pPr>
    <w:rPr>
      <w:rFonts w:cs="Times New Roman"/>
      <w:caps/>
    </w:rPr>
  </w:style>
  <w:style w:type="paragraph" w:styleId="Title">
    <w:name w:val="Title"/>
    <w:basedOn w:val="Normal"/>
    <w:next w:val="Normal"/>
    <w:link w:val="TitleChar"/>
    <w:uiPriority w:val="99"/>
    <w:qFormat/>
    <w:rsid w:val="00E20792"/>
    <w:pPr>
      <w:pBdr>
        <w:bottom w:val="single" w:sz="8" w:space="4" w:color="auto"/>
      </w:pBdr>
      <w:spacing w:after="300"/>
    </w:pPr>
    <w:rPr>
      <w:rFonts w:ascii="Calibri" w:eastAsia="MS Gothic" w:hAnsi="Calibri" w:cs="Calibri"/>
      <w:spacing w:val="5"/>
      <w:kern w:val="28"/>
      <w:sz w:val="52"/>
      <w:szCs w:val="52"/>
    </w:rPr>
  </w:style>
  <w:style w:type="character" w:customStyle="1" w:styleId="TitleChar">
    <w:name w:val="Title Char"/>
    <w:basedOn w:val="DefaultParagraphFont"/>
    <w:link w:val="Title"/>
    <w:uiPriority w:val="99"/>
    <w:rsid w:val="00E20792"/>
    <w:rPr>
      <w:rFonts w:ascii="Calibri" w:eastAsia="MS Gothic" w:hAnsi="Calibri" w:cs="Calibri"/>
      <w:color w:val="auto"/>
      <w:spacing w:val="5"/>
      <w:kern w:val="28"/>
      <w:sz w:val="52"/>
      <w:szCs w:val="52"/>
      <w:lang w:val="en-US"/>
    </w:rPr>
  </w:style>
  <w:style w:type="paragraph" w:styleId="Subtitle">
    <w:name w:val="Subtitle"/>
    <w:basedOn w:val="Normal"/>
    <w:next w:val="Normal"/>
    <w:link w:val="SubtitleChar"/>
    <w:uiPriority w:val="99"/>
    <w:qFormat/>
    <w:rsid w:val="00E20792"/>
    <w:pPr>
      <w:numPr>
        <w:ilvl w:val="1"/>
      </w:numPr>
    </w:pPr>
    <w:rPr>
      <w:rFonts w:ascii="Calibri" w:eastAsia="MS Gothic" w:hAnsi="Calibri" w:cs="Calibri"/>
      <w:i/>
      <w:iCs/>
      <w:spacing w:val="15"/>
      <w:sz w:val="24"/>
      <w:szCs w:val="24"/>
    </w:rPr>
  </w:style>
  <w:style w:type="character" w:customStyle="1" w:styleId="SubtitleChar">
    <w:name w:val="Subtitle Char"/>
    <w:basedOn w:val="DefaultParagraphFont"/>
    <w:link w:val="Subtitle"/>
    <w:uiPriority w:val="99"/>
    <w:rsid w:val="00E20792"/>
    <w:rPr>
      <w:rFonts w:ascii="Calibri" w:eastAsia="MS Gothic" w:hAnsi="Calibri" w:cs="Calibri"/>
      <w:i/>
      <w:iCs/>
      <w:color w:val="auto"/>
      <w:spacing w:val="15"/>
      <w:lang w:val="en-US"/>
    </w:rPr>
  </w:style>
  <w:style w:type="paragraph" w:styleId="BodyText">
    <w:name w:val="Body Text"/>
    <w:basedOn w:val="Normal"/>
    <w:link w:val="BodyTextChar"/>
    <w:uiPriority w:val="99"/>
    <w:rsid w:val="00E20792"/>
    <w:pPr>
      <w:spacing w:before="120" w:after="120"/>
      <w:ind w:firstLine="720"/>
    </w:pPr>
    <w:rPr>
      <w:rFonts w:cs="Times New Roman"/>
    </w:rPr>
  </w:style>
  <w:style w:type="character" w:customStyle="1" w:styleId="BodyTextChar">
    <w:name w:val="Body Text Char"/>
    <w:basedOn w:val="DefaultParagraphFont"/>
    <w:link w:val="BodyText"/>
    <w:uiPriority w:val="99"/>
    <w:rsid w:val="00E20792"/>
    <w:rPr>
      <w:rFonts w:ascii="Times New Roman" w:hAnsi="Times New Roman" w:cs="Times New Roman"/>
      <w:sz w:val="22"/>
      <w:szCs w:val="22"/>
      <w:lang w:val="en-GB"/>
    </w:rPr>
  </w:style>
  <w:style w:type="paragraph" w:styleId="BodyTextIndent">
    <w:name w:val="Body Text Indent"/>
    <w:basedOn w:val="Normal"/>
    <w:link w:val="BodyTextIndentChar"/>
    <w:uiPriority w:val="99"/>
    <w:rsid w:val="00E20792"/>
    <w:pPr>
      <w:spacing w:before="120" w:after="120"/>
      <w:ind w:left="1440" w:hanging="720"/>
      <w:jc w:val="left"/>
    </w:pPr>
    <w:rPr>
      <w:rFonts w:cs="Times New Roman"/>
    </w:rPr>
  </w:style>
  <w:style w:type="character" w:customStyle="1" w:styleId="BodyTextIndentChar">
    <w:name w:val="Body Text Indent Char"/>
    <w:basedOn w:val="DefaultParagraphFont"/>
    <w:link w:val="BodyTextIndent"/>
    <w:uiPriority w:val="99"/>
    <w:rsid w:val="00E20792"/>
    <w:rPr>
      <w:rFonts w:ascii="Times New Roman" w:hAnsi="Times New Roman" w:cs="Times New Roman"/>
      <w:sz w:val="22"/>
      <w:szCs w:val="22"/>
      <w:lang w:val="en-GB"/>
    </w:rPr>
  </w:style>
  <w:style w:type="character" w:styleId="CommentReference">
    <w:name w:val="annotation reference"/>
    <w:basedOn w:val="DefaultParagraphFont"/>
    <w:uiPriority w:val="99"/>
    <w:rsid w:val="00E20792"/>
    <w:rPr>
      <w:sz w:val="16"/>
      <w:szCs w:val="16"/>
    </w:rPr>
  </w:style>
  <w:style w:type="paragraph" w:styleId="CommentText">
    <w:name w:val="annotation text"/>
    <w:basedOn w:val="Normal"/>
    <w:link w:val="CommentTextChar"/>
    <w:uiPriority w:val="99"/>
    <w:rsid w:val="00E20792"/>
    <w:pPr>
      <w:spacing w:after="120" w:line="240" w:lineRule="exact"/>
    </w:pPr>
    <w:rPr>
      <w:rFonts w:cs="Times New Roman"/>
    </w:rPr>
  </w:style>
  <w:style w:type="character" w:customStyle="1" w:styleId="CommentTextChar">
    <w:name w:val="Comment Text Char"/>
    <w:basedOn w:val="DefaultParagraphFont"/>
    <w:link w:val="CommentText"/>
    <w:uiPriority w:val="99"/>
    <w:rsid w:val="00E20792"/>
    <w:rPr>
      <w:rFonts w:ascii="Times New Roman" w:hAnsi="Times New Roman" w:cs="Times New Roman"/>
      <w:sz w:val="22"/>
      <w:szCs w:val="22"/>
      <w:lang w:val="en-GB"/>
    </w:rPr>
  </w:style>
  <w:style w:type="paragraph" w:customStyle="1" w:styleId="Cornernotation">
    <w:name w:val="Corner notation"/>
    <w:basedOn w:val="Normal"/>
    <w:rsid w:val="00E20792"/>
    <w:pPr>
      <w:ind w:left="170" w:right="3119" w:hanging="170"/>
      <w:jc w:val="left"/>
    </w:pPr>
    <w:rPr>
      <w:rFonts w:cs="Times New Roman"/>
    </w:rPr>
  </w:style>
  <w:style w:type="character" w:styleId="EndnoteReference">
    <w:name w:val="endnote reference"/>
    <w:basedOn w:val="DefaultParagraphFont"/>
    <w:uiPriority w:val="99"/>
    <w:rsid w:val="00E20792"/>
    <w:rPr>
      <w:vertAlign w:val="superscript"/>
    </w:rPr>
  </w:style>
  <w:style w:type="paragraph" w:styleId="EndnoteText">
    <w:name w:val="endnote text"/>
    <w:basedOn w:val="Normal"/>
    <w:link w:val="EndnoteTextChar"/>
    <w:uiPriority w:val="99"/>
    <w:rsid w:val="00E20792"/>
    <w:pPr>
      <w:widowControl w:val="0"/>
      <w:tabs>
        <w:tab w:val="left" w:pos="-720"/>
      </w:tabs>
      <w:suppressAutoHyphens/>
    </w:pPr>
    <w:rPr>
      <w:rFonts w:ascii="Courier New" w:hAnsi="Courier New" w:cs="Courier New"/>
    </w:rPr>
  </w:style>
  <w:style w:type="character" w:customStyle="1" w:styleId="EndnoteTextChar">
    <w:name w:val="Endnote Text Char"/>
    <w:basedOn w:val="DefaultParagraphFont"/>
    <w:link w:val="EndnoteText"/>
    <w:uiPriority w:val="99"/>
    <w:rsid w:val="00E20792"/>
    <w:rPr>
      <w:rFonts w:ascii="Courier New" w:hAnsi="Courier New" w:cs="Courier New"/>
      <w:sz w:val="22"/>
      <w:szCs w:val="22"/>
      <w:lang w:val="en-GB"/>
    </w:rPr>
  </w:style>
  <w:style w:type="character" w:styleId="FollowedHyperlink">
    <w:name w:val="FollowedHyperlink"/>
    <w:basedOn w:val="DefaultParagraphFont"/>
    <w:uiPriority w:val="99"/>
    <w:rsid w:val="00E20792"/>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uiPriority w:val="99"/>
    <w:rsid w:val="00E20792"/>
    <w:rPr>
      <w:sz w:val="22"/>
      <w:szCs w:val="22"/>
      <w:u w:val="none"/>
      <w:vertAlign w:val="superscript"/>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link w:val="FootnoteTextChar"/>
    <w:uiPriority w:val="99"/>
    <w:rsid w:val="00E20792"/>
    <w:pPr>
      <w:keepLines/>
      <w:spacing w:after="60"/>
      <w:ind w:firstLine="720"/>
    </w:pPr>
    <w:rPr>
      <w:rFonts w:cs="Times New Roman"/>
      <w:sz w:val="18"/>
      <w:szCs w:val="18"/>
    </w:rPr>
  </w:style>
  <w:style w:type="character" w:customStyle="1" w:styleId="FootnoteTextChar">
    <w:name w:val="Footnote Text Char"/>
    <w:aliases w:val="Geneva 9 Char,Font: Geneva 9 Char,Boston 10 Char,f Char,ft Char1,Fotnotstext Char Char,ft Char Char,single space Char,FOOTNOTES Char,ADB Char,single space1 Char,footnote text1 Char,FOOTNOTES1 Char,fn1 Char,ADB1 Char,single space2 Char"/>
    <w:basedOn w:val="DefaultParagraphFont"/>
    <w:link w:val="FootnoteText"/>
    <w:uiPriority w:val="99"/>
    <w:semiHidden/>
    <w:rsid w:val="00F44987"/>
    <w:rPr>
      <w:rFonts w:ascii="Times New Roman" w:hAnsi="Times New Roman"/>
      <w:sz w:val="20"/>
      <w:szCs w:val="20"/>
      <w:lang w:val="en-GB" w:eastAsia="en-US"/>
    </w:rPr>
  </w:style>
  <w:style w:type="character" w:customStyle="1" w:styleId="FootnoteTextChar1">
    <w:name w:val="Footnote Text Char1"/>
    <w:aliases w:val="Geneva 9 Char1,Font: Geneva 9 Char1,Boston 10 Char1,f Char1,ft Char11,Fotnotstext Char Char1,ft Char Char1,single space Char1,footnote text Char,FOOTNOTES Char1,ADB Char1,single space1 Char1,footnote text1 Char1,FOOTNOTES1 Char1"/>
    <w:basedOn w:val="DefaultParagraphFont"/>
    <w:uiPriority w:val="99"/>
    <w:rsid w:val="00E20792"/>
    <w:rPr>
      <w:rFonts w:ascii="Times New Roman" w:hAnsi="Times New Roman" w:cs="Times New Roman"/>
      <w:sz w:val="18"/>
      <w:szCs w:val="18"/>
      <w:lang w:val="en-GB"/>
    </w:rPr>
  </w:style>
  <w:style w:type="paragraph" w:customStyle="1" w:styleId="HEADING">
    <w:name w:val="HEADING"/>
    <w:basedOn w:val="Normal"/>
    <w:uiPriority w:val="99"/>
    <w:rsid w:val="00E20792"/>
    <w:pPr>
      <w:keepNext/>
      <w:spacing w:before="240" w:after="120"/>
      <w:jc w:val="center"/>
    </w:pPr>
    <w:rPr>
      <w:rFonts w:cs="Times New Roman"/>
      <w:b/>
      <w:bCs/>
      <w:caps/>
    </w:rPr>
  </w:style>
  <w:style w:type="paragraph" w:customStyle="1" w:styleId="HEADINGNOTFORTOC">
    <w:name w:val="HEADING (NOT FOR TOC)"/>
    <w:basedOn w:val="Heading1"/>
    <w:next w:val="Heading2"/>
    <w:uiPriority w:val="99"/>
    <w:rsid w:val="00E20792"/>
    <w:rPr>
      <w:rFonts w:cs="Times New Roman"/>
      <w:lang w:eastAsia="es-ES"/>
    </w:rPr>
  </w:style>
  <w:style w:type="paragraph" w:customStyle="1" w:styleId="Heading1longmultiline">
    <w:name w:val="Heading 1 (long multiline)"/>
    <w:basedOn w:val="Heading1"/>
    <w:uiPriority w:val="99"/>
    <w:rsid w:val="00E20792"/>
    <w:pPr>
      <w:ind w:left="1843" w:hanging="1134"/>
      <w:jc w:val="left"/>
    </w:pPr>
    <w:rPr>
      <w:rFonts w:cs="Times New Roman"/>
    </w:rPr>
  </w:style>
  <w:style w:type="paragraph" w:customStyle="1" w:styleId="Heading1multiline">
    <w:name w:val="Heading 1 (multiline)"/>
    <w:basedOn w:val="Heading1"/>
    <w:uiPriority w:val="99"/>
    <w:rsid w:val="00E20792"/>
    <w:pPr>
      <w:ind w:left="1843" w:right="996" w:hanging="567"/>
      <w:jc w:val="left"/>
    </w:pPr>
    <w:rPr>
      <w:rFonts w:cs="Times New Roman"/>
    </w:rPr>
  </w:style>
  <w:style w:type="paragraph" w:customStyle="1" w:styleId="Heading2multiline">
    <w:name w:val="Heading 2 (multiline)"/>
    <w:basedOn w:val="Heading1"/>
    <w:next w:val="Normal"/>
    <w:uiPriority w:val="99"/>
    <w:rsid w:val="00E20792"/>
    <w:pPr>
      <w:spacing w:before="120"/>
      <w:ind w:left="1843" w:right="998" w:hanging="567"/>
      <w:jc w:val="left"/>
    </w:pPr>
    <w:rPr>
      <w:rFonts w:cs="Times New Roman"/>
      <w:i/>
      <w:iCs/>
      <w:caps w:val="0"/>
    </w:rPr>
  </w:style>
  <w:style w:type="paragraph" w:customStyle="1" w:styleId="Heading2longmultiline">
    <w:name w:val="Heading 2 (long multiline)"/>
    <w:basedOn w:val="Heading2multiline"/>
    <w:uiPriority w:val="99"/>
    <w:rsid w:val="00E20792"/>
    <w:pPr>
      <w:ind w:left="2127" w:hanging="1276"/>
    </w:pPr>
  </w:style>
  <w:style w:type="paragraph" w:customStyle="1" w:styleId="heading2notforTOC">
    <w:name w:val="heading 2 not for TOC"/>
    <w:basedOn w:val="Heading3"/>
    <w:uiPriority w:val="99"/>
    <w:rsid w:val="00E20792"/>
    <w:rPr>
      <w:rFonts w:cs="Times New Roman"/>
    </w:rPr>
  </w:style>
  <w:style w:type="paragraph" w:customStyle="1" w:styleId="Heading3multiline">
    <w:name w:val="Heading 3 (multiline)"/>
    <w:basedOn w:val="Heading3"/>
    <w:next w:val="Normal"/>
    <w:uiPriority w:val="99"/>
    <w:rsid w:val="00E20792"/>
    <w:pPr>
      <w:ind w:left="1418" w:hanging="425"/>
      <w:jc w:val="left"/>
    </w:pPr>
    <w:rPr>
      <w:rFonts w:cs="Times New Roman"/>
    </w:rPr>
  </w:style>
  <w:style w:type="paragraph" w:customStyle="1" w:styleId="Heading4indent">
    <w:name w:val="Heading 4 indent"/>
    <w:basedOn w:val="Heading4"/>
    <w:uiPriority w:val="99"/>
    <w:rsid w:val="00E20792"/>
    <w:pPr>
      <w:ind w:left="720"/>
      <w:outlineLvl w:val="9"/>
    </w:pPr>
    <w:rPr>
      <w:rFonts w:ascii="Times New Roman" w:hAnsi="Times New Roman" w:cs="Times New Roman"/>
    </w:rPr>
  </w:style>
  <w:style w:type="character" w:styleId="PageNumber">
    <w:name w:val="page number"/>
    <w:basedOn w:val="DefaultParagraphFont"/>
    <w:uiPriority w:val="99"/>
    <w:rsid w:val="00E20792"/>
    <w:rPr>
      <w:rFonts w:ascii="Times New Roman" w:hAnsi="Times New Roman" w:cs="Times New Roman"/>
      <w:sz w:val="22"/>
      <w:szCs w:val="22"/>
    </w:rPr>
  </w:style>
  <w:style w:type="paragraph" w:customStyle="1" w:styleId="Para1">
    <w:name w:val="Para1"/>
    <w:basedOn w:val="Normal"/>
    <w:uiPriority w:val="99"/>
    <w:rsid w:val="00E20792"/>
    <w:pPr>
      <w:numPr>
        <w:numId w:val="2"/>
      </w:numPr>
      <w:spacing w:before="120" w:after="120"/>
    </w:pPr>
    <w:rPr>
      <w:rFonts w:cs="Times New Roman"/>
      <w:lang w:eastAsia="es-ES"/>
    </w:rPr>
  </w:style>
  <w:style w:type="paragraph" w:customStyle="1" w:styleId="Para2">
    <w:name w:val="Para2"/>
    <w:basedOn w:val="Para1"/>
    <w:uiPriority w:val="99"/>
    <w:rsid w:val="00E20792"/>
    <w:pPr>
      <w:numPr>
        <w:numId w:val="0"/>
      </w:numPr>
      <w:autoSpaceDE w:val="0"/>
      <w:autoSpaceDN w:val="0"/>
    </w:pPr>
  </w:style>
  <w:style w:type="paragraph" w:customStyle="1" w:styleId="Para3">
    <w:name w:val="Para3"/>
    <w:basedOn w:val="Normal"/>
    <w:uiPriority w:val="99"/>
    <w:rsid w:val="00E20792"/>
    <w:pPr>
      <w:numPr>
        <w:ilvl w:val="3"/>
        <w:numId w:val="3"/>
      </w:numPr>
      <w:tabs>
        <w:tab w:val="left" w:pos="1980"/>
      </w:tabs>
      <w:spacing w:before="80" w:after="80"/>
    </w:pPr>
    <w:rPr>
      <w:rFonts w:cs="Times New Roman"/>
    </w:rPr>
  </w:style>
  <w:style w:type="paragraph" w:customStyle="1" w:styleId="para4">
    <w:name w:val="para4"/>
    <w:basedOn w:val="Normal"/>
    <w:uiPriority w:val="99"/>
    <w:rsid w:val="00E20792"/>
    <w:pPr>
      <w:overflowPunct w:val="0"/>
      <w:autoSpaceDE w:val="0"/>
      <w:autoSpaceDN w:val="0"/>
      <w:adjustRightInd w:val="0"/>
      <w:spacing w:after="120" w:line="240" w:lineRule="atLeast"/>
      <w:textAlignment w:val="baseline"/>
    </w:pPr>
    <w:rPr>
      <w:rFonts w:ascii="Courier" w:hAnsi="Courier" w:cs="Courier"/>
      <w:color w:val="000000"/>
      <w:sz w:val="20"/>
      <w:szCs w:val="20"/>
    </w:rPr>
  </w:style>
  <w:style w:type="paragraph" w:customStyle="1" w:styleId="Para-decision">
    <w:name w:val="Para-decision"/>
    <w:basedOn w:val="Normal"/>
    <w:uiPriority w:val="99"/>
    <w:rsid w:val="00E2079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cs="Times New Roman"/>
      <w:color w:val="000000"/>
    </w:rPr>
  </w:style>
  <w:style w:type="paragraph" w:customStyle="1" w:styleId="Quotationtextindented">
    <w:name w:val="Quotation text (indented)"/>
    <w:basedOn w:val="Normal"/>
    <w:uiPriority w:val="99"/>
    <w:rsid w:val="00E20792"/>
    <w:pPr>
      <w:spacing w:before="120" w:after="120"/>
      <w:ind w:left="720" w:right="720"/>
    </w:pPr>
    <w:rPr>
      <w:rFonts w:cs="Times New Roman"/>
    </w:rPr>
  </w:style>
  <w:style w:type="paragraph" w:customStyle="1" w:styleId="recommendationheader">
    <w:name w:val="recommendation header"/>
    <w:basedOn w:val="Heading2"/>
    <w:uiPriority w:val="99"/>
    <w:rsid w:val="00E20792"/>
    <w:rPr>
      <w:rFonts w:cs="Times New Roman"/>
    </w:rPr>
  </w:style>
  <w:style w:type="paragraph" w:customStyle="1" w:styleId="recommendationheaderlong">
    <w:name w:val="recommendation header long"/>
    <w:basedOn w:val="Heading2longmultiline"/>
    <w:uiPriority w:val="99"/>
    <w:rsid w:val="00E20792"/>
  </w:style>
  <w:style w:type="paragraph" w:customStyle="1" w:styleId="reference">
    <w:name w:val="reference"/>
    <w:basedOn w:val="Heading9"/>
    <w:uiPriority w:val="99"/>
    <w:rsid w:val="00E20792"/>
    <w:rPr>
      <w:rFonts w:cs="Times New Roman"/>
      <w:i w:val="0"/>
      <w:iCs w:val="0"/>
      <w:sz w:val="18"/>
      <w:szCs w:val="18"/>
    </w:rPr>
  </w:style>
  <w:style w:type="character" w:customStyle="1" w:styleId="StyleFootnoteReferenceNounderline">
    <w:name w:val="Style Footnote Reference + No underline"/>
    <w:uiPriority w:val="99"/>
    <w:rsid w:val="00E20792"/>
    <w:rPr>
      <w:sz w:val="18"/>
      <w:szCs w:val="18"/>
      <w:u w:val="none"/>
      <w:vertAlign w:val="baseline"/>
    </w:rPr>
  </w:style>
  <w:style w:type="paragraph" w:customStyle="1" w:styleId="tabletitle">
    <w:name w:val="table title"/>
    <w:basedOn w:val="Heading2"/>
    <w:uiPriority w:val="99"/>
    <w:rsid w:val="00E20792"/>
    <w:pPr>
      <w:jc w:val="left"/>
      <w:outlineLvl w:val="9"/>
    </w:pPr>
    <w:rPr>
      <w:rFonts w:cs="Times New Roman"/>
      <w:i/>
      <w:iCs/>
    </w:rPr>
  </w:style>
  <w:style w:type="paragraph" w:styleId="TOAHeading">
    <w:name w:val="toa heading"/>
    <w:basedOn w:val="Normal"/>
    <w:next w:val="Normal"/>
    <w:uiPriority w:val="99"/>
    <w:rsid w:val="00E20792"/>
    <w:pPr>
      <w:spacing w:before="120"/>
    </w:pPr>
    <w:rPr>
      <w:rFonts w:ascii="Arial" w:hAnsi="Arial" w:cs="Arial"/>
      <w:b/>
      <w:bCs/>
      <w:sz w:val="24"/>
      <w:szCs w:val="24"/>
    </w:rPr>
  </w:style>
  <w:style w:type="paragraph" w:styleId="TOC1">
    <w:name w:val="toc 1"/>
    <w:basedOn w:val="Normal"/>
    <w:next w:val="Normal"/>
    <w:autoRedefine/>
    <w:uiPriority w:val="99"/>
    <w:rsid w:val="00E20792"/>
    <w:pPr>
      <w:ind w:left="720" w:hanging="720"/>
    </w:pPr>
    <w:rPr>
      <w:rFonts w:cs="Times New Roman"/>
      <w:caps/>
    </w:rPr>
  </w:style>
  <w:style w:type="paragraph" w:styleId="TOC2">
    <w:name w:val="toc 2"/>
    <w:basedOn w:val="Normal"/>
    <w:next w:val="Normal"/>
    <w:autoRedefine/>
    <w:uiPriority w:val="99"/>
    <w:rsid w:val="00E20792"/>
    <w:pPr>
      <w:tabs>
        <w:tab w:val="right" w:leader="dot" w:pos="9356"/>
      </w:tabs>
      <w:ind w:left="1440" w:hanging="720"/>
    </w:pPr>
    <w:rPr>
      <w:rFonts w:cs="Times New Roman"/>
      <w:noProof/>
    </w:rPr>
  </w:style>
  <w:style w:type="paragraph" w:styleId="TOC3">
    <w:name w:val="toc 3"/>
    <w:basedOn w:val="Normal"/>
    <w:next w:val="Normal"/>
    <w:autoRedefine/>
    <w:uiPriority w:val="99"/>
    <w:rsid w:val="00E20792"/>
    <w:pPr>
      <w:ind w:left="2160" w:hanging="720"/>
    </w:pPr>
    <w:rPr>
      <w:rFonts w:cs="Times New Roman"/>
    </w:rPr>
  </w:style>
  <w:style w:type="paragraph" w:styleId="TOC4">
    <w:name w:val="toc 4"/>
    <w:basedOn w:val="Normal"/>
    <w:next w:val="Normal"/>
    <w:autoRedefine/>
    <w:uiPriority w:val="99"/>
    <w:rsid w:val="00E20792"/>
    <w:pPr>
      <w:spacing w:before="120" w:after="120"/>
      <w:ind w:left="660"/>
      <w:jc w:val="left"/>
    </w:pPr>
    <w:rPr>
      <w:rFonts w:cs="Times New Roman"/>
    </w:rPr>
  </w:style>
  <w:style w:type="paragraph" w:styleId="TOC5">
    <w:name w:val="toc 5"/>
    <w:basedOn w:val="Normal"/>
    <w:next w:val="Normal"/>
    <w:autoRedefine/>
    <w:uiPriority w:val="99"/>
    <w:rsid w:val="00E20792"/>
    <w:pPr>
      <w:spacing w:before="120" w:after="120"/>
      <w:ind w:left="880"/>
      <w:jc w:val="left"/>
    </w:pPr>
    <w:rPr>
      <w:rFonts w:cs="Times New Roman"/>
    </w:rPr>
  </w:style>
  <w:style w:type="paragraph" w:styleId="TOC6">
    <w:name w:val="toc 6"/>
    <w:basedOn w:val="Normal"/>
    <w:next w:val="Normal"/>
    <w:autoRedefine/>
    <w:uiPriority w:val="99"/>
    <w:rsid w:val="00E20792"/>
    <w:pPr>
      <w:spacing w:before="120" w:after="120"/>
      <w:ind w:left="1100"/>
      <w:jc w:val="left"/>
    </w:pPr>
    <w:rPr>
      <w:rFonts w:cs="Times New Roman"/>
    </w:rPr>
  </w:style>
  <w:style w:type="paragraph" w:styleId="TOC7">
    <w:name w:val="toc 7"/>
    <w:basedOn w:val="Normal"/>
    <w:next w:val="Normal"/>
    <w:autoRedefine/>
    <w:uiPriority w:val="99"/>
    <w:rsid w:val="00E20792"/>
    <w:pPr>
      <w:spacing w:before="120" w:after="120"/>
      <w:ind w:left="1320"/>
      <w:jc w:val="left"/>
    </w:pPr>
    <w:rPr>
      <w:rFonts w:cs="Times New Roman"/>
    </w:rPr>
  </w:style>
  <w:style w:type="paragraph" w:styleId="TOC8">
    <w:name w:val="toc 8"/>
    <w:basedOn w:val="Normal"/>
    <w:next w:val="Normal"/>
    <w:autoRedefine/>
    <w:uiPriority w:val="99"/>
    <w:rsid w:val="00E20792"/>
    <w:pPr>
      <w:spacing w:before="120" w:after="120"/>
      <w:ind w:left="1540"/>
      <w:jc w:val="left"/>
    </w:pPr>
    <w:rPr>
      <w:rFonts w:cs="Times New Roman"/>
    </w:rPr>
  </w:style>
  <w:style w:type="paragraph" w:styleId="TOC9">
    <w:name w:val="toc 9"/>
    <w:basedOn w:val="Normal"/>
    <w:next w:val="Normal"/>
    <w:autoRedefine/>
    <w:uiPriority w:val="99"/>
    <w:rsid w:val="00E20792"/>
    <w:pPr>
      <w:spacing w:before="120" w:after="120"/>
      <w:ind w:left="1760"/>
      <w:jc w:val="left"/>
    </w:pPr>
    <w:rPr>
      <w:rFonts w:cs="Times New Roman"/>
    </w:rPr>
  </w:style>
  <w:style w:type="character" w:styleId="Hyperlink">
    <w:name w:val="Hyperlink"/>
    <w:basedOn w:val="DefaultParagraphFont"/>
    <w:uiPriority w:val="99"/>
    <w:rsid w:val="00E20792"/>
    <w:rPr>
      <w:color w:val="0000FF"/>
      <w:sz w:val="18"/>
      <w:szCs w:val="18"/>
      <w:u w:val="single"/>
    </w:rPr>
  </w:style>
  <w:style w:type="character" w:customStyle="1" w:styleId="Para1Char">
    <w:name w:val="Para1 Char"/>
    <w:uiPriority w:val="99"/>
    <w:rsid w:val="00E20792"/>
    <w:rPr>
      <w:rFonts w:ascii="Times New Roman" w:hAnsi="Times New Roman" w:cs="Times New Roman"/>
      <w:snapToGrid w:val="0"/>
      <w:sz w:val="18"/>
      <w:szCs w:val="18"/>
      <w:lang w:val="en-GB"/>
    </w:rPr>
  </w:style>
  <w:style w:type="paragraph" w:customStyle="1" w:styleId="CBD-Doc-Type">
    <w:name w:val="CBD-Doc-Type"/>
    <w:basedOn w:val="Normal"/>
    <w:uiPriority w:val="99"/>
    <w:rsid w:val="00E20792"/>
    <w:pPr>
      <w:keepLines/>
      <w:spacing w:before="240" w:after="120"/>
    </w:pPr>
    <w:rPr>
      <w:rFonts w:ascii="Angsana New" w:hAnsi="Angsana New" w:cs="Angsana New"/>
      <w:b/>
      <w:bCs/>
      <w:i/>
      <w:iCs/>
      <w:sz w:val="24"/>
      <w:szCs w:val="24"/>
    </w:rPr>
  </w:style>
  <w:style w:type="paragraph" w:customStyle="1" w:styleId="CBD-Doc">
    <w:name w:val="CBD-Doc"/>
    <w:basedOn w:val="Normal"/>
    <w:uiPriority w:val="99"/>
    <w:rsid w:val="00E20792"/>
    <w:pPr>
      <w:keepLines/>
      <w:numPr>
        <w:numId w:val="4"/>
      </w:numPr>
      <w:spacing w:after="120"/>
    </w:pPr>
    <w:rPr>
      <w:rFonts w:ascii="Angsana New" w:hAnsi="Angsana New" w:cs="Angsana New"/>
    </w:rPr>
  </w:style>
  <w:style w:type="paragraph" w:styleId="ListParagraph">
    <w:name w:val="List Paragraph"/>
    <w:basedOn w:val="Normal"/>
    <w:uiPriority w:val="99"/>
    <w:qFormat/>
    <w:rsid w:val="00E20792"/>
    <w:pPr>
      <w:spacing w:before="120" w:after="120"/>
      <w:ind w:left="720"/>
    </w:pPr>
    <w:rPr>
      <w:rFonts w:cs="Times New Roman"/>
    </w:rPr>
  </w:style>
  <w:style w:type="paragraph" w:styleId="Caption">
    <w:name w:val="caption"/>
    <w:basedOn w:val="Normal"/>
    <w:next w:val="Normal"/>
    <w:uiPriority w:val="99"/>
    <w:qFormat/>
    <w:rsid w:val="00E20792"/>
    <w:pPr>
      <w:keepNext/>
      <w:keepLines/>
      <w:spacing w:after="200"/>
    </w:pPr>
    <w:rPr>
      <w:rFonts w:cs="Times New Roman"/>
      <w:b/>
      <w:bCs/>
    </w:rPr>
  </w:style>
  <w:style w:type="character" w:customStyle="1" w:styleId="HEADINGNOTFORTOCChar">
    <w:name w:val="HEADING (NOT FOR TOC) Char"/>
    <w:uiPriority w:val="99"/>
    <w:rsid w:val="00E20792"/>
    <w:rPr>
      <w:rFonts w:ascii="Times New Roman" w:hAnsi="Times New Roman" w:cs="Times New Roman"/>
      <w:b/>
      <w:bCs/>
      <w:caps/>
      <w:sz w:val="22"/>
      <w:szCs w:val="22"/>
      <w:lang w:val="en-GB"/>
    </w:rPr>
  </w:style>
  <w:style w:type="paragraph" w:styleId="Revision">
    <w:name w:val="Revision"/>
    <w:hidden/>
    <w:uiPriority w:val="99"/>
    <w:rsid w:val="00E20792"/>
    <w:rPr>
      <w:rFonts w:ascii="Times New Roman" w:hAnsi="Times New Roman" w:cs="Times New Roman"/>
      <w:lang w:val="en-GB" w:eastAsia="en-US"/>
    </w:rPr>
  </w:style>
  <w:style w:type="character" w:customStyle="1" w:styleId="UnresolvedMention1">
    <w:name w:val="Unresolved Mention1"/>
    <w:basedOn w:val="DefaultParagraphFont"/>
    <w:uiPriority w:val="99"/>
    <w:rsid w:val="00E20792"/>
    <w:rPr>
      <w:rFonts w:ascii="Times New Roman" w:hAnsi="Times New Roman" w:cs="Times New Roman"/>
      <w:color w:val="auto"/>
      <w:shd w:val="clear" w:color="auto" w:fill="auto"/>
    </w:rPr>
  </w:style>
  <w:style w:type="paragraph" w:customStyle="1" w:styleId="BVIfnrChar">
    <w:name w:val="BVI fnr Char"/>
    <w:aliases w:val="BVI fnr Car Car Char,BVI fnr Car Char,BVI fnr Car Car Car Car Char Char,BVI fnr Car Car Car Car Char,BVI fnr Car Car Car Char,BVI fnr Car Car Car Car Car Char"/>
    <w:basedOn w:val="Normal"/>
    <w:uiPriority w:val="99"/>
    <w:rsid w:val="00E20792"/>
    <w:pPr>
      <w:spacing w:after="160" w:line="240" w:lineRule="exact"/>
    </w:pPr>
    <w:rPr>
      <w:rFonts w:ascii="Cambria" w:eastAsia="MS Mincho" w:hAnsi="Cambria" w:cs="Cambria"/>
      <w:vertAlign w:val="superscript"/>
      <w:lang w:val="es-ES" w:eastAsia="es-ES"/>
    </w:rPr>
  </w:style>
  <w:style w:type="paragraph" w:customStyle="1" w:styleId="StylePara1Kernat11pt">
    <w:name w:val="Style Para1 + Kern at 11 pt"/>
    <w:basedOn w:val="Para1"/>
    <w:uiPriority w:val="99"/>
    <w:rsid w:val="00E20792"/>
    <w:pPr>
      <w:numPr>
        <w:numId w:val="0"/>
      </w:numPr>
      <w:snapToGrid w:val="0"/>
      <w:jc w:val="left"/>
    </w:pPr>
    <w:rPr>
      <w:kern w:val="22"/>
      <w:sz w:val="24"/>
      <w:szCs w:val="24"/>
      <w:lang w:val="en-CA"/>
    </w:rPr>
  </w:style>
  <w:style w:type="paragraph" w:styleId="CommentSubject">
    <w:name w:val="annotation subject"/>
    <w:basedOn w:val="CommentText"/>
    <w:next w:val="CommentText"/>
    <w:link w:val="CommentSubjectChar"/>
    <w:uiPriority w:val="99"/>
    <w:rsid w:val="00E20792"/>
    <w:pPr>
      <w:spacing w:after="0" w:line="240" w:lineRule="auto"/>
    </w:pPr>
    <w:rPr>
      <w:b/>
      <w:bCs/>
      <w:sz w:val="20"/>
      <w:szCs w:val="20"/>
    </w:rPr>
  </w:style>
  <w:style w:type="character" w:customStyle="1" w:styleId="CommentSubjectChar">
    <w:name w:val="Comment Subject Char"/>
    <w:basedOn w:val="CommentTextChar"/>
    <w:link w:val="CommentSubject"/>
    <w:uiPriority w:val="99"/>
    <w:rsid w:val="00E20792"/>
    <w:rPr>
      <w:rFonts w:ascii="Times New Roman" w:hAnsi="Times New Roman" w:cs="Times New Roman"/>
      <w:b/>
      <w:bCs/>
      <w:sz w:val="20"/>
      <w:szCs w:val="20"/>
      <w:lang w:val="en-GB"/>
    </w:rPr>
  </w:style>
  <w:style w:type="paragraph" w:customStyle="1" w:styleId="Style1">
    <w:name w:val="Style1"/>
    <w:basedOn w:val="Heading2"/>
    <w:uiPriority w:val="99"/>
    <w:rsid w:val="00E20792"/>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3/cop-13-dec-22-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902</Words>
  <Characters>5144</Characters>
  <Application>Microsoft Office Word</Application>
  <DocSecurity>0</DocSecurity>
  <Lines>42</Lines>
  <Paragraphs>12</Paragraphs>
  <ScaleCrop>false</ScaleCrop>
  <Company>SCBD</Company>
  <LinksUpToDate>false</LinksUpToDate>
  <CharactersWithSpaces>6034</CharactersWithSpaces>
  <SharedDoc>false</SharedDoc>
  <HyperlinkBase>https://www.cbd.int/sbi/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dc:title>
  <dc:subject>CBD/SBI/3/L.5</dc:subject>
  <dc:creator>SBI-3</dc:creator>
  <cp:keywords>Subsidiary Body on Implementation, third meeting, Convention on Biological Diversity</cp:keywords>
  <cp:lastModifiedBy>Xue He Yan</cp:lastModifiedBy>
  <cp:revision>3</cp:revision>
  <dcterms:created xsi:type="dcterms:W3CDTF">2022-05-13T16:37:00Z</dcterms:created>
  <dcterms:modified xsi:type="dcterms:W3CDTF">2022-05-16T16:07:00Z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