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D26973" w14:paraId="3C24D46A" w14:textId="77777777" w:rsidTr="00C3647B">
        <w:trPr>
          <w:trHeight w:val="851"/>
        </w:trPr>
        <w:tc>
          <w:tcPr>
            <w:tcW w:w="465" w:type="pct"/>
            <w:tcBorders>
              <w:bottom w:val="single" w:sz="8" w:space="0" w:color="auto"/>
            </w:tcBorders>
            <w:vAlign w:val="bottom"/>
          </w:tcPr>
          <w:p w14:paraId="0F97FEBA" w14:textId="77777777" w:rsidR="00A96B21" w:rsidRPr="00D26973" w:rsidRDefault="00A96B21" w:rsidP="00C3647B">
            <w:pPr>
              <w:spacing w:after="120"/>
              <w:jc w:val="left"/>
            </w:pPr>
            <w:bookmarkStart w:id="0" w:name="_Hlk137651738"/>
            <w:r w:rsidRPr="00D26973">
              <w:rPr>
                <w:noProof/>
              </w:rPr>
              <w:drawing>
                <wp:inline distT="0" distB="0" distL="0" distR="0" wp14:anchorId="21A79490" wp14:editId="34FB1D1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513E75B" w14:textId="77777777" w:rsidR="00A96B21" w:rsidRPr="00D26973" w:rsidRDefault="00A96B21" w:rsidP="00C3647B">
            <w:pPr>
              <w:spacing w:after="120"/>
              <w:jc w:val="left"/>
            </w:pPr>
            <w:r w:rsidRPr="00D26973">
              <w:rPr>
                <w:noProof/>
              </w:rPr>
              <w:drawing>
                <wp:inline distT="0" distB="0" distL="0" distR="0" wp14:anchorId="2098182F" wp14:editId="3A17E7B9">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779F7A54" w14:textId="028A8D93" w:rsidR="00A96B21" w:rsidRPr="00D26973" w:rsidRDefault="00A96B21" w:rsidP="00184909">
            <w:pPr>
              <w:spacing w:after="120"/>
              <w:ind w:left="2021"/>
              <w:jc w:val="right"/>
              <w:rPr>
                <w:szCs w:val="22"/>
              </w:rPr>
            </w:pPr>
            <w:r w:rsidRPr="006C3D2D">
              <w:rPr>
                <w:sz w:val="40"/>
                <w:szCs w:val="40"/>
              </w:rPr>
              <w:t>CBD</w:t>
            </w:r>
            <w:r w:rsidRPr="00D26973">
              <w:rPr>
                <w:szCs w:val="22"/>
              </w:rPr>
              <w:t>/</w:t>
            </w:r>
            <w:r w:rsidR="003E0A26" w:rsidRPr="006C3D2D">
              <w:rPr>
                <w:szCs w:val="22"/>
              </w:rPr>
              <w:t>SBI</w:t>
            </w:r>
            <w:r w:rsidR="003E0A26" w:rsidRPr="00D26973">
              <w:rPr>
                <w:szCs w:val="22"/>
              </w:rPr>
              <w:t>/</w:t>
            </w:r>
            <w:r w:rsidR="005C59BA" w:rsidRPr="006C3D2D">
              <w:rPr>
                <w:szCs w:val="22"/>
              </w:rPr>
              <w:t>REC</w:t>
            </w:r>
            <w:r w:rsidR="005C59BA" w:rsidRPr="00D26973">
              <w:rPr>
                <w:szCs w:val="22"/>
              </w:rPr>
              <w:t>/</w:t>
            </w:r>
            <w:r w:rsidR="003E0A26" w:rsidRPr="00D26973">
              <w:rPr>
                <w:szCs w:val="22"/>
              </w:rPr>
              <w:t>4/</w:t>
            </w:r>
            <w:r w:rsidR="005C59BA" w:rsidRPr="00D26973">
              <w:rPr>
                <w:szCs w:val="22"/>
              </w:rPr>
              <w:t>3</w:t>
            </w:r>
          </w:p>
        </w:tc>
      </w:tr>
      <w:tr w:rsidR="00A96B21" w:rsidRPr="00D26973" w14:paraId="1871AD14" w14:textId="77777777" w:rsidTr="000F670F">
        <w:trPr>
          <w:trHeight w:val="1976"/>
        </w:trPr>
        <w:tc>
          <w:tcPr>
            <w:tcW w:w="2297" w:type="pct"/>
            <w:gridSpan w:val="2"/>
            <w:tcBorders>
              <w:top w:val="single" w:sz="8" w:space="0" w:color="auto"/>
              <w:bottom w:val="single" w:sz="12" w:space="0" w:color="auto"/>
            </w:tcBorders>
          </w:tcPr>
          <w:p w14:paraId="6BF5AF8F" w14:textId="77777777" w:rsidR="00A96B21" w:rsidRPr="00D26973" w:rsidRDefault="00A96B21" w:rsidP="00C3647B">
            <w:pPr>
              <w:pStyle w:val="Cornernotation"/>
              <w:suppressLineNumbers/>
              <w:suppressAutoHyphens/>
              <w:spacing w:before="120" w:after="120"/>
              <w:ind w:left="0" w:right="0" w:firstLine="0"/>
            </w:pPr>
            <w:r w:rsidRPr="00D26973">
              <w:rPr>
                <w:b w:val="0"/>
                <w:bCs/>
                <w:noProof/>
              </w:rPr>
              <w:drawing>
                <wp:inline distT="0" distB="0" distL="0" distR="0" wp14:anchorId="29A4A563" wp14:editId="2C698ADA">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4B5D04F9" w14:textId="186603FE" w:rsidR="00A96B21" w:rsidRPr="00D26973" w:rsidRDefault="00A96B21" w:rsidP="003C6F10">
            <w:pPr>
              <w:ind w:left="2584"/>
              <w:rPr>
                <w:sz w:val="22"/>
                <w:szCs w:val="22"/>
              </w:rPr>
            </w:pPr>
            <w:r w:rsidRPr="00D26973">
              <w:rPr>
                <w:sz w:val="22"/>
                <w:szCs w:val="22"/>
              </w:rPr>
              <w:t xml:space="preserve">Distr.: </w:t>
            </w:r>
            <w:r w:rsidR="005C59BA" w:rsidRPr="00D26973">
              <w:rPr>
                <w:sz w:val="22"/>
                <w:szCs w:val="22"/>
              </w:rPr>
              <w:t>General</w:t>
            </w:r>
          </w:p>
          <w:p w14:paraId="4A94A065" w14:textId="51517D0F" w:rsidR="00A96B21" w:rsidRPr="00D26973" w:rsidRDefault="009664CE" w:rsidP="003C6F10">
            <w:pPr>
              <w:ind w:left="2584"/>
              <w:rPr>
                <w:sz w:val="22"/>
                <w:szCs w:val="22"/>
              </w:rPr>
            </w:pPr>
            <w:r w:rsidRPr="00D26973">
              <w:rPr>
                <w:sz w:val="22"/>
                <w:szCs w:val="22"/>
              </w:rPr>
              <w:t>2</w:t>
            </w:r>
            <w:r w:rsidR="005D22F6" w:rsidRPr="00D26973">
              <w:rPr>
                <w:sz w:val="22"/>
                <w:szCs w:val="22"/>
              </w:rPr>
              <w:t>9</w:t>
            </w:r>
            <w:r w:rsidRPr="00D26973">
              <w:rPr>
                <w:sz w:val="22"/>
                <w:szCs w:val="22"/>
              </w:rPr>
              <w:t xml:space="preserve"> </w:t>
            </w:r>
            <w:r w:rsidR="00D00AA8" w:rsidRPr="00D26973">
              <w:rPr>
                <w:sz w:val="22"/>
                <w:szCs w:val="22"/>
              </w:rPr>
              <w:t>May</w:t>
            </w:r>
            <w:r w:rsidR="00624106" w:rsidRPr="00D26973">
              <w:rPr>
                <w:sz w:val="22"/>
                <w:szCs w:val="22"/>
              </w:rPr>
              <w:t xml:space="preserve"> </w:t>
            </w:r>
            <w:r w:rsidR="00A96B21" w:rsidRPr="00D26973">
              <w:rPr>
                <w:sz w:val="22"/>
                <w:szCs w:val="22"/>
              </w:rPr>
              <w:t>202</w:t>
            </w:r>
            <w:r w:rsidR="0092346F" w:rsidRPr="00D26973">
              <w:rPr>
                <w:sz w:val="22"/>
                <w:szCs w:val="22"/>
              </w:rPr>
              <w:t>4</w:t>
            </w:r>
          </w:p>
          <w:p w14:paraId="42DA17A9" w14:textId="77777777" w:rsidR="00A96B21" w:rsidRPr="00D26973" w:rsidRDefault="00A96B21" w:rsidP="003C6F10">
            <w:pPr>
              <w:ind w:left="2584"/>
              <w:rPr>
                <w:sz w:val="22"/>
                <w:szCs w:val="22"/>
              </w:rPr>
            </w:pPr>
          </w:p>
          <w:p w14:paraId="43CA877C" w14:textId="77777777" w:rsidR="00A96B21" w:rsidRPr="00D26973" w:rsidRDefault="00A96B21" w:rsidP="003C6F10">
            <w:pPr>
              <w:ind w:left="2584"/>
              <w:rPr>
                <w:sz w:val="22"/>
                <w:szCs w:val="22"/>
              </w:rPr>
            </w:pPr>
            <w:r w:rsidRPr="00D26973">
              <w:rPr>
                <w:sz w:val="22"/>
                <w:szCs w:val="22"/>
              </w:rPr>
              <w:t>Original: English</w:t>
            </w:r>
          </w:p>
          <w:p w14:paraId="4BBC78C3" w14:textId="77777777" w:rsidR="00A96B21" w:rsidRPr="00D26973" w:rsidRDefault="00A96B21" w:rsidP="00C3647B"/>
        </w:tc>
      </w:tr>
    </w:tbl>
    <w:p w14:paraId="5C09A2BE" w14:textId="77777777" w:rsidR="00874541" w:rsidRPr="00D26973" w:rsidRDefault="003E0A26" w:rsidP="00A96B21">
      <w:pPr>
        <w:pStyle w:val="Cornernotation"/>
        <w:rPr>
          <w:bCs/>
        </w:rPr>
      </w:pPr>
      <w:r w:rsidRPr="00D26973">
        <w:rPr>
          <w:bCs/>
        </w:rPr>
        <w:t>Subsidiary Body on Implementation</w:t>
      </w:r>
    </w:p>
    <w:p w14:paraId="78B541FD" w14:textId="77777777" w:rsidR="00A96B21" w:rsidRPr="00D26973" w:rsidRDefault="003E0A26" w:rsidP="00A96B21">
      <w:pPr>
        <w:pStyle w:val="Cornernotation"/>
        <w:rPr>
          <w:bCs/>
          <w:sz w:val="22"/>
          <w:szCs w:val="22"/>
        </w:rPr>
      </w:pPr>
      <w:r w:rsidRPr="00D26973">
        <w:rPr>
          <w:bCs/>
          <w:sz w:val="22"/>
          <w:szCs w:val="22"/>
        </w:rPr>
        <w:t>Fourth</w:t>
      </w:r>
      <w:r w:rsidR="00A96B21" w:rsidRPr="00D26973">
        <w:rPr>
          <w:bCs/>
          <w:sz w:val="22"/>
          <w:szCs w:val="22"/>
        </w:rPr>
        <w:t xml:space="preserve"> meeting </w:t>
      </w:r>
    </w:p>
    <w:p w14:paraId="5CB1877C" w14:textId="77777777" w:rsidR="00A96B21" w:rsidRPr="00D26973" w:rsidRDefault="003E0A26" w:rsidP="00A96B21">
      <w:pPr>
        <w:pStyle w:val="Venuedate"/>
      </w:pPr>
      <w:r w:rsidRPr="00D26973">
        <w:t>Nairobi</w:t>
      </w:r>
      <w:r w:rsidR="00A96B21" w:rsidRPr="00D26973">
        <w:t xml:space="preserve">, </w:t>
      </w:r>
      <w:r w:rsidRPr="00D26973">
        <w:t>21–29 May 202</w:t>
      </w:r>
      <w:r w:rsidR="0089575F" w:rsidRPr="00D26973">
        <w:t>4</w:t>
      </w:r>
    </w:p>
    <w:p w14:paraId="3D9B36F4" w14:textId="56A9A188" w:rsidR="00A96B21" w:rsidRPr="00D26973" w:rsidRDefault="00D00AA8" w:rsidP="00A96B21">
      <w:pPr>
        <w:pStyle w:val="Cornernotation-Item"/>
        <w:rPr>
          <w:b w:val="0"/>
          <w:bCs w:val="0"/>
        </w:rPr>
      </w:pPr>
      <w:r w:rsidRPr="00D26973">
        <w:rPr>
          <w:b w:val="0"/>
          <w:bCs w:val="0"/>
        </w:rPr>
        <w:t>Agenda i</w:t>
      </w:r>
      <w:r w:rsidR="00A96B21" w:rsidRPr="00D26973">
        <w:rPr>
          <w:b w:val="0"/>
          <w:bCs w:val="0"/>
        </w:rPr>
        <w:t xml:space="preserve">tem </w:t>
      </w:r>
      <w:r w:rsidR="00554C8E" w:rsidRPr="00D26973">
        <w:rPr>
          <w:b w:val="0"/>
          <w:bCs w:val="0"/>
        </w:rPr>
        <w:t>4</w:t>
      </w:r>
      <w:r w:rsidR="00B73951" w:rsidRPr="00D26973">
        <w:rPr>
          <w:b w:val="0"/>
          <w:bCs w:val="0"/>
        </w:rPr>
        <w:t xml:space="preserve"> </w:t>
      </w:r>
      <w:r w:rsidR="00554C8E" w:rsidRPr="00D26973">
        <w:rPr>
          <w:b w:val="0"/>
          <w:bCs w:val="0"/>
        </w:rPr>
        <w:t>(a)</w:t>
      </w:r>
    </w:p>
    <w:p w14:paraId="069803B0" w14:textId="210FF115" w:rsidR="00A96B21" w:rsidRPr="00D26973" w:rsidRDefault="00293805" w:rsidP="00293805">
      <w:pPr>
        <w:pStyle w:val="Cornernotation-Item"/>
        <w:ind w:left="0" w:right="4398" w:firstLine="0"/>
      </w:pPr>
      <w:r w:rsidRPr="00D26973">
        <w:t>Resource mobilization and financial mechanism: r</w:t>
      </w:r>
      <w:r w:rsidR="00554C8E" w:rsidRPr="00D26973">
        <w:t xml:space="preserve">esource </w:t>
      </w:r>
      <w:r w:rsidR="00624106" w:rsidRPr="00D26973">
        <w:t>m</w:t>
      </w:r>
      <w:r w:rsidR="00554C8E" w:rsidRPr="00D26973">
        <w:t xml:space="preserve">obilization </w:t>
      </w:r>
    </w:p>
    <w:bookmarkEnd w:id="0"/>
    <w:p w14:paraId="1365A39B" w14:textId="77777777" w:rsidR="005C59BA" w:rsidRPr="00D26973" w:rsidRDefault="005C59BA" w:rsidP="006C3D2D">
      <w:pPr>
        <w:pStyle w:val="CBDTitle"/>
      </w:pPr>
      <w:r w:rsidRPr="00D26973">
        <w:t>Recommendation</w:t>
      </w:r>
      <w:r w:rsidRPr="006C3D2D">
        <w:rPr>
          <w:rFonts w:ascii="Times New Roman Bold" w:hAnsi="Times New Roman Bold"/>
          <w:bCs/>
          <w:spacing w:val="5"/>
          <w:szCs w:val="28"/>
        </w:rPr>
        <w:t xml:space="preserve"> adopted by the Subsidiary Body on Implementation on 29 May 2024</w:t>
      </w:r>
    </w:p>
    <w:p w14:paraId="10D230A3" w14:textId="26DC14AF" w:rsidR="00A96B21" w:rsidRPr="00D26973" w:rsidRDefault="005C59BA" w:rsidP="006C3D2D">
      <w:pPr>
        <w:pStyle w:val="CBDTitle"/>
      </w:pPr>
      <w:r w:rsidRPr="00D26973">
        <w:t>4/3.</w:t>
      </w:r>
      <w:r w:rsidRPr="00D26973">
        <w:tab/>
      </w:r>
      <w:r w:rsidR="00611ECE" w:rsidRPr="00D26973">
        <w:t>Resource mobilization</w:t>
      </w:r>
    </w:p>
    <w:p w14:paraId="767B40E5" w14:textId="77777777" w:rsidR="00074C7F" w:rsidRPr="00D26973" w:rsidRDefault="00074C7F" w:rsidP="00074C7F">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kern w:val="22"/>
        </w:rPr>
      </w:pPr>
      <w:r w:rsidRPr="00D26973">
        <w:rPr>
          <w:rFonts w:asciiTheme="majorBidi" w:hAnsiTheme="majorBidi" w:cstheme="majorBidi"/>
          <w:i/>
          <w:iCs/>
          <w:snapToGrid w:val="0"/>
          <w:kern w:val="22"/>
        </w:rPr>
        <w:t>The Subsidiary Body on Implementation</w:t>
      </w:r>
      <w:r w:rsidRPr="00D26973">
        <w:rPr>
          <w:rFonts w:asciiTheme="majorBidi" w:hAnsiTheme="majorBidi" w:cstheme="majorBidi"/>
          <w:snapToGrid w:val="0"/>
          <w:kern w:val="22"/>
        </w:rPr>
        <w:t>,</w:t>
      </w:r>
    </w:p>
    <w:p w14:paraId="71758CF8" w14:textId="0DFB1BB0" w:rsidR="00074C7F" w:rsidRPr="00D26973" w:rsidRDefault="00074C7F" w:rsidP="2B332D4D">
      <w:pPr>
        <w:suppressLineNumbers/>
        <w:suppressAutoHyphens/>
        <w:kinsoku w:val="0"/>
        <w:overflowPunct w:val="0"/>
        <w:autoSpaceDE w:val="0"/>
        <w:autoSpaceDN w:val="0"/>
        <w:adjustRightInd w:val="0"/>
        <w:snapToGrid w:val="0"/>
        <w:spacing w:before="120" w:after="120" w:line="276" w:lineRule="auto"/>
        <w:ind w:left="567" w:firstLine="567"/>
        <w:rPr>
          <w:rFonts w:asciiTheme="majorBidi" w:hAnsiTheme="majorBidi" w:cstheme="majorBidi"/>
        </w:rPr>
      </w:pPr>
      <w:r w:rsidRPr="00D26973">
        <w:rPr>
          <w:rFonts w:asciiTheme="majorBidi" w:hAnsiTheme="majorBidi" w:cstheme="majorBidi"/>
          <w:i/>
          <w:iCs/>
        </w:rPr>
        <w:t>Recalling</w:t>
      </w:r>
      <w:r w:rsidRPr="00D26973">
        <w:rPr>
          <w:rFonts w:asciiTheme="majorBidi" w:hAnsiTheme="majorBidi" w:cstheme="majorBidi"/>
        </w:rPr>
        <w:t xml:space="preserve"> paragraphs 40 to 4</w:t>
      </w:r>
      <w:r w:rsidR="009D74FA" w:rsidRPr="00D26973">
        <w:rPr>
          <w:rFonts w:asciiTheme="majorBidi" w:hAnsiTheme="majorBidi" w:cstheme="majorBidi"/>
        </w:rPr>
        <w:t>3</w:t>
      </w:r>
      <w:r w:rsidRPr="00D26973">
        <w:rPr>
          <w:rFonts w:asciiTheme="majorBidi" w:hAnsiTheme="majorBidi" w:cstheme="majorBidi"/>
        </w:rPr>
        <w:t xml:space="preserve"> of decision 15/7</w:t>
      </w:r>
      <w:r w:rsidR="004E420E" w:rsidRPr="00D26973">
        <w:t xml:space="preserve"> </w:t>
      </w:r>
      <w:r w:rsidR="002C22FA" w:rsidRPr="00D26973">
        <w:rPr>
          <w:rFonts w:asciiTheme="majorBidi" w:hAnsiTheme="majorBidi" w:cstheme="majorBidi"/>
        </w:rPr>
        <w:t xml:space="preserve">of 19 December 2022 </w:t>
      </w:r>
      <w:r w:rsidR="004E420E" w:rsidRPr="00D26973">
        <w:t xml:space="preserve">of the </w:t>
      </w:r>
      <w:r w:rsidR="004E420E" w:rsidRPr="006C3D2D">
        <w:t>Conference of the Parties to the Convention on Biological Diversity</w:t>
      </w:r>
      <w:r w:rsidRPr="00D26973">
        <w:rPr>
          <w:rFonts w:asciiTheme="majorBidi" w:hAnsiTheme="majorBidi" w:cstheme="majorBidi"/>
        </w:rPr>
        <w:t>,</w:t>
      </w:r>
      <w:r w:rsidR="004E420E" w:rsidRPr="00D26973">
        <w:rPr>
          <w:rStyle w:val="FootnoteReference"/>
          <w:rFonts w:asciiTheme="majorBidi" w:hAnsiTheme="majorBidi" w:cstheme="majorBidi"/>
        </w:rPr>
        <w:footnoteReference w:id="2"/>
      </w:r>
    </w:p>
    <w:p w14:paraId="45AE08FE" w14:textId="428D6247" w:rsidR="00074C7F" w:rsidRPr="00D26973"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szCs w:val="22"/>
        </w:rPr>
      </w:pPr>
      <w:r w:rsidRPr="00D26973">
        <w:rPr>
          <w:rFonts w:asciiTheme="majorBidi" w:hAnsiTheme="majorBidi" w:cstheme="majorBidi"/>
          <w:szCs w:val="22"/>
        </w:rPr>
        <w:t>1.</w:t>
      </w:r>
      <w:r w:rsidRPr="00D26973">
        <w:rPr>
          <w:rFonts w:asciiTheme="majorBidi" w:hAnsiTheme="majorBidi" w:cstheme="majorBidi"/>
          <w:szCs w:val="22"/>
        </w:rPr>
        <w:tab/>
      </w:r>
      <w:r w:rsidR="005A3F9B" w:rsidRPr="00D26973">
        <w:rPr>
          <w:rFonts w:asciiTheme="majorBidi" w:hAnsiTheme="majorBidi" w:cstheme="majorBidi"/>
          <w:i/>
          <w:iCs/>
          <w:szCs w:val="22"/>
        </w:rPr>
        <w:t>N</w:t>
      </w:r>
      <w:r w:rsidR="00074C7F" w:rsidRPr="00D26973">
        <w:rPr>
          <w:rFonts w:asciiTheme="majorBidi" w:hAnsiTheme="majorBidi" w:cstheme="majorBidi"/>
          <w:i/>
          <w:iCs/>
          <w:szCs w:val="22"/>
        </w:rPr>
        <w:t>ot</w:t>
      </w:r>
      <w:r w:rsidR="00867380" w:rsidRPr="00D26973">
        <w:rPr>
          <w:rFonts w:asciiTheme="majorBidi" w:hAnsiTheme="majorBidi" w:cstheme="majorBidi"/>
          <w:i/>
          <w:iCs/>
          <w:szCs w:val="22"/>
        </w:rPr>
        <w:t>es</w:t>
      </w:r>
      <w:r w:rsidR="00074C7F" w:rsidRPr="00D26973">
        <w:rPr>
          <w:rFonts w:asciiTheme="majorBidi" w:hAnsiTheme="majorBidi" w:cstheme="majorBidi"/>
          <w:i/>
          <w:iCs/>
          <w:szCs w:val="22"/>
        </w:rPr>
        <w:t xml:space="preserve"> with appreciation </w:t>
      </w:r>
      <w:r w:rsidR="00074C7F" w:rsidRPr="00D26973">
        <w:rPr>
          <w:rFonts w:asciiTheme="majorBidi" w:hAnsiTheme="majorBidi" w:cstheme="majorBidi"/>
          <w:szCs w:val="22"/>
        </w:rPr>
        <w:t>the work of the Advisory Committee on Resource Mobilization</w:t>
      </w:r>
      <w:r w:rsidR="00074C7F" w:rsidRPr="00D26973">
        <w:rPr>
          <w:rStyle w:val="FootnoteReference"/>
          <w:rFonts w:asciiTheme="majorBidi" w:hAnsiTheme="majorBidi" w:cstheme="majorBidi"/>
          <w:szCs w:val="22"/>
        </w:rPr>
        <w:footnoteReference w:id="3"/>
      </w:r>
      <w:r w:rsidR="00074C7F" w:rsidRPr="00D26973">
        <w:rPr>
          <w:rFonts w:asciiTheme="majorBidi" w:hAnsiTheme="majorBidi" w:cstheme="majorBidi"/>
          <w:szCs w:val="22"/>
        </w:rPr>
        <w:t xml:space="preserve"> established </w:t>
      </w:r>
      <w:r w:rsidR="00EF274D" w:rsidRPr="00D26973">
        <w:rPr>
          <w:rFonts w:asciiTheme="majorBidi" w:hAnsiTheme="majorBidi" w:cstheme="majorBidi"/>
          <w:szCs w:val="22"/>
        </w:rPr>
        <w:t xml:space="preserve">in </w:t>
      </w:r>
      <w:r w:rsidR="00074C7F" w:rsidRPr="00D26973">
        <w:rPr>
          <w:rFonts w:asciiTheme="majorBidi" w:hAnsiTheme="majorBidi" w:cstheme="majorBidi"/>
          <w:szCs w:val="22"/>
        </w:rPr>
        <w:t>decision 15/7</w:t>
      </w:r>
      <w:r w:rsidR="00DB5D88" w:rsidRPr="00D26973">
        <w:rPr>
          <w:rFonts w:asciiTheme="majorBidi" w:hAnsiTheme="majorBidi" w:cstheme="majorBidi"/>
          <w:szCs w:val="22"/>
        </w:rPr>
        <w:t>;</w:t>
      </w:r>
    </w:p>
    <w:p w14:paraId="409BDEB3" w14:textId="03156EE6" w:rsidR="00074C7F" w:rsidRPr="00D26973"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D26973">
        <w:rPr>
          <w:rFonts w:asciiTheme="majorBidi" w:hAnsiTheme="majorBidi" w:cstheme="majorBidi"/>
        </w:rPr>
        <w:t>2.</w:t>
      </w:r>
      <w:r w:rsidRPr="00D26973">
        <w:tab/>
      </w:r>
      <w:r w:rsidR="00074C7F" w:rsidRPr="00D26973">
        <w:rPr>
          <w:rFonts w:asciiTheme="majorBidi" w:hAnsiTheme="majorBidi" w:cstheme="majorBidi"/>
          <w:i/>
          <w:iCs/>
        </w:rPr>
        <w:t>Expresses its appreciation</w:t>
      </w:r>
      <w:r w:rsidR="00074C7F" w:rsidRPr="00D26973">
        <w:rPr>
          <w:rFonts w:asciiTheme="majorBidi" w:hAnsiTheme="majorBidi" w:cstheme="majorBidi"/>
        </w:rPr>
        <w:t xml:space="preserve"> to the Governments of the </w:t>
      </w:r>
      <w:r w:rsidR="00074C7F" w:rsidRPr="006C3D2D">
        <w:rPr>
          <w:rFonts w:asciiTheme="majorBidi" w:hAnsiTheme="majorBidi" w:cstheme="majorBidi"/>
        </w:rPr>
        <w:t>Democratic Republic of the Congo</w:t>
      </w:r>
      <w:r w:rsidR="00074C7F" w:rsidRPr="00D26973">
        <w:rPr>
          <w:rFonts w:asciiTheme="majorBidi" w:hAnsiTheme="majorBidi" w:cstheme="majorBidi"/>
        </w:rPr>
        <w:t xml:space="preserve"> and Colombia for hosting the meetings of the Advisory Committee</w:t>
      </w:r>
      <w:r w:rsidR="00EE1DDB" w:rsidRPr="00D26973">
        <w:rPr>
          <w:rFonts w:asciiTheme="majorBidi" w:hAnsiTheme="majorBidi" w:cstheme="majorBidi"/>
        </w:rPr>
        <w:t>,</w:t>
      </w:r>
      <w:r w:rsidR="00074C7F" w:rsidRPr="00D26973">
        <w:rPr>
          <w:rFonts w:asciiTheme="majorBidi" w:hAnsiTheme="majorBidi" w:cstheme="majorBidi"/>
        </w:rPr>
        <w:t xml:space="preserve"> as well as to the European Union and the Government of the United Kingdom of Great Britain and Northern Ireland for the financial support provided;</w:t>
      </w:r>
    </w:p>
    <w:p w14:paraId="36BB5E7B" w14:textId="684C2141" w:rsidR="00074C7F" w:rsidRPr="00D26973" w:rsidRDefault="001F7D54" w:rsidP="001F7D54">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sidRPr="00D26973">
        <w:rPr>
          <w:rFonts w:asciiTheme="majorBidi" w:hAnsiTheme="majorBidi" w:cstheme="majorBidi"/>
        </w:rPr>
        <w:t>3.</w:t>
      </w:r>
      <w:r w:rsidRPr="00D26973">
        <w:rPr>
          <w:rFonts w:asciiTheme="majorBidi" w:hAnsiTheme="majorBidi" w:cstheme="majorBidi"/>
          <w:szCs w:val="22"/>
        </w:rPr>
        <w:tab/>
      </w:r>
      <w:r w:rsidR="00074C7F" w:rsidRPr="00D26973">
        <w:rPr>
          <w:rFonts w:asciiTheme="majorBidi" w:hAnsiTheme="majorBidi" w:cstheme="majorBidi"/>
          <w:i/>
          <w:iCs/>
        </w:rPr>
        <w:t xml:space="preserve">Acknowledges </w:t>
      </w:r>
      <w:r w:rsidR="00074C7F" w:rsidRPr="00D26973">
        <w:rPr>
          <w:rFonts w:asciiTheme="majorBidi" w:hAnsiTheme="majorBidi" w:cstheme="majorBidi"/>
        </w:rPr>
        <w:t xml:space="preserve">that, considering paragraph 2 (c) of </w:t>
      </w:r>
      <w:r w:rsidR="00A464FE" w:rsidRPr="00D26973">
        <w:rPr>
          <w:rFonts w:asciiTheme="majorBidi" w:hAnsiTheme="majorBidi" w:cstheme="majorBidi"/>
        </w:rPr>
        <w:t>its</w:t>
      </w:r>
      <w:r w:rsidR="001550EF" w:rsidRPr="00D26973">
        <w:rPr>
          <w:rFonts w:asciiTheme="majorBidi" w:hAnsiTheme="majorBidi" w:cstheme="majorBidi"/>
        </w:rPr>
        <w:t xml:space="preserve"> terms of reference</w:t>
      </w:r>
      <w:r w:rsidR="00A464FE" w:rsidRPr="00D26973">
        <w:rPr>
          <w:rFonts w:asciiTheme="majorBidi" w:hAnsiTheme="majorBidi" w:cstheme="majorBidi"/>
        </w:rPr>
        <w:t>,</w:t>
      </w:r>
      <w:r w:rsidR="00EC3892" w:rsidRPr="00D26973">
        <w:rPr>
          <w:rStyle w:val="FootnoteReference"/>
          <w:rFonts w:asciiTheme="majorBidi" w:hAnsiTheme="majorBidi" w:cstheme="majorBidi"/>
        </w:rPr>
        <w:footnoteReference w:id="4"/>
      </w:r>
      <w:r w:rsidR="00074C7F" w:rsidRPr="00D26973">
        <w:rPr>
          <w:rFonts w:asciiTheme="majorBidi" w:hAnsiTheme="majorBidi" w:cstheme="majorBidi"/>
        </w:rPr>
        <w:t xml:space="preserve"> the Advisory Committee was not in a position to finalize its work without taking account </w:t>
      </w:r>
      <w:r w:rsidR="0079325E" w:rsidRPr="00D26973">
        <w:rPr>
          <w:rFonts w:asciiTheme="majorBidi" w:hAnsiTheme="majorBidi" w:cstheme="majorBidi"/>
        </w:rPr>
        <w:t xml:space="preserve">of </w:t>
      </w:r>
      <w:r w:rsidR="00074C7F" w:rsidRPr="00D26973">
        <w:rPr>
          <w:rFonts w:asciiTheme="majorBidi" w:hAnsiTheme="majorBidi" w:cstheme="majorBidi"/>
        </w:rPr>
        <w:t xml:space="preserve">the work of </w:t>
      </w:r>
      <w:bookmarkStart w:id="1" w:name="_Hlk160449671"/>
      <w:r w:rsidR="00074C7F" w:rsidRPr="00D26973">
        <w:rPr>
          <w:rFonts w:asciiTheme="majorBidi" w:hAnsiTheme="majorBidi" w:cstheme="majorBidi"/>
        </w:rPr>
        <w:t xml:space="preserve">the </w:t>
      </w:r>
      <w:r w:rsidR="00074C7F" w:rsidRPr="00D26973">
        <w:rPr>
          <w:rStyle w:val="normaltextrun"/>
          <w:rFonts w:eastAsiaTheme="majorEastAsia"/>
          <w:shd w:val="clear" w:color="auto" w:fill="FFFFFF"/>
        </w:rPr>
        <w:t xml:space="preserve">Ad </w:t>
      </w:r>
      <w:r w:rsidR="00C30DF5" w:rsidRPr="00D26973">
        <w:rPr>
          <w:rStyle w:val="normaltextrun"/>
          <w:rFonts w:eastAsiaTheme="majorEastAsia"/>
          <w:shd w:val="clear" w:color="auto" w:fill="FFFFFF"/>
        </w:rPr>
        <w:t>H</w:t>
      </w:r>
      <w:r w:rsidR="00074C7F" w:rsidRPr="00D26973">
        <w:rPr>
          <w:rStyle w:val="normaltextrun"/>
          <w:rFonts w:eastAsiaTheme="majorEastAsia"/>
          <w:shd w:val="clear" w:color="auto" w:fill="FFFFFF"/>
        </w:rPr>
        <w:t>oc Open-</w:t>
      </w:r>
      <w:r w:rsidR="00401ECE" w:rsidRPr="00D26973">
        <w:rPr>
          <w:rStyle w:val="normaltextrun"/>
          <w:rFonts w:eastAsiaTheme="majorEastAsia"/>
          <w:shd w:val="clear" w:color="auto" w:fill="FFFFFF"/>
        </w:rPr>
        <w:t>e</w:t>
      </w:r>
      <w:r w:rsidR="00074C7F" w:rsidRPr="00D26973">
        <w:rPr>
          <w:rStyle w:val="normaltextrun"/>
          <w:rFonts w:eastAsiaTheme="majorEastAsia"/>
          <w:shd w:val="clear" w:color="auto" w:fill="FFFFFF"/>
        </w:rPr>
        <w:t>nded Working Group on Benefit-Sharing from the Use of Digital Sequence Information on Genetic Resources</w:t>
      </w:r>
      <w:bookmarkEnd w:id="1"/>
      <w:r w:rsidR="0088777B" w:rsidRPr="00D26973">
        <w:rPr>
          <w:rStyle w:val="normaltextrun"/>
          <w:rFonts w:eastAsiaTheme="majorEastAsia"/>
          <w:shd w:val="clear" w:color="auto" w:fill="FFFFFF"/>
        </w:rPr>
        <w:t xml:space="preserve"> at its </w:t>
      </w:r>
      <w:r w:rsidR="0088777B" w:rsidRPr="00D26973">
        <w:rPr>
          <w:rFonts w:asciiTheme="majorBidi" w:hAnsiTheme="majorBidi" w:cstheme="majorBidi"/>
        </w:rPr>
        <w:t>second meeting</w:t>
      </w:r>
      <w:r w:rsidR="001B6974" w:rsidRPr="00D26973">
        <w:rPr>
          <w:rStyle w:val="normaltextrun"/>
          <w:rFonts w:eastAsiaTheme="majorEastAsia"/>
          <w:shd w:val="clear" w:color="auto" w:fill="FFFFFF"/>
        </w:rPr>
        <w:t>,</w:t>
      </w:r>
      <w:r w:rsidR="00EC41E8" w:rsidRPr="00D26973">
        <w:rPr>
          <w:rStyle w:val="normaltextrun"/>
          <w:rFonts w:eastAsiaTheme="majorEastAsia"/>
          <w:shd w:val="clear" w:color="auto" w:fill="FFFFFF"/>
        </w:rPr>
        <w:t xml:space="preserve"> scheduled for August 2024,</w:t>
      </w:r>
      <w:r w:rsidR="00074C7F" w:rsidRPr="00D26973">
        <w:rPr>
          <w:rFonts w:asciiTheme="majorBidi" w:hAnsiTheme="majorBidi" w:cstheme="majorBidi"/>
        </w:rPr>
        <w:t xml:space="preserve"> and therefore invites the Committee to reconvene in</w:t>
      </w:r>
      <w:r w:rsidR="004D4FFE" w:rsidRPr="00D26973">
        <w:rPr>
          <w:rFonts w:asciiTheme="majorBidi" w:hAnsiTheme="majorBidi" w:cstheme="majorBidi"/>
        </w:rPr>
        <w:t xml:space="preserve"> </w:t>
      </w:r>
      <w:r w:rsidR="00074C7F" w:rsidRPr="00D26973">
        <w:rPr>
          <w:rFonts w:asciiTheme="majorBidi" w:hAnsiTheme="majorBidi" w:cstheme="majorBidi"/>
        </w:rPr>
        <w:t xml:space="preserve">person, with the possibility of remote participation, after the second meeting of the </w:t>
      </w:r>
      <w:r w:rsidR="001B6974" w:rsidRPr="00D26973">
        <w:rPr>
          <w:rStyle w:val="normaltextrun"/>
          <w:rFonts w:eastAsiaTheme="majorEastAsia"/>
          <w:shd w:val="clear" w:color="auto" w:fill="FFFFFF"/>
        </w:rPr>
        <w:t>Working Group</w:t>
      </w:r>
      <w:r w:rsidR="00BB39F1" w:rsidRPr="00D26973">
        <w:rPr>
          <w:rStyle w:val="normaltextrun"/>
          <w:rFonts w:eastAsiaTheme="majorEastAsia"/>
          <w:shd w:val="clear" w:color="auto" w:fill="FFFFFF"/>
        </w:rPr>
        <w:t>,</w:t>
      </w:r>
      <w:r w:rsidR="00074C7F" w:rsidRPr="00D26973">
        <w:rPr>
          <w:rFonts w:asciiTheme="majorBidi" w:hAnsiTheme="majorBidi" w:cstheme="majorBidi"/>
        </w:rPr>
        <w:t xml:space="preserve"> in order to finalize its </w:t>
      </w:r>
      <w:r w:rsidR="004D4FFE" w:rsidRPr="00D26973">
        <w:rPr>
          <w:rFonts w:asciiTheme="majorBidi" w:hAnsiTheme="majorBidi" w:cstheme="majorBidi"/>
        </w:rPr>
        <w:t xml:space="preserve">work under </w:t>
      </w:r>
      <w:r w:rsidR="00074C7F" w:rsidRPr="00D26973">
        <w:rPr>
          <w:rFonts w:asciiTheme="majorBidi" w:hAnsiTheme="majorBidi" w:cstheme="majorBidi"/>
        </w:rPr>
        <w:t>the aforementioned part of its mandate and to report thereon to the Conference of the Parties at its sixteenth meeting</w:t>
      </w:r>
      <w:r w:rsidR="1F30D6FB" w:rsidRPr="00D26973">
        <w:rPr>
          <w:rFonts w:asciiTheme="majorBidi" w:hAnsiTheme="majorBidi" w:cstheme="majorBidi"/>
        </w:rPr>
        <w:t>;</w:t>
      </w:r>
    </w:p>
    <w:p w14:paraId="46B71835" w14:textId="30008CB5" w:rsidR="00002FB2" w:rsidRPr="00D26973" w:rsidRDefault="001F7D54" w:rsidP="00AE73A1">
      <w:pPr>
        <w:tabs>
          <w:tab w:val="left" w:pos="1701"/>
        </w:tabs>
        <w:spacing w:before="120" w:after="120"/>
        <w:ind w:left="567" w:firstLine="567"/>
        <w:rPr>
          <w:i/>
          <w:snapToGrid w:val="0"/>
          <w:kern w:val="22"/>
        </w:rPr>
      </w:pPr>
      <w:r w:rsidRPr="00D26973">
        <w:rPr>
          <w:rFonts w:asciiTheme="majorBidi" w:hAnsiTheme="majorBidi" w:cstheme="majorBidi"/>
          <w:snapToGrid w:val="0"/>
          <w:kern w:val="22"/>
        </w:rPr>
        <w:t>4.</w:t>
      </w:r>
      <w:r w:rsidRPr="00D26973">
        <w:rPr>
          <w:rFonts w:asciiTheme="majorBidi" w:hAnsiTheme="majorBidi" w:cstheme="majorBidi"/>
          <w:snapToGrid w:val="0"/>
          <w:kern w:val="22"/>
        </w:rPr>
        <w:tab/>
      </w:r>
      <w:r w:rsidR="00074C7F" w:rsidRPr="00D26973">
        <w:rPr>
          <w:i/>
          <w:iCs/>
        </w:rPr>
        <w:t>Recommends</w:t>
      </w:r>
      <w:r w:rsidR="00074C7F" w:rsidRPr="00D26973">
        <w:t xml:space="preserve"> that</w:t>
      </w:r>
      <w:r w:rsidR="00BE3AA5" w:rsidRPr="00D26973">
        <w:t>,</w:t>
      </w:r>
      <w:r w:rsidR="00074C7F" w:rsidRPr="00D26973">
        <w:t xml:space="preserve"> </w:t>
      </w:r>
      <w:r w:rsidR="00BE3AA5" w:rsidRPr="00D26973">
        <w:t xml:space="preserve">at its sixteenth meeting, </w:t>
      </w:r>
      <w:r w:rsidR="00074C7F" w:rsidRPr="00D26973">
        <w:t>the Conference of the Parties adopt a decision along the following lines:</w:t>
      </w:r>
    </w:p>
    <w:p w14:paraId="18F5C47B" w14:textId="31319F0F" w:rsidR="002326EF" w:rsidRPr="00D26973" w:rsidRDefault="00074C7F" w:rsidP="00933242">
      <w:pPr>
        <w:pStyle w:val="ListParagraph"/>
        <w:keepNext/>
        <w:suppressLineNumbers/>
        <w:suppressAutoHyphens/>
        <w:kinsoku w:val="0"/>
        <w:overflowPunct w:val="0"/>
        <w:autoSpaceDE w:val="0"/>
        <w:autoSpaceDN w:val="0"/>
        <w:adjustRightInd w:val="0"/>
        <w:snapToGrid w:val="0"/>
        <w:spacing w:before="120" w:after="120" w:line="276" w:lineRule="auto"/>
        <w:ind w:left="1134" w:firstLine="567"/>
        <w:rPr>
          <w:rFonts w:asciiTheme="majorBidi" w:hAnsiTheme="majorBidi"/>
          <w:kern w:val="22"/>
        </w:rPr>
      </w:pPr>
      <w:r w:rsidRPr="00D26973">
        <w:rPr>
          <w:rFonts w:asciiTheme="majorBidi" w:hAnsiTheme="majorBidi" w:cstheme="majorBidi"/>
          <w:i/>
          <w:snapToGrid w:val="0"/>
          <w:kern w:val="22"/>
          <w:szCs w:val="22"/>
        </w:rPr>
        <w:t>The Conference of the Parties</w:t>
      </w:r>
      <w:r w:rsidRPr="00D26973">
        <w:rPr>
          <w:rFonts w:asciiTheme="majorBidi" w:hAnsiTheme="majorBidi" w:cstheme="majorBidi"/>
          <w:iCs/>
          <w:snapToGrid w:val="0"/>
          <w:kern w:val="22"/>
          <w:szCs w:val="22"/>
        </w:rPr>
        <w:t>,</w:t>
      </w:r>
    </w:p>
    <w:p w14:paraId="43F51B4A" w14:textId="761594DB" w:rsidR="00002FB2" w:rsidRPr="006C3D2D" w:rsidRDefault="00521232" w:rsidP="005B70DD">
      <w:pPr>
        <w:suppressLineNumbers/>
        <w:suppressAutoHyphens/>
        <w:kinsoku w:val="0"/>
        <w:overflowPunct w:val="0"/>
        <w:autoSpaceDE w:val="0"/>
        <w:autoSpaceDN w:val="0"/>
        <w:adjustRightInd w:val="0"/>
        <w:snapToGrid w:val="0"/>
        <w:spacing w:before="120" w:after="120"/>
        <w:ind w:left="1134" w:firstLine="720"/>
        <w:rPr>
          <w:szCs w:val="22"/>
          <w:lang w:eastAsia="zh-CN"/>
        </w:rPr>
      </w:pPr>
      <w:r w:rsidRPr="006C3D2D">
        <w:rPr>
          <w:iCs/>
          <w:snapToGrid w:val="0"/>
          <w:kern w:val="22"/>
          <w:szCs w:val="22"/>
          <w:lang w:eastAsia="zh-CN"/>
        </w:rPr>
        <w:t>[</w:t>
      </w:r>
      <w:r w:rsidR="00002FB2" w:rsidRPr="006C3D2D">
        <w:rPr>
          <w:i/>
          <w:snapToGrid w:val="0"/>
          <w:kern w:val="22"/>
          <w:szCs w:val="22"/>
          <w:lang w:eastAsia="zh-CN"/>
        </w:rPr>
        <w:t xml:space="preserve">Recalling </w:t>
      </w:r>
      <w:r w:rsidR="00002FB2" w:rsidRPr="006C3D2D">
        <w:rPr>
          <w:snapToGrid w:val="0"/>
          <w:kern w:val="22"/>
          <w:szCs w:val="22"/>
          <w:lang w:eastAsia="zh-CN"/>
        </w:rPr>
        <w:t>A</w:t>
      </w:r>
      <w:r w:rsidR="00002FB2" w:rsidRPr="00D26973">
        <w:rPr>
          <w:snapToGrid w:val="0"/>
          <w:kern w:val="22"/>
          <w:szCs w:val="22"/>
          <w:lang w:eastAsia="zh-CN"/>
        </w:rPr>
        <w:t>rticle 20 of</w:t>
      </w:r>
      <w:r w:rsidR="00002FB2" w:rsidRPr="006C3D2D">
        <w:rPr>
          <w:snapToGrid w:val="0"/>
          <w:kern w:val="22"/>
          <w:szCs w:val="22"/>
          <w:lang w:eastAsia="zh-CN"/>
        </w:rPr>
        <w:t xml:space="preserve"> the Convention </w:t>
      </w:r>
      <w:r w:rsidR="00D459FC" w:rsidRPr="00D26973">
        <w:t>on Biological Diversity</w:t>
      </w:r>
      <w:r w:rsidR="00D459FC" w:rsidRPr="00D26973">
        <w:rPr>
          <w:rStyle w:val="FootnoteReference"/>
          <w:rFonts w:asciiTheme="majorBidi" w:hAnsiTheme="majorBidi" w:cstheme="majorBidi"/>
        </w:rPr>
        <w:footnoteReference w:id="5"/>
      </w:r>
      <w:r w:rsidR="00D459FC" w:rsidRPr="00D26973">
        <w:rPr>
          <w:snapToGrid w:val="0"/>
          <w:kern w:val="22"/>
          <w:szCs w:val="22"/>
          <w:lang w:eastAsia="zh-CN"/>
        </w:rPr>
        <w:t xml:space="preserve"> </w:t>
      </w:r>
      <w:r w:rsidR="00002FB2" w:rsidRPr="006C3D2D">
        <w:rPr>
          <w:snapToGrid w:val="0"/>
          <w:kern w:val="22"/>
          <w:szCs w:val="22"/>
          <w:lang w:eastAsia="zh-CN"/>
        </w:rPr>
        <w:t>as the basis for providing and mobilizing resources from all sources, while noting that A</w:t>
      </w:r>
      <w:r w:rsidR="00002FB2" w:rsidRPr="00D26973">
        <w:rPr>
          <w:snapToGrid w:val="0"/>
          <w:kern w:val="22"/>
          <w:szCs w:val="22"/>
          <w:lang w:eastAsia="zh-CN"/>
        </w:rPr>
        <w:t>rticles 11 and</w:t>
      </w:r>
      <w:r w:rsidR="00002FB2" w:rsidRPr="006C3D2D">
        <w:rPr>
          <w:snapToGrid w:val="0"/>
          <w:kern w:val="22"/>
          <w:szCs w:val="22"/>
          <w:lang w:eastAsia="zh-CN"/>
        </w:rPr>
        <w:t xml:space="preserve"> 21 are also</w:t>
      </w:r>
      <w:r w:rsidR="0012112A" w:rsidRPr="006C3D2D">
        <w:rPr>
          <w:snapToGrid w:val="0"/>
          <w:kern w:val="22"/>
          <w:szCs w:val="22"/>
          <w:lang w:eastAsia="zh-CN"/>
        </w:rPr>
        <w:t xml:space="preserve"> relevant</w:t>
      </w:r>
      <w:r w:rsidR="00002FB2" w:rsidRPr="006C3D2D">
        <w:rPr>
          <w:snapToGrid w:val="0"/>
          <w:kern w:val="22"/>
          <w:szCs w:val="22"/>
          <w:lang w:eastAsia="zh-CN"/>
        </w:rPr>
        <w:t xml:space="preserve"> in this regard,</w:t>
      </w:r>
      <w:r w:rsidRPr="006C3D2D">
        <w:rPr>
          <w:snapToGrid w:val="0"/>
          <w:kern w:val="22"/>
          <w:szCs w:val="22"/>
          <w:lang w:eastAsia="zh-CN"/>
        </w:rPr>
        <w:t>]</w:t>
      </w:r>
    </w:p>
    <w:p w14:paraId="2D24B7DC" w14:textId="1D3F6062" w:rsidR="00002FB2" w:rsidRPr="006C3D2D" w:rsidRDefault="004E0FE9" w:rsidP="00867380">
      <w:pPr>
        <w:suppressLineNumbers/>
        <w:suppressAutoHyphens/>
        <w:spacing w:before="120" w:after="120"/>
        <w:ind w:left="1134" w:firstLine="720"/>
        <w:rPr>
          <w:bCs/>
          <w:i/>
          <w:iCs/>
          <w:snapToGrid w:val="0"/>
          <w:szCs w:val="22"/>
        </w:rPr>
      </w:pPr>
      <w:r w:rsidRPr="006C3D2D">
        <w:rPr>
          <w:bCs/>
          <w:snapToGrid w:val="0"/>
          <w:szCs w:val="22"/>
        </w:rPr>
        <w:t>[</w:t>
      </w:r>
      <w:r w:rsidR="00002FB2" w:rsidRPr="006C3D2D">
        <w:rPr>
          <w:bCs/>
          <w:i/>
          <w:iCs/>
          <w:snapToGrid w:val="0"/>
          <w:szCs w:val="22"/>
        </w:rPr>
        <w:t xml:space="preserve">Recalling also </w:t>
      </w:r>
      <w:r w:rsidR="00002FB2" w:rsidRPr="006C3D2D">
        <w:rPr>
          <w:bCs/>
          <w:snapToGrid w:val="0"/>
          <w:szCs w:val="22"/>
        </w:rPr>
        <w:t xml:space="preserve">Goal D and Target 19 of the </w:t>
      </w:r>
      <w:r w:rsidR="00002FB2" w:rsidRPr="006C3D2D">
        <w:rPr>
          <w:snapToGrid w:val="0"/>
          <w:kern w:val="22"/>
          <w:szCs w:val="22"/>
        </w:rPr>
        <w:t xml:space="preserve">Kunming-Montreal </w:t>
      </w:r>
      <w:r w:rsidR="00002FB2" w:rsidRPr="006C3D2D">
        <w:rPr>
          <w:bCs/>
          <w:snapToGrid w:val="0"/>
          <w:szCs w:val="22"/>
        </w:rPr>
        <w:t>Global Biodiversity Framework</w:t>
      </w:r>
      <w:r w:rsidR="00002FB2" w:rsidRPr="006C3D2D">
        <w:rPr>
          <w:bCs/>
          <w:i/>
          <w:iCs/>
          <w:snapToGrid w:val="0"/>
          <w:szCs w:val="22"/>
        </w:rPr>
        <w:t>,</w:t>
      </w:r>
      <w:r w:rsidR="0088747C" w:rsidRPr="006C3D2D">
        <w:rPr>
          <w:rStyle w:val="FootnoteReference"/>
          <w:bCs/>
          <w:snapToGrid w:val="0"/>
          <w:szCs w:val="22"/>
        </w:rPr>
        <w:footnoteReference w:id="6"/>
      </w:r>
      <w:r w:rsidR="00002FB2" w:rsidRPr="006C3D2D">
        <w:rPr>
          <w:bCs/>
          <w:i/>
          <w:iCs/>
          <w:snapToGrid w:val="0"/>
          <w:szCs w:val="22"/>
        </w:rPr>
        <w:t xml:space="preserve"> </w:t>
      </w:r>
      <w:r w:rsidR="00002FB2" w:rsidRPr="006C3D2D">
        <w:rPr>
          <w:bCs/>
          <w:snapToGrid w:val="0"/>
          <w:szCs w:val="22"/>
        </w:rPr>
        <w:t xml:space="preserve">while also noting the </w:t>
      </w:r>
      <w:r w:rsidR="0012112A" w:rsidRPr="006C3D2D">
        <w:rPr>
          <w:bCs/>
          <w:snapToGrid w:val="0"/>
          <w:szCs w:val="22"/>
        </w:rPr>
        <w:t>relevance</w:t>
      </w:r>
      <w:r w:rsidR="00002FB2" w:rsidRPr="006C3D2D">
        <w:rPr>
          <w:bCs/>
          <w:snapToGrid w:val="0"/>
          <w:szCs w:val="22"/>
        </w:rPr>
        <w:t xml:space="preserve"> of Goal C</w:t>
      </w:r>
      <w:r w:rsidR="00E033DC" w:rsidRPr="006C3D2D">
        <w:rPr>
          <w:bCs/>
          <w:snapToGrid w:val="0"/>
          <w:szCs w:val="22"/>
        </w:rPr>
        <w:t xml:space="preserve"> and </w:t>
      </w:r>
      <w:r w:rsidR="00002FB2" w:rsidRPr="006C3D2D">
        <w:rPr>
          <w:bCs/>
          <w:snapToGrid w:val="0"/>
          <w:szCs w:val="22"/>
        </w:rPr>
        <w:t>Targets 14, 15 and 18 for providing and mobilizing resources from all sources,</w:t>
      </w:r>
      <w:r w:rsidRPr="006C3D2D">
        <w:rPr>
          <w:bCs/>
          <w:snapToGrid w:val="0"/>
          <w:szCs w:val="22"/>
        </w:rPr>
        <w:t>]</w:t>
      </w:r>
    </w:p>
    <w:p w14:paraId="74AE3275" w14:textId="30DB2155" w:rsidR="00002FB2" w:rsidRPr="006C3D2D" w:rsidRDefault="004E0FE9" w:rsidP="00197DB8">
      <w:pPr>
        <w:suppressLineNumbers/>
        <w:suppressAutoHyphens/>
        <w:spacing w:before="120" w:after="120"/>
        <w:ind w:left="1134" w:firstLine="720"/>
      </w:pPr>
      <w:r w:rsidRPr="006C3D2D">
        <w:rPr>
          <w:rFonts w:asciiTheme="majorBidi" w:hAnsiTheme="majorBidi"/>
          <w:iCs/>
        </w:rPr>
        <w:t>[</w:t>
      </w:r>
      <w:r w:rsidR="00002FB2" w:rsidRPr="006C3D2D">
        <w:rPr>
          <w:rFonts w:asciiTheme="majorBidi" w:hAnsiTheme="majorBidi"/>
          <w:i/>
        </w:rPr>
        <w:t xml:space="preserve">Alarmed </w:t>
      </w:r>
      <w:r w:rsidR="00002FB2" w:rsidRPr="006C3D2D">
        <w:rPr>
          <w:rFonts w:asciiTheme="majorBidi" w:hAnsiTheme="majorBidi" w:cstheme="majorBidi"/>
        </w:rPr>
        <w:t>by</w:t>
      </w:r>
      <w:r w:rsidR="00002FB2" w:rsidRPr="006C3D2D">
        <w:rPr>
          <w:rFonts w:asciiTheme="majorBidi" w:hAnsiTheme="majorBidi"/>
        </w:rPr>
        <w:t xml:space="preserve"> the continued loss of biodiversity and the threat that such loss poses to </w:t>
      </w:r>
      <w:r w:rsidR="0012112A" w:rsidRPr="006C3D2D">
        <w:rPr>
          <w:rFonts w:asciiTheme="majorBidi" w:hAnsiTheme="majorBidi" w:cstheme="majorBidi"/>
        </w:rPr>
        <w:t xml:space="preserve">nature and </w:t>
      </w:r>
      <w:r w:rsidR="00002FB2" w:rsidRPr="006C3D2D">
        <w:rPr>
          <w:rFonts w:asciiTheme="majorBidi" w:hAnsiTheme="majorBidi"/>
        </w:rPr>
        <w:t xml:space="preserve">human well-being, </w:t>
      </w:r>
      <w:r w:rsidR="00002FB2" w:rsidRPr="006C3D2D">
        <w:rPr>
          <w:rFonts w:asciiTheme="majorBidi" w:hAnsiTheme="majorBidi" w:cstheme="majorBidi"/>
        </w:rPr>
        <w:t xml:space="preserve">and emphasizing that the effective implementation of the Framework is critically dependent on </w:t>
      </w:r>
      <w:r w:rsidR="00002FB2" w:rsidRPr="006C3D2D">
        <w:rPr>
          <w:bCs/>
          <w:snapToGrid w:val="0"/>
          <w:szCs w:val="22"/>
        </w:rPr>
        <w:t xml:space="preserve">increasing the mobilization of financial resources from all sources, domestic and international, </w:t>
      </w:r>
      <w:r w:rsidR="003633CE" w:rsidRPr="006C3D2D">
        <w:rPr>
          <w:bCs/>
          <w:snapToGrid w:val="0"/>
          <w:szCs w:val="22"/>
        </w:rPr>
        <w:t xml:space="preserve">and </w:t>
      </w:r>
      <w:r w:rsidR="00002FB2" w:rsidRPr="006C3D2D">
        <w:rPr>
          <w:bCs/>
          <w:snapToGrid w:val="0"/>
          <w:szCs w:val="22"/>
        </w:rPr>
        <w:t xml:space="preserve">public and private, </w:t>
      </w:r>
      <w:r w:rsidR="00002FB2" w:rsidRPr="006C3D2D">
        <w:t xml:space="preserve">to </w:t>
      </w:r>
      <w:r w:rsidR="00002FB2" w:rsidRPr="006C3D2D">
        <w:rPr>
          <w:bCs/>
          <w:snapToGrid w:val="0"/>
          <w:szCs w:val="22"/>
        </w:rPr>
        <w:t>clos</w:t>
      </w:r>
      <w:r w:rsidR="00043E01" w:rsidRPr="006C3D2D">
        <w:rPr>
          <w:bCs/>
          <w:snapToGrid w:val="0"/>
          <w:szCs w:val="22"/>
        </w:rPr>
        <w:t>e</w:t>
      </w:r>
      <w:r w:rsidR="00002FB2" w:rsidRPr="006C3D2D">
        <w:t xml:space="preserve"> the biodiversity </w:t>
      </w:r>
      <w:r w:rsidR="00002FB2" w:rsidRPr="006C3D2D">
        <w:rPr>
          <w:bCs/>
          <w:snapToGrid w:val="0"/>
          <w:szCs w:val="22"/>
        </w:rPr>
        <w:t>financing gap and mak</w:t>
      </w:r>
      <w:r w:rsidR="003473A8" w:rsidRPr="006C3D2D">
        <w:rPr>
          <w:bCs/>
          <w:snapToGrid w:val="0"/>
          <w:szCs w:val="22"/>
        </w:rPr>
        <w:t>e</w:t>
      </w:r>
      <w:r w:rsidR="00002FB2" w:rsidRPr="006C3D2D">
        <w:rPr>
          <w:bCs/>
          <w:snapToGrid w:val="0"/>
          <w:szCs w:val="22"/>
        </w:rPr>
        <w:t xml:space="preserve"> adequate and predictable resources available in a timely manner for the effective implementation of the Framework,</w:t>
      </w:r>
      <w:r w:rsidRPr="006C3D2D">
        <w:rPr>
          <w:bCs/>
          <w:snapToGrid w:val="0"/>
          <w:szCs w:val="22"/>
        </w:rPr>
        <w:t>]</w:t>
      </w:r>
    </w:p>
    <w:p w14:paraId="59D2B3E7" w14:textId="7E037CD2" w:rsidR="00002FB2" w:rsidRPr="006C3D2D" w:rsidRDefault="00046F0C" w:rsidP="00867380">
      <w:pPr>
        <w:suppressLineNumbers/>
        <w:suppressAutoHyphens/>
        <w:spacing w:before="120" w:after="120"/>
        <w:ind w:left="1134" w:firstLine="720"/>
        <w:rPr>
          <w:bCs/>
          <w:snapToGrid w:val="0"/>
          <w:szCs w:val="22"/>
        </w:rPr>
      </w:pPr>
      <w:r w:rsidRPr="006C3D2D">
        <w:rPr>
          <w:bCs/>
          <w:snapToGrid w:val="0"/>
          <w:szCs w:val="22"/>
        </w:rPr>
        <w:t>[</w:t>
      </w:r>
      <w:r w:rsidR="00002FB2" w:rsidRPr="006C3D2D">
        <w:rPr>
          <w:bCs/>
          <w:i/>
          <w:iCs/>
          <w:snapToGrid w:val="0"/>
          <w:szCs w:val="22"/>
        </w:rPr>
        <w:t xml:space="preserve">Recalling </w:t>
      </w:r>
      <w:r w:rsidR="00A0151D" w:rsidRPr="006C3D2D">
        <w:rPr>
          <w:bCs/>
          <w:snapToGrid w:val="0"/>
          <w:szCs w:val="22"/>
        </w:rPr>
        <w:t>its</w:t>
      </w:r>
      <w:r w:rsidR="00A0151D" w:rsidRPr="006C3D2D">
        <w:rPr>
          <w:bCs/>
          <w:i/>
          <w:iCs/>
          <w:snapToGrid w:val="0"/>
          <w:szCs w:val="22"/>
        </w:rPr>
        <w:t xml:space="preserve"> </w:t>
      </w:r>
      <w:r w:rsidR="00002FB2" w:rsidRPr="006C3D2D">
        <w:rPr>
          <w:bCs/>
          <w:snapToGrid w:val="0"/>
          <w:szCs w:val="22"/>
        </w:rPr>
        <w:t xml:space="preserve">decision 15/7 </w:t>
      </w:r>
      <w:r w:rsidR="00F91114" w:rsidRPr="006C3D2D">
        <w:rPr>
          <w:bCs/>
          <w:snapToGrid w:val="0"/>
          <w:szCs w:val="22"/>
        </w:rPr>
        <w:t xml:space="preserve">of 19 December 2022 </w:t>
      </w:r>
      <w:r w:rsidR="00002FB2" w:rsidRPr="006C3D2D">
        <w:rPr>
          <w:bCs/>
          <w:snapToGrid w:val="0"/>
          <w:szCs w:val="22"/>
        </w:rPr>
        <w:t xml:space="preserve">and the adoption of the </w:t>
      </w:r>
      <w:r w:rsidR="00665C5D" w:rsidRPr="006C3D2D">
        <w:rPr>
          <w:bCs/>
          <w:snapToGrid w:val="0"/>
          <w:szCs w:val="22"/>
        </w:rPr>
        <w:t>s</w:t>
      </w:r>
      <w:r w:rsidR="00002FB2" w:rsidRPr="006C3D2D">
        <w:rPr>
          <w:bCs/>
          <w:snapToGrid w:val="0"/>
          <w:szCs w:val="22"/>
        </w:rPr>
        <w:t xml:space="preserve">trategy for </w:t>
      </w:r>
      <w:r w:rsidR="00665C5D" w:rsidRPr="006C3D2D">
        <w:rPr>
          <w:bCs/>
          <w:snapToGrid w:val="0"/>
          <w:szCs w:val="22"/>
        </w:rPr>
        <w:t>r</w:t>
      </w:r>
      <w:r w:rsidR="00002FB2" w:rsidRPr="006C3D2D">
        <w:rPr>
          <w:bCs/>
          <w:snapToGrid w:val="0"/>
          <w:szCs w:val="22"/>
        </w:rPr>
        <w:t xml:space="preserve">esource </w:t>
      </w:r>
      <w:r w:rsidR="00665C5D" w:rsidRPr="006C3D2D">
        <w:rPr>
          <w:bCs/>
          <w:snapToGrid w:val="0"/>
          <w:szCs w:val="22"/>
        </w:rPr>
        <w:t>m</w:t>
      </w:r>
      <w:r w:rsidR="00002FB2" w:rsidRPr="006C3D2D">
        <w:rPr>
          <w:bCs/>
          <w:snapToGrid w:val="0"/>
          <w:szCs w:val="22"/>
        </w:rPr>
        <w:t>obilization</w:t>
      </w:r>
      <w:r w:rsidR="002344F9" w:rsidRPr="006C3D2D">
        <w:rPr>
          <w:bCs/>
          <w:snapToGrid w:val="0"/>
          <w:szCs w:val="22"/>
        </w:rPr>
        <w:t>:</w:t>
      </w:r>
      <w:r w:rsidR="00002FB2" w:rsidRPr="006C3D2D">
        <w:rPr>
          <w:bCs/>
          <w:snapToGrid w:val="0"/>
          <w:szCs w:val="22"/>
        </w:rPr>
        <w:t xml:space="preserve"> </w:t>
      </w:r>
      <w:r w:rsidR="00665C5D" w:rsidRPr="006C3D2D">
        <w:rPr>
          <w:bCs/>
          <w:snapToGrid w:val="0"/>
          <w:szCs w:val="22"/>
        </w:rPr>
        <w:t>b</w:t>
      </w:r>
      <w:r w:rsidR="00002FB2" w:rsidRPr="006C3D2D">
        <w:rPr>
          <w:bCs/>
          <w:snapToGrid w:val="0"/>
          <w:szCs w:val="22"/>
        </w:rPr>
        <w:t xml:space="preserve">uilding </w:t>
      </w:r>
      <w:r w:rsidR="00F26CF0" w:rsidRPr="006C3D2D">
        <w:rPr>
          <w:bCs/>
          <w:snapToGrid w:val="0"/>
          <w:szCs w:val="22"/>
        </w:rPr>
        <w:t>b</w:t>
      </w:r>
      <w:r w:rsidR="00002FB2" w:rsidRPr="006C3D2D">
        <w:rPr>
          <w:bCs/>
          <w:snapToGrid w:val="0"/>
          <w:szCs w:val="22"/>
        </w:rPr>
        <w:t xml:space="preserve">locks and </w:t>
      </w:r>
      <w:r w:rsidR="00F26CF0" w:rsidRPr="006C3D2D">
        <w:rPr>
          <w:bCs/>
          <w:snapToGrid w:val="0"/>
          <w:szCs w:val="22"/>
        </w:rPr>
        <w:t>s</w:t>
      </w:r>
      <w:r w:rsidR="00002FB2" w:rsidRPr="006C3D2D">
        <w:rPr>
          <w:bCs/>
          <w:snapToGrid w:val="0"/>
          <w:szCs w:val="22"/>
        </w:rPr>
        <w:t xml:space="preserve">tructure for </w:t>
      </w:r>
      <w:r w:rsidR="00F26CF0" w:rsidRPr="006C3D2D">
        <w:rPr>
          <w:bCs/>
          <w:snapToGrid w:val="0"/>
          <w:szCs w:val="22"/>
        </w:rPr>
        <w:t>p</w:t>
      </w:r>
      <w:r w:rsidR="00002FB2" w:rsidRPr="006C3D2D">
        <w:rPr>
          <w:bCs/>
          <w:snapToGrid w:val="0"/>
          <w:szCs w:val="22"/>
        </w:rPr>
        <w:t>hase I (2023</w:t>
      </w:r>
      <w:r w:rsidR="00A505D1" w:rsidRPr="006C3D2D">
        <w:rPr>
          <w:bCs/>
          <w:snapToGrid w:val="0"/>
          <w:szCs w:val="22"/>
        </w:rPr>
        <w:t>–</w:t>
      </w:r>
      <w:r w:rsidR="00002FB2" w:rsidRPr="006C3D2D">
        <w:rPr>
          <w:bCs/>
          <w:snapToGrid w:val="0"/>
          <w:szCs w:val="22"/>
        </w:rPr>
        <w:t xml:space="preserve">2024), contained in </w:t>
      </w:r>
      <w:r w:rsidR="00022505" w:rsidRPr="006C3D2D">
        <w:rPr>
          <w:bCs/>
          <w:snapToGrid w:val="0"/>
          <w:szCs w:val="22"/>
        </w:rPr>
        <w:t>a</w:t>
      </w:r>
      <w:r w:rsidR="00002FB2" w:rsidRPr="006C3D2D">
        <w:rPr>
          <w:bCs/>
          <w:snapToGrid w:val="0"/>
          <w:szCs w:val="22"/>
        </w:rPr>
        <w:t xml:space="preserve">nnex I </w:t>
      </w:r>
      <w:r w:rsidR="00A505D1" w:rsidRPr="006C3D2D">
        <w:rPr>
          <w:bCs/>
          <w:snapToGrid w:val="0"/>
          <w:szCs w:val="22"/>
        </w:rPr>
        <w:t>to</w:t>
      </w:r>
      <w:r w:rsidR="00002FB2" w:rsidRPr="006C3D2D">
        <w:rPr>
          <w:bCs/>
          <w:snapToGrid w:val="0"/>
          <w:szCs w:val="22"/>
        </w:rPr>
        <w:t xml:space="preserve"> </w:t>
      </w:r>
      <w:r w:rsidR="00F91114" w:rsidRPr="006C3D2D">
        <w:rPr>
          <w:bCs/>
          <w:snapToGrid w:val="0"/>
          <w:szCs w:val="22"/>
        </w:rPr>
        <w:t xml:space="preserve">the </w:t>
      </w:r>
      <w:r w:rsidR="00002FB2" w:rsidRPr="006C3D2D">
        <w:rPr>
          <w:bCs/>
          <w:snapToGrid w:val="0"/>
          <w:szCs w:val="22"/>
        </w:rPr>
        <w:t>decision,</w:t>
      </w:r>
      <w:r w:rsidRPr="006C3D2D">
        <w:rPr>
          <w:bCs/>
          <w:snapToGrid w:val="0"/>
          <w:szCs w:val="22"/>
        </w:rPr>
        <w:t>]</w:t>
      </w:r>
    </w:p>
    <w:p w14:paraId="5B16938D" w14:textId="4CE1099B" w:rsidR="001B1789" w:rsidRPr="00D26973" w:rsidRDefault="001B1789" w:rsidP="00867380">
      <w:pPr>
        <w:suppressLineNumbers/>
        <w:suppressAutoHyphens/>
        <w:spacing w:before="120" w:after="120"/>
        <w:ind w:left="1134" w:firstLine="567"/>
      </w:pPr>
      <w:r w:rsidRPr="00D26973">
        <w:rPr>
          <w:rFonts w:asciiTheme="majorBidi" w:hAnsiTheme="majorBidi" w:cstheme="majorBidi"/>
          <w:i/>
          <w:iCs/>
          <w:color w:val="000000" w:themeColor="text1"/>
        </w:rPr>
        <w:t>Welcom</w:t>
      </w:r>
      <w:r w:rsidR="0067001A" w:rsidRPr="00D26973">
        <w:rPr>
          <w:rFonts w:asciiTheme="majorBidi" w:hAnsiTheme="majorBidi" w:cstheme="majorBidi"/>
          <w:i/>
          <w:iCs/>
          <w:color w:val="000000" w:themeColor="text1"/>
        </w:rPr>
        <w:t>ing</w:t>
      </w:r>
      <w:r w:rsidRPr="00D26973">
        <w:rPr>
          <w:rFonts w:asciiTheme="majorBidi" w:hAnsiTheme="majorBidi" w:cstheme="majorBidi"/>
          <w:i/>
          <w:iCs/>
          <w:color w:val="000000" w:themeColor="text1"/>
        </w:rPr>
        <w:t xml:space="preserve"> </w:t>
      </w:r>
      <w:r w:rsidRPr="00D26973">
        <w:rPr>
          <w:rFonts w:asciiTheme="majorBidi" w:hAnsiTheme="majorBidi" w:cstheme="majorBidi"/>
          <w:color w:val="000000" w:themeColor="text1"/>
        </w:rPr>
        <w:t xml:space="preserve">the </w:t>
      </w:r>
      <w:r w:rsidRPr="006C3D2D">
        <w:rPr>
          <w:rFonts w:asciiTheme="majorBidi" w:hAnsiTheme="majorBidi" w:cstheme="majorBidi"/>
          <w:color w:val="000000" w:themeColor="text1"/>
        </w:rPr>
        <w:t>[</w:t>
      </w:r>
      <w:r w:rsidRPr="006C3D2D">
        <w:rPr>
          <w:rFonts w:eastAsia="Raleway" w:cs="Raleway"/>
          <w:color w:val="000000" w:themeColor="text1"/>
        </w:rPr>
        <w:t>swift]</w:t>
      </w:r>
      <w:r w:rsidRPr="00D26973">
        <w:rPr>
          <w:rFonts w:eastAsia="Raleway" w:cs="Raleway"/>
          <w:color w:val="000000" w:themeColor="text1"/>
        </w:rPr>
        <w:t xml:space="preserve"> </w:t>
      </w:r>
      <w:r w:rsidRPr="00D26973">
        <w:rPr>
          <w:rFonts w:asciiTheme="majorBidi" w:hAnsiTheme="majorBidi" w:cstheme="majorBidi"/>
          <w:color w:val="000000" w:themeColor="text1"/>
        </w:rPr>
        <w:t xml:space="preserve">establishment of the Global Biodiversity Framework </w:t>
      </w:r>
      <w:r w:rsidRPr="006C3D2D">
        <w:rPr>
          <w:rFonts w:asciiTheme="majorBidi" w:hAnsiTheme="majorBidi" w:cstheme="majorBidi"/>
          <w:color w:val="000000" w:themeColor="text1"/>
        </w:rPr>
        <w:t xml:space="preserve">Fund </w:t>
      </w:r>
      <w:r w:rsidRPr="00D26973">
        <w:rPr>
          <w:rFonts w:asciiTheme="majorBidi" w:hAnsiTheme="majorBidi" w:cstheme="majorBidi"/>
          <w:color w:val="000000" w:themeColor="text1"/>
        </w:rPr>
        <w:t xml:space="preserve">by the Global Environmental Facility, as well as the decisions adopted at the first meeting of its Council, </w:t>
      </w:r>
      <w:r w:rsidRPr="006C3D2D">
        <w:rPr>
          <w:rFonts w:asciiTheme="majorBidi" w:hAnsiTheme="majorBidi" w:cstheme="majorBidi"/>
          <w:color w:val="000000" w:themeColor="text1"/>
        </w:rPr>
        <w:t>[</w:t>
      </w:r>
      <w:r w:rsidRPr="006C3D2D">
        <w:rPr>
          <w:rFonts w:eastAsia="Raleway" w:cs="Raleway"/>
          <w:color w:val="000000" w:themeColor="text1"/>
        </w:rPr>
        <w:t>while noting</w:t>
      </w:r>
      <w:r w:rsidRPr="006C3D2D">
        <w:rPr>
          <w:rFonts w:eastAsia="Raleway" w:cs="Raleway"/>
          <w:i/>
          <w:iCs/>
          <w:color w:val="000000" w:themeColor="text1"/>
        </w:rPr>
        <w:t xml:space="preserve"> </w:t>
      </w:r>
      <w:r w:rsidRPr="006C3D2D">
        <w:rPr>
          <w:rFonts w:eastAsia="Raleway" w:cs="Raleway"/>
          <w:color w:val="000000" w:themeColor="text1"/>
        </w:rPr>
        <w:t>that current pledges to the Fund amount to</w:t>
      </w:r>
      <w:r w:rsidR="00606052" w:rsidRPr="006C3D2D">
        <w:rPr>
          <w:rFonts w:eastAsia="Raleway" w:cs="Raleway"/>
          <w:color w:val="000000" w:themeColor="text1"/>
        </w:rPr>
        <w:t xml:space="preserve"> </w:t>
      </w:r>
      <w:r w:rsidR="00680A8D" w:rsidRPr="006C3D2D">
        <w:rPr>
          <w:rFonts w:eastAsia="Raleway" w:cs="Raleway"/>
          <w:color w:val="000000" w:themeColor="text1"/>
        </w:rPr>
        <w:t>[</w:t>
      </w:r>
      <w:r w:rsidR="007B2CBA" w:rsidRPr="00D26973">
        <w:rPr>
          <w:rFonts w:eastAsia="Raleway" w:cs="Raleway"/>
          <w:color w:val="000000" w:themeColor="text1"/>
        </w:rPr>
        <w:t>about</w:t>
      </w:r>
      <w:r w:rsidR="00994EB4" w:rsidRPr="006C3D2D">
        <w:rPr>
          <w:rFonts w:eastAsia="Raleway" w:cs="Raleway"/>
          <w:color w:val="000000" w:themeColor="text1"/>
        </w:rPr>
        <w:t xml:space="preserve"> </w:t>
      </w:r>
      <w:r w:rsidR="00606052" w:rsidRPr="006C3D2D">
        <w:rPr>
          <w:rFonts w:eastAsia="Raleway" w:cs="Raleway"/>
          <w:color w:val="000000" w:themeColor="text1"/>
        </w:rPr>
        <w:t>2</w:t>
      </w:r>
      <w:r w:rsidR="00905CD7" w:rsidRPr="006C3D2D">
        <w:rPr>
          <w:rFonts w:eastAsia="Raleway" w:cs="Raleway"/>
          <w:color w:val="000000" w:themeColor="text1"/>
        </w:rPr>
        <w:t>3</w:t>
      </w:r>
      <w:r w:rsidR="003251C8">
        <w:rPr>
          <w:rFonts w:eastAsia="Raleway" w:cs="Raleway"/>
          <w:color w:val="000000" w:themeColor="text1"/>
        </w:rPr>
        <w:t>1</w:t>
      </w:r>
      <w:r w:rsidR="002C3261" w:rsidRPr="00D26973">
        <w:rPr>
          <w:rFonts w:eastAsia="Raleway" w:cs="Raleway"/>
          <w:color w:val="000000" w:themeColor="text1"/>
        </w:rPr>
        <w:t> </w:t>
      </w:r>
      <w:r w:rsidR="00606052" w:rsidRPr="006C3D2D">
        <w:rPr>
          <w:rFonts w:eastAsia="Raleway" w:cs="Raleway"/>
          <w:color w:val="000000" w:themeColor="text1"/>
        </w:rPr>
        <w:t>million]</w:t>
      </w:r>
      <w:r w:rsidR="00680A8D" w:rsidRPr="00D26973">
        <w:rPr>
          <w:rStyle w:val="FootnoteReference"/>
          <w:rFonts w:eastAsia="Raleway" w:cs="Raleway"/>
          <w:color w:val="000000" w:themeColor="text1"/>
        </w:rPr>
        <w:footnoteReference w:id="7"/>
      </w:r>
      <w:r w:rsidRPr="00D26973">
        <w:rPr>
          <w:rFonts w:eastAsia="Raleway" w:cs="Raleway"/>
          <w:color w:val="000000" w:themeColor="text1"/>
        </w:rPr>
        <w:t xml:space="preserve"> </w:t>
      </w:r>
      <w:r w:rsidR="007E6004" w:rsidRPr="00D26973">
        <w:rPr>
          <w:rFonts w:eastAsia="Raleway" w:cs="Raleway"/>
          <w:color w:val="000000" w:themeColor="text1"/>
        </w:rPr>
        <w:t xml:space="preserve">United States </w:t>
      </w:r>
      <w:r w:rsidRPr="00D26973">
        <w:rPr>
          <w:rFonts w:eastAsia="Raleway" w:cs="Raleway"/>
          <w:color w:val="000000" w:themeColor="text1"/>
        </w:rPr>
        <w:t xml:space="preserve">dollars, of which </w:t>
      </w:r>
      <w:r w:rsidR="00EF1E17" w:rsidRPr="006C3D2D">
        <w:rPr>
          <w:rFonts w:eastAsia="Raleway" w:cs="Raleway"/>
          <w:color w:val="000000" w:themeColor="text1"/>
        </w:rPr>
        <w:t>[</w:t>
      </w:r>
      <w:r w:rsidR="002C3261" w:rsidRPr="00D26973">
        <w:rPr>
          <w:rFonts w:eastAsia="Raleway" w:cs="Raleway"/>
          <w:color w:val="000000" w:themeColor="text1"/>
        </w:rPr>
        <w:t xml:space="preserve">about </w:t>
      </w:r>
      <w:r w:rsidR="00B8053B" w:rsidRPr="00D26973">
        <w:rPr>
          <w:rFonts w:eastAsia="Raleway" w:cs="Raleway"/>
          <w:color w:val="000000" w:themeColor="text1"/>
        </w:rPr>
        <w:t>128</w:t>
      </w:r>
      <w:r w:rsidRPr="00D26973">
        <w:rPr>
          <w:rFonts w:eastAsia="Raleway" w:cs="Raleway"/>
          <w:color w:val="000000" w:themeColor="text1"/>
        </w:rPr>
        <w:t xml:space="preserve"> </w:t>
      </w:r>
      <w:r w:rsidR="00131CBB" w:rsidRPr="00D26973">
        <w:rPr>
          <w:rFonts w:eastAsia="Raleway" w:cs="Raleway"/>
          <w:color w:val="000000" w:themeColor="text1"/>
        </w:rPr>
        <w:t>m</w:t>
      </w:r>
      <w:r w:rsidRPr="00D26973">
        <w:rPr>
          <w:rFonts w:eastAsia="Raleway" w:cs="Raleway"/>
          <w:color w:val="000000" w:themeColor="text1"/>
        </w:rPr>
        <w:t>illion</w:t>
      </w:r>
      <w:r w:rsidR="00122105" w:rsidRPr="006C3D2D">
        <w:rPr>
          <w:rFonts w:eastAsia="Raleway" w:cs="Raleway"/>
          <w:color w:val="000000" w:themeColor="text1"/>
        </w:rPr>
        <w:t>]</w:t>
      </w:r>
      <w:r w:rsidRPr="00D26973">
        <w:rPr>
          <w:rFonts w:eastAsia="Raleway" w:cs="Raleway"/>
          <w:color w:val="000000" w:themeColor="text1"/>
        </w:rPr>
        <w:t xml:space="preserve"> dollars have been </w:t>
      </w:r>
      <w:r w:rsidR="00F545B6" w:rsidRPr="00D26973">
        <w:rPr>
          <w:rFonts w:eastAsia="Raleway" w:cs="Raleway"/>
          <w:color w:val="000000" w:themeColor="text1"/>
        </w:rPr>
        <w:t>deposited</w:t>
      </w:r>
      <w:r w:rsidRPr="00D26973">
        <w:rPr>
          <w:rFonts w:eastAsia="Raleway" w:cs="Raleway"/>
          <w:color w:val="000000" w:themeColor="text1"/>
        </w:rPr>
        <w:t>]</w:t>
      </w:r>
      <w:r w:rsidR="0067001A" w:rsidRPr="00D26973">
        <w:rPr>
          <w:rFonts w:eastAsia="Raleway" w:cs="Raleway"/>
          <w:color w:val="000000" w:themeColor="text1"/>
        </w:rPr>
        <w:t>,</w:t>
      </w:r>
    </w:p>
    <w:p w14:paraId="4C7E662A" w14:textId="0A890C53" w:rsidR="006019EE" w:rsidRPr="006C3D2D" w:rsidRDefault="00CF50C7" w:rsidP="00867380">
      <w:pPr>
        <w:suppressLineNumbers/>
        <w:suppressAutoHyphens/>
        <w:spacing w:before="120" w:after="120"/>
        <w:ind w:left="1134" w:firstLine="567"/>
      </w:pPr>
      <w:r w:rsidRPr="006C3D2D">
        <w:t>[</w:t>
      </w:r>
      <w:r w:rsidR="007034B1" w:rsidRPr="006C3D2D">
        <w:rPr>
          <w:i/>
          <w:iCs/>
        </w:rPr>
        <w:t xml:space="preserve">Emphasizing </w:t>
      </w:r>
      <w:r w:rsidR="006019EE" w:rsidRPr="006C3D2D">
        <w:t xml:space="preserve">the </w:t>
      </w:r>
      <w:r w:rsidR="0027186C" w:rsidRPr="006C3D2D">
        <w:t xml:space="preserve">urgent </w:t>
      </w:r>
      <w:r w:rsidR="006019EE" w:rsidRPr="006C3D2D">
        <w:t xml:space="preserve">need to identify, eliminate, phase out or reform incentives, including subsidies, harmful </w:t>
      </w:r>
      <w:r w:rsidR="001D2FFD" w:rsidRPr="00D26973">
        <w:t>to</w:t>
      </w:r>
      <w:r w:rsidR="001D2FFD" w:rsidRPr="006C3D2D">
        <w:t xml:space="preserve"> </w:t>
      </w:r>
      <w:r w:rsidR="006019EE" w:rsidRPr="006C3D2D">
        <w:t xml:space="preserve">biodiversity in </w:t>
      </w:r>
      <w:r w:rsidR="00C22E77" w:rsidRPr="006C3D2D">
        <w:t>a</w:t>
      </w:r>
      <w:r w:rsidR="00880511" w:rsidRPr="006C3D2D">
        <w:t>n</w:t>
      </w:r>
      <w:r w:rsidR="00C22E77" w:rsidRPr="006C3D2D">
        <w:t xml:space="preserve"> appropriate, just, fair, effective </w:t>
      </w:r>
      <w:r w:rsidR="006019EE" w:rsidRPr="006C3D2D">
        <w:t>and</w:t>
      </w:r>
      <w:r w:rsidR="00C22E77" w:rsidRPr="006C3D2D">
        <w:t xml:space="preserve"> equitable way, while substantially and progressively reducing them by at least</w:t>
      </w:r>
      <w:r w:rsidR="00C22E77" w:rsidRPr="00D26973">
        <w:t xml:space="preserve"> 500 billion</w:t>
      </w:r>
      <w:r w:rsidR="00C22E77" w:rsidRPr="006C3D2D">
        <w:t xml:space="preserve"> </w:t>
      </w:r>
      <w:r w:rsidR="00424431" w:rsidRPr="006C3D2D">
        <w:t>dollars</w:t>
      </w:r>
      <w:r w:rsidR="00EC4896" w:rsidRPr="00D26973">
        <w:t xml:space="preserve"> </w:t>
      </w:r>
      <w:r w:rsidR="00C22E77" w:rsidRPr="00D26973">
        <w:t>per year</w:t>
      </w:r>
      <w:r w:rsidR="00C22E77" w:rsidRPr="006C3D2D">
        <w:t xml:space="preserve"> by </w:t>
      </w:r>
      <w:r w:rsidR="00C22E77" w:rsidRPr="00D26973">
        <w:t>2030, and</w:t>
      </w:r>
      <w:r w:rsidR="00C22E77" w:rsidRPr="006C3D2D">
        <w:t xml:space="preserve"> </w:t>
      </w:r>
      <w:r w:rsidR="006E39C1" w:rsidRPr="006C3D2D">
        <w:t xml:space="preserve">to </w:t>
      </w:r>
      <w:r w:rsidR="006019EE" w:rsidRPr="006C3D2D">
        <w:t>scale up positive incentives for the conservation and sustainable use of biodiversity</w:t>
      </w:r>
      <w:r w:rsidR="00C22E77" w:rsidRPr="006C3D2D">
        <w:t>, to reach Target 18 of the Framework</w:t>
      </w:r>
      <w:r w:rsidR="009B54F9" w:rsidRPr="006C3D2D">
        <w:t>,</w:t>
      </w:r>
      <w:r w:rsidRPr="006C3D2D">
        <w:t>]</w:t>
      </w:r>
    </w:p>
    <w:p w14:paraId="60A59F6A" w14:textId="46AA7B6F" w:rsidR="00FB3161" w:rsidRPr="00D26973" w:rsidRDefault="00E149AC" w:rsidP="00867380">
      <w:pPr>
        <w:suppressLineNumbers/>
        <w:suppressAutoHyphens/>
        <w:spacing w:before="120" w:after="120"/>
        <w:ind w:left="1134" w:firstLine="567"/>
        <w:rPr>
          <w:rFonts w:asciiTheme="majorBidi" w:hAnsiTheme="majorBidi" w:cstheme="majorBidi"/>
        </w:rPr>
      </w:pPr>
      <w:r w:rsidRPr="00D26973">
        <w:rPr>
          <w:i/>
          <w:iCs/>
        </w:rPr>
        <w:t xml:space="preserve">Taking note </w:t>
      </w:r>
      <w:r w:rsidRPr="00D26973">
        <w:t xml:space="preserve">of the </w:t>
      </w:r>
      <w:r w:rsidR="00FB3161" w:rsidRPr="00D26973">
        <w:t xml:space="preserve">increased recognition </w:t>
      </w:r>
      <w:r w:rsidR="00112CD6" w:rsidRPr="00D26973">
        <w:t>by</w:t>
      </w:r>
      <w:r w:rsidR="00FB3161" w:rsidRPr="00D26973">
        <w:t xml:space="preserve"> the international community </w:t>
      </w:r>
      <w:r w:rsidR="006E39C1" w:rsidRPr="00D26973">
        <w:t xml:space="preserve">of </w:t>
      </w:r>
      <w:r w:rsidR="00FB3161" w:rsidRPr="00D26973">
        <w:t>the benefits of synergies between climate change and biodiversity finance</w:t>
      </w:r>
      <w:r w:rsidR="009B54F9" w:rsidRPr="00D26973">
        <w:t>,</w:t>
      </w:r>
    </w:p>
    <w:p w14:paraId="1D228E46" w14:textId="479251AE" w:rsidR="00002FB2" w:rsidRPr="006C3D2D" w:rsidRDefault="00CE27BD" w:rsidP="00867380">
      <w:pPr>
        <w:suppressLineNumbers/>
        <w:suppressAutoHyphens/>
        <w:spacing w:before="120" w:after="120"/>
        <w:ind w:left="1134" w:firstLine="567"/>
        <w:rPr>
          <w:szCs w:val="22"/>
        </w:rPr>
      </w:pPr>
      <w:r w:rsidRPr="006C3D2D">
        <w:rPr>
          <w:rFonts w:asciiTheme="majorBidi" w:hAnsiTheme="majorBidi" w:cstheme="majorBidi"/>
        </w:rPr>
        <w:t>[</w:t>
      </w:r>
      <w:r w:rsidR="00002FB2" w:rsidRPr="006C3D2D">
        <w:rPr>
          <w:rFonts w:asciiTheme="majorBidi" w:hAnsiTheme="majorBidi" w:cstheme="majorBidi"/>
          <w:i/>
          <w:iCs/>
        </w:rPr>
        <w:t>Reiterating</w:t>
      </w:r>
      <w:r w:rsidR="00002FB2" w:rsidRPr="006C3D2D">
        <w:rPr>
          <w:rFonts w:asciiTheme="majorBidi" w:hAnsiTheme="majorBidi" w:cstheme="majorBidi"/>
        </w:rPr>
        <w:t xml:space="preserve"> that the provision and mobilization of resources from all sources for </w:t>
      </w:r>
      <w:r w:rsidR="00C547A0" w:rsidRPr="00D26973">
        <w:rPr>
          <w:rFonts w:asciiTheme="majorBidi" w:hAnsiTheme="majorBidi" w:cstheme="majorBidi"/>
        </w:rPr>
        <w:t xml:space="preserve">the </w:t>
      </w:r>
      <w:r w:rsidR="00002FB2" w:rsidRPr="006C3D2D">
        <w:rPr>
          <w:szCs w:val="22"/>
        </w:rPr>
        <w:t>implementation of the Framework should follow a human rights-based and gender-responsive approach,</w:t>
      </w:r>
      <w:r w:rsidRPr="006C3D2D">
        <w:rPr>
          <w:szCs w:val="22"/>
        </w:rPr>
        <w:t>]</w:t>
      </w:r>
    </w:p>
    <w:p w14:paraId="50836224" w14:textId="7038F663" w:rsidR="00A47C89" w:rsidRPr="00D26973" w:rsidRDefault="00F53D23" w:rsidP="00867380">
      <w:pPr>
        <w:suppressLineNumbers/>
        <w:suppressAutoHyphens/>
        <w:spacing w:before="120" w:after="120"/>
        <w:ind w:left="1134" w:firstLine="567"/>
        <w:rPr>
          <w:rFonts w:asciiTheme="majorBidi" w:hAnsiTheme="majorBidi" w:cstheme="majorBidi"/>
        </w:rPr>
      </w:pPr>
      <w:r w:rsidRPr="006C3D2D">
        <w:rPr>
          <w:szCs w:val="22"/>
        </w:rPr>
        <w:t>[</w:t>
      </w:r>
      <w:r w:rsidR="00A47C89" w:rsidRPr="006C3D2D">
        <w:rPr>
          <w:i/>
          <w:iCs/>
          <w:szCs w:val="22"/>
        </w:rPr>
        <w:t xml:space="preserve">Recognizing </w:t>
      </w:r>
      <w:r w:rsidR="00A47C89" w:rsidRPr="006C3D2D">
        <w:rPr>
          <w:szCs w:val="22"/>
        </w:rPr>
        <w:t>t</w:t>
      </w:r>
      <w:r w:rsidR="00B95E38" w:rsidRPr="006C3D2D">
        <w:rPr>
          <w:szCs w:val="22"/>
        </w:rPr>
        <w:t>hat, despite t</w:t>
      </w:r>
      <w:r w:rsidR="00A47C89" w:rsidRPr="006C3D2D">
        <w:rPr>
          <w:szCs w:val="22"/>
        </w:rPr>
        <w:t xml:space="preserve">he important role of indigenous peoples and local </w:t>
      </w:r>
      <w:proofErr w:type="gramStart"/>
      <w:r w:rsidR="00A47C89" w:rsidRPr="006C3D2D">
        <w:rPr>
          <w:szCs w:val="22"/>
        </w:rPr>
        <w:t>communities[</w:t>
      </w:r>
      <w:proofErr w:type="gramEnd"/>
      <w:r w:rsidR="008357D4" w:rsidRPr="006C3D2D">
        <w:rPr>
          <w:szCs w:val="22"/>
        </w:rPr>
        <w:t>,</w:t>
      </w:r>
      <w:r w:rsidR="005C059D" w:rsidRPr="006C3D2D">
        <w:rPr>
          <w:szCs w:val="22"/>
        </w:rPr>
        <w:t xml:space="preserve"> </w:t>
      </w:r>
      <w:r w:rsidR="00A47C89" w:rsidRPr="006C3D2D">
        <w:rPr>
          <w:szCs w:val="22"/>
        </w:rPr>
        <w:t>people of African descent]</w:t>
      </w:r>
      <w:r w:rsidR="00A47C89" w:rsidRPr="00D26973">
        <w:rPr>
          <w:szCs w:val="22"/>
        </w:rPr>
        <w:t xml:space="preserve"> </w:t>
      </w:r>
      <w:r w:rsidR="008357D4" w:rsidRPr="00D26973">
        <w:rPr>
          <w:szCs w:val="22"/>
        </w:rPr>
        <w:t xml:space="preserve">and </w:t>
      </w:r>
      <w:r w:rsidR="00A47C89" w:rsidRPr="00D26973">
        <w:rPr>
          <w:szCs w:val="22"/>
        </w:rPr>
        <w:t>women and youth</w:t>
      </w:r>
      <w:r w:rsidR="008357D4" w:rsidRPr="00D26973">
        <w:rPr>
          <w:szCs w:val="22"/>
        </w:rPr>
        <w:t xml:space="preserve"> representatives</w:t>
      </w:r>
      <w:r w:rsidR="00A47C89" w:rsidRPr="00D26973">
        <w:rPr>
          <w:szCs w:val="22"/>
        </w:rPr>
        <w:t xml:space="preserve"> </w:t>
      </w:r>
      <w:r w:rsidR="00E70669">
        <w:rPr>
          <w:szCs w:val="22"/>
        </w:rPr>
        <w:t xml:space="preserve">in </w:t>
      </w:r>
      <w:r w:rsidR="00A47C89" w:rsidRPr="00D26973">
        <w:rPr>
          <w:szCs w:val="22"/>
        </w:rPr>
        <w:t>the implementation of the Framework</w:t>
      </w:r>
      <w:r w:rsidR="00E70669">
        <w:rPr>
          <w:szCs w:val="22"/>
        </w:rPr>
        <w:t xml:space="preserve"> and their contributions thereto</w:t>
      </w:r>
      <w:r w:rsidR="00B95E38" w:rsidRPr="00D26973">
        <w:rPr>
          <w:szCs w:val="22"/>
        </w:rPr>
        <w:t>, they</w:t>
      </w:r>
      <w:r w:rsidR="00A47C89" w:rsidRPr="00D26973">
        <w:rPr>
          <w:szCs w:val="22"/>
        </w:rPr>
        <w:t xml:space="preserve"> receive relatively little finance and often lack direct access to biodiversity finance,</w:t>
      </w:r>
      <w:r w:rsidRPr="00D26973">
        <w:rPr>
          <w:szCs w:val="22"/>
        </w:rPr>
        <w:t>]</w:t>
      </w:r>
    </w:p>
    <w:p w14:paraId="51B8E494" w14:textId="54512B79" w:rsidR="00002FB2" w:rsidRPr="006C3D2D" w:rsidRDefault="00F53D23" w:rsidP="00197DB8">
      <w:pPr>
        <w:suppressLineNumbers/>
        <w:suppressAutoHyphens/>
        <w:spacing w:before="120" w:after="120"/>
        <w:ind w:left="1134" w:firstLine="567"/>
        <w:rPr>
          <w:rFonts w:asciiTheme="majorBidi" w:hAnsiTheme="majorBidi"/>
        </w:rPr>
      </w:pPr>
      <w:r w:rsidRPr="006C3D2D">
        <w:rPr>
          <w:rFonts w:asciiTheme="majorBidi" w:hAnsiTheme="majorBidi" w:cstheme="majorBidi"/>
        </w:rPr>
        <w:t>[</w:t>
      </w:r>
      <w:r w:rsidR="00002FB2" w:rsidRPr="006C3D2D">
        <w:rPr>
          <w:rFonts w:asciiTheme="majorBidi" w:hAnsiTheme="majorBidi" w:cstheme="majorBidi"/>
          <w:i/>
          <w:iCs/>
        </w:rPr>
        <w:t>Recalling</w:t>
      </w:r>
      <w:r w:rsidR="00002FB2" w:rsidRPr="006C3D2D">
        <w:rPr>
          <w:rFonts w:asciiTheme="majorBidi" w:hAnsiTheme="majorBidi" w:cstheme="majorBidi"/>
        </w:rPr>
        <w:t xml:space="preserve"> the establishment of the Advisory Committee on Resource Mobilization and its mandate reflected in paragraphs 40 to 43 of, and </w:t>
      </w:r>
      <w:r w:rsidR="00022505" w:rsidRPr="006C3D2D">
        <w:rPr>
          <w:rFonts w:asciiTheme="majorBidi" w:hAnsiTheme="majorBidi" w:cstheme="majorBidi"/>
        </w:rPr>
        <w:t>a</w:t>
      </w:r>
      <w:r w:rsidR="00002FB2" w:rsidRPr="006C3D2D">
        <w:rPr>
          <w:rFonts w:asciiTheme="majorBidi" w:hAnsiTheme="majorBidi" w:cstheme="majorBidi"/>
        </w:rPr>
        <w:t xml:space="preserve">nnex </w:t>
      </w:r>
      <w:r w:rsidR="00002FB2" w:rsidRPr="00D26973">
        <w:rPr>
          <w:rFonts w:asciiTheme="majorBidi" w:hAnsiTheme="majorBidi" w:cstheme="majorBidi"/>
        </w:rPr>
        <w:t>II</w:t>
      </w:r>
      <w:r w:rsidR="00002FB2" w:rsidRPr="006C3D2D">
        <w:rPr>
          <w:rFonts w:asciiTheme="majorBidi" w:hAnsiTheme="majorBidi" w:cstheme="majorBidi"/>
        </w:rPr>
        <w:t xml:space="preserve"> to, decision 15/7, and noting</w:t>
      </w:r>
      <w:r w:rsidR="00002FB2" w:rsidRPr="006C3D2D">
        <w:rPr>
          <w:rFonts w:asciiTheme="majorBidi" w:hAnsiTheme="majorBidi"/>
        </w:rPr>
        <w:t xml:space="preserve"> </w:t>
      </w:r>
      <w:r w:rsidR="00002FB2" w:rsidRPr="006C3D2D">
        <w:rPr>
          <w:rFonts w:asciiTheme="majorBidi" w:hAnsiTheme="majorBidi" w:cstheme="majorBidi"/>
        </w:rPr>
        <w:t>with appreciation</w:t>
      </w:r>
      <w:r w:rsidR="00002FB2" w:rsidRPr="006C3D2D">
        <w:rPr>
          <w:rFonts w:asciiTheme="majorBidi" w:hAnsiTheme="majorBidi"/>
        </w:rPr>
        <w:t xml:space="preserve"> </w:t>
      </w:r>
      <w:r w:rsidR="00002FB2" w:rsidRPr="006C3D2D">
        <w:rPr>
          <w:rFonts w:asciiTheme="majorBidi" w:hAnsiTheme="majorBidi" w:cstheme="majorBidi"/>
        </w:rPr>
        <w:t>the work of the Committee,</w:t>
      </w:r>
      <w:r w:rsidRPr="006C3D2D">
        <w:rPr>
          <w:rFonts w:asciiTheme="majorBidi" w:hAnsiTheme="majorBidi" w:cstheme="majorBidi"/>
        </w:rPr>
        <w:t>]</w:t>
      </w:r>
    </w:p>
    <w:p w14:paraId="583D52C9" w14:textId="48FDB65F" w:rsidR="00FE357B" w:rsidRPr="00D26973" w:rsidRDefault="00002FB2" w:rsidP="00875C7B">
      <w:pPr>
        <w:suppressLineNumbers/>
        <w:suppressAutoHyphens/>
        <w:spacing w:before="120" w:after="120"/>
        <w:ind w:left="1134" w:firstLine="567"/>
        <w:rPr>
          <w:rFonts w:asciiTheme="majorBidi" w:hAnsiTheme="majorBidi"/>
        </w:rPr>
      </w:pPr>
      <w:r w:rsidRPr="00D26973">
        <w:rPr>
          <w:rFonts w:asciiTheme="majorBidi" w:hAnsiTheme="majorBidi" w:cstheme="majorBidi"/>
          <w:i/>
          <w:iCs/>
          <w:snapToGrid w:val="0"/>
          <w:kern w:val="22"/>
        </w:rPr>
        <w:t>Expressing</w:t>
      </w:r>
      <w:r w:rsidRPr="00D26973">
        <w:rPr>
          <w:rFonts w:asciiTheme="majorBidi" w:hAnsiTheme="majorBidi" w:cstheme="majorBidi"/>
          <w:snapToGrid w:val="0"/>
          <w:kern w:val="22"/>
        </w:rPr>
        <w:t xml:space="preserve"> its appreciation to the Governments of the </w:t>
      </w:r>
      <w:r w:rsidRPr="006C3D2D">
        <w:rPr>
          <w:rFonts w:asciiTheme="majorBidi" w:hAnsiTheme="majorBidi" w:cstheme="majorBidi"/>
          <w:snapToGrid w:val="0"/>
          <w:kern w:val="22"/>
        </w:rPr>
        <w:t>Democratic Republic of the Congo</w:t>
      </w:r>
      <w:r w:rsidRPr="00D26973">
        <w:rPr>
          <w:rFonts w:asciiTheme="majorBidi" w:hAnsiTheme="majorBidi" w:cstheme="majorBidi"/>
          <w:snapToGrid w:val="0"/>
          <w:kern w:val="22"/>
        </w:rPr>
        <w:t xml:space="preserve"> and Colombia for hosting the meetings of the Advisory Committee, as well as to the European Union and the Government of the United Kingdom of Great Britain and Northern Ireland for the financial support provided,</w:t>
      </w:r>
    </w:p>
    <w:p w14:paraId="25A0CF15" w14:textId="4E3DE48F" w:rsidR="00695259" w:rsidRPr="006C3D2D" w:rsidRDefault="00222161" w:rsidP="00495F39">
      <w:pPr>
        <w:keepNext/>
        <w:spacing w:before="120" w:after="120"/>
        <w:ind w:left="567"/>
        <w:rPr>
          <w:b/>
          <w:bCs/>
        </w:rPr>
      </w:pPr>
      <w:r w:rsidRPr="006C3D2D">
        <w:t>[</w:t>
      </w:r>
      <w:r w:rsidR="00695259" w:rsidRPr="006C3D2D">
        <w:rPr>
          <w:b/>
          <w:bCs/>
        </w:rPr>
        <w:t xml:space="preserve">National </w:t>
      </w:r>
      <w:r w:rsidR="00544FF6" w:rsidRPr="006C3D2D">
        <w:rPr>
          <w:b/>
          <w:bCs/>
        </w:rPr>
        <w:t>f</w:t>
      </w:r>
      <w:r w:rsidR="00695259" w:rsidRPr="006C3D2D">
        <w:rPr>
          <w:b/>
          <w:bCs/>
        </w:rPr>
        <w:t xml:space="preserve">inance </w:t>
      </w:r>
      <w:r w:rsidR="00544FF6" w:rsidRPr="006C3D2D">
        <w:rPr>
          <w:b/>
          <w:bCs/>
        </w:rPr>
        <w:t>p</w:t>
      </w:r>
      <w:r w:rsidR="00695259" w:rsidRPr="006C3D2D">
        <w:rPr>
          <w:b/>
          <w:bCs/>
        </w:rPr>
        <w:t>lans</w:t>
      </w:r>
    </w:p>
    <w:p w14:paraId="06E931A0" w14:textId="6D4B7B96" w:rsidR="2BC07947" w:rsidRPr="00D26973" w:rsidRDefault="00960A6A" w:rsidP="00FB3B53">
      <w:pPr>
        <w:spacing w:before="120" w:after="120"/>
        <w:ind w:left="1134" w:firstLine="567"/>
      </w:pPr>
      <w:r w:rsidRPr="006C3D2D">
        <w:t>1</w:t>
      </w:r>
      <w:r w:rsidR="00124AF8" w:rsidRPr="006C3D2D">
        <w:t>.</w:t>
      </w:r>
      <w:r w:rsidR="00124AF8" w:rsidRPr="006C3D2D">
        <w:rPr>
          <w:i/>
          <w:iCs/>
        </w:rPr>
        <w:tab/>
      </w:r>
      <w:r w:rsidR="2D041463" w:rsidRPr="006C3D2D">
        <w:rPr>
          <w:i/>
          <w:iCs/>
        </w:rPr>
        <w:t xml:space="preserve">Encourages </w:t>
      </w:r>
      <w:r w:rsidR="2D041463" w:rsidRPr="006C3D2D">
        <w:t xml:space="preserve">all Parties to develop, update and implement national biodiversity finance plans or similar instruments </w:t>
      </w:r>
      <w:proofErr w:type="gramStart"/>
      <w:r w:rsidR="00EB4A8E" w:rsidRPr="006C3D2D">
        <w:t xml:space="preserve">on the basis </w:t>
      </w:r>
      <w:r w:rsidR="00E70669" w:rsidRPr="00523374">
        <w:t>of</w:t>
      </w:r>
      <w:proofErr w:type="gramEnd"/>
      <w:r w:rsidR="00E70669" w:rsidRPr="00523374">
        <w:t xml:space="preserve"> national biodiversity strategies and action plans</w:t>
      </w:r>
      <w:r w:rsidR="00E70669" w:rsidRPr="00E70669">
        <w:t xml:space="preserve"> </w:t>
      </w:r>
      <w:r w:rsidR="00E70669">
        <w:t xml:space="preserve">and </w:t>
      </w:r>
      <w:r w:rsidR="00EB4A8E" w:rsidRPr="006C3D2D">
        <w:t>of</w:t>
      </w:r>
      <w:r w:rsidR="2D041463" w:rsidRPr="006C3D2D">
        <w:t xml:space="preserve"> an assessment of biodiversity expenditure and finance needs </w:t>
      </w:r>
      <w:r w:rsidR="0095706A" w:rsidRPr="00D26973">
        <w:t xml:space="preserve">in order </w:t>
      </w:r>
      <w:r w:rsidR="2D041463" w:rsidRPr="006C3D2D">
        <w:t xml:space="preserve">to support </w:t>
      </w:r>
      <w:r w:rsidR="00FA731A" w:rsidRPr="00D26973">
        <w:t xml:space="preserve">the </w:t>
      </w:r>
      <w:r w:rsidR="2D041463" w:rsidRPr="006C3D2D">
        <w:t xml:space="preserve">adequate and timely mobilization of </w:t>
      </w:r>
      <w:r w:rsidR="0007009E" w:rsidRPr="00D26973">
        <w:t>domestic</w:t>
      </w:r>
      <w:r w:rsidR="00F66BC0" w:rsidRPr="00D26973">
        <w:t>,</w:t>
      </w:r>
      <w:r w:rsidR="0007009E" w:rsidRPr="00D26973">
        <w:t xml:space="preserve"> </w:t>
      </w:r>
      <w:r w:rsidR="2D041463" w:rsidRPr="006C3D2D">
        <w:t>international</w:t>
      </w:r>
      <w:r w:rsidR="0007009E" w:rsidRPr="00D26973">
        <w:t>,</w:t>
      </w:r>
      <w:r w:rsidR="2D041463" w:rsidRPr="006C3D2D">
        <w:t xml:space="preserve"> public and private financial resources for the effective implementation of the Kunming-Montreal Global Biodiversity Framework</w:t>
      </w:r>
      <w:r w:rsidR="4377F62D" w:rsidRPr="006C3D2D">
        <w:t>;</w:t>
      </w:r>
      <w:r w:rsidR="2D041463" w:rsidRPr="006C3D2D">
        <w:t>]</w:t>
      </w:r>
    </w:p>
    <w:p w14:paraId="5FCAF51C" w14:textId="3D82312B" w:rsidR="00074C7F" w:rsidRPr="00D26973" w:rsidRDefault="3FD70C62" w:rsidP="00074C7F">
      <w:pPr>
        <w:keepNext/>
        <w:spacing w:after="160" w:line="259" w:lineRule="auto"/>
        <w:ind w:left="567"/>
        <w:jc w:val="left"/>
        <w:rPr>
          <w:rFonts w:asciiTheme="majorBidi" w:hAnsiTheme="majorBidi" w:cstheme="majorBidi"/>
          <w:b/>
          <w:bCs/>
          <w:snapToGrid w:val="0"/>
          <w:kern w:val="22"/>
        </w:rPr>
      </w:pPr>
      <w:r w:rsidRPr="006C3D2D">
        <w:rPr>
          <w:rFonts w:asciiTheme="majorBidi" w:hAnsiTheme="majorBidi" w:cstheme="majorBidi"/>
          <w:b/>
          <w:bCs/>
          <w:snapToGrid w:val="0"/>
          <w:kern w:val="22"/>
        </w:rPr>
        <w:t>[Review of the</w:t>
      </w:r>
      <w:r w:rsidR="00FB1348" w:rsidRPr="00D26973">
        <w:rPr>
          <w:rFonts w:asciiTheme="majorBidi" w:hAnsiTheme="majorBidi" w:cstheme="majorBidi"/>
          <w:b/>
          <w:bCs/>
          <w:snapToGrid w:val="0"/>
          <w:kern w:val="22"/>
        </w:rPr>
        <w:t xml:space="preserve"> strategy</w:t>
      </w:r>
      <w:r w:rsidRPr="006C3D2D">
        <w:rPr>
          <w:rFonts w:asciiTheme="majorBidi" w:hAnsiTheme="majorBidi" w:cstheme="majorBidi"/>
          <w:b/>
          <w:bCs/>
          <w:snapToGrid w:val="0"/>
          <w:kern w:val="22"/>
        </w:rPr>
        <w:t>]</w:t>
      </w:r>
      <w:r w:rsidRPr="00D26973">
        <w:rPr>
          <w:rFonts w:asciiTheme="majorBidi" w:hAnsiTheme="majorBidi" w:cstheme="majorBidi"/>
          <w:b/>
          <w:bCs/>
          <w:snapToGrid w:val="0"/>
          <w:kern w:val="22"/>
        </w:rPr>
        <w:t xml:space="preserve"> </w:t>
      </w:r>
      <w:r w:rsidR="00FB1348" w:rsidRPr="00D26973">
        <w:rPr>
          <w:rFonts w:asciiTheme="majorBidi" w:hAnsiTheme="majorBidi" w:cstheme="majorBidi"/>
          <w:b/>
          <w:bCs/>
          <w:snapToGrid w:val="0"/>
          <w:kern w:val="22"/>
        </w:rPr>
        <w:t>[</w:t>
      </w:r>
      <w:r w:rsidR="00074C7F" w:rsidRPr="00D26973">
        <w:rPr>
          <w:rFonts w:asciiTheme="majorBidi" w:hAnsiTheme="majorBidi" w:cstheme="majorBidi"/>
          <w:b/>
          <w:bCs/>
          <w:snapToGrid w:val="0"/>
          <w:kern w:val="22"/>
        </w:rPr>
        <w:t>Strategy</w:t>
      </w:r>
      <w:r w:rsidR="00FB1348" w:rsidRPr="00D26973">
        <w:rPr>
          <w:rFonts w:asciiTheme="majorBidi" w:hAnsiTheme="majorBidi" w:cstheme="majorBidi"/>
          <w:b/>
          <w:bCs/>
          <w:snapToGrid w:val="0"/>
          <w:kern w:val="22"/>
        </w:rPr>
        <w:t>]</w:t>
      </w:r>
      <w:r w:rsidR="00074C7F" w:rsidRPr="00D26973">
        <w:rPr>
          <w:rFonts w:asciiTheme="majorBidi" w:hAnsiTheme="majorBidi" w:cstheme="majorBidi"/>
          <w:b/>
          <w:bCs/>
          <w:snapToGrid w:val="0"/>
          <w:kern w:val="22"/>
        </w:rPr>
        <w:t xml:space="preserve"> for resource mobilization</w:t>
      </w:r>
    </w:p>
    <w:p w14:paraId="082A1781" w14:textId="00BD2115"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lang w:eastAsia="zh-CN"/>
        </w:rPr>
      </w:pPr>
      <w:r w:rsidRPr="00D26973">
        <w:rPr>
          <w:rFonts w:asciiTheme="majorBidi" w:hAnsiTheme="majorBidi" w:cstheme="majorBidi"/>
          <w:snapToGrid w:val="0"/>
          <w:kern w:val="22"/>
        </w:rPr>
        <w:t>2</w:t>
      </w:r>
      <w:r w:rsidR="00074C7F" w:rsidRPr="00D26973">
        <w:rPr>
          <w:rFonts w:asciiTheme="majorBidi" w:hAnsiTheme="majorBidi" w:cstheme="majorBidi"/>
          <w:snapToGrid w:val="0"/>
          <w:kern w:val="22"/>
        </w:rPr>
        <w:t>.</w:t>
      </w:r>
      <w:r w:rsidR="00074C7F" w:rsidRPr="00D26973">
        <w:rPr>
          <w:rFonts w:asciiTheme="majorBidi" w:hAnsiTheme="majorBidi" w:cstheme="majorBidi"/>
          <w:snapToGrid w:val="0"/>
          <w:kern w:val="22"/>
          <w:szCs w:val="22"/>
        </w:rPr>
        <w:tab/>
      </w:r>
      <w:r w:rsidR="000A2FFD" w:rsidRPr="006C3D2D">
        <w:rPr>
          <w:rFonts w:asciiTheme="majorBidi" w:hAnsiTheme="majorBidi" w:cstheme="majorBidi"/>
        </w:rPr>
        <w:t>[</w:t>
      </w:r>
      <w:r w:rsidR="00074C7F" w:rsidRPr="006C3D2D">
        <w:rPr>
          <w:rFonts w:asciiTheme="majorBidi" w:hAnsiTheme="majorBidi" w:cstheme="majorBidi"/>
          <w:i/>
          <w:iCs/>
          <w:snapToGrid w:val="0"/>
          <w:kern w:val="22"/>
        </w:rPr>
        <w:t>Adopts</w:t>
      </w:r>
      <w:bookmarkStart w:id="2" w:name="_Hlk37148547"/>
      <w:r w:rsidR="000A2FFD" w:rsidRPr="006C3D2D">
        <w:rPr>
          <w:rFonts w:asciiTheme="majorBidi" w:hAnsiTheme="majorBidi" w:cstheme="majorBidi"/>
        </w:rPr>
        <w:t>][</w:t>
      </w:r>
      <w:r w:rsidR="000A2FFD" w:rsidRPr="006C3D2D">
        <w:rPr>
          <w:rFonts w:asciiTheme="majorBidi" w:hAnsiTheme="majorBidi" w:cstheme="majorBidi"/>
          <w:i/>
          <w:iCs/>
        </w:rPr>
        <w:t>Welcomes</w:t>
      </w:r>
      <w:r w:rsidR="000A2FFD" w:rsidRPr="006C3D2D">
        <w:rPr>
          <w:rFonts w:asciiTheme="majorBidi" w:hAnsiTheme="majorBidi" w:cstheme="majorBidi"/>
        </w:rPr>
        <w:t>]</w:t>
      </w:r>
      <w:r w:rsidR="00074C7F" w:rsidRPr="00D26973">
        <w:rPr>
          <w:rFonts w:asciiTheme="majorBidi" w:hAnsiTheme="majorBidi" w:cstheme="majorBidi"/>
          <w:i/>
          <w:iCs/>
          <w:snapToGrid w:val="0"/>
          <w:kern w:val="22"/>
        </w:rPr>
        <w:t xml:space="preserve"> </w:t>
      </w:r>
      <w:r w:rsidR="00074C7F" w:rsidRPr="00D26973">
        <w:rPr>
          <w:rFonts w:asciiTheme="majorBidi" w:hAnsiTheme="majorBidi" w:cstheme="majorBidi"/>
          <w:snapToGrid w:val="0"/>
          <w:kern w:val="22"/>
        </w:rPr>
        <w:t xml:space="preserve">the </w:t>
      </w:r>
      <w:bookmarkStart w:id="3" w:name="_Hlk37148875"/>
      <w:r w:rsidR="00F06290" w:rsidRPr="00D26973">
        <w:rPr>
          <w:rFonts w:asciiTheme="majorBidi" w:hAnsiTheme="majorBidi" w:cstheme="majorBidi"/>
          <w:snapToGrid w:val="0"/>
          <w:kern w:val="22"/>
        </w:rPr>
        <w:t xml:space="preserve">revised </w:t>
      </w:r>
      <w:r w:rsidR="00074C7F" w:rsidRPr="00D26973">
        <w:rPr>
          <w:rFonts w:asciiTheme="majorBidi" w:hAnsiTheme="majorBidi" w:cstheme="majorBidi"/>
          <w:snapToGrid w:val="0"/>
          <w:kern w:val="22"/>
        </w:rPr>
        <w:t>strategy for resource mobilization</w:t>
      </w:r>
      <w:bookmarkEnd w:id="2"/>
      <w:bookmarkEnd w:id="3"/>
      <w:r w:rsidR="00074C7F" w:rsidRPr="00D26973">
        <w:rPr>
          <w:rFonts w:asciiTheme="majorBidi" w:hAnsiTheme="majorBidi" w:cstheme="majorBidi"/>
          <w:snapToGrid w:val="0"/>
          <w:kern w:val="22"/>
        </w:rPr>
        <w:t xml:space="preserve"> </w:t>
      </w:r>
      <w:r w:rsidR="00367377" w:rsidRPr="00D26973">
        <w:rPr>
          <w:rFonts w:asciiTheme="majorBidi" w:hAnsiTheme="majorBidi" w:cstheme="majorBidi"/>
          <w:snapToGrid w:val="0"/>
          <w:kern w:val="22"/>
        </w:rPr>
        <w:t xml:space="preserve">for the Framework </w:t>
      </w:r>
      <w:r w:rsidR="00074C7F" w:rsidRPr="00D26973">
        <w:rPr>
          <w:rFonts w:asciiTheme="majorBidi" w:hAnsiTheme="majorBidi" w:cstheme="majorBidi"/>
          <w:snapToGrid w:val="0"/>
          <w:kern w:val="22"/>
        </w:rPr>
        <w:t>for the period 2025</w:t>
      </w:r>
      <w:r w:rsidR="00651BF4" w:rsidRPr="00D26973">
        <w:rPr>
          <w:rFonts w:asciiTheme="majorBidi" w:hAnsiTheme="majorBidi" w:cstheme="majorBidi"/>
          <w:snapToGrid w:val="0"/>
          <w:kern w:val="22"/>
        </w:rPr>
        <w:t>–</w:t>
      </w:r>
      <w:r w:rsidR="00074C7F" w:rsidRPr="00D26973">
        <w:rPr>
          <w:rFonts w:asciiTheme="majorBidi" w:hAnsiTheme="majorBidi" w:cstheme="majorBidi"/>
          <w:snapToGrid w:val="0"/>
          <w:kern w:val="22"/>
        </w:rPr>
        <w:t>2030</w:t>
      </w:r>
      <w:r w:rsidR="000960AA" w:rsidRPr="00D26973">
        <w:rPr>
          <w:rFonts w:asciiTheme="majorBidi" w:hAnsiTheme="majorBidi" w:cstheme="majorBidi"/>
          <w:snapToGrid w:val="0"/>
          <w:kern w:val="22"/>
        </w:rPr>
        <w:t>,</w:t>
      </w:r>
      <w:r w:rsidR="00074C7F" w:rsidRPr="00D26973">
        <w:rPr>
          <w:rFonts w:asciiTheme="majorBidi" w:hAnsiTheme="majorBidi" w:cstheme="majorBidi"/>
          <w:snapToGrid w:val="0"/>
          <w:kern w:val="22"/>
        </w:rPr>
        <w:t xml:space="preserve"> </w:t>
      </w:r>
      <w:r w:rsidR="006241C2" w:rsidRPr="00D26973">
        <w:rPr>
          <w:rFonts w:asciiTheme="majorBidi" w:hAnsiTheme="majorBidi" w:cstheme="majorBidi"/>
          <w:snapToGrid w:val="0"/>
          <w:kern w:val="22"/>
        </w:rPr>
        <w:t xml:space="preserve">as </w:t>
      </w:r>
      <w:r w:rsidR="00074C7F" w:rsidRPr="00D26973">
        <w:rPr>
          <w:rFonts w:asciiTheme="majorBidi" w:hAnsiTheme="majorBidi" w:cstheme="majorBidi"/>
          <w:snapToGrid w:val="0"/>
          <w:kern w:val="22"/>
        </w:rPr>
        <w:t xml:space="preserve">contained in </w:t>
      </w:r>
      <w:r w:rsidR="005E2C89" w:rsidRPr="00D26973">
        <w:rPr>
          <w:rFonts w:asciiTheme="majorBidi" w:hAnsiTheme="majorBidi" w:cstheme="majorBidi"/>
          <w:snapToGrid w:val="0"/>
          <w:kern w:val="22"/>
        </w:rPr>
        <w:t>annex</w:t>
      </w:r>
      <w:r w:rsidR="00074C7F" w:rsidRPr="00D26973">
        <w:rPr>
          <w:rFonts w:asciiTheme="majorBidi" w:hAnsiTheme="majorBidi" w:cstheme="majorBidi"/>
          <w:snapToGrid w:val="0"/>
          <w:kern w:val="22"/>
        </w:rPr>
        <w:t xml:space="preserve"> I, as </w:t>
      </w:r>
      <w:r w:rsidR="3D76DF90" w:rsidRPr="006C3D2D">
        <w:rPr>
          <w:rFonts w:asciiTheme="majorBidi" w:hAnsiTheme="majorBidi" w:cstheme="majorBidi"/>
          <w:snapToGrid w:val="0"/>
          <w:kern w:val="22"/>
        </w:rPr>
        <w:t>[</w:t>
      </w:r>
      <w:r w:rsidR="00074C7F" w:rsidRPr="006C3D2D">
        <w:rPr>
          <w:rFonts w:asciiTheme="majorBidi" w:hAnsiTheme="majorBidi" w:cstheme="majorBidi"/>
          <w:snapToGrid w:val="0"/>
          <w:kern w:val="22"/>
        </w:rPr>
        <w:t>a flexible framework</w:t>
      </w:r>
      <w:r w:rsidR="00F11C67" w:rsidRPr="006C3D2D" w:rsidDel="00F11C67">
        <w:rPr>
          <w:rFonts w:asciiTheme="majorBidi" w:hAnsiTheme="majorBidi" w:cstheme="majorBidi"/>
          <w:snapToGrid w:val="0"/>
          <w:kern w:val="22"/>
        </w:rPr>
        <w:t xml:space="preserve"> </w:t>
      </w:r>
      <w:r w:rsidR="00074C7F" w:rsidRPr="006C3D2D">
        <w:rPr>
          <w:rFonts w:asciiTheme="majorBidi" w:hAnsiTheme="majorBidi" w:cstheme="majorBidi"/>
          <w:snapToGrid w:val="0"/>
          <w:kern w:val="22"/>
        </w:rPr>
        <w:t xml:space="preserve">to </w:t>
      </w:r>
      <w:proofErr w:type="gramStart"/>
      <w:r w:rsidR="00074C7F" w:rsidRPr="006C3D2D">
        <w:rPr>
          <w:rFonts w:asciiTheme="majorBidi" w:hAnsiTheme="majorBidi" w:cstheme="majorBidi"/>
          <w:snapToGrid w:val="0"/>
          <w:kern w:val="22"/>
        </w:rPr>
        <w:t>guide</w:t>
      </w:r>
      <w:r w:rsidR="33008FE4" w:rsidRPr="006C3D2D">
        <w:rPr>
          <w:rFonts w:asciiTheme="majorBidi" w:hAnsiTheme="majorBidi" w:cstheme="majorBidi"/>
          <w:snapToGrid w:val="0"/>
          <w:kern w:val="22"/>
        </w:rPr>
        <w:t>]</w:t>
      </w:r>
      <w:r w:rsidR="559E0E49" w:rsidRPr="006C3D2D">
        <w:rPr>
          <w:rFonts w:asciiTheme="majorBidi" w:hAnsiTheme="majorBidi" w:cstheme="majorBidi"/>
          <w:snapToGrid w:val="0"/>
          <w:kern w:val="22"/>
        </w:rPr>
        <w:t>[</w:t>
      </w:r>
      <w:proofErr w:type="gramEnd"/>
      <w:r w:rsidR="559E0E49" w:rsidRPr="006C3D2D">
        <w:rPr>
          <w:rFonts w:asciiTheme="majorBidi" w:hAnsiTheme="majorBidi" w:cstheme="majorBidi"/>
          <w:snapToGrid w:val="0"/>
          <w:kern w:val="22"/>
        </w:rPr>
        <w:t xml:space="preserve">guidance </w:t>
      </w:r>
      <w:r w:rsidR="00E36C0A" w:rsidRPr="00D26973">
        <w:rPr>
          <w:rFonts w:asciiTheme="majorBidi" w:hAnsiTheme="majorBidi" w:cstheme="majorBidi"/>
          <w:snapToGrid w:val="0"/>
          <w:kern w:val="22"/>
        </w:rPr>
        <w:t>for</w:t>
      </w:r>
      <w:r w:rsidR="559E0E49" w:rsidRPr="006C3D2D">
        <w:rPr>
          <w:rFonts w:asciiTheme="majorBidi" w:hAnsiTheme="majorBidi" w:cstheme="majorBidi"/>
          <w:snapToGrid w:val="0"/>
          <w:kern w:val="22"/>
        </w:rPr>
        <w:t>]</w:t>
      </w:r>
      <w:r w:rsidR="00074C7F" w:rsidRPr="00D26973">
        <w:rPr>
          <w:rFonts w:asciiTheme="majorBidi" w:hAnsiTheme="majorBidi" w:cstheme="majorBidi"/>
          <w:snapToGrid w:val="0"/>
          <w:kern w:val="22"/>
        </w:rPr>
        <w:t xml:space="preserve"> </w:t>
      </w:r>
      <w:r w:rsidR="009A7125" w:rsidRPr="00D26973">
        <w:rPr>
          <w:rFonts w:asciiTheme="majorBidi" w:hAnsiTheme="majorBidi" w:cstheme="majorBidi"/>
          <w:snapToGrid w:val="0"/>
          <w:kern w:val="22"/>
        </w:rPr>
        <w:t xml:space="preserve">the </w:t>
      </w:r>
      <w:r w:rsidR="00074C7F" w:rsidRPr="00D26973">
        <w:rPr>
          <w:rFonts w:asciiTheme="majorBidi" w:hAnsiTheme="majorBidi" w:cstheme="majorBidi"/>
          <w:snapToGrid w:val="0"/>
          <w:kern w:val="22"/>
        </w:rPr>
        <w:t xml:space="preserve">implementation </w:t>
      </w:r>
      <w:r w:rsidR="17594895" w:rsidRPr="006C3D2D">
        <w:rPr>
          <w:rFonts w:asciiTheme="majorBidi" w:hAnsiTheme="majorBidi" w:cstheme="majorBidi"/>
        </w:rPr>
        <w:t>[</w:t>
      </w:r>
      <w:r w:rsidR="17594895" w:rsidRPr="006C3D2D">
        <w:t>by all Parties, actors and stakeholders]</w:t>
      </w:r>
      <w:r w:rsidR="17594895" w:rsidRPr="00D26973">
        <w:t xml:space="preserve"> </w:t>
      </w:r>
      <w:r w:rsidR="00256749" w:rsidRPr="006C3D2D">
        <w:t>[</w:t>
      </w:r>
      <w:r w:rsidR="00074C7F" w:rsidRPr="006C3D2D">
        <w:rPr>
          <w:rFonts w:asciiTheme="majorBidi" w:hAnsiTheme="majorBidi"/>
        </w:rPr>
        <w:t>of the goals and targets</w:t>
      </w:r>
      <w:r w:rsidR="11A4F25E" w:rsidRPr="006C3D2D">
        <w:rPr>
          <w:rFonts w:asciiTheme="majorBidi" w:hAnsiTheme="majorBidi" w:cstheme="majorBidi"/>
          <w:snapToGrid w:val="0"/>
        </w:rPr>
        <w:t>]</w:t>
      </w:r>
      <w:r w:rsidR="00074C7F" w:rsidRPr="00D26973">
        <w:rPr>
          <w:rFonts w:asciiTheme="majorBidi" w:hAnsiTheme="majorBidi"/>
        </w:rPr>
        <w:t xml:space="preserve"> of the </w:t>
      </w:r>
      <w:r w:rsidR="00074C7F" w:rsidRPr="00D26973">
        <w:rPr>
          <w:rFonts w:asciiTheme="majorBidi" w:hAnsiTheme="majorBidi"/>
          <w:kern w:val="22"/>
        </w:rPr>
        <w:t>Framework related to resource mobilization</w:t>
      </w:r>
      <w:r w:rsidR="00B142A2" w:rsidRPr="00D26973">
        <w:rPr>
          <w:rFonts w:asciiTheme="majorBidi" w:hAnsiTheme="majorBidi"/>
          <w:kern w:val="22"/>
        </w:rPr>
        <w:t>[</w:t>
      </w:r>
      <w:r w:rsidR="00074C7F" w:rsidRPr="00D26973">
        <w:rPr>
          <w:rFonts w:asciiTheme="majorBidi" w:eastAsia="DengXian" w:hAnsiTheme="majorBidi" w:cstheme="majorBidi"/>
          <w:snapToGrid w:val="0"/>
          <w:kern w:val="22"/>
          <w:lang w:eastAsia="zh-CN"/>
        </w:rPr>
        <w:t xml:space="preserve">, </w:t>
      </w:r>
      <w:r w:rsidR="00074C7F" w:rsidRPr="006C3D2D">
        <w:rPr>
          <w:rFonts w:asciiTheme="majorBidi" w:hAnsiTheme="majorBidi" w:cstheme="majorBidi"/>
          <w:snapToGrid w:val="0"/>
          <w:kern w:val="22"/>
        </w:rPr>
        <w:t>taking national priorities and circumstances</w:t>
      </w:r>
      <w:r w:rsidR="002C022A" w:rsidRPr="006C3D2D">
        <w:rPr>
          <w:rFonts w:asciiTheme="majorBidi" w:hAnsiTheme="majorBidi" w:cstheme="majorBidi"/>
          <w:snapToGrid w:val="0"/>
          <w:kern w:val="22"/>
          <w:lang w:eastAsia="zh-CN"/>
        </w:rPr>
        <w:t xml:space="preserve"> into account</w:t>
      </w:r>
      <w:r w:rsidR="5A432577" w:rsidRPr="006C3D2D">
        <w:rPr>
          <w:rFonts w:asciiTheme="majorBidi" w:hAnsiTheme="majorBidi" w:cstheme="majorBidi"/>
          <w:snapToGrid w:val="0"/>
          <w:kern w:val="22"/>
          <w:lang w:eastAsia="zh-CN"/>
        </w:rPr>
        <w:t>]</w:t>
      </w:r>
      <w:r w:rsidR="00074C7F" w:rsidRPr="00D26973">
        <w:rPr>
          <w:rFonts w:asciiTheme="majorBidi" w:eastAsia="DengXian" w:hAnsiTheme="majorBidi" w:cstheme="majorBidi"/>
          <w:lang w:eastAsia="zh-CN"/>
        </w:rPr>
        <w:t>;</w:t>
      </w:r>
    </w:p>
    <w:p w14:paraId="51D46BA8" w14:textId="1EB0DDD0"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lang w:eastAsia="zh-CN"/>
        </w:rPr>
      </w:pPr>
      <w:r w:rsidRPr="00D26973">
        <w:rPr>
          <w:rFonts w:asciiTheme="majorBidi" w:eastAsia="DengXian" w:hAnsiTheme="majorBidi" w:cstheme="majorBidi"/>
          <w:snapToGrid w:val="0"/>
          <w:kern w:val="22"/>
          <w:lang w:eastAsia="zh-CN"/>
        </w:rPr>
        <w:t>3</w:t>
      </w:r>
      <w:r w:rsidR="004E420E" w:rsidRPr="00D26973">
        <w:rPr>
          <w:rFonts w:asciiTheme="majorBidi" w:eastAsia="DengXian" w:hAnsiTheme="majorBidi" w:cstheme="majorBidi"/>
          <w:snapToGrid w:val="0"/>
          <w:kern w:val="22"/>
          <w:lang w:eastAsia="zh-CN"/>
        </w:rPr>
        <w:t>.</w:t>
      </w:r>
      <w:r w:rsidR="00074C7F" w:rsidRPr="00D26973">
        <w:rPr>
          <w:rFonts w:asciiTheme="majorBidi" w:eastAsia="DengXian" w:hAnsiTheme="majorBidi" w:cstheme="majorBidi"/>
          <w:snapToGrid w:val="0"/>
          <w:kern w:val="22"/>
          <w:szCs w:val="22"/>
          <w:lang w:eastAsia="zh-CN"/>
        </w:rPr>
        <w:tab/>
      </w:r>
      <w:r w:rsidR="00074C7F" w:rsidRPr="00D26973">
        <w:rPr>
          <w:rFonts w:asciiTheme="majorBidi" w:hAnsiTheme="majorBidi" w:cstheme="majorBidi"/>
          <w:i/>
          <w:iCs/>
          <w:snapToGrid w:val="0"/>
          <w:kern w:val="22"/>
        </w:rPr>
        <w:t>Encourages</w:t>
      </w:r>
      <w:r w:rsidR="00074C7F" w:rsidRPr="00D26973">
        <w:rPr>
          <w:rFonts w:asciiTheme="majorBidi" w:hAnsiTheme="majorBidi" w:cstheme="majorBidi"/>
          <w:snapToGrid w:val="0"/>
          <w:kern w:val="22"/>
        </w:rPr>
        <w:t xml:space="preserve"> </w:t>
      </w:r>
      <w:r w:rsidR="69B12C0A" w:rsidRPr="006C3D2D">
        <w:rPr>
          <w:rFonts w:asciiTheme="majorBidi" w:hAnsiTheme="majorBidi" w:cstheme="majorBidi"/>
        </w:rPr>
        <w:t>[all]</w:t>
      </w:r>
      <w:r w:rsidR="00074C7F" w:rsidRPr="00D26973">
        <w:rPr>
          <w:rFonts w:asciiTheme="majorBidi" w:hAnsiTheme="majorBidi"/>
        </w:rPr>
        <w:t xml:space="preserve"> </w:t>
      </w:r>
      <w:r w:rsidR="00074C7F" w:rsidRPr="00D26973">
        <w:rPr>
          <w:rFonts w:asciiTheme="majorBidi" w:hAnsiTheme="majorBidi" w:cstheme="majorBidi"/>
          <w:snapToGrid w:val="0"/>
          <w:kern w:val="22"/>
        </w:rPr>
        <w:t>Parties</w:t>
      </w:r>
      <w:r w:rsidR="00745B11" w:rsidRPr="006C3D2D">
        <w:rPr>
          <w:rFonts w:asciiTheme="majorBidi" w:hAnsiTheme="majorBidi" w:cstheme="majorBidi"/>
          <w:snapToGrid w:val="0"/>
          <w:kern w:val="22"/>
        </w:rPr>
        <w:t>,</w:t>
      </w:r>
      <w:r w:rsidR="00074C7F" w:rsidRPr="006C3D2D">
        <w:rPr>
          <w:rFonts w:asciiTheme="majorBidi" w:hAnsiTheme="majorBidi" w:cstheme="majorBidi"/>
          <w:snapToGrid w:val="0"/>
          <w:kern w:val="22"/>
        </w:rPr>
        <w:t xml:space="preserve"> and</w:t>
      </w:r>
      <w:r w:rsidR="00074C7F" w:rsidRPr="00D26973">
        <w:rPr>
          <w:rFonts w:asciiTheme="majorBidi" w:hAnsiTheme="majorBidi" w:cstheme="majorBidi"/>
          <w:snapToGrid w:val="0"/>
          <w:kern w:val="22"/>
        </w:rPr>
        <w:t xml:space="preserve"> invites other Governments</w:t>
      </w:r>
      <w:r w:rsidR="007501D4" w:rsidRPr="00D26973">
        <w:rPr>
          <w:rFonts w:asciiTheme="majorBidi" w:hAnsiTheme="majorBidi" w:cstheme="majorBidi"/>
          <w:snapToGrid w:val="0"/>
          <w:kern w:val="22"/>
        </w:rPr>
        <w:t>,</w:t>
      </w:r>
      <w:r w:rsidR="00074C7F" w:rsidRPr="00D26973">
        <w:rPr>
          <w:rFonts w:asciiTheme="majorBidi" w:hAnsiTheme="majorBidi" w:cstheme="majorBidi"/>
          <w:snapToGrid w:val="0"/>
          <w:kern w:val="22"/>
        </w:rPr>
        <w:t xml:space="preserve"> to take the </w:t>
      </w:r>
      <w:bookmarkStart w:id="4" w:name="_Hlk121213301"/>
      <w:r w:rsidR="00074C7F" w:rsidRPr="00D26973">
        <w:rPr>
          <w:rFonts w:asciiTheme="majorBidi" w:hAnsiTheme="majorBidi" w:cstheme="majorBidi"/>
          <w:snapToGrid w:val="0"/>
          <w:kern w:val="22"/>
        </w:rPr>
        <w:t xml:space="preserve">strategy for resource mobilization </w:t>
      </w:r>
      <w:bookmarkEnd w:id="4"/>
      <w:r w:rsidR="00074C7F" w:rsidRPr="00D26973">
        <w:rPr>
          <w:rFonts w:asciiTheme="majorBidi" w:hAnsiTheme="majorBidi" w:cstheme="majorBidi"/>
          <w:snapToGrid w:val="0"/>
          <w:kern w:val="22"/>
        </w:rPr>
        <w:t xml:space="preserve">into consideration in the </w:t>
      </w:r>
      <w:r w:rsidR="00416869" w:rsidRPr="006C3D2D">
        <w:rPr>
          <w:rFonts w:asciiTheme="majorBidi" w:hAnsiTheme="majorBidi" w:cstheme="majorBidi"/>
          <w:snapToGrid w:val="0"/>
          <w:kern w:val="22"/>
        </w:rPr>
        <w:t>[</w:t>
      </w:r>
      <w:r w:rsidR="00074C7F" w:rsidRPr="006C3D2D">
        <w:rPr>
          <w:rFonts w:asciiTheme="majorBidi" w:hAnsiTheme="majorBidi"/>
        </w:rPr>
        <w:t xml:space="preserve">further </w:t>
      </w:r>
      <w:proofErr w:type="gramStart"/>
      <w:r w:rsidR="00074C7F" w:rsidRPr="006C3D2D">
        <w:rPr>
          <w:rFonts w:asciiTheme="majorBidi" w:hAnsiTheme="majorBidi"/>
        </w:rPr>
        <w:t>development</w:t>
      </w:r>
      <w:r w:rsidR="00416869" w:rsidRPr="006C3D2D">
        <w:rPr>
          <w:rFonts w:asciiTheme="majorBidi" w:hAnsiTheme="majorBidi" w:cstheme="majorBidi"/>
        </w:rPr>
        <w:t>]</w:t>
      </w:r>
      <w:r w:rsidR="164FD466" w:rsidRPr="006C3D2D">
        <w:t>[</w:t>
      </w:r>
      <w:proofErr w:type="gramEnd"/>
      <w:r w:rsidR="000A2FD0" w:rsidRPr="00D26973">
        <w:t xml:space="preserve">, </w:t>
      </w:r>
      <w:r w:rsidR="21721557" w:rsidRPr="006C3D2D">
        <w:t>revisi</w:t>
      </w:r>
      <w:r w:rsidR="00DB33D9" w:rsidRPr="00D26973">
        <w:t>o</w:t>
      </w:r>
      <w:r w:rsidR="21721557" w:rsidRPr="006C3D2D">
        <w:t>n, updating</w:t>
      </w:r>
      <w:r w:rsidR="11D92F00" w:rsidRPr="006C3D2D">
        <w:t>]</w:t>
      </w:r>
      <w:r w:rsidR="00074C7F" w:rsidRPr="00D26973">
        <w:rPr>
          <w:rFonts w:asciiTheme="majorBidi" w:hAnsiTheme="majorBidi" w:cstheme="majorBidi"/>
          <w:snapToGrid w:val="0"/>
          <w:kern w:val="22"/>
        </w:rPr>
        <w:t xml:space="preserve"> and implementation of </w:t>
      </w:r>
      <w:r w:rsidR="00745B11" w:rsidRPr="00D26973">
        <w:rPr>
          <w:rFonts w:asciiTheme="majorBidi" w:hAnsiTheme="majorBidi" w:cstheme="majorBidi"/>
          <w:snapToGrid w:val="0"/>
          <w:kern w:val="22"/>
        </w:rPr>
        <w:t>national biodiversity strategies and action plans</w:t>
      </w:r>
      <w:r w:rsidR="00074C7F" w:rsidRPr="00D26973">
        <w:rPr>
          <w:rFonts w:asciiTheme="majorBidi" w:hAnsiTheme="majorBidi" w:cstheme="majorBidi"/>
          <w:snapToGrid w:val="0"/>
          <w:kern w:val="22"/>
        </w:rPr>
        <w:t xml:space="preserve"> </w:t>
      </w:r>
      <w:r w:rsidR="007501D4" w:rsidRPr="00D26973">
        <w:rPr>
          <w:rFonts w:asciiTheme="majorBidi" w:hAnsiTheme="majorBidi" w:cstheme="majorBidi"/>
          <w:snapToGrid w:val="0"/>
          <w:kern w:val="22"/>
        </w:rPr>
        <w:t xml:space="preserve">and </w:t>
      </w:r>
      <w:r w:rsidR="00074C7F" w:rsidRPr="00D26973">
        <w:rPr>
          <w:rFonts w:asciiTheme="majorBidi" w:hAnsiTheme="majorBidi" w:cstheme="majorBidi"/>
          <w:snapToGrid w:val="0"/>
          <w:kern w:val="22"/>
        </w:rPr>
        <w:t>national targets</w:t>
      </w:r>
      <w:r w:rsidR="00BA2500" w:rsidRPr="00D26973">
        <w:rPr>
          <w:rFonts w:asciiTheme="majorBidi" w:hAnsiTheme="majorBidi" w:cstheme="majorBidi"/>
          <w:snapToGrid w:val="0"/>
          <w:kern w:val="22"/>
        </w:rPr>
        <w:t>,</w:t>
      </w:r>
      <w:r w:rsidR="0860E4F3" w:rsidRPr="00D26973">
        <w:rPr>
          <w:rFonts w:asciiTheme="majorBidi" w:hAnsiTheme="majorBidi" w:cstheme="majorBidi"/>
          <w:snapToGrid w:val="0"/>
          <w:kern w:val="22"/>
        </w:rPr>
        <w:t xml:space="preserve"> </w:t>
      </w:r>
      <w:r w:rsidR="00074C7F" w:rsidRPr="00D26973">
        <w:rPr>
          <w:rFonts w:asciiTheme="majorBidi" w:hAnsiTheme="majorBidi" w:cstheme="majorBidi"/>
          <w:snapToGrid w:val="0"/>
          <w:kern w:val="22"/>
        </w:rPr>
        <w:t xml:space="preserve">as well as in the </w:t>
      </w:r>
      <w:r w:rsidR="727B29DD" w:rsidRPr="006C3D2D">
        <w:rPr>
          <w:rFonts w:asciiTheme="majorBidi" w:hAnsiTheme="majorBidi" w:cstheme="majorBidi"/>
        </w:rPr>
        <w:t>[updating</w:t>
      </w:r>
      <w:r w:rsidR="00E70669">
        <w:rPr>
          <w:rFonts w:asciiTheme="majorBidi" w:hAnsiTheme="majorBidi" w:cstheme="majorBidi"/>
        </w:rPr>
        <w:t>,</w:t>
      </w:r>
      <w:r w:rsidR="727B29DD" w:rsidRPr="006C3D2D">
        <w:rPr>
          <w:rFonts w:asciiTheme="majorBidi" w:hAnsiTheme="majorBidi" w:cstheme="majorBidi"/>
        </w:rPr>
        <w:t>]</w:t>
      </w:r>
      <w:r w:rsidR="727B29DD" w:rsidRPr="00D26973">
        <w:rPr>
          <w:rFonts w:asciiTheme="majorBidi" w:hAnsiTheme="majorBidi"/>
        </w:rPr>
        <w:t xml:space="preserve"> </w:t>
      </w:r>
      <w:r w:rsidR="00074C7F" w:rsidRPr="00D26973">
        <w:rPr>
          <w:rFonts w:asciiTheme="majorBidi" w:hAnsiTheme="majorBidi" w:cstheme="majorBidi"/>
          <w:snapToGrid w:val="0"/>
          <w:kern w:val="22"/>
        </w:rPr>
        <w:t xml:space="preserve">development and implementation of national biodiversity finance plans or similar instruments, </w:t>
      </w:r>
      <w:r w:rsidR="00074C7F" w:rsidRPr="00D26973">
        <w:rPr>
          <w:rFonts w:asciiTheme="majorBidi" w:eastAsia="DengXian" w:hAnsiTheme="majorBidi" w:cstheme="majorBidi"/>
          <w:snapToGrid w:val="0"/>
          <w:kern w:val="22"/>
          <w:lang w:eastAsia="zh-CN"/>
        </w:rPr>
        <w:t>in accordance with national priorities, capacities and circumstances</w:t>
      </w:r>
      <w:r w:rsidR="00A30C87" w:rsidRPr="00D26973">
        <w:rPr>
          <w:rFonts w:asciiTheme="majorBidi" w:eastAsia="DengXian" w:hAnsiTheme="majorBidi" w:cstheme="majorBidi"/>
          <w:snapToGrid w:val="0"/>
          <w:kern w:val="22"/>
          <w:lang w:eastAsia="zh-CN"/>
        </w:rPr>
        <w:t>;</w:t>
      </w:r>
    </w:p>
    <w:p w14:paraId="5D32E3EC" w14:textId="3D1B4BA9"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D26973">
        <w:rPr>
          <w:rFonts w:asciiTheme="majorBidi" w:eastAsia="DengXian" w:hAnsiTheme="majorBidi" w:cstheme="majorBidi"/>
          <w:snapToGrid w:val="0"/>
          <w:kern w:val="22"/>
          <w:lang w:eastAsia="zh-CN"/>
        </w:rPr>
        <w:t>4</w:t>
      </w:r>
      <w:r w:rsidR="00074C7F" w:rsidRPr="00D26973">
        <w:rPr>
          <w:rFonts w:asciiTheme="majorBidi" w:eastAsia="DengXian" w:hAnsiTheme="majorBidi" w:cstheme="majorBidi"/>
          <w:snapToGrid w:val="0"/>
          <w:kern w:val="22"/>
          <w:lang w:eastAsia="zh-CN"/>
        </w:rPr>
        <w:t>.</w:t>
      </w:r>
      <w:r w:rsidR="00074C7F" w:rsidRPr="00D26973">
        <w:rPr>
          <w:rFonts w:asciiTheme="majorBidi" w:eastAsia="DengXian" w:hAnsiTheme="majorBidi" w:cstheme="majorBidi"/>
          <w:snapToGrid w:val="0"/>
          <w:kern w:val="22"/>
          <w:szCs w:val="22"/>
          <w:lang w:eastAsia="zh-CN"/>
        </w:rPr>
        <w:tab/>
      </w:r>
      <w:r w:rsidR="00A637B0" w:rsidRPr="006C3D2D">
        <w:rPr>
          <w:rFonts w:asciiTheme="majorBidi" w:eastAsia="DengXian" w:hAnsiTheme="majorBidi" w:cstheme="majorBidi"/>
          <w:lang w:eastAsia="zh-CN"/>
        </w:rPr>
        <w:t>[</w:t>
      </w:r>
      <w:r w:rsidR="00A637B0" w:rsidRPr="006C3D2D">
        <w:rPr>
          <w:rFonts w:asciiTheme="majorBidi" w:eastAsia="DengXian" w:hAnsiTheme="majorBidi" w:cstheme="majorBidi"/>
          <w:i/>
          <w:iCs/>
          <w:lang w:eastAsia="zh-CN"/>
        </w:rPr>
        <w:t xml:space="preserve">Calls </w:t>
      </w:r>
      <w:r w:rsidR="00FB0FA5" w:rsidRPr="006C3D2D">
        <w:rPr>
          <w:rFonts w:asciiTheme="majorBidi" w:eastAsia="DengXian" w:hAnsiTheme="majorBidi" w:cstheme="majorBidi"/>
          <w:i/>
          <w:iCs/>
          <w:lang w:eastAsia="zh-CN"/>
        </w:rPr>
        <w:t>f</w:t>
      </w:r>
      <w:r w:rsidR="00A637B0" w:rsidRPr="006C3D2D">
        <w:rPr>
          <w:rFonts w:asciiTheme="majorBidi" w:eastAsia="DengXian" w:hAnsiTheme="majorBidi" w:cstheme="majorBidi"/>
          <w:i/>
          <w:iCs/>
          <w:lang w:eastAsia="zh-CN"/>
        </w:rPr>
        <w:t>or</w:t>
      </w:r>
      <w:r w:rsidR="00A637B0" w:rsidRPr="006C3D2D">
        <w:rPr>
          <w:rFonts w:asciiTheme="majorBidi" w:eastAsia="DengXian" w:hAnsiTheme="majorBidi" w:cstheme="majorBidi"/>
          <w:lang w:eastAsia="zh-CN"/>
        </w:rPr>
        <w:t>][</w:t>
      </w:r>
      <w:r w:rsidR="00F01658" w:rsidRPr="006C3D2D">
        <w:rPr>
          <w:rFonts w:asciiTheme="majorBidi" w:eastAsia="DengXian" w:hAnsiTheme="majorBidi" w:cstheme="majorBidi"/>
          <w:i/>
          <w:iCs/>
          <w:snapToGrid w:val="0"/>
          <w:kern w:val="22"/>
          <w:lang w:eastAsia="zh-CN"/>
        </w:rPr>
        <w:t>E</w:t>
      </w:r>
      <w:r w:rsidR="00074C7F" w:rsidRPr="006C3D2D">
        <w:rPr>
          <w:rFonts w:asciiTheme="majorBidi" w:eastAsia="DengXian" w:hAnsiTheme="majorBidi" w:cstheme="majorBidi"/>
          <w:i/>
          <w:iCs/>
          <w:snapToGrid w:val="0"/>
          <w:kern w:val="22"/>
          <w:lang w:eastAsia="zh-CN"/>
        </w:rPr>
        <w:t>ncourages</w:t>
      </w:r>
      <w:r w:rsidR="00A637B0" w:rsidRPr="006C3D2D">
        <w:rPr>
          <w:rFonts w:asciiTheme="majorBidi" w:eastAsia="DengXian" w:hAnsiTheme="majorBidi" w:cstheme="majorBidi"/>
          <w:lang w:eastAsia="zh-CN"/>
        </w:rPr>
        <w:t>]</w:t>
      </w:r>
      <w:r w:rsidR="00074C7F" w:rsidRPr="00D26973">
        <w:rPr>
          <w:rFonts w:asciiTheme="majorBidi" w:eastAsia="DengXian" w:hAnsiTheme="majorBidi" w:cstheme="majorBidi"/>
          <w:i/>
          <w:iCs/>
          <w:snapToGrid w:val="0"/>
          <w:kern w:val="22"/>
          <w:lang w:eastAsia="zh-CN"/>
        </w:rPr>
        <w:t xml:space="preserve"> </w:t>
      </w:r>
      <w:r w:rsidR="00074C7F" w:rsidRPr="00D26973">
        <w:rPr>
          <w:rFonts w:asciiTheme="majorBidi" w:eastAsia="DengXian" w:hAnsiTheme="majorBidi" w:cstheme="majorBidi"/>
          <w:snapToGrid w:val="0"/>
          <w:kern w:val="22"/>
          <w:lang w:eastAsia="zh-CN"/>
        </w:rPr>
        <w:t>developed country Parties</w:t>
      </w:r>
      <w:r w:rsidR="00930F2D" w:rsidRPr="00D26973">
        <w:rPr>
          <w:rFonts w:asciiTheme="majorBidi" w:eastAsia="DengXian" w:hAnsiTheme="majorBidi" w:cstheme="majorBidi"/>
          <w:snapToGrid w:val="0"/>
          <w:kern w:val="22"/>
          <w:lang w:eastAsia="zh-CN"/>
        </w:rPr>
        <w:t>[</w:t>
      </w:r>
      <w:r w:rsidR="00074C7F" w:rsidRPr="00D26973">
        <w:rPr>
          <w:rFonts w:asciiTheme="majorBidi" w:eastAsia="DengXian" w:hAnsiTheme="majorBidi" w:cstheme="majorBidi"/>
          <w:snapToGrid w:val="0"/>
          <w:kern w:val="22"/>
          <w:lang w:eastAsia="zh-CN"/>
        </w:rPr>
        <w:t xml:space="preserve">, </w:t>
      </w:r>
      <w:r w:rsidR="00074C7F" w:rsidRPr="006C3D2D">
        <w:rPr>
          <w:rFonts w:asciiTheme="majorBidi" w:eastAsia="DengXian" w:hAnsiTheme="majorBidi"/>
        </w:rPr>
        <w:t>other developed countries</w:t>
      </w:r>
      <w:r w:rsidR="00AD2BFC" w:rsidRPr="006C3D2D">
        <w:rPr>
          <w:rFonts w:asciiTheme="majorBidi" w:eastAsia="DengXian" w:hAnsiTheme="majorBidi" w:cstheme="majorBidi"/>
          <w:lang w:eastAsia="zh-CN"/>
        </w:rPr>
        <w:t>]</w:t>
      </w:r>
      <w:r w:rsidR="00930F2D" w:rsidRPr="00D26973">
        <w:rPr>
          <w:rFonts w:asciiTheme="majorBidi" w:eastAsia="DengXian" w:hAnsiTheme="majorBidi" w:cstheme="majorBidi"/>
          <w:lang w:eastAsia="zh-CN"/>
        </w:rPr>
        <w:t xml:space="preserve"> </w:t>
      </w:r>
      <w:r w:rsidR="00074C7F" w:rsidRPr="00D26973">
        <w:rPr>
          <w:rFonts w:asciiTheme="majorBidi" w:eastAsia="DengXian" w:hAnsiTheme="majorBidi" w:cstheme="majorBidi"/>
          <w:snapToGrid w:val="0"/>
          <w:kern w:val="22"/>
          <w:lang w:eastAsia="zh-CN"/>
        </w:rPr>
        <w:t xml:space="preserve">and </w:t>
      </w:r>
      <w:r w:rsidR="00161726" w:rsidRPr="006C3D2D">
        <w:rPr>
          <w:rFonts w:asciiTheme="majorBidi" w:eastAsia="DengXian" w:hAnsiTheme="majorBidi" w:cstheme="majorBidi"/>
          <w:lang w:eastAsia="zh-CN"/>
        </w:rPr>
        <w:t>[</w:t>
      </w:r>
      <w:r w:rsidR="00074C7F" w:rsidRPr="006C3D2D">
        <w:rPr>
          <w:rFonts w:asciiTheme="majorBidi" w:eastAsia="DengXian" w:hAnsiTheme="majorBidi"/>
        </w:rPr>
        <w:t xml:space="preserve">Parties that voluntarily assume the obligations of </w:t>
      </w:r>
      <w:r w:rsidR="00EF49D9" w:rsidRPr="006C3D2D">
        <w:rPr>
          <w:rFonts w:asciiTheme="majorBidi" w:eastAsia="DengXian" w:hAnsiTheme="majorBidi"/>
        </w:rPr>
        <w:t xml:space="preserve">the </w:t>
      </w:r>
      <w:r w:rsidR="00074C7F" w:rsidRPr="006C3D2D">
        <w:rPr>
          <w:rFonts w:asciiTheme="majorBidi" w:eastAsia="DengXian" w:hAnsiTheme="majorBidi"/>
        </w:rPr>
        <w:t>developed country Parties</w:t>
      </w:r>
      <w:r w:rsidR="001037CE" w:rsidRPr="006C3D2D">
        <w:rPr>
          <w:rFonts w:asciiTheme="majorBidi" w:eastAsia="DengXian" w:hAnsiTheme="majorBidi" w:cstheme="majorBidi"/>
          <w:lang w:eastAsia="zh-CN"/>
        </w:rPr>
        <w:t>][other Parties]</w:t>
      </w:r>
      <w:r w:rsidR="00074C7F" w:rsidRPr="00D26973">
        <w:rPr>
          <w:rFonts w:asciiTheme="majorBidi" w:eastAsia="DengXian" w:hAnsiTheme="majorBidi" w:cstheme="majorBidi"/>
          <w:snapToGrid w:val="0"/>
          <w:kern w:val="22"/>
          <w:lang w:eastAsia="zh-CN"/>
        </w:rPr>
        <w:t xml:space="preserve"> to take the strategy </w:t>
      </w:r>
      <w:r w:rsidR="00867776" w:rsidRPr="00D26973">
        <w:rPr>
          <w:rFonts w:asciiTheme="majorBidi" w:hAnsiTheme="majorBidi" w:cstheme="majorBidi"/>
          <w:snapToGrid w:val="0"/>
          <w:kern w:val="22"/>
        </w:rPr>
        <w:t>for resource mobilization</w:t>
      </w:r>
      <w:r w:rsidR="00867776" w:rsidRPr="00D26973">
        <w:rPr>
          <w:rFonts w:asciiTheme="majorBidi" w:eastAsia="DengXian" w:hAnsiTheme="majorBidi" w:cstheme="majorBidi"/>
          <w:snapToGrid w:val="0"/>
          <w:kern w:val="22"/>
          <w:lang w:eastAsia="zh-CN"/>
        </w:rPr>
        <w:t xml:space="preserve"> </w:t>
      </w:r>
      <w:r w:rsidR="00074C7F" w:rsidRPr="00D26973">
        <w:rPr>
          <w:rFonts w:asciiTheme="majorBidi" w:eastAsia="DengXian" w:hAnsiTheme="majorBidi" w:cstheme="majorBidi"/>
          <w:snapToGrid w:val="0"/>
          <w:kern w:val="22"/>
          <w:lang w:eastAsia="zh-CN"/>
        </w:rPr>
        <w:t>into consideration in their efforts to</w:t>
      </w:r>
      <w:r w:rsidR="005C213B" w:rsidRPr="00D26973">
        <w:rPr>
          <w:rFonts w:asciiTheme="majorBidi" w:eastAsia="DengXian" w:hAnsiTheme="majorBidi"/>
        </w:rPr>
        <w:t xml:space="preserve"> </w:t>
      </w:r>
      <w:r w:rsidR="00D704A8" w:rsidRPr="006C3D2D">
        <w:rPr>
          <w:rFonts w:asciiTheme="majorBidi" w:eastAsia="DengXian" w:hAnsiTheme="majorBidi" w:cstheme="majorBidi"/>
          <w:lang w:eastAsia="zh-CN"/>
        </w:rPr>
        <w:t>[</w:t>
      </w:r>
      <w:r w:rsidR="005C213B" w:rsidRPr="006C3D2D">
        <w:rPr>
          <w:rFonts w:asciiTheme="majorBidi" w:eastAsia="DengXian" w:hAnsiTheme="majorBidi" w:cstheme="majorBidi"/>
          <w:lang w:eastAsia="zh-CN"/>
        </w:rPr>
        <w:t>fulfil their obli</w:t>
      </w:r>
      <w:r w:rsidR="73C03981" w:rsidRPr="006C3D2D">
        <w:rPr>
          <w:rFonts w:asciiTheme="majorBidi" w:eastAsia="DengXian" w:hAnsiTheme="majorBidi" w:cstheme="majorBidi"/>
          <w:lang w:eastAsia="zh-CN"/>
        </w:rPr>
        <w:t>g</w:t>
      </w:r>
      <w:r w:rsidR="005C213B" w:rsidRPr="006C3D2D">
        <w:rPr>
          <w:rFonts w:asciiTheme="majorBidi" w:eastAsia="DengXian" w:hAnsiTheme="majorBidi" w:cstheme="majorBidi"/>
          <w:lang w:eastAsia="zh-CN"/>
        </w:rPr>
        <w:t>ation to</w:t>
      </w:r>
      <w:r w:rsidR="00D704A8" w:rsidRPr="006C3D2D">
        <w:rPr>
          <w:rFonts w:asciiTheme="majorBidi" w:eastAsia="DengXian" w:hAnsiTheme="majorBidi" w:cstheme="majorBidi"/>
          <w:lang w:eastAsia="zh-CN"/>
        </w:rPr>
        <w:t>]</w:t>
      </w:r>
      <w:r w:rsidR="00582BDB" w:rsidRPr="00D26973">
        <w:rPr>
          <w:rFonts w:asciiTheme="majorBidi" w:eastAsia="DengXian" w:hAnsiTheme="majorBidi" w:cstheme="majorBidi"/>
          <w:snapToGrid w:val="0"/>
          <w:kern w:val="22"/>
          <w:lang w:eastAsia="zh-CN"/>
        </w:rPr>
        <w:t xml:space="preserve"> </w:t>
      </w:r>
      <w:bookmarkStart w:id="5" w:name="_Hlk172626709"/>
      <w:r w:rsidR="11264323" w:rsidRPr="006C3D2D">
        <w:rPr>
          <w:rFonts w:asciiTheme="majorBidi" w:eastAsia="DengXian" w:hAnsiTheme="majorBidi" w:cstheme="majorBidi"/>
          <w:lang w:eastAsia="zh-CN"/>
        </w:rPr>
        <w:t>[</w:t>
      </w:r>
      <w:r w:rsidR="00582BDB" w:rsidRPr="006C3D2D">
        <w:rPr>
          <w:rFonts w:eastAsia="Raleway" w:cs="Raleway"/>
          <w:lang w:eastAsia="zh-CN"/>
        </w:rPr>
        <w:t>increase total biodiversity</w:t>
      </w:r>
      <w:r w:rsidR="000E02EE" w:rsidRPr="00D26973">
        <w:rPr>
          <w:rFonts w:eastAsia="Raleway" w:cs="Raleway"/>
          <w:lang w:eastAsia="zh-CN"/>
        </w:rPr>
        <w:t>-</w:t>
      </w:r>
      <w:r w:rsidR="00582BDB" w:rsidRPr="006C3D2D">
        <w:rPr>
          <w:rFonts w:eastAsia="Raleway" w:cs="Raleway"/>
          <w:lang w:eastAsia="zh-CN"/>
        </w:rPr>
        <w:t>related international</w:t>
      </w:r>
      <w:r w:rsidR="1B32DBA9" w:rsidRPr="006C3D2D">
        <w:rPr>
          <w:rFonts w:eastAsia="Raleway" w:cs="Raleway"/>
          <w:lang w:eastAsia="zh-CN"/>
        </w:rPr>
        <w:t>]</w:t>
      </w:r>
      <w:r w:rsidR="00582BDB" w:rsidRPr="00D26973">
        <w:rPr>
          <w:rFonts w:eastAsia="Raleway" w:cs="Raleway"/>
          <w:snapToGrid w:val="0"/>
          <w:kern w:val="22"/>
          <w:lang w:eastAsia="zh-CN"/>
        </w:rPr>
        <w:t xml:space="preserve"> </w:t>
      </w:r>
      <w:r w:rsidR="6F4FC2B2" w:rsidRPr="006C3D2D">
        <w:rPr>
          <w:rFonts w:eastAsia="Raleway" w:cs="Raleway"/>
          <w:lang w:eastAsia="zh-CN"/>
        </w:rPr>
        <w:t>[</w:t>
      </w:r>
      <w:r w:rsidR="00582BDB" w:rsidRPr="006C3D2D">
        <w:rPr>
          <w:rFonts w:eastAsia="Raleway"/>
          <w:kern w:val="22"/>
        </w:rPr>
        <w:t>provide new, additional and adequate</w:t>
      </w:r>
      <w:r w:rsidR="54C4DBF6" w:rsidRPr="006C3D2D">
        <w:rPr>
          <w:rFonts w:eastAsia="Raleway" w:cs="Raleway"/>
          <w:lang w:eastAsia="zh-CN"/>
        </w:rPr>
        <w:t>]</w:t>
      </w:r>
      <w:bookmarkEnd w:id="5"/>
      <w:r w:rsidR="00582BDB" w:rsidRPr="00D26973">
        <w:rPr>
          <w:rFonts w:asciiTheme="majorBidi" w:eastAsia="DengXian" w:hAnsiTheme="majorBidi" w:cstheme="majorBidi"/>
          <w:snapToGrid w:val="0"/>
          <w:kern w:val="22"/>
          <w:lang w:eastAsia="zh-CN"/>
        </w:rPr>
        <w:t xml:space="preserve"> </w:t>
      </w:r>
      <w:r w:rsidR="00074C7F" w:rsidRPr="00D26973">
        <w:rPr>
          <w:rFonts w:asciiTheme="majorBidi" w:eastAsia="DengXian" w:hAnsiTheme="majorBidi" w:cstheme="majorBidi"/>
          <w:snapToGrid w:val="0"/>
          <w:kern w:val="22"/>
          <w:lang w:eastAsia="zh-CN"/>
        </w:rPr>
        <w:t>financial resources</w:t>
      </w:r>
      <w:r w:rsidR="002C156A" w:rsidRPr="00D26973">
        <w:rPr>
          <w:rFonts w:asciiTheme="majorBidi" w:eastAsia="DengXian" w:hAnsiTheme="majorBidi"/>
        </w:rPr>
        <w:t xml:space="preserve"> </w:t>
      </w:r>
      <w:r w:rsidR="002C156A" w:rsidRPr="006C3D2D">
        <w:rPr>
          <w:rFonts w:asciiTheme="majorBidi" w:eastAsia="DengXian" w:hAnsiTheme="majorBidi" w:cstheme="majorBidi"/>
          <w:snapToGrid w:val="0"/>
          <w:kern w:val="22"/>
          <w:lang w:eastAsia="zh-CN"/>
        </w:rPr>
        <w:t xml:space="preserve">to </w:t>
      </w:r>
      <w:r w:rsidR="007A0812">
        <w:rPr>
          <w:rFonts w:asciiTheme="majorBidi" w:eastAsia="DengXian" w:hAnsiTheme="majorBidi" w:cstheme="majorBidi"/>
          <w:snapToGrid w:val="0"/>
          <w:kern w:val="22"/>
          <w:lang w:val="en-US" w:eastAsia="zh-CN"/>
        </w:rPr>
        <w:t>[</w:t>
      </w:r>
      <w:r w:rsidR="002C156A" w:rsidRPr="006C3D2D">
        <w:rPr>
          <w:rFonts w:asciiTheme="majorBidi" w:eastAsia="DengXian" w:hAnsiTheme="majorBidi" w:cstheme="majorBidi"/>
          <w:snapToGrid w:val="0"/>
          <w:kern w:val="22"/>
          <w:lang w:eastAsia="zh-CN"/>
        </w:rPr>
        <w:t xml:space="preserve">facilitate the implementation </w:t>
      </w:r>
      <w:r w:rsidR="00D64402" w:rsidRPr="006C3D2D">
        <w:rPr>
          <w:rFonts w:asciiTheme="majorBidi" w:eastAsia="DengXian" w:hAnsiTheme="majorBidi" w:cstheme="majorBidi"/>
          <w:lang w:eastAsia="zh-CN"/>
        </w:rPr>
        <w:t>of the Framework</w:t>
      </w:r>
      <w:r w:rsidR="00F75F36" w:rsidRPr="006C3D2D">
        <w:rPr>
          <w:rFonts w:asciiTheme="majorBidi" w:eastAsia="DengXian" w:hAnsiTheme="majorBidi" w:cstheme="majorBidi"/>
          <w:lang w:eastAsia="zh-CN"/>
        </w:rPr>
        <w:t>,</w:t>
      </w:r>
      <w:r w:rsidR="00D64402" w:rsidRPr="006C3D2D">
        <w:rPr>
          <w:rFonts w:asciiTheme="majorBidi" w:eastAsia="DengXian" w:hAnsiTheme="majorBidi" w:cstheme="majorBidi"/>
          <w:lang w:eastAsia="zh-CN"/>
        </w:rPr>
        <w:t xml:space="preserve"> with an emphasis </w:t>
      </w:r>
      <w:r w:rsidR="003E3CFA" w:rsidRPr="006C3D2D">
        <w:rPr>
          <w:rFonts w:asciiTheme="majorBidi" w:eastAsia="DengXian" w:hAnsiTheme="majorBidi" w:cstheme="majorBidi"/>
          <w:lang w:eastAsia="zh-CN"/>
        </w:rPr>
        <w:t xml:space="preserve">on </w:t>
      </w:r>
      <w:r w:rsidR="00D64402" w:rsidRPr="006C3D2D">
        <w:rPr>
          <w:rFonts w:asciiTheme="majorBidi" w:eastAsia="DengXian" w:hAnsiTheme="majorBidi" w:cstheme="majorBidi"/>
          <w:snapToGrid w:val="0"/>
          <w:kern w:val="22"/>
          <w:lang w:eastAsia="zh-CN"/>
        </w:rPr>
        <w:t>megadiverse countries and</w:t>
      </w:r>
      <w:r w:rsidR="00BF06E5" w:rsidRPr="006C3D2D">
        <w:rPr>
          <w:rFonts w:asciiTheme="majorBidi" w:eastAsia="DengXian" w:hAnsiTheme="majorBidi" w:cstheme="majorBidi"/>
          <w:snapToGrid w:val="0"/>
          <w:kern w:val="22"/>
          <w:lang w:eastAsia="zh-CN"/>
        </w:rPr>
        <w:t>]</w:t>
      </w:r>
      <w:r w:rsidR="00074C7F" w:rsidRPr="00D26973">
        <w:rPr>
          <w:rFonts w:asciiTheme="majorBidi" w:eastAsia="DengXian" w:hAnsiTheme="majorBidi" w:cstheme="majorBidi"/>
          <w:lang w:eastAsia="zh-CN"/>
        </w:rPr>
        <w:t xml:space="preserve"> </w:t>
      </w:r>
      <w:r w:rsidR="00074C7F" w:rsidRPr="00D26973">
        <w:rPr>
          <w:rFonts w:asciiTheme="majorBidi" w:eastAsia="DengXian" w:hAnsiTheme="majorBidi"/>
        </w:rPr>
        <w:t>developing country Parties</w:t>
      </w:r>
      <w:r w:rsidR="00E44DA0" w:rsidRPr="006C3D2D">
        <w:rPr>
          <w:rFonts w:asciiTheme="majorBidi" w:eastAsia="DengXian" w:hAnsiTheme="majorBidi" w:cstheme="majorBidi"/>
          <w:lang w:eastAsia="zh-CN"/>
        </w:rPr>
        <w:t>[</w:t>
      </w:r>
      <w:r w:rsidR="00E360CE" w:rsidRPr="006C3D2D">
        <w:rPr>
          <w:rFonts w:asciiTheme="majorBidi" w:eastAsia="DengXian" w:hAnsiTheme="majorBidi" w:cstheme="majorBidi"/>
          <w:lang w:eastAsia="zh-CN"/>
        </w:rPr>
        <w:t xml:space="preserve">, </w:t>
      </w:r>
      <w:r w:rsidR="00A525A1" w:rsidRPr="006C3D2D">
        <w:rPr>
          <w:rFonts w:asciiTheme="majorBidi" w:eastAsia="DengXian" w:hAnsiTheme="majorBidi" w:cstheme="majorBidi"/>
          <w:lang w:eastAsia="zh-CN"/>
        </w:rPr>
        <w:t xml:space="preserve">commensurate </w:t>
      </w:r>
      <w:r w:rsidR="00BC06DF" w:rsidRPr="006C3D2D">
        <w:rPr>
          <w:rFonts w:asciiTheme="majorBidi" w:eastAsia="DengXian" w:hAnsiTheme="majorBidi" w:cstheme="majorBidi"/>
          <w:lang w:eastAsia="zh-CN"/>
        </w:rPr>
        <w:t xml:space="preserve">with </w:t>
      </w:r>
      <w:r w:rsidR="00A525A1" w:rsidRPr="006C3D2D">
        <w:rPr>
          <w:rFonts w:asciiTheme="majorBidi" w:eastAsia="DengXian" w:hAnsiTheme="majorBidi" w:cstheme="majorBidi"/>
          <w:lang w:eastAsia="zh-CN"/>
        </w:rPr>
        <w:t>the ambition of the Framework</w:t>
      </w:r>
      <w:r w:rsidR="00E44DA0" w:rsidRPr="006C3D2D">
        <w:rPr>
          <w:rFonts w:asciiTheme="majorBidi" w:eastAsia="DengXian" w:hAnsiTheme="majorBidi" w:cstheme="majorBidi"/>
          <w:lang w:eastAsia="zh-CN"/>
        </w:rPr>
        <w:t>]</w:t>
      </w:r>
      <w:r w:rsidR="00074C7F" w:rsidRPr="00D26973">
        <w:rPr>
          <w:rFonts w:asciiTheme="majorBidi" w:hAnsiTheme="majorBidi" w:cstheme="majorBidi"/>
          <w:snapToGrid w:val="0"/>
          <w:kern w:val="22"/>
        </w:rPr>
        <w:t>;</w:t>
      </w:r>
    </w:p>
    <w:p w14:paraId="67C0A2CC" w14:textId="381A9204" w:rsidR="00FB4D6C" w:rsidRPr="006C3D2D" w:rsidRDefault="00E360CE"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eastAsia="DengXian" w:hAnsiTheme="majorBidi" w:cstheme="majorBidi"/>
          <w:snapToGrid w:val="0"/>
          <w:kern w:val="22"/>
          <w:szCs w:val="22"/>
          <w:lang w:eastAsia="zh-CN"/>
        </w:rPr>
      </w:pPr>
      <w:r w:rsidRPr="006C3D2D">
        <w:rPr>
          <w:rFonts w:asciiTheme="majorBidi" w:eastAsia="DengXian" w:hAnsiTheme="majorBidi" w:cstheme="majorBidi"/>
          <w:snapToGrid w:val="0"/>
          <w:kern w:val="22"/>
          <w:szCs w:val="22"/>
          <w:lang w:eastAsia="zh-CN"/>
        </w:rPr>
        <w:t>[</w:t>
      </w:r>
      <w:r w:rsidR="00960A6A" w:rsidRPr="006C3D2D">
        <w:rPr>
          <w:rFonts w:asciiTheme="majorBidi" w:eastAsia="DengXian" w:hAnsiTheme="majorBidi" w:cstheme="majorBidi"/>
          <w:snapToGrid w:val="0"/>
          <w:kern w:val="22"/>
          <w:szCs w:val="22"/>
          <w:lang w:eastAsia="zh-CN"/>
        </w:rPr>
        <w:t>5</w:t>
      </w:r>
      <w:r w:rsidR="00FB4D6C" w:rsidRPr="006C3D2D">
        <w:rPr>
          <w:rFonts w:asciiTheme="majorBidi" w:eastAsia="DengXian" w:hAnsiTheme="majorBidi" w:cstheme="majorBidi"/>
          <w:snapToGrid w:val="0"/>
          <w:kern w:val="22"/>
          <w:szCs w:val="22"/>
          <w:lang w:eastAsia="zh-CN"/>
        </w:rPr>
        <w:t>.</w:t>
      </w:r>
      <w:r w:rsidR="00FB0FA5" w:rsidRPr="006C3D2D">
        <w:rPr>
          <w:rFonts w:asciiTheme="majorBidi" w:eastAsia="DengXian" w:hAnsiTheme="majorBidi" w:cstheme="majorBidi"/>
          <w:snapToGrid w:val="0"/>
          <w:kern w:val="22"/>
          <w:szCs w:val="22"/>
          <w:lang w:eastAsia="zh-CN"/>
        </w:rPr>
        <w:tab/>
      </w:r>
      <w:r w:rsidR="00FB4D6C" w:rsidRPr="006C3D2D">
        <w:rPr>
          <w:rFonts w:asciiTheme="majorBidi" w:eastAsia="DengXian" w:hAnsiTheme="majorBidi" w:cstheme="majorBidi"/>
          <w:i/>
          <w:iCs/>
          <w:snapToGrid w:val="0"/>
          <w:kern w:val="22"/>
          <w:szCs w:val="22"/>
          <w:lang w:eastAsia="zh-CN"/>
        </w:rPr>
        <w:t>Encourages</w:t>
      </w:r>
      <w:r w:rsidR="00FB4D6C" w:rsidRPr="006C3D2D">
        <w:rPr>
          <w:rFonts w:asciiTheme="majorBidi" w:eastAsia="DengXian" w:hAnsiTheme="majorBidi" w:cstheme="majorBidi"/>
          <w:snapToGrid w:val="0"/>
          <w:kern w:val="22"/>
          <w:szCs w:val="22"/>
          <w:lang w:eastAsia="zh-CN"/>
        </w:rPr>
        <w:t xml:space="preserve"> all Parties to take the strategy for resource mobilization into consideration in their efforts to mobili</w:t>
      </w:r>
      <w:r w:rsidR="00413430" w:rsidRPr="006C3D2D">
        <w:rPr>
          <w:rFonts w:asciiTheme="majorBidi" w:eastAsia="DengXian" w:hAnsiTheme="majorBidi" w:cstheme="majorBidi"/>
          <w:snapToGrid w:val="0"/>
          <w:kern w:val="22"/>
          <w:szCs w:val="22"/>
          <w:lang w:eastAsia="zh-CN"/>
        </w:rPr>
        <w:t>z</w:t>
      </w:r>
      <w:r w:rsidR="00FB4D6C" w:rsidRPr="006C3D2D">
        <w:rPr>
          <w:rFonts w:asciiTheme="majorBidi" w:eastAsia="DengXian" w:hAnsiTheme="majorBidi" w:cstheme="majorBidi"/>
          <w:snapToGrid w:val="0"/>
          <w:kern w:val="22"/>
          <w:szCs w:val="22"/>
          <w:lang w:eastAsia="zh-CN"/>
        </w:rPr>
        <w:t>e new, additional and adequate domestic financial resources</w:t>
      </w:r>
      <w:r w:rsidRPr="006C3D2D">
        <w:rPr>
          <w:rFonts w:asciiTheme="majorBidi" w:eastAsia="DengXian" w:hAnsiTheme="majorBidi" w:cstheme="majorBidi"/>
          <w:snapToGrid w:val="0"/>
          <w:kern w:val="22"/>
          <w:szCs w:val="22"/>
          <w:lang w:eastAsia="zh-CN"/>
        </w:rPr>
        <w:t>;]</w:t>
      </w:r>
    </w:p>
    <w:p w14:paraId="045EB10D" w14:textId="24C9B3D0"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shd w:val="clear" w:color="auto" w:fill="FFFFFF"/>
        </w:rPr>
      </w:pPr>
      <w:r w:rsidRPr="00D26973">
        <w:rPr>
          <w:rFonts w:asciiTheme="majorBidi" w:hAnsiTheme="majorBidi" w:cstheme="majorBidi"/>
          <w:snapToGrid w:val="0"/>
          <w:kern w:val="22"/>
        </w:rPr>
        <w:t>6</w:t>
      </w:r>
      <w:r w:rsidR="00074C7F" w:rsidRPr="00D26973">
        <w:rPr>
          <w:rFonts w:asciiTheme="majorBidi" w:hAnsiTheme="majorBidi" w:cstheme="majorBidi"/>
          <w:snapToGrid w:val="0"/>
          <w:kern w:val="22"/>
        </w:rPr>
        <w:t>.</w:t>
      </w:r>
      <w:r w:rsidR="00074C7F" w:rsidRPr="00D26973">
        <w:rPr>
          <w:rFonts w:asciiTheme="majorBidi" w:hAnsiTheme="majorBidi" w:cstheme="majorBidi"/>
          <w:snapToGrid w:val="0"/>
          <w:kern w:val="22"/>
          <w:szCs w:val="22"/>
        </w:rPr>
        <w:tab/>
      </w:r>
      <w:bookmarkStart w:id="6" w:name="_Hlk37148960"/>
      <w:r w:rsidR="00BA127A" w:rsidRPr="006C3D2D">
        <w:rPr>
          <w:rFonts w:asciiTheme="majorBidi" w:hAnsiTheme="majorBidi" w:cstheme="majorBidi"/>
        </w:rPr>
        <w:t>[</w:t>
      </w:r>
      <w:r w:rsidR="00074C7F" w:rsidRPr="006C3D2D">
        <w:rPr>
          <w:rFonts w:asciiTheme="majorBidi" w:hAnsiTheme="majorBidi" w:cstheme="majorBidi"/>
          <w:i/>
          <w:iCs/>
          <w:snapToGrid w:val="0"/>
          <w:kern w:val="22"/>
        </w:rPr>
        <w:t>Invites</w:t>
      </w:r>
      <w:r w:rsidR="00BA127A" w:rsidRPr="006C3D2D">
        <w:rPr>
          <w:rFonts w:asciiTheme="majorBidi" w:hAnsiTheme="majorBidi" w:cstheme="majorBidi"/>
        </w:rPr>
        <w:t>][</w:t>
      </w:r>
      <w:r w:rsidR="00BA127A" w:rsidRPr="006C3D2D">
        <w:rPr>
          <w:rFonts w:asciiTheme="majorBidi" w:hAnsiTheme="majorBidi" w:cstheme="majorBidi"/>
          <w:i/>
          <w:iCs/>
        </w:rPr>
        <w:t>Encourages</w:t>
      </w:r>
      <w:r w:rsidR="00BA127A" w:rsidRPr="006C3D2D">
        <w:rPr>
          <w:rFonts w:asciiTheme="majorBidi" w:hAnsiTheme="majorBidi" w:cstheme="majorBidi"/>
        </w:rPr>
        <w:t>]</w:t>
      </w:r>
      <w:r w:rsidR="00074C7F" w:rsidRPr="00D26973">
        <w:rPr>
          <w:rFonts w:asciiTheme="majorBidi" w:hAnsiTheme="majorBidi" w:cstheme="majorBidi"/>
          <w:snapToGrid w:val="0"/>
          <w:kern w:val="22"/>
        </w:rPr>
        <w:t xml:space="preserve"> relevant international organizations and initiatives, </w:t>
      </w:r>
      <w:r w:rsidR="1C6088A2" w:rsidRPr="006C3D2D">
        <w:rPr>
          <w:rFonts w:asciiTheme="majorBidi" w:hAnsiTheme="majorBidi" w:cstheme="majorBidi"/>
        </w:rPr>
        <w:t>[</w:t>
      </w:r>
      <w:r w:rsidR="00514122" w:rsidRPr="006C3D2D">
        <w:rPr>
          <w:rFonts w:asciiTheme="majorBidi" w:hAnsiTheme="majorBidi" w:cstheme="majorBidi"/>
        </w:rPr>
        <w:t>and invites</w:t>
      </w:r>
      <w:r w:rsidR="57F0DC26" w:rsidRPr="006C3D2D">
        <w:rPr>
          <w:rFonts w:asciiTheme="majorBidi" w:hAnsiTheme="majorBidi" w:cstheme="majorBidi"/>
        </w:rPr>
        <w:t>]</w:t>
      </w:r>
      <w:r w:rsidR="00514122" w:rsidRPr="00D26973">
        <w:rPr>
          <w:rFonts w:asciiTheme="majorBidi" w:hAnsiTheme="majorBidi" w:cstheme="majorBidi"/>
        </w:rPr>
        <w:t xml:space="preserve"> </w:t>
      </w:r>
      <w:r w:rsidR="00074C7F" w:rsidRPr="00D26973">
        <w:rPr>
          <w:rFonts w:asciiTheme="majorBidi" w:hAnsiTheme="majorBidi" w:cstheme="majorBidi"/>
          <w:snapToGrid w:val="0"/>
          <w:kern w:val="22"/>
        </w:rPr>
        <w:t xml:space="preserve">the private sector, </w:t>
      </w:r>
      <w:r w:rsidR="00D20713" w:rsidRPr="006C3D2D">
        <w:rPr>
          <w:rFonts w:asciiTheme="majorBidi" w:hAnsiTheme="majorBidi" w:cstheme="majorBidi"/>
        </w:rPr>
        <w:t>[financial institutions</w:t>
      </w:r>
      <w:r w:rsidR="32C49B9F" w:rsidRPr="00D26973">
        <w:rPr>
          <w:rFonts w:asciiTheme="majorBidi" w:hAnsiTheme="majorBidi" w:cstheme="majorBidi"/>
        </w:rPr>
        <w:t>,</w:t>
      </w:r>
      <w:r w:rsidR="0003647A" w:rsidRPr="00D26973">
        <w:rPr>
          <w:rFonts w:asciiTheme="majorBidi" w:hAnsiTheme="majorBidi" w:cstheme="majorBidi"/>
        </w:rPr>
        <w:t>]</w:t>
      </w:r>
      <w:r w:rsidR="32C49B9F" w:rsidRPr="00D26973">
        <w:rPr>
          <w:rFonts w:asciiTheme="majorBidi" w:hAnsiTheme="majorBidi" w:cstheme="majorBidi"/>
        </w:rPr>
        <w:t xml:space="preserve"> </w:t>
      </w:r>
      <w:r w:rsidR="32C49B9F" w:rsidRPr="006C3D2D">
        <w:rPr>
          <w:rFonts w:asciiTheme="majorBidi" w:hAnsiTheme="majorBidi" w:cstheme="majorBidi"/>
        </w:rPr>
        <w:t>[philanthropic organizations</w:t>
      </w:r>
      <w:r w:rsidR="00353B25" w:rsidRPr="00D26973">
        <w:rPr>
          <w:rFonts w:asciiTheme="majorBidi" w:hAnsiTheme="majorBidi" w:cstheme="majorBidi"/>
        </w:rPr>
        <w:t>,</w:t>
      </w:r>
      <w:r w:rsidR="32C49B9F" w:rsidRPr="006C3D2D">
        <w:rPr>
          <w:rFonts w:asciiTheme="majorBidi" w:hAnsiTheme="majorBidi" w:cstheme="majorBidi"/>
        </w:rPr>
        <w:t>]</w:t>
      </w:r>
      <w:r w:rsidR="00D20713" w:rsidRPr="00D26973">
        <w:rPr>
          <w:rFonts w:asciiTheme="majorBidi" w:hAnsiTheme="majorBidi"/>
        </w:rPr>
        <w:t xml:space="preserve"> </w:t>
      </w:r>
      <w:r w:rsidR="00074C7F" w:rsidRPr="00D26973">
        <w:rPr>
          <w:rFonts w:asciiTheme="majorBidi" w:hAnsiTheme="majorBidi" w:cstheme="majorBidi"/>
          <w:snapToGrid w:val="0"/>
          <w:kern w:val="22"/>
        </w:rPr>
        <w:t>other major stakeholder groups</w:t>
      </w:r>
      <w:r w:rsidR="0079518B" w:rsidRPr="00D26973">
        <w:rPr>
          <w:rFonts w:asciiTheme="majorBidi" w:hAnsiTheme="majorBidi" w:cstheme="majorBidi"/>
          <w:snapToGrid w:val="0"/>
          <w:kern w:val="22"/>
        </w:rPr>
        <w:t xml:space="preserve"> and </w:t>
      </w:r>
      <w:r w:rsidR="00074C7F" w:rsidRPr="00D26973">
        <w:rPr>
          <w:rFonts w:asciiTheme="majorBidi" w:hAnsiTheme="majorBidi" w:cstheme="majorBidi"/>
          <w:snapToGrid w:val="0"/>
          <w:kern w:val="22"/>
        </w:rPr>
        <w:t>multi-stakeholder partnerships</w:t>
      </w:r>
      <w:r w:rsidR="003E394C" w:rsidRPr="00D26973">
        <w:rPr>
          <w:rFonts w:asciiTheme="majorBidi" w:hAnsiTheme="majorBidi" w:cstheme="majorBidi"/>
          <w:snapToGrid w:val="0"/>
          <w:kern w:val="22"/>
        </w:rPr>
        <w:t>,</w:t>
      </w:r>
      <w:r w:rsidR="00074C7F" w:rsidRPr="00D26973">
        <w:rPr>
          <w:rFonts w:asciiTheme="majorBidi" w:hAnsiTheme="majorBidi" w:cstheme="majorBidi"/>
          <w:snapToGrid w:val="0"/>
          <w:kern w:val="22"/>
        </w:rPr>
        <w:t xml:space="preserve"> to support </w:t>
      </w:r>
      <w:bookmarkEnd w:id="6"/>
      <w:r w:rsidR="00074C7F" w:rsidRPr="00D26973">
        <w:rPr>
          <w:rFonts w:asciiTheme="majorBidi" w:hAnsiTheme="majorBidi" w:cstheme="majorBidi"/>
          <w:snapToGrid w:val="0"/>
          <w:kern w:val="22"/>
        </w:rPr>
        <w:t>the implementation of the strategy</w:t>
      </w:r>
      <w:r w:rsidR="004D09C3" w:rsidRPr="00D26973">
        <w:rPr>
          <w:rFonts w:asciiTheme="majorBidi" w:hAnsiTheme="majorBidi" w:cstheme="majorBidi"/>
          <w:snapToGrid w:val="0"/>
          <w:kern w:val="22"/>
        </w:rPr>
        <w:t>,</w:t>
      </w:r>
      <w:r w:rsidR="00074C7F" w:rsidRPr="00D26973">
        <w:rPr>
          <w:rFonts w:asciiTheme="majorBidi" w:hAnsiTheme="majorBidi" w:cstheme="majorBidi"/>
          <w:snapToGrid w:val="0"/>
          <w:kern w:val="22"/>
        </w:rPr>
        <w:t xml:space="preserve"> including by </w:t>
      </w:r>
      <w:r w:rsidR="00D77AB9" w:rsidRPr="006C3D2D">
        <w:rPr>
          <w:rFonts w:asciiTheme="majorBidi" w:hAnsiTheme="majorBidi" w:cstheme="majorBidi"/>
        </w:rPr>
        <w:t>[</w:t>
      </w:r>
      <w:r w:rsidR="00074C7F" w:rsidRPr="006C3D2D">
        <w:rPr>
          <w:rFonts w:asciiTheme="majorBidi" w:hAnsiTheme="majorBidi" w:cstheme="majorBidi"/>
          <w:snapToGrid w:val="0"/>
          <w:kern w:val="22"/>
        </w:rPr>
        <w:t>providing</w:t>
      </w:r>
      <w:r w:rsidR="00D77AB9" w:rsidRPr="006C3D2D">
        <w:rPr>
          <w:rFonts w:asciiTheme="majorBidi" w:hAnsiTheme="majorBidi" w:cstheme="majorBidi"/>
        </w:rPr>
        <w:t>]</w:t>
      </w:r>
      <w:r w:rsidR="001565E2" w:rsidRPr="006C3D2D">
        <w:rPr>
          <w:rFonts w:asciiTheme="majorBidi" w:hAnsiTheme="majorBidi" w:cstheme="majorBidi"/>
        </w:rPr>
        <w:t>[deploying]</w:t>
      </w:r>
      <w:r w:rsidR="00074C7F" w:rsidRPr="00D26973">
        <w:rPr>
          <w:rFonts w:asciiTheme="majorBidi" w:hAnsiTheme="majorBidi" w:cstheme="majorBidi"/>
          <w:snapToGrid w:val="0"/>
          <w:kern w:val="22"/>
        </w:rPr>
        <w:t xml:space="preserve"> financial </w:t>
      </w:r>
      <w:r w:rsidR="00C92A56" w:rsidRPr="006C3D2D">
        <w:rPr>
          <w:rFonts w:asciiTheme="majorBidi" w:hAnsiTheme="majorBidi" w:cstheme="majorBidi"/>
        </w:rPr>
        <w:t>[</w:t>
      </w:r>
      <w:r w:rsidR="00074C7F" w:rsidRPr="006C3D2D">
        <w:rPr>
          <w:rFonts w:asciiTheme="majorBidi" w:hAnsiTheme="majorBidi" w:cstheme="majorBidi"/>
          <w:snapToGrid w:val="0"/>
          <w:kern w:val="22"/>
        </w:rPr>
        <w:t>support</w:t>
      </w:r>
      <w:r w:rsidR="00C92A56" w:rsidRPr="006C3D2D">
        <w:rPr>
          <w:rFonts w:asciiTheme="majorBidi" w:hAnsiTheme="majorBidi" w:cstheme="majorBidi"/>
        </w:rPr>
        <w:t>][resources]</w:t>
      </w:r>
      <w:r w:rsidR="00074C7F" w:rsidRPr="00D26973">
        <w:rPr>
          <w:rFonts w:asciiTheme="majorBidi" w:hAnsiTheme="majorBidi" w:cstheme="majorBidi"/>
          <w:snapToGrid w:val="0"/>
          <w:kern w:val="22"/>
        </w:rPr>
        <w:t xml:space="preserve"> </w:t>
      </w:r>
      <w:r w:rsidR="00093A2D" w:rsidRPr="00D26973">
        <w:rPr>
          <w:rFonts w:asciiTheme="majorBidi" w:hAnsiTheme="majorBidi" w:cstheme="majorBidi"/>
          <w:snapToGrid w:val="0"/>
          <w:kern w:val="22"/>
        </w:rPr>
        <w:t xml:space="preserve">and </w:t>
      </w:r>
      <w:r w:rsidR="00074C7F" w:rsidRPr="00D26973">
        <w:rPr>
          <w:rFonts w:asciiTheme="majorBidi" w:hAnsiTheme="majorBidi" w:cstheme="majorBidi"/>
          <w:snapToGrid w:val="0"/>
          <w:kern w:val="22"/>
        </w:rPr>
        <w:t>by aligning public and private financial flows with the Framework;</w:t>
      </w:r>
    </w:p>
    <w:p w14:paraId="4E798F03" w14:textId="5A03AC9C" w:rsidR="056C87E7" w:rsidRPr="00D26973" w:rsidRDefault="00960A6A" w:rsidP="00EC3FE8">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olor w:val="000000" w:themeColor="text1"/>
        </w:rPr>
      </w:pPr>
      <w:r w:rsidRPr="00D26973">
        <w:rPr>
          <w:shd w:val="clear" w:color="auto" w:fill="FFFFFF"/>
        </w:rPr>
        <w:t>7</w:t>
      </w:r>
      <w:r w:rsidR="00074C7F" w:rsidRPr="00D26973">
        <w:rPr>
          <w:shd w:val="clear" w:color="auto" w:fill="FFFFFF"/>
        </w:rPr>
        <w:t>.</w:t>
      </w:r>
      <w:r w:rsidR="00074C7F" w:rsidRPr="00D26973">
        <w:rPr>
          <w:i/>
          <w:shd w:val="clear" w:color="auto" w:fill="FFFFFF"/>
        </w:rPr>
        <w:tab/>
      </w:r>
      <w:r w:rsidR="00042793" w:rsidRPr="006C3D2D">
        <w:rPr>
          <w:color w:val="000000" w:themeColor="text1"/>
        </w:rPr>
        <w:t>[</w:t>
      </w:r>
      <w:r w:rsidR="64230CAD" w:rsidRPr="006C3D2D">
        <w:rPr>
          <w:i/>
          <w:color w:val="000000" w:themeColor="text1"/>
        </w:rPr>
        <w:t>Acknowledges</w:t>
      </w:r>
      <w:r w:rsidR="64230CAD" w:rsidRPr="006C3D2D">
        <w:rPr>
          <w:color w:val="000000" w:themeColor="text1"/>
        </w:rPr>
        <w:t xml:space="preserve"> that </w:t>
      </w:r>
      <w:r w:rsidR="00EC3FE8" w:rsidRPr="00D26973">
        <w:rPr>
          <w:color w:val="000000" w:themeColor="text1"/>
        </w:rPr>
        <w:t xml:space="preserve">strategies for resource mobilization have also been adopted under </w:t>
      </w:r>
      <w:r w:rsidR="64230CAD" w:rsidRPr="006C3D2D">
        <w:rPr>
          <w:color w:val="000000" w:themeColor="text1"/>
        </w:rPr>
        <w:t>the other Rio conventions and other global biodiversity‑related conventions and multilateral agreements</w:t>
      </w:r>
      <w:r w:rsidR="00EC3FE8" w:rsidRPr="00D26973">
        <w:rPr>
          <w:color w:val="000000" w:themeColor="text1"/>
        </w:rPr>
        <w:t>,</w:t>
      </w:r>
      <w:r w:rsidR="64230CAD" w:rsidRPr="006C3D2D">
        <w:rPr>
          <w:color w:val="000000" w:themeColor="text1"/>
        </w:rPr>
        <w:t xml:space="preserve"> and encourages</w:t>
      </w:r>
      <w:r w:rsidR="64230CAD" w:rsidRPr="006C3D2D">
        <w:rPr>
          <w:i/>
          <w:color w:val="000000" w:themeColor="text1"/>
        </w:rPr>
        <w:t xml:space="preserve"> </w:t>
      </w:r>
      <w:r w:rsidR="1B50D033" w:rsidRPr="006C3D2D">
        <w:rPr>
          <w:color w:val="000000" w:themeColor="text1"/>
        </w:rPr>
        <w:t>[</w:t>
      </w:r>
      <w:r w:rsidR="64230CAD" w:rsidRPr="006C3D2D">
        <w:rPr>
          <w:color w:val="000000" w:themeColor="text1"/>
        </w:rPr>
        <w:t>opportunities for harnessing synergies</w:t>
      </w:r>
      <w:r w:rsidR="005726B6" w:rsidRPr="006C3D2D">
        <w:rPr>
          <w:color w:val="000000" w:themeColor="text1"/>
        </w:rPr>
        <w:t>,</w:t>
      </w:r>
      <w:r w:rsidR="3EA2E63A" w:rsidRPr="006C3D2D">
        <w:rPr>
          <w:color w:val="000000" w:themeColor="text1"/>
        </w:rPr>
        <w:t>]</w:t>
      </w:r>
      <w:r w:rsidR="64230CAD" w:rsidRPr="00D26973">
        <w:rPr>
          <w:color w:val="000000" w:themeColor="text1"/>
        </w:rPr>
        <w:t xml:space="preserve"> </w:t>
      </w:r>
      <w:r w:rsidR="003C3F7C" w:rsidRPr="006C3D2D">
        <w:rPr>
          <w:color w:val="000000" w:themeColor="text1"/>
        </w:rPr>
        <w:t>[</w:t>
      </w:r>
      <w:r w:rsidR="64230CAD" w:rsidRPr="006C3D2D">
        <w:rPr>
          <w:color w:val="000000" w:themeColor="text1"/>
        </w:rPr>
        <w:t>increa</w:t>
      </w:r>
      <w:r w:rsidR="005726B6" w:rsidRPr="006C3D2D">
        <w:rPr>
          <w:color w:val="000000" w:themeColor="text1"/>
        </w:rPr>
        <w:t>s</w:t>
      </w:r>
      <w:r w:rsidR="64230CAD" w:rsidRPr="006C3D2D">
        <w:rPr>
          <w:color w:val="000000" w:themeColor="text1"/>
        </w:rPr>
        <w:t>ed cooperation and synergies in their implementation,</w:t>
      </w:r>
      <w:r w:rsidR="6EAC7614" w:rsidRPr="006C3D2D">
        <w:rPr>
          <w:color w:val="000000" w:themeColor="text1"/>
        </w:rPr>
        <w:t>]</w:t>
      </w:r>
      <w:r w:rsidR="64230CAD" w:rsidRPr="00D26973">
        <w:rPr>
          <w:color w:val="000000" w:themeColor="text1"/>
        </w:rPr>
        <w:t xml:space="preserve"> </w:t>
      </w:r>
      <w:r w:rsidR="69AC076F" w:rsidRPr="006C3D2D">
        <w:rPr>
          <w:color w:val="000000" w:themeColor="text1"/>
        </w:rPr>
        <w:t>[</w:t>
      </w:r>
      <w:r w:rsidR="64230CAD" w:rsidRPr="006C3D2D">
        <w:rPr>
          <w:color w:val="000000" w:themeColor="text1"/>
        </w:rPr>
        <w:t>including synergies related to t</w:t>
      </w:r>
      <w:r w:rsidR="0E8B7588" w:rsidRPr="006C3D2D">
        <w:rPr>
          <w:color w:val="000000" w:themeColor="text1"/>
        </w:rPr>
        <w:t>he mobilization and use of resources for biodiversity conservation and susta</w:t>
      </w:r>
      <w:r w:rsidR="005726B6" w:rsidRPr="006C3D2D">
        <w:rPr>
          <w:color w:val="000000" w:themeColor="text1"/>
        </w:rPr>
        <w:t>in</w:t>
      </w:r>
      <w:r w:rsidR="00AD611D" w:rsidRPr="006C3D2D">
        <w:rPr>
          <w:color w:val="000000" w:themeColor="text1"/>
        </w:rPr>
        <w:t>a</w:t>
      </w:r>
      <w:r w:rsidR="0E8B7588" w:rsidRPr="006C3D2D">
        <w:rPr>
          <w:color w:val="000000" w:themeColor="text1"/>
        </w:rPr>
        <w:t>ble use</w:t>
      </w:r>
      <w:r w:rsidR="003A4BC4" w:rsidRPr="00D26973">
        <w:rPr>
          <w:color w:val="000000" w:themeColor="text1"/>
        </w:rPr>
        <w:t>,</w:t>
      </w:r>
      <w:r w:rsidR="0E8B7588" w:rsidRPr="006C3D2D">
        <w:rPr>
          <w:color w:val="000000" w:themeColor="text1"/>
        </w:rPr>
        <w:t>]</w:t>
      </w:r>
      <w:r w:rsidR="00AD611D" w:rsidRPr="00D26973">
        <w:rPr>
          <w:color w:val="000000" w:themeColor="text1"/>
        </w:rPr>
        <w:t xml:space="preserve"> </w:t>
      </w:r>
      <w:r w:rsidR="005B243F" w:rsidRPr="006C3D2D">
        <w:rPr>
          <w:color w:val="000000" w:themeColor="text1"/>
        </w:rPr>
        <w:t>[as well as the avoidance of duplication in their implementation</w:t>
      </w:r>
      <w:r w:rsidR="00042793" w:rsidRPr="006C3D2D">
        <w:rPr>
          <w:color w:val="000000" w:themeColor="text1"/>
        </w:rPr>
        <w:t>]</w:t>
      </w:r>
      <w:r w:rsidR="006A3824" w:rsidRPr="006C3D2D">
        <w:rPr>
          <w:color w:val="000000" w:themeColor="text1"/>
        </w:rPr>
        <w:t xml:space="preserve">[in line with respective mandates, while </w:t>
      </w:r>
      <w:r w:rsidR="000C063E" w:rsidRPr="006C3D2D">
        <w:rPr>
          <w:color w:val="000000" w:themeColor="text1"/>
        </w:rPr>
        <w:t>acknowledging</w:t>
      </w:r>
      <w:r w:rsidR="006A3824" w:rsidRPr="006C3D2D">
        <w:rPr>
          <w:color w:val="000000" w:themeColor="text1"/>
        </w:rPr>
        <w:t xml:space="preserve"> the need to increase transparency and avoiding double</w:t>
      </w:r>
      <w:r w:rsidR="00053079" w:rsidRPr="00D26973">
        <w:rPr>
          <w:color w:val="000000" w:themeColor="text1"/>
        </w:rPr>
        <w:t xml:space="preserve"> </w:t>
      </w:r>
      <w:r w:rsidR="006A3824" w:rsidRPr="006C3D2D">
        <w:rPr>
          <w:color w:val="000000" w:themeColor="text1"/>
        </w:rPr>
        <w:t>counting]</w:t>
      </w:r>
      <w:r w:rsidR="00074C7F" w:rsidRPr="00D26973">
        <w:rPr>
          <w:color w:val="000000" w:themeColor="text1"/>
          <w:shd w:val="clear" w:color="auto" w:fill="FFFFFF"/>
        </w:rPr>
        <w:t>;</w:t>
      </w:r>
    </w:p>
    <w:p w14:paraId="00CECBB0" w14:textId="3449B797"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D26973">
        <w:rPr>
          <w:rFonts w:asciiTheme="majorBidi" w:hAnsiTheme="majorBidi" w:cstheme="majorBidi"/>
          <w:snapToGrid w:val="0"/>
          <w:kern w:val="22"/>
        </w:rPr>
        <w:t>8</w:t>
      </w:r>
      <w:r w:rsidR="00074C7F" w:rsidRPr="00D26973">
        <w:rPr>
          <w:rFonts w:asciiTheme="majorBidi" w:hAnsiTheme="majorBidi" w:cstheme="majorBidi"/>
          <w:snapToGrid w:val="0"/>
          <w:kern w:val="22"/>
        </w:rPr>
        <w:t>.</w:t>
      </w:r>
      <w:r w:rsidR="00074C7F" w:rsidRPr="00D26973">
        <w:rPr>
          <w:rFonts w:asciiTheme="majorBidi" w:hAnsiTheme="majorBidi" w:cstheme="majorBidi"/>
          <w:snapToGrid w:val="0"/>
          <w:kern w:val="22"/>
          <w:szCs w:val="22"/>
        </w:rPr>
        <w:tab/>
      </w:r>
      <w:r w:rsidR="00074C7F" w:rsidRPr="00D26973">
        <w:rPr>
          <w:rFonts w:asciiTheme="majorBidi" w:hAnsiTheme="majorBidi" w:cstheme="majorBidi"/>
          <w:i/>
          <w:iCs/>
          <w:snapToGrid w:val="0"/>
          <w:kern w:val="22"/>
        </w:rPr>
        <w:t>Decides</w:t>
      </w:r>
      <w:r w:rsidR="00074C7F" w:rsidRPr="00D26973">
        <w:rPr>
          <w:rFonts w:asciiTheme="majorBidi" w:hAnsiTheme="majorBidi" w:cstheme="majorBidi"/>
          <w:snapToGrid w:val="0"/>
          <w:kern w:val="22"/>
        </w:rPr>
        <w:t xml:space="preserve"> to </w:t>
      </w:r>
      <w:r w:rsidR="00CD2904" w:rsidRPr="006C3D2D">
        <w:rPr>
          <w:rFonts w:asciiTheme="majorBidi" w:hAnsiTheme="majorBidi" w:cstheme="majorBidi"/>
          <w:snapToGrid w:val="0"/>
          <w:kern w:val="22"/>
        </w:rPr>
        <w:t>[</w:t>
      </w:r>
      <w:r w:rsidR="00074C7F" w:rsidRPr="006C3D2D">
        <w:rPr>
          <w:rFonts w:asciiTheme="majorBidi" w:hAnsiTheme="majorBidi" w:cstheme="majorBidi"/>
          <w:snapToGrid w:val="0"/>
          <w:kern w:val="22"/>
        </w:rPr>
        <w:t>monitor progress in implementing the strategy</w:t>
      </w:r>
      <w:r w:rsidR="00074C7F" w:rsidRPr="006C3D2D">
        <w:rPr>
          <w:rFonts w:asciiTheme="majorBidi" w:hAnsiTheme="majorBidi"/>
        </w:rPr>
        <w:t xml:space="preserve"> </w:t>
      </w:r>
      <w:r w:rsidR="00FF0ED5" w:rsidRPr="006C3D2D">
        <w:rPr>
          <w:rFonts w:asciiTheme="majorBidi" w:hAnsiTheme="majorBidi" w:cstheme="majorBidi"/>
          <w:snapToGrid w:val="0"/>
          <w:kern w:val="22"/>
        </w:rPr>
        <w:t xml:space="preserve">for resource mobilization </w:t>
      </w:r>
      <w:r w:rsidR="0EC0F727" w:rsidRPr="006C3D2D">
        <w:rPr>
          <w:rFonts w:asciiTheme="majorBidi" w:hAnsiTheme="majorBidi" w:cstheme="majorBidi"/>
        </w:rPr>
        <w:t>[and assessing impacts on biodiversity and human rights]</w:t>
      </w:r>
      <w:r w:rsidR="00FF0ED5" w:rsidRPr="00D26973">
        <w:rPr>
          <w:rFonts w:asciiTheme="majorBidi" w:hAnsiTheme="majorBidi" w:cstheme="majorBidi"/>
          <w:snapToGrid w:val="0"/>
          <w:kern w:val="22"/>
        </w:rPr>
        <w:t xml:space="preserve"> </w:t>
      </w:r>
      <w:r w:rsidR="00074C7F" w:rsidRPr="00D26973">
        <w:rPr>
          <w:rFonts w:asciiTheme="majorBidi" w:hAnsiTheme="majorBidi" w:cstheme="majorBidi"/>
          <w:snapToGrid w:val="0"/>
          <w:kern w:val="22"/>
        </w:rPr>
        <w:t xml:space="preserve">through the monitoring framework </w:t>
      </w:r>
      <w:r w:rsidR="00D2650D" w:rsidRPr="00D26973">
        <w:rPr>
          <w:rFonts w:asciiTheme="majorBidi" w:hAnsiTheme="majorBidi" w:cstheme="majorBidi"/>
          <w:snapToGrid w:val="0"/>
          <w:kern w:val="22"/>
        </w:rPr>
        <w:t>for</w:t>
      </w:r>
      <w:r w:rsidR="00074C7F" w:rsidRPr="00D26973">
        <w:rPr>
          <w:rFonts w:asciiTheme="majorBidi" w:hAnsiTheme="majorBidi" w:cstheme="majorBidi"/>
          <w:snapToGrid w:val="0"/>
          <w:kern w:val="22"/>
        </w:rPr>
        <w:t xml:space="preserve"> the </w:t>
      </w:r>
      <w:r w:rsidR="00074C7F" w:rsidRPr="006C3D2D">
        <w:rPr>
          <w:rFonts w:asciiTheme="majorBidi" w:hAnsiTheme="majorBidi" w:cstheme="majorBidi"/>
          <w:snapToGrid w:val="0"/>
          <w:kern w:val="22"/>
        </w:rPr>
        <w:t>Kunming-Montreal Global Biodiversity Framework</w:t>
      </w:r>
      <w:r w:rsidR="00E116C2" w:rsidRPr="00D26973">
        <w:rPr>
          <w:rStyle w:val="FootnoteReference"/>
          <w:rFonts w:asciiTheme="majorBidi" w:hAnsiTheme="majorBidi" w:cstheme="majorBidi"/>
          <w:snapToGrid w:val="0"/>
          <w:kern w:val="22"/>
        </w:rPr>
        <w:footnoteReference w:id="8"/>
      </w:r>
      <w:r w:rsidR="00074C7F" w:rsidRPr="00D26973">
        <w:rPr>
          <w:rFonts w:asciiTheme="majorBidi" w:hAnsiTheme="majorBidi" w:cstheme="majorBidi"/>
          <w:snapToGrid w:val="0"/>
          <w:kern w:val="22"/>
        </w:rPr>
        <w:t xml:space="preserve"> </w:t>
      </w:r>
      <w:r w:rsidR="001537FB" w:rsidRPr="00D26973">
        <w:rPr>
          <w:rFonts w:asciiTheme="majorBidi" w:hAnsiTheme="majorBidi" w:cstheme="majorBidi"/>
          <w:snapToGrid w:val="0"/>
          <w:kern w:val="22"/>
        </w:rPr>
        <w:t>and to</w:t>
      </w:r>
      <w:r w:rsidR="00614ACA" w:rsidRPr="00D26973">
        <w:rPr>
          <w:rFonts w:asciiTheme="majorBidi" w:hAnsiTheme="majorBidi" w:cstheme="majorBidi"/>
          <w:snapToGrid w:val="0"/>
          <w:kern w:val="22"/>
        </w:rPr>
        <w:t>]</w:t>
      </w:r>
      <w:r w:rsidR="0009229C" w:rsidRPr="006C3D2D">
        <w:rPr>
          <w:rFonts w:asciiTheme="majorBidi" w:hAnsiTheme="majorBidi" w:cstheme="majorBidi"/>
        </w:rPr>
        <w:t>[</w:t>
      </w:r>
      <w:r w:rsidR="001537FB" w:rsidRPr="006C3D2D">
        <w:rPr>
          <w:rFonts w:asciiTheme="majorBidi" w:hAnsiTheme="majorBidi" w:cstheme="majorBidi"/>
          <w:snapToGrid w:val="0"/>
          <w:kern w:val="22"/>
        </w:rPr>
        <w:t xml:space="preserve">undertake </w:t>
      </w:r>
      <w:r w:rsidR="00CD2904" w:rsidRPr="006C3D2D">
        <w:rPr>
          <w:rFonts w:eastAsia="Raleway"/>
        </w:rPr>
        <w:t>a</w:t>
      </w:r>
      <w:r w:rsidR="00582BDB" w:rsidRPr="006C3D2D">
        <w:rPr>
          <w:rFonts w:eastAsia="Raleway"/>
        </w:rPr>
        <w:t>n in-depth</w:t>
      </w:r>
      <w:r w:rsidR="00802049" w:rsidRPr="006C3D2D">
        <w:rPr>
          <w:rFonts w:eastAsia="Raleway"/>
        </w:rPr>
        <w:t xml:space="preserve"> </w:t>
      </w:r>
      <w:r w:rsidR="00802049" w:rsidRPr="00D26973">
        <w:rPr>
          <w:rFonts w:eastAsia="Raleway"/>
        </w:rPr>
        <w:t>review</w:t>
      </w:r>
      <w:r w:rsidR="00697691" w:rsidRPr="00D26973">
        <w:rPr>
          <w:rFonts w:eastAsia="Raleway"/>
        </w:rPr>
        <w:t xml:space="preserve"> of</w:t>
      </w:r>
      <w:r w:rsidR="00802049" w:rsidRPr="00D26973">
        <w:rPr>
          <w:rFonts w:eastAsia="Raleway" w:cs="Raleway"/>
        </w:rPr>
        <w:t>]</w:t>
      </w:r>
      <w:r w:rsidR="00697691" w:rsidRPr="00D26973">
        <w:rPr>
          <w:rFonts w:eastAsia="Raleway" w:cs="Raleway"/>
        </w:rPr>
        <w:t>[review]</w:t>
      </w:r>
      <w:r w:rsidR="0009229C" w:rsidRPr="006C3D2D">
        <w:rPr>
          <w:rFonts w:eastAsia="Raleway" w:cs="Raleway"/>
        </w:rPr>
        <w:t>[take stock</w:t>
      </w:r>
      <w:r w:rsidR="00697691" w:rsidRPr="00D26973">
        <w:rPr>
          <w:rFonts w:eastAsia="Raleway" w:cs="Raleway"/>
        </w:rPr>
        <w:t xml:space="preserve"> of</w:t>
      </w:r>
      <w:r w:rsidR="0009229C" w:rsidRPr="006C3D2D">
        <w:rPr>
          <w:rFonts w:eastAsia="Raleway" w:cs="Raleway"/>
        </w:rPr>
        <w:t>]</w:t>
      </w:r>
      <w:r w:rsidR="00074C7F" w:rsidRPr="00D26973">
        <w:rPr>
          <w:rFonts w:asciiTheme="majorBidi" w:hAnsiTheme="majorBidi" w:cstheme="majorBidi"/>
          <w:snapToGrid w:val="0"/>
          <w:kern w:val="22"/>
        </w:rPr>
        <w:t xml:space="preserve"> </w:t>
      </w:r>
      <w:r w:rsidR="00B07B0D" w:rsidRPr="00D26973">
        <w:rPr>
          <w:rFonts w:asciiTheme="majorBidi" w:hAnsiTheme="majorBidi" w:cstheme="majorBidi"/>
          <w:snapToGrid w:val="0"/>
          <w:kern w:val="22"/>
        </w:rPr>
        <w:t>the strategy</w:t>
      </w:r>
      <w:r w:rsidR="00213CF0" w:rsidRPr="00D26973">
        <w:rPr>
          <w:rFonts w:asciiTheme="majorBidi" w:hAnsiTheme="majorBidi" w:cstheme="majorBidi"/>
          <w:snapToGrid w:val="0"/>
          <w:kern w:val="22"/>
        </w:rPr>
        <w:t xml:space="preserve"> </w:t>
      </w:r>
      <w:r w:rsidR="00213CF0" w:rsidRPr="006C3D2D">
        <w:rPr>
          <w:rFonts w:asciiTheme="majorBidi" w:hAnsiTheme="majorBidi" w:cstheme="majorBidi"/>
          <w:snapToGrid w:val="0"/>
          <w:kern w:val="22"/>
        </w:rPr>
        <w:t>[through the global review to be considered</w:t>
      </w:r>
      <w:r w:rsidR="00144A0A" w:rsidRPr="006C3D2D">
        <w:rPr>
          <w:rFonts w:asciiTheme="majorBidi" w:hAnsiTheme="majorBidi" w:cstheme="majorBidi"/>
          <w:snapToGrid w:val="0"/>
          <w:kern w:val="22"/>
        </w:rPr>
        <w:t>]</w:t>
      </w:r>
      <w:r w:rsidR="00B07B0D" w:rsidRPr="00D26973">
        <w:rPr>
          <w:rFonts w:asciiTheme="majorBidi" w:hAnsiTheme="majorBidi" w:cstheme="majorBidi"/>
          <w:snapToGrid w:val="0"/>
          <w:kern w:val="22"/>
        </w:rPr>
        <w:t xml:space="preserve"> at its </w:t>
      </w:r>
      <w:r w:rsidR="0D1B1000" w:rsidRPr="006C3D2D">
        <w:rPr>
          <w:rFonts w:asciiTheme="majorBidi" w:hAnsiTheme="majorBidi" w:cstheme="majorBidi"/>
        </w:rPr>
        <w:t>[</w:t>
      </w:r>
      <w:r w:rsidR="000119D6" w:rsidRPr="006C3D2D">
        <w:rPr>
          <w:rFonts w:asciiTheme="majorBidi" w:hAnsiTheme="majorBidi" w:cstheme="majorBidi"/>
          <w:snapToGrid w:val="0"/>
          <w:kern w:val="22"/>
        </w:rPr>
        <w:t>seventeenth</w:t>
      </w:r>
      <w:r w:rsidR="23CB11CB" w:rsidRPr="006C3D2D">
        <w:rPr>
          <w:rFonts w:asciiTheme="majorBidi" w:hAnsiTheme="majorBidi" w:cstheme="majorBidi"/>
        </w:rPr>
        <w:t>][eighteenth]</w:t>
      </w:r>
      <w:r w:rsidR="000119D6" w:rsidRPr="00D26973">
        <w:rPr>
          <w:rFonts w:asciiTheme="majorBidi" w:hAnsiTheme="majorBidi" w:cstheme="majorBidi"/>
          <w:snapToGrid w:val="0"/>
          <w:kern w:val="22"/>
        </w:rPr>
        <w:t xml:space="preserve"> meeting</w:t>
      </w:r>
      <w:r w:rsidR="00F05499" w:rsidRPr="00D26973">
        <w:rPr>
          <w:rFonts w:asciiTheme="majorBidi" w:hAnsiTheme="majorBidi" w:cstheme="majorBidi"/>
          <w:snapToGrid w:val="0"/>
          <w:kern w:val="22"/>
        </w:rPr>
        <w:t>[,</w:t>
      </w:r>
      <w:r w:rsidR="00EC162C" w:rsidRPr="00D26973">
        <w:rPr>
          <w:rFonts w:asciiTheme="majorBidi" w:hAnsiTheme="majorBidi" w:cstheme="majorBidi"/>
          <w:snapToGrid w:val="0"/>
          <w:kern w:val="22"/>
        </w:rPr>
        <w:t xml:space="preserve"> </w:t>
      </w:r>
      <w:r w:rsidR="00A80C32" w:rsidRPr="006C3D2D">
        <w:rPr>
          <w:rFonts w:asciiTheme="majorBidi" w:hAnsiTheme="majorBidi" w:cstheme="majorBidi"/>
          <w:snapToGrid w:val="0"/>
          <w:kern w:val="22"/>
        </w:rPr>
        <w:t>including an assessment of the impacts of innovative finance solutions on biodiversity and human rights]</w:t>
      </w:r>
      <w:r w:rsidR="00074C7F" w:rsidRPr="00D26973">
        <w:rPr>
          <w:rFonts w:asciiTheme="majorBidi" w:hAnsiTheme="majorBidi" w:cstheme="majorBidi"/>
          <w:snapToGrid w:val="0"/>
          <w:kern w:val="22"/>
        </w:rPr>
        <w:t>;</w:t>
      </w:r>
    </w:p>
    <w:p w14:paraId="1868D32A" w14:textId="5CE115F2" w:rsidR="00074C7F" w:rsidRPr="00D26973" w:rsidRDefault="00CB0743" w:rsidP="00DF569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napToGrid w:val="0"/>
          <w:kern w:val="22"/>
        </w:rPr>
      </w:pPr>
      <w:r w:rsidRPr="006C3D2D">
        <w:rPr>
          <w:rFonts w:asciiTheme="majorBidi" w:hAnsiTheme="majorBidi" w:cstheme="majorBidi"/>
        </w:rPr>
        <w:t>[</w:t>
      </w:r>
      <w:r w:rsidR="00960A6A" w:rsidRPr="006C3D2D">
        <w:rPr>
          <w:rFonts w:asciiTheme="majorBidi" w:hAnsiTheme="majorBidi" w:cstheme="majorBidi"/>
        </w:rPr>
        <w:t>9</w:t>
      </w:r>
      <w:r w:rsidR="00074C7F" w:rsidRPr="006C3D2D">
        <w:rPr>
          <w:rFonts w:asciiTheme="majorBidi" w:hAnsiTheme="majorBidi"/>
        </w:rPr>
        <w:t>.</w:t>
      </w:r>
      <w:r w:rsidR="00074C7F" w:rsidRPr="006C3D2D">
        <w:tab/>
      </w:r>
      <w:r w:rsidR="00074C7F" w:rsidRPr="006C3D2D">
        <w:rPr>
          <w:rFonts w:asciiTheme="majorBidi" w:hAnsiTheme="majorBidi"/>
          <w:i/>
        </w:rPr>
        <w:t>Invites</w:t>
      </w:r>
      <w:r w:rsidR="00074C7F" w:rsidRPr="006C3D2D">
        <w:rPr>
          <w:rFonts w:asciiTheme="majorBidi" w:hAnsiTheme="majorBidi"/>
        </w:rPr>
        <w:t xml:space="preserve"> Parties</w:t>
      </w:r>
      <w:r w:rsidR="000119D6" w:rsidRPr="006C3D2D">
        <w:rPr>
          <w:rFonts w:asciiTheme="majorBidi" w:hAnsiTheme="majorBidi"/>
        </w:rPr>
        <w:t>,</w:t>
      </w:r>
      <w:r w:rsidR="00074C7F" w:rsidRPr="006C3D2D">
        <w:rPr>
          <w:rFonts w:asciiTheme="majorBidi" w:hAnsiTheme="majorBidi"/>
        </w:rPr>
        <w:t xml:space="preserve"> </w:t>
      </w:r>
      <w:r w:rsidR="00985D41" w:rsidRPr="006C3D2D">
        <w:rPr>
          <w:rFonts w:asciiTheme="majorBidi" w:hAnsiTheme="majorBidi" w:cstheme="majorBidi"/>
        </w:rPr>
        <w:t>[</w:t>
      </w:r>
      <w:r w:rsidR="00074C7F" w:rsidRPr="006C3D2D">
        <w:rPr>
          <w:rFonts w:asciiTheme="majorBidi" w:hAnsiTheme="majorBidi"/>
        </w:rPr>
        <w:t>as well as</w:t>
      </w:r>
      <w:r w:rsidR="00985D41" w:rsidRPr="006C3D2D">
        <w:rPr>
          <w:rFonts w:asciiTheme="majorBidi" w:hAnsiTheme="majorBidi" w:cstheme="majorBidi"/>
        </w:rPr>
        <w:t>]</w:t>
      </w:r>
      <w:r w:rsidR="00074C7F" w:rsidRPr="00D26973">
        <w:rPr>
          <w:rFonts w:asciiTheme="majorBidi" w:hAnsiTheme="majorBidi" w:cstheme="majorBidi"/>
        </w:rPr>
        <w:t xml:space="preserve"> </w:t>
      </w:r>
      <w:r w:rsidR="00985D41" w:rsidRPr="006C3D2D">
        <w:rPr>
          <w:rFonts w:asciiTheme="majorBidi" w:hAnsiTheme="majorBidi" w:cstheme="majorBidi"/>
        </w:rPr>
        <w:t>[by engaging with]</w:t>
      </w:r>
      <w:r w:rsidR="00985D41" w:rsidRPr="00D26973">
        <w:rPr>
          <w:rFonts w:asciiTheme="majorBidi" w:hAnsiTheme="majorBidi" w:cstheme="majorBidi"/>
        </w:rPr>
        <w:t xml:space="preserve"> </w:t>
      </w:r>
      <w:r w:rsidR="5519579B" w:rsidRPr="006C3D2D">
        <w:rPr>
          <w:rFonts w:asciiTheme="majorBidi" w:hAnsiTheme="majorBidi" w:cstheme="majorBidi"/>
        </w:rPr>
        <w:t>[non-</w:t>
      </w:r>
      <w:r w:rsidR="006C260F" w:rsidRPr="006C3D2D">
        <w:rPr>
          <w:rFonts w:asciiTheme="majorBidi" w:hAnsiTheme="majorBidi" w:cstheme="majorBidi"/>
        </w:rPr>
        <w:t>S</w:t>
      </w:r>
      <w:r w:rsidR="5519579B" w:rsidRPr="006C3D2D">
        <w:rPr>
          <w:rFonts w:asciiTheme="majorBidi" w:hAnsiTheme="majorBidi" w:cstheme="majorBidi"/>
        </w:rPr>
        <w:t>tate actors</w:t>
      </w:r>
      <w:r w:rsidR="000A2B41" w:rsidRPr="00D26973">
        <w:rPr>
          <w:rFonts w:asciiTheme="majorBidi" w:hAnsiTheme="majorBidi" w:cstheme="majorBidi"/>
        </w:rPr>
        <w:t>,</w:t>
      </w:r>
      <w:r w:rsidR="5519579B" w:rsidRPr="006C3D2D">
        <w:rPr>
          <w:rFonts w:asciiTheme="majorBidi" w:hAnsiTheme="majorBidi" w:cstheme="majorBidi"/>
        </w:rPr>
        <w:t>]</w:t>
      </w:r>
      <w:r w:rsidR="00985D41" w:rsidRPr="00D26973">
        <w:rPr>
          <w:rFonts w:asciiTheme="majorBidi" w:hAnsiTheme="majorBidi" w:cstheme="majorBidi"/>
        </w:rPr>
        <w:t xml:space="preserve"> </w:t>
      </w:r>
      <w:r w:rsidR="00985D41" w:rsidRPr="006C3D2D">
        <w:rPr>
          <w:rFonts w:asciiTheme="majorBidi" w:hAnsiTheme="majorBidi" w:cstheme="majorBidi"/>
        </w:rPr>
        <w:t>[relevant]</w:t>
      </w:r>
      <w:r w:rsidR="5519579B" w:rsidRPr="00D26973">
        <w:rPr>
          <w:rFonts w:asciiTheme="majorBidi" w:hAnsiTheme="majorBidi"/>
        </w:rPr>
        <w:t xml:space="preserve"> </w:t>
      </w:r>
      <w:r w:rsidR="00074C7F" w:rsidRPr="00D26973">
        <w:rPr>
          <w:rFonts w:asciiTheme="majorBidi" w:hAnsiTheme="majorBidi"/>
        </w:rPr>
        <w:t>rights</w:t>
      </w:r>
      <w:r w:rsidR="002B1B87" w:rsidRPr="00D26973">
        <w:rPr>
          <w:rFonts w:asciiTheme="majorBidi" w:hAnsiTheme="majorBidi"/>
        </w:rPr>
        <w:t xml:space="preserve"> </w:t>
      </w:r>
      <w:r w:rsidR="00074C7F" w:rsidRPr="00D26973">
        <w:rPr>
          <w:rFonts w:asciiTheme="majorBidi" w:hAnsiTheme="majorBidi"/>
        </w:rPr>
        <w:t>holders and stakeholders</w:t>
      </w:r>
      <w:r w:rsidR="007A0812">
        <w:rPr>
          <w:rFonts w:asciiTheme="majorBidi" w:hAnsiTheme="majorBidi"/>
        </w:rPr>
        <w:t>,</w:t>
      </w:r>
      <w:r w:rsidR="00074C7F" w:rsidRPr="00D26973">
        <w:rPr>
          <w:rFonts w:asciiTheme="majorBidi" w:hAnsiTheme="majorBidi"/>
        </w:rPr>
        <w:t xml:space="preserve"> to provide relevant information</w:t>
      </w:r>
      <w:r w:rsidR="00DF7816" w:rsidRPr="00D26973">
        <w:rPr>
          <w:rFonts w:asciiTheme="majorBidi" w:hAnsiTheme="majorBidi"/>
        </w:rPr>
        <w:t>,</w:t>
      </w:r>
      <w:r w:rsidR="00074C7F" w:rsidRPr="00D26973">
        <w:rPr>
          <w:rFonts w:asciiTheme="majorBidi" w:hAnsiTheme="majorBidi"/>
        </w:rPr>
        <w:t xml:space="preserve"> including on good practices, innovations, challenges and lessons learned, through the seventh </w:t>
      </w:r>
      <w:r w:rsidR="00DF7816" w:rsidRPr="00D26973">
        <w:rPr>
          <w:rFonts w:asciiTheme="majorBidi" w:hAnsiTheme="majorBidi"/>
        </w:rPr>
        <w:t>n</w:t>
      </w:r>
      <w:r w:rsidR="00074C7F" w:rsidRPr="00D26973">
        <w:rPr>
          <w:rFonts w:asciiTheme="majorBidi" w:hAnsiTheme="majorBidi"/>
        </w:rPr>
        <w:t xml:space="preserve">ational </w:t>
      </w:r>
      <w:r w:rsidR="00DF7816" w:rsidRPr="00D26973">
        <w:rPr>
          <w:rFonts w:asciiTheme="majorBidi" w:hAnsiTheme="majorBidi"/>
        </w:rPr>
        <w:t>r</w:t>
      </w:r>
      <w:r w:rsidR="00074C7F" w:rsidRPr="00D26973">
        <w:rPr>
          <w:rFonts w:asciiTheme="majorBidi" w:hAnsiTheme="majorBidi"/>
        </w:rPr>
        <w:t>eports</w:t>
      </w:r>
      <w:r w:rsidR="004D22D1" w:rsidRPr="00D26973">
        <w:rPr>
          <w:rFonts w:asciiTheme="majorBidi" w:hAnsiTheme="majorBidi"/>
        </w:rPr>
        <w:t>,</w:t>
      </w:r>
      <w:r w:rsidR="00074C7F" w:rsidRPr="00D26973">
        <w:rPr>
          <w:rFonts w:asciiTheme="majorBidi" w:hAnsiTheme="majorBidi"/>
        </w:rPr>
        <w:t xml:space="preserve"> in line with </w:t>
      </w:r>
      <w:r w:rsidR="00DF7816" w:rsidRPr="00D26973">
        <w:rPr>
          <w:rFonts w:asciiTheme="majorBidi" w:hAnsiTheme="majorBidi"/>
        </w:rPr>
        <w:t>d</w:t>
      </w:r>
      <w:r w:rsidR="00074C7F" w:rsidRPr="00D26973">
        <w:rPr>
          <w:rFonts w:asciiTheme="majorBidi" w:hAnsiTheme="majorBidi"/>
        </w:rPr>
        <w:t>ecision 15/6</w:t>
      </w:r>
      <w:r w:rsidR="00DF7816" w:rsidRPr="00D26973">
        <w:rPr>
          <w:rFonts w:asciiTheme="majorBidi" w:hAnsiTheme="majorBidi"/>
        </w:rPr>
        <w:t xml:space="preserve"> of 19 December 2022</w:t>
      </w:r>
      <w:r w:rsidR="00074C7F" w:rsidRPr="00D26973">
        <w:rPr>
          <w:rFonts w:asciiTheme="majorBidi" w:hAnsiTheme="majorBidi"/>
        </w:rPr>
        <w:t xml:space="preserve">, </w:t>
      </w:r>
      <w:proofErr w:type="gramStart"/>
      <w:r w:rsidR="00074C7F" w:rsidRPr="00D26973">
        <w:rPr>
          <w:rFonts w:asciiTheme="majorBidi" w:hAnsiTheme="majorBidi"/>
        </w:rPr>
        <w:t>in order to</w:t>
      </w:r>
      <w:proofErr w:type="gramEnd"/>
      <w:r w:rsidR="00074C7F" w:rsidRPr="00D26973">
        <w:rPr>
          <w:rFonts w:asciiTheme="majorBidi" w:hAnsiTheme="majorBidi"/>
        </w:rPr>
        <w:t xml:space="preserve"> support the </w:t>
      </w:r>
      <w:r w:rsidR="00442473" w:rsidRPr="00D26973">
        <w:rPr>
          <w:rFonts w:asciiTheme="majorBidi" w:hAnsiTheme="majorBidi"/>
        </w:rPr>
        <w:t xml:space="preserve">aforementioned </w:t>
      </w:r>
      <w:r w:rsidR="00985D41" w:rsidRPr="006C3D2D">
        <w:rPr>
          <w:rFonts w:asciiTheme="majorBidi" w:hAnsiTheme="majorBidi" w:cstheme="majorBidi"/>
        </w:rPr>
        <w:t>[</w:t>
      </w:r>
      <w:r w:rsidR="00074C7F" w:rsidRPr="006C3D2D">
        <w:rPr>
          <w:rFonts w:asciiTheme="majorBidi" w:hAnsiTheme="majorBidi"/>
        </w:rPr>
        <w:t>in-depth</w:t>
      </w:r>
      <w:r w:rsidR="00985D41" w:rsidRPr="006C3D2D">
        <w:rPr>
          <w:rFonts w:asciiTheme="majorBidi" w:hAnsiTheme="majorBidi" w:cstheme="majorBidi"/>
        </w:rPr>
        <w:t>]</w:t>
      </w:r>
      <w:r w:rsidR="00074C7F" w:rsidRPr="00D26973">
        <w:rPr>
          <w:rFonts w:asciiTheme="majorBidi" w:hAnsiTheme="majorBidi"/>
        </w:rPr>
        <w:t xml:space="preserve"> review</w:t>
      </w:r>
      <w:r w:rsidR="004A7688" w:rsidRPr="00D26973">
        <w:rPr>
          <w:rFonts w:asciiTheme="majorBidi" w:hAnsiTheme="majorBidi" w:cstheme="majorBidi"/>
        </w:rPr>
        <w:t>;</w:t>
      </w:r>
      <w:r w:rsidRPr="00D26973">
        <w:rPr>
          <w:rFonts w:asciiTheme="majorBidi" w:hAnsiTheme="majorBidi" w:cstheme="majorBidi"/>
        </w:rPr>
        <w:t>]</w:t>
      </w:r>
    </w:p>
    <w:p w14:paraId="60C2A527" w14:textId="521AB1EB" w:rsidR="001970D0" w:rsidRPr="006C3D2D" w:rsidRDefault="012DA10C" w:rsidP="00DF5694">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rPr>
      </w:pPr>
      <w:r w:rsidRPr="006C3D2D">
        <w:rPr>
          <w:lang w:eastAsia="en-GB"/>
        </w:rPr>
        <w:t>[</w:t>
      </w:r>
      <w:r w:rsidR="00960A6A" w:rsidRPr="006C3D2D">
        <w:rPr>
          <w:lang w:eastAsia="en-GB"/>
        </w:rPr>
        <w:t>10</w:t>
      </w:r>
      <w:r w:rsidR="001970D0" w:rsidRPr="006C3D2D">
        <w:rPr>
          <w:i/>
          <w:iCs/>
          <w:lang w:eastAsia="en-GB"/>
        </w:rPr>
        <w:t>.</w:t>
      </w:r>
      <w:r w:rsidR="006C260F" w:rsidRPr="006C3D2D">
        <w:rPr>
          <w:i/>
          <w:iCs/>
          <w:lang w:eastAsia="en-GB"/>
        </w:rPr>
        <w:tab/>
      </w:r>
      <w:r w:rsidR="001970D0" w:rsidRPr="006C3D2D">
        <w:rPr>
          <w:i/>
          <w:iCs/>
          <w:lang w:eastAsia="en-GB"/>
        </w:rPr>
        <w:t>Decides</w:t>
      </w:r>
      <w:r w:rsidR="001970D0" w:rsidRPr="006C3D2D">
        <w:rPr>
          <w:lang w:eastAsia="en-GB"/>
        </w:rPr>
        <w:t xml:space="preserve"> to appoint a panel of experts to carry out analyses o</w:t>
      </w:r>
      <w:r w:rsidR="008B6DDD" w:rsidRPr="006C3D2D">
        <w:rPr>
          <w:lang w:eastAsia="en-GB"/>
        </w:rPr>
        <w:t>f</w:t>
      </w:r>
      <w:r w:rsidR="001970D0" w:rsidRPr="006C3D2D">
        <w:rPr>
          <w:lang w:eastAsia="en-GB"/>
        </w:rPr>
        <w:t xml:space="preserve"> all financial flows for the period </w:t>
      </w:r>
      <w:r w:rsidR="008B6DDD" w:rsidRPr="006C3D2D">
        <w:rPr>
          <w:lang w:eastAsia="en-GB"/>
        </w:rPr>
        <w:t xml:space="preserve">covered by </w:t>
      </w:r>
      <w:r w:rsidR="001970D0" w:rsidRPr="006C3D2D">
        <w:rPr>
          <w:lang w:eastAsia="en-GB"/>
        </w:rPr>
        <w:t xml:space="preserve">the Framework to determine the extent to which </w:t>
      </w:r>
      <w:r w:rsidR="00665A0F" w:rsidRPr="006C3D2D">
        <w:rPr>
          <w:lang w:eastAsia="en-GB"/>
        </w:rPr>
        <w:t>P</w:t>
      </w:r>
      <w:r w:rsidR="001970D0" w:rsidRPr="006C3D2D">
        <w:rPr>
          <w:lang w:eastAsia="en-GB"/>
        </w:rPr>
        <w:t xml:space="preserve">arties have met their obligations under </w:t>
      </w:r>
      <w:r w:rsidR="00DB24FE" w:rsidRPr="00D26973">
        <w:rPr>
          <w:lang w:eastAsia="en-GB"/>
        </w:rPr>
        <w:t xml:space="preserve">its </w:t>
      </w:r>
      <w:r w:rsidR="00665A0F" w:rsidRPr="006C3D2D">
        <w:rPr>
          <w:lang w:eastAsia="en-GB"/>
        </w:rPr>
        <w:t>T</w:t>
      </w:r>
      <w:r w:rsidR="001970D0" w:rsidRPr="006C3D2D">
        <w:rPr>
          <w:lang w:eastAsia="en-GB"/>
        </w:rPr>
        <w:t xml:space="preserve">arget 19 and report </w:t>
      </w:r>
      <w:r w:rsidR="00DB24FE" w:rsidRPr="00D26973">
        <w:rPr>
          <w:lang w:eastAsia="en-GB"/>
        </w:rPr>
        <w:t>a</w:t>
      </w:r>
      <w:r w:rsidR="001970D0" w:rsidRPr="006C3D2D">
        <w:rPr>
          <w:lang w:eastAsia="en-GB"/>
        </w:rPr>
        <w:t xml:space="preserve">t the seventeenth </w:t>
      </w:r>
      <w:r w:rsidR="00665A0F" w:rsidRPr="006C3D2D">
        <w:rPr>
          <w:lang w:eastAsia="en-GB"/>
        </w:rPr>
        <w:t xml:space="preserve">meeting of the </w:t>
      </w:r>
      <w:r w:rsidR="001970D0" w:rsidRPr="006C3D2D">
        <w:rPr>
          <w:lang w:eastAsia="en-GB"/>
        </w:rPr>
        <w:t>Conference of Parties</w:t>
      </w:r>
      <w:r w:rsidR="00AF6E56" w:rsidRPr="006C3D2D">
        <w:rPr>
          <w:lang w:eastAsia="en-GB"/>
        </w:rPr>
        <w:t>;</w:t>
      </w:r>
      <w:r w:rsidR="3842FCD0" w:rsidRPr="006C3D2D">
        <w:rPr>
          <w:lang w:eastAsia="en-GB"/>
        </w:rPr>
        <w:t>]</w:t>
      </w:r>
    </w:p>
    <w:p w14:paraId="4A54E685" w14:textId="20DAE379" w:rsidR="046CBFB4" w:rsidRPr="006C3D2D" w:rsidRDefault="689DC6EC" w:rsidP="36E104BC">
      <w:pPr>
        <w:suppressLineNumbers/>
        <w:tabs>
          <w:tab w:val="left" w:pos="2268"/>
        </w:tabs>
        <w:spacing w:before="120" w:after="120"/>
        <w:ind w:left="1134" w:firstLine="567"/>
        <w:rPr>
          <w:lang w:eastAsia="en-GB"/>
        </w:rPr>
      </w:pPr>
      <w:r w:rsidRPr="006C3D2D">
        <w:rPr>
          <w:lang w:eastAsia="en-GB"/>
        </w:rPr>
        <w:t>[</w:t>
      </w:r>
      <w:r w:rsidR="00960A6A" w:rsidRPr="006C3D2D">
        <w:rPr>
          <w:lang w:eastAsia="en-GB"/>
        </w:rPr>
        <w:t>11</w:t>
      </w:r>
      <w:r w:rsidRPr="006C3D2D">
        <w:rPr>
          <w:lang w:eastAsia="en-GB"/>
        </w:rPr>
        <w:t>.</w:t>
      </w:r>
      <w:r w:rsidR="006C260F" w:rsidRPr="006C3D2D">
        <w:rPr>
          <w:lang w:eastAsia="en-GB"/>
        </w:rPr>
        <w:tab/>
      </w:r>
      <w:r w:rsidR="19B36E72" w:rsidRPr="006C3D2D">
        <w:rPr>
          <w:i/>
          <w:iCs/>
          <w:lang w:eastAsia="en-GB"/>
        </w:rPr>
        <w:t>Urges</w:t>
      </w:r>
      <w:r w:rsidR="19B36E72" w:rsidRPr="006C3D2D">
        <w:rPr>
          <w:lang w:eastAsia="en-GB"/>
        </w:rPr>
        <w:t xml:space="preserve"> Parties, the private sector, financial institutions and multilateral development banks to put in place and enforce social and environmental safeguards and apply a human rights-based approach in developing or scaling up biodiversity and finance instruments, </w:t>
      </w:r>
      <w:proofErr w:type="gramStart"/>
      <w:r w:rsidR="19B36E72" w:rsidRPr="006C3D2D">
        <w:rPr>
          <w:lang w:eastAsia="en-GB"/>
        </w:rPr>
        <w:t>in particular for</w:t>
      </w:r>
      <w:proofErr w:type="gramEnd"/>
      <w:r w:rsidR="19B36E72" w:rsidRPr="006C3D2D">
        <w:rPr>
          <w:lang w:eastAsia="en-GB"/>
        </w:rPr>
        <w:t xml:space="preserve"> innovative schemes, in line with </w:t>
      </w:r>
      <w:r w:rsidR="00045A71" w:rsidRPr="00D26973">
        <w:rPr>
          <w:lang w:eastAsia="en-GB"/>
        </w:rPr>
        <w:t xml:space="preserve">the voluntary guidelines for safeguards in biodiversity financing mechanisms </w:t>
      </w:r>
      <w:r w:rsidR="00607070" w:rsidRPr="00D26973">
        <w:rPr>
          <w:lang w:eastAsia="en-GB"/>
        </w:rPr>
        <w:t xml:space="preserve">in annex III to </w:t>
      </w:r>
      <w:r w:rsidR="19B36E72" w:rsidRPr="006C3D2D">
        <w:rPr>
          <w:lang w:eastAsia="en-GB"/>
        </w:rPr>
        <w:t>decision X</w:t>
      </w:r>
      <w:r w:rsidR="19B36E72" w:rsidRPr="00D26973">
        <w:rPr>
          <w:lang w:eastAsia="en-GB"/>
        </w:rPr>
        <w:t>II</w:t>
      </w:r>
      <w:r w:rsidR="19B36E72" w:rsidRPr="006C3D2D">
        <w:rPr>
          <w:lang w:eastAsia="en-GB"/>
        </w:rPr>
        <w:t xml:space="preserve">/3 </w:t>
      </w:r>
      <w:r w:rsidR="00AD5ABC" w:rsidRPr="006C3D2D">
        <w:rPr>
          <w:lang w:eastAsia="en-GB"/>
        </w:rPr>
        <w:t xml:space="preserve">of 17 October 2014 </w:t>
      </w:r>
      <w:r w:rsidR="19B36E72" w:rsidRPr="006C3D2D">
        <w:rPr>
          <w:lang w:eastAsia="en-GB"/>
        </w:rPr>
        <w:t xml:space="preserve">and </w:t>
      </w:r>
      <w:r w:rsidR="00607070" w:rsidRPr="00D26973">
        <w:rPr>
          <w:lang w:eastAsia="en-GB"/>
        </w:rPr>
        <w:t xml:space="preserve">decision </w:t>
      </w:r>
      <w:r w:rsidR="19B36E72" w:rsidRPr="006C3D2D">
        <w:rPr>
          <w:lang w:eastAsia="en-GB"/>
        </w:rPr>
        <w:t xml:space="preserve">14/15 </w:t>
      </w:r>
      <w:r w:rsidR="00EA260D" w:rsidRPr="006C3D2D">
        <w:rPr>
          <w:lang w:eastAsia="en-GB"/>
        </w:rPr>
        <w:t>of 29 November 2018</w:t>
      </w:r>
      <w:r w:rsidR="00607070" w:rsidRPr="00D26973">
        <w:rPr>
          <w:lang w:eastAsia="en-GB"/>
        </w:rPr>
        <w:t>;]</w:t>
      </w:r>
    </w:p>
    <w:p w14:paraId="0879BCE4" w14:textId="4A55EFAB" w:rsidR="00074C7F" w:rsidRPr="00D26973" w:rsidRDefault="00074C7F" w:rsidP="00197DB8">
      <w:pPr>
        <w:keepNext/>
        <w:keepLines/>
        <w:suppressLineNumbers/>
        <w:suppressAutoHyphens/>
        <w:kinsoku w:val="0"/>
        <w:overflowPunct w:val="0"/>
        <w:autoSpaceDE w:val="0"/>
        <w:autoSpaceDN w:val="0"/>
        <w:adjustRightInd w:val="0"/>
        <w:snapToGrid w:val="0"/>
        <w:spacing w:before="120" w:after="120" w:line="276" w:lineRule="auto"/>
        <w:ind w:left="567"/>
        <w:jc w:val="left"/>
        <w:rPr>
          <w:rFonts w:asciiTheme="majorBidi" w:hAnsiTheme="majorBidi"/>
          <w:b/>
          <w:kern w:val="22"/>
        </w:rPr>
      </w:pPr>
      <w:r w:rsidRPr="00D26973">
        <w:rPr>
          <w:rFonts w:asciiTheme="majorBidi" w:hAnsiTheme="majorBidi" w:cstheme="majorBidi"/>
          <w:b/>
          <w:bCs/>
          <w:snapToGrid w:val="0"/>
          <w:kern w:val="22"/>
        </w:rPr>
        <w:t>Assessing efficiency, effectiveness, gaps and overlaps</w:t>
      </w:r>
      <w:r w:rsidR="6AFD8608" w:rsidRPr="00D26973">
        <w:rPr>
          <w:rFonts w:asciiTheme="majorBidi" w:hAnsiTheme="majorBidi" w:cstheme="majorBidi"/>
          <w:b/>
          <w:bCs/>
        </w:rPr>
        <w:t xml:space="preserve"> </w:t>
      </w:r>
      <w:r w:rsidR="6AFD8608" w:rsidRPr="006C3D2D">
        <w:rPr>
          <w:rFonts w:asciiTheme="majorBidi" w:hAnsiTheme="majorBidi" w:cstheme="majorBidi"/>
          <w:b/>
          <w:bCs/>
        </w:rPr>
        <w:t>[in the biodiversity finance landsc</w:t>
      </w:r>
      <w:r w:rsidR="0F886926" w:rsidRPr="006C3D2D">
        <w:rPr>
          <w:rFonts w:asciiTheme="majorBidi" w:hAnsiTheme="majorBidi" w:cstheme="majorBidi"/>
          <w:b/>
          <w:bCs/>
        </w:rPr>
        <w:t>ape]</w:t>
      </w:r>
    </w:p>
    <w:p w14:paraId="0B0F8269" w14:textId="79EB1716" w:rsidR="002A01E3" w:rsidRPr="00D26973" w:rsidRDefault="00960A6A" w:rsidP="00197DB8">
      <w:pPr>
        <w:keepNext/>
        <w:keepLines/>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i/>
          <w:kern w:val="22"/>
        </w:rPr>
      </w:pPr>
      <w:r w:rsidRPr="00D26973">
        <w:rPr>
          <w:rFonts w:asciiTheme="majorBidi" w:hAnsiTheme="majorBidi" w:cstheme="majorBidi"/>
          <w:snapToGrid w:val="0"/>
          <w:kern w:val="22"/>
        </w:rPr>
        <w:t>12</w:t>
      </w:r>
      <w:r w:rsidR="00074C7F" w:rsidRPr="00D26973">
        <w:rPr>
          <w:rFonts w:asciiTheme="majorBidi" w:hAnsiTheme="majorBidi" w:cstheme="majorBidi"/>
          <w:snapToGrid w:val="0"/>
          <w:kern w:val="22"/>
        </w:rPr>
        <w:t>.</w:t>
      </w:r>
      <w:r w:rsidR="00074C7F" w:rsidRPr="00D26973">
        <w:rPr>
          <w:rFonts w:asciiTheme="majorBidi" w:hAnsiTheme="majorBidi" w:cstheme="majorBidi"/>
          <w:snapToGrid w:val="0"/>
          <w:kern w:val="22"/>
          <w:szCs w:val="22"/>
        </w:rPr>
        <w:tab/>
      </w:r>
      <w:r w:rsidR="00E84BD0" w:rsidRPr="006C3D2D">
        <w:rPr>
          <w:snapToGrid w:val="0"/>
          <w:kern w:val="22"/>
        </w:rPr>
        <w:t>[</w:t>
      </w:r>
      <w:r w:rsidR="00582BDB" w:rsidRPr="006C3D2D">
        <w:rPr>
          <w:rFonts w:eastAsia="Raleway" w:cs="Raleway"/>
          <w:i/>
          <w:iCs/>
        </w:rPr>
        <w:t>Welcomes</w:t>
      </w:r>
      <w:r w:rsidR="1CBB8A72" w:rsidRPr="006C3D2D">
        <w:rPr>
          <w:rFonts w:eastAsia="Raleway" w:cs="Raleway"/>
        </w:rPr>
        <w:t>]</w:t>
      </w:r>
      <w:r w:rsidR="7F5A9FFA" w:rsidRPr="006C3D2D">
        <w:rPr>
          <w:rFonts w:eastAsia="Raleway" w:cs="Raleway"/>
        </w:rPr>
        <w:t>[</w:t>
      </w:r>
      <w:r w:rsidR="00582BDB" w:rsidRPr="006C3D2D">
        <w:rPr>
          <w:rFonts w:eastAsia="Raleway"/>
          <w:i/>
        </w:rPr>
        <w:t>Notes</w:t>
      </w:r>
      <w:r w:rsidR="560C38E9" w:rsidRPr="006C3D2D">
        <w:rPr>
          <w:rFonts w:eastAsia="Raleway" w:cs="Raleway"/>
        </w:rPr>
        <w:t>]</w:t>
      </w:r>
      <w:r w:rsidR="00A85F4B" w:rsidRPr="00D26973">
        <w:rPr>
          <w:rFonts w:asciiTheme="majorBidi" w:hAnsiTheme="majorBidi"/>
        </w:rPr>
        <w:t xml:space="preserve"> the </w:t>
      </w:r>
      <w:r w:rsidR="007A6D38" w:rsidRPr="00D26973">
        <w:rPr>
          <w:rFonts w:asciiTheme="majorBidi" w:hAnsiTheme="majorBidi"/>
        </w:rPr>
        <w:t xml:space="preserve">note on the </w:t>
      </w:r>
      <w:r w:rsidR="00A85F4B" w:rsidRPr="00D26973">
        <w:rPr>
          <w:rFonts w:asciiTheme="majorBidi" w:hAnsiTheme="majorBidi"/>
        </w:rPr>
        <w:t>exploration of the biodiversity finance landscape</w:t>
      </w:r>
      <w:r w:rsidR="00074C7F" w:rsidRPr="00D26973">
        <w:rPr>
          <w:rFonts w:asciiTheme="majorBidi" w:hAnsiTheme="majorBidi" w:cstheme="majorBidi"/>
          <w:snapToGrid w:val="0"/>
          <w:kern w:val="22"/>
        </w:rPr>
        <w:t xml:space="preserve"> prepared by the </w:t>
      </w:r>
      <w:r w:rsidR="00074C7F" w:rsidRPr="006C3D2D">
        <w:rPr>
          <w:rFonts w:asciiTheme="majorBidi" w:hAnsiTheme="majorBidi" w:cstheme="majorBidi"/>
          <w:snapToGrid w:val="0"/>
          <w:kern w:val="22"/>
        </w:rPr>
        <w:t>Secretariat</w:t>
      </w:r>
      <w:r w:rsidR="00534F9C" w:rsidRPr="006C3D2D">
        <w:rPr>
          <w:rFonts w:asciiTheme="majorBidi" w:hAnsiTheme="majorBidi" w:cstheme="majorBidi"/>
          <w:snapToGrid w:val="0"/>
          <w:kern w:val="22"/>
        </w:rPr>
        <w:t xml:space="preserve"> of the Convention</w:t>
      </w:r>
      <w:r w:rsidR="00074C7F" w:rsidRPr="006C3D2D">
        <w:rPr>
          <w:rFonts w:asciiTheme="majorBidi" w:hAnsiTheme="majorBidi"/>
        </w:rPr>
        <w:t xml:space="preserve"> </w:t>
      </w:r>
      <w:r w:rsidR="00B138ED" w:rsidRPr="006C3D2D">
        <w:t>on Biological Diversity</w:t>
      </w:r>
      <w:r w:rsidR="00871017" w:rsidRPr="00D26973">
        <w:t>;</w:t>
      </w:r>
      <w:r w:rsidR="00EC2266" w:rsidRPr="00D26973">
        <w:rPr>
          <w:rStyle w:val="FootnoteReference"/>
          <w:rFonts w:asciiTheme="majorBidi" w:hAnsiTheme="majorBidi" w:cstheme="majorBidi"/>
          <w:snapToGrid w:val="0"/>
          <w:kern w:val="22"/>
        </w:rPr>
        <w:footnoteReference w:id="9"/>
      </w:r>
      <w:r w:rsidR="00B138ED" w:rsidRPr="00D26973">
        <w:rPr>
          <w:rFonts w:asciiTheme="majorBidi" w:hAnsiTheme="majorBidi" w:cstheme="majorBidi"/>
          <w:snapToGrid w:val="0"/>
          <w:kern w:val="22"/>
        </w:rPr>
        <w:t xml:space="preserve"> </w:t>
      </w:r>
    </w:p>
    <w:p w14:paraId="41503282" w14:textId="0A5881D9" w:rsidR="00074C7F" w:rsidRPr="00D26973" w:rsidRDefault="00960A6A" w:rsidP="00A04031">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D26973">
        <w:rPr>
          <w:rFonts w:asciiTheme="majorBidi" w:hAnsiTheme="majorBidi" w:cstheme="majorBidi"/>
          <w:snapToGrid w:val="0"/>
          <w:kern w:val="22"/>
        </w:rPr>
        <w:t>13</w:t>
      </w:r>
      <w:r w:rsidR="002A01E3" w:rsidRPr="00D26973">
        <w:rPr>
          <w:rFonts w:asciiTheme="majorBidi" w:hAnsiTheme="majorBidi"/>
          <w:i/>
          <w:kern w:val="22"/>
        </w:rPr>
        <w:t>.</w:t>
      </w:r>
      <w:r w:rsidR="002A01E3" w:rsidRPr="00D26973">
        <w:rPr>
          <w:rFonts w:asciiTheme="majorBidi" w:hAnsiTheme="majorBidi"/>
          <w:i/>
          <w:kern w:val="22"/>
        </w:rPr>
        <w:tab/>
      </w:r>
      <w:r w:rsidR="002A01E3" w:rsidRPr="00D26973">
        <w:rPr>
          <w:i/>
          <w:kern w:val="22"/>
        </w:rPr>
        <w:t>R</w:t>
      </w:r>
      <w:r w:rsidR="00074C7F" w:rsidRPr="00D26973" w:rsidDel="007968DF">
        <w:rPr>
          <w:i/>
          <w:kern w:val="22"/>
        </w:rPr>
        <w:t>ecognizes</w:t>
      </w:r>
      <w:r w:rsidR="00074C7F" w:rsidRPr="00D26973" w:rsidDel="007968DF">
        <w:rPr>
          <w:kern w:val="22"/>
        </w:rPr>
        <w:t xml:space="preserve"> </w:t>
      </w:r>
      <w:r w:rsidR="00074C7F" w:rsidRPr="00D26973">
        <w:rPr>
          <w:snapToGrid w:val="0"/>
          <w:kern w:val="22"/>
          <w:szCs w:val="22"/>
        </w:rPr>
        <w:t>the ongoing work by Parties</w:t>
      </w:r>
      <w:r w:rsidR="000C1139" w:rsidRPr="00D26973">
        <w:rPr>
          <w:snapToGrid w:val="0"/>
          <w:kern w:val="22"/>
          <w:szCs w:val="22"/>
        </w:rPr>
        <w:t xml:space="preserve">, </w:t>
      </w:r>
      <w:r w:rsidR="17B8442C" w:rsidRPr="006C3D2D">
        <w:rPr>
          <w:snapToGrid w:val="0"/>
          <w:kern w:val="22"/>
          <w:szCs w:val="22"/>
        </w:rPr>
        <w:t>indigenous people</w:t>
      </w:r>
      <w:r w:rsidR="17B8442C" w:rsidRPr="00D26973">
        <w:rPr>
          <w:snapToGrid w:val="0"/>
          <w:kern w:val="22"/>
          <w:szCs w:val="22"/>
        </w:rPr>
        <w:t xml:space="preserve">s </w:t>
      </w:r>
      <w:r w:rsidR="002A01E3" w:rsidRPr="00D26973">
        <w:rPr>
          <w:snapToGrid w:val="0"/>
          <w:kern w:val="22"/>
          <w:szCs w:val="22"/>
        </w:rPr>
        <w:t xml:space="preserve">and </w:t>
      </w:r>
      <w:r w:rsidR="17B8442C" w:rsidRPr="00D26973">
        <w:rPr>
          <w:snapToGrid w:val="0"/>
          <w:kern w:val="22"/>
          <w:szCs w:val="22"/>
        </w:rPr>
        <w:t>local communities, women and youth</w:t>
      </w:r>
      <w:r w:rsidR="006057BC" w:rsidRPr="00D26973">
        <w:rPr>
          <w:snapToGrid w:val="0"/>
          <w:kern w:val="22"/>
          <w:szCs w:val="22"/>
        </w:rPr>
        <w:t xml:space="preserve"> representatives</w:t>
      </w:r>
      <w:r w:rsidR="002A01E3" w:rsidRPr="006C3D2D">
        <w:rPr>
          <w:snapToGrid w:val="0"/>
          <w:kern w:val="22"/>
          <w:szCs w:val="22"/>
        </w:rPr>
        <w:t xml:space="preserve"> and</w:t>
      </w:r>
      <w:r w:rsidR="002A01E3" w:rsidRPr="00D26973">
        <w:rPr>
          <w:snapToGrid w:val="0"/>
          <w:kern w:val="22"/>
          <w:szCs w:val="22"/>
        </w:rPr>
        <w:t xml:space="preserve"> other </w:t>
      </w:r>
      <w:r w:rsidR="00F21D84" w:rsidRPr="006C3D2D">
        <w:rPr>
          <w:snapToGrid w:val="0"/>
          <w:kern w:val="22"/>
          <w:szCs w:val="22"/>
        </w:rPr>
        <w:t>[</w:t>
      </w:r>
      <w:r w:rsidR="00074C7F" w:rsidRPr="006C3D2D">
        <w:rPr>
          <w:snapToGrid w:val="0"/>
          <w:kern w:val="22"/>
          <w:szCs w:val="22"/>
        </w:rPr>
        <w:t>relevant</w:t>
      </w:r>
      <w:r w:rsidR="00C813BB" w:rsidRPr="006C3D2D">
        <w:rPr>
          <w:snapToGrid w:val="0"/>
          <w:kern w:val="22"/>
          <w:szCs w:val="22"/>
        </w:rPr>
        <w:t>]</w:t>
      </w:r>
      <w:r w:rsidR="00074C7F" w:rsidRPr="00D26973">
        <w:rPr>
          <w:snapToGrid w:val="0"/>
          <w:kern w:val="22"/>
          <w:szCs w:val="22"/>
        </w:rPr>
        <w:t xml:space="preserve"> stakeholders</w:t>
      </w:r>
      <w:r w:rsidR="000C1139" w:rsidRPr="00D26973">
        <w:rPr>
          <w:snapToGrid w:val="0"/>
          <w:kern w:val="22"/>
          <w:szCs w:val="22"/>
        </w:rPr>
        <w:t>,</w:t>
      </w:r>
      <w:r w:rsidR="00074C7F" w:rsidRPr="00D26973">
        <w:rPr>
          <w:snapToGrid w:val="0"/>
          <w:kern w:val="22"/>
          <w:szCs w:val="22"/>
        </w:rPr>
        <w:t xml:space="preserve"> </w:t>
      </w:r>
      <w:r w:rsidR="002A01E3" w:rsidRPr="00D26973">
        <w:rPr>
          <w:snapToGrid w:val="0"/>
          <w:kern w:val="22"/>
          <w:szCs w:val="22"/>
        </w:rPr>
        <w:t xml:space="preserve">as well as </w:t>
      </w:r>
      <w:r w:rsidR="00074C7F" w:rsidRPr="00D26973">
        <w:rPr>
          <w:snapToGrid w:val="0"/>
          <w:kern w:val="22"/>
          <w:szCs w:val="22"/>
        </w:rPr>
        <w:t>organizations and initiatives at all levels</w:t>
      </w:r>
      <w:r w:rsidR="00F41FA6" w:rsidRPr="00D26973">
        <w:rPr>
          <w:snapToGrid w:val="0"/>
          <w:kern w:val="22"/>
          <w:szCs w:val="22"/>
        </w:rPr>
        <w:t>,</w:t>
      </w:r>
      <w:r w:rsidR="00CB7F9D" w:rsidRPr="00D26973">
        <w:rPr>
          <w:snapToGrid w:val="0"/>
          <w:kern w:val="22"/>
          <w:szCs w:val="22"/>
        </w:rPr>
        <w:t xml:space="preserve"> to </w:t>
      </w:r>
      <w:r w:rsidR="00F21D84" w:rsidRPr="00D26973">
        <w:rPr>
          <w:snapToGrid w:val="0"/>
          <w:kern w:val="22"/>
          <w:szCs w:val="22"/>
        </w:rPr>
        <w:t>strengthen</w:t>
      </w:r>
      <w:r w:rsidR="00CB7F9D" w:rsidRPr="00D26973">
        <w:rPr>
          <w:snapToGrid w:val="0"/>
          <w:kern w:val="22"/>
          <w:szCs w:val="22"/>
        </w:rPr>
        <w:t xml:space="preserve">, simplify and </w:t>
      </w:r>
      <w:r w:rsidR="00A207EF" w:rsidRPr="006C3D2D">
        <w:rPr>
          <w:snapToGrid w:val="0"/>
          <w:kern w:val="22"/>
          <w:szCs w:val="22"/>
        </w:rPr>
        <w:t>[</w:t>
      </w:r>
      <w:r w:rsidR="00CB7F9D" w:rsidRPr="006C3D2D">
        <w:rPr>
          <w:snapToGrid w:val="0"/>
          <w:kern w:val="22"/>
          <w:szCs w:val="22"/>
        </w:rPr>
        <w:t>reform</w:t>
      </w:r>
      <w:r w:rsidR="00A207EF" w:rsidRPr="006C3D2D">
        <w:rPr>
          <w:snapToGrid w:val="0"/>
          <w:kern w:val="22"/>
          <w:szCs w:val="22"/>
        </w:rPr>
        <w:t>]</w:t>
      </w:r>
      <w:r w:rsidR="00CB7F9D" w:rsidRPr="00D26973">
        <w:rPr>
          <w:snapToGrid w:val="0"/>
          <w:kern w:val="22"/>
          <w:szCs w:val="22"/>
        </w:rPr>
        <w:t xml:space="preserve"> </w:t>
      </w:r>
      <w:r w:rsidR="00F91609" w:rsidRPr="006C3D2D">
        <w:rPr>
          <w:snapToGrid w:val="0"/>
          <w:kern w:val="22"/>
          <w:szCs w:val="22"/>
        </w:rPr>
        <w:t>[leverag</w:t>
      </w:r>
      <w:r w:rsidR="007A0812">
        <w:rPr>
          <w:snapToGrid w:val="0"/>
          <w:kern w:val="22"/>
          <w:szCs w:val="22"/>
        </w:rPr>
        <w:t>e</w:t>
      </w:r>
      <w:r w:rsidR="00F91609" w:rsidRPr="006C3D2D">
        <w:rPr>
          <w:snapToGrid w:val="0"/>
          <w:kern w:val="22"/>
          <w:szCs w:val="22"/>
        </w:rPr>
        <w:t xml:space="preserve"> synergies among]</w:t>
      </w:r>
      <w:r w:rsidR="00F91609" w:rsidRPr="00D26973">
        <w:rPr>
          <w:snapToGrid w:val="0"/>
          <w:kern w:val="22"/>
          <w:szCs w:val="22"/>
        </w:rPr>
        <w:t xml:space="preserve"> </w:t>
      </w:r>
      <w:r w:rsidR="00CB7F9D" w:rsidRPr="00D26973">
        <w:rPr>
          <w:snapToGrid w:val="0"/>
          <w:kern w:val="22"/>
          <w:szCs w:val="22"/>
        </w:rPr>
        <w:t>existing instruments</w:t>
      </w:r>
      <w:r w:rsidR="00000633" w:rsidRPr="00D26973">
        <w:rPr>
          <w:snapToGrid w:val="0"/>
          <w:kern w:val="22"/>
          <w:szCs w:val="22"/>
        </w:rPr>
        <w:t xml:space="preserve"> for biodiversity finance </w:t>
      </w:r>
      <w:r w:rsidR="00000633" w:rsidRPr="006C3D2D">
        <w:rPr>
          <w:snapToGrid w:val="0"/>
          <w:kern w:val="22"/>
          <w:szCs w:val="22"/>
        </w:rPr>
        <w:t>[under the Convention]</w:t>
      </w:r>
      <w:r w:rsidR="002A01E3" w:rsidRPr="006C3D2D">
        <w:rPr>
          <w:snapToGrid w:val="0"/>
          <w:kern w:val="22"/>
          <w:szCs w:val="22"/>
        </w:rPr>
        <w:t xml:space="preserve"> and</w:t>
      </w:r>
      <w:r w:rsidR="002A01E3" w:rsidRPr="00D26973">
        <w:rPr>
          <w:snapToGrid w:val="0"/>
          <w:kern w:val="22"/>
          <w:szCs w:val="22"/>
        </w:rPr>
        <w:t xml:space="preserve"> </w:t>
      </w:r>
      <w:r w:rsidR="00930023" w:rsidRPr="00D26973">
        <w:rPr>
          <w:snapToGrid w:val="0"/>
          <w:kern w:val="22"/>
          <w:szCs w:val="22"/>
        </w:rPr>
        <w:t xml:space="preserve">other </w:t>
      </w:r>
      <w:r w:rsidR="00AC1BB8" w:rsidRPr="006C3D2D">
        <w:rPr>
          <w:snapToGrid w:val="0"/>
          <w:kern w:val="22"/>
          <w:szCs w:val="22"/>
        </w:rPr>
        <w:t xml:space="preserve">[similar </w:t>
      </w:r>
      <w:proofErr w:type="gramStart"/>
      <w:r w:rsidR="00AC1BB8" w:rsidRPr="006C3D2D">
        <w:rPr>
          <w:snapToGrid w:val="0"/>
          <w:kern w:val="22"/>
          <w:szCs w:val="22"/>
        </w:rPr>
        <w:t>instruments][</w:t>
      </w:r>
      <w:proofErr w:type="gramEnd"/>
      <w:r w:rsidR="00930023" w:rsidRPr="006C3D2D">
        <w:rPr>
          <w:snapToGrid w:val="0"/>
          <w:kern w:val="22"/>
          <w:szCs w:val="22"/>
        </w:rPr>
        <w:t>actions</w:t>
      </w:r>
      <w:r w:rsidR="00AC1BB8" w:rsidRPr="006C3D2D">
        <w:rPr>
          <w:snapToGrid w:val="0"/>
          <w:kern w:val="22"/>
          <w:szCs w:val="22"/>
        </w:rPr>
        <w:t>]</w:t>
      </w:r>
      <w:r w:rsidR="00AB4E2E" w:rsidRPr="00D26973">
        <w:rPr>
          <w:snapToGrid w:val="0"/>
          <w:kern w:val="22"/>
          <w:szCs w:val="22"/>
        </w:rPr>
        <w:t>,</w:t>
      </w:r>
      <w:r w:rsidR="00930023" w:rsidRPr="00D26973">
        <w:rPr>
          <w:snapToGrid w:val="0"/>
          <w:kern w:val="22"/>
          <w:szCs w:val="22"/>
        </w:rPr>
        <w:t xml:space="preserve"> with a view to closing the biodiversity finance gap</w:t>
      </w:r>
      <w:r w:rsidR="00074C7F" w:rsidRPr="00D26973">
        <w:rPr>
          <w:snapToGrid w:val="0"/>
          <w:kern w:val="22"/>
          <w:szCs w:val="22"/>
        </w:rPr>
        <w:t>;</w:t>
      </w:r>
    </w:p>
    <w:p w14:paraId="13370B5D" w14:textId="66B5A7B0" w:rsidR="00930023" w:rsidRPr="006C3D2D" w:rsidRDefault="00000633" w:rsidP="006C3D2D">
      <w:pPr>
        <w:suppressLineNumbers/>
        <w:tabs>
          <w:tab w:val="left" w:pos="2410"/>
        </w:tabs>
        <w:suppressAutoHyphens/>
        <w:kinsoku w:val="0"/>
        <w:overflowPunct w:val="0"/>
        <w:autoSpaceDE w:val="0"/>
        <w:autoSpaceDN w:val="0"/>
        <w:adjustRightInd w:val="0"/>
        <w:snapToGrid w:val="0"/>
        <w:spacing w:before="120" w:after="120"/>
        <w:ind w:left="1134" w:firstLine="567"/>
        <w:rPr>
          <w:snapToGrid w:val="0"/>
          <w:kern w:val="22"/>
          <w:szCs w:val="22"/>
        </w:rPr>
      </w:pPr>
      <w:r w:rsidRPr="006C3D2D">
        <w:rPr>
          <w:snapToGrid w:val="0"/>
          <w:kern w:val="22"/>
          <w:szCs w:val="22"/>
        </w:rPr>
        <w:t>[</w:t>
      </w:r>
      <w:r w:rsidR="00960A6A" w:rsidRPr="006C3D2D">
        <w:rPr>
          <w:snapToGrid w:val="0"/>
          <w:kern w:val="22"/>
          <w:szCs w:val="22"/>
        </w:rPr>
        <w:t>13</w:t>
      </w:r>
      <w:r w:rsidR="0028373C" w:rsidRPr="00D26973">
        <w:rPr>
          <w:snapToGrid w:val="0"/>
          <w:kern w:val="22"/>
          <w:szCs w:val="22"/>
        </w:rPr>
        <w:t xml:space="preserve"> </w:t>
      </w:r>
      <w:r w:rsidR="00AC1BB8" w:rsidRPr="006C3D2D">
        <w:rPr>
          <w:snapToGrid w:val="0"/>
          <w:kern w:val="22"/>
          <w:szCs w:val="22"/>
        </w:rPr>
        <w:t>alt</w:t>
      </w:r>
      <w:r w:rsidR="00930023" w:rsidRPr="006C3D2D">
        <w:rPr>
          <w:snapToGrid w:val="0"/>
          <w:kern w:val="22"/>
          <w:szCs w:val="22"/>
        </w:rPr>
        <w:t>.</w:t>
      </w:r>
      <w:r w:rsidR="00930023" w:rsidRPr="006C3D2D">
        <w:rPr>
          <w:snapToGrid w:val="0"/>
          <w:kern w:val="22"/>
          <w:szCs w:val="22"/>
        </w:rPr>
        <w:tab/>
      </w:r>
      <w:r w:rsidR="00930023" w:rsidRPr="006C3D2D">
        <w:rPr>
          <w:i/>
          <w:iCs/>
          <w:snapToGrid w:val="0"/>
          <w:kern w:val="22"/>
          <w:szCs w:val="22"/>
        </w:rPr>
        <w:t>Recognizes</w:t>
      </w:r>
      <w:r w:rsidR="00930023" w:rsidRPr="006C3D2D">
        <w:rPr>
          <w:snapToGrid w:val="0"/>
          <w:kern w:val="22"/>
          <w:szCs w:val="22"/>
        </w:rPr>
        <w:t xml:space="preserve"> the ongoing work </w:t>
      </w:r>
      <w:r w:rsidRPr="006C3D2D">
        <w:rPr>
          <w:snapToGrid w:val="0"/>
          <w:kern w:val="22"/>
          <w:szCs w:val="22"/>
        </w:rPr>
        <w:t xml:space="preserve">of all actors </w:t>
      </w:r>
      <w:r w:rsidR="00930023" w:rsidRPr="006C3D2D">
        <w:rPr>
          <w:snapToGrid w:val="0"/>
          <w:kern w:val="22"/>
          <w:szCs w:val="22"/>
        </w:rPr>
        <w:t xml:space="preserve">to strengthen, simplify and reform existing instruments </w:t>
      </w:r>
      <w:r w:rsidR="00AC1BB8" w:rsidRPr="006C3D2D">
        <w:rPr>
          <w:snapToGrid w:val="0"/>
          <w:kern w:val="22"/>
          <w:szCs w:val="22"/>
        </w:rPr>
        <w:t xml:space="preserve">for biodiversity finance </w:t>
      </w:r>
      <w:r w:rsidRPr="006C3D2D">
        <w:rPr>
          <w:snapToGrid w:val="0"/>
          <w:kern w:val="22"/>
          <w:szCs w:val="22"/>
        </w:rPr>
        <w:t>[and other actions</w:t>
      </w:r>
      <w:r w:rsidR="008570F1" w:rsidRPr="006C3D2D">
        <w:rPr>
          <w:snapToGrid w:val="0"/>
          <w:kern w:val="22"/>
          <w:szCs w:val="22"/>
        </w:rPr>
        <w:t>,</w:t>
      </w:r>
      <w:r w:rsidRPr="006C3D2D">
        <w:rPr>
          <w:snapToGrid w:val="0"/>
          <w:kern w:val="22"/>
          <w:szCs w:val="22"/>
        </w:rPr>
        <w:t xml:space="preserve"> with a view to </w:t>
      </w:r>
      <w:proofErr w:type="gramStart"/>
      <w:r w:rsidRPr="006C3D2D">
        <w:rPr>
          <w:snapToGrid w:val="0"/>
          <w:kern w:val="22"/>
          <w:szCs w:val="22"/>
        </w:rPr>
        <w:t>closing</w:t>
      </w:r>
      <w:r w:rsidR="007A0812">
        <w:rPr>
          <w:snapToGrid w:val="0"/>
          <w:kern w:val="22"/>
          <w:szCs w:val="22"/>
        </w:rPr>
        <w:t>]</w:t>
      </w:r>
      <w:r w:rsidR="006C395D">
        <w:rPr>
          <w:snapToGrid w:val="0"/>
          <w:kern w:val="22"/>
          <w:szCs w:val="22"/>
        </w:rPr>
        <w:t>[</w:t>
      </w:r>
      <w:proofErr w:type="gramEnd"/>
      <w:r w:rsidR="006C395D">
        <w:rPr>
          <w:snapToGrid w:val="0"/>
          <w:kern w:val="22"/>
          <w:szCs w:val="22"/>
        </w:rPr>
        <w:t>to close]</w:t>
      </w:r>
      <w:r w:rsidRPr="006C3D2D">
        <w:rPr>
          <w:snapToGrid w:val="0"/>
          <w:kern w:val="22"/>
          <w:szCs w:val="22"/>
        </w:rPr>
        <w:t xml:space="preserve"> the biodiversity finance gap</w:t>
      </w:r>
      <w:r w:rsidR="00D27B7B" w:rsidRPr="006C3D2D">
        <w:rPr>
          <w:snapToGrid w:val="0"/>
          <w:kern w:val="22"/>
          <w:szCs w:val="22"/>
        </w:rPr>
        <w:t>;</w:t>
      </w:r>
      <w:r w:rsidRPr="006C3D2D">
        <w:rPr>
          <w:snapToGrid w:val="0"/>
          <w:kern w:val="22"/>
          <w:szCs w:val="22"/>
        </w:rPr>
        <w:t>]</w:t>
      </w:r>
    </w:p>
    <w:p w14:paraId="3CAE85D9" w14:textId="33D53934" w:rsidR="00074C7F" w:rsidRPr="00D26973" w:rsidRDefault="00960A6A" w:rsidP="00074C7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D26973">
        <w:rPr>
          <w:snapToGrid w:val="0"/>
          <w:kern w:val="22"/>
          <w:szCs w:val="22"/>
        </w:rPr>
        <w:t>14</w:t>
      </w:r>
      <w:r w:rsidR="00074C7F" w:rsidRPr="00D26973">
        <w:rPr>
          <w:snapToGrid w:val="0"/>
          <w:kern w:val="22"/>
          <w:szCs w:val="22"/>
        </w:rPr>
        <w:t>.</w:t>
      </w:r>
      <w:r w:rsidR="00074C7F" w:rsidRPr="00D26973">
        <w:rPr>
          <w:snapToGrid w:val="0"/>
          <w:kern w:val="22"/>
          <w:szCs w:val="22"/>
        </w:rPr>
        <w:tab/>
      </w:r>
      <w:r w:rsidR="00EF2533" w:rsidRPr="006C3D2D">
        <w:rPr>
          <w:snapToGrid w:val="0"/>
          <w:kern w:val="22"/>
          <w:szCs w:val="22"/>
        </w:rPr>
        <w:t>[</w:t>
      </w:r>
      <w:r w:rsidR="00E2075A" w:rsidRPr="006C3D2D">
        <w:rPr>
          <w:i/>
          <w:iCs/>
          <w:snapToGrid w:val="0"/>
          <w:kern w:val="22"/>
          <w:szCs w:val="22"/>
        </w:rPr>
        <w:t>Also</w:t>
      </w:r>
      <w:r w:rsidR="00E2075A" w:rsidRPr="00D26973">
        <w:rPr>
          <w:snapToGrid w:val="0"/>
          <w:kern w:val="22"/>
          <w:szCs w:val="22"/>
        </w:rPr>
        <w:t xml:space="preserve"> </w:t>
      </w:r>
      <w:proofErr w:type="gramStart"/>
      <w:r w:rsidR="00E2075A" w:rsidRPr="00D26973">
        <w:rPr>
          <w:i/>
          <w:iCs/>
          <w:snapToGrid w:val="0"/>
          <w:kern w:val="22"/>
          <w:szCs w:val="22"/>
        </w:rPr>
        <w:t>r</w:t>
      </w:r>
      <w:r w:rsidR="00074C7F" w:rsidRPr="006C3D2D">
        <w:rPr>
          <w:i/>
          <w:iCs/>
          <w:snapToGrid w:val="0"/>
          <w:kern w:val="22"/>
          <w:szCs w:val="22"/>
        </w:rPr>
        <w:t>ecognizes</w:t>
      </w:r>
      <w:r w:rsidR="00EF2533" w:rsidRPr="006C3D2D">
        <w:rPr>
          <w:snapToGrid w:val="0"/>
          <w:kern w:val="22"/>
          <w:szCs w:val="22"/>
        </w:rPr>
        <w:t>][</w:t>
      </w:r>
      <w:proofErr w:type="gramEnd"/>
      <w:r w:rsidR="00EF2533" w:rsidRPr="006C3D2D">
        <w:rPr>
          <w:i/>
          <w:iCs/>
          <w:snapToGrid w:val="0"/>
          <w:kern w:val="22"/>
          <w:szCs w:val="22"/>
        </w:rPr>
        <w:t>Notes</w:t>
      </w:r>
      <w:r w:rsidR="00EF2533" w:rsidRPr="006C3D2D">
        <w:rPr>
          <w:snapToGrid w:val="0"/>
          <w:kern w:val="22"/>
          <w:szCs w:val="22"/>
        </w:rPr>
        <w:t>]</w:t>
      </w:r>
      <w:r w:rsidR="00074C7F" w:rsidRPr="00D26973">
        <w:rPr>
          <w:snapToGrid w:val="0"/>
          <w:kern w:val="22"/>
          <w:szCs w:val="22"/>
        </w:rPr>
        <w:t xml:space="preserve"> </w:t>
      </w:r>
      <w:r w:rsidR="00EF2533" w:rsidRPr="006C3D2D">
        <w:rPr>
          <w:snapToGrid w:val="0"/>
          <w:kern w:val="22"/>
          <w:szCs w:val="22"/>
        </w:rPr>
        <w:t>[</w:t>
      </w:r>
      <w:r w:rsidR="00074C7F" w:rsidRPr="006C3D2D">
        <w:rPr>
          <w:kern w:val="22"/>
        </w:rPr>
        <w:t>that</w:t>
      </w:r>
      <w:r w:rsidR="00EF2533" w:rsidRPr="006C3D2D">
        <w:rPr>
          <w:snapToGrid w:val="0"/>
          <w:kern w:val="22"/>
          <w:szCs w:val="22"/>
        </w:rPr>
        <w:t>]</w:t>
      </w:r>
      <w:r w:rsidR="00074C7F" w:rsidRPr="00D26973">
        <w:rPr>
          <w:kern w:val="22"/>
        </w:rPr>
        <w:t xml:space="preserve"> </w:t>
      </w:r>
      <w:r w:rsidR="00074C7F" w:rsidRPr="00D26973">
        <w:rPr>
          <w:snapToGrid w:val="0"/>
          <w:kern w:val="22"/>
          <w:szCs w:val="22"/>
        </w:rPr>
        <w:t xml:space="preserve">the </w:t>
      </w:r>
      <w:r w:rsidR="00966DDC" w:rsidRPr="006C3D2D">
        <w:rPr>
          <w:snapToGrid w:val="0"/>
          <w:kern w:val="22"/>
          <w:szCs w:val="22"/>
        </w:rPr>
        <w:t>[</w:t>
      </w:r>
      <w:r w:rsidR="00074C7F" w:rsidRPr="006C3D2D">
        <w:rPr>
          <w:snapToGrid w:val="0"/>
          <w:kern w:val="22"/>
          <w:szCs w:val="22"/>
        </w:rPr>
        <w:t>voluntary</w:t>
      </w:r>
      <w:r w:rsidR="00966DDC" w:rsidRPr="006C3D2D">
        <w:rPr>
          <w:snapToGrid w:val="0"/>
          <w:kern w:val="22"/>
          <w:szCs w:val="22"/>
        </w:rPr>
        <w:t>]</w:t>
      </w:r>
      <w:r w:rsidR="00074C7F" w:rsidRPr="00D26973">
        <w:rPr>
          <w:snapToGrid w:val="0"/>
          <w:kern w:val="22"/>
          <w:szCs w:val="22"/>
        </w:rPr>
        <w:t xml:space="preserve"> actions </w:t>
      </w:r>
      <w:r w:rsidR="006D3CF4" w:rsidRPr="00D26973">
        <w:rPr>
          <w:snapToGrid w:val="0"/>
          <w:kern w:val="22"/>
          <w:szCs w:val="22"/>
        </w:rPr>
        <w:t xml:space="preserve">outlined </w:t>
      </w:r>
      <w:r w:rsidR="00074C7F" w:rsidRPr="00D26973">
        <w:rPr>
          <w:snapToGrid w:val="0"/>
          <w:kern w:val="22"/>
          <w:szCs w:val="22"/>
        </w:rPr>
        <w:t xml:space="preserve">in the non-exhaustive list </w:t>
      </w:r>
      <w:r w:rsidR="00B34DE2" w:rsidRPr="00D26973">
        <w:rPr>
          <w:snapToGrid w:val="0"/>
          <w:kern w:val="22"/>
          <w:szCs w:val="22"/>
        </w:rPr>
        <w:t xml:space="preserve">contained </w:t>
      </w:r>
      <w:r w:rsidR="00074C7F" w:rsidRPr="00D26973">
        <w:rPr>
          <w:snapToGrid w:val="0"/>
          <w:kern w:val="22"/>
          <w:szCs w:val="22"/>
        </w:rPr>
        <w:t xml:space="preserve">in </w:t>
      </w:r>
      <w:r w:rsidR="005E2C89" w:rsidRPr="00D26973">
        <w:rPr>
          <w:snapToGrid w:val="0"/>
          <w:kern w:val="22"/>
          <w:szCs w:val="22"/>
        </w:rPr>
        <w:t>annex </w:t>
      </w:r>
      <w:r w:rsidR="00074C7F" w:rsidRPr="00D26973">
        <w:rPr>
          <w:snapToGrid w:val="0"/>
          <w:kern w:val="22"/>
          <w:szCs w:val="22"/>
        </w:rPr>
        <w:t xml:space="preserve">II </w:t>
      </w:r>
      <w:r w:rsidR="005E2C89" w:rsidRPr="006C3D2D">
        <w:rPr>
          <w:snapToGrid w:val="0"/>
          <w:kern w:val="22"/>
          <w:szCs w:val="22"/>
        </w:rPr>
        <w:t xml:space="preserve">to the present </w:t>
      </w:r>
      <w:r w:rsidR="00074C7F" w:rsidRPr="006C3D2D">
        <w:rPr>
          <w:snapToGrid w:val="0"/>
          <w:kern w:val="22"/>
          <w:szCs w:val="22"/>
        </w:rPr>
        <w:t xml:space="preserve">decision </w:t>
      </w:r>
      <w:r w:rsidR="00EC652E" w:rsidRPr="00D26973">
        <w:rPr>
          <w:snapToGrid w:val="0"/>
          <w:kern w:val="22"/>
          <w:szCs w:val="22"/>
        </w:rPr>
        <w:t>[</w:t>
      </w:r>
      <w:r w:rsidR="00074C7F" w:rsidRPr="006C3D2D">
        <w:rPr>
          <w:snapToGrid w:val="0"/>
          <w:kern w:val="22"/>
          <w:szCs w:val="22"/>
        </w:rPr>
        <w:t xml:space="preserve">could improve the biodiversity finance landscape, </w:t>
      </w:r>
      <w:r w:rsidR="00B055C8" w:rsidRPr="006C3D2D">
        <w:rPr>
          <w:snapToGrid w:val="0"/>
          <w:kern w:val="22"/>
          <w:szCs w:val="22"/>
        </w:rPr>
        <w:t xml:space="preserve">thereby </w:t>
      </w:r>
      <w:r w:rsidR="00074C7F" w:rsidRPr="006C3D2D">
        <w:rPr>
          <w:snapToGrid w:val="0"/>
          <w:kern w:val="22"/>
          <w:szCs w:val="22"/>
        </w:rPr>
        <w:t>support</w:t>
      </w:r>
      <w:r w:rsidR="00B055C8" w:rsidRPr="006C3D2D">
        <w:rPr>
          <w:snapToGrid w:val="0"/>
          <w:kern w:val="22"/>
          <w:szCs w:val="22"/>
        </w:rPr>
        <w:t>ing</w:t>
      </w:r>
      <w:r w:rsidR="00074C7F" w:rsidRPr="006C3D2D">
        <w:rPr>
          <w:snapToGrid w:val="0"/>
          <w:kern w:val="22"/>
          <w:szCs w:val="22"/>
        </w:rPr>
        <w:t xml:space="preserve"> the implementation of the Convention and the Framework</w:t>
      </w:r>
      <w:r w:rsidR="00EF2533" w:rsidRPr="006C3D2D">
        <w:rPr>
          <w:snapToGrid w:val="0"/>
          <w:kern w:val="22"/>
          <w:szCs w:val="22"/>
        </w:rPr>
        <w:t>]</w:t>
      </w:r>
      <w:r w:rsidR="00074C7F" w:rsidRPr="006C3D2D">
        <w:rPr>
          <w:snapToGrid w:val="0"/>
          <w:kern w:val="22"/>
          <w:szCs w:val="22"/>
        </w:rPr>
        <w:t>, and</w:t>
      </w:r>
      <w:r w:rsidR="00074C7F" w:rsidRPr="00D26973">
        <w:rPr>
          <w:snapToGrid w:val="0"/>
          <w:kern w:val="22"/>
          <w:szCs w:val="22"/>
        </w:rPr>
        <w:t xml:space="preserve"> encourages all relevant actors to </w:t>
      </w:r>
      <w:r w:rsidR="00162B23" w:rsidRPr="00D26973">
        <w:rPr>
          <w:snapToGrid w:val="0"/>
          <w:kern w:val="22"/>
          <w:szCs w:val="22"/>
        </w:rPr>
        <w:t>carry out those actions</w:t>
      </w:r>
      <w:r w:rsidR="00C03365" w:rsidRPr="00D26973">
        <w:rPr>
          <w:snapToGrid w:val="0"/>
          <w:kern w:val="22"/>
          <w:szCs w:val="22"/>
        </w:rPr>
        <w:t>,</w:t>
      </w:r>
      <w:r w:rsidR="00074C7F" w:rsidRPr="00D26973">
        <w:rPr>
          <w:snapToGrid w:val="0"/>
          <w:kern w:val="22"/>
          <w:szCs w:val="22"/>
        </w:rPr>
        <w:t xml:space="preserve"> as appropriate;</w:t>
      </w:r>
    </w:p>
    <w:p w14:paraId="72D87879" w14:textId="16006233" w:rsidR="00E441AA" w:rsidRPr="006C3D2D" w:rsidRDefault="00C67E0E" w:rsidP="00E441AA">
      <w:pPr>
        <w:suppressLineNumbers/>
        <w:suppressAutoHyphens/>
        <w:spacing w:before="120" w:after="120"/>
        <w:ind w:left="1134" w:firstLine="567"/>
        <w:rPr>
          <w:i/>
          <w:iCs/>
        </w:rPr>
      </w:pPr>
      <w:r w:rsidRPr="006C3D2D">
        <w:t>[</w:t>
      </w:r>
      <w:r w:rsidR="00960A6A" w:rsidRPr="006C3D2D">
        <w:t>15</w:t>
      </w:r>
      <w:r w:rsidR="00B46E9E" w:rsidRPr="006C3D2D">
        <w:rPr>
          <w:i/>
          <w:iCs/>
        </w:rPr>
        <w:t>.</w:t>
      </w:r>
      <w:r w:rsidR="00B46E9E" w:rsidRPr="006C3D2D">
        <w:rPr>
          <w:i/>
          <w:iCs/>
        </w:rPr>
        <w:tab/>
      </w:r>
      <w:r w:rsidR="00E441AA" w:rsidRPr="006C3D2D">
        <w:rPr>
          <w:i/>
          <w:iCs/>
        </w:rPr>
        <w:t xml:space="preserve">Recognizes with concern </w:t>
      </w:r>
      <w:r w:rsidR="00E441AA" w:rsidRPr="006C3D2D">
        <w:t xml:space="preserve">the significant gap that remains to increase </w:t>
      </w:r>
      <w:r w:rsidR="004D5C47" w:rsidRPr="00D26973">
        <w:t xml:space="preserve">substantially and progressively </w:t>
      </w:r>
      <w:r w:rsidR="00E441AA" w:rsidRPr="006C3D2D">
        <w:t>the level of financial resources from all sources, including domestic, international, and public and private resources, in accordance with A</w:t>
      </w:r>
      <w:r w:rsidR="00E441AA" w:rsidRPr="00D26973">
        <w:t>rticle 20 of</w:t>
      </w:r>
      <w:r w:rsidR="00E441AA" w:rsidRPr="006C3D2D">
        <w:t xml:space="preserve"> the Convention, to reach Target 19 of the Framework to mobili</w:t>
      </w:r>
      <w:r w:rsidR="00476521" w:rsidRPr="006C3D2D">
        <w:t>z</w:t>
      </w:r>
      <w:r w:rsidR="00E441AA" w:rsidRPr="006C3D2D">
        <w:t>e at least</w:t>
      </w:r>
      <w:r w:rsidR="00E441AA" w:rsidRPr="00D26973">
        <w:t xml:space="preserve"> 200 billion</w:t>
      </w:r>
      <w:r w:rsidR="00E441AA" w:rsidRPr="006C3D2D">
        <w:t xml:space="preserve"> </w:t>
      </w:r>
      <w:r w:rsidR="007C2BFA" w:rsidRPr="00D26973">
        <w:rPr>
          <w:rFonts w:eastAsia="Raleway" w:cs="Raleway"/>
          <w:color w:val="000000" w:themeColor="text1"/>
        </w:rPr>
        <w:t xml:space="preserve">United States </w:t>
      </w:r>
      <w:r w:rsidR="00D21453" w:rsidRPr="006C3D2D">
        <w:t>dollars</w:t>
      </w:r>
      <w:r w:rsidR="00D21453" w:rsidRPr="00D26973">
        <w:t xml:space="preserve"> </w:t>
      </w:r>
      <w:r w:rsidR="00E441AA" w:rsidRPr="00D26973">
        <w:t>per year</w:t>
      </w:r>
      <w:r w:rsidR="00E441AA" w:rsidRPr="006C3D2D">
        <w:t xml:space="preserve"> by 2030</w:t>
      </w:r>
      <w:r w:rsidRPr="006C3D2D">
        <w:t>;]</w:t>
      </w:r>
    </w:p>
    <w:p w14:paraId="71D58B9C" w14:textId="1FA9CFF8" w:rsidR="00E441AA" w:rsidRPr="00D26973" w:rsidRDefault="00C67E0E" w:rsidP="00933242">
      <w:pPr>
        <w:suppressLineNumbers/>
        <w:suppressAutoHyphens/>
        <w:spacing w:before="120" w:after="120"/>
        <w:ind w:left="1134" w:firstLine="567"/>
      </w:pPr>
      <w:r w:rsidRPr="006C3D2D">
        <w:t>[</w:t>
      </w:r>
      <w:r w:rsidR="00960A6A" w:rsidRPr="006C3D2D">
        <w:t>16</w:t>
      </w:r>
      <w:r w:rsidR="00B46E9E" w:rsidRPr="006C3D2D">
        <w:rPr>
          <w:i/>
          <w:iCs/>
        </w:rPr>
        <w:t>.</w:t>
      </w:r>
      <w:r w:rsidR="00B46E9E" w:rsidRPr="006C3D2D">
        <w:rPr>
          <w:i/>
          <w:iCs/>
        </w:rPr>
        <w:tab/>
      </w:r>
      <w:r w:rsidR="00E441AA" w:rsidRPr="006C3D2D">
        <w:rPr>
          <w:i/>
          <w:iCs/>
        </w:rPr>
        <w:t>Notes</w:t>
      </w:r>
      <w:r w:rsidR="00E441AA" w:rsidRPr="006C3D2D">
        <w:t xml:space="preserve"> a [relative][positive]</w:t>
      </w:r>
      <w:r w:rsidR="00E441AA" w:rsidRPr="00D26973">
        <w:t xml:space="preserve"> trend in development finance for biodiversity, </w:t>
      </w:r>
      <w:r w:rsidR="008E0047" w:rsidRPr="00D26973">
        <w:t xml:space="preserve">which </w:t>
      </w:r>
      <w:r w:rsidR="00E441AA" w:rsidRPr="00D26973">
        <w:t xml:space="preserve">has </w:t>
      </w:r>
      <w:r w:rsidR="00E441AA" w:rsidRPr="006C3D2D">
        <w:t>[significantly]</w:t>
      </w:r>
      <w:r w:rsidR="00E441AA" w:rsidRPr="00D26973">
        <w:t xml:space="preserve"> increased, </w:t>
      </w:r>
      <w:r w:rsidR="00E441AA" w:rsidRPr="006C3D2D">
        <w:t xml:space="preserve">[showing encouraging trends over the </w:t>
      </w:r>
      <w:r w:rsidR="00D15D17" w:rsidRPr="00D26973">
        <w:t>p</w:t>
      </w:r>
      <w:r w:rsidR="00E441AA" w:rsidRPr="006C3D2D">
        <w:t>ast decade,]</w:t>
      </w:r>
      <w:r w:rsidR="00E441AA" w:rsidRPr="00D26973">
        <w:t xml:space="preserve"> and </w:t>
      </w:r>
      <w:r w:rsidR="00E441AA" w:rsidRPr="006C3D2D">
        <w:t>[underlines][notes with concern]</w:t>
      </w:r>
      <w:r w:rsidR="00E441AA" w:rsidRPr="00D26973">
        <w:t xml:space="preserve"> that, </w:t>
      </w:r>
      <w:r w:rsidR="00E441AA" w:rsidRPr="006C3D2D">
        <w:t>[in spite of th</w:t>
      </w:r>
      <w:r w:rsidR="00BD1B42" w:rsidRPr="00D26973">
        <w:t>e</w:t>
      </w:r>
      <w:r w:rsidR="00E441AA" w:rsidRPr="006C3D2D">
        <w:t xml:space="preserve"> [relative, </w:t>
      </w:r>
      <w:r w:rsidR="006B6B8E">
        <w:t xml:space="preserve">for </w:t>
      </w:r>
      <w:r w:rsidR="00E441AA" w:rsidRPr="006C3D2D">
        <w:t>evolutionary trend][increase]</w:t>
      </w:r>
      <w:r w:rsidR="00E441AA" w:rsidRPr="00D26973">
        <w:t xml:space="preserve">, a critical gap still remains before reaching the target of the Framework to increase total biodiversity-related international financial resources from developed countries, </w:t>
      </w:r>
      <w:r w:rsidR="00E441AA" w:rsidRPr="006C3D2D">
        <w:t>including official development assistance,</w:t>
      </w:r>
      <w:r w:rsidR="00E441AA" w:rsidRPr="00D26973">
        <w:t xml:space="preserve"> and from countries that voluntarily assume the obligations of the developed country </w:t>
      </w:r>
      <w:r w:rsidR="00B42A75" w:rsidRPr="00D26973">
        <w:t>P</w:t>
      </w:r>
      <w:r w:rsidR="00E441AA" w:rsidRPr="00D26973">
        <w:t xml:space="preserve">arties, to developing countries, in particular the least developed countries and </w:t>
      </w:r>
      <w:r w:rsidR="00E441AA" w:rsidRPr="006C3D2D">
        <w:t>small island developing States</w:t>
      </w:r>
      <w:r w:rsidR="00E441AA" w:rsidRPr="00D26973">
        <w:t>, as well as countries with economies in transition, to at least 20 billion</w:t>
      </w:r>
      <w:r w:rsidR="00E441AA" w:rsidRPr="006C3D2D">
        <w:t xml:space="preserve"> dollars</w:t>
      </w:r>
      <w:r w:rsidR="00E441AA" w:rsidRPr="00D26973">
        <w:t xml:space="preserve"> per year by 2025 and at least 30 billion</w:t>
      </w:r>
      <w:r w:rsidR="00E441AA" w:rsidRPr="006C3D2D">
        <w:t xml:space="preserve"> dollars</w:t>
      </w:r>
      <w:r w:rsidR="00E441AA" w:rsidRPr="00D26973">
        <w:t xml:space="preserve"> per year by 2030</w:t>
      </w:r>
      <w:r w:rsidRPr="00D26973">
        <w:t>;]</w:t>
      </w:r>
    </w:p>
    <w:p w14:paraId="2D0EA48E" w14:textId="509C2912" w:rsidR="000E309A" w:rsidRPr="006C3D2D" w:rsidRDefault="008D2E29" w:rsidP="000E309A">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6C3D2D">
        <w:rPr>
          <w:kern w:val="22"/>
        </w:rPr>
        <w:t>[</w:t>
      </w:r>
      <w:r w:rsidR="000E309A" w:rsidRPr="006C3D2D">
        <w:rPr>
          <w:kern w:val="22"/>
        </w:rPr>
        <w:t>1</w:t>
      </w:r>
      <w:r w:rsidR="00960A6A" w:rsidRPr="006C3D2D">
        <w:rPr>
          <w:kern w:val="22"/>
        </w:rPr>
        <w:t>7</w:t>
      </w:r>
      <w:r w:rsidR="000E309A" w:rsidRPr="006C3D2D">
        <w:rPr>
          <w:kern w:val="22"/>
        </w:rPr>
        <w:t>.</w:t>
      </w:r>
      <w:r w:rsidR="000E309A" w:rsidRPr="006C3D2D">
        <w:rPr>
          <w:snapToGrid w:val="0"/>
          <w:kern w:val="22"/>
          <w:szCs w:val="22"/>
        </w:rPr>
        <w:tab/>
      </w:r>
      <w:r w:rsidR="004F583D" w:rsidRPr="006C3D2D">
        <w:rPr>
          <w:i/>
          <w:iCs/>
          <w:snapToGrid w:val="0"/>
          <w:kern w:val="22"/>
          <w:szCs w:val="22"/>
        </w:rPr>
        <w:t>Urges</w:t>
      </w:r>
      <w:r w:rsidR="004F583D" w:rsidRPr="006C3D2D">
        <w:rPr>
          <w:snapToGrid w:val="0"/>
          <w:kern w:val="22"/>
          <w:szCs w:val="22"/>
        </w:rPr>
        <w:t xml:space="preserve"> </w:t>
      </w:r>
      <w:r w:rsidR="00004BC6" w:rsidRPr="006C3D2D">
        <w:rPr>
          <w:snapToGrid w:val="0"/>
          <w:kern w:val="22"/>
          <w:szCs w:val="22"/>
        </w:rPr>
        <w:t xml:space="preserve">Parties to continue </w:t>
      </w:r>
      <w:r w:rsidR="00C103A9" w:rsidRPr="006C3D2D">
        <w:rPr>
          <w:snapToGrid w:val="0"/>
          <w:kern w:val="22"/>
          <w:szCs w:val="22"/>
        </w:rPr>
        <w:t xml:space="preserve">and intensify </w:t>
      </w:r>
      <w:r w:rsidR="00004BC6" w:rsidRPr="006C3D2D">
        <w:rPr>
          <w:snapToGrid w:val="0"/>
          <w:kern w:val="22"/>
          <w:szCs w:val="22"/>
        </w:rPr>
        <w:t xml:space="preserve">their efforts </w:t>
      </w:r>
      <w:r w:rsidR="000E309A" w:rsidRPr="006C3D2D">
        <w:rPr>
          <w:snapToGrid w:val="0"/>
          <w:kern w:val="22"/>
          <w:szCs w:val="22"/>
        </w:rPr>
        <w:t xml:space="preserve">to increase </w:t>
      </w:r>
      <w:r w:rsidR="002D3236" w:rsidRPr="00D26973">
        <w:rPr>
          <w:snapToGrid w:val="0"/>
          <w:kern w:val="22"/>
          <w:szCs w:val="22"/>
        </w:rPr>
        <w:t xml:space="preserve">substantially and progressively </w:t>
      </w:r>
      <w:r w:rsidR="000E309A" w:rsidRPr="006C3D2D">
        <w:rPr>
          <w:snapToGrid w:val="0"/>
          <w:kern w:val="22"/>
          <w:szCs w:val="22"/>
        </w:rPr>
        <w:t>the level of financial resources from all sources, including domestic and private sources, to reach</w:t>
      </w:r>
      <w:r w:rsidR="000E309A" w:rsidRPr="006C3D2D">
        <w:rPr>
          <w:kern w:val="22"/>
        </w:rPr>
        <w:t xml:space="preserve"> the target of the Framework to </w:t>
      </w:r>
      <w:r w:rsidR="000E309A" w:rsidRPr="006C3D2D">
        <w:rPr>
          <w:snapToGrid w:val="0"/>
          <w:kern w:val="22"/>
          <w:szCs w:val="22"/>
        </w:rPr>
        <w:t>mobili</w:t>
      </w:r>
      <w:r w:rsidR="004E5BDD" w:rsidRPr="006C3D2D">
        <w:rPr>
          <w:snapToGrid w:val="0"/>
          <w:kern w:val="22"/>
          <w:szCs w:val="22"/>
        </w:rPr>
        <w:t>z</w:t>
      </w:r>
      <w:r w:rsidR="000E309A" w:rsidRPr="006C3D2D">
        <w:rPr>
          <w:snapToGrid w:val="0"/>
          <w:kern w:val="22"/>
          <w:szCs w:val="22"/>
        </w:rPr>
        <w:t>e at least</w:t>
      </w:r>
      <w:r w:rsidR="000E309A" w:rsidRPr="00D26973">
        <w:rPr>
          <w:snapToGrid w:val="0"/>
          <w:kern w:val="22"/>
          <w:szCs w:val="22"/>
        </w:rPr>
        <w:t xml:space="preserve"> 200 billion</w:t>
      </w:r>
      <w:r w:rsidR="000E309A" w:rsidRPr="006C3D2D">
        <w:rPr>
          <w:snapToGrid w:val="0"/>
          <w:kern w:val="22"/>
          <w:szCs w:val="22"/>
        </w:rPr>
        <w:t xml:space="preserve"> dollars by 2030;</w:t>
      </w:r>
      <w:r w:rsidR="002C1AAB" w:rsidRPr="006C3D2D">
        <w:rPr>
          <w:snapToGrid w:val="0"/>
          <w:kern w:val="22"/>
          <w:szCs w:val="22"/>
        </w:rPr>
        <w:t>]</w:t>
      </w:r>
    </w:p>
    <w:p w14:paraId="25B06AA6" w14:textId="3657D490" w:rsidR="00CB7F16" w:rsidRPr="00D26973" w:rsidRDefault="002C1AAB" w:rsidP="00C67E0E">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6C3D2D">
        <w:rPr>
          <w:snapToGrid w:val="0"/>
          <w:kern w:val="22"/>
          <w:szCs w:val="22"/>
        </w:rPr>
        <w:t>[</w:t>
      </w:r>
      <w:r w:rsidR="00960A6A" w:rsidRPr="006C3D2D">
        <w:rPr>
          <w:snapToGrid w:val="0"/>
          <w:kern w:val="22"/>
          <w:szCs w:val="22"/>
        </w:rPr>
        <w:t>18</w:t>
      </w:r>
      <w:r w:rsidR="009A47D4" w:rsidRPr="006C3D2D">
        <w:rPr>
          <w:snapToGrid w:val="0"/>
          <w:kern w:val="22"/>
          <w:szCs w:val="22"/>
        </w:rPr>
        <w:t>.</w:t>
      </w:r>
      <w:r w:rsidR="00F64C42" w:rsidRPr="006C3D2D">
        <w:rPr>
          <w:snapToGrid w:val="0"/>
          <w:kern w:val="22"/>
          <w:szCs w:val="22"/>
        </w:rPr>
        <w:tab/>
      </w:r>
      <w:r w:rsidR="00867380" w:rsidRPr="006C3D2D">
        <w:rPr>
          <w:i/>
          <w:iCs/>
          <w:snapToGrid w:val="0"/>
          <w:kern w:val="22"/>
          <w:szCs w:val="22"/>
        </w:rPr>
        <w:t>U</w:t>
      </w:r>
      <w:r w:rsidR="00F64C42" w:rsidRPr="006C3D2D">
        <w:rPr>
          <w:i/>
          <w:iCs/>
          <w:snapToGrid w:val="0"/>
          <w:kern w:val="22"/>
          <w:szCs w:val="22"/>
        </w:rPr>
        <w:t>rges</w:t>
      </w:r>
      <w:r w:rsidR="00F64C42" w:rsidRPr="006C3D2D">
        <w:rPr>
          <w:snapToGrid w:val="0"/>
          <w:kern w:val="22"/>
          <w:szCs w:val="22"/>
        </w:rPr>
        <w:t xml:space="preserve"> developed countr</w:t>
      </w:r>
      <w:r w:rsidR="00A349F1" w:rsidRPr="006C3D2D">
        <w:rPr>
          <w:snapToGrid w:val="0"/>
          <w:kern w:val="22"/>
          <w:szCs w:val="22"/>
        </w:rPr>
        <w:t>y Part</w:t>
      </w:r>
      <w:r w:rsidR="00867380" w:rsidRPr="006C3D2D">
        <w:rPr>
          <w:snapToGrid w:val="0"/>
          <w:kern w:val="22"/>
          <w:szCs w:val="22"/>
        </w:rPr>
        <w:t>i</w:t>
      </w:r>
      <w:r w:rsidR="00A349F1" w:rsidRPr="006C3D2D">
        <w:rPr>
          <w:snapToGrid w:val="0"/>
          <w:kern w:val="22"/>
          <w:szCs w:val="22"/>
        </w:rPr>
        <w:t xml:space="preserve">es, other developed countries </w:t>
      </w:r>
      <w:r w:rsidR="00FC5DA5" w:rsidRPr="006C3D2D">
        <w:rPr>
          <w:snapToGrid w:val="0"/>
          <w:kern w:val="22"/>
          <w:szCs w:val="22"/>
        </w:rPr>
        <w:t xml:space="preserve">and </w:t>
      </w:r>
      <w:r w:rsidR="00B446DE" w:rsidRPr="006C3D2D">
        <w:rPr>
          <w:snapToGrid w:val="0"/>
          <w:kern w:val="22"/>
          <w:szCs w:val="22"/>
        </w:rPr>
        <w:t xml:space="preserve">Parties </w:t>
      </w:r>
      <w:r w:rsidR="00F64C42" w:rsidRPr="006C3D2D">
        <w:rPr>
          <w:snapToGrid w:val="0"/>
          <w:kern w:val="22"/>
          <w:szCs w:val="22"/>
        </w:rPr>
        <w:t xml:space="preserve">that voluntarily assume the obligations of the developed country </w:t>
      </w:r>
      <w:r w:rsidR="00FC5DA5" w:rsidRPr="006C3D2D">
        <w:rPr>
          <w:snapToGrid w:val="0"/>
          <w:kern w:val="22"/>
          <w:szCs w:val="22"/>
        </w:rPr>
        <w:t>P</w:t>
      </w:r>
      <w:r w:rsidR="00F64C42" w:rsidRPr="006C3D2D">
        <w:rPr>
          <w:snapToGrid w:val="0"/>
          <w:kern w:val="22"/>
          <w:szCs w:val="22"/>
        </w:rPr>
        <w:t>arties</w:t>
      </w:r>
      <w:r w:rsidR="00C103A9" w:rsidRPr="006C3D2D">
        <w:rPr>
          <w:snapToGrid w:val="0"/>
          <w:kern w:val="22"/>
          <w:szCs w:val="22"/>
        </w:rPr>
        <w:t xml:space="preserve"> to continue and intensify their efforts </w:t>
      </w:r>
      <w:r w:rsidR="00193E05" w:rsidRPr="006C3D2D">
        <w:rPr>
          <w:snapToGrid w:val="0"/>
          <w:kern w:val="22"/>
          <w:szCs w:val="22"/>
        </w:rPr>
        <w:t xml:space="preserve">to </w:t>
      </w:r>
      <w:r w:rsidR="00193E05" w:rsidRPr="006C3D2D">
        <w:rPr>
          <w:kern w:val="22"/>
        </w:rPr>
        <w:t>increase total biodiversity-related international financial resources</w:t>
      </w:r>
      <w:r w:rsidR="00BC0321" w:rsidRPr="006C3D2D">
        <w:rPr>
          <w:snapToGrid w:val="0"/>
          <w:kern w:val="22"/>
          <w:szCs w:val="22"/>
        </w:rPr>
        <w:t xml:space="preserve">, </w:t>
      </w:r>
      <w:r w:rsidR="00193E05" w:rsidRPr="006C3D2D">
        <w:rPr>
          <w:kern w:val="22"/>
        </w:rPr>
        <w:t>including official development assistance</w:t>
      </w:r>
      <w:r w:rsidR="00193E05" w:rsidRPr="006C3D2D">
        <w:rPr>
          <w:snapToGrid w:val="0"/>
          <w:kern w:val="22"/>
          <w:szCs w:val="22"/>
        </w:rPr>
        <w:t>,</w:t>
      </w:r>
      <w:r w:rsidR="00193E05" w:rsidRPr="00D26973">
        <w:rPr>
          <w:kern w:val="22"/>
        </w:rPr>
        <w:t xml:space="preserve"> to developing countries, in particular the least developed countries and </w:t>
      </w:r>
      <w:r w:rsidR="00193E05" w:rsidRPr="006C3D2D">
        <w:rPr>
          <w:kern w:val="22"/>
        </w:rPr>
        <w:t>small island developing States</w:t>
      </w:r>
      <w:r w:rsidR="00193E05" w:rsidRPr="00D26973">
        <w:rPr>
          <w:kern w:val="22"/>
        </w:rPr>
        <w:t xml:space="preserve">, as well as countries with economies in transition, to </w:t>
      </w:r>
      <w:r w:rsidR="00FC4C11" w:rsidRPr="00D26973">
        <w:rPr>
          <w:snapToGrid w:val="0"/>
          <w:kern w:val="22"/>
          <w:szCs w:val="22"/>
        </w:rPr>
        <w:t xml:space="preserve">reach the </w:t>
      </w:r>
      <w:r w:rsidR="003F2A79" w:rsidRPr="00D26973">
        <w:rPr>
          <w:snapToGrid w:val="0"/>
          <w:kern w:val="22"/>
          <w:szCs w:val="22"/>
        </w:rPr>
        <w:t>t</w:t>
      </w:r>
      <w:r w:rsidR="00FC4C11" w:rsidRPr="00D26973">
        <w:rPr>
          <w:snapToGrid w:val="0"/>
          <w:kern w:val="22"/>
          <w:szCs w:val="22"/>
        </w:rPr>
        <w:t xml:space="preserve">arget of the Framework </w:t>
      </w:r>
      <w:r w:rsidR="00972F98" w:rsidRPr="00D26973">
        <w:rPr>
          <w:snapToGrid w:val="0"/>
          <w:kern w:val="22"/>
          <w:szCs w:val="22"/>
        </w:rPr>
        <w:t xml:space="preserve">to mobilize </w:t>
      </w:r>
      <w:r w:rsidR="00193E05" w:rsidRPr="00D26973">
        <w:rPr>
          <w:kern w:val="22"/>
        </w:rPr>
        <w:t>at least 20 billion</w:t>
      </w:r>
      <w:r w:rsidR="00193E05" w:rsidRPr="006C3D2D">
        <w:rPr>
          <w:kern w:val="22"/>
        </w:rPr>
        <w:t xml:space="preserve"> dollars</w:t>
      </w:r>
      <w:r w:rsidR="00193E05" w:rsidRPr="00D26973">
        <w:rPr>
          <w:kern w:val="22"/>
        </w:rPr>
        <w:t xml:space="preserve"> per year by 2025 and at least 30 billion</w:t>
      </w:r>
      <w:r w:rsidR="00193E05" w:rsidRPr="006C3D2D">
        <w:rPr>
          <w:kern w:val="22"/>
        </w:rPr>
        <w:t xml:space="preserve"> dollars</w:t>
      </w:r>
      <w:r w:rsidR="00193E05" w:rsidRPr="00D26973">
        <w:rPr>
          <w:kern w:val="22"/>
        </w:rPr>
        <w:t xml:space="preserve"> per year by 2030</w:t>
      </w:r>
      <w:r w:rsidR="00193E05" w:rsidRPr="00D26973">
        <w:rPr>
          <w:snapToGrid w:val="0"/>
          <w:kern w:val="22"/>
          <w:szCs w:val="22"/>
        </w:rPr>
        <w:t>;</w:t>
      </w:r>
      <w:r w:rsidR="008D2E29" w:rsidRPr="00D26973">
        <w:rPr>
          <w:snapToGrid w:val="0"/>
          <w:kern w:val="22"/>
          <w:szCs w:val="22"/>
        </w:rPr>
        <w:t>]</w:t>
      </w:r>
    </w:p>
    <w:p w14:paraId="45C16D64" w14:textId="35C3E797" w:rsidR="00BC0321" w:rsidRPr="006C3D2D" w:rsidRDefault="008D2E29" w:rsidP="00541D9F">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6C3D2D">
        <w:rPr>
          <w:snapToGrid w:val="0"/>
          <w:kern w:val="22"/>
          <w:szCs w:val="22"/>
        </w:rPr>
        <w:t>[</w:t>
      </w:r>
      <w:r w:rsidR="00BC0321" w:rsidRPr="006C3D2D">
        <w:rPr>
          <w:snapToGrid w:val="0"/>
          <w:kern w:val="22"/>
          <w:szCs w:val="22"/>
        </w:rPr>
        <w:t>1</w:t>
      </w:r>
      <w:r w:rsidR="00960A6A" w:rsidRPr="006C3D2D">
        <w:rPr>
          <w:snapToGrid w:val="0"/>
          <w:kern w:val="22"/>
          <w:szCs w:val="22"/>
        </w:rPr>
        <w:t>9</w:t>
      </w:r>
      <w:r w:rsidR="00BC0321" w:rsidRPr="006C3D2D">
        <w:rPr>
          <w:snapToGrid w:val="0"/>
          <w:kern w:val="22"/>
          <w:szCs w:val="22"/>
        </w:rPr>
        <w:t>.</w:t>
      </w:r>
      <w:r w:rsidR="00CB7F16" w:rsidRPr="006C3D2D">
        <w:rPr>
          <w:snapToGrid w:val="0"/>
          <w:kern w:val="22"/>
          <w:szCs w:val="22"/>
        </w:rPr>
        <w:tab/>
      </w:r>
      <w:r w:rsidR="00867380" w:rsidRPr="006C3D2D">
        <w:rPr>
          <w:i/>
          <w:iCs/>
          <w:snapToGrid w:val="0"/>
          <w:kern w:val="22"/>
          <w:szCs w:val="22"/>
        </w:rPr>
        <w:t>U</w:t>
      </w:r>
      <w:r w:rsidR="00BC0321" w:rsidRPr="006C3D2D">
        <w:rPr>
          <w:i/>
          <w:iCs/>
          <w:snapToGrid w:val="0"/>
          <w:kern w:val="22"/>
          <w:szCs w:val="22"/>
        </w:rPr>
        <w:t>rges</w:t>
      </w:r>
      <w:r w:rsidR="00BC0321" w:rsidRPr="006C3D2D">
        <w:rPr>
          <w:snapToGrid w:val="0"/>
          <w:kern w:val="22"/>
          <w:szCs w:val="22"/>
        </w:rPr>
        <w:t xml:space="preserve"> Parties to continue and intensify their efforts to</w:t>
      </w:r>
      <w:r w:rsidR="002C7998" w:rsidRPr="006C3D2D">
        <w:rPr>
          <w:snapToGrid w:val="0"/>
          <w:kern w:val="22"/>
          <w:szCs w:val="22"/>
        </w:rPr>
        <w:t xml:space="preserve"> </w:t>
      </w:r>
      <w:r w:rsidR="00A42AFD" w:rsidRPr="006C3D2D">
        <w:t xml:space="preserve">identify by </w:t>
      </w:r>
      <w:r w:rsidR="00A42AFD" w:rsidRPr="00D26973">
        <w:t>2025, and</w:t>
      </w:r>
      <w:r w:rsidR="00A42AFD" w:rsidRPr="006C3D2D">
        <w:t xml:space="preserve"> eliminate, phase out or reform incentives, including subsidies, harmful </w:t>
      </w:r>
      <w:r w:rsidR="007866AD" w:rsidRPr="00D26973">
        <w:t xml:space="preserve">to </w:t>
      </w:r>
      <w:r w:rsidR="00A42AFD" w:rsidRPr="006C3D2D">
        <w:t xml:space="preserve">biodiversity, in a proportionate, just, fair, effective and equitable way, </w:t>
      </w:r>
      <w:r w:rsidR="002E08B4" w:rsidRPr="006C3D2D">
        <w:t xml:space="preserve">starting with the most harmful incentives, </w:t>
      </w:r>
      <w:r w:rsidR="00BD506D" w:rsidRPr="006C3D2D">
        <w:t xml:space="preserve">to reach the </w:t>
      </w:r>
      <w:r w:rsidR="00844AFA" w:rsidRPr="00D26973">
        <w:t>t</w:t>
      </w:r>
      <w:r w:rsidR="00BD506D" w:rsidRPr="006C3D2D">
        <w:t xml:space="preserve">arget of the Framework </w:t>
      </w:r>
      <w:r w:rsidR="002E08B4" w:rsidRPr="006C3D2D">
        <w:t xml:space="preserve">to </w:t>
      </w:r>
      <w:r w:rsidR="00A42AFD" w:rsidRPr="006C3D2D">
        <w:t>reduc</w:t>
      </w:r>
      <w:r w:rsidR="00063F93" w:rsidRPr="00D26973">
        <w:t>e</w:t>
      </w:r>
      <w:r w:rsidR="00A42AFD" w:rsidRPr="006C3D2D">
        <w:t xml:space="preserve"> them </w:t>
      </w:r>
      <w:r w:rsidR="00063F93" w:rsidRPr="00D26973">
        <w:t xml:space="preserve">substantially and progressively </w:t>
      </w:r>
      <w:r w:rsidR="00A42AFD" w:rsidRPr="006C3D2D">
        <w:t>by at least</w:t>
      </w:r>
      <w:r w:rsidR="00A42AFD" w:rsidRPr="00D26973">
        <w:t xml:space="preserve"> 500 billion</w:t>
      </w:r>
      <w:r w:rsidR="00A42AFD" w:rsidRPr="006C3D2D">
        <w:t xml:space="preserve"> </w:t>
      </w:r>
      <w:r w:rsidR="00D21453" w:rsidRPr="006C3D2D">
        <w:t>dollars</w:t>
      </w:r>
      <w:r w:rsidR="00D21453" w:rsidRPr="00D26973">
        <w:t xml:space="preserve"> </w:t>
      </w:r>
      <w:r w:rsidR="00A42AFD" w:rsidRPr="00D26973">
        <w:t>per year</w:t>
      </w:r>
      <w:r w:rsidR="00A42AFD" w:rsidRPr="006C3D2D">
        <w:t xml:space="preserve"> by </w:t>
      </w:r>
      <w:r w:rsidR="00A42AFD" w:rsidRPr="00D26973">
        <w:t>2030 and</w:t>
      </w:r>
      <w:r w:rsidR="00A42AFD" w:rsidRPr="006C3D2D">
        <w:t xml:space="preserve"> </w:t>
      </w:r>
      <w:r w:rsidR="00A536A0" w:rsidRPr="006C3D2D">
        <w:t xml:space="preserve">to </w:t>
      </w:r>
      <w:r w:rsidR="00A42AFD" w:rsidRPr="006C3D2D">
        <w:t>scale up positive incentives for the conservation and sustainable use of biodiversity</w:t>
      </w:r>
      <w:r w:rsidR="00DB4F7B" w:rsidRPr="006C3D2D">
        <w:t>;</w:t>
      </w:r>
      <w:r w:rsidRPr="006C3D2D">
        <w:t>]</w:t>
      </w:r>
    </w:p>
    <w:p w14:paraId="0917E898" w14:textId="0FCF5E0E" w:rsidR="00193E05" w:rsidRPr="006C3D2D" w:rsidRDefault="008D2E29" w:rsidP="00A04031">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6C3D2D">
        <w:rPr>
          <w:snapToGrid w:val="0"/>
          <w:kern w:val="22"/>
          <w:szCs w:val="22"/>
        </w:rPr>
        <w:t>[</w:t>
      </w:r>
      <w:r w:rsidR="002D5CC2" w:rsidRPr="006C3D2D">
        <w:rPr>
          <w:snapToGrid w:val="0"/>
          <w:kern w:val="22"/>
          <w:szCs w:val="22"/>
        </w:rPr>
        <w:t>20</w:t>
      </w:r>
      <w:r w:rsidR="00193E05" w:rsidRPr="006C3D2D">
        <w:rPr>
          <w:snapToGrid w:val="0"/>
          <w:kern w:val="22"/>
          <w:szCs w:val="22"/>
        </w:rPr>
        <w:t>.</w:t>
      </w:r>
      <w:r w:rsidR="00385198" w:rsidRPr="006C3D2D">
        <w:rPr>
          <w:snapToGrid w:val="0"/>
          <w:kern w:val="22"/>
          <w:szCs w:val="22"/>
        </w:rPr>
        <w:tab/>
      </w:r>
      <w:r w:rsidR="004B1008" w:rsidRPr="006C3D2D">
        <w:rPr>
          <w:i/>
          <w:iCs/>
          <w:snapToGrid w:val="0"/>
          <w:kern w:val="22"/>
          <w:szCs w:val="22"/>
        </w:rPr>
        <w:t>Encourages</w:t>
      </w:r>
      <w:r w:rsidR="004B1008" w:rsidRPr="006C3D2D">
        <w:rPr>
          <w:snapToGrid w:val="0"/>
          <w:kern w:val="22"/>
          <w:szCs w:val="22"/>
        </w:rPr>
        <w:t xml:space="preserve"> Parties </w:t>
      </w:r>
      <w:r w:rsidR="00390F85" w:rsidRPr="006C3D2D">
        <w:rPr>
          <w:snapToGrid w:val="0"/>
          <w:kern w:val="22"/>
          <w:szCs w:val="22"/>
        </w:rPr>
        <w:t xml:space="preserve">to continue and intensify their efforts to harness, as appropriate, </w:t>
      </w:r>
      <w:r w:rsidR="00193E05" w:rsidRPr="006C3D2D">
        <w:rPr>
          <w:snapToGrid w:val="0"/>
          <w:kern w:val="22"/>
          <w:szCs w:val="22"/>
        </w:rPr>
        <w:t>synergies between climate change and biodiversity finance;</w:t>
      </w:r>
      <w:r w:rsidRPr="006C3D2D">
        <w:rPr>
          <w:snapToGrid w:val="0"/>
          <w:kern w:val="22"/>
          <w:szCs w:val="22"/>
        </w:rPr>
        <w:t>]</w:t>
      </w:r>
    </w:p>
    <w:p w14:paraId="6D37DD64" w14:textId="459AA7C1" w:rsidR="00074C7F" w:rsidRPr="00D26973" w:rsidRDefault="002D5CC2" w:rsidP="006D0164">
      <w:pPr>
        <w:tabs>
          <w:tab w:val="left" w:pos="2268"/>
        </w:tabs>
        <w:spacing w:before="120" w:after="120"/>
        <w:ind w:left="1134" w:firstLine="567"/>
        <w:rPr>
          <w:rFonts w:asciiTheme="majorBidi" w:hAnsiTheme="majorBidi" w:cstheme="majorBidi"/>
          <w:color w:val="000000" w:themeColor="text1"/>
        </w:rPr>
      </w:pPr>
      <w:r w:rsidRPr="00D26973">
        <w:rPr>
          <w:rFonts w:asciiTheme="majorBidi" w:hAnsiTheme="majorBidi" w:cstheme="majorBidi"/>
        </w:rPr>
        <w:t>2</w:t>
      </w:r>
      <w:r w:rsidR="00074C7F" w:rsidRPr="00D26973">
        <w:rPr>
          <w:rFonts w:asciiTheme="majorBidi" w:hAnsiTheme="majorBidi" w:cstheme="majorBidi"/>
        </w:rPr>
        <w:t>1.</w:t>
      </w:r>
      <w:bookmarkStart w:id="7" w:name="_Hlk167653137"/>
      <w:r w:rsidR="00074C7F" w:rsidRPr="00D26973">
        <w:tab/>
      </w:r>
      <w:r w:rsidR="006B19A2" w:rsidRPr="006C3D2D">
        <w:rPr>
          <w:rFonts w:eastAsia="Raleway" w:cs="Raleway"/>
          <w:color w:val="000000" w:themeColor="text1"/>
        </w:rPr>
        <w:t>[</w:t>
      </w:r>
      <w:r w:rsidR="008477E4" w:rsidRPr="006C3D2D">
        <w:rPr>
          <w:rFonts w:eastAsia="Raleway" w:cs="Raleway"/>
          <w:i/>
          <w:iCs/>
          <w:color w:val="000000" w:themeColor="text1"/>
        </w:rPr>
        <w:t>C</w:t>
      </w:r>
      <w:r w:rsidR="00DD273D" w:rsidRPr="006C3D2D">
        <w:rPr>
          <w:rFonts w:eastAsia="Raleway" w:cs="Raleway"/>
          <w:i/>
          <w:iCs/>
          <w:color w:val="000000" w:themeColor="text1"/>
        </w:rPr>
        <w:t>alls upon</w:t>
      </w:r>
      <w:r w:rsidR="006B19A2" w:rsidRPr="006C3D2D">
        <w:rPr>
          <w:rFonts w:eastAsia="Raleway" w:cs="Raleway"/>
          <w:color w:val="000000" w:themeColor="text1"/>
        </w:rPr>
        <w:t>][</w:t>
      </w:r>
      <w:r w:rsidR="00D35926" w:rsidRPr="006C3D2D">
        <w:rPr>
          <w:rFonts w:eastAsia="Raleway" w:cs="Raleway"/>
          <w:i/>
          <w:iCs/>
          <w:color w:val="000000" w:themeColor="text1"/>
        </w:rPr>
        <w:t>U</w:t>
      </w:r>
      <w:r w:rsidR="006B19A2" w:rsidRPr="006C3D2D">
        <w:rPr>
          <w:rFonts w:eastAsia="Raleway" w:cs="Raleway"/>
          <w:i/>
          <w:iCs/>
          <w:color w:val="000000" w:themeColor="text1"/>
        </w:rPr>
        <w:t>rges</w:t>
      </w:r>
      <w:r w:rsidR="006B19A2" w:rsidRPr="006C3D2D">
        <w:rPr>
          <w:rFonts w:eastAsia="Raleway" w:cs="Raleway"/>
          <w:color w:val="000000" w:themeColor="text1"/>
        </w:rPr>
        <w:t>]</w:t>
      </w:r>
      <w:r w:rsidR="00DD273D" w:rsidRPr="00D26973">
        <w:rPr>
          <w:rFonts w:eastAsia="Raleway" w:cs="Raleway"/>
          <w:color w:val="000000" w:themeColor="text1"/>
        </w:rPr>
        <w:t xml:space="preserve"> </w:t>
      </w:r>
      <w:r w:rsidR="00310BF8" w:rsidRPr="006C3D2D">
        <w:rPr>
          <w:rFonts w:eastAsia="Raleway" w:cs="Raleway"/>
          <w:color w:val="000000" w:themeColor="text1"/>
        </w:rPr>
        <w:t xml:space="preserve">[countries in </w:t>
      </w:r>
      <w:r w:rsidR="0023587F" w:rsidRPr="006C3D2D">
        <w:rPr>
          <w:rFonts w:eastAsia="Raleway" w:cs="Raleway"/>
          <w:color w:val="000000" w:themeColor="text1"/>
        </w:rPr>
        <w:t>a position to do so</w:t>
      </w:r>
      <w:r w:rsidR="005B6297" w:rsidRPr="006C3D2D">
        <w:rPr>
          <w:rFonts w:eastAsia="Raleway" w:cs="Raleway"/>
          <w:color w:val="000000" w:themeColor="text1"/>
        </w:rPr>
        <w:t xml:space="preserve"> to</w:t>
      </w:r>
      <w:r w:rsidR="0023587F" w:rsidRPr="006C3D2D">
        <w:rPr>
          <w:rFonts w:eastAsia="Raleway" w:cs="Raleway"/>
          <w:color w:val="000000" w:themeColor="text1"/>
        </w:rPr>
        <w:t>]</w:t>
      </w:r>
      <w:r w:rsidR="006127DE" w:rsidRPr="006C3D2D">
        <w:rPr>
          <w:rFonts w:eastAsia="Raleway" w:cs="Raleway"/>
          <w:color w:val="000000" w:themeColor="text1"/>
        </w:rPr>
        <w:t>[</w:t>
      </w:r>
      <w:r w:rsidR="006127DE" w:rsidRPr="006C3D2D">
        <w:rPr>
          <w:rFonts w:asciiTheme="majorBidi" w:hAnsiTheme="majorBidi" w:cstheme="majorBidi"/>
          <w:color w:val="000000" w:themeColor="text1"/>
        </w:rPr>
        <w:t xml:space="preserve">developed country Parties and </w:t>
      </w:r>
      <w:r w:rsidR="005B0F97" w:rsidRPr="00D26973">
        <w:rPr>
          <w:rFonts w:asciiTheme="majorBidi" w:hAnsiTheme="majorBidi" w:cstheme="majorBidi"/>
          <w:color w:val="000000" w:themeColor="text1"/>
        </w:rPr>
        <w:t>countries</w:t>
      </w:r>
      <w:r w:rsidR="005B0F97" w:rsidRPr="006C3D2D">
        <w:rPr>
          <w:rFonts w:asciiTheme="majorBidi" w:hAnsiTheme="majorBidi" w:cstheme="majorBidi"/>
          <w:color w:val="000000" w:themeColor="text1"/>
        </w:rPr>
        <w:t xml:space="preserve"> </w:t>
      </w:r>
      <w:r w:rsidR="006127DE" w:rsidRPr="006C3D2D">
        <w:rPr>
          <w:rFonts w:asciiTheme="majorBidi" w:hAnsiTheme="majorBidi" w:cstheme="majorBidi"/>
          <w:color w:val="000000" w:themeColor="text1"/>
        </w:rPr>
        <w:t>in position to do so</w:t>
      </w:r>
      <w:r w:rsidR="00E5001A" w:rsidRPr="006C3D2D">
        <w:rPr>
          <w:rFonts w:asciiTheme="majorBidi" w:hAnsiTheme="majorBidi" w:cstheme="majorBidi"/>
          <w:color w:val="000000" w:themeColor="text1"/>
        </w:rPr>
        <w:t>]</w:t>
      </w:r>
      <w:r w:rsidR="006127DE" w:rsidRPr="00D26973">
        <w:rPr>
          <w:rFonts w:asciiTheme="majorBidi" w:hAnsiTheme="majorBidi" w:cstheme="majorBidi"/>
          <w:i/>
          <w:iCs/>
          <w:color w:val="000000" w:themeColor="text1"/>
        </w:rPr>
        <w:t xml:space="preserve"> </w:t>
      </w:r>
      <w:r w:rsidR="00E5001A" w:rsidRPr="006C3D2D">
        <w:rPr>
          <w:rFonts w:asciiTheme="majorBidi" w:hAnsiTheme="majorBidi" w:cstheme="majorBidi"/>
          <w:color w:val="000000" w:themeColor="text1"/>
        </w:rPr>
        <w:t>[</w:t>
      </w:r>
      <w:r w:rsidR="006127DE" w:rsidRPr="006C3D2D">
        <w:rPr>
          <w:rFonts w:asciiTheme="majorBidi" w:hAnsiTheme="majorBidi" w:cstheme="majorBidi"/>
          <w:color w:val="000000" w:themeColor="text1"/>
        </w:rPr>
        <w:t>donors</w:t>
      </w:r>
      <w:r w:rsidR="00E5001A" w:rsidRPr="006C3D2D">
        <w:rPr>
          <w:rFonts w:asciiTheme="majorBidi" w:hAnsiTheme="majorBidi" w:cstheme="majorBidi"/>
          <w:color w:val="000000" w:themeColor="text1"/>
        </w:rPr>
        <w:t>]</w:t>
      </w:r>
      <w:r w:rsidR="006127DE" w:rsidRPr="00D26973">
        <w:rPr>
          <w:rFonts w:asciiTheme="majorBidi" w:hAnsiTheme="majorBidi" w:cstheme="majorBidi"/>
          <w:color w:val="000000" w:themeColor="text1"/>
        </w:rPr>
        <w:t xml:space="preserve"> </w:t>
      </w:r>
      <w:r w:rsidR="00B53AA9" w:rsidRPr="006C3D2D">
        <w:rPr>
          <w:rFonts w:asciiTheme="majorBidi" w:hAnsiTheme="majorBidi" w:cstheme="majorBidi"/>
          <w:color w:val="000000" w:themeColor="text1"/>
        </w:rPr>
        <w:t>[</w:t>
      </w:r>
      <w:r w:rsidR="00582BDB" w:rsidRPr="006C3D2D">
        <w:rPr>
          <w:rFonts w:eastAsia="Raleway" w:cs="Raleway"/>
          <w:color w:val="000000" w:themeColor="text1"/>
        </w:rPr>
        <w:t>all Parties and other Governments that are in a position to do so</w:t>
      </w:r>
      <w:r w:rsidR="00CC3D2B" w:rsidRPr="006C3D2D">
        <w:rPr>
          <w:rFonts w:eastAsia="Raleway" w:cs="Raleway"/>
          <w:color w:val="000000" w:themeColor="text1"/>
        </w:rPr>
        <w:t>]</w:t>
      </w:r>
      <w:r w:rsidR="00582BDB" w:rsidRPr="00D26973">
        <w:rPr>
          <w:rFonts w:eastAsia="Raleway" w:cs="Raleway"/>
          <w:color w:val="000000" w:themeColor="text1"/>
        </w:rPr>
        <w:t xml:space="preserve"> </w:t>
      </w:r>
      <w:r w:rsidR="00D10347" w:rsidRPr="006C3D2D">
        <w:rPr>
          <w:rFonts w:eastAsia="Raleway" w:cs="Raleway"/>
          <w:color w:val="000000" w:themeColor="text1"/>
        </w:rPr>
        <w:t>[</w:t>
      </w:r>
      <w:r w:rsidR="00582BDB" w:rsidRPr="006C3D2D">
        <w:rPr>
          <w:rFonts w:eastAsia="Raleway" w:cs="Raleway"/>
          <w:color w:val="000000" w:themeColor="text1"/>
        </w:rPr>
        <w:t>to make</w:t>
      </w:r>
      <w:r w:rsidR="0077366F" w:rsidRPr="006C3D2D">
        <w:rPr>
          <w:rFonts w:eastAsia="Raleway" w:cs="Raleway"/>
          <w:color w:val="000000" w:themeColor="text1"/>
        </w:rPr>
        <w:t xml:space="preserve"> </w:t>
      </w:r>
      <w:r w:rsidR="00766DAD" w:rsidRPr="006C3D2D">
        <w:rPr>
          <w:rFonts w:asciiTheme="majorBidi" w:hAnsiTheme="majorBidi" w:cstheme="majorBidi"/>
          <w:color w:val="000000" w:themeColor="text1"/>
        </w:rPr>
        <w:t>or</w:t>
      </w:r>
      <w:r w:rsidR="000533EC" w:rsidRPr="006C3D2D">
        <w:rPr>
          <w:rFonts w:asciiTheme="majorBidi" w:hAnsiTheme="majorBidi" w:cstheme="majorBidi"/>
          <w:color w:val="000000" w:themeColor="text1"/>
        </w:rPr>
        <w:t>]</w:t>
      </w:r>
      <w:r w:rsidR="00766DAD" w:rsidRPr="00D26973">
        <w:rPr>
          <w:rFonts w:asciiTheme="majorBidi" w:hAnsiTheme="majorBidi" w:cstheme="majorBidi"/>
          <w:color w:val="000000" w:themeColor="text1"/>
        </w:rPr>
        <w:t xml:space="preserve"> </w:t>
      </w:r>
      <w:r w:rsidR="00F56824" w:rsidRPr="006C3D2D">
        <w:rPr>
          <w:rFonts w:asciiTheme="majorBidi" w:hAnsiTheme="majorBidi" w:cstheme="majorBidi"/>
          <w:color w:val="000000" w:themeColor="text1"/>
        </w:rPr>
        <w:t>[significant</w:t>
      </w:r>
      <w:r w:rsidR="00F72A30" w:rsidRPr="006C3D2D">
        <w:rPr>
          <w:rFonts w:asciiTheme="majorBidi" w:hAnsiTheme="majorBidi" w:cstheme="majorBidi"/>
          <w:color w:val="000000" w:themeColor="text1"/>
        </w:rPr>
        <w:t>ly]</w:t>
      </w:r>
      <w:r w:rsidR="00F72A30" w:rsidRPr="00D26973">
        <w:rPr>
          <w:rFonts w:asciiTheme="majorBidi" w:hAnsiTheme="majorBidi" w:cstheme="majorBidi"/>
          <w:color w:val="000000" w:themeColor="text1"/>
        </w:rPr>
        <w:t xml:space="preserve"> </w:t>
      </w:r>
      <w:r w:rsidR="009F6482" w:rsidRPr="006C3D2D">
        <w:rPr>
          <w:rFonts w:asciiTheme="majorBidi" w:hAnsiTheme="majorBidi" w:cstheme="majorBidi"/>
          <w:color w:val="000000" w:themeColor="text1"/>
        </w:rPr>
        <w:t>[</w:t>
      </w:r>
      <w:r w:rsidR="00D21BA0" w:rsidRPr="006C3D2D">
        <w:rPr>
          <w:rFonts w:asciiTheme="majorBidi" w:hAnsiTheme="majorBidi" w:cstheme="majorBidi"/>
          <w:color w:val="000000" w:themeColor="text1"/>
        </w:rPr>
        <w:t xml:space="preserve">increase </w:t>
      </w:r>
      <w:r w:rsidR="00074C7F" w:rsidRPr="006C3D2D">
        <w:rPr>
          <w:rFonts w:asciiTheme="majorBidi" w:hAnsiTheme="majorBidi" w:cstheme="majorBidi"/>
          <w:color w:val="000000" w:themeColor="text1"/>
        </w:rPr>
        <w:t>their contributions</w:t>
      </w:r>
      <w:r w:rsidR="00A77F5E" w:rsidRPr="006C3D2D">
        <w:rPr>
          <w:rFonts w:asciiTheme="majorBidi" w:hAnsiTheme="majorBidi" w:cstheme="majorBidi"/>
          <w:color w:val="000000" w:themeColor="text1"/>
        </w:rPr>
        <w:t>]</w:t>
      </w:r>
      <w:r w:rsidR="00074C7F" w:rsidRPr="00D26973">
        <w:rPr>
          <w:rFonts w:asciiTheme="majorBidi" w:hAnsiTheme="majorBidi" w:cstheme="majorBidi"/>
          <w:color w:val="000000" w:themeColor="text1"/>
        </w:rPr>
        <w:t xml:space="preserve"> </w:t>
      </w:r>
      <w:r w:rsidR="00DD273D" w:rsidRPr="006C3D2D">
        <w:rPr>
          <w:rFonts w:asciiTheme="majorBidi" w:hAnsiTheme="majorBidi" w:cstheme="majorBidi"/>
          <w:color w:val="000000" w:themeColor="text1"/>
        </w:rPr>
        <w:t>[</w:t>
      </w:r>
      <w:r w:rsidR="009F6482" w:rsidRPr="006C3D2D">
        <w:rPr>
          <w:rFonts w:asciiTheme="majorBidi" w:hAnsiTheme="majorBidi" w:cstheme="majorBidi"/>
          <w:color w:val="000000" w:themeColor="text1"/>
        </w:rPr>
        <w:t xml:space="preserve">to </w:t>
      </w:r>
      <w:r w:rsidR="00DD273D" w:rsidRPr="006C3D2D">
        <w:rPr>
          <w:rFonts w:asciiTheme="majorBidi" w:hAnsiTheme="majorBidi" w:cstheme="majorBidi"/>
          <w:color w:val="000000" w:themeColor="text1"/>
        </w:rPr>
        <w:t>contribute]</w:t>
      </w:r>
      <w:r w:rsidR="009F6482" w:rsidRPr="00D26973">
        <w:rPr>
          <w:rFonts w:asciiTheme="majorBidi" w:hAnsiTheme="majorBidi" w:cstheme="majorBidi"/>
          <w:color w:val="000000" w:themeColor="text1"/>
        </w:rPr>
        <w:t xml:space="preserve"> t</w:t>
      </w:r>
      <w:r w:rsidR="00074C7F" w:rsidRPr="00D26973">
        <w:rPr>
          <w:rFonts w:asciiTheme="majorBidi" w:hAnsiTheme="majorBidi" w:cstheme="majorBidi"/>
          <w:color w:val="000000" w:themeColor="text1"/>
        </w:rPr>
        <w:t xml:space="preserve">o the </w:t>
      </w:r>
      <w:r w:rsidR="007A2AB9" w:rsidRPr="00D26973">
        <w:rPr>
          <w:rFonts w:asciiTheme="majorBidi" w:hAnsiTheme="majorBidi" w:cstheme="majorBidi"/>
          <w:color w:val="000000" w:themeColor="text1"/>
        </w:rPr>
        <w:t xml:space="preserve">Global Biodiversity Framework </w:t>
      </w:r>
      <w:r w:rsidR="00605620" w:rsidRPr="006C3D2D">
        <w:rPr>
          <w:rFonts w:asciiTheme="majorBidi" w:hAnsiTheme="majorBidi" w:cstheme="majorBidi"/>
          <w:color w:val="000000" w:themeColor="text1"/>
        </w:rPr>
        <w:t>Fund</w:t>
      </w:r>
      <w:r w:rsidR="006E5B85" w:rsidRPr="006C3D2D">
        <w:rPr>
          <w:rFonts w:asciiTheme="majorBidi" w:hAnsiTheme="majorBidi" w:cstheme="majorBidi"/>
          <w:color w:val="000000" w:themeColor="text1"/>
        </w:rPr>
        <w:t xml:space="preserve"> [in order to achieve the target of </w:t>
      </w:r>
      <w:r w:rsidR="00B87649" w:rsidRPr="00D26973">
        <w:rPr>
          <w:rFonts w:asciiTheme="majorBidi" w:hAnsiTheme="majorBidi" w:cstheme="majorBidi"/>
          <w:color w:val="000000" w:themeColor="text1"/>
        </w:rPr>
        <w:t xml:space="preserve">mobilizing </w:t>
      </w:r>
      <w:r w:rsidR="006E5B85" w:rsidRPr="006C3D2D">
        <w:rPr>
          <w:rFonts w:asciiTheme="majorBidi" w:hAnsiTheme="majorBidi" w:cstheme="majorBidi"/>
          <w:color w:val="000000" w:themeColor="text1"/>
        </w:rPr>
        <w:t>at least</w:t>
      </w:r>
      <w:r w:rsidR="006E5B85" w:rsidRPr="00D26973">
        <w:rPr>
          <w:rFonts w:asciiTheme="majorBidi" w:hAnsiTheme="majorBidi" w:cstheme="majorBidi"/>
          <w:color w:val="000000" w:themeColor="text1"/>
        </w:rPr>
        <w:t xml:space="preserve"> </w:t>
      </w:r>
      <w:r w:rsidR="00B42FF5" w:rsidRPr="00D26973">
        <w:rPr>
          <w:rFonts w:asciiTheme="majorBidi" w:hAnsiTheme="majorBidi" w:cstheme="majorBidi"/>
          <w:color w:val="000000" w:themeColor="text1"/>
        </w:rPr>
        <w:t>20 billion</w:t>
      </w:r>
      <w:r w:rsidR="00B42FF5" w:rsidRPr="006C3D2D">
        <w:rPr>
          <w:rFonts w:asciiTheme="majorBidi" w:hAnsiTheme="majorBidi" w:cstheme="majorBidi"/>
          <w:color w:val="000000" w:themeColor="text1"/>
        </w:rPr>
        <w:t xml:space="preserve"> </w:t>
      </w:r>
      <w:r w:rsidR="00D21453" w:rsidRPr="006C3D2D">
        <w:rPr>
          <w:rFonts w:asciiTheme="majorBidi" w:hAnsiTheme="majorBidi" w:cstheme="majorBidi"/>
          <w:color w:val="000000" w:themeColor="text1"/>
        </w:rPr>
        <w:t>dollars</w:t>
      </w:r>
      <w:r w:rsidR="00D21453" w:rsidRPr="00D26973">
        <w:rPr>
          <w:rFonts w:asciiTheme="majorBidi" w:hAnsiTheme="majorBidi" w:cstheme="majorBidi"/>
          <w:color w:val="000000" w:themeColor="text1"/>
        </w:rPr>
        <w:t xml:space="preserve"> </w:t>
      </w:r>
      <w:r w:rsidR="00B42FF5" w:rsidRPr="00D26973">
        <w:rPr>
          <w:rFonts w:asciiTheme="majorBidi" w:hAnsiTheme="majorBidi" w:cstheme="majorBidi"/>
          <w:color w:val="000000" w:themeColor="text1"/>
        </w:rPr>
        <w:t>per year</w:t>
      </w:r>
      <w:r w:rsidR="00B42FF5" w:rsidRPr="006C3D2D">
        <w:rPr>
          <w:rFonts w:asciiTheme="majorBidi" w:hAnsiTheme="majorBidi" w:cstheme="majorBidi"/>
          <w:color w:val="000000" w:themeColor="text1"/>
        </w:rPr>
        <w:t xml:space="preserve"> by </w:t>
      </w:r>
      <w:r w:rsidR="00B42FF5" w:rsidRPr="00D26973">
        <w:rPr>
          <w:rFonts w:asciiTheme="majorBidi" w:hAnsiTheme="majorBidi" w:cstheme="majorBidi"/>
          <w:color w:val="000000" w:themeColor="text1"/>
        </w:rPr>
        <w:t>2025 and</w:t>
      </w:r>
      <w:r w:rsidR="00B42FF5" w:rsidRPr="006C3D2D">
        <w:rPr>
          <w:rFonts w:asciiTheme="majorBidi" w:hAnsiTheme="majorBidi" w:cstheme="majorBidi"/>
          <w:color w:val="000000" w:themeColor="text1"/>
        </w:rPr>
        <w:t xml:space="preserve"> at least</w:t>
      </w:r>
      <w:r w:rsidR="00B42FF5" w:rsidRPr="00D26973">
        <w:rPr>
          <w:rFonts w:asciiTheme="majorBidi" w:hAnsiTheme="majorBidi" w:cstheme="majorBidi"/>
          <w:color w:val="000000" w:themeColor="text1"/>
        </w:rPr>
        <w:t xml:space="preserve"> </w:t>
      </w:r>
      <w:r w:rsidR="00F036C7" w:rsidRPr="00D26973">
        <w:rPr>
          <w:rFonts w:asciiTheme="majorBidi" w:hAnsiTheme="majorBidi" w:cstheme="majorBidi"/>
          <w:color w:val="000000" w:themeColor="text1"/>
        </w:rPr>
        <w:t>30 billion</w:t>
      </w:r>
      <w:r w:rsidR="00F036C7" w:rsidRPr="006C3D2D">
        <w:rPr>
          <w:rFonts w:asciiTheme="majorBidi" w:hAnsiTheme="majorBidi" w:cstheme="majorBidi"/>
          <w:color w:val="000000" w:themeColor="text1"/>
        </w:rPr>
        <w:t xml:space="preserve"> </w:t>
      </w:r>
      <w:r w:rsidR="00D21453" w:rsidRPr="006C3D2D">
        <w:rPr>
          <w:rFonts w:asciiTheme="majorBidi" w:hAnsiTheme="majorBidi" w:cstheme="majorBidi"/>
          <w:color w:val="000000" w:themeColor="text1"/>
        </w:rPr>
        <w:t>dollars</w:t>
      </w:r>
      <w:r w:rsidR="00D21453" w:rsidRPr="00D26973">
        <w:rPr>
          <w:rFonts w:asciiTheme="majorBidi" w:hAnsiTheme="majorBidi" w:cstheme="majorBidi"/>
          <w:color w:val="000000" w:themeColor="text1"/>
        </w:rPr>
        <w:t xml:space="preserve"> </w:t>
      </w:r>
      <w:r w:rsidR="00F036C7" w:rsidRPr="00D26973">
        <w:rPr>
          <w:rFonts w:asciiTheme="majorBidi" w:hAnsiTheme="majorBidi" w:cstheme="majorBidi"/>
          <w:color w:val="000000" w:themeColor="text1"/>
        </w:rPr>
        <w:t>per year</w:t>
      </w:r>
      <w:r w:rsidR="00F036C7" w:rsidRPr="006C3D2D">
        <w:rPr>
          <w:rFonts w:asciiTheme="majorBidi" w:hAnsiTheme="majorBidi" w:cstheme="majorBidi"/>
          <w:color w:val="000000" w:themeColor="text1"/>
        </w:rPr>
        <w:t xml:space="preserve"> by 20</w:t>
      </w:r>
      <w:r w:rsidR="0005229F" w:rsidRPr="006C3D2D">
        <w:rPr>
          <w:rFonts w:asciiTheme="majorBidi" w:hAnsiTheme="majorBidi" w:cstheme="majorBidi"/>
          <w:color w:val="000000" w:themeColor="text1"/>
        </w:rPr>
        <w:t>30]</w:t>
      </w:r>
      <w:r w:rsidR="000F56DE" w:rsidRPr="00D26973">
        <w:rPr>
          <w:rFonts w:asciiTheme="majorBidi" w:hAnsiTheme="majorBidi" w:cstheme="majorBidi"/>
          <w:color w:val="000000" w:themeColor="text1"/>
        </w:rPr>
        <w:t xml:space="preserve"> </w:t>
      </w:r>
      <w:r w:rsidR="000F56DE" w:rsidRPr="006C3D2D">
        <w:rPr>
          <w:rFonts w:asciiTheme="majorBidi" w:hAnsiTheme="majorBidi" w:cstheme="majorBidi"/>
          <w:color w:val="000000" w:themeColor="text1"/>
        </w:rPr>
        <w:t xml:space="preserve">[in a manner commensurate with the challenges faced by developing countries in the implementation of the Convention and </w:t>
      </w:r>
      <w:r w:rsidR="00611C86" w:rsidRPr="00D26973">
        <w:rPr>
          <w:rFonts w:asciiTheme="majorBidi" w:hAnsiTheme="majorBidi" w:cstheme="majorBidi"/>
          <w:color w:val="000000" w:themeColor="text1"/>
        </w:rPr>
        <w:t xml:space="preserve">the </w:t>
      </w:r>
      <w:r w:rsidR="000F56DE" w:rsidRPr="006C3D2D">
        <w:rPr>
          <w:rFonts w:asciiTheme="majorBidi" w:hAnsiTheme="majorBidi" w:cstheme="majorBidi"/>
          <w:color w:val="000000" w:themeColor="text1"/>
        </w:rPr>
        <w:t>Framework, in accordance with A</w:t>
      </w:r>
      <w:r w:rsidR="000F56DE" w:rsidRPr="00D26973">
        <w:rPr>
          <w:rFonts w:asciiTheme="majorBidi" w:hAnsiTheme="majorBidi" w:cstheme="majorBidi"/>
          <w:color w:val="000000" w:themeColor="text1"/>
        </w:rPr>
        <w:t>rticle 20 of</w:t>
      </w:r>
      <w:r w:rsidR="000F56DE" w:rsidRPr="006C3D2D">
        <w:rPr>
          <w:rFonts w:asciiTheme="majorBidi" w:hAnsiTheme="majorBidi" w:cstheme="majorBidi"/>
          <w:color w:val="000000" w:themeColor="text1"/>
        </w:rPr>
        <w:t xml:space="preserve"> the Convention]</w:t>
      </w:r>
      <w:r w:rsidR="00074C7F" w:rsidRPr="00D26973">
        <w:rPr>
          <w:rFonts w:asciiTheme="majorBidi" w:hAnsiTheme="majorBidi" w:cstheme="majorBidi"/>
          <w:color w:val="000000" w:themeColor="text1"/>
        </w:rPr>
        <w:t>;</w:t>
      </w:r>
      <w:bookmarkEnd w:id="7"/>
    </w:p>
    <w:p w14:paraId="01018F48" w14:textId="4A225B8E" w:rsidR="00CC3D2B" w:rsidRPr="006C3D2D" w:rsidRDefault="001F1CB6" w:rsidP="006D0164">
      <w:pPr>
        <w:tabs>
          <w:tab w:val="left" w:pos="2268"/>
        </w:tabs>
        <w:spacing w:before="120" w:after="120"/>
        <w:ind w:left="1134" w:firstLine="567"/>
        <w:rPr>
          <w:rFonts w:asciiTheme="majorBidi" w:hAnsiTheme="majorBidi" w:cstheme="majorBidi"/>
          <w:color w:val="000000" w:themeColor="text1"/>
        </w:rPr>
      </w:pPr>
      <w:r w:rsidRPr="006C3D2D">
        <w:rPr>
          <w:rFonts w:asciiTheme="majorBidi" w:hAnsiTheme="majorBidi" w:cstheme="majorBidi"/>
          <w:color w:val="000000" w:themeColor="text1"/>
        </w:rPr>
        <w:t>[</w:t>
      </w:r>
      <w:r w:rsidR="002D5CC2" w:rsidRPr="006C3D2D">
        <w:rPr>
          <w:rFonts w:asciiTheme="majorBidi" w:hAnsiTheme="majorBidi" w:cstheme="majorBidi"/>
          <w:color w:val="000000" w:themeColor="text1"/>
        </w:rPr>
        <w:t>22</w:t>
      </w:r>
      <w:r w:rsidR="00CC3D2B" w:rsidRPr="006C3D2D">
        <w:rPr>
          <w:rFonts w:asciiTheme="majorBidi" w:hAnsiTheme="majorBidi" w:cstheme="majorBidi"/>
          <w:color w:val="000000" w:themeColor="text1"/>
        </w:rPr>
        <w:t>.</w:t>
      </w:r>
      <w:r w:rsidR="00CC3D2B" w:rsidRPr="006C3D2D">
        <w:tab/>
      </w:r>
      <w:r w:rsidR="00D35926" w:rsidRPr="006C3D2D">
        <w:rPr>
          <w:i/>
          <w:iCs/>
        </w:rPr>
        <w:t>Invites</w:t>
      </w:r>
      <w:r w:rsidR="00D35926" w:rsidRPr="006C3D2D">
        <w:t xml:space="preserve"> </w:t>
      </w:r>
      <w:r w:rsidR="00CC3D2B" w:rsidRPr="006C3D2D">
        <w:rPr>
          <w:rFonts w:eastAsia="Raleway" w:cs="Raleway"/>
          <w:color w:val="000000" w:themeColor="text1"/>
        </w:rPr>
        <w:t>non-sovereign contributors</w:t>
      </w:r>
      <w:r w:rsidR="00242065" w:rsidRPr="00D26973">
        <w:rPr>
          <w:rFonts w:eastAsia="Raleway" w:cs="Raleway"/>
          <w:color w:val="000000" w:themeColor="text1"/>
        </w:rPr>
        <w:t>,</w:t>
      </w:r>
      <w:r w:rsidR="00CC3D2B" w:rsidRPr="006C3D2D">
        <w:rPr>
          <w:rFonts w:eastAsia="Raleway" w:cs="Raleway"/>
          <w:color w:val="000000" w:themeColor="text1"/>
        </w:rPr>
        <w:t xml:space="preserve"> such as </w:t>
      </w:r>
      <w:r w:rsidR="00242065" w:rsidRPr="00D26973">
        <w:rPr>
          <w:rFonts w:eastAsia="Raleway" w:cs="Raleway"/>
          <w:color w:val="000000" w:themeColor="text1"/>
        </w:rPr>
        <w:t xml:space="preserve">the </w:t>
      </w:r>
      <w:r w:rsidR="00CC3D2B" w:rsidRPr="006C3D2D">
        <w:rPr>
          <w:rFonts w:eastAsia="Raleway" w:cs="Raleway"/>
          <w:color w:val="000000" w:themeColor="text1"/>
        </w:rPr>
        <w:t>private sector, philanthropi</w:t>
      </w:r>
      <w:r w:rsidR="009B32C3" w:rsidRPr="006C3D2D">
        <w:rPr>
          <w:rFonts w:eastAsia="Raleway" w:cs="Raleway"/>
          <w:color w:val="000000" w:themeColor="text1"/>
        </w:rPr>
        <w:t>c organizations</w:t>
      </w:r>
      <w:r w:rsidR="00CC3D2B" w:rsidRPr="006C3D2D">
        <w:rPr>
          <w:rFonts w:eastAsia="Raleway" w:cs="Raleway"/>
          <w:color w:val="000000" w:themeColor="text1"/>
        </w:rPr>
        <w:t xml:space="preserve"> and multilateral development banks</w:t>
      </w:r>
      <w:r w:rsidR="00237D1F" w:rsidRPr="00D26973">
        <w:rPr>
          <w:rFonts w:eastAsia="Raleway" w:cs="Raleway"/>
          <w:color w:val="000000" w:themeColor="text1"/>
        </w:rPr>
        <w:t>,</w:t>
      </w:r>
      <w:r w:rsidR="00CC3D2B" w:rsidRPr="006C3D2D">
        <w:rPr>
          <w:rFonts w:eastAsia="Raleway" w:cs="Raleway"/>
          <w:color w:val="000000" w:themeColor="text1"/>
        </w:rPr>
        <w:t xml:space="preserve"> </w:t>
      </w:r>
      <w:r w:rsidR="00CC3D2B" w:rsidRPr="006C3D2D">
        <w:rPr>
          <w:rFonts w:asciiTheme="majorBidi" w:hAnsiTheme="majorBidi" w:cstheme="majorBidi"/>
          <w:color w:val="000000" w:themeColor="text1"/>
        </w:rPr>
        <w:t xml:space="preserve">to contribute to the </w:t>
      </w:r>
      <w:r w:rsidR="00EC07B7" w:rsidRPr="006C3D2D">
        <w:rPr>
          <w:rFonts w:asciiTheme="majorBidi" w:hAnsiTheme="majorBidi" w:cstheme="majorBidi"/>
          <w:color w:val="000000" w:themeColor="text1"/>
        </w:rPr>
        <w:t xml:space="preserve">Global Biodiversity Framework </w:t>
      </w:r>
      <w:r w:rsidR="00CC3D2B" w:rsidRPr="006C3D2D">
        <w:rPr>
          <w:rFonts w:asciiTheme="majorBidi" w:hAnsiTheme="majorBidi" w:cstheme="majorBidi"/>
          <w:color w:val="000000" w:themeColor="text1"/>
        </w:rPr>
        <w:t xml:space="preserve">Fund </w:t>
      </w:r>
      <w:r w:rsidR="00890749" w:rsidRPr="006C3D2D">
        <w:rPr>
          <w:rFonts w:asciiTheme="majorBidi" w:hAnsiTheme="majorBidi" w:cstheme="majorBidi"/>
          <w:color w:val="000000" w:themeColor="text1"/>
        </w:rPr>
        <w:t>to support</w:t>
      </w:r>
      <w:r w:rsidR="00CC3D2B" w:rsidRPr="006C3D2D">
        <w:rPr>
          <w:rFonts w:asciiTheme="majorBidi" w:hAnsiTheme="majorBidi" w:cstheme="majorBidi"/>
          <w:color w:val="000000" w:themeColor="text1"/>
        </w:rPr>
        <w:t xml:space="preserve"> the implementation of the Convention and </w:t>
      </w:r>
      <w:r w:rsidR="00611C86" w:rsidRPr="00D26973">
        <w:rPr>
          <w:rFonts w:asciiTheme="majorBidi" w:hAnsiTheme="majorBidi" w:cstheme="majorBidi"/>
          <w:color w:val="000000" w:themeColor="text1"/>
        </w:rPr>
        <w:t xml:space="preserve">the </w:t>
      </w:r>
      <w:r w:rsidR="00CC3D2B" w:rsidRPr="006C3D2D">
        <w:rPr>
          <w:rFonts w:asciiTheme="majorBidi" w:hAnsiTheme="majorBidi" w:cstheme="majorBidi"/>
          <w:color w:val="000000" w:themeColor="text1"/>
        </w:rPr>
        <w:t>Framework;</w:t>
      </w:r>
      <w:r w:rsidRPr="006C3D2D">
        <w:rPr>
          <w:rFonts w:asciiTheme="majorBidi" w:hAnsiTheme="majorBidi" w:cstheme="majorBidi"/>
          <w:color w:val="000000" w:themeColor="text1"/>
        </w:rPr>
        <w:t>]</w:t>
      </w:r>
    </w:p>
    <w:p w14:paraId="7779B10B" w14:textId="6D1C75DA" w:rsidR="00633AB3" w:rsidRPr="00D26973" w:rsidRDefault="00697A6C" w:rsidP="009850A0">
      <w:pPr>
        <w:tabs>
          <w:tab w:val="left" w:pos="2268"/>
        </w:tabs>
        <w:spacing w:before="120" w:after="120"/>
        <w:ind w:left="1134" w:firstLine="567"/>
        <w:rPr>
          <w:rFonts w:asciiTheme="majorBidi" w:hAnsiTheme="majorBidi" w:cstheme="majorBidi"/>
          <w:color w:val="000000" w:themeColor="text1"/>
        </w:rPr>
      </w:pPr>
      <w:r w:rsidRPr="006C3D2D">
        <w:rPr>
          <w:rFonts w:asciiTheme="majorBidi" w:hAnsiTheme="majorBidi" w:cstheme="majorBidi"/>
        </w:rPr>
        <w:t>[</w:t>
      </w:r>
      <w:r w:rsidR="00643903" w:rsidRPr="006C3D2D">
        <w:rPr>
          <w:rFonts w:asciiTheme="majorBidi" w:hAnsiTheme="majorBidi" w:cstheme="majorBidi"/>
        </w:rPr>
        <w:t>23</w:t>
      </w:r>
      <w:r w:rsidRPr="006C3D2D">
        <w:rPr>
          <w:rFonts w:asciiTheme="majorBidi" w:hAnsiTheme="majorBidi" w:cstheme="majorBidi"/>
        </w:rPr>
        <w:t>.</w:t>
      </w:r>
      <w:r w:rsidR="00385198" w:rsidRPr="006C3D2D">
        <w:rPr>
          <w:rFonts w:asciiTheme="majorBidi" w:hAnsiTheme="majorBidi" w:cstheme="majorBidi"/>
        </w:rPr>
        <w:tab/>
      </w:r>
      <w:r w:rsidR="00A05F3B" w:rsidRPr="006C3D2D">
        <w:rPr>
          <w:rFonts w:asciiTheme="majorBidi" w:hAnsiTheme="majorBidi" w:cstheme="majorBidi"/>
          <w:i/>
          <w:iCs/>
        </w:rPr>
        <w:t>Calls upon</w:t>
      </w:r>
      <w:r w:rsidR="00A05F3B" w:rsidRPr="006C3D2D">
        <w:rPr>
          <w:rFonts w:asciiTheme="majorBidi" w:hAnsiTheme="majorBidi" w:cstheme="majorBidi"/>
        </w:rPr>
        <w:t xml:space="preserve"> Parties and other relevant actors </w:t>
      </w:r>
      <w:r w:rsidRPr="006C3D2D">
        <w:rPr>
          <w:szCs w:val="22"/>
        </w:rPr>
        <w:t xml:space="preserve">to facilitate access to and increase financial resources for </w:t>
      </w:r>
      <w:r w:rsidR="003E589A" w:rsidRPr="006C3D2D">
        <w:rPr>
          <w:szCs w:val="22"/>
        </w:rPr>
        <w:t>indigenous peoples and local communities, [people of African descent</w:t>
      </w:r>
      <w:r w:rsidR="009B32C3" w:rsidRPr="006C3D2D">
        <w:rPr>
          <w:szCs w:val="22"/>
        </w:rPr>
        <w:t>,</w:t>
      </w:r>
      <w:r w:rsidR="003E589A" w:rsidRPr="006C3D2D">
        <w:rPr>
          <w:szCs w:val="22"/>
        </w:rPr>
        <w:t>]</w:t>
      </w:r>
      <w:r w:rsidR="003E589A" w:rsidRPr="00D26973">
        <w:rPr>
          <w:szCs w:val="22"/>
        </w:rPr>
        <w:t xml:space="preserve"> women and </w:t>
      </w:r>
      <w:r w:rsidR="003E589A" w:rsidRPr="006C3D2D">
        <w:rPr>
          <w:szCs w:val="22"/>
        </w:rPr>
        <w:t>youth</w:t>
      </w:r>
      <w:r w:rsidR="001C5C2D" w:rsidRPr="00D26973">
        <w:rPr>
          <w:szCs w:val="22"/>
        </w:rPr>
        <w:t xml:space="preserve"> for </w:t>
      </w:r>
      <w:r w:rsidR="003E589A" w:rsidRPr="00D26973">
        <w:rPr>
          <w:szCs w:val="22"/>
        </w:rPr>
        <w:t xml:space="preserve">the implementation of the </w:t>
      </w:r>
      <w:r w:rsidR="003E589A" w:rsidRPr="006C3D2D">
        <w:rPr>
          <w:szCs w:val="22"/>
        </w:rPr>
        <w:t>Framework</w:t>
      </w:r>
      <w:r w:rsidR="001C5C2D" w:rsidRPr="00D26973">
        <w:rPr>
          <w:szCs w:val="22"/>
        </w:rPr>
        <w:t>;</w:t>
      </w:r>
      <w:r w:rsidR="00D672BB" w:rsidRPr="00D26973">
        <w:rPr>
          <w:szCs w:val="22"/>
        </w:rPr>
        <w:t>]</w:t>
      </w:r>
    </w:p>
    <w:p w14:paraId="65877883" w14:textId="77E215EB" w:rsidR="00582BDB" w:rsidRPr="006C3D2D" w:rsidRDefault="7B245176" w:rsidP="00582BDB">
      <w:pPr>
        <w:tabs>
          <w:tab w:val="left" w:pos="2268"/>
        </w:tabs>
        <w:spacing w:after="120"/>
        <w:ind w:left="1134" w:firstLine="567"/>
        <w:rPr>
          <w:rFonts w:eastAsia="Raleway" w:cs="Raleway"/>
        </w:rPr>
      </w:pPr>
      <w:r w:rsidRPr="006C3D2D">
        <w:rPr>
          <w:rFonts w:eastAsia="Raleway" w:cs="Raleway"/>
        </w:rPr>
        <w:t>[</w:t>
      </w:r>
      <w:r w:rsidR="00643903" w:rsidRPr="006C3D2D">
        <w:rPr>
          <w:rFonts w:eastAsia="Raleway" w:cs="Raleway"/>
        </w:rPr>
        <w:t>24</w:t>
      </w:r>
      <w:r w:rsidR="00582BDB" w:rsidRPr="006C3D2D">
        <w:rPr>
          <w:rFonts w:eastAsia="Raleway" w:cs="Raleway"/>
        </w:rPr>
        <w:t>.</w:t>
      </w:r>
      <w:r w:rsidR="00385198" w:rsidRPr="006C3D2D">
        <w:rPr>
          <w:rFonts w:eastAsia="Raleway" w:cs="Raleway"/>
        </w:rPr>
        <w:tab/>
      </w:r>
      <w:r w:rsidR="004A4A42" w:rsidRPr="006C3D2D">
        <w:rPr>
          <w:rFonts w:asciiTheme="majorBidi" w:hAnsiTheme="majorBidi" w:cstheme="majorBidi"/>
          <w:i/>
          <w:iCs/>
        </w:rPr>
        <w:t>Requests</w:t>
      </w:r>
      <w:r w:rsidR="004A4A42" w:rsidRPr="006C3D2D">
        <w:rPr>
          <w:rFonts w:asciiTheme="majorBidi" w:hAnsiTheme="majorBidi" w:cstheme="majorBidi"/>
        </w:rPr>
        <w:t xml:space="preserve"> the Executive Secretary, subject to the availability of financial resources</w:t>
      </w:r>
      <w:r w:rsidR="007F2E1E" w:rsidRPr="006C3D2D">
        <w:rPr>
          <w:rFonts w:asciiTheme="majorBidi" w:hAnsiTheme="majorBidi" w:cstheme="majorBidi"/>
        </w:rPr>
        <w:t>:</w:t>
      </w:r>
      <w:r w:rsidR="004A4A42" w:rsidRPr="006C3D2D">
        <w:rPr>
          <w:rFonts w:asciiTheme="majorBidi" w:hAnsiTheme="majorBidi" w:cstheme="majorBidi"/>
        </w:rPr>
        <w:t xml:space="preserve"> </w:t>
      </w:r>
    </w:p>
    <w:p w14:paraId="245E02CF" w14:textId="54C97FB5" w:rsidR="00B412C7" w:rsidRPr="006C3D2D" w:rsidRDefault="009163D8" w:rsidP="009163D8">
      <w:pPr>
        <w:tabs>
          <w:tab w:val="left" w:pos="2268"/>
        </w:tabs>
        <w:spacing w:before="120" w:after="120"/>
        <w:ind w:left="1134" w:firstLine="567"/>
        <w:rPr>
          <w:rFonts w:eastAsia="Raleway" w:cs="Raleway"/>
        </w:rPr>
      </w:pPr>
      <w:r w:rsidRPr="006C3D2D">
        <w:rPr>
          <w:rFonts w:eastAsia="Raleway" w:cs="Raleway"/>
        </w:rPr>
        <w:t>(a)</w:t>
      </w:r>
      <w:r w:rsidRPr="006C3D2D">
        <w:rPr>
          <w:rFonts w:eastAsia="Raleway" w:cs="Raleway"/>
        </w:rPr>
        <w:tab/>
      </w:r>
      <w:r w:rsidR="00951138" w:rsidRPr="006C3D2D">
        <w:rPr>
          <w:rFonts w:eastAsia="Raleway" w:cs="Raleway"/>
        </w:rPr>
        <w:t xml:space="preserve">To </w:t>
      </w:r>
      <w:r w:rsidR="00951138" w:rsidRPr="006C3D2D">
        <w:rPr>
          <w:rFonts w:asciiTheme="majorBidi" w:hAnsiTheme="majorBidi" w:cstheme="majorBidi"/>
        </w:rPr>
        <w:t>c</w:t>
      </w:r>
      <w:r w:rsidR="00833056" w:rsidRPr="006C3D2D">
        <w:rPr>
          <w:rFonts w:asciiTheme="majorBidi" w:hAnsiTheme="majorBidi" w:cstheme="majorBidi"/>
        </w:rPr>
        <w:t>ommission or undertake studies</w:t>
      </w:r>
      <w:r w:rsidR="00A8290B" w:rsidRPr="00D26973">
        <w:rPr>
          <w:rFonts w:asciiTheme="majorBidi" w:hAnsiTheme="majorBidi" w:cstheme="majorBidi"/>
        </w:rPr>
        <w:t xml:space="preserve"> on the following</w:t>
      </w:r>
      <w:r w:rsidR="00B412C7" w:rsidRPr="006C3D2D">
        <w:rPr>
          <w:rFonts w:asciiTheme="majorBidi" w:hAnsiTheme="majorBidi" w:cstheme="majorBidi"/>
        </w:rPr>
        <w:t>:</w:t>
      </w:r>
    </w:p>
    <w:p w14:paraId="192720C5" w14:textId="10B02A26" w:rsidR="00582BDB" w:rsidRPr="006C3D2D" w:rsidRDefault="00B412C7" w:rsidP="00933242">
      <w:pPr>
        <w:tabs>
          <w:tab w:val="left" w:pos="2268"/>
        </w:tabs>
        <w:spacing w:before="120" w:after="120"/>
        <w:ind w:left="2268" w:hanging="567"/>
        <w:rPr>
          <w:rFonts w:eastAsia="Raleway" w:cs="Raleway"/>
        </w:rPr>
      </w:pPr>
      <w:r w:rsidRPr="006C3D2D">
        <w:rPr>
          <w:rFonts w:eastAsia="Raleway" w:cs="Raleway"/>
        </w:rPr>
        <w:t>(</w:t>
      </w:r>
      <w:proofErr w:type="spellStart"/>
      <w:r w:rsidRPr="006C3D2D">
        <w:rPr>
          <w:rFonts w:eastAsia="Raleway" w:cs="Raleway"/>
        </w:rPr>
        <w:t>i</w:t>
      </w:r>
      <w:proofErr w:type="spellEnd"/>
      <w:r w:rsidRPr="006C3D2D">
        <w:rPr>
          <w:rFonts w:eastAsia="Raleway" w:cs="Raleway"/>
        </w:rPr>
        <w:t>)</w:t>
      </w:r>
      <w:r w:rsidR="00AC71AE" w:rsidRPr="006C3D2D">
        <w:rPr>
          <w:rFonts w:eastAsia="Raleway" w:cs="Raleway"/>
        </w:rPr>
        <w:tab/>
      </w:r>
      <w:r w:rsidR="00576FDC" w:rsidRPr="00D26973">
        <w:rPr>
          <w:rFonts w:eastAsia="Raleway" w:cs="Raleway"/>
        </w:rPr>
        <w:t>H</w:t>
      </w:r>
      <w:r w:rsidR="00582BDB" w:rsidRPr="006C3D2D">
        <w:rPr>
          <w:rFonts w:eastAsia="Raleway" w:cs="Raleway"/>
        </w:rPr>
        <w:t xml:space="preserve">ow the guidance on safeguards in biodiversity finance mechanisms adopted </w:t>
      </w:r>
      <w:r w:rsidR="00F334E8" w:rsidRPr="006C3D2D">
        <w:rPr>
          <w:rFonts w:eastAsia="Raleway" w:cs="Raleway"/>
        </w:rPr>
        <w:t xml:space="preserve">in </w:t>
      </w:r>
      <w:r w:rsidR="00582BDB" w:rsidRPr="006C3D2D">
        <w:rPr>
          <w:rFonts w:eastAsia="Raleway" w:cs="Raleway"/>
        </w:rPr>
        <w:t xml:space="preserve">decisions </w:t>
      </w:r>
      <w:r w:rsidR="00AC71AE" w:rsidRPr="006C3D2D">
        <w:rPr>
          <w:rFonts w:eastAsia="Raleway" w:cs="Raleway"/>
        </w:rPr>
        <w:t>X</w:t>
      </w:r>
      <w:r w:rsidR="00AC71AE" w:rsidRPr="00D26973">
        <w:rPr>
          <w:rFonts w:eastAsia="Raleway" w:cs="Raleway"/>
        </w:rPr>
        <w:t>II</w:t>
      </w:r>
      <w:r w:rsidR="00582BDB" w:rsidRPr="006C3D2D">
        <w:rPr>
          <w:rFonts w:eastAsia="Raleway" w:cs="Raleway"/>
        </w:rPr>
        <w:t>/3 and 14/15 has been implemented, identifying good practices and lessons learned, as well as opportunities for improving implementation of the guidance;</w:t>
      </w:r>
    </w:p>
    <w:p w14:paraId="197493B9" w14:textId="509123C2" w:rsidR="00B412C7" w:rsidRPr="006C3D2D" w:rsidRDefault="00B412C7" w:rsidP="00933242">
      <w:pPr>
        <w:tabs>
          <w:tab w:val="left" w:pos="2268"/>
        </w:tabs>
        <w:spacing w:before="120" w:after="120"/>
        <w:ind w:left="2268" w:hanging="567"/>
        <w:rPr>
          <w:rFonts w:eastAsia="Raleway" w:cs="Raleway"/>
        </w:rPr>
      </w:pPr>
      <w:r w:rsidRPr="006C3D2D">
        <w:rPr>
          <w:rFonts w:eastAsia="Raleway" w:cs="Raleway"/>
        </w:rPr>
        <w:t>(ii)</w:t>
      </w:r>
      <w:r w:rsidR="00AC71AE" w:rsidRPr="006C3D2D">
        <w:rPr>
          <w:rFonts w:eastAsia="Raleway" w:cs="Raleway"/>
        </w:rPr>
        <w:tab/>
      </w:r>
      <w:r w:rsidR="00576FDC" w:rsidRPr="00D26973">
        <w:rPr>
          <w:rFonts w:eastAsia="Raleway" w:cs="Raleway"/>
        </w:rPr>
        <w:t>T</w:t>
      </w:r>
      <w:r w:rsidRPr="006C3D2D">
        <w:rPr>
          <w:rFonts w:eastAsia="Raleway" w:cs="Raleway"/>
        </w:rPr>
        <w:t>he relationship between sovereig</w:t>
      </w:r>
      <w:r w:rsidR="00B02CE2" w:rsidRPr="006C3D2D">
        <w:rPr>
          <w:rFonts w:eastAsia="Raleway" w:cs="Raleway"/>
        </w:rPr>
        <w:t>n</w:t>
      </w:r>
      <w:r w:rsidRPr="006C3D2D">
        <w:rPr>
          <w:rFonts w:eastAsia="Raleway" w:cs="Raleway"/>
        </w:rPr>
        <w:t xml:space="preserve"> debt and the implementation of the Convention and the possibility of </w:t>
      </w:r>
      <w:r w:rsidR="00AA420A" w:rsidRPr="006C3D2D">
        <w:rPr>
          <w:rFonts w:eastAsia="Raleway" w:cs="Raleway"/>
        </w:rPr>
        <w:t>rechannelling</w:t>
      </w:r>
      <w:r w:rsidRPr="006C3D2D">
        <w:rPr>
          <w:rFonts w:eastAsia="Raleway" w:cs="Raleway"/>
        </w:rPr>
        <w:t xml:space="preserve"> </w:t>
      </w:r>
      <w:r w:rsidR="00FD7E28" w:rsidRPr="00D26973">
        <w:rPr>
          <w:rFonts w:eastAsia="Raleway" w:cs="Raleway"/>
        </w:rPr>
        <w:t>s</w:t>
      </w:r>
      <w:r w:rsidR="00AA420A" w:rsidRPr="006C3D2D">
        <w:rPr>
          <w:rFonts w:eastAsia="Raleway" w:cs="Raleway"/>
        </w:rPr>
        <w:t>pecial</w:t>
      </w:r>
      <w:r w:rsidRPr="006C3D2D">
        <w:rPr>
          <w:rFonts w:eastAsia="Raleway" w:cs="Raleway"/>
        </w:rPr>
        <w:t xml:space="preserve"> </w:t>
      </w:r>
      <w:r w:rsidR="00FD7E28" w:rsidRPr="00D26973">
        <w:rPr>
          <w:rFonts w:eastAsia="Raleway" w:cs="Raleway"/>
        </w:rPr>
        <w:t>d</w:t>
      </w:r>
      <w:r w:rsidRPr="006C3D2D">
        <w:rPr>
          <w:rFonts w:eastAsia="Raleway" w:cs="Raleway"/>
        </w:rPr>
        <w:t xml:space="preserve">rawing </w:t>
      </w:r>
      <w:r w:rsidR="00FD7E28" w:rsidRPr="00D26973">
        <w:rPr>
          <w:rFonts w:eastAsia="Raleway" w:cs="Raleway"/>
        </w:rPr>
        <w:t>r</w:t>
      </w:r>
      <w:r w:rsidRPr="006C3D2D">
        <w:rPr>
          <w:rFonts w:eastAsia="Raleway" w:cs="Raleway"/>
        </w:rPr>
        <w:t>ights for biodiversity finance;</w:t>
      </w:r>
    </w:p>
    <w:p w14:paraId="7C38CE73" w14:textId="18AF21D3" w:rsidR="00B412C7" w:rsidRPr="006C3D2D" w:rsidRDefault="00B412C7" w:rsidP="00933242">
      <w:pPr>
        <w:tabs>
          <w:tab w:val="left" w:pos="2268"/>
        </w:tabs>
        <w:spacing w:before="120" w:after="120"/>
        <w:ind w:left="2268" w:hanging="567"/>
        <w:rPr>
          <w:rFonts w:eastAsia="Raleway" w:cs="Raleway"/>
        </w:rPr>
      </w:pPr>
      <w:r w:rsidRPr="006C3D2D">
        <w:rPr>
          <w:rFonts w:eastAsia="Raleway" w:cs="Raleway"/>
        </w:rPr>
        <w:t>(iii)</w:t>
      </w:r>
      <w:r w:rsidR="00AC71AE" w:rsidRPr="006C3D2D">
        <w:rPr>
          <w:rFonts w:eastAsia="Raleway" w:cs="Raleway"/>
        </w:rPr>
        <w:tab/>
      </w:r>
      <w:r w:rsidR="009A0C33" w:rsidRPr="00D26973">
        <w:rPr>
          <w:rFonts w:eastAsia="Raleway" w:cs="Raleway"/>
        </w:rPr>
        <w:t>L</w:t>
      </w:r>
      <w:r w:rsidRPr="006C3D2D">
        <w:rPr>
          <w:rFonts w:eastAsia="Raleway" w:cs="Raleway"/>
        </w:rPr>
        <w:t>essons learn</w:t>
      </w:r>
      <w:r w:rsidR="00B174B3" w:rsidRPr="006C3D2D">
        <w:rPr>
          <w:rFonts w:eastAsia="Raleway" w:cs="Raleway"/>
        </w:rPr>
        <w:t>ed</w:t>
      </w:r>
      <w:r w:rsidRPr="006C3D2D">
        <w:rPr>
          <w:rFonts w:eastAsia="Raleway" w:cs="Raleway"/>
        </w:rPr>
        <w:t xml:space="preserve"> from the governance of different financial mechanisms and their grievance mechanisms;</w:t>
      </w:r>
    </w:p>
    <w:p w14:paraId="5CCF8A85" w14:textId="5D491339" w:rsidR="00B412C7" w:rsidRPr="006C3D2D" w:rsidRDefault="00B412C7" w:rsidP="00933242">
      <w:pPr>
        <w:tabs>
          <w:tab w:val="left" w:pos="2268"/>
        </w:tabs>
        <w:spacing w:before="120" w:after="120"/>
        <w:ind w:left="2268" w:hanging="567"/>
        <w:rPr>
          <w:rFonts w:eastAsia="Raleway" w:cs="Raleway"/>
        </w:rPr>
      </w:pPr>
      <w:r w:rsidRPr="006C3D2D">
        <w:rPr>
          <w:rFonts w:eastAsia="Raleway" w:cs="Raleway"/>
        </w:rPr>
        <w:t>(iv)</w:t>
      </w:r>
      <w:r w:rsidR="00AC71AE" w:rsidRPr="006C3D2D">
        <w:rPr>
          <w:rFonts w:eastAsia="Raleway" w:cs="Raleway"/>
        </w:rPr>
        <w:tab/>
      </w:r>
      <w:r w:rsidR="001740C3" w:rsidRPr="00D26973">
        <w:rPr>
          <w:rFonts w:eastAsia="Raleway" w:cs="Raleway"/>
        </w:rPr>
        <w:t>S</w:t>
      </w:r>
      <w:r w:rsidRPr="006C3D2D">
        <w:rPr>
          <w:rFonts w:eastAsia="Raleway" w:cs="Raleway"/>
        </w:rPr>
        <w:t>ynergies between biodiversity and climate finance</w:t>
      </w:r>
      <w:r w:rsidR="00B02CE2" w:rsidRPr="006C3D2D">
        <w:rPr>
          <w:rFonts w:eastAsia="Raleway" w:cs="Raleway"/>
        </w:rPr>
        <w:t>;</w:t>
      </w:r>
    </w:p>
    <w:p w14:paraId="0D20DD9E" w14:textId="005666CF" w:rsidR="00582BDB" w:rsidRPr="00D26973" w:rsidRDefault="009163D8" w:rsidP="009163D8">
      <w:pPr>
        <w:tabs>
          <w:tab w:val="left" w:pos="2268"/>
        </w:tabs>
        <w:spacing w:before="120" w:after="120"/>
        <w:ind w:left="1134" w:firstLine="567"/>
        <w:rPr>
          <w:rFonts w:eastAsia="Raleway" w:cs="Raleway"/>
        </w:rPr>
      </w:pPr>
      <w:r w:rsidRPr="006C3D2D">
        <w:rPr>
          <w:rFonts w:eastAsia="Raleway" w:cs="Raleway"/>
        </w:rPr>
        <w:t>(b)</w:t>
      </w:r>
      <w:r w:rsidRPr="006C3D2D">
        <w:rPr>
          <w:rFonts w:eastAsia="Raleway" w:cs="Raleway"/>
        </w:rPr>
        <w:tab/>
      </w:r>
      <w:r w:rsidR="00ED2249" w:rsidRPr="00D26973">
        <w:rPr>
          <w:rFonts w:eastAsia="Raleway" w:cs="Raleway"/>
        </w:rPr>
        <w:t>To i</w:t>
      </w:r>
      <w:r w:rsidR="00582BDB" w:rsidRPr="006C3D2D">
        <w:rPr>
          <w:rFonts w:eastAsia="Raleway" w:cs="Raleway"/>
        </w:rPr>
        <w:t xml:space="preserve">ntegrate a platform </w:t>
      </w:r>
      <w:r w:rsidR="00582BDB" w:rsidRPr="006C3D2D">
        <w:t>in the clearing</w:t>
      </w:r>
      <w:r w:rsidR="002522E8" w:rsidRPr="00D26973">
        <w:t>-</w:t>
      </w:r>
      <w:r w:rsidR="00582BDB" w:rsidRPr="006C3D2D">
        <w:t xml:space="preserve">house mechanism, in line with the </w:t>
      </w:r>
      <w:r w:rsidR="000F3C04" w:rsidRPr="006C3D2D">
        <w:t>k</w:t>
      </w:r>
      <w:r w:rsidR="00582BDB" w:rsidRPr="006C3D2D">
        <w:t xml:space="preserve">nowledge </w:t>
      </w:r>
      <w:r w:rsidR="000F3C04" w:rsidRPr="006C3D2D">
        <w:t>m</w:t>
      </w:r>
      <w:r w:rsidR="00582BDB" w:rsidRPr="006C3D2D">
        <w:t xml:space="preserve">anagement </w:t>
      </w:r>
      <w:r w:rsidR="000F3C04" w:rsidRPr="006C3D2D">
        <w:t>s</w:t>
      </w:r>
      <w:r w:rsidR="00582BDB" w:rsidRPr="006C3D2D">
        <w:t>trategy,</w:t>
      </w:r>
      <w:r w:rsidR="00582BDB" w:rsidRPr="006C3D2D">
        <w:rPr>
          <w:rFonts w:eastAsia="Raleway" w:cs="Raleway"/>
        </w:rPr>
        <w:t xml:space="preserve"> for the purpose of exchanging information on best practices and lessons learned on the implementation of the Framework, </w:t>
      </w:r>
      <w:proofErr w:type="gramStart"/>
      <w:r w:rsidR="00582BDB" w:rsidRPr="006C3D2D">
        <w:rPr>
          <w:rFonts w:eastAsia="Raleway" w:cs="Raleway"/>
        </w:rPr>
        <w:t>in particular for</w:t>
      </w:r>
      <w:proofErr w:type="gramEnd"/>
      <w:r w:rsidR="00582BDB" w:rsidRPr="006C3D2D">
        <w:rPr>
          <w:rFonts w:eastAsia="Raleway" w:cs="Raleway"/>
        </w:rPr>
        <w:t xml:space="preserve"> Goal D and Targets 14, 15, 18 and 19 and the resource mobili</w:t>
      </w:r>
      <w:r w:rsidR="00C867A8" w:rsidRPr="006C3D2D">
        <w:rPr>
          <w:rFonts w:eastAsia="Raleway" w:cs="Raleway"/>
        </w:rPr>
        <w:t>z</w:t>
      </w:r>
      <w:r w:rsidR="00582BDB" w:rsidRPr="006C3D2D">
        <w:rPr>
          <w:rFonts w:eastAsia="Raleway" w:cs="Raleway"/>
        </w:rPr>
        <w:t>ation strategy;</w:t>
      </w:r>
      <w:r w:rsidR="42F83DDA" w:rsidRPr="006C3D2D">
        <w:rPr>
          <w:rFonts w:eastAsia="Raleway" w:cs="Raleway"/>
        </w:rPr>
        <w:t>]</w:t>
      </w:r>
    </w:p>
    <w:p w14:paraId="13352457" w14:textId="3F8A025F" w:rsidR="00074C7F" w:rsidRPr="00D26973" w:rsidRDefault="7DF119F4" w:rsidP="00933242">
      <w:pPr>
        <w:keepNext/>
        <w:tabs>
          <w:tab w:val="left" w:pos="2268"/>
        </w:tabs>
        <w:spacing w:before="120" w:after="120"/>
        <w:ind w:left="567"/>
        <w:jc w:val="left"/>
        <w:rPr>
          <w:b/>
        </w:rPr>
      </w:pPr>
      <w:r w:rsidRPr="006C3D2D">
        <w:rPr>
          <w:rFonts w:asciiTheme="majorBidi" w:hAnsiTheme="majorBidi" w:cstheme="majorBidi"/>
          <w:b/>
          <w:bCs/>
        </w:rPr>
        <w:t>[</w:t>
      </w:r>
      <w:r w:rsidR="00074C7F" w:rsidRPr="006C3D2D">
        <w:rPr>
          <w:rFonts w:asciiTheme="majorBidi" w:hAnsiTheme="majorBidi" w:cstheme="majorBidi"/>
          <w:b/>
          <w:bCs/>
        </w:rPr>
        <w:t>Global instrument for</w:t>
      </w:r>
      <w:r w:rsidR="185C875A" w:rsidRPr="006C3D2D">
        <w:rPr>
          <w:rFonts w:asciiTheme="majorBidi" w:hAnsiTheme="majorBidi" w:cstheme="majorBidi"/>
          <w:b/>
          <w:bCs/>
        </w:rPr>
        <w:t>]</w:t>
      </w:r>
      <w:r w:rsidR="00DB4754" w:rsidRPr="00D26973">
        <w:rPr>
          <w:rFonts w:asciiTheme="majorBidi" w:hAnsiTheme="majorBidi" w:cstheme="majorBidi"/>
          <w:b/>
          <w:bCs/>
        </w:rPr>
        <w:t xml:space="preserve"> </w:t>
      </w:r>
      <w:r w:rsidR="185C875A" w:rsidRPr="006C3D2D">
        <w:rPr>
          <w:rFonts w:asciiTheme="majorBidi" w:hAnsiTheme="majorBidi" w:cstheme="majorBidi"/>
          <w:b/>
          <w:bCs/>
        </w:rPr>
        <w:t>[</w:t>
      </w:r>
      <w:r w:rsidR="185C875A" w:rsidRPr="006C3D2D">
        <w:rPr>
          <w:b/>
          <w:bCs/>
          <w:szCs w:val="22"/>
        </w:rPr>
        <w:t>Exploration of proposals for a global instrument on]</w:t>
      </w:r>
      <w:r w:rsidR="00074C7F" w:rsidRPr="00D26973">
        <w:rPr>
          <w:rFonts w:asciiTheme="majorBidi" w:hAnsiTheme="majorBidi" w:cstheme="majorBidi"/>
          <w:b/>
          <w:bCs/>
        </w:rPr>
        <w:t xml:space="preserve"> biodiversity finance</w:t>
      </w:r>
      <w:r w:rsidR="59E4AE6C" w:rsidRPr="00D26973">
        <w:rPr>
          <w:rFonts w:asciiTheme="majorBidi" w:hAnsiTheme="majorBidi" w:cstheme="majorBidi"/>
          <w:b/>
          <w:bCs/>
        </w:rPr>
        <w:t xml:space="preserve"> </w:t>
      </w:r>
      <w:r w:rsidR="59E4AE6C" w:rsidRPr="006C3D2D">
        <w:rPr>
          <w:rFonts w:asciiTheme="majorBidi" w:hAnsiTheme="majorBidi" w:cstheme="majorBidi"/>
          <w:b/>
          <w:bCs/>
        </w:rPr>
        <w:t>[</w:t>
      </w:r>
      <w:r w:rsidR="59E4AE6C" w:rsidRPr="006C3D2D">
        <w:rPr>
          <w:b/>
          <w:bCs/>
          <w:szCs w:val="22"/>
        </w:rPr>
        <w:t>to mobilize resources from all sources]</w:t>
      </w:r>
    </w:p>
    <w:p w14:paraId="5D5DE3FE" w14:textId="6293AA67" w:rsidR="00221D3A" w:rsidRPr="00D26973" w:rsidRDefault="00221D3A" w:rsidP="00933242">
      <w:pPr>
        <w:tabs>
          <w:tab w:val="left" w:pos="1620"/>
        </w:tabs>
        <w:spacing w:before="120" w:after="120"/>
        <w:ind w:left="1134"/>
        <w:rPr>
          <w:rFonts w:asciiTheme="majorBidi" w:hAnsiTheme="majorBidi" w:cstheme="majorBidi"/>
          <w:b/>
          <w:bCs/>
          <w:szCs w:val="22"/>
        </w:rPr>
      </w:pPr>
      <w:r w:rsidRPr="00D26973">
        <w:rPr>
          <w:rFonts w:asciiTheme="majorBidi" w:hAnsiTheme="majorBidi" w:cstheme="majorBidi"/>
          <w:b/>
          <w:bCs/>
          <w:szCs w:val="22"/>
        </w:rPr>
        <w:t>&lt;Possible paragraphs related to the establishment (or not) of a new global instrument&gt;</w:t>
      </w:r>
    </w:p>
    <w:p w14:paraId="76008287" w14:textId="0DB2B2BF" w:rsidR="00221D3A" w:rsidRPr="00D26973" w:rsidRDefault="00C24B73" w:rsidP="00221D3A">
      <w:pPr>
        <w:tabs>
          <w:tab w:val="left" w:pos="2268"/>
        </w:tabs>
        <w:spacing w:before="120" w:after="120"/>
        <w:ind w:left="990" w:firstLine="630"/>
        <w:rPr>
          <w:rFonts w:asciiTheme="majorBidi" w:hAnsiTheme="majorBidi" w:cstheme="majorBidi"/>
          <w:color w:val="000000" w:themeColor="text1"/>
          <w:szCs w:val="22"/>
        </w:rPr>
      </w:pPr>
      <w:r w:rsidRPr="00D26973">
        <w:rPr>
          <w:rFonts w:asciiTheme="majorBidi" w:hAnsiTheme="majorBidi" w:cstheme="majorBidi"/>
          <w:color w:val="000000" w:themeColor="text1"/>
          <w:szCs w:val="22"/>
        </w:rPr>
        <w:t>&lt;</w:t>
      </w:r>
      <w:r w:rsidR="003A01EE" w:rsidRPr="00D26973">
        <w:rPr>
          <w:rFonts w:asciiTheme="majorBidi" w:hAnsiTheme="majorBidi" w:cstheme="majorBidi"/>
          <w:color w:val="000000" w:themeColor="text1"/>
          <w:szCs w:val="22"/>
        </w:rPr>
        <w:t xml:space="preserve">Option </w:t>
      </w:r>
      <w:r w:rsidR="00221D3A" w:rsidRPr="00D26973">
        <w:rPr>
          <w:rFonts w:asciiTheme="majorBidi" w:hAnsiTheme="majorBidi" w:cstheme="majorBidi"/>
          <w:color w:val="000000" w:themeColor="text1"/>
          <w:szCs w:val="22"/>
        </w:rPr>
        <w:t>1</w:t>
      </w:r>
      <w:r w:rsidRPr="00D26973">
        <w:rPr>
          <w:rFonts w:asciiTheme="majorBidi" w:hAnsiTheme="majorBidi" w:cstheme="majorBidi"/>
          <w:color w:val="000000" w:themeColor="text1"/>
          <w:szCs w:val="22"/>
        </w:rPr>
        <w:t>&gt;</w:t>
      </w:r>
    </w:p>
    <w:p w14:paraId="086241B4" w14:textId="1AC94B29" w:rsidR="007723A1" w:rsidRPr="00D26973" w:rsidRDefault="00221D3A" w:rsidP="00933242">
      <w:pPr>
        <w:tabs>
          <w:tab w:val="left" w:pos="2268"/>
        </w:tabs>
        <w:spacing w:before="120" w:after="120"/>
        <w:ind w:left="1134" w:firstLine="567"/>
        <w:rPr>
          <w:rFonts w:asciiTheme="majorBidi" w:hAnsiTheme="majorBidi" w:cstheme="majorBidi"/>
          <w:szCs w:val="22"/>
        </w:rPr>
      </w:pPr>
      <w:r w:rsidRPr="006C3D2D">
        <w:rPr>
          <w:rFonts w:asciiTheme="majorBidi" w:hAnsiTheme="majorBidi" w:cstheme="majorBidi"/>
          <w:color w:val="000000" w:themeColor="text1"/>
          <w:szCs w:val="22"/>
        </w:rPr>
        <w:t>[</w:t>
      </w:r>
      <w:r w:rsidR="00AB2ACF" w:rsidRPr="006C3D2D">
        <w:rPr>
          <w:rFonts w:asciiTheme="majorBidi" w:hAnsiTheme="majorBidi" w:cstheme="majorBidi"/>
          <w:color w:val="000000" w:themeColor="text1"/>
          <w:szCs w:val="22"/>
        </w:rPr>
        <w:t>25</w:t>
      </w:r>
      <w:r w:rsidRPr="006C3D2D">
        <w:rPr>
          <w:rFonts w:asciiTheme="majorBidi" w:hAnsiTheme="majorBidi"/>
          <w:color w:val="000000" w:themeColor="text1"/>
        </w:rPr>
        <w:t>.</w:t>
      </w:r>
      <w:r w:rsidR="003953F2" w:rsidRPr="006C3D2D">
        <w:rPr>
          <w:rFonts w:asciiTheme="majorBidi" w:hAnsiTheme="majorBidi" w:cstheme="majorBidi"/>
          <w:color w:val="000000" w:themeColor="text1"/>
          <w:szCs w:val="22"/>
        </w:rPr>
        <w:tab/>
      </w:r>
      <w:r w:rsidRPr="006C3D2D">
        <w:rPr>
          <w:rFonts w:asciiTheme="majorBidi" w:hAnsiTheme="majorBidi"/>
          <w:i/>
          <w:color w:val="000000" w:themeColor="text1"/>
        </w:rPr>
        <w:t xml:space="preserve">Decides </w:t>
      </w:r>
      <w:r w:rsidRPr="006C3D2D">
        <w:rPr>
          <w:rFonts w:asciiTheme="majorBidi" w:hAnsiTheme="majorBidi"/>
          <w:color w:val="000000" w:themeColor="text1"/>
        </w:rPr>
        <w:t xml:space="preserve">to </w:t>
      </w:r>
      <w:r w:rsidRPr="006C3D2D">
        <w:rPr>
          <w:rFonts w:asciiTheme="majorBidi" w:hAnsiTheme="majorBidi" w:cstheme="majorBidi"/>
          <w:color w:val="000000" w:themeColor="text1"/>
          <w:szCs w:val="22"/>
        </w:rPr>
        <w:t xml:space="preserve">establish the </w:t>
      </w:r>
      <w:r w:rsidRPr="006C3D2D">
        <w:rPr>
          <w:rFonts w:asciiTheme="majorBidi" w:hAnsiTheme="majorBidi"/>
          <w:color w:val="000000" w:themeColor="text1"/>
        </w:rPr>
        <w:t xml:space="preserve">dedicated </w:t>
      </w:r>
      <w:r w:rsidRPr="006C3D2D">
        <w:rPr>
          <w:rFonts w:asciiTheme="majorBidi" w:hAnsiTheme="majorBidi" w:cstheme="majorBidi"/>
          <w:color w:val="000000" w:themeColor="text1"/>
          <w:szCs w:val="22"/>
        </w:rPr>
        <w:t xml:space="preserve">[Global Biodiversity </w:t>
      </w:r>
      <w:proofErr w:type="gramStart"/>
      <w:r w:rsidRPr="006C3D2D">
        <w:rPr>
          <w:rFonts w:asciiTheme="majorBidi" w:hAnsiTheme="majorBidi" w:cstheme="majorBidi"/>
          <w:color w:val="000000" w:themeColor="text1"/>
          <w:szCs w:val="22"/>
        </w:rPr>
        <w:t>Fund][</w:t>
      </w:r>
      <w:proofErr w:type="gramEnd"/>
      <w:r w:rsidRPr="006C3D2D">
        <w:rPr>
          <w:rFonts w:asciiTheme="majorBidi" w:hAnsiTheme="majorBidi"/>
          <w:color w:val="000000" w:themeColor="text1"/>
        </w:rPr>
        <w:t xml:space="preserve">global instrument for biodiversity finance, which should be </w:t>
      </w:r>
      <w:r w:rsidRPr="006C3D2D">
        <w:rPr>
          <w:rFonts w:asciiTheme="majorBidi" w:hAnsiTheme="majorBidi" w:cstheme="majorBidi"/>
          <w:color w:val="000000" w:themeColor="text1"/>
          <w:szCs w:val="22"/>
        </w:rPr>
        <w:t>designated the Global Biodiversity Fund]</w:t>
      </w:r>
      <w:r w:rsidRPr="00D26973">
        <w:rPr>
          <w:rFonts w:asciiTheme="majorBidi" w:hAnsiTheme="majorBidi" w:cstheme="majorBidi"/>
          <w:color w:val="000000" w:themeColor="text1"/>
          <w:szCs w:val="22"/>
        </w:rPr>
        <w:t>,</w:t>
      </w:r>
      <w:r w:rsidR="002D105B" w:rsidRPr="00D26973">
        <w:rPr>
          <w:rFonts w:asciiTheme="majorBidi" w:hAnsiTheme="majorBidi" w:cstheme="majorBidi"/>
          <w:color w:val="000000" w:themeColor="text1"/>
          <w:szCs w:val="22"/>
        </w:rPr>
        <w:t xml:space="preserve"> </w:t>
      </w:r>
      <w:r w:rsidRPr="00D26973">
        <w:rPr>
          <w:rFonts w:asciiTheme="majorBidi" w:hAnsiTheme="majorBidi" w:cstheme="majorBidi"/>
          <w:color w:val="000000" w:themeColor="text1"/>
          <w:szCs w:val="22"/>
        </w:rPr>
        <w:t xml:space="preserve">under the authority </w:t>
      </w:r>
      <w:r w:rsidRPr="006C3D2D">
        <w:rPr>
          <w:rFonts w:asciiTheme="majorBidi" w:hAnsiTheme="majorBidi" w:cstheme="majorBidi"/>
          <w:color w:val="000000" w:themeColor="text1"/>
          <w:szCs w:val="22"/>
        </w:rPr>
        <w:t>[and guidance]</w:t>
      </w:r>
      <w:r w:rsidRPr="00D26973">
        <w:rPr>
          <w:rFonts w:asciiTheme="majorBidi" w:hAnsiTheme="majorBidi" w:cstheme="majorBidi"/>
          <w:color w:val="000000" w:themeColor="text1"/>
          <w:szCs w:val="22"/>
        </w:rPr>
        <w:t xml:space="preserve"> of</w:t>
      </w:r>
      <w:r w:rsidRPr="006C3D2D">
        <w:rPr>
          <w:rFonts w:asciiTheme="majorBidi" w:hAnsiTheme="majorBidi" w:cstheme="majorBidi"/>
          <w:color w:val="000000" w:themeColor="text1"/>
          <w:szCs w:val="22"/>
        </w:rPr>
        <w:t>, and</w:t>
      </w:r>
      <w:r w:rsidRPr="00D26973">
        <w:rPr>
          <w:rFonts w:asciiTheme="majorBidi" w:hAnsiTheme="majorBidi" w:cstheme="majorBidi"/>
          <w:color w:val="000000" w:themeColor="text1"/>
          <w:szCs w:val="22"/>
        </w:rPr>
        <w:t xml:space="preserve"> accountable to, the </w:t>
      </w:r>
      <w:r w:rsidR="003953F2" w:rsidRPr="00D26973">
        <w:rPr>
          <w:rFonts w:asciiTheme="majorBidi" w:hAnsiTheme="majorBidi" w:cstheme="majorBidi"/>
          <w:color w:val="000000" w:themeColor="text1"/>
          <w:szCs w:val="22"/>
        </w:rPr>
        <w:t>Conference of the Parties</w:t>
      </w:r>
      <w:r w:rsidR="00B03E95" w:rsidRPr="00D26973">
        <w:rPr>
          <w:rFonts w:asciiTheme="majorBidi" w:hAnsiTheme="majorBidi" w:cstheme="majorBidi"/>
          <w:color w:val="000000" w:themeColor="text1"/>
          <w:szCs w:val="22"/>
        </w:rPr>
        <w:t xml:space="preserve"> </w:t>
      </w:r>
      <w:r w:rsidR="00901010" w:rsidRPr="006C3D2D">
        <w:rPr>
          <w:rFonts w:asciiTheme="majorBidi" w:hAnsiTheme="majorBidi" w:cstheme="majorBidi"/>
          <w:color w:val="000000" w:themeColor="text1"/>
          <w:szCs w:val="22"/>
        </w:rPr>
        <w:t>[and to operationalize it]</w:t>
      </w:r>
      <w:r w:rsidR="007723A1" w:rsidRPr="00D26973">
        <w:rPr>
          <w:rFonts w:asciiTheme="majorBidi" w:hAnsiTheme="majorBidi" w:cstheme="majorBidi"/>
          <w:szCs w:val="22"/>
        </w:rPr>
        <w:t xml:space="preserve"> </w:t>
      </w:r>
      <w:r w:rsidR="00F11822" w:rsidRPr="006C3D2D">
        <w:rPr>
          <w:rFonts w:asciiTheme="majorBidi" w:hAnsiTheme="majorBidi" w:cstheme="majorBidi"/>
          <w:szCs w:val="22"/>
        </w:rPr>
        <w:t>[</w:t>
      </w:r>
      <w:r w:rsidR="00B03E95" w:rsidRPr="006C3D2D">
        <w:rPr>
          <w:rFonts w:asciiTheme="majorBidi" w:hAnsiTheme="majorBidi" w:cstheme="majorBidi"/>
          <w:szCs w:val="22"/>
        </w:rPr>
        <w:t>,</w:t>
      </w:r>
      <w:r w:rsidR="004C46EC" w:rsidRPr="006C3D2D">
        <w:rPr>
          <w:rFonts w:asciiTheme="majorBidi" w:hAnsiTheme="majorBidi" w:cstheme="majorBidi"/>
          <w:szCs w:val="22"/>
        </w:rPr>
        <w:t xml:space="preserve"> </w:t>
      </w:r>
      <w:r w:rsidR="007723A1" w:rsidRPr="006C3D2D">
        <w:rPr>
          <w:rFonts w:asciiTheme="majorBidi" w:hAnsiTheme="majorBidi" w:cstheme="majorBidi"/>
          <w:szCs w:val="22"/>
        </w:rPr>
        <w:t xml:space="preserve">which should be informed by the criteria enshrined in </w:t>
      </w:r>
      <w:r w:rsidR="007723A1" w:rsidRPr="006C3D2D">
        <w:rPr>
          <w:rFonts w:asciiTheme="majorBidi" w:eastAsia="Raleway" w:hAnsiTheme="majorBidi" w:cstheme="majorBidi"/>
          <w:szCs w:val="22"/>
        </w:rPr>
        <w:t>A</w:t>
      </w:r>
      <w:r w:rsidR="007723A1" w:rsidRPr="00D26973">
        <w:rPr>
          <w:rFonts w:asciiTheme="majorBidi" w:eastAsia="Raleway" w:hAnsiTheme="majorBidi" w:cstheme="majorBidi"/>
          <w:szCs w:val="22"/>
        </w:rPr>
        <w:t>rticles 20 and</w:t>
      </w:r>
      <w:r w:rsidR="007723A1" w:rsidRPr="006C3D2D">
        <w:rPr>
          <w:rFonts w:asciiTheme="majorBidi" w:eastAsia="Raleway" w:hAnsiTheme="majorBidi" w:cstheme="majorBidi"/>
          <w:szCs w:val="22"/>
        </w:rPr>
        <w:t xml:space="preserve"> 21 of the Convention</w:t>
      </w:r>
      <w:r w:rsidR="007723A1" w:rsidRPr="006C3D2D">
        <w:rPr>
          <w:rFonts w:asciiTheme="majorBidi" w:hAnsiTheme="majorBidi" w:cstheme="majorBidi"/>
          <w:szCs w:val="22"/>
        </w:rPr>
        <w:t>]</w:t>
      </w:r>
      <w:r w:rsidR="007723A1" w:rsidRPr="00D26973">
        <w:rPr>
          <w:rFonts w:asciiTheme="majorBidi" w:hAnsiTheme="majorBidi" w:cstheme="majorBidi"/>
          <w:szCs w:val="22"/>
        </w:rPr>
        <w:t xml:space="preserve"> </w:t>
      </w:r>
      <w:r w:rsidR="007723A1" w:rsidRPr="006C3D2D">
        <w:rPr>
          <w:rFonts w:asciiTheme="majorBidi" w:hAnsiTheme="majorBidi" w:cstheme="majorBidi"/>
          <w:szCs w:val="22"/>
        </w:rPr>
        <w:t xml:space="preserve">[and by other elements reflected in </w:t>
      </w:r>
      <w:r w:rsidR="00B96F8D" w:rsidRPr="006C3D2D">
        <w:rPr>
          <w:rFonts w:asciiTheme="majorBidi" w:hAnsiTheme="majorBidi" w:cstheme="majorBidi"/>
          <w:szCs w:val="22"/>
        </w:rPr>
        <w:t>a</w:t>
      </w:r>
      <w:r w:rsidR="007723A1" w:rsidRPr="006C3D2D">
        <w:rPr>
          <w:rFonts w:asciiTheme="majorBidi" w:hAnsiTheme="majorBidi" w:cstheme="majorBidi"/>
          <w:szCs w:val="22"/>
        </w:rPr>
        <w:t xml:space="preserve">nnex </w:t>
      </w:r>
      <w:r w:rsidR="007723A1" w:rsidRPr="00D26973">
        <w:rPr>
          <w:rFonts w:asciiTheme="majorBidi" w:hAnsiTheme="majorBidi" w:cstheme="majorBidi"/>
          <w:szCs w:val="22"/>
        </w:rPr>
        <w:t>III</w:t>
      </w:r>
      <w:r w:rsidR="007723A1" w:rsidRPr="006C3D2D">
        <w:rPr>
          <w:rFonts w:asciiTheme="majorBidi" w:hAnsiTheme="majorBidi" w:cstheme="majorBidi"/>
          <w:szCs w:val="22"/>
        </w:rPr>
        <w:t xml:space="preserve"> to the present decision]</w:t>
      </w:r>
      <w:r w:rsidR="007723A1" w:rsidRPr="00D26973">
        <w:rPr>
          <w:rFonts w:asciiTheme="majorBidi" w:hAnsiTheme="majorBidi" w:cstheme="majorBidi"/>
          <w:szCs w:val="22"/>
        </w:rPr>
        <w:t>;]</w:t>
      </w:r>
    </w:p>
    <w:p w14:paraId="6822B0E1" w14:textId="37551E44" w:rsidR="00221D3A" w:rsidRPr="00D26973" w:rsidRDefault="00C24B73" w:rsidP="00221D3A">
      <w:pPr>
        <w:pStyle w:val="ListParagraph"/>
        <w:tabs>
          <w:tab w:val="left" w:pos="2268"/>
        </w:tabs>
        <w:spacing w:before="120" w:after="120"/>
        <w:ind w:left="1138" w:firstLine="562"/>
        <w:contextualSpacing w:val="0"/>
        <w:rPr>
          <w:rFonts w:asciiTheme="majorBidi" w:hAnsiTheme="majorBidi" w:cstheme="majorBidi"/>
          <w:szCs w:val="22"/>
        </w:rPr>
      </w:pPr>
      <w:r w:rsidRPr="00D26973">
        <w:rPr>
          <w:rFonts w:asciiTheme="majorBidi" w:hAnsiTheme="majorBidi" w:cstheme="majorBidi"/>
          <w:szCs w:val="22"/>
        </w:rPr>
        <w:t>&lt;</w:t>
      </w:r>
      <w:r w:rsidR="003A01EE" w:rsidRPr="00D26973">
        <w:rPr>
          <w:rFonts w:asciiTheme="majorBidi" w:hAnsiTheme="majorBidi" w:cstheme="majorBidi"/>
          <w:szCs w:val="22"/>
        </w:rPr>
        <w:t xml:space="preserve">Option </w:t>
      </w:r>
      <w:r w:rsidR="00221D3A" w:rsidRPr="00D26973">
        <w:rPr>
          <w:rFonts w:asciiTheme="majorBidi" w:hAnsiTheme="majorBidi" w:cstheme="majorBidi"/>
          <w:szCs w:val="22"/>
        </w:rPr>
        <w:t>2</w:t>
      </w:r>
      <w:r w:rsidRPr="00D26973">
        <w:rPr>
          <w:rFonts w:asciiTheme="majorBidi" w:hAnsiTheme="majorBidi" w:cstheme="majorBidi"/>
          <w:szCs w:val="22"/>
        </w:rPr>
        <w:t>&gt;</w:t>
      </w:r>
    </w:p>
    <w:p w14:paraId="49646CA5" w14:textId="5776DD49" w:rsidR="007723A1" w:rsidRPr="00D26973" w:rsidRDefault="00221D3A" w:rsidP="00933242">
      <w:pPr>
        <w:tabs>
          <w:tab w:val="left" w:pos="2268"/>
        </w:tabs>
        <w:spacing w:before="120" w:after="120"/>
        <w:ind w:left="1134" w:firstLine="567"/>
        <w:rPr>
          <w:rFonts w:asciiTheme="majorBidi" w:hAnsiTheme="majorBidi" w:cstheme="majorBidi"/>
          <w:szCs w:val="22"/>
        </w:rPr>
      </w:pPr>
      <w:r w:rsidRPr="006C3D2D">
        <w:rPr>
          <w:rFonts w:asciiTheme="majorBidi" w:hAnsiTheme="majorBidi" w:cstheme="majorBidi"/>
          <w:szCs w:val="22"/>
        </w:rPr>
        <w:t>[</w:t>
      </w:r>
      <w:r w:rsidR="004425A5" w:rsidRPr="006C3D2D">
        <w:rPr>
          <w:rFonts w:asciiTheme="majorBidi" w:hAnsiTheme="majorBidi" w:cstheme="majorBidi"/>
          <w:szCs w:val="22"/>
        </w:rPr>
        <w:t>25</w:t>
      </w:r>
      <w:r w:rsidRPr="006C3D2D">
        <w:rPr>
          <w:rFonts w:asciiTheme="majorBidi" w:hAnsiTheme="majorBidi" w:cstheme="majorBidi"/>
          <w:i/>
          <w:iCs/>
          <w:szCs w:val="22"/>
        </w:rPr>
        <w:t>.</w:t>
      </w:r>
      <w:r w:rsidRPr="006C3D2D">
        <w:rPr>
          <w:rFonts w:asciiTheme="majorBidi" w:hAnsiTheme="majorBidi" w:cstheme="majorBidi"/>
          <w:i/>
          <w:iCs/>
          <w:szCs w:val="22"/>
        </w:rPr>
        <w:tab/>
        <w:t>Decides</w:t>
      </w:r>
      <w:r w:rsidRPr="006C3D2D">
        <w:rPr>
          <w:rFonts w:asciiTheme="majorBidi" w:hAnsiTheme="majorBidi" w:cstheme="majorBidi"/>
          <w:szCs w:val="22"/>
        </w:rPr>
        <w:t xml:space="preserve"> to defer [</w:t>
      </w:r>
      <w:r w:rsidRPr="006C3D2D">
        <w:rPr>
          <w:rFonts w:asciiTheme="majorBidi" w:eastAsia="Raleway" w:hAnsiTheme="majorBidi" w:cstheme="majorBidi"/>
          <w:szCs w:val="22"/>
        </w:rPr>
        <w:t>until its seventeenth meeting]</w:t>
      </w:r>
      <w:r w:rsidRPr="00D26973">
        <w:rPr>
          <w:rFonts w:asciiTheme="majorBidi" w:hAnsiTheme="majorBidi" w:cstheme="majorBidi"/>
          <w:szCs w:val="22"/>
        </w:rPr>
        <w:t xml:space="preserve"> the </w:t>
      </w:r>
      <w:r w:rsidRPr="006C3D2D">
        <w:rPr>
          <w:rFonts w:asciiTheme="majorBidi" w:hAnsiTheme="majorBidi" w:cstheme="majorBidi"/>
          <w:szCs w:val="22"/>
        </w:rPr>
        <w:t>[consideration][decision]</w:t>
      </w:r>
      <w:r w:rsidRPr="00D26973">
        <w:rPr>
          <w:rFonts w:asciiTheme="majorBidi" w:hAnsiTheme="majorBidi" w:cstheme="majorBidi"/>
          <w:szCs w:val="22"/>
        </w:rPr>
        <w:t xml:space="preserve"> of whether the Global Biodiversity Framework </w:t>
      </w:r>
      <w:r w:rsidRPr="006C3D2D">
        <w:rPr>
          <w:rFonts w:asciiTheme="majorBidi" w:hAnsiTheme="majorBidi" w:cstheme="majorBidi"/>
          <w:szCs w:val="22"/>
        </w:rPr>
        <w:t xml:space="preserve">Fund </w:t>
      </w:r>
      <w:r w:rsidRPr="00D26973">
        <w:rPr>
          <w:rFonts w:asciiTheme="majorBidi" w:hAnsiTheme="majorBidi" w:cstheme="majorBidi"/>
          <w:szCs w:val="22"/>
        </w:rPr>
        <w:t xml:space="preserve">should be designated the Global Biodiversity Fund, </w:t>
      </w:r>
      <w:r w:rsidRPr="006C3D2D">
        <w:rPr>
          <w:rFonts w:asciiTheme="majorBidi" w:hAnsiTheme="majorBidi" w:cstheme="majorBidi"/>
          <w:szCs w:val="22"/>
        </w:rPr>
        <w:t>[and advance with the discussion]</w:t>
      </w:r>
      <w:r w:rsidRPr="00D26973">
        <w:rPr>
          <w:rFonts w:asciiTheme="majorBidi" w:hAnsiTheme="majorBidi" w:cstheme="majorBidi"/>
          <w:szCs w:val="22"/>
        </w:rPr>
        <w:t xml:space="preserve"> </w:t>
      </w:r>
      <w:r w:rsidRPr="006C3D2D">
        <w:rPr>
          <w:rFonts w:asciiTheme="majorBidi" w:hAnsiTheme="majorBidi" w:cstheme="majorBidi"/>
          <w:szCs w:val="22"/>
        </w:rPr>
        <w:t>[</w:t>
      </w:r>
      <w:r w:rsidRPr="006C3D2D">
        <w:rPr>
          <w:rFonts w:asciiTheme="majorBidi" w:eastAsia="Raleway" w:hAnsiTheme="majorBidi" w:cstheme="majorBidi"/>
          <w:szCs w:val="22"/>
        </w:rPr>
        <w:t xml:space="preserve">in view of its still </w:t>
      </w:r>
      <w:r w:rsidR="006C395D">
        <w:rPr>
          <w:rFonts w:asciiTheme="majorBidi" w:eastAsia="Raleway" w:hAnsiTheme="majorBidi" w:cstheme="majorBidi"/>
          <w:szCs w:val="22"/>
        </w:rPr>
        <w:t>recent establishment</w:t>
      </w:r>
      <w:r w:rsidRPr="006C3D2D">
        <w:rPr>
          <w:rFonts w:asciiTheme="majorBidi" w:eastAsia="Raleway" w:hAnsiTheme="majorBidi" w:cstheme="majorBidi"/>
          <w:szCs w:val="22"/>
        </w:rPr>
        <w:t>]</w:t>
      </w:r>
      <w:r w:rsidR="004425A5" w:rsidRPr="00D26973">
        <w:rPr>
          <w:rFonts w:asciiTheme="majorBidi" w:eastAsia="Raleway" w:hAnsiTheme="majorBidi" w:cstheme="majorBidi"/>
          <w:szCs w:val="22"/>
        </w:rPr>
        <w:t xml:space="preserve"> </w:t>
      </w:r>
      <w:r w:rsidR="004425A5" w:rsidRPr="006C3D2D">
        <w:rPr>
          <w:rFonts w:asciiTheme="majorBidi" w:eastAsia="Raleway" w:hAnsiTheme="majorBidi" w:cstheme="majorBidi"/>
          <w:szCs w:val="22"/>
        </w:rPr>
        <w:t>[</w:t>
      </w:r>
      <w:r w:rsidR="007723A1" w:rsidRPr="006C3D2D">
        <w:rPr>
          <w:rFonts w:asciiTheme="majorBidi" w:hAnsiTheme="majorBidi" w:cstheme="majorBidi"/>
          <w:szCs w:val="22"/>
        </w:rPr>
        <w:t>,</w:t>
      </w:r>
      <w:r w:rsidR="004425A5" w:rsidRPr="006C3D2D">
        <w:rPr>
          <w:rFonts w:asciiTheme="majorBidi" w:hAnsiTheme="majorBidi" w:cstheme="majorBidi"/>
          <w:szCs w:val="22"/>
        </w:rPr>
        <w:t xml:space="preserve"> </w:t>
      </w:r>
      <w:r w:rsidR="007723A1" w:rsidRPr="006C3D2D">
        <w:rPr>
          <w:rFonts w:asciiTheme="majorBidi" w:hAnsiTheme="majorBidi" w:cstheme="majorBidi"/>
          <w:szCs w:val="22"/>
        </w:rPr>
        <w:t xml:space="preserve">which should be informed by the criteria enshrined in </w:t>
      </w:r>
      <w:r w:rsidR="007723A1" w:rsidRPr="006C3D2D">
        <w:rPr>
          <w:rFonts w:asciiTheme="majorBidi" w:eastAsia="Raleway" w:hAnsiTheme="majorBidi" w:cstheme="majorBidi"/>
          <w:szCs w:val="22"/>
        </w:rPr>
        <w:t>A</w:t>
      </w:r>
      <w:r w:rsidR="007723A1" w:rsidRPr="00D26973">
        <w:rPr>
          <w:rFonts w:asciiTheme="majorBidi" w:eastAsia="Raleway" w:hAnsiTheme="majorBidi" w:cstheme="majorBidi"/>
          <w:szCs w:val="22"/>
        </w:rPr>
        <w:t>rticles 20 and</w:t>
      </w:r>
      <w:r w:rsidR="007723A1" w:rsidRPr="006C3D2D">
        <w:rPr>
          <w:rFonts w:asciiTheme="majorBidi" w:eastAsia="Raleway" w:hAnsiTheme="majorBidi" w:cstheme="majorBidi"/>
          <w:szCs w:val="22"/>
        </w:rPr>
        <w:t xml:space="preserve"> 21 of the Convention</w:t>
      </w:r>
      <w:r w:rsidR="007723A1" w:rsidRPr="006C3D2D">
        <w:rPr>
          <w:rFonts w:asciiTheme="majorBidi" w:hAnsiTheme="majorBidi" w:cstheme="majorBidi"/>
          <w:szCs w:val="22"/>
        </w:rPr>
        <w:t>]</w:t>
      </w:r>
      <w:r w:rsidR="007723A1" w:rsidRPr="00D26973">
        <w:rPr>
          <w:rFonts w:asciiTheme="majorBidi" w:hAnsiTheme="majorBidi" w:cstheme="majorBidi"/>
          <w:szCs w:val="22"/>
        </w:rPr>
        <w:t xml:space="preserve"> </w:t>
      </w:r>
      <w:r w:rsidR="007723A1" w:rsidRPr="006C3D2D">
        <w:rPr>
          <w:rFonts w:asciiTheme="majorBidi" w:hAnsiTheme="majorBidi" w:cstheme="majorBidi"/>
          <w:szCs w:val="22"/>
        </w:rPr>
        <w:t xml:space="preserve">[and by other elements reflected in </w:t>
      </w:r>
      <w:r w:rsidR="0038079E" w:rsidRPr="006C3D2D">
        <w:rPr>
          <w:rFonts w:asciiTheme="majorBidi" w:hAnsiTheme="majorBidi" w:cstheme="majorBidi"/>
          <w:szCs w:val="22"/>
        </w:rPr>
        <w:t>a</w:t>
      </w:r>
      <w:r w:rsidR="007723A1" w:rsidRPr="006C3D2D">
        <w:rPr>
          <w:rFonts w:asciiTheme="majorBidi" w:hAnsiTheme="majorBidi" w:cstheme="majorBidi"/>
          <w:szCs w:val="22"/>
        </w:rPr>
        <w:t xml:space="preserve">nnex </w:t>
      </w:r>
      <w:r w:rsidR="007723A1" w:rsidRPr="00D26973">
        <w:rPr>
          <w:rFonts w:asciiTheme="majorBidi" w:hAnsiTheme="majorBidi" w:cstheme="majorBidi"/>
          <w:szCs w:val="22"/>
        </w:rPr>
        <w:t>III</w:t>
      </w:r>
      <w:r w:rsidR="007723A1" w:rsidRPr="006C3D2D">
        <w:rPr>
          <w:rFonts w:asciiTheme="majorBidi" w:hAnsiTheme="majorBidi" w:cstheme="majorBidi"/>
          <w:szCs w:val="22"/>
        </w:rPr>
        <w:t xml:space="preserve"> to the present decision]</w:t>
      </w:r>
      <w:r w:rsidR="007723A1" w:rsidRPr="00D26973">
        <w:rPr>
          <w:rFonts w:asciiTheme="majorBidi" w:hAnsiTheme="majorBidi" w:cstheme="majorBidi"/>
          <w:szCs w:val="22"/>
        </w:rPr>
        <w:t>;]</w:t>
      </w:r>
    </w:p>
    <w:p w14:paraId="140D78F3" w14:textId="06141769" w:rsidR="00221D3A" w:rsidRPr="00D26973" w:rsidRDefault="00C24B73" w:rsidP="00221D3A">
      <w:pPr>
        <w:tabs>
          <w:tab w:val="left" w:pos="2268"/>
        </w:tabs>
        <w:spacing w:before="120" w:after="120"/>
        <w:ind w:left="990" w:firstLine="810"/>
        <w:rPr>
          <w:rFonts w:asciiTheme="majorBidi" w:hAnsiTheme="majorBidi" w:cstheme="majorBidi"/>
          <w:szCs w:val="22"/>
        </w:rPr>
      </w:pPr>
      <w:r w:rsidRPr="00D26973">
        <w:rPr>
          <w:rFonts w:asciiTheme="majorBidi" w:hAnsiTheme="majorBidi" w:cstheme="majorBidi"/>
          <w:szCs w:val="22"/>
        </w:rPr>
        <w:t>&lt;</w:t>
      </w:r>
      <w:r w:rsidR="003A01EE" w:rsidRPr="00D26973">
        <w:rPr>
          <w:rFonts w:asciiTheme="majorBidi" w:hAnsiTheme="majorBidi" w:cstheme="majorBidi"/>
          <w:szCs w:val="22"/>
        </w:rPr>
        <w:t xml:space="preserve">Option </w:t>
      </w:r>
      <w:r w:rsidR="00221D3A" w:rsidRPr="00D26973">
        <w:rPr>
          <w:rFonts w:asciiTheme="majorBidi" w:hAnsiTheme="majorBidi" w:cstheme="majorBidi"/>
          <w:szCs w:val="22"/>
        </w:rPr>
        <w:t>3</w:t>
      </w:r>
      <w:r w:rsidRPr="00D26973">
        <w:rPr>
          <w:rFonts w:asciiTheme="majorBidi" w:hAnsiTheme="majorBidi" w:cstheme="majorBidi"/>
          <w:szCs w:val="22"/>
        </w:rPr>
        <w:t>&gt;</w:t>
      </w:r>
      <w:r w:rsidR="00221D3A" w:rsidRPr="00D26973">
        <w:rPr>
          <w:rFonts w:asciiTheme="majorBidi" w:hAnsiTheme="majorBidi" w:cstheme="majorBidi"/>
          <w:szCs w:val="22"/>
        </w:rPr>
        <w:t xml:space="preserve"> </w:t>
      </w:r>
    </w:p>
    <w:p w14:paraId="02733030" w14:textId="6E610234" w:rsidR="003C1F71" w:rsidRPr="00D26973" w:rsidRDefault="00221D3A" w:rsidP="00933242">
      <w:pPr>
        <w:tabs>
          <w:tab w:val="left" w:pos="2268"/>
        </w:tabs>
        <w:spacing w:before="120" w:after="120"/>
        <w:ind w:left="1134" w:firstLine="567"/>
        <w:rPr>
          <w:rFonts w:asciiTheme="majorBidi" w:hAnsiTheme="majorBidi" w:cstheme="majorBidi"/>
          <w:szCs w:val="22"/>
        </w:rPr>
      </w:pPr>
      <w:r w:rsidRPr="006C3D2D">
        <w:rPr>
          <w:rFonts w:asciiTheme="majorBidi" w:hAnsiTheme="majorBidi" w:cstheme="majorBidi"/>
          <w:szCs w:val="22"/>
        </w:rPr>
        <w:t>[</w:t>
      </w:r>
      <w:r w:rsidR="005207F2" w:rsidRPr="006C3D2D">
        <w:rPr>
          <w:rFonts w:asciiTheme="majorBidi" w:hAnsiTheme="majorBidi" w:cstheme="majorBidi"/>
          <w:szCs w:val="22"/>
        </w:rPr>
        <w:t>25</w:t>
      </w:r>
      <w:r w:rsidRPr="006C3D2D">
        <w:rPr>
          <w:rFonts w:asciiTheme="majorBidi" w:hAnsiTheme="majorBidi" w:cstheme="majorBidi"/>
          <w:szCs w:val="22"/>
        </w:rPr>
        <w:t>.</w:t>
      </w:r>
      <w:r w:rsidRPr="006C3D2D">
        <w:rPr>
          <w:rFonts w:asciiTheme="majorBidi" w:hAnsiTheme="majorBidi" w:cstheme="majorBidi"/>
          <w:szCs w:val="22"/>
        </w:rPr>
        <w:tab/>
      </w:r>
      <w:r w:rsidR="00901010" w:rsidRPr="006C3D2D">
        <w:rPr>
          <w:rFonts w:asciiTheme="majorBidi" w:hAnsiTheme="majorBidi" w:cstheme="majorBidi"/>
          <w:szCs w:val="22"/>
        </w:rPr>
        <w:t>[</w:t>
      </w:r>
      <w:r w:rsidR="00FF472E" w:rsidRPr="00D26973">
        <w:rPr>
          <w:rFonts w:asciiTheme="majorBidi" w:hAnsiTheme="majorBidi" w:cstheme="majorBidi"/>
          <w:i/>
          <w:iCs/>
          <w:szCs w:val="22"/>
        </w:rPr>
        <w:t>A</w:t>
      </w:r>
      <w:r w:rsidR="00901010" w:rsidRPr="006C3D2D">
        <w:rPr>
          <w:rFonts w:asciiTheme="majorBidi" w:hAnsiTheme="majorBidi" w:cstheme="majorBidi"/>
          <w:i/>
          <w:iCs/>
          <w:szCs w:val="22"/>
        </w:rPr>
        <w:t>ffirms</w:t>
      </w:r>
      <w:r w:rsidR="00901010" w:rsidRPr="006C3D2D">
        <w:rPr>
          <w:rFonts w:asciiTheme="majorBidi" w:hAnsiTheme="majorBidi" w:cstheme="majorBidi"/>
          <w:szCs w:val="22"/>
        </w:rPr>
        <w:t xml:space="preserve"> that, in line with Article 39</w:t>
      </w:r>
      <w:r w:rsidR="005C0526" w:rsidRPr="00D26973">
        <w:rPr>
          <w:rFonts w:asciiTheme="majorBidi" w:eastAsia="Raleway" w:hAnsiTheme="majorBidi" w:cstheme="majorBidi"/>
          <w:szCs w:val="22"/>
        </w:rPr>
        <w:t xml:space="preserve"> of the Convention</w:t>
      </w:r>
      <w:r w:rsidR="00901010" w:rsidRPr="006C3D2D">
        <w:rPr>
          <w:rFonts w:asciiTheme="majorBidi" w:hAnsiTheme="majorBidi" w:cstheme="majorBidi"/>
          <w:szCs w:val="22"/>
        </w:rPr>
        <w:t>,]</w:t>
      </w:r>
      <w:r w:rsidR="00901010" w:rsidRPr="00D26973">
        <w:rPr>
          <w:rFonts w:asciiTheme="majorBidi" w:hAnsiTheme="majorBidi" w:cstheme="majorBidi"/>
          <w:szCs w:val="22"/>
        </w:rPr>
        <w:t xml:space="preserve"> </w:t>
      </w:r>
      <w:r w:rsidR="00901010" w:rsidRPr="006C3D2D">
        <w:rPr>
          <w:rFonts w:asciiTheme="majorBidi" w:hAnsiTheme="majorBidi" w:cstheme="majorBidi"/>
          <w:szCs w:val="22"/>
        </w:rPr>
        <w:t>[</w:t>
      </w:r>
      <w:r w:rsidRPr="006C3D2D">
        <w:rPr>
          <w:rFonts w:asciiTheme="majorBidi" w:hAnsiTheme="majorBidi" w:cstheme="majorBidi"/>
          <w:i/>
          <w:iCs/>
          <w:szCs w:val="22"/>
        </w:rPr>
        <w:t>Decides</w:t>
      </w:r>
      <w:r w:rsidRPr="006C3D2D">
        <w:rPr>
          <w:rFonts w:asciiTheme="majorBidi" w:hAnsiTheme="majorBidi" w:cstheme="majorBidi"/>
          <w:szCs w:val="22"/>
        </w:rPr>
        <w:t xml:space="preserve"> </w:t>
      </w:r>
      <w:r w:rsidR="000908F2" w:rsidRPr="00D26973">
        <w:rPr>
          <w:rFonts w:asciiTheme="majorBidi" w:hAnsiTheme="majorBidi" w:cstheme="majorBidi"/>
          <w:szCs w:val="22"/>
        </w:rPr>
        <w:t>that</w:t>
      </w:r>
      <w:r w:rsidR="00901010" w:rsidRPr="006C3D2D">
        <w:rPr>
          <w:rFonts w:asciiTheme="majorBidi" w:hAnsiTheme="majorBidi" w:cstheme="majorBidi"/>
          <w:szCs w:val="22"/>
        </w:rPr>
        <w:t>]</w:t>
      </w:r>
      <w:r w:rsidRPr="00D26973">
        <w:rPr>
          <w:rFonts w:asciiTheme="majorBidi" w:hAnsiTheme="majorBidi" w:cstheme="majorBidi"/>
          <w:szCs w:val="22"/>
        </w:rPr>
        <w:t xml:space="preserve"> the </w:t>
      </w:r>
      <w:r w:rsidR="003C1F71" w:rsidRPr="006C3D2D">
        <w:rPr>
          <w:rFonts w:asciiTheme="majorBidi" w:hAnsiTheme="majorBidi" w:cstheme="majorBidi"/>
          <w:szCs w:val="22"/>
        </w:rPr>
        <w:t>Global Environment Facility</w:t>
      </w:r>
      <w:r w:rsidR="003C1F71" w:rsidRPr="00D26973">
        <w:rPr>
          <w:rFonts w:asciiTheme="majorBidi" w:hAnsiTheme="majorBidi" w:cstheme="majorBidi"/>
          <w:szCs w:val="22"/>
        </w:rPr>
        <w:t xml:space="preserve">, </w:t>
      </w:r>
      <w:r w:rsidRPr="00D26973">
        <w:rPr>
          <w:rFonts w:asciiTheme="majorBidi" w:hAnsiTheme="majorBidi" w:cstheme="majorBidi"/>
          <w:szCs w:val="22"/>
        </w:rPr>
        <w:t xml:space="preserve">including its newly established </w:t>
      </w:r>
      <w:r w:rsidR="00A311C5" w:rsidRPr="00D26973">
        <w:rPr>
          <w:rFonts w:asciiTheme="majorBidi" w:hAnsiTheme="majorBidi" w:cstheme="majorBidi"/>
          <w:szCs w:val="22"/>
        </w:rPr>
        <w:t xml:space="preserve">Global Biodiversity Framework </w:t>
      </w:r>
      <w:r w:rsidR="00A311C5" w:rsidRPr="006C3D2D">
        <w:rPr>
          <w:rFonts w:asciiTheme="majorBidi" w:hAnsiTheme="majorBidi" w:cstheme="majorBidi"/>
          <w:szCs w:val="22"/>
        </w:rPr>
        <w:t>Fund</w:t>
      </w:r>
      <w:r w:rsidR="00F51CFE" w:rsidRPr="00D26973">
        <w:rPr>
          <w:rFonts w:asciiTheme="majorBidi" w:hAnsiTheme="majorBidi" w:cstheme="majorBidi"/>
          <w:szCs w:val="22"/>
        </w:rPr>
        <w:t>,</w:t>
      </w:r>
      <w:r w:rsidR="00A311C5" w:rsidRPr="006C3D2D">
        <w:rPr>
          <w:rFonts w:asciiTheme="majorBidi" w:hAnsiTheme="majorBidi" w:cstheme="majorBidi"/>
          <w:szCs w:val="22"/>
        </w:rPr>
        <w:t xml:space="preserve"> </w:t>
      </w:r>
      <w:r w:rsidR="000908F2" w:rsidRPr="00D26973">
        <w:rPr>
          <w:rFonts w:asciiTheme="majorBidi" w:hAnsiTheme="majorBidi" w:cstheme="majorBidi"/>
          <w:szCs w:val="22"/>
        </w:rPr>
        <w:t xml:space="preserve">is </w:t>
      </w:r>
      <w:r w:rsidRPr="00D26973">
        <w:rPr>
          <w:rFonts w:asciiTheme="majorBidi" w:hAnsiTheme="majorBidi" w:cstheme="majorBidi"/>
          <w:szCs w:val="22"/>
        </w:rPr>
        <w:t>to continue to be the</w:t>
      </w:r>
      <w:r w:rsidR="00901010" w:rsidRPr="00D26973">
        <w:rPr>
          <w:rFonts w:asciiTheme="majorBidi" w:hAnsiTheme="majorBidi" w:cstheme="majorBidi"/>
          <w:szCs w:val="22"/>
        </w:rPr>
        <w:t xml:space="preserve"> </w:t>
      </w:r>
      <w:r w:rsidR="00901010" w:rsidRPr="006C3D2D">
        <w:rPr>
          <w:rFonts w:asciiTheme="majorBidi" w:hAnsiTheme="majorBidi" w:cstheme="majorBidi"/>
          <w:szCs w:val="22"/>
        </w:rPr>
        <w:t>[interim]</w:t>
      </w:r>
      <w:r w:rsidRPr="00D26973">
        <w:rPr>
          <w:rFonts w:asciiTheme="majorBidi" w:hAnsiTheme="majorBidi" w:cstheme="majorBidi"/>
          <w:szCs w:val="22"/>
        </w:rPr>
        <w:t xml:space="preserve"> institutional structure operating the </w:t>
      </w:r>
      <w:r w:rsidR="00082B20" w:rsidRPr="00D26973">
        <w:rPr>
          <w:rFonts w:asciiTheme="majorBidi" w:hAnsiTheme="majorBidi" w:cstheme="majorBidi"/>
          <w:szCs w:val="22"/>
        </w:rPr>
        <w:t>f</w:t>
      </w:r>
      <w:r w:rsidRPr="00D26973">
        <w:rPr>
          <w:rFonts w:asciiTheme="majorBidi" w:hAnsiTheme="majorBidi" w:cstheme="majorBidi"/>
          <w:szCs w:val="22"/>
        </w:rPr>
        <w:t xml:space="preserve">inancial </w:t>
      </w:r>
      <w:r w:rsidR="00082B20" w:rsidRPr="00D26973">
        <w:rPr>
          <w:rFonts w:asciiTheme="majorBidi" w:hAnsiTheme="majorBidi" w:cstheme="majorBidi"/>
          <w:szCs w:val="22"/>
        </w:rPr>
        <w:t>m</w:t>
      </w:r>
      <w:r w:rsidRPr="00D26973">
        <w:rPr>
          <w:rFonts w:asciiTheme="majorBidi" w:hAnsiTheme="majorBidi" w:cstheme="majorBidi"/>
          <w:szCs w:val="22"/>
        </w:rPr>
        <w:t>echanism of the Convention and its Protocols]</w:t>
      </w:r>
      <w:r w:rsidR="00F11822" w:rsidRPr="00D26973">
        <w:rPr>
          <w:rFonts w:asciiTheme="majorBidi" w:hAnsiTheme="majorBidi" w:cstheme="majorBidi"/>
          <w:szCs w:val="22"/>
        </w:rPr>
        <w:t xml:space="preserve"> </w:t>
      </w:r>
      <w:r w:rsidR="00F11822" w:rsidRPr="006C3D2D">
        <w:rPr>
          <w:rFonts w:asciiTheme="majorBidi" w:hAnsiTheme="majorBidi" w:cstheme="majorBidi"/>
          <w:szCs w:val="22"/>
        </w:rPr>
        <w:t>[</w:t>
      </w:r>
      <w:r w:rsidR="005207F2" w:rsidRPr="006C3D2D">
        <w:rPr>
          <w:rFonts w:asciiTheme="majorBidi" w:hAnsiTheme="majorBidi" w:cstheme="majorBidi"/>
          <w:szCs w:val="22"/>
        </w:rPr>
        <w:t xml:space="preserve">, </w:t>
      </w:r>
      <w:r w:rsidR="00F11822" w:rsidRPr="006C3D2D">
        <w:rPr>
          <w:rFonts w:asciiTheme="majorBidi" w:hAnsiTheme="majorBidi" w:cstheme="majorBidi"/>
          <w:szCs w:val="22"/>
        </w:rPr>
        <w:t xml:space="preserve">which should be informed by the criteria enshrined in </w:t>
      </w:r>
      <w:r w:rsidR="00F11822" w:rsidRPr="006C3D2D">
        <w:rPr>
          <w:rFonts w:asciiTheme="majorBidi" w:eastAsia="Raleway" w:hAnsiTheme="majorBidi" w:cstheme="majorBidi"/>
          <w:szCs w:val="22"/>
        </w:rPr>
        <w:t>A</w:t>
      </w:r>
      <w:r w:rsidR="00F11822" w:rsidRPr="00D26973">
        <w:rPr>
          <w:rFonts w:asciiTheme="majorBidi" w:eastAsia="Raleway" w:hAnsiTheme="majorBidi" w:cstheme="majorBidi"/>
          <w:szCs w:val="22"/>
        </w:rPr>
        <w:t>rticles 20 and</w:t>
      </w:r>
      <w:r w:rsidR="00F11822" w:rsidRPr="006C3D2D">
        <w:rPr>
          <w:rFonts w:asciiTheme="majorBidi" w:eastAsia="Raleway" w:hAnsiTheme="majorBidi" w:cstheme="majorBidi"/>
          <w:szCs w:val="22"/>
        </w:rPr>
        <w:t xml:space="preserve"> 21 of the Convention</w:t>
      </w:r>
      <w:r w:rsidR="00523AB9" w:rsidRPr="006C3D2D">
        <w:rPr>
          <w:rFonts w:asciiTheme="majorBidi" w:eastAsia="Raleway" w:hAnsiTheme="majorBidi" w:cstheme="majorBidi"/>
          <w:szCs w:val="22"/>
        </w:rPr>
        <w:t>]</w:t>
      </w:r>
      <w:r w:rsidR="006D7CEF" w:rsidRPr="00D26973">
        <w:rPr>
          <w:rFonts w:asciiTheme="majorBidi" w:hAnsiTheme="majorBidi" w:cstheme="majorBidi"/>
          <w:szCs w:val="22"/>
        </w:rPr>
        <w:t xml:space="preserve"> </w:t>
      </w:r>
      <w:r w:rsidR="00523AB9" w:rsidRPr="006C3D2D">
        <w:rPr>
          <w:rFonts w:asciiTheme="majorBidi" w:hAnsiTheme="majorBidi" w:cstheme="majorBidi"/>
          <w:szCs w:val="22"/>
        </w:rPr>
        <w:t>[</w:t>
      </w:r>
      <w:r w:rsidR="006D7CEF" w:rsidRPr="006C3D2D">
        <w:rPr>
          <w:rFonts w:asciiTheme="majorBidi" w:hAnsiTheme="majorBidi" w:cstheme="majorBidi"/>
          <w:szCs w:val="22"/>
        </w:rPr>
        <w:t xml:space="preserve">and by other elements reflected in </w:t>
      </w:r>
      <w:r w:rsidR="00082B20" w:rsidRPr="006C3D2D">
        <w:rPr>
          <w:rFonts w:asciiTheme="majorBidi" w:hAnsiTheme="majorBidi" w:cstheme="majorBidi"/>
          <w:szCs w:val="22"/>
        </w:rPr>
        <w:t>a</w:t>
      </w:r>
      <w:r w:rsidR="006D7CEF" w:rsidRPr="006C3D2D">
        <w:rPr>
          <w:rFonts w:asciiTheme="majorBidi" w:hAnsiTheme="majorBidi" w:cstheme="majorBidi"/>
          <w:szCs w:val="22"/>
        </w:rPr>
        <w:t xml:space="preserve">nnex </w:t>
      </w:r>
      <w:r w:rsidR="006D7CEF" w:rsidRPr="00D26973">
        <w:rPr>
          <w:rFonts w:asciiTheme="majorBidi" w:hAnsiTheme="majorBidi" w:cstheme="majorBidi"/>
          <w:szCs w:val="22"/>
        </w:rPr>
        <w:t>III</w:t>
      </w:r>
      <w:r w:rsidR="006D7CEF" w:rsidRPr="006C3D2D">
        <w:rPr>
          <w:rFonts w:asciiTheme="majorBidi" w:hAnsiTheme="majorBidi" w:cstheme="majorBidi"/>
          <w:szCs w:val="22"/>
        </w:rPr>
        <w:t xml:space="preserve"> to the present decision</w:t>
      </w:r>
      <w:r w:rsidR="00523AB9" w:rsidRPr="006C3D2D">
        <w:rPr>
          <w:rFonts w:asciiTheme="majorBidi" w:hAnsiTheme="majorBidi" w:cstheme="majorBidi"/>
          <w:szCs w:val="22"/>
        </w:rPr>
        <w:t>]</w:t>
      </w:r>
      <w:r w:rsidR="006D7CEF" w:rsidRPr="00D26973">
        <w:rPr>
          <w:rFonts w:asciiTheme="majorBidi" w:hAnsiTheme="majorBidi" w:cstheme="majorBidi"/>
          <w:szCs w:val="22"/>
        </w:rPr>
        <w:t>;]</w:t>
      </w:r>
    </w:p>
    <w:p w14:paraId="2F216211" w14:textId="49EF8EE2" w:rsidR="00DB143E" w:rsidRPr="00D26973" w:rsidRDefault="00DB143E" w:rsidP="00933242">
      <w:pPr>
        <w:tabs>
          <w:tab w:val="left" w:pos="2268"/>
        </w:tabs>
        <w:spacing w:before="120" w:after="120"/>
        <w:ind w:left="1134" w:firstLine="567"/>
        <w:rPr>
          <w:rFonts w:asciiTheme="majorBidi" w:hAnsiTheme="majorBidi" w:cstheme="majorBidi"/>
          <w:color w:val="000000" w:themeColor="text1"/>
          <w:szCs w:val="22"/>
        </w:rPr>
      </w:pPr>
      <w:r w:rsidRPr="006C3D2D">
        <w:rPr>
          <w:rFonts w:asciiTheme="majorBidi" w:eastAsia="Raleway" w:hAnsiTheme="majorBidi" w:cstheme="majorBidi"/>
          <w:szCs w:val="22"/>
        </w:rPr>
        <w:t>[</w:t>
      </w:r>
      <w:r w:rsidR="00523AB9" w:rsidRPr="006C3D2D">
        <w:rPr>
          <w:rFonts w:asciiTheme="majorBidi" w:eastAsia="Raleway" w:hAnsiTheme="majorBidi" w:cstheme="majorBidi"/>
          <w:szCs w:val="22"/>
        </w:rPr>
        <w:t>2</w:t>
      </w:r>
      <w:r w:rsidR="007D3355" w:rsidRPr="006C3D2D">
        <w:rPr>
          <w:rFonts w:asciiTheme="majorBidi" w:eastAsia="Raleway" w:hAnsiTheme="majorBidi" w:cstheme="majorBidi"/>
          <w:szCs w:val="22"/>
        </w:rPr>
        <w:t>6</w:t>
      </w:r>
      <w:r w:rsidR="003C1F71" w:rsidRPr="006C3D2D">
        <w:rPr>
          <w:rFonts w:asciiTheme="majorBidi" w:eastAsia="Raleway" w:hAnsiTheme="majorBidi" w:cstheme="majorBidi"/>
          <w:szCs w:val="22"/>
        </w:rPr>
        <w:t>.</w:t>
      </w:r>
      <w:r w:rsidRPr="006C3D2D">
        <w:rPr>
          <w:rFonts w:asciiTheme="majorBidi" w:eastAsia="Raleway" w:hAnsiTheme="majorBidi" w:cstheme="majorBidi"/>
          <w:szCs w:val="22"/>
        </w:rPr>
        <w:tab/>
      </w:r>
      <w:r w:rsidRPr="006C3D2D">
        <w:rPr>
          <w:rFonts w:asciiTheme="majorBidi" w:hAnsiTheme="majorBidi" w:cstheme="majorBidi"/>
          <w:i/>
          <w:iCs/>
          <w:color w:val="000000"/>
          <w:szCs w:val="22"/>
          <w:shd w:val="clear" w:color="auto" w:fill="FFFFFF"/>
        </w:rPr>
        <w:t>Notes with appreciation</w:t>
      </w:r>
      <w:r w:rsidR="00082B20" w:rsidRPr="006C3D2D">
        <w:rPr>
          <w:rFonts w:asciiTheme="majorBidi" w:hAnsiTheme="majorBidi" w:cstheme="majorBidi"/>
          <w:i/>
          <w:iCs/>
          <w:color w:val="000000"/>
          <w:szCs w:val="22"/>
          <w:shd w:val="clear" w:color="auto" w:fill="FFFFFF"/>
        </w:rPr>
        <w:t xml:space="preserve"> </w:t>
      </w:r>
      <w:r w:rsidRPr="006C3D2D">
        <w:rPr>
          <w:rFonts w:asciiTheme="majorBidi" w:hAnsiTheme="majorBidi" w:cstheme="majorBidi"/>
          <w:color w:val="000000"/>
          <w:szCs w:val="22"/>
          <w:shd w:val="clear" w:color="auto" w:fill="FFFFFF"/>
        </w:rPr>
        <w:t>the work of the Advisory Committee on Resource Mobilization to support discussions on the exploration of proposals for a global instrument on biodiversity finance to mobilize resources from all sources</w:t>
      </w:r>
      <w:r w:rsidR="00195079" w:rsidRPr="006C3D2D">
        <w:rPr>
          <w:rFonts w:asciiTheme="majorBidi" w:hAnsiTheme="majorBidi" w:cstheme="majorBidi"/>
          <w:color w:val="000000"/>
          <w:szCs w:val="22"/>
          <w:shd w:val="clear" w:color="auto" w:fill="FFFFFF"/>
        </w:rPr>
        <w:t>]</w:t>
      </w:r>
      <w:r w:rsidRPr="00D26973">
        <w:rPr>
          <w:rFonts w:asciiTheme="majorBidi" w:hAnsiTheme="majorBidi" w:cstheme="majorBidi"/>
          <w:color w:val="000000"/>
          <w:szCs w:val="22"/>
          <w:shd w:val="clear" w:color="auto" w:fill="FFFFFF"/>
        </w:rPr>
        <w:t xml:space="preserve"> </w:t>
      </w:r>
      <w:r w:rsidR="00195079" w:rsidRPr="006C3D2D">
        <w:rPr>
          <w:rFonts w:asciiTheme="majorBidi" w:hAnsiTheme="majorBidi" w:cstheme="majorBidi"/>
          <w:color w:val="000000"/>
          <w:szCs w:val="22"/>
          <w:shd w:val="clear" w:color="auto" w:fill="FFFFFF"/>
        </w:rPr>
        <w:t>[</w:t>
      </w:r>
      <w:r w:rsidRPr="006C3D2D">
        <w:rPr>
          <w:rFonts w:asciiTheme="majorBidi" w:hAnsiTheme="majorBidi" w:cstheme="majorBidi"/>
          <w:color w:val="000000"/>
          <w:szCs w:val="22"/>
          <w:shd w:val="clear" w:color="auto" w:fill="FFFFFF"/>
        </w:rPr>
        <w:t>and the establishment of the Global Biodiversity Framework Fund under the Global Environment Facility, which serves as the financial mechanism to the [Convention and</w:t>
      </w:r>
      <w:r w:rsidR="00E17EDC" w:rsidRPr="006C3D2D">
        <w:rPr>
          <w:rFonts w:asciiTheme="majorBidi" w:hAnsiTheme="majorBidi" w:cstheme="majorBidi"/>
          <w:color w:val="000000"/>
          <w:szCs w:val="22"/>
          <w:shd w:val="clear" w:color="auto" w:fill="FFFFFF"/>
        </w:rPr>
        <w:t xml:space="preserve"> the</w:t>
      </w:r>
      <w:r w:rsidRPr="006C3D2D">
        <w:rPr>
          <w:rFonts w:asciiTheme="majorBidi" w:hAnsiTheme="majorBidi" w:cstheme="majorBidi"/>
          <w:color w:val="000000"/>
          <w:szCs w:val="22"/>
          <w:shd w:val="clear" w:color="auto" w:fill="FFFFFF"/>
        </w:rPr>
        <w:t>]</w:t>
      </w:r>
      <w:r w:rsidRPr="00D26973">
        <w:rPr>
          <w:rFonts w:asciiTheme="majorBidi" w:hAnsiTheme="majorBidi" w:cstheme="majorBidi"/>
          <w:color w:val="000000"/>
          <w:szCs w:val="22"/>
          <w:shd w:val="clear" w:color="auto" w:fill="FFFFFF"/>
        </w:rPr>
        <w:t xml:space="preserve"> </w:t>
      </w:r>
      <w:r w:rsidR="00713EA3" w:rsidRPr="006C3D2D">
        <w:rPr>
          <w:rFonts w:asciiTheme="majorBidi" w:hAnsiTheme="majorBidi" w:cstheme="majorBidi"/>
          <w:color w:val="000000"/>
          <w:szCs w:val="22"/>
          <w:shd w:val="clear" w:color="auto" w:fill="FFFFFF"/>
        </w:rPr>
        <w:t>Framework</w:t>
      </w:r>
      <w:r w:rsidRPr="00D26973">
        <w:rPr>
          <w:rFonts w:asciiTheme="majorBidi" w:hAnsiTheme="majorBidi" w:cstheme="majorBidi"/>
          <w:color w:val="000000"/>
          <w:szCs w:val="22"/>
          <w:shd w:val="clear" w:color="auto" w:fill="FFFFFF"/>
        </w:rPr>
        <w:t>]</w:t>
      </w:r>
      <w:r w:rsidRPr="00D26973">
        <w:rPr>
          <w:rFonts w:asciiTheme="majorBidi" w:eastAsia="Raleway" w:hAnsiTheme="majorBidi" w:cstheme="majorBidi"/>
          <w:szCs w:val="22"/>
        </w:rPr>
        <w:t>;]</w:t>
      </w:r>
    </w:p>
    <w:p w14:paraId="2B338B41" w14:textId="77777777" w:rsidR="00221D3A" w:rsidRPr="00D26973" w:rsidRDefault="00221D3A" w:rsidP="00933242">
      <w:pPr>
        <w:pStyle w:val="ListParagraph"/>
        <w:tabs>
          <w:tab w:val="left" w:pos="2268"/>
        </w:tabs>
        <w:spacing w:before="120" w:after="120"/>
        <w:ind w:left="1138" w:hanging="4"/>
        <w:contextualSpacing w:val="0"/>
        <w:rPr>
          <w:rFonts w:asciiTheme="majorBidi" w:hAnsiTheme="majorBidi" w:cstheme="majorBidi"/>
          <w:b/>
          <w:bCs/>
          <w:szCs w:val="22"/>
        </w:rPr>
      </w:pPr>
      <w:r w:rsidRPr="00D26973">
        <w:rPr>
          <w:rFonts w:asciiTheme="majorBidi" w:hAnsiTheme="majorBidi" w:cstheme="majorBidi"/>
          <w:b/>
          <w:bCs/>
          <w:szCs w:val="22"/>
        </w:rPr>
        <w:t>&lt;Possible paragraphs on the substance of further intersessional work&gt;</w:t>
      </w:r>
    </w:p>
    <w:p w14:paraId="7371FF85" w14:textId="06494DDF" w:rsidR="00221D3A" w:rsidRPr="00D26973" w:rsidRDefault="00C24B73" w:rsidP="00221D3A">
      <w:pPr>
        <w:pStyle w:val="ListParagraph"/>
        <w:tabs>
          <w:tab w:val="left" w:pos="2268"/>
        </w:tabs>
        <w:spacing w:before="120" w:after="120"/>
        <w:ind w:left="1138" w:firstLine="562"/>
        <w:contextualSpacing w:val="0"/>
        <w:rPr>
          <w:rFonts w:asciiTheme="majorBidi" w:hAnsiTheme="majorBidi" w:cstheme="majorBidi"/>
          <w:szCs w:val="22"/>
        </w:rPr>
      </w:pPr>
      <w:r w:rsidRPr="00D26973">
        <w:rPr>
          <w:rFonts w:asciiTheme="majorBidi" w:hAnsiTheme="majorBidi" w:cstheme="majorBidi"/>
          <w:szCs w:val="22"/>
        </w:rPr>
        <w:t>&lt;</w:t>
      </w:r>
      <w:r w:rsidR="003A01EE" w:rsidRPr="00D26973">
        <w:rPr>
          <w:rFonts w:asciiTheme="majorBidi" w:hAnsiTheme="majorBidi" w:cstheme="majorBidi"/>
          <w:szCs w:val="22"/>
        </w:rPr>
        <w:t xml:space="preserve">Option </w:t>
      </w:r>
      <w:r w:rsidR="00221D3A" w:rsidRPr="00D26973">
        <w:rPr>
          <w:rFonts w:asciiTheme="majorBidi" w:hAnsiTheme="majorBidi" w:cstheme="majorBidi"/>
          <w:szCs w:val="22"/>
        </w:rPr>
        <w:t>1</w:t>
      </w:r>
      <w:r w:rsidRPr="00D26973">
        <w:rPr>
          <w:rFonts w:asciiTheme="majorBidi" w:hAnsiTheme="majorBidi" w:cstheme="majorBidi"/>
          <w:szCs w:val="22"/>
        </w:rPr>
        <w:t>&gt;</w:t>
      </w:r>
    </w:p>
    <w:p w14:paraId="22F81A84" w14:textId="645E51F7" w:rsidR="00221D3A" w:rsidRPr="00D26973" w:rsidRDefault="00221D3A" w:rsidP="006C3D2D">
      <w:pPr>
        <w:pStyle w:val="ListParagraph"/>
        <w:tabs>
          <w:tab w:val="left" w:pos="2268"/>
        </w:tabs>
        <w:spacing w:before="120" w:after="120"/>
        <w:ind w:left="1134" w:firstLine="567"/>
        <w:rPr>
          <w:rFonts w:asciiTheme="majorBidi" w:hAnsiTheme="majorBidi" w:cstheme="majorBidi"/>
          <w:color w:val="000000" w:themeColor="text1"/>
          <w:szCs w:val="22"/>
        </w:rPr>
      </w:pPr>
      <w:r w:rsidRPr="006C3D2D">
        <w:rPr>
          <w:rFonts w:asciiTheme="majorBidi" w:hAnsiTheme="majorBidi" w:cstheme="majorBidi"/>
          <w:szCs w:val="22"/>
        </w:rPr>
        <w:t>[</w:t>
      </w:r>
      <w:r w:rsidR="00EE0A6A" w:rsidRPr="006C3D2D">
        <w:rPr>
          <w:rFonts w:asciiTheme="majorBidi" w:hAnsiTheme="majorBidi" w:cstheme="majorBidi"/>
          <w:szCs w:val="22"/>
        </w:rPr>
        <w:t>2</w:t>
      </w:r>
      <w:r w:rsidR="007D3355" w:rsidRPr="006C3D2D">
        <w:rPr>
          <w:rFonts w:asciiTheme="majorBidi" w:hAnsiTheme="majorBidi" w:cstheme="majorBidi"/>
          <w:szCs w:val="22"/>
        </w:rPr>
        <w:t>7</w:t>
      </w:r>
      <w:r w:rsidRPr="006C3D2D">
        <w:rPr>
          <w:rFonts w:asciiTheme="majorBidi" w:hAnsiTheme="majorBidi" w:cstheme="majorBidi"/>
          <w:szCs w:val="22"/>
        </w:rPr>
        <w:t>.</w:t>
      </w:r>
      <w:r w:rsidRPr="006C3D2D">
        <w:rPr>
          <w:rFonts w:asciiTheme="majorBidi" w:hAnsiTheme="majorBidi" w:cstheme="majorBidi"/>
          <w:szCs w:val="22"/>
        </w:rPr>
        <w:tab/>
      </w:r>
      <w:r w:rsidRPr="006C3D2D">
        <w:rPr>
          <w:rFonts w:asciiTheme="majorBidi" w:hAnsiTheme="majorBidi" w:cstheme="majorBidi"/>
          <w:i/>
          <w:iCs/>
          <w:szCs w:val="22"/>
        </w:rPr>
        <w:t>Decides</w:t>
      </w:r>
      <w:r w:rsidRPr="006C3D2D">
        <w:rPr>
          <w:rFonts w:asciiTheme="majorBidi" w:hAnsiTheme="majorBidi" w:cstheme="majorBidi"/>
          <w:szCs w:val="22"/>
        </w:rPr>
        <w:t xml:space="preserve"> [</w:t>
      </w:r>
      <w:r w:rsidRPr="006C3D2D">
        <w:rPr>
          <w:rFonts w:asciiTheme="majorBidi" w:eastAsia="Raleway" w:hAnsiTheme="majorBidi" w:cstheme="majorBidi"/>
          <w:szCs w:val="22"/>
        </w:rPr>
        <w:t>to hold further in</w:t>
      </w:r>
      <w:r w:rsidR="008E5511" w:rsidRPr="006C3D2D">
        <w:rPr>
          <w:rFonts w:asciiTheme="majorBidi" w:eastAsia="Raleway" w:hAnsiTheme="majorBidi" w:cstheme="majorBidi"/>
          <w:szCs w:val="22"/>
        </w:rPr>
        <w:t>-</w:t>
      </w:r>
      <w:r w:rsidRPr="006C3D2D">
        <w:rPr>
          <w:rFonts w:asciiTheme="majorBidi" w:eastAsia="Raleway" w:hAnsiTheme="majorBidi" w:cstheme="majorBidi"/>
          <w:szCs w:val="22"/>
        </w:rPr>
        <w:t>depth][that any continued]</w:t>
      </w:r>
      <w:r w:rsidRPr="00D26973">
        <w:rPr>
          <w:rFonts w:asciiTheme="majorBidi" w:eastAsia="Raleway" w:hAnsiTheme="majorBidi" w:cstheme="majorBidi"/>
          <w:szCs w:val="22"/>
        </w:rPr>
        <w:t xml:space="preserve"> </w:t>
      </w:r>
      <w:r w:rsidRPr="00D26973">
        <w:rPr>
          <w:rFonts w:asciiTheme="majorBidi" w:hAnsiTheme="majorBidi" w:cstheme="majorBidi"/>
          <w:szCs w:val="22"/>
        </w:rPr>
        <w:t xml:space="preserve">discussions on the </w:t>
      </w:r>
      <w:r w:rsidRPr="006C3D2D">
        <w:rPr>
          <w:rFonts w:asciiTheme="majorBidi" w:hAnsiTheme="majorBidi" w:cstheme="majorBidi"/>
          <w:szCs w:val="22"/>
        </w:rPr>
        <w:t>[operationalization][need for and feasibility]</w:t>
      </w:r>
      <w:r w:rsidRPr="00D26973">
        <w:rPr>
          <w:rFonts w:asciiTheme="majorBidi" w:hAnsiTheme="majorBidi" w:cstheme="majorBidi"/>
          <w:szCs w:val="22"/>
        </w:rPr>
        <w:t xml:space="preserve"> of a dedicated global instrument for biodiversity finance, </w:t>
      </w:r>
      <w:r w:rsidRPr="006C3D2D">
        <w:rPr>
          <w:rFonts w:asciiTheme="majorBidi" w:hAnsiTheme="majorBidi" w:cstheme="majorBidi"/>
          <w:szCs w:val="22"/>
        </w:rPr>
        <w:t>[which</w:t>
      </w:r>
      <w:r w:rsidRPr="00D26973">
        <w:rPr>
          <w:rFonts w:asciiTheme="majorBidi" w:hAnsiTheme="majorBidi" w:cstheme="majorBidi"/>
          <w:szCs w:val="22"/>
        </w:rPr>
        <w:t xml:space="preserve"> </w:t>
      </w:r>
      <w:r w:rsidRPr="006C3D2D">
        <w:rPr>
          <w:rFonts w:asciiTheme="majorBidi" w:hAnsiTheme="majorBidi" w:cstheme="majorBidi"/>
          <w:szCs w:val="22"/>
        </w:rPr>
        <w:t>should be informed by]</w:t>
      </w:r>
      <w:r w:rsidRPr="00D26973">
        <w:rPr>
          <w:rFonts w:asciiTheme="majorBidi" w:hAnsiTheme="majorBidi" w:cstheme="majorBidi"/>
          <w:szCs w:val="22"/>
        </w:rPr>
        <w:t xml:space="preserve"> </w:t>
      </w:r>
      <w:r w:rsidRPr="006C3D2D">
        <w:rPr>
          <w:rFonts w:asciiTheme="majorBidi" w:hAnsiTheme="majorBidi" w:cstheme="majorBidi"/>
          <w:szCs w:val="22"/>
        </w:rPr>
        <w:t>[the criteria enshrined in]</w:t>
      </w:r>
      <w:r w:rsidRPr="00D26973">
        <w:rPr>
          <w:rFonts w:asciiTheme="majorBidi" w:hAnsiTheme="majorBidi" w:cstheme="majorBidi"/>
          <w:szCs w:val="22"/>
        </w:rPr>
        <w:t xml:space="preserve"> </w:t>
      </w:r>
      <w:r w:rsidRPr="00D26973">
        <w:rPr>
          <w:rFonts w:asciiTheme="majorBidi" w:eastAsia="Raleway" w:hAnsiTheme="majorBidi" w:cstheme="majorBidi"/>
          <w:szCs w:val="22"/>
        </w:rPr>
        <w:t>Articles 20 and 21 of the Convention</w:t>
      </w:r>
      <w:r w:rsidR="000161D7" w:rsidRPr="00D26973">
        <w:rPr>
          <w:rFonts w:asciiTheme="majorBidi" w:eastAsia="Raleway" w:hAnsiTheme="majorBidi" w:cstheme="majorBidi"/>
          <w:szCs w:val="22"/>
        </w:rPr>
        <w:t>;</w:t>
      </w:r>
      <w:r w:rsidR="008141F1" w:rsidRPr="00D26973">
        <w:rPr>
          <w:rFonts w:asciiTheme="majorBidi" w:eastAsia="Raleway" w:hAnsiTheme="majorBidi" w:cstheme="majorBidi"/>
          <w:szCs w:val="22"/>
        </w:rPr>
        <w:t xml:space="preserve"> t</w:t>
      </w:r>
      <w:r w:rsidRPr="00D26973">
        <w:rPr>
          <w:rFonts w:asciiTheme="majorBidi" w:eastAsia="Raleway" w:hAnsiTheme="majorBidi" w:cstheme="majorBidi"/>
          <w:szCs w:val="22"/>
        </w:rPr>
        <w:t>he</w:t>
      </w:r>
      <w:r w:rsidRPr="006C3D2D">
        <w:rPr>
          <w:rFonts w:asciiTheme="majorBidi" w:eastAsia="Raleway" w:hAnsiTheme="majorBidi" w:cstheme="majorBidi"/>
          <w:szCs w:val="22"/>
        </w:rPr>
        <w:t xml:space="preserve"> results of the work of the </w:t>
      </w:r>
      <w:r w:rsidR="004B1EAC" w:rsidRPr="006C3D2D">
        <w:rPr>
          <w:rFonts w:asciiTheme="majorBidi" w:hAnsiTheme="majorBidi" w:cstheme="majorBidi"/>
          <w:color w:val="000000"/>
          <w:szCs w:val="22"/>
          <w:shd w:val="clear" w:color="auto" w:fill="FFFFFF"/>
        </w:rPr>
        <w:t>Advisory Committee on Resource Mobilization</w:t>
      </w:r>
      <w:r w:rsidRPr="006C3D2D">
        <w:rPr>
          <w:rFonts w:asciiTheme="majorBidi" w:eastAsia="Raleway" w:hAnsiTheme="majorBidi" w:cstheme="majorBidi"/>
          <w:szCs w:val="22"/>
        </w:rPr>
        <w:t xml:space="preserve"> </w:t>
      </w:r>
      <w:r w:rsidR="008141F1" w:rsidRPr="00D26973">
        <w:rPr>
          <w:rFonts w:asciiTheme="majorBidi" w:eastAsia="Raleway" w:hAnsiTheme="majorBidi" w:cstheme="majorBidi"/>
          <w:szCs w:val="22"/>
        </w:rPr>
        <w:t>f</w:t>
      </w:r>
      <w:r w:rsidRPr="006C3D2D">
        <w:rPr>
          <w:rFonts w:asciiTheme="majorBidi" w:eastAsia="Raleway" w:hAnsiTheme="majorBidi" w:cstheme="majorBidi"/>
          <w:szCs w:val="22"/>
        </w:rPr>
        <w:t>urther assessments of the funding landscape by relevant organi</w:t>
      </w:r>
      <w:r w:rsidR="004B1EAC" w:rsidRPr="006C3D2D">
        <w:rPr>
          <w:rFonts w:asciiTheme="majorBidi" w:eastAsia="Raleway" w:hAnsiTheme="majorBidi" w:cstheme="majorBidi"/>
          <w:szCs w:val="22"/>
        </w:rPr>
        <w:t>z</w:t>
      </w:r>
      <w:r w:rsidRPr="006C3D2D">
        <w:rPr>
          <w:rFonts w:asciiTheme="majorBidi" w:eastAsia="Raleway" w:hAnsiTheme="majorBidi" w:cstheme="majorBidi"/>
          <w:szCs w:val="22"/>
        </w:rPr>
        <w:t xml:space="preserve">ations, including the </w:t>
      </w:r>
      <w:r w:rsidR="000161D7" w:rsidRPr="006C3D2D">
        <w:rPr>
          <w:rFonts w:asciiTheme="majorBidi" w:eastAsia="Raleway" w:hAnsiTheme="majorBidi" w:cstheme="majorBidi"/>
          <w:szCs w:val="22"/>
        </w:rPr>
        <w:t>Organisation for Economic Co-operation and Development;</w:t>
      </w:r>
      <w:r w:rsidR="008141F1" w:rsidRPr="00D26973">
        <w:rPr>
          <w:rFonts w:asciiTheme="majorBidi" w:eastAsia="Raleway" w:hAnsiTheme="majorBidi" w:cstheme="majorBidi"/>
          <w:szCs w:val="22"/>
        </w:rPr>
        <w:t xml:space="preserve"> and t</w:t>
      </w:r>
      <w:r w:rsidRPr="00D26973">
        <w:rPr>
          <w:rFonts w:asciiTheme="majorBidi" w:eastAsia="Raleway" w:hAnsiTheme="majorBidi" w:cstheme="majorBidi"/>
          <w:szCs w:val="22"/>
        </w:rPr>
        <w:t>he</w:t>
      </w:r>
      <w:r w:rsidRPr="006C3D2D">
        <w:rPr>
          <w:rFonts w:asciiTheme="majorBidi" w:eastAsia="Raleway" w:hAnsiTheme="majorBidi" w:cstheme="majorBidi"/>
          <w:szCs w:val="22"/>
        </w:rPr>
        <w:t xml:space="preserve"> national reports of Parties </w:t>
      </w:r>
      <w:r w:rsidR="00022BC6" w:rsidRPr="00D26973">
        <w:rPr>
          <w:rFonts w:asciiTheme="majorBidi" w:eastAsia="Raleway" w:hAnsiTheme="majorBidi" w:cstheme="majorBidi"/>
          <w:szCs w:val="22"/>
        </w:rPr>
        <w:t>and</w:t>
      </w:r>
      <w:r w:rsidRPr="006C3D2D">
        <w:rPr>
          <w:rFonts w:asciiTheme="majorBidi" w:eastAsia="Raleway" w:hAnsiTheme="majorBidi" w:cstheme="majorBidi"/>
          <w:szCs w:val="22"/>
        </w:rPr>
        <w:t xml:space="preserve"> the information gathered through the monitoring framework as part of the global review of collective progress in the implementation of the Framework]</w:t>
      </w:r>
      <w:r w:rsidR="001F67D7" w:rsidRPr="00D26973">
        <w:rPr>
          <w:rFonts w:asciiTheme="majorBidi" w:eastAsia="Raleway" w:hAnsiTheme="majorBidi" w:cstheme="majorBidi"/>
          <w:szCs w:val="22"/>
        </w:rPr>
        <w:t>;</w:t>
      </w:r>
      <w:r w:rsidR="00792576" w:rsidRPr="00D26973">
        <w:rPr>
          <w:rFonts w:asciiTheme="majorBidi" w:eastAsia="Raleway" w:hAnsiTheme="majorBidi" w:cstheme="majorBidi"/>
          <w:szCs w:val="22"/>
        </w:rPr>
        <w:t xml:space="preserve"> </w:t>
      </w:r>
      <w:r w:rsidRPr="006C3D2D">
        <w:rPr>
          <w:rFonts w:asciiTheme="majorBidi" w:hAnsiTheme="majorBidi" w:cstheme="majorBidi"/>
          <w:color w:val="000000" w:themeColor="text1"/>
          <w:szCs w:val="22"/>
        </w:rPr>
        <w:t>[</w:t>
      </w:r>
      <w:r w:rsidR="00B37D8F" w:rsidRPr="00D26973">
        <w:rPr>
          <w:rFonts w:asciiTheme="majorBidi" w:hAnsiTheme="majorBidi" w:cstheme="majorBidi"/>
          <w:color w:val="000000" w:themeColor="text1"/>
          <w:szCs w:val="22"/>
        </w:rPr>
        <w:t>as well as</w:t>
      </w:r>
      <w:r w:rsidRPr="006C3D2D">
        <w:rPr>
          <w:rFonts w:asciiTheme="majorBidi" w:hAnsiTheme="majorBidi" w:cstheme="majorBidi"/>
          <w:color w:val="000000" w:themeColor="text1"/>
          <w:szCs w:val="22"/>
        </w:rPr>
        <w:t xml:space="preserve"> other elements, as reflected in </w:t>
      </w:r>
      <w:r w:rsidR="001F67D7" w:rsidRPr="006C3D2D">
        <w:rPr>
          <w:rFonts w:asciiTheme="majorBidi" w:hAnsiTheme="majorBidi" w:cstheme="majorBidi"/>
          <w:color w:val="000000" w:themeColor="text1"/>
          <w:szCs w:val="22"/>
        </w:rPr>
        <w:t>a</w:t>
      </w:r>
      <w:r w:rsidRPr="006C3D2D">
        <w:rPr>
          <w:rFonts w:asciiTheme="majorBidi" w:hAnsiTheme="majorBidi" w:cstheme="majorBidi"/>
          <w:color w:val="000000" w:themeColor="text1"/>
          <w:szCs w:val="22"/>
        </w:rPr>
        <w:t xml:space="preserve">nnex </w:t>
      </w:r>
      <w:r w:rsidRPr="00D26973">
        <w:rPr>
          <w:rFonts w:asciiTheme="majorBidi" w:hAnsiTheme="majorBidi" w:cstheme="majorBidi"/>
          <w:color w:val="000000" w:themeColor="text1"/>
          <w:szCs w:val="22"/>
        </w:rPr>
        <w:t>III</w:t>
      </w:r>
      <w:r w:rsidRPr="006C3D2D">
        <w:rPr>
          <w:rFonts w:asciiTheme="majorBidi" w:hAnsiTheme="majorBidi" w:cstheme="majorBidi"/>
          <w:color w:val="000000" w:themeColor="text1"/>
          <w:szCs w:val="22"/>
        </w:rPr>
        <w:t xml:space="preserve"> to the present decision]</w:t>
      </w:r>
      <w:r w:rsidRPr="00D26973">
        <w:rPr>
          <w:rFonts w:asciiTheme="majorBidi" w:hAnsiTheme="majorBidi" w:cstheme="majorBidi"/>
          <w:color w:val="000000" w:themeColor="text1"/>
          <w:szCs w:val="22"/>
        </w:rPr>
        <w:t>;]</w:t>
      </w:r>
    </w:p>
    <w:p w14:paraId="231DF5D3" w14:textId="117B5E47" w:rsidR="00221D3A" w:rsidRPr="00D26973" w:rsidRDefault="00221D3A" w:rsidP="006C3D2D">
      <w:pPr>
        <w:keepNext/>
        <w:tabs>
          <w:tab w:val="left" w:pos="1800"/>
        </w:tabs>
        <w:spacing w:before="120" w:after="120"/>
        <w:ind w:left="1134"/>
        <w:rPr>
          <w:rFonts w:asciiTheme="majorBidi" w:hAnsiTheme="majorBidi" w:cstheme="majorBidi"/>
          <w:szCs w:val="22"/>
        </w:rPr>
      </w:pPr>
      <w:r w:rsidRPr="00D26973">
        <w:rPr>
          <w:rFonts w:asciiTheme="majorBidi" w:hAnsiTheme="majorBidi" w:cstheme="majorBidi"/>
          <w:szCs w:val="22"/>
        </w:rPr>
        <w:tab/>
      </w:r>
      <w:r w:rsidR="00C24B73" w:rsidRPr="00D26973">
        <w:rPr>
          <w:rFonts w:asciiTheme="majorBidi" w:hAnsiTheme="majorBidi" w:cstheme="majorBidi"/>
          <w:szCs w:val="22"/>
        </w:rPr>
        <w:t>&lt;</w:t>
      </w:r>
      <w:r w:rsidR="003A01EE" w:rsidRPr="00D26973">
        <w:t xml:space="preserve">Option </w:t>
      </w:r>
      <w:r w:rsidRPr="00D26973">
        <w:t>2</w:t>
      </w:r>
      <w:r w:rsidR="00C24B73" w:rsidRPr="00D26973">
        <w:t>&gt;</w:t>
      </w:r>
    </w:p>
    <w:p w14:paraId="4F6C5826" w14:textId="319425C8" w:rsidR="00221D3A" w:rsidRPr="00D26973" w:rsidRDefault="00221D3A" w:rsidP="006C3D2D">
      <w:pPr>
        <w:tabs>
          <w:tab w:val="left" w:pos="2268"/>
        </w:tabs>
        <w:spacing w:before="120" w:after="120"/>
        <w:ind w:left="1134" w:firstLine="567"/>
        <w:rPr>
          <w:rFonts w:asciiTheme="majorBidi" w:hAnsiTheme="majorBidi" w:cstheme="majorBidi"/>
          <w:szCs w:val="22"/>
        </w:rPr>
      </w:pPr>
      <w:r w:rsidRPr="006C3D2D">
        <w:rPr>
          <w:rFonts w:asciiTheme="majorBidi" w:hAnsiTheme="majorBidi" w:cstheme="majorBidi"/>
          <w:szCs w:val="22"/>
        </w:rPr>
        <w:t>[</w:t>
      </w:r>
      <w:r w:rsidR="00EE0A6A" w:rsidRPr="006C3D2D">
        <w:rPr>
          <w:rFonts w:asciiTheme="majorBidi" w:hAnsiTheme="majorBidi" w:cstheme="majorBidi"/>
          <w:szCs w:val="22"/>
        </w:rPr>
        <w:t>2</w:t>
      </w:r>
      <w:r w:rsidR="00D64608" w:rsidRPr="00D26973">
        <w:rPr>
          <w:rFonts w:asciiTheme="majorBidi" w:hAnsiTheme="majorBidi" w:cstheme="majorBidi"/>
          <w:szCs w:val="22"/>
        </w:rPr>
        <w:t>7</w:t>
      </w:r>
      <w:r w:rsidRPr="006C3D2D">
        <w:rPr>
          <w:rFonts w:asciiTheme="majorBidi" w:hAnsiTheme="majorBidi" w:cstheme="majorBidi"/>
          <w:szCs w:val="22"/>
        </w:rPr>
        <w:t>.</w:t>
      </w:r>
      <w:r w:rsidRPr="006C3D2D">
        <w:rPr>
          <w:rFonts w:asciiTheme="majorBidi" w:hAnsiTheme="majorBidi" w:cstheme="majorBidi"/>
          <w:szCs w:val="22"/>
        </w:rPr>
        <w:tab/>
      </w:r>
      <w:r w:rsidRPr="006C3D2D">
        <w:rPr>
          <w:rFonts w:asciiTheme="majorBidi" w:hAnsiTheme="majorBidi" w:cstheme="majorBidi"/>
          <w:i/>
          <w:iCs/>
          <w:szCs w:val="22"/>
        </w:rPr>
        <w:t>Decides</w:t>
      </w:r>
      <w:r w:rsidRPr="006C3D2D">
        <w:rPr>
          <w:rFonts w:asciiTheme="majorBidi" w:hAnsiTheme="majorBidi" w:cstheme="majorBidi"/>
          <w:szCs w:val="22"/>
        </w:rPr>
        <w:t xml:space="preserve"> [to hold further in-depth discussions on the urgent need for mobili</w:t>
      </w:r>
      <w:r w:rsidR="00A00346" w:rsidRPr="006C3D2D">
        <w:rPr>
          <w:rFonts w:asciiTheme="majorBidi" w:hAnsiTheme="majorBidi" w:cstheme="majorBidi"/>
          <w:szCs w:val="22"/>
        </w:rPr>
        <w:t>z</w:t>
      </w:r>
      <w:r w:rsidRPr="006C3D2D">
        <w:rPr>
          <w:rFonts w:asciiTheme="majorBidi" w:hAnsiTheme="majorBidi" w:cstheme="majorBidi"/>
          <w:szCs w:val="22"/>
        </w:rPr>
        <w:t xml:space="preserve">ing additional resources to close the biodiversity finance gap, in line with </w:t>
      </w:r>
      <w:r w:rsidR="00C3429D" w:rsidRPr="00D26973">
        <w:rPr>
          <w:rFonts w:asciiTheme="majorBidi" w:hAnsiTheme="majorBidi" w:cstheme="majorBidi"/>
          <w:szCs w:val="22"/>
        </w:rPr>
        <w:t>G</w:t>
      </w:r>
      <w:r w:rsidRPr="006C3D2D">
        <w:rPr>
          <w:rFonts w:asciiTheme="majorBidi" w:hAnsiTheme="majorBidi" w:cstheme="majorBidi"/>
          <w:szCs w:val="22"/>
        </w:rPr>
        <w:t xml:space="preserve">oals C and D and Targets 13, 15, 18 and 19 of the </w:t>
      </w:r>
      <w:r w:rsidR="00A00346" w:rsidRPr="006C3D2D">
        <w:rPr>
          <w:rFonts w:asciiTheme="majorBidi" w:hAnsiTheme="majorBidi" w:cstheme="majorBidi"/>
          <w:szCs w:val="22"/>
        </w:rPr>
        <w:t>Framework</w:t>
      </w:r>
      <w:r w:rsidRPr="006C3D2D">
        <w:rPr>
          <w:rFonts w:asciiTheme="majorBidi" w:hAnsiTheme="majorBidi" w:cstheme="majorBidi"/>
          <w:szCs w:val="22"/>
        </w:rPr>
        <w:t xml:space="preserve">, which should be informed by the criteria enshrined in </w:t>
      </w:r>
      <w:r w:rsidRPr="006C3D2D">
        <w:rPr>
          <w:rFonts w:asciiTheme="majorBidi" w:eastAsia="Raleway" w:hAnsiTheme="majorBidi" w:cstheme="majorBidi"/>
          <w:szCs w:val="22"/>
        </w:rPr>
        <w:t>A</w:t>
      </w:r>
      <w:r w:rsidRPr="00D26973">
        <w:rPr>
          <w:rFonts w:asciiTheme="majorBidi" w:eastAsia="Raleway" w:hAnsiTheme="majorBidi" w:cstheme="majorBidi"/>
          <w:szCs w:val="22"/>
        </w:rPr>
        <w:t>rticles 20 and</w:t>
      </w:r>
      <w:r w:rsidRPr="006C3D2D">
        <w:rPr>
          <w:rFonts w:asciiTheme="majorBidi" w:eastAsia="Raleway" w:hAnsiTheme="majorBidi" w:cstheme="majorBidi"/>
          <w:szCs w:val="22"/>
        </w:rPr>
        <w:t xml:space="preserve"> 21 of the Convention</w:t>
      </w:r>
      <w:r w:rsidRPr="006C3D2D">
        <w:rPr>
          <w:rFonts w:asciiTheme="majorBidi" w:hAnsiTheme="majorBidi" w:cstheme="majorBidi"/>
          <w:szCs w:val="22"/>
        </w:rPr>
        <w:t>]</w:t>
      </w:r>
      <w:r w:rsidR="00A14F22" w:rsidRPr="00D26973">
        <w:rPr>
          <w:rFonts w:asciiTheme="majorBidi" w:hAnsiTheme="majorBidi" w:cstheme="majorBidi"/>
          <w:szCs w:val="22"/>
        </w:rPr>
        <w:t xml:space="preserve"> </w:t>
      </w:r>
      <w:r w:rsidRPr="006C3D2D">
        <w:rPr>
          <w:rFonts w:asciiTheme="majorBidi" w:hAnsiTheme="majorBidi" w:cstheme="majorBidi"/>
          <w:szCs w:val="22"/>
        </w:rPr>
        <w:t xml:space="preserve">[and by other elements reflected in </w:t>
      </w:r>
      <w:r w:rsidR="00A00346" w:rsidRPr="006C3D2D">
        <w:rPr>
          <w:rFonts w:asciiTheme="majorBidi" w:hAnsiTheme="majorBidi" w:cstheme="majorBidi"/>
          <w:szCs w:val="22"/>
        </w:rPr>
        <w:t>a</w:t>
      </w:r>
      <w:r w:rsidRPr="006C3D2D">
        <w:rPr>
          <w:rFonts w:asciiTheme="majorBidi" w:hAnsiTheme="majorBidi" w:cstheme="majorBidi"/>
          <w:szCs w:val="22"/>
        </w:rPr>
        <w:t>nnex</w:t>
      </w:r>
      <w:r w:rsidR="00C3429D" w:rsidRPr="00D26973">
        <w:rPr>
          <w:rFonts w:asciiTheme="majorBidi" w:hAnsiTheme="majorBidi" w:cstheme="majorBidi"/>
          <w:szCs w:val="22"/>
        </w:rPr>
        <w:t> </w:t>
      </w:r>
      <w:r w:rsidRPr="00D26973">
        <w:rPr>
          <w:rFonts w:asciiTheme="majorBidi" w:hAnsiTheme="majorBidi" w:cstheme="majorBidi"/>
          <w:szCs w:val="22"/>
        </w:rPr>
        <w:t>III</w:t>
      </w:r>
      <w:r w:rsidRPr="006C3D2D">
        <w:rPr>
          <w:rFonts w:asciiTheme="majorBidi" w:hAnsiTheme="majorBidi" w:cstheme="majorBidi"/>
          <w:szCs w:val="22"/>
        </w:rPr>
        <w:t xml:space="preserve"> to the present decision]</w:t>
      </w:r>
      <w:r w:rsidRPr="00D26973">
        <w:rPr>
          <w:rFonts w:asciiTheme="majorBidi" w:hAnsiTheme="majorBidi" w:cstheme="majorBidi"/>
          <w:szCs w:val="22"/>
        </w:rPr>
        <w:t>;]</w:t>
      </w:r>
    </w:p>
    <w:p w14:paraId="7168A0D4" w14:textId="10C82300" w:rsidR="00221D3A" w:rsidRPr="00D26973" w:rsidRDefault="008C4C07" w:rsidP="006C3D2D">
      <w:pPr>
        <w:keepNext/>
        <w:keepLines/>
        <w:tabs>
          <w:tab w:val="left" w:pos="2268"/>
        </w:tabs>
        <w:spacing w:before="120" w:after="120"/>
        <w:ind w:left="994" w:hanging="1"/>
        <w:rPr>
          <w:rFonts w:asciiTheme="majorBidi" w:hAnsiTheme="majorBidi" w:cstheme="majorBidi"/>
          <w:b/>
          <w:bCs/>
          <w:color w:val="000000" w:themeColor="text1"/>
          <w:szCs w:val="22"/>
        </w:rPr>
      </w:pPr>
      <w:r w:rsidRPr="00D26973">
        <w:rPr>
          <w:rFonts w:asciiTheme="majorBidi" w:hAnsiTheme="majorBidi" w:cstheme="majorBidi"/>
          <w:b/>
          <w:bCs/>
          <w:color w:val="000000" w:themeColor="text1"/>
          <w:szCs w:val="22"/>
        </w:rPr>
        <w:t>&lt;</w:t>
      </w:r>
      <w:r w:rsidR="00221D3A" w:rsidRPr="00D26973">
        <w:rPr>
          <w:rFonts w:asciiTheme="majorBidi" w:hAnsiTheme="majorBidi" w:cstheme="majorBidi"/>
          <w:b/>
          <w:bCs/>
          <w:color w:val="000000" w:themeColor="text1"/>
          <w:szCs w:val="22"/>
        </w:rPr>
        <w:t>Possible paragraphs on the intersessional process</w:t>
      </w:r>
      <w:r w:rsidRPr="00D26973">
        <w:rPr>
          <w:rFonts w:asciiTheme="majorBidi" w:hAnsiTheme="majorBidi" w:cstheme="majorBidi"/>
          <w:b/>
          <w:bCs/>
          <w:color w:val="000000" w:themeColor="text1"/>
          <w:szCs w:val="22"/>
        </w:rPr>
        <w:t>&gt;</w:t>
      </w:r>
    </w:p>
    <w:p w14:paraId="55EED15C" w14:textId="1B7A2FF1" w:rsidR="00221D3A" w:rsidRPr="00D26973" w:rsidRDefault="008C4C07" w:rsidP="00221D3A">
      <w:pPr>
        <w:keepNext/>
        <w:keepLines/>
        <w:tabs>
          <w:tab w:val="left" w:pos="2268"/>
        </w:tabs>
        <w:spacing w:before="120" w:after="120"/>
        <w:ind w:left="994" w:firstLine="634"/>
        <w:rPr>
          <w:rFonts w:asciiTheme="majorBidi" w:hAnsiTheme="majorBidi" w:cstheme="majorBidi"/>
          <w:color w:val="000000" w:themeColor="text1"/>
          <w:szCs w:val="22"/>
        </w:rPr>
      </w:pPr>
      <w:r w:rsidRPr="00D26973">
        <w:rPr>
          <w:rFonts w:asciiTheme="majorBidi" w:hAnsiTheme="majorBidi" w:cstheme="majorBidi"/>
          <w:color w:val="000000" w:themeColor="text1"/>
          <w:szCs w:val="22"/>
        </w:rPr>
        <w:t>&lt;</w:t>
      </w:r>
      <w:r w:rsidR="003A01EE" w:rsidRPr="00D26973">
        <w:rPr>
          <w:rFonts w:asciiTheme="majorBidi" w:hAnsiTheme="majorBidi" w:cstheme="majorBidi"/>
          <w:color w:val="000000" w:themeColor="text1"/>
          <w:szCs w:val="22"/>
        </w:rPr>
        <w:t xml:space="preserve">Option </w:t>
      </w:r>
      <w:r w:rsidR="00221D3A" w:rsidRPr="00D26973">
        <w:rPr>
          <w:rFonts w:asciiTheme="majorBidi" w:hAnsiTheme="majorBidi" w:cstheme="majorBidi"/>
          <w:color w:val="000000" w:themeColor="text1"/>
          <w:szCs w:val="22"/>
        </w:rPr>
        <w:t>1</w:t>
      </w:r>
      <w:r w:rsidRPr="00D26973">
        <w:rPr>
          <w:rFonts w:asciiTheme="majorBidi" w:hAnsiTheme="majorBidi" w:cstheme="majorBidi"/>
          <w:color w:val="000000" w:themeColor="text1"/>
          <w:szCs w:val="22"/>
        </w:rPr>
        <w:t>&gt;</w:t>
      </w:r>
    </w:p>
    <w:p w14:paraId="45E2A970" w14:textId="1D2B0029" w:rsidR="00221D3A" w:rsidRPr="00D26973" w:rsidRDefault="00221D3A" w:rsidP="00221D3A">
      <w:pPr>
        <w:keepNext/>
        <w:keepLines/>
        <w:tabs>
          <w:tab w:val="left" w:pos="2268"/>
        </w:tabs>
        <w:spacing w:before="120" w:after="120"/>
        <w:ind w:left="994" w:firstLine="634"/>
        <w:rPr>
          <w:rFonts w:asciiTheme="majorBidi" w:hAnsiTheme="majorBidi" w:cstheme="majorBidi"/>
          <w:color w:val="000000" w:themeColor="text1"/>
          <w:szCs w:val="22"/>
        </w:rPr>
      </w:pPr>
      <w:r w:rsidRPr="006C3D2D">
        <w:rPr>
          <w:rFonts w:asciiTheme="majorBidi" w:hAnsiTheme="majorBidi" w:cstheme="majorBidi"/>
          <w:color w:val="000000" w:themeColor="text1"/>
          <w:szCs w:val="22"/>
        </w:rPr>
        <w:t>[</w:t>
      </w:r>
      <w:r w:rsidR="00FB0B9F" w:rsidRPr="006C3D2D">
        <w:rPr>
          <w:rFonts w:asciiTheme="majorBidi" w:hAnsiTheme="majorBidi" w:cstheme="majorBidi"/>
          <w:color w:val="000000" w:themeColor="text1"/>
          <w:szCs w:val="22"/>
        </w:rPr>
        <w:t>2</w:t>
      </w:r>
      <w:r w:rsidR="002F42C4" w:rsidRPr="006C3D2D">
        <w:rPr>
          <w:rFonts w:asciiTheme="majorBidi" w:hAnsiTheme="majorBidi" w:cstheme="majorBidi"/>
          <w:color w:val="000000" w:themeColor="text1"/>
          <w:szCs w:val="22"/>
        </w:rPr>
        <w:t>8</w:t>
      </w:r>
      <w:r w:rsidRPr="006C3D2D">
        <w:rPr>
          <w:rFonts w:asciiTheme="majorBidi" w:hAnsiTheme="majorBidi" w:cstheme="majorBidi"/>
          <w:color w:val="000000" w:themeColor="text1"/>
          <w:szCs w:val="22"/>
        </w:rPr>
        <w:t>.</w:t>
      </w:r>
      <w:r w:rsidRPr="006C3D2D">
        <w:rPr>
          <w:rFonts w:asciiTheme="majorBidi" w:hAnsiTheme="majorBidi" w:cstheme="majorBidi"/>
          <w:color w:val="000000" w:themeColor="text1"/>
          <w:szCs w:val="22"/>
        </w:rPr>
        <w:tab/>
      </w:r>
      <w:r w:rsidR="00790CEB" w:rsidRPr="006C3D2D">
        <w:rPr>
          <w:rFonts w:asciiTheme="majorBidi" w:hAnsiTheme="majorBidi" w:cstheme="majorBidi"/>
          <w:i/>
          <w:iCs/>
          <w:color w:val="000000" w:themeColor="text1"/>
          <w:szCs w:val="22"/>
        </w:rPr>
        <w:t>Also</w:t>
      </w:r>
      <w:r w:rsidR="00790CEB" w:rsidRPr="00D26973">
        <w:rPr>
          <w:rFonts w:asciiTheme="majorBidi" w:hAnsiTheme="majorBidi" w:cstheme="majorBidi"/>
          <w:color w:val="000000" w:themeColor="text1"/>
          <w:szCs w:val="22"/>
        </w:rPr>
        <w:t xml:space="preserve"> </w:t>
      </w:r>
      <w:r w:rsidR="00790CEB" w:rsidRPr="00D26973">
        <w:rPr>
          <w:rFonts w:asciiTheme="majorBidi" w:hAnsiTheme="majorBidi" w:cstheme="majorBidi"/>
          <w:i/>
          <w:iCs/>
          <w:color w:val="000000" w:themeColor="text1"/>
          <w:szCs w:val="22"/>
        </w:rPr>
        <w:t>d</w:t>
      </w:r>
      <w:r w:rsidRPr="006C3D2D">
        <w:rPr>
          <w:rFonts w:asciiTheme="majorBidi" w:hAnsiTheme="majorBidi" w:cstheme="majorBidi"/>
          <w:i/>
          <w:iCs/>
          <w:color w:val="000000" w:themeColor="text1"/>
          <w:szCs w:val="22"/>
        </w:rPr>
        <w:t>ecides</w:t>
      </w:r>
      <w:r w:rsidRPr="006C3D2D">
        <w:rPr>
          <w:rFonts w:asciiTheme="majorBidi" w:hAnsiTheme="majorBidi" w:cstheme="majorBidi"/>
          <w:color w:val="000000" w:themeColor="text1"/>
          <w:szCs w:val="22"/>
        </w:rPr>
        <w:t xml:space="preserve"> to establish an open-ended [working </w:t>
      </w:r>
      <w:proofErr w:type="gramStart"/>
      <w:r w:rsidRPr="006C3D2D">
        <w:rPr>
          <w:rFonts w:asciiTheme="majorBidi" w:hAnsiTheme="majorBidi" w:cstheme="majorBidi"/>
          <w:color w:val="000000" w:themeColor="text1"/>
          <w:szCs w:val="22"/>
        </w:rPr>
        <w:t>group][</w:t>
      </w:r>
      <w:proofErr w:type="gramEnd"/>
      <w:r w:rsidRPr="006C3D2D">
        <w:rPr>
          <w:rFonts w:asciiTheme="majorBidi" w:hAnsiTheme="majorBidi" w:cstheme="majorBidi"/>
          <w:color w:val="000000" w:themeColor="text1"/>
          <w:szCs w:val="22"/>
        </w:rPr>
        <w:t>, intergovernmental and inclusive intersessional process]</w:t>
      </w:r>
      <w:r w:rsidRPr="00D26973">
        <w:rPr>
          <w:rFonts w:asciiTheme="majorBidi" w:hAnsiTheme="majorBidi" w:cstheme="majorBidi"/>
          <w:color w:val="000000" w:themeColor="text1"/>
          <w:szCs w:val="22"/>
        </w:rPr>
        <w:t xml:space="preserve"> for </w:t>
      </w:r>
      <w:r w:rsidRPr="006C3D2D">
        <w:rPr>
          <w:rFonts w:asciiTheme="majorBidi" w:hAnsiTheme="majorBidi" w:cstheme="majorBidi"/>
          <w:color w:val="000000" w:themeColor="text1"/>
          <w:szCs w:val="22"/>
        </w:rPr>
        <w:t>[operationali</w:t>
      </w:r>
      <w:r w:rsidR="00D14EA4" w:rsidRPr="006C3D2D">
        <w:rPr>
          <w:rFonts w:asciiTheme="majorBidi" w:hAnsiTheme="majorBidi" w:cstheme="majorBidi"/>
          <w:color w:val="000000" w:themeColor="text1"/>
          <w:szCs w:val="22"/>
        </w:rPr>
        <w:t>z</w:t>
      </w:r>
      <w:r w:rsidRPr="006C3D2D">
        <w:rPr>
          <w:rFonts w:asciiTheme="majorBidi" w:hAnsiTheme="majorBidi" w:cstheme="majorBidi"/>
          <w:color w:val="000000" w:themeColor="text1"/>
          <w:szCs w:val="22"/>
        </w:rPr>
        <w:t>ation][for that purpose]</w:t>
      </w:r>
      <w:r w:rsidR="00212A26" w:rsidRPr="00D26973">
        <w:rPr>
          <w:rFonts w:asciiTheme="majorBidi" w:hAnsiTheme="majorBidi" w:cstheme="majorBidi"/>
          <w:color w:val="000000" w:themeColor="text1"/>
          <w:szCs w:val="22"/>
        </w:rPr>
        <w:t xml:space="preserve"> </w:t>
      </w:r>
      <w:r w:rsidRPr="006C3D2D">
        <w:rPr>
          <w:rFonts w:asciiTheme="majorBidi" w:hAnsiTheme="majorBidi" w:cstheme="majorBidi"/>
          <w:color w:val="000000" w:themeColor="text1"/>
          <w:szCs w:val="22"/>
        </w:rPr>
        <w:t xml:space="preserve">[and to report on the outcomes </w:t>
      </w:r>
      <w:r w:rsidR="00212A26" w:rsidRPr="00D26973">
        <w:rPr>
          <w:rFonts w:asciiTheme="majorBidi" w:hAnsiTheme="majorBidi" w:cstheme="majorBidi"/>
          <w:color w:val="000000" w:themeColor="text1"/>
          <w:szCs w:val="22"/>
        </w:rPr>
        <w:t>a</w:t>
      </w:r>
      <w:r w:rsidRPr="006C3D2D">
        <w:rPr>
          <w:rFonts w:asciiTheme="majorBidi" w:hAnsiTheme="majorBidi" w:cstheme="majorBidi"/>
          <w:color w:val="000000" w:themeColor="text1"/>
          <w:szCs w:val="22"/>
        </w:rPr>
        <w:t xml:space="preserve">t </w:t>
      </w:r>
      <w:r w:rsidR="00D14EA4" w:rsidRPr="006C3D2D">
        <w:rPr>
          <w:rFonts w:asciiTheme="majorBidi" w:hAnsiTheme="majorBidi" w:cstheme="majorBidi"/>
          <w:color w:val="000000" w:themeColor="text1"/>
          <w:szCs w:val="22"/>
        </w:rPr>
        <w:t>the seventeenth meeting of the Conference of the Parties</w:t>
      </w:r>
      <w:r w:rsidRPr="006C3D2D">
        <w:rPr>
          <w:rFonts w:asciiTheme="majorBidi" w:hAnsiTheme="majorBidi" w:cstheme="majorBidi"/>
          <w:color w:val="000000" w:themeColor="text1"/>
          <w:szCs w:val="22"/>
        </w:rPr>
        <w:t>]</w:t>
      </w:r>
      <w:r w:rsidRPr="00D26973">
        <w:rPr>
          <w:rFonts w:asciiTheme="majorBidi" w:hAnsiTheme="majorBidi" w:cstheme="majorBidi"/>
          <w:color w:val="000000" w:themeColor="text1"/>
          <w:szCs w:val="22"/>
        </w:rPr>
        <w:t>;]</w:t>
      </w:r>
    </w:p>
    <w:p w14:paraId="238B008F" w14:textId="15B1EF14" w:rsidR="00221D3A" w:rsidRPr="00D26973" w:rsidRDefault="008C4C07" w:rsidP="00221D3A">
      <w:pPr>
        <w:tabs>
          <w:tab w:val="left" w:pos="2268"/>
        </w:tabs>
        <w:spacing w:before="120" w:after="120"/>
        <w:ind w:left="990" w:firstLine="630"/>
        <w:rPr>
          <w:rFonts w:asciiTheme="majorBidi" w:hAnsiTheme="majorBidi" w:cstheme="majorBidi"/>
          <w:color w:val="000000" w:themeColor="text1"/>
          <w:szCs w:val="22"/>
        </w:rPr>
      </w:pPr>
      <w:r w:rsidRPr="00D26973">
        <w:rPr>
          <w:rFonts w:asciiTheme="majorBidi" w:hAnsiTheme="majorBidi" w:cstheme="majorBidi"/>
          <w:color w:val="000000" w:themeColor="text1"/>
          <w:szCs w:val="22"/>
        </w:rPr>
        <w:t>&lt;</w:t>
      </w:r>
      <w:r w:rsidR="003A01EE" w:rsidRPr="00D26973">
        <w:rPr>
          <w:rFonts w:asciiTheme="majorBidi" w:hAnsiTheme="majorBidi" w:cstheme="majorBidi"/>
          <w:color w:val="000000" w:themeColor="text1"/>
          <w:szCs w:val="22"/>
        </w:rPr>
        <w:t xml:space="preserve">Option </w:t>
      </w:r>
      <w:r w:rsidR="00221D3A" w:rsidRPr="00D26973">
        <w:rPr>
          <w:rFonts w:asciiTheme="majorBidi" w:hAnsiTheme="majorBidi" w:cstheme="majorBidi"/>
          <w:color w:val="000000" w:themeColor="text1"/>
          <w:szCs w:val="22"/>
        </w:rPr>
        <w:t>2</w:t>
      </w:r>
      <w:r w:rsidRPr="00D26973">
        <w:rPr>
          <w:rFonts w:asciiTheme="majorBidi" w:hAnsiTheme="majorBidi" w:cstheme="majorBidi"/>
          <w:color w:val="000000" w:themeColor="text1"/>
          <w:szCs w:val="22"/>
        </w:rPr>
        <w:t>&gt;</w:t>
      </w:r>
    </w:p>
    <w:p w14:paraId="26A143BE" w14:textId="032F3238" w:rsidR="00221D3A" w:rsidRPr="00D26973" w:rsidRDefault="00221D3A" w:rsidP="00221D3A">
      <w:pPr>
        <w:tabs>
          <w:tab w:val="left" w:pos="2268"/>
        </w:tabs>
        <w:spacing w:before="120" w:after="120"/>
        <w:ind w:left="990" w:firstLine="630"/>
        <w:rPr>
          <w:rFonts w:asciiTheme="majorBidi" w:hAnsiTheme="majorBidi" w:cstheme="majorBidi"/>
          <w:color w:val="000000" w:themeColor="text1"/>
          <w:szCs w:val="22"/>
        </w:rPr>
      </w:pPr>
      <w:r w:rsidRPr="006C3D2D">
        <w:rPr>
          <w:rFonts w:asciiTheme="majorBidi" w:hAnsiTheme="majorBidi" w:cstheme="majorBidi"/>
          <w:color w:val="000000" w:themeColor="text1"/>
          <w:szCs w:val="22"/>
        </w:rPr>
        <w:t>[</w:t>
      </w:r>
      <w:r w:rsidR="00FB0B9F" w:rsidRPr="006C3D2D">
        <w:rPr>
          <w:rFonts w:asciiTheme="majorBidi" w:hAnsiTheme="majorBidi" w:cstheme="majorBidi"/>
          <w:color w:val="000000" w:themeColor="text1"/>
          <w:szCs w:val="22"/>
        </w:rPr>
        <w:t>2</w:t>
      </w:r>
      <w:r w:rsidR="002F42C4" w:rsidRPr="006C3D2D">
        <w:rPr>
          <w:rFonts w:asciiTheme="majorBidi" w:hAnsiTheme="majorBidi" w:cstheme="majorBidi"/>
          <w:color w:val="000000" w:themeColor="text1"/>
          <w:szCs w:val="22"/>
        </w:rPr>
        <w:t>8</w:t>
      </w:r>
      <w:r w:rsidRPr="006C3D2D">
        <w:rPr>
          <w:rFonts w:asciiTheme="majorBidi" w:hAnsiTheme="majorBidi" w:cstheme="majorBidi"/>
          <w:color w:val="000000" w:themeColor="text1"/>
          <w:szCs w:val="22"/>
        </w:rPr>
        <w:t>.</w:t>
      </w:r>
      <w:r w:rsidRPr="006C3D2D">
        <w:rPr>
          <w:rFonts w:asciiTheme="majorBidi" w:hAnsiTheme="majorBidi" w:cstheme="majorBidi"/>
          <w:color w:val="000000" w:themeColor="text1"/>
          <w:szCs w:val="22"/>
        </w:rPr>
        <w:tab/>
      </w:r>
      <w:r w:rsidR="00790CEB" w:rsidRPr="006C3D2D">
        <w:rPr>
          <w:rFonts w:asciiTheme="majorBidi" w:hAnsiTheme="majorBidi" w:cstheme="majorBidi"/>
          <w:i/>
          <w:iCs/>
          <w:color w:val="000000" w:themeColor="text1"/>
          <w:szCs w:val="22"/>
        </w:rPr>
        <w:t>Also</w:t>
      </w:r>
      <w:r w:rsidR="00790CEB" w:rsidRPr="00D26973">
        <w:rPr>
          <w:rFonts w:asciiTheme="majorBidi" w:hAnsiTheme="majorBidi" w:cstheme="majorBidi"/>
          <w:color w:val="000000" w:themeColor="text1"/>
          <w:szCs w:val="22"/>
        </w:rPr>
        <w:t xml:space="preserve"> </w:t>
      </w:r>
      <w:r w:rsidR="00790CEB" w:rsidRPr="00D26973">
        <w:rPr>
          <w:rFonts w:asciiTheme="majorBidi" w:hAnsiTheme="majorBidi" w:cstheme="majorBidi"/>
          <w:i/>
          <w:iCs/>
          <w:color w:val="000000" w:themeColor="text1"/>
          <w:szCs w:val="22"/>
        </w:rPr>
        <w:t>d</w:t>
      </w:r>
      <w:r w:rsidRPr="006C3D2D">
        <w:rPr>
          <w:rFonts w:asciiTheme="majorBidi" w:hAnsiTheme="majorBidi" w:cstheme="majorBidi"/>
          <w:i/>
          <w:iCs/>
          <w:color w:val="000000" w:themeColor="text1"/>
          <w:szCs w:val="22"/>
        </w:rPr>
        <w:t>ecides</w:t>
      </w:r>
      <w:r w:rsidRPr="006C3D2D">
        <w:rPr>
          <w:rFonts w:asciiTheme="majorBidi" w:hAnsiTheme="majorBidi" w:cstheme="majorBidi"/>
          <w:color w:val="000000" w:themeColor="text1"/>
          <w:szCs w:val="22"/>
        </w:rPr>
        <w:t xml:space="preserve"> to </w:t>
      </w:r>
      <w:r w:rsidRPr="006C3D2D">
        <w:rPr>
          <w:rFonts w:asciiTheme="majorBidi" w:hAnsiTheme="majorBidi" w:cstheme="majorBidi"/>
          <w:color w:val="000000" w:themeColor="text1"/>
          <w:szCs w:val="22"/>
          <w:lang w:eastAsia="en-GB"/>
        </w:rPr>
        <w:t xml:space="preserve">establish an </w:t>
      </w:r>
      <w:r w:rsidR="00303B8C" w:rsidRPr="006C3D2D">
        <w:rPr>
          <w:rFonts w:asciiTheme="majorBidi" w:hAnsiTheme="majorBidi" w:cstheme="majorBidi"/>
          <w:color w:val="000000" w:themeColor="text1"/>
          <w:szCs w:val="22"/>
          <w:lang w:eastAsia="en-GB"/>
        </w:rPr>
        <w:t>e</w:t>
      </w:r>
      <w:r w:rsidRPr="006C3D2D">
        <w:rPr>
          <w:rFonts w:asciiTheme="majorBidi" w:hAnsiTheme="majorBidi" w:cstheme="majorBidi"/>
          <w:color w:val="000000" w:themeColor="text1"/>
          <w:szCs w:val="22"/>
          <w:lang w:eastAsia="en-GB"/>
        </w:rPr>
        <w:t xml:space="preserve">xpert </w:t>
      </w:r>
      <w:r w:rsidR="00303B8C" w:rsidRPr="006C3D2D">
        <w:rPr>
          <w:rFonts w:asciiTheme="majorBidi" w:hAnsiTheme="majorBidi" w:cstheme="majorBidi"/>
          <w:color w:val="000000" w:themeColor="text1"/>
          <w:szCs w:val="22"/>
          <w:lang w:eastAsia="en-GB"/>
        </w:rPr>
        <w:t>a</w:t>
      </w:r>
      <w:r w:rsidRPr="006C3D2D">
        <w:rPr>
          <w:rFonts w:asciiTheme="majorBidi" w:hAnsiTheme="majorBidi" w:cstheme="majorBidi"/>
          <w:color w:val="000000" w:themeColor="text1"/>
          <w:szCs w:val="22"/>
          <w:lang w:eastAsia="en-GB"/>
        </w:rPr>
        <w:t xml:space="preserve">dvisory </w:t>
      </w:r>
      <w:r w:rsidR="00303B8C" w:rsidRPr="006C3D2D">
        <w:rPr>
          <w:rFonts w:asciiTheme="majorBidi" w:hAnsiTheme="majorBidi" w:cstheme="majorBidi"/>
          <w:color w:val="000000" w:themeColor="text1"/>
          <w:szCs w:val="22"/>
          <w:lang w:eastAsia="en-GB"/>
        </w:rPr>
        <w:t>c</w:t>
      </w:r>
      <w:r w:rsidRPr="006C3D2D">
        <w:rPr>
          <w:rFonts w:asciiTheme="majorBidi" w:hAnsiTheme="majorBidi" w:cstheme="majorBidi"/>
          <w:color w:val="000000" w:themeColor="text1"/>
          <w:szCs w:val="22"/>
          <w:lang w:eastAsia="en-GB"/>
        </w:rPr>
        <w:t>ommittee to develop the modalities for the operationalization of the dedicated global instrument for biodiversity finance</w:t>
      </w:r>
      <w:r w:rsidR="00004FE7" w:rsidRPr="00D26973">
        <w:rPr>
          <w:rFonts w:asciiTheme="majorBidi" w:hAnsiTheme="majorBidi" w:cstheme="majorBidi"/>
          <w:color w:val="000000" w:themeColor="text1"/>
          <w:szCs w:val="22"/>
          <w:lang w:eastAsia="en-GB"/>
        </w:rPr>
        <w:t>,</w:t>
      </w:r>
      <w:r w:rsidRPr="006C3D2D">
        <w:rPr>
          <w:rFonts w:asciiTheme="majorBidi" w:hAnsiTheme="majorBidi" w:cstheme="majorBidi"/>
          <w:color w:val="000000" w:themeColor="text1"/>
          <w:szCs w:val="22"/>
          <w:lang w:eastAsia="en-GB"/>
        </w:rPr>
        <w:t xml:space="preserve"> [consider the </w:t>
      </w:r>
      <w:proofErr w:type="gramStart"/>
      <w:r w:rsidRPr="006C3D2D">
        <w:rPr>
          <w:rFonts w:asciiTheme="majorBidi" w:hAnsiTheme="majorBidi" w:cstheme="majorBidi"/>
          <w:color w:val="000000" w:themeColor="text1"/>
          <w:szCs w:val="22"/>
          <w:lang w:eastAsia="en-GB"/>
        </w:rPr>
        <w:t>future][</w:t>
      </w:r>
      <w:proofErr w:type="gramEnd"/>
      <w:r w:rsidRPr="006C3D2D">
        <w:rPr>
          <w:rFonts w:asciiTheme="majorBidi" w:hAnsiTheme="majorBidi" w:cstheme="majorBidi"/>
          <w:color w:val="000000" w:themeColor="text1"/>
          <w:szCs w:val="22"/>
          <w:lang w:eastAsia="en-GB"/>
        </w:rPr>
        <w:t>evaluate the implementation]</w:t>
      </w:r>
      <w:r w:rsidRPr="00D26973">
        <w:rPr>
          <w:rFonts w:asciiTheme="majorBidi" w:hAnsiTheme="majorBidi" w:cstheme="majorBidi"/>
          <w:color w:val="000000" w:themeColor="text1"/>
          <w:szCs w:val="22"/>
          <w:lang w:eastAsia="en-GB"/>
        </w:rPr>
        <w:t xml:space="preserve"> of the </w:t>
      </w:r>
      <w:r w:rsidRPr="006C3D2D">
        <w:rPr>
          <w:rFonts w:asciiTheme="majorBidi" w:hAnsiTheme="majorBidi" w:cstheme="majorBidi"/>
          <w:color w:val="000000" w:themeColor="text1"/>
          <w:szCs w:val="22"/>
          <w:lang w:eastAsia="en-GB"/>
        </w:rPr>
        <w:t>[established]</w:t>
      </w:r>
      <w:r w:rsidRPr="00D26973">
        <w:rPr>
          <w:rFonts w:asciiTheme="majorBidi" w:hAnsiTheme="majorBidi" w:cstheme="majorBidi"/>
          <w:color w:val="000000" w:themeColor="text1"/>
          <w:szCs w:val="22"/>
          <w:lang w:eastAsia="en-GB"/>
        </w:rPr>
        <w:t xml:space="preserve"> Global Biodiversity Framework Fund</w:t>
      </w:r>
      <w:r w:rsidRPr="006C3D2D">
        <w:rPr>
          <w:rFonts w:asciiTheme="majorBidi" w:hAnsiTheme="majorBidi" w:cstheme="majorBidi"/>
          <w:color w:val="000000" w:themeColor="text1"/>
          <w:szCs w:val="22"/>
          <w:lang w:eastAsia="en-GB"/>
        </w:rPr>
        <w:t xml:space="preserve"> and</w:t>
      </w:r>
      <w:r w:rsidRPr="00D26973">
        <w:rPr>
          <w:rFonts w:asciiTheme="majorBidi" w:hAnsiTheme="majorBidi" w:cstheme="majorBidi"/>
          <w:color w:val="000000" w:themeColor="text1"/>
          <w:szCs w:val="22"/>
          <w:lang w:eastAsia="en-GB"/>
        </w:rPr>
        <w:t xml:space="preserve"> report thereon </w:t>
      </w:r>
      <w:r w:rsidR="00212A26" w:rsidRPr="00D26973">
        <w:rPr>
          <w:rFonts w:asciiTheme="majorBidi" w:hAnsiTheme="majorBidi" w:cstheme="majorBidi"/>
          <w:color w:val="000000" w:themeColor="text1"/>
          <w:szCs w:val="22"/>
          <w:lang w:eastAsia="en-GB"/>
        </w:rPr>
        <w:t>a</w:t>
      </w:r>
      <w:r w:rsidRPr="00D26973">
        <w:rPr>
          <w:rFonts w:asciiTheme="majorBidi" w:hAnsiTheme="majorBidi" w:cstheme="majorBidi"/>
          <w:color w:val="000000" w:themeColor="text1"/>
          <w:szCs w:val="22"/>
          <w:lang w:eastAsia="en-GB"/>
        </w:rPr>
        <w:t>t the seventeenth meeting of the Conference of Parties;]</w:t>
      </w:r>
    </w:p>
    <w:p w14:paraId="13B0A90B" w14:textId="44A63A2D" w:rsidR="00221D3A" w:rsidRPr="00D26973" w:rsidRDefault="008C4C07" w:rsidP="00221D3A">
      <w:pPr>
        <w:tabs>
          <w:tab w:val="left" w:pos="2268"/>
        </w:tabs>
        <w:spacing w:after="120"/>
        <w:ind w:left="1134" w:firstLine="567"/>
        <w:rPr>
          <w:rFonts w:asciiTheme="majorBidi" w:hAnsiTheme="majorBidi" w:cstheme="majorBidi"/>
          <w:szCs w:val="22"/>
        </w:rPr>
      </w:pPr>
      <w:r w:rsidRPr="00D26973">
        <w:rPr>
          <w:rFonts w:asciiTheme="majorBidi" w:hAnsiTheme="majorBidi" w:cstheme="majorBidi"/>
          <w:color w:val="000000" w:themeColor="text1"/>
          <w:szCs w:val="22"/>
        </w:rPr>
        <w:t>&lt;</w:t>
      </w:r>
      <w:r w:rsidR="003A01EE" w:rsidRPr="00D26973">
        <w:rPr>
          <w:rFonts w:asciiTheme="majorBidi" w:hAnsiTheme="majorBidi" w:cstheme="majorBidi"/>
          <w:color w:val="000000" w:themeColor="text1"/>
          <w:szCs w:val="22"/>
        </w:rPr>
        <w:t xml:space="preserve">Option </w:t>
      </w:r>
      <w:r w:rsidR="00221D3A" w:rsidRPr="00D26973">
        <w:rPr>
          <w:rFonts w:asciiTheme="majorBidi" w:hAnsiTheme="majorBidi" w:cstheme="majorBidi"/>
          <w:color w:val="000000" w:themeColor="text1"/>
          <w:szCs w:val="22"/>
        </w:rPr>
        <w:t>3</w:t>
      </w:r>
      <w:r w:rsidRPr="00D26973">
        <w:rPr>
          <w:rFonts w:asciiTheme="majorBidi" w:hAnsiTheme="majorBidi" w:cstheme="majorBidi"/>
          <w:color w:val="000000" w:themeColor="text1"/>
          <w:szCs w:val="22"/>
        </w:rPr>
        <w:t>&gt;</w:t>
      </w:r>
    </w:p>
    <w:p w14:paraId="7B51B660" w14:textId="2E1EA236" w:rsidR="00221D3A" w:rsidRPr="00D26973" w:rsidRDefault="00221D3A" w:rsidP="007A6D38">
      <w:pPr>
        <w:tabs>
          <w:tab w:val="left" w:pos="2268"/>
        </w:tabs>
        <w:spacing w:after="120"/>
        <w:ind w:left="1134" w:firstLine="567"/>
        <w:rPr>
          <w:rFonts w:asciiTheme="majorBidi" w:eastAsia="Raleway" w:hAnsiTheme="majorBidi" w:cstheme="majorBidi"/>
          <w:szCs w:val="22"/>
        </w:rPr>
      </w:pPr>
      <w:r w:rsidRPr="006C3D2D">
        <w:rPr>
          <w:rFonts w:asciiTheme="majorBidi" w:eastAsia="Raleway" w:hAnsiTheme="majorBidi" w:cstheme="majorBidi"/>
          <w:szCs w:val="22"/>
        </w:rPr>
        <w:t>[</w:t>
      </w:r>
      <w:r w:rsidR="00FB0B9F" w:rsidRPr="006C3D2D">
        <w:rPr>
          <w:rFonts w:asciiTheme="majorBidi" w:eastAsia="Raleway" w:hAnsiTheme="majorBidi" w:cstheme="majorBidi"/>
          <w:szCs w:val="22"/>
        </w:rPr>
        <w:t>2</w:t>
      </w:r>
      <w:r w:rsidR="001471BE" w:rsidRPr="00D26973">
        <w:rPr>
          <w:rFonts w:asciiTheme="majorBidi" w:eastAsia="Raleway" w:hAnsiTheme="majorBidi" w:cstheme="majorBidi"/>
          <w:szCs w:val="22"/>
        </w:rPr>
        <w:t>8</w:t>
      </w:r>
      <w:r w:rsidRPr="006C3D2D">
        <w:rPr>
          <w:rFonts w:asciiTheme="majorBidi" w:eastAsia="Raleway" w:hAnsiTheme="majorBidi" w:cstheme="majorBidi"/>
          <w:szCs w:val="22"/>
        </w:rPr>
        <w:t>.</w:t>
      </w:r>
      <w:r w:rsidRPr="006C3D2D">
        <w:rPr>
          <w:rFonts w:asciiTheme="majorBidi" w:eastAsia="Raleway" w:hAnsiTheme="majorBidi" w:cstheme="majorBidi"/>
          <w:szCs w:val="22"/>
        </w:rPr>
        <w:tab/>
      </w:r>
      <w:r w:rsidR="00790CEB" w:rsidRPr="006C3D2D">
        <w:rPr>
          <w:rFonts w:asciiTheme="majorBidi" w:eastAsia="Raleway" w:hAnsiTheme="majorBidi" w:cstheme="majorBidi"/>
          <w:i/>
          <w:iCs/>
          <w:szCs w:val="22"/>
        </w:rPr>
        <w:t>Further</w:t>
      </w:r>
      <w:r w:rsidR="00790CEB" w:rsidRPr="00D26973">
        <w:rPr>
          <w:rFonts w:asciiTheme="majorBidi" w:eastAsia="Raleway" w:hAnsiTheme="majorBidi" w:cstheme="majorBidi"/>
          <w:szCs w:val="22"/>
        </w:rPr>
        <w:t xml:space="preserve"> </w:t>
      </w:r>
      <w:r w:rsidR="00790CEB" w:rsidRPr="00D26973">
        <w:rPr>
          <w:rFonts w:asciiTheme="majorBidi" w:eastAsia="Raleway" w:hAnsiTheme="majorBidi" w:cstheme="majorBidi"/>
          <w:i/>
          <w:iCs/>
          <w:szCs w:val="22"/>
        </w:rPr>
        <w:t>d</w:t>
      </w:r>
      <w:r w:rsidRPr="006C3D2D">
        <w:rPr>
          <w:rFonts w:asciiTheme="majorBidi" w:eastAsia="Raleway" w:hAnsiTheme="majorBidi" w:cstheme="majorBidi"/>
          <w:i/>
          <w:iCs/>
          <w:szCs w:val="22"/>
        </w:rPr>
        <w:t>ecides</w:t>
      </w:r>
      <w:r w:rsidRPr="006C3D2D">
        <w:rPr>
          <w:rFonts w:asciiTheme="majorBidi" w:eastAsia="Raleway" w:hAnsiTheme="majorBidi" w:cstheme="majorBidi"/>
          <w:szCs w:val="22"/>
        </w:rPr>
        <w:t xml:space="preserve"> </w:t>
      </w:r>
      <w:r w:rsidRPr="006C3D2D">
        <w:rPr>
          <w:rFonts w:asciiTheme="majorBidi" w:hAnsiTheme="majorBidi" w:cstheme="majorBidi"/>
          <w:szCs w:val="22"/>
        </w:rPr>
        <w:t xml:space="preserve">to use the established bodies of the Convention for that purpose and engage with stakeholders </w:t>
      </w:r>
      <w:proofErr w:type="spellStart"/>
      <w:r w:rsidRPr="006C3D2D">
        <w:rPr>
          <w:rFonts w:asciiTheme="majorBidi" w:hAnsiTheme="majorBidi" w:cstheme="majorBidi"/>
          <w:szCs w:val="22"/>
        </w:rPr>
        <w:t>intersessionally</w:t>
      </w:r>
      <w:proofErr w:type="spellEnd"/>
      <w:r w:rsidRPr="006C3D2D">
        <w:rPr>
          <w:rFonts w:asciiTheme="majorBidi" w:eastAsia="Raleway" w:hAnsiTheme="majorBidi" w:cstheme="majorBidi"/>
          <w:szCs w:val="22"/>
        </w:rPr>
        <w:t>]</w:t>
      </w:r>
      <w:r w:rsidRPr="00D26973">
        <w:rPr>
          <w:rFonts w:asciiTheme="majorBidi" w:eastAsia="Raleway" w:hAnsiTheme="majorBidi" w:cstheme="majorBidi"/>
          <w:szCs w:val="22"/>
        </w:rPr>
        <w:t>;]</w:t>
      </w:r>
    </w:p>
    <w:p w14:paraId="766FE4A9" w14:textId="3F4997A0" w:rsidR="00582BDB" w:rsidRPr="006C3D2D" w:rsidRDefault="44898285" w:rsidP="006C395D">
      <w:pPr>
        <w:tabs>
          <w:tab w:val="left" w:pos="2268"/>
        </w:tabs>
        <w:spacing w:after="120"/>
        <w:ind w:left="1134" w:firstLine="567"/>
        <w:rPr>
          <w:rFonts w:eastAsia="Raleway" w:cs="Raleway"/>
          <w:strike/>
        </w:rPr>
      </w:pPr>
      <w:r w:rsidRPr="006C3D2D">
        <w:rPr>
          <w:rFonts w:eastAsia="Raleway" w:cs="Raleway"/>
        </w:rPr>
        <w:t>[</w:t>
      </w:r>
      <w:r w:rsidR="001471BE" w:rsidRPr="00D26973">
        <w:rPr>
          <w:rFonts w:eastAsia="Raleway" w:cs="Raleway"/>
        </w:rPr>
        <w:t>29</w:t>
      </w:r>
      <w:r w:rsidR="00582BDB" w:rsidRPr="006C3D2D">
        <w:rPr>
          <w:rFonts w:eastAsia="Raleway" w:cs="Raleway"/>
        </w:rPr>
        <w:t>.</w:t>
      </w:r>
      <w:r w:rsidR="00EE7097" w:rsidRPr="006C3D2D">
        <w:rPr>
          <w:rFonts w:eastAsia="Raleway" w:cs="Raleway"/>
        </w:rPr>
        <w:tab/>
      </w:r>
      <w:r w:rsidR="00582BDB" w:rsidRPr="006C3D2D">
        <w:rPr>
          <w:rFonts w:eastAsia="Raleway" w:cs="Raleway"/>
          <w:i/>
          <w:iCs/>
        </w:rPr>
        <w:t>Requests</w:t>
      </w:r>
      <w:r w:rsidR="00582BDB" w:rsidRPr="006C3D2D">
        <w:rPr>
          <w:rFonts w:eastAsia="Raleway" w:cs="Raleway"/>
        </w:rPr>
        <w:t xml:space="preserve"> the Secretariat to gather all relevant information </w:t>
      </w:r>
      <w:r w:rsidR="007160E1" w:rsidRPr="00D26973">
        <w:rPr>
          <w:rFonts w:eastAsia="Raleway" w:cs="Raleway"/>
        </w:rPr>
        <w:t>collected</w:t>
      </w:r>
      <w:r w:rsidR="00502079" w:rsidRPr="00D26973">
        <w:rPr>
          <w:rFonts w:eastAsia="Raleway" w:cs="Raleway"/>
        </w:rPr>
        <w:t xml:space="preserve"> </w:t>
      </w:r>
      <w:r w:rsidR="00582BDB" w:rsidRPr="006C3D2D">
        <w:rPr>
          <w:rFonts w:eastAsia="Raleway" w:cs="Raleway"/>
        </w:rPr>
        <w:t>pursuant to para</w:t>
      </w:r>
      <w:r w:rsidR="007F3416" w:rsidRPr="006C3D2D">
        <w:rPr>
          <w:rFonts w:eastAsia="Raleway" w:cs="Raleway"/>
        </w:rPr>
        <w:t>graph </w:t>
      </w:r>
      <w:r w:rsidR="00A97E68" w:rsidRPr="006C3D2D">
        <w:rPr>
          <w:rFonts w:eastAsia="Raleway" w:cs="Raleway"/>
        </w:rPr>
        <w:t>27</w:t>
      </w:r>
      <w:r w:rsidR="00582BDB" w:rsidRPr="006C3D2D">
        <w:rPr>
          <w:rFonts w:eastAsia="Raleway" w:cs="Raleway"/>
        </w:rPr>
        <w:t xml:space="preserve"> and submit it for consideration by the Subsidiary Body on Implementation </w:t>
      </w:r>
      <w:r w:rsidR="006C395D" w:rsidRPr="006C395D">
        <w:rPr>
          <w:rFonts w:eastAsia="Raleway" w:cs="Raleway"/>
        </w:rPr>
        <w:t>at a meeting held before the seventeenth meeting of the Conference of the Parties</w:t>
      </w:r>
      <w:r w:rsidR="006C395D">
        <w:rPr>
          <w:rFonts w:eastAsia="Raleway" w:cs="Raleway"/>
        </w:rPr>
        <w:t xml:space="preserve"> </w:t>
      </w:r>
      <w:r w:rsidR="00582BDB" w:rsidRPr="006C3D2D">
        <w:rPr>
          <w:rFonts w:eastAsia="Raleway" w:cs="Raleway"/>
        </w:rPr>
        <w:t>and by the Conference of the Parties at its seventeenth meeting</w:t>
      </w:r>
      <w:r w:rsidR="00167309" w:rsidRPr="006C3D2D">
        <w:rPr>
          <w:rFonts w:eastAsia="Raleway" w:cs="Raleway"/>
        </w:rPr>
        <w:t>;</w:t>
      </w:r>
      <w:r w:rsidR="3E352752" w:rsidRPr="006C3D2D">
        <w:rPr>
          <w:rFonts w:eastAsia="Raleway" w:cs="Raleway"/>
        </w:rPr>
        <w:t>]</w:t>
      </w:r>
      <w:r w:rsidR="00582BDB" w:rsidRPr="006C3D2D">
        <w:rPr>
          <w:rFonts w:eastAsia="Raleway" w:cs="Raleway"/>
        </w:rPr>
        <w:t xml:space="preserve"> </w:t>
      </w:r>
    </w:p>
    <w:p w14:paraId="4E930D95" w14:textId="461C6A11" w:rsidR="00074C7F" w:rsidRPr="006C3D2D" w:rsidRDefault="00DB5D88" w:rsidP="00394E79">
      <w:pPr>
        <w:tabs>
          <w:tab w:val="left" w:pos="2268"/>
        </w:tabs>
        <w:spacing w:before="120" w:after="120"/>
        <w:ind w:left="1134" w:firstLine="567"/>
        <w:rPr>
          <w:rFonts w:asciiTheme="majorBidi" w:hAnsiTheme="majorBidi" w:cstheme="majorBidi"/>
        </w:rPr>
      </w:pPr>
      <w:r w:rsidRPr="006C3D2D">
        <w:rPr>
          <w:rFonts w:asciiTheme="majorBidi" w:hAnsiTheme="majorBidi" w:cstheme="majorBidi"/>
        </w:rPr>
        <w:t>[</w:t>
      </w:r>
      <w:r w:rsidR="00CE50E1" w:rsidRPr="006C3D2D">
        <w:rPr>
          <w:rFonts w:asciiTheme="majorBidi" w:hAnsiTheme="majorBidi" w:cstheme="majorBidi"/>
        </w:rPr>
        <w:t>3</w:t>
      </w:r>
      <w:r w:rsidR="001471BE" w:rsidRPr="00D26973">
        <w:rPr>
          <w:rFonts w:asciiTheme="majorBidi" w:hAnsiTheme="majorBidi" w:cstheme="majorBidi"/>
        </w:rPr>
        <w:t>0</w:t>
      </w:r>
      <w:r w:rsidR="00074C7F" w:rsidRPr="006C3D2D">
        <w:rPr>
          <w:rFonts w:asciiTheme="majorBidi" w:hAnsiTheme="majorBidi" w:cstheme="majorBidi"/>
        </w:rPr>
        <w:t>.</w:t>
      </w:r>
      <w:r w:rsidR="00074C7F" w:rsidRPr="006C3D2D">
        <w:tab/>
      </w:r>
      <w:r w:rsidR="00463A6B" w:rsidRPr="006C3D2D">
        <w:rPr>
          <w:i/>
          <w:iCs/>
        </w:rPr>
        <w:t xml:space="preserve">Placeholder for </w:t>
      </w:r>
      <w:r w:rsidR="00463A6B" w:rsidRPr="006C3D2D">
        <w:rPr>
          <w:rFonts w:asciiTheme="majorBidi" w:hAnsiTheme="majorBidi" w:cstheme="majorBidi"/>
          <w:i/>
          <w:iCs/>
        </w:rPr>
        <w:t>p</w:t>
      </w:r>
      <w:r w:rsidR="00074C7F" w:rsidRPr="006C3D2D">
        <w:rPr>
          <w:rFonts w:asciiTheme="majorBidi" w:hAnsiTheme="majorBidi" w:cstheme="majorBidi"/>
          <w:i/>
          <w:iCs/>
        </w:rPr>
        <w:t>ara</w:t>
      </w:r>
      <w:r w:rsidR="0014069C" w:rsidRPr="006C3D2D">
        <w:rPr>
          <w:rFonts w:asciiTheme="majorBidi" w:hAnsiTheme="majorBidi" w:cstheme="majorBidi"/>
          <w:i/>
          <w:iCs/>
        </w:rPr>
        <w:t>graph</w:t>
      </w:r>
      <w:r w:rsidR="00074C7F" w:rsidRPr="006C3D2D">
        <w:rPr>
          <w:rFonts w:asciiTheme="majorBidi" w:hAnsiTheme="majorBidi" w:cstheme="majorBidi"/>
          <w:i/>
          <w:iCs/>
        </w:rPr>
        <w:t xml:space="preserve">s on </w:t>
      </w:r>
      <w:r w:rsidR="0014069C" w:rsidRPr="006C3D2D">
        <w:rPr>
          <w:rFonts w:asciiTheme="majorBidi" w:hAnsiTheme="majorBidi" w:cstheme="majorBidi"/>
          <w:i/>
          <w:iCs/>
        </w:rPr>
        <w:t>digital sequence information on genetic resources</w:t>
      </w:r>
      <w:r w:rsidR="00441FCE" w:rsidRPr="006C3D2D">
        <w:rPr>
          <w:rFonts w:asciiTheme="majorBidi" w:hAnsiTheme="majorBidi" w:cstheme="majorBidi"/>
          <w:i/>
          <w:iCs/>
        </w:rPr>
        <w:t>.</w:t>
      </w:r>
      <w:r w:rsidRPr="006C3D2D">
        <w:rPr>
          <w:rFonts w:asciiTheme="majorBidi" w:hAnsiTheme="majorBidi" w:cstheme="majorBidi"/>
        </w:rPr>
        <w:t>]</w:t>
      </w:r>
    </w:p>
    <w:p w14:paraId="3599858E" w14:textId="40C2EAA2" w:rsidR="00800C5A" w:rsidRPr="006C3D2D" w:rsidRDefault="004F354E" w:rsidP="00394E79">
      <w:pPr>
        <w:tabs>
          <w:tab w:val="left" w:pos="2268"/>
        </w:tabs>
        <w:spacing w:before="120" w:after="120"/>
        <w:ind w:left="1134" w:firstLine="567"/>
        <w:rPr>
          <w:szCs w:val="22"/>
        </w:rPr>
      </w:pPr>
      <w:r w:rsidRPr="006C3D2D">
        <w:rPr>
          <w:szCs w:val="22"/>
        </w:rPr>
        <w:t>[</w:t>
      </w:r>
      <w:r w:rsidR="00CE50E1" w:rsidRPr="006C3D2D">
        <w:rPr>
          <w:szCs w:val="22"/>
        </w:rPr>
        <w:t>3</w:t>
      </w:r>
      <w:r w:rsidR="001471BE" w:rsidRPr="00D26973">
        <w:rPr>
          <w:szCs w:val="22"/>
        </w:rPr>
        <w:t>1</w:t>
      </w:r>
      <w:r w:rsidR="008600D2" w:rsidRPr="006C3D2D">
        <w:rPr>
          <w:szCs w:val="22"/>
        </w:rPr>
        <w:t>.</w:t>
      </w:r>
      <w:r w:rsidR="008600D2" w:rsidRPr="006C3D2D">
        <w:rPr>
          <w:szCs w:val="22"/>
        </w:rPr>
        <w:tab/>
      </w:r>
      <w:r w:rsidR="25B9C4E7" w:rsidRPr="006C3D2D">
        <w:rPr>
          <w:i/>
          <w:iCs/>
          <w:szCs w:val="22"/>
        </w:rPr>
        <w:t>Recall</w:t>
      </w:r>
      <w:r w:rsidR="0000310D" w:rsidRPr="00D26973">
        <w:rPr>
          <w:i/>
          <w:iCs/>
          <w:szCs w:val="22"/>
        </w:rPr>
        <w:t>s</w:t>
      </w:r>
      <w:r w:rsidR="25B9C4E7" w:rsidRPr="006C3D2D">
        <w:rPr>
          <w:szCs w:val="22"/>
        </w:rPr>
        <w:t xml:space="preserve"> paragraph 47 (b) of decision </w:t>
      </w:r>
      <w:proofErr w:type="gramStart"/>
      <w:r w:rsidR="25B9C4E7" w:rsidRPr="006C3D2D">
        <w:rPr>
          <w:szCs w:val="22"/>
        </w:rPr>
        <w:t>15/7</w:t>
      </w:r>
      <w:r w:rsidR="004E5CB1">
        <w:rPr>
          <w:szCs w:val="22"/>
        </w:rPr>
        <w:t>,</w:t>
      </w:r>
      <w:r w:rsidR="25B9C4E7" w:rsidRPr="006C3D2D">
        <w:rPr>
          <w:szCs w:val="22"/>
        </w:rPr>
        <w:t xml:space="preserve"> </w:t>
      </w:r>
      <w:r w:rsidR="00E7518B" w:rsidRPr="00D26973">
        <w:rPr>
          <w:szCs w:val="22"/>
        </w:rPr>
        <w:t>and</w:t>
      </w:r>
      <w:proofErr w:type="gramEnd"/>
      <w:r w:rsidR="00E7518B" w:rsidRPr="00D26973">
        <w:rPr>
          <w:szCs w:val="22"/>
        </w:rPr>
        <w:t xml:space="preserve"> </w:t>
      </w:r>
      <w:r w:rsidR="25B9C4E7" w:rsidRPr="006C3D2D">
        <w:rPr>
          <w:szCs w:val="22"/>
        </w:rPr>
        <w:t xml:space="preserve">requests the Executive Secretary to issue </w:t>
      </w:r>
      <w:r w:rsidR="00326CF9" w:rsidRPr="006C3D2D">
        <w:rPr>
          <w:szCs w:val="22"/>
        </w:rPr>
        <w:t xml:space="preserve">a </w:t>
      </w:r>
      <w:r w:rsidR="25B9C4E7" w:rsidRPr="006C3D2D">
        <w:rPr>
          <w:szCs w:val="22"/>
        </w:rPr>
        <w:t>notification inviting developing country Parties and Parties with economies in transition to consider, taking into account national circumstances, whether they are in a position to assume the obligations of the developed country Parties</w:t>
      </w:r>
      <w:r w:rsidR="00621452" w:rsidRPr="00D26973">
        <w:rPr>
          <w:szCs w:val="22"/>
        </w:rPr>
        <w:t xml:space="preserve"> voluntarily</w:t>
      </w:r>
      <w:r w:rsidR="00C93F10" w:rsidRPr="00D26973">
        <w:rPr>
          <w:szCs w:val="22"/>
        </w:rPr>
        <w:t>,</w:t>
      </w:r>
      <w:r w:rsidR="25B9C4E7" w:rsidRPr="006C3D2D">
        <w:rPr>
          <w:szCs w:val="22"/>
        </w:rPr>
        <w:t xml:space="preserve"> in accordance with A</w:t>
      </w:r>
      <w:r w:rsidR="25B9C4E7" w:rsidRPr="00D26973">
        <w:rPr>
          <w:szCs w:val="22"/>
        </w:rPr>
        <w:t>rticle 20 of</w:t>
      </w:r>
      <w:r w:rsidR="25B9C4E7" w:rsidRPr="006C3D2D">
        <w:rPr>
          <w:szCs w:val="22"/>
        </w:rPr>
        <w:t xml:space="preserve"> the Convention, and, if so, to indicate this to the Executive Secretary as soon as possible</w:t>
      </w:r>
      <w:r w:rsidR="00F71B3A" w:rsidRPr="006C3D2D">
        <w:rPr>
          <w:szCs w:val="22"/>
        </w:rPr>
        <w:t>.</w:t>
      </w:r>
      <w:r w:rsidRPr="006C3D2D">
        <w:rPr>
          <w:szCs w:val="22"/>
        </w:rPr>
        <w:t>]</w:t>
      </w:r>
    </w:p>
    <w:p w14:paraId="529CAF44" w14:textId="67848AAD" w:rsidR="00741CD8" w:rsidRPr="00D26973" w:rsidRDefault="00B24F21" w:rsidP="00197DB8">
      <w:pPr>
        <w:suppressLineNumbers/>
        <w:suppressAutoHyphens/>
        <w:kinsoku w:val="0"/>
        <w:overflowPunct w:val="0"/>
        <w:autoSpaceDE w:val="0"/>
        <w:autoSpaceDN w:val="0"/>
        <w:adjustRightInd w:val="0"/>
        <w:snapToGrid w:val="0"/>
        <w:spacing w:before="240" w:line="276" w:lineRule="auto"/>
        <w:ind w:firstLine="567"/>
        <w:jc w:val="left"/>
        <w:rPr>
          <w:rFonts w:asciiTheme="majorBidi" w:hAnsiTheme="majorBidi" w:cstheme="majorBidi"/>
          <w:b/>
          <w:bCs/>
          <w:sz w:val="24"/>
        </w:rPr>
      </w:pPr>
      <w:r w:rsidRPr="00D26973">
        <w:rPr>
          <w:rFonts w:asciiTheme="majorBidi" w:hAnsiTheme="majorBidi" w:cstheme="majorBidi"/>
          <w:b/>
          <w:bCs/>
          <w:sz w:val="24"/>
        </w:rPr>
        <w:t xml:space="preserve">Annex </w:t>
      </w:r>
      <w:r w:rsidR="00741CD8" w:rsidRPr="00D26973">
        <w:rPr>
          <w:rFonts w:asciiTheme="majorBidi" w:hAnsiTheme="majorBidi" w:cstheme="majorBidi"/>
          <w:b/>
          <w:bCs/>
          <w:sz w:val="24"/>
        </w:rPr>
        <w:t>I</w:t>
      </w:r>
    </w:p>
    <w:p w14:paraId="5FFCAA5A" w14:textId="248B568B" w:rsidR="00741CD8" w:rsidRPr="00D26973" w:rsidRDefault="00741CD8" w:rsidP="00733F20">
      <w:pPr>
        <w:suppressLineNumbers/>
        <w:suppressAutoHyphens/>
        <w:kinsoku w:val="0"/>
        <w:overflowPunct w:val="0"/>
        <w:autoSpaceDE w:val="0"/>
        <w:autoSpaceDN w:val="0"/>
        <w:adjustRightInd w:val="0"/>
        <w:snapToGrid w:val="0"/>
        <w:spacing w:after="120" w:line="276" w:lineRule="auto"/>
        <w:ind w:firstLine="567"/>
        <w:jc w:val="left"/>
        <w:rPr>
          <w:rFonts w:asciiTheme="majorBidi" w:hAnsiTheme="majorBidi" w:cstheme="majorBidi"/>
          <w:b/>
          <w:bCs/>
          <w:sz w:val="24"/>
        </w:rPr>
      </w:pPr>
      <w:r w:rsidRPr="00D26973">
        <w:rPr>
          <w:rFonts w:asciiTheme="majorBidi" w:hAnsiTheme="majorBidi" w:cstheme="majorBidi"/>
          <w:b/>
          <w:bCs/>
          <w:sz w:val="24"/>
        </w:rPr>
        <w:t xml:space="preserve">Revised </w:t>
      </w:r>
      <w:r w:rsidR="0022601D" w:rsidRPr="00D26973">
        <w:rPr>
          <w:rFonts w:asciiTheme="majorBidi" w:hAnsiTheme="majorBidi" w:cstheme="majorBidi"/>
          <w:b/>
          <w:bCs/>
          <w:sz w:val="24"/>
        </w:rPr>
        <w:t>s</w:t>
      </w:r>
      <w:r w:rsidRPr="00D26973">
        <w:rPr>
          <w:rFonts w:asciiTheme="majorBidi" w:hAnsiTheme="majorBidi" w:cstheme="majorBidi"/>
          <w:b/>
          <w:bCs/>
          <w:sz w:val="24"/>
        </w:rPr>
        <w:t xml:space="preserve">trategy for </w:t>
      </w:r>
      <w:r w:rsidR="0022601D" w:rsidRPr="00D26973">
        <w:rPr>
          <w:rFonts w:asciiTheme="majorBidi" w:hAnsiTheme="majorBidi" w:cstheme="majorBidi"/>
          <w:b/>
          <w:bCs/>
          <w:sz w:val="24"/>
        </w:rPr>
        <w:t>r</w:t>
      </w:r>
      <w:r w:rsidRPr="00D26973">
        <w:rPr>
          <w:rFonts w:asciiTheme="majorBidi" w:hAnsiTheme="majorBidi" w:cstheme="majorBidi"/>
          <w:b/>
          <w:bCs/>
          <w:sz w:val="24"/>
        </w:rPr>
        <w:t xml:space="preserve">esource </w:t>
      </w:r>
      <w:r w:rsidR="0022601D" w:rsidRPr="00D26973">
        <w:rPr>
          <w:rFonts w:asciiTheme="majorBidi" w:hAnsiTheme="majorBidi" w:cstheme="majorBidi"/>
          <w:b/>
          <w:bCs/>
          <w:sz w:val="24"/>
        </w:rPr>
        <w:t>m</w:t>
      </w:r>
      <w:r w:rsidRPr="00D26973">
        <w:rPr>
          <w:rFonts w:asciiTheme="majorBidi" w:hAnsiTheme="majorBidi" w:cstheme="majorBidi"/>
          <w:b/>
          <w:bCs/>
          <w:sz w:val="24"/>
        </w:rPr>
        <w:t>obilization</w:t>
      </w:r>
    </w:p>
    <w:p w14:paraId="7B20390D" w14:textId="14CE9324" w:rsidR="00741CD8" w:rsidRPr="00D26973" w:rsidRDefault="00741CD8" w:rsidP="00394E79">
      <w:pPr>
        <w:suppressLineNumbers/>
        <w:suppressAutoHyphens/>
        <w:kinsoku w:val="0"/>
        <w:overflowPunct w:val="0"/>
        <w:autoSpaceDE w:val="0"/>
        <w:autoSpaceDN w:val="0"/>
        <w:adjustRightInd w:val="0"/>
        <w:snapToGrid w:val="0"/>
        <w:spacing w:before="120" w:after="120" w:line="276" w:lineRule="auto"/>
        <w:ind w:firstLine="567"/>
        <w:jc w:val="left"/>
        <w:rPr>
          <w:rFonts w:asciiTheme="majorBidi" w:hAnsiTheme="majorBidi" w:cstheme="majorBidi"/>
          <w:b/>
          <w:bCs/>
          <w:sz w:val="24"/>
        </w:rPr>
      </w:pPr>
      <w:r w:rsidRPr="00D26973">
        <w:rPr>
          <w:rFonts w:asciiTheme="majorBidi" w:hAnsiTheme="majorBidi" w:cstheme="majorBidi"/>
          <w:b/>
          <w:bCs/>
          <w:sz w:val="24"/>
        </w:rPr>
        <w:t>Phase II (2025–</w:t>
      </w:r>
      <w:proofErr w:type="gramStart"/>
      <w:r w:rsidRPr="00D26973">
        <w:rPr>
          <w:rFonts w:asciiTheme="majorBidi" w:hAnsiTheme="majorBidi" w:cstheme="majorBidi"/>
          <w:b/>
          <w:bCs/>
          <w:sz w:val="24"/>
        </w:rPr>
        <w:t>2030)</w:t>
      </w:r>
      <w:r w:rsidRPr="00D26973">
        <w:rPr>
          <w:rFonts w:asciiTheme="majorBidi" w:hAnsiTheme="majorBidi" w:cstheme="majorBidi"/>
          <w:bCs/>
          <w:sz w:val="24"/>
        </w:rPr>
        <w:footnoteReference w:customMarkFollows="1" w:id="10"/>
        <w:t>*</w:t>
      </w:r>
      <w:proofErr w:type="gramEnd"/>
    </w:p>
    <w:p w14:paraId="1E399951" w14:textId="3869E56F" w:rsidR="00741CD8" w:rsidRPr="00D26973" w:rsidRDefault="001F7D54" w:rsidP="00197DB8">
      <w:pPr>
        <w:pStyle w:val="Heading1"/>
        <w:numPr>
          <w:ilvl w:val="0"/>
          <w:numId w:val="0"/>
        </w:numPr>
        <w:tabs>
          <w:tab w:val="left" w:pos="927"/>
        </w:tabs>
        <w:spacing w:before="120"/>
        <w:ind w:left="567" w:hanging="567"/>
        <w:rPr>
          <w:sz w:val="24"/>
          <w:szCs w:val="24"/>
          <w:lang w:val="en-GB"/>
        </w:rPr>
      </w:pPr>
      <w:r w:rsidRPr="00D26973">
        <w:rPr>
          <w:bCs w:val="0"/>
          <w:sz w:val="24"/>
          <w:szCs w:val="24"/>
          <w:lang w:val="en-GB"/>
        </w:rPr>
        <w:t>I.</w:t>
      </w:r>
      <w:r w:rsidRPr="00D26973">
        <w:rPr>
          <w:bCs w:val="0"/>
          <w:sz w:val="24"/>
          <w:szCs w:val="24"/>
          <w:lang w:val="en-GB"/>
        </w:rPr>
        <w:tab/>
      </w:r>
      <w:r w:rsidR="00741CD8" w:rsidRPr="00D26973">
        <w:rPr>
          <w:sz w:val="24"/>
          <w:szCs w:val="24"/>
          <w:lang w:val="en-GB"/>
        </w:rPr>
        <w:t>Aim</w:t>
      </w:r>
    </w:p>
    <w:p w14:paraId="5893F699" w14:textId="528E36AF" w:rsidR="002B55FD" w:rsidRPr="00D26973" w:rsidRDefault="00B82060" w:rsidP="00933242">
      <w:pPr>
        <w:tabs>
          <w:tab w:val="left" w:pos="1134"/>
        </w:tabs>
        <w:ind w:left="567"/>
      </w:pPr>
      <w:r w:rsidRPr="00D26973">
        <w:t>1.</w:t>
      </w:r>
      <w:r w:rsidR="0027642B" w:rsidRPr="00D26973">
        <w:rPr>
          <w:lang w:eastAsia="zh-CN"/>
        </w:rPr>
        <w:tab/>
      </w:r>
      <w:r w:rsidR="002B55FD" w:rsidRPr="00D26973">
        <w:t xml:space="preserve">The present strategy is aimed at facilitating the mobilization of resources for the implementation of the </w:t>
      </w:r>
      <w:r w:rsidR="002B55FD" w:rsidRPr="006C3D2D">
        <w:t>Convention on Biological Diversity</w:t>
      </w:r>
      <w:r w:rsidR="002B55FD" w:rsidRPr="00D26973">
        <w:t>,</w:t>
      </w:r>
      <w:r w:rsidR="002B55FD" w:rsidRPr="00D26973">
        <w:rPr>
          <w:rStyle w:val="FootnoteReference"/>
        </w:rPr>
        <w:footnoteReference w:id="11"/>
      </w:r>
      <w:r w:rsidR="002B55FD" w:rsidRPr="00D26973">
        <w:t xml:space="preserve"> addressing its three objectives in a balanced manner, by increasing substantially and progressively the level of financial resources from all sources, in an effective, timely and easily </w:t>
      </w:r>
      <w:r w:rsidR="002B55FD" w:rsidRPr="00D26973">
        <w:rPr>
          <w:kern w:val="22"/>
        </w:rPr>
        <w:t>accessible</w:t>
      </w:r>
      <w:r w:rsidR="002B55FD" w:rsidRPr="00D26973">
        <w:t xml:space="preserve"> manner, including domestic </w:t>
      </w:r>
      <w:r w:rsidR="003633CE">
        <w:t xml:space="preserve">and </w:t>
      </w:r>
      <w:r w:rsidR="002B55FD" w:rsidRPr="00D26973">
        <w:t xml:space="preserve">international, </w:t>
      </w:r>
      <w:r w:rsidR="003633CE">
        <w:t xml:space="preserve">and </w:t>
      </w:r>
      <w:r w:rsidR="002B55FD" w:rsidRPr="00D26973">
        <w:t>public and private resources, in accordance wit</w:t>
      </w:r>
      <w:r w:rsidR="002B55FD" w:rsidRPr="006C3D2D">
        <w:t>h A</w:t>
      </w:r>
      <w:r w:rsidR="002B55FD" w:rsidRPr="00D26973">
        <w:t xml:space="preserve">rticle 20 of the Convention, so as to implement national biodiversity strategies and action plans, mobilizing at least 200 billion </w:t>
      </w:r>
      <w:r w:rsidR="002B55FD" w:rsidRPr="00D26973">
        <w:rPr>
          <w:rFonts w:asciiTheme="majorBidi" w:hAnsiTheme="majorBidi"/>
        </w:rPr>
        <w:t xml:space="preserve">United States dollars </w:t>
      </w:r>
      <w:r w:rsidR="002B55FD" w:rsidRPr="00D26973">
        <w:t xml:space="preserve">per year by 2030. It is also aimed at facilitating the implementation of the </w:t>
      </w:r>
      <w:r w:rsidR="002B55FD" w:rsidRPr="006C3D2D">
        <w:t>Kunming-Montreal Global Biodiversity Framework</w:t>
      </w:r>
      <w:r w:rsidR="002B55FD" w:rsidRPr="00D26973">
        <w:t>,</w:t>
      </w:r>
      <w:r w:rsidR="002B55FD" w:rsidRPr="006C3D2D">
        <w:rPr>
          <w:rStyle w:val="FootnoteReference"/>
        </w:rPr>
        <w:footnoteReference w:id="12"/>
      </w:r>
      <w:r w:rsidR="002B55FD" w:rsidRPr="006C3D2D">
        <w:t xml:space="preserve"> including</w:t>
      </w:r>
      <w:r w:rsidR="002B55FD" w:rsidRPr="00D26973">
        <w:t xml:space="preserve"> by aligning fiscal and financial flows with its goals and</w:t>
      </w:r>
      <w:r w:rsidR="002B55FD" w:rsidRPr="00D26973">
        <w:rPr>
          <w:spacing w:val="1"/>
        </w:rPr>
        <w:t xml:space="preserve"> </w:t>
      </w:r>
      <w:r w:rsidR="002B55FD" w:rsidRPr="00D26973">
        <w:t xml:space="preserve">targets and by encouraging the private sector to </w:t>
      </w:r>
      <w:r w:rsidR="002B55FD" w:rsidRPr="00D26973">
        <w:rPr>
          <w:rFonts w:eastAsia="MS Mincho"/>
        </w:rPr>
        <w:t>reduce negative impacts and increase positive impacts on biodiversity progressively</w:t>
      </w:r>
      <w:r w:rsidR="00941706" w:rsidRPr="00D26973">
        <w:rPr>
          <w:rFonts w:eastAsia="MS Mincho"/>
        </w:rPr>
        <w:t>.</w:t>
      </w:r>
    </w:p>
    <w:p w14:paraId="0D43B648" w14:textId="5B7D3420" w:rsidR="00741CD8" w:rsidRPr="00D26973" w:rsidRDefault="001F7D54" w:rsidP="001F7D54">
      <w:pPr>
        <w:pStyle w:val="Para1"/>
        <w:numPr>
          <w:ilvl w:val="0"/>
          <w:numId w:val="0"/>
        </w:numPr>
        <w:ind w:left="567"/>
        <w:rPr>
          <w:b/>
          <w:lang w:val="en-GB"/>
        </w:rPr>
      </w:pPr>
      <w:r w:rsidRPr="00D26973">
        <w:rPr>
          <w:lang w:val="en-GB"/>
        </w:rPr>
        <w:t>2.</w:t>
      </w:r>
      <w:r w:rsidRPr="00D26973">
        <w:rPr>
          <w:lang w:val="en-GB"/>
        </w:rPr>
        <w:tab/>
      </w:r>
      <w:r w:rsidR="00741CD8" w:rsidRPr="00D26973">
        <w:rPr>
          <w:lang w:val="en-GB"/>
        </w:rPr>
        <w:t xml:space="preserve">The </w:t>
      </w:r>
      <w:r w:rsidR="0039462D" w:rsidRPr="00D26973">
        <w:rPr>
          <w:lang w:val="en-GB"/>
        </w:rPr>
        <w:t xml:space="preserve">revised </w:t>
      </w:r>
      <w:r w:rsidR="00741CD8" w:rsidRPr="00D26973">
        <w:rPr>
          <w:rFonts w:eastAsia="MS Mincho"/>
          <w:lang w:val="en-GB"/>
        </w:rPr>
        <w:t>strategy</w:t>
      </w:r>
      <w:r w:rsidR="00741CD8" w:rsidRPr="00D26973">
        <w:rPr>
          <w:lang w:val="en-GB"/>
        </w:rPr>
        <w:t xml:space="preserve"> will thus provide a solid basis to Parties and other actors, at all levels, </w:t>
      </w:r>
      <w:r w:rsidR="00D76274" w:rsidRPr="00D26973">
        <w:rPr>
          <w:lang w:val="en-GB"/>
        </w:rPr>
        <w:t xml:space="preserve">for </w:t>
      </w:r>
      <w:r w:rsidR="00741CD8" w:rsidRPr="00D26973">
        <w:rPr>
          <w:lang w:val="en-GB"/>
        </w:rPr>
        <w:t>mobiliz</w:t>
      </w:r>
      <w:r w:rsidR="00D76274" w:rsidRPr="00D26973">
        <w:rPr>
          <w:lang w:val="en-GB"/>
        </w:rPr>
        <w:t>ing</w:t>
      </w:r>
      <w:r w:rsidR="00741CD8" w:rsidRPr="00D26973">
        <w:rPr>
          <w:lang w:val="en-GB"/>
        </w:rPr>
        <w:t xml:space="preserve"> adequate resources, commensurate with the ambition of the Framework. It builds on the first phase of the strategy</w:t>
      </w:r>
      <w:r w:rsidR="00700376" w:rsidRPr="00D26973">
        <w:rPr>
          <w:lang w:val="en-GB"/>
        </w:rPr>
        <w:t xml:space="preserve"> (2023–2024)</w:t>
      </w:r>
      <w:r w:rsidR="00741CD8" w:rsidRPr="00D26973">
        <w:rPr>
          <w:lang w:val="en-GB"/>
        </w:rPr>
        <w:t>, as contained in annex I to decision 15/7</w:t>
      </w:r>
      <w:r w:rsidR="0068257E" w:rsidRPr="00D26973">
        <w:rPr>
          <w:rFonts w:asciiTheme="majorBidi" w:hAnsiTheme="majorBidi" w:cstheme="majorBidi"/>
          <w:szCs w:val="22"/>
          <w:lang w:val="en-GB"/>
        </w:rPr>
        <w:t xml:space="preserve"> of 19</w:t>
      </w:r>
      <w:r w:rsidR="00F0252E" w:rsidRPr="00D26973">
        <w:rPr>
          <w:rFonts w:asciiTheme="majorBidi" w:hAnsiTheme="majorBidi" w:cstheme="majorBidi"/>
          <w:szCs w:val="22"/>
          <w:lang w:val="en-GB"/>
        </w:rPr>
        <w:t> </w:t>
      </w:r>
      <w:r w:rsidR="0068257E" w:rsidRPr="00D26973">
        <w:rPr>
          <w:rFonts w:asciiTheme="majorBidi" w:hAnsiTheme="majorBidi" w:cstheme="majorBidi"/>
          <w:szCs w:val="22"/>
          <w:lang w:val="en-GB"/>
        </w:rPr>
        <w:t>December 2022</w:t>
      </w:r>
      <w:r w:rsidR="00C97C63" w:rsidRPr="00D26973">
        <w:rPr>
          <w:rFonts w:asciiTheme="majorBidi" w:hAnsiTheme="majorBidi" w:cstheme="majorBidi"/>
          <w:szCs w:val="22"/>
          <w:lang w:val="en-GB"/>
        </w:rPr>
        <w:t>,</w:t>
      </w:r>
      <w:r w:rsidR="00741CD8" w:rsidRPr="00D26973">
        <w:rPr>
          <w:lang w:val="en-GB"/>
        </w:rPr>
        <w:t xml:space="preserve"> which was developed to enable </w:t>
      </w:r>
      <w:r w:rsidR="00955588" w:rsidRPr="00D26973">
        <w:rPr>
          <w:lang w:val="en-GB"/>
        </w:rPr>
        <w:t>a</w:t>
      </w:r>
      <w:r w:rsidR="0041216A" w:rsidRPr="00D26973">
        <w:rPr>
          <w:lang w:val="en-GB"/>
        </w:rPr>
        <w:t xml:space="preserve"> </w:t>
      </w:r>
      <w:r w:rsidR="00741CD8" w:rsidRPr="00D26973">
        <w:rPr>
          <w:lang w:val="en-GB"/>
        </w:rPr>
        <w:t xml:space="preserve">quick-start resource mobilization and </w:t>
      </w:r>
      <w:r w:rsidR="00F0252E" w:rsidRPr="00D26973">
        <w:rPr>
          <w:lang w:val="en-GB"/>
        </w:rPr>
        <w:t xml:space="preserve">to </w:t>
      </w:r>
      <w:r w:rsidR="00741CD8" w:rsidRPr="00D26973">
        <w:rPr>
          <w:lang w:val="en-GB"/>
        </w:rPr>
        <w:t>scale up and align resources for the implementation of the Framework.</w:t>
      </w:r>
      <w:r w:rsidR="00A05B8E" w:rsidRPr="00D26973">
        <w:rPr>
          <w:lang w:val="en-GB"/>
        </w:rPr>
        <w:t xml:space="preserve"> The </w:t>
      </w:r>
      <w:r w:rsidR="00D21A87" w:rsidRPr="00D26973">
        <w:rPr>
          <w:lang w:val="en-GB"/>
        </w:rPr>
        <w:t>s</w:t>
      </w:r>
      <w:r w:rsidR="00A05B8E" w:rsidRPr="00D26973">
        <w:rPr>
          <w:lang w:val="en-GB"/>
        </w:rPr>
        <w:t xml:space="preserve">trategy provides a flexible framework that countries may wish to adapt in </w:t>
      </w:r>
      <w:r w:rsidR="001D5ACA" w:rsidRPr="00D26973">
        <w:rPr>
          <w:lang w:val="en-GB"/>
        </w:rPr>
        <w:t xml:space="preserve">the </w:t>
      </w:r>
      <w:r w:rsidR="00A05B8E" w:rsidRPr="00D26973">
        <w:rPr>
          <w:lang w:val="en-GB"/>
        </w:rPr>
        <w:t xml:space="preserve">light of the different levels of development and national circumstances. </w:t>
      </w:r>
      <w:r w:rsidR="00A05B8E" w:rsidRPr="006C3D2D">
        <w:rPr>
          <w:lang w:val="en-GB"/>
        </w:rPr>
        <w:t xml:space="preserve">Nothing in the present </w:t>
      </w:r>
      <w:r w:rsidR="00D21A87" w:rsidRPr="006C3D2D">
        <w:rPr>
          <w:lang w:val="en-GB"/>
        </w:rPr>
        <w:t>s</w:t>
      </w:r>
      <w:r w:rsidR="00A05B8E" w:rsidRPr="006C3D2D">
        <w:rPr>
          <w:lang w:val="en-GB"/>
        </w:rPr>
        <w:t>trategy should be interpreted as modifying the rights and obligations of a Party under the Convention or any other international agreement.</w:t>
      </w:r>
    </w:p>
    <w:p w14:paraId="79B493B0" w14:textId="7CD8AA3B" w:rsidR="00741CD8" w:rsidRPr="00D26973" w:rsidRDefault="001F7D54" w:rsidP="001F7D54">
      <w:pPr>
        <w:pStyle w:val="Para1"/>
        <w:numPr>
          <w:ilvl w:val="0"/>
          <w:numId w:val="0"/>
        </w:numPr>
        <w:ind w:left="567"/>
        <w:rPr>
          <w:szCs w:val="22"/>
          <w:lang w:val="en-GB"/>
        </w:rPr>
      </w:pPr>
      <w:r w:rsidRPr="00D26973">
        <w:rPr>
          <w:bCs/>
          <w:szCs w:val="22"/>
          <w:lang w:val="en-GB"/>
        </w:rPr>
        <w:t>3.</w:t>
      </w:r>
      <w:r w:rsidRPr="00D26973">
        <w:rPr>
          <w:bCs/>
          <w:szCs w:val="22"/>
          <w:lang w:val="en-GB"/>
        </w:rPr>
        <w:tab/>
      </w:r>
      <w:r w:rsidR="00741CD8" w:rsidRPr="00D26973">
        <w:rPr>
          <w:lang w:val="en-GB"/>
        </w:rPr>
        <w:t xml:space="preserve">The strategy is </w:t>
      </w:r>
      <w:r w:rsidR="00741CD8" w:rsidRPr="00D26973">
        <w:rPr>
          <w:rFonts w:eastAsia="MS Mincho"/>
          <w:lang w:val="en-GB"/>
        </w:rPr>
        <w:t>guided</w:t>
      </w:r>
      <w:r w:rsidR="00741CD8" w:rsidRPr="00D26973">
        <w:rPr>
          <w:lang w:val="en-GB"/>
        </w:rPr>
        <w:t xml:space="preserve"> by:</w:t>
      </w:r>
    </w:p>
    <w:p w14:paraId="1F92B53C" w14:textId="623FC548" w:rsidR="00741CD8" w:rsidRPr="00D26973" w:rsidRDefault="00E37F68" w:rsidP="00741CD8">
      <w:pPr>
        <w:tabs>
          <w:tab w:val="left" w:pos="1701"/>
        </w:tabs>
        <w:spacing w:before="120" w:after="120"/>
        <w:ind w:left="567" w:firstLine="567"/>
        <w:rPr>
          <w:strike/>
        </w:rPr>
      </w:pPr>
      <w:r w:rsidRPr="00D26973">
        <w:t>[</w:t>
      </w:r>
      <w:r w:rsidR="00741CD8" w:rsidRPr="00D26973">
        <w:t>(a)</w:t>
      </w:r>
      <w:r w:rsidR="00741CD8" w:rsidRPr="00D26973">
        <w:tab/>
      </w:r>
      <w:r w:rsidR="00741CD8" w:rsidRPr="006C3D2D">
        <w:rPr>
          <w:szCs w:val="22"/>
        </w:rPr>
        <w:t xml:space="preserve">Articles </w:t>
      </w:r>
      <w:r w:rsidR="00712839" w:rsidRPr="00D26973">
        <w:rPr>
          <w:szCs w:val="22"/>
        </w:rPr>
        <w:t xml:space="preserve">11, </w:t>
      </w:r>
      <w:r w:rsidR="00741CD8" w:rsidRPr="006C3D2D">
        <w:rPr>
          <w:szCs w:val="22"/>
        </w:rPr>
        <w:t>20, 21</w:t>
      </w:r>
      <w:r w:rsidR="5614EB3E" w:rsidRPr="006C3D2D">
        <w:t xml:space="preserve"> </w:t>
      </w:r>
      <w:r w:rsidR="00712839" w:rsidRPr="00D26973">
        <w:t xml:space="preserve">and </w:t>
      </w:r>
      <w:r w:rsidR="5614EB3E" w:rsidRPr="006C3D2D">
        <w:t>39</w:t>
      </w:r>
      <w:r w:rsidR="00741CD8" w:rsidRPr="006C3D2D">
        <w:rPr>
          <w:szCs w:val="22"/>
        </w:rPr>
        <w:t xml:space="preserve"> of the Convention;</w:t>
      </w:r>
      <w:r w:rsidR="00483E6C" w:rsidRPr="006C3D2D">
        <w:rPr>
          <w:szCs w:val="22"/>
        </w:rPr>
        <w:t>]</w:t>
      </w:r>
    </w:p>
    <w:p w14:paraId="5A3F80A8" w14:textId="2C550015" w:rsidR="00741CD8" w:rsidRPr="00D26973" w:rsidRDefault="00741CD8" w:rsidP="00741CD8">
      <w:pPr>
        <w:tabs>
          <w:tab w:val="left" w:pos="1701"/>
        </w:tabs>
        <w:spacing w:before="120" w:after="120"/>
        <w:ind w:left="567" w:firstLine="567"/>
      </w:pPr>
      <w:r w:rsidRPr="00D26973">
        <w:t>(b)</w:t>
      </w:r>
      <w:r w:rsidRPr="00D26973">
        <w:tab/>
      </w:r>
      <w:r w:rsidR="003E3124" w:rsidRPr="00D26973">
        <w:t>T</w:t>
      </w:r>
      <w:r w:rsidRPr="00D26973">
        <w:t xml:space="preserve">he </w:t>
      </w:r>
      <w:r w:rsidRPr="006C3D2D">
        <w:t xml:space="preserve">Kunming-Montreal Global Biodiversity </w:t>
      </w:r>
      <w:proofErr w:type="gramStart"/>
      <w:r w:rsidRPr="006C3D2D">
        <w:t>Framework</w:t>
      </w:r>
      <w:r w:rsidR="002D12C4" w:rsidRPr="006C3D2D">
        <w:t>[</w:t>
      </w:r>
      <w:proofErr w:type="gramEnd"/>
      <w:r w:rsidR="008347A6" w:rsidRPr="006C3D2D">
        <w:t>,</w:t>
      </w:r>
      <w:r w:rsidR="007A2741" w:rsidRPr="006C3D2D">
        <w:t xml:space="preserve"> </w:t>
      </w:r>
      <w:r w:rsidRPr="006C3D2D">
        <w:t xml:space="preserve">including its </w:t>
      </w:r>
      <w:r w:rsidR="00EA13BF" w:rsidRPr="006C3D2D">
        <w:t>Goal</w:t>
      </w:r>
      <w:r w:rsidRPr="006C3D2D">
        <w:t xml:space="preserve"> C</w:t>
      </w:r>
      <w:r w:rsidR="002D12C4" w:rsidRPr="006C3D2D">
        <w:t>]</w:t>
      </w:r>
      <w:r w:rsidR="002D12C4" w:rsidRPr="00D26973">
        <w:t xml:space="preserve"> </w:t>
      </w:r>
      <w:r w:rsidR="002D12C4" w:rsidRPr="006C3D2D">
        <w:t>[</w:t>
      </w:r>
      <w:r w:rsidR="008347A6" w:rsidRPr="006C3D2D">
        <w:t>,</w:t>
      </w:r>
      <w:r w:rsidR="007A2741" w:rsidRPr="006C3D2D">
        <w:t> </w:t>
      </w:r>
      <w:r w:rsidR="002D12C4" w:rsidRPr="006C3D2D">
        <w:t>and</w:t>
      </w:r>
      <w:r w:rsidR="00CB7F16" w:rsidRPr="006C3D2D">
        <w:t> </w:t>
      </w:r>
      <w:r w:rsidR="002D12C4" w:rsidRPr="006C3D2D">
        <w:t>D]</w:t>
      </w:r>
      <w:r w:rsidR="002D12C4" w:rsidRPr="00D26973">
        <w:t xml:space="preserve"> </w:t>
      </w:r>
      <w:r w:rsidR="008A1B14" w:rsidRPr="006C3D2D">
        <w:t>[and</w:t>
      </w:r>
      <w:r w:rsidR="005D68C2" w:rsidRPr="00D26973">
        <w:t>,</w:t>
      </w:r>
      <w:r w:rsidR="008A1B14" w:rsidRPr="006C3D2D">
        <w:t xml:space="preserve"> </w:t>
      </w:r>
      <w:r w:rsidR="002D12C4" w:rsidRPr="006C3D2D">
        <w:t>in particular</w:t>
      </w:r>
      <w:r w:rsidR="005D68C2" w:rsidRPr="00D26973">
        <w:t>,</w:t>
      </w:r>
      <w:r w:rsidR="002D12C4" w:rsidRPr="006C3D2D">
        <w:t xml:space="preserve"> </w:t>
      </w:r>
      <w:r w:rsidR="001D5ACA" w:rsidRPr="006C3D2D">
        <w:t>T</w:t>
      </w:r>
      <w:r w:rsidR="008A1B14" w:rsidRPr="006C3D2D">
        <w:t>arget 19]</w:t>
      </w:r>
      <w:r w:rsidRPr="00D26973">
        <w:t>;</w:t>
      </w:r>
    </w:p>
    <w:p w14:paraId="5137A045" w14:textId="5B35A1ED" w:rsidR="00741CD8" w:rsidRPr="00D26973" w:rsidRDefault="00741CD8" w:rsidP="00741CD8">
      <w:pPr>
        <w:tabs>
          <w:tab w:val="left" w:pos="1701"/>
        </w:tabs>
        <w:spacing w:before="120" w:after="120"/>
        <w:ind w:left="567" w:firstLine="567"/>
        <w:rPr>
          <w:szCs w:val="22"/>
        </w:rPr>
      </w:pPr>
      <w:r w:rsidRPr="00D26973">
        <w:t>(c)</w:t>
      </w:r>
      <w:r w:rsidRPr="00D26973">
        <w:tab/>
        <w:t xml:space="preserve">The need to increase </w:t>
      </w:r>
      <w:r w:rsidR="00D2505F" w:rsidRPr="00D26973">
        <w:t xml:space="preserve">substantially and progressively </w:t>
      </w:r>
      <w:r w:rsidRPr="00D26973">
        <w:t xml:space="preserve">the level of financial resources from all sources </w:t>
      </w:r>
      <w:r w:rsidR="00BA785F" w:rsidRPr="00D26973">
        <w:t xml:space="preserve">and </w:t>
      </w:r>
      <w:r w:rsidRPr="00D26973">
        <w:t xml:space="preserve">from a broad scope of financial instruments and </w:t>
      </w:r>
      <w:proofErr w:type="gramStart"/>
      <w:r w:rsidRPr="00D26973">
        <w:t>mechanisms</w:t>
      </w:r>
      <w:r w:rsidR="008E0579" w:rsidRPr="006C3D2D">
        <w:t>[</w:t>
      </w:r>
      <w:proofErr w:type="gramEnd"/>
      <w:r w:rsidR="008E0579" w:rsidRPr="006C3D2D">
        <w:t xml:space="preserve">, </w:t>
      </w:r>
      <w:r w:rsidR="00833127" w:rsidRPr="006C3D2D">
        <w:t>while recognizing the primary responsibility of developed countries in the provision of financial resources to enable developing country Parties to meet the agreed full incremental costs of implementation</w:t>
      </w:r>
      <w:r w:rsidR="007B064A" w:rsidRPr="006C3D2D">
        <w:t>]</w:t>
      </w:r>
      <w:r w:rsidRPr="00D26973">
        <w:t>;</w:t>
      </w:r>
    </w:p>
    <w:p w14:paraId="5E0C5ED7" w14:textId="0C6FFA3C" w:rsidR="00741CD8" w:rsidRPr="00D26973" w:rsidRDefault="00741CD8" w:rsidP="00741CD8">
      <w:pPr>
        <w:tabs>
          <w:tab w:val="left" w:pos="1701"/>
        </w:tabs>
        <w:spacing w:before="120" w:after="120"/>
        <w:ind w:left="567" w:firstLine="567"/>
        <w:rPr>
          <w:szCs w:val="22"/>
        </w:rPr>
      </w:pPr>
      <w:r w:rsidRPr="00D26973">
        <w:rPr>
          <w:szCs w:val="22"/>
        </w:rPr>
        <w:t>(d)</w:t>
      </w:r>
      <w:r w:rsidRPr="00D26973">
        <w:rPr>
          <w:szCs w:val="22"/>
        </w:rPr>
        <w:tab/>
        <w:t>The need to mobiliz</w:t>
      </w:r>
      <w:r w:rsidRPr="00D26973">
        <w:t xml:space="preserve">e resources </w:t>
      </w:r>
      <w:r w:rsidR="007968DF" w:rsidRPr="00D26973">
        <w:t xml:space="preserve">effectively and </w:t>
      </w:r>
      <w:r w:rsidR="00245187" w:rsidRPr="00D26973">
        <w:t xml:space="preserve">immediately </w:t>
      </w:r>
      <w:r w:rsidRPr="00D26973">
        <w:t xml:space="preserve">while </w:t>
      </w:r>
      <w:r w:rsidR="00441FCE" w:rsidRPr="00D26973">
        <w:t xml:space="preserve">preserving </w:t>
      </w:r>
      <w:r w:rsidRPr="00D26973">
        <w:t>a long-term vision of financial resource needs;</w:t>
      </w:r>
    </w:p>
    <w:p w14:paraId="1B9F4DE7" w14:textId="295C05DD" w:rsidR="00741CD8" w:rsidRPr="00D26973" w:rsidRDefault="00741CD8" w:rsidP="00741CD8">
      <w:pPr>
        <w:tabs>
          <w:tab w:val="left" w:pos="1701"/>
        </w:tabs>
        <w:spacing w:before="120" w:after="120"/>
        <w:ind w:left="567" w:firstLine="567"/>
        <w:rPr>
          <w:kern w:val="22"/>
        </w:rPr>
      </w:pPr>
      <w:r w:rsidRPr="00D26973">
        <w:t>(e)</w:t>
      </w:r>
      <w:r w:rsidRPr="00D26973">
        <w:tab/>
        <w:t>The need for comprehensive, fair,</w:t>
      </w:r>
      <w:r w:rsidR="705B53ED" w:rsidRPr="00D26973">
        <w:t xml:space="preserve"> timely</w:t>
      </w:r>
      <w:r w:rsidR="008D3305" w:rsidRPr="00D26973">
        <w:t>,</w:t>
      </w:r>
      <w:r w:rsidRPr="00D26973">
        <w:t xml:space="preserve"> inclusive</w:t>
      </w:r>
      <w:r w:rsidR="008347A6" w:rsidRPr="00D26973">
        <w:t xml:space="preserve"> </w:t>
      </w:r>
      <w:r w:rsidR="00990773" w:rsidRPr="006C3D2D">
        <w:t>[,</w:t>
      </w:r>
      <w:r w:rsidR="008347A6" w:rsidRPr="006C3D2D">
        <w:t xml:space="preserve"> </w:t>
      </w:r>
      <w:r w:rsidR="00990773" w:rsidRPr="006C3D2D">
        <w:t>affordable]</w:t>
      </w:r>
      <w:r w:rsidRPr="00D26973">
        <w:t xml:space="preserve"> and equitable access to all financing sources </w:t>
      </w:r>
      <w:r w:rsidR="00B5003E" w:rsidRPr="00D26973">
        <w:t xml:space="preserve">by </w:t>
      </w:r>
      <w:r w:rsidRPr="00D26973">
        <w:t>all Parties</w:t>
      </w:r>
      <w:r w:rsidR="000567BA" w:rsidRPr="00D26973">
        <w:t>,</w:t>
      </w:r>
      <w:r w:rsidRPr="00D26973">
        <w:t xml:space="preserve"> stakeholders and </w:t>
      </w:r>
      <w:r w:rsidR="00FC3EAE" w:rsidRPr="006C3D2D">
        <w:t>[</w:t>
      </w:r>
      <w:r w:rsidR="00F24CE7" w:rsidRPr="006C3D2D">
        <w:t>relevant</w:t>
      </w:r>
      <w:r w:rsidR="00FC3EAE" w:rsidRPr="006C3D2D">
        <w:t>]</w:t>
      </w:r>
      <w:r w:rsidR="00F24CE7" w:rsidRPr="00D26973">
        <w:t xml:space="preserve"> </w:t>
      </w:r>
      <w:r w:rsidRPr="00D26973">
        <w:t>rights</w:t>
      </w:r>
      <w:r w:rsidR="00DF5694" w:rsidRPr="00D26973">
        <w:t xml:space="preserve"> </w:t>
      </w:r>
      <w:r w:rsidRPr="00D26973">
        <w:t>holders</w:t>
      </w:r>
      <w:r w:rsidR="00E10BE3" w:rsidRPr="00D26973">
        <w:rPr>
          <w:rFonts w:eastAsia="Raleway" w:cs="Raleway"/>
        </w:rPr>
        <w:t xml:space="preserve">, in particular </w:t>
      </w:r>
      <w:r w:rsidR="00E10BE3" w:rsidRPr="006C3D2D">
        <w:rPr>
          <w:rFonts w:eastAsia="Raleway" w:cs="Raleway"/>
        </w:rPr>
        <w:t>indigenous people</w:t>
      </w:r>
      <w:r w:rsidR="00E10BE3" w:rsidRPr="00D26973">
        <w:rPr>
          <w:rFonts w:eastAsia="Raleway" w:cs="Raleway"/>
        </w:rPr>
        <w:t xml:space="preserve">s and local communities, women and </w:t>
      </w:r>
      <w:r w:rsidR="00E10BE3" w:rsidRPr="006C3D2D">
        <w:rPr>
          <w:rFonts w:eastAsia="Raleway" w:cs="Raleway"/>
        </w:rPr>
        <w:t>youth</w:t>
      </w:r>
      <w:r w:rsidRPr="006C3D2D">
        <w:t>.</w:t>
      </w:r>
    </w:p>
    <w:p w14:paraId="497C4AB1" w14:textId="34B7738D" w:rsidR="00741CD8" w:rsidRPr="00D26973" w:rsidRDefault="001F7D54" w:rsidP="001F7D54">
      <w:pPr>
        <w:pStyle w:val="Heading1"/>
        <w:numPr>
          <w:ilvl w:val="0"/>
          <w:numId w:val="0"/>
        </w:numPr>
        <w:ind w:left="562" w:hanging="567"/>
        <w:rPr>
          <w:b w:val="0"/>
          <w:lang w:val="en-GB"/>
        </w:rPr>
      </w:pPr>
      <w:r w:rsidRPr="00D26973">
        <w:rPr>
          <w:bCs w:val="0"/>
          <w:lang w:val="en-GB"/>
        </w:rPr>
        <w:t>II.</w:t>
      </w:r>
      <w:r w:rsidRPr="00D26973">
        <w:rPr>
          <w:bCs w:val="0"/>
          <w:lang w:val="en-GB"/>
        </w:rPr>
        <w:tab/>
      </w:r>
      <w:r w:rsidR="00741CD8" w:rsidRPr="00D26973">
        <w:rPr>
          <w:lang w:val="en-GB"/>
        </w:rPr>
        <w:t>Enabling actions</w:t>
      </w:r>
    </w:p>
    <w:p w14:paraId="404A55D9" w14:textId="3CAF8614" w:rsidR="00741CD8" w:rsidRPr="00D26973" w:rsidRDefault="001F7D54" w:rsidP="001F7D54">
      <w:pPr>
        <w:pStyle w:val="Para1"/>
        <w:keepNext/>
        <w:numPr>
          <w:ilvl w:val="0"/>
          <w:numId w:val="0"/>
        </w:numPr>
        <w:tabs>
          <w:tab w:val="left" w:pos="360"/>
        </w:tabs>
        <w:ind w:left="562" w:firstLine="5"/>
        <w:rPr>
          <w:lang w:val="en-GB"/>
        </w:rPr>
      </w:pPr>
      <w:r w:rsidRPr="00D26973">
        <w:rPr>
          <w:bCs/>
          <w:lang w:val="en-GB"/>
        </w:rPr>
        <w:t>4.</w:t>
      </w:r>
      <w:r w:rsidRPr="00D26973">
        <w:rPr>
          <w:bCs/>
          <w:lang w:val="en-GB"/>
        </w:rPr>
        <w:tab/>
      </w:r>
      <w:r w:rsidR="00B410AA" w:rsidRPr="00D26973">
        <w:rPr>
          <w:lang w:val="en-GB"/>
        </w:rPr>
        <w:t>T</w:t>
      </w:r>
      <w:r w:rsidR="00741CD8" w:rsidRPr="00D26973">
        <w:rPr>
          <w:lang w:val="en-GB"/>
        </w:rPr>
        <w:t xml:space="preserve">he strategy </w:t>
      </w:r>
      <w:r w:rsidR="00B410AA" w:rsidRPr="00D26973">
        <w:rPr>
          <w:lang w:val="en-GB"/>
        </w:rPr>
        <w:t>is to be enabled by</w:t>
      </w:r>
      <w:r w:rsidR="00741CD8" w:rsidRPr="00D26973">
        <w:rPr>
          <w:lang w:val="en-GB"/>
        </w:rPr>
        <w:t>:</w:t>
      </w:r>
    </w:p>
    <w:p w14:paraId="7ECC2EBC" w14:textId="6715717C" w:rsidR="00741CD8" w:rsidRPr="00D26973" w:rsidRDefault="001F7D54" w:rsidP="001F7D54">
      <w:pPr>
        <w:tabs>
          <w:tab w:val="left" w:pos="1701"/>
        </w:tabs>
        <w:spacing w:before="120"/>
        <w:ind w:left="567" w:firstLine="567"/>
      </w:pPr>
      <w:r w:rsidRPr="00D26973">
        <w:rPr>
          <w:rFonts w:asciiTheme="majorBidi" w:hAnsiTheme="majorBidi" w:cstheme="majorBidi"/>
        </w:rPr>
        <w:t>(a)</w:t>
      </w:r>
      <w:r w:rsidRPr="00D26973">
        <w:rPr>
          <w:rFonts w:asciiTheme="majorBidi" w:hAnsiTheme="majorBidi" w:cstheme="majorBidi"/>
        </w:rPr>
        <w:tab/>
      </w:r>
      <w:r w:rsidR="00B410AA" w:rsidRPr="00D26973">
        <w:t>P</w:t>
      </w:r>
      <w:r w:rsidR="00741CD8" w:rsidRPr="00D26973">
        <w:t>romot</w:t>
      </w:r>
      <w:r w:rsidR="00B410AA" w:rsidRPr="00D26973">
        <w:t>ing</w:t>
      </w:r>
      <w:r w:rsidR="00741CD8" w:rsidRPr="00D26973">
        <w:t xml:space="preserve"> the updating and implementation of national biodiversity strategies and action plans (</w:t>
      </w:r>
      <w:r w:rsidR="00741CD8" w:rsidRPr="006C3D2D">
        <w:t>NBSAPs</w:t>
      </w:r>
      <w:r w:rsidR="00741CD8" w:rsidRPr="00D26973">
        <w:t xml:space="preserve">) and of national targets, including through </w:t>
      </w:r>
      <w:r w:rsidR="00741CD8" w:rsidRPr="006C3D2D">
        <w:t>the NBSAP</w:t>
      </w:r>
      <w:r w:rsidR="00741CD8" w:rsidRPr="00D26973">
        <w:t xml:space="preserve"> Accelerator Partnership and similar initiatives;</w:t>
      </w:r>
    </w:p>
    <w:p w14:paraId="7A29D861" w14:textId="3391E414" w:rsidR="00741CD8" w:rsidRPr="00D26973" w:rsidRDefault="001F7D54" w:rsidP="001F7D54">
      <w:pPr>
        <w:tabs>
          <w:tab w:val="left" w:pos="1701"/>
        </w:tabs>
        <w:spacing w:before="120"/>
        <w:ind w:left="567" w:firstLine="567"/>
      </w:pPr>
      <w:r w:rsidRPr="00D26973">
        <w:rPr>
          <w:rFonts w:asciiTheme="majorBidi" w:hAnsiTheme="majorBidi" w:cstheme="majorBidi"/>
        </w:rPr>
        <w:t>(b)</w:t>
      </w:r>
      <w:r w:rsidRPr="00D26973">
        <w:rPr>
          <w:rFonts w:asciiTheme="majorBidi" w:hAnsiTheme="majorBidi" w:cstheme="majorBidi"/>
        </w:rPr>
        <w:tab/>
      </w:r>
      <w:r w:rsidR="006E242D" w:rsidRPr="00D26973">
        <w:t>D</w:t>
      </w:r>
      <w:r w:rsidR="00741CD8" w:rsidRPr="00D26973">
        <w:t>evelop</w:t>
      </w:r>
      <w:r w:rsidR="006E242D" w:rsidRPr="00D26973">
        <w:t>ing</w:t>
      </w:r>
      <w:r w:rsidR="00741CD8" w:rsidRPr="00D26973">
        <w:t>, updat</w:t>
      </w:r>
      <w:r w:rsidR="006E242D" w:rsidRPr="00D26973">
        <w:t>ing</w:t>
      </w:r>
      <w:r w:rsidR="00741CD8" w:rsidRPr="00D26973">
        <w:t xml:space="preserve"> and implement</w:t>
      </w:r>
      <w:r w:rsidR="006E242D" w:rsidRPr="00D26973">
        <w:t>ing</w:t>
      </w:r>
      <w:r w:rsidR="00741CD8" w:rsidRPr="00D26973">
        <w:t xml:space="preserve"> national biodiversity finance plans or similar instruments</w:t>
      </w:r>
      <w:r w:rsidR="00741CD8" w:rsidRPr="00D26973">
        <w:rPr>
          <w:szCs w:val="22"/>
        </w:rPr>
        <w:t>, according to national needs, priorities and circumstances, with a view to facilitating a significant increase in resource mobilization from all sources and improving the information base for funding needs, gaps and priorities;</w:t>
      </w:r>
    </w:p>
    <w:p w14:paraId="325F0BA2" w14:textId="7EE7AB14" w:rsidR="00741CD8" w:rsidRPr="00D26973" w:rsidRDefault="00DA264F" w:rsidP="001F7D54">
      <w:pPr>
        <w:tabs>
          <w:tab w:val="left" w:pos="1701"/>
        </w:tabs>
        <w:spacing w:before="120"/>
        <w:ind w:left="567" w:firstLine="567"/>
        <w:rPr>
          <w:szCs w:val="22"/>
        </w:rPr>
      </w:pPr>
      <w:r w:rsidRPr="00D26973">
        <w:rPr>
          <w:rFonts w:asciiTheme="majorBidi" w:hAnsiTheme="majorBidi" w:cstheme="majorBidi"/>
          <w:szCs w:val="22"/>
        </w:rPr>
        <w:t>[</w:t>
      </w:r>
      <w:r w:rsidR="001F7D54" w:rsidRPr="00D26973">
        <w:rPr>
          <w:rFonts w:asciiTheme="majorBidi" w:hAnsiTheme="majorBidi" w:cstheme="majorBidi"/>
          <w:szCs w:val="22"/>
        </w:rPr>
        <w:t>(c)</w:t>
      </w:r>
      <w:r w:rsidR="001F7D54" w:rsidRPr="00D26973">
        <w:rPr>
          <w:rFonts w:asciiTheme="majorBidi" w:hAnsiTheme="majorBidi" w:cstheme="majorBidi"/>
          <w:szCs w:val="22"/>
        </w:rPr>
        <w:tab/>
      </w:r>
      <w:r w:rsidR="00A47A95" w:rsidRPr="006C3D2D">
        <w:rPr>
          <w:szCs w:val="22"/>
        </w:rPr>
        <w:t>I</w:t>
      </w:r>
      <w:r w:rsidR="00741CD8" w:rsidRPr="006C3D2D">
        <w:rPr>
          <w:szCs w:val="22"/>
        </w:rPr>
        <w:t>ncreas</w:t>
      </w:r>
      <w:r w:rsidR="00A47A95" w:rsidRPr="006C3D2D">
        <w:rPr>
          <w:szCs w:val="22"/>
        </w:rPr>
        <w:t>ing</w:t>
      </w:r>
      <w:r w:rsidR="00741CD8" w:rsidRPr="006C3D2D">
        <w:rPr>
          <w:szCs w:val="22"/>
        </w:rPr>
        <w:t xml:space="preserve"> cooperation and synergies with the other Rio conventions </w:t>
      </w:r>
      <w:r w:rsidR="00A47A95" w:rsidRPr="006C3D2D">
        <w:rPr>
          <w:szCs w:val="22"/>
        </w:rPr>
        <w:t xml:space="preserve">and </w:t>
      </w:r>
      <w:r w:rsidR="00741CD8" w:rsidRPr="006C3D2D">
        <w:rPr>
          <w:szCs w:val="22"/>
        </w:rPr>
        <w:t>other global biodiversity-related conventions and multilateral</w:t>
      </w:r>
      <w:r w:rsidR="008D2DF5" w:rsidRPr="006C3D2D">
        <w:rPr>
          <w:szCs w:val="22"/>
        </w:rPr>
        <w:t xml:space="preserve"> [environmental]</w:t>
      </w:r>
      <w:r w:rsidR="00741CD8" w:rsidRPr="00D26973">
        <w:rPr>
          <w:szCs w:val="22"/>
        </w:rPr>
        <w:t xml:space="preserve"> agreements</w:t>
      </w:r>
      <w:r w:rsidR="0048365E" w:rsidRPr="00D26973">
        <w:rPr>
          <w:szCs w:val="22"/>
        </w:rPr>
        <w:t>, in line with respective mandates</w:t>
      </w:r>
      <w:r w:rsidR="00741CD8" w:rsidRPr="00D26973">
        <w:rPr>
          <w:szCs w:val="22"/>
        </w:rPr>
        <w:t>;</w:t>
      </w:r>
      <w:r w:rsidR="00D5242D" w:rsidRPr="00D26973">
        <w:rPr>
          <w:szCs w:val="22"/>
        </w:rPr>
        <w:t>]</w:t>
      </w:r>
    </w:p>
    <w:p w14:paraId="034E0C37" w14:textId="71935D10" w:rsidR="00741CD8" w:rsidRPr="00D26973" w:rsidRDefault="001F7D54" w:rsidP="001F7D54">
      <w:pPr>
        <w:tabs>
          <w:tab w:val="left" w:pos="1701"/>
        </w:tabs>
        <w:spacing w:before="120"/>
        <w:ind w:left="567" w:firstLine="567"/>
      </w:pPr>
      <w:r w:rsidRPr="00D26973">
        <w:rPr>
          <w:rFonts w:asciiTheme="majorBidi" w:hAnsiTheme="majorBidi" w:cstheme="majorBidi"/>
        </w:rPr>
        <w:t>(d)</w:t>
      </w:r>
      <w:r w:rsidRPr="00D26973">
        <w:rPr>
          <w:rFonts w:asciiTheme="majorBidi" w:hAnsiTheme="majorBidi" w:cstheme="majorBidi"/>
        </w:rPr>
        <w:tab/>
      </w:r>
      <w:r w:rsidR="00D0425E" w:rsidRPr="00D26973">
        <w:t>I</w:t>
      </w:r>
      <w:r w:rsidR="00741CD8" w:rsidRPr="00D26973">
        <w:t>ncreas</w:t>
      </w:r>
      <w:r w:rsidR="00D0425E" w:rsidRPr="00D26973">
        <w:t>ing</w:t>
      </w:r>
      <w:r w:rsidR="00741CD8" w:rsidRPr="00D26973">
        <w:t xml:space="preserve"> financial support </w:t>
      </w:r>
      <w:r w:rsidR="00D0425E" w:rsidRPr="00D26973">
        <w:t xml:space="preserve">for </w:t>
      </w:r>
      <w:r w:rsidR="00741CD8" w:rsidRPr="00D26973">
        <w:rPr>
          <w:szCs w:val="22"/>
        </w:rPr>
        <w:t>the Biodiversity Finance Initiative</w:t>
      </w:r>
      <w:r w:rsidR="00741CD8" w:rsidRPr="00D26973">
        <w:t xml:space="preserve"> of the </w:t>
      </w:r>
      <w:r w:rsidR="00741CD8" w:rsidRPr="006C3D2D">
        <w:t>United Nations Development Programme</w:t>
      </w:r>
      <w:r w:rsidR="00741CD8" w:rsidRPr="00D26973">
        <w:t xml:space="preserve"> and other related initiatives </w:t>
      </w:r>
      <w:proofErr w:type="gramStart"/>
      <w:r w:rsidR="00741CD8" w:rsidRPr="00D26973">
        <w:t>in order to</w:t>
      </w:r>
      <w:proofErr w:type="gramEnd"/>
      <w:r w:rsidR="00741CD8" w:rsidRPr="00D26973">
        <w:t xml:space="preserve"> </w:t>
      </w:r>
      <w:r w:rsidR="00441FCE" w:rsidRPr="00D26973">
        <w:t xml:space="preserve">facilitate </w:t>
      </w:r>
      <w:r w:rsidR="00741CD8" w:rsidRPr="00D26973">
        <w:t>resource mobilization, including through the implementation of national biodiversity finance plans;</w:t>
      </w:r>
    </w:p>
    <w:p w14:paraId="64373C98" w14:textId="67EDA699" w:rsidR="00741CD8" w:rsidRPr="00D26973" w:rsidRDefault="001F7D54" w:rsidP="001F7D54">
      <w:pPr>
        <w:tabs>
          <w:tab w:val="left" w:pos="1701"/>
        </w:tabs>
        <w:spacing w:before="120"/>
        <w:ind w:left="567" w:firstLine="567"/>
      </w:pPr>
      <w:r w:rsidRPr="00D26973">
        <w:rPr>
          <w:rFonts w:asciiTheme="majorBidi" w:hAnsiTheme="majorBidi" w:cstheme="majorBidi"/>
        </w:rPr>
        <w:t>(e)</w:t>
      </w:r>
      <w:r w:rsidRPr="00D26973">
        <w:tab/>
      </w:r>
      <w:r w:rsidR="00B71801" w:rsidRPr="00D26973">
        <w:t>O</w:t>
      </w:r>
      <w:r w:rsidR="00741CD8" w:rsidRPr="00D26973">
        <w:t>ptimiz</w:t>
      </w:r>
      <w:r w:rsidR="00B71801" w:rsidRPr="00D26973">
        <w:t>ing</w:t>
      </w:r>
      <w:r w:rsidR="00741CD8" w:rsidRPr="00D26973">
        <w:t xml:space="preserve"> multi-stakeholder and inclusive </w:t>
      </w:r>
      <w:r w:rsidR="726850A2" w:rsidRPr="006C3D2D">
        <w:t>[</w:t>
      </w:r>
      <w:r w:rsidR="00E423CA" w:rsidRPr="006C3D2D">
        <w:t>relevant</w:t>
      </w:r>
      <w:r w:rsidR="1328193B" w:rsidRPr="006C3D2D">
        <w:t>]</w:t>
      </w:r>
      <w:r w:rsidR="00E423CA" w:rsidRPr="00D26973">
        <w:t xml:space="preserve"> </w:t>
      </w:r>
      <w:r w:rsidR="00741CD8" w:rsidRPr="00D26973">
        <w:t>rights holder partnerships;</w:t>
      </w:r>
    </w:p>
    <w:p w14:paraId="361C9047" w14:textId="547E41F7" w:rsidR="00741CD8" w:rsidRPr="00D26973" w:rsidRDefault="001F7D54" w:rsidP="001F7D54">
      <w:pPr>
        <w:tabs>
          <w:tab w:val="left" w:pos="1701"/>
        </w:tabs>
        <w:spacing w:before="120"/>
        <w:ind w:left="567" w:firstLine="567"/>
      </w:pPr>
      <w:r w:rsidRPr="00D26973">
        <w:rPr>
          <w:rFonts w:asciiTheme="majorBidi" w:hAnsiTheme="majorBidi" w:cstheme="majorBidi"/>
        </w:rPr>
        <w:t>(f)</w:t>
      </w:r>
      <w:r w:rsidRPr="00D26973">
        <w:rPr>
          <w:rFonts w:asciiTheme="majorBidi" w:hAnsiTheme="majorBidi" w:cstheme="majorBidi"/>
        </w:rPr>
        <w:tab/>
      </w:r>
      <w:r w:rsidR="00B71801" w:rsidRPr="00D26973">
        <w:t>U</w:t>
      </w:r>
      <w:r w:rsidR="00741CD8" w:rsidRPr="00D26973">
        <w:t>ndertak</w:t>
      </w:r>
      <w:r w:rsidR="00B71801" w:rsidRPr="00D26973">
        <w:t>ing</w:t>
      </w:r>
      <w:r w:rsidR="00741CD8" w:rsidRPr="00D26973">
        <w:rPr>
          <w:szCs w:val="22"/>
        </w:rPr>
        <w:t xml:space="preserve"> </w:t>
      </w:r>
      <w:r w:rsidR="00741CD8" w:rsidRPr="00D26973">
        <w:t>capacity-building and development, scientific and technological cooperation and technology transfer</w:t>
      </w:r>
      <w:r w:rsidR="00E10BE3" w:rsidRPr="00D26973">
        <w:rPr>
          <w:rFonts w:eastAsia="Raleway" w:cs="Raleway"/>
        </w:rPr>
        <w:t xml:space="preserve">, </w:t>
      </w:r>
      <w:r w:rsidR="21A71973" w:rsidRPr="006C3D2D">
        <w:rPr>
          <w:rFonts w:eastAsia="Raleway" w:cs="Raleway"/>
        </w:rPr>
        <w:t>[</w:t>
      </w:r>
      <w:r w:rsidR="00E10BE3" w:rsidRPr="006C3D2D">
        <w:rPr>
          <w:rFonts w:eastAsia="Raleway" w:cs="Raleway"/>
        </w:rPr>
        <w:t>on mutually agreed terms</w:t>
      </w:r>
      <w:r w:rsidR="52C7D5C4" w:rsidRPr="006C3D2D">
        <w:rPr>
          <w:rFonts w:eastAsia="Raleway" w:cs="Raleway"/>
        </w:rPr>
        <w:t>]</w:t>
      </w:r>
      <w:r w:rsidR="00E10BE3" w:rsidRPr="00D26973">
        <w:rPr>
          <w:rFonts w:eastAsia="Raleway" w:cs="Raleway"/>
        </w:rPr>
        <w:t>,</w:t>
      </w:r>
      <w:r w:rsidR="00741CD8" w:rsidRPr="00D26973">
        <w:rPr>
          <w:szCs w:val="22"/>
        </w:rPr>
        <w:t xml:space="preserve"> </w:t>
      </w:r>
      <w:r w:rsidR="00741CD8" w:rsidRPr="00D26973">
        <w:rPr>
          <w:kern w:val="22"/>
          <w:lang w:eastAsia="ko-KR"/>
        </w:rPr>
        <w:t xml:space="preserve">to support </w:t>
      </w:r>
      <w:r w:rsidR="007004B5" w:rsidRPr="00D26973">
        <w:rPr>
          <w:kern w:val="22"/>
          <w:lang w:eastAsia="ko-KR"/>
        </w:rPr>
        <w:t xml:space="preserve">the </w:t>
      </w:r>
      <w:r w:rsidR="00741CD8" w:rsidRPr="00D26973">
        <w:rPr>
          <w:kern w:val="22"/>
        </w:rPr>
        <w:t>priorities determined by Parties in their national biodiversity strategies and action plans for the implementation of the Framework;</w:t>
      </w:r>
    </w:p>
    <w:p w14:paraId="00D7C458" w14:textId="0ED55D70" w:rsidR="00741CD8" w:rsidRPr="00D26973" w:rsidRDefault="001F7D54" w:rsidP="001F7D54">
      <w:pPr>
        <w:tabs>
          <w:tab w:val="left" w:pos="1701"/>
        </w:tabs>
        <w:spacing w:before="120"/>
        <w:ind w:left="567" w:firstLine="567"/>
        <w:rPr>
          <w:szCs w:val="22"/>
        </w:rPr>
      </w:pPr>
      <w:r w:rsidRPr="00D26973">
        <w:rPr>
          <w:rFonts w:asciiTheme="majorBidi" w:hAnsiTheme="majorBidi" w:cstheme="majorBidi"/>
          <w:szCs w:val="22"/>
        </w:rPr>
        <w:t>(g)</w:t>
      </w:r>
      <w:r w:rsidRPr="00D26973">
        <w:rPr>
          <w:rFonts w:asciiTheme="majorBidi" w:hAnsiTheme="majorBidi" w:cstheme="majorBidi"/>
          <w:szCs w:val="22"/>
        </w:rPr>
        <w:tab/>
      </w:r>
      <w:r w:rsidR="007004B5" w:rsidRPr="00D26973">
        <w:t>E</w:t>
      </w:r>
      <w:r w:rsidR="00741CD8" w:rsidRPr="00D26973">
        <w:t>nsur</w:t>
      </w:r>
      <w:r w:rsidR="007004B5" w:rsidRPr="00D26973">
        <w:t>ing</w:t>
      </w:r>
      <w:r w:rsidR="00741CD8" w:rsidRPr="00D26973">
        <w:t xml:space="preserve"> the full, equitable, inclusive, effective and gender-responsive representation and participation in decision-making of </w:t>
      </w:r>
      <w:r w:rsidR="003805F9" w:rsidRPr="006C3D2D">
        <w:t>i</w:t>
      </w:r>
      <w:r w:rsidR="00741CD8" w:rsidRPr="006C3D2D">
        <w:t xml:space="preserve">ndigenous </w:t>
      </w:r>
      <w:r w:rsidR="003805F9" w:rsidRPr="006C3D2D">
        <w:t>p</w:t>
      </w:r>
      <w:r w:rsidR="00741CD8" w:rsidRPr="006C3D2D">
        <w:t>eople</w:t>
      </w:r>
      <w:r w:rsidR="00741CD8" w:rsidRPr="00D26973">
        <w:t xml:space="preserve">s and local communities, women and </w:t>
      </w:r>
      <w:r w:rsidR="00741CD8" w:rsidRPr="006C3D2D">
        <w:t>youth</w:t>
      </w:r>
      <w:r w:rsidR="00741CD8" w:rsidRPr="006C3D2D">
        <w:rPr>
          <w:rStyle w:val="CommentReference"/>
          <w:rFonts w:eastAsiaTheme="majorEastAsia"/>
          <w:sz w:val="22"/>
          <w:szCs w:val="22"/>
        </w:rPr>
        <w:t>;</w:t>
      </w:r>
    </w:p>
    <w:p w14:paraId="4DA87443" w14:textId="189B19FA" w:rsidR="00D03C80" w:rsidRPr="00D26973" w:rsidRDefault="001F7D54" w:rsidP="008347A6">
      <w:pPr>
        <w:tabs>
          <w:tab w:val="left" w:pos="1701"/>
        </w:tabs>
        <w:spacing w:before="120"/>
        <w:ind w:left="567" w:firstLine="567"/>
        <w:rPr>
          <w:rFonts w:eastAsia="Arial"/>
        </w:rPr>
      </w:pPr>
      <w:r w:rsidRPr="00D26973">
        <w:rPr>
          <w:rFonts w:asciiTheme="majorBidi" w:hAnsiTheme="majorBidi" w:cstheme="majorBidi"/>
        </w:rPr>
        <w:t>(h)</w:t>
      </w:r>
      <w:r w:rsidRPr="00D26973">
        <w:tab/>
      </w:r>
      <w:r w:rsidR="00D03C80" w:rsidRPr="00D26973">
        <w:rPr>
          <w:rFonts w:eastAsia="Arial"/>
          <w:bCs/>
        </w:rPr>
        <w:t xml:space="preserve">Ensuring timely access to financial resources and capacity-building for stakeholders and </w:t>
      </w:r>
      <w:r w:rsidR="00D03C80" w:rsidRPr="006C3D2D">
        <w:rPr>
          <w:rFonts w:eastAsia="Arial"/>
          <w:bCs/>
        </w:rPr>
        <w:t>[relevant]</w:t>
      </w:r>
      <w:r w:rsidR="00D03C80" w:rsidRPr="00D26973">
        <w:rPr>
          <w:rFonts w:eastAsia="Arial"/>
          <w:bCs/>
        </w:rPr>
        <w:t xml:space="preserve"> rights holders, </w:t>
      </w:r>
      <w:r w:rsidR="00561466" w:rsidRPr="006C3D2D">
        <w:rPr>
          <w:rFonts w:eastAsia="Arial"/>
          <w:bCs/>
        </w:rPr>
        <w:t>[</w:t>
      </w:r>
      <w:r w:rsidR="00D03C80" w:rsidRPr="006C3D2D">
        <w:rPr>
          <w:rFonts w:eastAsia="Raleway" w:cs="Raleway"/>
        </w:rPr>
        <w:t xml:space="preserve">in </w:t>
      </w:r>
      <w:proofErr w:type="gramStart"/>
      <w:r w:rsidR="00D03C80" w:rsidRPr="006C3D2D">
        <w:rPr>
          <w:rFonts w:eastAsia="Raleway" w:cs="Raleway"/>
        </w:rPr>
        <w:t>particular</w:t>
      </w:r>
      <w:r w:rsidR="00561466" w:rsidRPr="006C3D2D">
        <w:rPr>
          <w:rFonts w:eastAsia="Raleway" w:cs="Raleway"/>
        </w:rPr>
        <w:t>][</w:t>
      </w:r>
      <w:proofErr w:type="gramEnd"/>
      <w:r w:rsidR="00561466" w:rsidRPr="006C3D2D">
        <w:rPr>
          <w:rFonts w:eastAsia="Raleway" w:cs="Raleway"/>
        </w:rPr>
        <w:t>including]</w:t>
      </w:r>
      <w:r w:rsidR="00D03C80" w:rsidRPr="00D26973">
        <w:rPr>
          <w:rFonts w:eastAsia="Raleway" w:cs="Raleway"/>
        </w:rPr>
        <w:t xml:space="preserve"> </w:t>
      </w:r>
      <w:r w:rsidR="00D03C80" w:rsidRPr="006C3D2D">
        <w:rPr>
          <w:rFonts w:eastAsia="Raleway" w:cs="Raleway"/>
        </w:rPr>
        <w:t>indigenous people</w:t>
      </w:r>
      <w:r w:rsidR="00D03C80" w:rsidRPr="00D26973">
        <w:rPr>
          <w:rFonts w:eastAsia="Raleway" w:cs="Raleway"/>
        </w:rPr>
        <w:t xml:space="preserve">s and local communities, women and </w:t>
      </w:r>
      <w:r w:rsidR="00D03C80" w:rsidRPr="006C3D2D">
        <w:rPr>
          <w:rFonts w:eastAsia="Raleway" w:cs="Raleway"/>
        </w:rPr>
        <w:t>youth</w:t>
      </w:r>
      <w:r w:rsidR="00D03C80" w:rsidRPr="006C3D2D">
        <w:rPr>
          <w:rFonts w:eastAsia="Arial"/>
        </w:rPr>
        <w:t>;</w:t>
      </w:r>
    </w:p>
    <w:p w14:paraId="7DD850A0" w14:textId="68281F85" w:rsidR="00741CD8" w:rsidRPr="00D26973" w:rsidRDefault="001F7D54" w:rsidP="001F7D54">
      <w:pPr>
        <w:tabs>
          <w:tab w:val="left" w:pos="1701"/>
        </w:tabs>
        <w:spacing w:before="120"/>
        <w:ind w:left="567" w:firstLine="567"/>
        <w:rPr>
          <w:bCs/>
          <w:szCs w:val="22"/>
        </w:rPr>
      </w:pPr>
      <w:r w:rsidRPr="00D26973">
        <w:rPr>
          <w:rFonts w:asciiTheme="majorBidi" w:hAnsiTheme="majorBidi" w:cstheme="majorBidi"/>
          <w:bCs/>
          <w:szCs w:val="22"/>
        </w:rPr>
        <w:t>(</w:t>
      </w:r>
      <w:proofErr w:type="spellStart"/>
      <w:r w:rsidRPr="00D26973">
        <w:rPr>
          <w:rFonts w:asciiTheme="majorBidi" w:hAnsiTheme="majorBidi" w:cstheme="majorBidi"/>
          <w:bCs/>
          <w:szCs w:val="22"/>
        </w:rPr>
        <w:t>i</w:t>
      </w:r>
      <w:proofErr w:type="spellEnd"/>
      <w:r w:rsidRPr="00D26973">
        <w:rPr>
          <w:rFonts w:asciiTheme="majorBidi" w:hAnsiTheme="majorBidi" w:cstheme="majorBidi"/>
          <w:bCs/>
          <w:szCs w:val="22"/>
        </w:rPr>
        <w:t>)</w:t>
      </w:r>
      <w:r w:rsidRPr="00D26973">
        <w:rPr>
          <w:rFonts w:asciiTheme="majorBidi" w:hAnsiTheme="majorBidi" w:cstheme="majorBidi"/>
          <w:bCs/>
          <w:szCs w:val="22"/>
        </w:rPr>
        <w:tab/>
      </w:r>
      <w:r w:rsidR="00A26141" w:rsidRPr="00D26973">
        <w:rPr>
          <w:bCs/>
          <w:szCs w:val="22"/>
        </w:rPr>
        <w:t>E</w:t>
      </w:r>
      <w:r w:rsidR="00741CD8" w:rsidRPr="00D26973">
        <w:rPr>
          <w:bCs/>
          <w:szCs w:val="22"/>
        </w:rPr>
        <w:t>ncourag</w:t>
      </w:r>
      <w:r w:rsidR="00A26141" w:rsidRPr="00D26973">
        <w:rPr>
          <w:bCs/>
          <w:szCs w:val="22"/>
        </w:rPr>
        <w:t>ing</w:t>
      </w:r>
      <w:r w:rsidR="00741CD8" w:rsidRPr="00D26973">
        <w:rPr>
          <w:bCs/>
          <w:szCs w:val="22"/>
        </w:rPr>
        <w:t xml:space="preserve">, as applicable, national central banks or other regulatory authorities to </w:t>
      </w:r>
      <w:r w:rsidR="004919DF" w:rsidRPr="006C3D2D">
        <w:rPr>
          <w:bCs/>
          <w:szCs w:val="22"/>
        </w:rPr>
        <w:t>[</w:t>
      </w:r>
      <w:r w:rsidR="00741CD8" w:rsidRPr="006C3D2D">
        <w:rPr>
          <w:bCs/>
          <w:szCs w:val="22"/>
        </w:rPr>
        <w:t xml:space="preserve">conduct nature risk assessments </w:t>
      </w:r>
      <w:proofErr w:type="gramStart"/>
      <w:r w:rsidR="00741CD8" w:rsidRPr="006C3D2D">
        <w:rPr>
          <w:bCs/>
          <w:szCs w:val="22"/>
        </w:rPr>
        <w:t>for</w:t>
      </w:r>
      <w:r w:rsidR="004919DF" w:rsidRPr="006C3D2D">
        <w:rPr>
          <w:bCs/>
          <w:szCs w:val="22"/>
        </w:rPr>
        <w:t>]</w:t>
      </w:r>
      <w:r w:rsidR="008114F2" w:rsidRPr="006C3D2D">
        <w:rPr>
          <w:bCs/>
          <w:szCs w:val="22"/>
        </w:rPr>
        <w:t>[</w:t>
      </w:r>
      <w:proofErr w:type="gramEnd"/>
      <w:r w:rsidR="008114F2" w:rsidRPr="006C3D2D">
        <w:rPr>
          <w:bCs/>
          <w:szCs w:val="22"/>
        </w:rPr>
        <w:t xml:space="preserve"> improve understanding of the impacts of biodiversity loss on]</w:t>
      </w:r>
      <w:r w:rsidR="00741CD8" w:rsidRPr="00D26973">
        <w:rPr>
          <w:bCs/>
          <w:szCs w:val="22"/>
        </w:rPr>
        <w:t xml:space="preserve"> their financial sectors, </w:t>
      </w:r>
      <w:r w:rsidR="00BD6318" w:rsidRPr="006C3D2D">
        <w:rPr>
          <w:bCs/>
          <w:szCs w:val="22"/>
        </w:rPr>
        <w:t>[including by enhancing reporting on environmental and social risks and]</w:t>
      </w:r>
      <w:r w:rsidR="00BD6318" w:rsidRPr="00D26973">
        <w:rPr>
          <w:bCs/>
          <w:szCs w:val="22"/>
        </w:rPr>
        <w:t xml:space="preserve"> </w:t>
      </w:r>
      <w:r w:rsidR="00741CD8" w:rsidRPr="00D26973">
        <w:rPr>
          <w:bCs/>
          <w:szCs w:val="22"/>
        </w:rPr>
        <w:t>taking their distinct mandates and the role of all relevant actors</w:t>
      </w:r>
      <w:r w:rsidR="002C022A" w:rsidRPr="00D26973">
        <w:rPr>
          <w:bCs/>
          <w:szCs w:val="22"/>
        </w:rPr>
        <w:t xml:space="preserve"> into account</w:t>
      </w:r>
      <w:r w:rsidR="00741CD8" w:rsidRPr="00D26973">
        <w:rPr>
          <w:bCs/>
          <w:szCs w:val="22"/>
        </w:rPr>
        <w:t>;</w:t>
      </w:r>
    </w:p>
    <w:p w14:paraId="6E9A023C" w14:textId="5DF74E69" w:rsidR="00741CD8" w:rsidRPr="006C3D2D" w:rsidRDefault="001F7D54" w:rsidP="2B332D4D">
      <w:pPr>
        <w:tabs>
          <w:tab w:val="left" w:pos="1701"/>
        </w:tabs>
        <w:spacing w:before="120"/>
        <w:ind w:left="567" w:firstLine="567"/>
      </w:pPr>
      <w:r w:rsidRPr="00D26973">
        <w:rPr>
          <w:rFonts w:asciiTheme="majorBidi" w:hAnsiTheme="majorBidi" w:cstheme="majorBidi"/>
        </w:rPr>
        <w:t>(j)</w:t>
      </w:r>
      <w:r w:rsidRPr="00D26973">
        <w:rPr>
          <w:rFonts w:asciiTheme="majorBidi" w:hAnsiTheme="majorBidi" w:cstheme="majorBidi"/>
          <w:bCs/>
          <w:szCs w:val="22"/>
        </w:rPr>
        <w:tab/>
      </w:r>
      <w:r w:rsidR="00025ADD" w:rsidRPr="00D26973">
        <w:t xml:space="preserve">Encouraging </w:t>
      </w:r>
      <w:r w:rsidR="00025ADD" w:rsidRPr="006C3D2D">
        <w:t>[</w:t>
      </w:r>
      <w:r w:rsidR="00025ADD" w:rsidRPr="006C3D2D">
        <w:rPr>
          <w:rFonts w:eastAsia="Raleway" w:cs="Raleway"/>
        </w:rPr>
        <w:t>national and international financial institutions, including]</w:t>
      </w:r>
      <w:r w:rsidR="00025ADD" w:rsidRPr="00D26973">
        <w:rPr>
          <w:rFonts w:eastAsia="Raleway" w:cs="Raleway"/>
        </w:rPr>
        <w:t xml:space="preserve"> </w:t>
      </w:r>
      <w:r w:rsidR="00025ADD" w:rsidRPr="00D26973">
        <w:t xml:space="preserve">multilateral development banks, to </w:t>
      </w:r>
      <w:r w:rsidR="00025ADD" w:rsidRPr="006C3D2D">
        <w:t>[</w:t>
      </w:r>
      <w:r w:rsidR="00025ADD" w:rsidRPr="006C3D2D">
        <w:rPr>
          <w:rFonts w:eastAsia="Raleway" w:cs="Raleway"/>
        </w:rPr>
        <w:t xml:space="preserve">continue][continue </w:t>
      </w:r>
      <w:r w:rsidR="00025ADD" w:rsidRPr="006C3D2D">
        <w:rPr>
          <w:szCs w:val="22"/>
        </w:rPr>
        <w:t>and accelerate</w:t>
      </w:r>
      <w:r w:rsidR="00025ADD" w:rsidRPr="006C3D2D">
        <w:rPr>
          <w:rFonts w:eastAsia="Raleway" w:cs="Raleway"/>
        </w:rPr>
        <w:t xml:space="preserve"> ][continue to </w:t>
      </w:r>
      <w:r w:rsidR="00025ADD" w:rsidRPr="006C3D2D">
        <w:t>identify and report</w:t>
      </w:r>
      <w:r w:rsidR="00A43845" w:rsidRPr="00D26973">
        <w:t xml:space="preserve"> on</w:t>
      </w:r>
      <w:r w:rsidR="00025ADD" w:rsidRPr="006C3D2D">
        <w:t>]</w:t>
      </w:r>
      <w:r w:rsidR="00025ADD" w:rsidRPr="00D26973">
        <w:t xml:space="preserve"> </w:t>
      </w:r>
      <w:r w:rsidR="00025ADD" w:rsidRPr="006C3D2D">
        <w:rPr>
          <w:rFonts w:eastAsia="Raleway" w:cs="Raleway"/>
        </w:rPr>
        <w:t>[step up and increase]</w:t>
      </w:r>
      <w:r w:rsidR="00025ADD" w:rsidRPr="00D26973">
        <w:rPr>
          <w:rFonts w:eastAsia="Raleway" w:cs="Raleway"/>
        </w:rPr>
        <w:t xml:space="preserve"> </w:t>
      </w:r>
      <w:r w:rsidR="00025ADD" w:rsidRPr="00D26973">
        <w:rPr>
          <w:bCs/>
          <w:szCs w:val="22"/>
        </w:rPr>
        <w:t xml:space="preserve">their work on environmental and social safeguards </w:t>
      </w:r>
      <w:r w:rsidR="00025ADD" w:rsidRPr="006C3D2D">
        <w:rPr>
          <w:bCs/>
          <w:szCs w:val="22"/>
        </w:rPr>
        <w:t xml:space="preserve">[and </w:t>
      </w:r>
      <w:r w:rsidR="00025ADD" w:rsidRPr="006C3D2D">
        <w:t>investments in their portfolio that contribute to achieving the objectives of the Convention and the goals and targets of the Framework, in line with existing mandates and in a manner supportive of the achievement of sustainable development, including poverty eradication efforts]</w:t>
      </w:r>
      <w:r w:rsidR="00025ADD" w:rsidRPr="00D26973">
        <w:rPr>
          <w:rFonts w:eastAsia="Raleway" w:cs="Raleway"/>
        </w:rPr>
        <w:t xml:space="preserve"> </w:t>
      </w:r>
      <w:r w:rsidR="00025ADD" w:rsidRPr="006C3D2D">
        <w:t>[and disclosing and reporting in a harmonized way on their biodiversity investments][</w:t>
      </w:r>
      <w:r w:rsidR="00025ADD" w:rsidRPr="006C3D2D">
        <w:rPr>
          <w:szCs w:val="22"/>
        </w:rPr>
        <w:t xml:space="preserve">and developing and refining common principles and guidelines for tracking finance and investment contributing to </w:t>
      </w:r>
      <w:r w:rsidR="00D46BAB" w:rsidRPr="006C3D2D">
        <w:rPr>
          <w:szCs w:val="22"/>
        </w:rPr>
        <w:t>the g</w:t>
      </w:r>
      <w:r w:rsidR="00E96A41" w:rsidRPr="006C3D2D">
        <w:rPr>
          <w:szCs w:val="22"/>
        </w:rPr>
        <w:t xml:space="preserve">oals and </w:t>
      </w:r>
      <w:r w:rsidR="00025ADD" w:rsidRPr="006C3D2D">
        <w:rPr>
          <w:szCs w:val="22"/>
        </w:rPr>
        <w:t xml:space="preserve">targets </w:t>
      </w:r>
      <w:r w:rsidR="00781C49" w:rsidRPr="006C3D2D">
        <w:rPr>
          <w:szCs w:val="22"/>
        </w:rPr>
        <w:t>of the Framework</w:t>
      </w:r>
      <w:r w:rsidR="00025ADD" w:rsidRPr="006C3D2D">
        <w:rPr>
          <w:szCs w:val="22"/>
        </w:rPr>
        <w:t>]</w:t>
      </w:r>
      <w:r w:rsidR="002C1AAB" w:rsidRPr="006C3D2D">
        <w:rPr>
          <w:szCs w:val="22"/>
        </w:rPr>
        <w:t>[</w:t>
      </w:r>
      <w:r w:rsidR="00025ADD" w:rsidRPr="006C3D2D">
        <w:rPr>
          <w:szCs w:val="22"/>
        </w:rPr>
        <w:t>, as well as</w:t>
      </w:r>
      <w:r w:rsidR="00025ADD" w:rsidRPr="006C3D2D">
        <w:t xml:space="preserve"> </w:t>
      </w:r>
      <w:r w:rsidR="00025ADD" w:rsidRPr="006C3D2D">
        <w:rPr>
          <w:bCs/>
          <w:szCs w:val="22"/>
        </w:rPr>
        <w:t>exploring diverse finance solutions</w:t>
      </w:r>
      <w:bookmarkStart w:id="8" w:name="_Ref164071812"/>
      <w:r w:rsidR="00025ADD" w:rsidRPr="006C3D2D">
        <w:rPr>
          <w:rStyle w:val="FootnoteReference"/>
          <w:bCs/>
          <w:szCs w:val="22"/>
        </w:rPr>
        <w:footnoteReference w:id="13"/>
      </w:r>
      <w:bookmarkEnd w:id="8"/>
      <w:r w:rsidR="00025ADD" w:rsidRPr="006C3D2D">
        <w:rPr>
          <w:bCs/>
          <w:szCs w:val="22"/>
        </w:rPr>
        <w:t xml:space="preserve"> and de-risking private biodiversity investments</w:t>
      </w:r>
      <w:r w:rsidR="002C1AAB" w:rsidRPr="006C3D2D">
        <w:rPr>
          <w:bCs/>
          <w:szCs w:val="22"/>
        </w:rPr>
        <w:t>]</w:t>
      </w:r>
      <w:r w:rsidR="00025ADD" w:rsidRPr="00D26973">
        <w:rPr>
          <w:bCs/>
          <w:szCs w:val="22"/>
        </w:rPr>
        <w:t>;</w:t>
      </w:r>
    </w:p>
    <w:p w14:paraId="1E604D27" w14:textId="72B76821" w:rsidR="00E10BE3" w:rsidRPr="006C3D2D" w:rsidRDefault="00876586" w:rsidP="00933242">
      <w:pPr>
        <w:tabs>
          <w:tab w:val="left" w:pos="1170"/>
          <w:tab w:val="left" w:pos="1701"/>
        </w:tabs>
        <w:spacing w:before="120"/>
        <w:ind w:left="567" w:firstLine="561"/>
        <w:rPr>
          <w:bCs/>
          <w:szCs w:val="22"/>
        </w:rPr>
      </w:pPr>
      <w:r w:rsidRPr="006C3D2D">
        <w:rPr>
          <w:rFonts w:eastAsia="Raleway" w:cs="Raleway"/>
        </w:rPr>
        <w:t>[</w:t>
      </w:r>
      <w:r w:rsidR="00E10BE3" w:rsidRPr="006C3D2D">
        <w:rPr>
          <w:rFonts w:eastAsia="Raleway" w:cs="Raleway"/>
        </w:rPr>
        <w:t>(</w:t>
      </w:r>
      <w:r w:rsidR="008A0B30" w:rsidRPr="006C3D2D">
        <w:rPr>
          <w:rFonts w:eastAsia="Raleway" w:cs="Raleway"/>
        </w:rPr>
        <w:t>k</w:t>
      </w:r>
      <w:r w:rsidR="00E10BE3" w:rsidRPr="006C3D2D">
        <w:rPr>
          <w:rFonts w:eastAsia="Raleway" w:cs="Raleway"/>
        </w:rPr>
        <w:t>)</w:t>
      </w:r>
      <w:r w:rsidR="00A84537" w:rsidRPr="006C3D2D">
        <w:rPr>
          <w:rFonts w:eastAsia="Raleway" w:cs="Raleway"/>
        </w:rPr>
        <w:tab/>
      </w:r>
      <w:r w:rsidR="00E10BE3" w:rsidRPr="006C3D2D">
        <w:rPr>
          <w:rFonts w:eastAsia="Raleway" w:cs="Raleway"/>
        </w:rPr>
        <w:t xml:space="preserve">Encouraging the institutions of the United Nations development system and </w:t>
      </w:r>
      <w:r w:rsidR="00B802D4" w:rsidRPr="006C3D2D">
        <w:rPr>
          <w:rFonts w:eastAsia="Raleway" w:cs="Raleway"/>
        </w:rPr>
        <w:t xml:space="preserve">the United Nations </w:t>
      </w:r>
      <w:r w:rsidR="00E10BE3" w:rsidRPr="006C3D2D">
        <w:rPr>
          <w:rFonts w:eastAsia="Raleway" w:cs="Raleway"/>
        </w:rPr>
        <w:t>funds and program</w:t>
      </w:r>
      <w:r w:rsidR="00A84537" w:rsidRPr="006C3D2D">
        <w:rPr>
          <w:rFonts w:eastAsia="Raleway" w:cs="Raleway"/>
        </w:rPr>
        <w:t>me</w:t>
      </w:r>
      <w:r w:rsidR="00E10BE3" w:rsidRPr="006C3D2D">
        <w:rPr>
          <w:rFonts w:eastAsia="Raleway" w:cs="Raleway"/>
        </w:rPr>
        <w:t xml:space="preserve">s to further strengthen the United Nations country team </w:t>
      </w:r>
      <w:r w:rsidR="00E10BE3" w:rsidRPr="006C3D2D">
        <w:t>capacities</w:t>
      </w:r>
      <w:r w:rsidR="00E10BE3" w:rsidRPr="006C3D2D">
        <w:rPr>
          <w:rFonts w:eastAsia="Raleway" w:cs="Raleway"/>
        </w:rPr>
        <w:t xml:space="preserve"> to support countries in integrating priorities identified in national biodiversity strategies and action plans and other national biodiversity planning instruments into United Nations sustainable development cooperation frameworks</w:t>
      </w:r>
      <w:r w:rsidR="00541C7A" w:rsidRPr="006C3D2D">
        <w:rPr>
          <w:rFonts w:eastAsia="Raleway" w:cs="Raleway"/>
        </w:rPr>
        <w:t>.</w:t>
      </w:r>
      <w:r w:rsidRPr="006C3D2D">
        <w:rPr>
          <w:rFonts w:eastAsia="Raleway" w:cs="Raleway"/>
        </w:rPr>
        <w:t>]</w:t>
      </w:r>
    </w:p>
    <w:p w14:paraId="2554983B" w14:textId="22CD3551" w:rsidR="00741CD8" w:rsidRPr="00D26973" w:rsidRDefault="001F7D54" w:rsidP="001F7D54">
      <w:pPr>
        <w:pStyle w:val="Heading1"/>
        <w:numPr>
          <w:ilvl w:val="0"/>
          <w:numId w:val="0"/>
        </w:numPr>
        <w:ind w:left="567" w:hanging="567"/>
        <w:rPr>
          <w:sz w:val="24"/>
          <w:szCs w:val="24"/>
          <w:lang w:val="en-GB"/>
        </w:rPr>
      </w:pPr>
      <w:r w:rsidRPr="00D26973">
        <w:rPr>
          <w:bCs w:val="0"/>
          <w:sz w:val="24"/>
          <w:szCs w:val="24"/>
          <w:lang w:val="en-GB"/>
        </w:rPr>
        <w:t>III.</w:t>
      </w:r>
      <w:r w:rsidRPr="00D26973">
        <w:rPr>
          <w:bCs w:val="0"/>
          <w:sz w:val="24"/>
          <w:szCs w:val="24"/>
          <w:lang w:val="en-GB"/>
        </w:rPr>
        <w:tab/>
      </w:r>
      <w:r w:rsidR="00741CD8" w:rsidRPr="00D26973">
        <w:rPr>
          <w:sz w:val="24"/>
          <w:szCs w:val="24"/>
          <w:lang w:val="en-GB"/>
        </w:rPr>
        <w:t xml:space="preserve">Objectives and actions </w:t>
      </w:r>
    </w:p>
    <w:p w14:paraId="3960E095" w14:textId="3C8CFF2C" w:rsidR="00741CD8" w:rsidRPr="00D26973" w:rsidRDefault="00741CD8" w:rsidP="00741CD8">
      <w:pPr>
        <w:pStyle w:val="Heading2"/>
        <w:jc w:val="left"/>
        <w:rPr>
          <w:b w:val="0"/>
        </w:rPr>
      </w:pPr>
      <w:r w:rsidRPr="00D26973">
        <w:t>A.</w:t>
      </w:r>
      <w:r w:rsidRPr="00D26973">
        <w:tab/>
        <w:t xml:space="preserve">Increase </w:t>
      </w:r>
      <w:r w:rsidR="004D10D6" w:rsidRPr="00D26973">
        <w:t xml:space="preserve">in </w:t>
      </w:r>
      <w:r w:rsidRPr="00D26973">
        <w:rPr>
          <w:kern w:val="22"/>
        </w:rPr>
        <w:t>international</w:t>
      </w:r>
      <w:r w:rsidRPr="00D26973">
        <w:t xml:space="preserve"> biodiversity-related financial flows </w:t>
      </w:r>
      <w:r w:rsidRPr="00D26973">
        <w:br/>
        <w:t>and financial resources from all sources</w:t>
      </w:r>
    </w:p>
    <w:p w14:paraId="5494831A" w14:textId="7D806B35" w:rsidR="00741CD8" w:rsidRPr="00D26973" w:rsidRDefault="00CB7F16" w:rsidP="001F7D54">
      <w:pPr>
        <w:pStyle w:val="Heading3"/>
        <w:numPr>
          <w:ilvl w:val="0"/>
          <w:numId w:val="0"/>
        </w:numPr>
        <w:ind w:left="567" w:hanging="578"/>
      </w:pPr>
      <w:r w:rsidRPr="00D26973">
        <w:t>1</w:t>
      </w:r>
      <w:r w:rsidR="001F7D54" w:rsidRPr="00D26973">
        <w:t>.</w:t>
      </w:r>
      <w:r w:rsidR="001F7D54" w:rsidRPr="00D26973">
        <w:tab/>
      </w:r>
      <w:r w:rsidR="00741CD8" w:rsidRPr="00D26973">
        <w:t>New and additional resources</w:t>
      </w:r>
    </w:p>
    <w:p w14:paraId="60766784" w14:textId="429DD208" w:rsidR="00741CD8" w:rsidRPr="00D26973" w:rsidRDefault="00CB7F16" w:rsidP="001F7D54">
      <w:pPr>
        <w:pStyle w:val="Para1"/>
        <w:numPr>
          <w:ilvl w:val="0"/>
          <w:numId w:val="0"/>
        </w:numPr>
        <w:ind w:left="567"/>
        <w:rPr>
          <w:lang w:val="en-GB"/>
        </w:rPr>
      </w:pPr>
      <w:r w:rsidRPr="00D26973">
        <w:rPr>
          <w:lang w:val="en-GB"/>
        </w:rPr>
        <w:t>5</w:t>
      </w:r>
      <w:r w:rsidR="001F7D54" w:rsidRPr="00D26973">
        <w:rPr>
          <w:lang w:val="en-GB"/>
        </w:rPr>
        <w:t>.</w:t>
      </w:r>
      <w:r w:rsidR="001F7D54" w:rsidRPr="00D26973">
        <w:rPr>
          <w:lang w:val="en-GB"/>
        </w:rPr>
        <w:tab/>
      </w:r>
      <w:r w:rsidR="00741CD8" w:rsidRPr="00D26973">
        <w:rPr>
          <w:lang w:val="en-GB"/>
        </w:rPr>
        <w:t>New and additional resources are mobilized by:</w:t>
      </w:r>
    </w:p>
    <w:p w14:paraId="396E2272" w14:textId="75A3ECA3" w:rsidR="00741CD8" w:rsidRPr="00D26973" w:rsidRDefault="001F7D54" w:rsidP="001F7D54">
      <w:pPr>
        <w:tabs>
          <w:tab w:val="left" w:pos="1701"/>
        </w:tabs>
        <w:spacing w:before="120" w:after="120"/>
        <w:ind w:left="567" w:firstLine="567"/>
      </w:pPr>
      <w:r w:rsidRPr="00D26973">
        <w:rPr>
          <w:rFonts w:asciiTheme="majorBidi" w:hAnsiTheme="majorBidi" w:cstheme="majorBidi"/>
        </w:rPr>
        <w:t>(a)</w:t>
      </w:r>
      <w:r w:rsidRPr="00D26973">
        <w:rPr>
          <w:rFonts w:asciiTheme="majorBidi" w:hAnsiTheme="majorBidi" w:cstheme="majorBidi"/>
        </w:rPr>
        <w:tab/>
      </w:r>
      <w:r w:rsidR="00935927" w:rsidRPr="006C3D2D">
        <w:rPr>
          <w:rFonts w:asciiTheme="majorBidi" w:hAnsiTheme="majorBidi" w:cstheme="majorBidi"/>
        </w:rPr>
        <w:t>[</w:t>
      </w:r>
      <w:r w:rsidR="6A8E31FF" w:rsidRPr="006C3D2D">
        <w:rPr>
          <w:rFonts w:asciiTheme="majorBidi" w:hAnsiTheme="majorBidi" w:cstheme="majorBidi"/>
        </w:rPr>
        <w:t>Urgently]</w:t>
      </w:r>
      <w:r w:rsidR="005B24EE" w:rsidRPr="00D26973">
        <w:rPr>
          <w:rFonts w:asciiTheme="majorBidi" w:hAnsiTheme="majorBidi" w:cstheme="majorBidi"/>
        </w:rPr>
        <w:t xml:space="preserve"> </w:t>
      </w:r>
      <w:r w:rsidR="5747E45E" w:rsidRPr="006C3D2D">
        <w:t>[</w:t>
      </w:r>
      <w:r w:rsidR="001E6C18" w:rsidRPr="00D26973">
        <w:t>e</w:t>
      </w:r>
      <w:r w:rsidR="5747E45E" w:rsidRPr="006C3D2D">
        <w:t>nhancing]</w:t>
      </w:r>
      <w:r w:rsidR="001E6C18" w:rsidRPr="00D26973">
        <w:t>[i</w:t>
      </w:r>
      <w:r w:rsidR="007C7851" w:rsidRPr="00D26973">
        <w:t>ncreasing</w:t>
      </w:r>
      <w:r w:rsidR="001E6C18" w:rsidRPr="00D26973">
        <w:t>]</w:t>
      </w:r>
      <w:r w:rsidR="00935927" w:rsidRPr="006C3D2D">
        <w:t>[</w:t>
      </w:r>
      <w:r w:rsidR="00741CD8" w:rsidRPr="006C3D2D">
        <w:t xml:space="preserve">enhancing and broadening total biodiversity-related international financial </w:t>
      </w:r>
      <w:r w:rsidR="00143DCE" w:rsidRPr="006C3D2D">
        <w:t>resources]</w:t>
      </w:r>
      <w:r w:rsidR="00143DCE" w:rsidRPr="00D26973">
        <w:t xml:space="preserve"> </w:t>
      </w:r>
      <w:r w:rsidR="00143DCE" w:rsidRPr="006C3D2D">
        <w:t>[</w:t>
      </w:r>
      <w:r w:rsidR="00C07C51" w:rsidRPr="006C3D2D">
        <w:t>total biodiversity</w:t>
      </w:r>
      <w:r w:rsidR="000E02EE" w:rsidRPr="00D26973">
        <w:t>-</w:t>
      </w:r>
      <w:r w:rsidR="00C07C51" w:rsidRPr="006C3D2D">
        <w:t xml:space="preserve">related international financial resources from developed countries, including official development assistance, and from countries that voluntarily assume </w:t>
      </w:r>
      <w:r w:rsidR="0076471A" w:rsidRPr="00D26973">
        <w:t xml:space="preserve">the </w:t>
      </w:r>
      <w:r w:rsidR="00C07C51" w:rsidRPr="006C3D2D">
        <w:t>obligations of developed country Parties</w:t>
      </w:r>
      <w:r w:rsidR="00876586" w:rsidRPr="006C3D2D">
        <w:rPr>
          <w:snapToGrid w:val="0"/>
          <w:kern w:val="20"/>
        </w:rPr>
        <w:t>]</w:t>
      </w:r>
      <w:r w:rsidR="009A7125" w:rsidRPr="00D26973">
        <w:rPr>
          <w:kern w:val="20"/>
        </w:rPr>
        <w:t xml:space="preserve"> </w:t>
      </w:r>
      <w:r w:rsidR="00741CD8" w:rsidRPr="00D26973">
        <w:t xml:space="preserve">to developing countries, in particular least developed countries and </w:t>
      </w:r>
      <w:r w:rsidR="00741CD8" w:rsidRPr="006C3D2D">
        <w:rPr>
          <w:snapToGrid w:val="0"/>
          <w:kern w:val="20"/>
        </w:rPr>
        <w:t>small island developing States</w:t>
      </w:r>
      <w:r w:rsidR="00741CD8" w:rsidRPr="00D26973">
        <w:rPr>
          <w:snapToGrid w:val="0"/>
          <w:kern w:val="20"/>
        </w:rPr>
        <w:t>, as well as countries with economies in transition, to at least 20 billion</w:t>
      </w:r>
      <w:r w:rsidR="00741CD8" w:rsidRPr="006C3D2D">
        <w:rPr>
          <w:snapToGrid w:val="0"/>
          <w:kern w:val="20"/>
        </w:rPr>
        <w:t xml:space="preserve"> </w:t>
      </w:r>
      <w:r w:rsidR="00BE51D1" w:rsidRPr="006C3D2D">
        <w:rPr>
          <w:rFonts w:asciiTheme="majorBidi" w:hAnsiTheme="majorBidi"/>
          <w:kern w:val="20"/>
        </w:rPr>
        <w:t>dollars</w:t>
      </w:r>
      <w:r w:rsidR="00BE51D1" w:rsidRPr="00D26973">
        <w:rPr>
          <w:rFonts w:asciiTheme="majorBidi" w:hAnsiTheme="majorBidi"/>
          <w:kern w:val="20"/>
        </w:rPr>
        <w:t xml:space="preserve"> </w:t>
      </w:r>
      <w:r w:rsidR="00741CD8" w:rsidRPr="00D26973">
        <w:rPr>
          <w:snapToGrid w:val="0"/>
          <w:kern w:val="20"/>
        </w:rPr>
        <w:t>per year by 2025 and at least</w:t>
      </w:r>
      <w:r w:rsidR="00FB0662" w:rsidRPr="00D26973">
        <w:rPr>
          <w:snapToGrid w:val="0"/>
          <w:kern w:val="20"/>
        </w:rPr>
        <w:t xml:space="preserve"> </w:t>
      </w:r>
      <w:r w:rsidR="00741CD8" w:rsidRPr="00D26973">
        <w:t>30 billion</w:t>
      </w:r>
      <w:r w:rsidR="00741CD8" w:rsidRPr="006C3D2D">
        <w:t xml:space="preserve"> </w:t>
      </w:r>
      <w:r w:rsidR="00B734AE" w:rsidRPr="006C3D2D">
        <w:t>dollars</w:t>
      </w:r>
      <w:r w:rsidR="00B734AE" w:rsidRPr="00D26973">
        <w:t xml:space="preserve"> </w:t>
      </w:r>
      <w:r w:rsidR="00741CD8" w:rsidRPr="00D26973">
        <w:t>per year by 2030, through:</w:t>
      </w:r>
    </w:p>
    <w:p w14:paraId="04118224" w14:textId="5F894026" w:rsidR="001C1B19" w:rsidRPr="00D26973" w:rsidRDefault="00C57649" w:rsidP="005D0C75">
      <w:pPr>
        <w:keepNext/>
        <w:keepLines/>
        <w:tabs>
          <w:tab w:val="left" w:pos="1701"/>
        </w:tabs>
        <w:spacing w:before="120" w:after="120"/>
        <w:ind w:left="562" w:firstLine="562"/>
      </w:pPr>
      <w:r w:rsidRPr="006C3D2D">
        <w:rPr>
          <w:rFonts w:asciiTheme="majorBidi" w:hAnsiTheme="majorBidi" w:cstheme="majorBidi"/>
        </w:rPr>
        <w:t>&lt;</w:t>
      </w:r>
      <w:r w:rsidR="001C1B19" w:rsidRPr="00D26973">
        <w:rPr>
          <w:rFonts w:asciiTheme="majorBidi" w:hAnsiTheme="majorBidi" w:cstheme="majorBidi"/>
        </w:rPr>
        <w:t>Option 1</w:t>
      </w:r>
      <w:r w:rsidRPr="00D26973">
        <w:rPr>
          <w:rFonts w:asciiTheme="majorBidi" w:hAnsiTheme="majorBidi" w:cstheme="majorBidi"/>
        </w:rPr>
        <w:t>&gt;</w:t>
      </w:r>
    </w:p>
    <w:p w14:paraId="4A52F411" w14:textId="72E484E2" w:rsidR="00495B79" w:rsidRPr="00D26973" w:rsidRDefault="00495B79" w:rsidP="001F7D54">
      <w:pPr>
        <w:spacing w:before="120"/>
        <w:ind w:left="1701" w:hanging="567"/>
      </w:pPr>
      <w:r w:rsidRPr="006C3D2D">
        <w:t>[</w:t>
      </w:r>
      <w:r w:rsidR="001F7D54" w:rsidRPr="006C3D2D">
        <w:t>(</w:t>
      </w:r>
      <w:proofErr w:type="spellStart"/>
      <w:r w:rsidR="001F7D54" w:rsidRPr="006C3D2D">
        <w:t>i</w:t>
      </w:r>
      <w:proofErr w:type="spellEnd"/>
      <w:r w:rsidR="001F7D54" w:rsidRPr="006C3D2D">
        <w:t>)</w:t>
      </w:r>
      <w:r w:rsidR="001F7D54" w:rsidRPr="00D26973">
        <w:tab/>
      </w:r>
      <w:r w:rsidR="00741CD8" w:rsidRPr="00D26973">
        <w:t>The</w:t>
      </w:r>
      <w:r w:rsidR="00741CD8" w:rsidRPr="006C3D2D">
        <w:t xml:space="preserve"> fulfilment of </w:t>
      </w:r>
      <w:r w:rsidR="00CE67E0" w:rsidRPr="006C3D2D">
        <w:t xml:space="preserve">the </w:t>
      </w:r>
      <w:r w:rsidR="00741CD8" w:rsidRPr="006C3D2D">
        <w:t xml:space="preserve">obligations </w:t>
      </w:r>
      <w:r w:rsidR="00CE67E0" w:rsidRPr="006C3D2D">
        <w:t xml:space="preserve">of developed country Parties </w:t>
      </w:r>
      <w:r w:rsidR="00741CD8" w:rsidRPr="006C3D2D">
        <w:t xml:space="preserve">to provide new and additional financial </w:t>
      </w:r>
      <w:proofErr w:type="gramStart"/>
      <w:r w:rsidR="00741CD8" w:rsidRPr="006C3D2D">
        <w:t>resources</w:t>
      </w:r>
      <w:r w:rsidR="00F501C6" w:rsidRPr="00D26973">
        <w:t>[</w:t>
      </w:r>
      <w:proofErr w:type="gramEnd"/>
      <w:r w:rsidR="00741CD8" w:rsidRPr="006C3D2D">
        <w:t>, including official development assistance</w:t>
      </w:r>
      <w:r w:rsidR="00F501C6" w:rsidRPr="00D26973">
        <w:t>,</w:t>
      </w:r>
      <w:r w:rsidR="5630A351" w:rsidRPr="006C3D2D">
        <w:t>]</w:t>
      </w:r>
      <w:r w:rsidR="00741CD8" w:rsidRPr="00D26973">
        <w:t xml:space="preserve"> </w:t>
      </w:r>
      <w:r w:rsidR="005715DF" w:rsidRPr="006C3D2D">
        <w:t>[</w:t>
      </w:r>
      <w:r w:rsidR="0027229F" w:rsidRPr="006C3D2D">
        <w:t xml:space="preserve">to enable developing country Parties to meet the agreed full incremental costs to them of implementing measures </w:t>
      </w:r>
      <w:r w:rsidR="00384F2D" w:rsidRPr="00D26973">
        <w:t xml:space="preserve">that </w:t>
      </w:r>
      <w:r w:rsidR="0027229F" w:rsidRPr="006C3D2D">
        <w:t>fulfil the obligations of th</w:t>
      </w:r>
      <w:r w:rsidR="00141B37" w:rsidRPr="00D26973">
        <w:t>e</w:t>
      </w:r>
      <w:r w:rsidR="0027229F" w:rsidRPr="006C3D2D">
        <w:t xml:space="preserve"> Convention</w:t>
      </w:r>
      <w:r w:rsidR="00AA603D" w:rsidRPr="006C3D2D">
        <w:t>]</w:t>
      </w:r>
      <w:r w:rsidR="0027229F" w:rsidRPr="00D26973">
        <w:t>,</w:t>
      </w:r>
      <w:r w:rsidR="00AA603D" w:rsidRPr="00D26973">
        <w:t xml:space="preserve"> </w:t>
      </w:r>
      <w:r w:rsidR="00741CD8" w:rsidRPr="00D26973">
        <w:t>taking the need for adequacy, predictability and timely flow of funds</w:t>
      </w:r>
      <w:r w:rsidR="002C022A" w:rsidRPr="00D26973">
        <w:t xml:space="preserve"> into account</w:t>
      </w:r>
      <w:r w:rsidR="00741CD8" w:rsidRPr="00D26973">
        <w:t>;</w:t>
      </w:r>
      <w:r w:rsidRPr="00D26973">
        <w:t>]</w:t>
      </w:r>
    </w:p>
    <w:p w14:paraId="512C540B" w14:textId="43CACBA3" w:rsidR="00741CD8" w:rsidRPr="00D26973" w:rsidRDefault="00C57649" w:rsidP="001F7D54">
      <w:pPr>
        <w:spacing w:before="120"/>
        <w:ind w:left="1701" w:hanging="567"/>
      </w:pPr>
      <w:r w:rsidRPr="00D26973">
        <w:t>&lt;</w:t>
      </w:r>
      <w:r w:rsidR="00495B79" w:rsidRPr="00D26973">
        <w:t xml:space="preserve">Option </w:t>
      </w:r>
      <w:r w:rsidR="001E3741" w:rsidRPr="00D26973">
        <w:t>2</w:t>
      </w:r>
      <w:r w:rsidRPr="00D26973">
        <w:t>&gt;</w:t>
      </w:r>
      <w:r w:rsidR="00741CD8" w:rsidRPr="00D26973">
        <w:t xml:space="preserve"> </w:t>
      </w:r>
    </w:p>
    <w:p w14:paraId="239194F5" w14:textId="52BF38DC" w:rsidR="093E5578" w:rsidRPr="006C3D2D" w:rsidRDefault="093E5578" w:rsidP="17065B67">
      <w:pPr>
        <w:spacing w:before="120"/>
        <w:ind w:left="1701" w:hanging="567"/>
        <w:rPr>
          <w:szCs w:val="22"/>
        </w:rPr>
      </w:pPr>
      <w:r w:rsidRPr="006C3D2D">
        <w:rPr>
          <w:szCs w:val="22"/>
        </w:rPr>
        <w:t>[(</w:t>
      </w:r>
      <w:proofErr w:type="spellStart"/>
      <w:r w:rsidRPr="006C3D2D">
        <w:rPr>
          <w:szCs w:val="22"/>
        </w:rPr>
        <w:t>i</w:t>
      </w:r>
      <w:proofErr w:type="spellEnd"/>
      <w:r w:rsidRPr="006C3D2D">
        <w:rPr>
          <w:szCs w:val="22"/>
        </w:rPr>
        <w:t>)</w:t>
      </w:r>
      <w:r w:rsidR="003D209E" w:rsidRPr="006C3D2D">
        <w:rPr>
          <w:szCs w:val="22"/>
        </w:rPr>
        <w:tab/>
      </w:r>
      <w:r w:rsidR="00EB26CC" w:rsidRPr="00D26973">
        <w:rPr>
          <w:szCs w:val="22"/>
        </w:rPr>
        <w:t>An i</w:t>
      </w:r>
      <w:r w:rsidRPr="006C3D2D">
        <w:rPr>
          <w:szCs w:val="22"/>
        </w:rPr>
        <w:t>ncreas</w:t>
      </w:r>
      <w:r w:rsidR="00EB26CC" w:rsidRPr="00D26973">
        <w:rPr>
          <w:szCs w:val="22"/>
        </w:rPr>
        <w:t>e</w:t>
      </w:r>
      <w:r w:rsidRPr="006C3D2D">
        <w:rPr>
          <w:szCs w:val="22"/>
        </w:rPr>
        <w:t xml:space="preserve"> </w:t>
      </w:r>
      <w:r w:rsidR="00EB26CC" w:rsidRPr="00D26973">
        <w:rPr>
          <w:szCs w:val="22"/>
        </w:rPr>
        <w:t xml:space="preserve">in </w:t>
      </w:r>
      <w:r w:rsidRPr="006C3D2D">
        <w:rPr>
          <w:szCs w:val="22"/>
        </w:rPr>
        <w:t>total biodiversity</w:t>
      </w:r>
      <w:r w:rsidR="000E02EE" w:rsidRPr="00D26973">
        <w:rPr>
          <w:szCs w:val="22"/>
        </w:rPr>
        <w:t>-</w:t>
      </w:r>
      <w:r w:rsidRPr="006C3D2D">
        <w:rPr>
          <w:szCs w:val="22"/>
        </w:rPr>
        <w:t>related international financial resources from developed countries, including official development assistance, and from countries that voluntarily assume obligations of developed country Parties, to developing countries, in particular the least developed countries and small island developing States</w:t>
      </w:r>
      <w:r w:rsidR="003D209E" w:rsidRPr="006C3D2D">
        <w:rPr>
          <w:szCs w:val="22"/>
        </w:rPr>
        <w:t>;</w:t>
      </w:r>
      <w:r w:rsidRPr="006C3D2D">
        <w:rPr>
          <w:szCs w:val="22"/>
        </w:rPr>
        <w:t>]</w:t>
      </w:r>
    </w:p>
    <w:p w14:paraId="2CA101AA" w14:textId="0CF522F2" w:rsidR="00741CD8" w:rsidRPr="00D26973" w:rsidRDefault="001F7D54" w:rsidP="001F7D54">
      <w:pPr>
        <w:spacing w:before="120"/>
        <w:ind w:left="1701" w:hanging="567"/>
        <w:rPr>
          <w:szCs w:val="22"/>
        </w:rPr>
      </w:pPr>
      <w:r w:rsidRPr="00D26973">
        <w:rPr>
          <w:szCs w:val="22"/>
        </w:rPr>
        <w:t>(ii)</w:t>
      </w:r>
      <w:r w:rsidRPr="00D26973">
        <w:rPr>
          <w:szCs w:val="22"/>
        </w:rPr>
        <w:tab/>
      </w:r>
      <w:r w:rsidR="00741CD8" w:rsidRPr="00D26973">
        <w:rPr>
          <w:szCs w:val="22"/>
        </w:rPr>
        <w:t xml:space="preserve">The consideration by </w:t>
      </w:r>
      <w:r w:rsidR="00741CD8" w:rsidRPr="00D26973">
        <w:t xml:space="preserve">other Parties </w:t>
      </w:r>
      <w:r w:rsidR="00741CD8" w:rsidRPr="00D26973">
        <w:rPr>
          <w:szCs w:val="22"/>
        </w:rPr>
        <w:t>of</w:t>
      </w:r>
      <w:r w:rsidR="00741CD8" w:rsidRPr="00D26973">
        <w:t xml:space="preserve"> voluntarily assum</w:t>
      </w:r>
      <w:r w:rsidR="007E045E" w:rsidRPr="00D26973">
        <w:t>ing</w:t>
      </w:r>
      <w:r w:rsidR="00741CD8" w:rsidRPr="00D26973">
        <w:t xml:space="preserve"> the obligations of the developed country Parties</w:t>
      </w:r>
      <w:r w:rsidR="008507BC" w:rsidRPr="00D26973">
        <w:t xml:space="preserve"> </w:t>
      </w:r>
      <w:r w:rsidR="008507BC" w:rsidRPr="006C3D2D">
        <w:t>[while monitoring and assessing their impact on biodiversity, gender equality an</w:t>
      </w:r>
      <w:r w:rsidR="00AB4552" w:rsidRPr="006C3D2D">
        <w:t>d human rights]</w:t>
      </w:r>
      <w:r w:rsidR="00741CD8" w:rsidRPr="00D26973">
        <w:t>;</w:t>
      </w:r>
    </w:p>
    <w:p w14:paraId="37C99E2A" w14:textId="334A5B48" w:rsidR="00741CD8" w:rsidRPr="006C3D2D" w:rsidRDefault="00B623C2" w:rsidP="001F7D54">
      <w:pPr>
        <w:spacing w:before="120"/>
        <w:ind w:left="1701" w:hanging="567"/>
        <w:rPr>
          <w:szCs w:val="22"/>
        </w:rPr>
      </w:pPr>
      <w:r w:rsidRPr="006C3D2D">
        <w:rPr>
          <w:szCs w:val="22"/>
        </w:rPr>
        <w:t>[</w:t>
      </w:r>
      <w:r w:rsidR="001F7D54" w:rsidRPr="006C3D2D">
        <w:rPr>
          <w:szCs w:val="22"/>
        </w:rPr>
        <w:t>(iii)</w:t>
      </w:r>
      <w:r w:rsidR="001F7D54" w:rsidRPr="006C3D2D">
        <w:rPr>
          <w:szCs w:val="22"/>
        </w:rPr>
        <w:tab/>
      </w:r>
      <w:r w:rsidR="00741CD8" w:rsidRPr="006C3D2D">
        <w:rPr>
          <w:szCs w:val="22"/>
        </w:rPr>
        <w:t xml:space="preserve">An increase in </w:t>
      </w:r>
      <w:r w:rsidR="00741CD8" w:rsidRPr="006C3D2D">
        <w:t xml:space="preserve">international biodiversity funding by </w:t>
      </w:r>
      <w:r w:rsidR="00741CD8" w:rsidRPr="006C3D2D">
        <w:rPr>
          <w:szCs w:val="22"/>
        </w:rPr>
        <w:t xml:space="preserve">other Governments, </w:t>
      </w:r>
      <w:r w:rsidR="00741CD8" w:rsidRPr="006C3D2D">
        <w:t xml:space="preserve">multilateral development banks </w:t>
      </w:r>
      <w:r w:rsidR="00121185" w:rsidRPr="00D26973">
        <w:t xml:space="preserve">and </w:t>
      </w:r>
      <w:r w:rsidR="00741CD8" w:rsidRPr="006C3D2D">
        <w:t>international financial institutions</w:t>
      </w:r>
      <w:r w:rsidR="00741CD8" w:rsidRPr="006C3D2D">
        <w:rPr>
          <w:szCs w:val="22"/>
        </w:rPr>
        <w:t xml:space="preserve">, </w:t>
      </w:r>
      <w:r w:rsidR="00741CD8" w:rsidRPr="006C3D2D">
        <w:t>including, as appropriate, in partnership with the Global Environment Facility;</w:t>
      </w:r>
    </w:p>
    <w:p w14:paraId="74EB0DF4" w14:textId="77777777" w:rsidR="006D066E" w:rsidRPr="00D26973" w:rsidRDefault="001F7D54" w:rsidP="00933242">
      <w:pPr>
        <w:tabs>
          <w:tab w:val="left" w:pos="1701"/>
        </w:tabs>
        <w:spacing w:before="120" w:after="120"/>
        <w:ind w:left="1701" w:hanging="567"/>
      </w:pPr>
      <w:r w:rsidRPr="006C3D2D">
        <w:rPr>
          <w:szCs w:val="22"/>
        </w:rPr>
        <w:t>(iv)</w:t>
      </w:r>
      <w:r w:rsidRPr="006C3D2D">
        <w:rPr>
          <w:szCs w:val="22"/>
        </w:rPr>
        <w:tab/>
      </w:r>
      <w:r w:rsidR="00741CD8" w:rsidRPr="006C3D2D">
        <w:rPr>
          <w:szCs w:val="22"/>
        </w:rPr>
        <w:t xml:space="preserve">An increase in </w:t>
      </w:r>
      <w:r w:rsidR="00741CD8" w:rsidRPr="006C3D2D">
        <w:t xml:space="preserve">international biodiversity funding by, as appropriate, </w:t>
      </w:r>
      <w:r w:rsidR="00741CD8" w:rsidRPr="006C3D2D">
        <w:rPr>
          <w:szCs w:val="22"/>
        </w:rPr>
        <w:t>private and philanthropic finance</w:t>
      </w:r>
      <w:r w:rsidR="00741CD8" w:rsidRPr="006C3D2D">
        <w:t>, including, as appropriate, in partnership with the Global Environment Facility;</w:t>
      </w:r>
      <w:r w:rsidR="00143DCE" w:rsidRPr="006C3D2D">
        <w:t>]</w:t>
      </w:r>
    </w:p>
    <w:p w14:paraId="520E68E6" w14:textId="7FCF4A24" w:rsidR="00741CD8" w:rsidRPr="00D26973" w:rsidRDefault="001F7D54" w:rsidP="001F7D54">
      <w:pPr>
        <w:tabs>
          <w:tab w:val="left" w:pos="1701"/>
        </w:tabs>
        <w:spacing w:before="120" w:after="120"/>
        <w:ind w:left="567" w:firstLine="567"/>
      </w:pPr>
      <w:r w:rsidRPr="00D26973">
        <w:rPr>
          <w:rFonts w:asciiTheme="majorBidi" w:hAnsiTheme="majorBidi" w:cstheme="majorBidi"/>
        </w:rPr>
        <w:t>(b)</w:t>
      </w:r>
      <w:r w:rsidRPr="00D26973">
        <w:rPr>
          <w:rFonts w:asciiTheme="majorBidi" w:hAnsiTheme="majorBidi" w:cstheme="majorBidi"/>
        </w:rPr>
        <w:tab/>
      </w:r>
      <w:r w:rsidR="00741CD8" w:rsidRPr="00D26973">
        <w:rPr>
          <w:szCs w:val="22"/>
        </w:rPr>
        <w:t>Ensuring a continuous, speedy and robust capitalization of the</w:t>
      </w:r>
      <w:r w:rsidR="00741CD8" w:rsidRPr="00D26973">
        <w:t xml:space="preserve"> </w:t>
      </w:r>
      <w:r w:rsidR="00741CD8" w:rsidRPr="00D26973">
        <w:rPr>
          <w:szCs w:val="22"/>
        </w:rPr>
        <w:t>Global Biodiversity Framework</w:t>
      </w:r>
      <w:r w:rsidR="00741CD8" w:rsidRPr="00D26973">
        <w:t xml:space="preserve"> </w:t>
      </w:r>
      <w:r w:rsidR="00741CD8" w:rsidRPr="006C3D2D">
        <w:t>Fund</w:t>
      </w:r>
      <w:r w:rsidR="007A012E" w:rsidRPr="006C3D2D">
        <w:t xml:space="preserve"> [under the </w:t>
      </w:r>
      <w:r w:rsidR="006F1BFE" w:rsidRPr="006C3D2D">
        <w:t>Global Environment Facility</w:t>
      </w:r>
      <w:r w:rsidR="007A012E" w:rsidRPr="006C3D2D">
        <w:t>]</w:t>
      </w:r>
      <w:r w:rsidR="00741CD8" w:rsidRPr="00D26973">
        <w:rPr>
          <w:szCs w:val="22"/>
        </w:rPr>
        <w:t>, in accordance with decision 15/7</w:t>
      </w:r>
      <w:r w:rsidR="00741CD8" w:rsidRPr="00D26973">
        <w:t>;</w:t>
      </w:r>
    </w:p>
    <w:p w14:paraId="730D53ED" w14:textId="469CA9EE" w:rsidR="00205727" w:rsidRPr="006C3D2D" w:rsidRDefault="00E10BE3" w:rsidP="00394E79">
      <w:pPr>
        <w:tabs>
          <w:tab w:val="left" w:pos="1701"/>
        </w:tabs>
        <w:spacing w:before="120" w:after="120"/>
        <w:ind w:left="567" w:firstLine="567"/>
      </w:pPr>
      <w:r w:rsidRPr="006C3D2D">
        <w:rPr>
          <w:rFonts w:eastAsia="Raleway" w:cs="Raleway"/>
        </w:rPr>
        <w:t>[(c)</w:t>
      </w:r>
      <w:r w:rsidRPr="006C3D2D">
        <w:tab/>
      </w:r>
      <w:r w:rsidRPr="006C3D2D">
        <w:rPr>
          <w:rFonts w:eastAsia="Raleway" w:cs="Raleway"/>
          <w:i/>
          <w:iCs/>
        </w:rPr>
        <w:t>Placeholder for the outcomes of discussions on a global instrument held at the sixteenth meeting of the Conference of the Parties</w:t>
      </w:r>
      <w:r w:rsidR="00B430EA" w:rsidRPr="006C3D2D">
        <w:rPr>
          <w:rFonts w:eastAsia="Raleway" w:cs="Raleway"/>
          <w:i/>
          <w:iCs/>
        </w:rPr>
        <w:t>.</w:t>
      </w:r>
      <w:r w:rsidR="00D16A13" w:rsidRPr="006C3D2D">
        <w:rPr>
          <w:rFonts w:eastAsia="Raleway" w:cs="Raleway"/>
        </w:rPr>
        <w:t>]</w:t>
      </w:r>
    </w:p>
    <w:p w14:paraId="2B1C15D6" w14:textId="5EFC4D51" w:rsidR="00741CD8" w:rsidRPr="00D26973" w:rsidRDefault="003325EA" w:rsidP="00394E79">
      <w:pPr>
        <w:tabs>
          <w:tab w:val="left" w:pos="1701"/>
        </w:tabs>
        <w:spacing w:before="120" w:after="120"/>
        <w:ind w:left="567" w:firstLine="567"/>
      </w:pPr>
      <w:r w:rsidRPr="00D26973">
        <w:t>(d)</w:t>
      </w:r>
      <w:r w:rsidRPr="00D26973">
        <w:tab/>
      </w:r>
      <w:r w:rsidR="3E0D0FC2" w:rsidRPr="006C3D2D">
        <w:t xml:space="preserve">[Providing guidance </w:t>
      </w:r>
      <w:proofErr w:type="gramStart"/>
      <w:r w:rsidR="3E0D0FC2" w:rsidRPr="006C3D2D">
        <w:t>to</w:t>
      </w:r>
      <w:r w:rsidR="005D239B" w:rsidRPr="006C3D2D">
        <w:t>]</w:t>
      </w:r>
      <w:r w:rsidR="3E0D0FC2" w:rsidRPr="006C3D2D">
        <w:t>[</w:t>
      </w:r>
      <w:proofErr w:type="gramEnd"/>
      <w:r w:rsidR="00741CD8" w:rsidRPr="006C3D2D">
        <w:t>Guid</w:t>
      </w:r>
      <w:r w:rsidR="00A303E1" w:rsidRPr="006C3D2D">
        <w:t>ing</w:t>
      </w:r>
      <w:r w:rsidR="1D25AEE9" w:rsidRPr="006C3D2D">
        <w:t>]</w:t>
      </w:r>
      <w:r w:rsidR="00741CD8" w:rsidRPr="00D26973">
        <w:t xml:space="preserve"> the operations of </w:t>
      </w:r>
      <w:r w:rsidR="00E53C48" w:rsidRPr="00D26973">
        <w:t xml:space="preserve">the </w:t>
      </w:r>
      <w:r w:rsidR="0012333B" w:rsidRPr="006C3D2D">
        <w:t>Global Environment Facility</w:t>
      </w:r>
      <w:r w:rsidR="00741CD8" w:rsidRPr="00D26973">
        <w:t xml:space="preserve"> and the Global Biodiversity Framework </w:t>
      </w:r>
      <w:r w:rsidR="00741CD8" w:rsidRPr="006C3D2D">
        <w:t>Fund</w:t>
      </w:r>
      <w:r w:rsidR="00741CD8" w:rsidRPr="006C3D2D" w:rsidDel="00F37F73">
        <w:t xml:space="preserve"> </w:t>
      </w:r>
      <w:r w:rsidR="00741CD8" w:rsidRPr="00D26973">
        <w:t>through decisions of the Conference of the Parties</w:t>
      </w:r>
      <w:r w:rsidR="000D425F" w:rsidRPr="00D26973">
        <w:t>,</w:t>
      </w:r>
      <w:r w:rsidR="005D0B4B" w:rsidRPr="00D26973">
        <w:t xml:space="preserve"> </w:t>
      </w:r>
      <w:r w:rsidR="005D0B4B" w:rsidRPr="006C3D2D">
        <w:t>[</w:t>
      </w:r>
      <w:r w:rsidR="00450760" w:rsidRPr="006C3D2D">
        <w:t xml:space="preserve">in accordance to </w:t>
      </w:r>
      <w:r w:rsidR="00C6202A" w:rsidRPr="006C3D2D">
        <w:t>A</w:t>
      </w:r>
      <w:r w:rsidR="00450760" w:rsidRPr="00D26973">
        <w:t>rticles 21 and</w:t>
      </w:r>
      <w:r w:rsidR="00450760" w:rsidRPr="006C3D2D">
        <w:t xml:space="preserve"> 39 of the Convention]</w:t>
      </w:r>
      <w:r w:rsidR="000D425F" w:rsidRPr="00D26973">
        <w:t xml:space="preserve"> </w:t>
      </w:r>
      <w:r w:rsidR="004B6A86" w:rsidRPr="006C3D2D">
        <w:t>[to enhance transparency, accessibility and responsiveness to the needs of developing country Parties]</w:t>
      </w:r>
      <w:r w:rsidR="00741CD8" w:rsidRPr="00D26973">
        <w:t>;</w:t>
      </w:r>
    </w:p>
    <w:p w14:paraId="6F7E83AA" w14:textId="011F5C44" w:rsidR="00741CD8" w:rsidRPr="00D26973" w:rsidRDefault="003325EA" w:rsidP="003325EA">
      <w:pPr>
        <w:pStyle w:val="ListParagraph"/>
        <w:keepNext/>
        <w:tabs>
          <w:tab w:val="left" w:pos="1701"/>
        </w:tabs>
        <w:spacing w:before="120"/>
        <w:ind w:left="1134"/>
      </w:pPr>
      <w:r w:rsidRPr="00D26973">
        <w:rPr>
          <w:szCs w:val="22"/>
        </w:rPr>
        <w:t>(e)</w:t>
      </w:r>
      <w:r w:rsidRPr="00D26973">
        <w:rPr>
          <w:szCs w:val="22"/>
        </w:rPr>
        <w:tab/>
      </w:r>
      <w:r w:rsidR="00741CD8" w:rsidRPr="00D26973">
        <w:rPr>
          <w:szCs w:val="22"/>
        </w:rPr>
        <w:t>Mobilizing</w:t>
      </w:r>
      <w:r w:rsidR="00741CD8" w:rsidRPr="00D26973">
        <w:t xml:space="preserve"> </w:t>
      </w:r>
      <w:r w:rsidR="00741CD8" w:rsidRPr="00D26973">
        <w:rPr>
          <w:snapToGrid w:val="0"/>
          <w:kern w:val="20"/>
        </w:rPr>
        <w:t>additional</w:t>
      </w:r>
      <w:r w:rsidR="00741CD8" w:rsidRPr="00D26973">
        <w:t xml:space="preserve"> international resources from all sources, including</w:t>
      </w:r>
      <w:r w:rsidR="00741CD8" w:rsidRPr="00D26973">
        <w:rPr>
          <w:szCs w:val="22"/>
        </w:rPr>
        <w:t>:</w:t>
      </w:r>
    </w:p>
    <w:p w14:paraId="638DF130" w14:textId="5AEC6C41" w:rsidR="00741CD8" w:rsidRPr="00D26973" w:rsidRDefault="001F7D54" w:rsidP="001F7D54">
      <w:pPr>
        <w:spacing w:before="120"/>
        <w:ind w:left="1701" w:hanging="567"/>
      </w:pPr>
      <w:r w:rsidRPr="00D26973">
        <w:t>(</w:t>
      </w:r>
      <w:proofErr w:type="spellStart"/>
      <w:r w:rsidRPr="00D26973">
        <w:t>i</w:t>
      </w:r>
      <w:proofErr w:type="spellEnd"/>
      <w:r w:rsidRPr="00D26973">
        <w:t>)</w:t>
      </w:r>
      <w:r w:rsidRPr="00D26973">
        <w:tab/>
      </w:r>
      <w:r w:rsidR="00741CD8" w:rsidRPr="00D26973">
        <w:t xml:space="preserve">By further </w:t>
      </w:r>
      <w:r w:rsidR="00741CD8" w:rsidRPr="00D26973">
        <w:rPr>
          <w:szCs w:val="22"/>
        </w:rPr>
        <w:t xml:space="preserve">stimulating and </w:t>
      </w:r>
      <w:r w:rsidR="00741CD8" w:rsidRPr="00D26973">
        <w:t xml:space="preserve">increasing </w:t>
      </w:r>
      <w:r w:rsidR="00741CD8" w:rsidRPr="00D26973">
        <w:rPr>
          <w:szCs w:val="22"/>
        </w:rPr>
        <w:t xml:space="preserve">the use of </w:t>
      </w:r>
      <w:r w:rsidR="00741CD8" w:rsidRPr="00D26973">
        <w:t>finance</w:t>
      </w:r>
      <w:r w:rsidR="00741CD8" w:rsidRPr="00D26973">
        <w:rPr>
          <w:szCs w:val="22"/>
        </w:rPr>
        <w:t xml:space="preserve"> </w:t>
      </w:r>
      <w:r w:rsidR="00741CD8" w:rsidRPr="00D26973">
        <w:t>solutions</w:t>
      </w:r>
      <w:r w:rsidR="00F0365C" w:rsidRPr="00D26973">
        <w:t>,</w:t>
      </w:r>
      <w:r w:rsidR="00C11443" w:rsidRPr="00C11443">
        <w:rPr>
          <w:vertAlign w:val="superscript"/>
        </w:rPr>
        <w:fldChar w:fldCharType="begin"/>
      </w:r>
      <w:r w:rsidR="00C11443" w:rsidRPr="006C3D2D">
        <w:rPr>
          <w:vertAlign w:val="superscript"/>
        </w:rPr>
        <w:instrText xml:space="preserve"> NOTEREF _Ref164071812 \h </w:instrText>
      </w:r>
      <w:r w:rsidR="00C11443" w:rsidRPr="00C11443">
        <w:rPr>
          <w:vertAlign w:val="superscript"/>
        </w:rPr>
      </w:r>
      <w:r w:rsidR="00C11443" w:rsidRPr="006C3D2D">
        <w:rPr>
          <w:vertAlign w:val="superscript"/>
        </w:rPr>
        <w:instrText xml:space="preserve"> \* MERGEFORMAT </w:instrText>
      </w:r>
      <w:r w:rsidR="00C11443" w:rsidRPr="00C11443">
        <w:rPr>
          <w:vertAlign w:val="superscript"/>
        </w:rPr>
        <w:fldChar w:fldCharType="separate"/>
      </w:r>
      <w:r w:rsidR="00E35AFF">
        <w:rPr>
          <w:vertAlign w:val="superscript"/>
        </w:rPr>
        <w:t>11</w:t>
      </w:r>
      <w:r w:rsidR="00C11443" w:rsidRPr="00C11443">
        <w:rPr>
          <w:vertAlign w:val="superscript"/>
        </w:rPr>
        <w:fldChar w:fldCharType="end"/>
      </w:r>
      <w:r w:rsidR="009A3EA1" w:rsidRPr="006C3D2D">
        <w:rPr>
          <w:rFonts w:eastAsia="Raleway" w:cs="Raleway"/>
          <w:bCs/>
        </w:rPr>
        <w:t xml:space="preserve"> </w:t>
      </w:r>
      <w:r w:rsidR="00AF2AA6" w:rsidRPr="006C3D2D">
        <w:rPr>
          <w:rFonts w:eastAsia="Raleway" w:cs="Raleway"/>
          <w:bCs/>
        </w:rPr>
        <w:t>[s</w:t>
      </w:r>
      <w:r w:rsidR="00E10BE3" w:rsidRPr="006C3D2D">
        <w:rPr>
          <w:rFonts w:eastAsia="Raleway" w:cs="Raleway"/>
          <w:bCs/>
        </w:rPr>
        <w:t>uch as payments for ecosystem services and green bonds</w:t>
      </w:r>
      <w:r w:rsidR="00EC10F3" w:rsidRPr="00D26973">
        <w:rPr>
          <w:rFonts w:eastAsia="Raleway" w:cs="Raleway"/>
          <w:bCs/>
        </w:rPr>
        <w:t xml:space="preserve"> </w:t>
      </w:r>
      <w:r w:rsidR="00AF2AA6" w:rsidRPr="006C3D2D">
        <w:rPr>
          <w:rFonts w:eastAsia="Raleway" w:cs="Raleway"/>
          <w:bCs/>
        </w:rPr>
        <w:t>[and biodiversity credits</w:t>
      </w:r>
      <w:r w:rsidR="0039275C" w:rsidRPr="00D26973">
        <w:rPr>
          <w:rFonts w:eastAsia="Raleway" w:cs="Raleway"/>
          <w:bCs/>
        </w:rPr>
        <w:t>]</w:t>
      </w:r>
      <w:r w:rsidR="00AF2AA6" w:rsidRPr="006C3D2D">
        <w:rPr>
          <w:rFonts w:eastAsia="Raleway" w:cs="Raleway"/>
          <w:bCs/>
        </w:rPr>
        <w:t>]</w:t>
      </w:r>
      <w:r w:rsidR="00D55271" w:rsidRPr="006C3D2D">
        <w:rPr>
          <w:rFonts w:eastAsia="Raleway" w:cs="Raleway"/>
          <w:bCs/>
        </w:rPr>
        <w:t>[</w:t>
      </w:r>
      <w:r w:rsidR="00F456DD" w:rsidRPr="006C3D2D">
        <w:rPr>
          <w:bCs/>
        </w:rPr>
        <w:t>such as payments for ecosystem services, biodiversity offsets and credits, and green bonds]</w:t>
      </w:r>
      <w:r w:rsidR="00741CD8" w:rsidRPr="00D26973">
        <w:rPr>
          <w:szCs w:val="22"/>
        </w:rPr>
        <w:t>, with environment</w:t>
      </w:r>
      <w:r w:rsidR="0012333B" w:rsidRPr="00D26973">
        <w:rPr>
          <w:szCs w:val="22"/>
        </w:rPr>
        <w:t>al</w:t>
      </w:r>
      <w:r w:rsidR="00741CD8" w:rsidRPr="00D26973">
        <w:t xml:space="preserve"> and </w:t>
      </w:r>
      <w:r w:rsidR="00741CD8" w:rsidRPr="00D26973">
        <w:rPr>
          <w:szCs w:val="22"/>
        </w:rPr>
        <w:t>social safeguards</w:t>
      </w:r>
      <w:r w:rsidR="00741CD8" w:rsidRPr="00D26973">
        <w:t xml:space="preserve">, including </w:t>
      </w:r>
      <w:r w:rsidR="00741CD8" w:rsidRPr="00D26973">
        <w:rPr>
          <w:szCs w:val="22"/>
        </w:rPr>
        <w:t xml:space="preserve">by </w:t>
      </w:r>
      <w:r w:rsidR="00741CD8" w:rsidRPr="00D26973">
        <w:t>developing guidelines and sharing good practices</w:t>
      </w:r>
      <w:r w:rsidR="00B72EFA" w:rsidRPr="00D26973">
        <w:t xml:space="preserve">, </w:t>
      </w:r>
      <w:r w:rsidR="00B72EFA" w:rsidRPr="006C3D2D">
        <w:t>[while monitoring and assessing their impact on biodiversity, gender equality and human rights]</w:t>
      </w:r>
      <w:r w:rsidR="00741CD8" w:rsidRPr="00D26973">
        <w:t>;</w:t>
      </w:r>
    </w:p>
    <w:p w14:paraId="576AB5F2" w14:textId="183F3E8C" w:rsidR="00741CD8" w:rsidRPr="00D26973" w:rsidRDefault="001F7D54" w:rsidP="001F7D54">
      <w:pPr>
        <w:spacing w:before="120"/>
        <w:ind w:left="1701" w:hanging="567"/>
      </w:pPr>
      <w:r w:rsidRPr="00D26973">
        <w:t>(ii)</w:t>
      </w:r>
      <w:r w:rsidRPr="00D26973">
        <w:tab/>
      </w:r>
      <w:r w:rsidR="00F0365C" w:rsidRPr="00D26973">
        <w:rPr>
          <w:szCs w:val="22"/>
        </w:rPr>
        <w:t>B</w:t>
      </w:r>
      <w:r w:rsidR="00741CD8" w:rsidRPr="00D26973">
        <w:rPr>
          <w:szCs w:val="22"/>
        </w:rPr>
        <w:t>y</w:t>
      </w:r>
      <w:r w:rsidR="00741CD8" w:rsidRPr="00D26973">
        <w:t xml:space="preserve"> leveraging international private finance</w:t>
      </w:r>
      <w:r w:rsidR="00741CD8" w:rsidRPr="00D26973">
        <w:rPr>
          <w:szCs w:val="22"/>
        </w:rPr>
        <w:t xml:space="preserve">, promoting blended </w:t>
      </w:r>
      <w:proofErr w:type="gramStart"/>
      <w:r w:rsidR="00741CD8" w:rsidRPr="00D26973">
        <w:rPr>
          <w:szCs w:val="22"/>
        </w:rPr>
        <w:t>finance</w:t>
      </w:r>
      <w:r w:rsidR="005B2786" w:rsidRPr="00D26973">
        <w:rPr>
          <w:szCs w:val="22"/>
        </w:rPr>
        <w:t>[</w:t>
      </w:r>
      <w:proofErr w:type="gramEnd"/>
      <w:r w:rsidR="00741CD8" w:rsidRPr="00D26973">
        <w:rPr>
          <w:szCs w:val="22"/>
        </w:rPr>
        <w:t xml:space="preserve">, </w:t>
      </w:r>
      <w:r w:rsidR="00741CD8" w:rsidRPr="006C3D2D">
        <w:rPr>
          <w:szCs w:val="22"/>
        </w:rPr>
        <w:t xml:space="preserve">implementing </w:t>
      </w:r>
      <w:r w:rsidR="00741CD8" w:rsidRPr="006C3D2D">
        <w:t xml:space="preserve">strategies for </w:t>
      </w:r>
      <w:r w:rsidR="0012333B" w:rsidRPr="006C3D2D">
        <w:t xml:space="preserve">mobilizing </w:t>
      </w:r>
      <w:r w:rsidR="00741CD8" w:rsidRPr="006C3D2D">
        <w:t>new and additional resources</w:t>
      </w:r>
      <w:r w:rsidR="00F038D4" w:rsidRPr="006C3D2D">
        <w:t>]</w:t>
      </w:r>
      <w:r w:rsidR="00741CD8" w:rsidRPr="00D26973">
        <w:t xml:space="preserve"> and encouraging the private sector to invest in biodiversity, including through impact funds and other instruments</w:t>
      </w:r>
      <w:r w:rsidR="000F271F" w:rsidRPr="00D26973">
        <w:t>[</w:t>
      </w:r>
      <w:r w:rsidR="007621EB" w:rsidRPr="00D26973">
        <w:t xml:space="preserve">, </w:t>
      </w:r>
      <w:r w:rsidR="007621EB" w:rsidRPr="006C3D2D">
        <w:t>while monitoring and assessing their impact on biodiversity, gender equality and human rights]</w:t>
      </w:r>
      <w:r w:rsidR="00741CD8" w:rsidRPr="00D26973">
        <w:rPr>
          <w:szCs w:val="22"/>
        </w:rPr>
        <w:t>;</w:t>
      </w:r>
    </w:p>
    <w:p w14:paraId="33D2FA41" w14:textId="4D4F323D" w:rsidR="00741CD8" w:rsidRPr="00D26973" w:rsidRDefault="00F90CB7" w:rsidP="00BE3825">
      <w:pPr>
        <w:spacing w:before="120"/>
        <w:ind w:left="1701" w:hanging="567"/>
      </w:pPr>
      <w:r w:rsidRPr="00D26973">
        <w:t>[</w:t>
      </w:r>
      <w:r w:rsidR="001F7D54" w:rsidRPr="00D26973">
        <w:t>(iii)</w:t>
      </w:r>
      <w:r w:rsidR="001F7D54" w:rsidRPr="00D26973">
        <w:tab/>
      </w:r>
      <w:r w:rsidR="00741CD8" w:rsidRPr="006C3D2D">
        <w:t xml:space="preserve">Through the multilateral mechanism for </w:t>
      </w:r>
      <w:r w:rsidR="003548D6" w:rsidRPr="006C3D2D">
        <w:t>benefit</w:t>
      </w:r>
      <w:r w:rsidR="00C6202A" w:rsidRPr="006C3D2D">
        <w:t>-</w:t>
      </w:r>
      <w:r w:rsidR="003548D6" w:rsidRPr="006C3D2D">
        <w:t>sharing</w:t>
      </w:r>
      <w:r w:rsidR="00741CD8" w:rsidRPr="006C3D2D">
        <w:t xml:space="preserve"> from the use of digital sequence information on genetic resources;</w:t>
      </w:r>
      <w:bookmarkStart w:id="10" w:name="_Ref164256783"/>
      <w:r w:rsidR="00741CD8" w:rsidRPr="006C3D2D">
        <w:rPr>
          <w:rStyle w:val="FootnoteReference"/>
          <w:szCs w:val="22"/>
        </w:rPr>
        <w:footnoteReference w:id="14"/>
      </w:r>
      <w:bookmarkEnd w:id="10"/>
      <w:r w:rsidR="00191B36" w:rsidRPr="006C3D2D">
        <w:t>]</w:t>
      </w:r>
    </w:p>
    <w:p w14:paraId="3FD75453" w14:textId="6D2C4E1C" w:rsidR="00741CD8" w:rsidRPr="006C3D2D" w:rsidRDefault="006B070D" w:rsidP="006B070D">
      <w:pPr>
        <w:tabs>
          <w:tab w:val="left" w:pos="1701"/>
        </w:tabs>
        <w:spacing w:before="120"/>
        <w:ind w:left="567" w:firstLine="567"/>
        <w:rPr>
          <w:vertAlign w:val="superscript"/>
        </w:rPr>
      </w:pPr>
      <w:r w:rsidRPr="00D26973">
        <w:t>(f)</w:t>
      </w:r>
      <w:r w:rsidRPr="00D26973">
        <w:rPr>
          <w:szCs w:val="22"/>
        </w:rPr>
        <w:tab/>
      </w:r>
      <w:r w:rsidR="00741CD8" w:rsidRPr="00D26973">
        <w:t>Enhanc</w:t>
      </w:r>
      <w:r w:rsidR="00EC7399" w:rsidRPr="00D26973">
        <w:t>ing</w:t>
      </w:r>
      <w:r w:rsidR="00741CD8" w:rsidRPr="00D26973">
        <w:rPr>
          <w:szCs w:val="22"/>
        </w:rPr>
        <w:t xml:space="preserve"> </w:t>
      </w:r>
      <w:r w:rsidR="00995EE5" w:rsidRPr="00D26973">
        <w:rPr>
          <w:szCs w:val="22"/>
        </w:rPr>
        <w:t xml:space="preserve">the </w:t>
      </w:r>
      <w:r w:rsidR="008A4BE7" w:rsidRPr="006C3D2D">
        <w:rPr>
          <w:szCs w:val="22"/>
        </w:rPr>
        <w:t>[</w:t>
      </w:r>
      <w:r w:rsidR="00E10BE3" w:rsidRPr="006C3D2D">
        <w:rPr>
          <w:rFonts w:eastAsia="Raleway"/>
        </w:rPr>
        <w:t>terms</w:t>
      </w:r>
      <w:r w:rsidR="00E10BE3" w:rsidRPr="006C3D2D">
        <w:rPr>
          <w:rFonts w:eastAsia="Raleway" w:cs="Raleway"/>
        </w:rPr>
        <w:t xml:space="preserve"> and</w:t>
      </w:r>
      <w:r w:rsidR="0AFAF6A4" w:rsidRPr="006C3D2D">
        <w:rPr>
          <w:rFonts w:eastAsia="Raleway" w:cs="Raleway"/>
        </w:rPr>
        <w:t>]</w:t>
      </w:r>
      <w:r w:rsidR="00741CD8" w:rsidRPr="00D26973">
        <w:t xml:space="preserve"> implementation of agreements related to access to genetic resources and to the fair and equitable sharing of benefits arising </w:t>
      </w:r>
      <w:r w:rsidR="0012333B" w:rsidRPr="00D26973">
        <w:t xml:space="preserve">from </w:t>
      </w:r>
      <w:r w:rsidR="00741CD8" w:rsidRPr="00D26973">
        <w:t>their utilization, including through</w:t>
      </w:r>
      <w:r w:rsidR="00EC503F" w:rsidRPr="006C3D2D">
        <w:t>[, where appropriate,]</w:t>
      </w:r>
      <w:r w:rsidR="00741CD8" w:rsidRPr="00D26973">
        <w:t xml:space="preserve"> multilateral approaches</w:t>
      </w:r>
      <w:r w:rsidR="00434037" w:rsidRPr="00D26973">
        <w:rPr>
          <w:szCs w:val="22"/>
        </w:rPr>
        <w:t>;</w:t>
      </w:r>
      <w:r w:rsidR="00E209B5" w:rsidRPr="00D26973">
        <w:rPr>
          <w:vertAlign w:val="superscript"/>
        </w:rPr>
        <w:fldChar w:fldCharType="begin"/>
      </w:r>
      <w:r w:rsidR="00E209B5" w:rsidRPr="00D26973">
        <w:rPr>
          <w:vertAlign w:val="superscript"/>
        </w:rPr>
        <w:instrText xml:space="preserve"> NOTEREF _Ref164256783 \h </w:instrText>
      </w:r>
      <w:r w:rsidR="003005FC" w:rsidRPr="00D26973">
        <w:rPr>
          <w:vertAlign w:val="superscript"/>
        </w:rPr>
        <w:instrText xml:space="preserve"> \* MERGEFORMAT </w:instrText>
      </w:r>
      <w:r w:rsidR="00E209B5" w:rsidRPr="00D26973">
        <w:rPr>
          <w:vertAlign w:val="superscript"/>
        </w:rPr>
      </w:r>
      <w:r w:rsidR="00E209B5" w:rsidRPr="00D26973">
        <w:rPr>
          <w:vertAlign w:val="superscript"/>
        </w:rPr>
        <w:fldChar w:fldCharType="separate"/>
      </w:r>
      <w:r w:rsidR="00E35AFF">
        <w:rPr>
          <w:vertAlign w:val="superscript"/>
        </w:rPr>
        <w:t>12</w:t>
      </w:r>
      <w:r w:rsidR="00E209B5" w:rsidRPr="00D26973">
        <w:rPr>
          <w:vertAlign w:val="superscript"/>
        </w:rPr>
        <w:fldChar w:fldCharType="end"/>
      </w:r>
    </w:p>
    <w:p w14:paraId="42CABD48" w14:textId="69FC794F" w:rsidR="00741CD8" w:rsidRPr="00D26973" w:rsidRDefault="001F7D54" w:rsidP="001F7D54">
      <w:pPr>
        <w:tabs>
          <w:tab w:val="left" w:pos="1701"/>
        </w:tabs>
        <w:spacing w:before="120"/>
        <w:ind w:left="567" w:firstLine="567"/>
        <w:rPr>
          <w:rFonts w:asciiTheme="majorBidi" w:hAnsiTheme="majorBidi" w:cstheme="majorBidi"/>
          <w:szCs w:val="22"/>
        </w:rPr>
      </w:pPr>
      <w:r w:rsidRPr="00D26973">
        <w:rPr>
          <w:szCs w:val="22"/>
        </w:rPr>
        <w:t>(g)</w:t>
      </w:r>
      <w:r w:rsidRPr="00D26973">
        <w:rPr>
          <w:szCs w:val="22"/>
        </w:rPr>
        <w:tab/>
      </w:r>
      <w:r w:rsidR="00741CD8" w:rsidRPr="00D26973">
        <w:rPr>
          <w:szCs w:val="22"/>
        </w:rPr>
        <w:t xml:space="preserve">Improving </w:t>
      </w:r>
      <w:r w:rsidR="00741CD8" w:rsidRPr="00D26973">
        <w:rPr>
          <w:snapToGrid w:val="0"/>
          <w:kern w:val="20"/>
          <w:szCs w:val="22"/>
        </w:rPr>
        <w:t>market</w:t>
      </w:r>
      <w:r w:rsidR="00741CD8" w:rsidRPr="00D26973">
        <w:rPr>
          <w:szCs w:val="22"/>
        </w:rPr>
        <w:t xml:space="preserve"> </w:t>
      </w:r>
      <w:r w:rsidR="00741CD8" w:rsidRPr="00D26973">
        <w:rPr>
          <w:rFonts w:asciiTheme="majorBidi" w:hAnsiTheme="majorBidi" w:cstheme="majorBidi"/>
          <w:szCs w:val="22"/>
        </w:rPr>
        <w:t xml:space="preserve">access for </w:t>
      </w:r>
      <w:r w:rsidR="00741CD8" w:rsidRPr="00D26973">
        <w:rPr>
          <w:rStyle w:val="cf01"/>
          <w:rFonts w:asciiTheme="majorBidi" w:hAnsiTheme="majorBidi" w:cstheme="majorBidi"/>
          <w:sz w:val="22"/>
          <w:szCs w:val="22"/>
        </w:rPr>
        <w:t xml:space="preserve">sustainable biodiversity-based activities, products and services that enhance </w:t>
      </w:r>
      <w:r w:rsidR="0012333B" w:rsidRPr="00D26973">
        <w:rPr>
          <w:rStyle w:val="cf01"/>
          <w:rFonts w:asciiTheme="majorBidi" w:hAnsiTheme="majorBidi" w:cstheme="majorBidi"/>
          <w:sz w:val="22"/>
          <w:szCs w:val="22"/>
        </w:rPr>
        <w:t xml:space="preserve">the </w:t>
      </w:r>
      <w:r w:rsidR="00741CD8" w:rsidRPr="00D26973">
        <w:rPr>
          <w:rStyle w:val="cf01"/>
          <w:rFonts w:asciiTheme="majorBidi" w:hAnsiTheme="majorBidi" w:cstheme="majorBidi"/>
          <w:sz w:val="22"/>
          <w:szCs w:val="22"/>
        </w:rPr>
        <w:t xml:space="preserve">conservation and sustainable use of </w:t>
      </w:r>
      <w:proofErr w:type="gramStart"/>
      <w:r w:rsidR="00741CD8" w:rsidRPr="00D26973">
        <w:rPr>
          <w:rStyle w:val="cf01"/>
          <w:rFonts w:asciiTheme="majorBidi" w:hAnsiTheme="majorBidi" w:cstheme="majorBidi"/>
          <w:sz w:val="22"/>
          <w:szCs w:val="22"/>
        </w:rPr>
        <w:t>biodiversity</w:t>
      </w:r>
      <w:r w:rsidR="00A16DDD" w:rsidRPr="006C3D2D">
        <w:rPr>
          <w:rStyle w:val="cf01"/>
          <w:rFonts w:asciiTheme="majorBidi" w:hAnsiTheme="majorBidi" w:cstheme="majorBidi"/>
          <w:sz w:val="22"/>
          <w:szCs w:val="22"/>
        </w:rPr>
        <w:t>[</w:t>
      </w:r>
      <w:proofErr w:type="gramEnd"/>
      <w:r w:rsidR="00A16DDD" w:rsidRPr="006C3D2D">
        <w:rPr>
          <w:rStyle w:val="cf01"/>
          <w:rFonts w:asciiTheme="majorBidi" w:hAnsiTheme="majorBidi" w:cstheme="majorBidi"/>
          <w:sz w:val="22"/>
          <w:szCs w:val="22"/>
        </w:rPr>
        <w:t>, in line with relevant international obligations]</w:t>
      </w:r>
      <w:r w:rsidR="00434037" w:rsidRPr="00D26973">
        <w:rPr>
          <w:rStyle w:val="cf01"/>
          <w:rFonts w:asciiTheme="majorBidi" w:hAnsiTheme="majorBidi" w:cstheme="majorBidi"/>
          <w:sz w:val="22"/>
          <w:szCs w:val="22"/>
        </w:rPr>
        <w:t>;</w:t>
      </w:r>
    </w:p>
    <w:p w14:paraId="76CC57C8" w14:textId="4D6FDE01" w:rsidR="00741CD8" w:rsidRPr="00D26973" w:rsidRDefault="00CF7FA2" w:rsidP="00CF7FA2">
      <w:pPr>
        <w:tabs>
          <w:tab w:val="left" w:pos="1701"/>
        </w:tabs>
        <w:spacing w:before="120"/>
        <w:ind w:left="567" w:firstLine="567"/>
      </w:pPr>
      <w:r w:rsidRPr="00D26973">
        <w:t>(h)</w:t>
      </w:r>
      <w:r w:rsidRPr="00D26973">
        <w:rPr>
          <w:szCs w:val="22"/>
        </w:rPr>
        <w:tab/>
      </w:r>
      <w:r w:rsidR="00741CD8" w:rsidRPr="00D26973">
        <w:t xml:space="preserve">Enhancing </w:t>
      </w:r>
      <w:r w:rsidR="4956A1C2" w:rsidRPr="006C3D2D">
        <w:t>[</w:t>
      </w:r>
      <w:r w:rsidR="3356084B" w:rsidRPr="006C3D2D">
        <w:t>and increasing</w:t>
      </w:r>
      <w:r w:rsidR="012E0748" w:rsidRPr="006C3D2D">
        <w:t>]</w:t>
      </w:r>
      <w:r w:rsidR="3356084B" w:rsidRPr="00D26973">
        <w:t xml:space="preserve"> </w:t>
      </w:r>
      <w:r w:rsidR="00741CD8" w:rsidRPr="00D26973">
        <w:t xml:space="preserve">the role of collective actions, including by </w:t>
      </w:r>
      <w:r w:rsidR="00615415" w:rsidRPr="006C3D2D">
        <w:t>i</w:t>
      </w:r>
      <w:r w:rsidR="00741CD8" w:rsidRPr="006C3D2D">
        <w:t xml:space="preserve">ndigenous </w:t>
      </w:r>
      <w:r w:rsidR="00615415" w:rsidRPr="006C3D2D">
        <w:t>p</w:t>
      </w:r>
      <w:r w:rsidR="00741CD8" w:rsidRPr="006C3D2D">
        <w:t>eople</w:t>
      </w:r>
      <w:r w:rsidR="00741CD8" w:rsidRPr="00D26973">
        <w:t xml:space="preserve">s and local </w:t>
      </w:r>
      <w:proofErr w:type="gramStart"/>
      <w:r w:rsidR="00741CD8" w:rsidRPr="00D26973">
        <w:t>communities</w:t>
      </w:r>
      <w:r w:rsidR="00A43126" w:rsidRPr="00D26973">
        <w:t>[</w:t>
      </w:r>
      <w:proofErr w:type="gramEnd"/>
      <w:r w:rsidR="00A43126" w:rsidRPr="00D26973">
        <w:t>,</w:t>
      </w:r>
      <w:r w:rsidR="000C063E" w:rsidRPr="00D26973">
        <w:t xml:space="preserve"> </w:t>
      </w:r>
      <w:r w:rsidR="000C063E" w:rsidRPr="006C3D2D">
        <w:t>women and youth]</w:t>
      </w:r>
      <w:r w:rsidR="00741CD8" w:rsidRPr="00D26973">
        <w:t>, as well as Mother Earth</w:t>
      </w:r>
      <w:r w:rsidR="0012333B" w:rsidRPr="00D26973">
        <w:t>-</w:t>
      </w:r>
      <w:r w:rsidR="00741CD8" w:rsidRPr="00D26973">
        <w:t>centric actions</w:t>
      </w:r>
      <w:r w:rsidR="00741CD8" w:rsidRPr="00D26973">
        <w:rPr>
          <w:vertAlign w:val="superscript"/>
        </w:rPr>
        <w:footnoteReference w:id="15"/>
      </w:r>
      <w:r w:rsidR="00741CD8" w:rsidRPr="00D26973">
        <w:t xml:space="preserve"> and non-market-based approaches</w:t>
      </w:r>
      <w:r w:rsidR="00615415" w:rsidRPr="00D26973">
        <w:t>,</w:t>
      </w:r>
      <w:r w:rsidR="00741CD8" w:rsidRPr="00D26973">
        <w:t xml:space="preserve"> including community</w:t>
      </w:r>
      <w:r w:rsidR="00D2215E" w:rsidRPr="00D26973">
        <w:t>-</w:t>
      </w:r>
      <w:r w:rsidR="00741CD8" w:rsidRPr="00D26973">
        <w:t>based natural resource management and civil society cooperation and solidarity aimed at the conservation and sustainable use of biodiversity</w:t>
      </w:r>
      <w:r w:rsidR="006B7F21" w:rsidRPr="00D26973">
        <w:t>[,</w:t>
      </w:r>
      <w:r w:rsidR="00A14864" w:rsidRPr="00D26973">
        <w:t xml:space="preserve"> </w:t>
      </w:r>
      <w:r w:rsidR="00704535" w:rsidRPr="006C3D2D">
        <w:t>and scaling up support for such actions and approaches]</w:t>
      </w:r>
      <w:r w:rsidR="007B7A74" w:rsidRPr="00D26973">
        <w:t>;</w:t>
      </w:r>
    </w:p>
    <w:p w14:paraId="1E9173AA" w14:textId="5E766986" w:rsidR="545E24A2" w:rsidRPr="006C3D2D" w:rsidRDefault="2E30E163" w:rsidP="666100C7">
      <w:pPr>
        <w:tabs>
          <w:tab w:val="left" w:pos="1701"/>
        </w:tabs>
        <w:spacing w:before="120"/>
        <w:ind w:left="567" w:firstLine="567"/>
        <w:rPr>
          <w:szCs w:val="22"/>
        </w:rPr>
      </w:pPr>
      <w:r w:rsidRPr="006C3D2D">
        <w:t>[</w:t>
      </w:r>
      <w:r w:rsidR="545E24A2" w:rsidRPr="006C3D2D">
        <w:t>(</w:t>
      </w:r>
      <w:proofErr w:type="spellStart"/>
      <w:r w:rsidR="545E24A2" w:rsidRPr="006C3D2D">
        <w:t>i</w:t>
      </w:r>
      <w:proofErr w:type="spellEnd"/>
      <w:r w:rsidR="545E24A2" w:rsidRPr="006C3D2D">
        <w:t>)</w:t>
      </w:r>
      <w:r w:rsidR="007B7A74" w:rsidRPr="006C3D2D">
        <w:tab/>
      </w:r>
      <w:r w:rsidR="545E24A2" w:rsidRPr="006C3D2D">
        <w:rPr>
          <w:szCs w:val="22"/>
        </w:rPr>
        <w:t xml:space="preserve">Establishing an international working group of ministers of environment and finance </w:t>
      </w:r>
      <w:r w:rsidR="001044D0" w:rsidRPr="00D26973">
        <w:rPr>
          <w:szCs w:val="22"/>
        </w:rPr>
        <w:t xml:space="preserve">in developed countries </w:t>
      </w:r>
      <w:r w:rsidR="545E24A2" w:rsidRPr="006C3D2D">
        <w:rPr>
          <w:szCs w:val="22"/>
        </w:rPr>
        <w:t xml:space="preserve">to achieve </w:t>
      </w:r>
      <w:r w:rsidR="00765612" w:rsidRPr="00D26973">
        <w:rPr>
          <w:szCs w:val="22"/>
        </w:rPr>
        <w:t xml:space="preserve">paragraph (a) of </w:t>
      </w:r>
      <w:r w:rsidR="007B7A74" w:rsidRPr="006C3D2D">
        <w:rPr>
          <w:szCs w:val="22"/>
        </w:rPr>
        <w:t>T</w:t>
      </w:r>
      <w:r w:rsidR="545E24A2" w:rsidRPr="006C3D2D">
        <w:rPr>
          <w:szCs w:val="22"/>
        </w:rPr>
        <w:t>arget 19</w:t>
      </w:r>
      <w:r w:rsidR="009F1420" w:rsidRPr="00D26973">
        <w:rPr>
          <w:szCs w:val="22"/>
        </w:rPr>
        <w:t xml:space="preserve"> </w:t>
      </w:r>
      <w:r w:rsidR="00765612" w:rsidRPr="00D26973">
        <w:rPr>
          <w:szCs w:val="22"/>
        </w:rPr>
        <w:t>of the Framework</w:t>
      </w:r>
      <w:r w:rsidR="009F1420" w:rsidRPr="00D26973">
        <w:rPr>
          <w:szCs w:val="22"/>
        </w:rPr>
        <w:t>;</w:t>
      </w:r>
      <w:r w:rsidR="14E4C1B8" w:rsidRPr="006C3D2D">
        <w:rPr>
          <w:szCs w:val="22"/>
        </w:rPr>
        <w:t>]</w:t>
      </w:r>
    </w:p>
    <w:p w14:paraId="3CEFF610" w14:textId="7FBB317D" w:rsidR="008347A6" w:rsidRPr="006C3D2D" w:rsidRDefault="008347A6" w:rsidP="666100C7">
      <w:pPr>
        <w:tabs>
          <w:tab w:val="left" w:pos="1701"/>
        </w:tabs>
        <w:spacing w:before="120"/>
        <w:ind w:left="567" w:firstLine="567"/>
      </w:pPr>
      <w:r w:rsidRPr="006C3D2D">
        <w:rPr>
          <w:szCs w:val="22"/>
        </w:rPr>
        <w:t>[(j)</w:t>
      </w:r>
      <w:r w:rsidRPr="006C3D2D">
        <w:rPr>
          <w:szCs w:val="22"/>
        </w:rPr>
        <w:tab/>
        <w:t>Significantly increasing the use of nature</w:t>
      </w:r>
      <w:r w:rsidR="007B7A74" w:rsidRPr="006C3D2D">
        <w:rPr>
          <w:szCs w:val="22"/>
        </w:rPr>
        <w:t>-</w:t>
      </w:r>
      <w:r w:rsidRPr="006C3D2D">
        <w:rPr>
          <w:szCs w:val="22"/>
        </w:rPr>
        <w:t>based solutions</w:t>
      </w:r>
      <w:r w:rsidR="000C633D" w:rsidRPr="00D26973">
        <w:rPr>
          <w:szCs w:val="22"/>
        </w:rPr>
        <w:t xml:space="preserve"> and/or ecosystem-based approaches</w:t>
      </w:r>
      <w:r w:rsidRPr="006C3D2D">
        <w:rPr>
          <w:szCs w:val="22"/>
        </w:rPr>
        <w:t>.</w:t>
      </w:r>
      <w:r w:rsidR="00AE73A1" w:rsidRPr="006C3D2D">
        <w:rPr>
          <w:szCs w:val="22"/>
        </w:rPr>
        <w:t>]</w:t>
      </w:r>
    </w:p>
    <w:p w14:paraId="0B6C818D" w14:textId="450E2E2A" w:rsidR="00F24B23" w:rsidRPr="00D26973" w:rsidRDefault="001F7D54" w:rsidP="00F24B23">
      <w:pPr>
        <w:pStyle w:val="Heading3"/>
        <w:numPr>
          <w:ilvl w:val="0"/>
          <w:numId w:val="0"/>
        </w:numPr>
        <w:ind w:left="567" w:hanging="578"/>
        <w:jc w:val="left"/>
      </w:pPr>
      <w:r w:rsidRPr="00D26973">
        <w:t>2.</w:t>
      </w:r>
      <w:r w:rsidRPr="00D26973">
        <w:tab/>
      </w:r>
      <w:r w:rsidR="00F24B23" w:rsidRPr="00D26973">
        <w:t>Identification and elimination</w:t>
      </w:r>
      <w:r w:rsidR="00F24B23" w:rsidRPr="00D26973">
        <w:rPr>
          <w:i/>
          <w:iCs/>
        </w:rPr>
        <w:t xml:space="preserve">, </w:t>
      </w:r>
      <w:r w:rsidR="00F24B23" w:rsidRPr="00D26973">
        <w:t>phasing out</w:t>
      </w:r>
      <w:r w:rsidR="007B535A" w:rsidRPr="00D26973">
        <w:t>,</w:t>
      </w:r>
      <w:r w:rsidR="00F24B23" w:rsidRPr="00D26973">
        <w:t xml:space="preserve"> </w:t>
      </w:r>
      <w:r w:rsidR="00F24B23" w:rsidRPr="006C3D2D">
        <w:t>[redirect</w:t>
      </w:r>
      <w:r w:rsidR="00022D10" w:rsidRPr="00D26973">
        <w:t>ion</w:t>
      </w:r>
      <w:r w:rsidR="00F24B23" w:rsidRPr="006C3D2D">
        <w:t xml:space="preserve"> </w:t>
      </w:r>
      <w:r w:rsidR="00913B76" w:rsidRPr="00D26973">
        <w:t>or</w:t>
      </w:r>
      <w:r w:rsidR="00F24B23" w:rsidRPr="006C3D2D">
        <w:t>]</w:t>
      </w:r>
      <w:r w:rsidR="00F24B23" w:rsidRPr="00D26973">
        <w:t xml:space="preserve"> reform of financial resource flows causing harm </w:t>
      </w:r>
      <w:r w:rsidR="00F24B23" w:rsidRPr="006C3D2D">
        <w:t>[to people or the environment]</w:t>
      </w:r>
      <w:r w:rsidR="004E5CB1">
        <w:rPr>
          <w:rStyle w:val="FootnoteReference"/>
        </w:rPr>
        <w:footnoteReference w:id="16"/>
      </w:r>
    </w:p>
    <w:p w14:paraId="5CB2A70F" w14:textId="4C0DCE49" w:rsidR="00F24B23" w:rsidRPr="00D26973" w:rsidRDefault="000F2BBD" w:rsidP="00F24B23">
      <w:pPr>
        <w:pStyle w:val="Para1"/>
        <w:numPr>
          <w:ilvl w:val="0"/>
          <w:numId w:val="0"/>
        </w:numPr>
        <w:tabs>
          <w:tab w:val="left" w:pos="360"/>
        </w:tabs>
        <w:ind w:left="567"/>
        <w:rPr>
          <w:i/>
          <w:iCs/>
          <w:lang w:val="en-GB"/>
        </w:rPr>
      </w:pPr>
      <w:r w:rsidRPr="00D26973">
        <w:rPr>
          <w:lang w:val="en-GB"/>
        </w:rPr>
        <w:t>6</w:t>
      </w:r>
      <w:r w:rsidR="00F24B23" w:rsidRPr="00D26973">
        <w:rPr>
          <w:lang w:val="en-GB"/>
        </w:rPr>
        <w:t>.</w:t>
      </w:r>
      <w:r w:rsidR="00F24B23" w:rsidRPr="006C3D2D">
        <w:rPr>
          <w:lang w:val="en-GB"/>
        </w:rPr>
        <w:tab/>
        <w:t>[Public and private]</w:t>
      </w:r>
      <w:r w:rsidR="00F24B23" w:rsidRPr="00D26973">
        <w:rPr>
          <w:lang w:val="en-GB"/>
        </w:rPr>
        <w:t xml:space="preserve"> </w:t>
      </w:r>
      <w:r w:rsidR="00000F58" w:rsidRPr="00D26973">
        <w:rPr>
          <w:lang w:val="en-GB"/>
        </w:rPr>
        <w:t>f</w:t>
      </w:r>
      <w:r w:rsidR="00F24B23" w:rsidRPr="00D26973">
        <w:rPr>
          <w:lang w:val="en-GB"/>
        </w:rPr>
        <w:t xml:space="preserve">inancial resource flows causing harm </w:t>
      </w:r>
      <w:r w:rsidR="00F24B23" w:rsidRPr="006C3D2D">
        <w:rPr>
          <w:lang w:val="en-GB"/>
        </w:rPr>
        <w:t>[to people or the environment]</w:t>
      </w:r>
      <w:r w:rsidR="00F24B23" w:rsidRPr="00D26973">
        <w:rPr>
          <w:lang w:val="en-GB"/>
        </w:rPr>
        <w:t xml:space="preserve"> are identified and eliminated, phased out</w:t>
      </w:r>
      <w:r w:rsidR="003633CE">
        <w:rPr>
          <w:lang w:val="en-GB"/>
        </w:rPr>
        <w:t>,</w:t>
      </w:r>
      <w:r w:rsidR="00F24B23" w:rsidRPr="00D26973">
        <w:rPr>
          <w:lang w:val="en-GB"/>
        </w:rPr>
        <w:t xml:space="preserve"> </w:t>
      </w:r>
      <w:r w:rsidR="003633CE">
        <w:rPr>
          <w:lang w:val="en-GB"/>
        </w:rPr>
        <w:t xml:space="preserve">redirected </w:t>
      </w:r>
      <w:r w:rsidR="00F24B23" w:rsidRPr="00D26973">
        <w:rPr>
          <w:lang w:val="en-GB"/>
        </w:rPr>
        <w:t>or reformed by:</w:t>
      </w:r>
    </w:p>
    <w:p w14:paraId="4CBFC410" w14:textId="77777777" w:rsidR="00F24B23" w:rsidRPr="00D26973" w:rsidRDefault="00F24B23" w:rsidP="00F24B23">
      <w:pPr>
        <w:tabs>
          <w:tab w:val="left" w:pos="1701"/>
        </w:tabs>
        <w:spacing w:before="120"/>
        <w:ind w:left="567" w:firstLine="567"/>
      </w:pPr>
      <w:r w:rsidRPr="00D26973">
        <w:rPr>
          <w:rFonts w:asciiTheme="majorBidi" w:hAnsiTheme="majorBidi" w:cstheme="majorBidi"/>
        </w:rPr>
        <w:t>(a)</w:t>
      </w:r>
      <w:r w:rsidRPr="00D26973">
        <w:rPr>
          <w:rFonts w:asciiTheme="majorBidi" w:hAnsiTheme="majorBidi" w:cstheme="majorBidi"/>
        </w:rPr>
        <w:tab/>
      </w:r>
      <w:r w:rsidRPr="00D26973">
        <w:rPr>
          <w:szCs w:val="22"/>
        </w:rPr>
        <w:t>Mainstreaming</w:t>
      </w:r>
      <w:r w:rsidRPr="00D26973">
        <w:t xml:space="preserve"> biodiversity in development cooperation</w:t>
      </w:r>
      <w:r w:rsidRPr="00D26973">
        <w:rPr>
          <w:szCs w:val="22"/>
        </w:rPr>
        <w:t xml:space="preserve"> by</w:t>
      </w:r>
      <w:r w:rsidRPr="00D26973">
        <w:t xml:space="preserve">: </w:t>
      </w:r>
    </w:p>
    <w:p w14:paraId="73D17CF1" w14:textId="47B75B9B" w:rsidR="00F24B23" w:rsidRPr="00D26973" w:rsidRDefault="00F24B23" w:rsidP="00F24B23">
      <w:pPr>
        <w:spacing w:before="120"/>
        <w:ind w:left="1701" w:hanging="567"/>
      </w:pPr>
      <w:r w:rsidRPr="00D26973">
        <w:t>(</w:t>
      </w:r>
      <w:proofErr w:type="spellStart"/>
      <w:r w:rsidRPr="00D26973">
        <w:t>i</w:t>
      </w:r>
      <w:proofErr w:type="spellEnd"/>
      <w:r w:rsidRPr="00D26973">
        <w:t>)</w:t>
      </w:r>
      <w:r w:rsidRPr="00D26973">
        <w:tab/>
      </w:r>
      <w:r w:rsidRPr="006C3D2D">
        <w:t>[</w:t>
      </w:r>
      <w:r w:rsidRPr="006C3D2D">
        <w:rPr>
          <w:rFonts w:eastAsia="Raleway" w:cs="Raleway"/>
        </w:rPr>
        <w:t>Adjusting][Re</w:t>
      </w:r>
      <w:r w:rsidRPr="006C3D2D" w:rsidDel="00E10BE3">
        <w:rPr>
          <w:rFonts w:eastAsia="Raleway" w:cs="Raleway"/>
        </w:rPr>
        <w:t>prioritizing</w:t>
      </w:r>
      <w:r w:rsidRPr="006C3D2D">
        <w:rPr>
          <w:rFonts w:eastAsia="Raleway" w:cs="Raleway"/>
        </w:rPr>
        <w:t>]</w:t>
      </w:r>
      <w:r w:rsidRPr="00D26973">
        <w:t xml:space="preserve"> </w:t>
      </w:r>
      <w:r w:rsidRPr="006C3D2D">
        <w:t>[</w:t>
      </w:r>
      <w:r w:rsidR="00985A16" w:rsidRPr="00D26973">
        <w:t>t</w:t>
      </w:r>
      <w:r w:rsidRPr="006C3D2D">
        <w:t>o the extent possible]</w:t>
      </w:r>
      <w:r w:rsidRPr="00D26973">
        <w:t xml:space="preserve"> the portfolios and practices of development cooperation agencies and banks, multilateral development banks, international financial institutions and philanthropic organizations, with a view to aligning financial flows with the objectives of the Convention </w:t>
      </w:r>
      <w:r w:rsidRPr="006C3D2D">
        <w:t>[and]</w:t>
      </w:r>
      <w:r w:rsidRPr="00D26973">
        <w:t xml:space="preserve"> the goals and targets</w:t>
      </w:r>
      <w:r w:rsidRPr="006C3D2D">
        <w:t>[, and section C, including a human-rights based approach,]</w:t>
      </w:r>
      <w:r w:rsidRPr="00D26973">
        <w:t xml:space="preserve"> of the </w:t>
      </w:r>
      <w:r w:rsidRPr="006C3D2D">
        <w:t>Framework</w:t>
      </w:r>
      <w:r w:rsidR="009A6CDA" w:rsidRPr="00D26973">
        <w:t>[</w:t>
      </w:r>
      <w:r w:rsidRPr="00D26973">
        <w:t xml:space="preserve">, </w:t>
      </w:r>
      <w:r w:rsidRPr="006C3D2D">
        <w:t>in line with relevant mandates and in a manner supportive of the achievement of sustainable development, including poverty eradication efforts]</w:t>
      </w:r>
      <w:r w:rsidRPr="00D26973">
        <w:t>;</w:t>
      </w:r>
    </w:p>
    <w:p w14:paraId="46B30F4E" w14:textId="098BD791" w:rsidR="00F24B23" w:rsidRPr="00D26973" w:rsidRDefault="00F24B23" w:rsidP="00F24B23">
      <w:pPr>
        <w:spacing w:before="120"/>
        <w:ind w:left="1701" w:hanging="567"/>
      </w:pPr>
      <w:r w:rsidRPr="00D26973">
        <w:t>(ii)</w:t>
      </w:r>
      <w:r w:rsidRPr="00D26973">
        <w:tab/>
        <w:t xml:space="preserve">Harnessing and scaling up synergies in project development and financing, with a view to optimizing </w:t>
      </w:r>
      <w:r w:rsidRPr="006C3D2D">
        <w:t>[</w:t>
      </w:r>
      <w:r w:rsidR="00AF5C4E" w:rsidRPr="00D26973">
        <w:t xml:space="preserve">the </w:t>
      </w:r>
      <w:r w:rsidRPr="006C3D2D">
        <w:t>conservation and sustainable use of]</w:t>
      </w:r>
      <w:r w:rsidRPr="00D26973">
        <w:t xml:space="preserve"> biodiversity co-benefits and synergies, </w:t>
      </w:r>
      <w:r w:rsidRPr="006C3D2D">
        <w:t>[while ensuring transparency and avoiding double counting]</w:t>
      </w:r>
      <w:r w:rsidRPr="00D26973">
        <w:t>;</w:t>
      </w:r>
    </w:p>
    <w:p w14:paraId="5E5EF096" w14:textId="6E8A9C4D" w:rsidR="00F24B23" w:rsidRPr="00D26973" w:rsidRDefault="00F24B23" w:rsidP="00CB39EC">
      <w:pPr>
        <w:tabs>
          <w:tab w:val="left" w:pos="1701"/>
        </w:tabs>
        <w:spacing w:before="120"/>
        <w:ind w:left="567" w:firstLine="567"/>
      </w:pPr>
      <w:r w:rsidRPr="00D26973">
        <w:rPr>
          <w:rFonts w:asciiTheme="majorBidi" w:hAnsiTheme="majorBidi" w:cstheme="majorBidi"/>
        </w:rPr>
        <w:t>(b)</w:t>
      </w:r>
      <w:r w:rsidRPr="00D26973">
        <w:tab/>
      </w:r>
      <w:r w:rsidRPr="00D26973">
        <w:rPr>
          <w:rFonts w:eastAsia="MS Mincho"/>
          <w:lang w:eastAsia="zh-CN"/>
        </w:rPr>
        <w:t>Monitoring, assessing and transparently disclosing</w:t>
      </w:r>
      <w:r w:rsidRPr="006C3D2D">
        <w:rPr>
          <w:rFonts w:eastAsia="MS Mincho"/>
          <w:lang w:eastAsia="zh-CN"/>
        </w:rPr>
        <w:t>[, subject to the decisions of financial system regulators]</w:t>
      </w:r>
      <w:r w:rsidRPr="00D26973">
        <w:rPr>
          <w:rFonts w:eastAsia="MS Mincho"/>
          <w:lang w:eastAsia="zh-CN"/>
        </w:rPr>
        <w:t xml:space="preserve"> the biodiversity risks, dependencies and impacts </w:t>
      </w:r>
      <w:r w:rsidRPr="00D26973">
        <w:t xml:space="preserve">of international private finance and business actors, </w:t>
      </w:r>
      <w:r w:rsidRPr="006C3D2D">
        <w:t xml:space="preserve">[[using </w:t>
      </w:r>
      <w:r w:rsidR="004E5CB1">
        <w:t>[the framework] [</w:t>
      </w:r>
      <w:r w:rsidRPr="006C3D2D">
        <w:t>such frameworks</w:t>
      </w:r>
      <w:r w:rsidR="00393182" w:rsidRPr="00D26973">
        <w:t xml:space="preserve"> </w:t>
      </w:r>
      <w:r w:rsidRPr="00D26973">
        <w:rPr>
          <w:szCs w:val="22"/>
        </w:rPr>
        <w:t>as that</w:t>
      </w:r>
      <w:r w:rsidR="00A028DB">
        <w:rPr>
          <w:szCs w:val="22"/>
        </w:rPr>
        <w:t>]</w:t>
      </w:r>
      <w:r w:rsidRPr="00D26973">
        <w:rPr>
          <w:szCs w:val="22"/>
        </w:rPr>
        <w:t xml:space="preserve"> developed by the Taskforce </w:t>
      </w:r>
      <w:r w:rsidRPr="00D26973">
        <w:t xml:space="preserve">on </w:t>
      </w:r>
      <w:r w:rsidRPr="00D26973">
        <w:rPr>
          <w:szCs w:val="22"/>
        </w:rPr>
        <w:t>Nature-related Financial Disclosures</w:t>
      </w:r>
      <w:r w:rsidRPr="00D26973">
        <w:t>]</w:t>
      </w:r>
      <w:r w:rsidRPr="006C3D2D">
        <w:t>[</w:t>
      </w:r>
      <w:r w:rsidR="00E065DE" w:rsidRPr="00D26973">
        <w:t xml:space="preserve">, </w:t>
      </w:r>
      <w:r w:rsidRPr="006C3D2D">
        <w:t>taking into account the principles of proportionality and flexibility][</w:t>
      </w:r>
      <w:r w:rsidRPr="006C3D2D">
        <w:rPr>
          <w:rFonts w:eastAsia="Raleway" w:cs="Raleway"/>
        </w:rPr>
        <w:t>; welcoming cooperation initiatives, such as the one between the International Sustainability Standard</w:t>
      </w:r>
      <w:r w:rsidR="00886B7B" w:rsidRPr="00D26973">
        <w:rPr>
          <w:rFonts w:eastAsia="Raleway" w:cs="Raleway"/>
        </w:rPr>
        <w:t>s</w:t>
      </w:r>
      <w:r w:rsidRPr="006C3D2D">
        <w:rPr>
          <w:rFonts w:eastAsia="Raleway" w:cs="Raleway"/>
        </w:rPr>
        <w:t xml:space="preserve"> Board and the </w:t>
      </w:r>
      <w:r w:rsidR="00B95243" w:rsidRPr="00D26973">
        <w:rPr>
          <w:szCs w:val="22"/>
        </w:rPr>
        <w:t xml:space="preserve">Taskforce </w:t>
      </w:r>
      <w:r w:rsidR="00B95243" w:rsidRPr="00D26973">
        <w:t xml:space="preserve">on </w:t>
      </w:r>
      <w:r w:rsidR="00B95243" w:rsidRPr="00D26973">
        <w:rPr>
          <w:szCs w:val="22"/>
        </w:rPr>
        <w:t>Nature-related Financial Disclosures</w:t>
      </w:r>
      <w:r w:rsidR="00A53C17" w:rsidRPr="00D26973">
        <w:rPr>
          <w:szCs w:val="22"/>
        </w:rPr>
        <w:t>;</w:t>
      </w:r>
      <w:r w:rsidR="00B95243" w:rsidRPr="00D26973">
        <w:rPr>
          <w:rFonts w:eastAsia="Raleway" w:cs="Raleway"/>
        </w:rPr>
        <w:t xml:space="preserve"> </w:t>
      </w:r>
      <w:r w:rsidRPr="006C3D2D">
        <w:rPr>
          <w:rFonts w:eastAsia="Raleway" w:cs="Raleway"/>
        </w:rPr>
        <w:t>and further encouraging the International Sustainability Standard</w:t>
      </w:r>
      <w:r w:rsidR="001F0F98" w:rsidRPr="00D26973">
        <w:rPr>
          <w:rFonts w:eastAsia="Raleway" w:cs="Raleway"/>
        </w:rPr>
        <w:t>s</w:t>
      </w:r>
      <w:r w:rsidRPr="006C3D2D">
        <w:rPr>
          <w:rFonts w:eastAsia="Raleway" w:cs="Raleway"/>
        </w:rPr>
        <w:t xml:space="preserve"> Board to work on biodiversity-related standards]</w:t>
      </w:r>
      <w:r w:rsidRPr="00D26973">
        <w:rPr>
          <w:rFonts w:eastAsia="Raleway" w:cs="Raleway"/>
        </w:rPr>
        <w:t xml:space="preserve"> </w:t>
      </w:r>
      <w:r w:rsidRPr="006C3D2D">
        <w:rPr>
          <w:rFonts w:eastAsia="Raleway" w:cs="Raleway"/>
        </w:rPr>
        <w:t>[</w:t>
      </w:r>
      <w:r w:rsidRPr="006C3D2D">
        <w:t xml:space="preserve">by enhancing the utilization of sustainability reporting, in line with Sustainable Development </w:t>
      </w:r>
      <w:r w:rsidRPr="00D26973">
        <w:t>Goal 12</w:t>
      </w:r>
      <w:r w:rsidRPr="006C3D2D">
        <w:t>, and, where appropriate, voluntary frameworks]</w:t>
      </w:r>
      <w:r w:rsidRPr="00D26973">
        <w:t xml:space="preserve">; </w:t>
      </w:r>
      <w:r w:rsidRPr="006C3D2D">
        <w:t>[and the Guiding Principles on Business and Human Rights</w:t>
      </w:r>
      <w:r w:rsidR="004B0C1E" w:rsidRPr="00D26973">
        <w:t>: Implementing the United Nations “Protect, Respect and Remedy” Framework</w:t>
      </w:r>
      <w:r w:rsidRPr="006C3D2D">
        <w:t>;</w:t>
      </w:r>
      <w:r w:rsidR="00E95371" w:rsidRPr="00D26973">
        <w:rPr>
          <w:rStyle w:val="FootnoteReference"/>
        </w:rPr>
        <w:footnoteReference w:id="17"/>
      </w:r>
      <w:r w:rsidRPr="006C3D2D">
        <w:t>]</w:t>
      </w:r>
    </w:p>
    <w:p w14:paraId="7B408EBE" w14:textId="569B386C" w:rsidR="00F24B23" w:rsidRPr="00D26973" w:rsidRDefault="00F24B23" w:rsidP="00F24B23">
      <w:pPr>
        <w:tabs>
          <w:tab w:val="left" w:pos="1701"/>
        </w:tabs>
        <w:spacing w:before="120"/>
        <w:ind w:left="567" w:firstLine="567"/>
      </w:pPr>
      <w:r w:rsidRPr="00D26973">
        <w:rPr>
          <w:rFonts w:asciiTheme="majorBidi" w:hAnsiTheme="majorBidi" w:cstheme="majorBidi"/>
        </w:rPr>
        <w:t>(c)</w:t>
      </w:r>
      <w:r w:rsidRPr="00D26973">
        <w:tab/>
        <w:t xml:space="preserve">Taking effective action at the international level on incentives, including </w:t>
      </w:r>
      <w:r w:rsidRPr="006C3D2D">
        <w:t>[inefficient]</w:t>
      </w:r>
      <w:r w:rsidRPr="00D26973">
        <w:t xml:space="preserve"> subsidies, that are harmful to biodiversity, in accordance with Target 18 of the Framework </w:t>
      </w:r>
      <w:r w:rsidRPr="006C3D2D">
        <w:t>[</w:t>
      </w:r>
      <w:r w:rsidR="00A028DB">
        <w:t xml:space="preserve">and </w:t>
      </w:r>
      <w:r w:rsidRPr="006C3D2D">
        <w:t>in line with relevant international obligations</w:t>
      </w:r>
      <w:r w:rsidR="00E100E3" w:rsidRPr="00D26973">
        <w:t>,</w:t>
      </w:r>
      <w:r w:rsidRPr="006C3D2D">
        <w:t>]</w:t>
      </w:r>
      <w:r w:rsidRPr="00D26973">
        <w:t xml:space="preserve"> </w:t>
      </w:r>
      <w:r w:rsidRPr="006C3D2D">
        <w:t>[reducing them by at least</w:t>
      </w:r>
      <w:r w:rsidRPr="00D26973">
        <w:t xml:space="preserve"> 500 billion</w:t>
      </w:r>
      <w:r w:rsidRPr="006C3D2D">
        <w:t xml:space="preserve"> dollars</w:t>
      </w:r>
      <w:r w:rsidRPr="00D26973">
        <w:t xml:space="preserve"> per year</w:t>
      </w:r>
      <w:r w:rsidRPr="006C3D2D">
        <w:t xml:space="preserve"> by 2030, starting with the most harmful incentives]</w:t>
      </w:r>
      <w:r w:rsidRPr="00D26973">
        <w:t>;</w:t>
      </w:r>
    </w:p>
    <w:p w14:paraId="76B11092" w14:textId="258797CC" w:rsidR="00F24B23" w:rsidRPr="006C3D2D" w:rsidRDefault="00F24B23" w:rsidP="00F24B23">
      <w:pPr>
        <w:tabs>
          <w:tab w:val="left" w:pos="1701"/>
        </w:tabs>
        <w:spacing w:before="120"/>
        <w:ind w:left="567" w:firstLine="567"/>
      </w:pPr>
      <w:r w:rsidRPr="006C3D2D">
        <w:t>[(d)</w:t>
      </w:r>
      <w:r w:rsidRPr="006C3D2D">
        <w:tab/>
        <w:t xml:space="preserve">Taking effective action to ensure that biodiversity-related resource flows comply with the obligation </w:t>
      </w:r>
      <w:r w:rsidR="003D6F3F" w:rsidRPr="00D26973">
        <w:t xml:space="preserve">of States </w:t>
      </w:r>
      <w:r w:rsidRPr="006C3D2D">
        <w:t>to respect, protect, and fulfil human rights and the responsibility of businesses to respect human rights.]</w:t>
      </w:r>
    </w:p>
    <w:p w14:paraId="55901BFE" w14:textId="3E0EB957" w:rsidR="00741CD8" w:rsidRPr="00D26973" w:rsidRDefault="001F7D54" w:rsidP="00531C28">
      <w:pPr>
        <w:pStyle w:val="Heading3"/>
        <w:numPr>
          <w:ilvl w:val="0"/>
          <w:numId w:val="0"/>
        </w:numPr>
        <w:ind w:left="567" w:hanging="578"/>
        <w:jc w:val="left"/>
      </w:pPr>
      <w:r w:rsidRPr="00D26973">
        <w:t>3.</w:t>
      </w:r>
      <w:r w:rsidRPr="00D26973">
        <w:tab/>
      </w:r>
      <w:r w:rsidR="00741CD8" w:rsidRPr="00D26973">
        <w:t>Enhancement of</w:t>
      </w:r>
      <w:r w:rsidR="00741CD8" w:rsidRPr="00D26973">
        <w:rPr>
          <w:i/>
          <w:iCs/>
        </w:rPr>
        <w:t xml:space="preserve"> </w:t>
      </w:r>
      <w:r w:rsidR="00741CD8" w:rsidRPr="00D26973">
        <w:t xml:space="preserve">uptake, accessibility, effectiveness, efficiency, transparency </w:t>
      </w:r>
      <w:r w:rsidR="00245C1E" w:rsidRPr="00D26973">
        <w:br/>
      </w:r>
      <w:r w:rsidR="00741CD8" w:rsidRPr="00D26973">
        <w:t xml:space="preserve">and accountability </w:t>
      </w:r>
      <w:r w:rsidR="00FF2948" w:rsidRPr="00D26973">
        <w:t xml:space="preserve">in </w:t>
      </w:r>
      <w:r w:rsidR="00741CD8" w:rsidRPr="00D26973">
        <w:t>resource provision and use</w:t>
      </w:r>
    </w:p>
    <w:p w14:paraId="148EB37F" w14:textId="6D99BDAE" w:rsidR="00741CD8" w:rsidRPr="00D26973" w:rsidRDefault="001F7D54" w:rsidP="001F7D54">
      <w:pPr>
        <w:pStyle w:val="Para1"/>
        <w:numPr>
          <w:ilvl w:val="0"/>
          <w:numId w:val="0"/>
        </w:numPr>
        <w:tabs>
          <w:tab w:val="left" w:pos="360"/>
        </w:tabs>
        <w:ind w:left="567"/>
        <w:rPr>
          <w:lang w:val="en-GB"/>
        </w:rPr>
      </w:pPr>
      <w:r w:rsidRPr="00D26973">
        <w:rPr>
          <w:bCs/>
          <w:lang w:val="en-GB"/>
        </w:rPr>
        <w:t>7.</w:t>
      </w:r>
      <w:r w:rsidRPr="00D26973">
        <w:rPr>
          <w:bCs/>
          <w:lang w:val="en-GB"/>
        </w:rPr>
        <w:tab/>
      </w:r>
      <w:r w:rsidR="00741CD8" w:rsidRPr="00D26973">
        <w:rPr>
          <w:lang w:val="en-GB"/>
        </w:rPr>
        <w:t xml:space="preserve">The uptake, accessibility, effectiveness, efficiency, transparency and accountability </w:t>
      </w:r>
      <w:r w:rsidR="00CF6A30" w:rsidRPr="00D26973">
        <w:rPr>
          <w:lang w:val="en-GB"/>
        </w:rPr>
        <w:t xml:space="preserve">in </w:t>
      </w:r>
      <w:r w:rsidR="00741CD8" w:rsidRPr="00D26973">
        <w:rPr>
          <w:lang w:val="en-GB"/>
        </w:rPr>
        <w:t>resource provision and use are enhanced by:</w:t>
      </w:r>
    </w:p>
    <w:p w14:paraId="4188C8E8" w14:textId="41838533" w:rsidR="00741CD8" w:rsidRPr="00D26973" w:rsidRDefault="001F7D54" w:rsidP="001F7D54">
      <w:pPr>
        <w:tabs>
          <w:tab w:val="left" w:pos="1701"/>
        </w:tabs>
        <w:spacing w:before="120"/>
        <w:ind w:left="567" w:firstLine="567"/>
        <w:rPr>
          <w:szCs w:val="22"/>
        </w:rPr>
      </w:pPr>
      <w:r w:rsidRPr="00D26973">
        <w:rPr>
          <w:rFonts w:asciiTheme="majorBidi" w:hAnsiTheme="majorBidi" w:cstheme="majorBidi"/>
          <w:szCs w:val="22"/>
        </w:rPr>
        <w:t>(a)</w:t>
      </w:r>
      <w:r w:rsidRPr="00D26973">
        <w:rPr>
          <w:rFonts w:asciiTheme="majorBidi" w:hAnsiTheme="majorBidi" w:cstheme="majorBidi"/>
          <w:szCs w:val="22"/>
        </w:rPr>
        <w:tab/>
      </w:r>
      <w:r w:rsidR="00741CD8" w:rsidRPr="00D26973">
        <w:rPr>
          <w:szCs w:val="22"/>
        </w:rPr>
        <w:t xml:space="preserve">Continuing action by </w:t>
      </w:r>
      <w:r w:rsidR="00E53C48" w:rsidRPr="00D26973">
        <w:rPr>
          <w:szCs w:val="22"/>
        </w:rPr>
        <w:t xml:space="preserve">the </w:t>
      </w:r>
      <w:r w:rsidR="0012333B" w:rsidRPr="006C3D2D">
        <w:rPr>
          <w:szCs w:val="22"/>
        </w:rPr>
        <w:t>Global Environment Facility</w:t>
      </w:r>
      <w:r w:rsidR="00741CD8" w:rsidRPr="00D26973">
        <w:rPr>
          <w:szCs w:val="22"/>
        </w:rPr>
        <w:t xml:space="preserve"> to improve its operations and access modalities;</w:t>
      </w:r>
    </w:p>
    <w:p w14:paraId="379047D8" w14:textId="3F8DE47E" w:rsidR="00741CD8" w:rsidRPr="00D26973" w:rsidRDefault="001F7D54" w:rsidP="001F7D54">
      <w:pPr>
        <w:tabs>
          <w:tab w:val="left" w:pos="1701"/>
        </w:tabs>
        <w:spacing w:before="120"/>
        <w:ind w:left="567" w:firstLine="567"/>
      </w:pPr>
      <w:r w:rsidRPr="00D26973">
        <w:rPr>
          <w:rFonts w:asciiTheme="majorBidi" w:hAnsiTheme="majorBidi" w:cstheme="majorBidi"/>
        </w:rPr>
        <w:t>(b)</w:t>
      </w:r>
      <w:r w:rsidRPr="00D26973">
        <w:rPr>
          <w:rFonts w:asciiTheme="majorBidi" w:hAnsiTheme="majorBidi" w:cstheme="majorBidi"/>
        </w:rPr>
        <w:tab/>
      </w:r>
      <w:r w:rsidR="00741CD8" w:rsidRPr="00D26973">
        <w:rPr>
          <w:szCs w:val="22"/>
        </w:rPr>
        <w:t>Simplifying</w:t>
      </w:r>
      <w:r w:rsidR="00741CD8" w:rsidRPr="00D26973">
        <w:t xml:space="preserve"> access modalities for biodiversity funding of multilateral development banks, international financial institutions and </w:t>
      </w:r>
      <w:r w:rsidR="00741CD8" w:rsidRPr="00D26973">
        <w:rPr>
          <w:szCs w:val="22"/>
        </w:rPr>
        <w:t xml:space="preserve">philanthropic organizations, </w:t>
      </w:r>
      <w:proofErr w:type="gramStart"/>
      <w:r w:rsidR="00741CD8" w:rsidRPr="00D26973">
        <w:t>in particular for</w:t>
      </w:r>
      <w:proofErr w:type="gramEnd"/>
      <w:r w:rsidR="00741CD8" w:rsidRPr="00D26973">
        <w:t xml:space="preserve"> </w:t>
      </w:r>
      <w:r w:rsidR="000206F5" w:rsidRPr="006C3D2D">
        <w:t>i</w:t>
      </w:r>
      <w:r w:rsidR="00741CD8" w:rsidRPr="006C3D2D">
        <w:t xml:space="preserve">ndigenous </w:t>
      </w:r>
      <w:r w:rsidR="000206F5" w:rsidRPr="006C3D2D">
        <w:t>p</w:t>
      </w:r>
      <w:r w:rsidR="00741CD8" w:rsidRPr="006C3D2D">
        <w:t>eople</w:t>
      </w:r>
      <w:r w:rsidR="00741CD8" w:rsidRPr="00D26973">
        <w:t xml:space="preserve">s and local communities, women and </w:t>
      </w:r>
      <w:r w:rsidR="00741CD8" w:rsidRPr="006C3D2D">
        <w:t>youth;</w:t>
      </w:r>
    </w:p>
    <w:p w14:paraId="352101F6" w14:textId="4C541020" w:rsidR="00741CD8" w:rsidRPr="00D26973" w:rsidRDefault="001F7D54" w:rsidP="001F7D54">
      <w:pPr>
        <w:tabs>
          <w:tab w:val="left" w:pos="1701"/>
        </w:tabs>
        <w:spacing w:before="120"/>
        <w:ind w:left="567" w:firstLine="567"/>
      </w:pPr>
      <w:r w:rsidRPr="00D26973">
        <w:rPr>
          <w:rFonts w:asciiTheme="majorBidi" w:hAnsiTheme="majorBidi" w:cstheme="majorBidi"/>
        </w:rPr>
        <w:t>(c)</w:t>
      </w:r>
      <w:r w:rsidRPr="00D26973">
        <w:rPr>
          <w:rFonts w:asciiTheme="majorBidi" w:hAnsiTheme="majorBidi" w:cstheme="majorBidi"/>
        </w:rPr>
        <w:tab/>
      </w:r>
      <w:r w:rsidR="00741CD8" w:rsidRPr="00D26973">
        <w:rPr>
          <w:szCs w:val="22"/>
        </w:rPr>
        <w:t xml:space="preserve">Increasing </w:t>
      </w:r>
      <w:r w:rsidR="00741CD8" w:rsidRPr="00D26973">
        <w:t>transparency and accountability, monitoring</w:t>
      </w:r>
      <w:r w:rsidR="00741CD8" w:rsidRPr="00D26973">
        <w:rPr>
          <w:szCs w:val="22"/>
        </w:rPr>
        <w:t>, assess</w:t>
      </w:r>
      <w:r w:rsidR="00441FCE" w:rsidRPr="00D26973">
        <w:rPr>
          <w:szCs w:val="22"/>
        </w:rPr>
        <w:t>ment</w:t>
      </w:r>
      <w:r w:rsidR="00741CD8" w:rsidRPr="00D26973">
        <w:t xml:space="preserve"> and </w:t>
      </w:r>
      <w:r w:rsidR="00741CD8" w:rsidRPr="00D26973">
        <w:rPr>
          <w:szCs w:val="22"/>
        </w:rPr>
        <w:t>transparent disclos</w:t>
      </w:r>
      <w:r w:rsidR="00441FCE" w:rsidRPr="00D26973">
        <w:rPr>
          <w:szCs w:val="22"/>
        </w:rPr>
        <w:t>ure</w:t>
      </w:r>
      <w:r w:rsidR="00741CD8" w:rsidRPr="00D26973">
        <w:t xml:space="preserve"> </w:t>
      </w:r>
      <w:r w:rsidR="00F274D0" w:rsidRPr="00D26973">
        <w:t xml:space="preserve">in </w:t>
      </w:r>
      <w:r w:rsidR="00741CD8" w:rsidRPr="00D26973">
        <w:t>biodiversity-related public and private international financing at all levels</w:t>
      </w:r>
      <w:r w:rsidR="00A6683E" w:rsidRPr="00D26973">
        <w:t xml:space="preserve"> </w:t>
      </w:r>
      <w:r w:rsidR="00A6683E" w:rsidRPr="006C3D2D">
        <w:t xml:space="preserve">[subject to the decisions of financial system regulators, and </w:t>
      </w:r>
      <w:proofErr w:type="gramStart"/>
      <w:r w:rsidR="00A6683E" w:rsidRPr="006C3D2D">
        <w:t>taking into account</w:t>
      </w:r>
      <w:proofErr w:type="gramEnd"/>
      <w:r w:rsidR="00A6683E" w:rsidRPr="006C3D2D">
        <w:t xml:space="preserve"> the principles of proportionality and flexibility</w:t>
      </w:r>
      <w:r w:rsidR="00FC3740" w:rsidRPr="006C3D2D">
        <w:t>]</w:t>
      </w:r>
      <w:r w:rsidR="00741CD8" w:rsidRPr="00D26973">
        <w:t>;</w:t>
      </w:r>
    </w:p>
    <w:p w14:paraId="4E5501B3" w14:textId="49F569A8" w:rsidR="00741CD8" w:rsidRPr="00D26973" w:rsidRDefault="001F7D54" w:rsidP="001F7D54">
      <w:pPr>
        <w:tabs>
          <w:tab w:val="left" w:pos="1701"/>
        </w:tabs>
        <w:spacing w:before="120"/>
        <w:ind w:left="567" w:firstLine="567"/>
        <w:rPr>
          <w:szCs w:val="22"/>
        </w:rPr>
      </w:pPr>
      <w:r w:rsidRPr="00D26973">
        <w:rPr>
          <w:rFonts w:asciiTheme="majorBidi" w:hAnsiTheme="majorBidi" w:cstheme="majorBidi"/>
          <w:szCs w:val="22"/>
        </w:rPr>
        <w:t>(d)</w:t>
      </w:r>
      <w:r w:rsidRPr="00D26973">
        <w:rPr>
          <w:rFonts w:asciiTheme="majorBidi" w:hAnsiTheme="majorBidi" w:cstheme="majorBidi"/>
          <w:szCs w:val="22"/>
        </w:rPr>
        <w:tab/>
      </w:r>
      <w:r w:rsidR="00741CD8" w:rsidRPr="00D26973">
        <w:rPr>
          <w:szCs w:val="22"/>
        </w:rPr>
        <w:t xml:space="preserve">Optimizing biodiversity co-benefits and synergies among international funding sources, </w:t>
      </w:r>
      <w:r w:rsidR="00040173" w:rsidRPr="006C3D2D">
        <w:rPr>
          <w:szCs w:val="22"/>
        </w:rPr>
        <w:t>[</w:t>
      </w:r>
      <w:r w:rsidR="00741CD8" w:rsidRPr="006C3D2D">
        <w:rPr>
          <w:szCs w:val="22"/>
        </w:rPr>
        <w:t>including finance target</w:t>
      </w:r>
      <w:r w:rsidR="00AB33E0" w:rsidRPr="00D26973">
        <w:rPr>
          <w:szCs w:val="22"/>
        </w:rPr>
        <w:t>ed at</w:t>
      </w:r>
      <w:r w:rsidR="00040173" w:rsidRPr="006C3D2D">
        <w:rPr>
          <w:szCs w:val="22"/>
        </w:rPr>
        <w:t>]</w:t>
      </w:r>
      <w:r w:rsidR="00334313" w:rsidRPr="00D26973">
        <w:rPr>
          <w:szCs w:val="22"/>
        </w:rPr>
        <w:t xml:space="preserve"> </w:t>
      </w:r>
      <w:r w:rsidR="00C34350" w:rsidRPr="006C3D2D">
        <w:rPr>
          <w:szCs w:val="22"/>
        </w:rPr>
        <w:t>[</w:t>
      </w:r>
      <w:r w:rsidR="000B0729">
        <w:rPr>
          <w:rFonts w:eastAsia="Raleway" w:cs="Raleway"/>
        </w:rPr>
        <w:t>the S</w:t>
      </w:r>
      <w:r w:rsidR="00E10BE3" w:rsidRPr="006C3D2D">
        <w:rPr>
          <w:rFonts w:eastAsia="Raleway" w:cs="Raleway"/>
        </w:rPr>
        <w:t xml:space="preserve">ustainable </w:t>
      </w:r>
      <w:r w:rsidR="000B0729">
        <w:rPr>
          <w:rFonts w:eastAsia="Raleway" w:cs="Raleway"/>
        </w:rPr>
        <w:t>D</w:t>
      </w:r>
      <w:r w:rsidR="00E10BE3" w:rsidRPr="006C3D2D">
        <w:rPr>
          <w:rFonts w:eastAsia="Raleway" w:cs="Raleway"/>
        </w:rPr>
        <w:t xml:space="preserve">evelopment </w:t>
      </w:r>
      <w:r w:rsidR="000B0729">
        <w:rPr>
          <w:rFonts w:eastAsia="Raleway" w:cs="Raleway"/>
        </w:rPr>
        <w:t>G</w:t>
      </w:r>
      <w:r w:rsidR="00E10BE3" w:rsidRPr="006C3D2D">
        <w:rPr>
          <w:rFonts w:eastAsia="Raleway" w:cs="Raleway"/>
        </w:rPr>
        <w:t>oals and</w:t>
      </w:r>
      <w:r w:rsidR="00334313" w:rsidRPr="00D26973">
        <w:rPr>
          <w:rFonts w:eastAsia="Raleway" w:cs="Raleway"/>
        </w:rPr>
        <w:t>,</w:t>
      </w:r>
      <w:r w:rsidR="00E10BE3" w:rsidRPr="006C3D2D">
        <w:rPr>
          <w:rFonts w:eastAsia="Raleway" w:cs="Raleway"/>
        </w:rPr>
        <w:t xml:space="preserve"> in particular</w:t>
      </w:r>
      <w:r w:rsidR="00334313" w:rsidRPr="00D26973">
        <w:rPr>
          <w:rFonts w:eastAsia="Raleway" w:cs="Raleway"/>
        </w:rPr>
        <w:t>,</w:t>
      </w:r>
      <w:r w:rsidR="00E10BE3" w:rsidRPr="006C3D2D">
        <w:rPr>
          <w:rFonts w:eastAsia="Raleway" w:cs="Raleway"/>
        </w:rPr>
        <w:t xml:space="preserve"> finance target</w:t>
      </w:r>
      <w:r w:rsidR="00792CFE" w:rsidRPr="00D26973">
        <w:rPr>
          <w:rFonts w:eastAsia="Raleway" w:cs="Raleway"/>
        </w:rPr>
        <w:t>ed at</w:t>
      </w:r>
      <w:r w:rsidR="00C34350" w:rsidRPr="006C3D2D">
        <w:rPr>
          <w:rFonts w:eastAsia="Raleway" w:cs="Raleway"/>
        </w:rPr>
        <w:t>]</w:t>
      </w:r>
      <w:r w:rsidR="00E10BE3" w:rsidRPr="00D26973">
        <w:rPr>
          <w:rFonts w:eastAsia="Raleway" w:cs="Raleway"/>
        </w:rPr>
        <w:t xml:space="preserve"> </w:t>
      </w:r>
      <w:r w:rsidR="00C34350" w:rsidRPr="006C3D2D">
        <w:rPr>
          <w:rFonts w:eastAsia="Raleway" w:cs="Raleway"/>
        </w:rPr>
        <w:t>[</w:t>
      </w:r>
      <w:r w:rsidR="00E10BE3" w:rsidRPr="006C3D2D">
        <w:rPr>
          <w:rFonts w:eastAsia="Raleway" w:cs="Raleway"/>
        </w:rPr>
        <w:t>biodiversity and</w:t>
      </w:r>
      <w:r w:rsidR="00C34350" w:rsidRPr="006C3D2D">
        <w:rPr>
          <w:rFonts w:eastAsia="Raleway" w:cs="Raleway"/>
        </w:rPr>
        <w:t>]</w:t>
      </w:r>
      <w:r w:rsidR="00E10BE3" w:rsidRPr="00D26973">
        <w:rPr>
          <w:szCs w:val="22"/>
        </w:rPr>
        <w:t xml:space="preserve"> </w:t>
      </w:r>
      <w:r w:rsidR="00040173" w:rsidRPr="006C3D2D">
        <w:rPr>
          <w:szCs w:val="22"/>
        </w:rPr>
        <w:t>[</w:t>
      </w:r>
      <w:r w:rsidR="00741CD8" w:rsidRPr="006C3D2D">
        <w:rPr>
          <w:szCs w:val="22"/>
        </w:rPr>
        <w:t>biodiversity and climate</w:t>
      </w:r>
      <w:r w:rsidR="00040173" w:rsidRPr="006C3D2D">
        <w:rPr>
          <w:szCs w:val="22"/>
        </w:rPr>
        <w:t>]</w:t>
      </w:r>
      <w:r w:rsidR="00E10BE3" w:rsidRPr="00D26973">
        <w:rPr>
          <w:szCs w:val="22"/>
        </w:rPr>
        <w:t xml:space="preserve"> </w:t>
      </w:r>
      <w:r w:rsidR="00C34350" w:rsidRPr="006C3D2D">
        <w:rPr>
          <w:szCs w:val="22"/>
        </w:rPr>
        <w:t>[</w:t>
      </w:r>
      <w:r w:rsidR="00E10BE3" w:rsidRPr="006C3D2D">
        <w:rPr>
          <w:rFonts w:eastAsia="Raleway" w:cs="Raleway"/>
        </w:rPr>
        <w:t xml:space="preserve">mitigation and </w:t>
      </w:r>
      <w:proofErr w:type="gramStart"/>
      <w:r w:rsidR="00E10BE3" w:rsidRPr="006C3D2D">
        <w:rPr>
          <w:rFonts w:eastAsia="Raleway" w:cs="Raleway"/>
        </w:rPr>
        <w:t>adaptation</w:t>
      </w:r>
      <w:r w:rsidR="00C34350" w:rsidRPr="006C3D2D">
        <w:rPr>
          <w:rFonts w:eastAsia="Raleway" w:cs="Raleway"/>
        </w:rPr>
        <w:t>]</w:t>
      </w:r>
      <w:r w:rsidR="000816FA" w:rsidRPr="006C3D2D">
        <w:rPr>
          <w:rFonts w:eastAsia="Raleway" w:cs="Raleway"/>
        </w:rPr>
        <w:t>[</w:t>
      </w:r>
      <w:proofErr w:type="gramEnd"/>
      <w:r w:rsidR="008C5D53" w:rsidRPr="00D26973">
        <w:rPr>
          <w:rFonts w:eastAsia="Raleway" w:cs="Raleway"/>
        </w:rPr>
        <w:t>,</w:t>
      </w:r>
      <w:r w:rsidR="000816FA" w:rsidRPr="006C3D2D">
        <w:rPr>
          <w:szCs w:val="22"/>
        </w:rPr>
        <w:t xml:space="preserve"> in line with national priorities and circumstances and avoiding double counting]</w:t>
      </w:r>
      <w:r w:rsidR="00741CD8" w:rsidRPr="00D26973">
        <w:rPr>
          <w:szCs w:val="22"/>
        </w:rPr>
        <w:t>;</w:t>
      </w:r>
    </w:p>
    <w:p w14:paraId="2E2F06DF" w14:textId="66E33CA7" w:rsidR="00741CD8" w:rsidRPr="00D26973" w:rsidRDefault="001F7D54" w:rsidP="003B3FED">
      <w:pPr>
        <w:tabs>
          <w:tab w:val="left" w:pos="1701"/>
        </w:tabs>
        <w:spacing w:before="120"/>
        <w:ind w:left="567" w:firstLine="567"/>
      </w:pPr>
      <w:r w:rsidRPr="00D26973">
        <w:rPr>
          <w:rFonts w:asciiTheme="majorBidi" w:hAnsiTheme="majorBidi" w:cstheme="majorBidi"/>
        </w:rPr>
        <w:t>(e)</w:t>
      </w:r>
      <w:r w:rsidRPr="00D26973">
        <w:tab/>
      </w:r>
      <w:r w:rsidR="00741CD8" w:rsidRPr="00D26973">
        <w:t xml:space="preserve">Directing more </w:t>
      </w:r>
      <w:r w:rsidR="57DB9836" w:rsidRPr="006C3D2D">
        <w:t>[rapidly accessible]</w:t>
      </w:r>
      <w:r w:rsidR="57DB9836" w:rsidRPr="00D26973">
        <w:t xml:space="preserve"> </w:t>
      </w:r>
      <w:r w:rsidR="00741CD8" w:rsidRPr="00D26973">
        <w:t>international resources to key implementation partners,</w:t>
      </w:r>
      <w:r w:rsidR="00345B8D" w:rsidRPr="00D26973">
        <w:t xml:space="preserve"> </w:t>
      </w:r>
      <w:r w:rsidR="00345B8D" w:rsidRPr="006C3D2D">
        <w:t>[through national programmes and initiatives]</w:t>
      </w:r>
      <w:r w:rsidR="00741CD8" w:rsidRPr="00D26973">
        <w:t xml:space="preserve"> in particular </w:t>
      </w:r>
      <w:r w:rsidR="00491277" w:rsidRPr="006C3D2D">
        <w:t>i</w:t>
      </w:r>
      <w:r w:rsidR="00741CD8" w:rsidRPr="006C3D2D">
        <w:t xml:space="preserve">ndigenous </w:t>
      </w:r>
      <w:r w:rsidR="00491277" w:rsidRPr="006C3D2D">
        <w:t>p</w:t>
      </w:r>
      <w:r w:rsidR="00741CD8" w:rsidRPr="006C3D2D">
        <w:t>eople</w:t>
      </w:r>
      <w:r w:rsidR="00741CD8" w:rsidRPr="00D26973">
        <w:t xml:space="preserve">s and local communities, women and </w:t>
      </w:r>
      <w:r w:rsidR="00741CD8" w:rsidRPr="006C3D2D">
        <w:t>youth,</w:t>
      </w:r>
      <w:r w:rsidR="00741CD8" w:rsidRPr="00D26973">
        <w:t xml:space="preserve"> at the regional, national and local levels</w:t>
      </w:r>
      <w:r w:rsidR="00741CD8" w:rsidRPr="006C3D2D">
        <w:t>, and</w:t>
      </w:r>
      <w:r w:rsidR="00741CD8" w:rsidRPr="00D26973">
        <w:t xml:space="preserve"> facilitating partnerships to improve public awareness and gender responsiveness, ensuring community engagement and results on the ground, including, as appropriate, for collective actions, Mother Earth-centric approaches and non</w:t>
      </w:r>
      <w:r w:rsidR="00FE78C2" w:rsidRPr="00D26973">
        <w:t>-</w:t>
      </w:r>
      <w:r w:rsidR="00741CD8" w:rsidRPr="00D26973">
        <w:t>market-based approaches;</w:t>
      </w:r>
    </w:p>
    <w:p w14:paraId="5D27607E" w14:textId="369ABEB7" w:rsidR="00741CD8" w:rsidRPr="00D26973" w:rsidRDefault="001F7D54" w:rsidP="001F7D54">
      <w:pPr>
        <w:tabs>
          <w:tab w:val="left" w:pos="1701"/>
        </w:tabs>
        <w:spacing w:before="120"/>
        <w:ind w:left="567" w:firstLine="567"/>
      </w:pPr>
      <w:r w:rsidRPr="00D26973">
        <w:rPr>
          <w:rFonts w:asciiTheme="majorBidi" w:hAnsiTheme="majorBidi" w:cstheme="majorBidi"/>
        </w:rPr>
        <w:t>(f)</w:t>
      </w:r>
      <w:r w:rsidRPr="00D26973">
        <w:tab/>
      </w:r>
      <w:r w:rsidR="4E41B8BE" w:rsidRPr="006C3D2D">
        <w:rPr>
          <w:rFonts w:asciiTheme="majorBidi" w:hAnsiTheme="majorBidi" w:cstheme="majorBidi"/>
        </w:rPr>
        <w:t>[</w:t>
      </w:r>
      <w:r w:rsidR="4E41B8BE" w:rsidRPr="006C3D2D">
        <w:rPr>
          <w:szCs w:val="22"/>
        </w:rPr>
        <w:t xml:space="preserve">Strengthening ownership and the capacity to gain access to funding for Parties, stakeholders and </w:t>
      </w:r>
      <w:r w:rsidR="00491B2A" w:rsidRPr="006C3D2D">
        <w:rPr>
          <w:szCs w:val="22"/>
        </w:rPr>
        <w:t xml:space="preserve">[relevant] </w:t>
      </w:r>
      <w:r w:rsidR="4E41B8BE" w:rsidRPr="006C3D2D">
        <w:rPr>
          <w:szCs w:val="22"/>
        </w:rPr>
        <w:t xml:space="preserve">rights holder, in particular indigenous peoples and local communities, women and </w:t>
      </w:r>
      <w:proofErr w:type="gramStart"/>
      <w:r w:rsidR="4E41B8BE" w:rsidRPr="006C3D2D">
        <w:rPr>
          <w:szCs w:val="22"/>
        </w:rPr>
        <w:t>youth</w:t>
      </w:r>
      <w:r w:rsidR="4E41B8BE" w:rsidRPr="00D26973">
        <w:rPr>
          <w:szCs w:val="22"/>
        </w:rPr>
        <w:t>]</w:t>
      </w:r>
      <w:r w:rsidR="71299509" w:rsidRPr="006C3D2D">
        <w:rPr>
          <w:rFonts w:asciiTheme="majorBidi" w:hAnsiTheme="majorBidi" w:cstheme="majorBidi"/>
        </w:rPr>
        <w:t>[</w:t>
      </w:r>
      <w:proofErr w:type="gramEnd"/>
      <w:r w:rsidR="00741CD8" w:rsidRPr="006C3D2D">
        <w:t xml:space="preserve">Enhancing </w:t>
      </w:r>
      <w:r w:rsidR="390A787E" w:rsidRPr="006C3D2D">
        <w:t>[</w:t>
      </w:r>
      <w:r w:rsidR="00E10BE3" w:rsidRPr="006C3D2D">
        <w:rPr>
          <w:rFonts w:eastAsia="Raleway" w:cs="Raleway"/>
        </w:rPr>
        <w:t>rights access</w:t>
      </w:r>
      <w:r w:rsidR="00E10BE3" w:rsidRPr="00D26973">
        <w:rPr>
          <w:rFonts w:eastAsia="Raleway" w:cs="Raleway"/>
        </w:rPr>
        <w:t xml:space="preserve"> </w:t>
      </w:r>
      <w:r w:rsidR="00741CD8" w:rsidRPr="00D26973">
        <w:t>to</w:t>
      </w:r>
      <w:r w:rsidR="003E1383" w:rsidRPr="00D26973">
        <w:t>]</w:t>
      </w:r>
      <w:r w:rsidR="00741CD8" w:rsidRPr="00D26973">
        <w:t xml:space="preserve"> funding and strengthening the capacity to gain access to international funding </w:t>
      </w:r>
      <w:r w:rsidR="00741CD8" w:rsidRPr="00D26973">
        <w:rPr>
          <w:rFonts w:eastAsia="Arial"/>
        </w:rPr>
        <w:t>for Parties, stakeholders and rights holder,</w:t>
      </w:r>
      <w:r w:rsidR="00741CD8" w:rsidRPr="00D26973">
        <w:t xml:space="preserve"> in particular </w:t>
      </w:r>
      <w:r w:rsidR="00974A44" w:rsidRPr="006C3D2D">
        <w:t>i</w:t>
      </w:r>
      <w:r w:rsidR="00741CD8" w:rsidRPr="006C3D2D">
        <w:t xml:space="preserve">ndigenous </w:t>
      </w:r>
      <w:r w:rsidR="00974A44" w:rsidRPr="006C3D2D">
        <w:t>p</w:t>
      </w:r>
      <w:r w:rsidR="00741CD8" w:rsidRPr="006C3D2D">
        <w:t>eople</w:t>
      </w:r>
      <w:r w:rsidR="00741CD8" w:rsidRPr="00D26973">
        <w:t>s and local communities, women and youth</w:t>
      </w:r>
      <w:r w:rsidR="0C869960" w:rsidRPr="00D26973">
        <w:t>]</w:t>
      </w:r>
      <w:r w:rsidR="00741CD8" w:rsidRPr="00D26973">
        <w:t>;</w:t>
      </w:r>
    </w:p>
    <w:p w14:paraId="4AADA68D" w14:textId="30BBDAFB" w:rsidR="00741CD8" w:rsidRPr="00D26973" w:rsidRDefault="001F7D54" w:rsidP="001F7D54">
      <w:pPr>
        <w:tabs>
          <w:tab w:val="left" w:pos="1701"/>
        </w:tabs>
        <w:spacing w:before="120"/>
        <w:ind w:left="567" w:firstLine="567"/>
      </w:pPr>
      <w:r w:rsidRPr="00D26973">
        <w:rPr>
          <w:rFonts w:asciiTheme="majorBidi" w:hAnsiTheme="majorBidi" w:cstheme="majorBidi"/>
        </w:rPr>
        <w:t>(g)</w:t>
      </w:r>
      <w:r w:rsidRPr="00D26973">
        <w:rPr>
          <w:rFonts w:asciiTheme="majorBidi" w:hAnsiTheme="majorBidi" w:cstheme="majorBidi"/>
        </w:rPr>
        <w:tab/>
      </w:r>
      <w:r w:rsidR="00741CD8" w:rsidRPr="00D26973">
        <w:rPr>
          <w:szCs w:val="22"/>
        </w:rPr>
        <w:t>Using, as appropriate, international finance to leverage public</w:t>
      </w:r>
      <w:r w:rsidR="00741CD8" w:rsidRPr="00D26973">
        <w:t xml:space="preserve"> and </w:t>
      </w:r>
      <w:r w:rsidR="00741CD8" w:rsidRPr="00D26973">
        <w:rPr>
          <w:szCs w:val="22"/>
        </w:rPr>
        <w:t>private domestic</w:t>
      </w:r>
      <w:r w:rsidR="00741CD8" w:rsidRPr="00D26973">
        <w:t xml:space="preserve"> biodiversity </w:t>
      </w:r>
      <w:r w:rsidR="00741CD8" w:rsidRPr="00D26973">
        <w:rPr>
          <w:szCs w:val="22"/>
        </w:rPr>
        <w:t xml:space="preserve">finance </w:t>
      </w:r>
      <w:r w:rsidR="00575E6D" w:rsidRPr="006C3D2D">
        <w:rPr>
          <w:szCs w:val="22"/>
        </w:rPr>
        <w:t>[</w:t>
      </w:r>
      <w:r w:rsidR="00741CD8" w:rsidRPr="006C3D2D">
        <w:rPr>
          <w:szCs w:val="22"/>
        </w:rPr>
        <w:t>(“finance for finance”)</w:t>
      </w:r>
      <w:r w:rsidR="00575E6D" w:rsidRPr="006C3D2D">
        <w:rPr>
          <w:szCs w:val="22"/>
        </w:rPr>
        <w:t>]</w:t>
      </w:r>
      <w:r w:rsidR="00741CD8" w:rsidRPr="00D26973">
        <w:rPr>
          <w:szCs w:val="22"/>
        </w:rPr>
        <w:t>.</w:t>
      </w:r>
    </w:p>
    <w:p w14:paraId="652D066F" w14:textId="2164CAD1" w:rsidR="00B62EFA" w:rsidRPr="00D26973" w:rsidRDefault="00741CD8" w:rsidP="00933242">
      <w:pPr>
        <w:pStyle w:val="Heading2"/>
      </w:pPr>
      <w:r w:rsidRPr="00D26973">
        <w:t>B.</w:t>
      </w:r>
      <w:r w:rsidRPr="00D26973">
        <w:tab/>
        <w:t xml:space="preserve">Significant increase </w:t>
      </w:r>
      <w:r w:rsidR="00E335B5" w:rsidRPr="00D26973">
        <w:t xml:space="preserve">in </w:t>
      </w:r>
      <w:r w:rsidRPr="00D26973">
        <w:t>domestic resource mobilization from all sources</w:t>
      </w:r>
    </w:p>
    <w:p w14:paraId="3352082E" w14:textId="1D62308D" w:rsidR="00741CD8" w:rsidRPr="00D26973" w:rsidRDefault="001F7D54" w:rsidP="001F7D54">
      <w:pPr>
        <w:pStyle w:val="Heading3"/>
        <w:numPr>
          <w:ilvl w:val="0"/>
          <w:numId w:val="0"/>
        </w:numPr>
        <w:tabs>
          <w:tab w:val="left" w:pos="927"/>
        </w:tabs>
        <w:ind w:left="567" w:hanging="567"/>
      </w:pPr>
      <w:r w:rsidRPr="00D26973">
        <w:t>1.</w:t>
      </w:r>
      <w:r w:rsidRPr="00D26973">
        <w:tab/>
      </w:r>
      <w:r w:rsidR="00741CD8" w:rsidRPr="00D26973">
        <w:t>New and additional resources</w:t>
      </w:r>
    </w:p>
    <w:p w14:paraId="6D10AB45" w14:textId="32C58094" w:rsidR="00741CD8" w:rsidRPr="00D26973" w:rsidRDefault="000F2BBD" w:rsidP="001F7D54">
      <w:pPr>
        <w:pStyle w:val="Para1"/>
        <w:numPr>
          <w:ilvl w:val="0"/>
          <w:numId w:val="0"/>
        </w:numPr>
        <w:tabs>
          <w:tab w:val="left" w:pos="360"/>
        </w:tabs>
        <w:ind w:left="567"/>
        <w:rPr>
          <w:lang w:val="en-GB"/>
        </w:rPr>
      </w:pPr>
      <w:r w:rsidRPr="00D26973">
        <w:rPr>
          <w:lang w:val="en-GB"/>
        </w:rPr>
        <w:t>8</w:t>
      </w:r>
      <w:r w:rsidR="001F7D54" w:rsidRPr="00D26973">
        <w:rPr>
          <w:lang w:val="en-GB"/>
        </w:rPr>
        <w:t>.</w:t>
      </w:r>
      <w:r w:rsidR="001F7D54" w:rsidRPr="00D26973">
        <w:rPr>
          <w:lang w:val="en-GB"/>
        </w:rPr>
        <w:tab/>
      </w:r>
      <w:r w:rsidR="00741CD8" w:rsidRPr="00D26973">
        <w:rPr>
          <w:lang w:val="en-GB"/>
        </w:rPr>
        <w:t>New and additional resources are mobilized by:</w:t>
      </w:r>
    </w:p>
    <w:p w14:paraId="33876FC0" w14:textId="31CCA80D" w:rsidR="00741CD8" w:rsidRPr="00D26973" w:rsidRDefault="001F7D54" w:rsidP="46978374">
      <w:pPr>
        <w:tabs>
          <w:tab w:val="left" w:pos="1701"/>
        </w:tabs>
        <w:spacing w:before="120"/>
        <w:ind w:left="567" w:firstLine="556"/>
      </w:pPr>
      <w:r w:rsidRPr="00D26973">
        <w:rPr>
          <w:rFonts w:asciiTheme="majorBidi" w:hAnsiTheme="majorBidi" w:cstheme="majorBidi"/>
        </w:rPr>
        <w:t>(a)</w:t>
      </w:r>
      <w:r w:rsidRPr="00D26973">
        <w:tab/>
      </w:r>
      <w:r w:rsidR="00741CD8" w:rsidRPr="00D26973">
        <w:t>Significantly increasing domestic public resources for biodiversity</w:t>
      </w:r>
      <w:r w:rsidR="007968DF" w:rsidRPr="00D26973">
        <w:t xml:space="preserve">, </w:t>
      </w:r>
      <w:r w:rsidR="46D27C9E" w:rsidRPr="006C3D2D">
        <w:t>[</w:t>
      </w:r>
      <w:r w:rsidR="007968DF" w:rsidRPr="006C3D2D">
        <w:t>according to national needs, priorities and circumstances</w:t>
      </w:r>
      <w:r w:rsidR="407E216B" w:rsidRPr="006C3D2D">
        <w:t>]</w:t>
      </w:r>
      <w:r w:rsidR="002B7B90" w:rsidRPr="00D26973">
        <w:t xml:space="preserve"> </w:t>
      </w:r>
      <w:r w:rsidR="6CE95222" w:rsidRPr="006C3D2D">
        <w:t>[</w:t>
      </w:r>
      <w:r w:rsidR="6CE95222" w:rsidRPr="006C3D2D">
        <w:rPr>
          <w:szCs w:val="22"/>
        </w:rPr>
        <w:t>at home and abroad]</w:t>
      </w:r>
      <w:r w:rsidR="00741CD8" w:rsidRPr="00D26973">
        <w:t>;</w:t>
      </w:r>
    </w:p>
    <w:p w14:paraId="14F389A8" w14:textId="69934978" w:rsidR="70F54CEF" w:rsidRPr="006C3D2D" w:rsidRDefault="70F54CEF" w:rsidP="75F8ED77">
      <w:pPr>
        <w:tabs>
          <w:tab w:val="left" w:pos="1701"/>
        </w:tabs>
        <w:spacing w:before="120"/>
        <w:ind w:left="567" w:firstLine="556"/>
        <w:rPr>
          <w:szCs w:val="22"/>
        </w:rPr>
      </w:pPr>
      <w:r w:rsidRPr="006C3D2D">
        <w:rPr>
          <w:szCs w:val="22"/>
        </w:rPr>
        <w:t>[(b)</w:t>
      </w:r>
      <w:r w:rsidR="0095608D" w:rsidRPr="006C3D2D">
        <w:rPr>
          <w:szCs w:val="22"/>
        </w:rPr>
        <w:tab/>
      </w:r>
      <w:r w:rsidRPr="006C3D2D">
        <w:rPr>
          <w:szCs w:val="22"/>
        </w:rPr>
        <w:t>Leveraging existing actions that address the climate crisis, where relevant and applicable, to address the biodiversity crisis and maximi</w:t>
      </w:r>
      <w:r w:rsidR="00C82252" w:rsidRPr="006C3D2D">
        <w:rPr>
          <w:szCs w:val="22"/>
        </w:rPr>
        <w:t>z</w:t>
      </w:r>
      <w:r w:rsidRPr="006C3D2D">
        <w:rPr>
          <w:szCs w:val="22"/>
        </w:rPr>
        <w:t>e the deriving co-benefits;]</w:t>
      </w:r>
    </w:p>
    <w:p w14:paraId="6DD6F1FD" w14:textId="7CAAA39E" w:rsidR="00741CD8" w:rsidRPr="00D26973" w:rsidRDefault="001F7D54" w:rsidP="001F7D54">
      <w:pPr>
        <w:tabs>
          <w:tab w:val="left" w:pos="1134"/>
          <w:tab w:val="left" w:pos="1710"/>
        </w:tabs>
        <w:spacing w:before="120"/>
        <w:ind w:left="540" w:firstLine="576"/>
      </w:pPr>
      <w:r w:rsidRPr="00D26973">
        <w:rPr>
          <w:rFonts w:asciiTheme="majorBidi" w:hAnsiTheme="majorBidi" w:cstheme="majorBidi"/>
        </w:rPr>
        <w:t>(</w:t>
      </w:r>
      <w:r w:rsidR="00E7004C" w:rsidRPr="00D26973">
        <w:rPr>
          <w:rFonts w:asciiTheme="majorBidi" w:hAnsiTheme="majorBidi" w:cstheme="majorBidi"/>
        </w:rPr>
        <w:t>c</w:t>
      </w:r>
      <w:r w:rsidRPr="00D26973">
        <w:rPr>
          <w:rFonts w:asciiTheme="majorBidi" w:hAnsiTheme="majorBidi" w:cstheme="majorBidi"/>
        </w:rPr>
        <w:t>)</w:t>
      </w:r>
      <w:r w:rsidRPr="00D26973">
        <w:tab/>
      </w:r>
      <w:r w:rsidR="00741CD8" w:rsidRPr="00D26973">
        <w:t>Designing and implementing</w:t>
      </w:r>
      <w:r w:rsidR="009F19C0" w:rsidRPr="00D26973">
        <w:t>,</w:t>
      </w:r>
      <w:r w:rsidR="00741CD8" w:rsidRPr="00D26973">
        <w:t xml:space="preserve"> or scaling </w:t>
      </w:r>
      <w:r w:rsidR="00F77FB1" w:rsidRPr="00D26973">
        <w:t>up</w:t>
      </w:r>
      <w:r w:rsidR="009F19C0" w:rsidRPr="00D26973">
        <w:t>,</w:t>
      </w:r>
      <w:r w:rsidR="00F77FB1" w:rsidRPr="00D26973">
        <w:t xml:space="preserve"> </w:t>
      </w:r>
      <w:r w:rsidR="00741CD8" w:rsidRPr="00D26973">
        <w:t>positive incentive measures</w:t>
      </w:r>
      <w:r w:rsidR="00EC0C82" w:rsidRPr="00D26973">
        <w:t xml:space="preserve"> </w:t>
      </w:r>
      <w:r w:rsidR="7D892C0F" w:rsidRPr="006C3D2D">
        <w:t>[</w:t>
      </w:r>
      <w:r w:rsidR="00767F16" w:rsidRPr="006C3D2D">
        <w:t xml:space="preserve">, </w:t>
      </w:r>
      <w:r w:rsidR="00EC0C82" w:rsidRPr="006C3D2D">
        <w:t>including taxes, charges and fees</w:t>
      </w:r>
      <w:r w:rsidR="00741CD8" w:rsidRPr="006C3D2D">
        <w:t>,</w:t>
      </w:r>
      <w:r w:rsidR="2CCB2327" w:rsidRPr="006C3D2D">
        <w:t>]</w:t>
      </w:r>
      <w:r w:rsidR="00741CD8" w:rsidRPr="00D26973">
        <w:t xml:space="preserve"> in accordance with relevant international </w:t>
      </w:r>
      <w:proofErr w:type="gramStart"/>
      <w:r w:rsidR="00741CD8" w:rsidRPr="00D26973">
        <w:t>obligations</w:t>
      </w:r>
      <w:r w:rsidR="0025388C" w:rsidRPr="00D26973">
        <w:t>[</w:t>
      </w:r>
      <w:proofErr w:type="gramEnd"/>
      <w:r w:rsidR="0025388C" w:rsidRPr="00D26973">
        <w:t xml:space="preserve"> and </w:t>
      </w:r>
      <w:r w:rsidR="007968DF" w:rsidRPr="006C3D2D">
        <w:t>national needs, priorities, and circumstances</w:t>
      </w:r>
      <w:r w:rsidR="6202C91E" w:rsidRPr="006C3D2D">
        <w:t>]</w:t>
      </w:r>
      <w:r w:rsidR="00741CD8" w:rsidRPr="00D26973">
        <w:t>;</w:t>
      </w:r>
    </w:p>
    <w:p w14:paraId="6A0E5D8F" w14:textId="62BD9662" w:rsidR="00741CD8" w:rsidRPr="00D26973" w:rsidRDefault="001F7D54" w:rsidP="001F7D54">
      <w:pPr>
        <w:tabs>
          <w:tab w:val="left" w:pos="1134"/>
          <w:tab w:val="left" w:pos="1701"/>
        </w:tabs>
        <w:spacing w:before="120"/>
        <w:ind w:left="567" w:firstLine="556"/>
        <w:rPr>
          <w:szCs w:val="22"/>
        </w:rPr>
      </w:pPr>
      <w:r w:rsidRPr="00D26973">
        <w:rPr>
          <w:rFonts w:asciiTheme="majorBidi" w:hAnsiTheme="majorBidi" w:cstheme="majorBidi"/>
          <w:szCs w:val="22"/>
        </w:rPr>
        <w:t>(</w:t>
      </w:r>
      <w:r w:rsidR="00E7004C" w:rsidRPr="00D26973">
        <w:rPr>
          <w:rFonts w:asciiTheme="majorBidi" w:hAnsiTheme="majorBidi" w:cstheme="majorBidi"/>
          <w:szCs w:val="22"/>
        </w:rPr>
        <w:t>d</w:t>
      </w:r>
      <w:r w:rsidRPr="00D26973">
        <w:rPr>
          <w:rFonts w:asciiTheme="majorBidi" w:hAnsiTheme="majorBidi" w:cstheme="majorBidi"/>
          <w:szCs w:val="22"/>
        </w:rPr>
        <w:t>)</w:t>
      </w:r>
      <w:r w:rsidRPr="00D26973">
        <w:rPr>
          <w:rFonts w:asciiTheme="majorBidi" w:hAnsiTheme="majorBidi" w:cstheme="majorBidi"/>
          <w:szCs w:val="22"/>
        </w:rPr>
        <w:tab/>
      </w:r>
      <w:r w:rsidR="00741CD8" w:rsidRPr="00D26973">
        <w:t xml:space="preserve">Significantly </w:t>
      </w:r>
      <w:r w:rsidR="00741CD8" w:rsidRPr="00D26973">
        <w:rPr>
          <w:szCs w:val="22"/>
        </w:rPr>
        <w:t>increasing</w:t>
      </w:r>
      <w:r w:rsidR="00741CD8" w:rsidRPr="00D26973">
        <w:t xml:space="preserve"> domestic private and philanthropic </w:t>
      </w:r>
      <w:r w:rsidR="00741CD8" w:rsidRPr="00D26973">
        <w:rPr>
          <w:szCs w:val="22"/>
        </w:rPr>
        <w:t>resources for biodiversity</w:t>
      </w:r>
      <w:r w:rsidR="00741CD8" w:rsidRPr="00D26973">
        <w:t xml:space="preserve"> </w:t>
      </w:r>
      <w:r w:rsidR="00741CD8" w:rsidRPr="00D26973">
        <w:rPr>
          <w:szCs w:val="22"/>
        </w:rPr>
        <w:t xml:space="preserve">by implementing </w:t>
      </w:r>
      <w:r w:rsidR="00741CD8" w:rsidRPr="00D26973">
        <w:t xml:space="preserve">strategies for raising new and additional resources and encouraging the private </w:t>
      </w:r>
      <w:r w:rsidR="008347A6" w:rsidRPr="006C3D2D">
        <w:t>[and philanthropic]</w:t>
      </w:r>
      <w:r w:rsidR="008347A6" w:rsidRPr="00D26973">
        <w:t xml:space="preserve"> </w:t>
      </w:r>
      <w:r w:rsidR="00741CD8" w:rsidRPr="00D26973">
        <w:t>sector to invest in biodiversity, including through impact funds and other instruments</w:t>
      </w:r>
      <w:r w:rsidR="00C00A4E" w:rsidRPr="00D26973">
        <w:t xml:space="preserve"> </w:t>
      </w:r>
      <w:r w:rsidR="00C00A4E" w:rsidRPr="006C3D2D">
        <w:t>[</w:t>
      </w:r>
      <w:r w:rsidR="00E72705" w:rsidRPr="006C3D2D">
        <w:t xml:space="preserve">, </w:t>
      </w:r>
      <w:r w:rsidR="00C00A4E" w:rsidRPr="006C3D2D">
        <w:t>while monitoring and assessing their impact on biodiversity, gender equality and human rights]</w:t>
      </w:r>
      <w:r w:rsidR="00741CD8" w:rsidRPr="00D26973">
        <w:rPr>
          <w:szCs w:val="22"/>
        </w:rPr>
        <w:t>;</w:t>
      </w:r>
    </w:p>
    <w:p w14:paraId="44283175" w14:textId="2002733F" w:rsidR="00741CD8" w:rsidRPr="00D26973" w:rsidRDefault="001F7D54" w:rsidP="001F7D54">
      <w:pPr>
        <w:tabs>
          <w:tab w:val="left" w:pos="1701"/>
        </w:tabs>
        <w:spacing w:before="120"/>
        <w:ind w:left="567" w:firstLine="556"/>
      </w:pPr>
      <w:r w:rsidRPr="00D26973">
        <w:rPr>
          <w:rFonts w:asciiTheme="majorBidi" w:hAnsiTheme="majorBidi" w:cstheme="majorBidi"/>
        </w:rPr>
        <w:t>(</w:t>
      </w:r>
      <w:r w:rsidR="00E7004C" w:rsidRPr="00D26973">
        <w:rPr>
          <w:rFonts w:asciiTheme="majorBidi" w:hAnsiTheme="majorBidi" w:cstheme="majorBidi"/>
        </w:rPr>
        <w:t>e</w:t>
      </w:r>
      <w:r w:rsidRPr="00D26973">
        <w:rPr>
          <w:rFonts w:asciiTheme="majorBidi" w:hAnsiTheme="majorBidi" w:cstheme="majorBidi"/>
        </w:rPr>
        <w:t>)</w:t>
      </w:r>
      <w:r w:rsidRPr="00D26973">
        <w:rPr>
          <w:rFonts w:asciiTheme="majorBidi" w:hAnsiTheme="majorBidi" w:cstheme="majorBidi"/>
        </w:rPr>
        <w:tab/>
      </w:r>
      <w:r w:rsidR="00741CD8" w:rsidRPr="00D26973">
        <w:t>Developing and applying</w:t>
      </w:r>
      <w:r w:rsidR="009F19C0" w:rsidRPr="00D26973">
        <w:rPr>
          <w:szCs w:val="22"/>
        </w:rPr>
        <w:t>,</w:t>
      </w:r>
      <w:r w:rsidR="00741CD8" w:rsidRPr="00D26973">
        <w:t xml:space="preserve"> or scaling </w:t>
      </w:r>
      <w:r w:rsidR="00A17D56" w:rsidRPr="00D26973">
        <w:t>up</w:t>
      </w:r>
      <w:r w:rsidR="009F19C0" w:rsidRPr="00D26973">
        <w:rPr>
          <w:szCs w:val="22"/>
        </w:rPr>
        <w:t>,</w:t>
      </w:r>
      <w:r w:rsidR="00A17D56" w:rsidRPr="00D26973">
        <w:rPr>
          <w:szCs w:val="22"/>
        </w:rPr>
        <w:t xml:space="preserve"> </w:t>
      </w:r>
      <w:r w:rsidR="00CE09DA" w:rsidRPr="006C3D2D">
        <w:t>[</w:t>
      </w:r>
      <w:r w:rsidR="00741CD8" w:rsidRPr="006C3D2D">
        <w:t>finance solutions</w:t>
      </w:r>
      <w:r w:rsidR="00907FBD" w:rsidRPr="00D26973">
        <w:t>,</w:t>
      </w:r>
      <w:r w:rsidR="00BB576B" w:rsidRPr="006C3D2D">
        <w:rPr>
          <w:szCs w:val="22"/>
        </w:rPr>
        <w:t>]</w:t>
      </w:r>
      <w:r w:rsidR="008A3432" w:rsidRPr="00D26973">
        <w:rPr>
          <w:vertAlign w:val="superscript"/>
        </w:rPr>
        <w:fldChar w:fldCharType="begin"/>
      </w:r>
      <w:r w:rsidR="008A3432" w:rsidRPr="00D26973">
        <w:rPr>
          <w:vertAlign w:val="superscript"/>
        </w:rPr>
        <w:instrText xml:space="preserve"> NOTEREF _Ref164071812 \h  \* MERGEFORMAT </w:instrText>
      </w:r>
      <w:r w:rsidR="008A3432" w:rsidRPr="00D26973">
        <w:rPr>
          <w:vertAlign w:val="superscript"/>
        </w:rPr>
      </w:r>
      <w:r w:rsidR="008A3432" w:rsidRPr="00D26973">
        <w:rPr>
          <w:vertAlign w:val="superscript"/>
        </w:rPr>
        <w:fldChar w:fldCharType="separate"/>
      </w:r>
      <w:r w:rsidR="00E35AFF">
        <w:rPr>
          <w:vertAlign w:val="superscript"/>
        </w:rPr>
        <w:t>11</w:t>
      </w:r>
      <w:r w:rsidR="008A3432" w:rsidRPr="00D26973">
        <w:rPr>
          <w:vertAlign w:val="superscript"/>
        </w:rPr>
        <w:fldChar w:fldCharType="end"/>
      </w:r>
      <w:r w:rsidR="00741CD8" w:rsidRPr="00D26973">
        <w:rPr>
          <w:szCs w:val="22"/>
        </w:rPr>
        <w:t xml:space="preserve"> </w:t>
      </w:r>
      <w:r w:rsidR="00383894" w:rsidRPr="006C3D2D">
        <w:t>[</w:t>
      </w:r>
      <w:r w:rsidR="00F55CA4" w:rsidRPr="006C3D2D">
        <w:t>such as payments for ecosystem services, biodiversity offsets and credits</w:t>
      </w:r>
      <w:r w:rsidR="00383894" w:rsidRPr="006C3D2D">
        <w:t>]</w:t>
      </w:r>
      <w:r w:rsidR="00F55CA4" w:rsidRPr="00D26973">
        <w:t xml:space="preserve"> </w:t>
      </w:r>
      <w:r w:rsidR="00012696" w:rsidRPr="006C3D2D">
        <w:rPr>
          <w:szCs w:val="22"/>
        </w:rPr>
        <w:t>[</w:t>
      </w:r>
      <w:r w:rsidR="00741CD8" w:rsidRPr="006C3D2D">
        <w:t>or similar instruments and benefit-sharing mechanisms, with environmental and social safeguards</w:t>
      </w:r>
      <w:r w:rsidR="00B10A63" w:rsidRPr="00D26973">
        <w:t>;</w:t>
      </w:r>
      <w:r w:rsidR="00012696" w:rsidRPr="006C3D2D">
        <w:rPr>
          <w:szCs w:val="22"/>
        </w:rPr>
        <w:t>]</w:t>
      </w:r>
      <w:r w:rsidR="008F49C8" w:rsidRPr="006C3D2D">
        <w:rPr>
          <w:szCs w:val="22"/>
        </w:rPr>
        <w:t>[</w:t>
      </w:r>
      <w:r w:rsidR="00CB6DD6" w:rsidRPr="006C3D2D">
        <w:t xml:space="preserve"> innovative schemes</w:t>
      </w:r>
      <w:r w:rsidR="00B10A63" w:rsidRPr="00D26973">
        <w:t>,</w:t>
      </w:r>
      <w:r w:rsidR="00CB6DD6" w:rsidRPr="006C3D2D">
        <w:t xml:space="preserve"> such as payment for ecosystem services, green bonds, biodiversity offsets and credits, and benefit-sharing mechanisms, with environmental and social safeguards]</w:t>
      </w:r>
      <w:r w:rsidR="001D7449" w:rsidRPr="006C3D2D">
        <w:t>[</w:t>
      </w:r>
      <w:r w:rsidR="00216E68" w:rsidRPr="00D26973">
        <w:t xml:space="preserve">, </w:t>
      </w:r>
      <w:r w:rsidR="00216E68" w:rsidRPr="006C3D2D">
        <w:t>while monitoring and assessing their impact on biodiversity, gender equality and human rights]</w:t>
      </w:r>
      <w:r w:rsidR="00741CD8" w:rsidRPr="00D26973">
        <w:rPr>
          <w:szCs w:val="22"/>
        </w:rPr>
        <w:t>;</w:t>
      </w:r>
    </w:p>
    <w:p w14:paraId="405E056D" w14:textId="3CE5571E" w:rsidR="7342DAD3" w:rsidRPr="006C3D2D" w:rsidRDefault="7342DAD3" w:rsidP="1980205D">
      <w:pPr>
        <w:tabs>
          <w:tab w:val="left" w:pos="1701"/>
        </w:tabs>
        <w:spacing w:before="120"/>
        <w:ind w:left="567" w:firstLine="556"/>
      </w:pPr>
      <w:r w:rsidRPr="006C3D2D">
        <w:rPr>
          <w:szCs w:val="22"/>
        </w:rPr>
        <w:t>[</w:t>
      </w:r>
      <w:r w:rsidR="008D75F8" w:rsidRPr="006C3D2D">
        <w:rPr>
          <w:szCs w:val="22"/>
        </w:rPr>
        <w:t>(</w:t>
      </w:r>
      <w:r w:rsidR="00E7004C" w:rsidRPr="00D26973">
        <w:rPr>
          <w:szCs w:val="22"/>
        </w:rPr>
        <w:t>f</w:t>
      </w:r>
      <w:r w:rsidR="008D75F8" w:rsidRPr="006C3D2D">
        <w:rPr>
          <w:szCs w:val="22"/>
        </w:rPr>
        <w:t>)</w:t>
      </w:r>
      <w:r w:rsidR="00155361" w:rsidRPr="006C3D2D">
        <w:rPr>
          <w:szCs w:val="22"/>
        </w:rPr>
        <w:tab/>
      </w:r>
      <w:r w:rsidRPr="006C3D2D">
        <w:rPr>
          <w:szCs w:val="22"/>
        </w:rPr>
        <w:t>Exploring opportunities to leverage contributions from philanthrop</w:t>
      </w:r>
      <w:r w:rsidR="005A717B" w:rsidRPr="00D26973">
        <w:rPr>
          <w:szCs w:val="22"/>
        </w:rPr>
        <w:t>ic organizations</w:t>
      </w:r>
      <w:r w:rsidRPr="006C3D2D">
        <w:rPr>
          <w:szCs w:val="22"/>
        </w:rPr>
        <w:t xml:space="preserve">, </w:t>
      </w:r>
      <w:r w:rsidR="005A717B" w:rsidRPr="00D26973">
        <w:rPr>
          <w:szCs w:val="22"/>
        </w:rPr>
        <w:t xml:space="preserve">the </w:t>
      </w:r>
      <w:r w:rsidRPr="006C3D2D">
        <w:rPr>
          <w:szCs w:val="22"/>
        </w:rPr>
        <w:t xml:space="preserve">private sector </w:t>
      </w:r>
      <w:r w:rsidR="00196E0D" w:rsidRPr="00D26973">
        <w:rPr>
          <w:szCs w:val="22"/>
        </w:rPr>
        <w:t xml:space="preserve">and </w:t>
      </w:r>
      <w:r w:rsidRPr="006C3D2D">
        <w:rPr>
          <w:szCs w:val="22"/>
        </w:rPr>
        <w:t>subnational entities to mobilize resources for the implementation of their nature-positive action plans through partnerships;]</w:t>
      </w:r>
    </w:p>
    <w:p w14:paraId="54FE2EAB" w14:textId="0C683BA1" w:rsidR="00741CD8" w:rsidRPr="00D26973" w:rsidRDefault="001F7D54" w:rsidP="001F7D54">
      <w:pPr>
        <w:tabs>
          <w:tab w:val="left" w:pos="1701"/>
        </w:tabs>
        <w:spacing w:before="120"/>
        <w:ind w:left="567" w:firstLine="556"/>
        <w:rPr>
          <w:szCs w:val="22"/>
        </w:rPr>
      </w:pPr>
      <w:r w:rsidRPr="00D26973">
        <w:rPr>
          <w:rFonts w:asciiTheme="majorBidi" w:hAnsiTheme="majorBidi" w:cstheme="majorBidi"/>
          <w:szCs w:val="22"/>
        </w:rPr>
        <w:t>(</w:t>
      </w:r>
      <w:r w:rsidR="00E7004C" w:rsidRPr="00D26973">
        <w:rPr>
          <w:rFonts w:asciiTheme="majorBidi" w:hAnsiTheme="majorBidi" w:cstheme="majorBidi"/>
          <w:szCs w:val="22"/>
        </w:rPr>
        <w:t>g</w:t>
      </w:r>
      <w:r w:rsidRPr="00D26973">
        <w:rPr>
          <w:rFonts w:asciiTheme="majorBidi" w:hAnsiTheme="majorBidi" w:cstheme="majorBidi"/>
          <w:szCs w:val="22"/>
        </w:rPr>
        <w:t>)</w:t>
      </w:r>
      <w:r w:rsidRPr="00D26973">
        <w:rPr>
          <w:rFonts w:asciiTheme="majorBidi" w:hAnsiTheme="majorBidi" w:cstheme="majorBidi"/>
          <w:szCs w:val="22"/>
        </w:rPr>
        <w:tab/>
      </w:r>
      <w:r w:rsidR="00741CD8" w:rsidRPr="00D26973">
        <w:rPr>
          <w:szCs w:val="22"/>
        </w:rPr>
        <w:t xml:space="preserve">Enhancing the role of collective actions, including by </w:t>
      </w:r>
      <w:r w:rsidR="00974A44" w:rsidRPr="006C3D2D">
        <w:rPr>
          <w:szCs w:val="22"/>
        </w:rPr>
        <w:t>i</w:t>
      </w:r>
      <w:r w:rsidR="00741CD8" w:rsidRPr="006C3D2D">
        <w:rPr>
          <w:szCs w:val="22"/>
        </w:rPr>
        <w:t xml:space="preserve">ndigenous </w:t>
      </w:r>
      <w:r w:rsidR="00974A44" w:rsidRPr="006C3D2D">
        <w:rPr>
          <w:szCs w:val="22"/>
        </w:rPr>
        <w:t>p</w:t>
      </w:r>
      <w:r w:rsidR="00741CD8" w:rsidRPr="006C3D2D">
        <w:rPr>
          <w:szCs w:val="22"/>
        </w:rPr>
        <w:t>eople</w:t>
      </w:r>
      <w:r w:rsidR="00741CD8" w:rsidRPr="00D26973">
        <w:rPr>
          <w:szCs w:val="22"/>
        </w:rPr>
        <w:t xml:space="preserve">s and local communities, women and </w:t>
      </w:r>
      <w:r w:rsidR="00741CD8" w:rsidRPr="006C3D2D">
        <w:rPr>
          <w:szCs w:val="22"/>
        </w:rPr>
        <w:t>youth,</w:t>
      </w:r>
      <w:r w:rsidR="00741CD8" w:rsidRPr="00D26973">
        <w:rPr>
          <w:szCs w:val="22"/>
        </w:rPr>
        <w:t xml:space="preserve"> as well as Mother Earth-centric actions and non-market-based approaches,</w:t>
      </w:r>
      <w:r w:rsidR="00741CD8" w:rsidRPr="00D26973">
        <w:t xml:space="preserve"> including community-based natural resource management and civil society cooperation and solidarity aimed at the conservation and sustainable use of </w:t>
      </w:r>
      <w:proofErr w:type="gramStart"/>
      <w:r w:rsidR="00741CD8" w:rsidRPr="00D26973">
        <w:t>biodiversity</w:t>
      </w:r>
      <w:r w:rsidR="00485E9F" w:rsidRPr="00D26973">
        <w:t>[</w:t>
      </w:r>
      <w:proofErr w:type="gramEnd"/>
      <w:r w:rsidR="008563CF" w:rsidRPr="00D26973">
        <w:t xml:space="preserve">, </w:t>
      </w:r>
      <w:r w:rsidR="008563CF" w:rsidRPr="006C3D2D">
        <w:t>and scaling up support for such actions and approaches]</w:t>
      </w:r>
      <w:r w:rsidR="00741CD8" w:rsidRPr="00D26973">
        <w:rPr>
          <w:szCs w:val="22"/>
        </w:rPr>
        <w:t>;</w:t>
      </w:r>
    </w:p>
    <w:p w14:paraId="365135CE" w14:textId="4F41D23E" w:rsidR="00741CD8" w:rsidRPr="00D26973" w:rsidRDefault="001F7D54" w:rsidP="001F7D54">
      <w:pPr>
        <w:tabs>
          <w:tab w:val="left" w:pos="1701"/>
        </w:tabs>
        <w:spacing w:before="120"/>
        <w:ind w:left="567" w:firstLine="556"/>
      </w:pPr>
      <w:r w:rsidRPr="00D26973">
        <w:rPr>
          <w:rFonts w:asciiTheme="majorBidi" w:hAnsiTheme="majorBidi" w:cstheme="majorBidi"/>
        </w:rPr>
        <w:t>(</w:t>
      </w:r>
      <w:r w:rsidR="00E7004C" w:rsidRPr="00D26973">
        <w:rPr>
          <w:rFonts w:asciiTheme="majorBidi" w:hAnsiTheme="majorBidi" w:cstheme="majorBidi"/>
        </w:rPr>
        <w:t>h</w:t>
      </w:r>
      <w:r w:rsidRPr="00D26973">
        <w:rPr>
          <w:rFonts w:asciiTheme="majorBidi" w:hAnsiTheme="majorBidi" w:cstheme="majorBidi"/>
        </w:rPr>
        <w:t>)</w:t>
      </w:r>
      <w:r w:rsidRPr="00D26973">
        <w:tab/>
      </w:r>
      <w:r w:rsidR="00741CD8" w:rsidRPr="00D26973">
        <w:t xml:space="preserve">Significantly increasing the use of </w:t>
      </w:r>
      <w:r w:rsidR="277A4F06" w:rsidRPr="006C3D2D">
        <w:t>[</w:t>
      </w:r>
      <w:r w:rsidR="00121E89" w:rsidRPr="006C3D2D">
        <w:rPr>
          <w:rFonts w:eastAsia="Raleway" w:cs="Raleway"/>
        </w:rPr>
        <w:t>nature-based solutions</w:t>
      </w:r>
      <w:r w:rsidR="6FCA2586" w:rsidRPr="006C3D2D">
        <w:rPr>
          <w:rFonts w:eastAsia="Raleway" w:cs="Raleway"/>
        </w:rPr>
        <w:t>]</w:t>
      </w:r>
      <w:r w:rsidR="00121E89" w:rsidRPr="00D26973">
        <w:rPr>
          <w:rFonts w:eastAsia="Raleway" w:cs="Raleway"/>
        </w:rPr>
        <w:t xml:space="preserve"> </w:t>
      </w:r>
      <w:r w:rsidR="000B3525" w:rsidRPr="00D26973">
        <w:rPr>
          <w:rFonts w:eastAsia="Raleway" w:cs="Raleway"/>
        </w:rPr>
        <w:t>[</w:t>
      </w:r>
      <w:r w:rsidR="00741CD8" w:rsidRPr="006C3D2D">
        <w:t>and/or</w:t>
      </w:r>
      <w:r w:rsidR="00741CD8" w:rsidRPr="00D26973">
        <w:t xml:space="preserve"> </w:t>
      </w:r>
      <w:r w:rsidR="00121E89" w:rsidRPr="006C3D2D">
        <w:rPr>
          <w:rFonts w:eastAsia="Raleway" w:cs="Raleway"/>
        </w:rPr>
        <w:t>ecosystem-based approaches</w:t>
      </w:r>
      <w:r w:rsidR="44AA39D4" w:rsidRPr="006C3D2D">
        <w:rPr>
          <w:rFonts w:eastAsia="Raleway" w:cs="Raleway"/>
        </w:rPr>
        <w:t>]</w:t>
      </w:r>
      <w:r w:rsidR="00121E89" w:rsidRPr="00D26973">
        <w:rPr>
          <w:rFonts w:eastAsia="Raleway" w:cs="Raleway"/>
        </w:rPr>
        <w:t xml:space="preserve"> </w:t>
      </w:r>
      <w:r w:rsidR="00741CD8" w:rsidRPr="00D26973">
        <w:t xml:space="preserve">at the national and subnational </w:t>
      </w:r>
      <w:proofErr w:type="gramStart"/>
      <w:r w:rsidR="00741CD8" w:rsidRPr="00D26973">
        <w:t>level</w:t>
      </w:r>
      <w:r w:rsidR="00433481" w:rsidRPr="00D26973">
        <w:t>s</w:t>
      </w:r>
      <w:r w:rsidR="00B44F5A" w:rsidRPr="00D26973">
        <w:t>[</w:t>
      </w:r>
      <w:proofErr w:type="gramEnd"/>
      <w:r w:rsidR="007D1311" w:rsidRPr="00D26973">
        <w:t xml:space="preserve">, </w:t>
      </w:r>
      <w:r w:rsidR="007D1311" w:rsidRPr="006C3D2D">
        <w:t>effectively applying environmental and social safeguards]</w:t>
      </w:r>
      <w:r w:rsidR="00F23EEE" w:rsidRPr="00D26973">
        <w:t>;</w:t>
      </w:r>
    </w:p>
    <w:p w14:paraId="580DF1B7" w14:textId="79ACBEB0" w:rsidR="337B3E5A" w:rsidRPr="006C3D2D" w:rsidRDefault="337B3E5A" w:rsidP="7D756DA2">
      <w:pPr>
        <w:tabs>
          <w:tab w:val="left" w:pos="1701"/>
        </w:tabs>
        <w:spacing w:before="120"/>
        <w:ind w:left="567" w:firstLine="556"/>
      </w:pPr>
      <w:r w:rsidRPr="006C3D2D">
        <w:t>[</w:t>
      </w:r>
      <w:r w:rsidR="007D39D3" w:rsidRPr="006C3D2D">
        <w:t>(</w:t>
      </w:r>
      <w:proofErr w:type="spellStart"/>
      <w:r w:rsidR="00E7004C" w:rsidRPr="00D26973">
        <w:t>i</w:t>
      </w:r>
      <w:proofErr w:type="spellEnd"/>
      <w:r w:rsidR="007D39D3" w:rsidRPr="006C3D2D">
        <w:t>)</w:t>
      </w:r>
      <w:r w:rsidR="00F72F2C" w:rsidRPr="006C3D2D">
        <w:tab/>
      </w:r>
      <w:r w:rsidRPr="006C3D2D">
        <w:rPr>
          <w:szCs w:val="22"/>
        </w:rPr>
        <w:t xml:space="preserve">Increasing action to prepare and implement national biodiversity finance plans or similar instruments, according to national priorities and circumstances, </w:t>
      </w:r>
      <w:proofErr w:type="gramStart"/>
      <w:r w:rsidR="00E75C2C" w:rsidRPr="00D26973">
        <w:rPr>
          <w:szCs w:val="22"/>
        </w:rPr>
        <w:t xml:space="preserve">on the </w:t>
      </w:r>
      <w:r w:rsidRPr="006C3D2D">
        <w:rPr>
          <w:szCs w:val="22"/>
        </w:rPr>
        <w:t>bas</w:t>
      </w:r>
      <w:r w:rsidR="00E75C2C" w:rsidRPr="00D26973">
        <w:rPr>
          <w:szCs w:val="22"/>
        </w:rPr>
        <w:t>is</w:t>
      </w:r>
      <w:r w:rsidRPr="006C3D2D">
        <w:rPr>
          <w:szCs w:val="22"/>
        </w:rPr>
        <w:t xml:space="preserve"> o</w:t>
      </w:r>
      <w:r w:rsidR="00E75C2C" w:rsidRPr="00D26973">
        <w:rPr>
          <w:szCs w:val="22"/>
        </w:rPr>
        <w:t>f</w:t>
      </w:r>
      <w:proofErr w:type="gramEnd"/>
      <w:r w:rsidRPr="006C3D2D">
        <w:rPr>
          <w:szCs w:val="22"/>
        </w:rPr>
        <w:t xml:space="preserve"> ambitious and comprehensive national biodiversity strategies and action plans and </w:t>
      </w:r>
      <w:r w:rsidR="008D1230" w:rsidRPr="00D26973">
        <w:rPr>
          <w:szCs w:val="22"/>
        </w:rPr>
        <w:t xml:space="preserve">in </w:t>
      </w:r>
      <w:r w:rsidRPr="006C3D2D">
        <w:rPr>
          <w:szCs w:val="22"/>
        </w:rPr>
        <w:t>align</w:t>
      </w:r>
      <w:r w:rsidR="008D1230" w:rsidRPr="00D26973">
        <w:rPr>
          <w:szCs w:val="22"/>
        </w:rPr>
        <w:t>ment</w:t>
      </w:r>
      <w:r w:rsidRPr="006C3D2D">
        <w:rPr>
          <w:szCs w:val="22"/>
        </w:rPr>
        <w:t xml:space="preserve"> with the Framework, as a step towards significantly increasing domestic resource mobili</w:t>
      </w:r>
      <w:r w:rsidR="00F23EEE" w:rsidRPr="006C3D2D">
        <w:rPr>
          <w:szCs w:val="22"/>
        </w:rPr>
        <w:t>z</w:t>
      </w:r>
      <w:r w:rsidRPr="006C3D2D">
        <w:rPr>
          <w:szCs w:val="22"/>
        </w:rPr>
        <w:t>ation</w:t>
      </w:r>
      <w:r w:rsidRPr="006C3D2D">
        <w:t>.]</w:t>
      </w:r>
    </w:p>
    <w:p w14:paraId="31B7A6BB" w14:textId="581F006A" w:rsidR="004328E9" w:rsidRPr="00D26973" w:rsidRDefault="001F7D54" w:rsidP="004328E9">
      <w:pPr>
        <w:pStyle w:val="Heading3"/>
        <w:numPr>
          <w:ilvl w:val="0"/>
          <w:numId w:val="0"/>
        </w:numPr>
        <w:ind w:left="567" w:hanging="578"/>
        <w:jc w:val="left"/>
      </w:pPr>
      <w:r w:rsidRPr="00D26973">
        <w:t>2.</w:t>
      </w:r>
      <w:r w:rsidRPr="00D26973">
        <w:tab/>
      </w:r>
      <w:r w:rsidR="004328E9" w:rsidRPr="00D26973">
        <w:t xml:space="preserve">Identification and elimination, phasing </w:t>
      </w:r>
      <w:proofErr w:type="gramStart"/>
      <w:r w:rsidR="004328E9" w:rsidRPr="00D26973">
        <w:t>out</w:t>
      </w:r>
      <w:r w:rsidR="004974C0" w:rsidRPr="00D26973">
        <w:t>[</w:t>
      </w:r>
      <w:proofErr w:type="gramEnd"/>
      <w:r w:rsidR="004974C0" w:rsidRPr="00D26973">
        <w:t>, redirection]</w:t>
      </w:r>
      <w:r w:rsidR="004328E9" w:rsidRPr="00D26973">
        <w:t xml:space="preserve"> or reform of financial resource flows causing harm</w:t>
      </w:r>
      <w:r w:rsidR="000B0729">
        <w:rPr>
          <w:rStyle w:val="FootnoteReference"/>
        </w:rPr>
        <w:footnoteReference w:id="18"/>
      </w:r>
    </w:p>
    <w:p w14:paraId="6D8417AB" w14:textId="4CDD6797" w:rsidR="004328E9" w:rsidRPr="00D26973" w:rsidRDefault="00FC0B89" w:rsidP="004328E9">
      <w:pPr>
        <w:pStyle w:val="Para1"/>
        <w:numPr>
          <w:ilvl w:val="0"/>
          <w:numId w:val="0"/>
        </w:numPr>
        <w:tabs>
          <w:tab w:val="left" w:pos="360"/>
        </w:tabs>
        <w:ind w:left="567"/>
        <w:rPr>
          <w:lang w:val="en-GB"/>
        </w:rPr>
      </w:pPr>
      <w:r w:rsidRPr="00D26973">
        <w:rPr>
          <w:lang w:val="en-GB"/>
        </w:rPr>
        <w:t>9</w:t>
      </w:r>
      <w:r w:rsidR="004328E9" w:rsidRPr="00D26973">
        <w:rPr>
          <w:lang w:val="en-GB"/>
        </w:rPr>
        <w:t>.</w:t>
      </w:r>
      <w:r w:rsidR="004328E9" w:rsidRPr="006C3D2D">
        <w:rPr>
          <w:lang w:val="en-GB"/>
        </w:rPr>
        <w:tab/>
      </w:r>
      <w:r w:rsidR="004328E9" w:rsidRPr="00D26973">
        <w:rPr>
          <w:lang w:val="en-GB"/>
        </w:rPr>
        <w:t xml:space="preserve">Financial resource flows causing harm are identified and eliminated, phased </w:t>
      </w:r>
      <w:proofErr w:type="gramStart"/>
      <w:r w:rsidR="004328E9" w:rsidRPr="00D26973">
        <w:rPr>
          <w:lang w:val="en-GB"/>
        </w:rPr>
        <w:t>out</w:t>
      </w:r>
      <w:r w:rsidR="00483190" w:rsidRPr="00D26973">
        <w:rPr>
          <w:lang w:val="en-GB"/>
        </w:rPr>
        <w:t>[</w:t>
      </w:r>
      <w:proofErr w:type="gramEnd"/>
      <w:r w:rsidR="00483190" w:rsidRPr="00D26973">
        <w:rPr>
          <w:lang w:val="en-GB"/>
        </w:rPr>
        <w:t>,</w:t>
      </w:r>
      <w:r w:rsidR="004328E9" w:rsidRPr="00D26973">
        <w:rPr>
          <w:lang w:val="en-GB"/>
        </w:rPr>
        <w:t xml:space="preserve"> </w:t>
      </w:r>
      <w:r w:rsidR="004328E9" w:rsidRPr="006C3D2D">
        <w:rPr>
          <w:lang w:val="en-GB"/>
        </w:rPr>
        <w:t>redirected]</w:t>
      </w:r>
      <w:r w:rsidR="004328E9" w:rsidRPr="00D26973">
        <w:rPr>
          <w:lang w:val="en-GB"/>
        </w:rPr>
        <w:t xml:space="preserve"> or reformed by:</w:t>
      </w:r>
    </w:p>
    <w:p w14:paraId="7F8CDCC0" w14:textId="612A84CD" w:rsidR="004328E9" w:rsidRPr="00D26973" w:rsidRDefault="004328E9" w:rsidP="004328E9">
      <w:pPr>
        <w:tabs>
          <w:tab w:val="left" w:pos="1701"/>
        </w:tabs>
        <w:spacing w:before="120"/>
        <w:ind w:left="567" w:firstLine="556"/>
      </w:pPr>
      <w:r w:rsidRPr="00D26973">
        <w:rPr>
          <w:rFonts w:asciiTheme="majorBidi" w:hAnsiTheme="majorBidi" w:cstheme="majorBidi"/>
        </w:rPr>
        <w:t>(a)</w:t>
      </w:r>
      <w:r w:rsidRPr="00D26973">
        <w:tab/>
        <w:t xml:space="preserve">Mainstreaming biodiversity in public budgets by progressively aligning all relevant public activities and fiscal and financial flows with the objectives of the Convention and the goals and targets of the </w:t>
      </w:r>
      <w:proofErr w:type="gramStart"/>
      <w:r w:rsidRPr="00D26973">
        <w:t>Framework</w:t>
      </w:r>
      <w:r w:rsidR="00682315" w:rsidRPr="00D26973">
        <w:t>[</w:t>
      </w:r>
      <w:proofErr w:type="gramEnd"/>
      <w:r w:rsidRPr="00D26973">
        <w:t xml:space="preserve">, </w:t>
      </w:r>
      <w:r w:rsidRPr="006C3D2D">
        <w:t>according to national needs, priorities and circumstances]</w:t>
      </w:r>
      <w:r w:rsidRPr="00D26973">
        <w:t>;</w:t>
      </w:r>
    </w:p>
    <w:p w14:paraId="59FDA5AA" w14:textId="77777777" w:rsidR="004328E9" w:rsidRPr="00D26973" w:rsidRDefault="004328E9" w:rsidP="004328E9">
      <w:pPr>
        <w:tabs>
          <w:tab w:val="left" w:pos="1701"/>
        </w:tabs>
        <w:spacing w:before="120"/>
        <w:ind w:left="567" w:firstLine="556"/>
      </w:pPr>
      <w:r w:rsidRPr="00D26973">
        <w:rPr>
          <w:rFonts w:asciiTheme="majorBidi" w:hAnsiTheme="majorBidi" w:cstheme="majorBidi"/>
        </w:rPr>
        <w:t>(b)</w:t>
      </w:r>
      <w:r w:rsidRPr="00D26973">
        <w:rPr>
          <w:rFonts w:asciiTheme="majorBidi" w:hAnsiTheme="majorBidi" w:cstheme="majorBidi"/>
        </w:rPr>
        <w:tab/>
      </w:r>
      <w:r w:rsidRPr="006C3D2D">
        <w:rPr>
          <w:rFonts w:asciiTheme="majorBidi" w:hAnsiTheme="majorBidi" w:cstheme="majorBidi"/>
        </w:rPr>
        <w:t>[</w:t>
      </w:r>
      <w:r w:rsidRPr="006C3D2D">
        <w:rPr>
          <w:szCs w:val="22"/>
        </w:rPr>
        <w:t xml:space="preserve">Mainstreaming biodiversity into the </w:t>
      </w:r>
      <w:r w:rsidRPr="006C3D2D">
        <w:t xml:space="preserve">private sector </w:t>
      </w:r>
      <w:r w:rsidRPr="006C3D2D">
        <w:rPr>
          <w:szCs w:val="22"/>
        </w:rPr>
        <w:t>by progressively]</w:t>
      </w:r>
      <w:r w:rsidRPr="00D26973">
        <w:rPr>
          <w:szCs w:val="22"/>
        </w:rPr>
        <w:t xml:space="preserve"> aligning all relevant private activities and </w:t>
      </w:r>
      <w:r w:rsidRPr="00D26973">
        <w:t xml:space="preserve">fiscal and financial flows with </w:t>
      </w:r>
      <w:r w:rsidRPr="00D26973">
        <w:rPr>
          <w:szCs w:val="22"/>
        </w:rPr>
        <w:t xml:space="preserve">the </w:t>
      </w:r>
      <w:r w:rsidRPr="00D26973">
        <w:t xml:space="preserve">objectives of the Convention and the </w:t>
      </w:r>
      <w:r w:rsidRPr="00D26973">
        <w:rPr>
          <w:szCs w:val="22"/>
        </w:rPr>
        <w:t xml:space="preserve">goals and targets of the Framework </w:t>
      </w:r>
      <w:r w:rsidRPr="006C3D2D">
        <w:rPr>
          <w:szCs w:val="22"/>
        </w:rPr>
        <w:t>[</w:t>
      </w:r>
      <w:proofErr w:type="gramStart"/>
      <w:r w:rsidRPr="006C3D2D">
        <w:t>in an effort to</w:t>
      </w:r>
      <w:proofErr w:type="gramEnd"/>
      <w:r w:rsidRPr="006C3D2D">
        <w:t xml:space="preserve"> mainstream biodiversity into finance]</w:t>
      </w:r>
      <w:r w:rsidRPr="00D26973">
        <w:t>;</w:t>
      </w:r>
    </w:p>
    <w:p w14:paraId="72C94498" w14:textId="77777777" w:rsidR="004328E9" w:rsidRPr="00D26973" w:rsidRDefault="004328E9" w:rsidP="004328E9">
      <w:pPr>
        <w:tabs>
          <w:tab w:val="left" w:pos="1701"/>
        </w:tabs>
        <w:spacing w:before="120"/>
        <w:ind w:left="567" w:firstLine="556"/>
      </w:pPr>
      <w:r w:rsidRPr="00D26973">
        <w:rPr>
          <w:rFonts w:asciiTheme="majorBidi" w:hAnsiTheme="majorBidi" w:cstheme="majorBidi"/>
        </w:rPr>
        <w:t>(c)</w:t>
      </w:r>
      <w:r w:rsidRPr="00D26973">
        <w:rPr>
          <w:rFonts w:asciiTheme="majorBidi" w:hAnsiTheme="majorBidi" w:cstheme="majorBidi"/>
        </w:rPr>
        <w:tab/>
      </w:r>
      <w:r w:rsidRPr="00D26973">
        <w:t>Mainstreaming biodiversity, as appropriate, into the policies of</w:t>
      </w:r>
      <w:r w:rsidRPr="00D26973">
        <w:rPr>
          <w:bCs/>
          <w:szCs w:val="22"/>
        </w:rPr>
        <w:t xml:space="preserve"> national central banks or other regulatory authorities</w:t>
      </w:r>
      <w:r w:rsidRPr="00D26973">
        <w:rPr>
          <w:szCs w:val="22"/>
        </w:rPr>
        <w:t>,</w:t>
      </w:r>
      <w:r w:rsidRPr="00D26973">
        <w:t xml:space="preserve"> taking relevant distinct mandates into account;</w:t>
      </w:r>
    </w:p>
    <w:p w14:paraId="2E597341" w14:textId="2025C66B" w:rsidR="004328E9" w:rsidRPr="00D26973" w:rsidRDefault="004328E9" w:rsidP="004328E9">
      <w:pPr>
        <w:tabs>
          <w:tab w:val="left" w:pos="1701"/>
        </w:tabs>
        <w:spacing w:before="120"/>
        <w:ind w:left="567" w:firstLine="556"/>
      </w:pPr>
      <w:r w:rsidRPr="00D26973">
        <w:rPr>
          <w:rFonts w:asciiTheme="majorBidi" w:hAnsiTheme="majorBidi" w:cstheme="majorBidi"/>
        </w:rPr>
        <w:t>(d)</w:t>
      </w:r>
      <w:r w:rsidRPr="00D26973">
        <w:tab/>
        <w:t xml:space="preserve">Taking effective domestic action on incentives, including </w:t>
      </w:r>
      <w:r w:rsidRPr="006C3D2D">
        <w:t>[inefficient]</w:t>
      </w:r>
      <w:r w:rsidR="00682315" w:rsidRPr="00D26973">
        <w:t xml:space="preserve"> </w:t>
      </w:r>
      <w:r w:rsidRPr="00D26973">
        <w:t xml:space="preserve">subsidies, that are harmful to biodiversity, in accordance with Target 18 of the </w:t>
      </w:r>
      <w:proofErr w:type="gramStart"/>
      <w:r w:rsidRPr="00D26973">
        <w:t>Framework</w:t>
      </w:r>
      <w:r w:rsidR="009F466D" w:rsidRPr="00D26973">
        <w:t>[</w:t>
      </w:r>
      <w:proofErr w:type="gramEnd"/>
      <w:r w:rsidRPr="00D26973">
        <w:t xml:space="preserve">, </w:t>
      </w:r>
      <w:r w:rsidRPr="006C3D2D">
        <w:t>by reducing them by at least 500 billion</w:t>
      </w:r>
      <w:r w:rsidRPr="00D26973">
        <w:t xml:space="preserve"> </w:t>
      </w:r>
      <w:r w:rsidR="009F466D" w:rsidRPr="00D26973">
        <w:t xml:space="preserve">dollars </w:t>
      </w:r>
      <w:r w:rsidRPr="00D26973">
        <w:t>per year</w:t>
      </w:r>
      <w:r w:rsidRPr="006C3D2D">
        <w:t xml:space="preserve"> by 2030, starting with the most harmful incentives]</w:t>
      </w:r>
      <w:r w:rsidRPr="00D26973">
        <w:t>, taking the guidance adopted in decision </w:t>
      </w:r>
      <w:r w:rsidRPr="006C3D2D">
        <w:t>X</w:t>
      </w:r>
      <w:r w:rsidRPr="00D26973">
        <w:t xml:space="preserve">II/3 </w:t>
      </w:r>
      <w:r w:rsidRPr="00D26973">
        <w:rPr>
          <w:lang w:eastAsia="zh-CN"/>
        </w:rPr>
        <w:t xml:space="preserve">of </w:t>
      </w:r>
      <w:r w:rsidRPr="00D26973">
        <w:rPr>
          <w:rStyle w:val="ui-provider"/>
        </w:rPr>
        <w:t xml:space="preserve">17 October 2014 </w:t>
      </w:r>
      <w:r w:rsidRPr="00D26973">
        <w:t xml:space="preserve">into account </w:t>
      </w:r>
      <w:r w:rsidRPr="006C3D2D">
        <w:t>[and in line with relevant international obligations]</w:t>
      </w:r>
      <w:r w:rsidRPr="00D26973">
        <w:t>;</w:t>
      </w:r>
    </w:p>
    <w:p w14:paraId="1C2CB697" w14:textId="6439CBC3" w:rsidR="00741CD8" w:rsidRPr="00D26973" w:rsidRDefault="004328E9" w:rsidP="00933242">
      <w:pPr>
        <w:tabs>
          <w:tab w:val="left" w:pos="1701"/>
        </w:tabs>
        <w:spacing w:before="120"/>
        <w:ind w:left="567" w:firstLine="556"/>
      </w:pPr>
      <w:r w:rsidRPr="00D26973">
        <w:rPr>
          <w:rFonts w:asciiTheme="majorBidi" w:hAnsiTheme="majorBidi" w:cstheme="majorBidi"/>
        </w:rPr>
        <w:t>(e)</w:t>
      </w:r>
      <w:r w:rsidRPr="00D26973">
        <w:rPr>
          <w:rFonts w:asciiTheme="majorBidi" w:hAnsiTheme="majorBidi" w:cstheme="majorBidi"/>
        </w:rPr>
        <w:tab/>
      </w:r>
      <w:r w:rsidRPr="00D26973">
        <w:rPr>
          <w:rFonts w:eastAsia="MS Mincho"/>
          <w:szCs w:val="22"/>
          <w:lang w:eastAsia="zh-CN"/>
        </w:rPr>
        <w:t xml:space="preserve">Monitoring, assessing and transparently </w:t>
      </w:r>
      <w:proofErr w:type="gramStart"/>
      <w:r w:rsidRPr="00D26973">
        <w:rPr>
          <w:rFonts w:eastAsia="MS Mincho"/>
          <w:szCs w:val="22"/>
          <w:lang w:eastAsia="zh-CN"/>
        </w:rPr>
        <w:t>disclosing</w:t>
      </w:r>
      <w:r w:rsidRPr="006C3D2D">
        <w:rPr>
          <w:rFonts w:eastAsia="MS Mincho"/>
          <w:szCs w:val="22"/>
          <w:lang w:eastAsia="zh-CN"/>
        </w:rPr>
        <w:t>[</w:t>
      </w:r>
      <w:proofErr w:type="gramEnd"/>
      <w:r w:rsidRPr="006C3D2D">
        <w:rPr>
          <w:rFonts w:eastAsia="MS Mincho"/>
          <w:szCs w:val="22"/>
          <w:lang w:eastAsia="zh-CN"/>
        </w:rPr>
        <w:t>, as appropriate,]</w:t>
      </w:r>
      <w:r w:rsidRPr="00D26973">
        <w:rPr>
          <w:rFonts w:eastAsia="MS Mincho"/>
          <w:szCs w:val="22"/>
          <w:lang w:eastAsia="zh-CN"/>
        </w:rPr>
        <w:t xml:space="preserve"> the biodiversity</w:t>
      </w:r>
      <w:r w:rsidRPr="00D26973">
        <w:t xml:space="preserve"> </w:t>
      </w:r>
      <w:r w:rsidRPr="00D26973">
        <w:rPr>
          <w:rFonts w:eastAsia="MS Mincho"/>
          <w:szCs w:val="22"/>
          <w:lang w:eastAsia="zh-CN"/>
        </w:rPr>
        <w:t xml:space="preserve">risks, dependencies and impacts </w:t>
      </w:r>
      <w:r w:rsidRPr="00D26973">
        <w:t>of domestic private finance and business actors</w:t>
      </w:r>
      <w:r w:rsidR="0058198E" w:rsidRPr="00D26973">
        <w:t>[</w:t>
      </w:r>
      <w:r w:rsidRPr="00D26973">
        <w:rPr>
          <w:szCs w:val="22"/>
        </w:rPr>
        <w:t xml:space="preserve">, </w:t>
      </w:r>
      <w:r w:rsidRPr="006C3D2D">
        <w:t>using</w:t>
      </w:r>
      <w:r w:rsidRPr="006C3D2D">
        <w:rPr>
          <w:szCs w:val="22"/>
        </w:rPr>
        <w:t xml:space="preserve"> such frameworks as that developed by the Taskforce </w:t>
      </w:r>
      <w:r w:rsidRPr="006C3D2D">
        <w:t xml:space="preserve">on </w:t>
      </w:r>
      <w:r w:rsidRPr="006C3D2D">
        <w:rPr>
          <w:szCs w:val="22"/>
        </w:rPr>
        <w:t>Nature-related Financial Disclosures]</w:t>
      </w:r>
      <w:r w:rsidRPr="00D26973">
        <w:rPr>
          <w:szCs w:val="22"/>
        </w:rPr>
        <w:t xml:space="preserve">. </w:t>
      </w:r>
    </w:p>
    <w:p w14:paraId="7A65825D" w14:textId="3619441D" w:rsidR="00741CD8" w:rsidRPr="00D26973" w:rsidRDefault="001F7D54" w:rsidP="001F7D54">
      <w:pPr>
        <w:pStyle w:val="Heading3"/>
        <w:numPr>
          <w:ilvl w:val="0"/>
          <w:numId w:val="0"/>
        </w:numPr>
        <w:ind w:left="567" w:hanging="578"/>
        <w:jc w:val="left"/>
      </w:pPr>
      <w:r w:rsidRPr="00D26973">
        <w:t>3.</w:t>
      </w:r>
      <w:r w:rsidRPr="00D26973">
        <w:tab/>
      </w:r>
      <w:r w:rsidR="00741CD8" w:rsidRPr="00D26973">
        <w:t>Enhancement of</w:t>
      </w:r>
      <w:r w:rsidR="00741CD8" w:rsidRPr="00D26973">
        <w:rPr>
          <w:i/>
          <w:iCs/>
        </w:rPr>
        <w:t xml:space="preserve"> </w:t>
      </w:r>
      <w:r w:rsidR="00741CD8" w:rsidRPr="00D26973">
        <w:t xml:space="preserve">uptake, accessibility, effectiveness, efficiency, transparency </w:t>
      </w:r>
      <w:r w:rsidR="00245C1E" w:rsidRPr="00D26973">
        <w:br/>
      </w:r>
      <w:r w:rsidR="00741CD8" w:rsidRPr="00D26973">
        <w:t xml:space="preserve">and accountability </w:t>
      </w:r>
      <w:r w:rsidR="00CF6A30" w:rsidRPr="00D26973">
        <w:t xml:space="preserve">in </w:t>
      </w:r>
      <w:r w:rsidR="00741CD8" w:rsidRPr="00D26973">
        <w:t>resource provision and use</w:t>
      </w:r>
    </w:p>
    <w:p w14:paraId="23471CE1" w14:textId="2FCF1304" w:rsidR="00741CD8" w:rsidRPr="00D26973" w:rsidRDefault="001F7D54" w:rsidP="001F7D54">
      <w:pPr>
        <w:pStyle w:val="Para1"/>
        <w:numPr>
          <w:ilvl w:val="0"/>
          <w:numId w:val="0"/>
        </w:numPr>
        <w:tabs>
          <w:tab w:val="left" w:pos="360"/>
        </w:tabs>
        <w:ind w:left="567"/>
        <w:rPr>
          <w:szCs w:val="22"/>
          <w:lang w:val="en-GB"/>
        </w:rPr>
      </w:pPr>
      <w:r w:rsidRPr="00D26973">
        <w:rPr>
          <w:bCs/>
          <w:szCs w:val="22"/>
          <w:lang w:val="en-GB"/>
        </w:rPr>
        <w:t>10.</w:t>
      </w:r>
      <w:r w:rsidRPr="00D26973">
        <w:rPr>
          <w:bCs/>
          <w:szCs w:val="22"/>
          <w:lang w:val="en-GB"/>
        </w:rPr>
        <w:tab/>
      </w:r>
      <w:r w:rsidR="00741CD8" w:rsidRPr="00D26973">
        <w:rPr>
          <w:lang w:val="en-GB"/>
        </w:rPr>
        <w:t xml:space="preserve">The uptake, accessibility, effectiveness, efficiency, transparency and accountability </w:t>
      </w:r>
      <w:r w:rsidR="00CF6A30" w:rsidRPr="00D26973">
        <w:rPr>
          <w:lang w:val="en-GB"/>
        </w:rPr>
        <w:t xml:space="preserve">in </w:t>
      </w:r>
      <w:r w:rsidR="00741CD8" w:rsidRPr="00D26973">
        <w:rPr>
          <w:lang w:val="en-GB"/>
        </w:rPr>
        <w:t>resource provision and use are enhanced by:</w:t>
      </w:r>
    </w:p>
    <w:p w14:paraId="7A2B9736" w14:textId="1BD0676A" w:rsidR="00741CD8" w:rsidRPr="00D26973" w:rsidRDefault="001F7D54" w:rsidP="00186314">
      <w:pPr>
        <w:tabs>
          <w:tab w:val="left" w:pos="1701"/>
        </w:tabs>
        <w:spacing w:before="120"/>
        <w:ind w:left="567" w:firstLine="567"/>
      </w:pPr>
      <w:r w:rsidRPr="00D26973">
        <w:rPr>
          <w:rFonts w:asciiTheme="majorBidi" w:hAnsiTheme="majorBidi" w:cstheme="majorBidi"/>
        </w:rPr>
        <w:t>(a)</w:t>
      </w:r>
      <w:r w:rsidRPr="00D26973">
        <w:tab/>
      </w:r>
      <w:r w:rsidR="00741CD8" w:rsidRPr="00D26973">
        <w:t>Ensuring national and subnational ownership by aligning biodiversity policies with national development plans</w:t>
      </w:r>
      <w:r w:rsidR="2E7DCDBC" w:rsidRPr="00D26973">
        <w:t xml:space="preserve"> </w:t>
      </w:r>
      <w:r w:rsidR="2E7DCDBC" w:rsidRPr="006C3D2D">
        <w:t>[and the needs of rights holders]</w:t>
      </w:r>
      <w:r w:rsidR="00741CD8" w:rsidRPr="00D26973">
        <w:t>;</w:t>
      </w:r>
    </w:p>
    <w:p w14:paraId="7554EAA6" w14:textId="27E5ACE5" w:rsidR="00741CD8" w:rsidRPr="00D26973" w:rsidRDefault="001F7D54" w:rsidP="00186314">
      <w:pPr>
        <w:tabs>
          <w:tab w:val="left" w:pos="1701"/>
        </w:tabs>
        <w:spacing w:before="120"/>
        <w:ind w:left="567" w:firstLine="567"/>
      </w:pPr>
      <w:r w:rsidRPr="00D26973">
        <w:rPr>
          <w:rFonts w:asciiTheme="majorBidi" w:hAnsiTheme="majorBidi" w:cstheme="majorBidi"/>
        </w:rPr>
        <w:t>(b)</w:t>
      </w:r>
      <w:r w:rsidRPr="00D26973">
        <w:rPr>
          <w:rFonts w:asciiTheme="majorBidi" w:hAnsiTheme="majorBidi" w:cstheme="majorBidi"/>
        </w:rPr>
        <w:tab/>
      </w:r>
      <w:r w:rsidR="00741CD8" w:rsidRPr="00D26973">
        <w:rPr>
          <w:szCs w:val="22"/>
        </w:rPr>
        <w:t>Supporting</w:t>
      </w:r>
      <w:r w:rsidR="00741CD8" w:rsidRPr="00D26973">
        <w:t xml:space="preserve"> policy coherence by creating or enhancing partnerships with </w:t>
      </w:r>
      <w:r w:rsidR="00EA0E16" w:rsidRPr="006C3D2D">
        <w:t>i</w:t>
      </w:r>
      <w:r w:rsidR="00741CD8" w:rsidRPr="006C3D2D">
        <w:t xml:space="preserve">ndigenous </w:t>
      </w:r>
      <w:r w:rsidR="00EA0E16" w:rsidRPr="006C3D2D">
        <w:t>p</w:t>
      </w:r>
      <w:r w:rsidR="00741CD8" w:rsidRPr="006C3D2D">
        <w:t>eople</w:t>
      </w:r>
      <w:r w:rsidR="00741CD8" w:rsidRPr="00D26973">
        <w:t>s and local communities</w:t>
      </w:r>
      <w:r w:rsidR="00741CD8" w:rsidRPr="00D26973">
        <w:rPr>
          <w:szCs w:val="22"/>
        </w:rPr>
        <w:t>, women, youth</w:t>
      </w:r>
      <w:r w:rsidR="00741CD8" w:rsidRPr="00D26973">
        <w:t xml:space="preserve"> and civil society;</w:t>
      </w:r>
    </w:p>
    <w:p w14:paraId="55BAE235" w14:textId="58FAC85E" w:rsidR="00741CD8" w:rsidRPr="00D26973" w:rsidRDefault="001F7D54" w:rsidP="00186314">
      <w:pPr>
        <w:tabs>
          <w:tab w:val="left" w:pos="1701"/>
        </w:tabs>
        <w:spacing w:before="120"/>
        <w:ind w:left="567" w:firstLine="567"/>
      </w:pPr>
      <w:r w:rsidRPr="00D26973">
        <w:rPr>
          <w:rFonts w:asciiTheme="majorBidi" w:hAnsiTheme="majorBidi" w:cstheme="majorBidi"/>
        </w:rPr>
        <w:t>(c)</w:t>
      </w:r>
      <w:r w:rsidRPr="00D26973">
        <w:rPr>
          <w:rFonts w:asciiTheme="majorBidi" w:hAnsiTheme="majorBidi" w:cstheme="majorBidi"/>
        </w:rPr>
        <w:tab/>
      </w:r>
      <w:r w:rsidR="00741CD8" w:rsidRPr="00D26973">
        <w:rPr>
          <w:szCs w:val="22"/>
        </w:rPr>
        <w:t>Enhancing</w:t>
      </w:r>
      <w:r w:rsidR="00741CD8" w:rsidRPr="00D26973">
        <w:t xml:space="preserve"> capacity-building</w:t>
      </w:r>
      <w:r w:rsidR="00741CD8" w:rsidRPr="00D26973">
        <w:rPr>
          <w:szCs w:val="22"/>
        </w:rPr>
        <w:t xml:space="preserve"> and development</w:t>
      </w:r>
      <w:r w:rsidR="00741CD8" w:rsidRPr="00D26973">
        <w:t xml:space="preserve">, technical assistance and technological cooperation for financial planning and effective resource </w:t>
      </w:r>
      <w:r w:rsidR="00741CD8" w:rsidRPr="00D26973">
        <w:rPr>
          <w:szCs w:val="22"/>
        </w:rPr>
        <w:t>use</w:t>
      </w:r>
      <w:r w:rsidR="00741CD8" w:rsidRPr="00D26973">
        <w:t xml:space="preserve"> and management;</w:t>
      </w:r>
    </w:p>
    <w:p w14:paraId="7D84E77D" w14:textId="60D7FC66" w:rsidR="00741CD8" w:rsidRPr="00D26973" w:rsidRDefault="001F7D54" w:rsidP="006C3D2D">
      <w:pPr>
        <w:tabs>
          <w:tab w:val="left" w:pos="1701"/>
        </w:tabs>
        <w:spacing w:before="120"/>
        <w:ind w:left="567" w:firstLine="567"/>
      </w:pPr>
      <w:r w:rsidRPr="00D26973">
        <w:rPr>
          <w:rFonts w:asciiTheme="majorBidi" w:hAnsiTheme="majorBidi" w:cstheme="majorBidi"/>
        </w:rPr>
        <w:t>(d)</w:t>
      </w:r>
      <w:r w:rsidRPr="00D26973">
        <w:rPr>
          <w:rFonts w:asciiTheme="majorBidi" w:hAnsiTheme="majorBidi" w:cstheme="majorBidi"/>
        </w:rPr>
        <w:tab/>
      </w:r>
      <w:r w:rsidR="00741CD8" w:rsidRPr="00D26973">
        <w:rPr>
          <w:szCs w:val="22"/>
        </w:rPr>
        <w:t>Improving</w:t>
      </w:r>
      <w:r w:rsidR="00741CD8" w:rsidRPr="00D26973">
        <w:t xml:space="preserve"> transparency and accountability, as well as national monitoring systems</w:t>
      </w:r>
      <w:r w:rsidR="00922AD0" w:rsidRPr="00D26973">
        <w:t>,</w:t>
      </w:r>
      <w:r w:rsidR="00741CD8" w:rsidRPr="00D26973">
        <w:t xml:space="preserve"> </w:t>
      </w:r>
      <w:r w:rsidR="00D6095E" w:rsidRPr="00D26973">
        <w:t xml:space="preserve">in </w:t>
      </w:r>
      <w:r w:rsidR="00741CD8" w:rsidRPr="00D26973">
        <w:t>resource provision and use;</w:t>
      </w:r>
    </w:p>
    <w:p w14:paraId="6EB19740" w14:textId="2AB1D1C6" w:rsidR="00741CD8" w:rsidRPr="00D26973" w:rsidRDefault="001F7D54" w:rsidP="006C3D2D">
      <w:pPr>
        <w:tabs>
          <w:tab w:val="left" w:pos="1701"/>
        </w:tabs>
        <w:spacing w:before="120"/>
        <w:ind w:left="567" w:firstLine="567"/>
      </w:pPr>
      <w:r w:rsidRPr="00D26973">
        <w:rPr>
          <w:rFonts w:asciiTheme="majorBidi" w:hAnsiTheme="majorBidi" w:cstheme="majorBidi"/>
        </w:rPr>
        <w:t>(e)</w:t>
      </w:r>
      <w:r w:rsidRPr="00D26973">
        <w:rPr>
          <w:rFonts w:asciiTheme="majorBidi" w:hAnsiTheme="majorBidi" w:cstheme="majorBidi"/>
        </w:rPr>
        <w:tab/>
      </w:r>
      <w:r w:rsidR="00741CD8" w:rsidRPr="00D26973">
        <w:rPr>
          <w:szCs w:val="22"/>
        </w:rPr>
        <w:t>Optimizing co-benefits and</w:t>
      </w:r>
      <w:r w:rsidR="00741CD8" w:rsidRPr="00D26973">
        <w:t xml:space="preserve"> synergies </w:t>
      </w:r>
      <w:r w:rsidR="00741CD8" w:rsidRPr="00D26973">
        <w:rPr>
          <w:szCs w:val="22"/>
        </w:rPr>
        <w:t>among domestic funding sources, including finance target</w:t>
      </w:r>
      <w:r w:rsidR="004D0793" w:rsidRPr="006C3D2D">
        <w:rPr>
          <w:szCs w:val="22"/>
        </w:rPr>
        <w:t>ed</w:t>
      </w:r>
      <w:r w:rsidR="00636683" w:rsidRPr="00D26973">
        <w:rPr>
          <w:szCs w:val="22"/>
        </w:rPr>
        <w:t xml:space="preserve"> </w:t>
      </w:r>
      <w:r w:rsidR="004D0793" w:rsidRPr="006C3D2D">
        <w:rPr>
          <w:szCs w:val="22"/>
        </w:rPr>
        <w:t xml:space="preserve">at </w:t>
      </w:r>
      <w:r w:rsidR="00601278" w:rsidRPr="006C3D2D">
        <w:rPr>
          <w:szCs w:val="22"/>
        </w:rPr>
        <w:t>[</w:t>
      </w:r>
      <w:r w:rsidR="00636683" w:rsidRPr="006C3D2D">
        <w:rPr>
          <w:rFonts w:eastAsia="Raleway" w:cs="Raleway"/>
        </w:rPr>
        <w:t>other sustainable development goals</w:t>
      </w:r>
      <w:r w:rsidR="00AC4AE3" w:rsidRPr="00D26973">
        <w:rPr>
          <w:rFonts w:eastAsia="Raleway" w:cs="Raleway"/>
        </w:rPr>
        <w:t>,</w:t>
      </w:r>
      <w:r w:rsidR="00636683" w:rsidRPr="006C3D2D">
        <w:rPr>
          <w:rFonts w:eastAsia="Raleway" w:cs="Raleway"/>
        </w:rPr>
        <w:t xml:space="preserve"> and in particular finance target</w:t>
      </w:r>
      <w:r w:rsidR="00946BE8" w:rsidRPr="006C3D2D">
        <w:rPr>
          <w:rFonts w:eastAsia="Raleway" w:cs="Raleway"/>
        </w:rPr>
        <w:t>ed at</w:t>
      </w:r>
      <w:r w:rsidR="00601278" w:rsidRPr="006C3D2D">
        <w:rPr>
          <w:rFonts w:eastAsia="Raleway" w:cs="Raleway"/>
        </w:rPr>
        <w:t>]</w:t>
      </w:r>
      <w:r w:rsidR="00636683" w:rsidRPr="00D26973">
        <w:rPr>
          <w:rFonts w:eastAsia="Raleway" w:cs="Raleway"/>
        </w:rPr>
        <w:t xml:space="preserve"> </w:t>
      </w:r>
      <w:r w:rsidR="00601278" w:rsidRPr="006C3D2D">
        <w:rPr>
          <w:rFonts w:eastAsia="Raleway" w:cs="Raleway"/>
        </w:rPr>
        <w:t>[</w:t>
      </w:r>
      <w:r w:rsidR="00636683" w:rsidRPr="006C3D2D">
        <w:rPr>
          <w:rFonts w:eastAsia="Raleway" w:cs="Raleway"/>
        </w:rPr>
        <w:t>biodiversity and</w:t>
      </w:r>
      <w:r w:rsidR="00601278" w:rsidRPr="006C3D2D">
        <w:rPr>
          <w:rFonts w:eastAsia="Raleway" w:cs="Raleway"/>
        </w:rPr>
        <w:t>]</w:t>
      </w:r>
      <w:r w:rsidR="00741CD8" w:rsidRPr="00D26973">
        <w:rPr>
          <w:szCs w:val="22"/>
        </w:rPr>
        <w:t xml:space="preserve"> climate</w:t>
      </w:r>
      <w:r w:rsidR="00636683" w:rsidRPr="00D26973">
        <w:rPr>
          <w:szCs w:val="22"/>
        </w:rPr>
        <w:t xml:space="preserve"> </w:t>
      </w:r>
      <w:r w:rsidR="00601278" w:rsidRPr="006C3D2D">
        <w:rPr>
          <w:szCs w:val="22"/>
        </w:rPr>
        <w:t>[</w:t>
      </w:r>
      <w:r w:rsidR="00636683" w:rsidRPr="006C3D2D">
        <w:rPr>
          <w:rFonts w:eastAsia="Raleway" w:cs="Raleway"/>
        </w:rPr>
        <w:t xml:space="preserve">adaptation and </w:t>
      </w:r>
      <w:proofErr w:type="gramStart"/>
      <w:r w:rsidR="00636683" w:rsidRPr="006C3D2D">
        <w:rPr>
          <w:rFonts w:eastAsia="Raleway" w:cs="Raleway"/>
        </w:rPr>
        <w:t>mitigation</w:t>
      </w:r>
      <w:r w:rsidR="00601278" w:rsidRPr="006C3D2D">
        <w:rPr>
          <w:rFonts w:eastAsia="Raleway" w:cs="Raleway"/>
        </w:rPr>
        <w:t>]</w:t>
      </w:r>
      <w:r w:rsidR="00186314" w:rsidRPr="00D26973">
        <w:rPr>
          <w:rFonts w:eastAsia="Raleway" w:cs="Raleway"/>
        </w:rPr>
        <w:t>[</w:t>
      </w:r>
      <w:proofErr w:type="gramEnd"/>
      <w:r w:rsidR="00601278" w:rsidRPr="00D26973">
        <w:rPr>
          <w:rFonts w:eastAsia="Raleway" w:cs="Raleway"/>
        </w:rPr>
        <w:t xml:space="preserve">, </w:t>
      </w:r>
      <w:r w:rsidR="00283AE1" w:rsidRPr="006C3D2D">
        <w:rPr>
          <w:szCs w:val="22"/>
        </w:rPr>
        <w:t>in line with national priorities and avoiding double counting]</w:t>
      </w:r>
      <w:r w:rsidR="00741CD8" w:rsidRPr="00D26973">
        <w:rPr>
          <w:szCs w:val="22"/>
        </w:rPr>
        <w:t>.</w:t>
      </w:r>
    </w:p>
    <w:p w14:paraId="79183B5F" w14:textId="2AA83078" w:rsidR="00741CD8" w:rsidRPr="006C3D2D" w:rsidRDefault="0037469B" w:rsidP="00D92196">
      <w:pPr>
        <w:suppressLineNumbers/>
        <w:suppressAutoHyphens/>
        <w:kinsoku w:val="0"/>
        <w:overflowPunct w:val="0"/>
        <w:autoSpaceDE w:val="0"/>
        <w:autoSpaceDN w:val="0"/>
        <w:adjustRightInd w:val="0"/>
        <w:snapToGrid w:val="0"/>
        <w:spacing w:before="120"/>
        <w:ind w:left="567"/>
        <w:jc w:val="left"/>
        <w:rPr>
          <w:rFonts w:asciiTheme="majorBidi" w:hAnsiTheme="majorBidi" w:cstheme="majorBidi"/>
          <w:b/>
          <w:bCs/>
          <w:sz w:val="24"/>
        </w:rPr>
      </w:pPr>
      <w:r w:rsidRPr="006C3D2D">
        <w:rPr>
          <w:rFonts w:asciiTheme="majorBidi" w:hAnsiTheme="majorBidi" w:cstheme="majorBidi"/>
          <w:b/>
          <w:bCs/>
          <w:sz w:val="24"/>
        </w:rPr>
        <w:t>[</w:t>
      </w:r>
      <w:r w:rsidR="00B24F21" w:rsidRPr="006C3D2D">
        <w:rPr>
          <w:rFonts w:asciiTheme="majorBidi" w:hAnsiTheme="majorBidi" w:cstheme="majorBidi"/>
          <w:b/>
          <w:bCs/>
          <w:sz w:val="24"/>
        </w:rPr>
        <w:t xml:space="preserve">Annex </w:t>
      </w:r>
      <w:r w:rsidR="00741CD8" w:rsidRPr="00D26973">
        <w:rPr>
          <w:rFonts w:asciiTheme="majorBidi" w:hAnsiTheme="majorBidi" w:cstheme="majorBidi"/>
          <w:b/>
          <w:bCs/>
          <w:sz w:val="24"/>
        </w:rPr>
        <w:t>II</w:t>
      </w:r>
    </w:p>
    <w:p w14:paraId="31AA9EC1" w14:textId="6D800B97" w:rsidR="00741CD8" w:rsidRPr="00D26973" w:rsidRDefault="00741CD8" w:rsidP="00D92196">
      <w:pPr>
        <w:suppressLineNumbers/>
        <w:suppressAutoHyphens/>
        <w:kinsoku w:val="0"/>
        <w:overflowPunct w:val="0"/>
        <w:autoSpaceDE w:val="0"/>
        <w:autoSpaceDN w:val="0"/>
        <w:adjustRightInd w:val="0"/>
        <w:snapToGrid w:val="0"/>
        <w:spacing w:after="120"/>
        <w:ind w:left="567"/>
        <w:jc w:val="left"/>
        <w:rPr>
          <w:b/>
          <w:sz w:val="24"/>
        </w:rPr>
      </w:pPr>
      <w:r w:rsidRPr="006C3D2D">
        <w:rPr>
          <w:rFonts w:asciiTheme="majorBidi" w:hAnsiTheme="majorBidi" w:cstheme="majorBidi"/>
          <w:b/>
          <w:bCs/>
          <w:sz w:val="24"/>
        </w:rPr>
        <w:t xml:space="preserve">Non-exhaustive list of </w:t>
      </w:r>
      <w:r w:rsidR="00887D10" w:rsidRPr="006C3D2D">
        <w:rPr>
          <w:rFonts w:asciiTheme="majorBidi" w:hAnsiTheme="majorBidi" w:cstheme="majorBidi"/>
          <w:b/>
          <w:bCs/>
          <w:sz w:val="24"/>
        </w:rPr>
        <w:t>[</w:t>
      </w:r>
      <w:r w:rsidRPr="006C3D2D">
        <w:rPr>
          <w:rFonts w:asciiTheme="majorBidi" w:hAnsiTheme="majorBidi" w:cstheme="majorBidi"/>
          <w:b/>
          <w:bCs/>
          <w:sz w:val="24"/>
        </w:rPr>
        <w:t>voluntary</w:t>
      </w:r>
      <w:r w:rsidR="00011139" w:rsidRPr="006C3D2D">
        <w:rPr>
          <w:rFonts w:asciiTheme="majorBidi" w:hAnsiTheme="majorBidi" w:cstheme="majorBidi"/>
          <w:b/>
          <w:bCs/>
          <w:sz w:val="24"/>
        </w:rPr>
        <w:t>]</w:t>
      </w:r>
      <w:r w:rsidRPr="00D26973">
        <w:rPr>
          <w:rFonts w:asciiTheme="majorBidi" w:hAnsiTheme="majorBidi" w:cstheme="majorBidi"/>
          <w:b/>
          <w:bCs/>
          <w:sz w:val="24"/>
        </w:rPr>
        <w:t xml:space="preserve"> actions </w:t>
      </w:r>
      <w:r w:rsidRPr="00D26973">
        <w:rPr>
          <w:rFonts w:asciiTheme="majorBidi" w:hAnsiTheme="majorBidi" w:cstheme="majorBidi"/>
          <w:b/>
          <w:bCs/>
          <w:snapToGrid w:val="0"/>
          <w:kern w:val="22"/>
          <w:sz w:val="24"/>
        </w:rPr>
        <w:t xml:space="preserve">to </w:t>
      </w:r>
      <w:r w:rsidR="5A26F5B3" w:rsidRPr="006C3D2D">
        <w:rPr>
          <w:rFonts w:asciiTheme="majorBidi" w:hAnsiTheme="majorBidi" w:cstheme="majorBidi"/>
          <w:b/>
          <w:bCs/>
          <w:snapToGrid w:val="0"/>
          <w:kern w:val="22"/>
          <w:sz w:val="24"/>
        </w:rPr>
        <w:t>[</w:t>
      </w:r>
      <w:r w:rsidRPr="006C3D2D">
        <w:rPr>
          <w:b/>
          <w:bCs/>
          <w:snapToGrid w:val="0"/>
          <w:kern w:val="22"/>
          <w:sz w:val="24"/>
        </w:rPr>
        <w:t xml:space="preserve">strengthen, simplify and reform existing instruments for biodiversity </w:t>
      </w:r>
      <w:proofErr w:type="gramStart"/>
      <w:r w:rsidRPr="006C3D2D">
        <w:rPr>
          <w:b/>
          <w:bCs/>
          <w:snapToGrid w:val="0"/>
          <w:kern w:val="22"/>
          <w:sz w:val="24"/>
        </w:rPr>
        <w:t>finance</w:t>
      </w:r>
      <w:r w:rsidR="22544149" w:rsidRPr="006C3D2D">
        <w:rPr>
          <w:b/>
          <w:bCs/>
          <w:snapToGrid w:val="0"/>
          <w:kern w:val="22"/>
          <w:sz w:val="24"/>
        </w:rPr>
        <w:t>][</w:t>
      </w:r>
      <w:proofErr w:type="gramEnd"/>
      <w:r w:rsidR="22544149" w:rsidRPr="006C3D2D">
        <w:rPr>
          <w:b/>
          <w:bCs/>
          <w:sz w:val="24"/>
        </w:rPr>
        <w:t>close the gap in the biodiversity finance landscape]</w:t>
      </w:r>
    </w:p>
    <w:p w14:paraId="799913AC" w14:textId="33011308" w:rsidR="00741CD8" w:rsidRPr="00D26973" w:rsidRDefault="0024453E" w:rsidP="001F2811">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D26973">
        <w:rPr>
          <w:rFonts w:asciiTheme="majorBidi" w:hAnsiTheme="majorBidi" w:cstheme="majorBidi"/>
          <w:b/>
          <w:bCs/>
          <w:szCs w:val="22"/>
        </w:rPr>
        <w:t>I</w:t>
      </w:r>
      <w:r w:rsidR="001F2811" w:rsidRPr="00D26973">
        <w:rPr>
          <w:rFonts w:asciiTheme="majorBidi" w:hAnsiTheme="majorBidi" w:cstheme="majorBidi"/>
          <w:b/>
          <w:bCs/>
          <w:szCs w:val="22"/>
        </w:rPr>
        <w:t>.</w:t>
      </w:r>
      <w:r w:rsidR="001F2811" w:rsidRPr="00D26973">
        <w:rPr>
          <w:rFonts w:asciiTheme="majorBidi" w:hAnsiTheme="majorBidi" w:cstheme="majorBidi"/>
          <w:b/>
          <w:bCs/>
          <w:szCs w:val="22"/>
        </w:rPr>
        <w:tab/>
      </w:r>
      <w:r w:rsidR="00741CD8" w:rsidRPr="00D26973">
        <w:rPr>
          <w:rFonts w:asciiTheme="majorBidi" w:hAnsiTheme="majorBidi" w:cstheme="majorBidi"/>
          <w:b/>
          <w:bCs/>
          <w:szCs w:val="22"/>
        </w:rPr>
        <w:t>Cross-cutting issues of global importance</w:t>
      </w:r>
    </w:p>
    <w:p w14:paraId="6C37DFD1" w14:textId="2E3E3E6C" w:rsidR="001170DA" w:rsidRPr="00D26973" w:rsidRDefault="001F7D54" w:rsidP="001F7D54">
      <w:pPr>
        <w:pStyle w:val="Para1"/>
        <w:numPr>
          <w:ilvl w:val="0"/>
          <w:numId w:val="0"/>
        </w:numPr>
        <w:ind w:left="567"/>
        <w:rPr>
          <w:lang w:val="en-GB"/>
        </w:rPr>
      </w:pPr>
      <w:r w:rsidRPr="006C3D2D">
        <w:rPr>
          <w:lang w:val="en-GB"/>
        </w:rPr>
        <w:t>1.</w:t>
      </w:r>
      <w:r w:rsidRPr="006C3D2D">
        <w:rPr>
          <w:lang w:val="en-GB"/>
        </w:rPr>
        <w:tab/>
      </w:r>
      <w:r w:rsidR="00F44705" w:rsidRPr="006C3D2D">
        <w:rPr>
          <w:lang w:val="en-GB"/>
        </w:rPr>
        <w:t>[</w:t>
      </w:r>
      <w:r w:rsidR="009A16AE" w:rsidRPr="006C3D2D">
        <w:rPr>
          <w:lang w:val="en-GB"/>
        </w:rPr>
        <w:t>Voluntary</w:t>
      </w:r>
      <w:r w:rsidR="00F44705" w:rsidRPr="006C3D2D">
        <w:rPr>
          <w:lang w:val="en-GB"/>
        </w:rPr>
        <w:t>]</w:t>
      </w:r>
      <w:r w:rsidR="009A16AE" w:rsidRPr="00D26973">
        <w:rPr>
          <w:lang w:val="en-GB"/>
        </w:rPr>
        <w:t xml:space="preserve"> actions </w:t>
      </w:r>
      <w:proofErr w:type="gramStart"/>
      <w:r w:rsidR="00144A97" w:rsidRPr="00D26973">
        <w:rPr>
          <w:lang w:val="en-GB"/>
        </w:rPr>
        <w:t>with regard to</w:t>
      </w:r>
      <w:proofErr w:type="gramEnd"/>
      <w:r w:rsidR="00144A97" w:rsidRPr="00D26973">
        <w:rPr>
          <w:lang w:val="en-GB"/>
        </w:rPr>
        <w:t xml:space="preserve"> </w:t>
      </w:r>
      <w:r w:rsidR="009A16AE" w:rsidRPr="00D26973">
        <w:rPr>
          <w:lang w:val="en-GB"/>
        </w:rPr>
        <w:t>cross-cutting issues of global importance include the following:</w:t>
      </w:r>
    </w:p>
    <w:p w14:paraId="0094AB38" w14:textId="4548664F" w:rsidR="00741CD8" w:rsidRPr="00523B88" w:rsidRDefault="001F7D54" w:rsidP="001F7D54">
      <w:pPr>
        <w:tabs>
          <w:tab w:val="left" w:pos="1701"/>
        </w:tabs>
        <w:spacing w:before="120" w:after="120"/>
        <w:ind w:left="567" w:firstLine="567"/>
        <w:rPr>
          <w:rFonts w:asciiTheme="majorBidi" w:hAnsiTheme="majorBidi" w:cstheme="majorBidi"/>
          <w:szCs w:val="22"/>
        </w:rPr>
      </w:pPr>
      <w:r w:rsidRPr="00D26973">
        <w:rPr>
          <w:rFonts w:asciiTheme="majorBidi" w:hAnsiTheme="majorBidi" w:cstheme="majorBidi"/>
          <w:szCs w:val="22"/>
        </w:rPr>
        <w:t>(a)</w:t>
      </w:r>
      <w:r w:rsidRPr="00D26973">
        <w:rPr>
          <w:rFonts w:asciiTheme="majorBidi" w:hAnsiTheme="majorBidi" w:cstheme="majorBidi"/>
          <w:szCs w:val="22"/>
        </w:rPr>
        <w:tab/>
      </w:r>
      <w:r w:rsidR="00B847A1" w:rsidRPr="00D26973">
        <w:rPr>
          <w:lang w:eastAsia="zh-CN"/>
        </w:rPr>
        <w:t xml:space="preserve">Taking </w:t>
      </w:r>
      <w:r w:rsidR="00741CD8" w:rsidRPr="00D26973">
        <w:rPr>
          <w:lang w:eastAsia="zh-CN"/>
        </w:rPr>
        <w:t>the diversity of the existing biodiversity finance landscape</w:t>
      </w:r>
      <w:r w:rsidR="00B847A1" w:rsidRPr="00D26973">
        <w:rPr>
          <w:lang w:eastAsia="zh-CN"/>
        </w:rPr>
        <w:t xml:space="preserve"> into account</w:t>
      </w:r>
      <w:r w:rsidR="00741CD8" w:rsidRPr="00D26973">
        <w:rPr>
          <w:lang w:eastAsia="zh-CN"/>
        </w:rPr>
        <w:t>, identify</w:t>
      </w:r>
      <w:r w:rsidR="00932FAD" w:rsidRPr="00D26973">
        <w:rPr>
          <w:lang w:eastAsia="zh-CN"/>
        </w:rPr>
        <w:t>ing</w:t>
      </w:r>
      <w:r w:rsidR="00741CD8" w:rsidRPr="00D26973">
        <w:rPr>
          <w:lang w:eastAsia="zh-CN"/>
        </w:rPr>
        <w:t xml:space="preserve"> best practices, aligned with </w:t>
      </w:r>
      <w:r w:rsidR="00932FAD" w:rsidRPr="00D26973">
        <w:rPr>
          <w:lang w:eastAsia="zh-CN"/>
        </w:rPr>
        <w:t>s</w:t>
      </w:r>
      <w:r w:rsidR="00741CD8" w:rsidRPr="00D26973">
        <w:rPr>
          <w:lang w:eastAsia="zh-CN"/>
        </w:rPr>
        <w:t xml:space="preserve">ection C of the </w:t>
      </w:r>
      <w:r w:rsidR="00E977AB" w:rsidRPr="006C3D2D">
        <w:rPr>
          <w:lang w:eastAsia="zh-CN"/>
        </w:rPr>
        <w:t>Kunming-Montreal Global Biodiversity Framework</w:t>
      </w:r>
      <w:r w:rsidR="00741CD8" w:rsidRPr="00D26973">
        <w:rPr>
          <w:lang w:eastAsia="zh-CN"/>
        </w:rPr>
        <w:t>, of existing partnerships and agencies, keeping in mind the need for tailored approaches</w:t>
      </w:r>
      <w:r w:rsidR="00B21920" w:rsidRPr="00D26973">
        <w:rPr>
          <w:lang w:eastAsia="zh-CN"/>
        </w:rPr>
        <w:t>,</w:t>
      </w:r>
      <w:r w:rsidR="00741CD8" w:rsidRPr="00D26973">
        <w:rPr>
          <w:lang w:eastAsia="zh-CN"/>
        </w:rPr>
        <w:t xml:space="preserve"> </w:t>
      </w:r>
      <w:r w:rsidR="00741CD8" w:rsidRPr="00523B88">
        <w:rPr>
          <w:lang w:eastAsia="zh-CN"/>
        </w:rPr>
        <w:t xml:space="preserve">especially </w:t>
      </w:r>
      <w:r w:rsidR="00B21920" w:rsidRPr="00523B88">
        <w:rPr>
          <w:lang w:eastAsia="zh-CN"/>
        </w:rPr>
        <w:t xml:space="preserve">at the </w:t>
      </w:r>
      <w:r w:rsidR="00741CD8" w:rsidRPr="00523B88">
        <w:rPr>
          <w:lang w:eastAsia="zh-CN"/>
        </w:rPr>
        <w:t>regional and local level</w:t>
      </w:r>
      <w:r w:rsidR="008A09F1" w:rsidRPr="00523B88">
        <w:rPr>
          <w:lang w:eastAsia="zh-CN"/>
        </w:rPr>
        <w:t>s</w:t>
      </w:r>
      <w:r w:rsidR="00741CD8" w:rsidRPr="00523B88">
        <w:rPr>
          <w:lang w:eastAsia="zh-CN"/>
        </w:rPr>
        <w:t>;</w:t>
      </w:r>
    </w:p>
    <w:p w14:paraId="2F8B2F16" w14:textId="0EDEF877" w:rsidR="003D2742" w:rsidRPr="00D26973" w:rsidRDefault="001F7D54" w:rsidP="009756D5">
      <w:pPr>
        <w:tabs>
          <w:tab w:val="left" w:pos="1701"/>
        </w:tabs>
        <w:spacing w:before="120" w:after="120"/>
        <w:ind w:left="567" w:firstLine="567"/>
        <w:rPr>
          <w:rFonts w:asciiTheme="majorBidi" w:hAnsiTheme="majorBidi" w:cstheme="majorBidi"/>
          <w:szCs w:val="22"/>
        </w:rPr>
      </w:pPr>
      <w:r w:rsidRPr="00523B88">
        <w:rPr>
          <w:rFonts w:asciiTheme="majorBidi" w:hAnsiTheme="majorBidi" w:cstheme="majorBidi"/>
          <w:szCs w:val="22"/>
        </w:rPr>
        <w:t>(b)</w:t>
      </w:r>
      <w:r w:rsidRPr="00523B88">
        <w:rPr>
          <w:rFonts w:asciiTheme="majorBidi" w:hAnsiTheme="majorBidi" w:cstheme="majorBidi"/>
          <w:szCs w:val="22"/>
        </w:rPr>
        <w:tab/>
      </w:r>
      <w:r w:rsidR="00636683" w:rsidRPr="00523B88">
        <w:rPr>
          <w:rFonts w:eastAsia="Raleway" w:cs="Raleway"/>
          <w:lang w:eastAsia="zh-CN"/>
        </w:rPr>
        <w:t xml:space="preserve">Addressing </w:t>
      </w:r>
      <w:r w:rsidR="00356E8B" w:rsidRPr="00523B88">
        <w:rPr>
          <w:rFonts w:eastAsia="Raleway" w:cs="Raleway"/>
          <w:lang w:eastAsia="zh-CN"/>
        </w:rPr>
        <w:t>[</w:t>
      </w:r>
      <w:r w:rsidR="005434F7" w:rsidRPr="006C3D2D">
        <w:rPr>
          <w:rFonts w:eastAsia="Raleway" w:cs="Raleway"/>
          <w:lang w:eastAsia="zh-CN"/>
        </w:rPr>
        <w:t>[</w:t>
      </w:r>
      <w:r w:rsidR="005434F7" w:rsidRPr="006C3D2D">
        <w:rPr>
          <w:lang w:eastAsia="zh-CN"/>
        </w:rPr>
        <w:t xml:space="preserve">illicit flows of </w:t>
      </w:r>
      <w:proofErr w:type="gramStart"/>
      <w:r w:rsidR="005434F7" w:rsidRPr="006C3D2D">
        <w:rPr>
          <w:lang w:eastAsia="zh-CN"/>
        </w:rPr>
        <w:t>funds</w:t>
      </w:r>
      <w:r w:rsidR="00796BB6" w:rsidRPr="006C3D2D">
        <w:rPr>
          <w:lang w:eastAsia="zh-CN"/>
        </w:rPr>
        <w:t>][</w:t>
      </w:r>
      <w:proofErr w:type="gramEnd"/>
      <w:r w:rsidR="005434F7" w:rsidRPr="006C3D2D">
        <w:rPr>
          <w:szCs w:val="22"/>
          <w:lang w:eastAsia="zh-CN"/>
        </w:rPr>
        <w:t>t</w:t>
      </w:r>
      <w:r w:rsidR="005434F7" w:rsidRPr="006C3D2D">
        <w:rPr>
          <w:rStyle w:val="cf01"/>
          <w:rFonts w:ascii="Times New Roman" w:hAnsi="Times New Roman" w:cs="Times New Roman"/>
          <w:sz w:val="22"/>
          <w:szCs w:val="22"/>
        </w:rPr>
        <w:t>ax avoidance</w:t>
      </w:r>
      <w:r w:rsidR="005434F7" w:rsidRPr="006C3D2D">
        <w:rPr>
          <w:rStyle w:val="cf01"/>
          <w:rFonts w:ascii="Times New Roman" w:hAnsi="Times New Roman"/>
          <w:sz w:val="22"/>
        </w:rPr>
        <w:t xml:space="preserve"> and </w:t>
      </w:r>
      <w:r w:rsidR="005434F7" w:rsidRPr="006C3D2D">
        <w:rPr>
          <w:rStyle w:val="cf01"/>
          <w:rFonts w:ascii="Times New Roman" w:hAnsi="Times New Roman" w:cs="Times New Roman"/>
          <w:sz w:val="22"/>
          <w:szCs w:val="22"/>
        </w:rPr>
        <w:t>evasion</w:t>
      </w:r>
      <w:r w:rsidR="00577644" w:rsidRPr="006C3D2D">
        <w:rPr>
          <w:rStyle w:val="cf01"/>
          <w:rFonts w:ascii="Times New Roman" w:hAnsi="Times New Roman" w:cs="Times New Roman"/>
          <w:sz w:val="22"/>
          <w:szCs w:val="22"/>
        </w:rPr>
        <w:t>]</w:t>
      </w:r>
      <w:r w:rsidR="005434F7" w:rsidRPr="006C3D2D">
        <w:rPr>
          <w:lang w:eastAsia="zh-CN"/>
        </w:rPr>
        <w:t xml:space="preserve"> and</w:t>
      </w:r>
      <w:r w:rsidR="005434F7" w:rsidRPr="00523B88">
        <w:rPr>
          <w:lang w:eastAsia="zh-CN"/>
        </w:rPr>
        <w:t xml:space="preserve"> </w:t>
      </w:r>
      <w:r w:rsidR="005434F7" w:rsidRPr="006C3D2D">
        <w:rPr>
          <w:lang w:eastAsia="zh-CN"/>
        </w:rPr>
        <w:t>strengthening tax regimes</w:t>
      </w:r>
      <w:r w:rsidR="005434F7" w:rsidRPr="00523B88">
        <w:rPr>
          <w:lang w:eastAsia="zh-CN"/>
        </w:rPr>
        <w:t xml:space="preserve"> to increase revenues for biodiversity]</w:t>
      </w:r>
      <w:r w:rsidR="00636683" w:rsidRPr="00523B88">
        <w:rPr>
          <w:rFonts w:eastAsia="Raleway" w:cs="Raleway"/>
          <w:lang w:eastAsia="zh-CN"/>
        </w:rPr>
        <w:t xml:space="preserve"> </w:t>
      </w:r>
      <w:r w:rsidR="00AC6534" w:rsidRPr="006C3D2D">
        <w:rPr>
          <w:rFonts w:eastAsia="Raleway" w:cs="Raleway"/>
          <w:lang w:eastAsia="zh-CN"/>
        </w:rPr>
        <w:t>[</w:t>
      </w:r>
      <w:r w:rsidR="00984675" w:rsidRPr="00523B88">
        <w:rPr>
          <w:rFonts w:asciiTheme="majorBidi" w:hAnsiTheme="majorBidi" w:cstheme="majorBidi"/>
          <w:szCs w:val="22"/>
        </w:rPr>
        <w:t xml:space="preserve">illicit flows of funds, </w:t>
      </w:r>
      <w:r w:rsidR="00636683" w:rsidRPr="006C3D2D">
        <w:t>in particular proceeds from environmental</w:t>
      </w:r>
      <w:r w:rsidR="00984675" w:rsidRPr="00523B88">
        <w:t xml:space="preserve"> crime</w:t>
      </w:r>
      <w:r w:rsidR="00636683" w:rsidRPr="006C3D2D">
        <w:t>,</w:t>
      </w:r>
      <w:r w:rsidR="00636683" w:rsidRPr="006C3D2D">
        <w:rPr>
          <w:rFonts w:eastAsia="Raleway" w:cs="Raleway"/>
          <w:lang w:eastAsia="zh-CN"/>
        </w:rPr>
        <w:t xml:space="preserve"> and integrating nature and biodiversity considerations into fiscal regimes and incentives in alignment with the goals of the Framework</w:t>
      </w:r>
      <w:r w:rsidR="00C776F2" w:rsidRPr="006C3D2D">
        <w:rPr>
          <w:rFonts w:eastAsia="Raleway" w:cs="Raleway"/>
          <w:lang w:eastAsia="zh-CN"/>
        </w:rPr>
        <w:t>]</w:t>
      </w:r>
      <w:r w:rsidR="00741CD8" w:rsidRPr="00523B88">
        <w:rPr>
          <w:lang w:eastAsia="zh-CN"/>
        </w:rPr>
        <w:t>;</w:t>
      </w:r>
    </w:p>
    <w:p w14:paraId="5E0DF569" w14:textId="2497D97D" w:rsidR="00741CD8" w:rsidRPr="00D26973" w:rsidRDefault="001F7D54" w:rsidP="001F7D54">
      <w:pPr>
        <w:tabs>
          <w:tab w:val="left" w:pos="1701"/>
        </w:tabs>
        <w:spacing w:before="120" w:after="120"/>
        <w:ind w:left="567" w:firstLine="567"/>
        <w:rPr>
          <w:rFonts w:asciiTheme="majorBidi" w:hAnsiTheme="majorBidi" w:cstheme="majorBidi"/>
        </w:rPr>
      </w:pPr>
      <w:r w:rsidRPr="00D26973">
        <w:rPr>
          <w:rFonts w:asciiTheme="majorBidi" w:hAnsiTheme="majorBidi" w:cstheme="majorBidi"/>
        </w:rPr>
        <w:t>(c)</w:t>
      </w:r>
      <w:r w:rsidRPr="00D26973">
        <w:rPr>
          <w:rFonts w:asciiTheme="majorBidi" w:hAnsiTheme="majorBidi" w:cstheme="majorBidi"/>
          <w:szCs w:val="22"/>
        </w:rPr>
        <w:tab/>
      </w:r>
      <w:r w:rsidR="00741CD8" w:rsidRPr="00D26973">
        <w:rPr>
          <w:lang w:eastAsia="zh-CN"/>
        </w:rPr>
        <w:t>Continu</w:t>
      </w:r>
      <w:r w:rsidR="000E0761" w:rsidRPr="00D26973">
        <w:rPr>
          <w:lang w:eastAsia="zh-CN"/>
        </w:rPr>
        <w:t>ing</w:t>
      </w:r>
      <w:r w:rsidR="00741CD8" w:rsidRPr="00D26973">
        <w:rPr>
          <w:lang w:eastAsia="zh-CN"/>
        </w:rPr>
        <w:t xml:space="preserve"> the exploration </w:t>
      </w:r>
      <w:r w:rsidR="00741CD8" w:rsidRPr="006C3D2D">
        <w:rPr>
          <w:lang w:eastAsia="zh-CN"/>
        </w:rPr>
        <w:t>and</w:t>
      </w:r>
      <w:r w:rsidR="00741CD8" w:rsidRPr="00D26973">
        <w:rPr>
          <w:lang w:eastAsia="zh-CN"/>
        </w:rPr>
        <w:t xml:space="preserve"> scaling up of </w:t>
      </w:r>
      <w:r w:rsidR="00935F9D" w:rsidRPr="006C3D2D">
        <w:rPr>
          <w:lang w:eastAsia="zh-CN"/>
        </w:rPr>
        <w:t>[</w:t>
      </w:r>
      <w:r w:rsidR="00860221" w:rsidRPr="006C3D2D">
        <w:rPr>
          <w:lang w:eastAsia="zh-CN"/>
        </w:rPr>
        <w:t>finance solutions,</w:t>
      </w:r>
      <w:bookmarkStart w:id="11" w:name="_Ref164258227"/>
      <w:r w:rsidR="00EC5E2C" w:rsidRPr="006C3D2D">
        <w:rPr>
          <w:rStyle w:val="FootnoteReference"/>
        </w:rPr>
        <w:footnoteReference w:id="19"/>
      </w:r>
      <w:bookmarkEnd w:id="11"/>
      <w:r w:rsidR="00935F9D" w:rsidRPr="006C3D2D">
        <w:rPr>
          <w:lang w:eastAsia="zh-CN"/>
        </w:rPr>
        <w:t>][ innovative schemes</w:t>
      </w:r>
      <w:r w:rsidR="00AE67D7" w:rsidRPr="00D26973">
        <w:rPr>
          <w:lang w:eastAsia="zh-CN"/>
        </w:rPr>
        <w:t>,</w:t>
      </w:r>
      <w:r w:rsidR="00935F9D" w:rsidRPr="006C3D2D">
        <w:rPr>
          <w:lang w:eastAsia="zh-CN"/>
        </w:rPr>
        <w:t>]</w:t>
      </w:r>
      <w:r w:rsidR="00860221" w:rsidRPr="00D26973">
        <w:rPr>
          <w:lang w:eastAsia="zh-CN"/>
        </w:rPr>
        <w:t xml:space="preserve"> </w:t>
      </w:r>
      <w:r w:rsidR="00741CD8" w:rsidRPr="00D26973">
        <w:rPr>
          <w:lang w:eastAsia="zh-CN"/>
        </w:rPr>
        <w:t>as appropriate</w:t>
      </w:r>
      <w:r w:rsidR="00920E18" w:rsidRPr="00D26973">
        <w:rPr>
          <w:lang w:eastAsia="zh-CN"/>
        </w:rPr>
        <w:t>,</w:t>
      </w:r>
      <w:r w:rsidR="007668C7" w:rsidRPr="00D26973">
        <w:rPr>
          <w:lang w:eastAsia="zh-CN"/>
        </w:rPr>
        <w:t xml:space="preserve"> </w:t>
      </w:r>
      <w:r w:rsidR="5E201DE6" w:rsidRPr="006C3D2D">
        <w:rPr>
          <w:lang w:eastAsia="zh-CN"/>
        </w:rPr>
        <w:t>[</w:t>
      </w:r>
      <w:r w:rsidR="007668C7" w:rsidRPr="006C3D2D">
        <w:t>such as payments for ecosystem services, biodiversity offsets and credits,</w:t>
      </w:r>
      <w:r w:rsidR="1663B661" w:rsidRPr="006C3D2D">
        <w:t>]</w:t>
      </w:r>
      <w:r w:rsidR="00741CD8" w:rsidRPr="00D26973">
        <w:rPr>
          <w:lang w:eastAsia="zh-CN"/>
        </w:rPr>
        <w:t xml:space="preserve"> taking national priorities and circumstances</w:t>
      </w:r>
      <w:r w:rsidR="00890A00" w:rsidRPr="00D26973">
        <w:rPr>
          <w:lang w:eastAsia="zh-CN"/>
        </w:rPr>
        <w:t xml:space="preserve"> into account</w:t>
      </w:r>
      <w:r w:rsidR="00741CD8" w:rsidRPr="00D26973">
        <w:rPr>
          <w:lang w:eastAsia="zh-CN"/>
        </w:rPr>
        <w:t xml:space="preserve">, </w:t>
      </w:r>
      <w:r w:rsidR="008F4418" w:rsidRPr="006C3D2D">
        <w:rPr>
          <w:lang w:eastAsia="zh-CN"/>
        </w:rPr>
        <w:t>[</w:t>
      </w:r>
      <w:r w:rsidR="00741CD8" w:rsidRPr="006C3D2D">
        <w:rPr>
          <w:lang w:eastAsia="zh-CN"/>
        </w:rPr>
        <w:t>and benefit-sharing mechanisms</w:t>
      </w:r>
      <w:r w:rsidR="008F4418" w:rsidRPr="006C3D2D">
        <w:rPr>
          <w:lang w:eastAsia="zh-CN"/>
        </w:rPr>
        <w:t>]</w:t>
      </w:r>
      <w:r w:rsidR="00741CD8" w:rsidRPr="00D26973">
        <w:rPr>
          <w:lang w:eastAsia="zh-CN"/>
        </w:rPr>
        <w:t>, with mandatory environmental and social safeguards</w:t>
      </w:r>
      <w:r w:rsidR="009D0718" w:rsidRPr="00D26973">
        <w:rPr>
          <w:lang w:eastAsia="zh-CN"/>
        </w:rPr>
        <w:t>,</w:t>
      </w:r>
      <w:r w:rsidR="00741CD8" w:rsidRPr="00D26973">
        <w:rPr>
          <w:lang w:eastAsia="zh-CN"/>
        </w:rPr>
        <w:t xml:space="preserve"> while monitoring and assessing their impacts on biodiversity and </w:t>
      </w:r>
      <w:r w:rsidR="005A7D76" w:rsidRPr="006C3D2D">
        <w:rPr>
          <w:lang w:eastAsia="zh-CN"/>
        </w:rPr>
        <w:t>[</w:t>
      </w:r>
      <w:r w:rsidR="00741CD8" w:rsidRPr="006C3D2D">
        <w:rPr>
          <w:lang w:eastAsia="zh-CN"/>
        </w:rPr>
        <w:t xml:space="preserve">human </w:t>
      </w:r>
      <w:proofErr w:type="gramStart"/>
      <w:r w:rsidR="00741CD8" w:rsidRPr="006C3D2D">
        <w:rPr>
          <w:lang w:eastAsia="zh-CN"/>
        </w:rPr>
        <w:t>rights</w:t>
      </w:r>
      <w:r w:rsidR="005A7D76" w:rsidRPr="006C3D2D">
        <w:rPr>
          <w:lang w:eastAsia="zh-CN"/>
        </w:rPr>
        <w:t>][</w:t>
      </w:r>
      <w:proofErr w:type="gramEnd"/>
      <w:r w:rsidR="005A7D76" w:rsidRPr="006C3D2D">
        <w:rPr>
          <w:lang w:eastAsia="zh-CN"/>
        </w:rPr>
        <w:t>the rights on indigenous peoples and local communities]</w:t>
      </w:r>
      <w:r w:rsidR="00741CD8" w:rsidRPr="00D26973">
        <w:rPr>
          <w:lang w:eastAsia="zh-CN"/>
        </w:rPr>
        <w:t>;</w:t>
      </w:r>
    </w:p>
    <w:p w14:paraId="588CA897" w14:textId="5E5FB460" w:rsidR="00741CD8" w:rsidRPr="00D26973" w:rsidRDefault="001F7D54" w:rsidP="001F7D54">
      <w:pPr>
        <w:tabs>
          <w:tab w:val="left" w:pos="1701"/>
        </w:tabs>
        <w:spacing w:before="120" w:after="120"/>
        <w:ind w:left="567" w:firstLine="567"/>
        <w:rPr>
          <w:rFonts w:asciiTheme="majorBidi" w:hAnsiTheme="majorBidi" w:cstheme="majorBidi"/>
        </w:rPr>
      </w:pPr>
      <w:r w:rsidRPr="00D26973">
        <w:rPr>
          <w:rFonts w:asciiTheme="majorBidi" w:hAnsiTheme="majorBidi" w:cstheme="majorBidi"/>
        </w:rPr>
        <w:t>(d)</w:t>
      </w:r>
      <w:r w:rsidRPr="00D26973">
        <w:tab/>
      </w:r>
      <w:r w:rsidR="00636683" w:rsidRPr="00D26973">
        <w:rPr>
          <w:rFonts w:eastAsia="Raleway"/>
        </w:rPr>
        <w:t xml:space="preserve">Exploring and supporting the further development of standardized biodiversity metrics and their integration into national and </w:t>
      </w:r>
      <w:r w:rsidR="009115D2" w:rsidRPr="006C3D2D">
        <w:rPr>
          <w:rFonts w:eastAsia="Raleway" w:cs="Raleway"/>
        </w:rPr>
        <w:t>[</w:t>
      </w:r>
      <w:r w:rsidR="00636683" w:rsidRPr="006C3D2D">
        <w:rPr>
          <w:rFonts w:eastAsia="Raleway"/>
        </w:rPr>
        <w:t>private sector</w:t>
      </w:r>
      <w:r w:rsidR="009115D2" w:rsidRPr="006C3D2D">
        <w:rPr>
          <w:rFonts w:eastAsia="Raleway" w:cs="Raleway"/>
        </w:rPr>
        <w:t>]</w:t>
      </w:r>
      <w:r w:rsidR="00636683" w:rsidRPr="00D26973">
        <w:rPr>
          <w:rFonts w:eastAsia="Raleway"/>
        </w:rPr>
        <w:t xml:space="preserve"> accounting</w:t>
      </w:r>
      <w:r w:rsidR="00636683" w:rsidRPr="00D26973">
        <w:rPr>
          <w:rFonts w:eastAsia="Raleway" w:cs="Raleway"/>
        </w:rPr>
        <w:t xml:space="preserve"> </w:t>
      </w:r>
      <w:r w:rsidR="4C27C2C5" w:rsidRPr="006C3D2D">
        <w:rPr>
          <w:rFonts w:eastAsia="Raleway" w:cs="Raleway"/>
        </w:rPr>
        <w:t>[</w:t>
      </w:r>
      <w:r w:rsidR="00636683" w:rsidRPr="006C3D2D">
        <w:rPr>
          <w:rFonts w:eastAsia="Raleway" w:cs="Raleway"/>
        </w:rPr>
        <w:t>and financial decision-making</w:t>
      </w:r>
      <w:r w:rsidR="3B412B40" w:rsidRPr="006C3D2D">
        <w:rPr>
          <w:rFonts w:eastAsia="Raleway" w:cs="Raleway"/>
        </w:rPr>
        <w:t>]</w:t>
      </w:r>
      <w:r w:rsidR="00636683" w:rsidRPr="00D26973">
        <w:rPr>
          <w:rFonts w:eastAsia="Raleway" w:cs="Raleway"/>
        </w:rPr>
        <w:t>,</w:t>
      </w:r>
      <w:r w:rsidR="00636683" w:rsidRPr="00D26973">
        <w:rPr>
          <w:rFonts w:eastAsia="Raleway"/>
        </w:rPr>
        <w:t xml:space="preserve"> inter alia, to strengthen the ecosystem accounting of the </w:t>
      </w:r>
      <w:r w:rsidR="00636683" w:rsidRPr="006C3D2D">
        <w:rPr>
          <w:rFonts w:eastAsia="Raleway"/>
        </w:rPr>
        <w:t>System of Environmental-Economic Accounting</w:t>
      </w:r>
      <w:r w:rsidR="00636683" w:rsidRPr="00D26973">
        <w:rPr>
          <w:rFonts w:eastAsia="Raleway"/>
        </w:rPr>
        <w:t xml:space="preserve"> </w:t>
      </w:r>
      <w:r w:rsidR="008A51F1" w:rsidRPr="006C3D2D">
        <w:rPr>
          <w:rFonts w:eastAsia="Raleway" w:cs="Raleway"/>
        </w:rPr>
        <w:t>[</w:t>
      </w:r>
      <w:r w:rsidR="00636683" w:rsidRPr="006C3D2D">
        <w:rPr>
          <w:rFonts w:eastAsia="Raleway"/>
        </w:rPr>
        <w:t>and the application of its concepts and principles to private sector accounting and disclosure</w:t>
      </w:r>
      <w:r w:rsidR="0055603F" w:rsidRPr="006C3D2D">
        <w:rPr>
          <w:rFonts w:eastAsia="Raleway" w:cs="Raleway"/>
        </w:rPr>
        <w:t>]</w:t>
      </w:r>
      <w:r w:rsidR="002B7B90" w:rsidRPr="00D26973">
        <w:rPr>
          <w:rFonts w:eastAsia="Raleway" w:cs="Raleway"/>
        </w:rPr>
        <w:t xml:space="preserve"> </w:t>
      </w:r>
      <w:r w:rsidR="0055603F" w:rsidRPr="006C3D2D">
        <w:rPr>
          <w:rFonts w:eastAsia="Raleway" w:cs="Raleway"/>
        </w:rPr>
        <w:t>[</w:t>
      </w:r>
      <w:r w:rsidR="0055603F" w:rsidRPr="006C3D2D">
        <w:rPr>
          <w:rFonts w:asciiTheme="majorBidi" w:hAnsiTheme="majorBidi" w:cstheme="majorBidi"/>
        </w:rPr>
        <w:t xml:space="preserve">and </w:t>
      </w:r>
      <w:r w:rsidR="00B750E5" w:rsidRPr="00D26973">
        <w:rPr>
          <w:rFonts w:asciiTheme="majorBidi" w:hAnsiTheme="majorBidi" w:cstheme="majorBidi"/>
        </w:rPr>
        <w:t xml:space="preserve">to </w:t>
      </w:r>
      <w:r w:rsidR="0055603F" w:rsidRPr="006C3D2D">
        <w:rPr>
          <w:rFonts w:asciiTheme="majorBidi" w:hAnsiTheme="majorBidi" w:cstheme="majorBidi"/>
        </w:rPr>
        <w:t>improve understanding of ecosystem services</w:t>
      </w:r>
      <w:r w:rsidR="00A32A51" w:rsidRPr="006C3D2D">
        <w:rPr>
          <w:rFonts w:asciiTheme="majorBidi" w:hAnsiTheme="majorBidi" w:cstheme="majorBidi"/>
        </w:rPr>
        <w:t>]</w:t>
      </w:r>
      <w:r w:rsidR="00741CD8" w:rsidRPr="00D26973">
        <w:rPr>
          <w:rFonts w:asciiTheme="majorBidi" w:hAnsiTheme="majorBidi" w:cstheme="majorBidi"/>
        </w:rPr>
        <w:t>;</w:t>
      </w:r>
    </w:p>
    <w:p w14:paraId="272C94D4" w14:textId="62A8F018" w:rsidR="00741CD8" w:rsidRPr="00D26973" w:rsidRDefault="001F7D54" w:rsidP="001F7D54">
      <w:pPr>
        <w:tabs>
          <w:tab w:val="left" w:pos="1701"/>
        </w:tabs>
        <w:spacing w:before="120" w:after="120"/>
        <w:ind w:left="567" w:firstLine="567"/>
        <w:rPr>
          <w:rFonts w:asciiTheme="majorBidi" w:hAnsiTheme="majorBidi" w:cstheme="majorBidi"/>
          <w:szCs w:val="22"/>
        </w:rPr>
      </w:pPr>
      <w:r w:rsidRPr="00D26973">
        <w:rPr>
          <w:rFonts w:asciiTheme="majorBidi" w:hAnsiTheme="majorBidi" w:cstheme="majorBidi"/>
          <w:szCs w:val="22"/>
        </w:rPr>
        <w:t>(e)</w:t>
      </w:r>
      <w:r w:rsidRPr="00D26973">
        <w:rPr>
          <w:rFonts w:asciiTheme="majorBidi" w:hAnsiTheme="majorBidi" w:cstheme="majorBidi"/>
          <w:szCs w:val="22"/>
        </w:rPr>
        <w:tab/>
      </w:r>
      <w:r w:rsidR="00F22E62" w:rsidRPr="006C3D2D">
        <w:rPr>
          <w:rFonts w:asciiTheme="majorBidi" w:hAnsiTheme="majorBidi" w:cstheme="majorBidi"/>
          <w:szCs w:val="22"/>
        </w:rPr>
        <w:t>[</w:t>
      </w:r>
      <w:r w:rsidR="007668C7" w:rsidRPr="006C3D2D">
        <w:rPr>
          <w:rFonts w:asciiTheme="majorBidi" w:hAnsiTheme="majorBidi" w:cstheme="majorBidi"/>
          <w:szCs w:val="22"/>
        </w:rPr>
        <w:t xml:space="preserve">Exploring the development </w:t>
      </w:r>
      <w:proofErr w:type="gramStart"/>
      <w:r w:rsidR="007668C7" w:rsidRPr="006C3D2D">
        <w:rPr>
          <w:rFonts w:asciiTheme="majorBidi" w:hAnsiTheme="majorBidi" w:cstheme="majorBidi"/>
          <w:szCs w:val="22"/>
        </w:rPr>
        <w:t>of</w:t>
      </w:r>
      <w:r w:rsidR="00F22E62" w:rsidRPr="006C3D2D">
        <w:rPr>
          <w:rFonts w:asciiTheme="majorBidi" w:hAnsiTheme="majorBidi" w:cstheme="majorBidi"/>
          <w:szCs w:val="22"/>
        </w:rPr>
        <w:t>][</w:t>
      </w:r>
      <w:proofErr w:type="gramEnd"/>
      <w:r w:rsidR="007668C7" w:rsidRPr="006C3D2D">
        <w:rPr>
          <w:rFonts w:asciiTheme="majorBidi" w:hAnsiTheme="majorBidi" w:cstheme="majorBidi"/>
          <w:szCs w:val="22"/>
        </w:rPr>
        <w:t>Developing</w:t>
      </w:r>
      <w:r w:rsidR="00F22E62" w:rsidRPr="006C3D2D">
        <w:rPr>
          <w:rFonts w:asciiTheme="majorBidi" w:hAnsiTheme="majorBidi" w:cstheme="majorBidi"/>
          <w:szCs w:val="22"/>
        </w:rPr>
        <w:t>]</w:t>
      </w:r>
      <w:r w:rsidR="007668C7" w:rsidRPr="00D26973">
        <w:rPr>
          <w:rFonts w:asciiTheme="majorBidi" w:hAnsiTheme="majorBidi" w:cstheme="majorBidi"/>
          <w:szCs w:val="22"/>
        </w:rPr>
        <w:t xml:space="preserve"> </w:t>
      </w:r>
      <w:r w:rsidR="00741CD8" w:rsidRPr="00D26973">
        <w:rPr>
          <w:rFonts w:asciiTheme="majorBidi" w:hAnsiTheme="majorBidi" w:cstheme="majorBidi"/>
          <w:szCs w:val="22"/>
        </w:rPr>
        <w:t xml:space="preserve">regulatory frameworks </w:t>
      </w:r>
      <w:r w:rsidR="004E4069" w:rsidRPr="006C3D2D">
        <w:rPr>
          <w:rFonts w:asciiTheme="majorBidi" w:hAnsiTheme="majorBidi" w:cstheme="majorBidi"/>
          <w:szCs w:val="22"/>
        </w:rPr>
        <w:t>[</w:t>
      </w:r>
      <w:r w:rsidR="00741CD8" w:rsidRPr="006C3D2D">
        <w:rPr>
          <w:rFonts w:asciiTheme="majorBidi" w:hAnsiTheme="majorBidi" w:cstheme="majorBidi"/>
          <w:szCs w:val="22"/>
        </w:rPr>
        <w:t>and harmonized</w:t>
      </w:r>
      <w:r w:rsidR="004E4069" w:rsidRPr="006C3D2D">
        <w:rPr>
          <w:rFonts w:asciiTheme="majorBidi" w:hAnsiTheme="majorBidi" w:cstheme="majorBidi"/>
          <w:szCs w:val="22"/>
        </w:rPr>
        <w:t>]</w:t>
      </w:r>
      <w:r w:rsidR="00741CD8" w:rsidRPr="00D26973">
        <w:rPr>
          <w:rFonts w:asciiTheme="majorBidi" w:hAnsiTheme="majorBidi" w:cstheme="majorBidi"/>
          <w:szCs w:val="22"/>
        </w:rPr>
        <w:t xml:space="preserve"> </w:t>
      </w:r>
      <w:r w:rsidR="0033603A" w:rsidRPr="006C3D2D">
        <w:rPr>
          <w:rFonts w:asciiTheme="majorBidi" w:hAnsiTheme="majorBidi" w:cstheme="majorBidi"/>
          <w:szCs w:val="22"/>
        </w:rPr>
        <w:t>[</w:t>
      </w:r>
      <w:r w:rsidR="00741CD8" w:rsidRPr="006C3D2D">
        <w:rPr>
          <w:rFonts w:asciiTheme="majorBidi" w:hAnsiTheme="majorBidi" w:cstheme="majorBidi"/>
          <w:szCs w:val="22"/>
        </w:rPr>
        <w:t>finance-related</w:t>
      </w:r>
      <w:r w:rsidR="0033603A" w:rsidRPr="006C3D2D">
        <w:rPr>
          <w:rFonts w:asciiTheme="majorBidi" w:hAnsiTheme="majorBidi" w:cstheme="majorBidi"/>
          <w:szCs w:val="22"/>
        </w:rPr>
        <w:t>]</w:t>
      </w:r>
      <w:r w:rsidR="00741CD8" w:rsidRPr="00D26973">
        <w:rPr>
          <w:rFonts w:asciiTheme="majorBidi" w:hAnsiTheme="majorBidi" w:cstheme="majorBidi"/>
          <w:szCs w:val="22"/>
        </w:rPr>
        <w:t xml:space="preserve"> biodiversity taxonomies</w:t>
      </w:r>
      <w:r w:rsidR="008039A5" w:rsidRPr="00D26973">
        <w:rPr>
          <w:rFonts w:asciiTheme="majorBidi" w:hAnsiTheme="majorBidi" w:cstheme="majorBidi"/>
          <w:szCs w:val="22"/>
        </w:rPr>
        <w:t xml:space="preserve"> </w:t>
      </w:r>
      <w:r w:rsidR="008039A5" w:rsidRPr="006C3D2D">
        <w:rPr>
          <w:rFonts w:asciiTheme="majorBidi" w:hAnsiTheme="majorBidi" w:cstheme="majorBidi"/>
          <w:szCs w:val="22"/>
        </w:rPr>
        <w:t>[</w:t>
      </w:r>
      <w:r w:rsidR="008039A5" w:rsidRPr="006C3D2D">
        <w:t>and green taxonomies more generally]</w:t>
      </w:r>
      <w:r w:rsidR="00F22E62" w:rsidRPr="006C3D2D">
        <w:t>[</w:t>
      </w:r>
      <w:r w:rsidR="007277B5" w:rsidRPr="00D26973">
        <w:t xml:space="preserve">, </w:t>
      </w:r>
      <w:r w:rsidR="00F22E62" w:rsidRPr="006C3D2D">
        <w:rPr>
          <w:rFonts w:asciiTheme="majorBidi" w:hAnsiTheme="majorBidi" w:cstheme="majorBidi"/>
          <w:szCs w:val="22"/>
        </w:rPr>
        <w:t xml:space="preserve">taking into account </w:t>
      </w:r>
      <w:r w:rsidR="007277B5" w:rsidRPr="00D26973">
        <w:rPr>
          <w:rFonts w:asciiTheme="majorBidi" w:hAnsiTheme="majorBidi" w:cstheme="majorBidi"/>
          <w:szCs w:val="22"/>
        </w:rPr>
        <w:t>various</w:t>
      </w:r>
      <w:r w:rsidR="007277B5" w:rsidRPr="006C3D2D">
        <w:rPr>
          <w:rFonts w:asciiTheme="majorBidi" w:hAnsiTheme="majorBidi" w:cstheme="majorBidi"/>
          <w:szCs w:val="22"/>
        </w:rPr>
        <w:t xml:space="preserve"> </w:t>
      </w:r>
      <w:r w:rsidR="00F22E62" w:rsidRPr="006C3D2D">
        <w:rPr>
          <w:rFonts w:asciiTheme="majorBidi" w:hAnsiTheme="majorBidi" w:cstheme="majorBidi"/>
          <w:szCs w:val="22"/>
        </w:rPr>
        <w:t>national circumstances and priorities]</w:t>
      </w:r>
      <w:r w:rsidR="00741CD8" w:rsidRPr="00D26973">
        <w:rPr>
          <w:rFonts w:asciiTheme="majorBidi" w:hAnsiTheme="majorBidi" w:cstheme="majorBidi"/>
          <w:szCs w:val="22"/>
        </w:rPr>
        <w:t>;</w:t>
      </w:r>
    </w:p>
    <w:p w14:paraId="74565909" w14:textId="43767E67" w:rsidR="00741CD8" w:rsidRPr="00D26973" w:rsidRDefault="001F7D54" w:rsidP="001F7D54">
      <w:pPr>
        <w:tabs>
          <w:tab w:val="left" w:pos="1701"/>
        </w:tabs>
        <w:spacing w:before="120" w:after="120"/>
        <w:ind w:left="567" w:firstLine="567"/>
        <w:rPr>
          <w:rFonts w:asciiTheme="majorBidi" w:hAnsiTheme="majorBidi" w:cstheme="majorBidi"/>
          <w:szCs w:val="22"/>
        </w:rPr>
      </w:pPr>
      <w:r w:rsidRPr="00D26973">
        <w:rPr>
          <w:rFonts w:asciiTheme="majorBidi" w:hAnsiTheme="majorBidi" w:cstheme="majorBidi"/>
          <w:szCs w:val="22"/>
        </w:rPr>
        <w:t>(f)</w:t>
      </w:r>
      <w:r w:rsidRPr="00D26973">
        <w:rPr>
          <w:rFonts w:asciiTheme="majorBidi" w:hAnsiTheme="majorBidi" w:cstheme="majorBidi"/>
          <w:szCs w:val="22"/>
        </w:rPr>
        <w:tab/>
      </w:r>
      <w:r w:rsidR="00741CD8" w:rsidRPr="00D26973">
        <w:rPr>
          <w:lang w:eastAsia="zh-CN"/>
        </w:rPr>
        <w:t>Assess</w:t>
      </w:r>
      <w:r w:rsidR="00EB3D20" w:rsidRPr="00D26973">
        <w:rPr>
          <w:lang w:eastAsia="zh-CN"/>
        </w:rPr>
        <w:t>ing</w:t>
      </w:r>
      <w:r w:rsidR="00741CD8" w:rsidRPr="00D26973">
        <w:rPr>
          <w:lang w:eastAsia="zh-CN"/>
        </w:rPr>
        <w:t xml:space="preserve"> the impact </w:t>
      </w:r>
      <w:r w:rsidR="00CA4721" w:rsidRPr="00D26973">
        <w:rPr>
          <w:lang w:eastAsia="zh-CN"/>
        </w:rPr>
        <w:t xml:space="preserve">of biodiversity finance instruments </w:t>
      </w:r>
      <w:r w:rsidR="00741CD8" w:rsidRPr="00D26973">
        <w:rPr>
          <w:lang w:eastAsia="zh-CN"/>
        </w:rPr>
        <w:t xml:space="preserve">on gender equality and </w:t>
      </w:r>
      <w:r w:rsidR="00CC2006" w:rsidRPr="006C3D2D">
        <w:rPr>
          <w:lang w:eastAsia="zh-CN"/>
        </w:rPr>
        <w:t>[</w:t>
      </w:r>
      <w:r w:rsidR="00CA4721" w:rsidRPr="00D26973">
        <w:rPr>
          <w:lang w:eastAsia="zh-CN"/>
        </w:rPr>
        <w:t xml:space="preserve">the </w:t>
      </w:r>
      <w:r w:rsidR="00CC2006" w:rsidRPr="006C3D2D">
        <w:rPr>
          <w:lang w:eastAsia="zh-CN"/>
        </w:rPr>
        <w:t xml:space="preserve">rights of indigenous peoples and local </w:t>
      </w:r>
      <w:proofErr w:type="gramStart"/>
      <w:r w:rsidR="00CC2006" w:rsidRPr="006C3D2D">
        <w:rPr>
          <w:lang w:eastAsia="zh-CN"/>
        </w:rPr>
        <w:t>communities][</w:t>
      </w:r>
      <w:proofErr w:type="gramEnd"/>
      <w:r w:rsidR="00741CD8" w:rsidRPr="006C3D2D">
        <w:rPr>
          <w:lang w:eastAsia="zh-CN"/>
        </w:rPr>
        <w:t>human rights</w:t>
      </w:r>
      <w:r w:rsidR="00CC2006" w:rsidRPr="006C3D2D">
        <w:rPr>
          <w:lang w:eastAsia="zh-CN"/>
        </w:rPr>
        <w:t>]</w:t>
      </w:r>
      <w:r w:rsidR="00741CD8" w:rsidRPr="00D26973">
        <w:rPr>
          <w:lang w:eastAsia="zh-CN"/>
        </w:rPr>
        <w:t>, taking account</w:t>
      </w:r>
      <w:r w:rsidR="00CB6130" w:rsidRPr="00D26973">
        <w:rPr>
          <w:lang w:eastAsia="zh-CN"/>
        </w:rPr>
        <w:t xml:space="preserve">, </w:t>
      </w:r>
      <w:r w:rsidR="00CB6130" w:rsidRPr="006C3D2D">
        <w:rPr>
          <w:lang w:eastAsia="zh-CN"/>
        </w:rPr>
        <w:t>[where appropriate]</w:t>
      </w:r>
      <w:r w:rsidR="00CB6130" w:rsidRPr="00D26973">
        <w:rPr>
          <w:lang w:eastAsia="zh-CN"/>
        </w:rPr>
        <w:t>,</w:t>
      </w:r>
      <w:r w:rsidR="00741CD8" w:rsidRPr="00D26973">
        <w:rPr>
          <w:lang w:eastAsia="zh-CN"/>
        </w:rPr>
        <w:t xml:space="preserve"> </w:t>
      </w:r>
      <w:r w:rsidR="00987388" w:rsidRPr="00D26973">
        <w:rPr>
          <w:lang w:eastAsia="zh-CN"/>
        </w:rPr>
        <w:t xml:space="preserve">of </w:t>
      </w:r>
      <w:r w:rsidR="00741CD8" w:rsidRPr="00D26973">
        <w:rPr>
          <w:lang w:eastAsia="zh-CN"/>
        </w:rPr>
        <w:t xml:space="preserve">the guidance provided in decisions </w:t>
      </w:r>
      <w:r w:rsidR="00262ECE" w:rsidRPr="006C3D2D">
        <w:rPr>
          <w:lang w:eastAsia="zh-CN"/>
        </w:rPr>
        <w:t>X</w:t>
      </w:r>
      <w:r w:rsidR="00262ECE" w:rsidRPr="00D26973">
        <w:rPr>
          <w:lang w:eastAsia="zh-CN"/>
        </w:rPr>
        <w:t>II</w:t>
      </w:r>
      <w:r w:rsidR="00741CD8" w:rsidRPr="00D26973">
        <w:rPr>
          <w:lang w:eastAsia="zh-CN"/>
        </w:rPr>
        <w:t xml:space="preserve">/3 </w:t>
      </w:r>
      <w:r w:rsidR="0052142C" w:rsidRPr="00D26973">
        <w:rPr>
          <w:lang w:eastAsia="zh-CN"/>
        </w:rPr>
        <w:t xml:space="preserve">of </w:t>
      </w:r>
      <w:r w:rsidR="0052142C" w:rsidRPr="00D26973">
        <w:rPr>
          <w:rStyle w:val="ui-provider"/>
        </w:rPr>
        <w:t>17</w:t>
      </w:r>
      <w:r w:rsidR="00B93AFE" w:rsidRPr="00D26973">
        <w:rPr>
          <w:rStyle w:val="ui-provider"/>
        </w:rPr>
        <w:t> </w:t>
      </w:r>
      <w:r w:rsidR="0052142C" w:rsidRPr="00D26973">
        <w:rPr>
          <w:rStyle w:val="ui-provider"/>
        </w:rPr>
        <w:t xml:space="preserve">October 2014 </w:t>
      </w:r>
      <w:r w:rsidR="00741CD8" w:rsidRPr="00D26973">
        <w:rPr>
          <w:lang w:eastAsia="zh-CN"/>
        </w:rPr>
        <w:t>and 14/15</w:t>
      </w:r>
      <w:r w:rsidR="00F871BC" w:rsidRPr="00D26973">
        <w:rPr>
          <w:lang w:eastAsia="zh-CN"/>
        </w:rPr>
        <w:t xml:space="preserve"> </w:t>
      </w:r>
      <w:r w:rsidR="00987388" w:rsidRPr="00D26973">
        <w:rPr>
          <w:lang w:eastAsia="zh-CN"/>
        </w:rPr>
        <w:t xml:space="preserve">of </w:t>
      </w:r>
      <w:r w:rsidR="00987388" w:rsidRPr="00D26973">
        <w:rPr>
          <w:rStyle w:val="ui-provider"/>
        </w:rPr>
        <w:t>29</w:t>
      </w:r>
      <w:r w:rsidR="009450DA" w:rsidRPr="00D26973">
        <w:rPr>
          <w:rStyle w:val="ui-provider"/>
        </w:rPr>
        <w:t> </w:t>
      </w:r>
      <w:r w:rsidR="00987388" w:rsidRPr="00D26973">
        <w:rPr>
          <w:rStyle w:val="ui-provider"/>
        </w:rPr>
        <w:t xml:space="preserve">November 2018 </w:t>
      </w:r>
      <w:r w:rsidR="00EB3D20" w:rsidRPr="00D26973">
        <w:rPr>
          <w:lang w:eastAsia="zh-CN"/>
        </w:rPr>
        <w:t>of the Conference of the Parties</w:t>
      </w:r>
      <w:r w:rsidR="00867F2C" w:rsidRPr="00D26973">
        <w:rPr>
          <w:lang w:eastAsia="zh-CN"/>
        </w:rPr>
        <w:t>;</w:t>
      </w:r>
    </w:p>
    <w:p w14:paraId="2FA2AE2C" w14:textId="33DC110E" w:rsidR="00741CD8" w:rsidRPr="00D26973" w:rsidRDefault="001F7D54" w:rsidP="001F7D54">
      <w:pPr>
        <w:tabs>
          <w:tab w:val="left" w:pos="1701"/>
        </w:tabs>
        <w:spacing w:before="120" w:after="120"/>
        <w:ind w:left="567" w:firstLine="567"/>
        <w:rPr>
          <w:rFonts w:asciiTheme="majorBidi" w:hAnsiTheme="majorBidi" w:cstheme="majorBidi"/>
        </w:rPr>
      </w:pPr>
      <w:r w:rsidRPr="00D26973">
        <w:rPr>
          <w:rFonts w:asciiTheme="majorBidi" w:hAnsiTheme="majorBidi" w:cstheme="majorBidi"/>
        </w:rPr>
        <w:t>(g)</w:t>
      </w:r>
      <w:r w:rsidRPr="00D26973">
        <w:tab/>
      </w:r>
      <w:r w:rsidR="00741CD8" w:rsidRPr="00D26973">
        <w:t>Scal</w:t>
      </w:r>
      <w:r w:rsidR="005B2516" w:rsidRPr="00D26973">
        <w:t>ing</w:t>
      </w:r>
      <w:r w:rsidR="00741CD8" w:rsidRPr="00D26973">
        <w:t xml:space="preserve"> up support for collective actions, including by </w:t>
      </w:r>
      <w:r w:rsidR="00741CD8" w:rsidRPr="006C3D2D">
        <w:t>indigenous people</w:t>
      </w:r>
      <w:r w:rsidR="00741CD8" w:rsidRPr="00D26973">
        <w:t>s and local communities, Mother Earth</w:t>
      </w:r>
      <w:r w:rsidR="0012333B" w:rsidRPr="00D26973">
        <w:t>-</w:t>
      </w:r>
      <w:r w:rsidR="00741CD8" w:rsidRPr="00D26973">
        <w:t>centric actions and non-market-based approaches</w:t>
      </w:r>
      <w:r w:rsidR="00AF4B54" w:rsidRPr="00D26973">
        <w:t>,</w:t>
      </w:r>
      <w:r w:rsidR="00741CD8" w:rsidRPr="00D26973">
        <w:t xml:space="preserve"> including community</w:t>
      </w:r>
      <w:r w:rsidR="00D2215E" w:rsidRPr="00D26973">
        <w:t>-</w:t>
      </w:r>
      <w:r w:rsidR="00741CD8" w:rsidRPr="00D26973">
        <w:t>based natural resource management and civil society cooperation and solidarity aimed at the conservation of biodiversity</w:t>
      </w:r>
      <w:r w:rsidR="00E96571" w:rsidRPr="00D26973">
        <w:t>;</w:t>
      </w:r>
    </w:p>
    <w:p w14:paraId="2A28922A" w14:textId="1C87258C" w:rsidR="355A3870" w:rsidRPr="006C3D2D" w:rsidRDefault="582635DB" w:rsidP="355A3870">
      <w:pPr>
        <w:tabs>
          <w:tab w:val="left" w:pos="1701"/>
        </w:tabs>
        <w:spacing w:before="120" w:after="120"/>
        <w:ind w:left="567" w:firstLine="567"/>
        <w:rPr>
          <w:szCs w:val="22"/>
        </w:rPr>
      </w:pPr>
      <w:r w:rsidRPr="006C3D2D">
        <w:rPr>
          <w:szCs w:val="22"/>
        </w:rPr>
        <w:t>[</w:t>
      </w:r>
      <w:r w:rsidR="00961295" w:rsidRPr="006C3D2D">
        <w:rPr>
          <w:szCs w:val="22"/>
        </w:rPr>
        <w:t>(</w:t>
      </w:r>
      <w:r w:rsidR="00374559" w:rsidRPr="006C3D2D">
        <w:rPr>
          <w:szCs w:val="22"/>
        </w:rPr>
        <w:t>h</w:t>
      </w:r>
      <w:r w:rsidR="00334DCC" w:rsidRPr="006C3D2D">
        <w:rPr>
          <w:szCs w:val="22"/>
        </w:rPr>
        <w:t>)</w:t>
      </w:r>
      <w:r w:rsidR="00334DCC" w:rsidRPr="006C3D2D">
        <w:rPr>
          <w:szCs w:val="22"/>
        </w:rPr>
        <w:tab/>
      </w:r>
      <w:r w:rsidRPr="006C3D2D">
        <w:rPr>
          <w:szCs w:val="22"/>
        </w:rPr>
        <w:t xml:space="preserve">Creating or enhancing mechanisms for direct access to funding by </w:t>
      </w:r>
      <w:r w:rsidR="00F8265C" w:rsidRPr="006C3D2D">
        <w:rPr>
          <w:szCs w:val="22"/>
        </w:rPr>
        <w:t>i</w:t>
      </w:r>
      <w:r w:rsidRPr="006C3D2D">
        <w:rPr>
          <w:szCs w:val="22"/>
        </w:rPr>
        <w:t xml:space="preserve">ndigenous </w:t>
      </w:r>
      <w:r w:rsidR="00F8265C" w:rsidRPr="006C3D2D">
        <w:rPr>
          <w:szCs w:val="22"/>
        </w:rPr>
        <w:t>p</w:t>
      </w:r>
      <w:r w:rsidRPr="006C3D2D">
        <w:rPr>
          <w:szCs w:val="22"/>
        </w:rPr>
        <w:t>eoples, local communities, women and youth.]</w:t>
      </w:r>
    </w:p>
    <w:p w14:paraId="0F00AA39" w14:textId="77F92A0E" w:rsidR="00741CD8" w:rsidRPr="00D26973" w:rsidRDefault="0024453E" w:rsidP="00394E79">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D26973">
        <w:rPr>
          <w:rFonts w:asciiTheme="majorBidi" w:hAnsiTheme="majorBidi" w:cstheme="majorBidi"/>
          <w:b/>
          <w:bCs/>
          <w:szCs w:val="22"/>
        </w:rPr>
        <w:t>II</w:t>
      </w:r>
      <w:r w:rsidR="002C0212" w:rsidRPr="00D26973">
        <w:rPr>
          <w:rFonts w:asciiTheme="majorBidi" w:hAnsiTheme="majorBidi" w:cstheme="majorBidi"/>
          <w:b/>
          <w:bCs/>
          <w:szCs w:val="22"/>
        </w:rPr>
        <w:t>.</w:t>
      </w:r>
      <w:r w:rsidR="002C0212" w:rsidRPr="00D26973">
        <w:rPr>
          <w:rFonts w:asciiTheme="majorBidi" w:hAnsiTheme="majorBidi" w:cstheme="majorBidi"/>
          <w:b/>
          <w:bCs/>
          <w:szCs w:val="22"/>
        </w:rPr>
        <w:tab/>
      </w:r>
      <w:r w:rsidR="00741CD8" w:rsidRPr="00D26973">
        <w:rPr>
          <w:rFonts w:asciiTheme="majorBidi" w:hAnsiTheme="majorBidi" w:cstheme="majorBidi"/>
          <w:b/>
          <w:bCs/>
          <w:szCs w:val="22"/>
        </w:rPr>
        <w:t>International biodiversity finance</w:t>
      </w:r>
    </w:p>
    <w:p w14:paraId="1066D0B4" w14:textId="2FDD7ADD" w:rsidR="009A16AE" w:rsidRPr="00D26973" w:rsidRDefault="001F7D54" w:rsidP="001F7D54">
      <w:pPr>
        <w:pStyle w:val="Para1"/>
        <w:numPr>
          <w:ilvl w:val="0"/>
          <w:numId w:val="0"/>
        </w:numPr>
        <w:ind w:left="567"/>
        <w:rPr>
          <w:lang w:val="en-GB"/>
        </w:rPr>
      </w:pPr>
      <w:r w:rsidRPr="006C3D2D">
        <w:rPr>
          <w:lang w:val="en-GB"/>
        </w:rPr>
        <w:t>2.</w:t>
      </w:r>
      <w:r w:rsidRPr="006C3D2D">
        <w:rPr>
          <w:lang w:val="en-GB"/>
        </w:rPr>
        <w:tab/>
      </w:r>
      <w:r w:rsidR="00334DCC" w:rsidRPr="006C3D2D">
        <w:rPr>
          <w:lang w:val="en-GB"/>
        </w:rPr>
        <w:t>[</w:t>
      </w:r>
      <w:r w:rsidR="00022505" w:rsidRPr="006C3D2D">
        <w:rPr>
          <w:lang w:val="en-GB"/>
        </w:rPr>
        <w:t>Voluntary</w:t>
      </w:r>
      <w:r w:rsidR="00334DCC" w:rsidRPr="006C3D2D">
        <w:rPr>
          <w:lang w:val="en-GB"/>
        </w:rPr>
        <w:t>]</w:t>
      </w:r>
      <w:r w:rsidR="00402CFC" w:rsidRPr="00D26973">
        <w:rPr>
          <w:lang w:val="en-GB"/>
        </w:rPr>
        <w:t xml:space="preserve"> actions </w:t>
      </w:r>
      <w:proofErr w:type="gramStart"/>
      <w:r w:rsidR="00144A97" w:rsidRPr="00D26973">
        <w:rPr>
          <w:lang w:val="en-GB"/>
        </w:rPr>
        <w:t>with regard to</w:t>
      </w:r>
      <w:proofErr w:type="gramEnd"/>
      <w:r w:rsidR="00144A97" w:rsidRPr="00D26973">
        <w:rPr>
          <w:lang w:val="en-GB"/>
        </w:rPr>
        <w:t xml:space="preserve"> </w:t>
      </w:r>
      <w:r w:rsidR="00402CFC" w:rsidRPr="00D26973">
        <w:rPr>
          <w:lang w:val="en-GB"/>
        </w:rPr>
        <w:t>international biodiversity finance include the following:</w:t>
      </w:r>
    </w:p>
    <w:p w14:paraId="278F1730" w14:textId="12F02859" w:rsidR="00741CD8" w:rsidRPr="006C3D2D" w:rsidRDefault="004F2CD4" w:rsidP="00394E79">
      <w:pPr>
        <w:pStyle w:val="Para2"/>
        <w:rPr>
          <w:lang w:val="en-GB"/>
        </w:rPr>
      </w:pPr>
      <w:r w:rsidRPr="00D26973">
        <w:rPr>
          <w:lang w:val="en-GB"/>
        </w:rPr>
        <w:t>(a)</w:t>
      </w:r>
      <w:r w:rsidRPr="006C3D2D">
        <w:rPr>
          <w:lang w:val="en-GB"/>
        </w:rPr>
        <w:tab/>
      </w:r>
      <w:r w:rsidR="00741CD8" w:rsidRPr="00D26973">
        <w:rPr>
          <w:lang w:val="en-GB"/>
        </w:rPr>
        <w:t>Learn</w:t>
      </w:r>
      <w:r w:rsidR="005B2516" w:rsidRPr="00D26973">
        <w:rPr>
          <w:lang w:val="en-GB"/>
        </w:rPr>
        <w:t>ing</w:t>
      </w:r>
      <w:r w:rsidR="00741CD8" w:rsidRPr="00D26973">
        <w:rPr>
          <w:lang w:val="en-GB"/>
        </w:rPr>
        <w:t xml:space="preserve"> from the experience with international funds, with a view to inform</w:t>
      </w:r>
      <w:r w:rsidR="00AF4B54" w:rsidRPr="00D26973">
        <w:rPr>
          <w:lang w:val="en-GB"/>
        </w:rPr>
        <w:t>ing</w:t>
      </w:r>
      <w:r w:rsidR="00741CD8" w:rsidRPr="00D26973">
        <w:rPr>
          <w:lang w:val="en-GB"/>
        </w:rPr>
        <w:t xml:space="preserve"> future strategies </w:t>
      </w:r>
      <w:r w:rsidR="2FEBB4C7" w:rsidRPr="006C3D2D">
        <w:rPr>
          <w:lang w:val="en-GB"/>
        </w:rPr>
        <w:t>[</w:t>
      </w:r>
      <w:r w:rsidR="00741CD8" w:rsidRPr="006C3D2D">
        <w:rPr>
          <w:lang w:val="en-GB"/>
        </w:rPr>
        <w:t>to enhance the effectiveness and efficiency</w:t>
      </w:r>
      <w:r w:rsidR="59FCDC19" w:rsidRPr="006C3D2D">
        <w:rPr>
          <w:lang w:val="en-GB"/>
        </w:rPr>
        <w:t>]</w:t>
      </w:r>
      <w:r w:rsidR="00741CD8" w:rsidRPr="00D26973">
        <w:rPr>
          <w:lang w:val="en-GB"/>
        </w:rPr>
        <w:t xml:space="preserve"> of the </w:t>
      </w:r>
      <w:r w:rsidR="001B2446" w:rsidRPr="00D26973">
        <w:rPr>
          <w:lang w:val="en-GB"/>
        </w:rPr>
        <w:t>Global Biodiversity Framework Fund</w:t>
      </w:r>
      <w:r w:rsidR="00741CD8" w:rsidRPr="00D26973">
        <w:rPr>
          <w:lang w:val="en-GB"/>
        </w:rPr>
        <w:t>;</w:t>
      </w:r>
    </w:p>
    <w:p w14:paraId="3779550B" w14:textId="07B82F13" w:rsidR="00741CD8" w:rsidRPr="00D26973" w:rsidRDefault="004F2CD4" w:rsidP="00394E79">
      <w:pPr>
        <w:pStyle w:val="Para2"/>
        <w:rPr>
          <w:lang w:val="en-GB"/>
        </w:rPr>
      </w:pPr>
      <w:r w:rsidRPr="00D26973">
        <w:rPr>
          <w:lang w:val="en-GB"/>
        </w:rPr>
        <w:t>(b)</w:t>
      </w:r>
      <w:r w:rsidRPr="006C3D2D">
        <w:rPr>
          <w:lang w:val="en-GB"/>
        </w:rPr>
        <w:tab/>
      </w:r>
      <w:r w:rsidR="00636683" w:rsidRPr="006C3D2D">
        <w:rPr>
          <w:rFonts w:eastAsia="Raleway"/>
          <w:lang w:val="en-GB"/>
        </w:rPr>
        <w:t>Acknowledging</w:t>
      </w:r>
      <w:r w:rsidR="00636683" w:rsidRPr="006C3D2D">
        <w:rPr>
          <w:rFonts w:eastAsia="Raleway"/>
          <w:i/>
          <w:lang w:val="en-GB"/>
        </w:rPr>
        <w:t xml:space="preserve"> </w:t>
      </w:r>
      <w:r w:rsidR="00636683" w:rsidRPr="006C3D2D">
        <w:rPr>
          <w:rFonts w:eastAsia="Raleway"/>
          <w:lang w:val="en-GB"/>
        </w:rPr>
        <w:t xml:space="preserve">the steps already taken to reform the Global Environment Facility and encouraging further action in this regard, </w:t>
      </w:r>
      <w:r w:rsidR="0717DA89" w:rsidRPr="006C3D2D">
        <w:rPr>
          <w:rFonts w:eastAsia="Raleway" w:cs="Raleway"/>
          <w:lang w:val="en-GB"/>
        </w:rPr>
        <w:t>[</w:t>
      </w:r>
      <w:r w:rsidR="533FEDA6" w:rsidRPr="006C3D2D">
        <w:rPr>
          <w:rFonts w:eastAsia="Raleway" w:cs="Raleway"/>
          <w:lang w:val="en-GB"/>
        </w:rPr>
        <w:t>[</w:t>
      </w:r>
      <w:proofErr w:type="gramStart"/>
      <w:r w:rsidR="00636683" w:rsidRPr="006C3D2D">
        <w:rPr>
          <w:rFonts w:eastAsia="Raleway"/>
          <w:lang w:val="en-GB"/>
        </w:rPr>
        <w:t>in particular regarding</w:t>
      </w:r>
      <w:proofErr w:type="gramEnd"/>
      <w:r w:rsidR="00636683" w:rsidRPr="006C3D2D">
        <w:rPr>
          <w:rFonts w:eastAsia="Raleway"/>
          <w:lang w:val="en-GB"/>
        </w:rPr>
        <w:t xml:space="preserve"> governance</w:t>
      </w:r>
      <w:r w:rsidR="00636683" w:rsidRPr="006C3D2D">
        <w:rPr>
          <w:rFonts w:eastAsia="Raleway" w:cs="Raleway"/>
          <w:lang w:val="en-GB"/>
        </w:rPr>
        <w:t>,</w:t>
      </w:r>
      <w:r w:rsidR="4CEB9273" w:rsidRPr="006C3D2D">
        <w:rPr>
          <w:rFonts w:eastAsia="Raleway" w:cs="Raleway"/>
          <w:lang w:val="en-GB"/>
        </w:rPr>
        <w:t>]</w:t>
      </w:r>
      <w:r w:rsidR="00636683" w:rsidRPr="006C3D2D">
        <w:rPr>
          <w:rFonts w:eastAsia="Raleway" w:cs="Raleway"/>
          <w:lang w:val="en-GB"/>
        </w:rPr>
        <w:t xml:space="preserve"> </w:t>
      </w:r>
      <w:r w:rsidR="0069724F" w:rsidRPr="006C3D2D">
        <w:rPr>
          <w:rFonts w:eastAsia="Raleway" w:cs="Raleway"/>
          <w:lang w:val="en-GB"/>
        </w:rPr>
        <w:t>[</w:t>
      </w:r>
      <w:r w:rsidR="00636683" w:rsidRPr="006C3D2D">
        <w:rPr>
          <w:rFonts w:eastAsia="Raleway"/>
          <w:lang w:val="en-GB"/>
        </w:rPr>
        <w:t>while also</w:t>
      </w:r>
      <w:r w:rsidR="00636683" w:rsidRPr="006C3D2D">
        <w:rPr>
          <w:rFonts w:eastAsia="Raleway"/>
          <w:i/>
          <w:lang w:val="en-GB"/>
        </w:rPr>
        <w:t xml:space="preserve"> </w:t>
      </w:r>
      <w:r w:rsidR="00636683" w:rsidRPr="006C3D2D">
        <w:rPr>
          <w:rFonts w:eastAsia="Raleway"/>
          <w:lang w:val="en-GB"/>
        </w:rPr>
        <w:t>acknowledging</w:t>
      </w:r>
      <w:r w:rsidR="00636683" w:rsidRPr="006C3D2D">
        <w:rPr>
          <w:rFonts w:eastAsia="Raleway"/>
          <w:i/>
          <w:lang w:val="en-GB"/>
        </w:rPr>
        <w:t xml:space="preserve">, </w:t>
      </w:r>
      <w:r w:rsidR="00636683" w:rsidRPr="006C3D2D">
        <w:rPr>
          <w:rFonts w:eastAsia="Raleway"/>
          <w:lang w:val="en-GB"/>
        </w:rPr>
        <w:t>inter</w:t>
      </w:r>
      <w:r w:rsidR="00636683" w:rsidRPr="006C3D2D">
        <w:rPr>
          <w:rFonts w:eastAsia="Raleway"/>
          <w:i/>
          <w:lang w:val="en-GB"/>
        </w:rPr>
        <w:t xml:space="preserve"> </w:t>
      </w:r>
      <w:r w:rsidR="00636683" w:rsidRPr="006C3D2D">
        <w:rPr>
          <w:rFonts w:eastAsia="Raleway"/>
          <w:lang w:val="en-GB"/>
        </w:rPr>
        <w:t>alia</w:t>
      </w:r>
      <w:r w:rsidR="00636683" w:rsidRPr="006C3D2D">
        <w:rPr>
          <w:rFonts w:eastAsia="Raleway"/>
          <w:i/>
          <w:lang w:val="en-GB"/>
        </w:rPr>
        <w:t xml:space="preserve">, </w:t>
      </w:r>
      <w:r w:rsidR="00636683" w:rsidRPr="006C3D2D">
        <w:rPr>
          <w:rFonts w:eastAsia="Raleway"/>
          <w:lang w:val="en-GB"/>
        </w:rPr>
        <w:t>the need for inclusivity, transparency, accountability and responsiveness for the projects and programmes that the Global Environment Facility finances worldwide, taking the eligibility criteria into account</w:t>
      </w:r>
      <w:r w:rsidR="00741CD8" w:rsidRPr="006C3D2D">
        <w:rPr>
          <w:lang w:val="en-GB"/>
        </w:rPr>
        <w:t>;</w:t>
      </w:r>
      <w:r w:rsidR="1B332A6F" w:rsidRPr="006C3D2D">
        <w:rPr>
          <w:lang w:val="en-GB"/>
        </w:rPr>
        <w:t>]</w:t>
      </w:r>
    </w:p>
    <w:p w14:paraId="44C06136" w14:textId="0CB6096C" w:rsidR="00741CD8" w:rsidRPr="006C3D2D" w:rsidRDefault="004F2CD4" w:rsidP="00394E79">
      <w:pPr>
        <w:pStyle w:val="Para2"/>
        <w:rPr>
          <w:lang w:val="en-GB"/>
        </w:rPr>
      </w:pPr>
      <w:r w:rsidRPr="00D26973">
        <w:rPr>
          <w:lang w:val="en-GB"/>
        </w:rPr>
        <w:t>(c)</w:t>
      </w:r>
      <w:r w:rsidRPr="00D26973">
        <w:rPr>
          <w:lang w:val="en-GB"/>
        </w:rPr>
        <w:tab/>
      </w:r>
      <w:r w:rsidR="00741CD8" w:rsidRPr="00D26973">
        <w:rPr>
          <w:lang w:val="en-GB"/>
        </w:rPr>
        <w:t>Encourag</w:t>
      </w:r>
      <w:r w:rsidR="000C5963" w:rsidRPr="00D26973">
        <w:rPr>
          <w:lang w:val="en-GB"/>
        </w:rPr>
        <w:t>ing</w:t>
      </w:r>
      <w:r w:rsidR="00741CD8" w:rsidRPr="00D26973">
        <w:rPr>
          <w:lang w:val="en-GB"/>
        </w:rPr>
        <w:t xml:space="preserve"> bilateral and multilateral development agencies</w:t>
      </w:r>
      <w:r w:rsidR="000C5963" w:rsidRPr="00D26973">
        <w:rPr>
          <w:lang w:val="en-GB"/>
        </w:rPr>
        <w:t>,</w:t>
      </w:r>
      <w:r w:rsidR="00741CD8" w:rsidRPr="00D26973">
        <w:rPr>
          <w:lang w:val="en-GB"/>
        </w:rPr>
        <w:t xml:space="preserve"> banks </w:t>
      </w:r>
      <w:r w:rsidR="000C5963" w:rsidRPr="00D26973">
        <w:rPr>
          <w:lang w:val="en-GB"/>
        </w:rPr>
        <w:t xml:space="preserve">and </w:t>
      </w:r>
      <w:r w:rsidR="00741CD8" w:rsidRPr="00D26973">
        <w:rPr>
          <w:lang w:val="en-GB"/>
        </w:rPr>
        <w:t>other financial institutions to: (</w:t>
      </w:r>
      <w:proofErr w:type="spellStart"/>
      <w:r w:rsidR="00741CD8" w:rsidRPr="00D26973">
        <w:rPr>
          <w:lang w:val="en-GB"/>
        </w:rPr>
        <w:t>i</w:t>
      </w:r>
      <w:proofErr w:type="spellEnd"/>
      <w:r w:rsidR="00741CD8" w:rsidRPr="00D26973">
        <w:rPr>
          <w:lang w:val="en-GB"/>
        </w:rPr>
        <w:t>) continue and scale</w:t>
      </w:r>
      <w:r w:rsidR="000C5963" w:rsidRPr="00D26973">
        <w:rPr>
          <w:lang w:val="en-GB"/>
        </w:rPr>
        <w:t xml:space="preserve"> </w:t>
      </w:r>
      <w:r w:rsidR="00741CD8" w:rsidRPr="00D26973">
        <w:rPr>
          <w:lang w:val="en-GB"/>
        </w:rPr>
        <w:t xml:space="preserve">up biodiversity finance, including by exploring financial instruments </w:t>
      </w:r>
      <w:r w:rsidR="00B67C73" w:rsidRPr="006C3D2D">
        <w:rPr>
          <w:lang w:val="en-GB"/>
        </w:rPr>
        <w:t>[</w:t>
      </w:r>
      <w:r w:rsidR="00741CD8" w:rsidRPr="006C3D2D">
        <w:rPr>
          <w:lang w:val="en-GB"/>
        </w:rPr>
        <w:t xml:space="preserve">and approaches </w:t>
      </w:r>
      <w:r w:rsidR="00EC6E05" w:rsidRPr="006C3D2D">
        <w:rPr>
          <w:lang w:val="en-GB"/>
        </w:rPr>
        <w:t xml:space="preserve">and </w:t>
      </w:r>
      <w:r w:rsidR="00741CD8" w:rsidRPr="006C3D2D">
        <w:rPr>
          <w:lang w:val="en-GB"/>
        </w:rPr>
        <w:t>de-risking private investments</w:t>
      </w:r>
      <w:r w:rsidR="003B75CB" w:rsidRPr="00D26973">
        <w:rPr>
          <w:lang w:val="en-GB"/>
        </w:rPr>
        <w:t>]</w:t>
      </w:r>
      <w:r w:rsidR="00EC6E05" w:rsidRPr="006C3D2D">
        <w:rPr>
          <w:lang w:val="en-GB"/>
        </w:rPr>
        <w:t>;</w:t>
      </w:r>
      <w:r w:rsidR="00741CD8" w:rsidRPr="00D26973">
        <w:rPr>
          <w:lang w:val="en-GB"/>
        </w:rPr>
        <w:t xml:space="preserve"> (ii) continue </w:t>
      </w:r>
      <w:r w:rsidR="00EC6E05" w:rsidRPr="00D26973">
        <w:rPr>
          <w:lang w:val="en-GB"/>
        </w:rPr>
        <w:t xml:space="preserve">to </w:t>
      </w:r>
      <w:r w:rsidR="00741CD8" w:rsidRPr="00D26973">
        <w:rPr>
          <w:lang w:val="en-GB"/>
        </w:rPr>
        <w:t>apply and further improv</w:t>
      </w:r>
      <w:r w:rsidR="00184820" w:rsidRPr="00D26973">
        <w:rPr>
          <w:lang w:val="en-GB"/>
        </w:rPr>
        <w:t>e</w:t>
      </w:r>
      <w:r w:rsidR="00741CD8" w:rsidRPr="00D26973">
        <w:rPr>
          <w:lang w:val="en-GB"/>
        </w:rPr>
        <w:t xml:space="preserve"> the application of </w:t>
      </w:r>
      <w:r w:rsidR="00174D99" w:rsidRPr="006C3D2D">
        <w:rPr>
          <w:lang w:val="en-GB"/>
        </w:rPr>
        <w:t>[</w:t>
      </w:r>
      <w:r w:rsidR="00741CD8" w:rsidRPr="006C3D2D">
        <w:rPr>
          <w:lang w:val="en-GB"/>
        </w:rPr>
        <w:t>mandatory</w:t>
      </w:r>
      <w:r w:rsidR="00C21129" w:rsidRPr="006C3D2D">
        <w:rPr>
          <w:lang w:val="en-GB"/>
        </w:rPr>
        <w:t>]</w:t>
      </w:r>
      <w:r w:rsidR="00741CD8" w:rsidRPr="00D26973">
        <w:rPr>
          <w:lang w:val="en-GB"/>
        </w:rPr>
        <w:t xml:space="preserve"> environmental and social safeguards that protect </w:t>
      </w:r>
      <w:r w:rsidR="008E42ED" w:rsidRPr="006C3D2D">
        <w:rPr>
          <w:lang w:val="en-GB"/>
        </w:rPr>
        <w:t>[the rights of indigenous peoples and local communities]</w:t>
      </w:r>
      <w:r w:rsidR="00E44C19" w:rsidRPr="006C3D2D">
        <w:rPr>
          <w:lang w:val="en-GB"/>
        </w:rPr>
        <w:t>[</w:t>
      </w:r>
      <w:r w:rsidR="00741CD8" w:rsidRPr="006C3D2D">
        <w:rPr>
          <w:lang w:val="en-GB"/>
        </w:rPr>
        <w:t>human rights</w:t>
      </w:r>
      <w:r w:rsidR="00E44C19" w:rsidRPr="006C3D2D">
        <w:rPr>
          <w:lang w:val="en-GB"/>
        </w:rPr>
        <w:t>]</w:t>
      </w:r>
      <w:r w:rsidR="00184820" w:rsidRPr="00D26973">
        <w:rPr>
          <w:lang w:val="en-GB"/>
        </w:rPr>
        <w:t>;</w:t>
      </w:r>
      <w:r w:rsidR="00741CD8" w:rsidRPr="00D26973">
        <w:rPr>
          <w:lang w:val="en-GB"/>
        </w:rPr>
        <w:t xml:space="preserve"> (iii) further improve </w:t>
      </w:r>
      <w:r w:rsidR="0000722E" w:rsidRPr="006C3D2D">
        <w:rPr>
          <w:lang w:val="en-GB"/>
        </w:rPr>
        <w:t>[and harmonize]</w:t>
      </w:r>
      <w:r w:rsidR="00741CD8" w:rsidRPr="00D26973">
        <w:rPr>
          <w:lang w:val="en-GB"/>
        </w:rPr>
        <w:t xml:space="preserve"> </w:t>
      </w:r>
      <w:r w:rsidR="0035798D" w:rsidRPr="00D26973">
        <w:rPr>
          <w:lang w:val="en-GB"/>
        </w:rPr>
        <w:t xml:space="preserve">[their] </w:t>
      </w:r>
      <w:r w:rsidR="00741CD8" w:rsidRPr="00D26973">
        <w:rPr>
          <w:lang w:val="en-GB"/>
        </w:rPr>
        <w:t>monitoring</w:t>
      </w:r>
      <w:r w:rsidR="004A2315" w:rsidRPr="00D26973">
        <w:rPr>
          <w:lang w:val="en-GB"/>
        </w:rPr>
        <w:t>[</w:t>
      </w:r>
      <w:r w:rsidR="000B591F" w:rsidRPr="00D26973">
        <w:rPr>
          <w:lang w:val="en-GB"/>
        </w:rPr>
        <w:t xml:space="preserve">, </w:t>
      </w:r>
      <w:r w:rsidR="00715861" w:rsidRPr="006C3D2D">
        <w:rPr>
          <w:lang w:val="en-GB"/>
        </w:rPr>
        <w:t>disclosure]</w:t>
      </w:r>
      <w:r w:rsidR="00741CD8" w:rsidRPr="00D26973">
        <w:rPr>
          <w:lang w:val="en-GB"/>
        </w:rPr>
        <w:t xml:space="preserve"> and reporting</w:t>
      </w:r>
      <w:r w:rsidR="004A2315" w:rsidRPr="00D26973">
        <w:rPr>
          <w:lang w:val="en-GB"/>
        </w:rPr>
        <w:t>;</w:t>
      </w:r>
      <w:r w:rsidR="00741CD8" w:rsidRPr="00D26973">
        <w:rPr>
          <w:lang w:val="en-GB"/>
        </w:rPr>
        <w:t xml:space="preserve"> </w:t>
      </w:r>
      <w:r w:rsidR="009B590E" w:rsidRPr="006C3D2D">
        <w:rPr>
          <w:lang w:val="en-GB"/>
        </w:rPr>
        <w:t>[(iv)]</w:t>
      </w:r>
      <w:r w:rsidR="009B590E" w:rsidRPr="00D26973">
        <w:rPr>
          <w:lang w:val="en-GB"/>
        </w:rPr>
        <w:t xml:space="preserve"> </w:t>
      </w:r>
      <w:r w:rsidR="00741CD8" w:rsidRPr="00D26973">
        <w:rPr>
          <w:lang w:val="en-GB"/>
        </w:rPr>
        <w:t>evaluat</w:t>
      </w:r>
      <w:r w:rsidR="00684829" w:rsidRPr="00D26973">
        <w:rPr>
          <w:lang w:val="en-GB"/>
        </w:rPr>
        <w:t>e</w:t>
      </w:r>
      <w:r w:rsidR="00741CD8" w:rsidRPr="00D26973">
        <w:rPr>
          <w:lang w:val="en-GB"/>
        </w:rPr>
        <w:t xml:space="preserve"> </w:t>
      </w:r>
      <w:r w:rsidR="003042B5" w:rsidRPr="00D26973">
        <w:rPr>
          <w:lang w:val="en-GB"/>
        </w:rPr>
        <w:t xml:space="preserve">the impact of biodiversity finance </w:t>
      </w:r>
      <w:r w:rsidR="00741CD8" w:rsidRPr="00D26973">
        <w:rPr>
          <w:lang w:val="en-GB"/>
        </w:rPr>
        <w:t xml:space="preserve">on biodiversity and </w:t>
      </w:r>
      <w:r w:rsidR="00E44C19" w:rsidRPr="006C3D2D">
        <w:rPr>
          <w:lang w:val="en-GB"/>
        </w:rPr>
        <w:t>[</w:t>
      </w:r>
      <w:r w:rsidR="00741CD8" w:rsidRPr="006C3D2D">
        <w:rPr>
          <w:lang w:val="en-GB"/>
        </w:rPr>
        <w:t>human rights</w:t>
      </w:r>
      <w:r w:rsidR="00E44C19" w:rsidRPr="006C3D2D">
        <w:rPr>
          <w:lang w:val="en-GB"/>
        </w:rPr>
        <w:t>]</w:t>
      </w:r>
      <w:r w:rsidR="00B00D52" w:rsidRPr="006C3D2D">
        <w:rPr>
          <w:lang w:val="en-GB"/>
        </w:rPr>
        <w:t>[the rights of indigenous peoples and local communities]</w:t>
      </w:r>
      <w:r w:rsidR="003042B5" w:rsidRPr="00D26973">
        <w:rPr>
          <w:lang w:val="en-GB"/>
        </w:rPr>
        <w:t>;</w:t>
      </w:r>
      <w:r w:rsidR="00741CD8" w:rsidRPr="00D26973">
        <w:rPr>
          <w:lang w:val="en-GB"/>
        </w:rPr>
        <w:t xml:space="preserve"> </w:t>
      </w:r>
      <w:r w:rsidR="00185688" w:rsidRPr="00D26973">
        <w:rPr>
          <w:lang w:val="en-GB"/>
        </w:rPr>
        <w:t xml:space="preserve">and </w:t>
      </w:r>
      <w:r w:rsidR="00741CD8" w:rsidRPr="00D26973">
        <w:rPr>
          <w:lang w:val="en-GB"/>
        </w:rPr>
        <w:t>(v) include biodiversity as a co-benefit in relevant projects</w:t>
      </w:r>
      <w:r w:rsidR="003B5DE8" w:rsidRPr="00D26973">
        <w:rPr>
          <w:lang w:val="en-GB"/>
        </w:rPr>
        <w:t xml:space="preserve"> </w:t>
      </w:r>
      <w:r w:rsidR="00DB5EB1" w:rsidRPr="006C3D2D">
        <w:rPr>
          <w:lang w:val="en-GB"/>
        </w:rPr>
        <w:t>[and identify biodiversity conservation and sustainable use projects that could leverage investments in national sustainable development strategies, including poverty eradication efforts]</w:t>
      </w:r>
      <w:r w:rsidR="00741CD8" w:rsidRPr="00D26973">
        <w:rPr>
          <w:lang w:val="en-GB"/>
        </w:rPr>
        <w:t>;</w:t>
      </w:r>
    </w:p>
    <w:p w14:paraId="235E22C5" w14:textId="3E941966" w:rsidR="00741CD8" w:rsidRPr="006C3D2D" w:rsidRDefault="004F2CD4" w:rsidP="00394E79">
      <w:pPr>
        <w:pStyle w:val="Para2"/>
        <w:rPr>
          <w:lang w:val="en-GB"/>
        </w:rPr>
      </w:pPr>
      <w:r w:rsidRPr="00D26973">
        <w:rPr>
          <w:lang w:val="en-GB"/>
        </w:rPr>
        <w:t>(d)</w:t>
      </w:r>
      <w:r w:rsidRPr="00D26973">
        <w:rPr>
          <w:lang w:val="en-GB"/>
        </w:rPr>
        <w:tab/>
      </w:r>
      <w:r w:rsidR="00741CD8" w:rsidRPr="00D26973">
        <w:rPr>
          <w:lang w:val="en-GB"/>
        </w:rPr>
        <w:t>Continu</w:t>
      </w:r>
      <w:r w:rsidR="003042B5" w:rsidRPr="00D26973">
        <w:rPr>
          <w:lang w:val="en-GB"/>
        </w:rPr>
        <w:t>ing</w:t>
      </w:r>
      <w:r w:rsidR="00741CD8" w:rsidRPr="00D26973">
        <w:rPr>
          <w:lang w:val="en-GB"/>
        </w:rPr>
        <w:t xml:space="preserve"> to optimize synergie</w:t>
      </w:r>
      <w:r w:rsidR="009320C7" w:rsidRPr="00D26973">
        <w:rPr>
          <w:lang w:val="en-GB"/>
        </w:rPr>
        <w:t>s</w:t>
      </w:r>
      <w:r w:rsidR="00EE59AD" w:rsidRPr="00D26973">
        <w:rPr>
          <w:lang w:val="en-GB"/>
        </w:rPr>
        <w:t xml:space="preserve"> </w:t>
      </w:r>
      <w:r w:rsidR="00741CD8" w:rsidRPr="00D26973">
        <w:rPr>
          <w:lang w:val="en-GB"/>
        </w:rPr>
        <w:t>of finance target</w:t>
      </w:r>
      <w:r w:rsidR="003B3597" w:rsidRPr="00D26973">
        <w:rPr>
          <w:lang w:val="en-GB"/>
        </w:rPr>
        <w:t>ed</w:t>
      </w:r>
      <w:r w:rsidR="00741CD8" w:rsidRPr="00D26973">
        <w:rPr>
          <w:lang w:val="en-GB"/>
        </w:rPr>
        <w:t xml:space="preserve"> </w:t>
      </w:r>
      <w:r w:rsidR="003B3597" w:rsidRPr="00D26973">
        <w:rPr>
          <w:lang w:val="en-GB"/>
        </w:rPr>
        <w:t xml:space="preserve">at </w:t>
      </w:r>
      <w:r w:rsidR="00741CD8" w:rsidRPr="00D26973">
        <w:rPr>
          <w:lang w:val="en-GB"/>
        </w:rPr>
        <w:t>the triple crisis o</w:t>
      </w:r>
      <w:r w:rsidR="003042B5" w:rsidRPr="00D26973">
        <w:rPr>
          <w:lang w:val="en-GB"/>
        </w:rPr>
        <w:t>f</w:t>
      </w:r>
      <w:r w:rsidR="00741CD8" w:rsidRPr="00D26973">
        <w:rPr>
          <w:lang w:val="en-GB"/>
        </w:rPr>
        <w:t xml:space="preserve"> biodiversity</w:t>
      </w:r>
      <w:r w:rsidR="00DE7C2B" w:rsidRPr="00D26973">
        <w:rPr>
          <w:lang w:val="en-GB"/>
        </w:rPr>
        <w:t xml:space="preserve"> loss</w:t>
      </w:r>
      <w:r w:rsidR="00741CD8" w:rsidRPr="00D26973">
        <w:rPr>
          <w:lang w:val="en-GB"/>
        </w:rPr>
        <w:t xml:space="preserve">, climate </w:t>
      </w:r>
      <w:r w:rsidR="00DE7C2B" w:rsidRPr="00D26973">
        <w:rPr>
          <w:lang w:val="en-GB"/>
        </w:rPr>
        <w:t xml:space="preserve">change </w:t>
      </w:r>
      <w:r w:rsidR="00741CD8" w:rsidRPr="00D26973">
        <w:rPr>
          <w:lang w:val="en-GB"/>
        </w:rPr>
        <w:t xml:space="preserve">and pollution and to enhance effectiveness, efficiency and transparency </w:t>
      </w:r>
      <w:r w:rsidR="00DE7C2B" w:rsidRPr="00D26973">
        <w:rPr>
          <w:lang w:val="en-GB"/>
        </w:rPr>
        <w:t xml:space="preserve">in </w:t>
      </w:r>
      <w:r w:rsidR="00741CD8" w:rsidRPr="00D26973">
        <w:rPr>
          <w:lang w:val="en-GB"/>
        </w:rPr>
        <w:t>resource provision and use;</w:t>
      </w:r>
    </w:p>
    <w:p w14:paraId="6D68A459" w14:textId="41BA17A8" w:rsidR="00741CD8" w:rsidRPr="006C3D2D" w:rsidRDefault="004F2CD4" w:rsidP="00394E79">
      <w:pPr>
        <w:pStyle w:val="Para2"/>
        <w:rPr>
          <w:lang w:val="en-GB"/>
        </w:rPr>
      </w:pPr>
      <w:r w:rsidRPr="00D26973">
        <w:rPr>
          <w:lang w:val="en-GB"/>
        </w:rPr>
        <w:t>(e)</w:t>
      </w:r>
      <w:r w:rsidRPr="00D26973">
        <w:rPr>
          <w:lang w:val="en-GB"/>
        </w:rPr>
        <w:tab/>
      </w:r>
      <w:r w:rsidR="00741CD8" w:rsidRPr="00D26973">
        <w:rPr>
          <w:lang w:val="en-GB"/>
        </w:rPr>
        <w:t>Strengthen</w:t>
      </w:r>
      <w:r w:rsidR="00C360C3" w:rsidRPr="00D26973">
        <w:rPr>
          <w:lang w:val="en-GB"/>
        </w:rPr>
        <w:t>ing</w:t>
      </w:r>
      <w:r w:rsidR="00741CD8" w:rsidRPr="00D26973">
        <w:rPr>
          <w:lang w:val="en-GB"/>
        </w:rPr>
        <w:t xml:space="preserve"> efforts to harness </w:t>
      </w:r>
      <w:r w:rsidR="0087755D" w:rsidRPr="006C3D2D">
        <w:rPr>
          <w:lang w:val="en-GB"/>
        </w:rPr>
        <w:t>[</w:t>
      </w:r>
      <w:r w:rsidR="00741CD8" w:rsidRPr="006C3D2D">
        <w:rPr>
          <w:lang w:val="en-GB"/>
        </w:rPr>
        <w:t>synergies</w:t>
      </w:r>
      <w:r w:rsidR="0087755D" w:rsidRPr="006C3D2D">
        <w:rPr>
          <w:lang w:val="en-GB"/>
        </w:rPr>
        <w:t>][collaboration]</w:t>
      </w:r>
      <w:r w:rsidR="00741CD8" w:rsidRPr="00D26973">
        <w:rPr>
          <w:lang w:val="en-GB"/>
        </w:rPr>
        <w:t xml:space="preserve"> with finance for other key economic areas, in particular infrastructure development, while avoiding double</w:t>
      </w:r>
      <w:r w:rsidR="003F3058" w:rsidRPr="00D26973">
        <w:rPr>
          <w:lang w:val="en-GB"/>
        </w:rPr>
        <w:t xml:space="preserve"> </w:t>
      </w:r>
      <w:r w:rsidR="00741CD8" w:rsidRPr="00D26973">
        <w:rPr>
          <w:lang w:val="en-GB"/>
        </w:rPr>
        <w:t>counting in reporting aggregated financial flows;</w:t>
      </w:r>
    </w:p>
    <w:p w14:paraId="6275E0CB" w14:textId="37404AA5" w:rsidR="00741CD8" w:rsidRPr="006C3D2D" w:rsidRDefault="004F2CD4" w:rsidP="00394E79">
      <w:pPr>
        <w:pStyle w:val="Para2"/>
        <w:rPr>
          <w:lang w:val="en-GB"/>
        </w:rPr>
      </w:pPr>
      <w:r w:rsidRPr="00D26973">
        <w:rPr>
          <w:lang w:val="en-GB"/>
        </w:rPr>
        <w:t>(f)</w:t>
      </w:r>
      <w:r w:rsidRPr="00D26973">
        <w:rPr>
          <w:lang w:val="en-GB"/>
        </w:rPr>
        <w:tab/>
      </w:r>
      <w:r w:rsidR="00741CD8" w:rsidRPr="00D26973">
        <w:rPr>
          <w:lang w:val="en-GB"/>
        </w:rPr>
        <w:t>Explor</w:t>
      </w:r>
      <w:r w:rsidR="008B7768" w:rsidRPr="00D26973">
        <w:rPr>
          <w:lang w:val="en-GB"/>
        </w:rPr>
        <w:t>ing</w:t>
      </w:r>
      <w:r w:rsidR="00741CD8" w:rsidRPr="00D26973">
        <w:rPr>
          <w:lang w:val="en-GB"/>
        </w:rPr>
        <w:t xml:space="preserve"> </w:t>
      </w:r>
      <w:r w:rsidR="008B7768" w:rsidRPr="00D26973">
        <w:rPr>
          <w:lang w:val="en-GB"/>
        </w:rPr>
        <w:t xml:space="preserve">the </w:t>
      </w:r>
      <w:r w:rsidR="00741CD8" w:rsidRPr="00D26973">
        <w:rPr>
          <w:lang w:val="en-GB"/>
        </w:rPr>
        <w:t>scaling</w:t>
      </w:r>
      <w:r w:rsidR="008B7768" w:rsidRPr="00D26973">
        <w:rPr>
          <w:lang w:val="en-GB"/>
        </w:rPr>
        <w:t>-up of</w:t>
      </w:r>
      <w:r w:rsidR="00741CD8" w:rsidRPr="00D26973">
        <w:rPr>
          <w:lang w:val="en-GB"/>
        </w:rPr>
        <w:t xml:space="preserve"> financial instruments and approaches that can enhance the financial sustainability and the long-term predictability of funding;</w:t>
      </w:r>
    </w:p>
    <w:p w14:paraId="5F3DAC54" w14:textId="4916755E" w:rsidR="00741CD8" w:rsidRPr="00D26973" w:rsidRDefault="004F2CD4" w:rsidP="00394E79">
      <w:pPr>
        <w:pStyle w:val="Para2"/>
        <w:rPr>
          <w:lang w:val="en-GB"/>
        </w:rPr>
      </w:pPr>
      <w:r w:rsidRPr="00D26973">
        <w:rPr>
          <w:lang w:val="en-GB"/>
        </w:rPr>
        <w:t>(g)</w:t>
      </w:r>
      <w:r w:rsidRPr="00D26973">
        <w:rPr>
          <w:lang w:val="en-GB"/>
        </w:rPr>
        <w:tab/>
      </w:r>
      <w:r w:rsidR="00636683" w:rsidRPr="006C3D2D">
        <w:rPr>
          <w:rFonts w:eastAsia="Raleway"/>
          <w:lang w:val="en-GB"/>
        </w:rPr>
        <w:t xml:space="preserve">Reinforcing </w:t>
      </w:r>
      <w:proofErr w:type="gramStart"/>
      <w:r w:rsidR="00636683" w:rsidRPr="006C3D2D">
        <w:rPr>
          <w:rFonts w:eastAsia="Raleway"/>
          <w:lang w:val="en-GB"/>
        </w:rPr>
        <w:t>synergies</w:t>
      </w:r>
      <w:r w:rsidR="009375F3" w:rsidRPr="006C3D2D">
        <w:rPr>
          <w:rFonts w:eastAsia="Raleway"/>
          <w:lang w:val="en-GB"/>
        </w:rPr>
        <w:t>[</w:t>
      </w:r>
      <w:proofErr w:type="gramEnd"/>
      <w:r w:rsidR="002B28ED" w:rsidRPr="006C3D2D">
        <w:rPr>
          <w:rFonts w:eastAsia="Raleway" w:cs="Raleway"/>
          <w:lang w:val="en-GB"/>
        </w:rPr>
        <w:t xml:space="preserve">, </w:t>
      </w:r>
      <w:r w:rsidR="002B28ED" w:rsidRPr="006C3D2D">
        <w:rPr>
          <w:lang w:val="en-GB"/>
        </w:rPr>
        <w:t>cooperation or collaboration, as appropriate</w:t>
      </w:r>
      <w:r w:rsidR="00C02247" w:rsidRPr="00D26973">
        <w:rPr>
          <w:lang w:val="en-GB"/>
        </w:rPr>
        <w:t>,</w:t>
      </w:r>
      <w:r w:rsidR="002B28ED" w:rsidRPr="006C3D2D">
        <w:rPr>
          <w:lang w:val="en-GB"/>
        </w:rPr>
        <w:t>]</w:t>
      </w:r>
      <w:r w:rsidR="00636683" w:rsidRPr="006C3D2D">
        <w:rPr>
          <w:rFonts w:eastAsia="Raleway"/>
          <w:lang w:val="en-GB"/>
        </w:rPr>
        <w:t xml:space="preserve"> with other international funding mechanisms and the resource mobilization strategies </w:t>
      </w:r>
      <w:r w:rsidR="00C02247" w:rsidRPr="00D26973">
        <w:rPr>
          <w:rFonts w:eastAsia="Raleway"/>
          <w:lang w:val="en-GB"/>
        </w:rPr>
        <w:t>developed under</w:t>
      </w:r>
      <w:r w:rsidR="00636683" w:rsidRPr="006C3D2D">
        <w:rPr>
          <w:rFonts w:eastAsia="Raleway"/>
          <w:lang w:val="en-GB"/>
        </w:rPr>
        <w:t xml:space="preserve"> </w:t>
      </w:r>
      <w:r w:rsidR="00D878C6" w:rsidRPr="006C3D2D">
        <w:rPr>
          <w:rFonts w:eastAsia="Raleway" w:cs="Raleway"/>
          <w:lang w:val="en-GB"/>
        </w:rPr>
        <w:t>[</w:t>
      </w:r>
      <w:r w:rsidR="00636683" w:rsidRPr="006C3D2D">
        <w:rPr>
          <w:rFonts w:eastAsia="Raleway" w:cs="Raleway"/>
          <w:lang w:val="en-GB"/>
        </w:rPr>
        <w:t>the other Rio conventions and other global environment and climate conventions and multilateral agreements</w:t>
      </w:r>
      <w:r w:rsidR="00D878C6" w:rsidRPr="006C3D2D">
        <w:rPr>
          <w:rFonts w:eastAsia="Raleway" w:cs="Raleway"/>
          <w:lang w:val="en-GB"/>
        </w:rPr>
        <w:t>][</w:t>
      </w:r>
      <w:r w:rsidR="00636683" w:rsidRPr="006C3D2D">
        <w:rPr>
          <w:rFonts w:eastAsia="Raleway"/>
          <w:lang w:val="en-GB"/>
        </w:rPr>
        <w:t>biodiversity-related conventions</w:t>
      </w:r>
      <w:r w:rsidR="00D878C6" w:rsidRPr="006C3D2D">
        <w:rPr>
          <w:rFonts w:eastAsia="Raleway" w:cs="Raleway"/>
          <w:lang w:val="en-GB"/>
        </w:rPr>
        <w:t>]</w:t>
      </w:r>
      <w:r w:rsidR="00BF17D4" w:rsidRPr="006C3D2D">
        <w:rPr>
          <w:rFonts w:eastAsia="Raleway" w:cs="Raleway"/>
          <w:lang w:val="en-GB"/>
        </w:rPr>
        <w:t>[</w:t>
      </w:r>
      <w:r w:rsidR="00BF17D4" w:rsidRPr="006C3D2D">
        <w:rPr>
          <w:lang w:val="en-GB"/>
        </w:rPr>
        <w:t>, while ensuring transparency and avoiding double counting]</w:t>
      </w:r>
      <w:r w:rsidR="00741CD8" w:rsidRPr="00D26973">
        <w:rPr>
          <w:lang w:val="en-GB"/>
        </w:rPr>
        <w:t>;</w:t>
      </w:r>
    </w:p>
    <w:p w14:paraId="09DE5B6A" w14:textId="7DA16B84" w:rsidR="00636683" w:rsidRPr="006C3D2D" w:rsidRDefault="52282661" w:rsidP="00394E79">
      <w:pPr>
        <w:pStyle w:val="Para2"/>
        <w:rPr>
          <w:lang w:val="en-GB"/>
        </w:rPr>
      </w:pPr>
      <w:r w:rsidRPr="006C3D2D">
        <w:rPr>
          <w:rFonts w:eastAsia="Raleway" w:cs="Raleway"/>
          <w:lang w:val="en-GB"/>
        </w:rPr>
        <w:t>[</w:t>
      </w:r>
      <w:r w:rsidR="00636683" w:rsidRPr="006C3D2D">
        <w:rPr>
          <w:rFonts w:eastAsia="Raleway" w:cs="Raleway"/>
          <w:lang w:val="en-GB"/>
        </w:rPr>
        <w:t>(</w:t>
      </w:r>
      <w:r w:rsidR="00605EE2" w:rsidRPr="006C3D2D">
        <w:rPr>
          <w:rFonts w:eastAsia="Raleway" w:cs="Raleway"/>
          <w:lang w:val="en-GB"/>
        </w:rPr>
        <w:t>h</w:t>
      </w:r>
      <w:r w:rsidR="00636683" w:rsidRPr="006C3D2D">
        <w:rPr>
          <w:rFonts w:eastAsia="Raleway" w:cs="Raleway"/>
          <w:lang w:val="en-GB"/>
        </w:rPr>
        <w:t>)</w:t>
      </w:r>
      <w:r w:rsidR="0025086A" w:rsidRPr="006C3D2D">
        <w:rPr>
          <w:rFonts w:eastAsia="Raleway" w:cs="Raleway"/>
          <w:lang w:val="en-GB"/>
        </w:rPr>
        <w:tab/>
      </w:r>
      <w:r w:rsidR="00636683" w:rsidRPr="006C3D2D">
        <w:rPr>
          <w:rFonts w:eastAsia="Raleway" w:cs="Raleway"/>
          <w:lang w:val="en-GB"/>
        </w:rPr>
        <w:t xml:space="preserve">Avoiding </w:t>
      </w:r>
      <w:r w:rsidR="001E3DEB" w:rsidRPr="00D26973">
        <w:rPr>
          <w:rFonts w:eastAsia="Raleway" w:cs="Raleway"/>
          <w:lang w:val="en-GB"/>
        </w:rPr>
        <w:t xml:space="preserve">the </w:t>
      </w:r>
      <w:r w:rsidR="00636683" w:rsidRPr="006C3D2D">
        <w:rPr>
          <w:rFonts w:eastAsia="Raleway" w:cs="Raleway"/>
          <w:lang w:val="en-GB"/>
        </w:rPr>
        <w:t>duplication and overlap of international funding mechanisms</w:t>
      </w:r>
      <w:r w:rsidR="00C101FC" w:rsidRPr="006C3D2D">
        <w:rPr>
          <w:rFonts w:eastAsia="Raleway" w:cs="Raleway"/>
          <w:lang w:val="en-GB"/>
        </w:rPr>
        <w:t>;</w:t>
      </w:r>
      <w:r w:rsidR="4BD3CB2E" w:rsidRPr="006C3D2D">
        <w:rPr>
          <w:rFonts w:eastAsia="Raleway" w:cs="Raleway"/>
          <w:lang w:val="en-GB"/>
        </w:rPr>
        <w:t>]</w:t>
      </w:r>
    </w:p>
    <w:p w14:paraId="5C08F186" w14:textId="218618E0" w:rsidR="00741CD8" w:rsidRPr="00D26973" w:rsidRDefault="00586A9C" w:rsidP="00394E79">
      <w:pPr>
        <w:pStyle w:val="Para2"/>
        <w:rPr>
          <w:lang w:val="en-GB"/>
        </w:rPr>
      </w:pPr>
      <w:r w:rsidRPr="006C3D2D">
        <w:rPr>
          <w:lang w:val="en-GB"/>
        </w:rPr>
        <w:t>[</w:t>
      </w:r>
      <w:r w:rsidR="004F2CD4" w:rsidRPr="006C3D2D">
        <w:rPr>
          <w:lang w:val="en-GB"/>
        </w:rPr>
        <w:t>(</w:t>
      </w:r>
      <w:r w:rsidR="00605EE2" w:rsidRPr="006C3D2D">
        <w:rPr>
          <w:lang w:val="en-GB"/>
        </w:rPr>
        <w:t>i</w:t>
      </w:r>
      <w:r w:rsidR="004F2CD4" w:rsidRPr="006C3D2D">
        <w:rPr>
          <w:lang w:val="en-GB"/>
        </w:rPr>
        <w:t>)</w:t>
      </w:r>
      <w:r w:rsidR="004F2CD4" w:rsidRPr="006C3D2D">
        <w:rPr>
          <w:lang w:val="en-GB"/>
        </w:rPr>
        <w:tab/>
      </w:r>
      <w:r w:rsidR="00741CD8" w:rsidRPr="006C3D2D">
        <w:rPr>
          <w:lang w:val="en-GB"/>
        </w:rPr>
        <w:t>Address</w:t>
      </w:r>
      <w:r w:rsidR="004D653E" w:rsidRPr="006C3D2D">
        <w:rPr>
          <w:lang w:val="en-GB"/>
        </w:rPr>
        <w:t>ing</w:t>
      </w:r>
      <w:r w:rsidR="00741CD8" w:rsidRPr="006C3D2D">
        <w:rPr>
          <w:lang w:val="en-GB"/>
        </w:rPr>
        <w:t xml:space="preserve"> sovereign debt distress in just and equitable ways, </w:t>
      </w:r>
      <w:r w:rsidRPr="006C3D2D">
        <w:rPr>
          <w:lang w:val="en-GB"/>
        </w:rPr>
        <w:t>[</w:t>
      </w:r>
      <w:r w:rsidR="004F41C3" w:rsidRPr="006C3D2D">
        <w:rPr>
          <w:lang w:val="en-GB"/>
        </w:rPr>
        <w:t>to increase domestic resource mobilization</w:t>
      </w:r>
      <w:r w:rsidR="00AD296D" w:rsidRPr="006C3D2D">
        <w:rPr>
          <w:lang w:val="en-GB"/>
        </w:rPr>
        <w:t>]</w:t>
      </w:r>
      <w:r w:rsidR="006F4350" w:rsidRPr="00D26973">
        <w:rPr>
          <w:lang w:val="en-GB"/>
        </w:rPr>
        <w:t>;</w:t>
      </w:r>
      <w:r w:rsidRPr="00D26973">
        <w:rPr>
          <w:lang w:val="en-GB"/>
        </w:rPr>
        <w:t>]</w:t>
      </w:r>
    </w:p>
    <w:p w14:paraId="688551EF" w14:textId="34A69506" w:rsidR="00D10E0F" w:rsidRPr="006C3D2D" w:rsidRDefault="0097394B" w:rsidP="00D10E0F">
      <w:pPr>
        <w:pStyle w:val="Para2"/>
        <w:rPr>
          <w:lang w:val="en-GB"/>
        </w:rPr>
      </w:pPr>
      <w:r w:rsidRPr="006C3D2D">
        <w:rPr>
          <w:lang w:val="en-GB"/>
        </w:rPr>
        <w:t>[</w:t>
      </w:r>
      <w:r w:rsidR="00D10E0F" w:rsidRPr="006C3D2D">
        <w:rPr>
          <w:lang w:val="en-GB"/>
        </w:rPr>
        <w:t>(</w:t>
      </w:r>
      <w:r w:rsidR="00605EE2" w:rsidRPr="006C3D2D">
        <w:rPr>
          <w:lang w:val="en-GB"/>
        </w:rPr>
        <w:t>j</w:t>
      </w:r>
      <w:r w:rsidR="00D10E0F" w:rsidRPr="006C3D2D">
        <w:rPr>
          <w:lang w:val="en-GB"/>
        </w:rPr>
        <w:t>)</w:t>
      </w:r>
      <w:r w:rsidR="009E44C7" w:rsidRPr="006C3D2D">
        <w:rPr>
          <w:lang w:val="en-GB"/>
        </w:rPr>
        <w:tab/>
      </w:r>
      <w:r w:rsidR="00D10E0F" w:rsidRPr="006C3D2D">
        <w:rPr>
          <w:lang w:val="en-GB"/>
        </w:rPr>
        <w:t>Scaling up the implementation of innovative financial mechanisms, such as payments for ecosystem services, and enhancing capacity</w:t>
      </w:r>
      <w:r w:rsidR="003C4A5C" w:rsidRPr="006C3D2D">
        <w:rPr>
          <w:lang w:val="en-GB"/>
        </w:rPr>
        <w:t>-</w:t>
      </w:r>
      <w:r w:rsidR="00D10E0F" w:rsidRPr="006C3D2D">
        <w:rPr>
          <w:lang w:val="en-GB"/>
        </w:rPr>
        <w:t>building and technical cooperation to support project development and project management in developing countries</w:t>
      </w:r>
      <w:r w:rsidR="006F4350" w:rsidRPr="006C3D2D">
        <w:rPr>
          <w:lang w:val="en-GB"/>
        </w:rPr>
        <w:t>;</w:t>
      </w:r>
      <w:r w:rsidRPr="006C3D2D">
        <w:rPr>
          <w:lang w:val="en-GB"/>
        </w:rPr>
        <w:t>]</w:t>
      </w:r>
    </w:p>
    <w:p w14:paraId="32790B67" w14:textId="75AFDA92" w:rsidR="3EEDB6E5" w:rsidRPr="006C3D2D" w:rsidRDefault="3EEDB6E5" w:rsidP="00250F9E">
      <w:pPr>
        <w:pStyle w:val="Para2"/>
        <w:rPr>
          <w:lang w:val="en-GB"/>
        </w:rPr>
      </w:pPr>
      <w:r w:rsidRPr="006C3D2D">
        <w:rPr>
          <w:lang w:val="en-GB"/>
        </w:rPr>
        <w:t>[(</w:t>
      </w:r>
      <w:r w:rsidR="00605EE2" w:rsidRPr="006C3D2D">
        <w:rPr>
          <w:lang w:val="en-GB"/>
        </w:rPr>
        <w:t>k</w:t>
      </w:r>
      <w:r w:rsidRPr="006C3D2D">
        <w:rPr>
          <w:lang w:val="en-GB"/>
        </w:rPr>
        <w:t>)</w:t>
      </w:r>
      <w:r w:rsidR="009E44C7" w:rsidRPr="006C3D2D">
        <w:rPr>
          <w:lang w:val="en-GB"/>
        </w:rPr>
        <w:tab/>
      </w:r>
      <w:r w:rsidRPr="006C3D2D">
        <w:rPr>
          <w:lang w:val="en-GB"/>
        </w:rPr>
        <w:t xml:space="preserve">Creating or enhancing mechanisms for direct access to funding by </w:t>
      </w:r>
      <w:r w:rsidR="00BA3398" w:rsidRPr="006C3D2D">
        <w:rPr>
          <w:lang w:val="en-GB"/>
        </w:rPr>
        <w:t>i</w:t>
      </w:r>
      <w:r w:rsidRPr="006C3D2D">
        <w:rPr>
          <w:lang w:val="en-GB"/>
        </w:rPr>
        <w:t xml:space="preserve">ndigenous </w:t>
      </w:r>
      <w:r w:rsidR="00BA3398" w:rsidRPr="006C3D2D">
        <w:rPr>
          <w:lang w:val="en-GB"/>
        </w:rPr>
        <w:t>p</w:t>
      </w:r>
      <w:r w:rsidRPr="006C3D2D">
        <w:rPr>
          <w:lang w:val="en-GB"/>
        </w:rPr>
        <w:t>eoples, local communities, women and youth.]</w:t>
      </w:r>
    </w:p>
    <w:p w14:paraId="5E2687CE" w14:textId="60CBB26A" w:rsidR="00741CD8" w:rsidRPr="00D26973" w:rsidRDefault="0024453E" w:rsidP="00394E79">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D26973">
        <w:rPr>
          <w:rFonts w:asciiTheme="majorBidi" w:hAnsiTheme="majorBidi" w:cstheme="majorBidi"/>
          <w:b/>
          <w:bCs/>
          <w:szCs w:val="22"/>
        </w:rPr>
        <w:t>III</w:t>
      </w:r>
      <w:r w:rsidR="006258AF" w:rsidRPr="00D26973">
        <w:rPr>
          <w:rFonts w:asciiTheme="majorBidi" w:hAnsiTheme="majorBidi" w:cstheme="majorBidi"/>
          <w:b/>
          <w:bCs/>
          <w:szCs w:val="22"/>
        </w:rPr>
        <w:t>.</w:t>
      </w:r>
      <w:r w:rsidR="006258AF" w:rsidRPr="00D26973">
        <w:rPr>
          <w:rFonts w:asciiTheme="majorBidi" w:hAnsiTheme="majorBidi" w:cstheme="majorBidi"/>
          <w:b/>
          <w:bCs/>
          <w:szCs w:val="22"/>
        </w:rPr>
        <w:tab/>
      </w:r>
      <w:r w:rsidR="00741CD8" w:rsidRPr="00D26973">
        <w:rPr>
          <w:rFonts w:asciiTheme="majorBidi" w:hAnsiTheme="majorBidi" w:cstheme="majorBidi"/>
          <w:b/>
          <w:bCs/>
          <w:szCs w:val="22"/>
        </w:rPr>
        <w:t>Domestic biodiversity finance</w:t>
      </w:r>
    </w:p>
    <w:p w14:paraId="3EB1E1A8" w14:textId="106BD9F7" w:rsidR="00402CFC" w:rsidRPr="006C3D2D" w:rsidRDefault="001F7D54" w:rsidP="001F7D54">
      <w:pPr>
        <w:pStyle w:val="Para1"/>
        <w:numPr>
          <w:ilvl w:val="0"/>
          <w:numId w:val="0"/>
        </w:numPr>
        <w:suppressLineNumbers/>
        <w:tabs>
          <w:tab w:val="left" w:pos="567"/>
        </w:tabs>
        <w:suppressAutoHyphens/>
        <w:kinsoku w:val="0"/>
        <w:overflowPunct w:val="0"/>
        <w:autoSpaceDE w:val="0"/>
        <w:autoSpaceDN w:val="0"/>
        <w:adjustRightInd w:val="0"/>
        <w:snapToGrid w:val="0"/>
        <w:ind w:left="567"/>
        <w:jc w:val="left"/>
        <w:rPr>
          <w:rFonts w:asciiTheme="majorBidi" w:hAnsiTheme="majorBidi" w:cstheme="majorBidi"/>
          <w:b/>
          <w:bCs/>
          <w:lang w:val="en-GB"/>
        </w:rPr>
      </w:pPr>
      <w:r w:rsidRPr="006C3D2D">
        <w:rPr>
          <w:rFonts w:asciiTheme="majorBidi" w:hAnsiTheme="majorBidi" w:cstheme="majorBidi"/>
          <w:lang w:val="en-GB"/>
        </w:rPr>
        <w:t>3.</w:t>
      </w:r>
      <w:r w:rsidRPr="006C3D2D">
        <w:rPr>
          <w:lang w:val="en-GB"/>
        </w:rPr>
        <w:tab/>
      </w:r>
      <w:r w:rsidR="004F3FD6" w:rsidRPr="006C3D2D">
        <w:rPr>
          <w:lang w:val="en-GB"/>
        </w:rPr>
        <w:t>[</w:t>
      </w:r>
      <w:r w:rsidR="00402CFC" w:rsidRPr="006C3D2D">
        <w:rPr>
          <w:lang w:val="en-GB"/>
        </w:rPr>
        <w:t>Voluntary</w:t>
      </w:r>
      <w:r w:rsidR="004F3FD6" w:rsidRPr="006C3D2D">
        <w:rPr>
          <w:lang w:val="en-GB"/>
        </w:rPr>
        <w:t>]</w:t>
      </w:r>
      <w:r w:rsidR="00402CFC" w:rsidRPr="00D26973">
        <w:rPr>
          <w:lang w:val="en-GB"/>
        </w:rPr>
        <w:t xml:space="preserve"> actions </w:t>
      </w:r>
      <w:proofErr w:type="gramStart"/>
      <w:r w:rsidR="00144A97" w:rsidRPr="00D26973">
        <w:rPr>
          <w:lang w:val="en-GB"/>
        </w:rPr>
        <w:t>with regard to</w:t>
      </w:r>
      <w:proofErr w:type="gramEnd"/>
      <w:r w:rsidR="00144A97" w:rsidRPr="00D26973">
        <w:rPr>
          <w:lang w:val="en-GB"/>
        </w:rPr>
        <w:t xml:space="preserve"> </w:t>
      </w:r>
      <w:r w:rsidR="0037705B" w:rsidRPr="00D26973">
        <w:rPr>
          <w:lang w:val="en-GB"/>
        </w:rPr>
        <w:t xml:space="preserve">domestic </w:t>
      </w:r>
      <w:r w:rsidR="00402CFC" w:rsidRPr="00D26973">
        <w:rPr>
          <w:lang w:val="en-GB"/>
        </w:rPr>
        <w:t>biodiversity finance include the following:</w:t>
      </w:r>
    </w:p>
    <w:p w14:paraId="0734D9C8" w14:textId="598E8CEA" w:rsidR="00741CD8" w:rsidRPr="006C3D2D" w:rsidRDefault="004F2CD4" w:rsidP="00394E79">
      <w:pPr>
        <w:pStyle w:val="Para2"/>
        <w:rPr>
          <w:lang w:val="en-GB"/>
        </w:rPr>
      </w:pPr>
      <w:r w:rsidRPr="00D26973">
        <w:rPr>
          <w:lang w:val="en-GB"/>
        </w:rPr>
        <w:t>(a)</w:t>
      </w:r>
      <w:r w:rsidRPr="00D26973">
        <w:rPr>
          <w:lang w:val="en-GB"/>
        </w:rPr>
        <w:tab/>
      </w:r>
      <w:r w:rsidR="00741CD8" w:rsidRPr="00D26973">
        <w:rPr>
          <w:lang w:val="en-GB"/>
        </w:rPr>
        <w:t>Increas</w:t>
      </w:r>
      <w:r w:rsidR="007B0B27" w:rsidRPr="00D26973">
        <w:rPr>
          <w:lang w:val="en-GB"/>
        </w:rPr>
        <w:t>ing</w:t>
      </w:r>
      <w:r w:rsidR="00741CD8" w:rsidRPr="00D26973">
        <w:rPr>
          <w:lang w:val="en-GB"/>
        </w:rPr>
        <w:t xml:space="preserve"> action to prepare and implement national biodiversity finance plans or similar instruments, according to national priorities and circumstances</w:t>
      </w:r>
      <w:r w:rsidR="00E763D0" w:rsidRPr="00D26973">
        <w:rPr>
          <w:lang w:val="en-GB"/>
        </w:rPr>
        <w:t>,</w:t>
      </w:r>
      <w:r w:rsidR="00741CD8" w:rsidRPr="00D26973">
        <w:rPr>
          <w:lang w:val="en-GB" w:eastAsia="zh-CN"/>
        </w:rPr>
        <w:t xml:space="preserve"> </w:t>
      </w:r>
      <w:proofErr w:type="gramStart"/>
      <w:r w:rsidR="00AB4346" w:rsidRPr="00D26973">
        <w:rPr>
          <w:lang w:val="en-GB" w:eastAsia="zh-CN"/>
        </w:rPr>
        <w:t xml:space="preserve">on the </w:t>
      </w:r>
      <w:r w:rsidR="00741CD8" w:rsidRPr="00D26973">
        <w:rPr>
          <w:lang w:val="en-GB" w:eastAsia="zh-CN"/>
        </w:rPr>
        <w:t>bas</w:t>
      </w:r>
      <w:r w:rsidR="00AB4346" w:rsidRPr="00D26973">
        <w:rPr>
          <w:lang w:val="en-GB" w:eastAsia="zh-CN"/>
        </w:rPr>
        <w:t>is</w:t>
      </w:r>
      <w:r w:rsidR="00741CD8" w:rsidRPr="00D26973">
        <w:rPr>
          <w:lang w:val="en-GB" w:eastAsia="zh-CN"/>
        </w:rPr>
        <w:t xml:space="preserve"> </w:t>
      </w:r>
      <w:r w:rsidR="00AB4346" w:rsidRPr="00D26973">
        <w:rPr>
          <w:lang w:val="en-GB" w:eastAsia="zh-CN"/>
        </w:rPr>
        <w:t>of</w:t>
      </w:r>
      <w:proofErr w:type="gramEnd"/>
      <w:r w:rsidR="00AB4346" w:rsidRPr="00D26973">
        <w:rPr>
          <w:lang w:val="en-GB" w:eastAsia="zh-CN"/>
        </w:rPr>
        <w:t xml:space="preserve"> </w:t>
      </w:r>
      <w:r w:rsidR="00610EA7" w:rsidRPr="006C3D2D">
        <w:rPr>
          <w:lang w:val="en-GB" w:eastAsia="zh-CN"/>
        </w:rPr>
        <w:t>[</w:t>
      </w:r>
      <w:r w:rsidR="00741CD8" w:rsidRPr="006C3D2D">
        <w:rPr>
          <w:lang w:val="en-GB" w:eastAsia="zh-CN"/>
        </w:rPr>
        <w:t>ambitious and comprehensive</w:t>
      </w:r>
      <w:r w:rsidR="00610EA7" w:rsidRPr="006C3D2D">
        <w:rPr>
          <w:lang w:val="en-GB" w:eastAsia="zh-CN"/>
        </w:rPr>
        <w:t>]</w:t>
      </w:r>
      <w:r w:rsidR="00741CD8" w:rsidRPr="00D26973">
        <w:rPr>
          <w:lang w:val="en-GB" w:eastAsia="zh-CN"/>
        </w:rPr>
        <w:t xml:space="preserve"> </w:t>
      </w:r>
      <w:r w:rsidR="000650BD" w:rsidRPr="00D26973">
        <w:rPr>
          <w:lang w:val="en-GB" w:eastAsia="zh-CN"/>
        </w:rPr>
        <w:t>n</w:t>
      </w:r>
      <w:r w:rsidR="00741CD8" w:rsidRPr="00D26973">
        <w:rPr>
          <w:lang w:val="en-GB" w:eastAsia="zh-CN"/>
        </w:rPr>
        <w:t xml:space="preserve">ational </w:t>
      </w:r>
      <w:r w:rsidR="000650BD" w:rsidRPr="00D26973">
        <w:rPr>
          <w:lang w:val="en-GB" w:eastAsia="zh-CN"/>
        </w:rPr>
        <w:t>b</w:t>
      </w:r>
      <w:r w:rsidR="00741CD8" w:rsidRPr="00D26973">
        <w:rPr>
          <w:lang w:val="en-GB" w:eastAsia="zh-CN"/>
        </w:rPr>
        <w:t xml:space="preserve">iodiversity </w:t>
      </w:r>
      <w:r w:rsidR="000650BD" w:rsidRPr="00D26973">
        <w:rPr>
          <w:lang w:val="en-GB" w:eastAsia="zh-CN"/>
        </w:rPr>
        <w:t>s</w:t>
      </w:r>
      <w:r w:rsidR="00741CD8" w:rsidRPr="00D26973">
        <w:rPr>
          <w:lang w:val="en-GB" w:eastAsia="zh-CN"/>
        </w:rPr>
        <w:t xml:space="preserve">trategies and </w:t>
      </w:r>
      <w:r w:rsidR="000650BD" w:rsidRPr="00D26973">
        <w:rPr>
          <w:lang w:val="en-GB" w:eastAsia="zh-CN"/>
        </w:rPr>
        <w:t>a</w:t>
      </w:r>
      <w:r w:rsidR="00741CD8" w:rsidRPr="00D26973">
        <w:rPr>
          <w:lang w:val="en-GB" w:eastAsia="zh-CN"/>
        </w:rPr>
        <w:t xml:space="preserve">ction </w:t>
      </w:r>
      <w:r w:rsidR="000650BD" w:rsidRPr="00D26973">
        <w:rPr>
          <w:lang w:val="en-GB" w:eastAsia="zh-CN"/>
        </w:rPr>
        <w:t>p</w:t>
      </w:r>
      <w:r w:rsidR="00741CD8" w:rsidRPr="00D26973">
        <w:rPr>
          <w:lang w:val="en-GB" w:eastAsia="zh-CN"/>
        </w:rPr>
        <w:t xml:space="preserve">lans </w:t>
      </w:r>
      <w:r w:rsidR="00613F45" w:rsidRPr="00D26973">
        <w:rPr>
          <w:lang w:val="en-GB" w:eastAsia="zh-CN"/>
        </w:rPr>
        <w:t xml:space="preserve">and </w:t>
      </w:r>
      <w:r w:rsidR="00F467A6" w:rsidRPr="00D26973">
        <w:rPr>
          <w:lang w:val="en-GB" w:eastAsia="zh-CN"/>
        </w:rPr>
        <w:t xml:space="preserve">in </w:t>
      </w:r>
      <w:r w:rsidR="00741CD8" w:rsidRPr="00D26973">
        <w:rPr>
          <w:lang w:val="en-GB" w:eastAsia="zh-CN"/>
        </w:rPr>
        <w:t>align</w:t>
      </w:r>
      <w:r w:rsidR="00F467A6" w:rsidRPr="00D26973">
        <w:rPr>
          <w:lang w:val="en-GB" w:eastAsia="zh-CN"/>
        </w:rPr>
        <w:t>ment</w:t>
      </w:r>
      <w:r w:rsidR="00741CD8" w:rsidRPr="00D26973">
        <w:rPr>
          <w:lang w:val="en-GB" w:eastAsia="zh-CN"/>
        </w:rPr>
        <w:t xml:space="preserve"> with the </w:t>
      </w:r>
      <w:r w:rsidR="00741CD8" w:rsidRPr="006C3D2D">
        <w:rPr>
          <w:lang w:val="en-GB" w:eastAsia="zh-CN"/>
        </w:rPr>
        <w:t>Framework</w:t>
      </w:r>
      <w:r w:rsidR="00613F45" w:rsidRPr="00D26973">
        <w:rPr>
          <w:lang w:val="en-GB" w:eastAsia="zh-CN"/>
        </w:rPr>
        <w:t>,</w:t>
      </w:r>
      <w:r w:rsidR="00741CD8" w:rsidRPr="00D26973">
        <w:rPr>
          <w:lang w:val="en-GB"/>
        </w:rPr>
        <w:t xml:space="preserve"> as a step towards significantly increasing domestic resource mobilization;</w:t>
      </w:r>
    </w:p>
    <w:p w14:paraId="11938F5F" w14:textId="7C593D89" w:rsidR="00741CD8" w:rsidRPr="0047727B" w:rsidRDefault="004F2CD4" w:rsidP="00394E79">
      <w:pPr>
        <w:pStyle w:val="Para2"/>
        <w:rPr>
          <w:lang w:val="en-GB"/>
        </w:rPr>
      </w:pPr>
      <w:r w:rsidRPr="00D26973">
        <w:rPr>
          <w:lang w:val="en-GB"/>
        </w:rPr>
        <w:t>(b)</w:t>
      </w:r>
      <w:r w:rsidRPr="00D26973">
        <w:rPr>
          <w:lang w:val="en-GB"/>
        </w:rPr>
        <w:tab/>
      </w:r>
      <w:r w:rsidR="00250F9E" w:rsidRPr="006C3D2D">
        <w:rPr>
          <w:lang w:val="en-GB"/>
        </w:rPr>
        <w:t>[</w:t>
      </w:r>
      <w:r w:rsidR="00636683" w:rsidRPr="006C3D2D">
        <w:rPr>
          <w:lang w:val="en-GB"/>
        </w:rPr>
        <w:t>Prioriti</w:t>
      </w:r>
      <w:r w:rsidR="00954689" w:rsidRPr="006C3D2D">
        <w:rPr>
          <w:lang w:val="en-GB"/>
        </w:rPr>
        <w:t>z</w:t>
      </w:r>
      <w:r w:rsidR="004F3FD6" w:rsidRPr="006C3D2D">
        <w:rPr>
          <w:lang w:val="en-GB"/>
        </w:rPr>
        <w:t>ing</w:t>
      </w:r>
      <w:r w:rsidR="635F2A86" w:rsidRPr="006C3D2D">
        <w:rPr>
          <w:lang w:val="en-GB"/>
        </w:rPr>
        <w:t>]</w:t>
      </w:r>
      <w:r w:rsidR="004F3FD6" w:rsidRPr="006C3D2D">
        <w:rPr>
          <w:lang w:val="en-GB"/>
        </w:rPr>
        <w:t>[</w:t>
      </w:r>
      <w:r w:rsidR="00636683" w:rsidRPr="0047727B">
        <w:rPr>
          <w:rFonts w:eastAsia="Raleway"/>
          <w:lang w:val="en-GB"/>
        </w:rPr>
        <w:t>Leveraging</w:t>
      </w:r>
      <w:r w:rsidR="5CF8085E" w:rsidRPr="0047727B">
        <w:rPr>
          <w:rFonts w:eastAsia="Raleway" w:cs="Raleway"/>
          <w:lang w:val="en-GB"/>
        </w:rPr>
        <w:t>]</w:t>
      </w:r>
      <w:r w:rsidR="00636683" w:rsidRPr="0047727B">
        <w:rPr>
          <w:rFonts w:eastAsia="Raleway"/>
          <w:lang w:val="en-GB"/>
        </w:rPr>
        <w:t xml:space="preserve"> domestic funding for biodiversity through international or national initiatives, </w:t>
      </w:r>
      <w:proofErr w:type="gramStart"/>
      <w:r w:rsidR="00636683" w:rsidRPr="0047727B">
        <w:rPr>
          <w:rFonts w:eastAsia="Raleway"/>
          <w:lang w:val="en-GB"/>
        </w:rPr>
        <w:t>in particular for</w:t>
      </w:r>
      <w:proofErr w:type="gramEnd"/>
      <w:r w:rsidR="00636683" w:rsidRPr="0047727B">
        <w:rPr>
          <w:shd w:val="clear" w:color="auto" w:fill="E6E6E6"/>
          <w:vertAlign w:val="superscript"/>
          <w:lang w:val="en-GB"/>
        </w:rPr>
        <w:fldChar w:fldCharType="begin"/>
      </w:r>
      <w:r w:rsidR="00636683" w:rsidRPr="0047727B">
        <w:rPr>
          <w:vertAlign w:val="superscript"/>
          <w:lang w:val="en-GB"/>
        </w:rPr>
        <w:instrText xml:space="preserve"> NOTEREF _Ref164258227 \h  \* MERGEFORMAT </w:instrText>
      </w:r>
      <w:r w:rsidR="00636683" w:rsidRPr="0047727B">
        <w:rPr>
          <w:shd w:val="clear" w:color="auto" w:fill="E6E6E6"/>
          <w:vertAlign w:val="superscript"/>
          <w:lang w:val="en-GB"/>
        </w:rPr>
      </w:r>
      <w:r w:rsidR="00636683" w:rsidRPr="0047727B">
        <w:rPr>
          <w:shd w:val="clear" w:color="auto" w:fill="E6E6E6"/>
          <w:vertAlign w:val="superscript"/>
          <w:lang w:val="en-GB"/>
        </w:rPr>
        <w:fldChar w:fldCharType="separate"/>
      </w:r>
      <w:r w:rsidR="00E35AFF">
        <w:rPr>
          <w:vertAlign w:val="superscript"/>
          <w:lang w:val="en-GB"/>
        </w:rPr>
        <w:t>17</w:t>
      </w:r>
      <w:r w:rsidR="00636683" w:rsidRPr="0047727B">
        <w:rPr>
          <w:shd w:val="clear" w:color="auto" w:fill="E6E6E6"/>
          <w:vertAlign w:val="superscript"/>
          <w:lang w:val="en-GB"/>
        </w:rPr>
        <w:fldChar w:fldCharType="end"/>
      </w:r>
      <w:r w:rsidR="00AA2204" w:rsidRPr="0047727B">
        <w:rPr>
          <w:lang w:val="en-GB"/>
        </w:rPr>
        <w:t xml:space="preserve"> the implementation</w:t>
      </w:r>
      <w:r w:rsidR="003E50CC" w:rsidRPr="0047727B">
        <w:rPr>
          <w:lang w:val="en-GB"/>
        </w:rPr>
        <w:t xml:space="preserve"> of the finance solutions</w:t>
      </w:r>
      <w:r w:rsidR="00636683" w:rsidRPr="0047727B">
        <w:rPr>
          <w:rFonts w:eastAsia="Raleway" w:cs="Raleway"/>
          <w:lang w:val="en-GB"/>
        </w:rPr>
        <w:t xml:space="preserve"> identified in the national biodiversity finance plans or similar instruments</w:t>
      </w:r>
      <w:r w:rsidR="00741CD8" w:rsidRPr="0047727B">
        <w:rPr>
          <w:lang w:val="en-GB"/>
        </w:rPr>
        <w:t>;</w:t>
      </w:r>
    </w:p>
    <w:p w14:paraId="64EFEE73" w14:textId="0DCF3B64" w:rsidR="00741CD8" w:rsidRPr="0047727B" w:rsidRDefault="004F2CD4" w:rsidP="00394E79">
      <w:pPr>
        <w:pStyle w:val="Para2"/>
        <w:rPr>
          <w:lang w:val="en-GB"/>
        </w:rPr>
      </w:pPr>
      <w:r w:rsidRPr="0047727B">
        <w:rPr>
          <w:lang w:val="en-GB"/>
        </w:rPr>
        <w:t>(c)</w:t>
      </w:r>
      <w:r w:rsidRPr="0047727B">
        <w:rPr>
          <w:lang w:val="en-GB"/>
        </w:rPr>
        <w:tab/>
      </w:r>
      <w:r w:rsidR="00636683" w:rsidRPr="0047727B">
        <w:rPr>
          <w:rFonts w:eastAsia="Raleway"/>
          <w:lang w:val="en-GB"/>
        </w:rPr>
        <w:t xml:space="preserve">Taking effective action against incentives, including </w:t>
      </w:r>
      <w:r w:rsidR="000339A0" w:rsidRPr="0047727B">
        <w:rPr>
          <w:rFonts w:eastAsia="Raleway" w:cs="Raleway"/>
          <w:lang w:val="en-GB"/>
        </w:rPr>
        <w:t xml:space="preserve">[inefficient] </w:t>
      </w:r>
      <w:r w:rsidR="00636683" w:rsidRPr="0047727B">
        <w:rPr>
          <w:rFonts w:eastAsia="Raleway"/>
          <w:lang w:val="en-GB"/>
        </w:rPr>
        <w:t xml:space="preserve">subsidies, that are harmful to biodiversity, and taking action in favour of positive incentives, </w:t>
      </w:r>
      <w:r w:rsidR="61868A8D" w:rsidRPr="0047727B">
        <w:rPr>
          <w:rFonts w:eastAsia="Raleway" w:cs="Raleway"/>
          <w:lang w:val="en-GB"/>
        </w:rPr>
        <w:t>[</w:t>
      </w:r>
      <w:r w:rsidR="00636683" w:rsidRPr="0047727B">
        <w:rPr>
          <w:rFonts w:eastAsia="Raleway" w:cs="Raleway"/>
          <w:lang w:val="en-GB"/>
        </w:rPr>
        <w:t xml:space="preserve">considering a precautionary and polluter pays </w:t>
      </w:r>
      <w:proofErr w:type="gramStart"/>
      <w:r w:rsidR="00636683" w:rsidRPr="0047727B">
        <w:rPr>
          <w:rFonts w:eastAsia="Raleway" w:cs="Raleway"/>
          <w:lang w:val="en-GB"/>
        </w:rPr>
        <w:t>principle</w:t>
      </w:r>
      <w:proofErr w:type="gramEnd"/>
      <w:r w:rsidR="00636683" w:rsidRPr="0047727B">
        <w:rPr>
          <w:rFonts w:eastAsia="Raleway" w:cs="Raleway"/>
          <w:lang w:val="en-GB"/>
        </w:rPr>
        <w:t xml:space="preserve"> approach,</w:t>
      </w:r>
      <w:r w:rsidR="008E779E" w:rsidRPr="0047727B">
        <w:rPr>
          <w:rFonts w:eastAsia="Raleway" w:cs="Raleway"/>
          <w:lang w:val="en-GB"/>
        </w:rPr>
        <w:t>]</w:t>
      </w:r>
      <w:r w:rsidR="00636683" w:rsidRPr="0047727B">
        <w:rPr>
          <w:rFonts w:eastAsia="Raleway" w:cs="Raleway"/>
          <w:lang w:val="en-GB"/>
        </w:rPr>
        <w:t xml:space="preserve"> </w:t>
      </w:r>
      <w:r w:rsidR="00636683" w:rsidRPr="0047727B">
        <w:rPr>
          <w:rFonts w:eastAsia="Raleway"/>
          <w:lang w:val="en-GB"/>
        </w:rPr>
        <w:t>in accordance with Target 18 of the Framework</w:t>
      </w:r>
      <w:r w:rsidR="00A6165B" w:rsidRPr="0047727B">
        <w:rPr>
          <w:rFonts w:eastAsia="Raleway" w:cs="Raleway"/>
          <w:lang w:val="en-GB"/>
        </w:rPr>
        <w:t>, [</w:t>
      </w:r>
      <w:r w:rsidR="00F00F81" w:rsidRPr="0047727B">
        <w:rPr>
          <w:rFonts w:eastAsia="Raleway" w:cs="Raleway"/>
          <w:lang w:val="en-GB"/>
        </w:rPr>
        <w:t xml:space="preserve">and </w:t>
      </w:r>
      <w:r w:rsidR="00A6165B" w:rsidRPr="0047727B">
        <w:rPr>
          <w:lang w:val="en-GB"/>
        </w:rPr>
        <w:t>in line with relevant international obligations]</w:t>
      </w:r>
      <w:r w:rsidR="00741CD8" w:rsidRPr="0047727B">
        <w:rPr>
          <w:lang w:val="en-GB"/>
        </w:rPr>
        <w:t>;</w:t>
      </w:r>
    </w:p>
    <w:p w14:paraId="639BA1CB" w14:textId="79C40C3D" w:rsidR="00741CD8" w:rsidRPr="0047727B" w:rsidRDefault="004F2CD4" w:rsidP="00394E79">
      <w:pPr>
        <w:pStyle w:val="Para2"/>
        <w:rPr>
          <w:lang w:val="en-GB"/>
        </w:rPr>
      </w:pPr>
      <w:r w:rsidRPr="0047727B">
        <w:rPr>
          <w:snapToGrid w:val="0"/>
          <w:lang w:val="en-GB"/>
        </w:rPr>
        <w:t>(d)</w:t>
      </w:r>
      <w:r w:rsidRPr="0047727B">
        <w:rPr>
          <w:snapToGrid w:val="0"/>
          <w:szCs w:val="18"/>
          <w:lang w:val="en-GB"/>
        </w:rPr>
        <w:tab/>
      </w:r>
      <w:r w:rsidR="00555FA8" w:rsidRPr="0047727B">
        <w:rPr>
          <w:snapToGrid w:val="0"/>
          <w:lang w:val="en-GB"/>
        </w:rPr>
        <w:t>[</w:t>
      </w:r>
      <w:r w:rsidR="00636683" w:rsidRPr="0047727B">
        <w:rPr>
          <w:rFonts w:eastAsia="Raleway"/>
          <w:lang w:val="en-GB"/>
        </w:rPr>
        <w:t>Developing and scaling up mechanisms</w:t>
      </w:r>
      <w:r w:rsidR="006E5810" w:rsidRPr="0047727B">
        <w:rPr>
          <w:rFonts w:eastAsia="Raleway"/>
          <w:lang w:val="en-GB"/>
        </w:rPr>
        <w:t xml:space="preserve"> that </w:t>
      </w:r>
      <w:proofErr w:type="gramStart"/>
      <w:r w:rsidR="00E940FE" w:rsidRPr="0047727B">
        <w:rPr>
          <w:rFonts w:eastAsia="Raleway"/>
          <w:lang w:val="en-GB"/>
        </w:rPr>
        <w:t>attract</w:t>
      </w:r>
      <w:r w:rsidR="5306C722" w:rsidRPr="0047727B">
        <w:rPr>
          <w:rFonts w:eastAsia="Raleway" w:cs="Raleway"/>
          <w:snapToGrid w:val="0"/>
          <w:lang w:val="en-GB"/>
        </w:rPr>
        <w:t>]</w:t>
      </w:r>
      <w:r w:rsidR="000B0729" w:rsidRPr="0047727B">
        <w:rPr>
          <w:rFonts w:eastAsia="Raleway" w:cs="Raleway"/>
          <w:snapToGrid w:val="0"/>
          <w:lang w:val="en-GB"/>
        </w:rPr>
        <w:t>[</w:t>
      </w:r>
      <w:proofErr w:type="gramEnd"/>
      <w:r w:rsidR="000B0729" w:rsidRPr="0047727B">
        <w:rPr>
          <w:rFonts w:eastAsia="Raleway" w:cs="Raleway"/>
          <w:snapToGrid w:val="0"/>
          <w:lang w:val="en-GB"/>
        </w:rPr>
        <w:t>A</w:t>
      </w:r>
      <w:r w:rsidR="00636683" w:rsidRPr="0047727B">
        <w:rPr>
          <w:rFonts w:eastAsia="Raleway" w:cs="Raleway"/>
          <w:snapToGrid w:val="0"/>
          <w:lang w:val="en-GB"/>
        </w:rPr>
        <w:t>ttracting</w:t>
      </w:r>
      <w:r w:rsidR="4A1B9B30" w:rsidRPr="0047727B">
        <w:rPr>
          <w:rFonts w:eastAsia="Raleway" w:cs="Raleway"/>
          <w:snapToGrid w:val="0"/>
          <w:lang w:val="en-GB"/>
        </w:rPr>
        <w:t>]</w:t>
      </w:r>
      <w:r w:rsidR="006E5810" w:rsidRPr="0047727B">
        <w:rPr>
          <w:lang w:val="en-GB"/>
        </w:rPr>
        <w:t xml:space="preserve"> </w:t>
      </w:r>
      <w:r w:rsidR="00636683" w:rsidRPr="0047727B">
        <w:rPr>
          <w:rFonts w:eastAsia="Raleway"/>
          <w:lang w:val="en-GB"/>
        </w:rPr>
        <w:t>private investments in biodiversity effectively, while maintaining</w:t>
      </w:r>
      <w:r w:rsidR="00E940FE" w:rsidRPr="0047727B">
        <w:rPr>
          <w:lang w:val="en-GB"/>
        </w:rPr>
        <w:t xml:space="preserve"> </w:t>
      </w:r>
      <w:r w:rsidR="5DB8D076" w:rsidRPr="0047727B">
        <w:rPr>
          <w:rFonts w:eastAsia="Raleway" w:cs="Raleway"/>
          <w:snapToGrid w:val="0"/>
          <w:lang w:val="en-GB"/>
        </w:rPr>
        <w:t>[</w:t>
      </w:r>
      <w:r w:rsidR="00636683" w:rsidRPr="0047727B">
        <w:rPr>
          <w:rFonts w:eastAsia="Raleway"/>
          <w:lang w:val="en-GB"/>
        </w:rPr>
        <w:t>human rights</w:t>
      </w:r>
      <w:r w:rsidR="007C7BBE" w:rsidRPr="0047727B">
        <w:rPr>
          <w:rFonts w:eastAsia="Raleway" w:cs="Raleway"/>
          <w:lang w:val="en-GB"/>
        </w:rPr>
        <w:t>][</w:t>
      </w:r>
      <w:r w:rsidR="007C7BBE" w:rsidRPr="0047727B">
        <w:rPr>
          <w:lang w:val="en-GB"/>
        </w:rPr>
        <w:t>the rights of indigenous peoples and local communities</w:t>
      </w:r>
      <w:r w:rsidR="5DB8D076" w:rsidRPr="0047727B">
        <w:rPr>
          <w:snapToGrid w:val="0"/>
          <w:lang w:val="en-GB"/>
        </w:rPr>
        <w:t>]</w:t>
      </w:r>
      <w:r w:rsidR="00636683" w:rsidRPr="0047727B">
        <w:rPr>
          <w:rFonts w:eastAsia="Raleway"/>
          <w:lang w:val="en-GB"/>
        </w:rPr>
        <w:t xml:space="preserve"> and ensuring </w:t>
      </w:r>
      <w:r w:rsidR="00E72C5D" w:rsidRPr="0047727B">
        <w:rPr>
          <w:rFonts w:eastAsia="Raleway" w:cs="Raleway"/>
          <w:snapToGrid w:val="0"/>
          <w:lang w:val="en-GB"/>
        </w:rPr>
        <w:t>[</w:t>
      </w:r>
      <w:r w:rsidR="00636683" w:rsidRPr="0047727B">
        <w:rPr>
          <w:rFonts w:eastAsia="Raleway"/>
          <w:lang w:val="en-GB"/>
        </w:rPr>
        <w:t>cohesion</w:t>
      </w:r>
      <w:r w:rsidR="00E72C5D" w:rsidRPr="0047727B">
        <w:rPr>
          <w:rFonts w:eastAsia="Raleway" w:cs="Raleway"/>
          <w:lang w:val="en-GB"/>
        </w:rPr>
        <w:t>][</w:t>
      </w:r>
      <w:r w:rsidR="00E72C5D" w:rsidRPr="0047727B">
        <w:rPr>
          <w:snapToGrid w:val="0"/>
          <w:lang w:val="en-GB"/>
        </w:rPr>
        <w:t>alignment]</w:t>
      </w:r>
      <w:r w:rsidR="00636683" w:rsidRPr="0047727B">
        <w:rPr>
          <w:rFonts w:eastAsia="Raleway" w:cs="Raleway"/>
          <w:snapToGrid w:val="0"/>
          <w:lang w:val="en-GB"/>
        </w:rPr>
        <w:t xml:space="preserve"> with national biodiversity priorities</w:t>
      </w:r>
      <w:r w:rsidR="00741CD8" w:rsidRPr="0047727B">
        <w:rPr>
          <w:lang w:val="en-GB"/>
        </w:rPr>
        <w:t>;</w:t>
      </w:r>
    </w:p>
    <w:p w14:paraId="0947C9D2" w14:textId="47F1ADBE" w:rsidR="00636683" w:rsidRPr="0047727B" w:rsidRDefault="2AD9CCA5" w:rsidP="00636683">
      <w:pPr>
        <w:tabs>
          <w:tab w:val="left" w:pos="1701"/>
        </w:tabs>
        <w:spacing w:after="120"/>
        <w:ind w:left="567" w:firstLine="567"/>
        <w:rPr>
          <w:rFonts w:eastAsia="Raleway" w:cs="Raleway"/>
        </w:rPr>
      </w:pPr>
      <w:r w:rsidRPr="0047727B">
        <w:rPr>
          <w:rFonts w:eastAsia="Raleway" w:cs="Raleway"/>
        </w:rPr>
        <w:t>[</w:t>
      </w:r>
      <w:r w:rsidR="3B90D6CF" w:rsidRPr="0047727B">
        <w:rPr>
          <w:rFonts w:eastAsia="Raleway" w:cs="Raleway"/>
        </w:rPr>
        <w:t>(</w:t>
      </w:r>
      <w:r w:rsidR="0053677D" w:rsidRPr="0047727B">
        <w:rPr>
          <w:rFonts w:eastAsia="Raleway" w:cs="Raleway"/>
        </w:rPr>
        <w:t>e</w:t>
      </w:r>
      <w:r w:rsidR="00636683" w:rsidRPr="0047727B">
        <w:rPr>
          <w:rFonts w:eastAsia="Raleway" w:cs="Raleway"/>
        </w:rPr>
        <w:t>)</w:t>
      </w:r>
      <w:r w:rsidR="0053677D" w:rsidRPr="0047727B">
        <w:rPr>
          <w:rFonts w:eastAsia="Raleway" w:cs="Raleway"/>
        </w:rPr>
        <w:tab/>
      </w:r>
      <w:r w:rsidR="00636683" w:rsidRPr="0047727B">
        <w:rPr>
          <w:rFonts w:eastAsia="Raleway" w:cs="Raleway"/>
        </w:rPr>
        <w:t>Creating and implementing enabling frameworks for effectively aligning and attracting private investments for biodiversity;</w:t>
      </w:r>
      <w:r w:rsidR="4B99953D" w:rsidRPr="0047727B">
        <w:rPr>
          <w:rFonts w:eastAsia="Raleway" w:cs="Raleway"/>
        </w:rPr>
        <w:t>]</w:t>
      </w:r>
    </w:p>
    <w:p w14:paraId="649AD7CA" w14:textId="776D133C" w:rsidR="00741CD8" w:rsidRPr="0047727B" w:rsidRDefault="004F2CD4" w:rsidP="00394E79">
      <w:pPr>
        <w:pStyle w:val="Para2"/>
        <w:rPr>
          <w:lang w:val="en-GB"/>
        </w:rPr>
      </w:pPr>
      <w:r w:rsidRPr="0047727B">
        <w:rPr>
          <w:lang w:val="en-GB"/>
        </w:rPr>
        <w:t>(</w:t>
      </w:r>
      <w:r w:rsidR="0053677D" w:rsidRPr="0047727B">
        <w:rPr>
          <w:lang w:val="en-GB"/>
        </w:rPr>
        <w:t>f</w:t>
      </w:r>
      <w:r w:rsidRPr="0047727B">
        <w:rPr>
          <w:lang w:val="en-GB"/>
        </w:rPr>
        <w:t>)</w:t>
      </w:r>
      <w:r w:rsidRPr="0047727B">
        <w:rPr>
          <w:lang w:val="en-GB"/>
        </w:rPr>
        <w:tab/>
      </w:r>
      <w:r w:rsidR="00741CD8" w:rsidRPr="0047727B">
        <w:rPr>
          <w:lang w:val="en-GB"/>
        </w:rPr>
        <w:t>Continu</w:t>
      </w:r>
      <w:r w:rsidR="007B0B27" w:rsidRPr="0047727B">
        <w:rPr>
          <w:lang w:val="en-GB"/>
        </w:rPr>
        <w:t>ing</w:t>
      </w:r>
      <w:r w:rsidR="00741CD8" w:rsidRPr="0047727B">
        <w:rPr>
          <w:lang w:val="en-GB"/>
        </w:rPr>
        <w:t xml:space="preserve"> </w:t>
      </w:r>
      <w:r w:rsidR="007B0B27" w:rsidRPr="0047727B">
        <w:rPr>
          <w:lang w:val="en-GB"/>
        </w:rPr>
        <w:t xml:space="preserve">the </w:t>
      </w:r>
      <w:r w:rsidR="00741CD8" w:rsidRPr="0047727B">
        <w:rPr>
          <w:lang w:val="en-GB"/>
        </w:rPr>
        <w:t>exploration and scaling</w:t>
      </w:r>
      <w:r w:rsidR="007B0B27" w:rsidRPr="0047727B">
        <w:rPr>
          <w:lang w:val="en-GB"/>
        </w:rPr>
        <w:t>-up</w:t>
      </w:r>
      <w:r w:rsidR="00741CD8" w:rsidRPr="0047727B">
        <w:rPr>
          <w:lang w:val="en-GB"/>
        </w:rPr>
        <w:t xml:space="preserve"> of</w:t>
      </w:r>
      <w:r w:rsidR="008275BD" w:rsidRPr="0047727B">
        <w:rPr>
          <w:lang w:val="en-GB"/>
        </w:rPr>
        <w:t>,</w:t>
      </w:r>
      <w:r w:rsidR="00741CD8" w:rsidRPr="0047727B">
        <w:rPr>
          <w:lang w:val="en-GB"/>
        </w:rPr>
        <w:t xml:space="preserve"> as appropriate, finance solutions;</w:t>
      </w:r>
      <w:r w:rsidR="004D25B6" w:rsidRPr="0047727B">
        <w:rPr>
          <w:vertAlign w:val="superscript"/>
          <w:lang w:val="en-GB"/>
        </w:rPr>
        <w:fldChar w:fldCharType="begin"/>
      </w:r>
      <w:r w:rsidR="004D25B6" w:rsidRPr="0047727B">
        <w:rPr>
          <w:vertAlign w:val="superscript"/>
          <w:lang w:val="en-GB"/>
        </w:rPr>
        <w:instrText xml:space="preserve"> NOTEREF _Ref164258227 \h  \* MERGEFORMAT </w:instrText>
      </w:r>
      <w:r w:rsidR="004D25B6" w:rsidRPr="0047727B">
        <w:rPr>
          <w:vertAlign w:val="superscript"/>
          <w:lang w:val="en-GB"/>
        </w:rPr>
      </w:r>
      <w:r w:rsidR="004D25B6" w:rsidRPr="0047727B">
        <w:rPr>
          <w:vertAlign w:val="superscript"/>
          <w:lang w:val="en-GB"/>
        </w:rPr>
        <w:fldChar w:fldCharType="separate"/>
      </w:r>
      <w:r w:rsidR="00E35AFF">
        <w:rPr>
          <w:vertAlign w:val="superscript"/>
          <w:lang w:val="en-GB"/>
        </w:rPr>
        <w:t>17</w:t>
      </w:r>
      <w:r w:rsidR="004D25B6" w:rsidRPr="0047727B">
        <w:rPr>
          <w:vertAlign w:val="superscript"/>
          <w:lang w:val="en-GB"/>
        </w:rPr>
        <w:fldChar w:fldCharType="end"/>
      </w:r>
      <w:r w:rsidR="004D25B6" w:rsidRPr="0047727B">
        <w:rPr>
          <w:lang w:val="en-GB"/>
        </w:rPr>
        <w:t xml:space="preserve"> </w:t>
      </w:r>
    </w:p>
    <w:p w14:paraId="23554191" w14:textId="2E9420E2" w:rsidR="00741CD8" w:rsidRPr="006C3D2D" w:rsidRDefault="004F2CD4" w:rsidP="00394E79">
      <w:pPr>
        <w:pStyle w:val="Para2"/>
        <w:rPr>
          <w:lang w:val="en-GB"/>
        </w:rPr>
      </w:pPr>
      <w:r w:rsidRPr="0047727B">
        <w:rPr>
          <w:lang w:val="en-GB"/>
        </w:rPr>
        <w:t>(</w:t>
      </w:r>
      <w:r w:rsidR="0053677D" w:rsidRPr="0047727B">
        <w:rPr>
          <w:lang w:val="en-GB"/>
        </w:rPr>
        <w:t>g</w:t>
      </w:r>
      <w:r w:rsidRPr="0047727B">
        <w:rPr>
          <w:lang w:val="en-GB"/>
        </w:rPr>
        <w:t>)</w:t>
      </w:r>
      <w:r w:rsidRPr="0047727B">
        <w:rPr>
          <w:lang w:val="en-GB"/>
        </w:rPr>
        <w:tab/>
      </w:r>
      <w:r w:rsidR="00741CD8" w:rsidRPr="0047727B">
        <w:rPr>
          <w:lang w:val="en-GB"/>
        </w:rPr>
        <w:t>Increas</w:t>
      </w:r>
      <w:r w:rsidR="007B0B27" w:rsidRPr="0047727B">
        <w:rPr>
          <w:lang w:val="en-GB"/>
        </w:rPr>
        <w:t>ing</w:t>
      </w:r>
      <w:r w:rsidR="00741CD8" w:rsidRPr="0047727B">
        <w:rPr>
          <w:lang w:val="en-GB"/>
        </w:rPr>
        <w:t xml:space="preserve"> cooperation and synergies with the other Rio conventions </w:t>
      </w:r>
      <w:r w:rsidR="001208CC" w:rsidRPr="0047727B">
        <w:rPr>
          <w:lang w:val="en-GB"/>
        </w:rPr>
        <w:t xml:space="preserve">and </w:t>
      </w:r>
      <w:r w:rsidR="00741CD8" w:rsidRPr="0047727B">
        <w:rPr>
          <w:lang w:val="en-GB"/>
        </w:rPr>
        <w:t xml:space="preserve">other global biodiversity-related conventions and multilateral agreements, at </w:t>
      </w:r>
      <w:r w:rsidR="001208CC" w:rsidRPr="0047727B">
        <w:rPr>
          <w:lang w:val="en-GB"/>
        </w:rPr>
        <w:t xml:space="preserve">the </w:t>
      </w:r>
      <w:r w:rsidR="00741CD8" w:rsidRPr="0047727B">
        <w:rPr>
          <w:lang w:val="en-GB"/>
        </w:rPr>
        <w:t>national and subnational level</w:t>
      </w:r>
      <w:r w:rsidR="00F44BBB" w:rsidRPr="0047727B">
        <w:rPr>
          <w:lang w:val="en-GB"/>
        </w:rPr>
        <w:t>s</w:t>
      </w:r>
      <w:r w:rsidR="001D28B4" w:rsidRPr="0047727B">
        <w:rPr>
          <w:lang w:val="en-GB"/>
        </w:rPr>
        <w:t>,</w:t>
      </w:r>
      <w:r w:rsidR="00741CD8" w:rsidRPr="0047727B">
        <w:rPr>
          <w:lang w:val="en-GB"/>
        </w:rPr>
        <w:t xml:space="preserve"> through integrated action plans, programmes and projects to develop integrated finance solutions,</w:t>
      </w:r>
      <w:r w:rsidR="00E56C33" w:rsidRPr="0047727B">
        <w:rPr>
          <w:vertAlign w:val="superscript"/>
          <w:lang w:val="en-GB"/>
        </w:rPr>
        <w:fldChar w:fldCharType="begin"/>
      </w:r>
      <w:r w:rsidR="00E56C33" w:rsidRPr="0047727B">
        <w:rPr>
          <w:vertAlign w:val="superscript"/>
          <w:lang w:val="en-GB"/>
        </w:rPr>
        <w:instrText xml:space="preserve"> NOTEREF _Ref164258227 \h  \* MERGEFORMAT </w:instrText>
      </w:r>
      <w:r w:rsidR="00E56C33" w:rsidRPr="0047727B">
        <w:rPr>
          <w:vertAlign w:val="superscript"/>
          <w:lang w:val="en-GB"/>
        </w:rPr>
      </w:r>
      <w:r w:rsidR="00E56C33" w:rsidRPr="0047727B">
        <w:rPr>
          <w:vertAlign w:val="superscript"/>
          <w:lang w:val="en-GB"/>
        </w:rPr>
        <w:fldChar w:fldCharType="separate"/>
      </w:r>
      <w:r w:rsidR="00E35AFF">
        <w:rPr>
          <w:vertAlign w:val="superscript"/>
          <w:lang w:val="en-GB"/>
        </w:rPr>
        <w:t>17</w:t>
      </w:r>
      <w:r w:rsidR="00E56C33" w:rsidRPr="0047727B">
        <w:rPr>
          <w:vertAlign w:val="superscript"/>
          <w:lang w:val="en-GB"/>
        </w:rPr>
        <w:fldChar w:fldCharType="end"/>
      </w:r>
      <w:r w:rsidR="00741CD8" w:rsidRPr="00D26973">
        <w:rPr>
          <w:lang w:val="en-GB"/>
        </w:rPr>
        <w:t xml:space="preserve"> with the full involvement of </w:t>
      </w:r>
      <w:r w:rsidR="00F44BBB" w:rsidRPr="006C3D2D">
        <w:rPr>
          <w:lang w:val="en-GB"/>
        </w:rPr>
        <w:t>indigenous people</w:t>
      </w:r>
      <w:r w:rsidR="00F44BBB" w:rsidRPr="00D26973">
        <w:rPr>
          <w:lang w:val="en-GB"/>
        </w:rPr>
        <w:t>s and local communities</w:t>
      </w:r>
      <w:r w:rsidR="00741CD8" w:rsidRPr="00D26973">
        <w:rPr>
          <w:lang w:val="en-GB"/>
        </w:rPr>
        <w:t xml:space="preserve">, women and </w:t>
      </w:r>
      <w:r w:rsidR="00741CD8" w:rsidRPr="006C3D2D">
        <w:rPr>
          <w:lang w:val="en-GB"/>
        </w:rPr>
        <w:t>youth;</w:t>
      </w:r>
      <w:r w:rsidR="00741CD8" w:rsidRPr="00D26973">
        <w:rPr>
          <w:lang w:val="en-GB"/>
        </w:rPr>
        <w:t xml:space="preserve"> </w:t>
      </w:r>
    </w:p>
    <w:p w14:paraId="18C121B5" w14:textId="197F2EE6" w:rsidR="00741CD8" w:rsidRPr="00D26973" w:rsidRDefault="004F2CD4" w:rsidP="00805784">
      <w:pPr>
        <w:pStyle w:val="Para2"/>
        <w:rPr>
          <w:lang w:val="en-GB"/>
        </w:rPr>
      </w:pPr>
      <w:r w:rsidRPr="00D26973">
        <w:rPr>
          <w:lang w:val="en-GB"/>
        </w:rPr>
        <w:t>(</w:t>
      </w:r>
      <w:r w:rsidR="0053677D" w:rsidRPr="00D26973">
        <w:rPr>
          <w:lang w:val="en-GB"/>
        </w:rPr>
        <w:t>h</w:t>
      </w:r>
      <w:r w:rsidRPr="00D26973">
        <w:rPr>
          <w:lang w:val="en-GB"/>
        </w:rPr>
        <w:t>)</w:t>
      </w:r>
      <w:r w:rsidRPr="006C3D2D">
        <w:rPr>
          <w:lang w:val="en-GB"/>
        </w:rPr>
        <w:tab/>
      </w:r>
      <w:r w:rsidR="00636683" w:rsidRPr="006C3D2D">
        <w:rPr>
          <w:rFonts w:eastAsia="Raleway"/>
          <w:lang w:val="en-GB"/>
        </w:rPr>
        <w:t xml:space="preserve">Further improving the integration of biodiversity objectives </w:t>
      </w:r>
      <w:proofErr w:type="gramStart"/>
      <w:r w:rsidR="00636683" w:rsidRPr="006C3D2D">
        <w:rPr>
          <w:rFonts w:eastAsia="Raleway"/>
          <w:lang w:val="en-GB"/>
        </w:rPr>
        <w:t>into</w:t>
      </w:r>
      <w:r w:rsidR="00A55B16" w:rsidRPr="006C3D2D">
        <w:rPr>
          <w:rFonts w:eastAsia="Raleway" w:cs="Raleway"/>
          <w:lang w:val="en-GB"/>
        </w:rPr>
        <w:t>[</w:t>
      </w:r>
      <w:proofErr w:type="gramEnd"/>
      <w:r w:rsidR="00CF3374" w:rsidRPr="006C3D2D">
        <w:rPr>
          <w:rFonts w:eastAsia="Raleway"/>
          <w:lang w:val="en-GB"/>
        </w:rPr>
        <w:t xml:space="preserve">: (i) </w:t>
      </w:r>
      <w:r w:rsidR="00636683" w:rsidRPr="006C3D2D" w:rsidDel="001B1091">
        <w:rPr>
          <w:rFonts w:eastAsia="Raleway"/>
          <w:lang w:val="en-GB"/>
        </w:rPr>
        <w:t>broader development cooperation frameworks</w:t>
      </w:r>
      <w:r w:rsidR="00873F0F" w:rsidRPr="006C3D2D">
        <w:rPr>
          <w:rFonts w:eastAsia="Raleway"/>
          <w:lang w:val="en-GB"/>
        </w:rPr>
        <w:t>; and (ii)]</w:t>
      </w:r>
      <w:r w:rsidR="000C78B0" w:rsidRPr="006C3D2D" w:rsidDel="001B1091">
        <w:rPr>
          <w:rFonts w:eastAsia="Raleway" w:cs="Raleway"/>
          <w:lang w:val="en-GB"/>
        </w:rPr>
        <w:t xml:space="preserve"> </w:t>
      </w:r>
      <w:r w:rsidR="00636683" w:rsidRPr="006C3D2D">
        <w:rPr>
          <w:rFonts w:eastAsia="Raleway"/>
          <w:lang w:val="en-GB"/>
        </w:rPr>
        <w:t>national and subnational accounting and development planning and finance strategies, using frameworks and tools, such as the System of Environmental-Economic Accounting, biodiversity expenditure reviews and green budgeting</w:t>
      </w:r>
      <w:r w:rsidR="00741CD8" w:rsidRPr="00D26973">
        <w:rPr>
          <w:lang w:val="en-GB"/>
        </w:rPr>
        <w:t>;</w:t>
      </w:r>
    </w:p>
    <w:p w14:paraId="5B5659BB" w14:textId="79BCA42A" w:rsidR="00636683" w:rsidRPr="006C3D2D" w:rsidRDefault="00182043" w:rsidP="00394E79">
      <w:pPr>
        <w:pStyle w:val="Para2"/>
        <w:rPr>
          <w:lang w:val="en-GB"/>
        </w:rPr>
      </w:pPr>
      <w:r w:rsidRPr="006C3D2D">
        <w:rPr>
          <w:rFonts w:eastAsia="Raleway" w:cs="Raleway"/>
          <w:lang w:val="en-GB"/>
        </w:rPr>
        <w:t>[</w:t>
      </w:r>
      <w:r w:rsidR="3B90D6CF" w:rsidRPr="006C3D2D">
        <w:rPr>
          <w:rFonts w:eastAsia="Raleway" w:cs="Raleway"/>
          <w:lang w:val="en-GB"/>
        </w:rPr>
        <w:t>(</w:t>
      </w:r>
      <w:proofErr w:type="spellStart"/>
      <w:r w:rsidR="0053677D" w:rsidRPr="006C3D2D">
        <w:rPr>
          <w:rFonts w:eastAsia="Raleway" w:cs="Raleway"/>
          <w:lang w:val="en-GB"/>
        </w:rPr>
        <w:t>i</w:t>
      </w:r>
      <w:proofErr w:type="spellEnd"/>
      <w:r w:rsidR="00636683" w:rsidRPr="006C3D2D">
        <w:rPr>
          <w:rFonts w:eastAsia="Raleway" w:cs="Raleway"/>
          <w:lang w:val="en-GB"/>
        </w:rPr>
        <w:t>)</w:t>
      </w:r>
      <w:r w:rsidR="00985AA1" w:rsidRPr="006C3D2D">
        <w:rPr>
          <w:rFonts w:eastAsia="Raleway" w:cs="Raleway"/>
          <w:lang w:val="en-GB"/>
        </w:rPr>
        <w:tab/>
      </w:r>
      <w:r w:rsidR="00636683" w:rsidRPr="006C3D2D">
        <w:rPr>
          <w:rFonts w:eastAsia="Raleway" w:cs="Raleway"/>
          <w:lang w:val="en-GB"/>
        </w:rPr>
        <w:t xml:space="preserve">Improving the alignment of public and private finance and investments with the objectives of the </w:t>
      </w:r>
      <w:r w:rsidR="0071368C" w:rsidRPr="00D26973">
        <w:rPr>
          <w:rFonts w:eastAsia="Raleway" w:cs="Raleway"/>
          <w:lang w:val="en-GB"/>
        </w:rPr>
        <w:t>F</w:t>
      </w:r>
      <w:r w:rsidR="00636683" w:rsidRPr="006C3D2D">
        <w:rPr>
          <w:rFonts w:eastAsia="Raleway" w:cs="Raleway"/>
          <w:lang w:val="en-GB"/>
        </w:rPr>
        <w:t>ramework</w:t>
      </w:r>
      <w:r w:rsidR="00985AA1" w:rsidRPr="006C3D2D">
        <w:rPr>
          <w:rFonts w:eastAsia="Raleway" w:cs="Raleway"/>
          <w:lang w:val="en-GB"/>
        </w:rPr>
        <w:t>;</w:t>
      </w:r>
      <w:r w:rsidR="33731FDA" w:rsidRPr="006C3D2D">
        <w:rPr>
          <w:rFonts w:eastAsia="Raleway" w:cs="Raleway"/>
          <w:lang w:val="en-GB"/>
        </w:rPr>
        <w:t>]</w:t>
      </w:r>
    </w:p>
    <w:p w14:paraId="4436E1EA" w14:textId="1E7643C4" w:rsidR="00741CD8" w:rsidRPr="00D26973" w:rsidRDefault="004F2CD4" w:rsidP="00394E79">
      <w:pPr>
        <w:pStyle w:val="Para2"/>
        <w:rPr>
          <w:lang w:val="en-GB"/>
        </w:rPr>
      </w:pPr>
      <w:r w:rsidRPr="00D26973">
        <w:rPr>
          <w:lang w:val="en-GB" w:eastAsia="zh-CN"/>
        </w:rPr>
        <w:t>(</w:t>
      </w:r>
      <w:r w:rsidR="0053677D" w:rsidRPr="00D26973">
        <w:rPr>
          <w:lang w:val="en-GB" w:eastAsia="zh-CN"/>
        </w:rPr>
        <w:t>j</w:t>
      </w:r>
      <w:r w:rsidRPr="00D26973">
        <w:rPr>
          <w:lang w:val="en-GB" w:eastAsia="zh-CN"/>
        </w:rPr>
        <w:t>)</w:t>
      </w:r>
      <w:r w:rsidRPr="00D26973">
        <w:rPr>
          <w:lang w:val="en-GB" w:eastAsia="zh-CN"/>
        </w:rPr>
        <w:tab/>
      </w:r>
      <w:r w:rsidR="00741CD8" w:rsidRPr="00D26973">
        <w:rPr>
          <w:lang w:val="en-GB" w:eastAsia="zh-CN"/>
        </w:rPr>
        <w:t>Further improv</w:t>
      </w:r>
      <w:r w:rsidR="007B0B27" w:rsidRPr="00D26973">
        <w:rPr>
          <w:lang w:val="en-GB" w:eastAsia="zh-CN"/>
        </w:rPr>
        <w:t>ing</w:t>
      </w:r>
      <w:r w:rsidR="00741CD8" w:rsidRPr="00D26973">
        <w:rPr>
          <w:lang w:val="en-GB" w:eastAsia="zh-CN"/>
        </w:rPr>
        <w:t xml:space="preserve"> coordination with and among public and private donors at </w:t>
      </w:r>
      <w:r w:rsidR="00407BA9" w:rsidRPr="00D26973">
        <w:rPr>
          <w:lang w:val="en-GB" w:eastAsia="zh-CN"/>
        </w:rPr>
        <w:t xml:space="preserve">the </w:t>
      </w:r>
      <w:r w:rsidR="00741CD8" w:rsidRPr="00D26973">
        <w:rPr>
          <w:lang w:val="en-GB" w:eastAsia="zh-CN"/>
        </w:rPr>
        <w:t>national and subnational level</w:t>
      </w:r>
      <w:r w:rsidR="00407BA9" w:rsidRPr="00D26973">
        <w:rPr>
          <w:lang w:val="en-GB" w:eastAsia="zh-CN"/>
        </w:rPr>
        <w:t>s</w:t>
      </w:r>
      <w:r w:rsidR="002166CB" w:rsidRPr="00D26973">
        <w:rPr>
          <w:lang w:val="en-GB" w:eastAsia="zh-CN"/>
        </w:rPr>
        <w:t>;</w:t>
      </w:r>
    </w:p>
    <w:p w14:paraId="7554CF5C" w14:textId="70A51C16" w:rsidR="00636683" w:rsidRPr="006C3D2D" w:rsidRDefault="166DB36F" w:rsidP="00636683">
      <w:pPr>
        <w:tabs>
          <w:tab w:val="left" w:pos="1701"/>
        </w:tabs>
        <w:spacing w:after="120"/>
        <w:ind w:left="567" w:firstLine="567"/>
        <w:rPr>
          <w:rFonts w:eastAsia="Raleway" w:cs="Raleway"/>
        </w:rPr>
      </w:pPr>
      <w:r w:rsidRPr="006C3D2D">
        <w:rPr>
          <w:rFonts w:eastAsia="Raleway" w:cs="Raleway"/>
        </w:rPr>
        <w:t>[</w:t>
      </w:r>
      <w:r w:rsidR="3B90D6CF" w:rsidRPr="006C3D2D">
        <w:rPr>
          <w:rFonts w:eastAsia="Raleway" w:cs="Raleway"/>
        </w:rPr>
        <w:t>(</w:t>
      </w:r>
      <w:r w:rsidR="0053677D" w:rsidRPr="006C3D2D">
        <w:rPr>
          <w:rFonts w:eastAsia="Raleway" w:cs="Raleway"/>
        </w:rPr>
        <w:t>k</w:t>
      </w:r>
      <w:r w:rsidR="00636683" w:rsidRPr="006C3D2D">
        <w:rPr>
          <w:rFonts w:eastAsia="Raleway" w:cs="Raleway"/>
        </w:rPr>
        <w:t>)</w:t>
      </w:r>
      <w:r w:rsidR="00985AA1" w:rsidRPr="006C3D2D">
        <w:rPr>
          <w:rFonts w:eastAsia="Raleway" w:cs="Raleway"/>
        </w:rPr>
        <w:tab/>
      </w:r>
      <w:r w:rsidR="00E3053C" w:rsidRPr="006C3D2D">
        <w:rPr>
          <w:rFonts w:eastAsia="Raleway" w:cs="Raleway"/>
        </w:rPr>
        <w:t>E</w:t>
      </w:r>
      <w:r w:rsidR="00636683" w:rsidRPr="006C3D2D">
        <w:rPr>
          <w:rFonts w:eastAsia="Raleway" w:cs="Raleway"/>
        </w:rPr>
        <w:t xml:space="preserve">nhancing the role and contribution of </w:t>
      </w:r>
      <w:r w:rsidR="00D272B3" w:rsidRPr="006C3D2D">
        <w:rPr>
          <w:rFonts w:eastAsia="Raleway" w:cs="Raleway"/>
        </w:rPr>
        <w:t>n</w:t>
      </w:r>
      <w:r w:rsidR="00636683" w:rsidRPr="006C3D2D">
        <w:rPr>
          <w:rFonts w:eastAsia="Raleway" w:cs="Raleway"/>
        </w:rPr>
        <w:t xml:space="preserve">ational </w:t>
      </w:r>
      <w:r w:rsidR="00D272B3" w:rsidRPr="006C3D2D">
        <w:rPr>
          <w:rFonts w:eastAsia="Raleway" w:cs="Raleway"/>
        </w:rPr>
        <w:t>c</w:t>
      </w:r>
      <w:r w:rsidR="00636683" w:rsidRPr="006C3D2D">
        <w:rPr>
          <w:rFonts w:eastAsia="Raleway" w:cs="Raleway"/>
        </w:rPr>
        <w:t xml:space="preserve">entral </w:t>
      </w:r>
      <w:r w:rsidR="00D272B3" w:rsidRPr="006C3D2D">
        <w:rPr>
          <w:rFonts w:eastAsia="Raleway" w:cs="Raleway"/>
        </w:rPr>
        <w:t>b</w:t>
      </w:r>
      <w:r w:rsidR="00636683" w:rsidRPr="006C3D2D">
        <w:rPr>
          <w:rFonts w:eastAsia="Raleway" w:cs="Raleway"/>
        </w:rPr>
        <w:t>anks in integrating the management of biodiversity-related risks into public and private investments</w:t>
      </w:r>
      <w:r w:rsidR="002166CB" w:rsidRPr="006C3D2D">
        <w:rPr>
          <w:rFonts w:eastAsia="Raleway" w:cs="Raleway"/>
        </w:rPr>
        <w:t>;</w:t>
      </w:r>
      <w:r w:rsidR="79673796" w:rsidRPr="006C3D2D">
        <w:rPr>
          <w:rFonts w:eastAsia="Raleway" w:cs="Raleway"/>
        </w:rPr>
        <w:t>]</w:t>
      </w:r>
    </w:p>
    <w:p w14:paraId="6F64F4C9" w14:textId="1B2EC8AF" w:rsidR="00636683" w:rsidRPr="006C3D2D" w:rsidRDefault="79673796" w:rsidP="00636683">
      <w:pPr>
        <w:pStyle w:val="Para2"/>
        <w:rPr>
          <w:rFonts w:eastAsia="Raleway" w:cs="Raleway"/>
          <w:lang w:val="en-GB"/>
        </w:rPr>
      </w:pPr>
      <w:r w:rsidRPr="006C3D2D">
        <w:rPr>
          <w:rFonts w:eastAsia="Raleway" w:cs="Raleway"/>
          <w:lang w:val="en-GB"/>
        </w:rPr>
        <w:t>[</w:t>
      </w:r>
      <w:r w:rsidR="3B90D6CF" w:rsidRPr="006C3D2D">
        <w:rPr>
          <w:rFonts w:eastAsia="Raleway" w:cs="Raleway"/>
          <w:lang w:val="en-GB"/>
        </w:rPr>
        <w:t>(</w:t>
      </w:r>
      <w:r w:rsidR="0053677D" w:rsidRPr="006C3D2D">
        <w:rPr>
          <w:rFonts w:eastAsia="Raleway" w:cs="Raleway"/>
          <w:lang w:val="en-GB"/>
        </w:rPr>
        <w:t>l</w:t>
      </w:r>
      <w:r w:rsidR="00636683" w:rsidRPr="006C3D2D">
        <w:rPr>
          <w:rFonts w:eastAsia="Raleway" w:cs="Raleway"/>
          <w:lang w:val="en-GB"/>
        </w:rPr>
        <w:t>)</w:t>
      </w:r>
      <w:r w:rsidR="0053677D" w:rsidRPr="006C3D2D">
        <w:rPr>
          <w:rFonts w:eastAsia="Raleway" w:cs="Raleway"/>
          <w:lang w:val="en-GB"/>
        </w:rPr>
        <w:tab/>
      </w:r>
      <w:r w:rsidR="00636683" w:rsidRPr="006C3D2D">
        <w:rPr>
          <w:rFonts w:eastAsia="Raleway" w:cs="Raleway"/>
          <w:lang w:val="en-GB"/>
        </w:rPr>
        <w:t xml:space="preserve">Implementing sustainable public procurement practices, polices and standards, </w:t>
      </w:r>
      <w:proofErr w:type="gramStart"/>
      <w:r w:rsidR="00636683" w:rsidRPr="006C3D2D">
        <w:rPr>
          <w:rFonts w:eastAsia="Raleway" w:cs="Raleway"/>
          <w:lang w:val="en-GB"/>
        </w:rPr>
        <w:t>tak</w:t>
      </w:r>
      <w:r w:rsidR="00217A96" w:rsidRPr="00D26973">
        <w:rPr>
          <w:rFonts w:eastAsia="Raleway" w:cs="Raleway"/>
          <w:lang w:val="en-GB"/>
        </w:rPr>
        <w:t>ing</w:t>
      </w:r>
      <w:r w:rsidR="00636683" w:rsidRPr="006C3D2D">
        <w:rPr>
          <w:rFonts w:eastAsia="Raleway" w:cs="Raleway"/>
          <w:lang w:val="en-GB"/>
        </w:rPr>
        <w:t xml:space="preserve"> into account</w:t>
      </w:r>
      <w:proofErr w:type="gramEnd"/>
      <w:r w:rsidR="00636683" w:rsidRPr="006C3D2D">
        <w:rPr>
          <w:rFonts w:eastAsia="Raleway" w:cs="Raleway"/>
          <w:lang w:val="en-GB"/>
        </w:rPr>
        <w:t xml:space="preserve"> nature and biodiversity, in accordance with national policies and priorities, consistent and in harmony with the Convention and other relevant international obligations</w:t>
      </w:r>
      <w:r w:rsidR="0091278A" w:rsidRPr="006C3D2D">
        <w:rPr>
          <w:rFonts w:eastAsia="Raleway" w:cs="Raleway"/>
          <w:lang w:val="en-GB"/>
        </w:rPr>
        <w:t>;</w:t>
      </w:r>
      <w:r w:rsidR="30D920D4" w:rsidRPr="006C3D2D">
        <w:rPr>
          <w:rFonts w:eastAsia="Raleway" w:cs="Raleway"/>
          <w:lang w:val="en-GB"/>
        </w:rPr>
        <w:t>]</w:t>
      </w:r>
    </w:p>
    <w:p w14:paraId="2CCD9408" w14:textId="176C057E" w:rsidR="000C063E" w:rsidRPr="006C3D2D" w:rsidRDefault="000C063E" w:rsidP="000C063E">
      <w:pPr>
        <w:pStyle w:val="Para2"/>
        <w:rPr>
          <w:lang w:val="en-GB"/>
        </w:rPr>
      </w:pPr>
      <w:r w:rsidRPr="006C3D2D">
        <w:rPr>
          <w:lang w:val="en-GB"/>
        </w:rPr>
        <w:t>[(</w:t>
      </w:r>
      <w:r w:rsidR="0053677D" w:rsidRPr="006C3D2D">
        <w:rPr>
          <w:lang w:val="en-GB"/>
        </w:rPr>
        <w:t>m</w:t>
      </w:r>
      <w:r w:rsidRPr="006C3D2D">
        <w:rPr>
          <w:lang w:val="en-GB"/>
        </w:rPr>
        <w:t>)</w:t>
      </w:r>
      <w:r w:rsidR="0053677D" w:rsidRPr="006C3D2D">
        <w:rPr>
          <w:lang w:val="en-GB"/>
        </w:rPr>
        <w:tab/>
      </w:r>
      <w:r w:rsidRPr="006C3D2D">
        <w:rPr>
          <w:lang w:val="en-GB"/>
        </w:rPr>
        <w:t xml:space="preserve">Creating or enhancing mechanisms for direct access to funding by </w:t>
      </w:r>
      <w:r w:rsidR="0091278A" w:rsidRPr="00D26973">
        <w:rPr>
          <w:lang w:val="en-GB"/>
        </w:rPr>
        <w:t>i</w:t>
      </w:r>
      <w:r w:rsidRPr="006C3D2D">
        <w:rPr>
          <w:lang w:val="en-GB"/>
        </w:rPr>
        <w:t xml:space="preserve">ndigenous </w:t>
      </w:r>
      <w:r w:rsidR="0091278A" w:rsidRPr="00D26973">
        <w:rPr>
          <w:lang w:val="en-GB"/>
        </w:rPr>
        <w:t>p</w:t>
      </w:r>
      <w:r w:rsidRPr="006C3D2D">
        <w:rPr>
          <w:lang w:val="en-GB"/>
        </w:rPr>
        <w:t>eoples, local communities, women and youth.]</w:t>
      </w:r>
    </w:p>
    <w:p w14:paraId="08859A97" w14:textId="0823656C" w:rsidR="00741CD8" w:rsidRPr="00D26973" w:rsidRDefault="0024453E">
      <w:pPr>
        <w:keepNext/>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szCs w:val="22"/>
        </w:rPr>
      </w:pPr>
      <w:r w:rsidRPr="00D26973">
        <w:rPr>
          <w:rFonts w:asciiTheme="majorBidi" w:hAnsiTheme="majorBidi" w:cstheme="majorBidi"/>
          <w:b/>
          <w:bCs/>
          <w:szCs w:val="22"/>
        </w:rPr>
        <w:t>IV</w:t>
      </w:r>
      <w:r w:rsidR="006258AF" w:rsidRPr="00D26973">
        <w:rPr>
          <w:rFonts w:asciiTheme="majorBidi" w:hAnsiTheme="majorBidi" w:cstheme="majorBidi"/>
          <w:b/>
          <w:bCs/>
          <w:szCs w:val="22"/>
        </w:rPr>
        <w:t>.</w:t>
      </w:r>
      <w:r w:rsidR="006258AF" w:rsidRPr="00D26973">
        <w:rPr>
          <w:rFonts w:asciiTheme="majorBidi" w:hAnsiTheme="majorBidi" w:cstheme="majorBidi"/>
          <w:b/>
          <w:bCs/>
          <w:szCs w:val="22"/>
        </w:rPr>
        <w:tab/>
      </w:r>
      <w:r w:rsidR="00741CD8" w:rsidRPr="00D26973">
        <w:rPr>
          <w:rFonts w:asciiTheme="majorBidi" w:hAnsiTheme="majorBidi" w:cstheme="majorBidi"/>
          <w:b/>
          <w:bCs/>
          <w:szCs w:val="22"/>
        </w:rPr>
        <w:t>Private biodiversity finance</w:t>
      </w:r>
    </w:p>
    <w:p w14:paraId="0E60BF0A" w14:textId="4C8CDF12" w:rsidR="00402CFC" w:rsidRPr="006C3D2D" w:rsidRDefault="001F7D54" w:rsidP="001F7D54">
      <w:pPr>
        <w:pStyle w:val="Para1"/>
        <w:numPr>
          <w:ilvl w:val="0"/>
          <w:numId w:val="0"/>
        </w:numPr>
        <w:ind w:left="567"/>
        <w:rPr>
          <w:lang w:val="en-GB"/>
        </w:rPr>
      </w:pPr>
      <w:r w:rsidRPr="006C3D2D">
        <w:rPr>
          <w:lang w:val="en-GB"/>
        </w:rPr>
        <w:t>4.</w:t>
      </w:r>
      <w:r w:rsidRPr="006C3D2D">
        <w:rPr>
          <w:lang w:val="en-GB"/>
        </w:rPr>
        <w:tab/>
      </w:r>
      <w:r w:rsidR="00611F0A" w:rsidRPr="006C3D2D">
        <w:rPr>
          <w:lang w:val="en-GB"/>
        </w:rPr>
        <w:t>[</w:t>
      </w:r>
      <w:r w:rsidR="00402CFC" w:rsidRPr="006C3D2D">
        <w:rPr>
          <w:lang w:val="en-GB"/>
        </w:rPr>
        <w:t>Voluntary</w:t>
      </w:r>
      <w:r w:rsidR="00611F0A" w:rsidRPr="006C3D2D">
        <w:rPr>
          <w:lang w:val="en-GB"/>
        </w:rPr>
        <w:t>]</w:t>
      </w:r>
      <w:r w:rsidR="00402CFC" w:rsidRPr="00D26973">
        <w:rPr>
          <w:lang w:val="en-GB"/>
        </w:rPr>
        <w:t xml:space="preserve"> actions </w:t>
      </w:r>
      <w:proofErr w:type="gramStart"/>
      <w:r w:rsidR="00144A97" w:rsidRPr="00D26973">
        <w:rPr>
          <w:lang w:val="en-GB"/>
        </w:rPr>
        <w:t>with regard to</w:t>
      </w:r>
      <w:proofErr w:type="gramEnd"/>
      <w:r w:rsidR="00144A97" w:rsidRPr="00D26973">
        <w:rPr>
          <w:lang w:val="en-GB"/>
        </w:rPr>
        <w:t xml:space="preserve"> </w:t>
      </w:r>
      <w:r w:rsidR="00402CFC" w:rsidRPr="00D26973">
        <w:rPr>
          <w:lang w:val="en-GB"/>
        </w:rPr>
        <w:t>private biodiversity finance include the following:</w:t>
      </w:r>
    </w:p>
    <w:p w14:paraId="08883866" w14:textId="7FE0B0DB" w:rsidR="00741CD8" w:rsidRPr="00D26973" w:rsidRDefault="004F2CD4" w:rsidP="00394E79">
      <w:pPr>
        <w:pStyle w:val="Para2"/>
        <w:rPr>
          <w:lang w:val="en-GB"/>
        </w:rPr>
      </w:pPr>
      <w:r w:rsidRPr="00D26973">
        <w:rPr>
          <w:lang w:val="en-GB"/>
        </w:rPr>
        <w:t>(a)</w:t>
      </w:r>
      <w:r w:rsidRPr="006C3D2D">
        <w:rPr>
          <w:lang w:val="en-GB"/>
        </w:rPr>
        <w:tab/>
      </w:r>
      <w:r w:rsidR="496A06B3" w:rsidRPr="006C3D2D">
        <w:rPr>
          <w:lang w:val="en-GB"/>
        </w:rPr>
        <w:t>[</w:t>
      </w:r>
      <w:r w:rsidR="00026DB5" w:rsidRPr="006C3D2D">
        <w:rPr>
          <w:rFonts w:eastAsia="Raleway"/>
          <w:lang w:val="en-GB"/>
        </w:rPr>
        <w:t>Recalling the target to leverage private finance, promoting blended finance, implementing strategies for new and additional resources and encouraging</w:t>
      </w:r>
      <w:r w:rsidR="005F147A" w:rsidRPr="006C3D2D">
        <w:rPr>
          <w:rFonts w:eastAsia="Raleway" w:cs="Raleway"/>
          <w:lang w:val="en-GB"/>
        </w:rPr>
        <w:t>]</w:t>
      </w:r>
      <w:r w:rsidR="008231B6" w:rsidRPr="006C3D2D">
        <w:rPr>
          <w:rFonts w:eastAsia="Raleway" w:cs="Raleway"/>
          <w:lang w:val="en-GB"/>
        </w:rPr>
        <w:t>[</w:t>
      </w:r>
      <w:r w:rsidR="00026DB5" w:rsidRPr="006C3D2D">
        <w:rPr>
          <w:rFonts w:eastAsia="Raleway" w:cs="Raleway"/>
          <w:lang w:val="en-GB"/>
        </w:rPr>
        <w:t>Encourag</w:t>
      </w:r>
      <w:r w:rsidR="00CE2FFE" w:rsidRPr="00D26973">
        <w:rPr>
          <w:rFonts w:eastAsia="Raleway" w:cs="Raleway"/>
          <w:lang w:val="en-GB"/>
        </w:rPr>
        <w:t>ing</w:t>
      </w:r>
      <w:r w:rsidR="00026DB5" w:rsidRPr="006C3D2D">
        <w:rPr>
          <w:rFonts w:eastAsia="Raleway" w:cs="Raleway"/>
          <w:lang w:val="en-GB"/>
        </w:rPr>
        <w:t xml:space="preserve"> and facilitat</w:t>
      </w:r>
      <w:r w:rsidR="00CE2FFE" w:rsidRPr="00D26973">
        <w:rPr>
          <w:rFonts w:eastAsia="Raleway" w:cs="Raleway"/>
          <w:lang w:val="en-GB"/>
        </w:rPr>
        <w:t>ing</w:t>
      </w:r>
      <w:r w:rsidR="7CC2E770" w:rsidRPr="006C3D2D">
        <w:rPr>
          <w:rFonts w:eastAsia="Raleway" w:cs="Raleway"/>
          <w:lang w:val="en-GB"/>
        </w:rPr>
        <w:t>]</w:t>
      </w:r>
      <w:r w:rsidR="00026DB5" w:rsidRPr="006C3D2D">
        <w:rPr>
          <w:rFonts w:eastAsia="Raleway"/>
          <w:lang w:val="en-GB"/>
        </w:rPr>
        <w:t xml:space="preserve"> </w:t>
      </w:r>
      <w:r w:rsidR="00CE2FFE" w:rsidRPr="00D26973">
        <w:rPr>
          <w:rFonts w:eastAsia="Raleway"/>
          <w:lang w:val="en-GB"/>
        </w:rPr>
        <w:t xml:space="preserve">the </w:t>
      </w:r>
      <w:r w:rsidR="00026DB5" w:rsidRPr="006C3D2D">
        <w:rPr>
          <w:rFonts w:eastAsia="Raleway"/>
          <w:lang w:val="en-GB"/>
        </w:rPr>
        <w:t xml:space="preserve">private sector </w:t>
      </w:r>
      <w:r w:rsidR="1139B563" w:rsidRPr="006C3D2D">
        <w:rPr>
          <w:rFonts w:eastAsia="Raleway" w:cs="Raleway"/>
          <w:lang w:val="en-GB"/>
        </w:rPr>
        <w:t>[</w:t>
      </w:r>
      <w:r w:rsidR="00026DB5" w:rsidRPr="006C3D2D">
        <w:rPr>
          <w:rFonts w:eastAsia="Raleway"/>
          <w:lang w:val="en-GB"/>
        </w:rPr>
        <w:t>to</w:t>
      </w:r>
      <w:r w:rsidR="00CE2FFE" w:rsidRPr="00D26973">
        <w:rPr>
          <w:rFonts w:eastAsia="Raleway"/>
          <w:lang w:val="en-GB"/>
        </w:rPr>
        <w:t xml:space="preserve"> invest</w:t>
      </w:r>
      <w:r w:rsidR="27916769" w:rsidRPr="006C3D2D">
        <w:rPr>
          <w:rFonts w:eastAsia="Raleway" w:cs="Raleway"/>
          <w:lang w:val="en-GB"/>
        </w:rPr>
        <w:t>]</w:t>
      </w:r>
      <w:r w:rsidR="678EC0D8" w:rsidRPr="006C3D2D">
        <w:rPr>
          <w:rFonts w:eastAsia="Raleway" w:cs="Raleway"/>
          <w:lang w:val="en-GB"/>
        </w:rPr>
        <w:t>[</w:t>
      </w:r>
      <w:r w:rsidR="70D0CAF8" w:rsidRPr="006C3D2D">
        <w:rPr>
          <w:rFonts w:eastAsia="Raleway"/>
          <w:lang w:val="en-GB"/>
        </w:rPr>
        <w:t>invest</w:t>
      </w:r>
      <w:r w:rsidR="70D0CAF8" w:rsidRPr="006C3D2D">
        <w:rPr>
          <w:rFonts w:eastAsia="Raleway" w:cs="Raleway"/>
          <w:lang w:val="en-GB"/>
        </w:rPr>
        <w:t>ment</w:t>
      </w:r>
      <w:r w:rsidR="20DF6F50" w:rsidRPr="006C3D2D">
        <w:rPr>
          <w:rFonts w:eastAsia="Raleway" w:cs="Raleway"/>
          <w:lang w:val="en-GB"/>
        </w:rPr>
        <w:t>]</w:t>
      </w:r>
      <w:r w:rsidR="00026DB5" w:rsidRPr="006C3D2D">
        <w:rPr>
          <w:rFonts w:eastAsia="Raleway"/>
          <w:lang w:val="en-GB"/>
        </w:rPr>
        <w:t xml:space="preserve"> in biodiversity</w:t>
      </w:r>
      <w:r w:rsidR="00026DB5" w:rsidRPr="006C3D2D">
        <w:rPr>
          <w:rFonts w:eastAsia="Raleway" w:cs="Raleway"/>
          <w:lang w:val="en-GB"/>
        </w:rPr>
        <w:t xml:space="preserve"> </w:t>
      </w:r>
      <w:r w:rsidR="3FC1821B" w:rsidRPr="006C3D2D">
        <w:rPr>
          <w:rFonts w:eastAsia="Raleway" w:cs="Raleway"/>
          <w:lang w:val="en-GB"/>
        </w:rPr>
        <w:t>[</w:t>
      </w:r>
      <w:r w:rsidR="00026DB5" w:rsidRPr="006C3D2D">
        <w:rPr>
          <w:rFonts w:eastAsia="Raleway" w:cs="Raleway"/>
          <w:lang w:val="en-GB"/>
        </w:rPr>
        <w:t>and internali</w:t>
      </w:r>
      <w:r w:rsidR="008B5B19" w:rsidRPr="006C3D2D">
        <w:rPr>
          <w:rFonts w:eastAsia="Raleway" w:cs="Raleway"/>
          <w:lang w:val="en-GB"/>
        </w:rPr>
        <w:t>z</w:t>
      </w:r>
      <w:r w:rsidR="00026DB5" w:rsidRPr="006C3D2D">
        <w:rPr>
          <w:rFonts w:eastAsia="Raleway" w:cs="Raleway"/>
          <w:lang w:val="en-GB"/>
        </w:rPr>
        <w:t>e environmental externalities</w:t>
      </w:r>
      <w:r w:rsidR="00F620F5" w:rsidRPr="006C3D2D">
        <w:rPr>
          <w:rFonts w:eastAsia="Raleway" w:cs="Raleway"/>
          <w:lang w:val="en-GB"/>
        </w:rPr>
        <w:t>]</w:t>
      </w:r>
      <w:r w:rsidR="00026DB5" w:rsidRPr="006C3D2D">
        <w:rPr>
          <w:rFonts w:eastAsia="Raleway" w:cs="Raleway"/>
          <w:lang w:val="en-GB"/>
        </w:rPr>
        <w:t xml:space="preserve">, </w:t>
      </w:r>
      <w:r w:rsidR="00201743" w:rsidRPr="006C3D2D">
        <w:rPr>
          <w:rFonts w:eastAsia="Raleway" w:cs="Raleway"/>
          <w:lang w:val="en-GB"/>
        </w:rPr>
        <w:t>[</w:t>
      </w:r>
      <w:r w:rsidR="00A87B29" w:rsidRPr="006C3D2D">
        <w:rPr>
          <w:rFonts w:eastAsia="Raleway"/>
          <w:lang w:val="en-GB"/>
        </w:rPr>
        <w:t>including</w:t>
      </w:r>
      <w:r w:rsidR="00201743" w:rsidRPr="006C3D2D">
        <w:rPr>
          <w:rFonts w:eastAsia="Raleway" w:cs="Raleway"/>
          <w:lang w:val="en-GB"/>
        </w:rPr>
        <w:t>]</w:t>
      </w:r>
      <w:r w:rsidR="00A87B29" w:rsidRPr="006C3D2D">
        <w:rPr>
          <w:rFonts w:eastAsia="Raleway" w:cs="Raleway"/>
          <w:lang w:val="en-GB"/>
        </w:rPr>
        <w:t xml:space="preserve"> [</w:t>
      </w:r>
      <w:r w:rsidR="00026DB5" w:rsidRPr="006C3D2D">
        <w:rPr>
          <w:rFonts w:eastAsia="Raleway" w:cs="Raleway"/>
          <w:lang w:val="en-GB"/>
        </w:rPr>
        <w:t xml:space="preserve">through enabling regulatory frameworks ensuring a level playing field, </w:t>
      </w:r>
      <w:r w:rsidR="00031A7D" w:rsidRPr="00D26973">
        <w:rPr>
          <w:rFonts w:eastAsia="Raleway" w:cs="Raleway"/>
          <w:lang w:val="en-GB"/>
        </w:rPr>
        <w:t xml:space="preserve">the </w:t>
      </w:r>
      <w:r w:rsidR="00026DB5" w:rsidRPr="006C3D2D">
        <w:rPr>
          <w:rFonts w:eastAsia="Raleway" w:cs="Raleway"/>
          <w:lang w:val="en-GB"/>
        </w:rPr>
        <w:t>promotion of blended finance</w:t>
      </w:r>
      <w:r w:rsidR="004E48CF" w:rsidRPr="00D26973">
        <w:rPr>
          <w:rFonts w:eastAsia="Raleway" w:cs="Raleway"/>
          <w:lang w:val="en-GB"/>
        </w:rPr>
        <w:t>,</w:t>
      </w:r>
      <w:r w:rsidR="00FC54BF" w:rsidRPr="00D26973">
        <w:rPr>
          <w:rFonts w:eastAsia="Raleway" w:cs="Raleway"/>
          <w:lang w:val="en-GB"/>
        </w:rPr>
        <w:t xml:space="preserve"> </w:t>
      </w:r>
      <w:r w:rsidR="00CB0F50" w:rsidRPr="00D26973">
        <w:rPr>
          <w:rFonts w:eastAsia="Raleway" w:cs="Raleway"/>
          <w:lang w:val="en-GB"/>
        </w:rPr>
        <w:t>and</w:t>
      </w:r>
      <w:r w:rsidR="7555B58B" w:rsidRPr="006C3D2D">
        <w:rPr>
          <w:rFonts w:eastAsia="Raleway" w:cs="Raleway"/>
          <w:lang w:val="en-GB"/>
        </w:rPr>
        <w:t>]</w:t>
      </w:r>
      <w:r w:rsidR="00026DB5" w:rsidRPr="006C3D2D">
        <w:rPr>
          <w:rFonts w:eastAsia="Raleway"/>
          <w:lang w:val="en-GB"/>
        </w:rPr>
        <w:t xml:space="preserve"> impact funds and other instruments, while assessing their biodiversity and human rights impacts</w:t>
      </w:r>
      <w:r w:rsidR="00741CD8" w:rsidRPr="00D26973">
        <w:rPr>
          <w:lang w:val="en-GB"/>
        </w:rPr>
        <w:t>;</w:t>
      </w:r>
    </w:p>
    <w:p w14:paraId="4F8FB3DD" w14:textId="08D4B7BE" w:rsidR="00026DB5" w:rsidRPr="006C3D2D" w:rsidRDefault="28564684" w:rsidP="00933242">
      <w:pPr>
        <w:tabs>
          <w:tab w:val="left" w:pos="1701"/>
        </w:tabs>
        <w:ind w:left="567" w:firstLine="567"/>
        <w:rPr>
          <w:rFonts w:eastAsia="Raleway" w:cs="Raleway"/>
        </w:rPr>
      </w:pPr>
      <w:r w:rsidRPr="006C3D2D">
        <w:rPr>
          <w:rFonts w:eastAsia="Raleway" w:cs="Raleway"/>
        </w:rPr>
        <w:t>[</w:t>
      </w:r>
      <w:r w:rsidR="70D0CAF8" w:rsidRPr="006C3D2D">
        <w:rPr>
          <w:rFonts w:eastAsia="Raleway" w:cs="Raleway"/>
        </w:rPr>
        <w:t>(</w:t>
      </w:r>
      <w:r w:rsidR="0051646E" w:rsidRPr="006C3D2D">
        <w:rPr>
          <w:rFonts w:eastAsia="Raleway" w:cs="Raleway"/>
        </w:rPr>
        <w:t>b</w:t>
      </w:r>
      <w:r w:rsidR="00026DB5" w:rsidRPr="006C3D2D">
        <w:rPr>
          <w:rFonts w:eastAsia="Raleway" w:cs="Raleway"/>
        </w:rPr>
        <w:t>)</w:t>
      </w:r>
      <w:r w:rsidR="009E500F" w:rsidRPr="006C3D2D">
        <w:rPr>
          <w:rFonts w:eastAsia="Raleway" w:cs="Raleway"/>
        </w:rPr>
        <w:tab/>
      </w:r>
      <w:r w:rsidR="00026DB5" w:rsidRPr="006C3D2D">
        <w:rPr>
          <w:rFonts w:eastAsia="Raleway" w:cs="Raleway"/>
        </w:rPr>
        <w:t xml:space="preserve">Encouraging </w:t>
      </w:r>
      <w:r w:rsidR="004D5DFC" w:rsidRPr="00D26973">
        <w:rPr>
          <w:rFonts w:eastAsia="Raleway" w:cs="Raleway"/>
        </w:rPr>
        <w:t>the</w:t>
      </w:r>
      <w:r w:rsidR="0075796B" w:rsidRPr="006C3D2D">
        <w:rPr>
          <w:rFonts w:eastAsia="Raleway" w:cs="Raleway"/>
        </w:rPr>
        <w:t xml:space="preserve"> </w:t>
      </w:r>
      <w:r w:rsidR="00026DB5" w:rsidRPr="006C3D2D">
        <w:rPr>
          <w:rFonts w:eastAsia="Raleway" w:cs="Raleway"/>
        </w:rPr>
        <w:t>private sector</w:t>
      </w:r>
      <w:r w:rsidR="001467AB" w:rsidRPr="00D26973">
        <w:rPr>
          <w:rFonts w:eastAsia="Raleway" w:cs="Raleway"/>
        </w:rPr>
        <w:t xml:space="preserve"> and facilitating its capacity</w:t>
      </w:r>
      <w:r w:rsidR="00026DB5" w:rsidRPr="006C3D2D">
        <w:rPr>
          <w:rFonts w:eastAsia="Raleway" w:cs="Raleway"/>
        </w:rPr>
        <w:t>, through enabling regulatory frameworks ensuring a level playing field, to invest in biodiversity, develop sustainable value chains and promote actions to ensure sustainable patterns of production and consumption</w:t>
      </w:r>
      <w:r w:rsidR="70D0CAF8" w:rsidRPr="006C3D2D">
        <w:rPr>
          <w:rFonts w:eastAsia="Raleway" w:cs="Raleway"/>
        </w:rPr>
        <w:t>;</w:t>
      </w:r>
      <w:r w:rsidR="11424B45" w:rsidRPr="006C3D2D">
        <w:rPr>
          <w:rFonts w:eastAsia="Raleway" w:cs="Raleway"/>
        </w:rPr>
        <w:t>]</w:t>
      </w:r>
    </w:p>
    <w:p w14:paraId="6CE8549A" w14:textId="174BBBBA" w:rsidR="00741CD8" w:rsidRPr="006C3D2D" w:rsidRDefault="004F2CD4" w:rsidP="00394E79">
      <w:pPr>
        <w:pStyle w:val="Para2"/>
        <w:rPr>
          <w:lang w:val="en-GB"/>
        </w:rPr>
      </w:pPr>
      <w:r w:rsidRPr="00D26973">
        <w:rPr>
          <w:lang w:val="en-GB" w:eastAsia="zh-CN"/>
        </w:rPr>
        <w:t>(</w:t>
      </w:r>
      <w:r w:rsidR="0051646E" w:rsidRPr="00D26973">
        <w:rPr>
          <w:lang w:val="en-GB" w:eastAsia="zh-CN"/>
        </w:rPr>
        <w:t>c</w:t>
      </w:r>
      <w:r w:rsidRPr="00D26973">
        <w:rPr>
          <w:lang w:val="en-GB" w:eastAsia="zh-CN"/>
        </w:rPr>
        <w:t>)</w:t>
      </w:r>
      <w:r w:rsidRPr="00D26973">
        <w:rPr>
          <w:lang w:val="en-GB" w:eastAsia="zh-CN"/>
        </w:rPr>
        <w:tab/>
      </w:r>
      <w:r w:rsidR="00652561" w:rsidRPr="006C3D2D">
        <w:rPr>
          <w:lang w:val="en-GB" w:eastAsia="zh-CN"/>
        </w:rPr>
        <w:t>[</w:t>
      </w:r>
      <w:r w:rsidR="00741CD8" w:rsidRPr="006C3D2D">
        <w:rPr>
          <w:lang w:val="en-GB" w:eastAsia="zh-CN"/>
        </w:rPr>
        <w:t>Continu</w:t>
      </w:r>
      <w:r w:rsidR="007B0B27" w:rsidRPr="006C3D2D">
        <w:rPr>
          <w:lang w:val="en-GB" w:eastAsia="zh-CN"/>
        </w:rPr>
        <w:t>ing</w:t>
      </w:r>
      <w:r w:rsidR="00741CD8" w:rsidRPr="006C3D2D">
        <w:rPr>
          <w:lang w:val="en-GB" w:eastAsia="zh-CN"/>
        </w:rPr>
        <w:t xml:space="preserve"> and intensify</w:t>
      </w:r>
      <w:r w:rsidR="007B0B27" w:rsidRPr="006C3D2D">
        <w:rPr>
          <w:lang w:val="en-GB" w:eastAsia="zh-CN"/>
        </w:rPr>
        <w:t>ing</w:t>
      </w:r>
      <w:r w:rsidR="001D4A24" w:rsidRPr="006C3D2D">
        <w:rPr>
          <w:lang w:val="en-GB" w:eastAsia="zh-CN"/>
        </w:rPr>
        <w:t xml:space="preserve"> </w:t>
      </w:r>
      <w:proofErr w:type="gramStart"/>
      <w:r w:rsidR="001D4A24" w:rsidRPr="006C3D2D">
        <w:rPr>
          <w:lang w:val="en-GB" w:eastAsia="zh-CN"/>
        </w:rPr>
        <w:t>efforts</w:t>
      </w:r>
      <w:r w:rsidR="00D62747" w:rsidRPr="006C3D2D">
        <w:rPr>
          <w:lang w:val="en-GB" w:eastAsia="zh-CN"/>
        </w:rPr>
        <w:t>]</w:t>
      </w:r>
      <w:r w:rsidR="000F771C" w:rsidRPr="006C3D2D">
        <w:rPr>
          <w:lang w:val="en-GB" w:eastAsia="zh-CN"/>
        </w:rPr>
        <w:t>[</w:t>
      </w:r>
      <w:proofErr w:type="gramEnd"/>
      <w:r w:rsidR="000F771C" w:rsidRPr="006C3D2D">
        <w:rPr>
          <w:lang w:val="en-GB" w:eastAsia="zh-CN"/>
        </w:rPr>
        <w:t>Strengthen</w:t>
      </w:r>
      <w:r w:rsidR="001806E5" w:rsidRPr="00D26973">
        <w:rPr>
          <w:lang w:val="en-GB" w:eastAsia="zh-CN"/>
        </w:rPr>
        <w:t>ing</w:t>
      </w:r>
      <w:r w:rsidR="000F771C" w:rsidRPr="006C3D2D">
        <w:rPr>
          <w:lang w:val="en-GB" w:eastAsia="zh-CN"/>
        </w:rPr>
        <w:t xml:space="preserve"> the design and the application of biodiversity taxonomies and other green taxonomies with metrics]</w:t>
      </w:r>
      <w:r w:rsidR="00741CD8" w:rsidRPr="00D26973">
        <w:rPr>
          <w:lang w:val="en-GB" w:eastAsia="zh-CN"/>
        </w:rPr>
        <w:t xml:space="preserve"> to improve </w:t>
      </w:r>
      <w:r w:rsidR="00BA328C" w:rsidRPr="00D26973">
        <w:rPr>
          <w:lang w:val="en-GB" w:eastAsia="zh-CN"/>
        </w:rPr>
        <w:t xml:space="preserve">the </w:t>
      </w:r>
      <w:r w:rsidR="00741CD8" w:rsidRPr="00D26973">
        <w:rPr>
          <w:lang w:val="en-GB" w:eastAsia="zh-CN"/>
        </w:rPr>
        <w:t xml:space="preserve">tracking and reporting of private </w:t>
      </w:r>
      <w:r w:rsidR="00372D04" w:rsidRPr="006C3D2D">
        <w:rPr>
          <w:lang w:val="en-GB" w:eastAsia="zh-CN"/>
        </w:rPr>
        <w:t>[</w:t>
      </w:r>
      <w:r w:rsidR="00741CD8" w:rsidRPr="006C3D2D">
        <w:rPr>
          <w:lang w:val="en-GB" w:eastAsia="zh-CN"/>
        </w:rPr>
        <w:t>finance</w:t>
      </w:r>
      <w:r w:rsidR="00372D04" w:rsidRPr="006C3D2D">
        <w:rPr>
          <w:lang w:val="en-GB" w:eastAsia="zh-CN"/>
        </w:rPr>
        <w:t>][financial flows]</w:t>
      </w:r>
      <w:r w:rsidR="00741CD8" w:rsidRPr="00D26973">
        <w:rPr>
          <w:lang w:val="en-GB" w:eastAsia="zh-CN"/>
        </w:rPr>
        <w:t xml:space="preserve"> for biodiversity over time, including to assess it in terms of predictability;</w:t>
      </w:r>
    </w:p>
    <w:p w14:paraId="280296F3" w14:textId="2D82E4AC" w:rsidR="00741CD8" w:rsidRPr="00D26973" w:rsidRDefault="004F2CD4" w:rsidP="00394E79">
      <w:pPr>
        <w:pStyle w:val="Para2"/>
        <w:rPr>
          <w:lang w:val="en-GB"/>
        </w:rPr>
      </w:pPr>
      <w:r w:rsidRPr="00D26973">
        <w:rPr>
          <w:lang w:val="en-GB" w:eastAsia="zh-CN"/>
        </w:rPr>
        <w:t>(</w:t>
      </w:r>
      <w:r w:rsidR="0051646E" w:rsidRPr="00D26973">
        <w:rPr>
          <w:lang w:val="en-GB" w:eastAsia="zh-CN"/>
        </w:rPr>
        <w:t>d</w:t>
      </w:r>
      <w:r w:rsidRPr="00D26973">
        <w:rPr>
          <w:lang w:val="en-GB" w:eastAsia="zh-CN"/>
        </w:rPr>
        <w:t>)</w:t>
      </w:r>
      <w:r w:rsidRPr="006C3D2D">
        <w:rPr>
          <w:lang w:val="en-GB"/>
        </w:rPr>
        <w:tab/>
      </w:r>
      <w:r w:rsidR="00741CD8" w:rsidRPr="00D26973">
        <w:rPr>
          <w:lang w:val="en-GB" w:eastAsia="zh-CN"/>
        </w:rPr>
        <w:t>Encourag</w:t>
      </w:r>
      <w:r w:rsidR="007B0B27" w:rsidRPr="00D26973">
        <w:rPr>
          <w:lang w:val="en-GB" w:eastAsia="zh-CN"/>
        </w:rPr>
        <w:t>ing</w:t>
      </w:r>
      <w:r w:rsidR="00741CD8" w:rsidRPr="00D26973">
        <w:rPr>
          <w:lang w:val="en-GB" w:eastAsia="zh-CN"/>
        </w:rPr>
        <w:t xml:space="preserve"> the implementation of disclosure framework and reporting standards, such as the Global Reporting Initiative</w:t>
      </w:r>
      <w:r w:rsidR="00741CD8" w:rsidRPr="006C3D2D">
        <w:rPr>
          <w:lang w:val="en-GB" w:eastAsia="zh-CN"/>
        </w:rPr>
        <w:t>, and</w:t>
      </w:r>
      <w:r w:rsidR="00741CD8" w:rsidRPr="00D26973">
        <w:rPr>
          <w:lang w:val="en-GB" w:eastAsia="zh-CN"/>
        </w:rPr>
        <w:t xml:space="preserve"> the integration of the tools developed by the Taskforce on Nature-related Financial Disclosures </w:t>
      </w:r>
      <w:r w:rsidR="41E4E16E" w:rsidRPr="006C3D2D">
        <w:rPr>
          <w:lang w:val="en-GB" w:eastAsia="zh-CN"/>
        </w:rPr>
        <w:t>[</w:t>
      </w:r>
      <w:r w:rsidR="00741CD8" w:rsidRPr="006C3D2D">
        <w:rPr>
          <w:lang w:val="en-GB" w:eastAsia="zh-CN"/>
        </w:rPr>
        <w:t>into the International Sustainability Standards Board</w:t>
      </w:r>
      <w:r w:rsidR="47D980E1" w:rsidRPr="006C3D2D">
        <w:rPr>
          <w:lang w:val="en-GB" w:eastAsia="zh-CN"/>
        </w:rPr>
        <w:t>]</w:t>
      </w:r>
      <w:r w:rsidR="00741CD8" w:rsidRPr="00D26973">
        <w:rPr>
          <w:lang w:val="en-GB" w:eastAsia="zh-CN"/>
        </w:rPr>
        <w:t>;</w:t>
      </w:r>
    </w:p>
    <w:p w14:paraId="0665BDA0" w14:textId="2864F4C0" w:rsidR="00741CD8" w:rsidRPr="006C3D2D" w:rsidRDefault="004F2CD4" w:rsidP="00394E79">
      <w:pPr>
        <w:pStyle w:val="Para2"/>
        <w:rPr>
          <w:lang w:val="en-GB"/>
        </w:rPr>
      </w:pPr>
      <w:r w:rsidRPr="00D26973">
        <w:rPr>
          <w:lang w:val="en-GB"/>
        </w:rPr>
        <w:t>(</w:t>
      </w:r>
      <w:r w:rsidR="0051646E" w:rsidRPr="00D26973">
        <w:rPr>
          <w:lang w:val="en-GB"/>
        </w:rPr>
        <w:t>e</w:t>
      </w:r>
      <w:r w:rsidRPr="00D26973">
        <w:rPr>
          <w:lang w:val="en-GB"/>
        </w:rPr>
        <w:t>)</w:t>
      </w:r>
      <w:r w:rsidRPr="006C3D2D">
        <w:rPr>
          <w:lang w:val="en-GB"/>
        </w:rPr>
        <w:tab/>
      </w:r>
      <w:r w:rsidR="00026DB5" w:rsidRPr="006C3D2D">
        <w:rPr>
          <w:rFonts w:eastAsia="Raleway"/>
          <w:lang w:val="en-GB"/>
        </w:rPr>
        <w:t xml:space="preserve">Encouraging businesses </w:t>
      </w:r>
      <w:r w:rsidR="0009211F" w:rsidRPr="00D26973">
        <w:rPr>
          <w:rFonts w:eastAsia="Raleway" w:cs="Raleway"/>
          <w:lang w:val="en-GB"/>
        </w:rPr>
        <w:t xml:space="preserve">[and facilitating their capacity] </w:t>
      </w:r>
      <w:r w:rsidR="00026DB5" w:rsidRPr="006C3D2D">
        <w:rPr>
          <w:rFonts w:eastAsia="Raleway"/>
          <w:lang w:val="en-GB"/>
        </w:rPr>
        <w:t>to develop sustainable value chains and private finance to invest in those chains in order to</w:t>
      </w:r>
      <w:r w:rsidR="00026DB5" w:rsidRPr="006C3D2D">
        <w:rPr>
          <w:rFonts w:eastAsia="Raleway" w:cs="Raleway"/>
          <w:lang w:val="en-GB"/>
        </w:rPr>
        <w:t xml:space="preserve"> </w:t>
      </w:r>
      <w:r w:rsidR="42067A1D" w:rsidRPr="006C3D2D">
        <w:rPr>
          <w:rFonts w:eastAsia="Raleway" w:cs="Raleway"/>
          <w:lang w:val="en-GB"/>
        </w:rPr>
        <w:t>[</w:t>
      </w:r>
      <w:r w:rsidR="00026DB5" w:rsidRPr="006C3D2D">
        <w:rPr>
          <w:rFonts w:eastAsia="Raleway" w:cs="Raleway"/>
          <w:lang w:val="en-GB"/>
        </w:rPr>
        <w:t>avoid and</w:t>
      </w:r>
      <w:r w:rsidR="07FCB0B4" w:rsidRPr="006C3D2D">
        <w:rPr>
          <w:rFonts w:eastAsia="Raleway" w:cs="Raleway"/>
          <w:lang w:val="en-GB"/>
        </w:rPr>
        <w:t>]</w:t>
      </w:r>
      <w:r w:rsidR="00026DB5" w:rsidRPr="006C3D2D">
        <w:rPr>
          <w:rFonts w:eastAsia="Raleway"/>
          <w:lang w:val="en-GB"/>
        </w:rPr>
        <w:t xml:space="preserve"> reduce negative impacts on biodiversity, increase positive impacts, reduce biodiversity-related risks to business and financial institutions and promote actions to ensure sustainable patterns of production and consumption</w:t>
      </w:r>
      <w:r w:rsidR="00026DB5" w:rsidRPr="006C3D2D">
        <w:rPr>
          <w:rFonts w:eastAsia="Raleway" w:cs="Raleway"/>
          <w:lang w:val="en-GB" w:eastAsia="zh-CN"/>
        </w:rPr>
        <w:t xml:space="preserve"> </w:t>
      </w:r>
      <w:r w:rsidR="1209493A" w:rsidRPr="006C3D2D">
        <w:rPr>
          <w:rFonts w:eastAsia="Raleway" w:cs="Raleway"/>
          <w:lang w:val="en-GB" w:eastAsia="zh-CN"/>
        </w:rPr>
        <w:t>[</w:t>
      </w:r>
      <w:r w:rsidR="00026DB5" w:rsidRPr="006C3D2D">
        <w:rPr>
          <w:rFonts w:eastAsia="Raleway" w:cs="Raleway"/>
          <w:lang w:val="en-GB" w:eastAsia="zh-CN"/>
        </w:rPr>
        <w:t xml:space="preserve">through enabling regulatory frameworks ensuring a level playing field, </w:t>
      </w:r>
      <w:r w:rsidR="00317C63" w:rsidRPr="00D26973">
        <w:rPr>
          <w:rFonts w:eastAsia="Raleway" w:cs="Raleway"/>
          <w:lang w:val="en-GB" w:eastAsia="zh-CN"/>
        </w:rPr>
        <w:t xml:space="preserve">the </w:t>
      </w:r>
      <w:r w:rsidR="00026DB5" w:rsidRPr="006C3D2D">
        <w:rPr>
          <w:rFonts w:eastAsia="Raleway" w:cs="Raleway"/>
          <w:lang w:val="en-GB" w:eastAsia="zh-CN"/>
        </w:rPr>
        <w:t>promotion of blended finance</w:t>
      </w:r>
      <w:r w:rsidR="00C55DBB" w:rsidRPr="006C3D2D">
        <w:rPr>
          <w:rFonts w:eastAsia="Raleway" w:cs="Raleway"/>
          <w:lang w:val="en-GB" w:eastAsia="zh-CN"/>
        </w:rPr>
        <w:t>,</w:t>
      </w:r>
      <w:r w:rsidR="00026DB5" w:rsidRPr="006C3D2D">
        <w:rPr>
          <w:rFonts w:eastAsia="Raleway" w:cs="Raleway"/>
          <w:lang w:val="en-GB" w:eastAsia="zh-CN"/>
        </w:rPr>
        <w:t xml:space="preserve"> </w:t>
      </w:r>
      <w:r w:rsidR="00317C63" w:rsidRPr="00D26973">
        <w:rPr>
          <w:rFonts w:eastAsia="Raleway" w:cs="Raleway"/>
          <w:lang w:val="en-GB" w:eastAsia="zh-CN"/>
        </w:rPr>
        <w:t xml:space="preserve">and </w:t>
      </w:r>
      <w:r w:rsidR="00026DB5" w:rsidRPr="006C3D2D">
        <w:rPr>
          <w:rFonts w:eastAsia="Raleway" w:cs="Raleway"/>
          <w:lang w:val="en-GB" w:eastAsia="zh-CN"/>
        </w:rPr>
        <w:t>impact funds and other instruments</w:t>
      </w:r>
      <w:r w:rsidR="00115FAB" w:rsidRPr="006C3D2D">
        <w:rPr>
          <w:rFonts w:eastAsia="Raleway" w:cs="Raleway"/>
          <w:lang w:val="en-GB" w:eastAsia="zh-CN"/>
        </w:rPr>
        <w:t>]</w:t>
      </w:r>
      <w:r w:rsidR="20537D07" w:rsidRPr="006C3D2D">
        <w:rPr>
          <w:lang w:val="en-GB" w:eastAsia="zh-CN"/>
        </w:rPr>
        <w:t>;</w:t>
      </w:r>
    </w:p>
    <w:p w14:paraId="08285255" w14:textId="64F72220" w:rsidR="00741CD8" w:rsidRPr="006C3D2D" w:rsidRDefault="004B638B" w:rsidP="00394E79">
      <w:pPr>
        <w:pStyle w:val="Para2"/>
        <w:rPr>
          <w:iCs/>
          <w:lang w:val="en-GB"/>
        </w:rPr>
      </w:pPr>
      <w:r w:rsidRPr="006C3D2D">
        <w:rPr>
          <w:rFonts w:eastAsia="Calibri"/>
          <w:iCs/>
          <w:lang w:val="en-GB"/>
        </w:rPr>
        <w:t>[</w:t>
      </w:r>
      <w:r w:rsidR="004F2CD4" w:rsidRPr="006C3D2D">
        <w:rPr>
          <w:rFonts w:eastAsia="Calibri"/>
          <w:iCs/>
          <w:lang w:val="en-GB"/>
        </w:rPr>
        <w:t>(</w:t>
      </w:r>
      <w:r w:rsidR="0051646E" w:rsidRPr="006C3D2D">
        <w:rPr>
          <w:rFonts w:eastAsia="Calibri"/>
          <w:iCs/>
          <w:lang w:val="en-GB"/>
        </w:rPr>
        <w:t>f</w:t>
      </w:r>
      <w:r w:rsidR="004F2CD4" w:rsidRPr="006C3D2D">
        <w:rPr>
          <w:rFonts w:eastAsia="Calibri"/>
          <w:iCs/>
          <w:lang w:val="en-GB"/>
        </w:rPr>
        <w:t>)</w:t>
      </w:r>
      <w:r w:rsidR="004F2CD4" w:rsidRPr="006C3D2D">
        <w:rPr>
          <w:rFonts w:eastAsia="Calibri"/>
          <w:iCs/>
          <w:lang w:val="en-GB"/>
        </w:rPr>
        <w:tab/>
      </w:r>
      <w:r w:rsidR="00741CD8" w:rsidRPr="006C3D2D">
        <w:rPr>
          <w:rFonts w:eastAsia="Calibri"/>
          <w:iCs/>
          <w:lang w:val="en-GB"/>
        </w:rPr>
        <w:t>Encourag</w:t>
      </w:r>
      <w:r w:rsidR="007B0B27" w:rsidRPr="006C3D2D">
        <w:rPr>
          <w:rFonts w:eastAsia="Calibri"/>
          <w:iCs/>
          <w:lang w:val="en-GB"/>
        </w:rPr>
        <w:t>ing</w:t>
      </w:r>
      <w:r w:rsidR="00741CD8" w:rsidRPr="006C3D2D">
        <w:rPr>
          <w:rFonts w:eastAsia="Calibri"/>
          <w:iCs/>
          <w:lang w:val="en-GB"/>
        </w:rPr>
        <w:t xml:space="preserve"> a </w:t>
      </w:r>
      <w:r w:rsidR="00741CD8" w:rsidRPr="00D26973">
        <w:rPr>
          <w:rFonts w:eastAsia="Calibri"/>
          <w:iCs/>
          <w:lang w:val="en-GB"/>
        </w:rPr>
        <w:t>who</w:t>
      </w:r>
      <w:r w:rsidR="00741CD8" w:rsidRPr="006C3D2D">
        <w:rPr>
          <w:rFonts w:eastAsia="Calibri"/>
          <w:iCs/>
          <w:lang w:val="en-GB"/>
        </w:rPr>
        <w:t>le-of-government, economy-wide sectoral approach and develop</w:t>
      </w:r>
      <w:r w:rsidR="00054C39" w:rsidRPr="006C3D2D">
        <w:rPr>
          <w:rFonts w:eastAsia="Calibri"/>
          <w:iCs/>
          <w:lang w:val="en-GB"/>
        </w:rPr>
        <w:t>ing</w:t>
      </w:r>
      <w:r w:rsidR="00741CD8" w:rsidRPr="006C3D2D">
        <w:rPr>
          <w:rFonts w:eastAsia="Calibri"/>
          <w:iCs/>
          <w:lang w:val="en-GB"/>
        </w:rPr>
        <w:t xml:space="preserve"> green sovereign finance instruments;</w:t>
      </w:r>
    </w:p>
    <w:p w14:paraId="0DEB4AFE" w14:textId="02F4C92A" w:rsidR="00741CD8" w:rsidRPr="00D26973" w:rsidRDefault="5B5A203D" w:rsidP="00394E79">
      <w:pPr>
        <w:pStyle w:val="Para2"/>
        <w:rPr>
          <w:rFonts w:eastAsia="Calibri"/>
          <w:lang w:val="en-GB"/>
        </w:rPr>
      </w:pPr>
      <w:r w:rsidRPr="006C3D2D">
        <w:rPr>
          <w:rFonts w:eastAsia="Calibri"/>
          <w:lang w:val="en-GB"/>
        </w:rPr>
        <w:t>[</w:t>
      </w:r>
      <w:r w:rsidR="004F2CD4" w:rsidRPr="006C3D2D">
        <w:rPr>
          <w:rFonts w:eastAsia="Calibri"/>
          <w:lang w:val="en-GB"/>
        </w:rPr>
        <w:t>(</w:t>
      </w:r>
      <w:r w:rsidR="0051646E" w:rsidRPr="006C3D2D">
        <w:rPr>
          <w:rFonts w:eastAsia="Calibri"/>
          <w:lang w:val="en-GB"/>
        </w:rPr>
        <w:t>g</w:t>
      </w:r>
      <w:r w:rsidR="004F2CD4" w:rsidRPr="006C3D2D">
        <w:rPr>
          <w:rFonts w:eastAsia="Calibri"/>
          <w:lang w:val="en-GB"/>
        </w:rPr>
        <w:t>)</w:t>
      </w:r>
      <w:r w:rsidR="004F2CD4" w:rsidRPr="006C3D2D">
        <w:rPr>
          <w:rFonts w:eastAsia="Calibri"/>
          <w:lang w:val="en-GB"/>
        </w:rPr>
        <w:tab/>
      </w:r>
      <w:r w:rsidR="00BE231F" w:rsidRPr="006C3D2D">
        <w:rPr>
          <w:rFonts w:eastAsia="Calibri"/>
          <w:lang w:val="en-GB"/>
        </w:rPr>
        <w:t>Integrating biodiversity into the portfolio management of central banks, monetary policy and prudential supervision</w:t>
      </w:r>
      <w:r w:rsidR="00115FAB" w:rsidRPr="006C3D2D">
        <w:rPr>
          <w:rFonts w:eastAsia="Calibri"/>
          <w:lang w:val="en-GB"/>
        </w:rPr>
        <w:t>;</w:t>
      </w:r>
      <w:r w:rsidR="0063516D" w:rsidRPr="006C3D2D">
        <w:rPr>
          <w:rFonts w:eastAsia="Calibri"/>
          <w:lang w:val="en-GB"/>
        </w:rPr>
        <w:t>]</w:t>
      </w:r>
      <w:r w:rsidR="0063516D" w:rsidRPr="00D26973">
        <w:rPr>
          <w:rFonts w:eastAsia="Calibri"/>
          <w:lang w:val="en-GB"/>
        </w:rPr>
        <w:t>]</w:t>
      </w:r>
    </w:p>
    <w:p w14:paraId="0B0E91A1" w14:textId="440E35CD" w:rsidR="00026DB5" w:rsidRPr="006C3D2D" w:rsidRDefault="232E0CA1" w:rsidP="00026DB5">
      <w:pPr>
        <w:tabs>
          <w:tab w:val="left" w:pos="1701"/>
        </w:tabs>
        <w:spacing w:after="120"/>
        <w:ind w:left="567" w:firstLine="567"/>
        <w:rPr>
          <w:rFonts w:eastAsia="Raleway" w:cs="Raleway"/>
        </w:rPr>
      </w:pPr>
      <w:r w:rsidRPr="006C3D2D">
        <w:rPr>
          <w:rFonts w:eastAsia="Raleway" w:cs="Raleway"/>
        </w:rPr>
        <w:t>[</w:t>
      </w:r>
      <w:r w:rsidR="00026DB5" w:rsidRPr="006C3D2D">
        <w:rPr>
          <w:rFonts w:eastAsia="Raleway" w:cs="Raleway"/>
        </w:rPr>
        <w:t>(</w:t>
      </w:r>
      <w:r w:rsidR="0051646E" w:rsidRPr="006C3D2D">
        <w:rPr>
          <w:rFonts w:eastAsia="Raleway" w:cs="Raleway"/>
        </w:rPr>
        <w:t>h</w:t>
      </w:r>
      <w:r w:rsidR="00026DB5" w:rsidRPr="006C3D2D">
        <w:rPr>
          <w:rFonts w:eastAsia="Raleway" w:cs="Raleway"/>
        </w:rPr>
        <w:t>)</w:t>
      </w:r>
      <w:r w:rsidR="0076731A" w:rsidRPr="006C3D2D">
        <w:rPr>
          <w:rFonts w:eastAsia="Raleway" w:cs="Raleway"/>
        </w:rPr>
        <w:tab/>
      </w:r>
      <w:r w:rsidR="00026DB5" w:rsidRPr="006C3D2D">
        <w:rPr>
          <w:rFonts w:eastAsia="Raleway" w:cs="Raleway"/>
        </w:rPr>
        <w:t>Encouraging financial institutions to have discussion</w:t>
      </w:r>
      <w:r w:rsidR="005F1F32" w:rsidRPr="00D26973">
        <w:rPr>
          <w:rFonts w:eastAsia="Raleway" w:cs="Raleway"/>
        </w:rPr>
        <w:t>s</w:t>
      </w:r>
      <w:r w:rsidR="00026DB5" w:rsidRPr="006C3D2D">
        <w:rPr>
          <w:rFonts w:eastAsia="Raleway" w:cs="Raleway"/>
        </w:rPr>
        <w:t xml:space="preserve"> with clients to develop business models and associated technology </w:t>
      </w:r>
      <w:r w:rsidR="005F1F32" w:rsidRPr="00D26973">
        <w:rPr>
          <w:rFonts w:eastAsia="Raleway" w:cs="Raleway"/>
        </w:rPr>
        <w:t>that</w:t>
      </w:r>
      <w:r w:rsidR="005F1F32" w:rsidRPr="006C3D2D">
        <w:rPr>
          <w:rFonts w:eastAsia="Raleway" w:cs="Raleway"/>
        </w:rPr>
        <w:t xml:space="preserve"> </w:t>
      </w:r>
      <w:r w:rsidR="00026DB5" w:rsidRPr="006C3D2D">
        <w:rPr>
          <w:rFonts w:eastAsia="Raleway" w:cs="Raleway"/>
        </w:rPr>
        <w:t>include and promote ecosystems and nature-based solutions, as well as favourable biodiversity and ecosystem resilience practices along value chains;</w:t>
      </w:r>
      <w:r w:rsidR="0030D27C" w:rsidRPr="006C3D2D">
        <w:rPr>
          <w:rFonts w:eastAsia="Raleway" w:cs="Raleway"/>
        </w:rPr>
        <w:t>]</w:t>
      </w:r>
    </w:p>
    <w:p w14:paraId="48F574D3" w14:textId="39DDE051" w:rsidR="00026DB5" w:rsidRPr="006C3D2D" w:rsidRDefault="0030D27C" w:rsidP="00026DB5">
      <w:pPr>
        <w:tabs>
          <w:tab w:val="left" w:pos="1701"/>
        </w:tabs>
        <w:spacing w:after="120"/>
        <w:ind w:left="567" w:firstLine="567"/>
        <w:rPr>
          <w:rFonts w:eastAsia="Raleway" w:cs="Raleway"/>
        </w:rPr>
      </w:pPr>
      <w:r w:rsidRPr="006C3D2D">
        <w:rPr>
          <w:rFonts w:eastAsia="Raleway" w:cs="Raleway"/>
        </w:rPr>
        <w:t>[</w:t>
      </w:r>
      <w:r w:rsidR="00026DB5" w:rsidRPr="006C3D2D">
        <w:rPr>
          <w:rFonts w:eastAsia="Raleway" w:cs="Raleway"/>
        </w:rPr>
        <w:t>(</w:t>
      </w:r>
      <w:proofErr w:type="spellStart"/>
      <w:r w:rsidR="0051646E" w:rsidRPr="006C3D2D">
        <w:rPr>
          <w:rFonts w:eastAsia="Raleway" w:cs="Raleway"/>
        </w:rPr>
        <w:t>i</w:t>
      </w:r>
      <w:proofErr w:type="spellEnd"/>
      <w:r w:rsidR="00026DB5" w:rsidRPr="006C3D2D">
        <w:rPr>
          <w:rFonts w:eastAsia="Raleway" w:cs="Raleway"/>
        </w:rPr>
        <w:t>)</w:t>
      </w:r>
      <w:r w:rsidR="0076731A" w:rsidRPr="006C3D2D">
        <w:rPr>
          <w:rFonts w:eastAsia="Raleway" w:cs="Raleway"/>
        </w:rPr>
        <w:tab/>
      </w:r>
      <w:r w:rsidR="00026DB5" w:rsidRPr="006C3D2D">
        <w:rPr>
          <w:rFonts w:eastAsia="Raleway" w:cs="Raleway"/>
        </w:rPr>
        <w:t>Recogni</w:t>
      </w:r>
      <w:r w:rsidR="00DE0BD0" w:rsidRPr="00D26973">
        <w:rPr>
          <w:rFonts w:eastAsia="Raleway" w:cs="Raleway"/>
        </w:rPr>
        <w:t>z</w:t>
      </w:r>
      <w:r w:rsidR="00026DB5" w:rsidRPr="006C3D2D">
        <w:rPr>
          <w:rFonts w:eastAsia="Raleway" w:cs="Raleway"/>
        </w:rPr>
        <w:t xml:space="preserve">ing private and public companies that dedicate resources to the conservation and sustainable use of biodiversity or to </w:t>
      </w:r>
      <w:r w:rsidR="0089652B" w:rsidRPr="00D26973">
        <w:rPr>
          <w:rFonts w:eastAsia="Raleway" w:cs="Raleway"/>
        </w:rPr>
        <w:t xml:space="preserve">the </w:t>
      </w:r>
      <w:r w:rsidR="00026DB5" w:rsidRPr="006C3D2D">
        <w:rPr>
          <w:rFonts w:eastAsia="Raleway" w:cs="Raleway"/>
        </w:rPr>
        <w:t>reduc</w:t>
      </w:r>
      <w:r w:rsidR="00350669" w:rsidRPr="00D26973">
        <w:rPr>
          <w:rFonts w:eastAsia="Raleway" w:cs="Raleway"/>
        </w:rPr>
        <w:t>t</w:t>
      </w:r>
      <w:r w:rsidR="00026DB5" w:rsidRPr="006C3D2D">
        <w:rPr>
          <w:rFonts w:eastAsia="Raleway" w:cs="Raleway"/>
        </w:rPr>
        <w:t>i</w:t>
      </w:r>
      <w:r w:rsidR="0089652B" w:rsidRPr="00D26973">
        <w:rPr>
          <w:rFonts w:eastAsia="Raleway" w:cs="Raleway"/>
        </w:rPr>
        <w:t>o</w:t>
      </w:r>
      <w:r w:rsidR="00026DB5" w:rsidRPr="006C3D2D">
        <w:rPr>
          <w:rFonts w:eastAsia="Raleway" w:cs="Raleway"/>
        </w:rPr>
        <w:t xml:space="preserve">n </w:t>
      </w:r>
      <w:r w:rsidR="0089652B" w:rsidRPr="00D26973">
        <w:rPr>
          <w:rFonts w:eastAsia="Raleway" w:cs="Raleway"/>
        </w:rPr>
        <w:t xml:space="preserve">of </w:t>
      </w:r>
      <w:r w:rsidR="00026DB5" w:rsidRPr="006C3D2D">
        <w:rPr>
          <w:rFonts w:eastAsia="Raleway" w:cs="Raleway"/>
        </w:rPr>
        <w:t>impacts on biodiversity and support voluntary initiatives for nature, including leadership on excellence and best practices, and encourag</w:t>
      </w:r>
      <w:r w:rsidR="006B20CC" w:rsidRPr="00D26973">
        <w:rPr>
          <w:rFonts w:eastAsia="Raleway" w:cs="Raleway"/>
        </w:rPr>
        <w:t>ing</w:t>
      </w:r>
      <w:r w:rsidR="00026DB5" w:rsidRPr="006C3D2D">
        <w:rPr>
          <w:rFonts w:eastAsia="Raleway" w:cs="Raleway"/>
        </w:rPr>
        <w:t xml:space="preserve"> </w:t>
      </w:r>
      <w:r w:rsidR="004A460F" w:rsidRPr="00D26973">
        <w:rPr>
          <w:rFonts w:eastAsia="Raleway" w:cs="Raleway"/>
        </w:rPr>
        <w:t xml:space="preserve">the development of </w:t>
      </w:r>
      <w:r w:rsidR="00026DB5" w:rsidRPr="006C3D2D">
        <w:rPr>
          <w:rFonts w:eastAsia="Raleway" w:cs="Raleway"/>
        </w:rPr>
        <w:t>standards, criteria, certification and eco</w:t>
      </w:r>
      <w:r w:rsidR="006B20CC" w:rsidRPr="00D26973">
        <w:rPr>
          <w:rFonts w:eastAsia="Raleway" w:cs="Raleway"/>
        </w:rPr>
        <w:t>-</w:t>
      </w:r>
      <w:r w:rsidR="00026DB5" w:rsidRPr="006C3D2D">
        <w:rPr>
          <w:rFonts w:eastAsia="Raleway" w:cs="Raleway"/>
        </w:rPr>
        <w:t>labelling options to nature-friendly goods and services;</w:t>
      </w:r>
      <w:r w:rsidR="6D390E03" w:rsidRPr="006C3D2D">
        <w:rPr>
          <w:rFonts w:eastAsia="Raleway" w:cs="Raleway"/>
        </w:rPr>
        <w:t>]</w:t>
      </w:r>
    </w:p>
    <w:p w14:paraId="1A832935" w14:textId="0FF35207" w:rsidR="00026DB5" w:rsidRPr="006C3D2D" w:rsidRDefault="6D390E03" w:rsidP="00026DB5">
      <w:pPr>
        <w:pStyle w:val="Para2"/>
        <w:rPr>
          <w:rFonts w:eastAsia="Raleway" w:cs="Raleway"/>
          <w:lang w:val="en-GB"/>
        </w:rPr>
      </w:pPr>
      <w:r w:rsidRPr="006C3D2D">
        <w:rPr>
          <w:rFonts w:eastAsia="Raleway" w:cs="Raleway"/>
          <w:lang w:val="en-GB"/>
        </w:rPr>
        <w:t>[</w:t>
      </w:r>
      <w:r w:rsidR="00026DB5" w:rsidRPr="006C3D2D">
        <w:rPr>
          <w:rFonts w:eastAsia="Raleway" w:cs="Raleway"/>
          <w:lang w:val="en-GB"/>
        </w:rPr>
        <w:t>(</w:t>
      </w:r>
      <w:r w:rsidR="0051646E" w:rsidRPr="006C3D2D">
        <w:rPr>
          <w:rFonts w:eastAsia="Raleway" w:cs="Raleway"/>
          <w:lang w:val="en-GB"/>
        </w:rPr>
        <w:t>j</w:t>
      </w:r>
      <w:r w:rsidR="00026DB5" w:rsidRPr="006C3D2D">
        <w:rPr>
          <w:rFonts w:eastAsia="Raleway" w:cs="Raleway"/>
          <w:lang w:val="en-GB"/>
        </w:rPr>
        <w:t>)</w:t>
      </w:r>
      <w:r w:rsidR="0076731A" w:rsidRPr="006C3D2D">
        <w:rPr>
          <w:rFonts w:eastAsia="Raleway" w:cs="Raleway"/>
          <w:lang w:val="en-GB"/>
        </w:rPr>
        <w:tab/>
      </w:r>
      <w:r w:rsidR="00026DB5" w:rsidRPr="006C3D2D">
        <w:rPr>
          <w:rFonts w:eastAsia="Raleway" w:cs="Raleway"/>
          <w:lang w:val="en-GB"/>
        </w:rPr>
        <w:t xml:space="preserve">Encouraging the integration of nature-based solutions into insurance policies, creating incentives for </w:t>
      </w:r>
      <w:r w:rsidR="00C034CA" w:rsidRPr="00D26973">
        <w:rPr>
          <w:rFonts w:eastAsia="Raleway" w:cs="Raleway"/>
          <w:lang w:val="en-GB"/>
        </w:rPr>
        <w:t xml:space="preserve">a </w:t>
      </w:r>
      <w:r w:rsidR="00026DB5" w:rsidRPr="006C3D2D">
        <w:rPr>
          <w:rFonts w:eastAsia="Raleway" w:cs="Raleway"/>
          <w:lang w:val="en-GB"/>
        </w:rPr>
        <w:t>broader application of nature-based solutions in risk prevention and management</w:t>
      </w:r>
      <w:r w:rsidR="0081633C" w:rsidRPr="00D26973">
        <w:rPr>
          <w:rFonts w:eastAsia="Raleway" w:cs="Raleway"/>
          <w:lang w:val="en-GB"/>
        </w:rPr>
        <w:t>;</w:t>
      </w:r>
      <w:r w:rsidR="3B5E2753" w:rsidRPr="006C3D2D">
        <w:rPr>
          <w:rFonts w:eastAsia="Raleway" w:cs="Raleway"/>
          <w:lang w:val="en-GB"/>
        </w:rPr>
        <w:t>]</w:t>
      </w:r>
    </w:p>
    <w:p w14:paraId="1FD10B9A" w14:textId="543DEFAA" w:rsidR="7F69FBAA" w:rsidRPr="006C3D2D" w:rsidRDefault="7F69FBAA" w:rsidP="00AA3E8A">
      <w:pPr>
        <w:pStyle w:val="Para2"/>
        <w:rPr>
          <w:lang w:val="en-GB"/>
        </w:rPr>
      </w:pPr>
      <w:r w:rsidRPr="006C3D2D">
        <w:rPr>
          <w:lang w:val="en-GB"/>
        </w:rPr>
        <w:t>[</w:t>
      </w:r>
      <w:r w:rsidR="00297C7E" w:rsidRPr="006C3D2D">
        <w:rPr>
          <w:lang w:val="en-GB"/>
        </w:rPr>
        <w:t>(</w:t>
      </w:r>
      <w:r w:rsidR="0051646E" w:rsidRPr="006C3D2D">
        <w:rPr>
          <w:lang w:val="en-GB"/>
        </w:rPr>
        <w:t>k</w:t>
      </w:r>
      <w:r w:rsidR="00297C7E" w:rsidRPr="006C3D2D">
        <w:rPr>
          <w:lang w:val="en-GB"/>
        </w:rPr>
        <w:t>)</w:t>
      </w:r>
      <w:r w:rsidR="0076731A" w:rsidRPr="006C3D2D">
        <w:rPr>
          <w:lang w:val="en-GB"/>
        </w:rPr>
        <w:tab/>
      </w:r>
      <w:r w:rsidRPr="006C3D2D">
        <w:rPr>
          <w:lang w:val="en-GB"/>
        </w:rPr>
        <w:t>Promot</w:t>
      </w:r>
      <w:r w:rsidR="00AA3E8A" w:rsidRPr="00D26973">
        <w:rPr>
          <w:lang w:val="en-GB"/>
        </w:rPr>
        <w:t>ing</w:t>
      </w:r>
      <w:r w:rsidRPr="006C3D2D">
        <w:rPr>
          <w:lang w:val="en-GB"/>
        </w:rPr>
        <w:t xml:space="preserve"> the use of government</w:t>
      </w:r>
      <w:r w:rsidR="00AA3E8A" w:rsidRPr="00D26973">
        <w:rPr>
          <w:lang w:val="en-GB"/>
        </w:rPr>
        <w:t>al</w:t>
      </w:r>
      <w:r w:rsidRPr="006C3D2D">
        <w:rPr>
          <w:lang w:val="en-GB"/>
        </w:rPr>
        <w:t xml:space="preserve"> green procurement mechanisms and support </w:t>
      </w:r>
      <w:r w:rsidR="00AA3E8A" w:rsidRPr="00D26973">
        <w:rPr>
          <w:lang w:val="en-GB"/>
        </w:rPr>
        <w:t xml:space="preserve">for </w:t>
      </w:r>
      <w:r w:rsidRPr="006C3D2D">
        <w:rPr>
          <w:lang w:val="en-GB"/>
        </w:rPr>
        <w:t>research and development to facilitate the development of strong nature-positive products and services markets.]</w:t>
      </w:r>
    </w:p>
    <w:p w14:paraId="16A8AA06" w14:textId="67202F83" w:rsidR="00741CD8" w:rsidRPr="00D26973" w:rsidRDefault="0024453E" w:rsidP="5AA96CC7">
      <w:pPr>
        <w:suppressLineNumbers/>
        <w:tabs>
          <w:tab w:val="left" w:pos="567"/>
        </w:tabs>
        <w:suppressAutoHyphens/>
        <w:kinsoku w:val="0"/>
        <w:overflowPunct w:val="0"/>
        <w:autoSpaceDE w:val="0"/>
        <w:autoSpaceDN w:val="0"/>
        <w:adjustRightInd w:val="0"/>
        <w:snapToGrid w:val="0"/>
        <w:spacing w:before="120" w:after="120"/>
        <w:jc w:val="left"/>
        <w:rPr>
          <w:rFonts w:asciiTheme="majorBidi" w:hAnsiTheme="majorBidi" w:cstheme="majorBidi"/>
          <w:b/>
          <w:bCs/>
        </w:rPr>
      </w:pPr>
      <w:r w:rsidRPr="00D26973">
        <w:rPr>
          <w:rFonts w:asciiTheme="majorBidi" w:hAnsiTheme="majorBidi" w:cstheme="majorBidi"/>
          <w:b/>
          <w:bCs/>
        </w:rPr>
        <w:t>V</w:t>
      </w:r>
      <w:r w:rsidR="009924BF" w:rsidRPr="00D26973">
        <w:rPr>
          <w:rFonts w:asciiTheme="majorBidi" w:hAnsiTheme="majorBidi" w:cstheme="majorBidi"/>
          <w:b/>
          <w:bCs/>
        </w:rPr>
        <w:t>.</w:t>
      </w:r>
      <w:r w:rsidRPr="00D26973">
        <w:tab/>
      </w:r>
      <w:r w:rsidR="00741CD8" w:rsidRPr="00D26973">
        <w:rPr>
          <w:rFonts w:asciiTheme="majorBidi" w:hAnsiTheme="majorBidi" w:cstheme="majorBidi"/>
          <w:b/>
          <w:bCs/>
        </w:rPr>
        <w:t xml:space="preserve">Indigenous </w:t>
      </w:r>
      <w:r w:rsidR="00051A1A" w:rsidRPr="00D26973">
        <w:rPr>
          <w:rFonts w:asciiTheme="majorBidi" w:hAnsiTheme="majorBidi" w:cstheme="majorBidi"/>
          <w:b/>
          <w:bCs/>
        </w:rPr>
        <w:t>p</w:t>
      </w:r>
      <w:r w:rsidR="00741CD8" w:rsidRPr="00D26973">
        <w:rPr>
          <w:rFonts w:asciiTheme="majorBidi" w:hAnsiTheme="majorBidi" w:cstheme="majorBidi"/>
          <w:b/>
          <w:bCs/>
        </w:rPr>
        <w:t>eoples</w:t>
      </w:r>
      <w:r w:rsidR="00AA3E8A" w:rsidRPr="00D26973">
        <w:rPr>
          <w:rFonts w:asciiTheme="majorBidi" w:hAnsiTheme="majorBidi" w:cstheme="majorBidi"/>
          <w:b/>
          <w:bCs/>
        </w:rPr>
        <w:t xml:space="preserve"> </w:t>
      </w:r>
      <w:r w:rsidR="48828E6E" w:rsidRPr="006C3D2D">
        <w:rPr>
          <w:rFonts w:asciiTheme="majorBidi" w:hAnsiTheme="majorBidi" w:cstheme="majorBidi"/>
          <w:b/>
          <w:bCs/>
        </w:rPr>
        <w:t>[and]</w:t>
      </w:r>
      <w:r w:rsidR="00741CD8" w:rsidRPr="00D26973">
        <w:rPr>
          <w:rFonts w:asciiTheme="majorBidi" w:hAnsiTheme="majorBidi" w:cstheme="majorBidi"/>
          <w:b/>
          <w:bCs/>
        </w:rPr>
        <w:t xml:space="preserve"> local communities, women</w:t>
      </w:r>
      <w:r w:rsidR="00741CD8" w:rsidRPr="006C3D2D">
        <w:rPr>
          <w:rFonts w:asciiTheme="majorBidi" w:hAnsiTheme="majorBidi" w:cstheme="majorBidi"/>
          <w:b/>
          <w:bCs/>
        </w:rPr>
        <w:t xml:space="preserve"> and</w:t>
      </w:r>
      <w:r w:rsidR="00741CD8" w:rsidRPr="00D26973">
        <w:rPr>
          <w:rFonts w:asciiTheme="majorBidi" w:hAnsiTheme="majorBidi" w:cstheme="majorBidi"/>
          <w:b/>
          <w:bCs/>
        </w:rPr>
        <w:t xml:space="preserve"> youth</w:t>
      </w:r>
    </w:p>
    <w:p w14:paraId="2E340DCE" w14:textId="58CB9DDD" w:rsidR="00402CFC" w:rsidRPr="006C3D2D" w:rsidRDefault="001F7D54" w:rsidP="001F7D54">
      <w:pPr>
        <w:pStyle w:val="Para1"/>
        <w:numPr>
          <w:ilvl w:val="0"/>
          <w:numId w:val="0"/>
        </w:numPr>
        <w:ind w:left="567"/>
        <w:rPr>
          <w:lang w:val="en-GB"/>
        </w:rPr>
      </w:pPr>
      <w:r w:rsidRPr="006C3D2D">
        <w:rPr>
          <w:lang w:val="en-GB"/>
        </w:rPr>
        <w:t>5.</w:t>
      </w:r>
      <w:r w:rsidRPr="006C3D2D">
        <w:rPr>
          <w:lang w:val="en-GB"/>
        </w:rPr>
        <w:tab/>
      </w:r>
      <w:r w:rsidR="002545CD" w:rsidRPr="006C3D2D">
        <w:rPr>
          <w:lang w:val="en-GB"/>
        </w:rPr>
        <w:t>[</w:t>
      </w:r>
      <w:r w:rsidR="00402CFC" w:rsidRPr="006C3D2D">
        <w:rPr>
          <w:lang w:val="en-GB"/>
        </w:rPr>
        <w:t>Voluntary</w:t>
      </w:r>
      <w:r w:rsidR="002545CD" w:rsidRPr="006C3D2D">
        <w:rPr>
          <w:lang w:val="en-GB"/>
        </w:rPr>
        <w:t>]</w:t>
      </w:r>
      <w:r w:rsidR="00402CFC" w:rsidRPr="00D26973">
        <w:rPr>
          <w:lang w:val="en-GB"/>
        </w:rPr>
        <w:t xml:space="preserve"> actions </w:t>
      </w:r>
      <w:proofErr w:type="gramStart"/>
      <w:r w:rsidR="00144A97" w:rsidRPr="00D26973">
        <w:rPr>
          <w:lang w:val="en-GB"/>
        </w:rPr>
        <w:t>with regard to</w:t>
      </w:r>
      <w:proofErr w:type="gramEnd"/>
      <w:r w:rsidR="00144A97" w:rsidRPr="00D26973">
        <w:rPr>
          <w:lang w:val="en-GB"/>
        </w:rPr>
        <w:t xml:space="preserve"> </w:t>
      </w:r>
      <w:r w:rsidR="00402CFC" w:rsidRPr="006C3D2D">
        <w:rPr>
          <w:lang w:val="en-GB"/>
        </w:rPr>
        <w:t>indigenous people</w:t>
      </w:r>
      <w:r w:rsidR="00402CFC" w:rsidRPr="00D26973">
        <w:rPr>
          <w:lang w:val="en-GB"/>
        </w:rPr>
        <w:t xml:space="preserve">s, </w:t>
      </w:r>
      <w:r w:rsidR="13EE857C" w:rsidRPr="006C3D2D">
        <w:rPr>
          <w:lang w:val="en-GB"/>
        </w:rPr>
        <w:t>[</w:t>
      </w:r>
      <w:r w:rsidR="00026DB5" w:rsidRPr="006C3D2D">
        <w:rPr>
          <w:rFonts w:eastAsia="Raleway" w:cs="Raleway"/>
          <w:lang w:val="en-GB"/>
        </w:rPr>
        <w:t>and</w:t>
      </w:r>
      <w:r w:rsidR="033213B7" w:rsidRPr="006C3D2D">
        <w:rPr>
          <w:rFonts w:eastAsia="Raleway" w:cs="Raleway"/>
          <w:lang w:val="en-GB"/>
        </w:rPr>
        <w:t>]</w:t>
      </w:r>
      <w:r w:rsidR="00026DB5" w:rsidRPr="006C3D2D">
        <w:rPr>
          <w:rFonts w:eastAsia="Raleway" w:cs="Raleway"/>
          <w:lang w:val="en-GB"/>
        </w:rPr>
        <w:t xml:space="preserve"> </w:t>
      </w:r>
      <w:r w:rsidR="00402CFC" w:rsidRPr="00D26973">
        <w:rPr>
          <w:lang w:val="en-GB"/>
        </w:rPr>
        <w:t>local communities, women</w:t>
      </w:r>
      <w:r w:rsidR="00402CFC" w:rsidRPr="006C3D2D">
        <w:rPr>
          <w:lang w:val="en-GB"/>
        </w:rPr>
        <w:t xml:space="preserve"> and</w:t>
      </w:r>
      <w:r w:rsidR="00402CFC" w:rsidRPr="00D26973">
        <w:rPr>
          <w:lang w:val="en-GB"/>
        </w:rPr>
        <w:t xml:space="preserve"> youth include the following:</w:t>
      </w:r>
    </w:p>
    <w:p w14:paraId="5F8F610C" w14:textId="32D422F4" w:rsidR="00741CD8" w:rsidRPr="00D26973" w:rsidRDefault="004F2CD4" w:rsidP="00394E79">
      <w:pPr>
        <w:pStyle w:val="Para2"/>
        <w:rPr>
          <w:lang w:val="en-GB"/>
        </w:rPr>
      </w:pPr>
      <w:r w:rsidRPr="00D26973">
        <w:rPr>
          <w:lang w:val="en-GB"/>
        </w:rPr>
        <w:t>(a)</w:t>
      </w:r>
      <w:r w:rsidRPr="006C3D2D">
        <w:rPr>
          <w:lang w:val="en-GB"/>
        </w:rPr>
        <w:tab/>
      </w:r>
      <w:r w:rsidR="00741CD8" w:rsidRPr="00D26973">
        <w:rPr>
          <w:lang w:val="en-GB"/>
        </w:rPr>
        <w:t>Valu</w:t>
      </w:r>
      <w:r w:rsidR="007B0B27" w:rsidRPr="00D26973">
        <w:rPr>
          <w:lang w:val="en-GB"/>
        </w:rPr>
        <w:t>ing</w:t>
      </w:r>
      <w:r w:rsidR="00741CD8" w:rsidRPr="00D26973">
        <w:rPr>
          <w:lang w:val="en-GB"/>
        </w:rPr>
        <w:t xml:space="preserve"> and quantify</w:t>
      </w:r>
      <w:r w:rsidR="007B0B27" w:rsidRPr="00D26973">
        <w:rPr>
          <w:lang w:val="en-GB"/>
        </w:rPr>
        <w:t>ing</w:t>
      </w:r>
      <w:r w:rsidR="00741CD8" w:rsidRPr="00D26973">
        <w:rPr>
          <w:lang w:val="en-GB"/>
        </w:rPr>
        <w:t xml:space="preserve"> the contributions of </w:t>
      </w:r>
      <w:r w:rsidR="00975AD6" w:rsidRPr="006C3D2D">
        <w:rPr>
          <w:lang w:val="en-GB"/>
        </w:rPr>
        <w:t>i</w:t>
      </w:r>
      <w:r w:rsidR="00741CD8" w:rsidRPr="006C3D2D">
        <w:rPr>
          <w:lang w:val="en-GB"/>
        </w:rPr>
        <w:t xml:space="preserve">ndigenous </w:t>
      </w:r>
      <w:r w:rsidR="00975AD6" w:rsidRPr="006C3D2D">
        <w:rPr>
          <w:lang w:val="en-GB"/>
        </w:rPr>
        <w:t>p</w:t>
      </w:r>
      <w:r w:rsidR="00741CD8" w:rsidRPr="006C3D2D">
        <w:rPr>
          <w:lang w:val="en-GB"/>
        </w:rPr>
        <w:t>eople</w:t>
      </w:r>
      <w:r w:rsidR="00741CD8" w:rsidRPr="00D26973">
        <w:rPr>
          <w:lang w:val="en-GB"/>
        </w:rPr>
        <w:t xml:space="preserve">s and local communities, women and youth to </w:t>
      </w:r>
      <w:r w:rsidR="440B9FC9" w:rsidRPr="006C3D2D">
        <w:rPr>
          <w:lang w:val="en-GB"/>
        </w:rPr>
        <w:t xml:space="preserve">[the objectives of the Convention and the goals and targets of the </w:t>
      </w:r>
      <w:r w:rsidR="0076731A" w:rsidRPr="006C3D2D">
        <w:rPr>
          <w:lang w:val="en-GB"/>
        </w:rPr>
        <w:t>Framework</w:t>
      </w:r>
      <w:r w:rsidR="440B9FC9" w:rsidRPr="006C3D2D">
        <w:rPr>
          <w:lang w:val="en-GB"/>
        </w:rPr>
        <w:t>]</w:t>
      </w:r>
      <w:r w:rsidR="440B9FC9" w:rsidRPr="00D26973">
        <w:rPr>
          <w:lang w:val="en-GB"/>
        </w:rPr>
        <w:t xml:space="preserve"> </w:t>
      </w:r>
      <w:r w:rsidR="2EAB2643" w:rsidRPr="006C3D2D">
        <w:rPr>
          <w:lang w:val="en-GB"/>
        </w:rPr>
        <w:t>[</w:t>
      </w:r>
      <w:r w:rsidR="00741CD8" w:rsidRPr="006C3D2D">
        <w:rPr>
          <w:lang w:val="en-GB"/>
        </w:rPr>
        <w:t>biodiversity objectives</w:t>
      </w:r>
      <w:r w:rsidR="76D871D8" w:rsidRPr="006C3D2D">
        <w:rPr>
          <w:lang w:val="en-GB"/>
        </w:rPr>
        <w:t>]</w:t>
      </w:r>
      <w:r w:rsidR="00741CD8" w:rsidRPr="00D26973">
        <w:rPr>
          <w:lang w:val="en-GB"/>
        </w:rPr>
        <w:t>, taking the guidance provided in decision 14/16</w:t>
      </w:r>
      <w:r w:rsidR="00F871BC" w:rsidRPr="00D26973">
        <w:rPr>
          <w:lang w:val="en-GB"/>
        </w:rPr>
        <w:t xml:space="preserve"> </w:t>
      </w:r>
      <w:r w:rsidR="0098256D" w:rsidRPr="00D26973">
        <w:rPr>
          <w:lang w:val="en-GB"/>
        </w:rPr>
        <w:t xml:space="preserve">of </w:t>
      </w:r>
      <w:r w:rsidR="0098256D" w:rsidRPr="00D26973">
        <w:rPr>
          <w:rStyle w:val="ui-provider"/>
          <w:lang w:val="en-GB"/>
        </w:rPr>
        <w:t>25</w:t>
      </w:r>
      <w:r w:rsidR="00D02090" w:rsidRPr="00D26973">
        <w:rPr>
          <w:rStyle w:val="ui-provider"/>
          <w:lang w:val="en-GB"/>
        </w:rPr>
        <w:t> </w:t>
      </w:r>
      <w:r w:rsidR="0098256D" w:rsidRPr="00D26973">
        <w:rPr>
          <w:rStyle w:val="ui-provider"/>
          <w:lang w:val="en-GB"/>
        </w:rPr>
        <w:t>November 2018</w:t>
      </w:r>
      <w:r w:rsidR="0098256D" w:rsidRPr="00D26973">
        <w:rPr>
          <w:lang w:val="en-GB"/>
        </w:rPr>
        <w:t xml:space="preserve"> </w:t>
      </w:r>
      <w:r w:rsidR="00F871BC" w:rsidRPr="00D26973">
        <w:rPr>
          <w:lang w:val="en-GB"/>
        </w:rPr>
        <w:t>into account</w:t>
      </w:r>
      <w:r w:rsidR="00741CD8" w:rsidRPr="00D26973">
        <w:rPr>
          <w:lang w:val="en-GB"/>
        </w:rPr>
        <w:t xml:space="preserve">, thus enhancing </w:t>
      </w:r>
      <w:r w:rsidR="002316ED" w:rsidRPr="00D26973">
        <w:rPr>
          <w:lang w:val="en-GB"/>
        </w:rPr>
        <w:t xml:space="preserve">the </w:t>
      </w:r>
      <w:r w:rsidR="00741CD8" w:rsidRPr="00D26973">
        <w:rPr>
          <w:lang w:val="en-GB"/>
        </w:rPr>
        <w:t>adequate monitoring and tracking of th</w:t>
      </w:r>
      <w:r w:rsidR="002316ED" w:rsidRPr="00D26973">
        <w:rPr>
          <w:lang w:val="en-GB"/>
        </w:rPr>
        <w:t>o</w:t>
      </w:r>
      <w:r w:rsidR="00741CD8" w:rsidRPr="00D26973">
        <w:rPr>
          <w:lang w:val="en-GB"/>
        </w:rPr>
        <w:t>se resources;</w:t>
      </w:r>
    </w:p>
    <w:p w14:paraId="1A8B0465" w14:textId="167408FF" w:rsidR="00741CD8" w:rsidRPr="00D26973" w:rsidRDefault="004F2CD4" w:rsidP="00394E79">
      <w:pPr>
        <w:pStyle w:val="Para2"/>
        <w:rPr>
          <w:lang w:val="en-GB"/>
        </w:rPr>
      </w:pPr>
      <w:r w:rsidRPr="00D26973">
        <w:rPr>
          <w:lang w:val="en-GB"/>
        </w:rPr>
        <w:t>(b)</w:t>
      </w:r>
      <w:r w:rsidRPr="006C3D2D">
        <w:rPr>
          <w:lang w:val="en-GB"/>
        </w:rPr>
        <w:tab/>
      </w:r>
      <w:r w:rsidR="00026DB5" w:rsidRPr="006C3D2D">
        <w:rPr>
          <w:rFonts w:eastAsia="Raleway"/>
          <w:lang w:val="en-GB"/>
        </w:rPr>
        <w:t xml:space="preserve">Developing and implementing dedicated funding streams, including at the regional and local levels, and </w:t>
      </w:r>
      <w:r w:rsidR="1A488E95" w:rsidRPr="006C3D2D">
        <w:rPr>
          <w:rFonts w:eastAsia="Raleway" w:cs="Raleway"/>
          <w:lang w:val="en-GB" w:eastAsia="zh-CN"/>
        </w:rPr>
        <w:t>[</w:t>
      </w:r>
      <w:r w:rsidR="00026DB5" w:rsidRPr="006C3D2D">
        <w:rPr>
          <w:rFonts w:eastAsia="Raleway" w:cs="Raleway"/>
          <w:lang w:val="en-GB" w:eastAsia="zh-CN"/>
        </w:rPr>
        <w:t>simplified</w:t>
      </w:r>
      <w:r w:rsidR="71D15E93" w:rsidRPr="006C3D2D">
        <w:rPr>
          <w:rFonts w:eastAsia="Raleway" w:cs="Raleway"/>
          <w:lang w:val="en-GB" w:eastAsia="zh-CN"/>
        </w:rPr>
        <w:t>][</w:t>
      </w:r>
      <w:r w:rsidR="001E737D" w:rsidRPr="00D26973">
        <w:rPr>
          <w:rFonts w:eastAsia="Raleway" w:cs="Raleway"/>
          <w:lang w:val="en-GB" w:eastAsia="zh-CN"/>
        </w:rPr>
        <w:t>simplif</w:t>
      </w:r>
      <w:r w:rsidR="00026DB5" w:rsidRPr="006C3D2D">
        <w:rPr>
          <w:rFonts w:eastAsia="Raleway" w:cs="Raleway"/>
          <w:lang w:val="en-GB" w:eastAsia="zh-CN"/>
        </w:rPr>
        <w:t>ying</w:t>
      </w:r>
      <w:r w:rsidR="1523749B" w:rsidRPr="006C3D2D">
        <w:rPr>
          <w:rFonts w:eastAsia="Raleway" w:cs="Raleway"/>
          <w:lang w:val="en-GB" w:eastAsia="zh-CN"/>
        </w:rPr>
        <w:t>]</w:t>
      </w:r>
      <w:r w:rsidR="00026DB5" w:rsidRPr="006C3D2D">
        <w:rPr>
          <w:rFonts w:eastAsia="Raleway"/>
          <w:lang w:val="en-GB"/>
        </w:rPr>
        <w:t xml:space="preserve"> application processes </w:t>
      </w:r>
      <w:r w:rsidR="1F0D8768" w:rsidRPr="006C3D2D">
        <w:rPr>
          <w:rFonts w:eastAsia="Raleway" w:cs="Raleway"/>
          <w:lang w:val="en-GB" w:eastAsia="zh-CN"/>
        </w:rPr>
        <w:t>[</w:t>
      </w:r>
      <w:r w:rsidR="00026DB5" w:rsidRPr="006C3D2D">
        <w:rPr>
          <w:rFonts w:eastAsia="Raleway" w:cs="Raleway"/>
          <w:lang w:val="en-GB" w:eastAsia="zh-CN"/>
        </w:rPr>
        <w:t>in domestic and international public funding</w:t>
      </w:r>
      <w:r w:rsidR="2821C4FC" w:rsidRPr="006C3D2D">
        <w:rPr>
          <w:rFonts w:eastAsia="Raleway" w:cs="Raleway"/>
          <w:lang w:val="en-GB" w:eastAsia="zh-CN"/>
        </w:rPr>
        <w:t>]</w:t>
      </w:r>
      <w:r w:rsidR="00026DB5" w:rsidRPr="006C3D2D">
        <w:rPr>
          <w:rFonts w:eastAsia="Raleway" w:cs="Raleway"/>
          <w:lang w:val="en-GB" w:eastAsia="zh-CN"/>
        </w:rPr>
        <w:t xml:space="preserve"> </w:t>
      </w:r>
      <w:r w:rsidR="00026DB5" w:rsidRPr="006C3D2D">
        <w:rPr>
          <w:rFonts w:eastAsia="Raleway"/>
          <w:lang w:val="en-GB"/>
        </w:rPr>
        <w:t xml:space="preserve">for relevant rights </w:t>
      </w:r>
      <w:proofErr w:type="gramStart"/>
      <w:r w:rsidR="00026DB5" w:rsidRPr="006C3D2D">
        <w:rPr>
          <w:rFonts w:eastAsia="Raleway"/>
          <w:lang w:val="en-GB"/>
        </w:rPr>
        <w:t>holders</w:t>
      </w:r>
      <w:r w:rsidR="00451ABD" w:rsidRPr="00D26973">
        <w:rPr>
          <w:rFonts w:eastAsia="Raleway"/>
          <w:lang w:val="en-GB"/>
        </w:rPr>
        <w:t>[</w:t>
      </w:r>
      <w:proofErr w:type="gramEnd"/>
      <w:r w:rsidR="00026DB5" w:rsidRPr="006C3D2D">
        <w:rPr>
          <w:rFonts w:eastAsia="Raleway" w:cs="Raleway"/>
          <w:lang w:val="en-GB" w:eastAsia="zh-CN"/>
        </w:rPr>
        <w:t>, in particular indigenous peoples and local communities,</w:t>
      </w:r>
      <w:r w:rsidR="31084BF2" w:rsidRPr="006C3D2D">
        <w:rPr>
          <w:rFonts w:eastAsia="Raleway" w:cs="Raleway"/>
          <w:lang w:val="en-GB" w:eastAsia="zh-CN"/>
        </w:rPr>
        <w:t>]</w:t>
      </w:r>
      <w:r w:rsidR="00026DB5" w:rsidRPr="006C3D2D">
        <w:rPr>
          <w:rFonts w:eastAsia="Raleway" w:cs="Raleway"/>
          <w:lang w:val="en-GB" w:eastAsia="zh-CN"/>
        </w:rPr>
        <w:t xml:space="preserve"> </w:t>
      </w:r>
      <w:r w:rsidR="00026DB5" w:rsidRPr="006C3D2D">
        <w:rPr>
          <w:rFonts w:eastAsia="Raleway"/>
          <w:lang w:val="en-GB"/>
        </w:rPr>
        <w:t>and stakeholders in their role as biodiversity stewards, providing direct access to direct biodiversity finance, while undertaking action to increase their absorption capacity</w:t>
      </w:r>
      <w:r w:rsidR="00741CD8" w:rsidRPr="00D26973">
        <w:rPr>
          <w:lang w:val="en-GB" w:eastAsia="zh-CN"/>
        </w:rPr>
        <w:t>;</w:t>
      </w:r>
    </w:p>
    <w:p w14:paraId="623453E8" w14:textId="7C89CCB7" w:rsidR="00741CD8" w:rsidRPr="00D26973" w:rsidRDefault="004F2CD4" w:rsidP="00394E79">
      <w:pPr>
        <w:pStyle w:val="Para2"/>
        <w:rPr>
          <w:szCs w:val="22"/>
          <w:lang w:val="en-GB"/>
        </w:rPr>
      </w:pPr>
      <w:r w:rsidRPr="00D26973">
        <w:rPr>
          <w:lang w:val="en-GB" w:eastAsia="zh-CN"/>
        </w:rPr>
        <w:t>(c)</w:t>
      </w:r>
      <w:r w:rsidRPr="006C3D2D">
        <w:rPr>
          <w:lang w:val="en-GB"/>
        </w:rPr>
        <w:tab/>
      </w:r>
      <w:r w:rsidR="00741CD8" w:rsidRPr="00D26973">
        <w:rPr>
          <w:lang w:val="en-GB" w:eastAsia="zh-CN"/>
        </w:rPr>
        <w:t>Assess</w:t>
      </w:r>
      <w:r w:rsidR="007B0B27" w:rsidRPr="00D26973">
        <w:rPr>
          <w:lang w:val="en-GB" w:eastAsia="zh-CN"/>
        </w:rPr>
        <w:t>ing</w:t>
      </w:r>
      <w:r w:rsidR="00741CD8" w:rsidRPr="00D26973">
        <w:rPr>
          <w:lang w:val="en-GB" w:eastAsia="zh-CN"/>
        </w:rPr>
        <w:t xml:space="preserve"> </w:t>
      </w:r>
      <w:r w:rsidR="001D3F32" w:rsidRPr="00D26973">
        <w:rPr>
          <w:lang w:val="en-GB" w:eastAsia="zh-CN"/>
        </w:rPr>
        <w:t xml:space="preserve">the impact of </w:t>
      </w:r>
      <w:r w:rsidR="00741CD8" w:rsidRPr="00D26973">
        <w:rPr>
          <w:lang w:val="en-GB" w:eastAsia="zh-CN"/>
        </w:rPr>
        <w:t xml:space="preserve">biodiversity funding on gender </w:t>
      </w:r>
      <w:r w:rsidR="00741CD8" w:rsidRPr="00D26973">
        <w:rPr>
          <w:szCs w:val="22"/>
          <w:lang w:val="en-GB" w:eastAsia="zh-CN"/>
        </w:rPr>
        <w:t>equality</w:t>
      </w:r>
      <w:r w:rsidR="009450DA" w:rsidRPr="00D26973">
        <w:rPr>
          <w:szCs w:val="22"/>
          <w:lang w:val="en-GB" w:eastAsia="zh-CN"/>
        </w:rPr>
        <w:t>,</w:t>
      </w:r>
      <w:r w:rsidR="00741CD8" w:rsidRPr="00D26973">
        <w:rPr>
          <w:szCs w:val="22"/>
          <w:lang w:val="en-GB" w:eastAsia="zh-CN"/>
        </w:rPr>
        <w:t xml:space="preserve"> </w:t>
      </w:r>
      <w:r w:rsidR="77C1C755" w:rsidRPr="006C3D2D">
        <w:rPr>
          <w:szCs w:val="22"/>
          <w:lang w:val="en-GB" w:eastAsia="zh-CN"/>
        </w:rPr>
        <w:t>[</w:t>
      </w:r>
      <w:r w:rsidR="77C1C755" w:rsidRPr="006C3D2D">
        <w:rPr>
          <w:szCs w:val="22"/>
          <w:lang w:val="en-GB"/>
        </w:rPr>
        <w:t>and the rights and]</w:t>
      </w:r>
      <w:r w:rsidR="00741CD8" w:rsidRPr="00D26973">
        <w:rPr>
          <w:szCs w:val="22"/>
          <w:lang w:val="en-GB" w:eastAsia="zh-CN"/>
        </w:rPr>
        <w:t xml:space="preserve"> human rights and</w:t>
      </w:r>
      <w:r w:rsidR="45B41C32" w:rsidRPr="00D26973">
        <w:rPr>
          <w:szCs w:val="22"/>
          <w:lang w:val="en-GB" w:eastAsia="zh-CN"/>
        </w:rPr>
        <w:t xml:space="preserve"> </w:t>
      </w:r>
      <w:r w:rsidR="41359A40" w:rsidRPr="006C3D2D">
        <w:rPr>
          <w:szCs w:val="22"/>
          <w:lang w:val="en-GB" w:eastAsia="zh-CN"/>
        </w:rPr>
        <w:t>[</w:t>
      </w:r>
      <w:r w:rsidR="45B41C32" w:rsidRPr="006C3D2D">
        <w:rPr>
          <w:szCs w:val="22"/>
          <w:lang w:val="en-GB" w:eastAsia="zh-CN"/>
        </w:rPr>
        <w:t>lands, waters and</w:t>
      </w:r>
      <w:r w:rsidR="5FBB1F92" w:rsidRPr="006C3D2D">
        <w:rPr>
          <w:szCs w:val="22"/>
          <w:lang w:val="en-GB" w:eastAsia="zh-CN"/>
        </w:rPr>
        <w:t>]</w:t>
      </w:r>
      <w:r w:rsidR="45B41C32" w:rsidRPr="00D26973">
        <w:rPr>
          <w:szCs w:val="22"/>
          <w:lang w:val="en-GB" w:eastAsia="zh-CN"/>
        </w:rPr>
        <w:t xml:space="preserve"> </w:t>
      </w:r>
      <w:r w:rsidR="009450DA" w:rsidRPr="00D26973">
        <w:rPr>
          <w:szCs w:val="22"/>
          <w:lang w:val="en-GB" w:eastAsia="zh-CN"/>
        </w:rPr>
        <w:t xml:space="preserve">the </w:t>
      </w:r>
      <w:r w:rsidR="00741CD8" w:rsidRPr="00D26973">
        <w:rPr>
          <w:szCs w:val="22"/>
          <w:lang w:val="en-GB" w:eastAsia="zh-CN"/>
        </w:rPr>
        <w:t xml:space="preserve">territories of </w:t>
      </w:r>
      <w:r w:rsidR="00F6127F" w:rsidRPr="006C3D2D">
        <w:rPr>
          <w:szCs w:val="22"/>
          <w:lang w:val="en-GB" w:eastAsia="zh-CN"/>
        </w:rPr>
        <w:t>indigenous people</w:t>
      </w:r>
      <w:r w:rsidR="00F6127F" w:rsidRPr="00D26973">
        <w:rPr>
          <w:szCs w:val="22"/>
          <w:lang w:val="en-GB" w:eastAsia="zh-CN"/>
        </w:rPr>
        <w:t>s and local communities</w:t>
      </w:r>
      <w:r w:rsidR="00741CD8" w:rsidRPr="00D26973">
        <w:rPr>
          <w:szCs w:val="22"/>
          <w:lang w:val="en-GB" w:eastAsia="zh-CN"/>
        </w:rPr>
        <w:t>, taking the guidance provided in decisions</w:t>
      </w:r>
      <w:r w:rsidR="00B6000A" w:rsidRPr="00D26973">
        <w:rPr>
          <w:szCs w:val="22"/>
          <w:lang w:val="en-GB" w:eastAsia="zh-CN"/>
        </w:rPr>
        <w:t> </w:t>
      </w:r>
      <w:r w:rsidR="009450DA" w:rsidRPr="006C3D2D">
        <w:rPr>
          <w:szCs w:val="22"/>
          <w:lang w:val="en-GB" w:eastAsia="zh-CN"/>
        </w:rPr>
        <w:t>X</w:t>
      </w:r>
      <w:r w:rsidR="009450DA" w:rsidRPr="00D26973">
        <w:rPr>
          <w:szCs w:val="22"/>
          <w:lang w:val="en-GB" w:eastAsia="zh-CN"/>
        </w:rPr>
        <w:t>II</w:t>
      </w:r>
      <w:r w:rsidR="00741CD8" w:rsidRPr="00D26973">
        <w:rPr>
          <w:szCs w:val="22"/>
          <w:lang w:val="en-GB" w:eastAsia="zh-CN"/>
        </w:rPr>
        <w:t>/3 and 14/15</w:t>
      </w:r>
      <w:r w:rsidR="00F871BC" w:rsidRPr="00D26973">
        <w:rPr>
          <w:szCs w:val="22"/>
          <w:lang w:val="en-GB" w:eastAsia="zh-CN"/>
        </w:rPr>
        <w:t xml:space="preserve"> into account</w:t>
      </w:r>
      <w:r w:rsidR="00741CD8" w:rsidRPr="00D26973">
        <w:rPr>
          <w:szCs w:val="22"/>
          <w:lang w:val="en-GB" w:eastAsia="zh-CN"/>
        </w:rPr>
        <w:t>;</w:t>
      </w:r>
    </w:p>
    <w:p w14:paraId="0C83D47C" w14:textId="2EFF26AB" w:rsidR="00741CD8" w:rsidRPr="00523B88" w:rsidRDefault="004F2CD4" w:rsidP="00394E79">
      <w:pPr>
        <w:pStyle w:val="Para2"/>
        <w:rPr>
          <w:szCs w:val="22"/>
          <w:lang w:val="en-GB"/>
        </w:rPr>
      </w:pPr>
      <w:r w:rsidRPr="00D26973">
        <w:rPr>
          <w:szCs w:val="22"/>
          <w:lang w:val="en-GB"/>
        </w:rPr>
        <w:t>(d)</w:t>
      </w:r>
      <w:r w:rsidRPr="006C3D2D">
        <w:rPr>
          <w:szCs w:val="22"/>
          <w:lang w:val="en-GB"/>
        </w:rPr>
        <w:tab/>
      </w:r>
      <w:r w:rsidR="00741CD8" w:rsidRPr="00D26973">
        <w:rPr>
          <w:szCs w:val="22"/>
          <w:lang w:val="en-GB"/>
        </w:rPr>
        <w:t>Promot</w:t>
      </w:r>
      <w:r w:rsidR="007B0B27" w:rsidRPr="00D26973">
        <w:rPr>
          <w:szCs w:val="22"/>
          <w:lang w:val="en-GB"/>
        </w:rPr>
        <w:t>ing</w:t>
      </w:r>
      <w:r w:rsidR="00741CD8" w:rsidRPr="00D26973">
        <w:rPr>
          <w:szCs w:val="22"/>
          <w:lang w:val="en-GB"/>
        </w:rPr>
        <w:t xml:space="preserve"> positive incentives to enhance </w:t>
      </w:r>
      <w:r w:rsidR="00840AEA" w:rsidRPr="00D26973">
        <w:rPr>
          <w:szCs w:val="22"/>
          <w:lang w:val="en-GB"/>
        </w:rPr>
        <w:t xml:space="preserve">the </w:t>
      </w:r>
      <w:r w:rsidR="00741CD8" w:rsidRPr="00D26973">
        <w:rPr>
          <w:szCs w:val="22"/>
          <w:lang w:val="en-GB"/>
        </w:rPr>
        <w:t xml:space="preserve">conservation and sustainable use of biodiversity, </w:t>
      </w:r>
      <w:r w:rsidR="00B23DBC" w:rsidRPr="006C3D2D">
        <w:rPr>
          <w:szCs w:val="22"/>
          <w:lang w:val="en-GB"/>
        </w:rPr>
        <w:t>[</w:t>
      </w:r>
      <w:r w:rsidR="00741CD8" w:rsidRPr="006C3D2D">
        <w:rPr>
          <w:color w:val="000000"/>
          <w:szCs w:val="22"/>
          <w:lang w:val="en-GB"/>
        </w:rPr>
        <w:t>such as biodiversity credit schemes</w:t>
      </w:r>
      <w:r w:rsidR="00B23DBC" w:rsidRPr="006C3D2D">
        <w:rPr>
          <w:szCs w:val="22"/>
          <w:lang w:val="en-GB"/>
        </w:rPr>
        <w:t>]</w:t>
      </w:r>
      <w:r w:rsidR="002166CB" w:rsidRPr="00D26973">
        <w:rPr>
          <w:szCs w:val="22"/>
          <w:lang w:val="en-GB"/>
        </w:rPr>
        <w:t xml:space="preserve"> </w:t>
      </w:r>
      <w:r w:rsidR="14E70161" w:rsidRPr="006C3D2D">
        <w:rPr>
          <w:szCs w:val="22"/>
          <w:lang w:val="en-GB"/>
        </w:rPr>
        <w:t>[with environmental</w:t>
      </w:r>
      <w:r w:rsidR="0E41DCDE" w:rsidRPr="006C3D2D">
        <w:rPr>
          <w:szCs w:val="22"/>
          <w:lang w:val="en-GB"/>
        </w:rPr>
        <w:t xml:space="preserve"> and social </w:t>
      </w:r>
      <w:proofErr w:type="gramStart"/>
      <w:r w:rsidR="0E41DCDE" w:rsidRPr="006C3D2D">
        <w:rPr>
          <w:szCs w:val="22"/>
          <w:lang w:val="en-GB"/>
        </w:rPr>
        <w:t>safeguards</w:t>
      </w:r>
      <w:r w:rsidR="14E70161" w:rsidRPr="006C3D2D">
        <w:rPr>
          <w:szCs w:val="22"/>
          <w:lang w:val="en-GB"/>
        </w:rPr>
        <w:t>]</w:t>
      </w:r>
      <w:r w:rsidR="7E421F5F" w:rsidRPr="006C3D2D">
        <w:rPr>
          <w:szCs w:val="22"/>
          <w:lang w:val="en-GB"/>
        </w:rPr>
        <w:t>[</w:t>
      </w:r>
      <w:proofErr w:type="gramEnd"/>
      <w:r w:rsidR="00A65E17" w:rsidRPr="00D26973">
        <w:rPr>
          <w:szCs w:val="22"/>
          <w:lang w:val="en-GB"/>
        </w:rPr>
        <w:t xml:space="preserve">, </w:t>
      </w:r>
      <w:r w:rsidR="7E421F5F" w:rsidRPr="006C3D2D">
        <w:rPr>
          <w:szCs w:val="22"/>
          <w:lang w:val="en-GB"/>
        </w:rPr>
        <w:t>including payments for ecosystem services</w:t>
      </w:r>
      <w:r w:rsidR="00B23DBC" w:rsidRPr="006C3D2D">
        <w:rPr>
          <w:szCs w:val="22"/>
          <w:lang w:val="en-GB"/>
        </w:rPr>
        <w:t>]</w:t>
      </w:r>
      <w:r w:rsidR="00741CD8" w:rsidRPr="00D26973">
        <w:rPr>
          <w:szCs w:val="22"/>
          <w:lang w:val="en-GB"/>
        </w:rPr>
        <w:t xml:space="preserve">, </w:t>
      </w:r>
      <w:r w:rsidR="00F04AD0" w:rsidRPr="00D26973">
        <w:rPr>
          <w:szCs w:val="22"/>
          <w:lang w:val="en-GB"/>
        </w:rPr>
        <w:t xml:space="preserve">so as to </w:t>
      </w:r>
      <w:r w:rsidR="00741CD8" w:rsidRPr="00D26973">
        <w:rPr>
          <w:szCs w:val="22"/>
          <w:lang w:val="en-GB"/>
        </w:rPr>
        <w:t xml:space="preserve">make them accessible to </w:t>
      </w:r>
      <w:r w:rsidR="005E0DF7" w:rsidRPr="006C3D2D">
        <w:rPr>
          <w:szCs w:val="22"/>
          <w:lang w:val="en-GB"/>
        </w:rPr>
        <w:t>i</w:t>
      </w:r>
      <w:r w:rsidR="00741CD8" w:rsidRPr="006C3D2D">
        <w:rPr>
          <w:szCs w:val="22"/>
          <w:lang w:val="en-GB"/>
        </w:rPr>
        <w:t xml:space="preserve">ndigenous </w:t>
      </w:r>
      <w:r w:rsidR="005E0DF7" w:rsidRPr="006C3D2D">
        <w:rPr>
          <w:szCs w:val="22"/>
          <w:lang w:val="en-GB"/>
        </w:rPr>
        <w:t>p</w:t>
      </w:r>
      <w:r w:rsidR="00741CD8" w:rsidRPr="006C3D2D">
        <w:rPr>
          <w:szCs w:val="22"/>
          <w:lang w:val="en-GB"/>
        </w:rPr>
        <w:t>eople</w:t>
      </w:r>
      <w:r w:rsidR="00741CD8" w:rsidRPr="00D26973">
        <w:rPr>
          <w:szCs w:val="22"/>
          <w:lang w:val="en-GB"/>
        </w:rPr>
        <w:t xml:space="preserve">s and local communities, women and youth engaged in conservation and </w:t>
      </w:r>
      <w:r w:rsidR="00741CD8" w:rsidRPr="00523B88">
        <w:rPr>
          <w:szCs w:val="22"/>
          <w:lang w:val="en-GB"/>
        </w:rPr>
        <w:t>sustainable biodiversity management</w:t>
      </w:r>
      <w:r w:rsidR="60744C7B" w:rsidRPr="00523B88">
        <w:rPr>
          <w:szCs w:val="22"/>
          <w:lang w:val="en-GB"/>
        </w:rPr>
        <w:t xml:space="preserve"> </w:t>
      </w:r>
      <w:r w:rsidR="60744C7B" w:rsidRPr="006C3D2D">
        <w:rPr>
          <w:szCs w:val="22"/>
          <w:lang w:val="en-GB"/>
        </w:rPr>
        <w:t>[while respecting their rights]</w:t>
      </w:r>
      <w:r w:rsidR="00741CD8" w:rsidRPr="00523B88">
        <w:rPr>
          <w:szCs w:val="22"/>
          <w:lang w:val="en-GB"/>
        </w:rPr>
        <w:t>.</w:t>
      </w:r>
      <w:r w:rsidR="008E12C4" w:rsidRPr="00523B88">
        <w:rPr>
          <w:szCs w:val="22"/>
          <w:lang w:val="en-GB"/>
        </w:rPr>
        <w:t>]</w:t>
      </w:r>
    </w:p>
    <w:p w14:paraId="176986C7" w14:textId="19662704" w:rsidR="00741CD8" w:rsidRPr="006C3D2D" w:rsidRDefault="00D21D6E" w:rsidP="00D92196">
      <w:pPr>
        <w:keepNext/>
        <w:spacing w:line="276" w:lineRule="auto"/>
        <w:ind w:left="567"/>
        <w:jc w:val="left"/>
        <w:rPr>
          <w:b/>
          <w:bCs/>
          <w:sz w:val="24"/>
        </w:rPr>
      </w:pPr>
      <w:bookmarkStart w:id="12" w:name="_Hlk172653109"/>
      <w:r w:rsidRPr="006C3D2D">
        <w:rPr>
          <w:b/>
          <w:bCs/>
          <w:sz w:val="24"/>
        </w:rPr>
        <w:t xml:space="preserve">[Annex </w:t>
      </w:r>
      <w:r w:rsidRPr="00523B88">
        <w:rPr>
          <w:b/>
          <w:bCs/>
          <w:sz w:val="24"/>
        </w:rPr>
        <w:t>III</w:t>
      </w:r>
    </w:p>
    <w:p w14:paraId="0F8C113C" w14:textId="378A8ACC" w:rsidR="00026DB5" w:rsidRPr="00523B88" w:rsidRDefault="00026DB5" w:rsidP="00197DB8">
      <w:pPr>
        <w:ind w:left="567"/>
        <w:rPr>
          <w:rFonts w:eastAsia="Raleway"/>
          <w:b/>
          <w:sz w:val="24"/>
        </w:rPr>
      </w:pPr>
      <w:r w:rsidRPr="006C3D2D">
        <w:rPr>
          <w:rFonts w:eastAsia="Raleway" w:cs="Raleway"/>
          <w:b/>
          <w:bCs/>
          <w:sz w:val="24"/>
        </w:rPr>
        <w:t>[</w:t>
      </w:r>
      <w:r w:rsidRPr="006C3D2D">
        <w:rPr>
          <w:rFonts w:eastAsia="Raleway"/>
          <w:b/>
          <w:sz w:val="24"/>
        </w:rPr>
        <w:t xml:space="preserve">Elements for discussion on </w:t>
      </w:r>
      <w:r w:rsidR="64612CAF" w:rsidRPr="006C3D2D">
        <w:rPr>
          <w:rFonts w:eastAsia="Raleway" w:cs="Raleway"/>
          <w:b/>
          <w:bCs/>
          <w:sz w:val="24"/>
        </w:rPr>
        <w:t>[</w:t>
      </w:r>
      <w:r w:rsidRPr="006C3D2D">
        <w:rPr>
          <w:b/>
          <w:bCs/>
          <w:sz w:val="24"/>
        </w:rPr>
        <w:t>the need for and feasibility of</w:t>
      </w:r>
      <w:r w:rsidR="0520F548" w:rsidRPr="006C3D2D">
        <w:rPr>
          <w:b/>
          <w:bCs/>
          <w:sz w:val="24"/>
        </w:rPr>
        <w:t>]</w:t>
      </w:r>
      <w:r w:rsidRPr="00523B88">
        <w:rPr>
          <w:rFonts w:eastAsia="Raleway" w:cs="Raleway"/>
          <w:b/>
          <w:bCs/>
          <w:sz w:val="24"/>
        </w:rPr>
        <w:t xml:space="preserve"> </w:t>
      </w:r>
      <w:r w:rsidRPr="00523B88">
        <w:rPr>
          <w:rFonts w:eastAsia="Raleway"/>
          <w:b/>
          <w:sz w:val="24"/>
        </w:rPr>
        <w:t>a possible dedicated global instrument for biodiversity finance</w:t>
      </w:r>
      <w:r w:rsidR="00F02051" w:rsidRPr="00523B88">
        <w:rPr>
          <w:rFonts w:eastAsia="Raleway"/>
          <w:b/>
          <w:sz w:val="24"/>
        </w:rPr>
        <w:t>][and</w:t>
      </w:r>
      <w:r w:rsidR="00BB00F4" w:rsidRPr="006C3D2D">
        <w:rPr>
          <w:rFonts w:eastAsia="Raleway"/>
          <w:b/>
          <w:sz w:val="24"/>
        </w:rPr>
        <w:t>]</w:t>
      </w:r>
      <w:r w:rsidR="00F02051" w:rsidRPr="00523B88">
        <w:rPr>
          <w:rFonts w:eastAsia="Raleway"/>
          <w:b/>
          <w:sz w:val="24"/>
        </w:rPr>
        <w:t xml:space="preserve"> </w:t>
      </w:r>
      <w:r w:rsidR="000568D6" w:rsidRPr="00523B88">
        <w:rPr>
          <w:rFonts w:eastAsia="Raleway"/>
          <w:b/>
          <w:sz w:val="24"/>
        </w:rPr>
        <w:t>[e</w:t>
      </w:r>
      <w:r w:rsidR="00BB00F4" w:rsidRPr="00523B88">
        <w:rPr>
          <w:rFonts w:eastAsia="Raleway"/>
          <w:b/>
          <w:sz w:val="24"/>
        </w:rPr>
        <w:t xml:space="preserve">lements </w:t>
      </w:r>
      <w:r w:rsidR="00F02051" w:rsidRPr="00523B88">
        <w:rPr>
          <w:rFonts w:eastAsia="Raleway"/>
          <w:b/>
          <w:sz w:val="24"/>
        </w:rPr>
        <w:t>for discussion on possible ways to close the biodiversity financing gap]</w:t>
      </w:r>
    </w:p>
    <w:bookmarkEnd w:id="12"/>
    <w:p w14:paraId="1D99D48B" w14:textId="0BB2A093" w:rsidR="00E47252" w:rsidRPr="00D26973" w:rsidRDefault="00861F55" w:rsidP="00933242">
      <w:pPr>
        <w:pStyle w:val="Para1"/>
        <w:numPr>
          <w:ilvl w:val="0"/>
          <w:numId w:val="0"/>
        </w:numPr>
        <w:ind w:left="567"/>
        <w:rPr>
          <w:lang w:val="en-GB"/>
        </w:rPr>
      </w:pPr>
      <w:r w:rsidRPr="00523B88">
        <w:rPr>
          <w:lang w:val="en-GB"/>
        </w:rPr>
        <w:t>[</w:t>
      </w:r>
      <w:r w:rsidR="002F73A3" w:rsidRPr="00523B88">
        <w:rPr>
          <w:lang w:val="en-GB"/>
        </w:rPr>
        <w:t>1.</w:t>
      </w:r>
      <w:r w:rsidR="002F73A3" w:rsidRPr="00523B88">
        <w:rPr>
          <w:lang w:val="en-GB"/>
        </w:rPr>
        <w:tab/>
      </w:r>
      <w:r w:rsidR="00E47252" w:rsidRPr="00523B88">
        <w:rPr>
          <w:lang w:val="en-GB"/>
        </w:rPr>
        <w:t>Elements for discussion</w:t>
      </w:r>
      <w:r w:rsidR="00CF1E81" w:rsidRPr="00523B88">
        <w:rPr>
          <w:lang w:val="en-GB"/>
        </w:rPr>
        <w:t>s</w:t>
      </w:r>
      <w:r w:rsidR="00E47252" w:rsidRPr="00523B88">
        <w:rPr>
          <w:lang w:val="en-GB"/>
        </w:rPr>
        <w:t xml:space="preserve"> on</w:t>
      </w:r>
      <w:r w:rsidR="002166CB" w:rsidRPr="00523B88">
        <w:rPr>
          <w:lang w:val="en-GB"/>
        </w:rPr>
        <w:t xml:space="preserve"> </w:t>
      </w:r>
      <w:r w:rsidR="17BA0D6D" w:rsidRPr="006C3D2D">
        <w:rPr>
          <w:lang w:val="en-GB"/>
        </w:rPr>
        <w:t>[</w:t>
      </w:r>
      <w:r w:rsidR="00026DB5" w:rsidRPr="006C3D2D">
        <w:rPr>
          <w:rFonts w:eastAsia="Raleway" w:cs="Raleway"/>
          <w:lang w:val="en-GB"/>
        </w:rPr>
        <w:t>the need for and feasibility of</w:t>
      </w:r>
      <w:r w:rsidR="40514125" w:rsidRPr="006C3D2D">
        <w:rPr>
          <w:rFonts w:eastAsia="Raleway" w:cs="Raleway"/>
          <w:lang w:val="en-GB"/>
        </w:rPr>
        <w:t>]</w:t>
      </w:r>
      <w:r w:rsidR="00026DB5" w:rsidRPr="006C3D2D">
        <w:rPr>
          <w:rFonts w:eastAsia="Raleway"/>
          <w:lang w:val="en-GB"/>
        </w:rPr>
        <w:t xml:space="preserve"> </w:t>
      </w:r>
      <w:r w:rsidR="00E47252" w:rsidRPr="00523B88">
        <w:rPr>
          <w:lang w:val="en-GB"/>
        </w:rPr>
        <w:t>a possible dedicated global instrument</w:t>
      </w:r>
      <w:r w:rsidR="00E47252" w:rsidRPr="00D26973">
        <w:rPr>
          <w:lang w:val="en-GB"/>
        </w:rPr>
        <w:t xml:space="preserve"> for biodiversity finance include the following:</w:t>
      </w:r>
    </w:p>
    <w:p w14:paraId="0C14AA66" w14:textId="66810707" w:rsidR="00741CD8" w:rsidRPr="00D26973" w:rsidRDefault="001F7D54" w:rsidP="001F7D54">
      <w:pPr>
        <w:tabs>
          <w:tab w:val="left" w:pos="1701"/>
        </w:tabs>
        <w:spacing w:before="120" w:after="120"/>
        <w:ind w:left="567" w:firstLine="567"/>
        <w:rPr>
          <w:szCs w:val="22"/>
        </w:rPr>
      </w:pPr>
      <w:r w:rsidRPr="00D26973">
        <w:rPr>
          <w:szCs w:val="22"/>
        </w:rPr>
        <w:t>(a)</w:t>
      </w:r>
      <w:r w:rsidRPr="00D26973">
        <w:rPr>
          <w:szCs w:val="22"/>
        </w:rPr>
        <w:tab/>
      </w:r>
      <w:r w:rsidR="00E47252" w:rsidRPr="00D26973">
        <w:rPr>
          <w:szCs w:val="22"/>
        </w:rPr>
        <w:t>A</w:t>
      </w:r>
      <w:r w:rsidR="00741CD8" w:rsidRPr="00D26973">
        <w:rPr>
          <w:szCs w:val="22"/>
        </w:rPr>
        <w:t>dded value and complementarity with regard to the current biodiversity finance landscape;</w:t>
      </w:r>
    </w:p>
    <w:p w14:paraId="40FFFC74" w14:textId="55473EFA" w:rsidR="00026DB5" w:rsidRPr="006C3D2D" w:rsidRDefault="7E126FB5" w:rsidP="00933242">
      <w:pPr>
        <w:tabs>
          <w:tab w:val="left" w:pos="1134"/>
          <w:tab w:val="left" w:pos="1701"/>
        </w:tabs>
        <w:spacing w:after="120"/>
        <w:ind w:left="567" w:firstLine="567"/>
        <w:contextualSpacing/>
      </w:pPr>
      <w:r w:rsidRPr="006C3D2D">
        <w:rPr>
          <w:rFonts w:eastAsia="Raleway" w:cs="Raleway"/>
        </w:rPr>
        <w:t>[</w:t>
      </w:r>
      <w:r w:rsidR="00026DB5" w:rsidRPr="006C3D2D">
        <w:rPr>
          <w:rFonts w:eastAsia="Raleway" w:cs="Raleway"/>
        </w:rPr>
        <w:t>(</w:t>
      </w:r>
      <w:r w:rsidR="0051646E" w:rsidRPr="006C3D2D">
        <w:rPr>
          <w:rFonts w:eastAsia="Raleway" w:cs="Raleway"/>
        </w:rPr>
        <w:t>b</w:t>
      </w:r>
      <w:r w:rsidR="00026DB5" w:rsidRPr="006C3D2D">
        <w:rPr>
          <w:rFonts w:eastAsia="Raleway" w:cs="Raleway"/>
        </w:rPr>
        <w:t>)</w:t>
      </w:r>
      <w:r w:rsidR="002F73A3" w:rsidRPr="006C3D2D">
        <w:rPr>
          <w:rFonts w:eastAsia="Raleway" w:cs="Raleway"/>
        </w:rPr>
        <w:tab/>
      </w:r>
      <w:r w:rsidR="00026DB5" w:rsidRPr="006C3D2D">
        <w:t>Experiences with relevant international financial mechanisms;</w:t>
      </w:r>
      <w:r w:rsidR="1ED2384E" w:rsidRPr="006C3D2D">
        <w:t>]</w:t>
      </w:r>
    </w:p>
    <w:p w14:paraId="58790E38" w14:textId="5D4F08D9" w:rsidR="00026DB5" w:rsidRPr="006C3D2D" w:rsidRDefault="1ED2384E" w:rsidP="00933242">
      <w:pPr>
        <w:pStyle w:val="ListParagraph"/>
        <w:tabs>
          <w:tab w:val="left" w:pos="1701"/>
        </w:tabs>
        <w:spacing w:after="120"/>
        <w:ind w:left="1080"/>
      </w:pPr>
      <w:r w:rsidRPr="006C3D2D">
        <w:rPr>
          <w:rFonts w:eastAsia="Raleway" w:cs="Raleway"/>
        </w:rPr>
        <w:t>[</w:t>
      </w:r>
      <w:r w:rsidR="00026DB5" w:rsidRPr="006C3D2D">
        <w:rPr>
          <w:rFonts w:eastAsia="Raleway" w:cs="Raleway"/>
        </w:rPr>
        <w:t>(</w:t>
      </w:r>
      <w:r w:rsidR="0051646E" w:rsidRPr="006C3D2D">
        <w:rPr>
          <w:rFonts w:eastAsia="Raleway" w:cs="Raleway"/>
        </w:rPr>
        <w:t>c</w:t>
      </w:r>
      <w:r w:rsidR="00026DB5" w:rsidRPr="006C3D2D">
        <w:rPr>
          <w:rFonts w:eastAsia="Raleway" w:cs="Raleway"/>
        </w:rPr>
        <w:t>)</w:t>
      </w:r>
      <w:r w:rsidR="002F73A3" w:rsidRPr="006C3D2D">
        <w:rPr>
          <w:rFonts w:eastAsia="Raleway" w:cs="Raleway"/>
        </w:rPr>
        <w:tab/>
      </w:r>
      <w:bookmarkStart w:id="13" w:name="_Hlk165974013"/>
      <w:r w:rsidR="00026DB5" w:rsidRPr="006C3D2D">
        <w:rPr>
          <w:rFonts w:eastAsia="Raleway" w:cs="Raleway"/>
        </w:rPr>
        <w:t>Overall efficiency of the biodiversity financial mechanism and whether a dedicated global instrument would affect the overall efficiency</w:t>
      </w:r>
      <w:bookmarkEnd w:id="13"/>
      <w:r w:rsidR="00E578C6" w:rsidRPr="00D26973">
        <w:rPr>
          <w:rFonts w:eastAsia="Raleway" w:cs="Raleway"/>
        </w:rPr>
        <w:t xml:space="preserve"> positively or negatively</w:t>
      </w:r>
      <w:r w:rsidR="00A21201" w:rsidRPr="006C3D2D">
        <w:rPr>
          <w:rFonts w:eastAsia="Raleway" w:cs="Raleway"/>
        </w:rPr>
        <w:t>;</w:t>
      </w:r>
      <w:r w:rsidR="6AC5A439" w:rsidRPr="006C3D2D">
        <w:rPr>
          <w:rFonts w:eastAsia="Raleway" w:cs="Raleway"/>
        </w:rPr>
        <w:t>]</w:t>
      </w:r>
    </w:p>
    <w:p w14:paraId="0FD9C1D5" w14:textId="69E6A473" w:rsidR="00741CD8" w:rsidRPr="00D26973" w:rsidRDefault="001F7D54" w:rsidP="001F7D54">
      <w:pPr>
        <w:tabs>
          <w:tab w:val="left" w:pos="1701"/>
        </w:tabs>
        <w:spacing w:before="120" w:after="120"/>
        <w:ind w:left="567" w:firstLine="567"/>
        <w:rPr>
          <w:szCs w:val="22"/>
        </w:rPr>
      </w:pPr>
      <w:r w:rsidRPr="00D26973">
        <w:rPr>
          <w:szCs w:val="22"/>
        </w:rPr>
        <w:t>(</w:t>
      </w:r>
      <w:r w:rsidR="0051646E" w:rsidRPr="00D26973">
        <w:rPr>
          <w:szCs w:val="22"/>
        </w:rPr>
        <w:t>d</w:t>
      </w:r>
      <w:r w:rsidRPr="00D26973">
        <w:rPr>
          <w:szCs w:val="22"/>
        </w:rPr>
        <w:t>)</w:t>
      </w:r>
      <w:r w:rsidRPr="00D26973">
        <w:rPr>
          <w:szCs w:val="22"/>
        </w:rPr>
        <w:tab/>
      </w:r>
      <w:r w:rsidR="00E47252" w:rsidRPr="00D26973">
        <w:rPr>
          <w:szCs w:val="22"/>
        </w:rPr>
        <w:t>L</w:t>
      </w:r>
      <w:r w:rsidR="00741CD8" w:rsidRPr="00D26973">
        <w:rPr>
          <w:szCs w:val="22"/>
        </w:rPr>
        <w:t>essons learned and experience with relevant international financial mechanisms;</w:t>
      </w:r>
    </w:p>
    <w:p w14:paraId="2FEDB364" w14:textId="3C134E17" w:rsidR="00741CD8" w:rsidRPr="00D26973" w:rsidRDefault="001F7D54" w:rsidP="001F7D54">
      <w:pPr>
        <w:tabs>
          <w:tab w:val="left" w:pos="1701"/>
        </w:tabs>
        <w:spacing w:before="120" w:after="120"/>
        <w:ind w:left="567" w:firstLine="567"/>
        <w:rPr>
          <w:szCs w:val="22"/>
        </w:rPr>
      </w:pPr>
      <w:r w:rsidRPr="00D26973">
        <w:rPr>
          <w:szCs w:val="22"/>
        </w:rPr>
        <w:t>(</w:t>
      </w:r>
      <w:r w:rsidR="0051646E" w:rsidRPr="00D26973">
        <w:rPr>
          <w:szCs w:val="22"/>
        </w:rPr>
        <w:t>e</w:t>
      </w:r>
      <w:r w:rsidRPr="00D26973">
        <w:rPr>
          <w:szCs w:val="22"/>
        </w:rPr>
        <w:t>)</w:t>
      </w:r>
      <w:r w:rsidRPr="00D26973">
        <w:rPr>
          <w:szCs w:val="22"/>
        </w:rPr>
        <w:tab/>
      </w:r>
      <w:r w:rsidR="00A33150" w:rsidRPr="00D26973">
        <w:rPr>
          <w:szCs w:val="22"/>
        </w:rPr>
        <w:t>F</w:t>
      </w:r>
      <w:r w:rsidR="00741CD8" w:rsidRPr="00D26973">
        <w:rPr>
          <w:szCs w:val="22"/>
        </w:rPr>
        <w:t>air</w:t>
      </w:r>
      <w:r w:rsidR="00A33150" w:rsidRPr="00D26973">
        <w:rPr>
          <w:szCs w:val="22"/>
        </w:rPr>
        <w:t>ness</w:t>
      </w:r>
      <w:r w:rsidR="00741CD8" w:rsidRPr="00D26973">
        <w:rPr>
          <w:szCs w:val="22"/>
        </w:rPr>
        <w:t>, transparen</w:t>
      </w:r>
      <w:r w:rsidR="00A33150" w:rsidRPr="00D26973">
        <w:rPr>
          <w:szCs w:val="22"/>
        </w:rPr>
        <w:t>cy</w:t>
      </w:r>
      <w:r w:rsidR="00741CD8" w:rsidRPr="00D26973">
        <w:rPr>
          <w:szCs w:val="22"/>
        </w:rPr>
        <w:t>, inclusive</w:t>
      </w:r>
      <w:r w:rsidR="00A33150" w:rsidRPr="00D26973">
        <w:rPr>
          <w:szCs w:val="22"/>
        </w:rPr>
        <w:t>ness</w:t>
      </w:r>
      <w:r w:rsidR="00741CD8" w:rsidRPr="00D26973">
        <w:rPr>
          <w:szCs w:val="22"/>
        </w:rPr>
        <w:t xml:space="preserve"> and participat</w:t>
      </w:r>
      <w:r w:rsidR="00A33150" w:rsidRPr="00D26973">
        <w:rPr>
          <w:szCs w:val="22"/>
        </w:rPr>
        <w:t>ion</w:t>
      </w:r>
      <w:r w:rsidR="00741CD8" w:rsidRPr="00D26973">
        <w:rPr>
          <w:szCs w:val="22"/>
        </w:rPr>
        <w:t>;</w:t>
      </w:r>
    </w:p>
    <w:p w14:paraId="4D07C0D8" w14:textId="4BA7995A" w:rsidR="00741CD8" w:rsidRPr="00D26973" w:rsidRDefault="00770A35" w:rsidP="001F7D54">
      <w:pPr>
        <w:tabs>
          <w:tab w:val="left" w:pos="1701"/>
        </w:tabs>
        <w:spacing w:before="120" w:after="120"/>
        <w:ind w:left="567" w:firstLine="567"/>
      </w:pPr>
      <w:r w:rsidRPr="00D26973">
        <w:t>[</w:t>
      </w:r>
      <w:r w:rsidR="001F7D54" w:rsidRPr="00D26973">
        <w:t>(</w:t>
      </w:r>
      <w:r w:rsidR="0051646E" w:rsidRPr="00D26973">
        <w:t>f</w:t>
      </w:r>
      <w:r w:rsidR="001F7D54" w:rsidRPr="00D26973">
        <w:t>)</w:t>
      </w:r>
      <w:r w:rsidR="001F7D54" w:rsidRPr="00D26973">
        <w:tab/>
      </w:r>
      <w:r w:rsidR="00026DB5" w:rsidRPr="006C3D2D">
        <w:rPr>
          <w:rFonts w:eastAsia="Raleway" w:cs="Raleway"/>
        </w:rPr>
        <w:t>Equitability, and efficiency and representativity of the governance structure</w:t>
      </w:r>
      <w:r w:rsidR="00741CD8" w:rsidRPr="006C3D2D">
        <w:t>;</w:t>
      </w:r>
      <w:r w:rsidR="4D04FE02" w:rsidRPr="006C3D2D">
        <w:t>]</w:t>
      </w:r>
    </w:p>
    <w:p w14:paraId="3D7DFD2E" w14:textId="103583F4" w:rsidR="00741CD8" w:rsidRPr="00D26973" w:rsidRDefault="001F7D54" w:rsidP="001F7D54">
      <w:pPr>
        <w:tabs>
          <w:tab w:val="left" w:pos="1701"/>
        </w:tabs>
        <w:spacing w:before="120" w:after="120"/>
        <w:ind w:left="567" w:firstLine="567"/>
        <w:rPr>
          <w:szCs w:val="22"/>
        </w:rPr>
      </w:pPr>
      <w:r w:rsidRPr="00D26973">
        <w:rPr>
          <w:szCs w:val="22"/>
        </w:rPr>
        <w:t>(</w:t>
      </w:r>
      <w:r w:rsidR="0051646E" w:rsidRPr="00D26973">
        <w:rPr>
          <w:szCs w:val="22"/>
        </w:rPr>
        <w:t>g</w:t>
      </w:r>
      <w:r w:rsidRPr="00D26973">
        <w:rPr>
          <w:szCs w:val="22"/>
        </w:rPr>
        <w:t>)</w:t>
      </w:r>
      <w:r w:rsidRPr="00D26973">
        <w:rPr>
          <w:szCs w:val="22"/>
        </w:rPr>
        <w:tab/>
      </w:r>
      <w:r w:rsidR="00152DAC" w:rsidRPr="00D26973">
        <w:rPr>
          <w:szCs w:val="22"/>
        </w:rPr>
        <w:t>C</w:t>
      </w:r>
      <w:r w:rsidR="00741CD8" w:rsidRPr="00D26973">
        <w:rPr>
          <w:szCs w:val="22"/>
        </w:rPr>
        <w:t>onsisten</w:t>
      </w:r>
      <w:r w:rsidR="00152DAC" w:rsidRPr="00D26973">
        <w:rPr>
          <w:szCs w:val="22"/>
        </w:rPr>
        <w:t>cy</w:t>
      </w:r>
      <w:r w:rsidR="00741CD8" w:rsidRPr="00D26973">
        <w:rPr>
          <w:szCs w:val="22"/>
        </w:rPr>
        <w:t xml:space="preserve"> with the objectives, principles and provisions of the Convention;</w:t>
      </w:r>
    </w:p>
    <w:p w14:paraId="256697F8" w14:textId="7013F471"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h</w:t>
      </w:r>
      <w:r w:rsidRPr="00D26973">
        <w:rPr>
          <w:szCs w:val="22"/>
        </w:rPr>
        <w:t>)</w:t>
      </w:r>
      <w:r w:rsidRPr="00D26973">
        <w:rPr>
          <w:szCs w:val="22"/>
        </w:rPr>
        <w:tab/>
      </w:r>
      <w:r w:rsidR="00152DAC" w:rsidRPr="00D26973">
        <w:rPr>
          <w:szCs w:val="22"/>
        </w:rPr>
        <w:t>C</w:t>
      </w:r>
      <w:r w:rsidR="00741CD8" w:rsidRPr="00D26973">
        <w:rPr>
          <w:szCs w:val="22"/>
        </w:rPr>
        <w:t>onsisten</w:t>
      </w:r>
      <w:r w:rsidR="00152DAC" w:rsidRPr="00D26973">
        <w:rPr>
          <w:szCs w:val="22"/>
        </w:rPr>
        <w:t>cy</w:t>
      </w:r>
      <w:r w:rsidR="00741CD8" w:rsidRPr="00D26973">
        <w:rPr>
          <w:szCs w:val="22"/>
        </w:rPr>
        <w:t xml:space="preserve"> with the goals and targets of the </w:t>
      </w:r>
      <w:r w:rsidR="00741CD8" w:rsidRPr="006C3D2D">
        <w:rPr>
          <w:szCs w:val="22"/>
        </w:rPr>
        <w:t>Kunming-Montreal Global Biodiversity Framework</w:t>
      </w:r>
      <w:r w:rsidR="00741CD8" w:rsidRPr="00D26973">
        <w:rPr>
          <w:szCs w:val="22"/>
        </w:rPr>
        <w:t>;</w:t>
      </w:r>
    </w:p>
    <w:p w14:paraId="6BE0B8CB" w14:textId="489573DC"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i</w:t>
      </w:r>
      <w:r w:rsidRPr="00D26973">
        <w:rPr>
          <w:szCs w:val="22"/>
        </w:rPr>
        <w:t>)</w:t>
      </w:r>
      <w:r w:rsidRPr="00D26973">
        <w:rPr>
          <w:szCs w:val="22"/>
        </w:rPr>
        <w:tab/>
      </w:r>
      <w:r w:rsidR="00B86626" w:rsidRPr="00D26973">
        <w:rPr>
          <w:szCs w:val="22"/>
        </w:rPr>
        <w:t>B</w:t>
      </w:r>
      <w:r w:rsidR="00741CD8" w:rsidRPr="00D26973">
        <w:rPr>
          <w:szCs w:val="22"/>
        </w:rPr>
        <w:t>e</w:t>
      </w:r>
      <w:r w:rsidR="006B7D50" w:rsidRPr="00D26973">
        <w:rPr>
          <w:szCs w:val="22"/>
        </w:rPr>
        <w:t>ing</w:t>
      </w:r>
      <w:r w:rsidR="00741CD8" w:rsidRPr="00D26973">
        <w:rPr>
          <w:szCs w:val="22"/>
        </w:rPr>
        <w:t xml:space="preserve"> under the authority of</w:t>
      </w:r>
      <w:r w:rsidR="00741CD8" w:rsidRPr="006C3D2D">
        <w:rPr>
          <w:szCs w:val="22"/>
        </w:rPr>
        <w:t>, and</w:t>
      </w:r>
      <w:r w:rsidR="00741CD8" w:rsidRPr="00D26973">
        <w:rPr>
          <w:szCs w:val="22"/>
        </w:rPr>
        <w:t xml:space="preserve"> accountable to, the Conference of the Parties;</w:t>
      </w:r>
    </w:p>
    <w:p w14:paraId="271E2A53" w14:textId="280B0109" w:rsidR="00741CD8" w:rsidRPr="00D26973" w:rsidRDefault="001F7D54" w:rsidP="001F7D54">
      <w:pPr>
        <w:tabs>
          <w:tab w:val="left" w:pos="1701"/>
        </w:tabs>
        <w:spacing w:before="120" w:after="120"/>
        <w:ind w:left="567" w:firstLine="567"/>
      </w:pPr>
      <w:r w:rsidRPr="00D26973">
        <w:t>(</w:t>
      </w:r>
      <w:r w:rsidR="001E651B" w:rsidRPr="00D26973">
        <w:t>j</w:t>
      </w:r>
      <w:r w:rsidRPr="00D26973">
        <w:t>)</w:t>
      </w:r>
      <w:r w:rsidRPr="00D26973">
        <w:rPr>
          <w:szCs w:val="22"/>
        </w:rPr>
        <w:tab/>
      </w:r>
      <w:r w:rsidR="00026DB5" w:rsidRPr="00D26973">
        <w:rPr>
          <w:rFonts w:eastAsia="Raleway" w:cs="Raleway"/>
        </w:rPr>
        <w:t xml:space="preserve">Being a mechanism for the provision of financial resources to developing country </w:t>
      </w:r>
      <w:proofErr w:type="gramStart"/>
      <w:r w:rsidR="00026DB5" w:rsidRPr="00D26973">
        <w:rPr>
          <w:rFonts w:eastAsia="Raleway" w:cs="Raleway"/>
        </w:rPr>
        <w:t>Parties</w:t>
      </w:r>
      <w:r w:rsidR="00770A35" w:rsidRPr="00D26973">
        <w:rPr>
          <w:rFonts w:eastAsia="Raleway" w:cs="Raleway"/>
        </w:rPr>
        <w:t>[</w:t>
      </w:r>
      <w:proofErr w:type="gramEnd"/>
      <w:r w:rsidR="00026DB5" w:rsidRPr="00D26973">
        <w:rPr>
          <w:rFonts w:eastAsia="Raleway" w:cs="Raleway"/>
        </w:rPr>
        <w:t xml:space="preserve">, </w:t>
      </w:r>
      <w:r w:rsidR="00026DB5" w:rsidRPr="006C3D2D">
        <w:rPr>
          <w:rFonts w:eastAsia="Raleway" w:cs="Raleway"/>
          <w:snapToGrid w:val="0"/>
          <w:kern w:val="22"/>
          <w:lang w:eastAsia="zh-CN"/>
        </w:rPr>
        <w:t>in particula</w:t>
      </w:r>
      <w:r w:rsidR="00026DB5" w:rsidRPr="006C3D2D">
        <w:t>r least developed countries and small island developing States</w:t>
      </w:r>
      <w:r w:rsidR="002B47A3" w:rsidRPr="00D26973">
        <w:t>,</w:t>
      </w:r>
      <w:r w:rsidR="529E1F69" w:rsidRPr="006C3D2D">
        <w:t>]</w:t>
      </w:r>
      <w:r w:rsidR="002B47A3" w:rsidRPr="00D26973">
        <w:rPr>
          <w:rFonts w:eastAsia="Raleway" w:cs="Raleway"/>
        </w:rPr>
        <w:t xml:space="preserve"> on a grant or concessional basis</w:t>
      </w:r>
      <w:r w:rsidR="00741CD8" w:rsidRPr="00D26973">
        <w:rPr>
          <w:szCs w:val="22"/>
        </w:rPr>
        <w:t>;</w:t>
      </w:r>
    </w:p>
    <w:p w14:paraId="4B4A7F41" w14:textId="663BD7B8"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k</w:t>
      </w:r>
      <w:r w:rsidRPr="00D26973">
        <w:rPr>
          <w:szCs w:val="22"/>
        </w:rPr>
        <w:t>)</w:t>
      </w:r>
      <w:r w:rsidRPr="00D26973">
        <w:rPr>
          <w:szCs w:val="22"/>
        </w:rPr>
        <w:tab/>
      </w:r>
      <w:r w:rsidR="00B86626" w:rsidRPr="00D26973">
        <w:rPr>
          <w:szCs w:val="22"/>
        </w:rPr>
        <w:t>R</w:t>
      </w:r>
      <w:r w:rsidR="00741CD8" w:rsidRPr="00D26973">
        <w:rPr>
          <w:szCs w:val="22"/>
        </w:rPr>
        <w:t>el</w:t>
      </w:r>
      <w:r w:rsidR="00D7174E" w:rsidRPr="00D26973">
        <w:rPr>
          <w:szCs w:val="22"/>
        </w:rPr>
        <w:t>iance</w:t>
      </w:r>
      <w:r w:rsidR="00741CD8" w:rsidRPr="00D26973">
        <w:rPr>
          <w:szCs w:val="22"/>
        </w:rPr>
        <w:t xml:space="preserve"> on national executing agencies;</w:t>
      </w:r>
    </w:p>
    <w:p w14:paraId="0400B6EF" w14:textId="20CF9EEA"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l</w:t>
      </w:r>
      <w:r w:rsidRPr="00D26973">
        <w:rPr>
          <w:szCs w:val="22"/>
        </w:rPr>
        <w:t>)</w:t>
      </w:r>
      <w:r w:rsidRPr="00D26973">
        <w:rPr>
          <w:szCs w:val="22"/>
        </w:rPr>
        <w:tab/>
      </w:r>
      <w:r w:rsidR="00B86626" w:rsidRPr="00D26973">
        <w:rPr>
          <w:szCs w:val="22"/>
        </w:rPr>
        <w:t>E</w:t>
      </w:r>
      <w:r w:rsidR="00741CD8" w:rsidRPr="00D26973">
        <w:rPr>
          <w:szCs w:val="22"/>
        </w:rPr>
        <w:t>nsur</w:t>
      </w:r>
      <w:r w:rsidR="00D7174E" w:rsidRPr="00D26973">
        <w:rPr>
          <w:szCs w:val="22"/>
        </w:rPr>
        <w:t>ing</w:t>
      </w:r>
      <w:r w:rsidR="00741CD8" w:rsidRPr="00D26973">
        <w:rPr>
          <w:szCs w:val="22"/>
        </w:rPr>
        <w:t xml:space="preserve"> new, additional, predictable, adequate and timely financing;</w:t>
      </w:r>
    </w:p>
    <w:p w14:paraId="2A76ABE4" w14:textId="58102E27" w:rsidR="00741CD8" w:rsidRPr="00D26973" w:rsidRDefault="001F7D54" w:rsidP="001F7D54">
      <w:pPr>
        <w:tabs>
          <w:tab w:val="left" w:pos="1701"/>
        </w:tabs>
        <w:spacing w:before="120" w:after="120"/>
        <w:ind w:left="567" w:firstLine="567"/>
      </w:pPr>
      <w:r w:rsidRPr="00D26973">
        <w:t>(</w:t>
      </w:r>
      <w:r w:rsidR="001E651B" w:rsidRPr="00D26973">
        <w:t>m</w:t>
      </w:r>
      <w:r w:rsidRPr="00D26973">
        <w:t>)</w:t>
      </w:r>
      <w:r w:rsidRPr="00D26973">
        <w:tab/>
      </w:r>
      <w:r w:rsidR="00026DB5" w:rsidRPr="00D26973">
        <w:rPr>
          <w:rFonts w:eastAsia="Raleway" w:cs="Raleway"/>
        </w:rPr>
        <w:t xml:space="preserve">Ability to </w:t>
      </w:r>
      <w:r w:rsidR="4A6C0E69" w:rsidRPr="006C3D2D">
        <w:rPr>
          <w:rFonts w:eastAsia="Raleway" w:cs="Raleway"/>
        </w:rPr>
        <w:t>[</w:t>
      </w:r>
      <w:r w:rsidR="00026DB5" w:rsidRPr="006C3D2D">
        <w:rPr>
          <w:rFonts w:eastAsia="Raleway" w:cs="Raleway"/>
        </w:rPr>
        <w:t>mobilize and</w:t>
      </w:r>
      <w:r w:rsidR="1E88F573" w:rsidRPr="006C3D2D">
        <w:rPr>
          <w:rFonts w:eastAsia="Raleway" w:cs="Raleway"/>
        </w:rPr>
        <w:t>]</w:t>
      </w:r>
      <w:r w:rsidR="00026DB5" w:rsidRPr="00D26973">
        <w:rPr>
          <w:rFonts w:eastAsia="Raleway" w:cs="Raleway"/>
        </w:rPr>
        <w:t xml:space="preserve"> receive finance from all sources, including from the </w:t>
      </w:r>
      <w:r w:rsidR="31220D98" w:rsidRPr="006C3D2D">
        <w:rPr>
          <w:rFonts w:eastAsia="Raleway" w:cs="Raleway"/>
        </w:rPr>
        <w:t>[</w:t>
      </w:r>
      <w:r w:rsidR="00026DB5" w:rsidRPr="006C3D2D">
        <w:rPr>
          <w:rFonts w:eastAsia="Raleway" w:cs="Raleway"/>
        </w:rPr>
        <w:t>private sector,</w:t>
      </w:r>
      <w:r w:rsidR="6ACE3A1B" w:rsidRPr="006C3D2D">
        <w:rPr>
          <w:rFonts w:eastAsia="Raleway" w:cs="Raleway"/>
        </w:rPr>
        <w:t>]</w:t>
      </w:r>
      <w:r w:rsidR="00026DB5" w:rsidRPr="00D26973">
        <w:rPr>
          <w:rFonts w:eastAsia="Raleway" w:cs="Raleway"/>
        </w:rPr>
        <w:t xml:space="preserve"> finance sector and philanthropic organizations</w:t>
      </w:r>
      <w:r w:rsidR="00741CD8" w:rsidRPr="00D26973">
        <w:t>;</w:t>
      </w:r>
    </w:p>
    <w:p w14:paraId="25AD2518" w14:textId="49337EBA"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n</w:t>
      </w:r>
      <w:r w:rsidRPr="00D26973">
        <w:rPr>
          <w:szCs w:val="22"/>
        </w:rPr>
        <w:t>)</w:t>
      </w:r>
      <w:r w:rsidRPr="00D26973">
        <w:rPr>
          <w:szCs w:val="22"/>
        </w:rPr>
        <w:tab/>
      </w:r>
      <w:r w:rsidR="00B86626" w:rsidRPr="00D26973">
        <w:rPr>
          <w:szCs w:val="22"/>
        </w:rPr>
        <w:t>E</w:t>
      </w:r>
      <w:r w:rsidR="00741CD8" w:rsidRPr="00D26973">
        <w:rPr>
          <w:szCs w:val="22"/>
        </w:rPr>
        <w:t>nsur</w:t>
      </w:r>
      <w:r w:rsidR="00413DD0" w:rsidRPr="00D26973">
        <w:rPr>
          <w:szCs w:val="22"/>
        </w:rPr>
        <w:t>ing</w:t>
      </w:r>
      <w:r w:rsidR="00741CD8" w:rsidRPr="00D26973">
        <w:rPr>
          <w:szCs w:val="22"/>
        </w:rPr>
        <w:t xml:space="preserve"> accessibility </w:t>
      </w:r>
      <w:r w:rsidR="00CA549E" w:rsidRPr="00D26973">
        <w:rPr>
          <w:szCs w:val="22"/>
        </w:rPr>
        <w:t>by</w:t>
      </w:r>
      <w:r w:rsidR="00CA549E" w:rsidRPr="006C3D2D">
        <w:rPr>
          <w:szCs w:val="22"/>
        </w:rPr>
        <w:t xml:space="preserve">, </w:t>
      </w:r>
      <w:r w:rsidR="00741CD8" w:rsidRPr="006C3D2D">
        <w:rPr>
          <w:szCs w:val="22"/>
        </w:rPr>
        <w:t>and</w:t>
      </w:r>
      <w:r w:rsidR="00741CD8" w:rsidRPr="00D26973">
        <w:rPr>
          <w:szCs w:val="22"/>
        </w:rPr>
        <w:t xml:space="preserve"> responsiveness to </w:t>
      </w:r>
      <w:r w:rsidR="007D4E09" w:rsidRPr="00D26973">
        <w:rPr>
          <w:szCs w:val="22"/>
        </w:rPr>
        <w:t xml:space="preserve">the </w:t>
      </w:r>
      <w:r w:rsidR="00741CD8" w:rsidRPr="00D26973">
        <w:rPr>
          <w:szCs w:val="22"/>
        </w:rPr>
        <w:t>needs of</w:t>
      </w:r>
      <w:r w:rsidR="00CA549E" w:rsidRPr="00D26973">
        <w:rPr>
          <w:szCs w:val="22"/>
        </w:rPr>
        <w:t>,</w:t>
      </w:r>
      <w:r w:rsidR="00741CD8" w:rsidRPr="00D26973">
        <w:rPr>
          <w:szCs w:val="22"/>
        </w:rPr>
        <w:t xml:space="preserve"> developing country Parties</w:t>
      </w:r>
      <w:r w:rsidR="00771BB7" w:rsidRPr="00D26973">
        <w:rPr>
          <w:szCs w:val="22"/>
        </w:rPr>
        <w:t>,</w:t>
      </w:r>
      <w:r w:rsidR="00741CD8" w:rsidRPr="00D26973">
        <w:rPr>
          <w:szCs w:val="22"/>
        </w:rPr>
        <w:t xml:space="preserve"> rights</w:t>
      </w:r>
      <w:r w:rsidR="00DF5694" w:rsidRPr="00D26973">
        <w:rPr>
          <w:szCs w:val="22"/>
        </w:rPr>
        <w:t xml:space="preserve"> </w:t>
      </w:r>
      <w:r w:rsidR="00741CD8" w:rsidRPr="00D26973">
        <w:rPr>
          <w:szCs w:val="22"/>
        </w:rPr>
        <w:t>holders and stakeholders;</w:t>
      </w:r>
    </w:p>
    <w:p w14:paraId="7E74C655" w14:textId="23E1B8E1"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o</w:t>
      </w:r>
      <w:r w:rsidRPr="00D26973">
        <w:rPr>
          <w:szCs w:val="22"/>
        </w:rPr>
        <w:t>)</w:t>
      </w:r>
      <w:r w:rsidRPr="00D26973">
        <w:rPr>
          <w:szCs w:val="22"/>
        </w:rPr>
        <w:tab/>
      </w:r>
      <w:r w:rsidR="00B86626" w:rsidRPr="00D26973">
        <w:rPr>
          <w:szCs w:val="22"/>
        </w:rPr>
        <w:t>E</w:t>
      </w:r>
      <w:r w:rsidR="00741CD8" w:rsidRPr="00D26973">
        <w:rPr>
          <w:szCs w:val="22"/>
        </w:rPr>
        <w:t>nsur</w:t>
      </w:r>
      <w:r w:rsidR="002E1913" w:rsidRPr="00D26973">
        <w:rPr>
          <w:szCs w:val="22"/>
        </w:rPr>
        <w:t>ing</w:t>
      </w:r>
      <w:r w:rsidR="00741CD8" w:rsidRPr="00D26973">
        <w:rPr>
          <w:szCs w:val="22"/>
        </w:rPr>
        <w:t xml:space="preserve"> inter</w:t>
      </w:r>
      <w:r w:rsidR="009640CF" w:rsidRPr="00D26973">
        <w:rPr>
          <w:szCs w:val="22"/>
        </w:rPr>
        <w:t>generational</w:t>
      </w:r>
      <w:r w:rsidR="00741CD8" w:rsidRPr="00D26973">
        <w:rPr>
          <w:szCs w:val="22"/>
        </w:rPr>
        <w:t xml:space="preserve"> and intragenerational equity;</w:t>
      </w:r>
    </w:p>
    <w:p w14:paraId="60E9A90E" w14:textId="01C9683A" w:rsidR="00741CD8" w:rsidRPr="00D26973" w:rsidRDefault="001F7D54" w:rsidP="001F7D54">
      <w:pPr>
        <w:tabs>
          <w:tab w:val="left" w:pos="1701"/>
        </w:tabs>
        <w:spacing w:before="120" w:after="120"/>
        <w:ind w:left="567" w:firstLine="567"/>
      </w:pPr>
      <w:r w:rsidRPr="00D26973">
        <w:t>(</w:t>
      </w:r>
      <w:r w:rsidR="001E651B" w:rsidRPr="00D26973">
        <w:t>p</w:t>
      </w:r>
      <w:r w:rsidRPr="00D26973">
        <w:t>)</w:t>
      </w:r>
      <w:r w:rsidRPr="00D26973">
        <w:tab/>
      </w:r>
      <w:r w:rsidR="000C5E6D" w:rsidRPr="00D26973">
        <w:t>The r</w:t>
      </w:r>
      <w:r w:rsidR="00741CD8" w:rsidRPr="00D26973">
        <w:t>ecogni</w:t>
      </w:r>
      <w:r w:rsidR="009640CF" w:rsidRPr="00D26973">
        <w:t>tion</w:t>
      </w:r>
      <w:r w:rsidR="00A3401A" w:rsidRPr="00D26973">
        <w:t xml:space="preserve">, </w:t>
      </w:r>
      <w:r w:rsidR="5DCB1516" w:rsidRPr="006C3D2D">
        <w:t>[</w:t>
      </w:r>
      <w:proofErr w:type="spellStart"/>
      <w:r w:rsidR="00A3401A" w:rsidRPr="006C3D2D">
        <w:t>valori</w:t>
      </w:r>
      <w:r w:rsidR="00E80B14" w:rsidRPr="006C3D2D">
        <w:t>z</w:t>
      </w:r>
      <w:r w:rsidR="00A3401A" w:rsidRPr="006C3D2D">
        <w:t>ation</w:t>
      </w:r>
      <w:proofErr w:type="spellEnd"/>
      <w:r w:rsidR="50CA0EEB" w:rsidRPr="006C3D2D">
        <w:t>]</w:t>
      </w:r>
      <w:r w:rsidR="00741CD8" w:rsidRPr="00D26973">
        <w:t xml:space="preserve"> and integrat</w:t>
      </w:r>
      <w:r w:rsidR="009640CF" w:rsidRPr="00D26973">
        <w:t>ion</w:t>
      </w:r>
      <w:r w:rsidR="00741CD8" w:rsidRPr="00D26973">
        <w:t xml:space="preserve"> </w:t>
      </w:r>
      <w:r w:rsidR="009640CF" w:rsidRPr="00D26973">
        <w:t xml:space="preserve">of </w:t>
      </w:r>
      <w:r w:rsidR="00741CD8" w:rsidRPr="00D26973">
        <w:t>the</w:t>
      </w:r>
      <w:r w:rsidR="00A3401A" w:rsidRPr="00D26973">
        <w:t xml:space="preserve"> </w:t>
      </w:r>
      <w:r w:rsidR="65640FE7" w:rsidRPr="006C3D2D">
        <w:t>[</w:t>
      </w:r>
      <w:r w:rsidR="00A3401A" w:rsidRPr="006C3D2D">
        <w:t>historical and future</w:t>
      </w:r>
      <w:r w:rsidR="277BA7DA" w:rsidRPr="006C3D2D">
        <w:t>]</w:t>
      </w:r>
      <w:r w:rsidR="00741CD8" w:rsidRPr="00D26973">
        <w:t xml:space="preserve"> role of </w:t>
      </w:r>
      <w:r w:rsidR="00741CD8" w:rsidRPr="006C3D2D">
        <w:t>indigenous people</w:t>
      </w:r>
      <w:r w:rsidR="00741CD8" w:rsidRPr="00D26973">
        <w:t xml:space="preserve">s and local communities, women and </w:t>
      </w:r>
      <w:proofErr w:type="gramStart"/>
      <w:r w:rsidR="00741CD8" w:rsidRPr="00D26973">
        <w:t>youth</w:t>
      </w:r>
      <w:r w:rsidR="00891691" w:rsidRPr="00D26973">
        <w:t>[</w:t>
      </w:r>
      <w:proofErr w:type="gramEnd"/>
      <w:r w:rsidR="00891691" w:rsidRPr="00D26973">
        <w:t>,</w:t>
      </w:r>
      <w:r w:rsidR="001C355C" w:rsidRPr="00D26973">
        <w:t xml:space="preserve"> </w:t>
      </w:r>
      <w:r w:rsidR="001C355C" w:rsidRPr="006C3D2D">
        <w:t>as appropriate</w:t>
      </w:r>
      <w:r w:rsidR="1FCD299C" w:rsidRPr="006C3D2D">
        <w:t>]</w:t>
      </w:r>
      <w:r w:rsidR="00A3401A" w:rsidRPr="00D26973">
        <w:t xml:space="preserve">, </w:t>
      </w:r>
      <w:r w:rsidR="3CD5D864" w:rsidRPr="006C3D2D">
        <w:t>[</w:t>
      </w:r>
      <w:r w:rsidR="00A3401A" w:rsidRPr="006C3D2D">
        <w:t>and ensuring their full and effective participation</w:t>
      </w:r>
      <w:r w:rsidR="70A05F66" w:rsidRPr="006C3D2D">
        <w:t>]</w:t>
      </w:r>
      <w:r w:rsidR="00741CD8" w:rsidRPr="00D26973">
        <w:t>;</w:t>
      </w:r>
    </w:p>
    <w:p w14:paraId="7F0779CA" w14:textId="724863A2" w:rsidR="00741CD8" w:rsidRPr="00D26973" w:rsidRDefault="001F7D54" w:rsidP="001F7D54">
      <w:pPr>
        <w:tabs>
          <w:tab w:val="left" w:pos="1701"/>
        </w:tabs>
        <w:spacing w:before="120" w:after="120"/>
        <w:ind w:left="567" w:firstLine="567"/>
        <w:rPr>
          <w:szCs w:val="22"/>
        </w:rPr>
      </w:pPr>
      <w:r w:rsidRPr="00D26973">
        <w:rPr>
          <w:szCs w:val="22"/>
        </w:rPr>
        <w:t>(</w:t>
      </w:r>
      <w:r w:rsidR="001E651B" w:rsidRPr="00D26973">
        <w:rPr>
          <w:szCs w:val="22"/>
        </w:rPr>
        <w:t>q</w:t>
      </w:r>
      <w:r w:rsidRPr="00D26973">
        <w:rPr>
          <w:szCs w:val="22"/>
        </w:rPr>
        <w:t>)</w:t>
      </w:r>
      <w:r w:rsidRPr="00D26973">
        <w:rPr>
          <w:szCs w:val="22"/>
        </w:rPr>
        <w:tab/>
      </w:r>
      <w:r w:rsidR="000F1511" w:rsidRPr="00D26973">
        <w:rPr>
          <w:szCs w:val="22"/>
        </w:rPr>
        <w:t>The p</w:t>
      </w:r>
      <w:r w:rsidR="00741CD8" w:rsidRPr="00D26973">
        <w:rPr>
          <w:szCs w:val="22"/>
        </w:rPr>
        <w:t>rovi</w:t>
      </w:r>
      <w:r w:rsidR="009640CF" w:rsidRPr="00D26973">
        <w:rPr>
          <w:szCs w:val="22"/>
        </w:rPr>
        <w:t>sion</w:t>
      </w:r>
      <w:r w:rsidR="00741CD8" w:rsidRPr="00D26973">
        <w:rPr>
          <w:szCs w:val="22"/>
        </w:rPr>
        <w:t xml:space="preserve"> </w:t>
      </w:r>
      <w:r w:rsidR="009640CF" w:rsidRPr="00D26973">
        <w:rPr>
          <w:szCs w:val="22"/>
        </w:rPr>
        <w:t xml:space="preserve">of </w:t>
      </w:r>
      <w:r w:rsidR="00741CD8" w:rsidRPr="00D26973">
        <w:rPr>
          <w:szCs w:val="22"/>
        </w:rPr>
        <w:t>access to a grievance mechanism</w:t>
      </w:r>
      <w:r w:rsidR="0030027B" w:rsidRPr="00D26973">
        <w:rPr>
          <w:szCs w:val="22"/>
        </w:rPr>
        <w:t>;</w:t>
      </w:r>
    </w:p>
    <w:p w14:paraId="0770627F" w14:textId="5E232F71" w:rsidR="001C355C" w:rsidRPr="00D26973" w:rsidRDefault="001C355C" w:rsidP="00933242">
      <w:pPr>
        <w:tabs>
          <w:tab w:val="left" w:pos="1701"/>
        </w:tabs>
        <w:spacing w:after="120"/>
        <w:ind w:left="567" w:firstLine="567"/>
        <w:rPr>
          <w:szCs w:val="22"/>
        </w:rPr>
      </w:pPr>
      <w:r w:rsidRPr="006C3D2D">
        <w:rPr>
          <w:rFonts w:eastAsia="Raleway" w:cs="Raleway"/>
        </w:rPr>
        <w:t>[(</w:t>
      </w:r>
      <w:r w:rsidR="001E651B" w:rsidRPr="006C3D2D">
        <w:rPr>
          <w:rFonts w:eastAsia="Raleway" w:cs="Raleway"/>
        </w:rPr>
        <w:t>r</w:t>
      </w:r>
      <w:r w:rsidRPr="006C3D2D">
        <w:rPr>
          <w:rFonts w:eastAsia="Raleway" w:cs="Raleway"/>
        </w:rPr>
        <w:t>)</w:t>
      </w:r>
      <w:r w:rsidR="00252309" w:rsidRPr="006C3D2D">
        <w:rPr>
          <w:rFonts w:eastAsia="Raleway" w:cs="Raleway"/>
        </w:rPr>
        <w:tab/>
      </w:r>
      <w:r w:rsidR="00B430EA" w:rsidRPr="006C3D2D">
        <w:rPr>
          <w:rFonts w:eastAsia="Raleway" w:cs="Raleway"/>
          <w:i/>
          <w:iCs/>
        </w:rPr>
        <w:t>P</w:t>
      </w:r>
      <w:r w:rsidRPr="006C3D2D">
        <w:rPr>
          <w:rFonts w:eastAsia="Raleway" w:cs="Raleway"/>
          <w:i/>
          <w:iCs/>
        </w:rPr>
        <w:t xml:space="preserve">laceholder pending </w:t>
      </w:r>
      <w:r w:rsidR="00252309" w:rsidRPr="006C3D2D">
        <w:rPr>
          <w:rFonts w:eastAsia="Raleway" w:cs="Raleway"/>
          <w:i/>
          <w:iCs/>
        </w:rPr>
        <w:t xml:space="preserve">a </w:t>
      </w:r>
      <w:r w:rsidRPr="006C3D2D">
        <w:rPr>
          <w:rFonts w:eastAsia="Raleway" w:cs="Raleway"/>
          <w:i/>
          <w:iCs/>
        </w:rPr>
        <w:t xml:space="preserve">decision </w:t>
      </w:r>
      <w:r w:rsidR="00252309" w:rsidRPr="006C3D2D">
        <w:rPr>
          <w:rFonts w:eastAsia="Raleway" w:cs="Raleway"/>
          <w:i/>
          <w:iCs/>
        </w:rPr>
        <w:t xml:space="preserve">on digital sequence information on genetic resources </w:t>
      </w:r>
      <w:r w:rsidRPr="006C3D2D">
        <w:rPr>
          <w:rFonts w:eastAsia="Raleway" w:cs="Raleway"/>
          <w:i/>
          <w:iCs/>
        </w:rPr>
        <w:t xml:space="preserve">at </w:t>
      </w:r>
      <w:r w:rsidR="00252309" w:rsidRPr="006C3D2D">
        <w:rPr>
          <w:rFonts w:eastAsia="Raleway" w:cs="Raleway"/>
          <w:i/>
          <w:iCs/>
        </w:rPr>
        <w:t>the sixteenth meeting of the Conference of the Parties</w:t>
      </w:r>
      <w:r w:rsidRPr="006C3D2D">
        <w:rPr>
          <w:rFonts w:eastAsia="Raleway" w:cs="Raleway"/>
        </w:rPr>
        <w:t>]</w:t>
      </w:r>
      <w:r w:rsidRPr="00D26973">
        <w:rPr>
          <w:rFonts w:eastAsia="Raleway" w:cs="Raleway"/>
        </w:rPr>
        <w:t>.]</w:t>
      </w:r>
    </w:p>
    <w:p w14:paraId="58F42D7C" w14:textId="571FF330" w:rsidR="00BE231F" w:rsidRPr="006C3D2D" w:rsidRDefault="00F60BB9" w:rsidP="00BE231F">
      <w:pPr>
        <w:pStyle w:val="Para1"/>
        <w:numPr>
          <w:ilvl w:val="0"/>
          <w:numId w:val="0"/>
        </w:numPr>
        <w:ind w:left="567"/>
        <w:rPr>
          <w:lang w:val="en-GB"/>
        </w:rPr>
      </w:pPr>
      <w:r>
        <w:rPr>
          <w:lang w:val="en-GB"/>
        </w:rPr>
        <w:t>[</w:t>
      </w:r>
      <w:r w:rsidR="00252309" w:rsidRPr="00D26973">
        <w:rPr>
          <w:lang w:val="en-GB"/>
        </w:rPr>
        <w:t>2.</w:t>
      </w:r>
      <w:r w:rsidR="00252309" w:rsidRPr="00D26973">
        <w:rPr>
          <w:lang w:val="en-GB"/>
        </w:rPr>
        <w:tab/>
      </w:r>
      <w:r w:rsidR="00BE231F" w:rsidRPr="006C3D2D">
        <w:rPr>
          <w:lang w:val="en-GB"/>
        </w:rPr>
        <w:t xml:space="preserve">Elements for discussion on possible ways to close the biodiversity financing gap to meet the goals and targets of the </w:t>
      </w:r>
      <w:r w:rsidR="00252309" w:rsidRPr="006C3D2D">
        <w:rPr>
          <w:lang w:val="en-GB"/>
        </w:rPr>
        <w:t xml:space="preserve">Framework </w:t>
      </w:r>
      <w:r w:rsidR="00BE231F" w:rsidRPr="006C3D2D">
        <w:rPr>
          <w:lang w:val="en-GB"/>
        </w:rPr>
        <w:t>include the following:</w:t>
      </w:r>
    </w:p>
    <w:p w14:paraId="2A81D4ED" w14:textId="767855F8"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Tax regimes and tax avoidance</w:t>
      </w:r>
      <w:r w:rsidR="00252309" w:rsidRPr="006C3D2D">
        <w:rPr>
          <w:lang w:val="en-GB"/>
        </w:rPr>
        <w:t>;</w:t>
      </w:r>
    </w:p>
    <w:p w14:paraId="51D24AA2" w14:textId="1E2AC7C6"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Sovereign debt</w:t>
      </w:r>
      <w:r w:rsidR="00252309" w:rsidRPr="006C3D2D">
        <w:rPr>
          <w:lang w:val="en-GB"/>
        </w:rPr>
        <w:t>;</w:t>
      </w:r>
    </w:p>
    <w:p w14:paraId="0B860E15" w14:textId="34FBE134"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Domestic public expenditure</w:t>
      </w:r>
      <w:r w:rsidR="00252309" w:rsidRPr="006C3D2D">
        <w:rPr>
          <w:lang w:val="en-GB"/>
        </w:rPr>
        <w:t>;</w:t>
      </w:r>
    </w:p>
    <w:p w14:paraId="30D6FE51" w14:textId="368ACFB7"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Biodiversity metrics</w:t>
      </w:r>
      <w:r w:rsidR="00252309" w:rsidRPr="006C3D2D">
        <w:rPr>
          <w:lang w:val="en-GB"/>
        </w:rPr>
        <w:t>;</w:t>
      </w:r>
    </w:p>
    <w:p w14:paraId="42E7363A" w14:textId="1B6DD4A8"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Biodiversity-related economic taxonomies</w:t>
      </w:r>
      <w:r w:rsidR="00252309" w:rsidRPr="006C3D2D">
        <w:rPr>
          <w:lang w:val="en-GB"/>
        </w:rPr>
        <w:t>;</w:t>
      </w:r>
    </w:p>
    <w:p w14:paraId="3B182FE1" w14:textId="614F66F1"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Integrating climate and biodiversity finance</w:t>
      </w:r>
      <w:r w:rsidR="00252309" w:rsidRPr="006C3D2D">
        <w:rPr>
          <w:lang w:val="en-GB"/>
        </w:rPr>
        <w:t>;</w:t>
      </w:r>
    </w:p>
    <w:p w14:paraId="29F1984A" w14:textId="350548F3"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Aligning finance across sectors</w:t>
      </w:r>
      <w:r w:rsidR="00252309" w:rsidRPr="006C3D2D">
        <w:rPr>
          <w:lang w:val="en-GB"/>
        </w:rPr>
        <w:t>;</w:t>
      </w:r>
    </w:p>
    <w:p w14:paraId="346C28A6" w14:textId="7FC14A55"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 xml:space="preserve">The urgent need to identify, eliminate, phase out or reform incentives, including subsidies, harmful </w:t>
      </w:r>
      <w:r w:rsidR="007866AD" w:rsidRPr="00D26973">
        <w:rPr>
          <w:lang w:val="en-GB"/>
        </w:rPr>
        <w:t xml:space="preserve">to </w:t>
      </w:r>
      <w:r w:rsidRPr="006C3D2D">
        <w:rPr>
          <w:lang w:val="en-GB"/>
        </w:rPr>
        <w:t>biodiversity, and scale up positive incentives for the conservation and sustainable use of biodiversity</w:t>
      </w:r>
      <w:r w:rsidR="00252309" w:rsidRPr="006C3D2D">
        <w:rPr>
          <w:lang w:val="en-GB"/>
        </w:rPr>
        <w:t>;</w:t>
      </w:r>
    </w:p>
    <w:p w14:paraId="34603302" w14:textId="1442615A" w:rsidR="00BE231F" w:rsidRPr="006C3D2D" w:rsidRDefault="00BE231F" w:rsidP="00933242">
      <w:pPr>
        <w:pStyle w:val="Para1"/>
        <w:numPr>
          <w:ilvl w:val="0"/>
          <w:numId w:val="50"/>
        </w:numPr>
        <w:tabs>
          <w:tab w:val="clear" w:pos="1134"/>
          <w:tab w:val="left" w:pos="1701"/>
        </w:tabs>
        <w:ind w:left="567" w:firstLine="567"/>
        <w:rPr>
          <w:lang w:val="en-GB"/>
        </w:rPr>
      </w:pPr>
      <w:r w:rsidRPr="006C3D2D">
        <w:rPr>
          <w:lang w:val="en-GB"/>
        </w:rPr>
        <w:t>The role of the private sector, including through financial disclosures and biodiversity credit markets</w:t>
      </w:r>
      <w:r w:rsidR="00252309" w:rsidRPr="006C3D2D">
        <w:rPr>
          <w:lang w:val="en-GB"/>
        </w:rPr>
        <w:t>;</w:t>
      </w:r>
    </w:p>
    <w:p w14:paraId="4504EC04" w14:textId="1BF55AB4" w:rsidR="00BE231F" w:rsidRPr="00D26973" w:rsidRDefault="00BE231F" w:rsidP="003633CE">
      <w:pPr>
        <w:pStyle w:val="Para1"/>
        <w:numPr>
          <w:ilvl w:val="0"/>
          <w:numId w:val="50"/>
        </w:numPr>
        <w:tabs>
          <w:tab w:val="clear" w:pos="1134"/>
          <w:tab w:val="left" w:pos="1701"/>
        </w:tabs>
        <w:ind w:left="567" w:firstLine="567"/>
        <w:rPr>
          <w:lang w:val="en-GB"/>
        </w:rPr>
      </w:pPr>
      <w:r w:rsidRPr="006C3D2D">
        <w:rPr>
          <w:lang w:val="en-GB"/>
        </w:rPr>
        <w:t>Other priorities</w:t>
      </w:r>
      <w:r w:rsidR="00FC3CC4" w:rsidRPr="00D26973">
        <w:rPr>
          <w:lang w:val="en-GB"/>
        </w:rPr>
        <w:t>,</w:t>
      </w:r>
      <w:r w:rsidRPr="006C3D2D">
        <w:rPr>
          <w:lang w:val="en-GB"/>
        </w:rPr>
        <w:t xml:space="preserve"> as identified</w:t>
      </w:r>
      <w:r w:rsidR="003633CE" w:rsidRPr="006C3D2D">
        <w:rPr>
          <w:lang w:val="en-GB"/>
        </w:rPr>
        <w:t xml:space="preserve"> b</w:t>
      </w:r>
      <w:r w:rsidR="003633CE" w:rsidRPr="003633CE">
        <w:rPr>
          <w:lang w:val="en-GB"/>
        </w:rPr>
        <w:t xml:space="preserve">y the Conference of the </w:t>
      </w:r>
      <w:r w:rsidR="003633CE" w:rsidRPr="00CE1F5E">
        <w:rPr>
          <w:lang w:val="en-GB"/>
        </w:rPr>
        <w:t>Parties</w:t>
      </w:r>
      <w:r w:rsidRPr="00CE1F5E">
        <w:rPr>
          <w:lang w:val="en-GB"/>
        </w:rPr>
        <w:t>.</w:t>
      </w:r>
      <w:r w:rsidR="6726DF49" w:rsidRPr="00CE1F5E">
        <w:rPr>
          <w:lang w:val="en-GB"/>
        </w:rPr>
        <w:t>]</w:t>
      </w:r>
      <w:r w:rsidR="009B4F22" w:rsidRPr="00CE1F5E">
        <w:rPr>
          <w:lang w:val="en-GB"/>
        </w:rPr>
        <w:t>]</w:t>
      </w:r>
    </w:p>
    <w:p w14:paraId="1E5A992D" w14:textId="70A765B8" w:rsidR="39E16B28" w:rsidRPr="006C3D2D" w:rsidRDefault="6726DF49" w:rsidP="00FD178A">
      <w:pPr>
        <w:spacing w:line="276" w:lineRule="auto"/>
        <w:rPr>
          <w:b/>
          <w:bCs/>
          <w:sz w:val="24"/>
        </w:rPr>
      </w:pPr>
      <w:r w:rsidRPr="006C3D2D">
        <w:rPr>
          <w:b/>
          <w:bCs/>
          <w:sz w:val="24"/>
        </w:rPr>
        <w:t>[</w:t>
      </w:r>
      <w:r w:rsidR="39E16B28" w:rsidRPr="006C3D2D">
        <w:rPr>
          <w:b/>
          <w:bCs/>
          <w:sz w:val="24"/>
        </w:rPr>
        <w:t xml:space="preserve">Annex IV </w:t>
      </w:r>
    </w:p>
    <w:p w14:paraId="240BAE9E" w14:textId="7B2DB935" w:rsidR="69FF9771" w:rsidRPr="006C3D2D" w:rsidRDefault="39E16B28" w:rsidP="00312546">
      <w:pPr>
        <w:spacing w:line="276" w:lineRule="auto"/>
        <w:rPr>
          <w:b/>
          <w:bCs/>
          <w:sz w:val="24"/>
        </w:rPr>
      </w:pPr>
      <w:r w:rsidRPr="006C3D2D">
        <w:rPr>
          <w:b/>
          <w:bCs/>
          <w:sz w:val="24"/>
        </w:rPr>
        <w:t xml:space="preserve">Terms of </w:t>
      </w:r>
      <w:r w:rsidR="00FC3CC4" w:rsidRPr="00D26973">
        <w:rPr>
          <w:b/>
          <w:bCs/>
          <w:sz w:val="24"/>
        </w:rPr>
        <w:t>r</w:t>
      </w:r>
      <w:r w:rsidRPr="006C3D2D">
        <w:rPr>
          <w:b/>
          <w:bCs/>
          <w:sz w:val="24"/>
        </w:rPr>
        <w:t>eference for the Open-</w:t>
      </w:r>
      <w:r w:rsidR="00FC3CC4" w:rsidRPr="00D26973">
        <w:rPr>
          <w:b/>
          <w:bCs/>
          <w:sz w:val="24"/>
        </w:rPr>
        <w:t>e</w:t>
      </w:r>
      <w:r w:rsidRPr="006C3D2D">
        <w:rPr>
          <w:b/>
          <w:bCs/>
          <w:sz w:val="24"/>
        </w:rPr>
        <w:t xml:space="preserve">nded Working </w:t>
      </w:r>
      <w:r w:rsidR="00FC3CC4" w:rsidRPr="00D26973">
        <w:rPr>
          <w:b/>
          <w:bCs/>
          <w:sz w:val="24"/>
        </w:rPr>
        <w:t xml:space="preserve">Group </w:t>
      </w:r>
      <w:r w:rsidRPr="006C3D2D">
        <w:rPr>
          <w:b/>
          <w:bCs/>
          <w:sz w:val="24"/>
        </w:rPr>
        <w:t>on Resource Mobilization</w:t>
      </w:r>
      <w:r w:rsidR="0E381E11" w:rsidRPr="006C3D2D">
        <w:rPr>
          <w:b/>
          <w:bCs/>
          <w:sz w:val="24"/>
        </w:rPr>
        <w:t>]</w:t>
      </w:r>
    </w:p>
    <w:p w14:paraId="52738EF9" w14:textId="553CB801" w:rsidR="004A5AF6" w:rsidRPr="006C3D2D" w:rsidRDefault="00EA4178" w:rsidP="00312546">
      <w:pPr>
        <w:spacing w:line="276" w:lineRule="auto"/>
        <w:rPr>
          <w:szCs w:val="22"/>
        </w:rPr>
      </w:pPr>
      <w:r w:rsidRPr="006C3D2D">
        <w:rPr>
          <w:szCs w:val="22"/>
        </w:rPr>
        <w:t>[To be completed]</w:t>
      </w:r>
    </w:p>
    <w:p w14:paraId="3D30A035" w14:textId="6605497E" w:rsidR="002B559C" w:rsidRPr="00D26973" w:rsidRDefault="00B86626" w:rsidP="00394E79">
      <w:pPr>
        <w:spacing w:line="276" w:lineRule="auto"/>
        <w:jc w:val="center"/>
        <w:rPr>
          <w:szCs w:val="22"/>
        </w:rPr>
      </w:pPr>
      <w:r w:rsidRPr="00D26973">
        <w:rPr>
          <w:szCs w:val="22"/>
        </w:rPr>
        <w:t>__________</w:t>
      </w:r>
    </w:p>
    <w:sectPr w:rsidR="002B559C" w:rsidRPr="00D26973" w:rsidSect="00611ECE">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83A34" w14:textId="77777777" w:rsidR="004F301B" w:rsidRDefault="004F301B" w:rsidP="00A96B21">
      <w:r>
        <w:separator/>
      </w:r>
    </w:p>
  </w:endnote>
  <w:endnote w:type="continuationSeparator" w:id="0">
    <w:p w14:paraId="0A8C4037" w14:textId="77777777" w:rsidR="004F301B" w:rsidRDefault="004F301B" w:rsidP="00A96B21">
      <w:r>
        <w:continuationSeparator/>
      </w:r>
    </w:p>
  </w:endnote>
  <w:endnote w:type="continuationNotice" w:id="1">
    <w:p w14:paraId="1FB334A1" w14:textId="77777777" w:rsidR="004F301B" w:rsidRDefault="004F3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90193E0" w14:textId="77777777" w:rsidR="00256364" w:rsidRDefault="00256364">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591F0EE" w14:textId="77777777" w:rsidR="00256364" w:rsidRDefault="00256364"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C2339" w14:textId="77777777" w:rsidR="004F301B" w:rsidRDefault="004F301B" w:rsidP="00A96B21">
      <w:r>
        <w:separator/>
      </w:r>
    </w:p>
  </w:footnote>
  <w:footnote w:type="continuationSeparator" w:id="0">
    <w:p w14:paraId="704D9120" w14:textId="77777777" w:rsidR="004F301B" w:rsidRDefault="004F301B" w:rsidP="00A96B21">
      <w:r>
        <w:continuationSeparator/>
      </w:r>
    </w:p>
  </w:footnote>
  <w:footnote w:type="continuationNotice" w:id="1">
    <w:p w14:paraId="3451B36B" w14:textId="77777777" w:rsidR="004F301B" w:rsidRDefault="004F301B"/>
  </w:footnote>
  <w:footnote w:id="2">
    <w:p w14:paraId="09047515" w14:textId="5B2504E6" w:rsidR="00256364" w:rsidRPr="006C3D2D" w:rsidRDefault="00256364">
      <w:pPr>
        <w:pStyle w:val="FootnoteText"/>
        <w:rPr>
          <w:sz w:val="18"/>
          <w:szCs w:val="18"/>
          <w:lang w:val="en-US"/>
        </w:rPr>
      </w:pPr>
      <w:r w:rsidRPr="006C3D2D">
        <w:rPr>
          <w:rStyle w:val="FootnoteReference"/>
          <w:sz w:val="18"/>
          <w:szCs w:val="18"/>
        </w:rPr>
        <w:footnoteRef/>
      </w:r>
      <w:r w:rsidRPr="006C3D2D">
        <w:rPr>
          <w:sz w:val="18"/>
          <w:szCs w:val="18"/>
        </w:rPr>
        <w:t xml:space="preserve"> </w:t>
      </w:r>
      <w:r w:rsidRPr="006C3D2D">
        <w:rPr>
          <w:color w:val="000000"/>
          <w:sz w:val="18"/>
          <w:szCs w:val="18"/>
        </w:rPr>
        <w:t xml:space="preserve">United Nations, </w:t>
      </w:r>
      <w:r w:rsidRPr="006C3D2D">
        <w:rPr>
          <w:i/>
          <w:iCs/>
          <w:color w:val="000000"/>
          <w:sz w:val="18"/>
          <w:szCs w:val="18"/>
        </w:rPr>
        <w:t>Treaty Series</w:t>
      </w:r>
      <w:r w:rsidRPr="006C3D2D">
        <w:rPr>
          <w:iCs/>
          <w:color w:val="000000"/>
          <w:sz w:val="18"/>
          <w:szCs w:val="18"/>
        </w:rPr>
        <w:t>,</w:t>
      </w:r>
      <w:r w:rsidRPr="006C3D2D">
        <w:rPr>
          <w:i/>
          <w:iCs/>
          <w:color w:val="000000"/>
          <w:sz w:val="18"/>
          <w:szCs w:val="18"/>
        </w:rPr>
        <w:t xml:space="preserve"> </w:t>
      </w:r>
      <w:r w:rsidRPr="006C3D2D">
        <w:rPr>
          <w:color w:val="000000"/>
          <w:sz w:val="18"/>
          <w:szCs w:val="18"/>
        </w:rPr>
        <w:t>vol. 1760, No. 30619.</w:t>
      </w:r>
    </w:p>
  </w:footnote>
  <w:footnote w:id="3">
    <w:p w14:paraId="7A7CDA14" w14:textId="40F6F476" w:rsidR="00256364" w:rsidRPr="00E11D87" w:rsidRDefault="00256364" w:rsidP="00074C7F">
      <w:pPr>
        <w:pStyle w:val="FootnoteText"/>
        <w:rPr>
          <w:sz w:val="18"/>
          <w:szCs w:val="18"/>
        </w:rPr>
      </w:pPr>
      <w:r w:rsidRPr="00E11D87">
        <w:rPr>
          <w:rStyle w:val="FootnoteReference"/>
          <w:sz w:val="18"/>
          <w:szCs w:val="18"/>
        </w:rPr>
        <w:footnoteRef/>
      </w:r>
      <w:r w:rsidRPr="00E11D87">
        <w:rPr>
          <w:sz w:val="18"/>
          <w:szCs w:val="18"/>
        </w:rPr>
        <w:t xml:space="preserve"> See </w:t>
      </w:r>
      <w:r w:rsidRPr="006C3D2D">
        <w:rPr>
          <w:sz w:val="18"/>
          <w:szCs w:val="18"/>
        </w:rPr>
        <w:t>CBD</w:t>
      </w:r>
      <w:r w:rsidRPr="00E11D87">
        <w:rPr>
          <w:sz w:val="18"/>
          <w:szCs w:val="18"/>
        </w:rPr>
        <w:t>/</w:t>
      </w:r>
      <w:r w:rsidRPr="006C3D2D">
        <w:rPr>
          <w:sz w:val="18"/>
          <w:szCs w:val="18"/>
        </w:rPr>
        <w:t>RM</w:t>
      </w:r>
      <w:r w:rsidRPr="00E11D87">
        <w:rPr>
          <w:sz w:val="18"/>
          <w:szCs w:val="18"/>
        </w:rPr>
        <w:t>/</w:t>
      </w:r>
      <w:r w:rsidRPr="006C3D2D">
        <w:rPr>
          <w:sz w:val="18"/>
          <w:szCs w:val="18"/>
        </w:rPr>
        <w:t>AC</w:t>
      </w:r>
      <w:r w:rsidRPr="00E11D87">
        <w:rPr>
          <w:sz w:val="18"/>
          <w:szCs w:val="18"/>
        </w:rPr>
        <w:t xml:space="preserve">/2023/1/4 and </w:t>
      </w:r>
      <w:r w:rsidRPr="006C3D2D">
        <w:rPr>
          <w:sz w:val="18"/>
          <w:szCs w:val="18"/>
        </w:rPr>
        <w:t>CBD</w:t>
      </w:r>
      <w:r w:rsidRPr="00E11D87">
        <w:rPr>
          <w:sz w:val="18"/>
          <w:szCs w:val="18"/>
        </w:rPr>
        <w:t>/</w:t>
      </w:r>
      <w:r w:rsidRPr="006C3D2D">
        <w:rPr>
          <w:sz w:val="18"/>
          <w:szCs w:val="18"/>
        </w:rPr>
        <w:t>RM</w:t>
      </w:r>
      <w:r w:rsidRPr="00E11D87">
        <w:rPr>
          <w:sz w:val="18"/>
          <w:szCs w:val="18"/>
        </w:rPr>
        <w:t>/</w:t>
      </w:r>
      <w:r w:rsidRPr="006C3D2D">
        <w:rPr>
          <w:sz w:val="18"/>
          <w:szCs w:val="18"/>
        </w:rPr>
        <w:t>AC</w:t>
      </w:r>
      <w:r w:rsidRPr="00E11D87">
        <w:rPr>
          <w:sz w:val="18"/>
          <w:szCs w:val="18"/>
        </w:rPr>
        <w:t xml:space="preserve">/2024/1/4. </w:t>
      </w:r>
    </w:p>
  </w:footnote>
  <w:footnote w:id="4">
    <w:p w14:paraId="40EBFEC2" w14:textId="684A2F10" w:rsidR="00256364" w:rsidRPr="00933242" w:rsidRDefault="00256364">
      <w:pPr>
        <w:pStyle w:val="FootnoteText"/>
        <w:rPr>
          <w:sz w:val="18"/>
          <w:szCs w:val="18"/>
          <w:lang w:val="en-US"/>
        </w:rPr>
      </w:pPr>
      <w:r w:rsidRPr="00E11D87">
        <w:rPr>
          <w:rStyle w:val="FootnoteReference"/>
          <w:sz w:val="18"/>
          <w:szCs w:val="18"/>
        </w:rPr>
        <w:footnoteRef/>
      </w:r>
      <w:r w:rsidRPr="00E11D87">
        <w:rPr>
          <w:sz w:val="18"/>
          <w:szCs w:val="18"/>
          <w:lang w:val="en-US"/>
        </w:rPr>
        <w:t xml:space="preserve"> D</w:t>
      </w:r>
      <w:r w:rsidRPr="00E11D87">
        <w:rPr>
          <w:rFonts w:asciiTheme="majorBidi" w:hAnsiTheme="majorBidi"/>
          <w:sz w:val="18"/>
          <w:szCs w:val="18"/>
          <w:lang w:val="en-US"/>
        </w:rPr>
        <w:t>ecision 15/7, annex II.</w:t>
      </w:r>
    </w:p>
  </w:footnote>
  <w:footnote w:id="5">
    <w:p w14:paraId="34FC8F18" w14:textId="77777777" w:rsidR="00256364" w:rsidRPr="00162748" w:rsidRDefault="00256364" w:rsidP="00D459FC">
      <w:pPr>
        <w:pStyle w:val="FootnoteText"/>
        <w:rPr>
          <w:sz w:val="18"/>
          <w:szCs w:val="18"/>
          <w:lang w:val="en-US"/>
        </w:rPr>
      </w:pPr>
      <w:r w:rsidRPr="002F4F8C">
        <w:rPr>
          <w:rStyle w:val="FootnoteReference"/>
          <w:sz w:val="18"/>
          <w:szCs w:val="18"/>
        </w:rPr>
        <w:footnoteRef/>
      </w:r>
      <w:r w:rsidRPr="002F4F8C">
        <w:rPr>
          <w:sz w:val="18"/>
          <w:szCs w:val="18"/>
        </w:rPr>
        <w:t xml:space="preserve"> </w:t>
      </w:r>
      <w:r w:rsidRPr="002F4F8C">
        <w:rPr>
          <w:color w:val="000000"/>
          <w:sz w:val="18"/>
          <w:szCs w:val="18"/>
        </w:rPr>
        <w:t xml:space="preserve">United Nations, </w:t>
      </w:r>
      <w:r w:rsidRPr="002F4F8C">
        <w:rPr>
          <w:i/>
          <w:iCs/>
          <w:color w:val="000000"/>
          <w:sz w:val="18"/>
          <w:szCs w:val="18"/>
        </w:rPr>
        <w:t>Treaty Series</w:t>
      </w:r>
      <w:r w:rsidRPr="002F4F8C">
        <w:rPr>
          <w:iCs/>
          <w:color w:val="000000"/>
          <w:sz w:val="18"/>
          <w:szCs w:val="18"/>
        </w:rPr>
        <w:t>,</w:t>
      </w:r>
      <w:r w:rsidRPr="002F4F8C">
        <w:rPr>
          <w:i/>
          <w:iCs/>
          <w:color w:val="000000"/>
          <w:sz w:val="18"/>
          <w:szCs w:val="18"/>
        </w:rPr>
        <w:t xml:space="preserve"> </w:t>
      </w:r>
      <w:r w:rsidRPr="002F4F8C">
        <w:rPr>
          <w:color w:val="000000"/>
          <w:sz w:val="18"/>
          <w:szCs w:val="18"/>
        </w:rPr>
        <w:t>vol. 1760, No. 30619.</w:t>
      </w:r>
    </w:p>
  </w:footnote>
  <w:footnote w:id="6">
    <w:p w14:paraId="3003681B" w14:textId="77777777" w:rsidR="00256364" w:rsidRPr="00933242" w:rsidRDefault="00256364" w:rsidP="0088747C">
      <w:pPr>
        <w:pStyle w:val="FootnoteText"/>
        <w:rPr>
          <w:sz w:val="18"/>
          <w:szCs w:val="18"/>
          <w:lang w:val="en-US"/>
        </w:rPr>
      </w:pPr>
      <w:r w:rsidRPr="00933242">
        <w:rPr>
          <w:rStyle w:val="FootnoteReference"/>
          <w:sz w:val="18"/>
          <w:szCs w:val="18"/>
        </w:rPr>
        <w:footnoteRef/>
      </w:r>
      <w:r w:rsidRPr="00933242">
        <w:rPr>
          <w:sz w:val="18"/>
          <w:szCs w:val="18"/>
        </w:rPr>
        <w:t xml:space="preserve"> </w:t>
      </w:r>
      <w:r w:rsidRPr="00933242">
        <w:rPr>
          <w:sz w:val="18"/>
          <w:szCs w:val="18"/>
          <w:lang w:val="en-US"/>
        </w:rPr>
        <w:t>Decision 15/4, annex.</w:t>
      </w:r>
    </w:p>
  </w:footnote>
  <w:footnote w:id="7">
    <w:p w14:paraId="34BC5BCF" w14:textId="71CADCC9" w:rsidR="00256364" w:rsidRPr="00933242" w:rsidRDefault="00256364">
      <w:pPr>
        <w:pStyle w:val="FootnoteText"/>
        <w:rPr>
          <w:sz w:val="18"/>
          <w:szCs w:val="18"/>
          <w:lang w:val="en-US"/>
        </w:rPr>
      </w:pPr>
      <w:r w:rsidRPr="00933242">
        <w:rPr>
          <w:rStyle w:val="FootnoteReference"/>
          <w:sz w:val="18"/>
          <w:szCs w:val="18"/>
        </w:rPr>
        <w:footnoteRef/>
      </w:r>
      <w:r w:rsidRPr="00933242">
        <w:rPr>
          <w:sz w:val="18"/>
          <w:szCs w:val="18"/>
        </w:rPr>
        <w:t xml:space="preserve"> </w:t>
      </w:r>
      <w:r>
        <w:rPr>
          <w:sz w:val="18"/>
          <w:szCs w:val="18"/>
        </w:rPr>
        <w:t>F</w:t>
      </w:r>
      <w:r w:rsidRPr="00933242">
        <w:rPr>
          <w:sz w:val="18"/>
          <w:szCs w:val="18"/>
        </w:rPr>
        <w:t>igure</w:t>
      </w:r>
      <w:r>
        <w:rPr>
          <w:sz w:val="18"/>
          <w:szCs w:val="18"/>
        </w:rPr>
        <w:t>s</w:t>
      </w:r>
      <w:r w:rsidRPr="00933242">
        <w:rPr>
          <w:sz w:val="18"/>
          <w:szCs w:val="18"/>
        </w:rPr>
        <w:t xml:space="preserve"> as</w:t>
      </w:r>
      <w:r w:rsidRPr="005C059D">
        <w:rPr>
          <w:sz w:val="18"/>
          <w:szCs w:val="18"/>
        </w:rPr>
        <w:t xml:space="preserve"> </w:t>
      </w:r>
      <w:r>
        <w:rPr>
          <w:sz w:val="18"/>
          <w:szCs w:val="18"/>
        </w:rPr>
        <w:t>at</w:t>
      </w:r>
      <w:r w:rsidRPr="005C059D">
        <w:rPr>
          <w:sz w:val="18"/>
          <w:szCs w:val="18"/>
        </w:rPr>
        <w:t xml:space="preserve"> 27 May 2024</w:t>
      </w:r>
      <w:r w:rsidRPr="00933242">
        <w:rPr>
          <w:sz w:val="18"/>
          <w:szCs w:val="18"/>
        </w:rPr>
        <w:t xml:space="preserve"> </w:t>
      </w:r>
      <w:r>
        <w:rPr>
          <w:sz w:val="18"/>
          <w:szCs w:val="18"/>
        </w:rPr>
        <w:t xml:space="preserve">based on the </w:t>
      </w:r>
      <w:r w:rsidRPr="00933242">
        <w:rPr>
          <w:sz w:val="18"/>
          <w:szCs w:val="18"/>
        </w:rPr>
        <w:t>exchange rates</w:t>
      </w:r>
      <w:r>
        <w:rPr>
          <w:sz w:val="18"/>
          <w:szCs w:val="18"/>
        </w:rPr>
        <w:t xml:space="preserve"> at the time</w:t>
      </w:r>
      <w:r w:rsidRPr="00933242">
        <w:rPr>
          <w:sz w:val="18"/>
          <w:szCs w:val="18"/>
        </w:rPr>
        <w:t>.</w:t>
      </w:r>
    </w:p>
  </w:footnote>
  <w:footnote w:id="8">
    <w:p w14:paraId="47D146D5" w14:textId="0E5E17F2" w:rsidR="00256364" w:rsidRPr="006C3D2D" w:rsidRDefault="00256364">
      <w:pPr>
        <w:pStyle w:val="FootnoteText"/>
        <w:rPr>
          <w:sz w:val="18"/>
          <w:szCs w:val="18"/>
          <w:lang w:val="en-US"/>
        </w:rPr>
      </w:pPr>
      <w:r w:rsidRPr="006C3D2D">
        <w:rPr>
          <w:rStyle w:val="FootnoteReference"/>
          <w:sz w:val="18"/>
          <w:szCs w:val="18"/>
        </w:rPr>
        <w:footnoteRef/>
      </w:r>
      <w:r w:rsidRPr="006C3D2D">
        <w:rPr>
          <w:sz w:val="18"/>
          <w:szCs w:val="18"/>
        </w:rPr>
        <w:t xml:space="preserve"> </w:t>
      </w:r>
      <w:r w:rsidRPr="006C3D2D">
        <w:rPr>
          <w:sz w:val="18"/>
          <w:szCs w:val="18"/>
          <w:lang w:val="en-US"/>
        </w:rPr>
        <w:t>Decision 15/5, annex I</w:t>
      </w:r>
    </w:p>
  </w:footnote>
  <w:footnote w:id="9">
    <w:p w14:paraId="2B6FB608" w14:textId="77777777" w:rsidR="00256364" w:rsidRPr="002F4F8C" w:rsidRDefault="00256364" w:rsidP="00EC2266">
      <w:pPr>
        <w:pStyle w:val="FootnoteText"/>
        <w:rPr>
          <w:sz w:val="18"/>
          <w:szCs w:val="18"/>
          <w:lang w:val="en-US"/>
        </w:rPr>
      </w:pPr>
      <w:r w:rsidRPr="002F4F8C">
        <w:rPr>
          <w:rStyle w:val="FootnoteReference"/>
          <w:sz w:val="18"/>
          <w:szCs w:val="18"/>
        </w:rPr>
        <w:footnoteRef/>
      </w:r>
      <w:r w:rsidRPr="002F4F8C">
        <w:rPr>
          <w:sz w:val="18"/>
          <w:szCs w:val="18"/>
          <w:lang w:val="en-US"/>
        </w:rPr>
        <w:t xml:space="preserve"> </w:t>
      </w:r>
      <w:r w:rsidRPr="00A32EE0">
        <w:rPr>
          <w:sz w:val="18"/>
          <w:szCs w:val="18"/>
          <w:lang w:val="en-US"/>
        </w:rPr>
        <w:t>CBD</w:t>
      </w:r>
      <w:r w:rsidRPr="002F4F8C">
        <w:rPr>
          <w:sz w:val="18"/>
          <w:szCs w:val="18"/>
          <w:lang w:val="en-US"/>
        </w:rPr>
        <w:t>/</w:t>
      </w:r>
      <w:r w:rsidRPr="00A32EE0">
        <w:rPr>
          <w:sz w:val="18"/>
          <w:szCs w:val="18"/>
          <w:lang w:val="en-US"/>
        </w:rPr>
        <w:t>SBI</w:t>
      </w:r>
      <w:r w:rsidRPr="002F4F8C">
        <w:rPr>
          <w:sz w:val="18"/>
          <w:szCs w:val="18"/>
          <w:lang w:val="en-US"/>
        </w:rPr>
        <w:t>/4/</w:t>
      </w:r>
      <w:r w:rsidRPr="00A32EE0">
        <w:rPr>
          <w:sz w:val="18"/>
          <w:szCs w:val="18"/>
          <w:lang w:val="en-US"/>
        </w:rPr>
        <w:t>INF</w:t>
      </w:r>
      <w:r w:rsidRPr="002F4F8C">
        <w:rPr>
          <w:sz w:val="18"/>
          <w:szCs w:val="18"/>
          <w:lang w:val="en-US"/>
        </w:rPr>
        <w:t>/10.</w:t>
      </w:r>
    </w:p>
  </w:footnote>
  <w:footnote w:id="10">
    <w:p w14:paraId="5CD83650" w14:textId="0E84F340" w:rsidR="00256364" w:rsidRPr="00162748" w:rsidRDefault="00256364" w:rsidP="00741CD8">
      <w:pPr>
        <w:pStyle w:val="FootnoteText"/>
        <w:rPr>
          <w:sz w:val="18"/>
          <w:szCs w:val="18"/>
        </w:rPr>
      </w:pPr>
      <w:r w:rsidRPr="00162748">
        <w:rPr>
          <w:rStyle w:val="FootnoteReference"/>
          <w:sz w:val="18"/>
          <w:szCs w:val="18"/>
        </w:rPr>
        <w:t>*</w:t>
      </w:r>
      <w:r w:rsidRPr="00162748">
        <w:rPr>
          <w:sz w:val="18"/>
          <w:szCs w:val="18"/>
        </w:rPr>
        <w:t xml:space="preserve"> </w:t>
      </w:r>
      <w:r>
        <w:rPr>
          <w:sz w:val="18"/>
          <w:szCs w:val="18"/>
        </w:rPr>
        <w:t>M</w:t>
      </w:r>
      <w:r w:rsidRPr="00330C5B">
        <w:rPr>
          <w:sz w:val="18"/>
          <w:szCs w:val="18"/>
        </w:rPr>
        <w:t xml:space="preserve">edium-term phase </w:t>
      </w:r>
      <w:r>
        <w:rPr>
          <w:sz w:val="18"/>
          <w:szCs w:val="18"/>
          <w:lang w:val="en-US"/>
        </w:rPr>
        <w:t>i</w:t>
      </w:r>
      <w:r w:rsidRPr="00162748">
        <w:rPr>
          <w:sz w:val="18"/>
          <w:szCs w:val="18"/>
          <w:lang w:val="en-US"/>
        </w:rPr>
        <w:t>n line with decision 15/7, para. 12.</w:t>
      </w:r>
    </w:p>
  </w:footnote>
  <w:footnote w:id="11">
    <w:p w14:paraId="3E7D619D" w14:textId="77777777" w:rsidR="00256364" w:rsidRPr="00162748" w:rsidRDefault="00256364" w:rsidP="002B55FD">
      <w:pPr>
        <w:pStyle w:val="FootnoteText"/>
        <w:rPr>
          <w:sz w:val="18"/>
          <w:szCs w:val="18"/>
          <w:lang w:val="en-US"/>
        </w:rPr>
      </w:pPr>
      <w:r w:rsidRPr="00162748">
        <w:rPr>
          <w:rStyle w:val="FootnoteReference"/>
          <w:sz w:val="18"/>
          <w:szCs w:val="18"/>
        </w:rPr>
        <w:footnoteRef/>
      </w:r>
      <w:r w:rsidRPr="00162748">
        <w:rPr>
          <w:sz w:val="18"/>
          <w:szCs w:val="18"/>
        </w:rPr>
        <w:t xml:space="preserve"> United Nations, </w:t>
      </w:r>
      <w:r w:rsidRPr="00162748">
        <w:rPr>
          <w:i/>
          <w:iCs/>
          <w:sz w:val="18"/>
          <w:szCs w:val="18"/>
        </w:rPr>
        <w:t>Treaty Series</w:t>
      </w:r>
      <w:r w:rsidRPr="00162748">
        <w:rPr>
          <w:sz w:val="18"/>
          <w:szCs w:val="18"/>
        </w:rPr>
        <w:t>, vol. 1760, No. 30619.</w:t>
      </w:r>
    </w:p>
  </w:footnote>
  <w:footnote w:id="12">
    <w:p w14:paraId="6B168A51" w14:textId="77777777" w:rsidR="00256364" w:rsidRPr="00162748" w:rsidRDefault="00256364" w:rsidP="002B55FD">
      <w:pPr>
        <w:pStyle w:val="FootnoteText"/>
        <w:rPr>
          <w:sz w:val="18"/>
          <w:szCs w:val="18"/>
        </w:rPr>
      </w:pPr>
      <w:r w:rsidRPr="00162748">
        <w:rPr>
          <w:rStyle w:val="FootnoteReference"/>
          <w:sz w:val="18"/>
          <w:szCs w:val="18"/>
        </w:rPr>
        <w:footnoteRef/>
      </w:r>
      <w:r w:rsidRPr="00162748">
        <w:rPr>
          <w:sz w:val="18"/>
          <w:szCs w:val="18"/>
        </w:rPr>
        <w:t xml:space="preserve"> Decision 15/4, annex.</w:t>
      </w:r>
    </w:p>
  </w:footnote>
  <w:footnote w:id="13">
    <w:p w14:paraId="1B121D5B" w14:textId="1855815C" w:rsidR="00256364" w:rsidRPr="00F03C60" w:rsidRDefault="00256364" w:rsidP="00025ADD">
      <w:pPr>
        <w:pStyle w:val="FootnoteText"/>
        <w:rPr>
          <w:rFonts w:asciiTheme="majorBidi" w:hAnsiTheme="majorBidi" w:cstheme="majorBidi"/>
          <w:sz w:val="18"/>
          <w:szCs w:val="18"/>
          <w:highlight w:val="yellow"/>
          <w:lang w:val="en-US"/>
        </w:rPr>
      </w:pPr>
      <w:r w:rsidRPr="006C3D2D">
        <w:rPr>
          <w:sz w:val="18"/>
          <w:szCs w:val="18"/>
          <w:lang w:val="en-US"/>
        </w:rPr>
        <w:t>[</w:t>
      </w:r>
      <w:r w:rsidRPr="006C3D2D">
        <w:rPr>
          <w:rStyle w:val="FootnoteReference"/>
          <w:sz w:val="18"/>
          <w:szCs w:val="18"/>
        </w:rPr>
        <w:footnoteRef/>
      </w:r>
      <w:r w:rsidRPr="006C3D2D">
        <w:rPr>
          <w:sz w:val="18"/>
          <w:szCs w:val="18"/>
          <w:lang w:val="en-US"/>
        </w:rPr>
        <w:t xml:space="preserve"> </w:t>
      </w:r>
      <w:bookmarkStart w:id="9" w:name="_Hlk164258169"/>
      <w:r w:rsidRPr="006C3D2D">
        <w:rPr>
          <w:rFonts w:asciiTheme="majorBidi" w:hAnsiTheme="majorBidi" w:cstheme="majorBidi"/>
          <w:sz w:val="18"/>
          <w:szCs w:val="18"/>
          <w:lang w:val="en-US"/>
        </w:rPr>
        <w:t xml:space="preserve">Such as those included in the </w:t>
      </w:r>
      <w:hyperlink r:id="rId1" w:history="1">
        <w:r>
          <w:rPr>
            <w:rStyle w:val="Hyperlink"/>
            <w:rFonts w:asciiTheme="majorBidi" w:hAnsiTheme="majorBidi" w:cstheme="majorBidi"/>
            <w:sz w:val="18"/>
            <w:szCs w:val="18"/>
            <w:lang w:val="en-US"/>
          </w:rPr>
          <w:t>c</w:t>
        </w:r>
        <w:r w:rsidRPr="006C3D2D">
          <w:rPr>
            <w:rStyle w:val="Hyperlink"/>
            <w:rFonts w:asciiTheme="majorBidi" w:hAnsiTheme="majorBidi" w:cstheme="majorBidi"/>
            <w:sz w:val="18"/>
            <w:szCs w:val="18"/>
            <w:lang w:val="en-US"/>
          </w:rPr>
          <w:t>atalogue</w:t>
        </w:r>
      </w:hyperlink>
      <w:r>
        <w:rPr>
          <w:rStyle w:val="Hyperlink"/>
          <w:rFonts w:asciiTheme="majorBidi" w:hAnsiTheme="majorBidi" w:cstheme="majorBidi"/>
          <w:sz w:val="18"/>
          <w:szCs w:val="18"/>
          <w:lang w:val="en-US"/>
        </w:rPr>
        <w:t xml:space="preserve"> of f</w:t>
      </w:r>
      <w:r w:rsidRPr="00085343">
        <w:rPr>
          <w:rStyle w:val="Hyperlink"/>
          <w:rFonts w:asciiTheme="majorBidi" w:hAnsiTheme="majorBidi" w:cstheme="majorBidi"/>
          <w:sz w:val="18"/>
          <w:szCs w:val="18"/>
          <w:lang w:val="en-US"/>
        </w:rPr>
        <w:t xml:space="preserve">inance </w:t>
      </w:r>
      <w:r>
        <w:rPr>
          <w:rStyle w:val="Hyperlink"/>
          <w:rFonts w:asciiTheme="majorBidi" w:hAnsiTheme="majorBidi" w:cstheme="majorBidi"/>
          <w:sz w:val="18"/>
          <w:szCs w:val="18"/>
          <w:lang w:val="en-US"/>
        </w:rPr>
        <w:t>s</w:t>
      </w:r>
      <w:r w:rsidRPr="00085343">
        <w:rPr>
          <w:rStyle w:val="Hyperlink"/>
          <w:rFonts w:asciiTheme="majorBidi" w:hAnsiTheme="majorBidi" w:cstheme="majorBidi"/>
          <w:sz w:val="18"/>
          <w:szCs w:val="18"/>
          <w:lang w:val="en-US"/>
        </w:rPr>
        <w:t>olutions</w:t>
      </w:r>
      <w:r w:rsidRPr="006C3D2D">
        <w:rPr>
          <w:rFonts w:asciiTheme="majorBidi" w:hAnsiTheme="majorBidi" w:cstheme="majorBidi"/>
          <w:sz w:val="18"/>
          <w:szCs w:val="18"/>
          <w:lang w:val="en-US"/>
        </w:rPr>
        <w:t xml:space="preserve"> of the Biodiversity Finance Initiative </w:t>
      </w:r>
      <w:r>
        <w:rPr>
          <w:rStyle w:val="cf01"/>
          <w:rFonts w:asciiTheme="majorBidi" w:eastAsiaTheme="majorEastAsia" w:hAnsiTheme="majorBidi" w:cstheme="majorBidi"/>
          <w:lang w:val="en-US"/>
        </w:rPr>
        <w:t>and</w:t>
      </w:r>
      <w:r w:rsidRPr="006C3D2D">
        <w:rPr>
          <w:rStyle w:val="cf01"/>
          <w:rFonts w:asciiTheme="majorBidi" w:eastAsiaTheme="majorEastAsia" w:hAnsiTheme="majorBidi" w:cstheme="majorBidi"/>
          <w:lang w:val="en-US"/>
        </w:rPr>
        <w:t xml:space="preserve"> the </w:t>
      </w:r>
      <w:hyperlink r:id="rId2" w:history="1">
        <w:r w:rsidRPr="006C3D2D">
          <w:rPr>
            <w:rStyle w:val="Hyperlink"/>
            <w:rFonts w:asciiTheme="majorBidi" w:eastAsiaTheme="majorEastAsia" w:hAnsiTheme="majorBidi" w:cstheme="majorBidi"/>
            <w:sz w:val="18"/>
            <w:szCs w:val="18"/>
            <w:lang w:val="en-US"/>
          </w:rPr>
          <w:t>Policy Instruments for the Environment database</w:t>
        </w:r>
      </w:hyperlink>
      <w:r w:rsidRPr="006C3D2D">
        <w:rPr>
          <w:rStyle w:val="cf01"/>
          <w:rFonts w:asciiTheme="majorBidi" w:eastAsiaTheme="majorEastAsia" w:hAnsiTheme="majorBidi" w:cstheme="majorBidi"/>
          <w:lang w:val="en-US"/>
        </w:rPr>
        <w:t xml:space="preserve"> of the </w:t>
      </w:r>
      <w:proofErr w:type="spellStart"/>
      <w:r w:rsidRPr="006C3D2D">
        <w:rPr>
          <w:rStyle w:val="cf01"/>
          <w:rFonts w:asciiTheme="majorBidi" w:eastAsiaTheme="majorEastAsia" w:hAnsiTheme="majorBidi" w:cstheme="majorBidi"/>
          <w:lang w:val="en-US"/>
        </w:rPr>
        <w:t>Organisation</w:t>
      </w:r>
      <w:proofErr w:type="spellEnd"/>
      <w:r w:rsidRPr="006C3D2D">
        <w:rPr>
          <w:rStyle w:val="cf01"/>
          <w:rFonts w:asciiTheme="majorBidi" w:eastAsiaTheme="majorEastAsia" w:hAnsiTheme="majorBidi" w:cstheme="majorBidi"/>
          <w:lang w:val="en-US"/>
        </w:rPr>
        <w:t xml:space="preserve"> for Economic Co-operation and Development.</w:t>
      </w:r>
      <w:bookmarkEnd w:id="9"/>
      <w:r w:rsidRPr="006C3D2D">
        <w:rPr>
          <w:rStyle w:val="cf01"/>
          <w:rFonts w:asciiTheme="majorBidi" w:eastAsiaTheme="majorEastAsia" w:hAnsiTheme="majorBidi" w:cstheme="majorBidi"/>
          <w:lang w:val="en-US"/>
        </w:rPr>
        <w:t>]</w:t>
      </w:r>
    </w:p>
  </w:footnote>
  <w:footnote w:id="14">
    <w:p w14:paraId="26FCE95A" w14:textId="78271540" w:rsidR="00256364" w:rsidRPr="00F03C60" w:rsidRDefault="00256364" w:rsidP="00741CD8">
      <w:pPr>
        <w:pStyle w:val="FootnoteText"/>
        <w:rPr>
          <w:sz w:val="18"/>
          <w:szCs w:val="18"/>
          <w:highlight w:val="yellow"/>
        </w:rPr>
      </w:pPr>
      <w:r w:rsidRPr="006C3D2D">
        <w:rPr>
          <w:sz w:val="18"/>
          <w:szCs w:val="18"/>
        </w:rPr>
        <w:t>[</w:t>
      </w:r>
      <w:r w:rsidRPr="006C3D2D">
        <w:rPr>
          <w:rStyle w:val="FootnoteReference"/>
          <w:sz w:val="18"/>
          <w:szCs w:val="18"/>
        </w:rPr>
        <w:footnoteRef/>
      </w:r>
      <w:r w:rsidRPr="006C3D2D">
        <w:rPr>
          <w:sz w:val="18"/>
          <w:szCs w:val="18"/>
        </w:rPr>
        <w:t xml:space="preserve"> To be updated in the light of the work of the Ad Hoc Open-ended </w:t>
      </w:r>
      <w:r w:rsidRPr="006C3D2D">
        <w:rPr>
          <w:rFonts w:asciiTheme="majorBidi" w:hAnsiTheme="majorBidi" w:cstheme="majorBidi"/>
          <w:sz w:val="18"/>
          <w:szCs w:val="18"/>
        </w:rPr>
        <w:t>Working Group on Benefit-sharing from the Use of Digital Sequence Information on Genetic Resources established in decision 15/9</w:t>
      </w:r>
      <w:r w:rsidRPr="006C3D2D">
        <w:rPr>
          <w:sz w:val="18"/>
          <w:szCs w:val="18"/>
        </w:rPr>
        <w:t>.]</w:t>
      </w:r>
    </w:p>
  </w:footnote>
  <w:footnote w:id="15">
    <w:p w14:paraId="02856834" w14:textId="74E3790A" w:rsidR="00256364" w:rsidRPr="00162748" w:rsidRDefault="00256364" w:rsidP="00741CD8">
      <w:pPr>
        <w:pStyle w:val="FootnoteText"/>
        <w:rPr>
          <w:sz w:val="18"/>
          <w:szCs w:val="18"/>
        </w:rPr>
      </w:pPr>
      <w:r w:rsidRPr="00162748">
        <w:rPr>
          <w:rStyle w:val="FootnoteReference"/>
          <w:sz w:val="18"/>
          <w:szCs w:val="18"/>
        </w:rPr>
        <w:footnoteRef/>
      </w:r>
      <w:r w:rsidRPr="00162748">
        <w:rPr>
          <w:sz w:val="18"/>
          <w:szCs w:val="18"/>
        </w:rPr>
        <w:t xml:space="preserve"> Ecocentric and rights-based approach enabling the implementation of actions towards harmonious and complementary relationships between peoples and nature, promoting the continuity of all living beings and their communities and ensuring the non-commodification of the environmental functions of Mother Earth.</w:t>
      </w:r>
    </w:p>
  </w:footnote>
  <w:footnote w:id="16">
    <w:p w14:paraId="009BC533" w14:textId="3AE4AA7E" w:rsidR="004E5CB1" w:rsidRPr="006C3D2D" w:rsidRDefault="004E5CB1">
      <w:pPr>
        <w:pStyle w:val="FootnoteText"/>
        <w:rPr>
          <w:lang w:val="en-US"/>
        </w:rPr>
      </w:pPr>
      <w:r>
        <w:rPr>
          <w:rStyle w:val="FootnoteReference"/>
        </w:rPr>
        <w:footnoteRef/>
      </w:r>
      <w:r>
        <w:t xml:space="preserve"> Some Parties proposed to move up the present section and make it </w:t>
      </w:r>
      <w:r w:rsidRPr="004E5CB1">
        <w:t>section III.A.1</w:t>
      </w:r>
      <w:r>
        <w:t xml:space="preserve"> instead of </w:t>
      </w:r>
      <w:r w:rsidRPr="004E5CB1">
        <w:t>section III.A.</w:t>
      </w:r>
      <w:r>
        <w:t>2.</w:t>
      </w:r>
    </w:p>
  </w:footnote>
  <w:footnote w:id="17">
    <w:p w14:paraId="0A57FFDD" w14:textId="2CF29947" w:rsidR="00256364" w:rsidRPr="006C3D2D" w:rsidRDefault="00256364">
      <w:pPr>
        <w:pStyle w:val="FootnoteText"/>
        <w:rPr>
          <w:sz w:val="18"/>
          <w:szCs w:val="18"/>
        </w:rPr>
      </w:pPr>
      <w:r w:rsidRPr="006C3D2D">
        <w:rPr>
          <w:rStyle w:val="FootnoteReference"/>
          <w:sz w:val="18"/>
          <w:szCs w:val="18"/>
        </w:rPr>
        <w:footnoteRef/>
      </w:r>
      <w:r w:rsidRPr="006C3D2D">
        <w:rPr>
          <w:sz w:val="18"/>
          <w:szCs w:val="18"/>
        </w:rPr>
        <w:t xml:space="preserve"> A/HRC/17/31, annex.</w:t>
      </w:r>
    </w:p>
  </w:footnote>
  <w:footnote w:id="18">
    <w:p w14:paraId="1A673289" w14:textId="5FB6AA1A" w:rsidR="000B0729" w:rsidRPr="000B0729" w:rsidRDefault="000B0729">
      <w:pPr>
        <w:pStyle w:val="FootnoteText"/>
      </w:pPr>
      <w:r>
        <w:rPr>
          <w:rStyle w:val="FootnoteReference"/>
        </w:rPr>
        <w:footnoteRef/>
      </w:r>
      <w:r>
        <w:t xml:space="preserve"> Some Parties proposed to move up the present section and make it </w:t>
      </w:r>
      <w:r w:rsidRPr="004E5CB1">
        <w:t>section III.</w:t>
      </w:r>
      <w:r>
        <w:t>B</w:t>
      </w:r>
      <w:r w:rsidRPr="004E5CB1">
        <w:t>.1</w:t>
      </w:r>
      <w:r>
        <w:t xml:space="preserve"> instead of </w:t>
      </w:r>
      <w:r w:rsidRPr="004E5CB1">
        <w:t>section III.</w:t>
      </w:r>
      <w:r>
        <w:t>B</w:t>
      </w:r>
      <w:r w:rsidRPr="004E5CB1">
        <w:t>.</w:t>
      </w:r>
      <w:r>
        <w:t>2.</w:t>
      </w:r>
    </w:p>
  </w:footnote>
  <w:footnote w:id="19">
    <w:p w14:paraId="22FB5E9D" w14:textId="208EF52D" w:rsidR="00256364" w:rsidRPr="00F03C60" w:rsidRDefault="00256364">
      <w:pPr>
        <w:pStyle w:val="FootnoteText"/>
        <w:rPr>
          <w:sz w:val="18"/>
          <w:szCs w:val="18"/>
          <w:highlight w:val="yellow"/>
          <w:lang w:val="en-US"/>
        </w:rPr>
      </w:pPr>
      <w:r w:rsidRPr="006C3D2D">
        <w:rPr>
          <w:sz w:val="18"/>
          <w:szCs w:val="18"/>
        </w:rPr>
        <w:t>[</w:t>
      </w:r>
      <w:r w:rsidRPr="006C3D2D">
        <w:rPr>
          <w:rStyle w:val="FootnoteReference"/>
          <w:sz w:val="18"/>
          <w:szCs w:val="18"/>
        </w:rPr>
        <w:footnoteRef/>
      </w:r>
      <w:r w:rsidRPr="006C3D2D">
        <w:rPr>
          <w:sz w:val="18"/>
          <w:szCs w:val="18"/>
        </w:rPr>
        <w:t xml:space="preserve"> Such as those included in the Finance Solutions </w:t>
      </w:r>
      <w:r>
        <w:rPr>
          <w:sz w:val="18"/>
          <w:szCs w:val="18"/>
        </w:rPr>
        <w:t>c</w:t>
      </w:r>
      <w:r w:rsidRPr="006C3D2D">
        <w:rPr>
          <w:sz w:val="18"/>
          <w:szCs w:val="18"/>
        </w:rPr>
        <w:t xml:space="preserve">atalogue </w:t>
      </w:r>
      <w:r>
        <w:rPr>
          <w:sz w:val="18"/>
          <w:szCs w:val="18"/>
        </w:rPr>
        <w:t xml:space="preserve">finance solutions </w:t>
      </w:r>
      <w:r w:rsidRPr="006C3D2D">
        <w:rPr>
          <w:sz w:val="18"/>
          <w:szCs w:val="18"/>
        </w:rPr>
        <w:t xml:space="preserve">of the Biodiversity Finance Initiative </w:t>
      </w:r>
      <w:r>
        <w:rPr>
          <w:sz w:val="18"/>
          <w:szCs w:val="18"/>
        </w:rPr>
        <w:t xml:space="preserve">and </w:t>
      </w:r>
      <w:r w:rsidRPr="006C3D2D">
        <w:rPr>
          <w:sz w:val="18"/>
          <w:szCs w:val="18"/>
        </w:rPr>
        <w:t>the Policy Instruments for the Environment database of the Organisation for Economic Co-operation and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Hlk137802784"/>
  <w:bookmarkStart w:id="15" w:name="_Hlk137802785"/>
  <w:p w14:paraId="3CA8605D" w14:textId="2427197F" w:rsidR="00256364" w:rsidRPr="00197DB8" w:rsidRDefault="004F301B" w:rsidP="002B559C">
    <w:pPr>
      <w:pStyle w:val="Header"/>
      <w:pBdr>
        <w:bottom w:val="single" w:sz="4" w:space="1" w:color="auto"/>
      </w:pBdr>
      <w:spacing w:after="240"/>
      <w:rPr>
        <w:sz w:val="20"/>
        <w:lang w:val="en-US"/>
      </w:rPr>
    </w:pPr>
    <w:sdt>
      <w:sdtPr>
        <w:rPr>
          <w:sz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56364">
          <w:rPr>
            <w:sz w:val="20"/>
            <w:lang w:val="en-US"/>
          </w:rPr>
          <w:t>CBD/SBI/REC/4/3</w:t>
        </w:r>
      </w:sdtContent>
    </w:sdt>
    <w:bookmarkEnd w:id="14"/>
    <w:bookmarkEnd w:id="1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7B76000E" w14:textId="0B09DEB4" w:rsidR="00256364" w:rsidRPr="00197DB8" w:rsidRDefault="00256364" w:rsidP="002B559C">
        <w:pPr>
          <w:pStyle w:val="Header"/>
          <w:pBdr>
            <w:bottom w:val="single" w:sz="4" w:space="1" w:color="auto"/>
          </w:pBdr>
          <w:spacing w:after="240"/>
          <w:jc w:val="right"/>
          <w:rPr>
            <w:sz w:val="20"/>
            <w:lang w:val="en-US"/>
          </w:rPr>
        </w:pPr>
        <w:r>
          <w:rPr>
            <w:sz w:val="20"/>
            <w:lang w:val="en-US"/>
          </w:rPr>
          <w:t>CBD/SBI/REC/4/3</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A29"/>
    <w:multiLevelType w:val="hybridMultilevel"/>
    <w:tmpl w:val="EB748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318B6"/>
    <w:multiLevelType w:val="hybridMultilevel"/>
    <w:tmpl w:val="7ED09550"/>
    <w:lvl w:ilvl="0" w:tplc="8DEE8A42">
      <w:start w:val="1"/>
      <w:numFmt w:val="lowerLetter"/>
      <w:lvlText w:val="%1)"/>
      <w:lvlJc w:val="left"/>
      <w:pPr>
        <w:ind w:left="1020" w:hanging="360"/>
      </w:pPr>
    </w:lvl>
    <w:lvl w:ilvl="1" w:tplc="979E23DA">
      <w:start w:val="1"/>
      <w:numFmt w:val="lowerLetter"/>
      <w:lvlText w:val="%2)"/>
      <w:lvlJc w:val="left"/>
      <w:pPr>
        <w:ind w:left="1020" w:hanging="360"/>
      </w:pPr>
    </w:lvl>
    <w:lvl w:ilvl="2" w:tplc="CF9632C0">
      <w:start w:val="1"/>
      <w:numFmt w:val="lowerLetter"/>
      <w:lvlText w:val="%3)"/>
      <w:lvlJc w:val="left"/>
      <w:pPr>
        <w:ind w:left="1020" w:hanging="360"/>
      </w:pPr>
    </w:lvl>
    <w:lvl w:ilvl="3" w:tplc="52FCEED6">
      <w:start w:val="1"/>
      <w:numFmt w:val="lowerLetter"/>
      <w:lvlText w:val="%4)"/>
      <w:lvlJc w:val="left"/>
      <w:pPr>
        <w:ind w:left="1020" w:hanging="360"/>
      </w:pPr>
    </w:lvl>
    <w:lvl w:ilvl="4" w:tplc="0610D830">
      <w:start w:val="1"/>
      <w:numFmt w:val="lowerLetter"/>
      <w:lvlText w:val="%5)"/>
      <w:lvlJc w:val="left"/>
      <w:pPr>
        <w:ind w:left="1020" w:hanging="360"/>
      </w:pPr>
    </w:lvl>
    <w:lvl w:ilvl="5" w:tplc="448AE0E8">
      <w:start w:val="1"/>
      <w:numFmt w:val="lowerLetter"/>
      <w:lvlText w:val="%6)"/>
      <w:lvlJc w:val="left"/>
      <w:pPr>
        <w:ind w:left="1020" w:hanging="360"/>
      </w:pPr>
    </w:lvl>
    <w:lvl w:ilvl="6" w:tplc="A912917A">
      <w:start w:val="1"/>
      <w:numFmt w:val="lowerLetter"/>
      <w:lvlText w:val="%7)"/>
      <w:lvlJc w:val="left"/>
      <w:pPr>
        <w:ind w:left="1020" w:hanging="360"/>
      </w:pPr>
    </w:lvl>
    <w:lvl w:ilvl="7" w:tplc="63F632A4">
      <w:start w:val="1"/>
      <w:numFmt w:val="lowerLetter"/>
      <w:lvlText w:val="%8)"/>
      <w:lvlJc w:val="left"/>
      <w:pPr>
        <w:ind w:left="1020" w:hanging="360"/>
      </w:pPr>
    </w:lvl>
    <w:lvl w:ilvl="8" w:tplc="0B286E74">
      <w:start w:val="1"/>
      <w:numFmt w:val="lowerLetter"/>
      <w:lvlText w:val="%9)"/>
      <w:lvlJc w:val="left"/>
      <w:pPr>
        <w:ind w:left="1020" w:hanging="360"/>
      </w:pPr>
    </w:lvl>
  </w:abstractNum>
  <w:abstractNum w:abstractNumId="2" w15:restartNumberingAfterBreak="0">
    <w:nsid w:val="08710BF5"/>
    <w:multiLevelType w:val="hybridMultilevel"/>
    <w:tmpl w:val="39ACF16C"/>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500AF97E">
      <w:start w:val="1"/>
      <w:numFmt w:val="upperLetter"/>
      <w:lvlText w:val="%3."/>
      <w:lvlJc w:val="left"/>
      <w:pPr>
        <w:ind w:left="2340" w:hanging="360"/>
      </w:pPr>
      <w:rPr>
        <w:rFonts w:hint="default"/>
      </w:rPr>
    </w:lvl>
    <w:lvl w:ilvl="3" w:tplc="461AAF92">
      <w:start w:val="1"/>
      <w:numFmt w:val="lowerLetter"/>
      <w:lvlText w:val="%4)"/>
      <w:lvlJc w:val="left"/>
      <w:pPr>
        <w:ind w:left="1620" w:hanging="360"/>
      </w:pPr>
      <w:rPr>
        <w:rFonts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041070"/>
    <w:multiLevelType w:val="hybridMultilevel"/>
    <w:tmpl w:val="82D81F68"/>
    <w:lvl w:ilvl="0" w:tplc="19122E5C">
      <w:start w:val="1"/>
      <w:numFmt w:val="lowerLetter"/>
      <w:lvlText w:val="%1)"/>
      <w:lvlJc w:val="left"/>
      <w:pPr>
        <w:ind w:left="1020" w:hanging="360"/>
      </w:pPr>
    </w:lvl>
    <w:lvl w:ilvl="1" w:tplc="07883C4E">
      <w:start w:val="1"/>
      <w:numFmt w:val="lowerLetter"/>
      <w:lvlText w:val="%2)"/>
      <w:lvlJc w:val="left"/>
      <w:pPr>
        <w:ind w:left="1020" w:hanging="360"/>
      </w:pPr>
    </w:lvl>
    <w:lvl w:ilvl="2" w:tplc="C65A17F6">
      <w:start w:val="1"/>
      <w:numFmt w:val="lowerLetter"/>
      <w:lvlText w:val="%3)"/>
      <w:lvlJc w:val="left"/>
      <w:pPr>
        <w:ind w:left="1020" w:hanging="360"/>
      </w:pPr>
    </w:lvl>
    <w:lvl w:ilvl="3" w:tplc="77AEDE60">
      <w:start w:val="1"/>
      <w:numFmt w:val="lowerLetter"/>
      <w:lvlText w:val="%4)"/>
      <w:lvlJc w:val="left"/>
      <w:pPr>
        <w:ind w:left="1020" w:hanging="360"/>
      </w:pPr>
    </w:lvl>
    <w:lvl w:ilvl="4" w:tplc="964C8ABE">
      <w:start w:val="1"/>
      <w:numFmt w:val="lowerLetter"/>
      <w:lvlText w:val="%5)"/>
      <w:lvlJc w:val="left"/>
      <w:pPr>
        <w:ind w:left="1020" w:hanging="360"/>
      </w:pPr>
    </w:lvl>
    <w:lvl w:ilvl="5" w:tplc="107A6BC6">
      <w:start w:val="1"/>
      <w:numFmt w:val="lowerLetter"/>
      <w:lvlText w:val="%6)"/>
      <w:lvlJc w:val="left"/>
      <w:pPr>
        <w:ind w:left="1020" w:hanging="360"/>
      </w:pPr>
    </w:lvl>
    <w:lvl w:ilvl="6" w:tplc="1F8214CA">
      <w:start w:val="1"/>
      <w:numFmt w:val="lowerLetter"/>
      <w:lvlText w:val="%7)"/>
      <w:lvlJc w:val="left"/>
      <w:pPr>
        <w:ind w:left="1020" w:hanging="360"/>
      </w:pPr>
    </w:lvl>
    <w:lvl w:ilvl="7" w:tplc="E962F6D8">
      <w:start w:val="1"/>
      <w:numFmt w:val="lowerLetter"/>
      <w:lvlText w:val="%8)"/>
      <w:lvlJc w:val="left"/>
      <w:pPr>
        <w:ind w:left="1020" w:hanging="360"/>
      </w:pPr>
    </w:lvl>
    <w:lvl w:ilvl="8" w:tplc="68E213C8">
      <w:start w:val="1"/>
      <w:numFmt w:val="lowerLetter"/>
      <w:lvlText w:val="%9)"/>
      <w:lvlJc w:val="left"/>
      <w:pPr>
        <w:ind w:left="1020" w:hanging="360"/>
      </w:pPr>
    </w:lvl>
  </w:abstractNum>
  <w:abstractNum w:abstractNumId="4" w15:restartNumberingAfterBreak="0">
    <w:nsid w:val="0951137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5" w15:restartNumberingAfterBreak="0">
    <w:nsid w:val="12201761"/>
    <w:multiLevelType w:val="hybridMultilevel"/>
    <w:tmpl w:val="ED96328E"/>
    <w:lvl w:ilvl="0" w:tplc="829C351C">
      <w:numFmt w:val="decimal"/>
      <w:lvlText w:val="%1."/>
      <w:lvlJc w:val="left"/>
      <w:pPr>
        <w:ind w:left="2061" w:hanging="360"/>
      </w:pPr>
      <w:rPr>
        <w:rFonts w:hint="default"/>
        <w:i/>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6D06DAD"/>
    <w:multiLevelType w:val="hybridMultilevel"/>
    <w:tmpl w:val="EA94EC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8CA3FB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84E7A01"/>
    <w:multiLevelType w:val="hybridMultilevel"/>
    <w:tmpl w:val="55EA573A"/>
    <w:lvl w:ilvl="0" w:tplc="9D6CE318">
      <w:start w:val="1"/>
      <w:numFmt w:val="decimal"/>
      <w:lvlText w:val="%1."/>
      <w:lvlJc w:val="left"/>
      <w:pPr>
        <w:ind w:left="720" w:hanging="360"/>
      </w:pPr>
      <w:rPr>
        <w:rFonts w:asciiTheme="majorBidi" w:eastAsia="Times New Roman" w:hAnsiTheme="majorBidi" w:cstheme="majorBidi"/>
        <w:b w:val="0"/>
        <w:bCs w:val="0"/>
        <w:i w:val="0"/>
        <w:i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61764E"/>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15" w15:restartNumberingAfterBreak="0">
    <w:nsid w:val="37EC04B1"/>
    <w:multiLevelType w:val="hybridMultilevel"/>
    <w:tmpl w:val="3AF2A052"/>
    <w:lvl w:ilvl="0" w:tplc="F1562FF4">
      <w:start w:val="1"/>
      <w:numFmt w:val="lowerLetter"/>
      <w:lvlText w:val="%1)"/>
      <w:lvlJc w:val="left"/>
      <w:pPr>
        <w:ind w:left="1020" w:hanging="360"/>
      </w:pPr>
    </w:lvl>
    <w:lvl w:ilvl="1" w:tplc="27B0FEAC">
      <w:start w:val="1"/>
      <w:numFmt w:val="lowerLetter"/>
      <w:lvlText w:val="%2)"/>
      <w:lvlJc w:val="left"/>
      <w:pPr>
        <w:ind w:left="1020" w:hanging="360"/>
      </w:pPr>
    </w:lvl>
    <w:lvl w:ilvl="2" w:tplc="B37044DC">
      <w:start w:val="1"/>
      <w:numFmt w:val="lowerLetter"/>
      <w:lvlText w:val="%3)"/>
      <w:lvlJc w:val="left"/>
      <w:pPr>
        <w:ind w:left="1020" w:hanging="360"/>
      </w:pPr>
    </w:lvl>
    <w:lvl w:ilvl="3" w:tplc="03EE28A6">
      <w:start w:val="1"/>
      <w:numFmt w:val="lowerLetter"/>
      <w:lvlText w:val="%4)"/>
      <w:lvlJc w:val="left"/>
      <w:pPr>
        <w:ind w:left="1020" w:hanging="360"/>
      </w:pPr>
    </w:lvl>
    <w:lvl w:ilvl="4" w:tplc="F0048D5A">
      <w:start w:val="1"/>
      <w:numFmt w:val="lowerLetter"/>
      <w:lvlText w:val="%5)"/>
      <w:lvlJc w:val="left"/>
      <w:pPr>
        <w:ind w:left="1020" w:hanging="360"/>
      </w:pPr>
    </w:lvl>
    <w:lvl w:ilvl="5" w:tplc="30221592">
      <w:start w:val="1"/>
      <w:numFmt w:val="lowerLetter"/>
      <w:lvlText w:val="%6)"/>
      <w:lvlJc w:val="left"/>
      <w:pPr>
        <w:ind w:left="1020" w:hanging="360"/>
      </w:pPr>
    </w:lvl>
    <w:lvl w:ilvl="6" w:tplc="D4AE9BB6">
      <w:start w:val="1"/>
      <w:numFmt w:val="lowerLetter"/>
      <w:lvlText w:val="%7)"/>
      <w:lvlJc w:val="left"/>
      <w:pPr>
        <w:ind w:left="1020" w:hanging="360"/>
      </w:pPr>
    </w:lvl>
    <w:lvl w:ilvl="7" w:tplc="413ACE98">
      <w:start w:val="1"/>
      <w:numFmt w:val="lowerLetter"/>
      <w:lvlText w:val="%8)"/>
      <w:lvlJc w:val="left"/>
      <w:pPr>
        <w:ind w:left="1020" w:hanging="360"/>
      </w:pPr>
    </w:lvl>
    <w:lvl w:ilvl="8" w:tplc="3578A848">
      <w:start w:val="1"/>
      <w:numFmt w:val="lowerLetter"/>
      <w:lvlText w:val="%9)"/>
      <w:lvlJc w:val="left"/>
      <w:pPr>
        <w:ind w:left="1020" w:hanging="360"/>
      </w:pPr>
    </w:lvl>
  </w:abstractNum>
  <w:abstractNum w:abstractNumId="16" w15:restartNumberingAfterBreak="0">
    <w:nsid w:val="3A1564E1"/>
    <w:multiLevelType w:val="hybridMultilevel"/>
    <w:tmpl w:val="208A9F72"/>
    <w:lvl w:ilvl="0" w:tplc="611249EA">
      <w:start w:val="4"/>
      <w:numFmt w:val="lowerLetter"/>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7" w15:restartNumberingAfterBreak="0">
    <w:nsid w:val="3A7903BE"/>
    <w:multiLevelType w:val="hybridMultilevel"/>
    <w:tmpl w:val="C688C35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282B0E"/>
    <w:multiLevelType w:val="hybridMultilevel"/>
    <w:tmpl w:val="E690AF2A"/>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A85260"/>
    <w:multiLevelType w:val="hybridMultilevel"/>
    <w:tmpl w:val="FF842C9E"/>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C3665A"/>
    <w:multiLevelType w:val="hybridMultilevel"/>
    <w:tmpl w:val="4AC4BDA4"/>
    <w:lvl w:ilvl="0" w:tplc="FFFFFFFF">
      <w:start w:val="8"/>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961CE"/>
    <w:multiLevelType w:val="hybridMultilevel"/>
    <w:tmpl w:val="891469C4"/>
    <w:lvl w:ilvl="0" w:tplc="0E12390A">
      <w:start w:val="1"/>
      <w:numFmt w:val="upperRoman"/>
      <w:pStyle w:val="Heading1"/>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8CD34ED"/>
    <w:multiLevelType w:val="hybridMultilevel"/>
    <w:tmpl w:val="FF38C794"/>
    <w:lvl w:ilvl="0" w:tplc="FFFFFFFF">
      <w:start w:val="8"/>
      <w:numFmt w:val="decimal"/>
      <w:lvlText w:val="%1."/>
      <w:lvlJc w:val="left"/>
      <w:pPr>
        <w:ind w:left="1080" w:hanging="360"/>
      </w:pPr>
      <w:rPr>
        <w:rFonts w:hint="default"/>
      </w:rPr>
    </w:lvl>
    <w:lvl w:ilvl="1" w:tplc="EDE63760">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C31AA8"/>
    <w:multiLevelType w:val="hybridMultilevel"/>
    <w:tmpl w:val="A7503F3E"/>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442B4"/>
    <w:multiLevelType w:val="hybridMultilevel"/>
    <w:tmpl w:val="16CAA3C6"/>
    <w:lvl w:ilvl="0" w:tplc="FFFFFFFF">
      <w:start w:val="1"/>
      <w:numFmt w:val="decimal"/>
      <w:lvlText w:val="%1."/>
      <w:lvlJc w:val="left"/>
      <w:pPr>
        <w:tabs>
          <w:tab w:val="num" w:pos="927"/>
        </w:tabs>
        <w:ind w:left="567" w:firstLine="0"/>
      </w:pPr>
      <w:rPr>
        <w:b w:val="0"/>
        <w:i w:val="0"/>
        <w:sz w:val="22"/>
      </w:rPr>
    </w:lvl>
    <w:lvl w:ilvl="1" w:tplc="3A2AC39C">
      <w:start w:val="1"/>
      <w:numFmt w:val="lowerLetter"/>
      <w:lvlText w:val="(%2)"/>
      <w:lvlJc w:val="left"/>
      <w:pPr>
        <w:tabs>
          <w:tab w:val="num" w:pos="2007"/>
        </w:tabs>
        <w:ind w:left="567" w:firstLine="720"/>
      </w:pPr>
      <w:rPr>
        <w:b w:val="0"/>
        <w:bCs w:val="0"/>
        <w:i w:val="0"/>
      </w:rPr>
    </w:lvl>
    <w:lvl w:ilvl="2" w:tplc="EB06FBA2">
      <w:start w:val="1"/>
      <w:numFmt w:val="lowerRoman"/>
      <w:lvlText w:val="(%3)"/>
      <w:lvlJc w:val="right"/>
      <w:pPr>
        <w:tabs>
          <w:tab w:val="num" w:pos="2007"/>
        </w:tabs>
        <w:ind w:left="2007" w:hanging="360"/>
      </w:p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lvl>
    <w:lvl w:ilvl="5" w:tplc="3416AC0C">
      <w:start w:val="1"/>
      <w:numFmt w:val="lowerRoman"/>
      <w:lvlText w:val="(%6)"/>
      <w:lvlJc w:val="left"/>
      <w:pPr>
        <w:tabs>
          <w:tab w:val="num" w:pos="2727"/>
        </w:tabs>
        <w:ind w:left="2727" w:hanging="360"/>
      </w:pPr>
    </w:lvl>
    <w:lvl w:ilvl="6" w:tplc="E4D67B90">
      <w:start w:val="1"/>
      <w:numFmt w:val="decimal"/>
      <w:lvlText w:val="%7."/>
      <w:lvlJc w:val="left"/>
      <w:pPr>
        <w:tabs>
          <w:tab w:val="num" w:pos="3087"/>
        </w:tabs>
        <w:ind w:left="3087" w:hanging="360"/>
      </w:pPr>
    </w:lvl>
    <w:lvl w:ilvl="7" w:tplc="D104091C">
      <w:start w:val="1"/>
      <w:numFmt w:val="lowerLetter"/>
      <w:lvlText w:val="%8."/>
      <w:lvlJc w:val="left"/>
      <w:pPr>
        <w:tabs>
          <w:tab w:val="num" w:pos="3447"/>
        </w:tabs>
        <w:ind w:left="3447" w:hanging="360"/>
      </w:pPr>
    </w:lvl>
    <w:lvl w:ilvl="8" w:tplc="B18240A4">
      <w:start w:val="1"/>
      <w:numFmt w:val="lowerRoman"/>
      <w:lvlText w:val="%9."/>
      <w:lvlJc w:val="left"/>
      <w:pPr>
        <w:tabs>
          <w:tab w:val="num" w:pos="3807"/>
        </w:tabs>
        <w:ind w:left="3807" w:hanging="360"/>
      </w:pPr>
    </w:lvl>
  </w:abstractNum>
  <w:abstractNum w:abstractNumId="26" w15:restartNumberingAfterBreak="0">
    <w:nsid w:val="4F9544BA"/>
    <w:multiLevelType w:val="hybridMultilevel"/>
    <w:tmpl w:val="A78C3AFC"/>
    <w:lvl w:ilvl="0" w:tplc="648A8B40">
      <w:start w:val="1"/>
      <w:numFmt w:val="lowerLetter"/>
      <w:lvlText w:val="%1)"/>
      <w:lvlJc w:val="left"/>
      <w:pPr>
        <w:ind w:left="1020" w:hanging="360"/>
      </w:pPr>
    </w:lvl>
    <w:lvl w:ilvl="1" w:tplc="858CED5A">
      <w:start w:val="1"/>
      <w:numFmt w:val="lowerLetter"/>
      <w:lvlText w:val="%2)"/>
      <w:lvlJc w:val="left"/>
      <w:pPr>
        <w:ind w:left="1020" w:hanging="360"/>
      </w:pPr>
    </w:lvl>
    <w:lvl w:ilvl="2" w:tplc="3050F540">
      <w:start w:val="1"/>
      <w:numFmt w:val="lowerLetter"/>
      <w:lvlText w:val="%3)"/>
      <w:lvlJc w:val="left"/>
      <w:pPr>
        <w:ind w:left="1020" w:hanging="360"/>
      </w:pPr>
    </w:lvl>
    <w:lvl w:ilvl="3" w:tplc="19F41F34">
      <w:start w:val="1"/>
      <w:numFmt w:val="lowerLetter"/>
      <w:lvlText w:val="%4)"/>
      <w:lvlJc w:val="left"/>
      <w:pPr>
        <w:ind w:left="1020" w:hanging="360"/>
      </w:pPr>
    </w:lvl>
    <w:lvl w:ilvl="4" w:tplc="584246D0">
      <w:start w:val="1"/>
      <w:numFmt w:val="lowerLetter"/>
      <w:lvlText w:val="%5)"/>
      <w:lvlJc w:val="left"/>
      <w:pPr>
        <w:ind w:left="1020" w:hanging="360"/>
      </w:pPr>
    </w:lvl>
    <w:lvl w:ilvl="5" w:tplc="E82EF030">
      <w:start w:val="1"/>
      <w:numFmt w:val="lowerLetter"/>
      <w:lvlText w:val="%6)"/>
      <w:lvlJc w:val="left"/>
      <w:pPr>
        <w:ind w:left="1020" w:hanging="360"/>
      </w:pPr>
    </w:lvl>
    <w:lvl w:ilvl="6" w:tplc="EE8CF716">
      <w:start w:val="1"/>
      <w:numFmt w:val="lowerLetter"/>
      <w:lvlText w:val="%7)"/>
      <w:lvlJc w:val="left"/>
      <w:pPr>
        <w:ind w:left="1020" w:hanging="360"/>
      </w:pPr>
    </w:lvl>
    <w:lvl w:ilvl="7" w:tplc="CEE84560">
      <w:start w:val="1"/>
      <w:numFmt w:val="lowerLetter"/>
      <w:lvlText w:val="%8)"/>
      <w:lvlJc w:val="left"/>
      <w:pPr>
        <w:ind w:left="1020" w:hanging="360"/>
      </w:pPr>
    </w:lvl>
    <w:lvl w:ilvl="8" w:tplc="D0B2BC8E">
      <w:start w:val="1"/>
      <w:numFmt w:val="lowerLetter"/>
      <w:lvlText w:val="%9)"/>
      <w:lvlJc w:val="left"/>
      <w:pPr>
        <w:ind w:left="1020" w:hanging="360"/>
      </w:pPr>
    </w:lvl>
  </w:abstractNum>
  <w:abstractNum w:abstractNumId="27" w15:restartNumberingAfterBreak="0">
    <w:nsid w:val="4FD14F0C"/>
    <w:multiLevelType w:val="hybridMultilevel"/>
    <w:tmpl w:val="0D3E578A"/>
    <w:lvl w:ilvl="0" w:tplc="F9D29A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541D245A"/>
    <w:multiLevelType w:val="hybridMultilevel"/>
    <w:tmpl w:val="6FEE9F7A"/>
    <w:lvl w:ilvl="0" w:tplc="99668430">
      <w:start w:val="1"/>
      <w:numFmt w:val="lowerLetter"/>
      <w:lvlText w:val="%1)"/>
      <w:lvlJc w:val="left"/>
      <w:pPr>
        <w:ind w:left="1020" w:hanging="360"/>
      </w:pPr>
    </w:lvl>
    <w:lvl w:ilvl="1" w:tplc="BE100B4C">
      <w:start w:val="1"/>
      <w:numFmt w:val="lowerLetter"/>
      <w:lvlText w:val="%2)"/>
      <w:lvlJc w:val="left"/>
      <w:pPr>
        <w:ind w:left="1020" w:hanging="360"/>
      </w:pPr>
    </w:lvl>
    <w:lvl w:ilvl="2" w:tplc="9FA28D26">
      <w:start w:val="1"/>
      <w:numFmt w:val="lowerLetter"/>
      <w:lvlText w:val="%3)"/>
      <w:lvlJc w:val="left"/>
      <w:pPr>
        <w:ind w:left="1020" w:hanging="360"/>
      </w:pPr>
    </w:lvl>
    <w:lvl w:ilvl="3" w:tplc="5BEE3A62">
      <w:start w:val="1"/>
      <w:numFmt w:val="lowerLetter"/>
      <w:lvlText w:val="%4)"/>
      <w:lvlJc w:val="left"/>
      <w:pPr>
        <w:ind w:left="1020" w:hanging="360"/>
      </w:pPr>
    </w:lvl>
    <w:lvl w:ilvl="4" w:tplc="3D8481FA">
      <w:start w:val="1"/>
      <w:numFmt w:val="lowerLetter"/>
      <w:lvlText w:val="%5)"/>
      <w:lvlJc w:val="left"/>
      <w:pPr>
        <w:ind w:left="1020" w:hanging="360"/>
      </w:pPr>
    </w:lvl>
    <w:lvl w:ilvl="5" w:tplc="BF7EC972">
      <w:start w:val="1"/>
      <w:numFmt w:val="lowerLetter"/>
      <w:lvlText w:val="%6)"/>
      <w:lvlJc w:val="left"/>
      <w:pPr>
        <w:ind w:left="1020" w:hanging="360"/>
      </w:pPr>
    </w:lvl>
    <w:lvl w:ilvl="6" w:tplc="A2A29E58">
      <w:start w:val="1"/>
      <w:numFmt w:val="lowerLetter"/>
      <w:lvlText w:val="%7)"/>
      <w:lvlJc w:val="left"/>
      <w:pPr>
        <w:ind w:left="1020" w:hanging="360"/>
      </w:pPr>
    </w:lvl>
    <w:lvl w:ilvl="7" w:tplc="27C0591E">
      <w:start w:val="1"/>
      <w:numFmt w:val="lowerLetter"/>
      <w:lvlText w:val="%8)"/>
      <w:lvlJc w:val="left"/>
      <w:pPr>
        <w:ind w:left="1020" w:hanging="360"/>
      </w:pPr>
    </w:lvl>
    <w:lvl w:ilvl="8" w:tplc="47866FEA">
      <w:start w:val="1"/>
      <w:numFmt w:val="lowerLetter"/>
      <w:lvlText w:val="%9)"/>
      <w:lvlJc w:val="left"/>
      <w:pPr>
        <w:ind w:left="1020" w:hanging="360"/>
      </w:pPr>
    </w:lvl>
  </w:abstractNum>
  <w:abstractNum w:abstractNumId="30" w15:restartNumberingAfterBreak="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85C0938"/>
    <w:multiLevelType w:val="hybridMultilevel"/>
    <w:tmpl w:val="9D5E84F0"/>
    <w:lvl w:ilvl="0" w:tplc="FFFFFFFF">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37"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F3D55E9"/>
    <w:multiLevelType w:val="hybridMultilevel"/>
    <w:tmpl w:val="C46E5FE0"/>
    <w:lvl w:ilvl="0" w:tplc="FFFFFFFF">
      <w:start w:val="8"/>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1047847"/>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40" w15:restartNumberingAfterBreak="0">
    <w:nsid w:val="73C104B9"/>
    <w:multiLevelType w:val="hybridMultilevel"/>
    <w:tmpl w:val="16CAA3C6"/>
    <w:lvl w:ilvl="0" w:tplc="FFFFFFFF">
      <w:start w:val="1"/>
      <w:numFmt w:val="decimal"/>
      <w:lvlText w:val="%1."/>
      <w:lvlJc w:val="left"/>
      <w:pPr>
        <w:tabs>
          <w:tab w:val="num" w:pos="927"/>
        </w:tabs>
        <w:ind w:left="567" w:firstLine="0"/>
      </w:pPr>
      <w:rPr>
        <w:b w:val="0"/>
        <w:i w:val="0"/>
        <w:sz w:val="22"/>
      </w:rPr>
    </w:lvl>
    <w:lvl w:ilvl="1" w:tplc="FFFFFFFF">
      <w:start w:val="1"/>
      <w:numFmt w:val="lowerLetter"/>
      <w:lvlText w:val="(%2)"/>
      <w:lvlJc w:val="left"/>
      <w:pPr>
        <w:tabs>
          <w:tab w:val="num" w:pos="2007"/>
        </w:tabs>
        <w:ind w:left="567" w:firstLine="720"/>
      </w:pPr>
      <w:rPr>
        <w:b w:val="0"/>
        <w:bCs w:val="0"/>
        <w:i w:val="0"/>
      </w:rPr>
    </w:lvl>
    <w:lvl w:ilvl="2" w:tplc="FFFFFFFF">
      <w:start w:val="1"/>
      <w:numFmt w:val="lowerRoman"/>
      <w:lvlText w:val="(%3)"/>
      <w:lvlJc w:val="right"/>
      <w:pPr>
        <w:tabs>
          <w:tab w:val="num" w:pos="2007"/>
        </w:tabs>
        <w:ind w:left="2007" w:hanging="360"/>
      </w:pPr>
    </w:lvl>
    <w:lvl w:ilvl="3" w:tplc="FFFFFFFF">
      <w:start w:val="1"/>
      <w:numFmt w:val="bullet"/>
      <w:lvlText w:val=""/>
      <w:lvlJc w:val="left"/>
      <w:pPr>
        <w:tabs>
          <w:tab w:val="num" w:pos="2727"/>
        </w:tabs>
        <w:ind w:left="2727" w:hanging="720"/>
      </w:pPr>
      <w:rPr>
        <w:rFonts w:ascii="Symbol" w:hAnsi="Symbol" w:hint="default"/>
        <w:color w:val="auto"/>
        <w:sz w:val="28"/>
      </w:rPr>
    </w:lvl>
    <w:lvl w:ilvl="4" w:tplc="FFFFFFFF">
      <w:start w:val="1"/>
      <w:numFmt w:val="lowerLetter"/>
      <w:lvlText w:val="(%5)"/>
      <w:lvlJc w:val="left"/>
      <w:pPr>
        <w:tabs>
          <w:tab w:val="num" w:pos="2367"/>
        </w:tabs>
        <w:ind w:left="2367" w:hanging="360"/>
      </w:pPr>
    </w:lvl>
    <w:lvl w:ilvl="5" w:tplc="FFFFFFFF">
      <w:start w:val="1"/>
      <w:numFmt w:val="lowerRoman"/>
      <w:lvlText w:val="(%6)"/>
      <w:lvlJc w:val="left"/>
      <w:pPr>
        <w:tabs>
          <w:tab w:val="num" w:pos="2727"/>
        </w:tabs>
        <w:ind w:left="2727" w:hanging="360"/>
      </w:pPr>
    </w:lvl>
    <w:lvl w:ilvl="6" w:tplc="FFFFFFFF">
      <w:start w:val="1"/>
      <w:numFmt w:val="decimal"/>
      <w:lvlText w:val="%7."/>
      <w:lvlJc w:val="left"/>
      <w:pPr>
        <w:tabs>
          <w:tab w:val="num" w:pos="3087"/>
        </w:tabs>
        <w:ind w:left="3087" w:hanging="360"/>
      </w:pPr>
    </w:lvl>
    <w:lvl w:ilvl="7" w:tplc="FFFFFFFF">
      <w:start w:val="1"/>
      <w:numFmt w:val="lowerLetter"/>
      <w:lvlText w:val="%8."/>
      <w:lvlJc w:val="left"/>
      <w:pPr>
        <w:tabs>
          <w:tab w:val="num" w:pos="3447"/>
        </w:tabs>
        <w:ind w:left="3447" w:hanging="360"/>
      </w:pPr>
    </w:lvl>
    <w:lvl w:ilvl="8" w:tplc="FFFFFFFF">
      <w:start w:val="1"/>
      <w:numFmt w:val="lowerRoman"/>
      <w:lvlText w:val="%9."/>
      <w:lvlJc w:val="left"/>
      <w:pPr>
        <w:tabs>
          <w:tab w:val="num" w:pos="3807"/>
        </w:tabs>
        <w:ind w:left="3807" w:hanging="360"/>
      </w:pPr>
    </w:lvl>
  </w:abstractNum>
  <w:abstractNum w:abstractNumId="4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5E5E13"/>
    <w:multiLevelType w:val="hybridMultilevel"/>
    <w:tmpl w:val="87065B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0731">
    <w:abstractNumId w:val="22"/>
  </w:num>
  <w:num w:numId="2" w16cid:durableId="154422641">
    <w:abstractNumId w:val="37"/>
  </w:num>
  <w:num w:numId="3" w16cid:durableId="716975652">
    <w:abstractNumId w:val="41"/>
  </w:num>
  <w:num w:numId="4" w16cid:durableId="676158013">
    <w:abstractNumId w:val="7"/>
  </w:num>
  <w:num w:numId="5" w16cid:durableId="1392577974">
    <w:abstractNumId w:val="8"/>
  </w:num>
  <w:num w:numId="6" w16cid:durableId="1350640575">
    <w:abstractNumId w:val="8"/>
  </w:num>
  <w:num w:numId="7" w16cid:durableId="649796774">
    <w:abstractNumId w:val="11"/>
  </w:num>
  <w:num w:numId="8" w16cid:durableId="249169092">
    <w:abstractNumId w:val="32"/>
  </w:num>
  <w:num w:numId="9" w16cid:durableId="81336313">
    <w:abstractNumId w:val="35"/>
  </w:num>
  <w:num w:numId="10" w16cid:durableId="261765943">
    <w:abstractNumId w:val="34"/>
  </w:num>
  <w:num w:numId="11" w16cid:durableId="1016268647">
    <w:abstractNumId w:val="28"/>
  </w:num>
  <w:num w:numId="12" w16cid:durableId="466123648">
    <w:abstractNumId w:val="10"/>
  </w:num>
  <w:num w:numId="13" w16cid:durableId="1615670874">
    <w:abstractNumId w:val="10"/>
    <w:lvlOverride w:ilvl="0">
      <w:startOverride w:val="1"/>
    </w:lvlOverride>
  </w:num>
  <w:num w:numId="14" w16cid:durableId="260187217">
    <w:abstractNumId w:val="33"/>
  </w:num>
  <w:num w:numId="15" w16cid:durableId="1660616782">
    <w:abstractNumId w:val="33"/>
    <w:lvlOverride w:ilvl="0">
      <w:startOverride w:val="1"/>
    </w:lvlOverride>
  </w:num>
  <w:num w:numId="16" w16cid:durableId="939334598">
    <w:abstractNumId w:val="37"/>
    <w:lvlOverride w:ilvl="0">
      <w:startOverride w:val="1"/>
    </w:lvlOverride>
  </w:num>
  <w:num w:numId="17" w16cid:durableId="1915554731">
    <w:abstractNumId w:val="33"/>
    <w:lvlOverride w:ilvl="0">
      <w:startOverride w:val="1"/>
    </w:lvlOverride>
  </w:num>
  <w:num w:numId="18" w16cid:durableId="1742436070">
    <w:abstractNumId w:val="42"/>
  </w:num>
  <w:num w:numId="19" w16cid:durableId="1795901417">
    <w:abstractNumId w:val="37"/>
    <w:lvlOverride w:ilvl="0">
      <w:startOverride w:val="1"/>
    </w:lvlOverride>
  </w:num>
  <w:num w:numId="20" w16cid:durableId="1861626918">
    <w:abstractNumId w:val="37"/>
    <w:lvlOverride w:ilvl="0">
      <w:startOverride w:val="1"/>
    </w:lvlOverride>
  </w:num>
  <w:num w:numId="21" w16cid:durableId="1941335461">
    <w:abstractNumId w:val="25"/>
  </w:num>
  <w:num w:numId="22" w16cid:durableId="651831044">
    <w:abstractNumId w:val="39"/>
  </w:num>
  <w:num w:numId="23" w16cid:durableId="1206257023">
    <w:abstractNumId w:val="40"/>
  </w:num>
  <w:num w:numId="24" w16cid:durableId="856120424">
    <w:abstractNumId w:val="4"/>
  </w:num>
  <w:num w:numId="25" w16cid:durableId="1153639137">
    <w:abstractNumId w:val="14"/>
  </w:num>
  <w:num w:numId="26" w16cid:durableId="1246038118">
    <w:abstractNumId w:val="9"/>
  </w:num>
  <w:num w:numId="27" w16cid:durableId="1900365493">
    <w:abstractNumId w:val="43"/>
  </w:num>
  <w:num w:numId="28" w16cid:durableId="1681083534">
    <w:abstractNumId w:val="30"/>
  </w:num>
  <w:num w:numId="29" w16cid:durableId="1131946950">
    <w:abstractNumId w:val="21"/>
  </w:num>
  <w:num w:numId="30" w16cid:durableId="558630868">
    <w:abstractNumId w:val="13"/>
  </w:num>
  <w:num w:numId="31" w16cid:durableId="1100485922">
    <w:abstractNumId w:val="12"/>
  </w:num>
  <w:num w:numId="32" w16cid:durableId="1192651257">
    <w:abstractNumId w:val="6"/>
  </w:num>
  <w:num w:numId="33" w16cid:durableId="402991247">
    <w:abstractNumId w:val="31"/>
  </w:num>
  <w:num w:numId="34" w16cid:durableId="202641534">
    <w:abstractNumId w:val="19"/>
  </w:num>
  <w:num w:numId="35" w16cid:durableId="1531987730">
    <w:abstractNumId w:val="17"/>
  </w:num>
  <w:num w:numId="36" w16cid:durableId="1096098257">
    <w:abstractNumId w:val="18"/>
  </w:num>
  <w:num w:numId="37" w16cid:durableId="1133209440">
    <w:abstractNumId w:val="0"/>
  </w:num>
  <w:num w:numId="38" w16cid:durableId="2126804581">
    <w:abstractNumId w:val="20"/>
  </w:num>
  <w:num w:numId="39" w16cid:durableId="171336873">
    <w:abstractNumId w:val="22"/>
  </w:num>
  <w:num w:numId="40" w16cid:durableId="1867710934">
    <w:abstractNumId w:val="22"/>
  </w:num>
  <w:num w:numId="41" w16cid:durableId="1298876825">
    <w:abstractNumId w:val="22"/>
    <w:lvlOverride w:ilvl="0">
      <w:startOverride w:val="1"/>
    </w:lvlOverride>
  </w:num>
  <w:num w:numId="42" w16cid:durableId="599685334">
    <w:abstractNumId w:val="32"/>
    <w:lvlOverride w:ilvl="0">
      <w:startOverride w:val="1"/>
    </w:lvlOverride>
  </w:num>
  <w:num w:numId="43" w16cid:durableId="1573273416">
    <w:abstractNumId w:val="24"/>
  </w:num>
  <w:num w:numId="44" w16cid:durableId="1758554211">
    <w:abstractNumId w:val="38"/>
  </w:num>
  <w:num w:numId="45" w16cid:durableId="1480613238">
    <w:abstractNumId w:val="23"/>
  </w:num>
  <w:num w:numId="46" w16cid:durableId="129639038">
    <w:abstractNumId w:val="37"/>
    <w:lvlOverride w:ilvl="0">
      <w:startOverride w:val="1"/>
    </w:lvlOverride>
  </w:num>
  <w:num w:numId="47" w16cid:durableId="33503956">
    <w:abstractNumId w:val="37"/>
  </w:num>
  <w:num w:numId="48" w16cid:durableId="640694046">
    <w:abstractNumId w:val="16"/>
  </w:num>
  <w:num w:numId="49" w16cid:durableId="935986862">
    <w:abstractNumId w:val="2"/>
  </w:num>
  <w:num w:numId="50" w16cid:durableId="553935152">
    <w:abstractNumId w:val="36"/>
  </w:num>
  <w:num w:numId="51" w16cid:durableId="1129516937">
    <w:abstractNumId w:val="27"/>
  </w:num>
  <w:num w:numId="52" w16cid:durableId="2100905997">
    <w:abstractNumId w:val="5"/>
  </w:num>
  <w:num w:numId="53" w16cid:durableId="1194227254">
    <w:abstractNumId w:val="1"/>
  </w:num>
  <w:num w:numId="54" w16cid:durableId="1352301694">
    <w:abstractNumId w:val="29"/>
  </w:num>
  <w:num w:numId="55" w16cid:durableId="493835484">
    <w:abstractNumId w:val="26"/>
  </w:num>
  <w:num w:numId="56" w16cid:durableId="713116290">
    <w:abstractNumId w:val="15"/>
  </w:num>
  <w:num w:numId="57" w16cid:durableId="15703861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0633"/>
    <w:rsid w:val="00000B74"/>
    <w:rsid w:val="00000E11"/>
    <w:rsid w:val="00000F58"/>
    <w:rsid w:val="000014D5"/>
    <w:rsid w:val="00001E72"/>
    <w:rsid w:val="0000295A"/>
    <w:rsid w:val="00002BE9"/>
    <w:rsid w:val="00002CDC"/>
    <w:rsid w:val="00002FB2"/>
    <w:rsid w:val="0000310D"/>
    <w:rsid w:val="000041BE"/>
    <w:rsid w:val="00004275"/>
    <w:rsid w:val="000043D0"/>
    <w:rsid w:val="000049D6"/>
    <w:rsid w:val="00004BC6"/>
    <w:rsid w:val="00004FE7"/>
    <w:rsid w:val="00005161"/>
    <w:rsid w:val="00005F02"/>
    <w:rsid w:val="0000630E"/>
    <w:rsid w:val="00006944"/>
    <w:rsid w:val="00006D3A"/>
    <w:rsid w:val="0000722E"/>
    <w:rsid w:val="000103FD"/>
    <w:rsid w:val="00010C4D"/>
    <w:rsid w:val="00010EAF"/>
    <w:rsid w:val="00011139"/>
    <w:rsid w:val="00011849"/>
    <w:rsid w:val="000119D6"/>
    <w:rsid w:val="0001202C"/>
    <w:rsid w:val="0001221E"/>
    <w:rsid w:val="00012696"/>
    <w:rsid w:val="000126C2"/>
    <w:rsid w:val="00012FFA"/>
    <w:rsid w:val="00014699"/>
    <w:rsid w:val="00014D01"/>
    <w:rsid w:val="000155C5"/>
    <w:rsid w:val="0001581D"/>
    <w:rsid w:val="000161D7"/>
    <w:rsid w:val="00017633"/>
    <w:rsid w:val="000176CB"/>
    <w:rsid w:val="0002052F"/>
    <w:rsid w:val="00020582"/>
    <w:rsid w:val="000206F5"/>
    <w:rsid w:val="000210F0"/>
    <w:rsid w:val="00021E18"/>
    <w:rsid w:val="00022505"/>
    <w:rsid w:val="00022BC6"/>
    <w:rsid w:val="00022D10"/>
    <w:rsid w:val="0002399A"/>
    <w:rsid w:val="00023D7A"/>
    <w:rsid w:val="00023E04"/>
    <w:rsid w:val="00023E4B"/>
    <w:rsid w:val="0002494F"/>
    <w:rsid w:val="00025009"/>
    <w:rsid w:val="000250D5"/>
    <w:rsid w:val="000255E7"/>
    <w:rsid w:val="00025ADD"/>
    <w:rsid w:val="0002636B"/>
    <w:rsid w:val="0002698B"/>
    <w:rsid w:val="000269D8"/>
    <w:rsid w:val="00026A48"/>
    <w:rsid w:val="00026DB5"/>
    <w:rsid w:val="00027985"/>
    <w:rsid w:val="000310C1"/>
    <w:rsid w:val="00031A7D"/>
    <w:rsid w:val="00032006"/>
    <w:rsid w:val="0003210F"/>
    <w:rsid w:val="00032790"/>
    <w:rsid w:val="00032A07"/>
    <w:rsid w:val="00032A3B"/>
    <w:rsid w:val="000339A0"/>
    <w:rsid w:val="0003415F"/>
    <w:rsid w:val="00034630"/>
    <w:rsid w:val="00034750"/>
    <w:rsid w:val="00035790"/>
    <w:rsid w:val="0003619C"/>
    <w:rsid w:val="0003647A"/>
    <w:rsid w:val="00036FDF"/>
    <w:rsid w:val="0003714F"/>
    <w:rsid w:val="00037473"/>
    <w:rsid w:val="000374D5"/>
    <w:rsid w:val="0003753E"/>
    <w:rsid w:val="000378FC"/>
    <w:rsid w:val="00040173"/>
    <w:rsid w:val="00040341"/>
    <w:rsid w:val="00040598"/>
    <w:rsid w:val="0004133B"/>
    <w:rsid w:val="000417E6"/>
    <w:rsid w:val="00042613"/>
    <w:rsid w:val="00042793"/>
    <w:rsid w:val="00043035"/>
    <w:rsid w:val="00043044"/>
    <w:rsid w:val="00043E01"/>
    <w:rsid w:val="000444AB"/>
    <w:rsid w:val="00044C9A"/>
    <w:rsid w:val="00044F74"/>
    <w:rsid w:val="000455B7"/>
    <w:rsid w:val="00045772"/>
    <w:rsid w:val="00045A71"/>
    <w:rsid w:val="00046F0C"/>
    <w:rsid w:val="00047140"/>
    <w:rsid w:val="00050C95"/>
    <w:rsid w:val="00050E64"/>
    <w:rsid w:val="00050FB0"/>
    <w:rsid w:val="00051841"/>
    <w:rsid w:val="00051A1A"/>
    <w:rsid w:val="00051A21"/>
    <w:rsid w:val="00051DFF"/>
    <w:rsid w:val="0005215B"/>
    <w:rsid w:val="0005229F"/>
    <w:rsid w:val="00053079"/>
    <w:rsid w:val="000533EC"/>
    <w:rsid w:val="00053492"/>
    <w:rsid w:val="00054A2E"/>
    <w:rsid w:val="00054C39"/>
    <w:rsid w:val="00054C41"/>
    <w:rsid w:val="00054E8B"/>
    <w:rsid w:val="00054FCF"/>
    <w:rsid w:val="00055156"/>
    <w:rsid w:val="00055785"/>
    <w:rsid w:val="00055948"/>
    <w:rsid w:val="000567BA"/>
    <w:rsid w:val="000568D6"/>
    <w:rsid w:val="00056E1A"/>
    <w:rsid w:val="00056EAA"/>
    <w:rsid w:val="0006026E"/>
    <w:rsid w:val="00060363"/>
    <w:rsid w:val="00061344"/>
    <w:rsid w:val="00062AB7"/>
    <w:rsid w:val="00063F93"/>
    <w:rsid w:val="00063FAA"/>
    <w:rsid w:val="00064206"/>
    <w:rsid w:val="00064667"/>
    <w:rsid w:val="00064E1A"/>
    <w:rsid w:val="000650BD"/>
    <w:rsid w:val="00065386"/>
    <w:rsid w:val="00065D98"/>
    <w:rsid w:val="0006642C"/>
    <w:rsid w:val="00067171"/>
    <w:rsid w:val="000677F7"/>
    <w:rsid w:val="0007009E"/>
    <w:rsid w:val="00070CBA"/>
    <w:rsid w:val="00071276"/>
    <w:rsid w:val="0007274E"/>
    <w:rsid w:val="0007365F"/>
    <w:rsid w:val="00073A72"/>
    <w:rsid w:val="00073B02"/>
    <w:rsid w:val="00073C6D"/>
    <w:rsid w:val="00074B11"/>
    <w:rsid w:val="00074C7F"/>
    <w:rsid w:val="00074D44"/>
    <w:rsid w:val="0007551B"/>
    <w:rsid w:val="00075F99"/>
    <w:rsid w:val="000760FF"/>
    <w:rsid w:val="0007717C"/>
    <w:rsid w:val="0007763D"/>
    <w:rsid w:val="00077E34"/>
    <w:rsid w:val="00080060"/>
    <w:rsid w:val="00080413"/>
    <w:rsid w:val="0008061E"/>
    <w:rsid w:val="00080ABB"/>
    <w:rsid w:val="00080D29"/>
    <w:rsid w:val="00081334"/>
    <w:rsid w:val="000816FA"/>
    <w:rsid w:val="00082B20"/>
    <w:rsid w:val="0008335C"/>
    <w:rsid w:val="00083598"/>
    <w:rsid w:val="00083DF9"/>
    <w:rsid w:val="00083FA8"/>
    <w:rsid w:val="00084129"/>
    <w:rsid w:val="0008480D"/>
    <w:rsid w:val="00084E14"/>
    <w:rsid w:val="00085343"/>
    <w:rsid w:val="00085582"/>
    <w:rsid w:val="0008699C"/>
    <w:rsid w:val="000900DD"/>
    <w:rsid w:val="000908F2"/>
    <w:rsid w:val="00090B49"/>
    <w:rsid w:val="00091140"/>
    <w:rsid w:val="00091196"/>
    <w:rsid w:val="000912DD"/>
    <w:rsid w:val="0009203F"/>
    <w:rsid w:val="000920E7"/>
    <w:rsid w:val="0009211F"/>
    <w:rsid w:val="0009229C"/>
    <w:rsid w:val="0009247F"/>
    <w:rsid w:val="00093021"/>
    <w:rsid w:val="0009335C"/>
    <w:rsid w:val="00093508"/>
    <w:rsid w:val="00093A2D"/>
    <w:rsid w:val="000946C0"/>
    <w:rsid w:val="000951C4"/>
    <w:rsid w:val="00095EEA"/>
    <w:rsid w:val="000960AA"/>
    <w:rsid w:val="00097DFE"/>
    <w:rsid w:val="000A020B"/>
    <w:rsid w:val="000A06E4"/>
    <w:rsid w:val="000A0845"/>
    <w:rsid w:val="000A0868"/>
    <w:rsid w:val="000A0C2F"/>
    <w:rsid w:val="000A19F5"/>
    <w:rsid w:val="000A1CC3"/>
    <w:rsid w:val="000A20B8"/>
    <w:rsid w:val="000A26F2"/>
    <w:rsid w:val="000A27CC"/>
    <w:rsid w:val="000A2B41"/>
    <w:rsid w:val="000A2FB1"/>
    <w:rsid w:val="000A2FD0"/>
    <w:rsid w:val="000A2FFD"/>
    <w:rsid w:val="000A33E7"/>
    <w:rsid w:val="000A362C"/>
    <w:rsid w:val="000A4168"/>
    <w:rsid w:val="000A4601"/>
    <w:rsid w:val="000A5BDE"/>
    <w:rsid w:val="000A5F43"/>
    <w:rsid w:val="000A667F"/>
    <w:rsid w:val="000A733F"/>
    <w:rsid w:val="000A745D"/>
    <w:rsid w:val="000A7B74"/>
    <w:rsid w:val="000B005E"/>
    <w:rsid w:val="000B01DE"/>
    <w:rsid w:val="000B0729"/>
    <w:rsid w:val="000B17B7"/>
    <w:rsid w:val="000B2141"/>
    <w:rsid w:val="000B226C"/>
    <w:rsid w:val="000B3186"/>
    <w:rsid w:val="000B3525"/>
    <w:rsid w:val="000B3BF9"/>
    <w:rsid w:val="000B3D8D"/>
    <w:rsid w:val="000B45CE"/>
    <w:rsid w:val="000B46EF"/>
    <w:rsid w:val="000B4937"/>
    <w:rsid w:val="000B4D1E"/>
    <w:rsid w:val="000B591F"/>
    <w:rsid w:val="000B5EF0"/>
    <w:rsid w:val="000B6372"/>
    <w:rsid w:val="000C0606"/>
    <w:rsid w:val="000C063E"/>
    <w:rsid w:val="000C0B75"/>
    <w:rsid w:val="000C1139"/>
    <w:rsid w:val="000C37AD"/>
    <w:rsid w:val="000C381A"/>
    <w:rsid w:val="000C46C8"/>
    <w:rsid w:val="000C48D3"/>
    <w:rsid w:val="000C4B84"/>
    <w:rsid w:val="000C5963"/>
    <w:rsid w:val="000C5E6D"/>
    <w:rsid w:val="000C633D"/>
    <w:rsid w:val="000C64A7"/>
    <w:rsid w:val="000C6EA8"/>
    <w:rsid w:val="000C78B0"/>
    <w:rsid w:val="000D0148"/>
    <w:rsid w:val="000D09B0"/>
    <w:rsid w:val="000D0E77"/>
    <w:rsid w:val="000D0FC5"/>
    <w:rsid w:val="000D1911"/>
    <w:rsid w:val="000D2348"/>
    <w:rsid w:val="000D26F0"/>
    <w:rsid w:val="000D2768"/>
    <w:rsid w:val="000D2F18"/>
    <w:rsid w:val="000D2F39"/>
    <w:rsid w:val="000D3214"/>
    <w:rsid w:val="000D3659"/>
    <w:rsid w:val="000D425F"/>
    <w:rsid w:val="000D4AB0"/>
    <w:rsid w:val="000D511D"/>
    <w:rsid w:val="000D5685"/>
    <w:rsid w:val="000D5E1A"/>
    <w:rsid w:val="000D7A93"/>
    <w:rsid w:val="000E02EE"/>
    <w:rsid w:val="000E0761"/>
    <w:rsid w:val="000E16F3"/>
    <w:rsid w:val="000E2132"/>
    <w:rsid w:val="000E309A"/>
    <w:rsid w:val="000E3C15"/>
    <w:rsid w:val="000E61AC"/>
    <w:rsid w:val="000F0160"/>
    <w:rsid w:val="000F059D"/>
    <w:rsid w:val="000F0E7D"/>
    <w:rsid w:val="000F103D"/>
    <w:rsid w:val="000F1457"/>
    <w:rsid w:val="000F1511"/>
    <w:rsid w:val="000F1791"/>
    <w:rsid w:val="000F1C14"/>
    <w:rsid w:val="000F229B"/>
    <w:rsid w:val="000F257C"/>
    <w:rsid w:val="000F25EA"/>
    <w:rsid w:val="000F271F"/>
    <w:rsid w:val="000F2BBD"/>
    <w:rsid w:val="000F3B48"/>
    <w:rsid w:val="000F3C04"/>
    <w:rsid w:val="000F3F4A"/>
    <w:rsid w:val="000F43C2"/>
    <w:rsid w:val="000F545C"/>
    <w:rsid w:val="000F56DE"/>
    <w:rsid w:val="000F5C2B"/>
    <w:rsid w:val="000F5D3A"/>
    <w:rsid w:val="000F670F"/>
    <w:rsid w:val="000F7357"/>
    <w:rsid w:val="000F75DD"/>
    <w:rsid w:val="000F771C"/>
    <w:rsid w:val="000F7CBB"/>
    <w:rsid w:val="000F7CE0"/>
    <w:rsid w:val="000F8A61"/>
    <w:rsid w:val="00100646"/>
    <w:rsid w:val="001009FC"/>
    <w:rsid w:val="00101111"/>
    <w:rsid w:val="00101A95"/>
    <w:rsid w:val="00101AA3"/>
    <w:rsid w:val="00101E04"/>
    <w:rsid w:val="00102088"/>
    <w:rsid w:val="00102554"/>
    <w:rsid w:val="0010366C"/>
    <w:rsid w:val="001037CE"/>
    <w:rsid w:val="00103AB3"/>
    <w:rsid w:val="001044D0"/>
    <w:rsid w:val="0010466C"/>
    <w:rsid w:val="00104767"/>
    <w:rsid w:val="00105089"/>
    <w:rsid w:val="001053DC"/>
    <w:rsid w:val="00105953"/>
    <w:rsid w:val="00106BA7"/>
    <w:rsid w:val="00106F3D"/>
    <w:rsid w:val="001071AD"/>
    <w:rsid w:val="0010779B"/>
    <w:rsid w:val="001103A2"/>
    <w:rsid w:val="00110637"/>
    <w:rsid w:val="0011088C"/>
    <w:rsid w:val="00110F6B"/>
    <w:rsid w:val="0011126C"/>
    <w:rsid w:val="0011128D"/>
    <w:rsid w:val="00111569"/>
    <w:rsid w:val="001118EE"/>
    <w:rsid w:val="00112CD6"/>
    <w:rsid w:val="0011359B"/>
    <w:rsid w:val="0011374B"/>
    <w:rsid w:val="00113B18"/>
    <w:rsid w:val="00113D12"/>
    <w:rsid w:val="00114057"/>
    <w:rsid w:val="0011486C"/>
    <w:rsid w:val="00115440"/>
    <w:rsid w:val="00115826"/>
    <w:rsid w:val="00115FAB"/>
    <w:rsid w:val="001170DA"/>
    <w:rsid w:val="00117411"/>
    <w:rsid w:val="0012024A"/>
    <w:rsid w:val="001208CC"/>
    <w:rsid w:val="00120FC5"/>
    <w:rsid w:val="00120FEA"/>
    <w:rsid w:val="0012112A"/>
    <w:rsid w:val="00121185"/>
    <w:rsid w:val="0012150A"/>
    <w:rsid w:val="00121516"/>
    <w:rsid w:val="00121E89"/>
    <w:rsid w:val="00122105"/>
    <w:rsid w:val="00122FDA"/>
    <w:rsid w:val="0012333B"/>
    <w:rsid w:val="00123EF8"/>
    <w:rsid w:val="001244F4"/>
    <w:rsid w:val="00124AF8"/>
    <w:rsid w:val="00124ED4"/>
    <w:rsid w:val="001260A2"/>
    <w:rsid w:val="00126535"/>
    <w:rsid w:val="0012698F"/>
    <w:rsid w:val="00126997"/>
    <w:rsid w:val="00127333"/>
    <w:rsid w:val="00127407"/>
    <w:rsid w:val="00130065"/>
    <w:rsid w:val="00130ABB"/>
    <w:rsid w:val="00130D7E"/>
    <w:rsid w:val="00131816"/>
    <w:rsid w:val="001318DC"/>
    <w:rsid w:val="00131CBB"/>
    <w:rsid w:val="00132581"/>
    <w:rsid w:val="001325BA"/>
    <w:rsid w:val="0013262E"/>
    <w:rsid w:val="00132728"/>
    <w:rsid w:val="00133770"/>
    <w:rsid w:val="0013387A"/>
    <w:rsid w:val="0013665E"/>
    <w:rsid w:val="00136924"/>
    <w:rsid w:val="00136AE4"/>
    <w:rsid w:val="0014069C"/>
    <w:rsid w:val="00141B37"/>
    <w:rsid w:val="00141EE9"/>
    <w:rsid w:val="00142055"/>
    <w:rsid w:val="00142FA1"/>
    <w:rsid w:val="00143DCE"/>
    <w:rsid w:val="0014457A"/>
    <w:rsid w:val="00144A0A"/>
    <w:rsid w:val="00144A97"/>
    <w:rsid w:val="00146026"/>
    <w:rsid w:val="0014604A"/>
    <w:rsid w:val="001467AB"/>
    <w:rsid w:val="00146B12"/>
    <w:rsid w:val="00146CF9"/>
    <w:rsid w:val="00146FF9"/>
    <w:rsid w:val="001471BE"/>
    <w:rsid w:val="001471E5"/>
    <w:rsid w:val="001477B8"/>
    <w:rsid w:val="00151393"/>
    <w:rsid w:val="00152454"/>
    <w:rsid w:val="00152DAC"/>
    <w:rsid w:val="001537FB"/>
    <w:rsid w:val="00154515"/>
    <w:rsid w:val="00154B0A"/>
    <w:rsid w:val="001550EF"/>
    <w:rsid w:val="0015522E"/>
    <w:rsid w:val="00155361"/>
    <w:rsid w:val="00155977"/>
    <w:rsid w:val="00156149"/>
    <w:rsid w:val="001565E2"/>
    <w:rsid w:val="00157528"/>
    <w:rsid w:val="00160518"/>
    <w:rsid w:val="00161726"/>
    <w:rsid w:val="00162748"/>
    <w:rsid w:val="00162B23"/>
    <w:rsid w:val="00162B31"/>
    <w:rsid w:val="001630F7"/>
    <w:rsid w:val="001632DF"/>
    <w:rsid w:val="00165002"/>
    <w:rsid w:val="00166349"/>
    <w:rsid w:val="00166882"/>
    <w:rsid w:val="00167309"/>
    <w:rsid w:val="00167686"/>
    <w:rsid w:val="0016793D"/>
    <w:rsid w:val="0017029B"/>
    <w:rsid w:val="00170FEC"/>
    <w:rsid w:val="0017126F"/>
    <w:rsid w:val="001717C6"/>
    <w:rsid w:val="00171824"/>
    <w:rsid w:val="00171B04"/>
    <w:rsid w:val="00172911"/>
    <w:rsid w:val="0017319B"/>
    <w:rsid w:val="001735AA"/>
    <w:rsid w:val="00173D8C"/>
    <w:rsid w:val="00173DC4"/>
    <w:rsid w:val="00173E1F"/>
    <w:rsid w:val="001740C3"/>
    <w:rsid w:val="00174D99"/>
    <w:rsid w:val="00174ECC"/>
    <w:rsid w:val="001753B3"/>
    <w:rsid w:val="00176543"/>
    <w:rsid w:val="00177A57"/>
    <w:rsid w:val="001806E5"/>
    <w:rsid w:val="0018081A"/>
    <w:rsid w:val="00180A23"/>
    <w:rsid w:val="0018124D"/>
    <w:rsid w:val="001815FA"/>
    <w:rsid w:val="00181A2A"/>
    <w:rsid w:val="00182043"/>
    <w:rsid w:val="00182DEE"/>
    <w:rsid w:val="0018322D"/>
    <w:rsid w:val="00183E0F"/>
    <w:rsid w:val="00183F9C"/>
    <w:rsid w:val="00184820"/>
    <w:rsid w:val="00184909"/>
    <w:rsid w:val="001850E9"/>
    <w:rsid w:val="001850FE"/>
    <w:rsid w:val="001855D5"/>
    <w:rsid w:val="00185659"/>
    <w:rsid w:val="00185688"/>
    <w:rsid w:val="00185F58"/>
    <w:rsid w:val="001861CC"/>
    <w:rsid w:val="00186314"/>
    <w:rsid w:val="00191B36"/>
    <w:rsid w:val="001920FE"/>
    <w:rsid w:val="00193E05"/>
    <w:rsid w:val="00194654"/>
    <w:rsid w:val="00194C29"/>
    <w:rsid w:val="00195079"/>
    <w:rsid w:val="001965AB"/>
    <w:rsid w:val="00196965"/>
    <w:rsid w:val="00196D72"/>
    <w:rsid w:val="00196E0D"/>
    <w:rsid w:val="001970D0"/>
    <w:rsid w:val="00197314"/>
    <w:rsid w:val="00197CFE"/>
    <w:rsid w:val="00197DB8"/>
    <w:rsid w:val="001A0AD5"/>
    <w:rsid w:val="001A0E22"/>
    <w:rsid w:val="001A1BC8"/>
    <w:rsid w:val="001A2289"/>
    <w:rsid w:val="001A2397"/>
    <w:rsid w:val="001A374B"/>
    <w:rsid w:val="001A4E76"/>
    <w:rsid w:val="001A4E80"/>
    <w:rsid w:val="001A51A5"/>
    <w:rsid w:val="001A57B1"/>
    <w:rsid w:val="001A6A1B"/>
    <w:rsid w:val="001A7FBA"/>
    <w:rsid w:val="001B06B5"/>
    <w:rsid w:val="001B0959"/>
    <w:rsid w:val="001B0B39"/>
    <w:rsid w:val="001B0C9D"/>
    <w:rsid w:val="001B0E14"/>
    <w:rsid w:val="001B1091"/>
    <w:rsid w:val="001B114F"/>
    <w:rsid w:val="001B16E4"/>
    <w:rsid w:val="001B1789"/>
    <w:rsid w:val="001B178C"/>
    <w:rsid w:val="001B230D"/>
    <w:rsid w:val="001B2446"/>
    <w:rsid w:val="001B28BD"/>
    <w:rsid w:val="001B2EA2"/>
    <w:rsid w:val="001B3164"/>
    <w:rsid w:val="001B3274"/>
    <w:rsid w:val="001B382D"/>
    <w:rsid w:val="001B41D2"/>
    <w:rsid w:val="001B558D"/>
    <w:rsid w:val="001B5B99"/>
    <w:rsid w:val="001B65D6"/>
    <w:rsid w:val="001B6817"/>
    <w:rsid w:val="001B6974"/>
    <w:rsid w:val="001B7074"/>
    <w:rsid w:val="001B78D6"/>
    <w:rsid w:val="001B7F81"/>
    <w:rsid w:val="001C1058"/>
    <w:rsid w:val="001C1B19"/>
    <w:rsid w:val="001C1B82"/>
    <w:rsid w:val="001C20E5"/>
    <w:rsid w:val="001C2FA2"/>
    <w:rsid w:val="001C3324"/>
    <w:rsid w:val="001C355C"/>
    <w:rsid w:val="001C3BE0"/>
    <w:rsid w:val="001C4267"/>
    <w:rsid w:val="001C4A2E"/>
    <w:rsid w:val="001C4A96"/>
    <w:rsid w:val="001C4ADC"/>
    <w:rsid w:val="001C5C2D"/>
    <w:rsid w:val="001C5ED8"/>
    <w:rsid w:val="001C634F"/>
    <w:rsid w:val="001C6F62"/>
    <w:rsid w:val="001C7054"/>
    <w:rsid w:val="001C7119"/>
    <w:rsid w:val="001C71B8"/>
    <w:rsid w:val="001C75B4"/>
    <w:rsid w:val="001C75E4"/>
    <w:rsid w:val="001D007A"/>
    <w:rsid w:val="001D1BE0"/>
    <w:rsid w:val="001D1F99"/>
    <w:rsid w:val="001D22BB"/>
    <w:rsid w:val="001D28B4"/>
    <w:rsid w:val="001D2B02"/>
    <w:rsid w:val="001D2B6A"/>
    <w:rsid w:val="001D2FFD"/>
    <w:rsid w:val="001D347F"/>
    <w:rsid w:val="001D3F32"/>
    <w:rsid w:val="001D42EE"/>
    <w:rsid w:val="001D4A24"/>
    <w:rsid w:val="001D5883"/>
    <w:rsid w:val="001D59EA"/>
    <w:rsid w:val="001D5ACA"/>
    <w:rsid w:val="001D72CA"/>
    <w:rsid w:val="001D7449"/>
    <w:rsid w:val="001D7501"/>
    <w:rsid w:val="001E13DA"/>
    <w:rsid w:val="001E1F24"/>
    <w:rsid w:val="001E2675"/>
    <w:rsid w:val="001E29F3"/>
    <w:rsid w:val="001E31C3"/>
    <w:rsid w:val="001E33F5"/>
    <w:rsid w:val="001E3741"/>
    <w:rsid w:val="001E3AA6"/>
    <w:rsid w:val="001E3DEB"/>
    <w:rsid w:val="001E3F8B"/>
    <w:rsid w:val="001E49F6"/>
    <w:rsid w:val="001E4CC2"/>
    <w:rsid w:val="001E4D2E"/>
    <w:rsid w:val="001E577F"/>
    <w:rsid w:val="001E58AD"/>
    <w:rsid w:val="001E59F3"/>
    <w:rsid w:val="001E5A3D"/>
    <w:rsid w:val="001E6192"/>
    <w:rsid w:val="001E651B"/>
    <w:rsid w:val="001E6522"/>
    <w:rsid w:val="001E6C18"/>
    <w:rsid w:val="001E6CBF"/>
    <w:rsid w:val="001E6D41"/>
    <w:rsid w:val="001E737D"/>
    <w:rsid w:val="001F080B"/>
    <w:rsid w:val="001F0F98"/>
    <w:rsid w:val="001F16B5"/>
    <w:rsid w:val="001F182D"/>
    <w:rsid w:val="001F1C7D"/>
    <w:rsid w:val="001F1CB6"/>
    <w:rsid w:val="001F1E15"/>
    <w:rsid w:val="001F2068"/>
    <w:rsid w:val="001F271F"/>
    <w:rsid w:val="001F2811"/>
    <w:rsid w:val="001F4835"/>
    <w:rsid w:val="001F4DBB"/>
    <w:rsid w:val="001F5168"/>
    <w:rsid w:val="001F52B6"/>
    <w:rsid w:val="001F5433"/>
    <w:rsid w:val="001F55E1"/>
    <w:rsid w:val="001F5698"/>
    <w:rsid w:val="001F5A6D"/>
    <w:rsid w:val="001F67D7"/>
    <w:rsid w:val="001F6B36"/>
    <w:rsid w:val="001F7403"/>
    <w:rsid w:val="001F7BC1"/>
    <w:rsid w:val="001F7CE2"/>
    <w:rsid w:val="001F7D23"/>
    <w:rsid w:val="001F7D54"/>
    <w:rsid w:val="00200FF1"/>
    <w:rsid w:val="00201743"/>
    <w:rsid w:val="00201DDF"/>
    <w:rsid w:val="00201E61"/>
    <w:rsid w:val="00202741"/>
    <w:rsid w:val="00203CEC"/>
    <w:rsid w:val="002040F2"/>
    <w:rsid w:val="00204C65"/>
    <w:rsid w:val="00205123"/>
    <w:rsid w:val="00205727"/>
    <w:rsid w:val="00205F3B"/>
    <w:rsid w:val="0020626F"/>
    <w:rsid w:val="00206440"/>
    <w:rsid w:val="00206BD4"/>
    <w:rsid w:val="00207CF9"/>
    <w:rsid w:val="002101FB"/>
    <w:rsid w:val="00210979"/>
    <w:rsid w:val="00210BD5"/>
    <w:rsid w:val="00211181"/>
    <w:rsid w:val="002119A3"/>
    <w:rsid w:val="00211DC4"/>
    <w:rsid w:val="00211F81"/>
    <w:rsid w:val="0021207E"/>
    <w:rsid w:val="00212A26"/>
    <w:rsid w:val="00213CF0"/>
    <w:rsid w:val="00214981"/>
    <w:rsid w:val="00214CBB"/>
    <w:rsid w:val="00215B0E"/>
    <w:rsid w:val="002166CB"/>
    <w:rsid w:val="0021684B"/>
    <w:rsid w:val="00216A40"/>
    <w:rsid w:val="00216E68"/>
    <w:rsid w:val="00216FA4"/>
    <w:rsid w:val="0021713F"/>
    <w:rsid w:val="002171E2"/>
    <w:rsid w:val="002176F0"/>
    <w:rsid w:val="00217A96"/>
    <w:rsid w:val="00217C17"/>
    <w:rsid w:val="00217FC7"/>
    <w:rsid w:val="002206D1"/>
    <w:rsid w:val="0022093B"/>
    <w:rsid w:val="00220AFB"/>
    <w:rsid w:val="00220C26"/>
    <w:rsid w:val="0022140D"/>
    <w:rsid w:val="00221C61"/>
    <w:rsid w:val="00221D3A"/>
    <w:rsid w:val="00221D72"/>
    <w:rsid w:val="00221E2F"/>
    <w:rsid w:val="00222161"/>
    <w:rsid w:val="00222B03"/>
    <w:rsid w:val="00222D56"/>
    <w:rsid w:val="002230C5"/>
    <w:rsid w:val="002232E4"/>
    <w:rsid w:val="0022361D"/>
    <w:rsid w:val="00223918"/>
    <w:rsid w:val="00223CDE"/>
    <w:rsid w:val="00224775"/>
    <w:rsid w:val="0022601D"/>
    <w:rsid w:val="0022665E"/>
    <w:rsid w:val="0022782E"/>
    <w:rsid w:val="00227951"/>
    <w:rsid w:val="00227E07"/>
    <w:rsid w:val="00230159"/>
    <w:rsid w:val="00230A8C"/>
    <w:rsid w:val="0023104D"/>
    <w:rsid w:val="0023126B"/>
    <w:rsid w:val="002312CD"/>
    <w:rsid w:val="002312EA"/>
    <w:rsid w:val="002316ED"/>
    <w:rsid w:val="00231A2A"/>
    <w:rsid w:val="00231E17"/>
    <w:rsid w:val="002326EF"/>
    <w:rsid w:val="00232A4C"/>
    <w:rsid w:val="00232E66"/>
    <w:rsid w:val="00233EDF"/>
    <w:rsid w:val="00234488"/>
    <w:rsid w:val="002344F9"/>
    <w:rsid w:val="00234F63"/>
    <w:rsid w:val="00235776"/>
    <w:rsid w:val="0023587F"/>
    <w:rsid w:val="002369B0"/>
    <w:rsid w:val="00237960"/>
    <w:rsid w:val="00237D1F"/>
    <w:rsid w:val="00240128"/>
    <w:rsid w:val="00240609"/>
    <w:rsid w:val="00240D2C"/>
    <w:rsid w:val="00241975"/>
    <w:rsid w:val="00241BB7"/>
    <w:rsid w:val="00241FD1"/>
    <w:rsid w:val="00242065"/>
    <w:rsid w:val="002427B6"/>
    <w:rsid w:val="002428AD"/>
    <w:rsid w:val="002430D4"/>
    <w:rsid w:val="0024379A"/>
    <w:rsid w:val="002444B9"/>
    <w:rsid w:val="0024453E"/>
    <w:rsid w:val="00245187"/>
    <w:rsid w:val="00245C1E"/>
    <w:rsid w:val="0024704D"/>
    <w:rsid w:val="00247473"/>
    <w:rsid w:val="0024779E"/>
    <w:rsid w:val="0025086A"/>
    <w:rsid w:val="00250B35"/>
    <w:rsid w:val="00250F9E"/>
    <w:rsid w:val="00251678"/>
    <w:rsid w:val="00252039"/>
    <w:rsid w:val="002522E8"/>
    <w:rsid w:val="00252309"/>
    <w:rsid w:val="00252756"/>
    <w:rsid w:val="00253192"/>
    <w:rsid w:val="0025388C"/>
    <w:rsid w:val="00253E52"/>
    <w:rsid w:val="00254432"/>
    <w:rsid w:val="002545CD"/>
    <w:rsid w:val="002547EC"/>
    <w:rsid w:val="0025484D"/>
    <w:rsid w:val="002550F9"/>
    <w:rsid w:val="00255BC7"/>
    <w:rsid w:val="00256364"/>
    <w:rsid w:val="00256749"/>
    <w:rsid w:val="00256A7E"/>
    <w:rsid w:val="00257151"/>
    <w:rsid w:val="0026057F"/>
    <w:rsid w:val="00260610"/>
    <w:rsid w:val="00261296"/>
    <w:rsid w:val="00261401"/>
    <w:rsid w:val="00261770"/>
    <w:rsid w:val="00261B9E"/>
    <w:rsid w:val="002623D6"/>
    <w:rsid w:val="00262916"/>
    <w:rsid w:val="00262ECE"/>
    <w:rsid w:val="002636BF"/>
    <w:rsid w:val="0026377A"/>
    <w:rsid w:val="00263DA9"/>
    <w:rsid w:val="00263E03"/>
    <w:rsid w:val="00264181"/>
    <w:rsid w:val="00264D25"/>
    <w:rsid w:val="002655C3"/>
    <w:rsid w:val="00265D62"/>
    <w:rsid w:val="00266265"/>
    <w:rsid w:val="002663CA"/>
    <w:rsid w:val="00266BE4"/>
    <w:rsid w:val="00267762"/>
    <w:rsid w:val="00267B0D"/>
    <w:rsid w:val="0027050F"/>
    <w:rsid w:val="0027186C"/>
    <w:rsid w:val="00271D71"/>
    <w:rsid w:val="00271DF4"/>
    <w:rsid w:val="0027229F"/>
    <w:rsid w:val="00273FE6"/>
    <w:rsid w:val="0027480A"/>
    <w:rsid w:val="0027502A"/>
    <w:rsid w:val="002750B3"/>
    <w:rsid w:val="00275374"/>
    <w:rsid w:val="002756C4"/>
    <w:rsid w:val="00275C0C"/>
    <w:rsid w:val="0027642B"/>
    <w:rsid w:val="002767AA"/>
    <w:rsid w:val="00276CC1"/>
    <w:rsid w:val="00277C98"/>
    <w:rsid w:val="00280461"/>
    <w:rsid w:val="00280ED6"/>
    <w:rsid w:val="002810A2"/>
    <w:rsid w:val="002820D4"/>
    <w:rsid w:val="00282B80"/>
    <w:rsid w:val="0028373C"/>
    <w:rsid w:val="0028378E"/>
    <w:rsid w:val="00283AE1"/>
    <w:rsid w:val="0028401E"/>
    <w:rsid w:val="00284603"/>
    <w:rsid w:val="0028509B"/>
    <w:rsid w:val="0028532E"/>
    <w:rsid w:val="0028570A"/>
    <w:rsid w:val="00285E30"/>
    <w:rsid w:val="00285EE4"/>
    <w:rsid w:val="00286180"/>
    <w:rsid w:val="002863B2"/>
    <w:rsid w:val="002865C0"/>
    <w:rsid w:val="002866E5"/>
    <w:rsid w:val="00286ACB"/>
    <w:rsid w:val="00286F54"/>
    <w:rsid w:val="00287EB8"/>
    <w:rsid w:val="00290762"/>
    <w:rsid w:val="00290C85"/>
    <w:rsid w:val="00291B2D"/>
    <w:rsid w:val="00292547"/>
    <w:rsid w:val="0029267F"/>
    <w:rsid w:val="00292792"/>
    <w:rsid w:val="00292B57"/>
    <w:rsid w:val="002934F4"/>
    <w:rsid w:val="00293805"/>
    <w:rsid w:val="0029392A"/>
    <w:rsid w:val="00293CD4"/>
    <w:rsid w:val="00293EAC"/>
    <w:rsid w:val="002955A0"/>
    <w:rsid w:val="00295CE2"/>
    <w:rsid w:val="00296B3A"/>
    <w:rsid w:val="00296BE3"/>
    <w:rsid w:val="00297704"/>
    <w:rsid w:val="00297B77"/>
    <w:rsid w:val="00297C7E"/>
    <w:rsid w:val="002A01AE"/>
    <w:rsid w:val="002A01E3"/>
    <w:rsid w:val="002A0E94"/>
    <w:rsid w:val="002A0F14"/>
    <w:rsid w:val="002A1C46"/>
    <w:rsid w:val="002A26C6"/>
    <w:rsid w:val="002A40BC"/>
    <w:rsid w:val="002A508E"/>
    <w:rsid w:val="002A5853"/>
    <w:rsid w:val="002A5995"/>
    <w:rsid w:val="002A6A92"/>
    <w:rsid w:val="002A7566"/>
    <w:rsid w:val="002A75CA"/>
    <w:rsid w:val="002B00CA"/>
    <w:rsid w:val="002B0220"/>
    <w:rsid w:val="002B0882"/>
    <w:rsid w:val="002B110F"/>
    <w:rsid w:val="002B17A8"/>
    <w:rsid w:val="002B1B87"/>
    <w:rsid w:val="002B1C46"/>
    <w:rsid w:val="002B232E"/>
    <w:rsid w:val="002B27A9"/>
    <w:rsid w:val="002B28ED"/>
    <w:rsid w:val="002B2B67"/>
    <w:rsid w:val="002B465A"/>
    <w:rsid w:val="002B47A3"/>
    <w:rsid w:val="002B47F3"/>
    <w:rsid w:val="002B5138"/>
    <w:rsid w:val="002B559C"/>
    <w:rsid w:val="002B55FD"/>
    <w:rsid w:val="002B575A"/>
    <w:rsid w:val="002B649E"/>
    <w:rsid w:val="002B65E6"/>
    <w:rsid w:val="002B731E"/>
    <w:rsid w:val="002B799D"/>
    <w:rsid w:val="002B7B90"/>
    <w:rsid w:val="002B7BEE"/>
    <w:rsid w:val="002C0212"/>
    <w:rsid w:val="002C022A"/>
    <w:rsid w:val="002C08BF"/>
    <w:rsid w:val="002C105A"/>
    <w:rsid w:val="002C156A"/>
    <w:rsid w:val="002C17B8"/>
    <w:rsid w:val="002C1AAB"/>
    <w:rsid w:val="002C22FA"/>
    <w:rsid w:val="002C3261"/>
    <w:rsid w:val="002C370B"/>
    <w:rsid w:val="002C57E9"/>
    <w:rsid w:val="002C6970"/>
    <w:rsid w:val="002C7074"/>
    <w:rsid w:val="002C7998"/>
    <w:rsid w:val="002D105B"/>
    <w:rsid w:val="002D12C4"/>
    <w:rsid w:val="002D2565"/>
    <w:rsid w:val="002D29CE"/>
    <w:rsid w:val="002D2C2F"/>
    <w:rsid w:val="002D3041"/>
    <w:rsid w:val="002D3205"/>
    <w:rsid w:val="002D3236"/>
    <w:rsid w:val="002D4298"/>
    <w:rsid w:val="002D4355"/>
    <w:rsid w:val="002D4FF7"/>
    <w:rsid w:val="002D52C2"/>
    <w:rsid w:val="002D5593"/>
    <w:rsid w:val="002D5940"/>
    <w:rsid w:val="002D5A48"/>
    <w:rsid w:val="002D5CC2"/>
    <w:rsid w:val="002D7E24"/>
    <w:rsid w:val="002E08B4"/>
    <w:rsid w:val="002E0DDC"/>
    <w:rsid w:val="002E0FE6"/>
    <w:rsid w:val="002E1913"/>
    <w:rsid w:val="002E1E05"/>
    <w:rsid w:val="002E1E7B"/>
    <w:rsid w:val="002E22E7"/>
    <w:rsid w:val="002E2757"/>
    <w:rsid w:val="002E284C"/>
    <w:rsid w:val="002E2C7A"/>
    <w:rsid w:val="002E32CF"/>
    <w:rsid w:val="002E3B4A"/>
    <w:rsid w:val="002E3E1D"/>
    <w:rsid w:val="002E475E"/>
    <w:rsid w:val="002E47D5"/>
    <w:rsid w:val="002E58E0"/>
    <w:rsid w:val="002E6A72"/>
    <w:rsid w:val="002F0059"/>
    <w:rsid w:val="002F0B4C"/>
    <w:rsid w:val="002F155C"/>
    <w:rsid w:val="002F23CA"/>
    <w:rsid w:val="002F36B6"/>
    <w:rsid w:val="002F3782"/>
    <w:rsid w:val="002F37A5"/>
    <w:rsid w:val="002F42C4"/>
    <w:rsid w:val="002F4F8C"/>
    <w:rsid w:val="002F73A3"/>
    <w:rsid w:val="002F7B34"/>
    <w:rsid w:val="00300117"/>
    <w:rsid w:val="0030027B"/>
    <w:rsid w:val="003005FC"/>
    <w:rsid w:val="00300F11"/>
    <w:rsid w:val="0030114E"/>
    <w:rsid w:val="003012BB"/>
    <w:rsid w:val="0030242A"/>
    <w:rsid w:val="00302D1A"/>
    <w:rsid w:val="00302F26"/>
    <w:rsid w:val="00303142"/>
    <w:rsid w:val="00303171"/>
    <w:rsid w:val="003035F0"/>
    <w:rsid w:val="00303B8C"/>
    <w:rsid w:val="00303C7E"/>
    <w:rsid w:val="00303E06"/>
    <w:rsid w:val="003042B5"/>
    <w:rsid w:val="00304567"/>
    <w:rsid w:val="0030543F"/>
    <w:rsid w:val="00305761"/>
    <w:rsid w:val="00305C1E"/>
    <w:rsid w:val="00305E80"/>
    <w:rsid w:val="0030D27C"/>
    <w:rsid w:val="00310608"/>
    <w:rsid w:val="00310BA3"/>
    <w:rsid w:val="00310BF8"/>
    <w:rsid w:val="00311310"/>
    <w:rsid w:val="00311677"/>
    <w:rsid w:val="003124D0"/>
    <w:rsid w:val="00312546"/>
    <w:rsid w:val="003133F4"/>
    <w:rsid w:val="00314331"/>
    <w:rsid w:val="00315D76"/>
    <w:rsid w:val="00315F89"/>
    <w:rsid w:val="00316B26"/>
    <w:rsid w:val="00316B62"/>
    <w:rsid w:val="00316C22"/>
    <w:rsid w:val="003171E9"/>
    <w:rsid w:val="00317C63"/>
    <w:rsid w:val="00317FE4"/>
    <w:rsid w:val="0032088D"/>
    <w:rsid w:val="00320BCF"/>
    <w:rsid w:val="00321501"/>
    <w:rsid w:val="00321684"/>
    <w:rsid w:val="00322B31"/>
    <w:rsid w:val="00323E97"/>
    <w:rsid w:val="00323EAF"/>
    <w:rsid w:val="00323F22"/>
    <w:rsid w:val="0032431B"/>
    <w:rsid w:val="003243AB"/>
    <w:rsid w:val="003247F0"/>
    <w:rsid w:val="003250C1"/>
    <w:rsid w:val="003251C8"/>
    <w:rsid w:val="00325815"/>
    <w:rsid w:val="00326956"/>
    <w:rsid w:val="00326A96"/>
    <w:rsid w:val="00326CF9"/>
    <w:rsid w:val="00326D85"/>
    <w:rsid w:val="00327C89"/>
    <w:rsid w:val="00327F5A"/>
    <w:rsid w:val="00330C5B"/>
    <w:rsid w:val="0033120B"/>
    <w:rsid w:val="00331665"/>
    <w:rsid w:val="003325EA"/>
    <w:rsid w:val="00332ABC"/>
    <w:rsid w:val="00333197"/>
    <w:rsid w:val="003331AB"/>
    <w:rsid w:val="003332E4"/>
    <w:rsid w:val="00333432"/>
    <w:rsid w:val="003334C1"/>
    <w:rsid w:val="00334141"/>
    <w:rsid w:val="00334313"/>
    <w:rsid w:val="00334709"/>
    <w:rsid w:val="00334AF6"/>
    <w:rsid w:val="00334D43"/>
    <w:rsid w:val="00334DCC"/>
    <w:rsid w:val="00335418"/>
    <w:rsid w:val="0033603A"/>
    <w:rsid w:val="00337AA6"/>
    <w:rsid w:val="0034245B"/>
    <w:rsid w:val="0034309D"/>
    <w:rsid w:val="003430DA"/>
    <w:rsid w:val="0034412D"/>
    <w:rsid w:val="003457EC"/>
    <w:rsid w:val="0034592C"/>
    <w:rsid w:val="00345B8D"/>
    <w:rsid w:val="003461FB"/>
    <w:rsid w:val="003473A8"/>
    <w:rsid w:val="003476A9"/>
    <w:rsid w:val="003501DF"/>
    <w:rsid w:val="00350208"/>
    <w:rsid w:val="00350669"/>
    <w:rsid w:val="0035162C"/>
    <w:rsid w:val="003523C4"/>
    <w:rsid w:val="003524B6"/>
    <w:rsid w:val="003528C1"/>
    <w:rsid w:val="00352D00"/>
    <w:rsid w:val="003535B5"/>
    <w:rsid w:val="00353B25"/>
    <w:rsid w:val="003548D6"/>
    <w:rsid w:val="00354F5F"/>
    <w:rsid w:val="00355870"/>
    <w:rsid w:val="00355F31"/>
    <w:rsid w:val="00356509"/>
    <w:rsid w:val="0035652D"/>
    <w:rsid w:val="00356694"/>
    <w:rsid w:val="003566DA"/>
    <w:rsid w:val="00356970"/>
    <w:rsid w:val="00356E8B"/>
    <w:rsid w:val="0035757B"/>
    <w:rsid w:val="0035798D"/>
    <w:rsid w:val="00357FC2"/>
    <w:rsid w:val="00362921"/>
    <w:rsid w:val="00362AA9"/>
    <w:rsid w:val="003633CE"/>
    <w:rsid w:val="00363CFB"/>
    <w:rsid w:val="00364061"/>
    <w:rsid w:val="003648F1"/>
    <w:rsid w:val="0036499E"/>
    <w:rsid w:val="00364ADD"/>
    <w:rsid w:val="003657DE"/>
    <w:rsid w:val="00366955"/>
    <w:rsid w:val="00366A14"/>
    <w:rsid w:val="00367319"/>
    <w:rsid w:val="00367377"/>
    <w:rsid w:val="00370729"/>
    <w:rsid w:val="00371FFE"/>
    <w:rsid w:val="00372D04"/>
    <w:rsid w:val="00374559"/>
    <w:rsid w:val="0037469B"/>
    <w:rsid w:val="003753DE"/>
    <w:rsid w:val="003754D4"/>
    <w:rsid w:val="00375529"/>
    <w:rsid w:val="003760C7"/>
    <w:rsid w:val="003765C5"/>
    <w:rsid w:val="0037705B"/>
    <w:rsid w:val="003779B8"/>
    <w:rsid w:val="003805F9"/>
    <w:rsid w:val="0038079E"/>
    <w:rsid w:val="00381225"/>
    <w:rsid w:val="003830F8"/>
    <w:rsid w:val="00383800"/>
    <w:rsid w:val="00383894"/>
    <w:rsid w:val="00383C1D"/>
    <w:rsid w:val="0038454E"/>
    <w:rsid w:val="0038479E"/>
    <w:rsid w:val="00384A81"/>
    <w:rsid w:val="00384DAC"/>
    <w:rsid w:val="00384F2D"/>
    <w:rsid w:val="00385198"/>
    <w:rsid w:val="003854B6"/>
    <w:rsid w:val="00385958"/>
    <w:rsid w:val="00385D90"/>
    <w:rsid w:val="0038603D"/>
    <w:rsid w:val="00386DCA"/>
    <w:rsid w:val="00386F7C"/>
    <w:rsid w:val="00387C89"/>
    <w:rsid w:val="00390642"/>
    <w:rsid w:val="00390864"/>
    <w:rsid w:val="00390F85"/>
    <w:rsid w:val="003910C0"/>
    <w:rsid w:val="00392004"/>
    <w:rsid w:val="0039275C"/>
    <w:rsid w:val="00392E13"/>
    <w:rsid w:val="00393018"/>
    <w:rsid w:val="00393182"/>
    <w:rsid w:val="00393242"/>
    <w:rsid w:val="0039330E"/>
    <w:rsid w:val="00393DFD"/>
    <w:rsid w:val="00393ED6"/>
    <w:rsid w:val="0039439D"/>
    <w:rsid w:val="0039462D"/>
    <w:rsid w:val="00394E79"/>
    <w:rsid w:val="003953F2"/>
    <w:rsid w:val="00395F6B"/>
    <w:rsid w:val="00396089"/>
    <w:rsid w:val="00396213"/>
    <w:rsid w:val="003973D9"/>
    <w:rsid w:val="00397638"/>
    <w:rsid w:val="003978FA"/>
    <w:rsid w:val="003A01EE"/>
    <w:rsid w:val="003A1B11"/>
    <w:rsid w:val="003A1C8C"/>
    <w:rsid w:val="003A2AF1"/>
    <w:rsid w:val="003A2C2D"/>
    <w:rsid w:val="003A2F47"/>
    <w:rsid w:val="003A2F78"/>
    <w:rsid w:val="003A38AD"/>
    <w:rsid w:val="003A390C"/>
    <w:rsid w:val="003A3DE1"/>
    <w:rsid w:val="003A469A"/>
    <w:rsid w:val="003A4A3E"/>
    <w:rsid w:val="003A4BC4"/>
    <w:rsid w:val="003A5ABC"/>
    <w:rsid w:val="003A6570"/>
    <w:rsid w:val="003A6F2B"/>
    <w:rsid w:val="003A71AA"/>
    <w:rsid w:val="003A7276"/>
    <w:rsid w:val="003A72F3"/>
    <w:rsid w:val="003A7522"/>
    <w:rsid w:val="003A7BB1"/>
    <w:rsid w:val="003B0720"/>
    <w:rsid w:val="003B0E58"/>
    <w:rsid w:val="003B111E"/>
    <w:rsid w:val="003B273A"/>
    <w:rsid w:val="003B27FE"/>
    <w:rsid w:val="003B2A8D"/>
    <w:rsid w:val="003B3597"/>
    <w:rsid w:val="003B3FED"/>
    <w:rsid w:val="003B4331"/>
    <w:rsid w:val="003B4F12"/>
    <w:rsid w:val="003B58AF"/>
    <w:rsid w:val="003B59A8"/>
    <w:rsid w:val="003B5DE8"/>
    <w:rsid w:val="003B6794"/>
    <w:rsid w:val="003B6A56"/>
    <w:rsid w:val="003B75CB"/>
    <w:rsid w:val="003B7929"/>
    <w:rsid w:val="003C077E"/>
    <w:rsid w:val="003C08C6"/>
    <w:rsid w:val="003C08E5"/>
    <w:rsid w:val="003C16C9"/>
    <w:rsid w:val="003C1CD9"/>
    <w:rsid w:val="003C1D1E"/>
    <w:rsid w:val="003C1F30"/>
    <w:rsid w:val="003C1F71"/>
    <w:rsid w:val="003C35BC"/>
    <w:rsid w:val="003C380B"/>
    <w:rsid w:val="003C3F7C"/>
    <w:rsid w:val="003C437C"/>
    <w:rsid w:val="003C4510"/>
    <w:rsid w:val="003C4A5C"/>
    <w:rsid w:val="003C4AD8"/>
    <w:rsid w:val="003C4C64"/>
    <w:rsid w:val="003C604E"/>
    <w:rsid w:val="003C6123"/>
    <w:rsid w:val="003C6F10"/>
    <w:rsid w:val="003D07E8"/>
    <w:rsid w:val="003D1219"/>
    <w:rsid w:val="003D178B"/>
    <w:rsid w:val="003D2030"/>
    <w:rsid w:val="003D209E"/>
    <w:rsid w:val="003D22CE"/>
    <w:rsid w:val="003D2742"/>
    <w:rsid w:val="003D2862"/>
    <w:rsid w:val="003D29F1"/>
    <w:rsid w:val="003D360E"/>
    <w:rsid w:val="003D3C69"/>
    <w:rsid w:val="003D4ABC"/>
    <w:rsid w:val="003D5282"/>
    <w:rsid w:val="003D5352"/>
    <w:rsid w:val="003D54B8"/>
    <w:rsid w:val="003D6F3F"/>
    <w:rsid w:val="003D7042"/>
    <w:rsid w:val="003D77FE"/>
    <w:rsid w:val="003E0A23"/>
    <w:rsid w:val="003E0A26"/>
    <w:rsid w:val="003E1383"/>
    <w:rsid w:val="003E1E6E"/>
    <w:rsid w:val="003E2B2E"/>
    <w:rsid w:val="003E3124"/>
    <w:rsid w:val="003E32E6"/>
    <w:rsid w:val="003E3481"/>
    <w:rsid w:val="003E394C"/>
    <w:rsid w:val="003E3CFA"/>
    <w:rsid w:val="003E3E57"/>
    <w:rsid w:val="003E44A6"/>
    <w:rsid w:val="003E50CC"/>
    <w:rsid w:val="003E589A"/>
    <w:rsid w:val="003E68E4"/>
    <w:rsid w:val="003E6F54"/>
    <w:rsid w:val="003E70AE"/>
    <w:rsid w:val="003E71CA"/>
    <w:rsid w:val="003F0042"/>
    <w:rsid w:val="003F0E0E"/>
    <w:rsid w:val="003F11F1"/>
    <w:rsid w:val="003F1C11"/>
    <w:rsid w:val="003F29DB"/>
    <w:rsid w:val="003F2A79"/>
    <w:rsid w:val="003F3058"/>
    <w:rsid w:val="003F3269"/>
    <w:rsid w:val="003F333F"/>
    <w:rsid w:val="003F49DF"/>
    <w:rsid w:val="003F4CED"/>
    <w:rsid w:val="003F4EEB"/>
    <w:rsid w:val="003F559D"/>
    <w:rsid w:val="003F5626"/>
    <w:rsid w:val="003F7E44"/>
    <w:rsid w:val="003F7E88"/>
    <w:rsid w:val="004005C2"/>
    <w:rsid w:val="00400838"/>
    <w:rsid w:val="00400CCE"/>
    <w:rsid w:val="00401ECE"/>
    <w:rsid w:val="0040246A"/>
    <w:rsid w:val="0040262C"/>
    <w:rsid w:val="00402CFC"/>
    <w:rsid w:val="00403343"/>
    <w:rsid w:val="00404190"/>
    <w:rsid w:val="00404222"/>
    <w:rsid w:val="004044E7"/>
    <w:rsid w:val="00404912"/>
    <w:rsid w:val="00404A52"/>
    <w:rsid w:val="00405343"/>
    <w:rsid w:val="004055FE"/>
    <w:rsid w:val="0040605C"/>
    <w:rsid w:val="00406371"/>
    <w:rsid w:val="00406590"/>
    <w:rsid w:val="004065F8"/>
    <w:rsid w:val="004067B4"/>
    <w:rsid w:val="00407124"/>
    <w:rsid w:val="00407702"/>
    <w:rsid w:val="00407BA9"/>
    <w:rsid w:val="0041047D"/>
    <w:rsid w:val="0041102F"/>
    <w:rsid w:val="0041128C"/>
    <w:rsid w:val="00411AED"/>
    <w:rsid w:val="00411D53"/>
    <w:rsid w:val="0041216A"/>
    <w:rsid w:val="00412F02"/>
    <w:rsid w:val="00413430"/>
    <w:rsid w:val="00413DD0"/>
    <w:rsid w:val="0041417C"/>
    <w:rsid w:val="00414623"/>
    <w:rsid w:val="00414D32"/>
    <w:rsid w:val="004160CB"/>
    <w:rsid w:val="00416660"/>
    <w:rsid w:val="00416844"/>
    <w:rsid w:val="00416869"/>
    <w:rsid w:val="004168D0"/>
    <w:rsid w:val="00417CD5"/>
    <w:rsid w:val="0042013C"/>
    <w:rsid w:val="00420D18"/>
    <w:rsid w:val="00421291"/>
    <w:rsid w:val="0042150D"/>
    <w:rsid w:val="00421ED5"/>
    <w:rsid w:val="00423A37"/>
    <w:rsid w:val="00423DFD"/>
    <w:rsid w:val="00423FB5"/>
    <w:rsid w:val="00424431"/>
    <w:rsid w:val="00424901"/>
    <w:rsid w:val="00424CD0"/>
    <w:rsid w:val="00425648"/>
    <w:rsid w:val="004259DD"/>
    <w:rsid w:val="004271EF"/>
    <w:rsid w:val="00430E81"/>
    <w:rsid w:val="004316C8"/>
    <w:rsid w:val="00431832"/>
    <w:rsid w:val="004328E9"/>
    <w:rsid w:val="00432ABF"/>
    <w:rsid w:val="00432EA0"/>
    <w:rsid w:val="004332CC"/>
    <w:rsid w:val="00433481"/>
    <w:rsid w:val="00433B42"/>
    <w:rsid w:val="00433E66"/>
    <w:rsid w:val="00434037"/>
    <w:rsid w:val="00434253"/>
    <w:rsid w:val="00434A9F"/>
    <w:rsid w:val="0043589F"/>
    <w:rsid w:val="00436541"/>
    <w:rsid w:val="00436D22"/>
    <w:rsid w:val="00436FBD"/>
    <w:rsid w:val="00437003"/>
    <w:rsid w:val="004411CF"/>
    <w:rsid w:val="00441498"/>
    <w:rsid w:val="004414A5"/>
    <w:rsid w:val="004419B8"/>
    <w:rsid w:val="00441EC3"/>
    <w:rsid w:val="00441FCE"/>
    <w:rsid w:val="00442473"/>
    <w:rsid w:val="004425A5"/>
    <w:rsid w:val="004431CA"/>
    <w:rsid w:val="004433D3"/>
    <w:rsid w:val="00443938"/>
    <w:rsid w:val="00443A7B"/>
    <w:rsid w:val="00445085"/>
    <w:rsid w:val="004458C2"/>
    <w:rsid w:val="00445985"/>
    <w:rsid w:val="00445DF9"/>
    <w:rsid w:val="004462B9"/>
    <w:rsid w:val="004464F6"/>
    <w:rsid w:val="004470EA"/>
    <w:rsid w:val="004478E8"/>
    <w:rsid w:val="00447C5B"/>
    <w:rsid w:val="00450760"/>
    <w:rsid w:val="004512D3"/>
    <w:rsid w:val="00451555"/>
    <w:rsid w:val="00451ABD"/>
    <w:rsid w:val="004522DD"/>
    <w:rsid w:val="0045270A"/>
    <w:rsid w:val="00453CAA"/>
    <w:rsid w:val="00456298"/>
    <w:rsid w:val="00456355"/>
    <w:rsid w:val="0045673A"/>
    <w:rsid w:val="004568CE"/>
    <w:rsid w:val="00456A21"/>
    <w:rsid w:val="00456CE7"/>
    <w:rsid w:val="00456E71"/>
    <w:rsid w:val="00457061"/>
    <w:rsid w:val="00457A32"/>
    <w:rsid w:val="00460640"/>
    <w:rsid w:val="004606D7"/>
    <w:rsid w:val="00460C78"/>
    <w:rsid w:val="00460C89"/>
    <w:rsid w:val="00461373"/>
    <w:rsid w:val="004616AA"/>
    <w:rsid w:val="00462B47"/>
    <w:rsid w:val="00462BC4"/>
    <w:rsid w:val="00462F2F"/>
    <w:rsid w:val="00463A6B"/>
    <w:rsid w:val="004640CC"/>
    <w:rsid w:val="00464745"/>
    <w:rsid w:val="00464BF5"/>
    <w:rsid w:val="00464C78"/>
    <w:rsid w:val="004659A6"/>
    <w:rsid w:val="00465FDE"/>
    <w:rsid w:val="00466076"/>
    <w:rsid w:val="004662B1"/>
    <w:rsid w:val="0047001E"/>
    <w:rsid w:val="004701EE"/>
    <w:rsid w:val="00470D16"/>
    <w:rsid w:val="00470DC3"/>
    <w:rsid w:val="00471051"/>
    <w:rsid w:val="004713B0"/>
    <w:rsid w:val="00471DE0"/>
    <w:rsid w:val="00471F3C"/>
    <w:rsid w:val="004722FB"/>
    <w:rsid w:val="00472448"/>
    <w:rsid w:val="004728C6"/>
    <w:rsid w:val="00472EC2"/>
    <w:rsid w:val="00473324"/>
    <w:rsid w:val="004739FB"/>
    <w:rsid w:val="004744A6"/>
    <w:rsid w:val="00474C38"/>
    <w:rsid w:val="00475D7B"/>
    <w:rsid w:val="00476060"/>
    <w:rsid w:val="00476521"/>
    <w:rsid w:val="00476545"/>
    <w:rsid w:val="0047727B"/>
    <w:rsid w:val="00480A8D"/>
    <w:rsid w:val="00480DE5"/>
    <w:rsid w:val="00481789"/>
    <w:rsid w:val="00481D35"/>
    <w:rsid w:val="004821EC"/>
    <w:rsid w:val="00483190"/>
    <w:rsid w:val="00483192"/>
    <w:rsid w:val="004832F2"/>
    <w:rsid w:val="0048365E"/>
    <w:rsid w:val="004836A5"/>
    <w:rsid w:val="00483E6C"/>
    <w:rsid w:val="00484619"/>
    <w:rsid w:val="004849BB"/>
    <w:rsid w:val="004858C9"/>
    <w:rsid w:val="00485E0E"/>
    <w:rsid w:val="00485E9F"/>
    <w:rsid w:val="004870BE"/>
    <w:rsid w:val="00487C7B"/>
    <w:rsid w:val="00490350"/>
    <w:rsid w:val="00490BD5"/>
    <w:rsid w:val="00491277"/>
    <w:rsid w:val="00491393"/>
    <w:rsid w:val="004919C3"/>
    <w:rsid w:val="004919DF"/>
    <w:rsid w:val="00491B2A"/>
    <w:rsid w:val="004926DC"/>
    <w:rsid w:val="00492918"/>
    <w:rsid w:val="0049362D"/>
    <w:rsid w:val="004939B7"/>
    <w:rsid w:val="00493BB5"/>
    <w:rsid w:val="00493DF1"/>
    <w:rsid w:val="00493E0F"/>
    <w:rsid w:val="00495B79"/>
    <w:rsid w:val="00495CF0"/>
    <w:rsid w:val="00495EFF"/>
    <w:rsid w:val="00495F39"/>
    <w:rsid w:val="004960DE"/>
    <w:rsid w:val="00496225"/>
    <w:rsid w:val="004968B1"/>
    <w:rsid w:val="00497088"/>
    <w:rsid w:val="004970F7"/>
    <w:rsid w:val="004971BB"/>
    <w:rsid w:val="004974C0"/>
    <w:rsid w:val="004A02C8"/>
    <w:rsid w:val="004A1371"/>
    <w:rsid w:val="004A1E68"/>
    <w:rsid w:val="004A2315"/>
    <w:rsid w:val="004A2A2D"/>
    <w:rsid w:val="004A2C90"/>
    <w:rsid w:val="004A2FBA"/>
    <w:rsid w:val="004A3A14"/>
    <w:rsid w:val="004A3AB3"/>
    <w:rsid w:val="004A3AF0"/>
    <w:rsid w:val="004A460F"/>
    <w:rsid w:val="004A4A42"/>
    <w:rsid w:val="004A502A"/>
    <w:rsid w:val="004A568F"/>
    <w:rsid w:val="004A58C2"/>
    <w:rsid w:val="004A59D9"/>
    <w:rsid w:val="004A5AF6"/>
    <w:rsid w:val="004A7688"/>
    <w:rsid w:val="004A77CF"/>
    <w:rsid w:val="004B055C"/>
    <w:rsid w:val="004B0682"/>
    <w:rsid w:val="004B0C1E"/>
    <w:rsid w:val="004B1008"/>
    <w:rsid w:val="004B14A0"/>
    <w:rsid w:val="004B1AFD"/>
    <w:rsid w:val="004B1B61"/>
    <w:rsid w:val="004B1CAA"/>
    <w:rsid w:val="004B1DF6"/>
    <w:rsid w:val="004B1EAC"/>
    <w:rsid w:val="004B1EDF"/>
    <w:rsid w:val="004B1F97"/>
    <w:rsid w:val="004B20CB"/>
    <w:rsid w:val="004B4EBA"/>
    <w:rsid w:val="004B51E2"/>
    <w:rsid w:val="004B638B"/>
    <w:rsid w:val="004B6A86"/>
    <w:rsid w:val="004C00B7"/>
    <w:rsid w:val="004C06AA"/>
    <w:rsid w:val="004C0D10"/>
    <w:rsid w:val="004C396E"/>
    <w:rsid w:val="004C399E"/>
    <w:rsid w:val="004C3A8A"/>
    <w:rsid w:val="004C3BDB"/>
    <w:rsid w:val="004C3F5D"/>
    <w:rsid w:val="004C45FE"/>
    <w:rsid w:val="004C463E"/>
    <w:rsid w:val="004C46EC"/>
    <w:rsid w:val="004C4751"/>
    <w:rsid w:val="004C4CF4"/>
    <w:rsid w:val="004C5A68"/>
    <w:rsid w:val="004C5DE0"/>
    <w:rsid w:val="004C66D9"/>
    <w:rsid w:val="004C6826"/>
    <w:rsid w:val="004C70ED"/>
    <w:rsid w:val="004C79D0"/>
    <w:rsid w:val="004D0793"/>
    <w:rsid w:val="004D09C3"/>
    <w:rsid w:val="004D0DBC"/>
    <w:rsid w:val="004D10D6"/>
    <w:rsid w:val="004D1749"/>
    <w:rsid w:val="004D1781"/>
    <w:rsid w:val="004D1A6A"/>
    <w:rsid w:val="004D22D1"/>
    <w:rsid w:val="004D235E"/>
    <w:rsid w:val="004D25B6"/>
    <w:rsid w:val="004D3226"/>
    <w:rsid w:val="004D40B6"/>
    <w:rsid w:val="004D41CD"/>
    <w:rsid w:val="004D467A"/>
    <w:rsid w:val="004D4FFE"/>
    <w:rsid w:val="004D5C32"/>
    <w:rsid w:val="004D5C47"/>
    <w:rsid w:val="004D5DFC"/>
    <w:rsid w:val="004D653E"/>
    <w:rsid w:val="004D67FB"/>
    <w:rsid w:val="004D6885"/>
    <w:rsid w:val="004D7121"/>
    <w:rsid w:val="004E0102"/>
    <w:rsid w:val="004E0975"/>
    <w:rsid w:val="004E09F7"/>
    <w:rsid w:val="004E0EAC"/>
    <w:rsid w:val="004E0FE9"/>
    <w:rsid w:val="004E1779"/>
    <w:rsid w:val="004E1AD5"/>
    <w:rsid w:val="004E1B4A"/>
    <w:rsid w:val="004E1CCE"/>
    <w:rsid w:val="004E2736"/>
    <w:rsid w:val="004E2C09"/>
    <w:rsid w:val="004E3A0B"/>
    <w:rsid w:val="004E3ECC"/>
    <w:rsid w:val="004E3F4A"/>
    <w:rsid w:val="004E4069"/>
    <w:rsid w:val="004E420E"/>
    <w:rsid w:val="004E48CF"/>
    <w:rsid w:val="004E4A29"/>
    <w:rsid w:val="004E52CA"/>
    <w:rsid w:val="004E5BDD"/>
    <w:rsid w:val="004E5CB1"/>
    <w:rsid w:val="004E5E59"/>
    <w:rsid w:val="004F087E"/>
    <w:rsid w:val="004F127A"/>
    <w:rsid w:val="004F13E7"/>
    <w:rsid w:val="004F1E94"/>
    <w:rsid w:val="004F2204"/>
    <w:rsid w:val="004F2CA5"/>
    <w:rsid w:val="004F2CD4"/>
    <w:rsid w:val="004F2CED"/>
    <w:rsid w:val="004F2D0E"/>
    <w:rsid w:val="004F301B"/>
    <w:rsid w:val="004F344D"/>
    <w:rsid w:val="004F3465"/>
    <w:rsid w:val="004F354E"/>
    <w:rsid w:val="004F3FD6"/>
    <w:rsid w:val="004F41C3"/>
    <w:rsid w:val="004F53D0"/>
    <w:rsid w:val="004F5568"/>
    <w:rsid w:val="004F5593"/>
    <w:rsid w:val="004F5782"/>
    <w:rsid w:val="004F583D"/>
    <w:rsid w:val="004F6E63"/>
    <w:rsid w:val="004F7FB8"/>
    <w:rsid w:val="00502079"/>
    <w:rsid w:val="005024B4"/>
    <w:rsid w:val="005029F5"/>
    <w:rsid w:val="00502F51"/>
    <w:rsid w:val="0050333B"/>
    <w:rsid w:val="005034E5"/>
    <w:rsid w:val="00503608"/>
    <w:rsid w:val="00503752"/>
    <w:rsid w:val="00504391"/>
    <w:rsid w:val="0050440C"/>
    <w:rsid w:val="00504AE5"/>
    <w:rsid w:val="00504C32"/>
    <w:rsid w:val="00504FBA"/>
    <w:rsid w:val="0050543F"/>
    <w:rsid w:val="00505758"/>
    <w:rsid w:val="00506153"/>
    <w:rsid w:val="005065A1"/>
    <w:rsid w:val="005068AD"/>
    <w:rsid w:val="00506937"/>
    <w:rsid w:val="00507E2B"/>
    <w:rsid w:val="005103EC"/>
    <w:rsid w:val="005107CB"/>
    <w:rsid w:val="00510A84"/>
    <w:rsid w:val="00510FE1"/>
    <w:rsid w:val="0051284A"/>
    <w:rsid w:val="00512C21"/>
    <w:rsid w:val="00513B0C"/>
    <w:rsid w:val="00514122"/>
    <w:rsid w:val="00514902"/>
    <w:rsid w:val="00514BCF"/>
    <w:rsid w:val="00514DB8"/>
    <w:rsid w:val="005150F7"/>
    <w:rsid w:val="005158F1"/>
    <w:rsid w:val="005163CF"/>
    <w:rsid w:val="0051646E"/>
    <w:rsid w:val="005165B5"/>
    <w:rsid w:val="0052029A"/>
    <w:rsid w:val="005207F2"/>
    <w:rsid w:val="00521232"/>
    <w:rsid w:val="0052142C"/>
    <w:rsid w:val="005217F5"/>
    <w:rsid w:val="0052189C"/>
    <w:rsid w:val="00522B5E"/>
    <w:rsid w:val="00523179"/>
    <w:rsid w:val="00523AB9"/>
    <w:rsid w:val="00523ACB"/>
    <w:rsid w:val="00523B88"/>
    <w:rsid w:val="00523EB3"/>
    <w:rsid w:val="00524A53"/>
    <w:rsid w:val="005256F5"/>
    <w:rsid w:val="00525EE1"/>
    <w:rsid w:val="005273D5"/>
    <w:rsid w:val="005278BE"/>
    <w:rsid w:val="00527D7E"/>
    <w:rsid w:val="00530511"/>
    <w:rsid w:val="0053068C"/>
    <w:rsid w:val="005315DC"/>
    <w:rsid w:val="00531C28"/>
    <w:rsid w:val="005324A2"/>
    <w:rsid w:val="0053253B"/>
    <w:rsid w:val="005326CA"/>
    <w:rsid w:val="005328C4"/>
    <w:rsid w:val="005337B4"/>
    <w:rsid w:val="005342B5"/>
    <w:rsid w:val="005344B7"/>
    <w:rsid w:val="005346C4"/>
    <w:rsid w:val="00534F9C"/>
    <w:rsid w:val="005356FC"/>
    <w:rsid w:val="00535D1A"/>
    <w:rsid w:val="00536194"/>
    <w:rsid w:val="0053677D"/>
    <w:rsid w:val="00537248"/>
    <w:rsid w:val="005379BC"/>
    <w:rsid w:val="00540E17"/>
    <w:rsid w:val="005417D4"/>
    <w:rsid w:val="00541C7A"/>
    <w:rsid w:val="00541D9F"/>
    <w:rsid w:val="005420F2"/>
    <w:rsid w:val="005434F7"/>
    <w:rsid w:val="00543AD9"/>
    <w:rsid w:val="005440E4"/>
    <w:rsid w:val="0054446E"/>
    <w:rsid w:val="00544931"/>
    <w:rsid w:val="00544AD5"/>
    <w:rsid w:val="00544FF6"/>
    <w:rsid w:val="00545AED"/>
    <w:rsid w:val="00545AFF"/>
    <w:rsid w:val="00545C39"/>
    <w:rsid w:val="00547034"/>
    <w:rsid w:val="0054711C"/>
    <w:rsid w:val="00547B20"/>
    <w:rsid w:val="005508E2"/>
    <w:rsid w:val="005515FC"/>
    <w:rsid w:val="00551C64"/>
    <w:rsid w:val="005536A8"/>
    <w:rsid w:val="00554107"/>
    <w:rsid w:val="005541EB"/>
    <w:rsid w:val="00554421"/>
    <w:rsid w:val="00554C1D"/>
    <w:rsid w:val="00554C8E"/>
    <w:rsid w:val="00555256"/>
    <w:rsid w:val="00555501"/>
    <w:rsid w:val="005556C1"/>
    <w:rsid w:val="0055585E"/>
    <w:rsid w:val="00555FA8"/>
    <w:rsid w:val="0055603F"/>
    <w:rsid w:val="0055665B"/>
    <w:rsid w:val="00560A2D"/>
    <w:rsid w:val="00560FF1"/>
    <w:rsid w:val="00561466"/>
    <w:rsid w:val="005618EE"/>
    <w:rsid w:val="00561F97"/>
    <w:rsid w:val="00562440"/>
    <w:rsid w:val="00562981"/>
    <w:rsid w:val="005635F6"/>
    <w:rsid w:val="00563F95"/>
    <w:rsid w:val="00565324"/>
    <w:rsid w:val="00565712"/>
    <w:rsid w:val="00565CA8"/>
    <w:rsid w:val="005665DB"/>
    <w:rsid w:val="00566CB3"/>
    <w:rsid w:val="005670A1"/>
    <w:rsid w:val="005676EA"/>
    <w:rsid w:val="00570346"/>
    <w:rsid w:val="005708D9"/>
    <w:rsid w:val="005710A1"/>
    <w:rsid w:val="005715DF"/>
    <w:rsid w:val="005716D2"/>
    <w:rsid w:val="00571732"/>
    <w:rsid w:val="00571B9A"/>
    <w:rsid w:val="0057261D"/>
    <w:rsid w:val="005726B6"/>
    <w:rsid w:val="00572869"/>
    <w:rsid w:val="0057519E"/>
    <w:rsid w:val="00575D97"/>
    <w:rsid w:val="00575E6D"/>
    <w:rsid w:val="0057606D"/>
    <w:rsid w:val="005764F5"/>
    <w:rsid w:val="00576FDC"/>
    <w:rsid w:val="005771CE"/>
    <w:rsid w:val="00577644"/>
    <w:rsid w:val="00580D9C"/>
    <w:rsid w:val="0058198E"/>
    <w:rsid w:val="00582A0C"/>
    <w:rsid w:val="00582B22"/>
    <w:rsid w:val="00582BDB"/>
    <w:rsid w:val="005832ED"/>
    <w:rsid w:val="005833BF"/>
    <w:rsid w:val="00584215"/>
    <w:rsid w:val="00584DE2"/>
    <w:rsid w:val="00585B8E"/>
    <w:rsid w:val="00585DB5"/>
    <w:rsid w:val="00586190"/>
    <w:rsid w:val="00586346"/>
    <w:rsid w:val="00586702"/>
    <w:rsid w:val="00586A9C"/>
    <w:rsid w:val="00586AA1"/>
    <w:rsid w:val="00590097"/>
    <w:rsid w:val="0059056A"/>
    <w:rsid w:val="00591298"/>
    <w:rsid w:val="00593077"/>
    <w:rsid w:val="0059339B"/>
    <w:rsid w:val="00593ED0"/>
    <w:rsid w:val="00593EE7"/>
    <w:rsid w:val="00593FAF"/>
    <w:rsid w:val="00593FF2"/>
    <w:rsid w:val="00594381"/>
    <w:rsid w:val="005950ED"/>
    <w:rsid w:val="00595675"/>
    <w:rsid w:val="0059599A"/>
    <w:rsid w:val="00596927"/>
    <w:rsid w:val="00596AE8"/>
    <w:rsid w:val="00597B4C"/>
    <w:rsid w:val="00597B98"/>
    <w:rsid w:val="005A0796"/>
    <w:rsid w:val="005A206E"/>
    <w:rsid w:val="005A291B"/>
    <w:rsid w:val="005A304B"/>
    <w:rsid w:val="005A36FA"/>
    <w:rsid w:val="005A3798"/>
    <w:rsid w:val="005A38A3"/>
    <w:rsid w:val="005A3EA0"/>
    <w:rsid w:val="005A3F9B"/>
    <w:rsid w:val="005A449A"/>
    <w:rsid w:val="005A46E5"/>
    <w:rsid w:val="005A4818"/>
    <w:rsid w:val="005A717B"/>
    <w:rsid w:val="005A730A"/>
    <w:rsid w:val="005A736B"/>
    <w:rsid w:val="005A7453"/>
    <w:rsid w:val="005A7A57"/>
    <w:rsid w:val="005A7B6B"/>
    <w:rsid w:val="005A7D76"/>
    <w:rsid w:val="005B0164"/>
    <w:rsid w:val="005B0F97"/>
    <w:rsid w:val="005B1AE3"/>
    <w:rsid w:val="005B1B1D"/>
    <w:rsid w:val="005B2020"/>
    <w:rsid w:val="005B2217"/>
    <w:rsid w:val="005B243F"/>
    <w:rsid w:val="005B24EE"/>
    <w:rsid w:val="005B2516"/>
    <w:rsid w:val="005B2786"/>
    <w:rsid w:val="005B2988"/>
    <w:rsid w:val="005B38B5"/>
    <w:rsid w:val="005B424D"/>
    <w:rsid w:val="005B441A"/>
    <w:rsid w:val="005B4710"/>
    <w:rsid w:val="005B4CD4"/>
    <w:rsid w:val="005B519D"/>
    <w:rsid w:val="005B5FA5"/>
    <w:rsid w:val="005B5FD2"/>
    <w:rsid w:val="005B6297"/>
    <w:rsid w:val="005B6577"/>
    <w:rsid w:val="005B70DD"/>
    <w:rsid w:val="005B7C78"/>
    <w:rsid w:val="005C0526"/>
    <w:rsid w:val="005C0596"/>
    <w:rsid w:val="005C059D"/>
    <w:rsid w:val="005C1493"/>
    <w:rsid w:val="005C14AC"/>
    <w:rsid w:val="005C213B"/>
    <w:rsid w:val="005C299A"/>
    <w:rsid w:val="005C456C"/>
    <w:rsid w:val="005C4F56"/>
    <w:rsid w:val="005C59BA"/>
    <w:rsid w:val="005C613C"/>
    <w:rsid w:val="005C6D03"/>
    <w:rsid w:val="005D0612"/>
    <w:rsid w:val="005D0B4B"/>
    <w:rsid w:val="005D0C75"/>
    <w:rsid w:val="005D1165"/>
    <w:rsid w:val="005D1C19"/>
    <w:rsid w:val="005D1ECE"/>
    <w:rsid w:val="005D22F6"/>
    <w:rsid w:val="005D239B"/>
    <w:rsid w:val="005D29E1"/>
    <w:rsid w:val="005D2D34"/>
    <w:rsid w:val="005D33F4"/>
    <w:rsid w:val="005D3C0E"/>
    <w:rsid w:val="005D4548"/>
    <w:rsid w:val="005D4915"/>
    <w:rsid w:val="005D4EED"/>
    <w:rsid w:val="005D57C7"/>
    <w:rsid w:val="005D5B8D"/>
    <w:rsid w:val="005D658E"/>
    <w:rsid w:val="005D68C2"/>
    <w:rsid w:val="005D6D81"/>
    <w:rsid w:val="005D78A0"/>
    <w:rsid w:val="005D7933"/>
    <w:rsid w:val="005D7C22"/>
    <w:rsid w:val="005D7F27"/>
    <w:rsid w:val="005E0DF7"/>
    <w:rsid w:val="005E1465"/>
    <w:rsid w:val="005E2605"/>
    <w:rsid w:val="005E28A6"/>
    <w:rsid w:val="005E2C89"/>
    <w:rsid w:val="005E2EDE"/>
    <w:rsid w:val="005E3555"/>
    <w:rsid w:val="005E397B"/>
    <w:rsid w:val="005E503B"/>
    <w:rsid w:val="005E58D9"/>
    <w:rsid w:val="005E6684"/>
    <w:rsid w:val="005E6F29"/>
    <w:rsid w:val="005E76C3"/>
    <w:rsid w:val="005E7A65"/>
    <w:rsid w:val="005F06BE"/>
    <w:rsid w:val="005F147A"/>
    <w:rsid w:val="005F1C63"/>
    <w:rsid w:val="005F1F32"/>
    <w:rsid w:val="005F3359"/>
    <w:rsid w:val="005F344F"/>
    <w:rsid w:val="005F3985"/>
    <w:rsid w:val="005F4059"/>
    <w:rsid w:val="005F4636"/>
    <w:rsid w:val="005F4722"/>
    <w:rsid w:val="005F4A8F"/>
    <w:rsid w:val="005F51FA"/>
    <w:rsid w:val="005F539A"/>
    <w:rsid w:val="005F5A78"/>
    <w:rsid w:val="005F5C6B"/>
    <w:rsid w:val="005F6872"/>
    <w:rsid w:val="005F6BF6"/>
    <w:rsid w:val="006002BD"/>
    <w:rsid w:val="0060095C"/>
    <w:rsid w:val="00600F57"/>
    <w:rsid w:val="00601278"/>
    <w:rsid w:val="006012B2"/>
    <w:rsid w:val="006019EE"/>
    <w:rsid w:val="00603BFD"/>
    <w:rsid w:val="00604BAC"/>
    <w:rsid w:val="00605620"/>
    <w:rsid w:val="006057BC"/>
    <w:rsid w:val="00605EE2"/>
    <w:rsid w:val="00606052"/>
    <w:rsid w:val="006067B5"/>
    <w:rsid w:val="00606D82"/>
    <w:rsid w:val="00607070"/>
    <w:rsid w:val="00607985"/>
    <w:rsid w:val="0061022F"/>
    <w:rsid w:val="00610EA7"/>
    <w:rsid w:val="00611C86"/>
    <w:rsid w:val="00611ECE"/>
    <w:rsid w:val="00611F0A"/>
    <w:rsid w:val="00612164"/>
    <w:rsid w:val="00612321"/>
    <w:rsid w:val="00612723"/>
    <w:rsid w:val="006127DE"/>
    <w:rsid w:val="00612810"/>
    <w:rsid w:val="00613819"/>
    <w:rsid w:val="00613F45"/>
    <w:rsid w:val="00614ACA"/>
    <w:rsid w:val="00614B6F"/>
    <w:rsid w:val="00615415"/>
    <w:rsid w:val="00615A72"/>
    <w:rsid w:val="00615D30"/>
    <w:rsid w:val="006165EA"/>
    <w:rsid w:val="00616D24"/>
    <w:rsid w:val="00617291"/>
    <w:rsid w:val="00617DF5"/>
    <w:rsid w:val="00617ED2"/>
    <w:rsid w:val="00621452"/>
    <w:rsid w:val="00622A91"/>
    <w:rsid w:val="00624106"/>
    <w:rsid w:val="006241C2"/>
    <w:rsid w:val="00624BBB"/>
    <w:rsid w:val="006253BD"/>
    <w:rsid w:val="006258AF"/>
    <w:rsid w:val="006269AA"/>
    <w:rsid w:val="00626A7B"/>
    <w:rsid w:val="00626EC8"/>
    <w:rsid w:val="006271CB"/>
    <w:rsid w:val="00627D5D"/>
    <w:rsid w:val="00630270"/>
    <w:rsid w:val="00630CE5"/>
    <w:rsid w:val="006316CE"/>
    <w:rsid w:val="006320AA"/>
    <w:rsid w:val="00632E16"/>
    <w:rsid w:val="006330C7"/>
    <w:rsid w:val="00633220"/>
    <w:rsid w:val="0063330C"/>
    <w:rsid w:val="00633AB3"/>
    <w:rsid w:val="0063516D"/>
    <w:rsid w:val="006355B2"/>
    <w:rsid w:val="00635617"/>
    <w:rsid w:val="00635982"/>
    <w:rsid w:val="00635F47"/>
    <w:rsid w:val="00636683"/>
    <w:rsid w:val="00636DC1"/>
    <w:rsid w:val="00636FC4"/>
    <w:rsid w:val="0063742F"/>
    <w:rsid w:val="00637EC7"/>
    <w:rsid w:val="0064062D"/>
    <w:rsid w:val="0064087C"/>
    <w:rsid w:val="0064111F"/>
    <w:rsid w:val="00641314"/>
    <w:rsid w:val="00641874"/>
    <w:rsid w:val="00642920"/>
    <w:rsid w:val="00643439"/>
    <w:rsid w:val="006434F8"/>
    <w:rsid w:val="00643903"/>
    <w:rsid w:val="00643F12"/>
    <w:rsid w:val="006443AE"/>
    <w:rsid w:val="006446F2"/>
    <w:rsid w:val="00644DC7"/>
    <w:rsid w:val="00645145"/>
    <w:rsid w:val="00645A78"/>
    <w:rsid w:val="00645BEC"/>
    <w:rsid w:val="00645FDB"/>
    <w:rsid w:val="0064602D"/>
    <w:rsid w:val="00646CCD"/>
    <w:rsid w:val="0064703D"/>
    <w:rsid w:val="006474F4"/>
    <w:rsid w:val="00650B34"/>
    <w:rsid w:val="00651AB3"/>
    <w:rsid w:val="00651BF4"/>
    <w:rsid w:val="00651EC1"/>
    <w:rsid w:val="00652561"/>
    <w:rsid w:val="00652FC3"/>
    <w:rsid w:val="006534CC"/>
    <w:rsid w:val="00653719"/>
    <w:rsid w:val="0065457C"/>
    <w:rsid w:val="00655A42"/>
    <w:rsid w:val="00656328"/>
    <w:rsid w:val="00656BF5"/>
    <w:rsid w:val="00657DEB"/>
    <w:rsid w:val="00657ED6"/>
    <w:rsid w:val="00657EF2"/>
    <w:rsid w:val="00660296"/>
    <w:rsid w:val="00660661"/>
    <w:rsid w:val="00661C42"/>
    <w:rsid w:val="006622A7"/>
    <w:rsid w:val="00662D7F"/>
    <w:rsid w:val="00663128"/>
    <w:rsid w:val="00663A51"/>
    <w:rsid w:val="00664603"/>
    <w:rsid w:val="00665619"/>
    <w:rsid w:val="006659F7"/>
    <w:rsid w:val="00665A0F"/>
    <w:rsid w:val="00665C5D"/>
    <w:rsid w:val="00667278"/>
    <w:rsid w:val="0067001A"/>
    <w:rsid w:val="00670A90"/>
    <w:rsid w:val="00671154"/>
    <w:rsid w:val="00672D4F"/>
    <w:rsid w:val="00673065"/>
    <w:rsid w:val="00673109"/>
    <w:rsid w:val="0067355C"/>
    <w:rsid w:val="00673677"/>
    <w:rsid w:val="00673B36"/>
    <w:rsid w:val="00674526"/>
    <w:rsid w:val="006756E0"/>
    <w:rsid w:val="006757CC"/>
    <w:rsid w:val="00675C51"/>
    <w:rsid w:val="006760D3"/>
    <w:rsid w:val="006761AE"/>
    <w:rsid w:val="00677C9D"/>
    <w:rsid w:val="00677F85"/>
    <w:rsid w:val="00680261"/>
    <w:rsid w:val="00680A8D"/>
    <w:rsid w:val="00680C4D"/>
    <w:rsid w:val="00680DAD"/>
    <w:rsid w:val="00681860"/>
    <w:rsid w:val="00681B12"/>
    <w:rsid w:val="00682315"/>
    <w:rsid w:val="0068257E"/>
    <w:rsid w:val="00682FA2"/>
    <w:rsid w:val="00684308"/>
    <w:rsid w:val="00684829"/>
    <w:rsid w:val="00684A7B"/>
    <w:rsid w:val="00684B55"/>
    <w:rsid w:val="00684B9B"/>
    <w:rsid w:val="00685183"/>
    <w:rsid w:val="00685D48"/>
    <w:rsid w:val="006874E4"/>
    <w:rsid w:val="00687E10"/>
    <w:rsid w:val="006908E8"/>
    <w:rsid w:val="00691779"/>
    <w:rsid w:val="006925D1"/>
    <w:rsid w:val="0069353E"/>
    <w:rsid w:val="00693B2F"/>
    <w:rsid w:val="00693BF9"/>
    <w:rsid w:val="00694C3C"/>
    <w:rsid w:val="00694D9A"/>
    <w:rsid w:val="00695259"/>
    <w:rsid w:val="006964BE"/>
    <w:rsid w:val="00696728"/>
    <w:rsid w:val="00696A84"/>
    <w:rsid w:val="0069716A"/>
    <w:rsid w:val="0069724F"/>
    <w:rsid w:val="00697691"/>
    <w:rsid w:val="00697A6C"/>
    <w:rsid w:val="006A1602"/>
    <w:rsid w:val="006A1FB0"/>
    <w:rsid w:val="006A239A"/>
    <w:rsid w:val="006A3824"/>
    <w:rsid w:val="006A47AA"/>
    <w:rsid w:val="006A4898"/>
    <w:rsid w:val="006A615C"/>
    <w:rsid w:val="006A64F8"/>
    <w:rsid w:val="006B070D"/>
    <w:rsid w:val="006B0887"/>
    <w:rsid w:val="006B19A2"/>
    <w:rsid w:val="006B20CC"/>
    <w:rsid w:val="006B2789"/>
    <w:rsid w:val="006B293D"/>
    <w:rsid w:val="006B3282"/>
    <w:rsid w:val="006B4348"/>
    <w:rsid w:val="006B46E9"/>
    <w:rsid w:val="006B4E47"/>
    <w:rsid w:val="006B5E07"/>
    <w:rsid w:val="006B602F"/>
    <w:rsid w:val="006B6B8E"/>
    <w:rsid w:val="006B7944"/>
    <w:rsid w:val="006B7C3A"/>
    <w:rsid w:val="006B7D50"/>
    <w:rsid w:val="006B7F07"/>
    <w:rsid w:val="006B7F18"/>
    <w:rsid w:val="006B7F21"/>
    <w:rsid w:val="006C014E"/>
    <w:rsid w:val="006C1F72"/>
    <w:rsid w:val="006C260F"/>
    <w:rsid w:val="006C29DE"/>
    <w:rsid w:val="006C395D"/>
    <w:rsid w:val="006C3C92"/>
    <w:rsid w:val="006C3D2D"/>
    <w:rsid w:val="006C409C"/>
    <w:rsid w:val="006C46BA"/>
    <w:rsid w:val="006C5C65"/>
    <w:rsid w:val="006D0164"/>
    <w:rsid w:val="006D035F"/>
    <w:rsid w:val="006D066E"/>
    <w:rsid w:val="006D147B"/>
    <w:rsid w:val="006D2177"/>
    <w:rsid w:val="006D21E5"/>
    <w:rsid w:val="006D2A20"/>
    <w:rsid w:val="006D3CF4"/>
    <w:rsid w:val="006D4013"/>
    <w:rsid w:val="006D4079"/>
    <w:rsid w:val="006D40A9"/>
    <w:rsid w:val="006D49A9"/>
    <w:rsid w:val="006D4BB2"/>
    <w:rsid w:val="006D4CCF"/>
    <w:rsid w:val="006D5C0C"/>
    <w:rsid w:val="006D6E46"/>
    <w:rsid w:val="006D761D"/>
    <w:rsid w:val="006D773E"/>
    <w:rsid w:val="006D7CEF"/>
    <w:rsid w:val="006E02D7"/>
    <w:rsid w:val="006E0543"/>
    <w:rsid w:val="006E18A1"/>
    <w:rsid w:val="006E242D"/>
    <w:rsid w:val="006E2746"/>
    <w:rsid w:val="006E28DA"/>
    <w:rsid w:val="006E2940"/>
    <w:rsid w:val="006E2E7C"/>
    <w:rsid w:val="006E30BC"/>
    <w:rsid w:val="006E3589"/>
    <w:rsid w:val="006E39C1"/>
    <w:rsid w:val="006E3FFE"/>
    <w:rsid w:val="006E43E4"/>
    <w:rsid w:val="006E4610"/>
    <w:rsid w:val="006E5810"/>
    <w:rsid w:val="006E5B85"/>
    <w:rsid w:val="006E5E41"/>
    <w:rsid w:val="006E6190"/>
    <w:rsid w:val="006E62CF"/>
    <w:rsid w:val="006E6768"/>
    <w:rsid w:val="006E79B9"/>
    <w:rsid w:val="006F0152"/>
    <w:rsid w:val="006F01C8"/>
    <w:rsid w:val="006F05FE"/>
    <w:rsid w:val="006F10AE"/>
    <w:rsid w:val="006F117D"/>
    <w:rsid w:val="006F18C7"/>
    <w:rsid w:val="006F1BFE"/>
    <w:rsid w:val="006F28AF"/>
    <w:rsid w:val="006F2A7A"/>
    <w:rsid w:val="006F2D5B"/>
    <w:rsid w:val="006F3CB1"/>
    <w:rsid w:val="006F4350"/>
    <w:rsid w:val="006F4DEC"/>
    <w:rsid w:val="006F507A"/>
    <w:rsid w:val="006F5F3B"/>
    <w:rsid w:val="006F6333"/>
    <w:rsid w:val="00700376"/>
    <w:rsid w:val="007004B5"/>
    <w:rsid w:val="0070091D"/>
    <w:rsid w:val="007016F8"/>
    <w:rsid w:val="007019D9"/>
    <w:rsid w:val="00701B58"/>
    <w:rsid w:val="007033F0"/>
    <w:rsid w:val="007034B1"/>
    <w:rsid w:val="00703E3F"/>
    <w:rsid w:val="00704097"/>
    <w:rsid w:val="007044DC"/>
    <w:rsid w:val="00704535"/>
    <w:rsid w:val="0070529A"/>
    <w:rsid w:val="007057DC"/>
    <w:rsid w:val="00706247"/>
    <w:rsid w:val="007062B6"/>
    <w:rsid w:val="00706351"/>
    <w:rsid w:val="00706F63"/>
    <w:rsid w:val="00711735"/>
    <w:rsid w:val="0071208E"/>
    <w:rsid w:val="00712839"/>
    <w:rsid w:val="0071368C"/>
    <w:rsid w:val="00713904"/>
    <w:rsid w:val="00713EA3"/>
    <w:rsid w:val="0071495A"/>
    <w:rsid w:val="00714F2F"/>
    <w:rsid w:val="00715283"/>
    <w:rsid w:val="00715419"/>
    <w:rsid w:val="00715767"/>
    <w:rsid w:val="00715861"/>
    <w:rsid w:val="00715C72"/>
    <w:rsid w:val="007160E1"/>
    <w:rsid w:val="00716546"/>
    <w:rsid w:val="007178E2"/>
    <w:rsid w:val="00720A07"/>
    <w:rsid w:val="007210FE"/>
    <w:rsid w:val="00721386"/>
    <w:rsid w:val="00721823"/>
    <w:rsid w:val="00722DD2"/>
    <w:rsid w:val="00723BE1"/>
    <w:rsid w:val="00723E6D"/>
    <w:rsid w:val="00723EB9"/>
    <w:rsid w:val="00723EF6"/>
    <w:rsid w:val="007243EC"/>
    <w:rsid w:val="007249F2"/>
    <w:rsid w:val="00724B52"/>
    <w:rsid w:val="007271E1"/>
    <w:rsid w:val="007275BE"/>
    <w:rsid w:val="007277B5"/>
    <w:rsid w:val="00730275"/>
    <w:rsid w:val="0073037F"/>
    <w:rsid w:val="0073093B"/>
    <w:rsid w:val="007337CC"/>
    <w:rsid w:val="007338EC"/>
    <w:rsid w:val="00733D0C"/>
    <w:rsid w:val="00733DF1"/>
    <w:rsid w:val="00733E3C"/>
    <w:rsid w:val="00733F20"/>
    <w:rsid w:val="007342BD"/>
    <w:rsid w:val="0073493D"/>
    <w:rsid w:val="007352A5"/>
    <w:rsid w:val="00736D64"/>
    <w:rsid w:val="00737EED"/>
    <w:rsid w:val="00737FAD"/>
    <w:rsid w:val="0074027F"/>
    <w:rsid w:val="007416B6"/>
    <w:rsid w:val="007417B3"/>
    <w:rsid w:val="007419B3"/>
    <w:rsid w:val="00741CD8"/>
    <w:rsid w:val="007425B0"/>
    <w:rsid w:val="00743055"/>
    <w:rsid w:val="007432F0"/>
    <w:rsid w:val="00743CBE"/>
    <w:rsid w:val="00743DE8"/>
    <w:rsid w:val="00744433"/>
    <w:rsid w:val="00744C5F"/>
    <w:rsid w:val="0074551B"/>
    <w:rsid w:val="007455EC"/>
    <w:rsid w:val="00745B11"/>
    <w:rsid w:val="00745C91"/>
    <w:rsid w:val="00746BD6"/>
    <w:rsid w:val="00747096"/>
    <w:rsid w:val="007473CC"/>
    <w:rsid w:val="00747A37"/>
    <w:rsid w:val="00747E71"/>
    <w:rsid w:val="007501D4"/>
    <w:rsid w:val="007510A5"/>
    <w:rsid w:val="00751441"/>
    <w:rsid w:val="00751FC1"/>
    <w:rsid w:val="00752395"/>
    <w:rsid w:val="00752609"/>
    <w:rsid w:val="00753604"/>
    <w:rsid w:val="007559F1"/>
    <w:rsid w:val="007561F2"/>
    <w:rsid w:val="00756883"/>
    <w:rsid w:val="007571C2"/>
    <w:rsid w:val="00757765"/>
    <w:rsid w:val="0075796B"/>
    <w:rsid w:val="007603F3"/>
    <w:rsid w:val="007609DD"/>
    <w:rsid w:val="00761D45"/>
    <w:rsid w:val="007621EB"/>
    <w:rsid w:val="007623AC"/>
    <w:rsid w:val="007624C0"/>
    <w:rsid w:val="00762EE2"/>
    <w:rsid w:val="00764438"/>
    <w:rsid w:val="0076471A"/>
    <w:rsid w:val="00764AE9"/>
    <w:rsid w:val="00765612"/>
    <w:rsid w:val="0076635B"/>
    <w:rsid w:val="007668C7"/>
    <w:rsid w:val="00766DAD"/>
    <w:rsid w:val="0076731A"/>
    <w:rsid w:val="00767673"/>
    <w:rsid w:val="00767F16"/>
    <w:rsid w:val="007701FB"/>
    <w:rsid w:val="007702FB"/>
    <w:rsid w:val="007707F6"/>
    <w:rsid w:val="00770A0F"/>
    <w:rsid w:val="00770A35"/>
    <w:rsid w:val="00770BE4"/>
    <w:rsid w:val="0077114B"/>
    <w:rsid w:val="007717E0"/>
    <w:rsid w:val="00771BB7"/>
    <w:rsid w:val="007723A1"/>
    <w:rsid w:val="00772D93"/>
    <w:rsid w:val="0077366F"/>
    <w:rsid w:val="00773A93"/>
    <w:rsid w:val="007742FD"/>
    <w:rsid w:val="00774F99"/>
    <w:rsid w:val="007751CB"/>
    <w:rsid w:val="0077562F"/>
    <w:rsid w:val="00775B9E"/>
    <w:rsid w:val="007770BC"/>
    <w:rsid w:val="007771A5"/>
    <w:rsid w:val="00777EBB"/>
    <w:rsid w:val="007804A1"/>
    <w:rsid w:val="007806E6"/>
    <w:rsid w:val="00781556"/>
    <w:rsid w:val="0078176D"/>
    <w:rsid w:val="00781C49"/>
    <w:rsid w:val="00782973"/>
    <w:rsid w:val="0078393C"/>
    <w:rsid w:val="00783A5F"/>
    <w:rsid w:val="00783E1B"/>
    <w:rsid w:val="00783E1F"/>
    <w:rsid w:val="00786425"/>
    <w:rsid w:val="007866AD"/>
    <w:rsid w:val="00787E2D"/>
    <w:rsid w:val="007903B4"/>
    <w:rsid w:val="00790CEB"/>
    <w:rsid w:val="00792576"/>
    <w:rsid w:val="007928B5"/>
    <w:rsid w:val="007928DC"/>
    <w:rsid w:val="00792CFE"/>
    <w:rsid w:val="00792E35"/>
    <w:rsid w:val="00792FDF"/>
    <w:rsid w:val="0079325E"/>
    <w:rsid w:val="00793AD6"/>
    <w:rsid w:val="00793B26"/>
    <w:rsid w:val="00793E60"/>
    <w:rsid w:val="00794278"/>
    <w:rsid w:val="00794C3C"/>
    <w:rsid w:val="0079518B"/>
    <w:rsid w:val="0079520D"/>
    <w:rsid w:val="00796329"/>
    <w:rsid w:val="007968DF"/>
    <w:rsid w:val="00796BB6"/>
    <w:rsid w:val="00796E26"/>
    <w:rsid w:val="00797E68"/>
    <w:rsid w:val="007A012E"/>
    <w:rsid w:val="007A0475"/>
    <w:rsid w:val="007A0812"/>
    <w:rsid w:val="007A1D19"/>
    <w:rsid w:val="007A25C7"/>
    <w:rsid w:val="007A2741"/>
    <w:rsid w:val="007A2964"/>
    <w:rsid w:val="007A2AB9"/>
    <w:rsid w:val="007A346C"/>
    <w:rsid w:val="007A3DCB"/>
    <w:rsid w:val="007A4213"/>
    <w:rsid w:val="007A4811"/>
    <w:rsid w:val="007A48EF"/>
    <w:rsid w:val="007A4A26"/>
    <w:rsid w:val="007A4C61"/>
    <w:rsid w:val="007A5197"/>
    <w:rsid w:val="007A5AF7"/>
    <w:rsid w:val="007A5D93"/>
    <w:rsid w:val="007A6189"/>
    <w:rsid w:val="007A6D38"/>
    <w:rsid w:val="007A6E0D"/>
    <w:rsid w:val="007A6EA0"/>
    <w:rsid w:val="007A6FE4"/>
    <w:rsid w:val="007A7885"/>
    <w:rsid w:val="007A7CCD"/>
    <w:rsid w:val="007B01D2"/>
    <w:rsid w:val="007B064A"/>
    <w:rsid w:val="007B0B27"/>
    <w:rsid w:val="007B116D"/>
    <w:rsid w:val="007B1AF0"/>
    <w:rsid w:val="007B23EC"/>
    <w:rsid w:val="007B298E"/>
    <w:rsid w:val="007B2A5F"/>
    <w:rsid w:val="007B2BC4"/>
    <w:rsid w:val="007B2CBA"/>
    <w:rsid w:val="007B32D5"/>
    <w:rsid w:val="007B3F40"/>
    <w:rsid w:val="007B4078"/>
    <w:rsid w:val="007B4410"/>
    <w:rsid w:val="007B535A"/>
    <w:rsid w:val="007B553F"/>
    <w:rsid w:val="007B5FF5"/>
    <w:rsid w:val="007B69B6"/>
    <w:rsid w:val="007B6A32"/>
    <w:rsid w:val="007B6BDA"/>
    <w:rsid w:val="007B7A74"/>
    <w:rsid w:val="007C0948"/>
    <w:rsid w:val="007C1A94"/>
    <w:rsid w:val="007C2BFA"/>
    <w:rsid w:val="007C32A0"/>
    <w:rsid w:val="007C38B6"/>
    <w:rsid w:val="007C5554"/>
    <w:rsid w:val="007C6176"/>
    <w:rsid w:val="007C6236"/>
    <w:rsid w:val="007C6344"/>
    <w:rsid w:val="007C6420"/>
    <w:rsid w:val="007C6B93"/>
    <w:rsid w:val="007C77BC"/>
    <w:rsid w:val="007C784A"/>
    <w:rsid w:val="007C7851"/>
    <w:rsid w:val="007C7BBE"/>
    <w:rsid w:val="007C7C01"/>
    <w:rsid w:val="007D03A4"/>
    <w:rsid w:val="007D03E2"/>
    <w:rsid w:val="007D06C9"/>
    <w:rsid w:val="007D1311"/>
    <w:rsid w:val="007D1F9A"/>
    <w:rsid w:val="007D2A82"/>
    <w:rsid w:val="007D2BC6"/>
    <w:rsid w:val="007D2C88"/>
    <w:rsid w:val="007D3355"/>
    <w:rsid w:val="007D351F"/>
    <w:rsid w:val="007D357E"/>
    <w:rsid w:val="007D39D3"/>
    <w:rsid w:val="007D3A1E"/>
    <w:rsid w:val="007D3B18"/>
    <w:rsid w:val="007D4607"/>
    <w:rsid w:val="007D47A0"/>
    <w:rsid w:val="007D4E09"/>
    <w:rsid w:val="007D5D59"/>
    <w:rsid w:val="007D5FEE"/>
    <w:rsid w:val="007D7C95"/>
    <w:rsid w:val="007E045E"/>
    <w:rsid w:val="007E0CC3"/>
    <w:rsid w:val="007E2208"/>
    <w:rsid w:val="007E363C"/>
    <w:rsid w:val="007E3711"/>
    <w:rsid w:val="007E3F85"/>
    <w:rsid w:val="007E4647"/>
    <w:rsid w:val="007E5298"/>
    <w:rsid w:val="007E6004"/>
    <w:rsid w:val="007E6842"/>
    <w:rsid w:val="007F0C67"/>
    <w:rsid w:val="007F14F2"/>
    <w:rsid w:val="007F19E2"/>
    <w:rsid w:val="007F1D04"/>
    <w:rsid w:val="007F1D26"/>
    <w:rsid w:val="007F2E1E"/>
    <w:rsid w:val="007F3416"/>
    <w:rsid w:val="007F3428"/>
    <w:rsid w:val="007F3610"/>
    <w:rsid w:val="007F36E1"/>
    <w:rsid w:val="007F5D7B"/>
    <w:rsid w:val="007F6A4B"/>
    <w:rsid w:val="007F6BC7"/>
    <w:rsid w:val="007F75CB"/>
    <w:rsid w:val="007F7807"/>
    <w:rsid w:val="007F7F51"/>
    <w:rsid w:val="00800271"/>
    <w:rsid w:val="00800C5A"/>
    <w:rsid w:val="00801346"/>
    <w:rsid w:val="0080151D"/>
    <w:rsid w:val="0080173E"/>
    <w:rsid w:val="00801F91"/>
    <w:rsid w:val="00802049"/>
    <w:rsid w:val="008021A0"/>
    <w:rsid w:val="00802313"/>
    <w:rsid w:val="008032AA"/>
    <w:rsid w:val="00803568"/>
    <w:rsid w:val="008039A5"/>
    <w:rsid w:val="00803E91"/>
    <w:rsid w:val="008042CA"/>
    <w:rsid w:val="0080440F"/>
    <w:rsid w:val="00805784"/>
    <w:rsid w:val="00806895"/>
    <w:rsid w:val="00806CD5"/>
    <w:rsid w:val="008071C1"/>
    <w:rsid w:val="008114F2"/>
    <w:rsid w:val="00811883"/>
    <w:rsid w:val="00811B8B"/>
    <w:rsid w:val="008121ED"/>
    <w:rsid w:val="00812ECC"/>
    <w:rsid w:val="00813824"/>
    <w:rsid w:val="00813F47"/>
    <w:rsid w:val="008141F0"/>
    <w:rsid w:val="008141F1"/>
    <w:rsid w:val="00814467"/>
    <w:rsid w:val="0081538B"/>
    <w:rsid w:val="0081633C"/>
    <w:rsid w:val="0081666D"/>
    <w:rsid w:val="0081691C"/>
    <w:rsid w:val="008169E2"/>
    <w:rsid w:val="00816A69"/>
    <w:rsid w:val="008202FB"/>
    <w:rsid w:val="008219BC"/>
    <w:rsid w:val="0082216A"/>
    <w:rsid w:val="008231B6"/>
    <w:rsid w:val="00823CCD"/>
    <w:rsid w:val="00824B30"/>
    <w:rsid w:val="0082527D"/>
    <w:rsid w:val="008262F9"/>
    <w:rsid w:val="008264A0"/>
    <w:rsid w:val="008267C2"/>
    <w:rsid w:val="008275BD"/>
    <w:rsid w:val="00831643"/>
    <w:rsid w:val="00831DF0"/>
    <w:rsid w:val="008323E0"/>
    <w:rsid w:val="00833056"/>
    <w:rsid w:val="00833127"/>
    <w:rsid w:val="008341AC"/>
    <w:rsid w:val="008345E0"/>
    <w:rsid w:val="008347A6"/>
    <w:rsid w:val="008357D4"/>
    <w:rsid w:val="00835E73"/>
    <w:rsid w:val="00836FA4"/>
    <w:rsid w:val="00837047"/>
    <w:rsid w:val="0083780D"/>
    <w:rsid w:val="00837ADD"/>
    <w:rsid w:val="00840125"/>
    <w:rsid w:val="00840427"/>
    <w:rsid w:val="00840AEA"/>
    <w:rsid w:val="0084104F"/>
    <w:rsid w:val="008438DD"/>
    <w:rsid w:val="008440A6"/>
    <w:rsid w:val="00844AFA"/>
    <w:rsid w:val="00845079"/>
    <w:rsid w:val="0084560A"/>
    <w:rsid w:val="0084583B"/>
    <w:rsid w:val="00845CA2"/>
    <w:rsid w:val="00846924"/>
    <w:rsid w:val="008477E4"/>
    <w:rsid w:val="00847EAD"/>
    <w:rsid w:val="008507BC"/>
    <w:rsid w:val="0085101B"/>
    <w:rsid w:val="00851649"/>
    <w:rsid w:val="00854114"/>
    <w:rsid w:val="008563CF"/>
    <w:rsid w:val="00856AB8"/>
    <w:rsid w:val="0085701D"/>
    <w:rsid w:val="008570F1"/>
    <w:rsid w:val="00857C7D"/>
    <w:rsid w:val="00857EEE"/>
    <w:rsid w:val="008600D2"/>
    <w:rsid w:val="00860221"/>
    <w:rsid w:val="008606A6"/>
    <w:rsid w:val="00861D99"/>
    <w:rsid w:val="00861F55"/>
    <w:rsid w:val="00862872"/>
    <w:rsid w:val="00863288"/>
    <w:rsid w:val="00863313"/>
    <w:rsid w:val="008639E3"/>
    <w:rsid w:val="00863A3C"/>
    <w:rsid w:val="00863FAD"/>
    <w:rsid w:val="0086549A"/>
    <w:rsid w:val="008668B0"/>
    <w:rsid w:val="00867380"/>
    <w:rsid w:val="00867776"/>
    <w:rsid w:val="00867ACC"/>
    <w:rsid w:val="00867F2C"/>
    <w:rsid w:val="008705F4"/>
    <w:rsid w:val="00871017"/>
    <w:rsid w:val="00871E8B"/>
    <w:rsid w:val="008729FE"/>
    <w:rsid w:val="00872E8B"/>
    <w:rsid w:val="0087333A"/>
    <w:rsid w:val="00873F0F"/>
    <w:rsid w:val="00874541"/>
    <w:rsid w:val="00874790"/>
    <w:rsid w:val="008748E0"/>
    <w:rsid w:val="00875C7B"/>
    <w:rsid w:val="00875E0A"/>
    <w:rsid w:val="00876185"/>
    <w:rsid w:val="0087640E"/>
    <w:rsid w:val="00876586"/>
    <w:rsid w:val="00877268"/>
    <w:rsid w:val="0087735E"/>
    <w:rsid w:val="0087755D"/>
    <w:rsid w:val="00877572"/>
    <w:rsid w:val="00877FD7"/>
    <w:rsid w:val="00880511"/>
    <w:rsid w:val="00880843"/>
    <w:rsid w:val="008809E4"/>
    <w:rsid w:val="008811B8"/>
    <w:rsid w:val="008812C6"/>
    <w:rsid w:val="008814CC"/>
    <w:rsid w:val="0088160C"/>
    <w:rsid w:val="00882154"/>
    <w:rsid w:val="00882FDA"/>
    <w:rsid w:val="00883035"/>
    <w:rsid w:val="0088344E"/>
    <w:rsid w:val="008837D2"/>
    <w:rsid w:val="0088414C"/>
    <w:rsid w:val="0088418A"/>
    <w:rsid w:val="00884FB1"/>
    <w:rsid w:val="00885206"/>
    <w:rsid w:val="00885A70"/>
    <w:rsid w:val="008868E2"/>
    <w:rsid w:val="00886A00"/>
    <w:rsid w:val="00886B7B"/>
    <w:rsid w:val="0088747C"/>
    <w:rsid w:val="0088777B"/>
    <w:rsid w:val="00887D10"/>
    <w:rsid w:val="00887EB5"/>
    <w:rsid w:val="00890417"/>
    <w:rsid w:val="00890749"/>
    <w:rsid w:val="0089087A"/>
    <w:rsid w:val="00890A00"/>
    <w:rsid w:val="00890B40"/>
    <w:rsid w:val="00891691"/>
    <w:rsid w:val="00892596"/>
    <w:rsid w:val="00892B32"/>
    <w:rsid w:val="0089301B"/>
    <w:rsid w:val="00893439"/>
    <w:rsid w:val="0089344F"/>
    <w:rsid w:val="00893B19"/>
    <w:rsid w:val="00893DED"/>
    <w:rsid w:val="00894021"/>
    <w:rsid w:val="0089545A"/>
    <w:rsid w:val="0089575F"/>
    <w:rsid w:val="008957F9"/>
    <w:rsid w:val="00895B1D"/>
    <w:rsid w:val="0089652B"/>
    <w:rsid w:val="00896846"/>
    <w:rsid w:val="00896865"/>
    <w:rsid w:val="00897403"/>
    <w:rsid w:val="0089758C"/>
    <w:rsid w:val="008A06BE"/>
    <w:rsid w:val="008A08E3"/>
    <w:rsid w:val="008A0954"/>
    <w:rsid w:val="008A09F1"/>
    <w:rsid w:val="008A0B30"/>
    <w:rsid w:val="008A0F5C"/>
    <w:rsid w:val="008A1A50"/>
    <w:rsid w:val="008A1B14"/>
    <w:rsid w:val="008A1B2D"/>
    <w:rsid w:val="008A3432"/>
    <w:rsid w:val="008A3E4D"/>
    <w:rsid w:val="008A3ECE"/>
    <w:rsid w:val="008A4BE7"/>
    <w:rsid w:val="008A51F1"/>
    <w:rsid w:val="008B3AD3"/>
    <w:rsid w:val="008B3CC4"/>
    <w:rsid w:val="008B43BB"/>
    <w:rsid w:val="008B49B6"/>
    <w:rsid w:val="008B50E6"/>
    <w:rsid w:val="008B52D5"/>
    <w:rsid w:val="008B5739"/>
    <w:rsid w:val="008B5AB5"/>
    <w:rsid w:val="008B5B19"/>
    <w:rsid w:val="008B67D6"/>
    <w:rsid w:val="008B6C24"/>
    <w:rsid w:val="008B6DDD"/>
    <w:rsid w:val="008B73A3"/>
    <w:rsid w:val="008B7768"/>
    <w:rsid w:val="008C04FC"/>
    <w:rsid w:val="008C080B"/>
    <w:rsid w:val="008C0878"/>
    <w:rsid w:val="008C0B78"/>
    <w:rsid w:val="008C1598"/>
    <w:rsid w:val="008C2C72"/>
    <w:rsid w:val="008C332F"/>
    <w:rsid w:val="008C47D6"/>
    <w:rsid w:val="008C4C07"/>
    <w:rsid w:val="008C53ED"/>
    <w:rsid w:val="008C5427"/>
    <w:rsid w:val="008C5634"/>
    <w:rsid w:val="008C5965"/>
    <w:rsid w:val="008C5D53"/>
    <w:rsid w:val="008C6A98"/>
    <w:rsid w:val="008C705B"/>
    <w:rsid w:val="008C7F7A"/>
    <w:rsid w:val="008D0C46"/>
    <w:rsid w:val="008D0E25"/>
    <w:rsid w:val="008D1230"/>
    <w:rsid w:val="008D1594"/>
    <w:rsid w:val="008D1BE8"/>
    <w:rsid w:val="008D2244"/>
    <w:rsid w:val="008D2CF6"/>
    <w:rsid w:val="008D2D3F"/>
    <w:rsid w:val="008D2DF5"/>
    <w:rsid w:val="008D2E29"/>
    <w:rsid w:val="008D2E9B"/>
    <w:rsid w:val="008D3305"/>
    <w:rsid w:val="008D4867"/>
    <w:rsid w:val="008D503D"/>
    <w:rsid w:val="008D53EC"/>
    <w:rsid w:val="008D58FD"/>
    <w:rsid w:val="008D5FF2"/>
    <w:rsid w:val="008D75F8"/>
    <w:rsid w:val="008E0047"/>
    <w:rsid w:val="008E0466"/>
    <w:rsid w:val="008E0579"/>
    <w:rsid w:val="008E0581"/>
    <w:rsid w:val="008E095E"/>
    <w:rsid w:val="008E0E9A"/>
    <w:rsid w:val="008E1232"/>
    <w:rsid w:val="008E12A0"/>
    <w:rsid w:val="008E12C4"/>
    <w:rsid w:val="008E16A5"/>
    <w:rsid w:val="008E1712"/>
    <w:rsid w:val="008E23E0"/>
    <w:rsid w:val="008E29C6"/>
    <w:rsid w:val="008E2CCB"/>
    <w:rsid w:val="008E30C9"/>
    <w:rsid w:val="008E3A74"/>
    <w:rsid w:val="008E42ED"/>
    <w:rsid w:val="008E505F"/>
    <w:rsid w:val="008E528E"/>
    <w:rsid w:val="008E5511"/>
    <w:rsid w:val="008E571A"/>
    <w:rsid w:val="008E5AEB"/>
    <w:rsid w:val="008E614B"/>
    <w:rsid w:val="008E669F"/>
    <w:rsid w:val="008E779E"/>
    <w:rsid w:val="008E79BD"/>
    <w:rsid w:val="008F0B92"/>
    <w:rsid w:val="008F148D"/>
    <w:rsid w:val="008F1BC0"/>
    <w:rsid w:val="008F28DC"/>
    <w:rsid w:val="008F4418"/>
    <w:rsid w:val="008F46F7"/>
    <w:rsid w:val="008F49C8"/>
    <w:rsid w:val="008F50BE"/>
    <w:rsid w:val="008F5214"/>
    <w:rsid w:val="008F5EF0"/>
    <w:rsid w:val="008F62BD"/>
    <w:rsid w:val="008F6376"/>
    <w:rsid w:val="008F6A04"/>
    <w:rsid w:val="008F6EBB"/>
    <w:rsid w:val="00900104"/>
    <w:rsid w:val="00900544"/>
    <w:rsid w:val="0090093F"/>
    <w:rsid w:val="00900AEB"/>
    <w:rsid w:val="00901010"/>
    <w:rsid w:val="00901ACD"/>
    <w:rsid w:val="00902D07"/>
    <w:rsid w:val="00902DC2"/>
    <w:rsid w:val="00903123"/>
    <w:rsid w:val="00903F8D"/>
    <w:rsid w:val="00904A8F"/>
    <w:rsid w:val="00904F30"/>
    <w:rsid w:val="009055B2"/>
    <w:rsid w:val="009059F3"/>
    <w:rsid w:val="00905AB3"/>
    <w:rsid w:val="00905CD7"/>
    <w:rsid w:val="0090693E"/>
    <w:rsid w:val="009073C6"/>
    <w:rsid w:val="009076E6"/>
    <w:rsid w:val="00907FBD"/>
    <w:rsid w:val="00910865"/>
    <w:rsid w:val="009115C7"/>
    <w:rsid w:val="009115D2"/>
    <w:rsid w:val="0091197E"/>
    <w:rsid w:val="00911EBF"/>
    <w:rsid w:val="00912407"/>
    <w:rsid w:val="0091278A"/>
    <w:rsid w:val="00912C7B"/>
    <w:rsid w:val="00912FD5"/>
    <w:rsid w:val="009130EF"/>
    <w:rsid w:val="00913680"/>
    <w:rsid w:val="00913B76"/>
    <w:rsid w:val="00914054"/>
    <w:rsid w:val="00914CB8"/>
    <w:rsid w:val="00915125"/>
    <w:rsid w:val="009160C0"/>
    <w:rsid w:val="009163D8"/>
    <w:rsid w:val="009167DF"/>
    <w:rsid w:val="00916AD2"/>
    <w:rsid w:val="00917814"/>
    <w:rsid w:val="00920904"/>
    <w:rsid w:val="00920E18"/>
    <w:rsid w:val="00920F2B"/>
    <w:rsid w:val="00921105"/>
    <w:rsid w:val="009215E8"/>
    <w:rsid w:val="0092183B"/>
    <w:rsid w:val="00921C79"/>
    <w:rsid w:val="00922155"/>
    <w:rsid w:val="00922AD0"/>
    <w:rsid w:val="0092346F"/>
    <w:rsid w:val="00923801"/>
    <w:rsid w:val="0092430F"/>
    <w:rsid w:val="00924332"/>
    <w:rsid w:val="0092461A"/>
    <w:rsid w:val="009251EE"/>
    <w:rsid w:val="0092531F"/>
    <w:rsid w:val="009255D9"/>
    <w:rsid w:val="00927A10"/>
    <w:rsid w:val="00927F11"/>
    <w:rsid w:val="00930023"/>
    <w:rsid w:val="00930F2D"/>
    <w:rsid w:val="009320C7"/>
    <w:rsid w:val="00932FAD"/>
    <w:rsid w:val="00933222"/>
    <w:rsid w:val="00933242"/>
    <w:rsid w:val="00933674"/>
    <w:rsid w:val="00934102"/>
    <w:rsid w:val="0093492F"/>
    <w:rsid w:val="00935461"/>
    <w:rsid w:val="009355D0"/>
    <w:rsid w:val="00935927"/>
    <w:rsid w:val="00935F9D"/>
    <w:rsid w:val="00936264"/>
    <w:rsid w:val="009375F3"/>
    <w:rsid w:val="00937F14"/>
    <w:rsid w:val="0094034E"/>
    <w:rsid w:val="00941706"/>
    <w:rsid w:val="0094190E"/>
    <w:rsid w:val="00941D98"/>
    <w:rsid w:val="0094263F"/>
    <w:rsid w:val="00942949"/>
    <w:rsid w:val="00942B57"/>
    <w:rsid w:val="009435C1"/>
    <w:rsid w:val="009436CF"/>
    <w:rsid w:val="009440C5"/>
    <w:rsid w:val="0094434A"/>
    <w:rsid w:val="0094473C"/>
    <w:rsid w:val="009450DA"/>
    <w:rsid w:val="009451E6"/>
    <w:rsid w:val="009454F4"/>
    <w:rsid w:val="009459E3"/>
    <w:rsid w:val="0094610C"/>
    <w:rsid w:val="00946183"/>
    <w:rsid w:val="00946AF2"/>
    <w:rsid w:val="00946BE8"/>
    <w:rsid w:val="0094765C"/>
    <w:rsid w:val="00950E2E"/>
    <w:rsid w:val="00951138"/>
    <w:rsid w:val="009516A5"/>
    <w:rsid w:val="00951787"/>
    <w:rsid w:val="009517D3"/>
    <w:rsid w:val="00951EB4"/>
    <w:rsid w:val="009520FA"/>
    <w:rsid w:val="009521C8"/>
    <w:rsid w:val="009525AA"/>
    <w:rsid w:val="00952AB2"/>
    <w:rsid w:val="00952F98"/>
    <w:rsid w:val="00952FE6"/>
    <w:rsid w:val="009536B8"/>
    <w:rsid w:val="00954689"/>
    <w:rsid w:val="00955568"/>
    <w:rsid w:val="00955588"/>
    <w:rsid w:val="0095608D"/>
    <w:rsid w:val="009567BC"/>
    <w:rsid w:val="00956DEB"/>
    <w:rsid w:val="0095706A"/>
    <w:rsid w:val="00957097"/>
    <w:rsid w:val="009572B8"/>
    <w:rsid w:val="0096019F"/>
    <w:rsid w:val="009607E4"/>
    <w:rsid w:val="00960A6A"/>
    <w:rsid w:val="00960A96"/>
    <w:rsid w:val="00960D2E"/>
    <w:rsid w:val="00961295"/>
    <w:rsid w:val="0096149C"/>
    <w:rsid w:val="009636ED"/>
    <w:rsid w:val="009637C4"/>
    <w:rsid w:val="00963D3C"/>
    <w:rsid w:val="00963DE6"/>
    <w:rsid w:val="00963E9E"/>
    <w:rsid w:val="009640CF"/>
    <w:rsid w:val="00964152"/>
    <w:rsid w:val="0096461D"/>
    <w:rsid w:val="00965004"/>
    <w:rsid w:val="009664CE"/>
    <w:rsid w:val="00966D47"/>
    <w:rsid w:val="00966DDC"/>
    <w:rsid w:val="00967A5B"/>
    <w:rsid w:val="00967D16"/>
    <w:rsid w:val="009709AD"/>
    <w:rsid w:val="009709F1"/>
    <w:rsid w:val="00970EE6"/>
    <w:rsid w:val="00971345"/>
    <w:rsid w:val="00971A27"/>
    <w:rsid w:val="00972419"/>
    <w:rsid w:val="00972F98"/>
    <w:rsid w:val="0097369C"/>
    <w:rsid w:val="0097394B"/>
    <w:rsid w:val="00973CA9"/>
    <w:rsid w:val="00974A44"/>
    <w:rsid w:val="0097563A"/>
    <w:rsid w:val="009756D5"/>
    <w:rsid w:val="00975AD6"/>
    <w:rsid w:val="00975D8B"/>
    <w:rsid w:val="00976245"/>
    <w:rsid w:val="00980447"/>
    <w:rsid w:val="00982345"/>
    <w:rsid w:val="0098256D"/>
    <w:rsid w:val="00982945"/>
    <w:rsid w:val="0098308C"/>
    <w:rsid w:val="00984675"/>
    <w:rsid w:val="009850A0"/>
    <w:rsid w:val="00985A16"/>
    <w:rsid w:val="00985AA1"/>
    <w:rsid w:val="00985B9C"/>
    <w:rsid w:val="00985D20"/>
    <w:rsid w:val="00985D41"/>
    <w:rsid w:val="00986C79"/>
    <w:rsid w:val="00986DB3"/>
    <w:rsid w:val="00987276"/>
    <w:rsid w:val="00987388"/>
    <w:rsid w:val="00987867"/>
    <w:rsid w:val="00987DC3"/>
    <w:rsid w:val="00990773"/>
    <w:rsid w:val="00990BCD"/>
    <w:rsid w:val="0099133C"/>
    <w:rsid w:val="009924BF"/>
    <w:rsid w:val="00993785"/>
    <w:rsid w:val="00993C8D"/>
    <w:rsid w:val="009942F5"/>
    <w:rsid w:val="00994352"/>
    <w:rsid w:val="00994E1A"/>
    <w:rsid w:val="00994EB4"/>
    <w:rsid w:val="00995DDC"/>
    <w:rsid w:val="00995EE5"/>
    <w:rsid w:val="00996BD8"/>
    <w:rsid w:val="009979B7"/>
    <w:rsid w:val="009A04CD"/>
    <w:rsid w:val="009A0812"/>
    <w:rsid w:val="009A0C33"/>
    <w:rsid w:val="009A130A"/>
    <w:rsid w:val="009A16AE"/>
    <w:rsid w:val="009A255F"/>
    <w:rsid w:val="009A2AC8"/>
    <w:rsid w:val="009A2DC0"/>
    <w:rsid w:val="009A3100"/>
    <w:rsid w:val="009A3432"/>
    <w:rsid w:val="009A34BE"/>
    <w:rsid w:val="009A3EA1"/>
    <w:rsid w:val="009A47D4"/>
    <w:rsid w:val="009A4C0D"/>
    <w:rsid w:val="009A5921"/>
    <w:rsid w:val="009A5D7A"/>
    <w:rsid w:val="009A6A70"/>
    <w:rsid w:val="009A6CDA"/>
    <w:rsid w:val="009A7125"/>
    <w:rsid w:val="009A7651"/>
    <w:rsid w:val="009A78D4"/>
    <w:rsid w:val="009A7C82"/>
    <w:rsid w:val="009B20CF"/>
    <w:rsid w:val="009B20D1"/>
    <w:rsid w:val="009B24F2"/>
    <w:rsid w:val="009B2970"/>
    <w:rsid w:val="009B3262"/>
    <w:rsid w:val="009B32C3"/>
    <w:rsid w:val="009B359E"/>
    <w:rsid w:val="009B3DD7"/>
    <w:rsid w:val="009B447C"/>
    <w:rsid w:val="009B4B55"/>
    <w:rsid w:val="009B4F22"/>
    <w:rsid w:val="009B54F9"/>
    <w:rsid w:val="009B590E"/>
    <w:rsid w:val="009B6068"/>
    <w:rsid w:val="009B61BF"/>
    <w:rsid w:val="009B6E41"/>
    <w:rsid w:val="009B7106"/>
    <w:rsid w:val="009B7A69"/>
    <w:rsid w:val="009B7AA2"/>
    <w:rsid w:val="009C02A0"/>
    <w:rsid w:val="009C08B6"/>
    <w:rsid w:val="009C0F4E"/>
    <w:rsid w:val="009C1114"/>
    <w:rsid w:val="009C23DB"/>
    <w:rsid w:val="009C242A"/>
    <w:rsid w:val="009C249D"/>
    <w:rsid w:val="009C2D95"/>
    <w:rsid w:val="009C3244"/>
    <w:rsid w:val="009C3C7D"/>
    <w:rsid w:val="009C3D9D"/>
    <w:rsid w:val="009C4C3B"/>
    <w:rsid w:val="009C4D6A"/>
    <w:rsid w:val="009C53DD"/>
    <w:rsid w:val="009C5ED5"/>
    <w:rsid w:val="009C75B3"/>
    <w:rsid w:val="009D0552"/>
    <w:rsid w:val="009D0718"/>
    <w:rsid w:val="009D0AE8"/>
    <w:rsid w:val="009D178F"/>
    <w:rsid w:val="009D1E28"/>
    <w:rsid w:val="009D22DD"/>
    <w:rsid w:val="009D2305"/>
    <w:rsid w:val="009D2A6D"/>
    <w:rsid w:val="009D3747"/>
    <w:rsid w:val="009D4262"/>
    <w:rsid w:val="009D5DE7"/>
    <w:rsid w:val="009D6311"/>
    <w:rsid w:val="009D74FA"/>
    <w:rsid w:val="009D782B"/>
    <w:rsid w:val="009D7E16"/>
    <w:rsid w:val="009E06A1"/>
    <w:rsid w:val="009E10D7"/>
    <w:rsid w:val="009E20C1"/>
    <w:rsid w:val="009E2194"/>
    <w:rsid w:val="009E21FD"/>
    <w:rsid w:val="009E3723"/>
    <w:rsid w:val="009E44C7"/>
    <w:rsid w:val="009E4BDA"/>
    <w:rsid w:val="009E4E24"/>
    <w:rsid w:val="009E500F"/>
    <w:rsid w:val="009E741D"/>
    <w:rsid w:val="009F0ACC"/>
    <w:rsid w:val="009F0BA2"/>
    <w:rsid w:val="009F1420"/>
    <w:rsid w:val="009F19C0"/>
    <w:rsid w:val="009F1D87"/>
    <w:rsid w:val="009F21A8"/>
    <w:rsid w:val="009F466D"/>
    <w:rsid w:val="009F56C3"/>
    <w:rsid w:val="009F58C0"/>
    <w:rsid w:val="009F5987"/>
    <w:rsid w:val="009F6037"/>
    <w:rsid w:val="009F60F2"/>
    <w:rsid w:val="009F617D"/>
    <w:rsid w:val="009F6482"/>
    <w:rsid w:val="009F6491"/>
    <w:rsid w:val="00A00346"/>
    <w:rsid w:val="00A0058E"/>
    <w:rsid w:val="00A00ADC"/>
    <w:rsid w:val="00A00C21"/>
    <w:rsid w:val="00A01281"/>
    <w:rsid w:val="00A0151D"/>
    <w:rsid w:val="00A01530"/>
    <w:rsid w:val="00A01B12"/>
    <w:rsid w:val="00A020F8"/>
    <w:rsid w:val="00A02364"/>
    <w:rsid w:val="00A023D6"/>
    <w:rsid w:val="00A028DB"/>
    <w:rsid w:val="00A02C6D"/>
    <w:rsid w:val="00A032E7"/>
    <w:rsid w:val="00A03D5B"/>
    <w:rsid w:val="00A04031"/>
    <w:rsid w:val="00A047B5"/>
    <w:rsid w:val="00A05B8E"/>
    <w:rsid w:val="00A05F3B"/>
    <w:rsid w:val="00A065BB"/>
    <w:rsid w:val="00A0673E"/>
    <w:rsid w:val="00A06AA2"/>
    <w:rsid w:val="00A07831"/>
    <w:rsid w:val="00A10242"/>
    <w:rsid w:val="00A1134C"/>
    <w:rsid w:val="00A1173D"/>
    <w:rsid w:val="00A11AD0"/>
    <w:rsid w:val="00A122DE"/>
    <w:rsid w:val="00A12FDB"/>
    <w:rsid w:val="00A14864"/>
    <w:rsid w:val="00A14C60"/>
    <w:rsid w:val="00A14F22"/>
    <w:rsid w:val="00A15AB8"/>
    <w:rsid w:val="00A15B9B"/>
    <w:rsid w:val="00A16161"/>
    <w:rsid w:val="00A164A0"/>
    <w:rsid w:val="00A1689F"/>
    <w:rsid w:val="00A16A89"/>
    <w:rsid w:val="00A16AB8"/>
    <w:rsid w:val="00A16DDD"/>
    <w:rsid w:val="00A179C3"/>
    <w:rsid w:val="00A17D56"/>
    <w:rsid w:val="00A202FB"/>
    <w:rsid w:val="00A2043A"/>
    <w:rsid w:val="00A207EF"/>
    <w:rsid w:val="00A20F39"/>
    <w:rsid w:val="00A21201"/>
    <w:rsid w:val="00A24248"/>
    <w:rsid w:val="00A24589"/>
    <w:rsid w:val="00A24675"/>
    <w:rsid w:val="00A24BB1"/>
    <w:rsid w:val="00A2546F"/>
    <w:rsid w:val="00A25F06"/>
    <w:rsid w:val="00A26141"/>
    <w:rsid w:val="00A265BB"/>
    <w:rsid w:val="00A302D5"/>
    <w:rsid w:val="00A303E1"/>
    <w:rsid w:val="00A30C87"/>
    <w:rsid w:val="00A30E97"/>
    <w:rsid w:val="00A30F83"/>
    <w:rsid w:val="00A311C5"/>
    <w:rsid w:val="00A31A4F"/>
    <w:rsid w:val="00A31B33"/>
    <w:rsid w:val="00A31C3D"/>
    <w:rsid w:val="00A326D6"/>
    <w:rsid w:val="00A32A51"/>
    <w:rsid w:val="00A3313E"/>
    <w:rsid w:val="00A33150"/>
    <w:rsid w:val="00A3339F"/>
    <w:rsid w:val="00A33755"/>
    <w:rsid w:val="00A3401A"/>
    <w:rsid w:val="00A340B6"/>
    <w:rsid w:val="00A34676"/>
    <w:rsid w:val="00A348B4"/>
    <w:rsid w:val="00A349F1"/>
    <w:rsid w:val="00A34A69"/>
    <w:rsid w:val="00A34B4D"/>
    <w:rsid w:val="00A35A4E"/>
    <w:rsid w:val="00A35DC7"/>
    <w:rsid w:val="00A37634"/>
    <w:rsid w:val="00A37E16"/>
    <w:rsid w:val="00A37E79"/>
    <w:rsid w:val="00A4009C"/>
    <w:rsid w:val="00A4021B"/>
    <w:rsid w:val="00A40672"/>
    <w:rsid w:val="00A406D8"/>
    <w:rsid w:val="00A40BBC"/>
    <w:rsid w:val="00A41431"/>
    <w:rsid w:val="00A4166F"/>
    <w:rsid w:val="00A4176D"/>
    <w:rsid w:val="00A4196A"/>
    <w:rsid w:val="00A41CD8"/>
    <w:rsid w:val="00A423D2"/>
    <w:rsid w:val="00A426BA"/>
    <w:rsid w:val="00A42AFD"/>
    <w:rsid w:val="00A43126"/>
    <w:rsid w:val="00A43196"/>
    <w:rsid w:val="00A43845"/>
    <w:rsid w:val="00A43D8C"/>
    <w:rsid w:val="00A44057"/>
    <w:rsid w:val="00A44797"/>
    <w:rsid w:val="00A464EC"/>
    <w:rsid w:val="00A464FE"/>
    <w:rsid w:val="00A469F9"/>
    <w:rsid w:val="00A46BAA"/>
    <w:rsid w:val="00A4759C"/>
    <w:rsid w:val="00A47A95"/>
    <w:rsid w:val="00A47C89"/>
    <w:rsid w:val="00A5021E"/>
    <w:rsid w:val="00A5024D"/>
    <w:rsid w:val="00A505D1"/>
    <w:rsid w:val="00A525A1"/>
    <w:rsid w:val="00A52F51"/>
    <w:rsid w:val="00A531D5"/>
    <w:rsid w:val="00A53489"/>
    <w:rsid w:val="00A5359A"/>
    <w:rsid w:val="00A536A0"/>
    <w:rsid w:val="00A53794"/>
    <w:rsid w:val="00A53C17"/>
    <w:rsid w:val="00A54FA0"/>
    <w:rsid w:val="00A5513F"/>
    <w:rsid w:val="00A55B16"/>
    <w:rsid w:val="00A55F80"/>
    <w:rsid w:val="00A56001"/>
    <w:rsid w:val="00A564A2"/>
    <w:rsid w:val="00A56648"/>
    <w:rsid w:val="00A579FB"/>
    <w:rsid w:val="00A57C3F"/>
    <w:rsid w:val="00A60BDA"/>
    <w:rsid w:val="00A6165B"/>
    <w:rsid w:val="00A618E9"/>
    <w:rsid w:val="00A62677"/>
    <w:rsid w:val="00A626B6"/>
    <w:rsid w:val="00A62846"/>
    <w:rsid w:val="00A62B2B"/>
    <w:rsid w:val="00A632B5"/>
    <w:rsid w:val="00A637B0"/>
    <w:rsid w:val="00A65AA6"/>
    <w:rsid w:val="00A65E17"/>
    <w:rsid w:val="00A6683E"/>
    <w:rsid w:val="00A678CB"/>
    <w:rsid w:val="00A7067F"/>
    <w:rsid w:val="00A7139C"/>
    <w:rsid w:val="00A7186F"/>
    <w:rsid w:val="00A72FC4"/>
    <w:rsid w:val="00A74B57"/>
    <w:rsid w:val="00A75F32"/>
    <w:rsid w:val="00A76635"/>
    <w:rsid w:val="00A76E00"/>
    <w:rsid w:val="00A77F5E"/>
    <w:rsid w:val="00A80B16"/>
    <w:rsid w:val="00A80C32"/>
    <w:rsid w:val="00A8122E"/>
    <w:rsid w:val="00A814D7"/>
    <w:rsid w:val="00A81ADE"/>
    <w:rsid w:val="00A82653"/>
    <w:rsid w:val="00A8290B"/>
    <w:rsid w:val="00A83EB1"/>
    <w:rsid w:val="00A84537"/>
    <w:rsid w:val="00A85F4B"/>
    <w:rsid w:val="00A86577"/>
    <w:rsid w:val="00A86A09"/>
    <w:rsid w:val="00A86FAC"/>
    <w:rsid w:val="00A87A4E"/>
    <w:rsid w:val="00A87B29"/>
    <w:rsid w:val="00A87CF4"/>
    <w:rsid w:val="00A87D74"/>
    <w:rsid w:val="00A900CA"/>
    <w:rsid w:val="00A905F8"/>
    <w:rsid w:val="00A90669"/>
    <w:rsid w:val="00A90EAB"/>
    <w:rsid w:val="00A90EDF"/>
    <w:rsid w:val="00A928B6"/>
    <w:rsid w:val="00A92C1B"/>
    <w:rsid w:val="00A937E3"/>
    <w:rsid w:val="00A939A8"/>
    <w:rsid w:val="00A94187"/>
    <w:rsid w:val="00A942B1"/>
    <w:rsid w:val="00A94313"/>
    <w:rsid w:val="00A95181"/>
    <w:rsid w:val="00A96015"/>
    <w:rsid w:val="00A9639B"/>
    <w:rsid w:val="00A96AD6"/>
    <w:rsid w:val="00A96B21"/>
    <w:rsid w:val="00A96D06"/>
    <w:rsid w:val="00A97E68"/>
    <w:rsid w:val="00AA07E8"/>
    <w:rsid w:val="00AA08DA"/>
    <w:rsid w:val="00AA2204"/>
    <w:rsid w:val="00AA2C27"/>
    <w:rsid w:val="00AA372A"/>
    <w:rsid w:val="00AA3783"/>
    <w:rsid w:val="00AA3E8A"/>
    <w:rsid w:val="00AA4000"/>
    <w:rsid w:val="00AA420A"/>
    <w:rsid w:val="00AA44B3"/>
    <w:rsid w:val="00AA4E59"/>
    <w:rsid w:val="00AA5887"/>
    <w:rsid w:val="00AA5D83"/>
    <w:rsid w:val="00AA603D"/>
    <w:rsid w:val="00AA6249"/>
    <w:rsid w:val="00AA684F"/>
    <w:rsid w:val="00AA6F38"/>
    <w:rsid w:val="00AA708C"/>
    <w:rsid w:val="00AA7F88"/>
    <w:rsid w:val="00AB0B20"/>
    <w:rsid w:val="00AB0B56"/>
    <w:rsid w:val="00AB2ACF"/>
    <w:rsid w:val="00AB33E0"/>
    <w:rsid w:val="00AB388D"/>
    <w:rsid w:val="00AB3E29"/>
    <w:rsid w:val="00AB4346"/>
    <w:rsid w:val="00AB4552"/>
    <w:rsid w:val="00AB4D63"/>
    <w:rsid w:val="00AB4E2E"/>
    <w:rsid w:val="00AB5E51"/>
    <w:rsid w:val="00AB5ED2"/>
    <w:rsid w:val="00AB6029"/>
    <w:rsid w:val="00AB6087"/>
    <w:rsid w:val="00AB6DB6"/>
    <w:rsid w:val="00AB78A7"/>
    <w:rsid w:val="00AC0D22"/>
    <w:rsid w:val="00AC1BB8"/>
    <w:rsid w:val="00AC1C23"/>
    <w:rsid w:val="00AC1F44"/>
    <w:rsid w:val="00AC3A39"/>
    <w:rsid w:val="00AC407C"/>
    <w:rsid w:val="00AC4AD5"/>
    <w:rsid w:val="00AC4AE3"/>
    <w:rsid w:val="00AC6534"/>
    <w:rsid w:val="00AC6C62"/>
    <w:rsid w:val="00AC71AE"/>
    <w:rsid w:val="00AC7C99"/>
    <w:rsid w:val="00AD01A1"/>
    <w:rsid w:val="00AD0215"/>
    <w:rsid w:val="00AD171F"/>
    <w:rsid w:val="00AD1A67"/>
    <w:rsid w:val="00AD1C07"/>
    <w:rsid w:val="00AD2180"/>
    <w:rsid w:val="00AD288F"/>
    <w:rsid w:val="00AD296D"/>
    <w:rsid w:val="00AD2BFC"/>
    <w:rsid w:val="00AD366E"/>
    <w:rsid w:val="00AD3E1F"/>
    <w:rsid w:val="00AD43AD"/>
    <w:rsid w:val="00AD5268"/>
    <w:rsid w:val="00AD5A48"/>
    <w:rsid w:val="00AD5ABC"/>
    <w:rsid w:val="00AD5FDA"/>
    <w:rsid w:val="00AD611D"/>
    <w:rsid w:val="00AD6199"/>
    <w:rsid w:val="00AD631C"/>
    <w:rsid w:val="00AD666C"/>
    <w:rsid w:val="00AD6E47"/>
    <w:rsid w:val="00AD7E17"/>
    <w:rsid w:val="00AE0500"/>
    <w:rsid w:val="00AE1208"/>
    <w:rsid w:val="00AE1549"/>
    <w:rsid w:val="00AE1A95"/>
    <w:rsid w:val="00AE2204"/>
    <w:rsid w:val="00AE3264"/>
    <w:rsid w:val="00AE3EE7"/>
    <w:rsid w:val="00AE4853"/>
    <w:rsid w:val="00AE4F35"/>
    <w:rsid w:val="00AE5452"/>
    <w:rsid w:val="00AE64FF"/>
    <w:rsid w:val="00AE67D7"/>
    <w:rsid w:val="00AE73A1"/>
    <w:rsid w:val="00AE7C88"/>
    <w:rsid w:val="00AF060B"/>
    <w:rsid w:val="00AF1164"/>
    <w:rsid w:val="00AF142E"/>
    <w:rsid w:val="00AF1BC3"/>
    <w:rsid w:val="00AF2844"/>
    <w:rsid w:val="00AF2AA6"/>
    <w:rsid w:val="00AF2BE0"/>
    <w:rsid w:val="00AF2C6A"/>
    <w:rsid w:val="00AF3664"/>
    <w:rsid w:val="00AF43A5"/>
    <w:rsid w:val="00AF43E6"/>
    <w:rsid w:val="00AF4B54"/>
    <w:rsid w:val="00AF57F2"/>
    <w:rsid w:val="00AF5A8E"/>
    <w:rsid w:val="00AF5C4E"/>
    <w:rsid w:val="00AF5F9D"/>
    <w:rsid w:val="00AF6E56"/>
    <w:rsid w:val="00AF700E"/>
    <w:rsid w:val="00AF74C1"/>
    <w:rsid w:val="00AF7D04"/>
    <w:rsid w:val="00B00220"/>
    <w:rsid w:val="00B00493"/>
    <w:rsid w:val="00B008D7"/>
    <w:rsid w:val="00B00D52"/>
    <w:rsid w:val="00B02CE2"/>
    <w:rsid w:val="00B02E25"/>
    <w:rsid w:val="00B03AAD"/>
    <w:rsid w:val="00B03BAC"/>
    <w:rsid w:val="00B03E95"/>
    <w:rsid w:val="00B04AB4"/>
    <w:rsid w:val="00B04F2A"/>
    <w:rsid w:val="00B055C8"/>
    <w:rsid w:val="00B05E9E"/>
    <w:rsid w:val="00B06872"/>
    <w:rsid w:val="00B069BD"/>
    <w:rsid w:val="00B0747C"/>
    <w:rsid w:val="00B07B0D"/>
    <w:rsid w:val="00B07B7B"/>
    <w:rsid w:val="00B07BBA"/>
    <w:rsid w:val="00B10A10"/>
    <w:rsid w:val="00B10A63"/>
    <w:rsid w:val="00B1273C"/>
    <w:rsid w:val="00B12A18"/>
    <w:rsid w:val="00B133ED"/>
    <w:rsid w:val="00B138ED"/>
    <w:rsid w:val="00B13E37"/>
    <w:rsid w:val="00B142A2"/>
    <w:rsid w:val="00B14995"/>
    <w:rsid w:val="00B1516E"/>
    <w:rsid w:val="00B15540"/>
    <w:rsid w:val="00B16F26"/>
    <w:rsid w:val="00B17380"/>
    <w:rsid w:val="00B173BD"/>
    <w:rsid w:val="00B174B3"/>
    <w:rsid w:val="00B17914"/>
    <w:rsid w:val="00B20049"/>
    <w:rsid w:val="00B20CBC"/>
    <w:rsid w:val="00B20D2E"/>
    <w:rsid w:val="00B20D7B"/>
    <w:rsid w:val="00B20F63"/>
    <w:rsid w:val="00B21920"/>
    <w:rsid w:val="00B227C0"/>
    <w:rsid w:val="00B22C98"/>
    <w:rsid w:val="00B23841"/>
    <w:rsid w:val="00B23DBC"/>
    <w:rsid w:val="00B241F7"/>
    <w:rsid w:val="00B2422C"/>
    <w:rsid w:val="00B24F21"/>
    <w:rsid w:val="00B255BB"/>
    <w:rsid w:val="00B25F2F"/>
    <w:rsid w:val="00B25F7B"/>
    <w:rsid w:val="00B26237"/>
    <w:rsid w:val="00B26B05"/>
    <w:rsid w:val="00B26EB6"/>
    <w:rsid w:val="00B27E38"/>
    <w:rsid w:val="00B304F4"/>
    <w:rsid w:val="00B31CCA"/>
    <w:rsid w:val="00B3256D"/>
    <w:rsid w:val="00B3307D"/>
    <w:rsid w:val="00B341B3"/>
    <w:rsid w:val="00B34DE2"/>
    <w:rsid w:val="00B369E7"/>
    <w:rsid w:val="00B36B97"/>
    <w:rsid w:val="00B36EA9"/>
    <w:rsid w:val="00B37974"/>
    <w:rsid w:val="00B37C94"/>
    <w:rsid w:val="00B37D8F"/>
    <w:rsid w:val="00B40403"/>
    <w:rsid w:val="00B40A4A"/>
    <w:rsid w:val="00B410AA"/>
    <w:rsid w:val="00B412C7"/>
    <w:rsid w:val="00B41309"/>
    <w:rsid w:val="00B41628"/>
    <w:rsid w:val="00B41A8B"/>
    <w:rsid w:val="00B41BE6"/>
    <w:rsid w:val="00B41FD9"/>
    <w:rsid w:val="00B42A75"/>
    <w:rsid w:val="00B42FF5"/>
    <w:rsid w:val="00B430EA"/>
    <w:rsid w:val="00B431A9"/>
    <w:rsid w:val="00B4366E"/>
    <w:rsid w:val="00B436CF"/>
    <w:rsid w:val="00B43A74"/>
    <w:rsid w:val="00B44292"/>
    <w:rsid w:val="00B446DE"/>
    <w:rsid w:val="00B44861"/>
    <w:rsid w:val="00B44F5A"/>
    <w:rsid w:val="00B46295"/>
    <w:rsid w:val="00B464CA"/>
    <w:rsid w:val="00B464CF"/>
    <w:rsid w:val="00B46685"/>
    <w:rsid w:val="00B46E9E"/>
    <w:rsid w:val="00B47642"/>
    <w:rsid w:val="00B476C7"/>
    <w:rsid w:val="00B47B3C"/>
    <w:rsid w:val="00B5003E"/>
    <w:rsid w:val="00B5044D"/>
    <w:rsid w:val="00B5054E"/>
    <w:rsid w:val="00B50FFF"/>
    <w:rsid w:val="00B511EC"/>
    <w:rsid w:val="00B516E7"/>
    <w:rsid w:val="00B5250B"/>
    <w:rsid w:val="00B5280E"/>
    <w:rsid w:val="00B52FFE"/>
    <w:rsid w:val="00B53632"/>
    <w:rsid w:val="00B53AA9"/>
    <w:rsid w:val="00B53CF4"/>
    <w:rsid w:val="00B5409D"/>
    <w:rsid w:val="00B54EC7"/>
    <w:rsid w:val="00B560CE"/>
    <w:rsid w:val="00B561EA"/>
    <w:rsid w:val="00B56A8B"/>
    <w:rsid w:val="00B6000A"/>
    <w:rsid w:val="00B6057D"/>
    <w:rsid w:val="00B60A29"/>
    <w:rsid w:val="00B61FD5"/>
    <w:rsid w:val="00B623C2"/>
    <w:rsid w:val="00B627A8"/>
    <w:rsid w:val="00B62EFA"/>
    <w:rsid w:val="00B635DA"/>
    <w:rsid w:val="00B637D6"/>
    <w:rsid w:val="00B63FC4"/>
    <w:rsid w:val="00B63FD0"/>
    <w:rsid w:val="00B6407E"/>
    <w:rsid w:val="00B6454E"/>
    <w:rsid w:val="00B64550"/>
    <w:rsid w:val="00B64E37"/>
    <w:rsid w:val="00B6571E"/>
    <w:rsid w:val="00B66BA8"/>
    <w:rsid w:val="00B66C1C"/>
    <w:rsid w:val="00B67152"/>
    <w:rsid w:val="00B6757F"/>
    <w:rsid w:val="00B67BAC"/>
    <w:rsid w:val="00B67C73"/>
    <w:rsid w:val="00B70A20"/>
    <w:rsid w:val="00B71580"/>
    <w:rsid w:val="00B7172D"/>
    <w:rsid w:val="00B71801"/>
    <w:rsid w:val="00B72A5B"/>
    <w:rsid w:val="00B72EFA"/>
    <w:rsid w:val="00B734AE"/>
    <w:rsid w:val="00B7357F"/>
    <w:rsid w:val="00B73951"/>
    <w:rsid w:val="00B73E4F"/>
    <w:rsid w:val="00B73F9F"/>
    <w:rsid w:val="00B74546"/>
    <w:rsid w:val="00B74A9C"/>
    <w:rsid w:val="00B74D4B"/>
    <w:rsid w:val="00B750E5"/>
    <w:rsid w:val="00B76B19"/>
    <w:rsid w:val="00B76C09"/>
    <w:rsid w:val="00B76EA2"/>
    <w:rsid w:val="00B7738E"/>
    <w:rsid w:val="00B774DA"/>
    <w:rsid w:val="00B779C8"/>
    <w:rsid w:val="00B800AD"/>
    <w:rsid w:val="00B802D4"/>
    <w:rsid w:val="00B8053B"/>
    <w:rsid w:val="00B82060"/>
    <w:rsid w:val="00B820F4"/>
    <w:rsid w:val="00B8217D"/>
    <w:rsid w:val="00B82735"/>
    <w:rsid w:val="00B83135"/>
    <w:rsid w:val="00B833B6"/>
    <w:rsid w:val="00B847A1"/>
    <w:rsid w:val="00B84CD0"/>
    <w:rsid w:val="00B84FDA"/>
    <w:rsid w:val="00B85ED0"/>
    <w:rsid w:val="00B86626"/>
    <w:rsid w:val="00B87292"/>
    <w:rsid w:val="00B87649"/>
    <w:rsid w:val="00B879DB"/>
    <w:rsid w:val="00B87C0E"/>
    <w:rsid w:val="00B904C3"/>
    <w:rsid w:val="00B90C45"/>
    <w:rsid w:val="00B90D41"/>
    <w:rsid w:val="00B90FCD"/>
    <w:rsid w:val="00B915EC"/>
    <w:rsid w:val="00B918CF"/>
    <w:rsid w:val="00B91B54"/>
    <w:rsid w:val="00B92F22"/>
    <w:rsid w:val="00B92FED"/>
    <w:rsid w:val="00B935DD"/>
    <w:rsid w:val="00B9361E"/>
    <w:rsid w:val="00B93AFE"/>
    <w:rsid w:val="00B94121"/>
    <w:rsid w:val="00B94549"/>
    <w:rsid w:val="00B94637"/>
    <w:rsid w:val="00B94866"/>
    <w:rsid w:val="00B95243"/>
    <w:rsid w:val="00B95E38"/>
    <w:rsid w:val="00B96C4B"/>
    <w:rsid w:val="00B96E1F"/>
    <w:rsid w:val="00B96F8D"/>
    <w:rsid w:val="00BA0634"/>
    <w:rsid w:val="00BA069B"/>
    <w:rsid w:val="00BA0AB2"/>
    <w:rsid w:val="00BA1067"/>
    <w:rsid w:val="00BA127A"/>
    <w:rsid w:val="00BA21FA"/>
    <w:rsid w:val="00BA2500"/>
    <w:rsid w:val="00BA328C"/>
    <w:rsid w:val="00BA338C"/>
    <w:rsid w:val="00BA3398"/>
    <w:rsid w:val="00BA39F3"/>
    <w:rsid w:val="00BA3ED3"/>
    <w:rsid w:val="00BA491C"/>
    <w:rsid w:val="00BA4B45"/>
    <w:rsid w:val="00BA5A07"/>
    <w:rsid w:val="00BA5FF8"/>
    <w:rsid w:val="00BA615B"/>
    <w:rsid w:val="00BA66AA"/>
    <w:rsid w:val="00BA696E"/>
    <w:rsid w:val="00BA6F2A"/>
    <w:rsid w:val="00BA785F"/>
    <w:rsid w:val="00BA7FA7"/>
    <w:rsid w:val="00BB0010"/>
    <w:rsid w:val="00BB00F4"/>
    <w:rsid w:val="00BB0394"/>
    <w:rsid w:val="00BB05C9"/>
    <w:rsid w:val="00BB085D"/>
    <w:rsid w:val="00BB0B55"/>
    <w:rsid w:val="00BB188B"/>
    <w:rsid w:val="00BB1CDE"/>
    <w:rsid w:val="00BB1F9B"/>
    <w:rsid w:val="00BB31F9"/>
    <w:rsid w:val="00BB337F"/>
    <w:rsid w:val="00BB39F1"/>
    <w:rsid w:val="00BB4B86"/>
    <w:rsid w:val="00BB576B"/>
    <w:rsid w:val="00BB57D3"/>
    <w:rsid w:val="00BB5E4C"/>
    <w:rsid w:val="00BB6035"/>
    <w:rsid w:val="00BB6DE0"/>
    <w:rsid w:val="00BB7C87"/>
    <w:rsid w:val="00BC0072"/>
    <w:rsid w:val="00BC0091"/>
    <w:rsid w:val="00BC0301"/>
    <w:rsid w:val="00BC0321"/>
    <w:rsid w:val="00BC03E1"/>
    <w:rsid w:val="00BC06DF"/>
    <w:rsid w:val="00BC0762"/>
    <w:rsid w:val="00BC09DB"/>
    <w:rsid w:val="00BC0C68"/>
    <w:rsid w:val="00BC0E69"/>
    <w:rsid w:val="00BC1055"/>
    <w:rsid w:val="00BC113C"/>
    <w:rsid w:val="00BC31D7"/>
    <w:rsid w:val="00BC577E"/>
    <w:rsid w:val="00BC5C5F"/>
    <w:rsid w:val="00BC5E78"/>
    <w:rsid w:val="00BC6C77"/>
    <w:rsid w:val="00BC7D46"/>
    <w:rsid w:val="00BD0018"/>
    <w:rsid w:val="00BD0982"/>
    <w:rsid w:val="00BD0A10"/>
    <w:rsid w:val="00BD1715"/>
    <w:rsid w:val="00BD1719"/>
    <w:rsid w:val="00BD19DA"/>
    <w:rsid w:val="00BD1B42"/>
    <w:rsid w:val="00BD201B"/>
    <w:rsid w:val="00BD237A"/>
    <w:rsid w:val="00BD3282"/>
    <w:rsid w:val="00BD3E9F"/>
    <w:rsid w:val="00BD40D8"/>
    <w:rsid w:val="00BD48C5"/>
    <w:rsid w:val="00BD506D"/>
    <w:rsid w:val="00BD5D10"/>
    <w:rsid w:val="00BD6063"/>
    <w:rsid w:val="00BD629E"/>
    <w:rsid w:val="00BD6318"/>
    <w:rsid w:val="00BD6FD8"/>
    <w:rsid w:val="00BD7219"/>
    <w:rsid w:val="00BE03C7"/>
    <w:rsid w:val="00BE1BAF"/>
    <w:rsid w:val="00BE2036"/>
    <w:rsid w:val="00BE231F"/>
    <w:rsid w:val="00BE25B7"/>
    <w:rsid w:val="00BE25F6"/>
    <w:rsid w:val="00BE2670"/>
    <w:rsid w:val="00BE2E9E"/>
    <w:rsid w:val="00BE3825"/>
    <w:rsid w:val="00BE3AA5"/>
    <w:rsid w:val="00BE3BE8"/>
    <w:rsid w:val="00BE40A8"/>
    <w:rsid w:val="00BE4740"/>
    <w:rsid w:val="00BE518E"/>
    <w:rsid w:val="00BE51D1"/>
    <w:rsid w:val="00BE58B6"/>
    <w:rsid w:val="00BF06E5"/>
    <w:rsid w:val="00BF099E"/>
    <w:rsid w:val="00BF0A94"/>
    <w:rsid w:val="00BF107D"/>
    <w:rsid w:val="00BF138E"/>
    <w:rsid w:val="00BF17BB"/>
    <w:rsid w:val="00BF17D4"/>
    <w:rsid w:val="00BF24D3"/>
    <w:rsid w:val="00BF2937"/>
    <w:rsid w:val="00BF2A35"/>
    <w:rsid w:val="00BF3089"/>
    <w:rsid w:val="00BF3D8F"/>
    <w:rsid w:val="00BF3F0B"/>
    <w:rsid w:val="00BF44C3"/>
    <w:rsid w:val="00BF644E"/>
    <w:rsid w:val="00BF68C2"/>
    <w:rsid w:val="00BF7276"/>
    <w:rsid w:val="00BF7787"/>
    <w:rsid w:val="00BF7793"/>
    <w:rsid w:val="00C000E5"/>
    <w:rsid w:val="00C00891"/>
    <w:rsid w:val="00C00A4E"/>
    <w:rsid w:val="00C01893"/>
    <w:rsid w:val="00C02156"/>
    <w:rsid w:val="00C02247"/>
    <w:rsid w:val="00C0280D"/>
    <w:rsid w:val="00C02BB1"/>
    <w:rsid w:val="00C03365"/>
    <w:rsid w:val="00C034CA"/>
    <w:rsid w:val="00C03614"/>
    <w:rsid w:val="00C03674"/>
    <w:rsid w:val="00C037D4"/>
    <w:rsid w:val="00C03F34"/>
    <w:rsid w:val="00C04098"/>
    <w:rsid w:val="00C0424B"/>
    <w:rsid w:val="00C04D14"/>
    <w:rsid w:val="00C05F87"/>
    <w:rsid w:val="00C0613F"/>
    <w:rsid w:val="00C06EA9"/>
    <w:rsid w:val="00C0759D"/>
    <w:rsid w:val="00C07840"/>
    <w:rsid w:val="00C07C51"/>
    <w:rsid w:val="00C101FC"/>
    <w:rsid w:val="00C1033C"/>
    <w:rsid w:val="00C103A9"/>
    <w:rsid w:val="00C1132F"/>
    <w:rsid w:val="00C113A2"/>
    <w:rsid w:val="00C11443"/>
    <w:rsid w:val="00C117E1"/>
    <w:rsid w:val="00C1194A"/>
    <w:rsid w:val="00C119BC"/>
    <w:rsid w:val="00C1340E"/>
    <w:rsid w:val="00C13B55"/>
    <w:rsid w:val="00C13D6B"/>
    <w:rsid w:val="00C1450A"/>
    <w:rsid w:val="00C158DD"/>
    <w:rsid w:val="00C169A5"/>
    <w:rsid w:val="00C16C54"/>
    <w:rsid w:val="00C176E0"/>
    <w:rsid w:val="00C17C4E"/>
    <w:rsid w:val="00C20320"/>
    <w:rsid w:val="00C204AD"/>
    <w:rsid w:val="00C21129"/>
    <w:rsid w:val="00C21436"/>
    <w:rsid w:val="00C22986"/>
    <w:rsid w:val="00C22C40"/>
    <w:rsid w:val="00C22E77"/>
    <w:rsid w:val="00C22F6F"/>
    <w:rsid w:val="00C2354A"/>
    <w:rsid w:val="00C2358D"/>
    <w:rsid w:val="00C238E3"/>
    <w:rsid w:val="00C24B73"/>
    <w:rsid w:val="00C24F2F"/>
    <w:rsid w:val="00C2680D"/>
    <w:rsid w:val="00C27522"/>
    <w:rsid w:val="00C276F0"/>
    <w:rsid w:val="00C27B79"/>
    <w:rsid w:val="00C306EF"/>
    <w:rsid w:val="00C30DF5"/>
    <w:rsid w:val="00C30F3D"/>
    <w:rsid w:val="00C31105"/>
    <w:rsid w:val="00C31310"/>
    <w:rsid w:val="00C31614"/>
    <w:rsid w:val="00C31FCB"/>
    <w:rsid w:val="00C329C6"/>
    <w:rsid w:val="00C337D5"/>
    <w:rsid w:val="00C33825"/>
    <w:rsid w:val="00C3429D"/>
    <w:rsid w:val="00C34350"/>
    <w:rsid w:val="00C34B52"/>
    <w:rsid w:val="00C359C2"/>
    <w:rsid w:val="00C35AE5"/>
    <w:rsid w:val="00C360C3"/>
    <w:rsid w:val="00C3647B"/>
    <w:rsid w:val="00C3651B"/>
    <w:rsid w:val="00C3671D"/>
    <w:rsid w:val="00C36E61"/>
    <w:rsid w:val="00C37890"/>
    <w:rsid w:val="00C402AF"/>
    <w:rsid w:val="00C40654"/>
    <w:rsid w:val="00C417D7"/>
    <w:rsid w:val="00C41E55"/>
    <w:rsid w:val="00C425E5"/>
    <w:rsid w:val="00C42604"/>
    <w:rsid w:val="00C43370"/>
    <w:rsid w:val="00C44032"/>
    <w:rsid w:val="00C45035"/>
    <w:rsid w:val="00C450DC"/>
    <w:rsid w:val="00C453A1"/>
    <w:rsid w:val="00C461EC"/>
    <w:rsid w:val="00C4694F"/>
    <w:rsid w:val="00C46C2F"/>
    <w:rsid w:val="00C46F26"/>
    <w:rsid w:val="00C47F7B"/>
    <w:rsid w:val="00C50F33"/>
    <w:rsid w:val="00C51340"/>
    <w:rsid w:val="00C51D35"/>
    <w:rsid w:val="00C525E2"/>
    <w:rsid w:val="00C52945"/>
    <w:rsid w:val="00C52D09"/>
    <w:rsid w:val="00C52E2B"/>
    <w:rsid w:val="00C5399A"/>
    <w:rsid w:val="00C547A0"/>
    <w:rsid w:val="00C55DBB"/>
    <w:rsid w:val="00C566CE"/>
    <w:rsid w:val="00C57649"/>
    <w:rsid w:val="00C57830"/>
    <w:rsid w:val="00C60361"/>
    <w:rsid w:val="00C60ED0"/>
    <w:rsid w:val="00C61500"/>
    <w:rsid w:val="00C6202A"/>
    <w:rsid w:val="00C62C4F"/>
    <w:rsid w:val="00C6536F"/>
    <w:rsid w:val="00C6598D"/>
    <w:rsid w:val="00C666C8"/>
    <w:rsid w:val="00C66702"/>
    <w:rsid w:val="00C66A25"/>
    <w:rsid w:val="00C66F13"/>
    <w:rsid w:val="00C67139"/>
    <w:rsid w:val="00C67E0E"/>
    <w:rsid w:val="00C70993"/>
    <w:rsid w:val="00C724E4"/>
    <w:rsid w:val="00C7253B"/>
    <w:rsid w:val="00C73043"/>
    <w:rsid w:val="00C74541"/>
    <w:rsid w:val="00C75D6C"/>
    <w:rsid w:val="00C7753C"/>
    <w:rsid w:val="00C776F2"/>
    <w:rsid w:val="00C77E6E"/>
    <w:rsid w:val="00C80030"/>
    <w:rsid w:val="00C806A0"/>
    <w:rsid w:val="00C813BB"/>
    <w:rsid w:val="00C82076"/>
    <w:rsid w:val="00C82252"/>
    <w:rsid w:val="00C836AE"/>
    <w:rsid w:val="00C83708"/>
    <w:rsid w:val="00C845F2"/>
    <w:rsid w:val="00C84B02"/>
    <w:rsid w:val="00C84E4C"/>
    <w:rsid w:val="00C867A8"/>
    <w:rsid w:val="00C87B46"/>
    <w:rsid w:val="00C90CC7"/>
    <w:rsid w:val="00C90FAB"/>
    <w:rsid w:val="00C912A0"/>
    <w:rsid w:val="00C915C8"/>
    <w:rsid w:val="00C922B6"/>
    <w:rsid w:val="00C925F8"/>
    <w:rsid w:val="00C9272C"/>
    <w:rsid w:val="00C92A56"/>
    <w:rsid w:val="00C93331"/>
    <w:rsid w:val="00C93F10"/>
    <w:rsid w:val="00C94351"/>
    <w:rsid w:val="00C9474B"/>
    <w:rsid w:val="00C95DDE"/>
    <w:rsid w:val="00C95E96"/>
    <w:rsid w:val="00C97016"/>
    <w:rsid w:val="00C97556"/>
    <w:rsid w:val="00C97B2E"/>
    <w:rsid w:val="00C97C63"/>
    <w:rsid w:val="00C97F50"/>
    <w:rsid w:val="00CA0C2F"/>
    <w:rsid w:val="00CA2DCA"/>
    <w:rsid w:val="00CA32A8"/>
    <w:rsid w:val="00CA358C"/>
    <w:rsid w:val="00CA39B1"/>
    <w:rsid w:val="00CA3C48"/>
    <w:rsid w:val="00CA4181"/>
    <w:rsid w:val="00CA41AC"/>
    <w:rsid w:val="00CA448E"/>
    <w:rsid w:val="00CA4721"/>
    <w:rsid w:val="00CA549E"/>
    <w:rsid w:val="00CA6D39"/>
    <w:rsid w:val="00CA7726"/>
    <w:rsid w:val="00CB0743"/>
    <w:rsid w:val="00CB0E0F"/>
    <w:rsid w:val="00CB0F50"/>
    <w:rsid w:val="00CB1989"/>
    <w:rsid w:val="00CB24CC"/>
    <w:rsid w:val="00CB29D0"/>
    <w:rsid w:val="00CB39EC"/>
    <w:rsid w:val="00CB3D80"/>
    <w:rsid w:val="00CB46A7"/>
    <w:rsid w:val="00CB51EA"/>
    <w:rsid w:val="00CB5772"/>
    <w:rsid w:val="00CB586C"/>
    <w:rsid w:val="00CB6130"/>
    <w:rsid w:val="00CB6DD6"/>
    <w:rsid w:val="00CB7655"/>
    <w:rsid w:val="00CB7F16"/>
    <w:rsid w:val="00CB7F9D"/>
    <w:rsid w:val="00CC120B"/>
    <w:rsid w:val="00CC143B"/>
    <w:rsid w:val="00CC1FE6"/>
    <w:rsid w:val="00CC2006"/>
    <w:rsid w:val="00CC258D"/>
    <w:rsid w:val="00CC386B"/>
    <w:rsid w:val="00CC3B9B"/>
    <w:rsid w:val="00CC3D2B"/>
    <w:rsid w:val="00CC43C8"/>
    <w:rsid w:val="00CC4695"/>
    <w:rsid w:val="00CC4C4E"/>
    <w:rsid w:val="00CC66C3"/>
    <w:rsid w:val="00CC6EC6"/>
    <w:rsid w:val="00CD0378"/>
    <w:rsid w:val="00CD0628"/>
    <w:rsid w:val="00CD0B8D"/>
    <w:rsid w:val="00CD1E6C"/>
    <w:rsid w:val="00CD1EF4"/>
    <w:rsid w:val="00CD2476"/>
    <w:rsid w:val="00CD2904"/>
    <w:rsid w:val="00CD2E05"/>
    <w:rsid w:val="00CD32EB"/>
    <w:rsid w:val="00CD3DD3"/>
    <w:rsid w:val="00CD57E9"/>
    <w:rsid w:val="00CD6A23"/>
    <w:rsid w:val="00CD7578"/>
    <w:rsid w:val="00CE021A"/>
    <w:rsid w:val="00CE09DA"/>
    <w:rsid w:val="00CE0C15"/>
    <w:rsid w:val="00CE0F1B"/>
    <w:rsid w:val="00CE17A5"/>
    <w:rsid w:val="00CE1F5E"/>
    <w:rsid w:val="00CE27BD"/>
    <w:rsid w:val="00CE2FFE"/>
    <w:rsid w:val="00CE4150"/>
    <w:rsid w:val="00CE4917"/>
    <w:rsid w:val="00CE4952"/>
    <w:rsid w:val="00CE4BF1"/>
    <w:rsid w:val="00CE50E1"/>
    <w:rsid w:val="00CE543D"/>
    <w:rsid w:val="00CE554E"/>
    <w:rsid w:val="00CE56FF"/>
    <w:rsid w:val="00CE67E0"/>
    <w:rsid w:val="00CE6AFE"/>
    <w:rsid w:val="00CE6B85"/>
    <w:rsid w:val="00CE79FC"/>
    <w:rsid w:val="00CF1AC4"/>
    <w:rsid w:val="00CF1DB2"/>
    <w:rsid w:val="00CF1E81"/>
    <w:rsid w:val="00CF3374"/>
    <w:rsid w:val="00CF3EF8"/>
    <w:rsid w:val="00CF50C7"/>
    <w:rsid w:val="00CF54CE"/>
    <w:rsid w:val="00CF5611"/>
    <w:rsid w:val="00CF6A30"/>
    <w:rsid w:val="00CF6F2F"/>
    <w:rsid w:val="00CF6F74"/>
    <w:rsid w:val="00CF70AB"/>
    <w:rsid w:val="00CF74DB"/>
    <w:rsid w:val="00CF7C22"/>
    <w:rsid w:val="00CF7FA2"/>
    <w:rsid w:val="00D002E7"/>
    <w:rsid w:val="00D0094F"/>
    <w:rsid w:val="00D00AA8"/>
    <w:rsid w:val="00D01A15"/>
    <w:rsid w:val="00D01E5D"/>
    <w:rsid w:val="00D02090"/>
    <w:rsid w:val="00D027D3"/>
    <w:rsid w:val="00D02B1E"/>
    <w:rsid w:val="00D03C80"/>
    <w:rsid w:val="00D0425E"/>
    <w:rsid w:val="00D049C9"/>
    <w:rsid w:val="00D050A4"/>
    <w:rsid w:val="00D051A7"/>
    <w:rsid w:val="00D0547D"/>
    <w:rsid w:val="00D0605F"/>
    <w:rsid w:val="00D068DA"/>
    <w:rsid w:val="00D06F2F"/>
    <w:rsid w:val="00D10347"/>
    <w:rsid w:val="00D107CF"/>
    <w:rsid w:val="00D10914"/>
    <w:rsid w:val="00D10B30"/>
    <w:rsid w:val="00D10E0F"/>
    <w:rsid w:val="00D11D84"/>
    <w:rsid w:val="00D12AA9"/>
    <w:rsid w:val="00D13195"/>
    <w:rsid w:val="00D13647"/>
    <w:rsid w:val="00D14CF3"/>
    <w:rsid w:val="00D14EA4"/>
    <w:rsid w:val="00D1594B"/>
    <w:rsid w:val="00D15B6B"/>
    <w:rsid w:val="00D15D17"/>
    <w:rsid w:val="00D16026"/>
    <w:rsid w:val="00D16596"/>
    <w:rsid w:val="00D16A13"/>
    <w:rsid w:val="00D1725B"/>
    <w:rsid w:val="00D20713"/>
    <w:rsid w:val="00D20C3A"/>
    <w:rsid w:val="00D2105E"/>
    <w:rsid w:val="00D21453"/>
    <w:rsid w:val="00D21667"/>
    <w:rsid w:val="00D21A6B"/>
    <w:rsid w:val="00D21A87"/>
    <w:rsid w:val="00D21BA0"/>
    <w:rsid w:val="00D21D6E"/>
    <w:rsid w:val="00D21EE1"/>
    <w:rsid w:val="00D2215E"/>
    <w:rsid w:val="00D224AB"/>
    <w:rsid w:val="00D23482"/>
    <w:rsid w:val="00D24C9B"/>
    <w:rsid w:val="00D2505F"/>
    <w:rsid w:val="00D256CC"/>
    <w:rsid w:val="00D259B9"/>
    <w:rsid w:val="00D2650D"/>
    <w:rsid w:val="00D26973"/>
    <w:rsid w:val="00D26E85"/>
    <w:rsid w:val="00D272B3"/>
    <w:rsid w:val="00D27342"/>
    <w:rsid w:val="00D27B7B"/>
    <w:rsid w:val="00D27D26"/>
    <w:rsid w:val="00D27E90"/>
    <w:rsid w:val="00D3059B"/>
    <w:rsid w:val="00D30BC0"/>
    <w:rsid w:val="00D30F67"/>
    <w:rsid w:val="00D30F73"/>
    <w:rsid w:val="00D31110"/>
    <w:rsid w:val="00D31B9D"/>
    <w:rsid w:val="00D33409"/>
    <w:rsid w:val="00D33AAB"/>
    <w:rsid w:val="00D346EB"/>
    <w:rsid w:val="00D352B5"/>
    <w:rsid w:val="00D35619"/>
    <w:rsid w:val="00D35926"/>
    <w:rsid w:val="00D35AFE"/>
    <w:rsid w:val="00D35C38"/>
    <w:rsid w:val="00D378DA"/>
    <w:rsid w:val="00D40A98"/>
    <w:rsid w:val="00D412A2"/>
    <w:rsid w:val="00D41F25"/>
    <w:rsid w:val="00D4254B"/>
    <w:rsid w:val="00D427A8"/>
    <w:rsid w:val="00D43111"/>
    <w:rsid w:val="00D431AC"/>
    <w:rsid w:val="00D43905"/>
    <w:rsid w:val="00D44EC7"/>
    <w:rsid w:val="00D45951"/>
    <w:rsid w:val="00D459FC"/>
    <w:rsid w:val="00D45FB3"/>
    <w:rsid w:val="00D460C4"/>
    <w:rsid w:val="00D46650"/>
    <w:rsid w:val="00D46BAB"/>
    <w:rsid w:val="00D47FC3"/>
    <w:rsid w:val="00D500E8"/>
    <w:rsid w:val="00D50458"/>
    <w:rsid w:val="00D50E61"/>
    <w:rsid w:val="00D51213"/>
    <w:rsid w:val="00D5242D"/>
    <w:rsid w:val="00D532E8"/>
    <w:rsid w:val="00D535A7"/>
    <w:rsid w:val="00D539F3"/>
    <w:rsid w:val="00D54388"/>
    <w:rsid w:val="00D54AC6"/>
    <w:rsid w:val="00D55271"/>
    <w:rsid w:val="00D56097"/>
    <w:rsid w:val="00D560E6"/>
    <w:rsid w:val="00D562C8"/>
    <w:rsid w:val="00D575FF"/>
    <w:rsid w:val="00D57DBF"/>
    <w:rsid w:val="00D60046"/>
    <w:rsid w:val="00D60139"/>
    <w:rsid w:val="00D60188"/>
    <w:rsid w:val="00D602C2"/>
    <w:rsid w:val="00D6086B"/>
    <w:rsid w:val="00D6095E"/>
    <w:rsid w:val="00D619FA"/>
    <w:rsid w:val="00D62747"/>
    <w:rsid w:val="00D62A96"/>
    <w:rsid w:val="00D62ED0"/>
    <w:rsid w:val="00D62F6E"/>
    <w:rsid w:val="00D630E7"/>
    <w:rsid w:val="00D63C78"/>
    <w:rsid w:val="00D64197"/>
    <w:rsid w:val="00D64402"/>
    <w:rsid w:val="00D644AF"/>
    <w:rsid w:val="00D64608"/>
    <w:rsid w:val="00D6574F"/>
    <w:rsid w:val="00D657CF"/>
    <w:rsid w:val="00D65B49"/>
    <w:rsid w:val="00D664E0"/>
    <w:rsid w:val="00D6663C"/>
    <w:rsid w:val="00D672BB"/>
    <w:rsid w:val="00D678E2"/>
    <w:rsid w:val="00D67CD4"/>
    <w:rsid w:val="00D67D56"/>
    <w:rsid w:val="00D701A0"/>
    <w:rsid w:val="00D704A8"/>
    <w:rsid w:val="00D704E2"/>
    <w:rsid w:val="00D7141A"/>
    <w:rsid w:val="00D7174E"/>
    <w:rsid w:val="00D7189A"/>
    <w:rsid w:val="00D71C28"/>
    <w:rsid w:val="00D71FFB"/>
    <w:rsid w:val="00D72197"/>
    <w:rsid w:val="00D7250F"/>
    <w:rsid w:val="00D72931"/>
    <w:rsid w:val="00D72F6E"/>
    <w:rsid w:val="00D734C2"/>
    <w:rsid w:val="00D73E68"/>
    <w:rsid w:val="00D745D2"/>
    <w:rsid w:val="00D74C1E"/>
    <w:rsid w:val="00D74C38"/>
    <w:rsid w:val="00D7505E"/>
    <w:rsid w:val="00D75428"/>
    <w:rsid w:val="00D75F4C"/>
    <w:rsid w:val="00D760E7"/>
    <w:rsid w:val="00D76274"/>
    <w:rsid w:val="00D7670E"/>
    <w:rsid w:val="00D77482"/>
    <w:rsid w:val="00D77502"/>
    <w:rsid w:val="00D77AB9"/>
    <w:rsid w:val="00D80723"/>
    <w:rsid w:val="00D80C8D"/>
    <w:rsid w:val="00D82673"/>
    <w:rsid w:val="00D829B1"/>
    <w:rsid w:val="00D847D5"/>
    <w:rsid w:val="00D84A5A"/>
    <w:rsid w:val="00D84BCC"/>
    <w:rsid w:val="00D8620A"/>
    <w:rsid w:val="00D86776"/>
    <w:rsid w:val="00D86D80"/>
    <w:rsid w:val="00D87094"/>
    <w:rsid w:val="00D87702"/>
    <w:rsid w:val="00D878C6"/>
    <w:rsid w:val="00D8793D"/>
    <w:rsid w:val="00D87C9F"/>
    <w:rsid w:val="00D9023D"/>
    <w:rsid w:val="00D904C3"/>
    <w:rsid w:val="00D90590"/>
    <w:rsid w:val="00D91C75"/>
    <w:rsid w:val="00D92196"/>
    <w:rsid w:val="00D9225B"/>
    <w:rsid w:val="00D922DD"/>
    <w:rsid w:val="00D92412"/>
    <w:rsid w:val="00D925FD"/>
    <w:rsid w:val="00D92DDD"/>
    <w:rsid w:val="00D92EE7"/>
    <w:rsid w:val="00D93423"/>
    <w:rsid w:val="00D93641"/>
    <w:rsid w:val="00D936D1"/>
    <w:rsid w:val="00D9383A"/>
    <w:rsid w:val="00D9457A"/>
    <w:rsid w:val="00D948BF"/>
    <w:rsid w:val="00D952DD"/>
    <w:rsid w:val="00D95DB9"/>
    <w:rsid w:val="00D9648B"/>
    <w:rsid w:val="00D96BDF"/>
    <w:rsid w:val="00D97C43"/>
    <w:rsid w:val="00D97D57"/>
    <w:rsid w:val="00DA0A6B"/>
    <w:rsid w:val="00DA0C3D"/>
    <w:rsid w:val="00DA0C5D"/>
    <w:rsid w:val="00DA0D3B"/>
    <w:rsid w:val="00DA22E7"/>
    <w:rsid w:val="00DA264F"/>
    <w:rsid w:val="00DA338B"/>
    <w:rsid w:val="00DA4838"/>
    <w:rsid w:val="00DA4A9B"/>
    <w:rsid w:val="00DA5553"/>
    <w:rsid w:val="00DA5736"/>
    <w:rsid w:val="00DA587E"/>
    <w:rsid w:val="00DA63D5"/>
    <w:rsid w:val="00DA6542"/>
    <w:rsid w:val="00DA683F"/>
    <w:rsid w:val="00DA723E"/>
    <w:rsid w:val="00DA7F96"/>
    <w:rsid w:val="00DB143E"/>
    <w:rsid w:val="00DB2089"/>
    <w:rsid w:val="00DB24FE"/>
    <w:rsid w:val="00DB33D9"/>
    <w:rsid w:val="00DB39A5"/>
    <w:rsid w:val="00DB4754"/>
    <w:rsid w:val="00DB4855"/>
    <w:rsid w:val="00DB4F7B"/>
    <w:rsid w:val="00DB52CE"/>
    <w:rsid w:val="00DB5BE0"/>
    <w:rsid w:val="00DB5D88"/>
    <w:rsid w:val="00DB5EB1"/>
    <w:rsid w:val="00DB61BE"/>
    <w:rsid w:val="00DB6A41"/>
    <w:rsid w:val="00DB6F94"/>
    <w:rsid w:val="00DB75A9"/>
    <w:rsid w:val="00DB7765"/>
    <w:rsid w:val="00DB7A27"/>
    <w:rsid w:val="00DB7CF4"/>
    <w:rsid w:val="00DB7EFB"/>
    <w:rsid w:val="00DC0DDF"/>
    <w:rsid w:val="00DC0F2B"/>
    <w:rsid w:val="00DC0FD7"/>
    <w:rsid w:val="00DC12B4"/>
    <w:rsid w:val="00DC153B"/>
    <w:rsid w:val="00DC187E"/>
    <w:rsid w:val="00DC3C4C"/>
    <w:rsid w:val="00DC3C65"/>
    <w:rsid w:val="00DC4189"/>
    <w:rsid w:val="00DC47C0"/>
    <w:rsid w:val="00DC51DD"/>
    <w:rsid w:val="00DC5417"/>
    <w:rsid w:val="00DC6650"/>
    <w:rsid w:val="00DC6DCC"/>
    <w:rsid w:val="00DC7797"/>
    <w:rsid w:val="00DD0BEC"/>
    <w:rsid w:val="00DD0FA0"/>
    <w:rsid w:val="00DD1377"/>
    <w:rsid w:val="00DD25D9"/>
    <w:rsid w:val="00DD26AB"/>
    <w:rsid w:val="00DD273D"/>
    <w:rsid w:val="00DD3772"/>
    <w:rsid w:val="00DD3780"/>
    <w:rsid w:val="00DD3A37"/>
    <w:rsid w:val="00DD4432"/>
    <w:rsid w:val="00DD48E5"/>
    <w:rsid w:val="00DD4AEA"/>
    <w:rsid w:val="00DD5066"/>
    <w:rsid w:val="00DD518E"/>
    <w:rsid w:val="00DD51D7"/>
    <w:rsid w:val="00DD61A1"/>
    <w:rsid w:val="00DD6ABE"/>
    <w:rsid w:val="00DD71B6"/>
    <w:rsid w:val="00DD79CB"/>
    <w:rsid w:val="00DD7AC1"/>
    <w:rsid w:val="00DD7C1A"/>
    <w:rsid w:val="00DE052D"/>
    <w:rsid w:val="00DE0BD0"/>
    <w:rsid w:val="00DE0F89"/>
    <w:rsid w:val="00DE18D5"/>
    <w:rsid w:val="00DE2668"/>
    <w:rsid w:val="00DE33FE"/>
    <w:rsid w:val="00DE3794"/>
    <w:rsid w:val="00DE37D9"/>
    <w:rsid w:val="00DE3AF4"/>
    <w:rsid w:val="00DE583F"/>
    <w:rsid w:val="00DE5C83"/>
    <w:rsid w:val="00DE6216"/>
    <w:rsid w:val="00DE6520"/>
    <w:rsid w:val="00DE7320"/>
    <w:rsid w:val="00DE77B3"/>
    <w:rsid w:val="00DE7C2B"/>
    <w:rsid w:val="00DE7F99"/>
    <w:rsid w:val="00DF12E9"/>
    <w:rsid w:val="00DF21EE"/>
    <w:rsid w:val="00DF2CFA"/>
    <w:rsid w:val="00DF3287"/>
    <w:rsid w:val="00DF3658"/>
    <w:rsid w:val="00DF3F9B"/>
    <w:rsid w:val="00DF40EF"/>
    <w:rsid w:val="00DF44BA"/>
    <w:rsid w:val="00DF5694"/>
    <w:rsid w:val="00DF5769"/>
    <w:rsid w:val="00DF5D75"/>
    <w:rsid w:val="00DF5EA5"/>
    <w:rsid w:val="00DF5FDC"/>
    <w:rsid w:val="00DF7585"/>
    <w:rsid w:val="00DF7816"/>
    <w:rsid w:val="00DF7B44"/>
    <w:rsid w:val="00E004D9"/>
    <w:rsid w:val="00E0079F"/>
    <w:rsid w:val="00E01ADD"/>
    <w:rsid w:val="00E0263B"/>
    <w:rsid w:val="00E02FFA"/>
    <w:rsid w:val="00E033DC"/>
    <w:rsid w:val="00E03C95"/>
    <w:rsid w:val="00E03F6E"/>
    <w:rsid w:val="00E04A09"/>
    <w:rsid w:val="00E0550F"/>
    <w:rsid w:val="00E065DE"/>
    <w:rsid w:val="00E078DA"/>
    <w:rsid w:val="00E100E3"/>
    <w:rsid w:val="00E104EB"/>
    <w:rsid w:val="00E1091C"/>
    <w:rsid w:val="00E10BE3"/>
    <w:rsid w:val="00E116C2"/>
    <w:rsid w:val="00E11985"/>
    <w:rsid w:val="00E11AD6"/>
    <w:rsid w:val="00E11D87"/>
    <w:rsid w:val="00E12054"/>
    <w:rsid w:val="00E12078"/>
    <w:rsid w:val="00E12CB8"/>
    <w:rsid w:val="00E149AC"/>
    <w:rsid w:val="00E1597C"/>
    <w:rsid w:val="00E169BE"/>
    <w:rsid w:val="00E17824"/>
    <w:rsid w:val="00E17EDC"/>
    <w:rsid w:val="00E2035C"/>
    <w:rsid w:val="00E2075A"/>
    <w:rsid w:val="00E209B5"/>
    <w:rsid w:val="00E20E9A"/>
    <w:rsid w:val="00E21089"/>
    <w:rsid w:val="00E21C13"/>
    <w:rsid w:val="00E2225A"/>
    <w:rsid w:val="00E224C8"/>
    <w:rsid w:val="00E2264F"/>
    <w:rsid w:val="00E22E35"/>
    <w:rsid w:val="00E23619"/>
    <w:rsid w:val="00E24106"/>
    <w:rsid w:val="00E242BB"/>
    <w:rsid w:val="00E25024"/>
    <w:rsid w:val="00E25A60"/>
    <w:rsid w:val="00E25FB1"/>
    <w:rsid w:val="00E26A00"/>
    <w:rsid w:val="00E26C1D"/>
    <w:rsid w:val="00E26CA4"/>
    <w:rsid w:val="00E27595"/>
    <w:rsid w:val="00E27844"/>
    <w:rsid w:val="00E3053C"/>
    <w:rsid w:val="00E309BE"/>
    <w:rsid w:val="00E324D5"/>
    <w:rsid w:val="00E335B5"/>
    <w:rsid w:val="00E342FC"/>
    <w:rsid w:val="00E34972"/>
    <w:rsid w:val="00E34AFE"/>
    <w:rsid w:val="00E3529B"/>
    <w:rsid w:val="00E354B0"/>
    <w:rsid w:val="00E35AFF"/>
    <w:rsid w:val="00E360CE"/>
    <w:rsid w:val="00E36C0A"/>
    <w:rsid w:val="00E37614"/>
    <w:rsid w:val="00E3783E"/>
    <w:rsid w:val="00E37F68"/>
    <w:rsid w:val="00E400F6"/>
    <w:rsid w:val="00E40232"/>
    <w:rsid w:val="00E40E45"/>
    <w:rsid w:val="00E423CA"/>
    <w:rsid w:val="00E43A81"/>
    <w:rsid w:val="00E43E8F"/>
    <w:rsid w:val="00E441AA"/>
    <w:rsid w:val="00E44C19"/>
    <w:rsid w:val="00E44DA0"/>
    <w:rsid w:val="00E4541B"/>
    <w:rsid w:val="00E45D01"/>
    <w:rsid w:val="00E45EE4"/>
    <w:rsid w:val="00E46962"/>
    <w:rsid w:val="00E46B93"/>
    <w:rsid w:val="00E47252"/>
    <w:rsid w:val="00E47613"/>
    <w:rsid w:val="00E47E20"/>
    <w:rsid w:val="00E5001A"/>
    <w:rsid w:val="00E50329"/>
    <w:rsid w:val="00E5062E"/>
    <w:rsid w:val="00E50AA0"/>
    <w:rsid w:val="00E51443"/>
    <w:rsid w:val="00E51EE9"/>
    <w:rsid w:val="00E52C54"/>
    <w:rsid w:val="00E539F2"/>
    <w:rsid w:val="00E53AF8"/>
    <w:rsid w:val="00E53C48"/>
    <w:rsid w:val="00E556AE"/>
    <w:rsid w:val="00E566D5"/>
    <w:rsid w:val="00E56C33"/>
    <w:rsid w:val="00E56D15"/>
    <w:rsid w:val="00E578C6"/>
    <w:rsid w:val="00E57ADE"/>
    <w:rsid w:val="00E57C34"/>
    <w:rsid w:val="00E57F64"/>
    <w:rsid w:val="00E57F6A"/>
    <w:rsid w:val="00E602E9"/>
    <w:rsid w:val="00E60C45"/>
    <w:rsid w:val="00E613C9"/>
    <w:rsid w:val="00E614DA"/>
    <w:rsid w:val="00E6271F"/>
    <w:rsid w:val="00E63284"/>
    <w:rsid w:val="00E6347A"/>
    <w:rsid w:val="00E63A1C"/>
    <w:rsid w:val="00E64689"/>
    <w:rsid w:val="00E65462"/>
    <w:rsid w:val="00E666BB"/>
    <w:rsid w:val="00E67651"/>
    <w:rsid w:val="00E7004C"/>
    <w:rsid w:val="00E70669"/>
    <w:rsid w:val="00E707BE"/>
    <w:rsid w:val="00E708C8"/>
    <w:rsid w:val="00E709D9"/>
    <w:rsid w:val="00E70A64"/>
    <w:rsid w:val="00E70D0A"/>
    <w:rsid w:val="00E70E2D"/>
    <w:rsid w:val="00E71B66"/>
    <w:rsid w:val="00E71EAF"/>
    <w:rsid w:val="00E72705"/>
    <w:rsid w:val="00E72C5D"/>
    <w:rsid w:val="00E7308E"/>
    <w:rsid w:val="00E73312"/>
    <w:rsid w:val="00E73435"/>
    <w:rsid w:val="00E74B7B"/>
    <w:rsid w:val="00E7518B"/>
    <w:rsid w:val="00E75A46"/>
    <w:rsid w:val="00E75C2C"/>
    <w:rsid w:val="00E7633E"/>
    <w:rsid w:val="00E763D0"/>
    <w:rsid w:val="00E766C7"/>
    <w:rsid w:val="00E77076"/>
    <w:rsid w:val="00E777E4"/>
    <w:rsid w:val="00E80B14"/>
    <w:rsid w:val="00E82509"/>
    <w:rsid w:val="00E82889"/>
    <w:rsid w:val="00E82D35"/>
    <w:rsid w:val="00E830ED"/>
    <w:rsid w:val="00E83387"/>
    <w:rsid w:val="00E83FE9"/>
    <w:rsid w:val="00E84603"/>
    <w:rsid w:val="00E84BD0"/>
    <w:rsid w:val="00E84F32"/>
    <w:rsid w:val="00E85FBA"/>
    <w:rsid w:val="00E872DE"/>
    <w:rsid w:val="00E874F4"/>
    <w:rsid w:val="00E878D3"/>
    <w:rsid w:val="00E90017"/>
    <w:rsid w:val="00E903C0"/>
    <w:rsid w:val="00E905E2"/>
    <w:rsid w:val="00E9141B"/>
    <w:rsid w:val="00E91B9B"/>
    <w:rsid w:val="00E92971"/>
    <w:rsid w:val="00E940FE"/>
    <w:rsid w:val="00E946CE"/>
    <w:rsid w:val="00E947D3"/>
    <w:rsid w:val="00E94821"/>
    <w:rsid w:val="00E94A5C"/>
    <w:rsid w:val="00E95371"/>
    <w:rsid w:val="00E9538A"/>
    <w:rsid w:val="00E96474"/>
    <w:rsid w:val="00E96571"/>
    <w:rsid w:val="00E96A41"/>
    <w:rsid w:val="00E972E6"/>
    <w:rsid w:val="00E977AB"/>
    <w:rsid w:val="00E978B6"/>
    <w:rsid w:val="00EA0656"/>
    <w:rsid w:val="00EA0E0F"/>
    <w:rsid w:val="00EA0E16"/>
    <w:rsid w:val="00EA0F99"/>
    <w:rsid w:val="00EA0FB7"/>
    <w:rsid w:val="00EA104D"/>
    <w:rsid w:val="00EA1159"/>
    <w:rsid w:val="00EA1228"/>
    <w:rsid w:val="00EA13BF"/>
    <w:rsid w:val="00EA16DA"/>
    <w:rsid w:val="00EA18DD"/>
    <w:rsid w:val="00EA2011"/>
    <w:rsid w:val="00EA2375"/>
    <w:rsid w:val="00EA25AE"/>
    <w:rsid w:val="00EA260D"/>
    <w:rsid w:val="00EA28DB"/>
    <w:rsid w:val="00EA2E5D"/>
    <w:rsid w:val="00EA3168"/>
    <w:rsid w:val="00EA34C7"/>
    <w:rsid w:val="00EA38FF"/>
    <w:rsid w:val="00EA4178"/>
    <w:rsid w:val="00EA6651"/>
    <w:rsid w:val="00EB04B3"/>
    <w:rsid w:val="00EB19D3"/>
    <w:rsid w:val="00EB26CC"/>
    <w:rsid w:val="00EB2760"/>
    <w:rsid w:val="00EB2833"/>
    <w:rsid w:val="00EB3A0F"/>
    <w:rsid w:val="00EB3D20"/>
    <w:rsid w:val="00EB454C"/>
    <w:rsid w:val="00EB48C8"/>
    <w:rsid w:val="00EB4A8E"/>
    <w:rsid w:val="00EB555B"/>
    <w:rsid w:val="00EB559B"/>
    <w:rsid w:val="00EB5AD4"/>
    <w:rsid w:val="00EB642E"/>
    <w:rsid w:val="00EB66D8"/>
    <w:rsid w:val="00EB6C6F"/>
    <w:rsid w:val="00EB75FE"/>
    <w:rsid w:val="00EB778E"/>
    <w:rsid w:val="00EB77C7"/>
    <w:rsid w:val="00EB788A"/>
    <w:rsid w:val="00EB7C37"/>
    <w:rsid w:val="00EC035A"/>
    <w:rsid w:val="00EC07B7"/>
    <w:rsid w:val="00EC0AAF"/>
    <w:rsid w:val="00EC0C82"/>
    <w:rsid w:val="00EC102E"/>
    <w:rsid w:val="00EC10F3"/>
    <w:rsid w:val="00EC162C"/>
    <w:rsid w:val="00EC2266"/>
    <w:rsid w:val="00EC2935"/>
    <w:rsid w:val="00EC2BF5"/>
    <w:rsid w:val="00EC3892"/>
    <w:rsid w:val="00EC3FE8"/>
    <w:rsid w:val="00EC41E8"/>
    <w:rsid w:val="00EC4896"/>
    <w:rsid w:val="00EC48F4"/>
    <w:rsid w:val="00EC4AF4"/>
    <w:rsid w:val="00EC503F"/>
    <w:rsid w:val="00EC5E2C"/>
    <w:rsid w:val="00EC5FBF"/>
    <w:rsid w:val="00EC652E"/>
    <w:rsid w:val="00EC65D1"/>
    <w:rsid w:val="00EC6E05"/>
    <w:rsid w:val="00EC7399"/>
    <w:rsid w:val="00EC7CDB"/>
    <w:rsid w:val="00ED0094"/>
    <w:rsid w:val="00ED183E"/>
    <w:rsid w:val="00ED1CEB"/>
    <w:rsid w:val="00ED2249"/>
    <w:rsid w:val="00ED2593"/>
    <w:rsid w:val="00ED2C92"/>
    <w:rsid w:val="00ED2FA2"/>
    <w:rsid w:val="00ED3849"/>
    <w:rsid w:val="00ED38CA"/>
    <w:rsid w:val="00ED3B84"/>
    <w:rsid w:val="00ED43AA"/>
    <w:rsid w:val="00ED54D1"/>
    <w:rsid w:val="00ED5B9E"/>
    <w:rsid w:val="00ED6472"/>
    <w:rsid w:val="00ED6674"/>
    <w:rsid w:val="00EE0A6A"/>
    <w:rsid w:val="00EE1322"/>
    <w:rsid w:val="00EE1555"/>
    <w:rsid w:val="00EE1DDB"/>
    <w:rsid w:val="00EE2CEB"/>
    <w:rsid w:val="00EE3BBA"/>
    <w:rsid w:val="00EE41A3"/>
    <w:rsid w:val="00EE46C5"/>
    <w:rsid w:val="00EE4B22"/>
    <w:rsid w:val="00EE51AA"/>
    <w:rsid w:val="00EE5390"/>
    <w:rsid w:val="00EE5579"/>
    <w:rsid w:val="00EE59AD"/>
    <w:rsid w:val="00EE5B80"/>
    <w:rsid w:val="00EE5C0E"/>
    <w:rsid w:val="00EE5EBA"/>
    <w:rsid w:val="00EE621C"/>
    <w:rsid w:val="00EE6285"/>
    <w:rsid w:val="00EE65E8"/>
    <w:rsid w:val="00EE6D6F"/>
    <w:rsid w:val="00EE7097"/>
    <w:rsid w:val="00EE76B3"/>
    <w:rsid w:val="00EF1AE3"/>
    <w:rsid w:val="00EF1E17"/>
    <w:rsid w:val="00EF2533"/>
    <w:rsid w:val="00EF274D"/>
    <w:rsid w:val="00EF36D3"/>
    <w:rsid w:val="00EF4060"/>
    <w:rsid w:val="00EF49D9"/>
    <w:rsid w:val="00EF4C7B"/>
    <w:rsid w:val="00EF50BD"/>
    <w:rsid w:val="00EF5B8A"/>
    <w:rsid w:val="00EF5D81"/>
    <w:rsid w:val="00EF6124"/>
    <w:rsid w:val="00EF6E8B"/>
    <w:rsid w:val="00EF7961"/>
    <w:rsid w:val="00EF7B5B"/>
    <w:rsid w:val="00EF7DCE"/>
    <w:rsid w:val="00F00F81"/>
    <w:rsid w:val="00F012A1"/>
    <w:rsid w:val="00F01658"/>
    <w:rsid w:val="00F01BF8"/>
    <w:rsid w:val="00F02051"/>
    <w:rsid w:val="00F023E4"/>
    <w:rsid w:val="00F0252E"/>
    <w:rsid w:val="00F03395"/>
    <w:rsid w:val="00F0365C"/>
    <w:rsid w:val="00F036C7"/>
    <w:rsid w:val="00F038D4"/>
    <w:rsid w:val="00F03C60"/>
    <w:rsid w:val="00F03D28"/>
    <w:rsid w:val="00F04576"/>
    <w:rsid w:val="00F048D4"/>
    <w:rsid w:val="00F04AD0"/>
    <w:rsid w:val="00F05499"/>
    <w:rsid w:val="00F05B9E"/>
    <w:rsid w:val="00F05C7A"/>
    <w:rsid w:val="00F0628A"/>
    <w:rsid w:val="00F06290"/>
    <w:rsid w:val="00F06F33"/>
    <w:rsid w:val="00F077BF"/>
    <w:rsid w:val="00F1086E"/>
    <w:rsid w:val="00F11822"/>
    <w:rsid w:val="00F11BAC"/>
    <w:rsid w:val="00F11C67"/>
    <w:rsid w:val="00F1253B"/>
    <w:rsid w:val="00F12634"/>
    <w:rsid w:val="00F12784"/>
    <w:rsid w:val="00F14B48"/>
    <w:rsid w:val="00F14B5E"/>
    <w:rsid w:val="00F158DB"/>
    <w:rsid w:val="00F15F64"/>
    <w:rsid w:val="00F170A3"/>
    <w:rsid w:val="00F173F2"/>
    <w:rsid w:val="00F17785"/>
    <w:rsid w:val="00F20383"/>
    <w:rsid w:val="00F21D84"/>
    <w:rsid w:val="00F21ECA"/>
    <w:rsid w:val="00F21FC3"/>
    <w:rsid w:val="00F221F2"/>
    <w:rsid w:val="00F229C9"/>
    <w:rsid w:val="00F22E62"/>
    <w:rsid w:val="00F235E1"/>
    <w:rsid w:val="00F23EEE"/>
    <w:rsid w:val="00F24B23"/>
    <w:rsid w:val="00F24CAD"/>
    <w:rsid w:val="00F24CE7"/>
    <w:rsid w:val="00F253A7"/>
    <w:rsid w:val="00F258FB"/>
    <w:rsid w:val="00F26561"/>
    <w:rsid w:val="00F265CE"/>
    <w:rsid w:val="00F2667B"/>
    <w:rsid w:val="00F26CF0"/>
    <w:rsid w:val="00F274D0"/>
    <w:rsid w:val="00F27C19"/>
    <w:rsid w:val="00F27F65"/>
    <w:rsid w:val="00F300D4"/>
    <w:rsid w:val="00F30A96"/>
    <w:rsid w:val="00F3138D"/>
    <w:rsid w:val="00F31BBC"/>
    <w:rsid w:val="00F31F75"/>
    <w:rsid w:val="00F324D7"/>
    <w:rsid w:val="00F3284D"/>
    <w:rsid w:val="00F32B98"/>
    <w:rsid w:val="00F32D75"/>
    <w:rsid w:val="00F334E8"/>
    <w:rsid w:val="00F335B9"/>
    <w:rsid w:val="00F33A9E"/>
    <w:rsid w:val="00F3459D"/>
    <w:rsid w:val="00F34A96"/>
    <w:rsid w:val="00F35CE6"/>
    <w:rsid w:val="00F36D3F"/>
    <w:rsid w:val="00F372CA"/>
    <w:rsid w:val="00F402C4"/>
    <w:rsid w:val="00F4034A"/>
    <w:rsid w:val="00F40962"/>
    <w:rsid w:val="00F415D5"/>
    <w:rsid w:val="00F41FA6"/>
    <w:rsid w:val="00F421EC"/>
    <w:rsid w:val="00F43412"/>
    <w:rsid w:val="00F43865"/>
    <w:rsid w:val="00F43D3A"/>
    <w:rsid w:val="00F44705"/>
    <w:rsid w:val="00F448C0"/>
    <w:rsid w:val="00F44A73"/>
    <w:rsid w:val="00F44BBB"/>
    <w:rsid w:val="00F44BFB"/>
    <w:rsid w:val="00F456DD"/>
    <w:rsid w:val="00F45DA4"/>
    <w:rsid w:val="00F467A6"/>
    <w:rsid w:val="00F472AA"/>
    <w:rsid w:val="00F501C6"/>
    <w:rsid w:val="00F51804"/>
    <w:rsid w:val="00F51980"/>
    <w:rsid w:val="00F51CFE"/>
    <w:rsid w:val="00F51DD8"/>
    <w:rsid w:val="00F534B8"/>
    <w:rsid w:val="00F538EA"/>
    <w:rsid w:val="00F53D23"/>
    <w:rsid w:val="00F5412A"/>
    <w:rsid w:val="00F54237"/>
    <w:rsid w:val="00F54528"/>
    <w:rsid w:val="00F545B6"/>
    <w:rsid w:val="00F54B9A"/>
    <w:rsid w:val="00F558CD"/>
    <w:rsid w:val="00F55CA4"/>
    <w:rsid w:val="00F56824"/>
    <w:rsid w:val="00F5698F"/>
    <w:rsid w:val="00F569D1"/>
    <w:rsid w:val="00F60BB9"/>
    <w:rsid w:val="00F60D96"/>
    <w:rsid w:val="00F611C4"/>
    <w:rsid w:val="00F6127F"/>
    <w:rsid w:val="00F61728"/>
    <w:rsid w:val="00F61944"/>
    <w:rsid w:val="00F61D93"/>
    <w:rsid w:val="00F620F5"/>
    <w:rsid w:val="00F628BB"/>
    <w:rsid w:val="00F6299F"/>
    <w:rsid w:val="00F62D77"/>
    <w:rsid w:val="00F63159"/>
    <w:rsid w:val="00F6334D"/>
    <w:rsid w:val="00F637A3"/>
    <w:rsid w:val="00F63F3C"/>
    <w:rsid w:val="00F64174"/>
    <w:rsid w:val="00F64C42"/>
    <w:rsid w:val="00F64E96"/>
    <w:rsid w:val="00F66BA6"/>
    <w:rsid w:val="00F66BC0"/>
    <w:rsid w:val="00F67050"/>
    <w:rsid w:val="00F67589"/>
    <w:rsid w:val="00F6DC01"/>
    <w:rsid w:val="00F702A4"/>
    <w:rsid w:val="00F71B3A"/>
    <w:rsid w:val="00F72A30"/>
    <w:rsid w:val="00F72F2C"/>
    <w:rsid w:val="00F73392"/>
    <w:rsid w:val="00F7353D"/>
    <w:rsid w:val="00F73E2E"/>
    <w:rsid w:val="00F74DEB"/>
    <w:rsid w:val="00F75F36"/>
    <w:rsid w:val="00F75F90"/>
    <w:rsid w:val="00F77480"/>
    <w:rsid w:val="00F77566"/>
    <w:rsid w:val="00F77FB1"/>
    <w:rsid w:val="00F82179"/>
    <w:rsid w:val="00F82283"/>
    <w:rsid w:val="00F824EA"/>
    <w:rsid w:val="00F8265C"/>
    <w:rsid w:val="00F82A76"/>
    <w:rsid w:val="00F82EDB"/>
    <w:rsid w:val="00F8468B"/>
    <w:rsid w:val="00F84832"/>
    <w:rsid w:val="00F8486F"/>
    <w:rsid w:val="00F84ADE"/>
    <w:rsid w:val="00F84CEA"/>
    <w:rsid w:val="00F8518D"/>
    <w:rsid w:val="00F8527F"/>
    <w:rsid w:val="00F8574E"/>
    <w:rsid w:val="00F85A04"/>
    <w:rsid w:val="00F863F2"/>
    <w:rsid w:val="00F871BC"/>
    <w:rsid w:val="00F90CB7"/>
    <w:rsid w:val="00F90E5E"/>
    <w:rsid w:val="00F91114"/>
    <w:rsid w:val="00F91226"/>
    <w:rsid w:val="00F91609"/>
    <w:rsid w:val="00F941E8"/>
    <w:rsid w:val="00F94A02"/>
    <w:rsid w:val="00F9649E"/>
    <w:rsid w:val="00F964B2"/>
    <w:rsid w:val="00F966FD"/>
    <w:rsid w:val="00F96AF0"/>
    <w:rsid w:val="00F97212"/>
    <w:rsid w:val="00F974BE"/>
    <w:rsid w:val="00F976E1"/>
    <w:rsid w:val="00F97D61"/>
    <w:rsid w:val="00FA07C7"/>
    <w:rsid w:val="00FA18C9"/>
    <w:rsid w:val="00FA3152"/>
    <w:rsid w:val="00FA35B8"/>
    <w:rsid w:val="00FA481C"/>
    <w:rsid w:val="00FA4AE9"/>
    <w:rsid w:val="00FA6505"/>
    <w:rsid w:val="00FA731A"/>
    <w:rsid w:val="00FA7A98"/>
    <w:rsid w:val="00FB0662"/>
    <w:rsid w:val="00FB0760"/>
    <w:rsid w:val="00FB0791"/>
    <w:rsid w:val="00FB0B9F"/>
    <w:rsid w:val="00FB0F7C"/>
    <w:rsid w:val="00FB0FA5"/>
    <w:rsid w:val="00FB1141"/>
    <w:rsid w:val="00FB1348"/>
    <w:rsid w:val="00FB15B7"/>
    <w:rsid w:val="00FB2A23"/>
    <w:rsid w:val="00FB3161"/>
    <w:rsid w:val="00FB3B53"/>
    <w:rsid w:val="00FB3D92"/>
    <w:rsid w:val="00FB4D6C"/>
    <w:rsid w:val="00FB4E22"/>
    <w:rsid w:val="00FB7C3C"/>
    <w:rsid w:val="00FB7D45"/>
    <w:rsid w:val="00FC03BB"/>
    <w:rsid w:val="00FC0B89"/>
    <w:rsid w:val="00FC17EF"/>
    <w:rsid w:val="00FC1D7D"/>
    <w:rsid w:val="00FC2A6F"/>
    <w:rsid w:val="00FC2C9D"/>
    <w:rsid w:val="00FC3740"/>
    <w:rsid w:val="00FC3CC4"/>
    <w:rsid w:val="00FC3EAE"/>
    <w:rsid w:val="00FC462B"/>
    <w:rsid w:val="00FC47E6"/>
    <w:rsid w:val="00FC4AEA"/>
    <w:rsid w:val="00FC4C11"/>
    <w:rsid w:val="00FC54BF"/>
    <w:rsid w:val="00FC5DA5"/>
    <w:rsid w:val="00FC730F"/>
    <w:rsid w:val="00FC73AC"/>
    <w:rsid w:val="00FC7D6E"/>
    <w:rsid w:val="00FC7DF9"/>
    <w:rsid w:val="00FD055A"/>
    <w:rsid w:val="00FD14FD"/>
    <w:rsid w:val="00FD178A"/>
    <w:rsid w:val="00FD24E5"/>
    <w:rsid w:val="00FD3188"/>
    <w:rsid w:val="00FD364F"/>
    <w:rsid w:val="00FD3AB8"/>
    <w:rsid w:val="00FD3B60"/>
    <w:rsid w:val="00FD40FA"/>
    <w:rsid w:val="00FD4C29"/>
    <w:rsid w:val="00FD4D78"/>
    <w:rsid w:val="00FD5C95"/>
    <w:rsid w:val="00FD5D6C"/>
    <w:rsid w:val="00FD6108"/>
    <w:rsid w:val="00FD6203"/>
    <w:rsid w:val="00FD67B9"/>
    <w:rsid w:val="00FD6B49"/>
    <w:rsid w:val="00FD72B3"/>
    <w:rsid w:val="00FD7E28"/>
    <w:rsid w:val="00FE0242"/>
    <w:rsid w:val="00FE0696"/>
    <w:rsid w:val="00FE0951"/>
    <w:rsid w:val="00FE0A0F"/>
    <w:rsid w:val="00FE1753"/>
    <w:rsid w:val="00FE1DF9"/>
    <w:rsid w:val="00FE2E5F"/>
    <w:rsid w:val="00FE3058"/>
    <w:rsid w:val="00FE357B"/>
    <w:rsid w:val="00FE3E37"/>
    <w:rsid w:val="00FE42B8"/>
    <w:rsid w:val="00FE46D1"/>
    <w:rsid w:val="00FE48B4"/>
    <w:rsid w:val="00FE5154"/>
    <w:rsid w:val="00FE5EF7"/>
    <w:rsid w:val="00FE78C2"/>
    <w:rsid w:val="00FF0ED5"/>
    <w:rsid w:val="00FF130E"/>
    <w:rsid w:val="00FF2095"/>
    <w:rsid w:val="00FF22B7"/>
    <w:rsid w:val="00FF2948"/>
    <w:rsid w:val="00FF2CE6"/>
    <w:rsid w:val="00FF30E0"/>
    <w:rsid w:val="00FF3D0B"/>
    <w:rsid w:val="00FF435B"/>
    <w:rsid w:val="00FF472E"/>
    <w:rsid w:val="00FF4CBA"/>
    <w:rsid w:val="00FF51A6"/>
    <w:rsid w:val="00FF59B3"/>
    <w:rsid w:val="00FF5DE9"/>
    <w:rsid w:val="00FF700A"/>
    <w:rsid w:val="00FF77FF"/>
    <w:rsid w:val="00FF7B00"/>
    <w:rsid w:val="011F8F16"/>
    <w:rsid w:val="012DA10C"/>
    <w:rsid w:val="012E0748"/>
    <w:rsid w:val="01435AD4"/>
    <w:rsid w:val="014E09E6"/>
    <w:rsid w:val="0150ED30"/>
    <w:rsid w:val="029E1B55"/>
    <w:rsid w:val="033213B7"/>
    <w:rsid w:val="03A1F39C"/>
    <w:rsid w:val="046CBFB4"/>
    <w:rsid w:val="046E29BC"/>
    <w:rsid w:val="04D9C78A"/>
    <w:rsid w:val="04ED9217"/>
    <w:rsid w:val="04FBCC63"/>
    <w:rsid w:val="0520F548"/>
    <w:rsid w:val="054ACBF4"/>
    <w:rsid w:val="056C87E7"/>
    <w:rsid w:val="0577EF34"/>
    <w:rsid w:val="059894DD"/>
    <w:rsid w:val="063612D7"/>
    <w:rsid w:val="06D1B26B"/>
    <w:rsid w:val="0717DA89"/>
    <w:rsid w:val="072A6480"/>
    <w:rsid w:val="07FCB0B4"/>
    <w:rsid w:val="0860E4F3"/>
    <w:rsid w:val="08C97709"/>
    <w:rsid w:val="08E9843F"/>
    <w:rsid w:val="0917D174"/>
    <w:rsid w:val="0917E382"/>
    <w:rsid w:val="0930DD05"/>
    <w:rsid w:val="093E5578"/>
    <w:rsid w:val="093ED331"/>
    <w:rsid w:val="0968C30B"/>
    <w:rsid w:val="09734BEE"/>
    <w:rsid w:val="09AEFA0E"/>
    <w:rsid w:val="09C48F0F"/>
    <w:rsid w:val="09D8A491"/>
    <w:rsid w:val="09D9941F"/>
    <w:rsid w:val="09E5668E"/>
    <w:rsid w:val="09ECA1B2"/>
    <w:rsid w:val="0A08E3EE"/>
    <w:rsid w:val="0A34B280"/>
    <w:rsid w:val="0A9E1856"/>
    <w:rsid w:val="0AB3209E"/>
    <w:rsid w:val="0ACA3306"/>
    <w:rsid w:val="0ACBC280"/>
    <w:rsid w:val="0AFAF6A4"/>
    <w:rsid w:val="0B0D2D9A"/>
    <w:rsid w:val="0B41E72B"/>
    <w:rsid w:val="0B9C2E28"/>
    <w:rsid w:val="0C42895D"/>
    <w:rsid w:val="0C5B6CDE"/>
    <w:rsid w:val="0C74F5EB"/>
    <w:rsid w:val="0C869960"/>
    <w:rsid w:val="0C95CAE6"/>
    <w:rsid w:val="0C9B06F8"/>
    <w:rsid w:val="0CED7BAB"/>
    <w:rsid w:val="0D1B1000"/>
    <w:rsid w:val="0D2751BB"/>
    <w:rsid w:val="0D2C37DB"/>
    <w:rsid w:val="0E062EBE"/>
    <w:rsid w:val="0E381E11"/>
    <w:rsid w:val="0E41DCDE"/>
    <w:rsid w:val="0E8810F1"/>
    <w:rsid w:val="0E8B7588"/>
    <w:rsid w:val="0EC0F727"/>
    <w:rsid w:val="0ED393A5"/>
    <w:rsid w:val="0F479767"/>
    <w:rsid w:val="0F886926"/>
    <w:rsid w:val="0FA270FC"/>
    <w:rsid w:val="0FA485E0"/>
    <w:rsid w:val="0FF31899"/>
    <w:rsid w:val="10137F3E"/>
    <w:rsid w:val="1081B127"/>
    <w:rsid w:val="10B2948D"/>
    <w:rsid w:val="11264323"/>
    <w:rsid w:val="1139B563"/>
    <w:rsid w:val="11424B45"/>
    <w:rsid w:val="1168B8DF"/>
    <w:rsid w:val="117F31A5"/>
    <w:rsid w:val="119746BD"/>
    <w:rsid w:val="119E2616"/>
    <w:rsid w:val="11A4F25E"/>
    <w:rsid w:val="11D92F00"/>
    <w:rsid w:val="1209493A"/>
    <w:rsid w:val="12100FEF"/>
    <w:rsid w:val="121C79D6"/>
    <w:rsid w:val="1240F355"/>
    <w:rsid w:val="1282C6A0"/>
    <w:rsid w:val="1328193B"/>
    <w:rsid w:val="1344364A"/>
    <w:rsid w:val="139D51D5"/>
    <w:rsid w:val="13EE857C"/>
    <w:rsid w:val="1402A36C"/>
    <w:rsid w:val="14954D45"/>
    <w:rsid w:val="14E4C1B8"/>
    <w:rsid w:val="14E70161"/>
    <w:rsid w:val="15161415"/>
    <w:rsid w:val="1523749B"/>
    <w:rsid w:val="152EF88E"/>
    <w:rsid w:val="1541E3A2"/>
    <w:rsid w:val="15676E05"/>
    <w:rsid w:val="15A6B57A"/>
    <w:rsid w:val="15E8363B"/>
    <w:rsid w:val="164FD466"/>
    <w:rsid w:val="1663B661"/>
    <w:rsid w:val="166DB36F"/>
    <w:rsid w:val="16F7E317"/>
    <w:rsid w:val="17065B67"/>
    <w:rsid w:val="1737FA25"/>
    <w:rsid w:val="17594895"/>
    <w:rsid w:val="1778A9E7"/>
    <w:rsid w:val="17814EAD"/>
    <w:rsid w:val="17B8442C"/>
    <w:rsid w:val="17BA0D6D"/>
    <w:rsid w:val="17EF1539"/>
    <w:rsid w:val="1823CD70"/>
    <w:rsid w:val="185C875A"/>
    <w:rsid w:val="18CA1476"/>
    <w:rsid w:val="1980205D"/>
    <w:rsid w:val="198E3406"/>
    <w:rsid w:val="19B36E72"/>
    <w:rsid w:val="19F6DA2B"/>
    <w:rsid w:val="1A488E95"/>
    <w:rsid w:val="1A7FA4AC"/>
    <w:rsid w:val="1A920F33"/>
    <w:rsid w:val="1AADB05B"/>
    <w:rsid w:val="1B32DBA9"/>
    <w:rsid w:val="1B332A6F"/>
    <w:rsid w:val="1B4B7B91"/>
    <w:rsid w:val="1B50D033"/>
    <w:rsid w:val="1B94A3C5"/>
    <w:rsid w:val="1C2373A6"/>
    <w:rsid w:val="1C3D6FE9"/>
    <w:rsid w:val="1C6088A2"/>
    <w:rsid w:val="1C61A974"/>
    <w:rsid w:val="1C737100"/>
    <w:rsid w:val="1CB56981"/>
    <w:rsid w:val="1CBB8A72"/>
    <w:rsid w:val="1CF10CDD"/>
    <w:rsid w:val="1D25AEE9"/>
    <w:rsid w:val="1D6B5E13"/>
    <w:rsid w:val="1DE1F71E"/>
    <w:rsid w:val="1E25BF1D"/>
    <w:rsid w:val="1E88F573"/>
    <w:rsid w:val="1ED2384E"/>
    <w:rsid w:val="1F0D8768"/>
    <w:rsid w:val="1F18DE96"/>
    <w:rsid w:val="1F2D2FF7"/>
    <w:rsid w:val="1F30D6FB"/>
    <w:rsid w:val="1F373407"/>
    <w:rsid w:val="1F56C087"/>
    <w:rsid w:val="1FCD299C"/>
    <w:rsid w:val="1FD3DC9F"/>
    <w:rsid w:val="1FE3DDEE"/>
    <w:rsid w:val="1FF7C93E"/>
    <w:rsid w:val="200ECB8E"/>
    <w:rsid w:val="2023FD72"/>
    <w:rsid w:val="203EADD3"/>
    <w:rsid w:val="20537D07"/>
    <w:rsid w:val="20A34D51"/>
    <w:rsid w:val="20DF6F50"/>
    <w:rsid w:val="211985D2"/>
    <w:rsid w:val="2146B185"/>
    <w:rsid w:val="21721557"/>
    <w:rsid w:val="2190ADB6"/>
    <w:rsid w:val="21A71973"/>
    <w:rsid w:val="21C851D6"/>
    <w:rsid w:val="21D28616"/>
    <w:rsid w:val="22544149"/>
    <w:rsid w:val="227225AC"/>
    <w:rsid w:val="227D88DC"/>
    <w:rsid w:val="22DE29CC"/>
    <w:rsid w:val="232E0CA1"/>
    <w:rsid w:val="237C42E2"/>
    <w:rsid w:val="2380BF83"/>
    <w:rsid w:val="238EACA9"/>
    <w:rsid w:val="23CB11CB"/>
    <w:rsid w:val="241F805B"/>
    <w:rsid w:val="245AB8C4"/>
    <w:rsid w:val="24878F08"/>
    <w:rsid w:val="24B53A9A"/>
    <w:rsid w:val="24E8E005"/>
    <w:rsid w:val="25649DA9"/>
    <w:rsid w:val="25B9C4E7"/>
    <w:rsid w:val="2637E231"/>
    <w:rsid w:val="26C62B42"/>
    <w:rsid w:val="271D29FC"/>
    <w:rsid w:val="275453FE"/>
    <w:rsid w:val="277A4F06"/>
    <w:rsid w:val="277BA7DA"/>
    <w:rsid w:val="27916769"/>
    <w:rsid w:val="27EDF3B4"/>
    <w:rsid w:val="2821C4FC"/>
    <w:rsid w:val="28450D1A"/>
    <w:rsid w:val="28564684"/>
    <w:rsid w:val="28A2769C"/>
    <w:rsid w:val="28F774E9"/>
    <w:rsid w:val="28FF3779"/>
    <w:rsid w:val="29E439EB"/>
    <w:rsid w:val="2A277C80"/>
    <w:rsid w:val="2A3F2120"/>
    <w:rsid w:val="2A9305EF"/>
    <w:rsid w:val="2AD9CCA5"/>
    <w:rsid w:val="2B332D4D"/>
    <w:rsid w:val="2B87C501"/>
    <w:rsid w:val="2BC07947"/>
    <w:rsid w:val="2C18707A"/>
    <w:rsid w:val="2C1F2F10"/>
    <w:rsid w:val="2C3D2DDD"/>
    <w:rsid w:val="2C5606C3"/>
    <w:rsid w:val="2C8C79BC"/>
    <w:rsid w:val="2CCB2327"/>
    <w:rsid w:val="2D041463"/>
    <w:rsid w:val="2D89EFB5"/>
    <w:rsid w:val="2D8B6053"/>
    <w:rsid w:val="2E30E163"/>
    <w:rsid w:val="2E7DCDBC"/>
    <w:rsid w:val="2EA43A90"/>
    <w:rsid w:val="2EAB2643"/>
    <w:rsid w:val="2EB29CB5"/>
    <w:rsid w:val="2EBA62FD"/>
    <w:rsid w:val="2F1436C3"/>
    <w:rsid w:val="2F2C9F6F"/>
    <w:rsid w:val="2FD14846"/>
    <w:rsid w:val="2FEBB4C7"/>
    <w:rsid w:val="30549FC7"/>
    <w:rsid w:val="306E5409"/>
    <w:rsid w:val="306F5028"/>
    <w:rsid w:val="30C5A2B1"/>
    <w:rsid w:val="30D920D4"/>
    <w:rsid w:val="31084BF2"/>
    <w:rsid w:val="31220D98"/>
    <w:rsid w:val="3184AD6D"/>
    <w:rsid w:val="31CE3820"/>
    <w:rsid w:val="3216AF14"/>
    <w:rsid w:val="32278544"/>
    <w:rsid w:val="3281CFBF"/>
    <w:rsid w:val="328DC2F1"/>
    <w:rsid w:val="32AECD41"/>
    <w:rsid w:val="32C49B9F"/>
    <w:rsid w:val="33008FE4"/>
    <w:rsid w:val="33073F46"/>
    <w:rsid w:val="331ADC6B"/>
    <w:rsid w:val="3321FB3A"/>
    <w:rsid w:val="333DA13F"/>
    <w:rsid w:val="3343A79A"/>
    <w:rsid w:val="3356084B"/>
    <w:rsid w:val="33731FDA"/>
    <w:rsid w:val="3379B060"/>
    <w:rsid w:val="337B3E5A"/>
    <w:rsid w:val="339E0D44"/>
    <w:rsid w:val="33B344FE"/>
    <w:rsid w:val="342A84D9"/>
    <w:rsid w:val="342D4A39"/>
    <w:rsid w:val="351480DC"/>
    <w:rsid w:val="355A3870"/>
    <w:rsid w:val="35B386CC"/>
    <w:rsid w:val="35D213CF"/>
    <w:rsid w:val="35F497D7"/>
    <w:rsid w:val="361FC459"/>
    <w:rsid w:val="36241A77"/>
    <w:rsid w:val="3686F25D"/>
    <w:rsid w:val="36B0D479"/>
    <w:rsid w:val="36DDD54D"/>
    <w:rsid w:val="36E104BC"/>
    <w:rsid w:val="37050369"/>
    <w:rsid w:val="3741238F"/>
    <w:rsid w:val="375C8513"/>
    <w:rsid w:val="375DC2E8"/>
    <w:rsid w:val="3842FCD0"/>
    <w:rsid w:val="384C892F"/>
    <w:rsid w:val="38C29B27"/>
    <w:rsid w:val="38D0B496"/>
    <w:rsid w:val="38D1E386"/>
    <w:rsid w:val="390A787E"/>
    <w:rsid w:val="39344C62"/>
    <w:rsid w:val="39835CDF"/>
    <w:rsid w:val="399ABCE0"/>
    <w:rsid w:val="39B3C897"/>
    <w:rsid w:val="39C59680"/>
    <w:rsid w:val="39CDF215"/>
    <w:rsid w:val="39E16B28"/>
    <w:rsid w:val="3A9098D4"/>
    <w:rsid w:val="3A9AD4E0"/>
    <w:rsid w:val="3B412B40"/>
    <w:rsid w:val="3B43A4CB"/>
    <w:rsid w:val="3B5E2753"/>
    <w:rsid w:val="3B6786D2"/>
    <w:rsid w:val="3B70ADE0"/>
    <w:rsid w:val="3B90D6CF"/>
    <w:rsid w:val="3C0D916A"/>
    <w:rsid w:val="3C23D9FD"/>
    <w:rsid w:val="3C4EBFD9"/>
    <w:rsid w:val="3C972FD1"/>
    <w:rsid w:val="3CA93F89"/>
    <w:rsid w:val="3CD5D864"/>
    <w:rsid w:val="3D76DF90"/>
    <w:rsid w:val="3E0D0FC2"/>
    <w:rsid w:val="3E352752"/>
    <w:rsid w:val="3E8F2645"/>
    <w:rsid w:val="3EA2E63A"/>
    <w:rsid w:val="3EAA1FA2"/>
    <w:rsid w:val="3EC45FC9"/>
    <w:rsid w:val="3EEC86A9"/>
    <w:rsid w:val="3EEDB6E5"/>
    <w:rsid w:val="3F284889"/>
    <w:rsid w:val="3F4BDEB4"/>
    <w:rsid w:val="3F609AC8"/>
    <w:rsid w:val="3F7589AD"/>
    <w:rsid w:val="3F8F85F0"/>
    <w:rsid w:val="3FC1821B"/>
    <w:rsid w:val="3FD70C62"/>
    <w:rsid w:val="4027F7B1"/>
    <w:rsid w:val="40514125"/>
    <w:rsid w:val="40641B26"/>
    <w:rsid w:val="407E216B"/>
    <w:rsid w:val="40A20B7E"/>
    <w:rsid w:val="40E471BC"/>
    <w:rsid w:val="41359A40"/>
    <w:rsid w:val="41375FAE"/>
    <w:rsid w:val="4156662D"/>
    <w:rsid w:val="41C55BC1"/>
    <w:rsid w:val="41E4E16E"/>
    <w:rsid w:val="42067A1D"/>
    <w:rsid w:val="4218F226"/>
    <w:rsid w:val="42853A4B"/>
    <w:rsid w:val="4287655A"/>
    <w:rsid w:val="42DC365A"/>
    <w:rsid w:val="42E2C63E"/>
    <w:rsid w:val="42F83DDA"/>
    <w:rsid w:val="42FB14A0"/>
    <w:rsid w:val="4377F62D"/>
    <w:rsid w:val="43A06E28"/>
    <w:rsid w:val="43A47712"/>
    <w:rsid w:val="43CCA9E6"/>
    <w:rsid w:val="440B9FC9"/>
    <w:rsid w:val="4412B99A"/>
    <w:rsid w:val="44898285"/>
    <w:rsid w:val="448F030E"/>
    <w:rsid w:val="44A31697"/>
    <w:rsid w:val="44AA39D4"/>
    <w:rsid w:val="44C0D180"/>
    <w:rsid w:val="44D72AB6"/>
    <w:rsid w:val="4544E3F3"/>
    <w:rsid w:val="45B41C32"/>
    <w:rsid w:val="46978374"/>
    <w:rsid w:val="469F7FCF"/>
    <w:rsid w:val="46D27C9E"/>
    <w:rsid w:val="47154816"/>
    <w:rsid w:val="4732771A"/>
    <w:rsid w:val="47385637"/>
    <w:rsid w:val="473BE20C"/>
    <w:rsid w:val="475F42C6"/>
    <w:rsid w:val="47804183"/>
    <w:rsid w:val="47ACDA5E"/>
    <w:rsid w:val="47C0721A"/>
    <w:rsid w:val="47D980E1"/>
    <w:rsid w:val="4812B50B"/>
    <w:rsid w:val="48828E6E"/>
    <w:rsid w:val="48C2C3B3"/>
    <w:rsid w:val="48C911E4"/>
    <w:rsid w:val="4956A1C2"/>
    <w:rsid w:val="496A06B3"/>
    <w:rsid w:val="4991207B"/>
    <w:rsid w:val="4A1B9B30"/>
    <w:rsid w:val="4A456C87"/>
    <w:rsid w:val="4A6C0E69"/>
    <w:rsid w:val="4AC22CB0"/>
    <w:rsid w:val="4AE1DFCF"/>
    <w:rsid w:val="4B99953D"/>
    <w:rsid w:val="4BD3CB2E"/>
    <w:rsid w:val="4BD61304"/>
    <w:rsid w:val="4C09585D"/>
    <w:rsid w:val="4C27C2C5"/>
    <w:rsid w:val="4C4CD731"/>
    <w:rsid w:val="4C4E1513"/>
    <w:rsid w:val="4C53343D"/>
    <w:rsid w:val="4C84289C"/>
    <w:rsid w:val="4CEB9273"/>
    <w:rsid w:val="4D04FE02"/>
    <w:rsid w:val="4D2076FC"/>
    <w:rsid w:val="4D8BFB2C"/>
    <w:rsid w:val="4DF2FDC9"/>
    <w:rsid w:val="4E41B8BE"/>
    <w:rsid w:val="4E5630EE"/>
    <w:rsid w:val="4E75255F"/>
    <w:rsid w:val="4E8C9D5E"/>
    <w:rsid w:val="4ED08CBC"/>
    <w:rsid w:val="4EF7DA59"/>
    <w:rsid w:val="4F32C3C2"/>
    <w:rsid w:val="4F4414C4"/>
    <w:rsid w:val="4F493430"/>
    <w:rsid w:val="4FC64545"/>
    <w:rsid w:val="502EE62B"/>
    <w:rsid w:val="503660C6"/>
    <w:rsid w:val="5046DE90"/>
    <w:rsid w:val="50B4A278"/>
    <w:rsid w:val="50BCC1D4"/>
    <w:rsid w:val="50CA0EEB"/>
    <w:rsid w:val="50EA042D"/>
    <w:rsid w:val="51363B02"/>
    <w:rsid w:val="52282661"/>
    <w:rsid w:val="529E1F69"/>
    <w:rsid w:val="52B75E29"/>
    <w:rsid w:val="52C7D5C4"/>
    <w:rsid w:val="5306C722"/>
    <w:rsid w:val="533FEDA6"/>
    <w:rsid w:val="537086A6"/>
    <w:rsid w:val="538255BC"/>
    <w:rsid w:val="53C0587C"/>
    <w:rsid w:val="545E24A2"/>
    <w:rsid w:val="54A2C9F3"/>
    <w:rsid w:val="54A9AFC7"/>
    <w:rsid w:val="54C4DBF6"/>
    <w:rsid w:val="550D3680"/>
    <w:rsid w:val="5519579B"/>
    <w:rsid w:val="5547941B"/>
    <w:rsid w:val="556E922A"/>
    <w:rsid w:val="559E0E49"/>
    <w:rsid w:val="55D09D74"/>
    <w:rsid w:val="55D44974"/>
    <w:rsid w:val="560C38E9"/>
    <w:rsid w:val="5614EB3E"/>
    <w:rsid w:val="5630A351"/>
    <w:rsid w:val="5649C438"/>
    <w:rsid w:val="566D20D5"/>
    <w:rsid w:val="56962248"/>
    <w:rsid w:val="57250854"/>
    <w:rsid w:val="573033EC"/>
    <w:rsid w:val="573A7110"/>
    <w:rsid w:val="5747E45E"/>
    <w:rsid w:val="5748DEC8"/>
    <w:rsid w:val="578CA6C7"/>
    <w:rsid w:val="57DB9836"/>
    <w:rsid w:val="57F0DC26"/>
    <w:rsid w:val="57F7DD9D"/>
    <w:rsid w:val="582635DB"/>
    <w:rsid w:val="58CB1112"/>
    <w:rsid w:val="59273725"/>
    <w:rsid w:val="59AD8303"/>
    <w:rsid w:val="59E4AE6C"/>
    <w:rsid w:val="59EBB0C4"/>
    <w:rsid w:val="59FCDC19"/>
    <w:rsid w:val="5A0BEA50"/>
    <w:rsid w:val="5A26F5B3"/>
    <w:rsid w:val="5A432577"/>
    <w:rsid w:val="5AA36C96"/>
    <w:rsid w:val="5AA96CC7"/>
    <w:rsid w:val="5B4777CC"/>
    <w:rsid w:val="5B57FE85"/>
    <w:rsid w:val="5B5A203D"/>
    <w:rsid w:val="5B641BA3"/>
    <w:rsid w:val="5B838516"/>
    <w:rsid w:val="5C8B0088"/>
    <w:rsid w:val="5CF8085E"/>
    <w:rsid w:val="5D08FB34"/>
    <w:rsid w:val="5D0BABAD"/>
    <w:rsid w:val="5D197755"/>
    <w:rsid w:val="5D1EF0D0"/>
    <w:rsid w:val="5D6333A1"/>
    <w:rsid w:val="5D790C97"/>
    <w:rsid w:val="5D84CBB8"/>
    <w:rsid w:val="5DB8D076"/>
    <w:rsid w:val="5DCB1516"/>
    <w:rsid w:val="5E201DE6"/>
    <w:rsid w:val="5E29BAAE"/>
    <w:rsid w:val="5EDFDCC0"/>
    <w:rsid w:val="5EE17057"/>
    <w:rsid w:val="5EF6B1D5"/>
    <w:rsid w:val="5F2DDA53"/>
    <w:rsid w:val="5F328D49"/>
    <w:rsid w:val="5F4AF8B5"/>
    <w:rsid w:val="5F966810"/>
    <w:rsid w:val="5FBB1F92"/>
    <w:rsid w:val="5FC7B61E"/>
    <w:rsid w:val="5FE2AF7B"/>
    <w:rsid w:val="6019D02A"/>
    <w:rsid w:val="60547CAE"/>
    <w:rsid w:val="60744C7B"/>
    <w:rsid w:val="60EDB7EA"/>
    <w:rsid w:val="615F2ACD"/>
    <w:rsid w:val="61868A8D"/>
    <w:rsid w:val="619983D1"/>
    <w:rsid w:val="61AB49A0"/>
    <w:rsid w:val="61FE87F6"/>
    <w:rsid w:val="6202C91E"/>
    <w:rsid w:val="620A7090"/>
    <w:rsid w:val="62E83254"/>
    <w:rsid w:val="62EA9175"/>
    <w:rsid w:val="635F2A86"/>
    <w:rsid w:val="64075F32"/>
    <w:rsid w:val="641CF027"/>
    <w:rsid w:val="641FF017"/>
    <w:rsid w:val="64230CAD"/>
    <w:rsid w:val="6439EC5A"/>
    <w:rsid w:val="6445E702"/>
    <w:rsid w:val="64563052"/>
    <w:rsid w:val="64612CAF"/>
    <w:rsid w:val="64F3E8BF"/>
    <w:rsid w:val="6520331C"/>
    <w:rsid w:val="654AB0A1"/>
    <w:rsid w:val="65640FE7"/>
    <w:rsid w:val="659F53E8"/>
    <w:rsid w:val="65C5CD7A"/>
    <w:rsid w:val="65E08FA5"/>
    <w:rsid w:val="65FE3249"/>
    <w:rsid w:val="662F7B51"/>
    <w:rsid w:val="66404800"/>
    <w:rsid w:val="666100C7"/>
    <w:rsid w:val="66712095"/>
    <w:rsid w:val="667F6953"/>
    <w:rsid w:val="66F8F7B6"/>
    <w:rsid w:val="6726DF49"/>
    <w:rsid w:val="674C024E"/>
    <w:rsid w:val="67683438"/>
    <w:rsid w:val="676F0F74"/>
    <w:rsid w:val="678EC0D8"/>
    <w:rsid w:val="67BB695F"/>
    <w:rsid w:val="67DC11E2"/>
    <w:rsid w:val="680EE33D"/>
    <w:rsid w:val="684B85A2"/>
    <w:rsid w:val="6881EE16"/>
    <w:rsid w:val="689DC6EC"/>
    <w:rsid w:val="694601BA"/>
    <w:rsid w:val="6960FF8D"/>
    <w:rsid w:val="696ACF26"/>
    <w:rsid w:val="69AC076F"/>
    <w:rsid w:val="69B12C0A"/>
    <w:rsid w:val="69FF9771"/>
    <w:rsid w:val="6A3D188A"/>
    <w:rsid w:val="6A40AEF7"/>
    <w:rsid w:val="6A8E31FF"/>
    <w:rsid w:val="6AC5A439"/>
    <w:rsid w:val="6ACE3A1B"/>
    <w:rsid w:val="6AD524A9"/>
    <w:rsid w:val="6AFD8608"/>
    <w:rsid w:val="6B54ABE6"/>
    <w:rsid w:val="6B869466"/>
    <w:rsid w:val="6C4CB8F4"/>
    <w:rsid w:val="6C4DD1B9"/>
    <w:rsid w:val="6C6CDC55"/>
    <w:rsid w:val="6C85BBB6"/>
    <w:rsid w:val="6CB61272"/>
    <w:rsid w:val="6CE95222"/>
    <w:rsid w:val="6D065E09"/>
    <w:rsid w:val="6D27B92C"/>
    <w:rsid w:val="6D390E03"/>
    <w:rsid w:val="6DBEBFBE"/>
    <w:rsid w:val="6DDA8629"/>
    <w:rsid w:val="6DF3C547"/>
    <w:rsid w:val="6E442383"/>
    <w:rsid w:val="6EA733AC"/>
    <w:rsid w:val="6EAC7614"/>
    <w:rsid w:val="6EE681F4"/>
    <w:rsid w:val="6F4FC2B2"/>
    <w:rsid w:val="6F6923EB"/>
    <w:rsid w:val="6F9A00D6"/>
    <w:rsid w:val="6FA0AC53"/>
    <w:rsid w:val="6FA98753"/>
    <w:rsid w:val="6FB8C082"/>
    <w:rsid w:val="6FBACCC2"/>
    <w:rsid w:val="6FBC391B"/>
    <w:rsid w:val="6FC5BBBA"/>
    <w:rsid w:val="6FCA2586"/>
    <w:rsid w:val="705B53ED"/>
    <w:rsid w:val="70A05F66"/>
    <w:rsid w:val="70B27A49"/>
    <w:rsid w:val="70D0CAF8"/>
    <w:rsid w:val="70E48174"/>
    <w:rsid w:val="70E529C5"/>
    <w:rsid w:val="70F54CEF"/>
    <w:rsid w:val="71299509"/>
    <w:rsid w:val="714074B6"/>
    <w:rsid w:val="7179CB0C"/>
    <w:rsid w:val="7193CEC5"/>
    <w:rsid w:val="71D15E93"/>
    <w:rsid w:val="71E5B600"/>
    <w:rsid w:val="71EFCD9A"/>
    <w:rsid w:val="7222A2C3"/>
    <w:rsid w:val="726850A2"/>
    <w:rsid w:val="727B29DD"/>
    <w:rsid w:val="729B4A37"/>
    <w:rsid w:val="73058B14"/>
    <w:rsid w:val="7342DAD3"/>
    <w:rsid w:val="7357AF12"/>
    <w:rsid w:val="73A3DF69"/>
    <w:rsid w:val="73A8A4C6"/>
    <w:rsid w:val="73C03981"/>
    <w:rsid w:val="73CB8AAE"/>
    <w:rsid w:val="742C4AC3"/>
    <w:rsid w:val="747BE2E2"/>
    <w:rsid w:val="7488B9D2"/>
    <w:rsid w:val="74FF2B9F"/>
    <w:rsid w:val="754D03DF"/>
    <w:rsid w:val="7555B58B"/>
    <w:rsid w:val="7569FCD3"/>
    <w:rsid w:val="75D80B60"/>
    <w:rsid w:val="75F8ED77"/>
    <w:rsid w:val="76155232"/>
    <w:rsid w:val="762E14ED"/>
    <w:rsid w:val="7653CF6A"/>
    <w:rsid w:val="765B3A4E"/>
    <w:rsid w:val="76A03197"/>
    <w:rsid w:val="76B787F9"/>
    <w:rsid w:val="76D871D8"/>
    <w:rsid w:val="77681A65"/>
    <w:rsid w:val="7787B888"/>
    <w:rsid w:val="779035E4"/>
    <w:rsid w:val="77B739BD"/>
    <w:rsid w:val="77C1C755"/>
    <w:rsid w:val="77EFFC84"/>
    <w:rsid w:val="77FC350D"/>
    <w:rsid w:val="78031FFE"/>
    <w:rsid w:val="78591AD1"/>
    <w:rsid w:val="78F702AA"/>
    <w:rsid w:val="79673796"/>
    <w:rsid w:val="79677C17"/>
    <w:rsid w:val="7A25ABFF"/>
    <w:rsid w:val="7A392270"/>
    <w:rsid w:val="7AD681C7"/>
    <w:rsid w:val="7AEB93B4"/>
    <w:rsid w:val="7B245176"/>
    <w:rsid w:val="7B393E37"/>
    <w:rsid w:val="7B6E8DE6"/>
    <w:rsid w:val="7BEFC4F0"/>
    <w:rsid w:val="7BF5A0E8"/>
    <w:rsid w:val="7CC2E770"/>
    <w:rsid w:val="7D0E9E3A"/>
    <w:rsid w:val="7D1DABA8"/>
    <w:rsid w:val="7D4C0374"/>
    <w:rsid w:val="7D5E0057"/>
    <w:rsid w:val="7D756DA2"/>
    <w:rsid w:val="7D892C0F"/>
    <w:rsid w:val="7DBE8720"/>
    <w:rsid w:val="7DF119F4"/>
    <w:rsid w:val="7DF9F25A"/>
    <w:rsid w:val="7E126FB5"/>
    <w:rsid w:val="7E1E6141"/>
    <w:rsid w:val="7E2AB91A"/>
    <w:rsid w:val="7E421F5F"/>
    <w:rsid w:val="7E779D8F"/>
    <w:rsid w:val="7E88CCD3"/>
    <w:rsid w:val="7EBD909D"/>
    <w:rsid w:val="7F3C0520"/>
    <w:rsid w:val="7F3E576D"/>
    <w:rsid w:val="7F5A9FFA"/>
    <w:rsid w:val="7F69FBAA"/>
    <w:rsid w:val="7FC2B581"/>
    <w:rsid w:val="7FCEC57D"/>
    <w:rsid w:val="7FEDA2E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9D644080-9D75-4862-9F0C-D9400794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611ECE"/>
    <w:pPr>
      <w:tabs>
        <w:tab w:val="center" w:pos="4680"/>
        <w:tab w:val="right" w:pos="9360"/>
      </w:tabs>
    </w:pPr>
  </w:style>
  <w:style w:type="character" w:customStyle="1" w:styleId="HeaderChar">
    <w:name w:val="Header Char"/>
    <w:basedOn w:val="DefaultParagraphFont"/>
    <w:link w:val="Header"/>
    <w:rsid w:val="004F3465"/>
    <w:rPr>
      <w:rFonts w:ascii="Times New Roman" w:eastAsia="Times New Roman" w:hAnsi="Times New Roman" w:cs="Times New Roman"/>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basedOn w:val="Normal"/>
    <w:link w:val="ListParagraphChar"/>
    <w:uiPriority w:val="34"/>
    <w:qFormat/>
    <w:rsid w:val="00554C8E"/>
    <w:pPr>
      <w:ind w:left="720"/>
      <w:contextualSpacing/>
    </w:pPr>
  </w:style>
  <w:style w:type="character" w:styleId="Hyperlink">
    <w:name w:val="Hyperlink"/>
    <w:uiPriority w:val="99"/>
    <w:rsid w:val="00554C8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80ABB"/>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cf01">
    <w:name w:val="cf01"/>
    <w:basedOn w:val="DefaultParagraphFont"/>
    <w:rsid w:val="00E50AA0"/>
    <w:rPr>
      <w:rFonts w:ascii="Segoe UI" w:hAnsi="Segoe UI" w:cs="Segoe UI" w:hint="default"/>
      <w:sz w:val="18"/>
      <w:szCs w:val="18"/>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link w:val="ListParagraph"/>
    <w:uiPriority w:val="34"/>
    <w:qFormat/>
    <w:locked/>
    <w:rsid w:val="00074C7F"/>
    <w:rPr>
      <w:rFonts w:ascii="Times New Roman" w:eastAsia="Times New Roman" w:hAnsi="Times New Roman" w:cs="Times New Roman"/>
      <w:kern w:val="0"/>
      <w:szCs w:val="24"/>
      <w:lang w:val="en-GB"/>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semiHidden/>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CBDTitle">
    <w:name w:val="CBD_Title"/>
    <w:basedOn w:val="Normal"/>
    <w:next w:val="Normal"/>
    <w:qFormat/>
    <w:rsid w:val="005C59BA"/>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ecd-main.shinyapps.io/pinedatabase/" TargetMode="External"/><Relationship Id="rId1" Type="http://schemas.openxmlformats.org/officeDocument/2006/relationships/hyperlink" Target="http://www.biofin.org/financ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46187-0EA1-459E-B3BA-BE95AB7E9787}">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CB62144C-DE72-415A-9A4D-0B7962F60E0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21</TotalTime>
  <Pages>1</Pages>
  <Words>9066</Words>
  <Characters>51682</Characters>
  <Application>Microsoft Office Word</Application>
  <DocSecurity>0</DocSecurity>
  <Lines>430</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Resource mobilization</vt:lpstr>
      <vt:lpstr>Resource mobilization</vt:lpstr>
    </vt:vector>
  </TitlesOfParts>
  <Company/>
  <LinksUpToDate>false</LinksUpToDate>
  <CharactersWithSpaces>60627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CBD/SBI/REC/4/3</dc:subject>
  <dc:creator>Secretariat of the Convention on Biological Diversity</dc:creator>
  <cp:keywords/>
  <dc:description/>
  <cp:lastModifiedBy>Veronique Lefebvre</cp:lastModifiedBy>
  <cp:revision>15</cp:revision>
  <cp:lastPrinted>2024-05-29T11:18:00Z</cp:lastPrinted>
  <dcterms:created xsi:type="dcterms:W3CDTF">2024-08-07T18:05:00Z</dcterms:created>
  <dcterms:modified xsi:type="dcterms:W3CDTF">2024-08-07T18:44:00Z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