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320"/>
        <w:gridCol w:w="5130"/>
      </w:tblGrid>
      <w:tr w:rsidR="00E71081" w:rsidRPr="00A97C4A" w14:paraId="3D283462" w14:textId="77777777" w:rsidTr="00AC4615">
        <w:trPr>
          <w:trHeight w:hRule="exact" w:val="810"/>
        </w:trPr>
        <w:tc>
          <w:tcPr>
            <w:tcW w:w="909" w:type="dxa"/>
            <w:tcBorders>
              <w:top w:val="nil"/>
              <w:bottom w:val="single" w:sz="12" w:space="0" w:color="000000"/>
              <w:right w:val="nil"/>
            </w:tcBorders>
          </w:tcPr>
          <w:p w14:paraId="2B60D687" w14:textId="77777777" w:rsidR="00822DB8" w:rsidRPr="00A97C4A" w:rsidRDefault="00822DB8" w:rsidP="00AC4615">
            <w:pPr>
              <w:spacing w:after="120" w:line="480" w:lineRule="auto"/>
              <w:rPr>
                <w:rFonts w:eastAsia="SimSun"/>
                <w:snapToGrid w:val="0"/>
                <w:kern w:val="22"/>
                <w:sz w:val="20"/>
                <w:szCs w:val="20"/>
                <w:lang w:val="en-US"/>
              </w:rPr>
            </w:pPr>
            <w:bookmarkStart w:id="0" w:name="_Hlk33348613"/>
            <w:bookmarkStart w:id="1" w:name="Meeting"/>
            <w:bookmarkStart w:id="2" w:name="_Hlk137651738"/>
            <w:r w:rsidRPr="00A97C4A">
              <w:rPr>
                <w:rFonts w:eastAsia="MS Mincho"/>
                <w:noProof/>
                <w:kern w:val="22"/>
                <w:sz w:val="20"/>
                <w:szCs w:val="20"/>
                <w:lang w:val="en-US" w:eastAsia="zh-CN"/>
              </w:rPr>
              <w:drawing>
                <wp:anchor distT="0" distB="0" distL="114300" distR="114300" simplePos="0" relativeHeight="251659264" behindDoc="0" locked="0" layoutInCell="1" allowOverlap="1" wp14:anchorId="311472BD" wp14:editId="78828D34">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20" w:type="dxa"/>
            <w:tcBorders>
              <w:top w:val="nil"/>
              <w:left w:val="nil"/>
              <w:bottom w:val="single" w:sz="12" w:space="0" w:color="000000"/>
              <w:right w:val="nil"/>
            </w:tcBorders>
          </w:tcPr>
          <w:p w14:paraId="3D12D163" w14:textId="77777777" w:rsidR="00822DB8" w:rsidRPr="00A97C4A" w:rsidRDefault="00822DB8" w:rsidP="00AC4615">
            <w:pPr>
              <w:spacing w:before="60"/>
              <w:rPr>
                <w:rFonts w:eastAsia="SimHei"/>
                <w:sz w:val="20"/>
                <w:szCs w:val="20"/>
                <w:lang w:eastAsia="zh-CN"/>
              </w:rPr>
            </w:pPr>
            <w:r w:rsidRPr="00A97C4A">
              <w:rPr>
                <w:rFonts w:eastAsia="SimHei"/>
                <w:noProof/>
                <w:sz w:val="20"/>
                <w:szCs w:val="20"/>
                <w:lang w:eastAsia="zh-CN"/>
              </w:rPr>
              <w:drawing>
                <wp:anchor distT="0" distB="0" distL="114300" distR="114300" simplePos="0" relativeHeight="251660288" behindDoc="0" locked="0" layoutInCell="1" allowOverlap="1" wp14:anchorId="43700E35" wp14:editId="3CDDED15">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A97C4A">
              <w:rPr>
                <w:rFonts w:eastAsia="SimHei"/>
                <w:sz w:val="20"/>
                <w:szCs w:val="20"/>
                <w:lang w:eastAsia="zh-CN"/>
              </w:rPr>
              <w:t>联合国</w:t>
            </w:r>
          </w:p>
          <w:p w14:paraId="15F7935E" w14:textId="77777777" w:rsidR="00822DB8" w:rsidRPr="00A97C4A" w:rsidRDefault="00822DB8" w:rsidP="00AC4615">
            <w:pPr>
              <w:rPr>
                <w:rFonts w:eastAsia="SimHei"/>
                <w:sz w:val="20"/>
                <w:szCs w:val="20"/>
                <w:lang w:eastAsia="zh-CN"/>
              </w:rPr>
            </w:pPr>
            <w:r w:rsidRPr="00A97C4A">
              <w:rPr>
                <w:rFonts w:eastAsia="SimHei"/>
                <w:sz w:val="20"/>
                <w:szCs w:val="20"/>
                <w:lang w:eastAsia="zh-CN"/>
              </w:rPr>
              <w:t>环境规划署</w:t>
            </w:r>
          </w:p>
          <w:p w14:paraId="55DD2CCD" w14:textId="77777777" w:rsidR="00822DB8" w:rsidRPr="00A97C4A" w:rsidRDefault="00822DB8" w:rsidP="00AC4615">
            <w:pPr>
              <w:rPr>
                <w:rFonts w:eastAsia="SimSun"/>
                <w:lang w:eastAsia="zh-CN"/>
              </w:rPr>
            </w:pPr>
          </w:p>
        </w:tc>
        <w:tc>
          <w:tcPr>
            <w:tcW w:w="5130" w:type="dxa"/>
            <w:tcBorders>
              <w:top w:val="nil"/>
              <w:left w:val="nil"/>
              <w:bottom w:val="single" w:sz="12" w:space="0" w:color="000000"/>
            </w:tcBorders>
          </w:tcPr>
          <w:p w14:paraId="210CA265" w14:textId="4C41C28F" w:rsidR="00822DB8" w:rsidRPr="00A97C4A" w:rsidRDefault="00822DB8" w:rsidP="00AC4615">
            <w:pPr>
              <w:tabs>
                <w:tab w:val="right" w:pos="7611"/>
              </w:tabs>
              <w:spacing w:before="240"/>
              <w:ind w:left="360" w:right="216"/>
              <w:jc w:val="right"/>
              <w:rPr>
                <w:rFonts w:eastAsia="SimSun"/>
                <w:bCs/>
                <w:snapToGrid w:val="0"/>
                <w:kern w:val="22"/>
                <w:sz w:val="40"/>
                <w:szCs w:val="40"/>
                <w:lang w:eastAsia="zh-CN"/>
              </w:rPr>
            </w:pPr>
            <w:r w:rsidRPr="00A97C4A">
              <w:rPr>
                <w:rFonts w:eastAsia="SimSun"/>
                <w:bCs/>
                <w:snapToGrid w:val="0"/>
                <w:kern w:val="22"/>
                <w:sz w:val="40"/>
                <w:szCs w:val="40"/>
                <w:lang w:eastAsia="zh-CN"/>
              </w:rPr>
              <w:t>CBD</w:t>
            </w:r>
            <w:r w:rsidRPr="00A97C4A">
              <w:rPr>
                <w:rFonts w:eastAsia="SimSun"/>
                <w:bCs/>
                <w:snapToGrid w:val="0"/>
                <w:kern w:val="22"/>
                <w:lang w:eastAsia="zh-CN"/>
              </w:rPr>
              <w:t>/SBI/</w:t>
            </w:r>
            <w:r w:rsidR="003A0EA9">
              <w:rPr>
                <w:rFonts w:eastAsia="SimSun"/>
                <w:bCs/>
                <w:snapToGrid w:val="0"/>
                <w:kern w:val="22"/>
                <w:lang w:eastAsia="zh-CN"/>
              </w:rPr>
              <w:t>REC/</w:t>
            </w:r>
            <w:r w:rsidRPr="00A97C4A">
              <w:rPr>
                <w:rFonts w:eastAsia="SimSun"/>
                <w:bCs/>
                <w:snapToGrid w:val="0"/>
                <w:kern w:val="22"/>
                <w:lang w:eastAsia="zh-CN"/>
              </w:rPr>
              <w:t>4/</w:t>
            </w:r>
            <w:r w:rsidR="003A0EA9">
              <w:rPr>
                <w:rFonts w:eastAsia="SimSun"/>
                <w:bCs/>
                <w:snapToGrid w:val="0"/>
                <w:kern w:val="22"/>
                <w:lang w:eastAsia="zh-CN"/>
              </w:rPr>
              <w:t>4</w:t>
            </w:r>
          </w:p>
          <w:p w14:paraId="7CBEC212" w14:textId="77777777" w:rsidR="00822DB8" w:rsidRPr="00A97C4A" w:rsidRDefault="00822DB8" w:rsidP="00AC4615">
            <w:pPr>
              <w:rPr>
                <w:rFonts w:eastAsia="SimSun"/>
                <w:b/>
                <w:snapToGrid w:val="0"/>
                <w:kern w:val="22"/>
                <w:sz w:val="20"/>
                <w:lang w:eastAsia="zh-CN"/>
              </w:rPr>
            </w:pPr>
          </w:p>
        </w:tc>
      </w:tr>
      <w:tr w:rsidR="00E71081" w:rsidRPr="00A97C4A" w14:paraId="50EAF516" w14:textId="77777777" w:rsidTr="00AC4615">
        <w:trPr>
          <w:trHeight w:val="2130"/>
        </w:trPr>
        <w:tc>
          <w:tcPr>
            <w:tcW w:w="5229" w:type="dxa"/>
            <w:gridSpan w:val="2"/>
            <w:tcBorders>
              <w:top w:val="nil"/>
              <w:bottom w:val="single" w:sz="18" w:space="0" w:color="000000"/>
            </w:tcBorders>
          </w:tcPr>
          <w:p w14:paraId="4A6E7994" w14:textId="77777777" w:rsidR="00822DB8" w:rsidRPr="00A97C4A" w:rsidRDefault="00822DB8" w:rsidP="00AC4615">
            <w:pPr>
              <w:rPr>
                <w:rFonts w:eastAsia="SimSun"/>
                <w:b/>
                <w:noProof/>
                <w:lang w:val="en-US" w:eastAsia="zh-CN"/>
              </w:rPr>
            </w:pPr>
          </w:p>
          <w:p w14:paraId="0B3B04C6" w14:textId="77777777" w:rsidR="00822DB8" w:rsidRPr="00A97C4A" w:rsidRDefault="00822DB8" w:rsidP="00AC4615">
            <w:pPr>
              <w:rPr>
                <w:rFonts w:eastAsia="SimSun"/>
                <w:snapToGrid w:val="0"/>
                <w:kern w:val="22"/>
                <w:sz w:val="32"/>
                <w:lang w:eastAsia="zh-CN"/>
              </w:rPr>
            </w:pPr>
            <w:r w:rsidRPr="00A97C4A">
              <w:rPr>
                <w:rFonts w:eastAsia="SimSun"/>
                <w:b/>
                <w:noProof/>
                <w:lang w:val="en-US" w:eastAsia="zh-CN"/>
              </w:rPr>
              <w:drawing>
                <wp:inline distT="0" distB="0" distL="0" distR="0" wp14:anchorId="28DD12B3" wp14:editId="44232F39">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130" w:type="dxa"/>
            <w:tcBorders>
              <w:top w:val="nil"/>
              <w:bottom w:val="single" w:sz="18" w:space="0" w:color="000000"/>
            </w:tcBorders>
          </w:tcPr>
          <w:p w14:paraId="7232E9E2" w14:textId="1BCBE09B" w:rsidR="00822DB8" w:rsidRPr="00A97C4A" w:rsidRDefault="00822DB8" w:rsidP="00AC4615">
            <w:pPr>
              <w:spacing w:before="120"/>
              <w:ind w:left="2016"/>
              <w:rPr>
                <w:rFonts w:eastAsia="SimSun"/>
                <w:bCs/>
                <w:snapToGrid w:val="0"/>
                <w:kern w:val="22"/>
                <w:lang w:eastAsia="zh-CN"/>
              </w:rPr>
            </w:pPr>
            <w:r w:rsidRPr="00A97C4A">
              <w:rPr>
                <w:rFonts w:eastAsia="SimSun"/>
                <w:bCs/>
                <w:snapToGrid w:val="0"/>
                <w:kern w:val="22"/>
                <w:lang w:eastAsia="zh-CN"/>
              </w:rPr>
              <w:t xml:space="preserve">Distr.: </w:t>
            </w:r>
            <w:r w:rsidR="003A0EA9">
              <w:rPr>
                <w:rFonts w:eastAsia="SimSun"/>
                <w:bCs/>
                <w:snapToGrid w:val="0"/>
                <w:kern w:val="22"/>
                <w:lang w:eastAsia="zh-CN"/>
              </w:rPr>
              <w:t>General</w:t>
            </w:r>
          </w:p>
          <w:p w14:paraId="536553EF" w14:textId="475CA136" w:rsidR="005E229A" w:rsidRPr="00A97C4A" w:rsidRDefault="00884932" w:rsidP="005E229A">
            <w:pPr>
              <w:ind w:left="2016"/>
              <w:rPr>
                <w:rFonts w:eastAsia="SimSun"/>
                <w:snapToGrid w:val="0"/>
                <w:kern w:val="22"/>
                <w:lang w:eastAsia="zh-CN"/>
              </w:rPr>
            </w:pPr>
            <w:r w:rsidRPr="00A97C4A">
              <w:rPr>
                <w:rFonts w:eastAsia="SimSun"/>
                <w:kern w:val="22"/>
                <w:lang w:eastAsia="zh-CN"/>
              </w:rPr>
              <w:t>2</w:t>
            </w:r>
            <w:r w:rsidR="003A0EA9">
              <w:rPr>
                <w:rFonts w:eastAsia="SimSun"/>
                <w:kern w:val="22"/>
                <w:lang w:eastAsia="zh-CN"/>
              </w:rPr>
              <w:t>9</w:t>
            </w:r>
            <w:r w:rsidR="00822DB8" w:rsidRPr="00A97C4A">
              <w:rPr>
                <w:rFonts w:eastAsia="SimSun"/>
                <w:kern w:val="22"/>
                <w:lang w:eastAsia="zh-CN"/>
              </w:rPr>
              <w:t xml:space="preserve"> </w:t>
            </w:r>
            <w:r w:rsidRPr="00A97C4A">
              <w:rPr>
                <w:rFonts w:eastAsia="SimSun"/>
                <w:kern w:val="22"/>
                <w:lang w:eastAsia="zh-CN"/>
              </w:rPr>
              <w:t>May</w:t>
            </w:r>
            <w:r w:rsidR="00822DB8" w:rsidRPr="00A97C4A">
              <w:rPr>
                <w:rFonts w:eastAsia="SimSun"/>
                <w:kern w:val="22"/>
                <w:lang w:eastAsia="zh-CN"/>
              </w:rPr>
              <w:t xml:space="preserve"> </w:t>
            </w:r>
            <w:r w:rsidR="00822DB8" w:rsidRPr="00A97C4A">
              <w:rPr>
                <w:rFonts w:eastAsia="SimSun"/>
                <w:snapToGrid w:val="0"/>
                <w:kern w:val="22"/>
                <w:lang w:eastAsia="zh-CN"/>
              </w:rPr>
              <w:t>2024</w:t>
            </w:r>
          </w:p>
          <w:p w14:paraId="02EC68E2" w14:textId="1E919DF4" w:rsidR="00822DB8" w:rsidRPr="00A97C4A" w:rsidRDefault="00822DB8" w:rsidP="005E229A">
            <w:pPr>
              <w:ind w:left="2016"/>
              <w:rPr>
                <w:rFonts w:eastAsia="SimSun"/>
                <w:bCs/>
                <w:snapToGrid w:val="0"/>
                <w:kern w:val="22"/>
                <w:lang w:eastAsia="zh-CN"/>
              </w:rPr>
            </w:pPr>
            <w:r w:rsidRPr="00A97C4A">
              <w:rPr>
                <w:rFonts w:eastAsia="SimSun"/>
                <w:bCs/>
                <w:snapToGrid w:val="0"/>
                <w:kern w:val="22"/>
                <w:lang w:eastAsia="zh-CN"/>
              </w:rPr>
              <w:t>Chinese</w:t>
            </w:r>
          </w:p>
          <w:p w14:paraId="42805934" w14:textId="77777777" w:rsidR="00822DB8" w:rsidRPr="00A97C4A" w:rsidRDefault="00822DB8" w:rsidP="00AC4615">
            <w:pPr>
              <w:spacing w:after="120"/>
              <w:ind w:left="2016"/>
              <w:rPr>
                <w:rFonts w:eastAsia="SimSun"/>
                <w:b/>
                <w:snapToGrid w:val="0"/>
                <w:kern w:val="22"/>
                <w:szCs w:val="22"/>
                <w:u w:val="single"/>
                <w:lang w:eastAsia="zh-CN"/>
              </w:rPr>
            </w:pPr>
            <w:r w:rsidRPr="00A97C4A">
              <w:rPr>
                <w:rFonts w:eastAsia="SimSun"/>
                <w:bCs/>
                <w:snapToGrid w:val="0"/>
                <w:kern w:val="22"/>
                <w:lang w:eastAsia="zh-CN"/>
              </w:rPr>
              <w:t>Original: English</w:t>
            </w:r>
          </w:p>
        </w:tc>
      </w:tr>
    </w:tbl>
    <w:bookmarkEnd w:id="0"/>
    <w:p w14:paraId="60C92BA0" w14:textId="77777777" w:rsidR="00822DB8" w:rsidRPr="00A97C4A" w:rsidRDefault="00822DB8" w:rsidP="00822DB8">
      <w:pPr>
        <w:snapToGrid w:val="0"/>
        <w:spacing w:before="60"/>
        <w:ind w:right="4608"/>
        <w:rPr>
          <w:rFonts w:eastAsia="SimSun"/>
          <w:b/>
          <w:bCs/>
          <w:caps/>
          <w:snapToGrid w:val="0"/>
          <w:kern w:val="22"/>
          <w:sz w:val="24"/>
          <w:lang w:val="en-US" w:eastAsia="zh-CN"/>
        </w:rPr>
      </w:pPr>
      <w:r w:rsidRPr="00A97C4A">
        <w:rPr>
          <w:rFonts w:eastAsia="SimSun"/>
          <w:b/>
          <w:bCs/>
          <w:kern w:val="22"/>
          <w:sz w:val="24"/>
          <w:lang w:eastAsia="zh-CN"/>
        </w:rPr>
        <w:t>执行问题附属机构</w:t>
      </w:r>
    </w:p>
    <w:bookmarkEnd w:id="1"/>
    <w:p w14:paraId="209B82C7" w14:textId="77777777" w:rsidR="00822DB8" w:rsidRPr="00A97C4A" w:rsidRDefault="00822DB8" w:rsidP="00822DB8">
      <w:pPr>
        <w:spacing w:line="240" w:lineRule="atLeast"/>
        <w:rPr>
          <w:rFonts w:eastAsia="SimSun"/>
          <w:b/>
          <w:bCs/>
          <w:caps/>
          <w:snapToGrid w:val="0"/>
          <w:sz w:val="24"/>
          <w:lang w:eastAsia="zh-CN"/>
        </w:rPr>
      </w:pPr>
      <w:r w:rsidRPr="00A97C4A">
        <w:rPr>
          <w:rFonts w:eastAsia="SimSun"/>
          <w:b/>
          <w:bCs/>
          <w:caps/>
          <w:snapToGrid w:val="0"/>
          <w:sz w:val="24"/>
          <w:lang w:eastAsia="zh-CN"/>
        </w:rPr>
        <w:t>第四次会议</w:t>
      </w:r>
    </w:p>
    <w:p w14:paraId="4461A8F7" w14:textId="08F4C41E" w:rsidR="00A96B21" w:rsidRPr="00A97C4A" w:rsidRDefault="00822DB8" w:rsidP="00822DB8">
      <w:pPr>
        <w:pStyle w:val="Venuedate"/>
        <w:rPr>
          <w:rFonts w:eastAsia="SimSun"/>
          <w:sz w:val="24"/>
          <w:szCs w:val="24"/>
          <w:lang w:val="en-CA" w:eastAsia="zh-CN"/>
        </w:rPr>
      </w:pPr>
      <w:r w:rsidRPr="00A97C4A">
        <w:rPr>
          <w:rFonts w:eastAsia="SimSun"/>
          <w:kern w:val="22"/>
          <w:sz w:val="24"/>
          <w:szCs w:val="24"/>
          <w:lang w:eastAsia="zh-CN"/>
        </w:rPr>
        <w:t>2024</w:t>
      </w:r>
      <w:r w:rsidRPr="00A97C4A">
        <w:rPr>
          <w:rFonts w:eastAsia="SimSun"/>
          <w:kern w:val="22"/>
          <w:sz w:val="24"/>
          <w:szCs w:val="24"/>
          <w:lang w:eastAsia="zh-CN"/>
        </w:rPr>
        <w:t>年</w:t>
      </w:r>
      <w:r w:rsidRPr="00A97C4A">
        <w:rPr>
          <w:rFonts w:eastAsia="SimSun"/>
          <w:kern w:val="22"/>
          <w:sz w:val="24"/>
          <w:szCs w:val="24"/>
          <w:lang w:eastAsia="zh-CN"/>
        </w:rPr>
        <w:t>5</w:t>
      </w:r>
      <w:r w:rsidRPr="00A97C4A">
        <w:rPr>
          <w:rFonts w:eastAsia="SimSun"/>
          <w:kern w:val="22"/>
          <w:sz w:val="24"/>
          <w:szCs w:val="24"/>
          <w:lang w:eastAsia="zh-CN"/>
        </w:rPr>
        <w:t>月</w:t>
      </w:r>
      <w:r w:rsidRPr="00A97C4A">
        <w:rPr>
          <w:rFonts w:eastAsia="SimSun"/>
          <w:kern w:val="22"/>
          <w:sz w:val="24"/>
          <w:szCs w:val="24"/>
          <w:lang w:eastAsia="zh-CN"/>
        </w:rPr>
        <w:t>21</w:t>
      </w:r>
      <w:r w:rsidRPr="00A97C4A">
        <w:rPr>
          <w:rFonts w:eastAsia="SimSun"/>
          <w:kern w:val="22"/>
          <w:sz w:val="24"/>
          <w:szCs w:val="24"/>
          <w:lang w:eastAsia="zh-CN"/>
        </w:rPr>
        <w:t>日至</w:t>
      </w:r>
      <w:r w:rsidRPr="00A97C4A">
        <w:rPr>
          <w:rFonts w:eastAsia="SimSun"/>
          <w:kern w:val="22"/>
          <w:sz w:val="24"/>
          <w:szCs w:val="24"/>
          <w:lang w:eastAsia="zh-CN"/>
        </w:rPr>
        <w:t>29</w:t>
      </w:r>
      <w:r w:rsidRPr="00A97C4A">
        <w:rPr>
          <w:rFonts w:eastAsia="SimSun"/>
          <w:kern w:val="22"/>
          <w:sz w:val="24"/>
          <w:szCs w:val="24"/>
          <w:lang w:eastAsia="zh-CN"/>
        </w:rPr>
        <w:t>日，</w:t>
      </w:r>
      <w:r w:rsidRPr="00A97C4A">
        <w:rPr>
          <w:rFonts w:eastAsia="SimSun"/>
          <w:caps/>
          <w:snapToGrid w:val="0"/>
          <w:sz w:val="24"/>
          <w:szCs w:val="24"/>
          <w:lang w:eastAsia="zh-CN"/>
        </w:rPr>
        <w:t>内罗毕</w:t>
      </w:r>
    </w:p>
    <w:p w14:paraId="719BEDBC" w14:textId="55E77D8F" w:rsidR="00A96B21" w:rsidRPr="00A97C4A" w:rsidRDefault="00C17343" w:rsidP="00A96B21">
      <w:pPr>
        <w:pStyle w:val="Cornernotation-Item"/>
        <w:rPr>
          <w:rFonts w:eastAsia="SimSun"/>
          <w:b w:val="0"/>
          <w:bCs w:val="0"/>
          <w:sz w:val="24"/>
          <w:szCs w:val="24"/>
          <w:lang w:eastAsia="zh-CN"/>
        </w:rPr>
      </w:pPr>
      <w:r w:rsidRPr="00A97C4A">
        <w:rPr>
          <w:rFonts w:eastAsia="SimSun"/>
          <w:b w:val="0"/>
          <w:bCs w:val="0"/>
          <w:sz w:val="24"/>
          <w:szCs w:val="24"/>
          <w:lang w:eastAsia="zh-CN"/>
        </w:rPr>
        <w:t>议程项目</w:t>
      </w:r>
      <w:r w:rsidR="00D31BE6" w:rsidRPr="00A97C4A">
        <w:rPr>
          <w:rFonts w:eastAsia="SimSun"/>
          <w:b w:val="0"/>
          <w:bCs w:val="0"/>
          <w:sz w:val="24"/>
          <w:szCs w:val="24"/>
          <w:lang w:eastAsia="zh-CN"/>
        </w:rPr>
        <w:t xml:space="preserve">4 </w:t>
      </w:r>
      <w:r w:rsidR="00AB7898" w:rsidRPr="00A97C4A">
        <w:rPr>
          <w:rFonts w:eastAsia="SimSun"/>
          <w:b w:val="0"/>
          <w:bCs w:val="0"/>
          <w:sz w:val="24"/>
          <w:szCs w:val="24"/>
          <w:lang w:eastAsia="zh-CN"/>
        </w:rPr>
        <w:t>(b)</w:t>
      </w:r>
      <w:r w:rsidR="00A96B21" w:rsidRPr="00A97C4A">
        <w:rPr>
          <w:rFonts w:eastAsia="SimSun"/>
          <w:b w:val="0"/>
          <w:bCs w:val="0"/>
          <w:sz w:val="24"/>
          <w:szCs w:val="24"/>
          <w:lang w:eastAsia="zh-CN"/>
        </w:rPr>
        <w:t xml:space="preserve"> </w:t>
      </w:r>
    </w:p>
    <w:p w14:paraId="47209289" w14:textId="77777777" w:rsidR="00C17343" w:rsidRPr="00A97C4A" w:rsidRDefault="00C17343" w:rsidP="003D3F00">
      <w:pPr>
        <w:pStyle w:val="Cornernotation-Item"/>
        <w:ind w:left="0" w:right="4398" w:firstLine="0"/>
        <w:rPr>
          <w:rFonts w:eastAsia="SimSun"/>
          <w:sz w:val="24"/>
          <w:szCs w:val="24"/>
          <w:lang w:eastAsia="zh-CN"/>
        </w:rPr>
      </w:pPr>
      <w:r w:rsidRPr="00A97C4A">
        <w:rPr>
          <w:rFonts w:eastAsia="SimSun"/>
          <w:snapToGrid w:val="0"/>
          <w:sz w:val="24"/>
          <w:szCs w:val="24"/>
          <w:lang w:eastAsia="zh-CN"/>
        </w:rPr>
        <w:t>资源调动和财务机制</w:t>
      </w:r>
      <w:r w:rsidR="00786412" w:rsidRPr="00A97C4A">
        <w:rPr>
          <w:rFonts w:eastAsia="SimSun"/>
          <w:sz w:val="24"/>
          <w:szCs w:val="24"/>
          <w:lang w:eastAsia="zh-CN"/>
        </w:rPr>
        <w:t xml:space="preserve">: </w:t>
      </w:r>
    </w:p>
    <w:p w14:paraId="05FC359E" w14:textId="126F6D41" w:rsidR="00A96B21" w:rsidRPr="00A97C4A" w:rsidRDefault="00C17343" w:rsidP="003D3F00">
      <w:pPr>
        <w:pStyle w:val="Cornernotation-Item"/>
        <w:ind w:left="0" w:right="4398" w:firstLine="0"/>
        <w:rPr>
          <w:rFonts w:eastAsia="SimSun"/>
          <w:sz w:val="24"/>
          <w:szCs w:val="24"/>
          <w:lang w:eastAsia="zh-CN"/>
        </w:rPr>
      </w:pPr>
      <w:r w:rsidRPr="00A97C4A">
        <w:rPr>
          <w:rFonts w:eastAsia="SimSun"/>
          <w:sz w:val="24"/>
          <w:szCs w:val="24"/>
          <w:lang w:eastAsia="zh-CN"/>
        </w:rPr>
        <w:t>财务机制</w:t>
      </w:r>
    </w:p>
    <w:bookmarkEnd w:id="2"/>
    <w:p w14:paraId="35B6B5A9" w14:textId="2F749E1F" w:rsidR="003A0EA9" w:rsidRDefault="003A0EA9" w:rsidP="00884932">
      <w:pPr>
        <w:pStyle w:val="Title"/>
        <w:ind w:left="490"/>
        <w:rPr>
          <w:rFonts w:ascii="Times New Roman" w:eastAsia="SimSun" w:hAnsi="Times New Roman"/>
          <w:lang w:val="en-US" w:eastAsia="zh-CN"/>
        </w:rPr>
      </w:pPr>
      <w:r w:rsidRPr="003A0EA9">
        <w:rPr>
          <w:rFonts w:ascii="Times New Roman" w:eastAsia="SimSun" w:hAnsi="Times New Roman"/>
          <w:lang w:eastAsia="zh-CN"/>
        </w:rPr>
        <w:t>执行问题附属机构于</w:t>
      </w:r>
      <w:r w:rsidRPr="003A0EA9">
        <w:rPr>
          <w:rFonts w:ascii="Times New Roman" w:eastAsia="SimSun" w:hAnsi="Times New Roman"/>
          <w:lang w:eastAsia="zh-CN"/>
        </w:rPr>
        <w:t>2024</w:t>
      </w:r>
      <w:r w:rsidRPr="003A0EA9">
        <w:rPr>
          <w:rFonts w:ascii="Times New Roman" w:eastAsia="SimSun" w:hAnsi="Times New Roman"/>
          <w:lang w:eastAsia="zh-CN"/>
        </w:rPr>
        <w:t>年</w:t>
      </w:r>
      <w:r w:rsidRPr="003A0EA9">
        <w:rPr>
          <w:rFonts w:ascii="Times New Roman" w:eastAsia="SimSun" w:hAnsi="Times New Roman"/>
          <w:lang w:eastAsia="zh-CN"/>
        </w:rPr>
        <w:t>5</w:t>
      </w:r>
      <w:r w:rsidRPr="003A0EA9">
        <w:rPr>
          <w:rFonts w:ascii="Times New Roman" w:eastAsia="SimSun" w:hAnsi="Times New Roman"/>
          <w:lang w:eastAsia="zh-CN"/>
        </w:rPr>
        <w:t>月</w:t>
      </w:r>
      <w:r w:rsidRPr="003A0EA9">
        <w:rPr>
          <w:rFonts w:ascii="Times New Roman" w:eastAsia="SimSun" w:hAnsi="Times New Roman"/>
          <w:lang w:eastAsia="zh-CN"/>
        </w:rPr>
        <w:t>29</w:t>
      </w:r>
      <w:r w:rsidRPr="003A0EA9">
        <w:rPr>
          <w:rFonts w:ascii="Times New Roman" w:eastAsia="SimSun" w:hAnsi="Times New Roman"/>
          <w:lang w:eastAsia="zh-CN"/>
        </w:rPr>
        <w:t>日通过的建议</w:t>
      </w:r>
    </w:p>
    <w:p w14:paraId="37A1ACAA" w14:textId="286CB7FB" w:rsidR="00A96B21" w:rsidRPr="00A97C4A" w:rsidRDefault="003A0EA9" w:rsidP="003A0EA9">
      <w:pPr>
        <w:pStyle w:val="Title"/>
        <w:tabs>
          <w:tab w:val="left" w:pos="1170"/>
        </w:tabs>
        <w:ind w:left="490"/>
        <w:rPr>
          <w:rFonts w:ascii="Times New Roman" w:eastAsia="SimSun" w:hAnsi="Times New Roman"/>
          <w:lang w:eastAsia="zh-CN"/>
        </w:rPr>
      </w:pPr>
      <w:r>
        <w:rPr>
          <w:rFonts w:ascii="Times New Roman" w:eastAsia="SimSun" w:hAnsi="Times New Roman" w:hint="eastAsia"/>
          <w:lang w:val="en-US" w:eastAsia="zh-CN"/>
        </w:rPr>
        <w:t>4/4.</w:t>
      </w:r>
      <w:r>
        <w:rPr>
          <w:rFonts w:ascii="Times New Roman" w:eastAsia="SimSun" w:hAnsi="Times New Roman"/>
          <w:lang w:val="en-US" w:eastAsia="zh-CN"/>
        </w:rPr>
        <w:tab/>
      </w:r>
      <w:r w:rsidR="00C17343" w:rsidRPr="00A97C4A">
        <w:rPr>
          <w:rFonts w:ascii="Times New Roman" w:eastAsia="SimSun" w:hAnsi="Times New Roman"/>
          <w:lang w:eastAsia="zh-CN"/>
        </w:rPr>
        <w:t>财务机制</w:t>
      </w:r>
    </w:p>
    <w:p w14:paraId="759CE72E" w14:textId="0A7A425B" w:rsidR="00134F7B" w:rsidRPr="00A97C4A" w:rsidRDefault="00114AC8" w:rsidP="00B62AA9">
      <w:pPr>
        <w:pStyle w:val="Para1"/>
        <w:numPr>
          <w:ilvl w:val="0"/>
          <w:numId w:val="0"/>
        </w:numPr>
        <w:tabs>
          <w:tab w:val="clear" w:pos="1134"/>
        </w:tabs>
        <w:ind w:left="490" w:firstLine="567"/>
        <w:rPr>
          <w:rFonts w:eastAsia="KaiTi"/>
          <w:sz w:val="24"/>
          <w:lang w:eastAsia="zh-CN"/>
        </w:rPr>
      </w:pPr>
      <w:r w:rsidRPr="00A97C4A">
        <w:rPr>
          <w:rFonts w:eastAsia="KaiTi"/>
          <w:sz w:val="24"/>
          <w:lang w:eastAsia="zh-CN"/>
        </w:rPr>
        <w:t>执行问题附属机构</w:t>
      </w:r>
      <w:r w:rsidR="00BA5F3F" w:rsidRPr="00A97C4A">
        <w:rPr>
          <w:rFonts w:eastAsia="KaiTi"/>
          <w:sz w:val="24"/>
          <w:lang w:eastAsia="zh-CN"/>
        </w:rPr>
        <w:t>,</w:t>
      </w:r>
    </w:p>
    <w:p w14:paraId="257B3E98" w14:textId="7AE2CC6F" w:rsidR="00436167" w:rsidRPr="00A97C4A" w:rsidRDefault="00114AC8" w:rsidP="00B62AA9">
      <w:pPr>
        <w:pStyle w:val="Para1"/>
        <w:numPr>
          <w:ilvl w:val="0"/>
          <w:numId w:val="0"/>
        </w:numPr>
        <w:tabs>
          <w:tab w:val="clear" w:pos="1134"/>
        </w:tabs>
        <w:ind w:left="490" w:firstLine="567"/>
        <w:rPr>
          <w:rFonts w:eastAsia="SimSun"/>
          <w:sz w:val="24"/>
          <w:lang w:eastAsia="zh-CN"/>
        </w:rPr>
      </w:pPr>
      <w:r w:rsidRPr="00A97C4A">
        <w:rPr>
          <w:rFonts w:eastAsia="KaiTi"/>
          <w:bCs/>
          <w:iCs/>
          <w:sz w:val="24"/>
          <w:lang w:eastAsia="zh-CN"/>
        </w:rPr>
        <w:t>回顾</w:t>
      </w:r>
      <w:r w:rsidRPr="00A97C4A">
        <w:rPr>
          <w:rFonts w:eastAsia="SimSun"/>
          <w:bCs/>
          <w:iCs/>
          <w:sz w:val="24"/>
          <w:lang w:eastAsia="zh-CN"/>
        </w:rPr>
        <w:t xml:space="preserve">2022 </w:t>
      </w:r>
      <w:r w:rsidRPr="00A97C4A">
        <w:rPr>
          <w:rFonts w:eastAsia="SimSun"/>
          <w:bCs/>
          <w:iCs/>
          <w:sz w:val="24"/>
          <w:lang w:eastAsia="zh-CN"/>
        </w:rPr>
        <w:t>年</w:t>
      </w:r>
      <w:r w:rsidRPr="00A97C4A">
        <w:rPr>
          <w:rFonts w:eastAsia="SimSun"/>
          <w:bCs/>
          <w:iCs/>
          <w:sz w:val="24"/>
          <w:lang w:eastAsia="zh-CN"/>
        </w:rPr>
        <w:t xml:space="preserve"> 12 </w:t>
      </w:r>
      <w:r w:rsidRPr="00A97C4A">
        <w:rPr>
          <w:rFonts w:eastAsia="SimSun"/>
          <w:bCs/>
          <w:iCs/>
          <w:sz w:val="24"/>
          <w:lang w:eastAsia="zh-CN"/>
        </w:rPr>
        <w:t>月</w:t>
      </w:r>
      <w:r w:rsidRPr="00A97C4A">
        <w:rPr>
          <w:rFonts w:eastAsia="SimSun"/>
          <w:bCs/>
          <w:iCs/>
          <w:sz w:val="24"/>
          <w:lang w:eastAsia="zh-CN"/>
        </w:rPr>
        <w:t xml:space="preserve"> 19 </w:t>
      </w:r>
      <w:r w:rsidRPr="00A97C4A">
        <w:rPr>
          <w:rFonts w:eastAsia="SimSun"/>
          <w:bCs/>
          <w:iCs/>
          <w:sz w:val="24"/>
          <w:lang w:eastAsia="zh-CN"/>
        </w:rPr>
        <w:t>日第</w:t>
      </w:r>
      <w:r w:rsidRPr="00A97C4A">
        <w:rPr>
          <w:rFonts w:eastAsia="SimSun"/>
          <w:bCs/>
          <w:iCs/>
          <w:sz w:val="24"/>
          <w:lang w:eastAsia="zh-CN"/>
        </w:rPr>
        <w:t xml:space="preserve"> 15/15 </w:t>
      </w:r>
      <w:r w:rsidRPr="00A97C4A">
        <w:rPr>
          <w:rFonts w:eastAsia="SimSun"/>
          <w:bCs/>
          <w:iCs/>
          <w:sz w:val="24"/>
          <w:lang w:eastAsia="zh-CN"/>
        </w:rPr>
        <w:t>号决定第</w:t>
      </w:r>
      <w:r w:rsidRPr="00A97C4A">
        <w:rPr>
          <w:rFonts w:eastAsia="SimSun"/>
          <w:bCs/>
          <w:iCs/>
          <w:sz w:val="24"/>
          <w:lang w:eastAsia="zh-CN"/>
        </w:rPr>
        <w:t xml:space="preserve"> 15 </w:t>
      </w:r>
      <w:r w:rsidRPr="00A97C4A">
        <w:rPr>
          <w:rFonts w:eastAsia="SimSun"/>
          <w:bCs/>
          <w:iCs/>
          <w:sz w:val="24"/>
          <w:lang w:eastAsia="zh-CN"/>
        </w:rPr>
        <w:t>段，其中</w:t>
      </w:r>
      <w:r w:rsidR="003A0EA9">
        <w:rPr>
          <w:rFonts w:eastAsia="SimSun" w:hint="eastAsia"/>
          <w:bCs/>
          <w:iCs/>
          <w:sz w:val="24"/>
          <w:lang w:eastAsia="zh-CN"/>
        </w:rPr>
        <w:t>生物多样性公约</w:t>
      </w:r>
      <w:r w:rsidRPr="00A97C4A">
        <w:rPr>
          <w:rFonts w:eastAsia="SimSun"/>
          <w:bCs/>
          <w:iCs/>
          <w:sz w:val="24"/>
          <w:lang w:eastAsia="zh-CN"/>
        </w:rPr>
        <w:t>缔约方大会邀请发展中国家缔约方和经济转型国家缔约方确定相关的国家优先供资</w:t>
      </w:r>
      <w:r w:rsidRPr="00A97C4A">
        <w:rPr>
          <w:rFonts w:eastAsia="SimSun"/>
          <w:bCs/>
          <w:iCs/>
          <w:sz w:val="24"/>
          <w:lang w:val="en-US" w:eastAsia="zh-CN"/>
        </w:rPr>
        <w:t>需求</w:t>
      </w:r>
      <w:r w:rsidRPr="00A97C4A">
        <w:rPr>
          <w:rFonts w:eastAsia="SimSun"/>
          <w:bCs/>
          <w:iCs/>
          <w:sz w:val="24"/>
          <w:lang w:eastAsia="zh-CN"/>
        </w:rPr>
        <w:t>，包括可视为有资格获得</w:t>
      </w:r>
      <w:r w:rsidRPr="00A97C4A">
        <w:rPr>
          <w:rFonts w:eastAsia="SimSun"/>
          <w:bCs/>
          <w:iCs/>
          <w:sz w:val="24"/>
          <w:lang w:eastAsia="zh-CN"/>
        </w:rPr>
        <w:t xml:space="preserve">2026 </w:t>
      </w:r>
      <w:r w:rsidRPr="00A97C4A">
        <w:rPr>
          <w:rFonts w:eastAsia="SimSun"/>
          <w:bCs/>
          <w:iCs/>
          <w:sz w:val="24"/>
          <w:lang w:eastAsia="zh-CN"/>
        </w:rPr>
        <w:t>年</w:t>
      </w:r>
      <w:r w:rsidRPr="00A97C4A">
        <w:rPr>
          <w:rFonts w:eastAsia="SimSun"/>
          <w:bCs/>
          <w:iCs/>
          <w:sz w:val="24"/>
          <w:lang w:eastAsia="zh-CN"/>
        </w:rPr>
        <w:t xml:space="preserve"> 7 </w:t>
      </w:r>
      <w:r w:rsidRPr="00A97C4A">
        <w:rPr>
          <w:rFonts w:eastAsia="SimSun"/>
          <w:bCs/>
          <w:iCs/>
          <w:sz w:val="24"/>
          <w:lang w:eastAsia="zh-CN"/>
        </w:rPr>
        <w:t>月至</w:t>
      </w:r>
      <w:r w:rsidRPr="00A97C4A">
        <w:rPr>
          <w:rFonts w:eastAsia="SimSun"/>
          <w:bCs/>
          <w:iCs/>
          <w:sz w:val="24"/>
          <w:lang w:eastAsia="zh-CN"/>
        </w:rPr>
        <w:t xml:space="preserve"> 2030 </w:t>
      </w:r>
      <w:r w:rsidRPr="00A97C4A">
        <w:rPr>
          <w:rFonts w:eastAsia="SimSun"/>
          <w:bCs/>
          <w:iCs/>
          <w:sz w:val="24"/>
          <w:lang w:eastAsia="zh-CN"/>
        </w:rPr>
        <w:t>年</w:t>
      </w:r>
      <w:r w:rsidRPr="00A97C4A">
        <w:rPr>
          <w:rFonts w:eastAsia="SimSun"/>
          <w:bCs/>
          <w:iCs/>
          <w:sz w:val="24"/>
          <w:lang w:eastAsia="zh-CN"/>
        </w:rPr>
        <w:t xml:space="preserve"> 6 </w:t>
      </w:r>
      <w:r w:rsidRPr="00A97C4A">
        <w:rPr>
          <w:rFonts w:eastAsia="SimSun"/>
          <w:bCs/>
          <w:iCs/>
          <w:sz w:val="24"/>
          <w:lang w:eastAsia="zh-CN"/>
        </w:rPr>
        <w:t>月特定期间财务机制下供资的国家优先供资需求，并将结果提交执行秘书，以便纳入供资需求评估，</w:t>
      </w:r>
    </w:p>
    <w:p w14:paraId="5F410B73" w14:textId="36DFD894" w:rsidR="00436167" w:rsidRPr="00A97C4A" w:rsidRDefault="00114AC8" w:rsidP="00B62AA9">
      <w:pPr>
        <w:pStyle w:val="Para1"/>
        <w:numPr>
          <w:ilvl w:val="0"/>
          <w:numId w:val="0"/>
        </w:numPr>
        <w:tabs>
          <w:tab w:val="clear" w:pos="1134"/>
        </w:tabs>
        <w:ind w:left="490" w:firstLine="567"/>
        <w:rPr>
          <w:rFonts w:eastAsia="SimSun"/>
          <w:sz w:val="24"/>
          <w:lang w:eastAsia="zh-CN"/>
        </w:rPr>
      </w:pPr>
      <w:r w:rsidRPr="00A97C4A">
        <w:rPr>
          <w:rFonts w:eastAsia="KaiTi"/>
          <w:sz w:val="24"/>
          <w:lang w:eastAsia="zh-CN"/>
        </w:rPr>
        <w:t>认识到</w:t>
      </w:r>
      <w:r w:rsidRPr="00A97C4A">
        <w:rPr>
          <w:rFonts w:eastAsia="SimSun"/>
          <w:sz w:val="24"/>
          <w:lang w:eastAsia="zh-CN"/>
        </w:rPr>
        <w:t>大多数</w:t>
      </w:r>
      <w:r w:rsidR="00F17C00" w:rsidRPr="00A97C4A">
        <w:rPr>
          <w:rFonts w:eastAsia="SimSun"/>
          <w:sz w:val="24"/>
          <w:lang w:eastAsia="zh-CN"/>
        </w:rPr>
        <w:t>符合条件的国家</w:t>
      </w:r>
      <w:r w:rsidRPr="00A97C4A">
        <w:rPr>
          <w:rFonts w:eastAsia="SimSun"/>
          <w:sz w:val="24"/>
          <w:lang w:eastAsia="zh-CN"/>
        </w:rPr>
        <w:t>仍在更新其国家生物多样性战略和行动计划，</w:t>
      </w:r>
      <w:r w:rsidR="0086559A" w:rsidRPr="00A97C4A">
        <w:rPr>
          <w:rFonts w:eastAsia="SimSun"/>
          <w:sz w:val="24"/>
          <w:lang w:eastAsia="zh-CN"/>
        </w:rPr>
        <w:t>编制</w:t>
      </w:r>
      <w:r w:rsidRPr="00A97C4A">
        <w:rPr>
          <w:rFonts w:eastAsia="SimSun"/>
          <w:sz w:val="24"/>
          <w:lang w:eastAsia="zh-CN"/>
        </w:rPr>
        <w:t>国家生物多样性融资计划</w:t>
      </w:r>
      <w:r w:rsidR="0086559A" w:rsidRPr="00A97C4A">
        <w:rPr>
          <w:rFonts w:eastAsia="SimSun"/>
          <w:sz w:val="24"/>
          <w:lang w:eastAsia="zh-CN"/>
        </w:rPr>
        <w:t>或制订其他相关文书，而</w:t>
      </w:r>
      <w:r w:rsidR="0086559A" w:rsidRPr="00A97C4A">
        <w:rPr>
          <w:rFonts w:eastAsia="SimSun"/>
          <w:sz w:val="24"/>
          <w:lang w:val="en-US" w:eastAsia="zh-CN"/>
        </w:rPr>
        <w:t>稳妥</w:t>
      </w:r>
      <w:r w:rsidR="0086559A" w:rsidRPr="00A97C4A">
        <w:rPr>
          <w:rFonts w:eastAsia="SimSun"/>
          <w:sz w:val="24"/>
          <w:lang w:eastAsia="zh-CN"/>
        </w:rPr>
        <w:t>的供资需求评估</w:t>
      </w:r>
      <w:r w:rsidRPr="00A97C4A">
        <w:rPr>
          <w:rFonts w:eastAsia="SimSun"/>
          <w:sz w:val="24"/>
          <w:lang w:eastAsia="zh-CN"/>
        </w:rPr>
        <w:t>应建立在国家规划过程中确定的优先</w:t>
      </w:r>
      <w:r w:rsidR="005929D2" w:rsidRPr="00A97C4A">
        <w:rPr>
          <w:rFonts w:eastAsia="SimSun"/>
          <w:sz w:val="24"/>
          <w:lang w:eastAsia="zh-CN"/>
        </w:rPr>
        <w:t>供资需求</w:t>
      </w:r>
      <w:r w:rsidRPr="00A97C4A">
        <w:rPr>
          <w:rFonts w:eastAsia="SimSun"/>
          <w:sz w:val="24"/>
          <w:lang w:eastAsia="zh-CN"/>
        </w:rPr>
        <w:t>基础上</w:t>
      </w:r>
      <w:r w:rsidR="00436167" w:rsidRPr="00A97C4A">
        <w:rPr>
          <w:rFonts w:eastAsia="SimSun"/>
          <w:sz w:val="24"/>
          <w:lang w:eastAsia="zh-CN"/>
        </w:rPr>
        <w:t>,</w:t>
      </w:r>
    </w:p>
    <w:p w14:paraId="5066FF02" w14:textId="5811D8C4" w:rsidR="00436167" w:rsidRPr="00A97C4A" w:rsidRDefault="00384DA7" w:rsidP="00B62AA9">
      <w:pPr>
        <w:pStyle w:val="Para1"/>
        <w:numPr>
          <w:ilvl w:val="0"/>
          <w:numId w:val="0"/>
        </w:numPr>
        <w:tabs>
          <w:tab w:val="clear" w:pos="1134"/>
        </w:tabs>
        <w:ind w:left="490" w:firstLine="567"/>
        <w:rPr>
          <w:rFonts w:eastAsia="SimSun"/>
          <w:sz w:val="24"/>
          <w:lang w:eastAsia="zh-CN"/>
        </w:rPr>
      </w:pPr>
      <w:r w:rsidRPr="00A97C4A">
        <w:rPr>
          <w:rFonts w:eastAsia="KaiTi"/>
          <w:sz w:val="24"/>
          <w:lang w:eastAsia="zh-CN"/>
        </w:rPr>
        <w:t>遗憾</w:t>
      </w:r>
      <w:r w:rsidR="00F17C00" w:rsidRPr="00A97C4A">
        <w:rPr>
          <w:rFonts w:eastAsia="KaiTi"/>
          <w:sz w:val="24"/>
          <w:lang w:eastAsia="zh-CN"/>
        </w:rPr>
        <w:t>地注意到</w:t>
      </w:r>
      <w:r w:rsidR="00A962BD" w:rsidRPr="00A97C4A">
        <w:rPr>
          <w:rFonts w:eastAsia="SimSun"/>
          <w:sz w:val="24"/>
          <w:lang w:eastAsia="zh-CN"/>
        </w:rPr>
        <w:t>缺乏自愿捐款</w:t>
      </w:r>
      <w:r w:rsidR="00393981">
        <w:rPr>
          <w:rFonts w:eastAsia="SimSun" w:hint="eastAsia"/>
          <w:sz w:val="24"/>
          <w:lang w:eastAsia="zh-CN"/>
        </w:rPr>
        <w:t>来提供资金，用于</w:t>
      </w:r>
      <w:r w:rsidR="00B26244" w:rsidRPr="00A97C4A">
        <w:rPr>
          <w:rFonts w:eastAsia="SimSun"/>
          <w:sz w:val="24"/>
          <w:lang w:eastAsia="zh-CN"/>
        </w:rPr>
        <w:t>落实</w:t>
      </w:r>
      <w:r w:rsidR="00A962BD" w:rsidRPr="00A97C4A">
        <w:rPr>
          <w:rFonts w:eastAsia="SimSun"/>
          <w:sz w:val="24"/>
          <w:lang w:eastAsia="zh-CN"/>
        </w:rPr>
        <w:t>对</w:t>
      </w:r>
      <w:r w:rsidR="003F52D0" w:rsidRPr="00A97C4A">
        <w:rPr>
          <w:rFonts w:eastAsia="SimSun"/>
          <w:sz w:val="24"/>
          <w:lang w:eastAsia="zh-CN"/>
        </w:rPr>
        <w:t>全球环境基金</w:t>
      </w:r>
      <w:r w:rsidR="00A962BD" w:rsidRPr="00A97C4A">
        <w:rPr>
          <w:rFonts w:eastAsia="SimSun"/>
          <w:sz w:val="24"/>
          <w:lang w:eastAsia="zh-CN"/>
        </w:rPr>
        <w:t>信托基金第九增资期</w:t>
      </w:r>
      <w:r w:rsidR="00393981">
        <w:rPr>
          <w:rFonts w:eastAsia="SimSun" w:hint="eastAsia"/>
          <w:sz w:val="24"/>
          <w:lang w:eastAsia="zh-CN"/>
        </w:rPr>
        <w:t>为</w:t>
      </w:r>
      <w:r w:rsidR="00A962BD" w:rsidRPr="00A97C4A">
        <w:rPr>
          <w:rFonts w:eastAsia="SimSun"/>
          <w:sz w:val="24"/>
          <w:lang w:eastAsia="zh-CN"/>
        </w:rPr>
        <w:t>执行《</w:t>
      </w:r>
      <w:r w:rsidR="0086559A" w:rsidRPr="00A97C4A">
        <w:rPr>
          <w:rFonts w:eastAsia="SimSun"/>
          <w:sz w:val="24"/>
          <w:lang w:eastAsia="zh-CN"/>
        </w:rPr>
        <w:t>生物多样性</w:t>
      </w:r>
      <w:r w:rsidR="00A962BD" w:rsidRPr="00A97C4A">
        <w:rPr>
          <w:rFonts w:eastAsia="SimSun"/>
          <w:sz w:val="24"/>
          <w:lang w:eastAsia="zh-CN"/>
        </w:rPr>
        <w:t>公约》</w:t>
      </w:r>
      <w:r w:rsidR="003A0EA9">
        <w:rPr>
          <w:rStyle w:val="FootnoteReference"/>
          <w:rFonts w:eastAsia="SimSun"/>
          <w:sz w:val="24"/>
          <w:lang w:eastAsia="zh-CN"/>
        </w:rPr>
        <w:footnoteReference w:id="1"/>
      </w:r>
      <w:r w:rsidR="00A962BD" w:rsidRPr="00A97C4A">
        <w:rPr>
          <w:rFonts w:eastAsia="SimSun"/>
          <w:sz w:val="24"/>
          <w:lang w:eastAsia="zh-CN"/>
        </w:rPr>
        <w:t>及其议定书</w:t>
      </w:r>
      <w:r w:rsidR="00F17C00" w:rsidRPr="00A97C4A">
        <w:rPr>
          <w:rFonts w:eastAsia="SimSun"/>
          <w:sz w:val="24"/>
          <w:lang w:eastAsia="zh-CN"/>
        </w:rPr>
        <w:t>，尤其是《昆明</w:t>
      </w:r>
      <w:r w:rsidR="00F17C00" w:rsidRPr="00A97C4A">
        <w:rPr>
          <w:rFonts w:eastAsia="SimSun"/>
          <w:sz w:val="24"/>
          <w:lang w:eastAsia="zh-CN"/>
        </w:rPr>
        <w:t>-</w:t>
      </w:r>
      <w:r w:rsidR="00F17C00" w:rsidRPr="00A97C4A">
        <w:rPr>
          <w:rFonts w:eastAsia="SimSun"/>
          <w:sz w:val="24"/>
          <w:lang w:eastAsia="zh-CN"/>
        </w:rPr>
        <w:t>蒙特利尔全球生物多样性框架》</w:t>
      </w:r>
      <w:r w:rsidR="00F17C00" w:rsidRPr="00A97C4A">
        <w:rPr>
          <w:rStyle w:val="FootnoteReference"/>
          <w:rFonts w:eastAsia="SimSun"/>
          <w:sz w:val="24"/>
          <w:lang w:eastAsia="zh-CN"/>
        </w:rPr>
        <w:footnoteReference w:id="2"/>
      </w:r>
      <w:r w:rsidR="00A962BD" w:rsidRPr="00A97C4A">
        <w:rPr>
          <w:rFonts w:eastAsia="SimSun"/>
          <w:sz w:val="24"/>
          <w:lang w:eastAsia="zh-CN"/>
        </w:rPr>
        <w:t>所需资金数额进行全面评估的职权范围，</w:t>
      </w:r>
      <w:r w:rsidR="0086559A" w:rsidRPr="00A97C4A">
        <w:rPr>
          <w:rStyle w:val="FootnoteReference"/>
          <w:rFonts w:eastAsia="SimSun"/>
          <w:sz w:val="24"/>
          <w:lang w:eastAsia="zh-CN"/>
        </w:rPr>
        <w:footnoteReference w:id="3"/>
      </w:r>
    </w:p>
    <w:p w14:paraId="3EA2D591" w14:textId="78EA723B" w:rsidR="0086559A" w:rsidRPr="00A97C4A" w:rsidRDefault="00384DA7" w:rsidP="00B62AA9">
      <w:pPr>
        <w:pStyle w:val="Para1"/>
        <w:numPr>
          <w:ilvl w:val="0"/>
          <w:numId w:val="0"/>
        </w:numPr>
        <w:tabs>
          <w:tab w:val="clear" w:pos="1134"/>
        </w:tabs>
        <w:ind w:left="490" w:firstLine="567"/>
        <w:rPr>
          <w:rFonts w:eastAsia="SimSun"/>
          <w:sz w:val="24"/>
          <w:lang w:eastAsia="zh-CN"/>
        </w:rPr>
      </w:pPr>
      <w:r w:rsidRPr="00A97C4A">
        <w:rPr>
          <w:rFonts w:eastAsia="KaiTi"/>
          <w:sz w:val="24"/>
          <w:lang w:eastAsia="zh-CN"/>
        </w:rPr>
        <w:t>表示遗憾</w:t>
      </w:r>
      <w:r w:rsidR="00393981" w:rsidRPr="00393981">
        <w:rPr>
          <w:rFonts w:eastAsia="SimSun" w:hint="eastAsia"/>
          <w:sz w:val="24"/>
          <w:lang w:eastAsia="zh-CN"/>
        </w:rPr>
        <w:t>地看到</w:t>
      </w:r>
      <w:r w:rsidR="00B26244" w:rsidRPr="00A97C4A">
        <w:rPr>
          <w:rFonts w:eastAsia="SimSun"/>
          <w:sz w:val="24"/>
          <w:lang w:eastAsia="zh-CN"/>
        </w:rPr>
        <w:t>由于缺乏自愿捐款用于落实第</w:t>
      </w:r>
      <w:r w:rsidR="00B26244" w:rsidRPr="00A97C4A">
        <w:rPr>
          <w:rFonts w:eastAsia="SimSun"/>
          <w:sz w:val="24"/>
          <w:lang w:eastAsia="zh-CN"/>
        </w:rPr>
        <w:t>15/15</w:t>
      </w:r>
      <w:r w:rsidR="00B26244" w:rsidRPr="00A97C4A">
        <w:rPr>
          <w:rFonts w:eastAsia="SimSun"/>
          <w:sz w:val="24"/>
          <w:lang w:eastAsia="zh-CN"/>
        </w:rPr>
        <w:t>号决定附件四所载对财务机制的成效进行第六次审查的职权范围，未能及时筹备这次审查，并限制了审查范围，</w:t>
      </w:r>
    </w:p>
    <w:p w14:paraId="4E1EBDDB" w14:textId="4D8234BD" w:rsidR="00E01399" w:rsidRPr="00A97C4A" w:rsidRDefault="00A962BD" w:rsidP="00B62AA9">
      <w:pPr>
        <w:pStyle w:val="Para1"/>
        <w:numPr>
          <w:ilvl w:val="0"/>
          <w:numId w:val="0"/>
        </w:numPr>
        <w:tabs>
          <w:tab w:val="clear" w:pos="1134"/>
        </w:tabs>
        <w:ind w:left="490" w:firstLine="567"/>
        <w:rPr>
          <w:rFonts w:eastAsia="SimSun"/>
          <w:sz w:val="24"/>
          <w:lang w:eastAsia="zh-CN"/>
        </w:rPr>
      </w:pPr>
      <w:r w:rsidRPr="00A97C4A">
        <w:rPr>
          <w:rFonts w:eastAsia="KaiTi"/>
          <w:sz w:val="24"/>
          <w:lang w:eastAsia="zh-CN"/>
        </w:rPr>
        <w:t>表示注意到</w:t>
      </w:r>
      <w:r w:rsidRPr="00A97C4A">
        <w:rPr>
          <w:rFonts w:eastAsia="SimSun"/>
          <w:sz w:val="24"/>
          <w:lang w:eastAsia="zh-CN"/>
        </w:rPr>
        <w:t>秘书处</w:t>
      </w:r>
      <w:r w:rsidR="00B26244" w:rsidRPr="00A97C4A">
        <w:rPr>
          <w:rFonts w:eastAsia="SimSun"/>
          <w:sz w:val="24"/>
          <w:lang w:eastAsia="zh-CN"/>
        </w:rPr>
        <w:t>关于财务机制的</w:t>
      </w:r>
      <w:r w:rsidR="00393981">
        <w:rPr>
          <w:rFonts w:eastAsia="SimSun" w:hint="eastAsia"/>
          <w:sz w:val="24"/>
          <w:lang w:eastAsia="zh-CN"/>
        </w:rPr>
        <w:t>说明</w:t>
      </w:r>
      <w:r w:rsidR="00B26244" w:rsidRPr="00A97C4A">
        <w:rPr>
          <w:rStyle w:val="FootnoteReference"/>
          <w:rFonts w:eastAsia="SimSun"/>
          <w:sz w:val="24"/>
          <w:lang w:eastAsia="zh-CN"/>
        </w:rPr>
        <w:footnoteReference w:id="4"/>
      </w:r>
      <w:r w:rsidR="00B26244" w:rsidRPr="00A97C4A">
        <w:rPr>
          <w:rFonts w:eastAsia="SimSun"/>
          <w:sz w:val="24"/>
          <w:lang w:eastAsia="zh-CN"/>
        </w:rPr>
        <w:t>所载</w:t>
      </w:r>
      <w:r w:rsidRPr="00A97C4A">
        <w:rPr>
          <w:rFonts w:eastAsia="SimSun"/>
          <w:sz w:val="24"/>
          <w:lang w:eastAsia="zh-CN"/>
        </w:rPr>
        <w:t>信息</w:t>
      </w:r>
      <w:r w:rsidR="00E01399" w:rsidRPr="00A97C4A">
        <w:rPr>
          <w:rFonts w:eastAsia="SimSun"/>
          <w:sz w:val="24"/>
          <w:lang w:eastAsia="zh-CN"/>
        </w:rPr>
        <w:t>,</w:t>
      </w:r>
    </w:p>
    <w:p w14:paraId="3E1FDB24" w14:textId="718F6B7C" w:rsidR="00134F7B" w:rsidRPr="00A97C4A" w:rsidRDefault="00393981" w:rsidP="007277C6">
      <w:pPr>
        <w:pStyle w:val="Para1"/>
        <w:numPr>
          <w:ilvl w:val="0"/>
          <w:numId w:val="7"/>
        </w:numPr>
        <w:tabs>
          <w:tab w:val="clear" w:pos="1134"/>
        </w:tabs>
        <w:ind w:left="490" w:firstLine="490"/>
        <w:rPr>
          <w:rFonts w:eastAsia="SimSun"/>
          <w:sz w:val="24"/>
          <w:lang w:eastAsia="zh-CN"/>
        </w:rPr>
      </w:pPr>
      <w:r>
        <w:rPr>
          <w:rFonts w:eastAsia="KaiTi" w:hint="eastAsia"/>
          <w:sz w:val="24"/>
          <w:lang w:eastAsia="zh-CN"/>
        </w:rPr>
        <w:lastRenderedPageBreak/>
        <w:t>表示</w:t>
      </w:r>
      <w:r w:rsidR="00A962BD" w:rsidRPr="00A97C4A">
        <w:rPr>
          <w:rFonts w:eastAsia="KaiTi"/>
          <w:sz w:val="24"/>
          <w:lang w:eastAsia="zh-CN"/>
        </w:rPr>
        <w:t>注意到</w:t>
      </w:r>
      <w:r w:rsidR="00A962BD" w:rsidRPr="00A97C4A">
        <w:rPr>
          <w:rFonts w:eastAsia="SimSun"/>
          <w:sz w:val="24"/>
          <w:lang w:eastAsia="zh-CN"/>
        </w:rPr>
        <w:t>全球环境基金理事会向缔约方大会第十六届会议提交的初步报告</w:t>
      </w:r>
      <w:r w:rsidR="00A962BD" w:rsidRPr="00A97C4A">
        <w:rPr>
          <w:rStyle w:val="FootnoteReference"/>
          <w:rFonts w:eastAsia="SimSun"/>
          <w:sz w:val="24"/>
        </w:rPr>
        <w:footnoteReference w:id="5"/>
      </w:r>
      <w:r w:rsidR="00A962BD" w:rsidRPr="00A97C4A">
        <w:rPr>
          <w:rFonts w:eastAsia="SimSun"/>
          <w:sz w:val="24"/>
          <w:lang w:eastAsia="zh-CN"/>
        </w:rPr>
        <w:t>，其中包括一</w:t>
      </w:r>
      <w:r w:rsidR="00B26244" w:rsidRPr="00A97C4A">
        <w:rPr>
          <w:rFonts w:eastAsia="SimSun"/>
          <w:sz w:val="24"/>
          <w:lang w:eastAsia="zh-CN"/>
        </w:rPr>
        <w:t>张表，其中是</w:t>
      </w:r>
      <w:r w:rsidR="00A962BD" w:rsidRPr="00A97C4A">
        <w:rPr>
          <w:rFonts w:eastAsia="SimSun"/>
          <w:sz w:val="24"/>
          <w:lang w:eastAsia="zh-CN"/>
        </w:rPr>
        <w:t>对缔约方大会第十五届会议</w:t>
      </w:r>
      <w:r w:rsidR="00B26244" w:rsidRPr="00A97C4A">
        <w:rPr>
          <w:rFonts w:eastAsia="SimSun"/>
          <w:sz w:val="24"/>
          <w:lang w:eastAsia="zh-CN"/>
        </w:rPr>
        <w:t>通过的</w:t>
      </w:r>
      <w:r w:rsidR="00A962BD" w:rsidRPr="00A97C4A">
        <w:rPr>
          <w:rFonts w:eastAsia="SimSun"/>
          <w:sz w:val="24"/>
          <w:lang w:eastAsia="zh-CN"/>
        </w:rPr>
        <w:t>第</w:t>
      </w:r>
      <w:r w:rsidR="00A962BD" w:rsidRPr="00A97C4A">
        <w:rPr>
          <w:rFonts w:eastAsia="SimSun"/>
          <w:sz w:val="24"/>
          <w:lang w:eastAsia="zh-CN"/>
        </w:rPr>
        <w:t xml:space="preserve"> 15/15 </w:t>
      </w:r>
      <w:r w:rsidR="00A962BD" w:rsidRPr="00A97C4A">
        <w:rPr>
          <w:rFonts w:eastAsia="SimSun"/>
          <w:sz w:val="24"/>
          <w:lang w:eastAsia="zh-CN"/>
        </w:rPr>
        <w:t>号决定</w:t>
      </w:r>
      <w:r w:rsidR="00B26244" w:rsidRPr="00A97C4A">
        <w:rPr>
          <w:rFonts w:eastAsia="SimSun"/>
          <w:sz w:val="24"/>
          <w:lang w:eastAsia="zh-CN"/>
        </w:rPr>
        <w:t>所载</w:t>
      </w:r>
      <w:r w:rsidR="00A962BD" w:rsidRPr="00A97C4A">
        <w:rPr>
          <w:rFonts w:eastAsia="SimSun"/>
          <w:sz w:val="24"/>
          <w:lang w:eastAsia="zh-CN"/>
        </w:rPr>
        <w:t>指导意见</w:t>
      </w:r>
      <w:r w:rsidR="00B26244" w:rsidRPr="00A97C4A">
        <w:rPr>
          <w:rFonts w:eastAsia="SimSun"/>
          <w:sz w:val="24"/>
          <w:lang w:eastAsia="zh-CN"/>
        </w:rPr>
        <w:t>做出的答复</w:t>
      </w:r>
      <w:r w:rsidR="00A962BD" w:rsidRPr="00A97C4A">
        <w:rPr>
          <w:rFonts w:eastAsia="SimSun"/>
          <w:sz w:val="24"/>
          <w:lang w:eastAsia="zh-CN"/>
        </w:rPr>
        <w:t>；</w:t>
      </w:r>
      <w:r w:rsidR="00A962BD" w:rsidRPr="00A97C4A">
        <w:rPr>
          <w:rFonts w:eastAsia="SimSun"/>
          <w:sz w:val="24"/>
          <w:lang w:eastAsia="zh-CN"/>
        </w:rPr>
        <w:t xml:space="preserve"> </w:t>
      </w:r>
    </w:p>
    <w:p w14:paraId="3095B820" w14:textId="1A9A6A2F" w:rsidR="00D96CF9" w:rsidRPr="00A97C4A" w:rsidRDefault="00A20BD1"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注意到</w:t>
      </w:r>
      <w:r w:rsidR="003F52D0" w:rsidRPr="00A97C4A">
        <w:rPr>
          <w:rFonts w:eastAsia="SimSun"/>
          <w:sz w:val="24"/>
          <w:lang w:eastAsia="zh-CN"/>
        </w:rPr>
        <w:t>全球环境基金</w:t>
      </w:r>
      <w:r w:rsidR="00F17C00" w:rsidRPr="00A97C4A">
        <w:rPr>
          <w:rFonts w:eastAsia="SimSun"/>
          <w:sz w:val="24"/>
          <w:lang w:eastAsia="zh-CN"/>
        </w:rPr>
        <w:t>相对</w:t>
      </w:r>
      <w:r w:rsidRPr="00A97C4A">
        <w:rPr>
          <w:rFonts w:eastAsia="SimSun"/>
          <w:sz w:val="24"/>
          <w:lang w:eastAsia="zh-CN"/>
        </w:rPr>
        <w:t>迅速</w:t>
      </w:r>
      <w:r w:rsidR="00F17C00" w:rsidRPr="00A97C4A">
        <w:rPr>
          <w:rFonts w:eastAsia="SimSun"/>
          <w:sz w:val="24"/>
          <w:lang w:eastAsia="zh-CN"/>
        </w:rPr>
        <w:t>地</w:t>
      </w:r>
      <w:r w:rsidR="00393981">
        <w:rPr>
          <w:rFonts w:eastAsia="SimSun" w:hint="eastAsia"/>
          <w:sz w:val="24"/>
          <w:lang w:eastAsia="zh-CN"/>
        </w:rPr>
        <w:t>提供</w:t>
      </w:r>
      <w:r w:rsidRPr="00A97C4A">
        <w:rPr>
          <w:rFonts w:eastAsia="SimSun"/>
          <w:sz w:val="24"/>
          <w:lang w:eastAsia="zh-CN"/>
        </w:rPr>
        <w:t>支持</w:t>
      </w:r>
      <w:r w:rsidR="00393981">
        <w:rPr>
          <w:rFonts w:eastAsia="SimSun" w:hint="eastAsia"/>
          <w:sz w:val="24"/>
          <w:lang w:eastAsia="zh-CN"/>
        </w:rPr>
        <w:t>，以</w:t>
      </w:r>
      <w:r w:rsidRPr="00A97C4A">
        <w:rPr>
          <w:rFonts w:eastAsia="SimSun"/>
          <w:sz w:val="24"/>
          <w:lang w:eastAsia="zh-CN"/>
        </w:rPr>
        <w:t>修订和更新国家生物多样性战略和行动计划，以及与《昆明</w:t>
      </w:r>
      <w:r w:rsidRPr="00A97C4A">
        <w:rPr>
          <w:rFonts w:eastAsia="SimSun"/>
          <w:sz w:val="24"/>
          <w:lang w:eastAsia="zh-CN"/>
        </w:rPr>
        <w:t>-</w:t>
      </w:r>
      <w:r w:rsidRPr="00A97C4A">
        <w:rPr>
          <w:rFonts w:eastAsia="KaiTi"/>
          <w:sz w:val="24"/>
          <w:lang w:eastAsia="zh-CN"/>
        </w:rPr>
        <w:t>蒙特利尔全球生物多样性框架</w:t>
      </w:r>
      <w:r w:rsidRPr="00A97C4A">
        <w:rPr>
          <w:rFonts w:eastAsia="SimSun"/>
          <w:sz w:val="24"/>
          <w:lang w:eastAsia="zh-CN"/>
        </w:rPr>
        <w:t>》相一致的</w:t>
      </w:r>
      <w:r w:rsidR="00B26244" w:rsidRPr="00A97C4A">
        <w:rPr>
          <w:rFonts w:eastAsia="SimSun"/>
          <w:sz w:val="24"/>
          <w:lang w:eastAsia="zh-CN"/>
        </w:rPr>
        <w:t>国家</w:t>
      </w:r>
      <w:r w:rsidRPr="00A97C4A">
        <w:rPr>
          <w:rFonts w:eastAsia="SimSun"/>
          <w:sz w:val="24"/>
          <w:lang w:eastAsia="zh-CN"/>
        </w:rPr>
        <w:t>生物多样性融资计划，并敦促</w:t>
      </w:r>
      <w:r w:rsidR="00B26244" w:rsidRPr="00A97C4A">
        <w:rPr>
          <w:rFonts w:eastAsia="SimSun"/>
          <w:sz w:val="24"/>
          <w:lang w:eastAsia="zh-CN"/>
        </w:rPr>
        <w:t>符合条件的国家在相关执行机构的支持下</w:t>
      </w:r>
      <w:r w:rsidRPr="00A97C4A">
        <w:rPr>
          <w:rFonts w:eastAsia="SimSun"/>
          <w:sz w:val="24"/>
          <w:lang w:eastAsia="zh-CN"/>
        </w:rPr>
        <w:t>加快执行</w:t>
      </w:r>
      <w:r w:rsidR="00B26244" w:rsidRPr="00A97C4A">
        <w:rPr>
          <w:rFonts w:eastAsia="SimSun"/>
          <w:sz w:val="24"/>
          <w:lang w:eastAsia="zh-CN"/>
        </w:rPr>
        <w:t>全球环境</w:t>
      </w:r>
      <w:r w:rsidRPr="00A97C4A">
        <w:rPr>
          <w:rFonts w:eastAsia="SimSun"/>
          <w:sz w:val="24"/>
          <w:lang w:eastAsia="zh-CN"/>
        </w:rPr>
        <w:t>基金资助的扶持活动项目</w:t>
      </w:r>
      <w:r w:rsidR="00D96CF9" w:rsidRPr="00A97C4A">
        <w:rPr>
          <w:rFonts w:eastAsia="SimSun"/>
          <w:sz w:val="24"/>
          <w:lang w:eastAsia="zh-CN"/>
        </w:rPr>
        <w:t>;</w:t>
      </w:r>
    </w:p>
    <w:p w14:paraId="4F5CEF1A" w14:textId="02A37E73" w:rsidR="00B26244" w:rsidRPr="00A97C4A" w:rsidRDefault="00B26244"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Pr="00A97C4A">
        <w:rPr>
          <w:rFonts w:eastAsia="SimSun"/>
          <w:sz w:val="24"/>
          <w:lang w:eastAsia="zh-CN"/>
        </w:rPr>
        <w:t>全球环境基金继续和进一步加强</w:t>
      </w:r>
      <w:r w:rsidR="00637D75" w:rsidRPr="00A97C4A">
        <w:rPr>
          <w:rFonts w:eastAsia="SimSun"/>
          <w:sz w:val="24"/>
          <w:lang w:eastAsia="zh-CN"/>
        </w:rPr>
        <w:t>与</w:t>
      </w:r>
      <w:r w:rsidR="00637D75" w:rsidRPr="00A97C4A">
        <w:rPr>
          <w:rFonts w:eastAsia="SimSun"/>
          <w:sz w:val="24"/>
          <w:lang w:val="en-US" w:eastAsia="zh-CN"/>
        </w:rPr>
        <w:t>生物多样性融资倡议的合作，制订和更新国家生物多样性融资计划</w:t>
      </w:r>
    </w:p>
    <w:p w14:paraId="2623DB8D" w14:textId="5E3A1632" w:rsidR="00D96CF9" w:rsidRPr="00A97C4A" w:rsidRDefault="00F17C00"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请</w:t>
      </w:r>
      <w:r w:rsidRPr="00A97C4A">
        <w:rPr>
          <w:rFonts w:eastAsia="SimSun"/>
          <w:sz w:val="24"/>
          <w:lang w:eastAsia="zh-CN"/>
        </w:rPr>
        <w:t>全球生物多样性框架基金理事会第二次会议通过</w:t>
      </w:r>
      <w:r w:rsidR="00682081" w:rsidRPr="00A97C4A">
        <w:rPr>
          <w:rFonts w:eastAsia="SimSun"/>
          <w:sz w:val="24"/>
          <w:lang w:eastAsia="zh-CN"/>
        </w:rPr>
        <w:t>辅助</w:t>
      </w:r>
      <w:r w:rsidR="00BB2E43" w:rsidRPr="00A97C4A">
        <w:rPr>
          <w:rFonts w:eastAsia="SimSun"/>
          <w:sz w:val="24"/>
          <w:lang w:eastAsia="zh-CN"/>
        </w:rPr>
        <w:t>机构和咨询小组的职权范围</w:t>
      </w:r>
      <w:r w:rsidR="00A20BD1" w:rsidRPr="00A97C4A">
        <w:rPr>
          <w:rFonts w:eastAsia="SimSun"/>
          <w:sz w:val="24"/>
          <w:lang w:eastAsia="zh-CN"/>
        </w:rPr>
        <w:t>；</w:t>
      </w:r>
    </w:p>
    <w:p w14:paraId="28FDD4E9" w14:textId="4905FAA2" w:rsidR="00D96CF9" w:rsidRPr="00A97C4A" w:rsidRDefault="00A20BD1"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Pr="00A97C4A">
        <w:rPr>
          <w:rFonts w:eastAsia="SimSun"/>
          <w:sz w:val="24"/>
          <w:lang w:eastAsia="zh-CN"/>
        </w:rPr>
        <w:t>符合条件的《</w:t>
      </w:r>
      <w:r w:rsidR="00637D75" w:rsidRPr="00A97C4A">
        <w:rPr>
          <w:rFonts w:eastAsia="SimSun"/>
          <w:sz w:val="24"/>
          <w:lang w:eastAsia="zh-CN"/>
        </w:rPr>
        <w:t>生物多样性</w:t>
      </w:r>
      <w:r w:rsidRPr="00A97C4A">
        <w:rPr>
          <w:rFonts w:eastAsia="SimSun"/>
          <w:sz w:val="24"/>
          <w:lang w:eastAsia="zh-CN"/>
        </w:rPr>
        <w:t>公约》及其议定书缔约方加快使用在</w:t>
      </w:r>
      <w:r w:rsidR="00BB2E43" w:rsidRPr="00A97C4A">
        <w:rPr>
          <w:rFonts w:eastAsia="SimSun"/>
          <w:sz w:val="24"/>
          <w:lang w:eastAsia="zh-CN"/>
        </w:rPr>
        <w:t>全球环境基金第八增资期的</w:t>
      </w:r>
      <w:r w:rsidRPr="00A97C4A">
        <w:rPr>
          <w:rFonts w:eastAsia="SimSun"/>
          <w:sz w:val="24"/>
          <w:lang w:val="en-US" w:eastAsia="zh-CN"/>
        </w:rPr>
        <w:t>资金透明分配系统</w:t>
      </w:r>
      <w:r w:rsidRPr="00A97C4A">
        <w:rPr>
          <w:rFonts w:eastAsia="SimSun"/>
          <w:sz w:val="24"/>
          <w:lang w:eastAsia="zh-CN"/>
        </w:rPr>
        <w:t>下提供的国家拨款</w:t>
      </w:r>
      <w:r w:rsidR="006938EC" w:rsidRPr="00A97C4A">
        <w:rPr>
          <w:rFonts w:eastAsia="SimSun"/>
          <w:sz w:val="24"/>
          <w:lang w:eastAsia="zh-CN"/>
        </w:rPr>
        <w:t>；</w:t>
      </w:r>
    </w:p>
    <w:p w14:paraId="59185480" w14:textId="0A3A48EF" w:rsidR="00D96CF9" w:rsidRPr="00A97C4A" w:rsidRDefault="006938EC"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Pr="00A97C4A">
        <w:rPr>
          <w:rFonts w:eastAsia="SimSun"/>
          <w:sz w:val="24"/>
          <w:lang w:eastAsia="zh-CN"/>
        </w:rPr>
        <w:t>符合条件的《</w:t>
      </w:r>
      <w:r w:rsidR="00393981">
        <w:rPr>
          <w:rFonts w:eastAsia="SimSun" w:hint="eastAsia"/>
          <w:sz w:val="24"/>
          <w:lang w:eastAsia="zh-CN"/>
        </w:rPr>
        <w:t>生物多样性公约</w:t>
      </w:r>
      <w:r w:rsidRPr="00A97C4A">
        <w:rPr>
          <w:rFonts w:eastAsia="SimSun"/>
          <w:sz w:val="24"/>
          <w:lang w:eastAsia="zh-CN"/>
        </w:rPr>
        <w:t>卡塔赫纳生物安全议定书》</w:t>
      </w:r>
      <w:r w:rsidR="00393981">
        <w:rPr>
          <w:rStyle w:val="FootnoteReference"/>
          <w:rFonts w:eastAsia="SimSun"/>
          <w:sz w:val="24"/>
          <w:lang w:eastAsia="zh-CN"/>
        </w:rPr>
        <w:footnoteReference w:id="6"/>
      </w:r>
      <w:r w:rsidRPr="00A97C4A">
        <w:rPr>
          <w:rFonts w:eastAsia="SimSun"/>
          <w:sz w:val="24"/>
          <w:lang w:eastAsia="zh-CN"/>
        </w:rPr>
        <w:t>和《</w:t>
      </w:r>
      <w:r w:rsidR="00393981">
        <w:rPr>
          <w:rFonts w:eastAsia="SimSun" w:hint="eastAsia"/>
          <w:sz w:val="24"/>
          <w:lang w:eastAsia="zh-CN"/>
        </w:rPr>
        <w:t>生物多样性公约</w:t>
      </w:r>
      <w:r w:rsidRPr="0039372F">
        <w:rPr>
          <w:rFonts w:eastAsia="SimSun"/>
          <w:sz w:val="24"/>
          <w:lang w:eastAsia="zh-CN"/>
        </w:rPr>
        <w:t>关于获取遗传资源和公正和公平分享其利用所产生惠益的名古屋议定书</w:t>
      </w:r>
      <w:r w:rsidRPr="00A97C4A">
        <w:rPr>
          <w:rFonts w:eastAsia="SimSun"/>
          <w:sz w:val="24"/>
          <w:lang w:eastAsia="zh-CN"/>
        </w:rPr>
        <w:t>》</w:t>
      </w:r>
      <w:r w:rsidR="00393981">
        <w:rPr>
          <w:rStyle w:val="FootnoteReference"/>
          <w:rFonts w:eastAsia="SimSun"/>
          <w:sz w:val="24"/>
          <w:lang w:eastAsia="zh-CN"/>
        </w:rPr>
        <w:footnoteReference w:id="7"/>
      </w:r>
      <w:r w:rsidRPr="00A97C4A">
        <w:rPr>
          <w:rFonts w:eastAsia="SimSun"/>
          <w:sz w:val="24"/>
          <w:lang w:eastAsia="zh-CN"/>
        </w:rPr>
        <w:t>缔约方在提交项目提案供</w:t>
      </w:r>
      <w:r w:rsidR="003F52D0" w:rsidRPr="00A97C4A">
        <w:rPr>
          <w:rFonts w:eastAsia="SimSun"/>
          <w:sz w:val="24"/>
          <w:lang w:eastAsia="zh-CN"/>
        </w:rPr>
        <w:t>全球环境基金</w:t>
      </w:r>
      <w:r w:rsidRPr="00A97C4A">
        <w:rPr>
          <w:rFonts w:eastAsia="SimSun"/>
          <w:sz w:val="24"/>
          <w:lang w:eastAsia="zh-CN"/>
        </w:rPr>
        <w:t>审议和核准时，注意到</w:t>
      </w:r>
      <w:r w:rsidR="003F52D0" w:rsidRPr="00A97C4A">
        <w:rPr>
          <w:rFonts w:eastAsia="SimSun"/>
          <w:sz w:val="24"/>
          <w:lang w:eastAsia="zh-CN"/>
        </w:rPr>
        <w:t>全球环境基金</w:t>
      </w:r>
      <w:r w:rsidRPr="00A97C4A">
        <w:rPr>
          <w:rFonts w:eastAsia="SimSun"/>
          <w:sz w:val="24"/>
          <w:lang w:eastAsia="zh-CN"/>
        </w:rPr>
        <w:t>初步报告中的相关信息；</w:t>
      </w:r>
    </w:p>
    <w:p w14:paraId="3E28F32C" w14:textId="214BFE56" w:rsidR="00BB2E43" w:rsidRPr="00A97C4A" w:rsidRDefault="00BB2E43"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Pr="00A97C4A">
        <w:rPr>
          <w:rFonts w:eastAsia="SimSun"/>
          <w:sz w:val="24"/>
          <w:lang w:eastAsia="zh-CN"/>
        </w:rPr>
        <w:t>全球环境基金在审议项目提案时平衡兼顾地考虑到与《卡塔赫纳议定书》和《名古屋议定书》有关的项目提案；</w:t>
      </w:r>
    </w:p>
    <w:p w14:paraId="631FA29F" w14:textId="5FD46A76" w:rsidR="00637D75" w:rsidRPr="00A97C4A" w:rsidRDefault="00637D75"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Pr="00A97C4A">
        <w:rPr>
          <w:rFonts w:eastAsia="SimSun"/>
          <w:sz w:val="24"/>
          <w:lang w:eastAsia="zh-CN"/>
        </w:rPr>
        <w:t>缔约方在缔约方大会第十六届会议上审议其他生物多样性相关公约的理事机构制订和提交的建议的</w:t>
      </w:r>
      <w:r w:rsidR="003F52D0" w:rsidRPr="00A97C4A">
        <w:rPr>
          <w:rFonts w:eastAsia="SimSun"/>
          <w:sz w:val="24"/>
          <w:lang w:eastAsia="zh-CN"/>
        </w:rPr>
        <w:t>要素，以便转交全球环境基金；</w:t>
      </w:r>
    </w:p>
    <w:p w14:paraId="47DE997E" w14:textId="7474188C" w:rsidR="00E01399" w:rsidRPr="00A97C4A" w:rsidRDefault="003F52D0"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强烈鼓励</w:t>
      </w:r>
      <w:r w:rsidR="006938EC" w:rsidRPr="00A97C4A">
        <w:rPr>
          <w:rFonts w:eastAsia="SimSun"/>
          <w:sz w:val="24"/>
          <w:lang w:eastAsia="zh-CN"/>
        </w:rPr>
        <w:t>符合条件的缔约方为秘书处正在编制的国家供资优先事项和优先供资需求调查提供</w:t>
      </w:r>
      <w:r w:rsidR="003718C8">
        <w:rPr>
          <w:rFonts w:eastAsia="SimSun" w:hint="eastAsia"/>
          <w:sz w:val="24"/>
          <w:lang w:eastAsia="zh-CN"/>
        </w:rPr>
        <w:t>信息</w:t>
      </w:r>
      <w:r w:rsidR="00E01399" w:rsidRPr="00A97C4A">
        <w:rPr>
          <w:rFonts w:eastAsia="SimSun"/>
          <w:sz w:val="24"/>
          <w:lang w:eastAsia="zh-CN"/>
        </w:rPr>
        <w:t>;</w:t>
      </w:r>
    </w:p>
    <w:p w14:paraId="36E48A21" w14:textId="36C5E516" w:rsidR="00D96CF9" w:rsidRPr="00A97C4A" w:rsidRDefault="003F52D0"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鼓励</w:t>
      </w:r>
      <w:r w:rsidR="00B677DE" w:rsidRPr="00A97C4A">
        <w:rPr>
          <w:rFonts w:eastAsia="SimSun"/>
          <w:sz w:val="24"/>
          <w:lang w:eastAsia="zh-CN"/>
        </w:rPr>
        <w:t>各</w:t>
      </w:r>
      <w:r w:rsidR="006938EC" w:rsidRPr="00A97C4A">
        <w:rPr>
          <w:rFonts w:eastAsia="SimSun"/>
          <w:sz w:val="24"/>
          <w:lang w:eastAsia="zh-CN"/>
        </w:rPr>
        <w:t>缔约方参与执行秘书为执行第六次财务机制</w:t>
      </w:r>
      <w:r w:rsidR="006938EC" w:rsidRPr="00A97C4A">
        <w:rPr>
          <w:rFonts w:eastAsia="SimSun"/>
          <w:sz w:val="24"/>
          <w:lang w:val="en-US" w:eastAsia="zh-CN"/>
        </w:rPr>
        <w:t>成效</w:t>
      </w:r>
      <w:r w:rsidR="006938EC" w:rsidRPr="00A97C4A">
        <w:rPr>
          <w:rFonts w:eastAsia="SimSun"/>
          <w:sz w:val="24"/>
          <w:lang w:eastAsia="zh-CN"/>
        </w:rPr>
        <w:t>审查的职权范围而聘用的独立评估员正在开展的评估进程</w:t>
      </w:r>
      <w:r w:rsidR="00973211" w:rsidRPr="00A97C4A">
        <w:rPr>
          <w:rFonts w:eastAsia="SimSun"/>
          <w:sz w:val="24"/>
          <w:lang w:eastAsia="zh-CN"/>
        </w:rPr>
        <w:t>;</w:t>
      </w:r>
    </w:p>
    <w:p w14:paraId="286B8869" w14:textId="3C32E243" w:rsidR="003E60ED" w:rsidRPr="00A97C4A" w:rsidRDefault="006938EC"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请</w:t>
      </w:r>
      <w:r w:rsidRPr="00A97C4A">
        <w:rPr>
          <w:rFonts w:eastAsia="SimSun"/>
          <w:sz w:val="24"/>
          <w:lang w:eastAsia="zh-CN"/>
        </w:rPr>
        <w:t>执行秘书：</w:t>
      </w:r>
    </w:p>
    <w:p w14:paraId="204EDA45" w14:textId="69294A44" w:rsidR="003E60ED" w:rsidRPr="00A97C4A" w:rsidRDefault="00833BC6" w:rsidP="003718C8">
      <w:pPr>
        <w:pStyle w:val="Para2"/>
        <w:tabs>
          <w:tab w:val="clear" w:pos="1701"/>
        </w:tabs>
        <w:ind w:left="490" w:firstLine="490"/>
        <w:rPr>
          <w:rFonts w:eastAsia="SimSun"/>
          <w:sz w:val="24"/>
          <w:lang w:eastAsia="zh-CN"/>
        </w:rPr>
      </w:pPr>
      <w:r w:rsidRPr="00A97C4A">
        <w:rPr>
          <w:rFonts w:eastAsia="SimSun"/>
          <w:sz w:val="24"/>
          <w:lang w:eastAsia="zh-CN"/>
        </w:rPr>
        <w:t>(a)</w:t>
      </w:r>
      <w:r w:rsidRPr="00A97C4A">
        <w:rPr>
          <w:rFonts w:eastAsia="SimSun"/>
          <w:sz w:val="24"/>
          <w:lang w:eastAsia="zh-CN"/>
        </w:rPr>
        <w:tab/>
      </w:r>
      <w:r w:rsidR="00595603" w:rsidRPr="00A97C4A">
        <w:rPr>
          <w:rFonts w:eastAsia="SimSun"/>
          <w:sz w:val="24"/>
          <w:lang w:eastAsia="zh-CN"/>
        </w:rPr>
        <w:t>提交供资需求调查的结果，供缔约方大会第十六届会议、作为卡塔赫纳议定书缔约方会议的缔约方大会第十一次会议和作为名古屋议定书缔约方会议的缔约方大会第五次会议审议；</w:t>
      </w:r>
    </w:p>
    <w:p w14:paraId="49BF1911" w14:textId="1AA5D7F3" w:rsidR="003E60ED" w:rsidRPr="00A97C4A" w:rsidRDefault="00833BC6" w:rsidP="003718C8">
      <w:pPr>
        <w:pStyle w:val="Para2"/>
        <w:tabs>
          <w:tab w:val="clear" w:pos="1701"/>
        </w:tabs>
        <w:ind w:left="490" w:firstLine="490"/>
        <w:rPr>
          <w:rFonts w:eastAsia="SimSun"/>
          <w:sz w:val="24"/>
          <w:lang w:eastAsia="zh-CN"/>
        </w:rPr>
      </w:pPr>
      <w:r w:rsidRPr="00A97C4A">
        <w:rPr>
          <w:rFonts w:eastAsia="SimSun"/>
          <w:sz w:val="24"/>
          <w:lang w:eastAsia="zh-CN"/>
        </w:rPr>
        <w:t>(b)</w:t>
      </w:r>
      <w:r w:rsidR="003F52D0" w:rsidRPr="00A97C4A">
        <w:rPr>
          <w:rFonts w:eastAsia="SimSun"/>
          <w:sz w:val="24"/>
          <w:lang w:eastAsia="zh-CN"/>
        </w:rPr>
        <w:tab/>
      </w:r>
      <w:r w:rsidR="00595603" w:rsidRPr="00A97C4A">
        <w:rPr>
          <w:rFonts w:eastAsia="SimSun"/>
          <w:sz w:val="24"/>
          <w:lang w:eastAsia="zh-CN"/>
        </w:rPr>
        <w:t>提交独立评估员关于财务机制成效的报告，供缔约方大会第十六</w:t>
      </w:r>
      <w:r w:rsidR="004E0A4D" w:rsidRPr="00A97C4A">
        <w:rPr>
          <w:rFonts w:eastAsia="SimSun"/>
          <w:sz w:val="24"/>
          <w:lang w:eastAsia="zh-CN"/>
        </w:rPr>
        <w:t>届</w:t>
      </w:r>
      <w:r w:rsidR="00595603" w:rsidRPr="00A97C4A">
        <w:rPr>
          <w:rFonts w:eastAsia="SimSun"/>
          <w:sz w:val="24"/>
          <w:lang w:eastAsia="zh-CN"/>
        </w:rPr>
        <w:t>会议、作为卡塔赫纳议定书缔约方会议的缔约方大会第十一次会议和作为名古屋议定书缔约方会议的缔约方大会第五次会议审议</w:t>
      </w:r>
      <w:r w:rsidR="00CB5C02" w:rsidRPr="00A97C4A">
        <w:rPr>
          <w:rFonts w:eastAsia="SimSun"/>
          <w:sz w:val="24"/>
          <w:lang w:eastAsia="zh-CN"/>
        </w:rPr>
        <w:t>；</w:t>
      </w:r>
    </w:p>
    <w:p w14:paraId="3D3698AB" w14:textId="361093C5" w:rsidR="003E60ED" w:rsidRPr="00A97C4A" w:rsidRDefault="00833BC6" w:rsidP="003718C8">
      <w:pPr>
        <w:pStyle w:val="Para2"/>
        <w:tabs>
          <w:tab w:val="clear" w:pos="1701"/>
        </w:tabs>
        <w:ind w:left="490" w:firstLine="490"/>
        <w:rPr>
          <w:rFonts w:eastAsia="SimSun"/>
          <w:bCs/>
          <w:sz w:val="24"/>
          <w:lang w:val="en-GB" w:eastAsia="zh-CN"/>
        </w:rPr>
      </w:pPr>
      <w:r w:rsidRPr="00A97C4A">
        <w:rPr>
          <w:rFonts w:eastAsia="SimSun"/>
          <w:bCs/>
          <w:sz w:val="24"/>
          <w:lang w:val="en-GB" w:eastAsia="zh-CN"/>
        </w:rPr>
        <w:lastRenderedPageBreak/>
        <w:t>(c)</w:t>
      </w:r>
      <w:r w:rsidRPr="00A97C4A">
        <w:rPr>
          <w:rFonts w:eastAsia="SimSun"/>
          <w:bCs/>
          <w:sz w:val="24"/>
          <w:lang w:val="en-GB" w:eastAsia="zh-CN"/>
        </w:rPr>
        <w:tab/>
      </w:r>
      <w:r w:rsidR="004E0A4D" w:rsidRPr="00A97C4A">
        <w:rPr>
          <w:rFonts w:eastAsia="SimSun"/>
          <w:bCs/>
          <w:sz w:val="24"/>
          <w:lang w:val="en-GB" w:eastAsia="zh-CN"/>
        </w:rPr>
        <w:t>将</w:t>
      </w:r>
      <w:r w:rsidR="003F52D0" w:rsidRPr="00A97C4A">
        <w:rPr>
          <w:rFonts w:eastAsia="SimSun"/>
          <w:bCs/>
          <w:sz w:val="24"/>
          <w:lang w:val="en-GB" w:eastAsia="zh-CN"/>
        </w:rPr>
        <w:t>全球环境</w:t>
      </w:r>
      <w:r w:rsidR="003F1FAF" w:rsidRPr="00A97C4A">
        <w:rPr>
          <w:rFonts w:eastAsia="SimSun"/>
          <w:bCs/>
          <w:sz w:val="24"/>
          <w:lang w:val="en-GB" w:eastAsia="zh-CN"/>
        </w:rPr>
        <w:t>基金</w:t>
      </w:r>
      <w:r w:rsidR="004E0A4D" w:rsidRPr="00A97C4A">
        <w:rPr>
          <w:rFonts w:eastAsia="SimSun"/>
          <w:bCs/>
          <w:sz w:val="24"/>
          <w:lang w:val="en-GB" w:eastAsia="zh-CN"/>
        </w:rPr>
        <w:t>通过其最后报告提供的信息纳入将编制供缔约方大会第十六届会议审议的相关文件中，并与</w:t>
      </w:r>
      <w:r w:rsidR="003F52D0" w:rsidRPr="00A97C4A">
        <w:rPr>
          <w:rFonts w:eastAsia="SimSun"/>
          <w:bCs/>
          <w:sz w:val="24"/>
          <w:lang w:val="en-GB" w:eastAsia="zh-CN"/>
        </w:rPr>
        <w:t>全球环境基金</w:t>
      </w:r>
      <w:r w:rsidR="004E0A4D" w:rsidRPr="00A97C4A">
        <w:rPr>
          <w:rFonts w:eastAsia="SimSun"/>
          <w:bCs/>
          <w:sz w:val="24"/>
          <w:lang w:val="en-GB" w:eastAsia="zh-CN"/>
        </w:rPr>
        <w:t>合作，确定需要</w:t>
      </w:r>
      <w:r w:rsidR="003F52D0" w:rsidRPr="00A97C4A">
        <w:rPr>
          <w:rFonts w:eastAsia="SimSun"/>
          <w:bCs/>
          <w:sz w:val="24"/>
          <w:lang w:val="en-GB" w:eastAsia="zh-CN"/>
        </w:rPr>
        <w:t>该</w:t>
      </w:r>
      <w:r w:rsidR="004E0A4D" w:rsidRPr="00A97C4A">
        <w:rPr>
          <w:rFonts w:eastAsia="SimSun"/>
          <w:bCs/>
          <w:sz w:val="24"/>
          <w:lang w:val="en-GB" w:eastAsia="zh-CN"/>
        </w:rPr>
        <w:t>届会议注意的潜在问题和领域；</w:t>
      </w:r>
    </w:p>
    <w:p w14:paraId="6707C2CF" w14:textId="5E01C874" w:rsidR="0093627A" w:rsidRPr="00A97C4A" w:rsidRDefault="004E0A4D"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又请</w:t>
      </w:r>
      <w:r w:rsidRPr="00A97C4A">
        <w:rPr>
          <w:rFonts w:eastAsia="SimSun"/>
          <w:sz w:val="24"/>
          <w:lang w:eastAsia="zh-CN"/>
        </w:rPr>
        <w:t>执行秘书制定指导</w:t>
      </w:r>
      <w:r w:rsidR="003F52D0" w:rsidRPr="00A97C4A">
        <w:rPr>
          <w:rFonts w:eastAsia="SimSun"/>
          <w:sz w:val="24"/>
          <w:lang w:eastAsia="zh-CN"/>
        </w:rPr>
        <w:t>意见要素</w:t>
      </w:r>
      <w:r w:rsidRPr="00A97C4A">
        <w:rPr>
          <w:rFonts w:eastAsia="SimSun"/>
          <w:sz w:val="24"/>
          <w:lang w:eastAsia="zh-CN"/>
        </w:rPr>
        <w:t>，以支持</w:t>
      </w:r>
      <w:r w:rsidR="001160D2" w:rsidRPr="00A97C4A">
        <w:rPr>
          <w:rFonts w:eastAsia="SimSun"/>
          <w:sz w:val="24"/>
          <w:lang w:eastAsia="zh-CN"/>
        </w:rPr>
        <w:t>执行</w:t>
      </w:r>
      <w:r w:rsidRPr="00A97C4A">
        <w:rPr>
          <w:rFonts w:eastAsia="SimSun"/>
          <w:sz w:val="24"/>
          <w:lang w:eastAsia="zh-CN"/>
        </w:rPr>
        <w:t>在</w:t>
      </w:r>
      <w:r w:rsidR="003F52D0" w:rsidRPr="00A97C4A">
        <w:rPr>
          <w:rFonts w:eastAsia="SimSun"/>
          <w:sz w:val="24"/>
          <w:lang w:eastAsia="zh-CN"/>
        </w:rPr>
        <w:t>全球环境基金</w:t>
      </w:r>
      <w:r w:rsidR="00205ADF" w:rsidRPr="00A97C4A">
        <w:rPr>
          <w:rFonts w:eastAsia="SimSun"/>
          <w:sz w:val="24"/>
          <w:lang w:eastAsia="zh-CN"/>
        </w:rPr>
        <w:t>任何</w:t>
      </w:r>
      <w:r w:rsidR="001160D2" w:rsidRPr="00A97C4A">
        <w:rPr>
          <w:rFonts w:eastAsia="SimSun"/>
          <w:sz w:val="24"/>
          <w:lang w:eastAsia="zh-CN"/>
        </w:rPr>
        <w:t>先前</w:t>
      </w:r>
      <w:r w:rsidRPr="00A97C4A">
        <w:rPr>
          <w:rFonts w:eastAsia="SimSun"/>
          <w:sz w:val="24"/>
          <w:lang w:eastAsia="zh-CN"/>
        </w:rPr>
        <w:t>的指导中</w:t>
      </w:r>
      <w:r w:rsidR="00205ADF" w:rsidRPr="00A97C4A">
        <w:rPr>
          <w:rFonts w:eastAsia="SimSun"/>
          <w:sz w:val="24"/>
          <w:lang w:eastAsia="zh-CN"/>
        </w:rPr>
        <w:t>都</w:t>
      </w:r>
      <w:r w:rsidRPr="00A97C4A">
        <w:rPr>
          <w:rFonts w:eastAsia="SimSun"/>
          <w:sz w:val="24"/>
          <w:lang w:eastAsia="zh-CN"/>
        </w:rPr>
        <w:t>没有具体或全面涉及的</w:t>
      </w:r>
      <w:r w:rsidR="001160D2" w:rsidRPr="00A97C4A">
        <w:rPr>
          <w:rFonts w:eastAsia="SimSun"/>
          <w:sz w:val="24"/>
          <w:lang w:eastAsia="zh-CN"/>
        </w:rPr>
        <w:t>《框架》</w:t>
      </w:r>
      <w:r w:rsidR="003F52D0" w:rsidRPr="00A97C4A">
        <w:rPr>
          <w:rFonts w:eastAsia="SimSun"/>
          <w:sz w:val="24"/>
          <w:lang w:eastAsia="zh-CN"/>
        </w:rPr>
        <w:t>长期目标、</w:t>
      </w:r>
      <w:r w:rsidR="001160D2" w:rsidRPr="00A97C4A">
        <w:rPr>
          <w:rFonts w:eastAsia="SimSun"/>
          <w:sz w:val="24"/>
          <w:lang w:eastAsia="zh-CN"/>
        </w:rPr>
        <w:t>行动</w:t>
      </w:r>
      <w:r w:rsidRPr="00A97C4A">
        <w:rPr>
          <w:rFonts w:eastAsia="SimSun"/>
          <w:sz w:val="24"/>
          <w:lang w:eastAsia="zh-CN"/>
        </w:rPr>
        <w:t>目标</w:t>
      </w:r>
      <w:r w:rsidR="003F52D0" w:rsidRPr="00A97C4A">
        <w:rPr>
          <w:rFonts w:eastAsia="SimSun"/>
          <w:sz w:val="24"/>
          <w:lang w:eastAsia="zh-CN"/>
        </w:rPr>
        <w:t>和部分</w:t>
      </w:r>
      <w:r w:rsidRPr="00A97C4A">
        <w:rPr>
          <w:rFonts w:eastAsia="SimSun"/>
          <w:sz w:val="24"/>
          <w:lang w:eastAsia="zh-CN"/>
        </w:rPr>
        <w:t>，包括</w:t>
      </w:r>
      <w:r w:rsidR="001160D2" w:rsidRPr="00A97C4A">
        <w:rPr>
          <w:rFonts w:eastAsia="SimSun"/>
          <w:sz w:val="24"/>
          <w:lang w:eastAsia="zh-CN"/>
        </w:rPr>
        <w:t>行动</w:t>
      </w:r>
      <w:r w:rsidRPr="00A97C4A">
        <w:rPr>
          <w:rFonts w:eastAsia="SimSun"/>
          <w:sz w:val="24"/>
          <w:lang w:eastAsia="zh-CN"/>
        </w:rPr>
        <w:t>目标</w:t>
      </w:r>
      <w:r w:rsidRPr="00A97C4A">
        <w:rPr>
          <w:rFonts w:eastAsia="SimSun"/>
          <w:sz w:val="24"/>
          <w:lang w:eastAsia="zh-CN"/>
        </w:rPr>
        <w:t xml:space="preserve"> 1</w:t>
      </w:r>
      <w:r w:rsidRPr="00A97C4A">
        <w:rPr>
          <w:rFonts w:eastAsia="SimSun"/>
          <w:sz w:val="24"/>
          <w:lang w:eastAsia="zh-CN"/>
        </w:rPr>
        <w:t>、</w:t>
      </w:r>
      <w:r w:rsidRPr="00A97C4A">
        <w:rPr>
          <w:rFonts w:eastAsia="SimSun"/>
          <w:sz w:val="24"/>
          <w:lang w:eastAsia="zh-CN"/>
        </w:rPr>
        <w:t>2</w:t>
      </w:r>
      <w:r w:rsidRPr="00A97C4A">
        <w:rPr>
          <w:rFonts w:eastAsia="SimSun"/>
          <w:sz w:val="24"/>
          <w:lang w:eastAsia="zh-CN"/>
        </w:rPr>
        <w:t>、</w:t>
      </w:r>
      <w:r w:rsidRPr="00A97C4A">
        <w:rPr>
          <w:rFonts w:eastAsia="SimSun"/>
          <w:sz w:val="24"/>
          <w:lang w:eastAsia="zh-CN"/>
        </w:rPr>
        <w:t>7</w:t>
      </w:r>
      <w:r w:rsidRPr="00A97C4A">
        <w:rPr>
          <w:rFonts w:eastAsia="SimSun"/>
          <w:sz w:val="24"/>
          <w:lang w:eastAsia="zh-CN"/>
        </w:rPr>
        <w:t>、</w:t>
      </w:r>
      <w:r w:rsidRPr="00A97C4A">
        <w:rPr>
          <w:rFonts w:eastAsia="SimSun"/>
          <w:sz w:val="24"/>
          <w:lang w:eastAsia="zh-CN"/>
        </w:rPr>
        <w:t>9</w:t>
      </w:r>
      <w:r w:rsidRPr="00A97C4A">
        <w:rPr>
          <w:rFonts w:eastAsia="SimSun"/>
          <w:sz w:val="24"/>
          <w:lang w:eastAsia="zh-CN"/>
        </w:rPr>
        <w:t>、</w:t>
      </w:r>
      <w:r w:rsidRPr="00A97C4A">
        <w:rPr>
          <w:rFonts w:eastAsia="SimSun"/>
          <w:sz w:val="24"/>
          <w:lang w:eastAsia="zh-CN"/>
        </w:rPr>
        <w:t>11</w:t>
      </w:r>
      <w:r w:rsidRPr="00A97C4A">
        <w:rPr>
          <w:rFonts w:eastAsia="SimSun"/>
          <w:sz w:val="24"/>
          <w:lang w:eastAsia="zh-CN"/>
        </w:rPr>
        <w:t>、</w:t>
      </w:r>
      <w:r w:rsidRPr="00A97C4A">
        <w:rPr>
          <w:rFonts w:eastAsia="SimSun"/>
          <w:sz w:val="24"/>
          <w:lang w:eastAsia="zh-CN"/>
        </w:rPr>
        <w:t xml:space="preserve">16 </w:t>
      </w:r>
      <w:r w:rsidR="003F52D0" w:rsidRPr="00A97C4A">
        <w:rPr>
          <w:rFonts w:eastAsia="SimSun"/>
          <w:sz w:val="24"/>
          <w:lang w:eastAsia="zh-CN"/>
        </w:rPr>
        <w:t>、</w:t>
      </w:r>
      <w:r w:rsidRPr="00A97C4A">
        <w:rPr>
          <w:rFonts w:eastAsia="SimSun"/>
          <w:sz w:val="24"/>
          <w:lang w:eastAsia="zh-CN"/>
        </w:rPr>
        <w:t>22</w:t>
      </w:r>
      <w:r w:rsidR="003F52D0" w:rsidRPr="00A97C4A">
        <w:rPr>
          <w:rFonts w:eastAsia="SimSun"/>
          <w:sz w:val="24"/>
          <w:lang w:eastAsia="zh-CN"/>
        </w:rPr>
        <w:t>和</w:t>
      </w:r>
      <w:r w:rsidR="003F52D0" w:rsidRPr="00A97C4A">
        <w:rPr>
          <w:rFonts w:eastAsia="SimSun"/>
          <w:sz w:val="24"/>
          <w:lang w:eastAsia="zh-CN"/>
        </w:rPr>
        <w:t>23</w:t>
      </w:r>
      <w:r w:rsidR="003F52D0" w:rsidRPr="00A97C4A">
        <w:rPr>
          <w:rFonts w:eastAsia="SimSun"/>
          <w:sz w:val="24"/>
          <w:lang w:eastAsia="zh-CN"/>
        </w:rPr>
        <w:t>以及</w:t>
      </w:r>
      <w:r w:rsidR="003F52D0" w:rsidRPr="00A97C4A">
        <w:rPr>
          <w:rFonts w:eastAsia="SimSun"/>
          <w:sz w:val="24"/>
          <w:lang w:eastAsia="zh-CN"/>
        </w:rPr>
        <w:t>C</w:t>
      </w:r>
      <w:r w:rsidR="003F52D0" w:rsidRPr="00A97C4A">
        <w:rPr>
          <w:rFonts w:eastAsia="SimSun"/>
          <w:sz w:val="24"/>
          <w:lang w:eastAsia="zh-CN"/>
        </w:rPr>
        <w:t>部分</w:t>
      </w:r>
      <w:r w:rsidRPr="00A97C4A">
        <w:rPr>
          <w:rFonts w:eastAsia="SimSun"/>
          <w:sz w:val="24"/>
          <w:lang w:eastAsia="zh-CN"/>
        </w:rPr>
        <w:t>，供缔约方大会第十六届会议审议</w:t>
      </w:r>
      <w:r w:rsidR="00205ADF" w:rsidRPr="00A97C4A">
        <w:rPr>
          <w:rFonts w:eastAsia="SimSun"/>
          <w:sz w:val="24"/>
          <w:lang w:eastAsia="zh-CN"/>
        </w:rPr>
        <w:t>；</w:t>
      </w:r>
    </w:p>
    <w:p w14:paraId="0ED8CABD" w14:textId="024D68D2" w:rsidR="00461434" w:rsidRPr="00A97C4A" w:rsidRDefault="00205ADF" w:rsidP="007277C6">
      <w:pPr>
        <w:pStyle w:val="Para1"/>
        <w:numPr>
          <w:ilvl w:val="0"/>
          <w:numId w:val="7"/>
        </w:numPr>
        <w:tabs>
          <w:tab w:val="clear" w:pos="1134"/>
        </w:tabs>
        <w:ind w:left="490" w:firstLine="490"/>
        <w:rPr>
          <w:rFonts w:eastAsia="SimSun"/>
          <w:sz w:val="24"/>
          <w:lang w:eastAsia="zh-CN"/>
        </w:rPr>
      </w:pPr>
      <w:r w:rsidRPr="00A97C4A">
        <w:rPr>
          <w:rFonts w:eastAsia="KaiTi"/>
          <w:sz w:val="24"/>
          <w:lang w:eastAsia="zh-CN"/>
        </w:rPr>
        <w:t>建议</w:t>
      </w:r>
      <w:r w:rsidRPr="00A97C4A">
        <w:rPr>
          <w:rFonts w:eastAsia="SimSun"/>
          <w:sz w:val="24"/>
          <w:lang w:eastAsia="zh-CN"/>
        </w:rPr>
        <w:t>缔约方大会第十六届会议通过一项内容大致如下的决定</w:t>
      </w:r>
      <w:r w:rsidRPr="00A97C4A">
        <w:rPr>
          <w:rFonts w:eastAsia="SimSun"/>
          <w:iCs/>
          <w:sz w:val="24"/>
          <w:lang w:eastAsia="zh-CN"/>
        </w:rPr>
        <w:t>：</w:t>
      </w:r>
      <w:r w:rsidR="00461434" w:rsidRPr="00A97C4A">
        <w:rPr>
          <w:rFonts w:eastAsia="SimSun"/>
          <w:bCs/>
          <w:sz w:val="24"/>
          <w:vertAlign w:val="superscript"/>
        </w:rPr>
        <w:footnoteReference w:id="8"/>
      </w:r>
    </w:p>
    <w:p w14:paraId="48BB16FC" w14:textId="3AA71509" w:rsidR="00E30C11" w:rsidRPr="00A97C4A" w:rsidRDefault="00205ADF" w:rsidP="00B62AA9">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缔约方大会</w:t>
      </w:r>
      <w:r w:rsidRPr="00A97C4A">
        <w:rPr>
          <w:rFonts w:eastAsia="SimSun"/>
          <w:sz w:val="24"/>
          <w:lang w:eastAsia="zh-CN"/>
        </w:rPr>
        <w:t>，</w:t>
      </w:r>
    </w:p>
    <w:p w14:paraId="15C77FB1" w14:textId="77777777" w:rsidR="00F62DA8" w:rsidRDefault="00BB2E43" w:rsidP="007A5A11">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w:t>
      </w:r>
      <w:r w:rsidR="00597EE3" w:rsidRPr="00A97C4A">
        <w:rPr>
          <w:rFonts w:eastAsia="KaiTi"/>
          <w:sz w:val="24"/>
          <w:lang w:eastAsia="zh-CN"/>
        </w:rPr>
        <w:t>重申</w:t>
      </w:r>
      <w:r w:rsidR="00597EE3" w:rsidRPr="00A97C4A">
        <w:rPr>
          <w:rFonts w:eastAsia="SimSun"/>
          <w:sz w:val="24"/>
          <w:lang w:eastAsia="zh-CN"/>
        </w:rPr>
        <w:t>必须充分落实《生物多样性公约》</w:t>
      </w:r>
      <w:r w:rsidR="00597EE3" w:rsidRPr="00A97C4A">
        <w:rPr>
          <w:rStyle w:val="FootnoteReference"/>
          <w:rFonts w:eastAsia="SimSun"/>
          <w:sz w:val="24"/>
          <w:lang w:eastAsia="zh-CN"/>
        </w:rPr>
        <w:footnoteReference w:id="9"/>
      </w:r>
      <w:r w:rsidR="00597EE3" w:rsidRPr="00A97C4A">
        <w:rPr>
          <w:rFonts w:eastAsia="SimSun"/>
          <w:sz w:val="24"/>
          <w:lang w:eastAsia="zh-CN"/>
        </w:rPr>
        <w:t xml:space="preserve"> </w:t>
      </w:r>
      <w:r w:rsidR="00597EE3" w:rsidRPr="00A97C4A">
        <w:rPr>
          <w:rFonts w:eastAsia="SimSun"/>
          <w:sz w:val="24"/>
          <w:lang w:eastAsia="zh-CN"/>
        </w:rPr>
        <w:t>第</w:t>
      </w:r>
      <w:r w:rsidR="00597EE3" w:rsidRPr="00A97C4A">
        <w:rPr>
          <w:rFonts w:eastAsia="SimSun"/>
          <w:sz w:val="24"/>
          <w:lang w:eastAsia="zh-CN"/>
        </w:rPr>
        <w:t>21</w:t>
      </w:r>
      <w:r w:rsidR="00597EE3" w:rsidRPr="00A97C4A">
        <w:rPr>
          <w:rFonts w:eastAsia="SimSun"/>
          <w:sz w:val="24"/>
          <w:lang w:eastAsia="zh-CN"/>
        </w:rPr>
        <w:t>条所载各项规定，并使所有符合条件的缔约方均可利用财务机制来充分执行《公约》，</w:t>
      </w:r>
      <w:r w:rsidRPr="00A97C4A">
        <w:rPr>
          <w:rFonts w:eastAsia="SimSun"/>
          <w:sz w:val="24"/>
          <w:lang w:eastAsia="zh-CN"/>
        </w:rPr>
        <w:t>]</w:t>
      </w:r>
    </w:p>
    <w:p w14:paraId="3F6D2F47" w14:textId="77777777" w:rsidR="00F62DA8" w:rsidRDefault="00BB2E43" w:rsidP="007A5A11">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w:t>
      </w:r>
      <w:r w:rsidR="00597EE3" w:rsidRPr="00A97C4A">
        <w:rPr>
          <w:rFonts w:eastAsia="KaiTi"/>
          <w:sz w:val="24"/>
          <w:lang w:eastAsia="zh-CN"/>
        </w:rPr>
        <w:t>欢迎</w:t>
      </w:r>
      <w:r w:rsidR="00597EE3" w:rsidRPr="00A97C4A">
        <w:rPr>
          <w:rFonts w:eastAsia="SimSun"/>
          <w:sz w:val="24"/>
          <w:lang w:eastAsia="zh-CN"/>
        </w:rPr>
        <w:t>全球环境基金作为暂时和持续运行《公约》财务机制的机构所发挥的宝贵作用，</w:t>
      </w:r>
      <w:r w:rsidRPr="00A97C4A">
        <w:rPr>
          <w:rFonts w:eastAsia="SimSun"/>
          <w:sz w:val="24"/>
          <w:lang w:eastAsia="zh-CN"/>
        </w:rPr>
        <w:t>]</w:t>
      </w:r>
    </w:p>
    <w:p w14:paraId="7028FA3C" w14:textId="0FAB77B1" w:rsidR="00F62DA8" w:rsidRDefault="00205ADF" w:rsidP="007A5A11">
      <w:pPr>
        <w:pStyle w:val="Para1"/>
        <w:numPr>
          <w:ilvl w:val="0"/>
          <w:numId w:val="0"/>
        </w:numPr>
        <w:tabs>
          <w:tab w:val="clear" w:pos="1134"/>
        </w:tabs>
        <w:ind w:left="979" w:firstLine="490"/>
        <w:rPr>
          <w:rFonts w:eastAsia="SimSun"/>
          <w:iCs/>
          <w:sz w:val="24"/>
          <w:lang w:eastAsia="zh-CN"/>
        </w:rPr>
      </w:pPr>
      <w:r w:rsidRPr="00A97C4A">
        <w:rPr>
          <w:rFonts w:eastAsia="KaiTi"/>
          <w:iCs/>
          <w:sz w:val="24"/>
          <w:lang w:eastAsia="zh-CN"/>
        </w:rPr>
        <w:t>回顾</w:t>
      </w:r>
      <w:r w:rsidR="00646BC8" w:rsidRPr="00646BC8">
        <w:rPr>
          <w:rFonts w:eastAsia="SimSun" w:hint="eastAsia"/>
          <w:iCs/>
          <w:sz w:val="24"/>
          <w:lang w:eastAsia="zh-CN"/>
        </w:rPr>
        <w:t>《公约》</w:t>
      </w:r>
      <w:r w:rsidRPr="00A97C4A">
        <w:rPr>
          <w:rFonts w:eastAsia="SimSun"/>
          <w:iCs/>
          <w:sz w:val="24"/>
          <w:lang w:eastAsia="zh-CN"/>
        </w:rPr>
        <w:t>第</w:t>
      </w:r>
      <w:r w:rsidRPr="00A97C4A">
        <w:rPr>
          <w:rFonts w:eastAsia="SimSun"/>
          <w:iCs/>
          <w:sz w:val="24"/>
          <w:lang w:eastAsia="zh-CN"/>
        </w:rPr>
        <w:t xml:space="preserve"> 21 </w:t>
      </w:r>
      <w:r w:rsidRPr="00A97C4A">
        <w:rPr>
          <w:rFonts w:eastAsia="SimSun"/>
          <w:iCs/>
          <w:sz w:val="24"/>
          <w:lang w:eastAsia="zh-CN"/>
        </w:rPr>
        <w:t>条第</w:t>
      </w:r>
      <w:r w:rsidRPr="00A97C4A">
        <w:rPr>
          <w:rFonts w:eastAsia="SimSun"/>
          <w:iCs/>
          <w:sz w:val="24"/>
          <w:lang w:eastAsia="zh-CN"/>
        </w:rPr>
        <w:t xml:space="preserve"> 3 </w:t>
      </w:r>
      <w:r w:rsidRPr="00A97C4A">
        <w:rPr>
          <w:rFonts w:eastAsia="SimSun"/>
          <w:iCs/>
          <w:sz w:val="24"/>
          <w:lang w:eastAsia="zh-CN"/>
        </w:rPr>
        <w:t>款规定缔约方大会</w:t>
      </w:r>
      <w:r w:rsidR="00BB2E43" w:rsidRPr="00A97C4A">
        <w:rPr>
          <w:rFonts w:eastAsia="SimSun"/>
          <w:iCs/>
          <w:sz w:val="24"/>
          <w:lang w:eastAsia="zh-CN"/>
        </w:rPr>
        <w:t>应该</w:t>
      </w:r>
      <w:r w:rsidRPr="00A97C4A">
        <w:rPr>
          <w:rFonts w:eastAsia="SimSun"/>
          <w:iCs/>
          <w:sz w:val="24"/>
          <w:lang w:eastAsia="zh-CN"/>
        </w:rPr>
        <w:t>审查财务机制的成效，</w:t>
      </w:r>
    </w:p>
    <w:p w14:paraId="0C2625A1" w14:textId="77777777" w:rsidR="00F62DA8" w:rsidRDefault="00205ADF" w:rsidP="007A5A11">
      <w:pPr>
        <w:pStyle w:val="Para1"/>
        <w:numPr>
          <w:ilvl w:val="0"/>
          <w:numId w:val="0"/>
        </w:numPr>
        <w:tabs>
          <w:tab w:val="clear" w:pos="1134"/>
        </w:tabs>
        <w:ind w:left="979" w:firstLine="490"/>
        <w:rPr>
          <w:rFonts w:eastAsia="SimSun"/>
          <w:iCs/>
          <w:sz w:val="24"/>
          <w:lang w:val="en-US" w:eastAsia="zh-CN"/>
        </w:rPr>
      </w:pPr>
      <w:r w:rsidRPr="00A97C4A">
        <w:rPr>
          <w:rFonts w:eastAsia="KaiTi"/>
          <w:iCs/>
          <w:sz w:val="24"/>
          <w:lang w:eastAsia="zh-CN"/>
        </w:rPr>
        <w:t>重申</w:t>
      </w:r>
      <w:r w:rsidRPr="00A97C4A">
        <w:rPr>
          <w:rFonts w:eastAsia="SimSun"/>
          <w:iCs/>
          <w:sz w:val="24"/>
          <w:lang w:eastAsia="zh-CN"/>
        </w:rPr>
        <w:t>缔约方大会</w:t>
      </w:r>
      <w:r w:rsidR="00597EE3" w:rsidRPr="00A97C4A">
        <w:rPr>
          <w:rFonts w:eastAsia="SimSun"/>
          <w:iCs/>
          <w:sz w:val="24"/>
          <w:lang w:eastAsia="zh-CN"/>
        </w:rPr>
        <w:t>在</w:t>
      </w:r>
      <w:r w:rsidR="00B95A5F" w:rsidRPr="00A97C4A">
        <w:rPr>
          <w:rFonts w:eastAsia="SimSun"/>
          <w:iCs/>
          <w:sz w:val="24"/>
          <w:lang w:eastAsia="zh-CN"/>
        </w:rPr>
        <w:t>与</w:t>
      </w:r>
      <w:r w:rsidR="003F52D0" w:rsidRPr="00A97C4A">
        <w:rPr>
          <w:rFonts w:eastAsia="SimSun"/>
          <w:iCs/>
          <w:sz w:val="24"/>
          <w:lang w:eastAsia="zh-CN"/>
        </w:rPr>
        <w:t>全球环境基金</w:t>
      </w:r>
      <w:r w:rsidR="00B95A5F" w:rsidRPr="00A97C4A">
        <w:rPr>
          <w:rFonts w:eastAsia="SimSun"/>
          <w:iCs/>
          <w:sz w:val="24"/>
          <w:lang w:eastAsia="zh-CN"/>
        </w:rPr>
        <w:t>理事会的谅解备忘录</w:t>
      </w:r>
      <w:r w:rsidR="00597EE3" w:rsidRPr="00A97C4A">
        <w:rPr>
          <w:rStyle w:val="FootnoteReference"/>
          <w:rFonts w:eastAsia="SimSun"/>
          <w:iCs/>
          <w:sz w:val="24"/>
          <w:lang w:eastAsia="zh-CN"/>
        </w:rPr>
        <w:footnoteReference w:id="10"/>
      </w:r>
      <w:r w:rsidR="00B95A5F" w:rsidRPr="00A97C4A">
        <w:rPr>
          <w:rFonts w:eastAsia="SimSun"/>
          <w:iCs/>
          <w:sz w:val="24"/>
          <w:lang w:eastAsia="zh-CN"/>
        </w:rPr>
        <w:t>中承诺</w:t>
      </w:r>
      <w:r w:rsidR="00597EE3" w:rsidRPr="00A97C4A">
        <w:rPr>
          <w:rFonts w:eastAsia="SimSun"/>
          <w:iCs/>
          <w:sz w:val="24"/>
          <w:lang w:eastAsia="zh-CN"/>
        </w:rPr>
        <w:t>，将</w:t>
      </w:r>
      <w:r w:rsidR="00DB44AD" w:rsidRPr="00A97C4A">
        <w:rPr>
          <w:rFonts w:eastAsia="SimSun"/>
          <w:iCs/>
          <w:sz w:val="24"/>
          <w:lang w:eastAsia="zh-CN"/>
        </w:rPr>
        <w:t>定期审查财务机制的成效</w:t>
      </w:r>
      <w:r w:rsidR="00DB44AD" w:rsidRPr="00A97C4A">
        <w:rPr>
          <w:rFonts w:eastAsia="SimSun"/>
          <w:iCs/>
          <w:sz w:val="24"/>
          <w:lang w:val="en-US" w:eastAsia="zh-CN"/>
        </w:rPr>
        <w:t>，</w:t>
      </w:r>
    </w:p>
    <w:p w14:paraId="6A51D562" w14:textId="7BB7BDB4" w:rsidR="00F62DA8" w:rsidRDefault="00597EE3" w:rsidP="007A5A11">
      <w:pPr>
        <w:pStyle w:val="Para1"/>
        <w:numPr>
          <w:ilvl w:val="0"/>
          <w:numId w:val="0"/>
        </w:numPr>
        <w:tabs>
          <w:tab w:val="clear" w:pos="1134"/>
        </w:tabs>
        <w:ind w:left="979" w:firstLine="490"/>
        <w:rPr>
          <w:rFonts w:eastAsia="SimSun"/>
          <w:iCs/>
          <w:sz w:val="24"/>
          <w:lang w:eastAsia="zh-CN"/>
        </w:rPr>
      </w:pPr>
      <w:r w:rsidRPr="00A97C4A">
        <w:rPr>
          <w:rFonts w:eastAsia="KaiTi"/>
          <w:iCs/>
          <w:sz w:val="24"/>
          <w:lang w:eastAsia="zh-CN"/>
        </w:rPr>
        <w:t>又</w:t>
      </w:r>
      <w:r w:rsidR="00DB44AD" w:rsidRPr="00A97C4A">
        <w:rPr>
          <w:rFonts w:eastAsia="KaiTi"/>
          <w:iCs/>
          <w:sz w:val="24"/>
          <w:lang w:eastAsia="zh-CN"/>
        </w:rPr>
        <w:t>重申</w:t>
      </w:r>
      <w:r w:rsidR="00DB44AD" w:rsidRPr="00A97C4A">
        <w:rPr>
          <w:rFonts w:eastAsia="SimSun"/>
          <w:iCs/>
          <w:sz w:val="24"/>
          <w:lang w:eastAsia="zh-CN"/>
        </w:rPr>
        <w:t>审查财务机制的成效</w:t>
      </w:r>
      <w:r w:rsidR="00646BC8">
        <w:rPr>
          <w:rFonts w:eastAsia="SimSun" w:hint="eastAsia"/>
          <w:iCs/>
          <w:sz w:val="24"/>
          <w:lang w:eastAsia="zh-CN"/>
        </w:rPr>
        <w:t>在</w:t>
      </w:r>
      <w:r w:rsidR="00DB44AD" w:rsidRPr="00A97C4A">
        <w:rPr>
          <w:rFonts w:eastAsia="SimSun"/>
          <w:iCs/>
          <w:sz w:val="24"/>
          <w:lang w:eastAsia="zh-CN"/>
        </w:rPr>
        <w:t>执行《公约》及其议定书、各项战略和方案</w:t>
      </w:r>
      <w:r w:rsidR="00646BC8">
        <w:rPr>
          <w:rFonts w:eastAsia="SimSun" w:hint="eastAsia"/>
          <w:iCs/>
          <w:sz w:val="24"/>
          <w:lang w:eastAsia="zh-CN"/>
        </w:rPr>
        <w:t>方面</w:t>
      </w:r>
      <w:r w:rsidR="00DB44AD" w:rsidRPr="00A97C4A">
        <w:rPr>
          <w:rFonts w:eastAsia="SimSun"/>
          <w:iCs/>
          <w:sz w:val="24"/>
          <w:lang w:eastAsia="zh-CN"/>
        </w:rPr>
        <w:t>的重要性，</w:t>
      </w:r>
    </w:p>
    <w:p w14:paraId="5A79FCC6" w14:textId="77777777" w:rsidR="00F62DA8" w:rsidRDefault="00597EE3" w:rsidP="007A5A11">
      <w:pPr>
        <w:pStyle w:val="Para1"/>
        <w:numPr>
          <w:ilvl w:val="0"/>
          <w:numId w:val="0"/>
        </w:numPr>
        <w:tabs>
          <w:tab w:val="clear" w:pos="1134"/>
        </w:tabs>
        <w:ind w:left="979" w:firstLine="490"/>
        <w:rPr>
          <w:rFonts w:eastAsia="SimSun"/>
          <w:sz w:val="24"/>
          <w:lang w:eastAsia="zh-CN"/>
        </w:rPr>
      </w:pPr>
      <w:r w:rsidRPr="00A97C4A">
        <w:rPr>
          <w:rFonts w:eastAsia="KaiTi"/>
          <w:iCs/>
          <w:sz w:val="24"/>
          <w:lang w:eastAsia="zh-CN"/>
        </w:rPr>
        <w:t>关切地注意到，</w:t>
      </w:r>
      <w:r w:rsidRPr="00A97C4A">
        <w:rPr>
          <w:rFonts w:eastAsia="SimSun"/>
          <w:sz w:val="24"/>
          <w:lang w:eastAsia="zh-CN"/>
        </w:rPr>
        <w:t>由于缺乏自愿捐款来资助落实对全球环境基金信托基金第九增资期执行《生物多样性公约》及其议定书所需资金数额进行全面评估的职权范围，</w:t>
      </w:r>
      <w:r w:rsidR="001B0198" w:rsidRPr="00A97C4A">
        <w:rPr>
          <w:rStyle w:val="FootnoteReference"/>
          <w:rFonts w:eastAsia="SimSun"/>
          <w:sz w:val="24"/>
          <w:lang w:eastAsia="zh-CN"/>
        </w:rPr>
        <w:footnoteReference w:id="11"/>
      </w:r>
      <w:r w:rsidR="001B0198" w:rsidRPr="00A97C4A">
        <w:rPr>
          <w:rFonts w:eastAsia="SimSun"/>
          <w:sz w:val="24"/>
          <w:lang w:eastAsia="zh-CN"/>
        </w:rPr>
        <w:t xml:space="preserve"> </w:t>
      </w:r>
      <w:r w:rsidR="001B0198" w:rsidRPr="00A97C4A">
        <w:rPr>
          <w:rFonts w:eastAsia="SimSun"/>
          <w:sz w:val="24"/>
          <w:lang w:eastAsia="zh-CN"/>
        </w:rPr>
        <w:t>导致动用核心预算，并仅提交了一份有限的报告供缔约方大会第十六届会议审议，</w:t>
      </w:r>
    </w:p>
    <w:p w14:paraId="09831030" w14:textId="6073EDE3" w:rsidR="00E30C11" w:rsidRPr="00A97C4A" w:rsidRDefault="00DB44AD" w:rsidP="007A5A11">
      <w:pPr>
        <w:pStyle w:val="Para1"/>
        <w:numPr>
          <w:ilvl w:val="0"/>
          <w:numId w:val="0"/>
        </w:numPr>
        <w:tabs>
          <w:tab w:val="clear" w:pos="1134"/>
        </w:tabs>
        <w:ind w:left="979" w:firstLine="490"/>
        <w:rPr>
          <w:rFonts w:eastAsia="SimSun"/>
          <w:sz w:val="24"/>
          <w:lang w:eastAsia="zh-CN"/>
        </w:rPr>
      </w:pPr>
      <w:r w:rsidRPr="00A97C4A">
        <w:rPr>
          <w:rFonts w:eastAsia="KaiTi"/>
          <w:iCs/>
          <w:sz w:val="24"/>
          <w:lang w:eastAsia="zh-CN"/>
        </w:rPr>
        <w:t>表示注意到</w:t>
      </w:r>
      <w:r w:rsidR="003F52D0" w:rsidRPr="00A97C4A">
        <w:rPr>
          <w:rFonts w:eastAsia="SimSun"/>
          <w:iCs/>
          <w:sz w:val="24"/>
          <w:lang w:eastAsia="zh-CN"/>
        </w:rPr>
        <w:t>全球环境基金</w:t>
      </w:r>
      <w:r w:rsidRPr="00A97C4A">
        <w:rPr>
          <w:rFonts w:eastAsia="SimSun"/>
          <w:iCs/>
          <w:sz w:val="24"/>
          <w:lang w:eastAsia="zh-CN"/>
        </w:rPr>
        <w:t>理事会向缔约方大会第十六届会议提交的报告</w:t>
      </w:r>
      <w:r w:rsidR="00E30C11" w:rsidRPr="00A97C4A">
        <w:rPr>
          <w:rFonts w:eastAsia="SimSun"/>
          <w:iCs/>
          <w:sz w:val="24"/>
          <w:lang w:eastAsia="zh-CN"/>
        </w:rPr>
        <w:t>,</w:t>
      </w:r>
      <w:r w:rsidR="00E30C11" w:rsidRPr="00A97C4A">
        <w:rPr>
          <w:rStyle w:val="FootnoteReference"/>
          <w:rFonts w:eastAsia="SimSun"/>
          <w:sz w:val="24"/>
        </w:rPr>
        <w:footnoteReference w:id="12"/>
      </w:r>
    </w:p>
    <w:p w14:paraId="66728122" w14:textId="77777777" w:rsidR="00F62DA8" w:rsidRDefault="00BB2E43" w:rsidP="00B62AA9">
      <w:pPr>
        <w:pStyle w:val="Para1"/>
        <w:numPr>
          <w:ilvl w:val="0"/>
          <w:numId w:val="0"/>
        </w:numPr>
        <w:tabs>
          <w:tab w:val="clear" w:pos="1134"/>
        </w:tabs>
        <w:ind w:left="979" w:firstLine="490"/>
        <w:rPr>
          <w:rFonts w:eastAsia="SimSun"/>
          <w:iCs/>
          <w:sz w:val="24"/>
          <w:lang w:eastAsia="zh-CN"/>
        </w:rPr>
      </w:pPr>
      <w:r w:rsidRPr="00A97C4A">
        <w:rPr>
          <w:rFonts w:eastAsia="KaiTi"/>
          <w:iCs/>
          <w:sz w:val="24"/>
          <w:lang w:eastAsia="zh-CN"/>
        </w:rPr>
        <w:t>[</w:t>
      </w:r>
      <w:r w:rsidR="001B0198" w:rsidRPr="00A97C4A">
        <w:rPr>
          <w:rFonts w:eastAsia="KaiTi"/>
          <w:iCs/>
          <w:sz w:val="24"/>
          <w:lang w:eastAsia="zh-CN"/>
        </w:rPr>
        <w:t>赞赏地</w:t>
      </w:r>
      <w:r w:rsidRPr="00A97C4A">
        <w:rPr>
          <w:rFonts w:eastAsia="KaiTi"/>
          <w:iCs/>
          <w:sz w:val="24"/>
          <w:lang w:eastAsia="zh-CN"/>
        </w:rPr>
        <w:t>]</w:t>
      </w:r>
      <w:r w:rsidR="00DB44AD" w:rsidRPr="00A97C4A">
        <w:rPr>
          <w:rFonts w:eastAsia="KaiTi"/>
          <w:iCs/>
          <w:sz w:val="24"/>
          <w:lang w:eastAsia="zh-CN"/>
        </w:rPr>
        <w:t>欢迎</w:t>
      </w:r>
      <w:r w:rsidR="003F52D0" w:rsidRPr="00A97C4A">
        <w:rPr>
          <w:rFonts w:eastAsia="SimSun"/>
          <w:iCs/>
          <w:sz w:val="24"/>
          <w:lang w:eastAsia="zh-CN"/>
        </w:rPr>
        <w:t>全球环境基金</w:t>
      </w:r>
      <w:r w:rsidR="00DB44AD" w:rsidRPr="00A97C4A">
        <w:rPr>
          <w:rFonts w:eastAsia="SimSun"/>
          <w:iCs/>
          <w:sz w:val="24"/>
          <w:lang w:eastAsia="zh-CN"/>
        </w:rPr>
        <w:t>采取行动支持发展中国家缔约方</w:t>
      </w:r>
      <w:r w:rsidRPr="00A97C4A">
        <w:rPr>
          <w:rFonts w:eastAsia="SimSun"/>
          <w:iCs/>
          <w:sz w:val="24"/>
          <w:lang w:eastAsia="zh-CN"/>
        </w:rPr>
        <w:t>和经济转型国家</w:t>
      </w:r>
      <w:r w:rsidR="001B0198" w:rsidRPr="00A97C4A">
        <w:rPr>
          <w:rFonts w:eastAsia="SimSun"/>
          <w:iCs/>
          <w:sz w:val="24"/>
          <w:lang w:eastAsia="zh-CN"/>
        </w:rPr>
        <w:t>，尤其是最不发达国家和小岛屿发展中国家缔约方，以及土著人民和地方社区、妇女和青年</w:t>
      </w:r>
      <w:r w:rsidR="00DB44AD" w:rsidRPr="00A97C4A">
        <w:rPr>
          <w:rFonts w:eastAsia="SimSun"/>
          <w:iCs/>
          <w:sz w:val="24"/>
          <w:lang w:eastAsia="zh-CN"/>
        </w:rPr>
        <w:t>实现《公约》及其议定书和《昆明</w:t>
      </w:r>
      <w:r w:rsidR="00DB44AD" w:rsidRPr="00A97C4A">
        <w:rPr>
          <w:rFonts w:eastAsia="SimSun"/>
          <w:iCs/>
          <w:sz w:val="24"/>
          <w:lang w:eastAsia="zh-CN"/>
        </w:rPr>
        <w:t>-</w:t>
      </w:r>
      <w:r w:rsidR="00DB44AD" w:rsidRPr="00A97C4A">
        <w:rPr>
          <w:rFonts w:eastAsia="SimSun"/>
          <w:iCs/>
          <w:sz w:val="24"/>
          <w:lang w:eastAsia="zh-CN"/>
        </w:rPr>
        <w:t>蒙特利尔全球生物多样性框架》</w:t>
      </w:r>
      <w:r w:rsidR="001B0198" w:rsidRPr="00A97C4A">
        <w:rPr>
          <w:rStyle w:val="FootnoteReference"/>
          <w:rFonts w:eastAsia="SimSun"/>
          <w:sz w:val="24"/>
        </w:rPr>
        <w:footnoteReference w:id="13"/>
      </w:r>
      <w:r w:rsidR="001B0198" w:rsidRPr="00A97C4A">
        <w:rPr>
          <w:rFonts w:eastAsia="SimSun"/>
          <w:iCs/>
          <w:sz w:val="24"/>
          <w:lang w:eastAsia="zh-CN"/>
        </w:rPr>
        <w:t xml:space="preserve"> </w:t>
      </w:r>
      <w:r w:rsidR="00DB44AD" w:rsidRPr="00A97C4A">
        <w:rPr>
          <w:rFonts w:eastAsia="SimSun"/>
          <w:iCs/>
          <w:sz w:val="24"/>
          <w:lang w:eastAsia="zh-CN"/>
        </w:rPr>
        <w:t>的目标，包括通过其与信托基金第七次和第八次增资相关的方案编制以及</w:t>
      </w:r>
      <w:r w:rsidRPr="00A97C4A">
        <w:rPr>
          <w:rFonts w:eastAsia="SimSun"/>
          <w:iCs/>
          <w:sz w:val="24"/>
          <w:lang w:eastAsia="zh-CN"/>
        </w:rPr>
        <w:t>[</w:t>
      </w:r>
      <w:r w:rsidRPr="00A97C4A">
        <w:rPr>
          <w:rFonts w:eastAsia="SimSun"/>
          <w:iCs/>
          <w:sz w:val="24"/>
          <w:lang w:eastAsia="zh-CN"/>
        </w:rPr>
        <w:t>为将</w:t>
      </w:r>
      <w:r w:rsidRPr="00A97C4A">
        <w:rPr>
          <w:rFonts w:eastAsia="SimSun"/>
          <w:iCs/>
          <w:sz w:val="24"/>
          <w:lang w:eastAsia="zh-CN"/>
        </w:rPr>
        <w:t>]</w:t>
      </w:r>
      <w:r w:rsidR="00DB44AD" w:rsidRPr="00A97C4A">
        <w:rPr>
          <w:rFonts w:eastAsia="SimSun"/>
          <w:iCs/>
          <w:sz w:val="24"/>
          <w:lang w:eastAsia="zh-CN"/>
        </w:rPr>
        <w:t>全球生物多样性框架基金</w:t>
      </w:r>
      <w:r w:rsidRPr="00A97C4A">
        <w:rPr>
          <w:rFonts w:eastAsia="SimSun"/>
          <w:iCs/>
          <w:sz w:val="24"/>
          <w:lang w:eastAsia="zh-CN"/>
        </w:rPr>
        <w:t>[</w:t>
      </w:r>
      <w:r w:rsidRPr="00A97C4A">
        <w:rPr>
          <w:rFonts w:eastAsia="SimSun"/>
          <w:iCs/>
          <w:sz w:val="24"/>
          <w:lang w:eastAsia="zh-CN"/>
        </w:rPr>
        <w:t>投入运行所采取的步骤</w:t>
      </w:r>
      <w:r w:rsidRPr="00A97C4A">
        <w:rPr>
          <w:rFonts w:eastAsia="SimSun"/>
          <w:iCs/>
          <w:sz w:val="24"/>
          <w:lang w:eastAsia="zh-CN"/>
        </w:rPr>
        <w:t>]</w:t>
      </w:r>
      <w:r w:rsidR="00DB44AD" w:rsidRPr="00A97C4A">
        <w:rPr>
          <w:rFonts w:eastAsia="SimSun"/>
          <w:iCs/>
          <w:sz w:val="24"/>
          <w:lang w:eastAsia="zh-CN"/>
        </w:rPr>
        <w:t>的</w:t>
      </w:r>
      <w:r w:rsidR="005F6DB0" w:rsidRPr="00A97C4A">
        <w:rPr>
          <w:rFonts w:eastAsia="SimSun"/>
          <w:iCs/>
          <w:sz w:val="24"/>
          <w:lang w:eastAsia="zh-CN"/>
        </w:rPr>
        <w:t>设立</w:t>
      </w:r>
      <w:r w:rsidRPr="00A97C4A">
        <w:rPr>
          <w:rFonts w:eastAsia="SimSun"/>
          <w:iCs/>
          <w:sz w:val="24"/>
          <w:lang w:eastAsia="zh-CN"/>
        </w:rPr>
        <w:t>[</w:t>
      </w:r>
      <w:r w:rsidR="00DB44AD" w:rsidRPr="00A97C4A">
        <w:rPr>
          <w:rFonts w:eastAsia="SimSun"/>
          <w:iCs/>
          <w:sz w:val="24"/>
          <w:lang w:eastAsia="zh-CN"/>
        </w:rPr>
        <w:t>和</w:t>
      </w:r>
      <w:r w:rsidRPr="00A97C4A">
        <w:rPr>
          <w:rFonts w:eastAsia="SimSun"/>
          <w:iCs/>
          <w:sz w:val="24"/>
          <w:lang w:eastAsia="zh-CN"/>
        </w:rPr>
        <w:t>运行</w:t>
      </w:r>
      <w:r w:rsidRPr="00A97C4A">
        <w:rPr>
          <w:rFonts w:eastAsia="SimSun"/>
          <w:iCs/>
          <w:sz w:val="24"/>
          <w:lang w:eastAsia="zh-CN"/>
        </w:rPr>
        <w:t>]</w:t>
      </w:r>
      <w:r w:rsidR="00DB44AD" w:rsidRPr="00A97C4A">
        <w:rPr>
          <w:rFonts w:eastAsia="SimSun"/>
          <w:iCs/>
          <w:sz w:val="24"/>
          <w:lang w:eastAsia="zh-CN"/>
        </w:rPr>
        <w:t>来提供支持，</w:t>
      </w:r>
    </w:p>
    <w:p w14:paraId="686A8E5B" w14:textId="14E31392" w:rsidR="001B0198" w:rsidRPr="00A97C4A" w:rsidRDefault="001B0198" w:rsidP="00B62AA9">
      <w:pPr>
        <w:pStyle w:val="Para1"/>
        <w:numPr>
          <w:ilvl w:val="0"/>
          <w:numId w:val="0"/>
        </w:numPr>
        <w:tabs>
          <w:tab w:val="clear" w:pos="1134"/>
        </w:tabs>
        <w:ind w:left="979" w:firstLine="490"/>
        <w:rPr>
          <w:rFonts w:eastAsia="SimSun"/>
          <w:sz w:val="24"/>
          <w:lang w:eastAsia="zh-CN"/>
        </w:rPr>
      </w:pPr>
      <w:r w:rsidRPr="00A97C4A">
        <w:rPr>
          <w:rFonts w:eastAsia="KaiTi"/>
          <w:iCs/>
          <w:sz w:val="24"/>
          <w:lang w:eastAsia="zh-CN"/>
        </w:rPr>
        <w:t>认识到</w:t>
      </w:r>
      <w:r w:rsidRPr="00A97C4A">
        <w:rPr>
          <w:rFonts w:eastAsia="SimSun"/>
          <w:iCs/>
          <w:sz w:val="24"/>
          <w:lang w:eastAsia="zh-CN"/>
        </w:rPr>
        <w:t>《框架》各组成部分，包括其执行工作（</w:t>
      </w:r>
      <w:r w:rsidR="009D6CF6" w:rsidRPr="00A97C4A">
        <w:rPr>
          <w:rFonts w:eastAsia="SimSun"/>
          <w:iCs/>
          <w:sz w:val="24"/>
          <w:lang w:eastAsia="zh-CN"/>
        </w:rPr>
        <w:t>《框架》</w:t>
      </w:r>
      <w:r w:rsidR="009D6CF6" w:rsidRPr="00A97C4A">
        <w:rPr>
          <w:rFonts w:eastAsia="SimSun"/>
          <w:iCs/>
          <w:sz w:val="24"/>
          <w:lang w:eastAsia="zh-CN"/>
        </w:rPr>
        <w:t>C</w:t>
      </w:r>
      <w:r w:rsidR="009D6CF6" w:rsidRPr="00A97C4A">
        <w:rPr>
          <w:rFonts w:eastAsia="SimSun"/>
          <w:iCs/>
          <w:sz w:val="24"/>
          <w:lang w:eastAsia="zh-CN"/>
        </w:rPr>
        <w:t>部分</w:t>
      </w:r>
      <w:r w:rsidRPr="00A97C4A">
        <w:rPr>
          <w:rFonts w:eastAsia="SimSun"/>
          <w:iCs/>
          <w:sz w:val="24"/>
          <w:lang w:eastAsia="zh-CN"/>
        </w:rPr>
        <w:t>）、</w:t>
      </w:r>
      <w:r w:rsidR="009D6CF6" w:rsidRPr="00A97C4A">
        <w:rPr>
          <w:rFonts w:eastAsia="SimSun"/>
          <w:iCs/>
          <w:sz w:val="24"/>
          <w:lang w:eastAsia="zh-CN"/>
        </w:rPr>
        <w:t>执行和支持机制和扶持性条件（</w:t>
      </w:r>
      <w:r w:rsidR="009D6CF6" w:rsidRPr="00A97C4A">
        <w:rPr>
          <w:rFonts w:eastAsia="SimSun"/>
          <w:iCs/>
          <w:sz w:val="24"/>
          <w:lang w:eastAsia="zh-CN"/>
        </w:rPr>
        <w:t>I</w:t>
      </w:r>
      <w:r w:rsidR="009D6CF6" w:rsidRPr="00A97C4A">
        <w:rPr>
          <w:rFonts w:eastAsia="SimSun"/>
          <w:iCs/>
          <w:sz w:val="24"/>
          <w:lang w:eastAsia="zh-CN"/>
        </w:rPr>
        <w:t>部分）以及责任和透明度（</w:t>
      </w:r>
      <w:r w:rsidR="009D6CF6" w:rsidRPr="00A97C4A">
        <w:rPr>
          <w:rFonts w:eastAsia="SimSun"/>
          <w:iCs/>
          <w:sz w:val="24"/>
          <w:lang w:eastAsia="zh-CN"/>
        </w:rPr>
        <w:t>J</w:t>
      </w:r>
      <w:r w:rsidR="009D6CF6" w:rsidRPr="00A97C4A">
        <w:rPr>
          <w:rFonts w:eastAsia="SimSun"/>
          <w:iCs/>
          <w:sz w:val="24"/>
          <w:lang w:eastAsia="zh-CN"/>
        </w:rPr>
        <w:t>部分）的一体化和不可分割性质，</w:t>
      </w:r>
    </w:p>
    <w:p w14:paraId="1B5A6951" w14:textId="455D1AC2" w:rsidR="00E30C11" w:rsidRPr="00A97C4A" w:rsidRDefault="005F6DB0" w:rsidP="00B62AA9">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lastRenderedPageBreak/>
        <w:t>关切地注意到</w:t>
      </w:r>
      <w:r w:rsidR="008C63CB" w:rsidRPr="00A97C4A">
        <w:rPr>
          <w:rFonts w:eastAsia="KaiTi"/>
          <w:sz w:val="24"/>
          <w:lang w:eastAsia="zh-CN"/>
        </w:rPr>
        <w:t>[</w:t>
      </w:r>
      <w:r w:rsidRPr="00A97C4A">
        <w:rPr>
          <w:rFonts w:eastAsia="SimSun"/>
          <w:sz w:val="24"/>
          <w:lang w:eastAsia="zh-CN"/>
        </w:rPr>
        <w:t>符合条件的国家没有提出支持</w:t>
      </w:r>
      <w:r w:rsidR="00E02F70" w:rsidRPr="00A97C4A">
        <w:rPr>
          <w:rFonts w:eastAsia="SimSun"/>
          <w:sz w:val="24"/>
          <w:lang w:eastAsia="zh-CN"/>
        </w:rPr>
        <w:t>执行</w:t>
      </w:r>
      <w:r w:rsidRPr="00A97C4A">
        <w:rPr>
          <w:rFonts w:eastAsia="SimSun"/>
          <w:sz w:val="24"/>
          <w:lang w:eastAsia="zh-CN"/>
        </w:rPr>
        <w:t>《卡塔赫纳生物安全议定书》</w:t>
      </w:r>
      <w:r w:rsidR="009D6CF6" w:rsidRPr="00A97C4A">
        <w:rPr>
          <w:rStyle w:val="FootnoteReference"/>
          <w:rFonts w:eastAsia="SimSun"/>
          <w:sz w:val="24"/>
          <w:lang w:eastAsia="zh-CN"/>
        </w:rPr>
        <w:footnoteReference w:id="14"/>
      </w:r>
      <w:r w:rsidRPr="00A97C4A">
        <w:rPr>
          <w:rFonts w:eastAsia="SimSun"/>
          <w:sz w:val="24"/>
          <w:lang w:eastAsia="zh-CN"/>
        </w:rPr>
        <w:t>的项目提案，</w:t>
      </w:r>
      <w:r w:rsidR="00F33A6C">
        <w:rPr>
          <w:rFonts w:eastAsia="SimSun" w:hint="eastAsia"/>
          <w:sz w:val="24"/>
          <w:lang w:eastAsia="zh-CN"/>
        </w:rPr>
        <w:t>而且</w:t>
      </w:r>
      <w:r w:rsidRPr="00A97C4A">
        <w:rPr>
          <w:rFonts w:eastAsia="SimSun"/>
          <w:sz w:val="24"/>
          <w:lang w:eastAsia="zh-CN"/>
        </w:rPr>
        <w:t>符合条件的国家提出支持</w:t>
      </w:r>
      <w:r w:rsidR="00E02F70" w:rsidRPr="00A97C4A">
        <w:rPr>
          <w:rFonts w:eastAsia="SimSun"/>
          <w:sz w:val="24"/>
          <w:lang w:eastAsia="zh-CN"/>
        </w:rPr>
        <w:t>执行</w:t>
      </w:r>
      <w:r w:rsidRPr="00A97C4A">
        <w:rPr>
          <w:rFonts w:eastAsia="SimSun"/>
          <w:sz w:val="24"/>
          <w:lang w:eastAsia="zh-CN"/>
        </w:rPr>
        <w:t>《关于获取遗传资源和公正和公平分享其利用所产生惠益的名古屋议定书》</w:t>
      </w:r>
      <w:r w:rsidR="009D6CF6" w:rsidRPr="00A97C4A">
        <w:rPr>
          <w:rStyle w:val="FootnoteReference"/>
          <w:rFonts w:eastAsia="SimSun"/>
          <w:sz w:val="24"/>
          <w:lang w:eastAsia="zh-CN"/>
        </w:rPr>
        <w:footnoteReference w:id="15"/>
      </w:r>
      <w:r w:rsidRPr="00A97C4A">
        <w:rPr>
          <w:rFonts w:eastAsia="SimSun"/>
          <w:sz w:val="24"/>
          <w:lang w:eastAsia="zh-CN"/>
        </w:rPr>
        <w:t>的项目提案</w:t>
      </w:r>
      <w:r w:rsidR="00F33A6C">
        <w:rPr>
          <w:rFonts w:eastAsia="SimSun" w:hint="eastAsia"/>
          <w:sz w:val="24"/>
          <w:lang w:eastAsia="zh-CN"/>
        </w:rPr>
        <w:t>数目</w:t>
      </w:r>
      <w:r w:rsidRPr="00A97C4A">
        <w:rPr>
          <w:rFonts w:eastAsia="SimSun"/>
          <w:sz w:val="24"/>
          <w:lang w:eastAsia="zh-CN"/>
        </w:rPr>
        <w:t>有限，</w:t>
      </w:r>
      <w:r w:rsidR="008C63CB" w:rsidRPr="00A97C4A">
        <w:rPr>
          <w:rFonts w:eastAsia="SimSun"/>
          <w:sz w:val="24"/>
          <w:lang w:eastAsia="zh-CN"/>
        </w:rPr>
        <w:t>]</w:t>
      </w:r>
    </w:p>
    <w:p w14:paraId="3283A2DF" w14:textId="74DEAF1D" w:rsidR="00BB2E43" w:rsidRPr="00A97C4A" w:rsidRDefault="00BB2E43" w:rsidP="00B62AA9">
      <w:pPr>
        <w:pStyle w:val="Para1"/>
        <w:numPr>
          <w:ilvl w:val="0"/>
          <w:numId w:val="0"/>
        </w:numPr>
        <w:tabs>
          <w:tab w:val="clear" w:pos="1134"/>
        </w:tabs>
        <w:ind w:left="979" w:firstLine="490"/>
        <w:rPr>
          <w:rFonts w:eastAsia="SimSun"/>
          <w:sz w:val="24"/>
          <w:lang w:eastAsia="zh-CN"/>
        </w:rPr>
      </w:pPr>
      <w:r w:rsidRPr="00A97C4A">
        <w:rPr>
          <w:rFonts w:eastAsia="SimSun"/>
          <w:sz w:val="24"/>
          <w:lang w:eastAsia="zh-CN"/>
        </w:rPr>
        <w:t>[</w:t>
      </w:r>
      <w:r w:rsidRPr="00A97C4A">
        <w:rPr>
          <w:rFonts w:eastAsia="KaiTi"/>
          <w:sz w:val="24"/>
          <w:lang w:eastAsia="zh-CN"/>
        </w:rPr>
        <w:t>又</w:t>
      </w:r>
      <w:r w:rsidR="008C63CB" w:rsidRPr="00A97C4A">
        <w:rPr>
          <w:rFonts w:eastAsia="KaiTi"/>
          <w:sz w:val="24"/>
          <w:lang w:eastAsia="zh-CN"/>
        </w:rPr>
        <w:t>关切地注意到</w:t>
      </w:r>
      <w:r w:rsidR="008C63CB" w:rsidRPr="00A97C4A">
        <w:rPr>
          <w:rFonts w:eastAsia="SimSun"/>
          <w:sz w:val="24"/>
          <w:lang w:eastAsia="zh-CN"/>
        </w:rPr>
        <w:t>，全球环境基金没有以平衡兼顾的方式考虑与《卡塔赫纳议定书》和《名古屋议定书》有关的项目提案，</w:t>
      </w:r>
      <w:r w:rsidRPr="00A97C4A">
        <w:rPr>
          <w:rFonts w:eastAsia="SimSun"/>
          <w:sz w:val="24"/>
          <w:lang w:eastAsia="zh-CN"/>
        </w:rPr>
        <w:t>]</w:t>
      </w:r>
    </w:p>
    <w:p w14:paraId="55050150" w14:textId="07730E0D" w:rsidR="00F62DA8" w:rsidRPr="00F33A6C" w:rsidRDefault="00F33A6C" w:rsidP="000D207E">
      <w:pPr>
        <w:pStyle w:val="Para1"/>
        <w:numPr>
          <w:ilvl w:val="0"/>
          <w:numId w:val="0"/>
        </w:numPr>
        <w:tabs>
          <w:tab w:val="clear" w:pos="1134"/>
        </w:tabs>
        <w:ind w:left="979" w:firstLine="490"/>
        <w:rPr>
          <w:rFonts w:eastAsia="SimSun"/>
          <w:sz w:val="24"/>
          <w:lang w:eastAsia="zh-CN"/>
        </w:rPr>
      </w:pPr>
      <w:r>
        <w:rPr>
          <w:rFonts w:eastAsia="KaiTi" w:hint="eastAsia"/>
          <w:sz w:val="24"/>
          <w:lang w:eastAsia="zh-CN"/>
        </w:rPr>
        <w:t>[</w:t>
      </w:r>
      <w:r w:rsidR="00682081" w:rsidRPr="00A97C4A">
        <w:rPr>
          <w:rFonts w:eastAsia="KaiTi"/>
          <w:sz w:val="24"/>
          <w:lang w:eastAsia="zh-CN"/>
        </w:rPr>
        <w:t>还关切地注意到</w:t>
      </w:r>
      <w:r w:rsidR="00682081" w:rsidRPr="00A97C4A">
        <w:rPr>
          <w:rFonts w:eastAsia="SimSun"/>
          <w:sz w:val="24"/>
          <w:lang w:eastAsia="zh-CN"/>
        </w:rPr>
        <w:t>以与发展中国家缔约方的挑战和需求相称的方式向</w:t>
      </w:r>
      <w:r w:rsidR="00682081" w:rsidRPr="00A97C4A">
        <w:rPr>
          <w:rFonts w:eastAsia="SimSun"/>
          <w:sz w:val="24"/>
          <w:lang w:eastAsia="zh-CN"/>
        </w:rPr>
        <w:t>[</w:t>
      </w:r>
      <w:r w:rsidR="00682081" w:rsidRPr="00A97C4A">
        <w:rPr>
          <w:rFonts w:eastAsia="SimSun"/>
          <w:sz w:val="24"/>
          <w:lang w:eastAsia="zh-CN"/>
        </w:rPr>
        <w:t>全球环境基金，</w:t>
      </w:r>
      <w:proofErr w:type="gramStart"/>
      <w:r w:rsidR="00682081" w:rsidRPr="00A97C4A">
        <w:rPr>
          <w:rFonts w:eastAsia="SimSun"/>
          <w:sz w:val="24"/>
          <w:lang w:eastAsia="zh-CN"/>
        </w:rPr>
        <w:t>包括</w:t>
      </w:r>
      <w:r w:rsidR="00682081" w:rsidRPr="00A97C4A">
        <w:rPr>
          <w:rFonts w:eastAsia="SimSun"/>
          <w:sz w:val="24"/>
          <w:lang w:eastAsia="zh-CN"/>
        </w:rPr>
        <w:t>]</w:t>
      </w:r>
      <w:r w:rsidR="00682081" w:rsidRPr="00A97C4A">
        <w:rPr>
          <w:rFonts w:eastAsia="SimSun"/>
          <w:sz w:val="24"/>
          <w:lang w:eastAsia="zh-CN"/>
        </w:rPr>
        <w:t>全球生物多样性框架基金提供的</w:t>
      </w:r>
      <w:proofErr w:type="gramEnd"/>
      <w:r w:rsidR="00682081" w:rsidRPr="00A97C4A">
        <w:rPr>
          <w:rFonts w:eastAsia="SimSun"/>
          <w:sz w:val="24"/>
          <w:lang w:eastAsia="zh-CN"/>
        </w:rPr>
        <w:t>[</w:t>
      </w:r>
      <w:r w:rsidR="00682081" w:rsidRPr="00A97C4A">
        <w:rPr>
          <w:rFonts w:eastAsia="SimSun"/>
          <w:sz w:val="24"/>
          <w:lang w:eastAsia="zh-CN"/>
        </w:rPr>
        <w:t>资源不足</w:t>
      </w:r>
      <w:r w:rsidR="00682081" w:rsidRPr="00A97C4A">
        <w:rPr>
          <w:rFonts w:eastAsia="SimSun"/>
          <w:sz w:val="24"/>
          <w:lang w:eastAsia="zh-CN"/>
        </w:rPr>
        <w:t>][</w:t>
      </w:r>
      <w:r w:rsidR="00682081" w:rsidRPr="00A97C4A">
        <w:rPr>
          <w:rFonts w:eastAsia="SimSun"/>
          <w:sz w:val="24"/>
          <w:lang w:eastAsia="zh-CN"/>
        </w:rPr>
        <w:t>资源匮乏</w:t>
      </w:r>
      <w:r w:rsidR="00682081" w:rsidRPr="00A97C4A">
        <w:rPr>
          <w:rFonts w:eastAsia="SimSun"/>
          <w:sz w:val="24"/>
          <w:lang w:eastAsia="zh-CN"/>
        </w:rPr>
        <w:t>]</w:t>
      </w:r>
      <w:r w:rsidR="00682081" w:rsidRPr="00A97C4A">
        <w:rPr>
          <w:rFonts w:eastAsia="SimSun"/>
          <w:sz w:val="24"/>
          <w:lang w:eastAsia="zh-CN"/>
        </w:rPr>
        <w:t>，</w:t>
      </w:r>
      <w:r w:rsidR="00682081" w:rsidRPr="00A97C4A">
        <w:rPr>
          <w:rFonts w:eastAsia="SimSun"/>
          <w:sz w:val="24"/>
          <w:lang w:eastAsia="zh-CN"/>
        </w:rPr>
        <w:t>[</w:t>
      </w:r>
      <w:r>
        <w:rPr>
          <w:rFonts w:eastAsia="SimSun" w:hint="eastAsia"/>
          <w:sz w:val="24"/>
          <w:lang w:eastAsia="zh-CN"/>
        </w:rPr>
        <w:t>同时</w:t>
      </w:r>
      <w:r w:rsidR="00682081" w:rsidRPr="00A97C4A">
        <w:rPr>
          <w:rFonts w:eastAsia="SimSun"/>
          <w:sz w:val="24"/>
          <w:lang w:eastAsia="zh-CN"/>
        </w:rPr>
        <w:t>忆及《公约》第</w:t>
      </w:r>
      <w:r w:rsidR="00682081" w:rsidRPr="00A97C4A">
        <w:rPr>
          <w:rFonts w:eastAsia="SimSun"/>
          <w:sz w:val="24"/>
          <w:lang w:eastAsia="zh-CN"/>
        </w:rPr>
        <w:t>20</w:t>
      </w:r>
      <w:r w:rsidR="00682081" w:rsidRPr="00A97C4A">
        <w:rPr>
          <w:rFonts w:eastAsia="SimSun"/>
          <w:sz w:val="24"/>
          <w:lang w:eastAsia="zh-CN"/>
        </w:rPr>
        <w:t>条和《昆明</w:t>
      </w:r>
      <w:r w:rsidR="00682081" w:rsidRPr="00A97C4A">
        <w:rPr>
          <w:rFonts w:eastAsia="SimSun"/>
          <w:sz w:val="24"/>
          <w:lang w:eastAsia="zh-CN"/>
        </w:rPr>
        <w:t>-</w:t>
      </w:r>
      <w:r w:rsidR="00682081" w:rsidRPr="00A97C4A">
        <w:rPr>
          <w:rFonts w:eastAsia="SimSun"/>
          <w:sz w:val="24"/>
          <w:lang w:eastAsia="zh-CN"/>
        </w:rPr>
        <w:t>蒙特利尔全球生物多样性框架》行动目标</w:t>
      </w:r>
      <w:r w:rsidR="00682081" w:rsidRPr="00A97C4A">
        <w:rPr>
          <w:rFonts w:eastAsia="SimSun"/>
          <w:sz w:val="24"/>
          <w:lang w:eastAsia="zh-CN"/>
        </w:rPr>
        <w:t>19</w:t>
      </w:r>
      <w:r w:rsidR="00682081" w:rsidRPr="00A97C4A">
        <w:rPr>
          <w:rFonts w:eastAsia="SimSun"/>
          <w:sz w:val="24"/>
          <w:lang w:eastAsia="zh-CN"/>
        </w:rPr>
        <w:t>，</w:t>
      </w:r>
      <w:r>
        <w:rPr>
          <w:rFonts w:eastAsia="SimSun" w:hint="eastAsia"/>
          <w:sz w:val="24"/>
          <w:lang w:eastAsia="zh-CN"/>
        </w:rPr>
        <w:t>]]</w:t>
      </w:r>
    </w:p>
    <w:p w14:paraId="571C5A23" w14:textId="77777777" w:rsidR="00F62DA8" w:rsidRDefault="009D6CF6" w:rsidP="000D207E">
      <w:pPr>
        <w:pStyle w:val="Para1"/>
        <w:numPr>
          <w:ilvl w:val="0"/>
          <w:numId w:val="0"/>
        </w:numPr>
        <w:tabs>
          <w:tab w:val="clear" w:pos="1134"/>
        </w:tabs>
        <w:ind w:left="979" w:firstLine="490"/>
        <w:rPr>
          <w:rFonts w:eastAsia="SimSun"/>
          <w:sz w:val="24"/>
          <w:lang w:eastAsia="zh-CN"/>
        </w:rPr>
      </w:pPr>
      <w:r w:rsidRPr="00A97C4A">
        <w:rPr>
          <w:rFonts w:eastAsia="SimSun"/>
          <w:sz w:val="24"/>
          <w:lang w:eastAsia="zh-CN"/>
        </w:rPr>
        <w:t xml:space="preserve"> </w:t>
      </w:r>
      <w:r w:rsidR="008C63CB" w:rsidRPr="00A97C4A">
        <w:rPr>
          <w:rFonts w:eastAsia="KaiTi"/>
          <w:sz w:val="24"/>
          <w:lang w:eastAsia="zh-CN"/>
        </w:rPr>
        <w:t>[</w:t>
      </w:r>
      <w:r w:rsidRPr="00A97C4A">
        <w:rPr>
          <w:rFonts w:eastAsia="KaiTi"/>
          <w:sz w:val="24"/>
          <w:lang w:eastAsia="zh-CN"/>
        </w:rPr>
        <w:t>关切地注意到</w:t>
      </w:r>
      <w:r w:rsidRPr="00A97C4A">
        <w:rPr>
          <w:rFonts w:eastAsia="SimSun"/>
          <w:sz w:val="24"/>
          <w:lang w:eastAsia="zh-CN"/>
        </w:rPr>
        <w:t>一些符合资格的缔约方被排除在全球环境基金的资助之外，包括无法通过其信托基金第七和第八增资期方案编制以及资源透明分配制度获得资助，特别是</w:t>
      </w:r>
      <w:r w:rsidR="00BD02DE" w:rsidRPr="00A97C4A">
        <w:rPr>
          <w:rFonts w:eastAsia="SimSun"/>
          <w:sz w:val="24"/>
          <w:lang w:eastAsia="zh-CN"/>
        </w:rPr>
        <w:t>无法获得资助用于</w:t>
      </w:r>
      <w:r w:rsidRPr="00A97C4A">
        <w:rPr>
          <w:rFonts w:eastAsia="SimSun"/>
          <w:sz w:val="24"/>
          <w:lang w:eastAsia="zh-CN"/>
        </w:rPr>
        <w:t>修订和更新国家生物多样性战略和行动计划以及国家生物多样性融资计划，使其与《框架》保持一致，</w:t>
      </w:r>
      <w:r w:rsidR="008C63CB" w:rsidRPr="00A97C4A">
        <w:rPr>
          <w:rFonts w:eastAsia="SimSun"/>
          <w:sz w:val="24"/>
          <w:lang w:eastAsia="zh-CN"/>
        </w:rPr>
        <w:t>]</w:t>
      </w:r>
    </w:p>
    <w:p w14:paraId="576AABFA" w14:textId="0696F4E4" w:rsidR="000D207E" w:rsidRPr="00A97C4A" w:rsidRDefault="000D207E" w:rsidP="000D207E">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注意到</w:t>
      </w:r>
      <w:r w:rsidRPr="00A97C4A">
        <w:rPr>
          <w:rFonts w:eastAsia="SimSun"/>
          <w:sz w:val="24"/>
          <w:lang w:eastAsia="zh-CN"/>
        </w:rPr>
        <w:t>全环基金综合方案</w:t>
      </w:r>
      <w:r w:rsidR="00F33A6C">
        <w:rPr>
          <w:rFonts w:eastAsia="SimSun" w:hint="eastAsia"/>
          <w:sz w:val="24"/>
          <w:lang w:eastAsia="zh-CN"/>
        </w:rPr>
        <w:t>为实现</w:t>
      </w:r>
      <w:r w:rsidRPr="00A97C4A">
        <w:rPr>
          <w:rFonts w:eastAsia="SimSun"/>
          <w:sz w:val="24"/>
          <w:lang w:eastAsia="zh-CN"/>
        </w:rPr>
        <w:t>《框架》行动目标</w:t>
      </w:r>
      <w:r w:rsidR="00F33A6C">
        <w:rPr>
          <w:rFonts w:eastAsia="SimSun" w:hint="eastAsia"/>
          <w:sz w:val="24"/>
          <w:lang w:eastAsia="zh-CN"/>
        </w:rPr>
        <w:t>做出贡献</w:t>
      </w:r>
      <w:r w:rsidRPr="00A97C4A">
        <w:rPr>
          <w:rFonts w:eastAsia="SimSun"/>
          <w:sz w:val="24"/>
          <w:lang w:eastAsia="zh-CN"/>
        </w:rPr>
        <w:t>，</w:t>
      </w:r>
      <w:r w:rsidR="00F33A6C">
        <w:rPr>
          <w:rFonts w:eastAsia="SimSun" w:hint="eastAsia"/>
          <w:sz w:val="24"/>
          <w:lang w:eastAsia="zh-CN"/>
        </w:rPr>
        <w:t>而且</w:t>
      </w:r>
      <w:r w:rsidRPr="00A97C4A">
        <w:rPr>
          <w:rFonts w:eastAsia="SimSun"/>
          <w:sz w:val="24"/>
          <w:lang w:eastAsia="zh-CN"/>
        </w:rPr>
        <w:t>所有综合方案</w:t>
      </w:r>
      <w:r w:rsidR="00F33A6C">
        <w:rPr>
          <w:rFonts w:eastAsia="SimSun" w:hint="eastAsia"/>
          <w:sz w:val="24"/>
          <w:lang w:eastAsia="zh-CN"/>
        </w:rPr>
        <w:t>都为实现</w:t>
      </w:r>
      <w:r w:rsidRPr="00A97C4A">
        <w:rPr>
          <w:rFonts w:eastAsia="SimSun"/>
          <w:sz w:val="24"/>
          <w:lang w:eastAsia="zh-CN"/>
        </w:rPr>
        <w:t>行动目标</w:t>
      </w:r>
      <w:r w:rsidRPr="00A97C4A">
        <w:rPr>
          <w:rFonts w:eastAsia="SimSun"/>
          <w:sz w:val="24"/>
          <w:lang w:eastAsia="zh-CN"/>
        </w:rPr>
        <w:t>8</w:t>
      </w:r>
      <w:r w:rsidRPr="00A97C4A">
        <w:rPr>
          <w:rFonts w:eastAsia="SimSun"/>
          <w:sz w:val="24"/>
          <w:lang w:eastAsia="zh-CN"/>
        </w:rPr>
        <w:t>、</w:t>
      </w:r>
      <w:r w:rsidRPr="00A97C4A">
        <w:rPr>
          <w:rFonts w:eastAsia="SimSun"/>
          <w:sz w:val="24"/>
          <w:lang w:eastAsia="zh-CN"/>
        </w:rPr>
        <w:t>10</w:t>
      </w:r>
      <w:r w:rsidRPr="00A97C4A">
        <w:rPr>
          <w:rFonts w:eastAsia="SimSun"/>
          <w:sz w:val="24"/>
          <w:lang w:eastAsia="zh-CN"/>
        </w:rPr>
        <w:t>、</w:t>
      </w:r>
      <w:r w:rsidRPr="00A97C4A">
        <w:rPr>
          <w:rFonts w:eastAsia="SimSun"/>
          <w:sz w:val="24"/>
          <w:lang w:eastAsia="zh-CN"/>
        </w:rPr>
        <w:t>11</w:t>
      </w:r>
      <w:r w:rsidRPr="00A97C4A">
        <w:rPr>
          <w:rFonts w:eastAsia="SimSun"/>
          <w:sz w:val="24"/>
          <w:lang w:eastAsia="zh-CN"/>
        </w:rPr>
        <w:t>、</w:t>
      </w:r>
      <w:r w:rsidRPr="00A97C4A">
        <w:rPr>
          <w:rFonts w:eastAsia="SimSun"/>
          <w:sz w:val="24"/>
          <w:lang w:eastAsia="zh-CN"/>
        </w:rPr>
        <w:t>20</w:t>
      </w:r>
      <w:r w:rsidRPr="00A97C4A">
        <w:rPr>
          <w:rFonts w:eastAsia="SimSun"/>
          <w:sz w:val="24"/>
          <w:lang w:eastAsia="zh-CN"/>
        </w:rPr>
        <w:t>、</w:t>
      </w:r>
      <w:r w:rsidRPr="00A97C4A">
        <w:rPr>
          <w:rFonts w:eastAsia="SimSun"/>
          <w:sz w:val="24"/>
          <w:lang w:eastAsia="zh-CN"/>
        </w:rPr>
        <w:t>21</w:t>
      </w:r>
      <w:r w:rsidRPr="00A97C4A">
        <w:rPr>
          <w:rFonts w:eastAsia="SimSun"/>
          <w:sz w:val="24"/>
          <w:lang w:eastAsia="zh-CN"/>
        </w:rPr>
        <w:t>、</w:t>
      </w:r>
      <w:r w:rsidRPr="00A97C4A">
        <w:rPr>
          <w:rFonts w:eastAsia="SimSun"/>
          <w:sz w:val="24"/>
          <w:lang w:eastAsia="zh-CN"/>
        </w:rPr>
        <w:t>22</w:t>
      </w:r>
      <w:r w:rsidRPr="00A97C4A">
        <w:rPr>
          <w:rFonts w:eastAsia="SimSun"/>
          <w:sz w:val="24"/>
          <w:lang w:eastAsia="zh-CN"/>
        </w:rPr>
        <w:t>和</w:t>
      </w:r>
      <w:r w:rsidRPr="00A97C4A">
        <w:rPr>
          <w:rFonts w:eastAsia="SimSun"/>
          <w:sz w:val="24"/>
          <w:lang w:eastAsia="zh-CN"/>
        </w:rPr>
        <w:t>23</w:t>
      </w:r>
      <w:r w:rsidR="00F33A6C">
        <w:rPr>
          <w:rFonts w:eastAsia="SimSun" w:hint="eastAsia"/>
          <w:sz w:val="24"/>
          <w:lang w:eastAsia="zh-CN"/>
        </w:rPr>
        <w:t>做出贡献</w:t>
      </w:r>
      <w:r w:rsidRPr="00A97C4A">
        <w:rPr>
          <w:rFonts w:eastAsia="SimSun"/>
          <w:sz w:val="24"/>
          <w:lang w:eastAsia="zh-CN"/>
        </w:rPr>
        <w:t>,</w:t>
      </w:r>
    </w:p>
    <w:p w14:paraId="1C04A3B9" w14:textId="77777777" w:rsidR="00F62DA8" w:rsidRDefault="000D207E" w:rsidP="000D207E">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欢迎</w:t>
      </w:r>
      <w:r w:rsidRPr="00A97C4A">
        <w:rPr>
          <w:rFonts w:eastAsia="SimSun"/>
          <w:sz w:val="24"/>
          <w:lang w:eastAsia="zh-CN"/>
        </w:rPr>
        <w:t>全环基金</w:t>
      </w:r>
      <w:r w:rsidR="008C63CB" w:rsidRPr="00A97C4A">
        <w:rPr>
          <w:rFonts w:eastAsia="SimSun"/>
          <w:sz w:val="24"/>
          <w:lang w:eastAsia="zh-CN"/>
        </w:rPr>
        <w:t>的其他</w:t>
      </w:r>
      <w:r w:rsidRPr="00A97C4A">
        <w:rPr>
          <w:rFonts w:eastAsia="SimSun"/>
          <w:sz w:val="24"/>
          <w:lang w:eastAsia="zh-CN"/>
        </w:rPr>
        <w:t>重点领域资源的很大一部分</w:t>
      </w:r>
      <w:r w:rsidR="008C63CB" w:rsidRPr="00A97C4A">
        <w:rPr>
          <w:rFonts w:eastAsia="SimSun"/>
          <w:sz w:val="24"/>
          <w:lang w:eastAsia="zh-CN"/>
        </w:rPr>
        <w:t>有助于</w:t>
      </w:r>
      <w:r w:rsidRPr="00A97C4A">
        <w:rPr>
          <w:rFonts w:eastAsia="SimSun"/>
          <w:sz w:val="24"/>
          <w:lang w:eastAsia="zh-CN"/>
        </w:rPr>
        <w:t>执行《框架》，</w:t>
      </w:r>
    </w:p>
    <w:p w14:paraId="045D2548" w14:textId="77777777" w:rsidR="00F62DA8" w:rsidRDefault="000D207E" w:rsidP="000D207E">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又欢迎</w:t>
      </w:r>
      <w:r w:rsidRPr="00A97C4A">
        <w:rPr>
          <w:rFonts w:eastAsia="SimSun"/>
          <w:sz w:val="24"/>
          <w:lang w:eastAsia="zh-CN"/>
        </w:rPr>
        <w:t>全环基金努力利用其他生物多样性相关公约之间的协同作用，以综合方式应对多重环境挑战</w:t>
      </w:r>
      <w:r w:rsidRPr="00A97C4A">
        <w:rPr>
          <w:rFonts w:eastAsia="SimSun"/>
          <w:sz w:val="24"/>
          <w:lang w:eastAsia="zh-CN"/>
        </w:rPr>
        <w:t>,</w:t>
      </w:r>
    </w:p>
    <w:p w14:paraId="22A44B18" w14:textId="7CC36E64" w:rsidR="007A5A11" w:rsidRPr="00A97C4A" w:rsidRDefault="008C63CB" w:rsidP="000D207E">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w:t>
      </w:r>
      <w:r w:rsidR="000D207E" w:rsidRPr="00A97C4A">
        <w:rPr>
          <w:rFonts w:eastAsia="KaiTi"/>
          <w:sz w:val="24"/>
          <w:lang w:eastAsia="zh-CN"/>
        </w:rPr>
        <w:t>赞赏地</w:t>
      </w:r>
      <w:r w:rsidRPr="00A97C4A">
        <w:rPr>
          <w:rFonts w:eastAsia="KaiTi"/>
          <w:sz w:val="24"/>
          <w:lang w:eastAsia="zh-CN"/>
        </w:rPr>
        <w:t>]</w:t>
      </w:r>
      <w:r w:rsidR="000D207E" w:rsidRPr="00A97C4A">
        <w:rPr>
          <w:rFonts w:eastAsia="KaiTi"/>
          <w:sz w:val="24"/>
          <w:lang w:eastAsia="zh-CN"/>
        </w:rPr>
        <w:t>注意到</w:t>
      </w:r>
      <w:r w:rsidR="000D207E" w:rsidRPr="00A97C4A">
        <w:rPr>
          <w:rFonts w:eastAsia="SimSun"/>
          <w:sz w:val="24"/>
          <w:lang w:eastAsia="zh-CN"/>
        </w:rPr>
        <w:t>全环基金加强了</w:t>
      </w:r>
      <w:r w:rsidR="00F33A6C">
        <w:rPr>
          <w:rFonts w:eastAsia="SimSun" w:hint="eastAsia"/>
          <w:sz w:val="24"/>
          <w:lang w:eastAsia="zh-CN"/>
        </w:rPr>
        <w:t>为</w:t>
      </w:r>
      <w:r w:rsidR="000D207E" w:rsidRPr="00A97C4A">
        <w:rPr>
          <w:rFonts w:eastAsia="SimSun"/>
          <w:sz w:val="24"/>
          <w:lang w:eastAsia="zh-CN"/>
        </w:rPr>
        <w:t>土著人民和地方社区实施《框架》</w:t>
      </w:r>
      <w:r w:rsidR="00F33A6C">
        <w:rPr>
          <w:rFonts w:eastAsia="SimSun" w:hint="eastAsia"/>
          <w:sz w:val="24"/>
          <w:lang w:eastAsia="zh-CN"/>
        </w:rPr>
        <w:t>提供</w:t>
      </w:r>
      <w:r w:rsidR="000D207E" w:rsidRPr="00A97C4A">
        <w:rPr>
          <w:rFonts w:eastAsia="SimSun"/>
          <w:sz w:val="24"/>
          <w:lang w:eastAsia="zh-CN"/>
        </w:rPr>
        <w:t>的支持，包括期望到</w:t>
      </w:r>
      <w:r w:rsidR="000D207E" w:rsidRPr="00A97C4A">
        <w:rPr>
          <w:rFonts w:eastAsia="SimSun"/>
          <w:sz w:val="24"/>
          <w:lang w:eastAsia="zh-CN"/>
        </w:rPr>
        <w:t xml:space="preserve"> 2030 </w:t>
      </w:r>
      <w:r w:rsidR="000D207E" w:rsidRPr="00A97C4A">
        <w:rPr>
          <w:rFonts w:eastAsia="SimSun"/>
          <w:sz w:val="24"/>
          <w:lang w:eastAsia="zh-CN"/>
        </w:rPr>
        <w:t>年将全球生物多样性框架基金资产组合层面上</w:t>
      </w:r>
      <w:r w:rsidR="000D207E" w:rsidRPr="00A97C4A">
        <w:rPr>
          <w:rFonts w:eastAsia="SimSun"/>
          <w:sz w:val="24"/>
          <w:lang w:eastAsia="zh-CN"/>
        </w:rPr>
        <w:t>20%</w:t>
      </w:r>
      <w:r w:rsidR="000D207E" w:rsidRPr="00A97C4A">
        <w:rPr>
          <w:rFonts w:eastAsia="SimSun"/>
          <w:sz w:val="24"/>
          <w:lang w:eastAsia="zh-CN"/>
        </w:rPr>
        <w:t>的方案编制份额用于这一目的，</w:t>
      </w:r>
    </w:p>
    <w:p w14:paraId="1FABA014" w14:textId="01B89E79" w:rsidR="000D207E" w:rsidRPr="00A97C4A" w:rsidRDefault="000D207E" w:rsidP="000D207E">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欢迎</w:t>
      </w:r>
      <w:r w:rsidRPr="00A97C4A">
        <w:rPr>
          <w:rFonts w:eastAsia="SimSun"/>
          <w:sz w:val="24"/>
          <w:lang w:eastAsia="zh-CN"/>
        </w:rPr>
        <w:t>全环基金为支持政策协调和精简措施所做的努力</w:t>
      </w:r>
      <w:r w:rsidRPr="00A97C4A">
        <w:rPr>
          <w:rFonts w:eastAsia="SimSun"/>
          <w:sz w:val="24"/>
          <w:lang w:eastAsia="zh-CN"/>
        </w:rPr>
        <w:t>,</w:t>
      </w:r>
    </w:p>
    <w:p w14:paraId="3AFA8D7B" w14:textId="423FE49C" w:rsidR="00461434" w:rsidRPr="00A97C4A" w:rsidRDefault="008C63CB" w:rsidP="007277C6">
      <w:pPr>
        <w:pStyle w:val="Para1"/>
        <w:numPr>
          <w:ilvl w:val="0"/>
          <w:numId w:val="6"/>
        </w:numPr>
        <w:tabs>
          <w:tab w:val="clear" w:pos="1134"/>
        </w:tabs>
        <w:ind w:left="979" w:firstLine="490"/>
        <w:rPr>
          <w:rFonts w:eastAsia="SimSun"/>
          <w:iCs/>
          <w:sz w:val="24"/>
          <w:lang w:eastAsia="zh-CN"/>
        </w:rPr>
      </w:pPr>
      <w:r w:rsidRPr="00A97C4A">
        <w:rPr>
          <w:rFonts w:eastAsia="KaiTi"/>
          <w:iCs/>
          <w:sz w:val="24"/>
          <w:lang w:val="en-US" w:eastAsia="zh-CN"/>
        </w:rPr>
        <w:t>赞赏地</w:t>
      </w:r>
      <w:r w:rsidR="000D207E" w:rsidRPr="00A97C4A">
        <w:rPr>
          <w:rFonts w:eastAsia="KaiTi"/>
          <w:iCs/>
          <w:sz w:val="24"/>
          <w:lang w:val="en-US" w:eastAsia="zh-CN"/>
        </w:rPr>
        <w:t>注意到</w:t>
      </w:r>
      <w:r w:rsidR="000D207E" w:rsidRPr="00A97C4A">
        <w:rPr>
          <w:rFonts w:eastAsia="SimSun"/>
          <w:sz w:val="24"/>
          <w:lang w:eastAsia="zh-CN"/>
        </w:rPr>
        <w:t>环基金理事会将向缔约方大会第十六届会议提交报告</w:t>
      </w:r>
      <w:r w:rsidR="00483B71" w:rsidRPr="00A97C4A">
        <w:rPr>
          <w:rFonts w:eastAsia="SimSun"/>
          <w:iCs/>
          <w:sz w:val="24"/>
          <w:lang w:eastAsia="zh-CN"/>
        </w:rPr>
        <w:t>;</w:t>
      </w:r>
    </w:p>
    <w:p w14:paraId="610EA30C" w14:textId="3E2A4E11" w:rsidR="00395DAA" w:rsidRPr="00A97C4A" w:rsidRDefault="00C04E21" w:rsidP="00B62AA9">
      <w:pPr>
        <w:pStyle w:val="Para1"/>
        <w:numPr>
          <w:ilvl w:val="0"/>
          <w:numId w:val="0"/>
        </w:numPr>
        <w:tabs>
          <w:tab w:val="clear" w:pos="1134"/>
        </w:tabs>
        <w:ind w:left="979"/>
        <w:rPr>
          <w:rFonts w:eastAsia="SimSun"/>
          <w:b/>
          <w:bCs/>
          <w:sz w:val="24"/>
          <w:lang w:eastAsia="zh-CN"/>
        </w:rPr>
      </w:pPr>
      <w:r w:rsidRPr="00A97C4A">
        <w:rPr>
          <w:rFonts w:eastAsia="SimSun"/>
          <w:b/>
          <w:bCs/>
          <w:sz w:val="24"/>
          <w:lang w:eastAsia="zh-CN"/>
        </w:rPr>
        <w:t>全球环境基金信托基金</w:t>
      </w:r>
    </w:p>
    <w:p w14:paraId="2240230C" w14:textId="31EEF87E" w:rsidR="00483B71" w:rsidRPr="00A97C4A" w:rsidRDefault="008C63CB" w:rsidP="007277C6">
      <w:pPr>
        <w:pStyle w:val="Para1"/>
        <w:numPr>
          <w:ilvl w:val="0"/>
          <w:numId w:val="6"/>
        </w:numPr>
        <w:tabs>
          <w:tab w:val="clear" w:pos="1134"/>
        </w:tabs>
        <w:ind w:left="979" w:firstLine="490"/>
        <w:rPr>
          <w:rFonts w:eastAsia="SimSun"/>
          <w:sz w:val="24"/>
          <w:lang w:eastAsia="zh-CN"/>
        </w:rPr>
      </w:pPr>
      <w:r w:rsidRPr="00A97C4A">
        <w:rPr>
          <w:rFonts w:eastAsia="KaiTi"/>
          <w:iCs/>
          <w:sz w:val="24"/>
          <w:lang w:val="en-US" w:eastAsia="zh-CN"/>
        </w:rPr>
        <w:t>[</w:t>
      </w:r>
      <w:r w:rsidR="000D207E" w:rsidRPr="00A97C4A">
        <w:rPr>
          <w:rFonts w:eastAsia="KaiTi"/>
          <w:iCs/>
          <w:sz w:val="24"/>
          <w:lang w:val="en-US" w:eastAsia="zh-CN"/>
        </w:rPr>
        <w:t>邀请</w:t>
      </w:r>
      <w:r w:rsidRPr="00A97C4A">
        <w:rPr>
          <w:rFonts w:eastAsia="KaiTi"/>
          <w:iCs/>
          <w:sz w:val="24"/>
          <w:lang w:val="en-US" w:eastAsia="zh-CN"/>
        </w:rPr>
        <w:t>][</w:t>
      </w:r>
      <w:r w:rsidRPr="00A97C4A">
        <w:rPr>
          <w:rFonts w:eastAsia="KaiTi"/>
          <w:iCs/>
          <w:sz w:val="24"/>
          <w:lang w:val="en-US" w:eastAsia="zh-CN"/>
        </w:rPr>
        <w:t>鼓励</w:t>
      </w:r>
      <w:r w:rsidRPr="00A97C4A">
        <w:rPr>
          <w:rFonts w:eastAsia="KaiTi"/>
          <w:iCs/>
          <w:sz w:val="24"/>
          <w:lang w:val="en-US" w:eastAsia="zh-CN"/>
        </w:rPr>
        <w:t>][</w:t>
      </w:r>
      <w:r w:rsidRPr="00A97C4A">
        <w:rPr>
          <w:rFonts w:eastAsia="KaiTi"/>
          <w:iCs/>
          <w:sz w:val="24"/>
          <w:lang w:val="en-US" w:eastAsia="zh-CN"/>
        </w:rPr>
        <w:t>指示</w:t>
      </w:r>
      <w:r w:rsidRPr="00A97C4A">
        <w:rPr>
          <w:rFonts w:eastAsia="KaiTi"/>
          <w:iCs/>
          <w:sz w:val="24"/>
          <w:lang w:val="en-US" w:eastAsia="zh-CN"/>
        </w:rPr>
        <w:t>]</w:t>
      </w:r>
      <w:r w:rsidR="000D207E" w:rsidRPr="00A97C4A">
        <w:rPr>
          <w:rFonts w:eastAsia="SimSun"/>
          <w:sz w:val="24"/>
          <w:lang w:eastAsia="zh-CN"/>
        </w:rPr>
        <w:t>全环基金与执行秘书合作，</w:t>
      </w:r>
      <w:r w:rsidRPr="00A97C4A">
        <w:rPr>
          <w:rFonts w:eastAsia="SimSun"/>
          <w:sz w:val="24"/>
          <w:lang w:eastAsia="zh-CN"/>
        </w:rPr>
        <w:t>[</w:t>
      </w:r>
      <w:r w:rsidR="000D207E" w:rsidRPr="00A97C4A">
        <w:rPr>
          <w:rFonts w:eastAsia="SimSun"/>
          <w:sz w:val="24"/>
          <w:lang w:eastAsia="zh-CN"/>
        </w:rPr>
        <w:t>鼓励</w:t>
      </w:r>
      <w:r w:rsidRPr="00A97C4A">
        <w:rPr>
          <w:rFonts w:eastAsia="SimSun"/>
          <w:sz w:val="24"/>
          <w:lang w:eastAsia="zh-CN"/>
        </w:rPr>
        <w:t>][</w:t>
      </w:r>
      <w:r w:rsidRPr="00A97C4A">
        <w:rPr>
          <w:rFonts w:eastAsia="SimSun"/>
          <w:sz w:val="24"/>
          <w:lang w:eastAsia="zh-CN"/>
        </w:rPr>
        <w:t>邀请</w:t>
      </w:r>
      <w:r w:rsidRPr="00A97C4A">
        <w:rPr>
          <w:rFonts w:eastAsia="SimSun"/>
          <w:sz w:val="24"/>
          <w:lang w:eastAsia="zh-CN"/>
        </w:rPr>
        <w:t>][</w:t>
      </w:r>
      <w:r w:rsidRPr="00A97C4A">
        <w:rPr>
          <w:rFonts w:eastAsia="SimSun"/>
          <w:sz w:val="24"/>
          <w:lang w:eastAsia="zh-CN"/>
        </w:rPr>
        <w:t>所有符合条件的</w:t>
      </w:r>
      <w:r w:rsidRPr="00A97C4A">
        <w:rPr>
          <w:rFonts w:eastAsia="SimSun"/>
          <w:sz w:val="24"/>
          <w:lang w:eastAsia="zh-CN"/>
        </w:rPr>
        <w:t>][</w:t>
      </w:r>
      <w:r w:rsidR="000D207E" w:rsidRPr="00A97C4A">
        <w:rPr>
          <w:rFonts w:eastAsia="SimSun"/>
          <w:sz w:val="24"/>
          <w:lang w:eastAsia="zh-CN"/>
        </w:rPr>
        <w:t>受援</w:t>
      </w:r>
      <w:r w:rsidRPr="00A97C4A">
        <w:rPr>
          <w:rFonts w:eastAsia="SimSun"/>
          <w:sz w:val="24"/>
          <w:lang w:eastAsia="zh-CN"/>
        </w:rPr>
        <w:t>]</w:t>
      </w:r>
      <w:r w:rsidR="000D207E" w:rsidRPr="00A97C4A">
        <w:rPr>
          <w:rFonts w:eastAsia="SimSun"/>
          <w:sz w:val="24"/>
          <w:lang w:eastAsia="zh-CN"/>
        </w:rPr>
        <w:t>国</w:t>
      </w:r>
      <w:r w:rsidRPr="00A97C4A">
        <w:rPr>
          <w:rFonts w:eastAsia="SimSun"/>
          <w:sz w:val="24"/>
          <w:lang w:eastAsia="zh-CN"/>
        </w:rPr>
        <w:t>家</w:t>
      </w:r>
      <w:r w:rsidR="000D207E" w:rsidRPr="00A97C4A">
        <w:rPr>
          <w:rFonts w:eastAsia="SimSun"/>
          <w:sz w:val="24"/>
          <w:lang w:eastAsia="zh-CN"/>
        </w:rPr>
        <w:t>提交项目提案，以支持执行《框架》</w:t>
      </w:r>
      <w:r w:rsidR="000D207E" w:rsidRPr="00A97C4A">
        <w:rPr>
          <w:rFonts w:eastAsia="SimSun"/>
          <w:sz w:val="24"/>
          <w:lang w:eastAsia="zh-CN"/>
        </w:rPr>
        <w:t xml:space="preserve"> </w:t>
      </w:r>
      <w:r w:rsidR="000D207E" w:rsidRPr="00A97C4A">
        <w:rPr>
          <w:rFonts w:eastAsia="SimSun"/>
          <w:sz w:val="24"/>
          <w:lang w:eastAsia="zh-CN"/>
        </w:rPr>
        <w:t>行动目标</w:t>
      </w:r>
      <w:r w:rsidR="000D207E" w:rsidRPr="00A97C4A">
        <w:rPr>
          <w:rFonts w:eastAsia="SimSun"/>
          <w:sz w:val="24"/>
          <w:lang w:eastAsia="zh-CN"/>
        </w:rPr>
        <w:t xml:space="preserve"> 17 </w:t>
      </w:r>
      <w:r w:rsidR="000D207E" w:rsidRPr="00A97C4A">
        <w:rPr>
          <w:rFonts w:eastAsia="SimSun"/>
          <w:sz w:val="24"/>
          <w:lang w:eastAsia="zh-CN"/>
        </w:rPr>
        <w:t>以及《卡塔赫纳议定书执行计划》</w:t>
      </w:r>
      <w:r w:rsidR="000D207E" w:rsidRPr="00A97C4A">
        <w:rPr>
          <w:rFonts w:eastAsia="SimSun"/>
          <w:sz w:val="24"/>
          <w:vertAlign w:val="superscript"/>
          <w:lang w:eastAsia="zh-CN"/>
        </w:rPr>
        <w:footnoteReference w:id="16"/>
      </w:r>
      <w:r w:rsidR="000D207E" w:rsidRPr="00A97C4A">
        <w:rPr>
          <w:rFonts w:eastAsia="SimSun"/>
          <w:sz w:val="24"/>
          <w:lang w:eastAsia="zh-CN"/>
        </w:rPr>
        <w:t>和《卡塔赫纳议定书能力建设行动计划》</w:t>
      </w:r>
      <w:r w:rsidR="000D207E" w:rsidRPr="00A97C4A">
        <w:rPr>
          <w:rFonts w:eastAsia="KaiTi"/>
          <w:iCs/>
          <w:sz w:val="24"/>
          <w:vertAlign w:val="superscript"/>
          <w:lang w:val="en-US" w:eastAsia="zh-CN"/>
        </w:rPr>
        <w:footnoteReference w:id="17"/>
      </w:r>
      <w:r w:rsidR="00C04E21" w:rsidRPr="00A97C4A">
        <w:rPr>
          <w:rFonts w:eastAsia="SimSun"/>
          <w:sz w:val="24"/>
          <w:lang w:eastAsia="zh-CN"/>
        </w:rPr>
        <w:t>；</w:t>
      </w:r>
    </w:p>
    <w:p w14:paraId="44012C7D" w14:textId="69C3799A" w:rsidR="000D207E" w:rsidRPr="00A97C4A" w:rsidRDefault="000D207E" w:rsidP="007277C6">
      <w:pPr>
        <w:pStyle w:val="Para1"/>
        <w:numPr>
          <w:ilvl w:val="0"/>
          <w:numId w:val="6"/>
        </w:numPr>
        <w:tabs>
          <w:tab w:val="clear" w:pos="1134"/>
        </w:tabs>
        <w:ind w:left="979" w:firstLine="490"/>
        <w:rPr>
          <w:rFonts w:eastAsia="SimSun"/>
          <w:iCs/>
          <w:sz w:val="24"/>
          <w:lang w:val="en-US" w:eastAsia="zh-CN"/>
        </w:rPr>
      </w:pPr>
      <w:r w:rsidRPr="00A97C4A">
        <w:rPr>
          <w:rFonts w:eastAsia="KaiTi"/>
          <w:iCs/>
          <w:sz w:val="24"/>
          <w:lang w:val="en-US" w:eastAsia="zh-CN"/>
        </w:rPr>
        <w:t>邀请</w:t>
      </w:r>
      <w:r w:rsidRPr="00A97C4A">
        <w:rPr>
          <w:rFonts w:eastAsia="SimSun"/>
          <w:sz w:val="24"/>
          <w:lang w:eastAsia="zh-CN"/>
        </w:rPr>
        <w:t>《</w:t>
      </w:r>
      <w:r w:rsidRPr="00A97C4A">
        <w:rPr>
          <w:rFonts w:eastAsia="SimSun"/>
          <w:iCs/>
          <w:sz w:val="24"/>
          <w:lang w:val="en-US" w:eastAsia="zh-CN"/>
        </w:rPr>
        <w:t>卡塔赫纳议定书》相关缔约方积极主动地从第八次增资方案编制指南中获得可用于《议定书》的名义拨款；</w:t>
      </w:r>
    </w:p>
    <w:p w14:paraId="7C149358" w14:textId="447FD63D" w:rsidR="000D207E" w:rsidRPr="00A97C4A" w:rsidRDefault="000D207E" w:rsidP="007277C6">
      <w:pPr>
        <w:pStyle w:val="Para1"/>
        <w:numPr>
          <w:ilvl w:val="0"/>
          <w:numId w:val="6"/>
        </w:numPr>
        <w:tabs>
          <w:tab w:val="clear" w:pos="1134"/>
        </w:tabs>
        <w:ind w:left="979" w:firstLine="490"/>
        <w:rPr>
          <w:rFonts w:eastAsia="KaiTi"/>
          <w:iCs/>
          <w:sz w:val="24"/>
          <w:lang w:val="en-US" w:eastAsia="zh-CN"/>
        </w:rPr>
      </w:pPr>
      <w:r w:rsidRPr="00A97C4A">
        <w:rPr>
          <w:rFonts w:eastAsia="KaiTi"/>
          <w:iCs/>
          <w:sz w:val="24"/>
          <w:lang w:val="en-US" w:eastAsia="zh-CN"/>
        </w:rPr>
        <w:t>请</w:t>
      </w:r>
      <w:r w:rsidRPr="00A97C4A">
        <w:rPr>
          <w:rFonts w:eastAsia="SimSun"/>
          <w:sz w:val="24"/>
          <w:lang w:eastAsia="zh-CN"/>
        </w:rPr>
        <w:t>执行秘书和全环基金推动项目开发和执行方面的经验和知识共享，以支持执行《框架》行动目标</w:t>
      </w:r>
      <w:r w:rsidRPr="00A97C4A">
        <w:rPr>
          <w:rFonts w:eastAsia="SimSun"/>
          <w:sz w:val="24"/>
          <w:lang w:eastAsia="zh-CN"/>
        </w:rPr>
        <w:t xml:space="preserve"> 13</w:t>
      </w:r>
      <w:r w:rsidRPr="00A97C4A">
        <w:rPr>
          <w:rFonts w:eastAsia="KaiTi"/>
          <w:iCs/>
          <w:sz w:val="24"/>
          <w:lang w:val="en-US" w:eastAsia="zh-CN"/>
        </w:rPr>
        <w:t>；</w:t>
      </w:r>
    </w:p>
    <w:p w14:paraId="3C65924D" w14:textId="030F2378" w:rsidR="000D207E" w:rsidRPr="00A97C4A" w:rsidRDefault="000D207E" w:rsidP="007277C6">
      <w:pPr>
        <w:pStyle w:val="Para1"/>
        <w:numPr>
          <w:ilvl w:val="0"/>
          <w:numId w:val="6"/>
        </w:numPr>
        <w:tabs>
          <w:tab w:val="clear" w:pos="1134"/>
        </w:tabs>
        <w:ind w:left="979" w:firstLine="490"/>
        <w:rPr>
          <w:rFonts w:eastAsia="KaiTi"/>
          <w:iCs/>
          <w:sz w:val="24"/>
          <w:lang w:val="en-US" w:eastAsia="zh-CN"/>
        </w:rPr>
      </w:pPr>
      <w:r w:rsidRPr="00A97C4A">
        <w:rPr>
          <w:rFonts w:eastAsia="KaiTi"/>
          <w:iCs/>
          <w:sz w:val="24"/>
          <w:lang w:val="en-US" w:eastAsia="zh-CN"/>
        </w:rPr>
        <w:t>邀请</w:t>
      </w:r>
      <w:r w:rsidRPr="00A97C4A">
        <w:rPr>
          <w:rFonts w:eastAsia="SimSun"/>
          <w:sz w:val="24"/>
          <w:lang w:eastAsia="zh-CN"/>
        </w:rPr>
        <w:t>《关于获取遗传资源和公正和公平分享其利用所产生惠益的名古屋议定书》相关缔约方积极主动地从第八次增资方案编制指南中获得可用于《议定书》的名义拨款；</w:t>
      </w:r>
    </w:p>
    <w:p w14:paraId="1FAA6D37" w14:textId="53CBD28F" w:rsidR="000D207E" w:rsidRPr="00A97C4A" w:rsidRDefault="000D207E" w:rsidP="007277C6">
      <w:pPr>
        <w:pStyle w:val="Para1"/>
        <w:numPr>
          <w:ilvl w:val="0"/>
          <w:numId w:val="6"/>
        </w:numPr>
        <w:tabs>
          <w:tab w:val="clear" w:pos="1134"/>
        </w:tabs>
        <w:ind w:left="979" w:firstLine="490"/>
        <w:rPr>
          <w:rFonts w:eastAsia="KaiTi"/>
          <w:iCs/>
          <w:sz w:val="24"/>
          <w:lang w:val="en-US" w:eastAsia="zh-CN"/>
        </w:rPr>
      </w:pPr>
      <w:r w:rsidRPr="00A97C4A">
        <w:rPr>
          <w:rFonts w:eastAsia="KaiTi"/>
          <w:iCs/>
          <w:sz w:val="24"/>
          <w:lang w:val="en-US" w:eastAsia="zh-CN"/>
        </w:rPr>
        <w:lastRenderedPageBreak/>
        <w:t>鼓励</w:t>
      </w:r>
      <w:r w:rsidRPr="00A97C4A">
        <w:rPr>
          <w:rFonts w:eastAsia="SimSun"/>
          <w:sz w:val="24"/>
          <w:lang w:eastAsia="zh-CN"/>
        </w:rPr>
        <w:t>全环基金继续探索可能的机会，最大限度地扩大其综合方案对执行《昆明</w:t>
      </w:r>
      <w:r w:rsidRPr="00A97C4A">
        <w:rPr>
          <w:rFonts w:eastAsia="SimSun"/>
          <w:sz w:val="24"/>
          <w:lang w:eastAsia="zh-CN"/>
        </w:rPr>
        <w:t>-</w:t>
      </w:r>
      <w:r w:rsidRPr="00A97C4A">
        <w:rPr>
          <w:rFonts w:eastAsia="SimSun"/>
          <w:sz w:val="24"/>
          <w:lang w:eastAsia="zh-CN"/>
        </w:rPr>
        <w:t>蒙特利尔全球生物多样性框架》的贡献，包括为土著人民和地方社区、妇女和青年提供专项支持；</w:t>
      </w:r>
    </w:p>
    <w:p w14:paraId="682C9744" w14:textId="61292AB1" w:rsidR="000D207E" w:rsidRPr="00A97C4A" w:rsidRDefault="000D207E" w:rsidP="007277C6">
      <w:pPr>
        <w:pStyle w:val="Para1"/>
        <w:numPr>
          <w:ilvl w:val="0"/>
          <w:numId w:val="6"/>
        </w:numPr>
        <w:tabs>
          <w:tab w:val="clear" w:pos="1134"/>
        </w:tabs>
        <w:ind w:left="979" w:firstLine="490"/>
        <w:rPr>
          <w:rFonts w:eastAsia="KaiTi"/>
          <w:iCs/>
          <w:sz w:val="24"/>
          <w:lang w:val="en-US" w:eastAsia="zh-CN"/>
        </w:rPr>
      </w:pPr>
      <w:r w:rsidRPr="00A97C4A">
        <w:rPr>
          <w:rFonts w:eastAsia="KaiTi"/>
          <w:iCs/>
          <w:sz w:val="24"/>
          <w:lang w:val="en-US" w:eastAsia="zh-CN"/>
        </w:rPr>
        <w:t>鼓励</w:t>
      </w:r>
      <w:r w:rsidRPr="00A97C4A">
        <w:rPr>
          <w:rFonts w:eastAsia="SimSun"/>
          <w:sz w:val="24"/>
          <w:lang w:eastAsia="zh-CN"/>
        </w:rPr>
        <w:t>全环基金和受援国保持国际水域重点领域对执行《框架》的贡献，并根据不同国情和优先事项，将这一做法扩展到其他重点领域，包括气候变化、土地退化以及化学品和废物等领域；</w:t>
      </w:r>
    </w:p>
    <w:p w14:paraId="4ECC84B0" w14:textId="03708307" w:rsidR="00E901D7" w:rsidRPr="00A97C4A" w:rsidRDefault="000D207E" w:rsidP="007277C6">
      <w:pPr>
        <w:pStyle w:val="Para1"/>
        <w:numPr>
          <w:ilvl w:val="0"/>
          <w:numId w:val="6"/>
        </w:numPr>
        <w:tabs>
          <w:tab w:val="clear" w:pos="1134"/>
        </w:tabs>
        <w:ind w:left="979" w:firstLine="490"/>
        <w:rPr>
          <w:rFonts w:eastAsia="SimSun"/>
          <w:sz w:val="24"/>
          <w:lang w:eastAsia="zh-CN"/>
        </w:rPr>
      </w:pPr>
      <w:r w:rsidRPr="00A97C4A">
        <w:rPr>
          <w:rFonts w:eastAsia="KaiTi"/>
          <w:iCs/>
          <w:sz w:val="24"/>
          <w:lang w:val="en-US" w:eastAsia="zh-CN"/>
        </w:rPr>
        <w:t>邀请</w:t>
      </w:r>
      <w:r w:rsidRPr="00A97C4A">
        <w:rPr>
          <w:rFonts w:eastAsia="SimSun"/>
          <w:sz w:val="24"/>
          <w:lang w:eastAsia="zh-CN"/>
        </w:rPr>
        <w:t>所有有能力的缔约方</w:t>
      </w:r>
      <w:r w:rsidR="008C63CB" w:rsidRPr="00A97C4A">
        <w:rPr>
          <w:rFonts w:eastAsia="SimSun"/>
          <w:sz w:val="24"/>
          <w:lang w:eastAsia="zh-CN"/>
        </w:rPr>
        <w:t>[</w:t>
      </w:r>
      <w:r w:rsidR="008C63CB" w:rsidRPr="00A97C4A">
        <w:rPr>
          <w:rFonts w:eastAsia="SimSun"/>
          <w:sz w:val="24"/>
          <w:lang w:eastAsia="zh-CN"/>
        </w:rPr>
        <w:t>，特别是发达国家缔约方</w:t>
      </w:r>
      <w:r w:rsidR="008C63CB" w:rsidRPr="00A97C4A">
        <w:rPr>
          <w:rFonts w:eastAsia="SimSun"/>
          <w:sz w:val="24"/>
          <w:lang w:eastAsia="zh-CN"/>
        </w:rPr>
        <w:t>]</w:t>
      </w:r>
      <w:r w:rsidRPr="00A97C4A">
        <w:rPr>
          <w:rFonts w:eastAsia="SimSun"/>
          <w:sz w:val="24"/>
          <w:lang w:eastAsia="zh-CN"/>
        </w:rPr>
        <w:t>和其他国家政府参与全环基金信托基金的第九次增资，</w:t>
      </w:r>
      <w:r w:rsidRPr="00A97C4A">
        <w:rPr>
          <w:rFonts w:eastAsia="SimSun"/>
          <w:sz w:val="24"/>
          <w:lang w:eastAsia="zh-CN"/>
        </w:rPr>
        <w:t xml:space="preserve"> </w:t>
      </w:r>
      <w:r w:rsidRPr="00A97C4A">
        <w:rPr>
          <w:rFonts w:eastAsia="SimSun"/>
          <w:sz w:val="24"/>
          <w:lang w:eastAsia="zh-CN"/>
        </w:rPr>
        <w:t>以支持符合条件的发展中国家</w:t>
      </w:r>
      <w:r w:rsidR="00682081" w:rsidRPr="00A97C4A">
        <w:rPr>
          <w:rFonts w:eastAsia="SimSun"/>
          <w:sz w:val="24"/>
          <w:lang w:eastAsia="zh-CN"/>
        </w:rPr>
        <w:t>和经济转型国家，尤其是最不发达国家和小岛屿发展中国家</w:t>
      </w:r>
      <w:r w:rsidR="00DE5DA9" w:rsidRPr="00A97C4A">
        <w:rPr>
          <w:rFonts w:eastAsia="SimSun"/>
          <w:sz w:val="24"/>
          <w:lang w:eastAsia="zh-CN"/>
        </w:rPr>
        <w:t>；</w:t>
      </w:r>
      <w:r w:rsidR="00DE5DA9" w:rsidRPr="00A97C4A">
        <w:rPr>
          <w:rFonts w:eastAsia="SimSun"/>
          <w:sz w:val="24"/>
          <w:lang w:eastAsia="zh-CN"/>
        </w:rPr>
        <w:t xml:space="preserve"> </w:t>
      </w:r>
    </w:p>
    <w:p w14:paraId="52225EFA" w14:textId="5530085E" w:rsidR="00395DAA" w:rsidRPr="00A97C4A" w:rsidRDefault="00DE5DA9" w:rsidP="00B62AA9">
      <w:pPr>
        <w:pStyle w:val="Para1"/>
        <w:numPr>
          <w:ilvl w:val="0"/>
          <w:numId w:val="0"/>
        </w:numPr>
        <w:tabs>
          <w:tab w:val="clear" w:pos="1134"/>
        </w:tabs>
        <w:ind w:left="979"/>
        <w:rPr>
          <w:rFonts w:eastAsia="SimSun"/>
          <w:b/>
          <w:bCs/>
          <w:sz w:val="24"/>
          <w:lang w:eastAsia="zh-CN"/>
        </w:rPr>
      </w:pPr>
      <w:r w:rsidRPr="00A97C4A">
        <w:rPr>
          <w:rFonts w:eastAsia="SimSun"/>
          <w:b/>
          <w:bCs/>
          <w:sz w:val="24"/>
          <w:lang w:eastAsia="zh-CN"/>
        </w:rPr>
        <w:t>全球生物多样性框架基金</w:t>
      </w:r>
    </w:p>
    <w:p w14:paraId="543B89B1" w14:textId="77777777" w:rsidR="00D061BD" w:rsidRDefault="00682081" w:rsidP="00682081">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w:t>
      </w:r>
      <w:r w:rsidR="007A5A11" w:rsidRPr="00A97C4A">
        <w:rPr>
          <w:rFonts w:eastAsia="KaiTi"/>
          <w:sz w:val="24"/>
          <w:lang w:eastAsia="zh-CN"/>
        </w:rPr>
        <w:t>9.</w:t>
      </w:r>
      <w:r w:rsidR="007A5A11" w:rsidRPr="00A97C4A">
        <w:rPr>
          <w:rFonts w:eastAsia="KaiTi"/>
          <w:sz w:val="24"/>
          <w:lang w:eastAsia="zh-CN"/>
        </w:rPr>
        <w:tab/>
      </w:r>
      <w:r w:rsidR="00DE5DA9" w:rsidRPr="00A97C4A">
        <w:rPr>
          <w:rFonts w:eastAsia="KaiTi"/>
          <w:sz w:val="24"/>
          <w:lang w:eastAsia="zh-CN"/>
        </w:rPr>
        <w:t>表示赞赏</w:t>
      </w:r>
      <w:r w:rsidR="000D207E" w:rsidRPr="00A97C4A">
        <w:rPr>
          <w:rFonts w:eastAsia="SimSun"/>
          <w:sz w:val="24"/>
          <w:lang w:val="en-US" w:eastAsia="zh-CN"/>
        </w:rPr>
        <w:t>全环基金</w:t>
      </w:r>
      <w:r w:rsidRPr="00A97C4A">
        <w:rPr>
          <w:rFonts w:eastAsia="SimSun"/>
          <w:sz w:val="24"/>
          <w:lang w:val="en-US" w:eastAsia="zh-CN"/>
        </w:rPr>
        <w:t>[</w:t>
      </w:r>
      <w:r w:rsidRPr="00A97C4A">
        <w:rPr>
          <w:rFonts w:eastAsia="SimSun"/>
          <w:sz w:val="24"/>
          <w:lang w:val="en-US" w:eastAsia="zh-CN"/>
        </w:rPr>
        <w:t>在</w:t>
      </w:r>
      <w:r w:rsidRPr="00A97C4A">
        <w:rPr>
          <w:rFonts w:eastAsia="SimSun"/>
          <w:sz w:val="24"/>
          <w:lang w:val="en-US" w:eastAsia="zh-CN"/>
        </w:rPr>
        <w:t>][</w:t>
      </w:r>
      <w:r w:rsidR="000D207E" w:rsidRPr="00A97C4A">
        <w:rPr>
          <w:rFonts w:eastAsia="SimSun"/>
          <w:sz w:val="24"/>
          <w:lang w:val="en-US" w:eastAsia="zh-CN"/>
        </w:rPr>
        <w:t>及时</w:t>
      </w:r>
      <w:r w:rsidRPr="00A97C4A">
        <w:rPr>
          <w:rFonts w:eastAsia="SimSun"/>
          <w:sz w:val="24"/>
          <w:lang w:val="en-US" w:eastAsia="zh-CN"/>
        </w:rPr>
        <w:t>]</w:t>
      </w:r>
      <w:r w:rsidR="000D207E" w:rsidRPr="00A97C4A">
        <w:rPr>
          <w:rFonts w:eastAsia="SimSun"/>
          <w:sz w:val="24"/>
          <w:lang w:val="en-US" w:eastAsia="zh-CN"/>
        </w:rPr>
        <w:t>设立和运作全球生物多样性框架基金</w:t>
      </w:r>
      <w:r w:rsidRPr="00A97C4A">
        <w:rPr>
          <w:rFonts w:eastAsia="SimSun"/>
          <w:sz w:val="24"/>
          <w:lang w:val="en-US" w:eastAsia="zh-CN"/>
        </w:rPr>
        <w:t>[</w:t>
      </w:r>
      <w:r w:rsidRPr="00A97C4A">
        <w:rPr>
          <w:rFonts w:eastAsia="SimSun"/>
          <w:sz w:val="24"/>
          <w:lang w:val="en-US" w:eastAsia="zh-CN"/>
        </w:rPr>
        <w:t>方面取得的进展</w:t>
      </w:r>
      <w:r w:rsidRPr="00A97C4A">
        <w:rPr>
          <w:rFonts w:eastAsia="SimSun"/>
          <w:sz w:val="24"/>
          <w:lang w:val="en-US" w:eastAsia="zh-CN"/>
        </w:rPr>
        <w:t>]</w:t>
      </w:r>
      <w:r w:rsidR="00DE5DA9" w:rsidRPr="00A97C4A">
        <w:rPr>
          <w:rFonts w:eastAsia="SimSun"/>
          <w:sz w:val="24"/>
          <w:lang w:eastAsia="zh-CN"/>
        </w:rPr>
        <w:t>；</w:t>
      </w:r>
    </w:p>
    <w:p w14:paraId="1F07E1CE" w14:textId="77777777" w:rsidR="00D061BD" w:rsidRDefault="007A5A11" w:rsidP="00682081">
      <w:pPr>
        <w:pStyle w:val="Para1"/>
        <w:numPr>
          <w:ilvl w:val="0"/>
          <w:numId w:val="0"/>
        </w:numPr>
        <w:tabs>
          <w:tab w:val="clear" w:pos="1134"/>
        </w:tabs>
        <w:ind w:left="979" w:firstLine="490"/>
        <w:rPr>
          <w:rFonts w:eastAsia="SimSun"/>
          <w:sz w:val="24"/>
          <w:lang w:val="en-US" w:eastAsia="zh-CN"/>
        </w:rPr>
      </w:pPr>
      <w:r w:rsidRPr="00A97C4A">
        <w:rPr>
          <w:rFonts w:eastAsia="KaiTi"/>
          <w:sz w:val="24"/>
          <w:lang w:eastAsia="zh-CN"/>
        </w:rPr>
        <w:t>10.</w:t>
      </w:r>
      <w:r w:rsidRPr="00A97C4A">
        <w:rPr>
          <w:rFonts w:eastAsia="KaiTi"/>
          <w:sz w:val="24"/>
          <w:lang w:eastAsia="zh-CN"/>
        </w:rPr>
        <w:tab/>
      </w:r>
      <w:r w:rsidR="000D207E" w:rsidRPr="00A97C4A">
        <w:rPr>
          <w:rFonts w:eastAsia="KaiTi"/>
          <w:sz w:val="24"/>
          <w:lang w:eastAsia="zh-CN"/>
        </w:rPr>
        <w:t>表示遗憾</w:t>
      </w:r>
      <w:r w:rsidR="000D207E" w:rsidRPr="00A97C4A">
        <w:rPr>
          <w:rFonts w:eastAsia="SimSun"/>
          <w:sz w:val="24"/>
          <w:lang w:eastAsia="zh-CN"/>
        </w:rPr>
        <w:t>全球生物多样性框架基金理事会</w:t>
      </w:r>
      <w:r w:rsidR="00682081" w:rsidRPr="00A97C4A">
        <w:rPr>
          <w:rFonts w:eastAsia="SimSun"/>
          <w:sz w:val="24"/>
          <w:lang w:eastAsia="zh-CN"/>
        </w:rPr>
        <w:t>第一次会议</w:t>
      </w:r>
      <w:r w:rsidR="000D207E" w:rsidRPr="00A97C4A">
        <w:rPr>
          <w:rFonts w:eastAsia="SimSun"/>
          <w:sz w:val="24"/>
          <w:lang w:eastAsia="zh-CN"/>
        </w:rPr>
        <w:t>尚未通过辅助机构和咨询小组的职权范围</w:t>
      </w:r>
      <w:r w:rsidR="00AA024B" w:rsidRPr="00A97C4A">
        <w:rPr>
          <w:rFonts w:eastAsia="SimSun"/>
          <w:sz w:val="24"/>
          <w:lang w:val="en-US" w:eastAsia="zh-CN"/>
        </w:rPr>
        <w:t>；</w:t>
      </w:r>
      <w:r w:rsidR="00384DA7" w:rsidRPr="00A97C4A">
        <w:rPr>
          <w:rFonts w:eastAsia="SimSun"/>
          <w:sz w:val="24"/>
          <w:vertAlign w:val="superscript"/>
          <w:lang w:val="en-US" w:eastAsia="zh-CN"/>
        </w:rPr>
        <w:footnoteReference w:id="18"/>
      </w:r>
      <w:r w:rsidR="00682081" w:rsidRPr="00A97C4A">
        <w:rPr>
          <w:rFonts w:eastAsia="SimSun"/>
          <w:sz w:val="24"/>
          <w:lang w:val="en-US" w:eastAsia="zh-CN"/>
        </w:rPr>
        <w:t>]</w:t>
      </w:r>
      <w:r w:rsidRPr="00A97C4A">
        <w:rPr>
          <w:rFonts w:eastAsia="SimSun"/>
          <w:sz w:val="24"/>
          <w:lang w:val="en-US" w:eastAsia="zh-CN"/>
        </w:rPr>
        <w:t xml:space="preserve"> </w:t>
      </w:r>
    </w:p>
    <w:p w14:paraId="51AE1C83" w14:textId="106C4178" w:rsidR="000D207E" w:rsidRPr="00A97C4A" w:rsidRDefault="00682081" w:rsidP="00682081">
      <w:pPr>
        <w:pStyle w:val="Para1"/>
        <w:numPr>
          <w:ilvl w:val="0"/>
          <w:numId w:val="0"/>
        </w:numPr>
        <w:tabs>
          <w:tab w:val="clear" w:pos="1134"/>
        </w:tabs>
        <w:ind w:left="979" w:firstLine="490"/>
        <w:rPr>
          <w:rFonts w:eastAsia="KaiTi"/>
          <w:iCs/>
          <w:sz w:val="24"/>
          <w:lang w:val="en-US" w:eastAsia="zh-CN"/>
        </w:rPr>
      </w:pPr>
      <w:r w:rsidRPr="00A97C4A">
        <w:rPr>
          <w:rFonts w:eastAsia="KaiTi"/>
          <w:iCs/>
          <w:sz w:val="24"/>
          <w:lang w:val="en-US" w:eastAsia="zh-CN"/>
        </w:rPr>
        <w:t>[11.</w:t>
      </w:r>
      <w:r w:rsidRPr="00A97C4A">
        <w:rPr>
          <w:rFonts w:eastAsia="KaiTi"/>
          <w:iCs/>
          <w:sz w:val="24"/>
          <w:lang w:val="en-US" w:eastAsia="zh-CN"/>
        </w:rPr>
        <w:tab/>
      </w:r>
      <w:r w:rsidR="000D207E" w:rsidRPr="00A97C4A">
        <w:rPr>
          <w:rFonts w:eastAsia="KaiTi"/>
          <w:iCs/>
          <w:sz w:val="24"/>
          <w:lang w:val="en-US" w:eastAsia="zh-CN"/>
        </w:rPr>
        <w:t>赞赏地</w:t>
      </w:r>
      <w:r w:rsidR="000D207E" w:rsidRPr="00A97C4A">
        <w:rPr>
          <w:rFonts w:eastAsia="SimSun"/>
          <w:sz w:val="24"/>
          <w:lang w:val="en-US" w:eastAsia="zh-CN"/>
        </w:rPr>
        <w:t>注意到一些捐助国，包括加拿大、德国、日本、卢森堡、西班牙和大不列颠及北爱尔兰联合王国为全球生物多样性框架基金的资金运作提供捐款</w:t>
      </w:r>
      <w:r w:rsidRPr="00A97C4A">
        <w:rPr>
          <w:rFonts w:eastAsia="SimSun"/>
          <w:sz w:val="24"/>
          <w:lang w:val="en-US" w:eastAsia="zh-CN"/>
        </w:rPr>
        <w:t>[</w:t>
      </w:r>
      <w:r w:rsidR="000D207E" w:rsidRPr="00A97C4A">
        <w:rPr>
          <w:rFonts w:eastAsia="SimSun"/>
          <w:sz w:val="24"/>
          <w:lang w:val="en-US" w:eastAsia="zh-CN"/>
        </w:rPr>
        <w:t>，金额约为</w:t>
      </w:r>
      <w:r w:rsidR="000D207E" w:rsidRPr="00A97C4A">
        <w:rPr>
          <w:rFonts w:eastAsia="SimSun"/>
          <w:sz w:val="24"/>
          <w:lang w:val="en-US" w:eastAsia="zh-CN"/>
        </w:rPr>
        <w:t>2.3</w:t>
      </w:r>
      <w:r w:rsidR="00D061BD">
        <w:rPr>
          <w:rFonts w:eastAsia="SimSun" w:hint="eastAsia"/>
          <w:sz w:val="24"/>
          <w:lang w:val="en-US" w:eastAsia="zh-CN"/>
        </w:rPr>
        <w:t>1</w:t>
      </w:r>
      <w:r w:rsidR="000D207E" w:rsidRPr="00A97C4A">
        <w:rPr>
          <w:rFonts w:eastAsia="SimSun"/>
          <w:sz w:val="24"/>
          <w:lang w:val="en-US" w:eastAsia="zh-CN"/>
        </w:rPr>
        <w:t>亿美元</w:t>
      </w:r>
      <w:r w:rsidR="00AA024B" w:rsidRPr="00A97C4A">
        <w:rPr>
          <w:rFonts w:eastAsia="SimSun"/>
          <w:sz w:val="24"/>
          <w:lang w:val="en-US" w:eastAsia="zh-CN"/>
        </w:rPr>
        <w:t>；</w:t>
      </w:r>
      <w:r w:rsidR="00D061BD">
        <w:rPr>
          <w:rStyle w:val="FootnoteReference"/>
          <w:rFonts w:eastAsia="SimSun"/>
          <w:sz w:val="24"/>
          <w:lang w:val="en-US" w:eastAsia="zh-CN"/>
        </w:rPr>
        <w:footnoteReference w:id="19"/>
      </w:r>
      <w:r w:rsidR="00D061BD">
        <w:rPr>
          <w:rFonts w:eastAsia="SimSun" w:hint="eastAsia"/>
          <w:sz w:val="24"/>
          <w:lang w:val="en-US" w:eastAsia="zh-CN"/>
        </w:rPr>
        <w:t xml:space="preserve"> </w:t>
      </w:r>
      <w:r w:rsidR="00384DA7" w:rsidRPr="00A97C4A">
        <w:rPr>
          <w:rFonts w:eastAsia="SimSun"/>
          <w:sz w:val="24"/>
          <w:vertAlign w:val="superscript"/>
          <w:lang w:val="en-US" w:eastAsia="zh-CN"/>
        </w:rPr>
        <w:footnoteReference w:id="20"/>
      </w:r>
      <w:r w:rsidRPr="00A97C4A">
        <w:rPr>
          <w:rFonts w:eastAsia="SimSun"/>
          <w:sz w:val="24"/>
          <w:lang w:val="en-US" w:eastAsia="zh-CN"/>
        </w:rPr>
        <w:t>]</w:t>
      </w:r>
      <w:r w:rsidR="003E0D21" w:rsidRPr="00A97C4A">
        <w:rPr>
          <w:rFonts w:eastAsia="SimSun"/>
          <w:sz w:val="24"/>
          <w:lang w:val="en-US" w:eastAsia="zh-CN"/>
        </w:rPr>
        <w:t>]</w:t>
      </w:r>
    </w:p>
    <w:p w14:paraId="0F822D78" w14:textId="58FBA7C7" w:rsidR="00F62DA8" w:rsidRDefault="00A97C4A" w:rsidP="00A97C4A">
      <w:pPr>
        <w:pStyle w:val="Para1"/>
        <w:numPr>
          <w:ilvl w:val="0"/>
          <w:numId w:val="0"/>
        </w:numPr>
        <w:tabs>
          <w:tab w:val="clear" w:pos="1134"/>
        </w:tabs>
        <w:ind w:left="979" w:firstLine="490"/>
        <w:rPr>
          <w:rFonts w:eastAsia="SimSun"/>
          <w:iCs/>
          <w:sz w:val="24"/>
          <w:lang w:val="en-US" w:eastAsia="zh-CN"/>
        </w:rPr>
      </w:pPr>
      <w:r w:rsidRPr="00A97C4A">
        <w:rPr>
          <w:rFonts w:eastAsia="KaiTi"/>
          <w:iCs/>
          <w:sz w:val="24"/>
          <w:lang w:val="en-US" w:eastAsia="zh-CN"/>
        </w:rPr>
        <w:t>12.</w:t>
      </w:r>
      <w:r w:rsidRPr="00A97C4A">
        <w:rPr>
          <w:rFonts w:eastAsia="KaiTi"/>
          <w:iCs/>
          <w:sz w:val="24"/>
          <w:lang w:val="en-US" w:eastAsia="zh-CN"/>
        </w:rPr>
        <w:tab/>
      </w:r>
      <w:r w:rsidR="000D207E" w:rsidRPr="00A97C4A">
        <w:rPr>
          <w:rFonts w:eastAsia="KaiTi"/>
          <w:iCs/>
          <w:sz w:val="24"/>
          <w:lang w:val="en-US" w:eastAsia="zh-CN"/>
        </w:rPr>
        <w:t>邀请</w:t>
      </w:r>
      <w:r w:rsidR="00682081" w:rsidRPr="00A97C4A">
        <w:rPr>
          <w:rFonts w:eastAsia="SimSun"/>
          <w:iCs/>
          <w:sz w:val="24"/>
          <w:lang w:val="en-US" w:eastAsia="zh-CN"/>
        </w:rPr>
        <w:t>[</w:t>
      </w:r>
      <w:r w:rsidR="000D207E" w:rsidRPr="00A97C4A">
        <w:rPr>
          <w:rFonts w:eastAsia="SimSun"/>
          <w:iCs/>
          <w:sz w:val="24"/>
          <w:lang w:val="en-US" w:eastAsia="zh-CN"/>
        </w:rPr>
        <w:t>所有</w:t>
      </w:r>
      <w:r w:rsidR="00682081" w:rsidRPr="00A97C4A">
        <w:rPr>
          <w:rFonts w:eastAsia="SimSun"/>
          <w:iCs/>
          <w:sz w:val="24"/>
          <w:lang w:val="en-US" w:eastAsia="zh-CN"/>
        </w:rPr>
        <w:t>缔约方，尤其是</w:t>
      </w:r>
      <w:r w:rsidR="000D207E" w:rsidRPr="00A97C4A">
        <w:rPr>
          <w:rFonts w:eastAsia="SimSun"/>
          <w:iCs/>
          <w:sz w:val="24"/>
          <w:lang w:val="en-US" w:eastAsia="zh-CN"/>
        </w:rPr>
        <w:t>发达国家缔约方</w:t>
      </w:r>
      <w:r w:rsidR="00682081" w:rsidRPr="00A97C4A">
        <w:rPr>
          <w:rFonts w:eastAsia="SimSun"/>
          <w:iCs/>
          <w:sz w:val="24"/>
          <w:lang w:val="en-US" w:eastAsia="zh-CN"/>
        </w:rPr>
        <w:t>]</w:t>
      </w:r>
      <w:r w:rsidR="000D207E" w:rsidRPr="00A97C4A">
        <w:rPr>
          <w:rFonts w:eastAsia="SimSun"/>
          <w:iCs/>
          <w:sz w:val="24"/>
          <w:lang w:val="en-US" w:eastAsia="zh-CN"/>
        </w:rPr>
        <w:t>和其他有能力的国家政府，以及私营部门</w:t>
      </w:r>
      <w:r w:rsidR="00682081" w:rsidRPr="00A97C4A">
        <w:rPr>
          <w:rFonts w:eastAsia="SimSun"/>
          <w:iCs/>
          <w:sz w:val="24"/>
          <w:lang w:val="en-US" w:eastAsia="zh-CN"/>
        </w:rPr>
        <w:t>、金融业和</w:t>
      </w:r>
      <w:r w:rsidR="000D207E" w:rsidRPr="00A97C4A">
        <w:rPr>
          <w:rFonts w:eastAsia="SimSun"/>
          <w:iCs/>
          <w:sz w:val="24"/>
          <w:lang w:val="en-US" w:eastAsia="zh-CN"/>
        </w:rPr>
        <w:t>慈善组织、非政府组织、非主权实体和其他利益攸关方，向全球生物多样性框架基金捐款或提供更多捐款，使该基金能够继续快速获得资金，以支持执行《框架》、补充现有支持并扩大资金规模，以确保</w:t>
      </w:r>
      <w:r w:rsidR="00D061BD">
        <w:rPr>
          <w:rFonts w:eastAsia="SimSun" w:hint="eastAsia"/>
          <w:iCs/>
          <w:sz w:val="24"/>
          <w:lang w:val="en-US" w:eastAsia="zh-CN"/>
        </w:rPr>
        <w:t>《框架》</w:t>
      </w:r>
      <w:r w:rsidR="000D207E" w:rsidRPr="00A97C4A">
        <w:rPr>
          <w:rFonts w:eastAsia="SimSun"/>
          <w:iCs/>
          <w:sz w:val="24"/>
          <w:lang w:val="en-US" w:eastAsia="zh-CN"/>
        </w:rPr>
        <w:t>及时得到实施，同时考虑到需要获得与行动目标</w:t>
      </w:r>
      <w:r w:rsidR="000D207E" w:rsidRPr="00A97C4A">
        <w:rPr>
          <w:rFonts w:eastAsia="SimSun"/>
          <w:iCs/>
          <w:sz w:val="24"/>
          <w:lang w:val="en-US" w:eastAsia="zh-CN"/>
        </w:rPr>
        <w:t xml:space="preserve"> 19 </w:t>
      </w:r>
      <w:r w:rsidR="000D207E" w:rsidRPr="00A97C4A">
        <w:rPr>
          <w:rFonts w:eastAsia="SimSun"/>
          <w:iCs/>
          <w:sz w:val="24"/>
          <w:lang w:val="en-US" w:eastAsia="zh-CN"/>
        </w:rPr>
        <w:t>中设定的宏伟量化目标相匹配的充足、</w:t>
      </w:r>
      <w:proofErr w:type="gramStart"/>
      <w:r w:rsidR="000D207E" w:rsidRPr="00A97C4A">
        <w:rPr>
          <w:rFonts w:eastAsia="SimSun"/>
          <w:iCs/>
          <w:sz w:val="24"/>
          <w:lang w:val="en-US" w:eastAsia="zh-CN"/>
        </w:rPr>
        <w:t>可预测和可及时流动的资金</w:t>
      </w:r>
      <w:r w:rsidR="00AA024B" w:rsidRPr="00A97C4A">
        <w:rPr>
          <w:rFonts w:eastAsia="SimSun"/>
          <w:iCs/>
          <w:sz w:val="24"/>
          <w:lang w:val="en-US" w:eastAsia="zh-CN"/>
        </w:rPr>
        <w:t>；</w:t>
      </w:r>
      <w:proofErr w:type="gramEnd"/>
    </w:p>
    <w:p w14:paraId="5E417059" w14:textId="02C32B0C" w:rsidR="00F62DA8" w:rsidRDefault="00682081" w:rsidP="00A97C4A">
      <w:pPr>
        <w:pStyle w:val="Para1"/>
        <w:numPr>
          <w:ilvl w:val="0"/>
          <w:numId w:val="0"/>
        </w:numPr>
        <w:tabs>
          <w:tab w:val="clear" w:pos="1134"/>
        </w:tabs>
        <w:ind w:left="979" w:firstLine="490"/>
        <w:rPr>
          <w:rFonts w:eastAsia="SimSun"/>
          <w:iCs/>
          <w:sz w:val="24"/>
          <w:lang w:val="en-US" w:eastAsia="zh-CN"/>
        </w:rPr>
      </w:pPr>
      <w:r w:rsidRPr="00A97C4A">
        <w:rPr>
          <w:rFonts w:eastAsia="KaiTi"/>
          <w:iCs/>
          <w:sz w:val="24"/>
          <w:lang w:val="en-US" w:eastAsia="zh-CN"/>
        </w:rPr>
        <w:t>[13.</w:t>
      </w:r>
      <w:r w:rsidRPr="00A97C4A">
        <w:rPr>
          <w:rFonts w:eastAsia="KaiTi"/>
          <w:iCs/>
          <w:sz w:val="24"/>
          <w:lang w:val="en-US" w:eastAsia="zh-CN"/>
        </w:rPr>
        <w:tab/>
      </w:r>
      <w:r w:rsidR="000D207E" w:rsidRPr="00A97C4A">
        <w:rPr>
          <w:rFonts w:eastAsia="KaiTi"/>
          <w:iCs/>
          <w:sz w:val="24"/>
          <w:lang w:val="en-US" w:eastAsia="zh-CN"/>
        </w:rPr>
        <w:t>敦促</w:t>
      </w:r>
      <w:r w:rsidR="000D207E" w:rsidRPr="00A97C4A">
        <w:rPr>
          <w:rFonts w:eastAsia="SimSun"/>
          <w:iCs/>
          <w:sz w:val="24"/>
          <w:lang w:val="en-US" w:eastAsia="zh-CN"/>
        </w:rPr>
        <w:t>全环基金秘书处根据下文第</w:t>
      </w:r>
      <w:r w:rsidR="000D207E" w:rsidRPr="00A97C4A">
        <w:rPr>
          <w:rFonts w:eastAsia="SimSun"/>
          <w:iCs/>
          <w:sz w:val="24"/>
          <w:lang w:val="en-US" w:eastAsia="zh-CN"/>
        </w:rPr>
        <w:t xml:space="preserve"> 20 </w:t>
      </w:r>
      <w:r w:rsidR="000D207E" w:rsidRPr="00A97C4A">
        <w:rPr>
          <w:rFonts w:eastAsia="SimSun"/>
          <w:iCs/>
          <w:sz w:val="24"/>
          <w:lang w:val="en-US" w:eastAsia="zh-CN"/>
        </w:rPr>
        <w:t>段所述评估确定的资金需求，加强资源调动工作，包括</w:t>
      </w:r>
      <w:r w:rsidR="00D061BD">
        <w:rPr>
          <w:rFonts w:eastAsia="SimSun" w:hint="eastAsia"/>
          <w:iCs/>
          <w:sz w:val="24"/>
          <w:lang w:val="en-US" w:eastAsia="zh-CN"/>
        </w:rPr>
        <w:t>努力</w:t>
      </w:r>
      <w:r w:rsidR="000D207E" w:rsidRPr="00A97C4A">
        <w:rPr>
          <w:rFonts w:eastAsia="SimSun"/>
          <w:iCs/>
          <w:sz w:val="24"/>
          <w:lang w:val="en-US" w:eastAsia="zh-CN"/>
        </w:rPr>
        <w:t>向新的捐助方调动资源</w:t>
      </w:r>
      <w:r w:rsidR="00AA024B" w:rsidRPr="00A97C4A">
        <w:rPr>
          <w:rFonts w:eastAsia="SimSun"/>
          <w:iCs/>
          <w:sz w:val="24"/>
          <w:lang w:val="en-US" w:eastAsia="zh-CN"/>
        </w:rPr>
        <w:t>；</w:t>
      </w:r>
      <w:r w:rsidR="003E0D21">
        <w:rPr>
          <w:rFonts w:eastAsia="SimSun" w:hint="eastAsia"/>
          <w:iCs/>
          <w:sz w:val="24"/>
          <w:lang w:val="en-US" w:eastAsia="zh-CN"/>
        </w:rPr>
        <w:t>]</w:t>
      </w:r>
    </w:p>
    <w:p w14:paraId="286799FE" w14:textId="101705AD" w:rsidR="000D207E" w:rsidRPr="00A97C4A" w:rsidRDefault="00A97C4A" w:rsidP="00A97C4A">
      <w:pPr>
        <w:pStyle w:val="Para1"/>
        <w:numPr>
          <w:ilvl w:val="0"/>
          <w:numId w:val="0"/>
        </w:numPr>
        <w:tabs>
          <w:tab w:val="clear" w:pos="1134"/>
        </w:tabs>
        <w:ind w:left="979" w:firstLine="490"/>
        <w:rPr>
          <w:rFonts w:eastAsia="KaiTi"/>
          <w:iCs/>
          <w:sz w:val="24"/>
          <w:lang w:val="en-US" w:eastAsia="zh-CN"/>
        </w:rPr>
      </w:pPr>
      <w:r w:rsidRPr="00A97C4A">
        <w:rPr>
          <w:rFonts w:eastAsia="KaiTi"/>
          <w:iCs/>
          <w:sz w:val="24"/>
          <w:lang w:val="en-US" w:eastAsia="zh-CN"/>
        </w:rPr>
        <w:t>14.</w:t>
      </w:r>
      <w:r w:rsidRPr="00A97C4A">
        <w:rPr>
          <w:rFonts w:eastAsia="KaiTi"/>
          <w:iCs/>
          <w:sz w:val="24"/>
          <w:lang w:val="en-US" w:eastAsia="zh-CN"/>
        </w:rPr>
        <w:tab/>
      </w:r>
      <w:r w:rsidR="00682081" w:rsidRPr="00A97C4A">
        <w:rPr>
          <w:rFonts w:eastAsia="KaiTi"/>
          <w:iCs/>
          <w:sz w:val="24"/>
          <w:lang w:val="en-US" w:eastAsia="zh-CN"/>
        </w:rPr>
        <w:t>欢迎</w:t>
      </w:r>
      <w:r w:rsidR="000D207E" w:rsidRPr="00A97C4A">
        <w:rPr>
          <w:rFonts w:eastAsia="SimSun"/>
          <w:sz w:val="24"/>
          <w:lang w:val="en-US" w:eastAsia="zh-CN"/>
        </w:rPr>
        <w:t>期望到</w:t>
      </w:r>
      <w:r w:rsidR="000D207E" w:rsidRPr="00A97C4A">
        <w:rPr>
          <w:rFonts w:eastAsia="SimSun"/>
          <w:sz w:val="24"/>
          <w:lang w:val="en-US" w:eastAsia="zh-CN"/>
        </w:rPr>
        <w:t xml:space="preserve"> 2030 </w:t>
      </w:r>
      <w:r w:rsidR="000D207E" w:rsidRPr="00A97C4A">
        <w:rPr>
          <w:rFonts w:eastAsia="SimSun"/>
          <w:sz w:val="24"/>
          <w:lang w:val="en-US" w:eastAsia="zh-CN"/>
        </w:rPr>
        <w:t>年在全球生物多样性框架基金下分配的资源总额中将</w:t>
      </w:r>
      <w:r w:rsidR="000D207E" w:rsidRPr="00A97C4A">
        <w:rPr>
          <w:rFonts w:eastAsia="SimSun"/>
          <w:sz w:val="24"/>
          <w:lang w:val="en-US" w:eastAsia="zh-CN"/>
        </w:rPr>
        <w:t>20%</w:t>
      </w:r>
      <w:r w:rsidR="000D207E" w:rsidRPr="00A97C4A">
        <w:rPr>
          <w:rFonts w:eastAsia="SimSun"/>
          <w:sz w:val="24"/>
          <w:lang w:val="en-US" w:eastAsia="zh-CN"/>
        </w:rPr>
        <w:t>的方案编制份额用于支持土著人民和地方社区的行动，并敦促全环基金</w:t>
      </w:r>
      <w:r w:rsidR="001C4970" w:rsidRPr="00A97C4A">
        <w:rPr>
          <w:rFonts w:eastAsia="SimSun"/>
          <w:sz w:val="24"/>
          <w:lang w:val="en-US" w:eastAsia="zh-CN"/>
        </w:rPr>
        <w:t>确保通过</w:t>
      </w:r>
      <w:r w:rsidR="000D207E" w:rsidRPr="00A97C4A">
        <w:rPr>
          <w:rFonts w:eastAsia="SimSun"/>
          <w:sz w:val="24"/>
          <w:lang w:val="en-US" w:eastAsia="zh-CN"/>
        </w:rPr>
        <w:t>与土著人民和地方社区</w:t>
      </w:r>
      <w:r w:rsidR="001C4970" w:rsidRPr="00A97C4A">
        <w:rPr>
          <w:rFonts w:eastAsia="SimSun"/>
          <w:sz w:val="24"/>
          <w:lang w:val="en-US" w:eastAsia="zh-CN"/>
        </w:rPr>
        <w:t>的</w:t>
      </w:r>
      <w:r w:rsidR="000D207E" w:rsidRPr="00A97C4A">
        <w:rPr>
          <w:rFonts w:eastAsia="SimSun"/>
          <w:sz w:val="24"/>
          <w:lang w:val="en-US" w:eastAsia="zh-CN"/>
        </w:rPr>
        <w:t>协商</w:t>
      </w:r>
      <w:r w:rsidR="001C4970" w:rsidRPr="00A97C4A">
        <w:rPr>
          <w:rFonts w:eastAsia="SimSun"/>
          <w:sz w:val="24"/>
          <w:lang w:val="en-US" w:eastAsia="zh-CN"/>
        </w:rPr>
        <w:t>与</w:t>
      </w:r>
      <w:r w:rsidR="000D207E" w:rsidRPr="00A97C4A">
        <w:rPr>
          <w:rFonts w:eastAsia="SimSun"/>
          <w:sz w:val="24"/>
          <w:lang w:val="en-US" w:eastAsia="zh-CN"/>
        </w:rPr>
        <w:t>合作</w:t>
      </w:r>
      <w:r w:rsidR="001C4970" w:rsidRPr="00A97C4A">
        <w:rPr>
          <w:rFonts w:eastAsia="SimSun"/>
          <w:sz w:val="24"/>
          <w:lang w:val="en-US" w:eastAsia="zh-CN"/>
        </w:rPr>
        <w:t>来设计和实施有助于落实该行动目标的由国家驱动的项目</w:t>
      </w:r>
      <w:r w:rsidR="00AA024B" w:rsidRPr="00A97C4A">
        <w:rPr>
          <w:rFonts w:eastAsia="SimSun"/>
          <w:sz w:val="24"/>
          <w:lang w:val="en-US" w:eastAsia="zh-CN"/>
        </w:rPr>
        <w:t>；</w:t>
      </w:r>
    </w:p>
    <w:p w14:paraId="2E2849D6" w14:textId="77777777" w:rsidR="0039372F" w:rsidRDefault="001C4970" w:rsidP="00A97C4A">
      <w:pPr>
        <w:pStyle w:val="Para1"/>
        <w:numPr>
          <w:ilvl w:val="0"/>
          <w:numId w:val="0"/>
        </w:numPr>
        <w:tabs>
          <w:tab w:val="clear" w:pos="1134"/>
        </w:tabs>
        <w:ind w:left="979" w:firstLine="490"/>
        <w:rPr>
          <w:rFonts w:eastAsia="SimSun"/>
          <w:sz w:val="24"/>
          <w:lang w:val="en-US" w:eastAsia="zh-CN"/>
        </w:rPr>
      </w:pPr>
      <w:r w:rsidRPr="00A97C4A">
        <w:rPr>
          <w:rFonts w:eastAsia="KaiTi"/>
          <w:iCs/>
          <w:sz w:val="24"/>
          <w:lang w:val="en-US" w:eastAsia="zh-CN"/>
        </w:rPr>
        <w:t>[15.</w:t>
      </w:r>
      <w:r w:rsidRPr="00A97C4A">
        <w:rPr>
          <w:rFonts w:eastAsia="KaiTi"/>
          <w:iCs/>
          <w:sz w:val="24"/>
          <w:lang w:val="en-US" w:eastAsia="zh-CN"/>
        </w:rPr>
        <w:tab/>
      </w:r>
      <w:r w:rsidR="000D207E" w:rsidRPr="00A97C4A">
        <w:rPr>
          <w:rFonts w:eastAsia="KaiTi"/>
          <w:iCs/>
          <w:sz w:val="24"/>
          <w:lang w:val="en-US" w:eastAsia="zh-CN"/>
        </w:rPr>
        <w:t>强调</w:t>
      </w:r>
      <w:r w:rsidR="000D207E" w:rsidRPr="00A97C4A">
        <w:rPr>
          <w:rFonts w:eastAsia="SimSun"/>
          <w:sz w:val="24"/>
          <w:lang w:val="en-US" w:eastAsia="zh-CN"/>
        </w:rPr>
        <w:t>缔约方大会根据《公约》第</w:t>
      </w:r>
      <w:r w:rsidR="000D207E" w:rsidRPr="00A97C4A">
        <w:rPr>
          <w:rFonts w:eastAsia="SimSun"/>
          <w:sz w:val="24"/>
          <w:lang w:val="en-US" w:eastAsia="zh-CN"/>
        </w:rPr>
        <w:t xml:space="preserve"> 21 </w:t>
      </w:r>
      <w:r w:rsidR="000D207E" w:rsidRPr="00A97C4A">
        <w:rPr>
          <w:rFonts w:eastAsia="SimSun"/>
          <w:sz w:val="24"/>
          <w:lang w:val="en-US" w:eastAsia="zh-CN"/>
        </w:rPr>
        <w:t>条第</w:t>
      </w:r>
      <w:r w:rsidR="000D207E" w:rsidRPr="00A97C4A">
        <w:rPr>
          <w:rFonts w:eastAsia="SimSun"/>
          <w:sz w:val="24"/>
          <w:lang w:val="en-US" w:eastAsia="zh-CN"/>
        </w:rPr>
        <w:t xml:space="preserve"> 1 </w:t>
      </w:r>
      <w:r w:rsidR="000D207E" w:rsidRPr="00A97C4A">
        <w:rPr>
          <w:rFonts w:eastAsia="SimSun"/>
          <w:sz w:val="24"/>
          <w:lang w:val="en-US" w:eastAsia="zh-CN"/>
        </w:rPr>
        <w:t>和第</w:t>
      </w:r>
      <w:r w:rsidR="000D207E" w:rsidRPr="00A97C4A">
        <w:rPr>
          <w:rFonts w:eastAsia="SimSun"/>
          <w:sz w:val="24"/>
          <w:lang w:val="en-US" w:eastAsia="zh-CN"/>
        </w:rPr>
        <w:t>3</w:t>
      </w:r>
      <w:r w:rsidR="000D207E" w:rsidRPr="00A97C4A">
        <w:rPr>
          <w:rFonts w:eastAsia="SimSun"/>
          <w:sz w:val="24"/>
          <w:lang w:val="en-US" w:eastAsia="zh-CN"/>
        </w:rPr>
        <w:t>款提供的指导也适用于全球生物多样性框架基金</w:t>
      </w:r>
      <w:r w:rsidR="00AA024B" w:rsidRPr="00A97C4A">
        <w:rPr>
          <w:rFonts w:eastAsia="SimSun"/>
          <w:sz w:val="24"/>
          <w:lang w:val="en-US" w:eastAsia="zh-CN"/>
        </w:rPr>
        <w:t>；</w:t>
      </w:r>
      <w:r w:rsidRPr="00A97C4A">
        <w:rPr>
          <w:rFonts w:eastAsia="SimSun"/>
          <w:sz w:val="24"/>
          <w:lang w:val="en-US" w:eastAsia="zh-CN"/>
        </w:rPr>
        <w:t>]</w:t>
      </w:r>
    </w:p>
    <w:p w14:paraId="64F4CB99" w14:textId="1FB06492" w:rsidR="000D207E" w:rsidRPr="00A97C4A" w:rsidRDefault="00D061BD" w:rsidP="00D061BD">
      <w:pPr>
        <w:pStyle w:val="Para1"/>
        <w:keepNext/>
        <w:numPr>
          <w:ilvl w:val="0"/>
          <w:numId w:val="0"/>
        </w:numPr>
        <w:tabs>
          <w:tab w:val="clear" w:pos="1134"/>
        </w:tabs>
        <w:ind w:left="922" w:right="2160"/>
        <w:rPr>
          <w:rFonts w:eastAsia="SimSun"/>
          <w:b/>
          <w:bCs/>
          <w:sz w:val="24"/>
          <w:lang w:eastAsia="zh-CN"/>
        </w:rPr>
      </w:pPr>
      <w:r>
        <w:rPr>
          <w:rFonts w:eastAsia="SimSun" w:hint="eastAsia"/>
          <w:b/>
          <w:bCs/>
          <w:sz w:val="24"/>
          <w:lang w:eastAsia="zh-CN"/>
        </w:rPr>
        <w:lastRenderedPageBreak/>
        <w:t>《生物多样性公约》及其各项议定书</w:t>
      </w:r>
      <w:r w:rsidR="000D207E" w:rsidRPr="00A97C4A">
        <w:rPr>
          <w:rFonts w:eastAsia="SimSun"/>
          <w:b/>
          <w:bCs/>
          <w:sz w:val="24"/>
          <w:lang w:eastAsia="zh-CN"/>
        </w:rPr>
        <w:t>成果导向四年期</w:t>
      </w:r>
      <w:r>
        <w:rPr>
          <w:rFonts w:eastAsia="SimSun" w:hint="eastAsia"/>
          <w:b/>
          <w:bCs/>
          <w:sz w:val="24"/>
          <w:lang w:eastAsia="zh-CN"/>
        </w:rPr>
        <w:t>生物多样性</w:t>
      </w:r>
      <w:r w:rsidRPr="00A97C4A">
        <w:rPr>
          <w:rFonts w:eastAsia="SimSun"/>
          <w:b/>
          <w:bCs/>
          <w:sz w:val="24"/>
          <w:lang w:eastAsia="zh-CN"/>
        </w:rPr>
        <w:t>方案重点</w:t>
      </w:r>
      <w:r w:rsidR="000D207E" w:rsidRPr="00A97C4A">
        <w:rPr>
          <w:rFonts w:eastAsia="SimSun"/>
          <w:b/>
          <w:bCs/>
          <w:sz w:val="24"/>
          <w:lang w:eastAsia="zh-CN"/>
        </w:rPr>
        <w:t>框架</w:t>
      </w:r>
    </w:p>
    <w:p w14:paraId="3A3A6D77" w14:textId="4D0F036A" w:rsidR="00F62DA8" w:rsidRDefault="001C4970" w:rsidP="00A97C4A">
      <w:pPr>
        <w:pStyle w:val="Para1"/>
        <w:numPr>
          <w:ilvl w:val="0"/>
          <w:numId w:val="0"/>
        </w:numPr>
        <w:tabs>
          <w:tab w:val="clear" w:pos="1134"/>
        </w:tabs>
        <w:ind w:left="979" w:firstLine="490"/>
        <w:rPr>
          <w:rFonts w:eastAsia="SimSun"/>
          <w:sz w:val="24"/>
          <w:lang w:val="en-US" w:eastAsia="zh-CN"/>
        </w:rPr>
      </w:pPr>
      <w:r w:rsidRPr="00A97C4A">
        <w:rPr>
          <w:rFonts w:eastAsia="KaiTi"/>
          <w:iCs/>
          <w:sz w:val="24"/>
          <w:lang w:eastAsia="zh-CN"/>
        </w:rPr>
        <w:t>[16.</w:t>
      </w:r>
      <w:r w:rsidRPr="00A97C4A">
        <w:rPr>
          <w:rFonts w:eastAsia="KaiTi"/>
          <w:iCs/>
          <w:sz w:val="24"/>
          <w:lang w:eastAsia="zh-CN"/>
        </w:rPr>
        <w:tab/>
      </w:r>
      <w:r w:rsidR="000D207E" w:rsidRPr="00A97C4A">
        <w:rPr>
          <w:rFonts w:eastAsia="KaiTi"/>
          <w:iCs/>
          <w:sz w:val="24"/>
          <w:lang w:val="en-US" w:eastAsia="zh-CN"/>
        </w:rPr>
        <w:t>通过</w:t>
      </w:r>
      <w:r w:rsidR="000D207E" w:rsidRPr="00A97C4A">
        <w:rPr>
          <w:rFonts w:eastAsia="SimSun"/>
          <w:sz w:val="24"/>
          <w:lang w:val="en-US" w:eastAsia="zh-CN"/>
        </w:rPr>
        <w:t>本决定附件所载全环基金信托基金第九增资期（</w:t>
      </w:r>
      <w:r w:rsidR="000D207E" w:rsidRPr="00A97C4A">
        <w:rPr>
          <w:rFonts w:eastAsia="SimSun"/>
          <w:sz w:val="24"/>
          <w:lang w:val="en-US" w:eastAsia="zh-CN"/>
        </w:rPr>
        <w:t xml:space="preserve">2026 </w:t>
      </w:r>
      <w:r w:rsidR="000D207E" w:rsidRPr="00A97C4A">
        <w:rPr>
          <w:rFonts w:eastAsia="SimSun"/>
          <w:sz w:val="24"/>
          <w:lang w:val="en-US" w:eastAsia="zh-CN"/>
        </w:rPr>
        <w:t>年</w:t>
      </w:r>
      <w:r w:rsidR="000D207E" w:rsidRPr="00A97C4A">
        <w:rPr>
          <w:rFonts w:eastAsia="SimSun"/>
          <w:sz w:val="24"/>
          <w:lang w:val="en-US" w:eastAsia="zh-CN"/>
        </w:rPr>
        <w:t xml:space="preserve"> 7 </w:t>
      </w:r>
      <w:r w:rsidR="000D207E" w:rsidRPr="00A97C4A">
        <w:rPr>
          <w:rFonts w:eastAsia="SimSun"/>
          <w:sz w:val="24"/>
          <w:lang w:val="en-US" w:eastAsia="zh-CN"/>
        </w:rPr>
        <w:t>月至</w:t>
      </w:r>
      <w:r w:rsidR="000D207E" w:rsidRPr="00A97C4A">
        <w:rPr>
          <w:rFonts w:eastAsia="SimSun"/>
          <w:sz w:val="24"/>
          <w:lang w:val="en-US" w:eastAsia="zh-CN"/>
        </w:rPr>
        <w:t xml:space="preserve"> 2030 </w:t>
      </w:r>
      <w:r w:rsidR="000D207E" w:rsidRPr="00A97C4A">
        <w:rPr>
          <w:rFonts w:eastAsia="SimSun"/>
          <w:sz w:val="24"/>
          <w:lang w:val="en-US" w:eastAsia="zh-CN"/>
        </w:rPr>
        <w:t>年</w:t>
      </w:r>
      <w:r w:rsidR="000D207E" w:rsidRPr="00A97C4A">
        <w:rPr>
          <w:rFonts w:eastAsia="SimSun"/>
          <w:sz w:val="24"/>
          <w:lang w:val="en-US" w:eastAsia="zh-CN"/>
        </w:rPr>
        <w:t xml:space="preserve"> 6 </w:t>
      </w:r>
      <w:r w:rsidR="000D207E" w:rsidRPr="00A97C4A">
        <w:rPr>
          <w:rFonts w:eastAsia="SimSun"/>
          <w:sz w:val="24"/>
          <w:lang w:val="en-US" w:eastAsia="zh-CN"/>
        </w:rPr>
        <w:t>月</w:t>
      </w:r>
      <w:r w:rsidR="000D207E" w:rsidRPr="00B44AB3">
        <w:rPr>
          <w:rFonts w:eastAsia="SimSun"/>
          <w:sz w:val="24"/>
          <w:lang w:val="en-US" w:eastAsia="zh-CN"/>
        </w:rPr>
        <w:t>）</w:t>
      </w:r>
      <w:r w:rsidR="00B44AB3" w:rsidRPr="00B44AB3">
        <w:rPr>
          <w:rFonts w:eastAsia="SimSun"/>
          <w:sz w:val="24"/>
          <w:lang w:eastAsia="zh-CN"/>
        </w:rPr>
        <w:t>《生物多样性公约》及其各项议定书成果导向四年期生物多样性方案重点框架</w:t>
      </w:r>
      <w:r w:rsidR="00B44AB3">
        <w:rPr>
          <w:rFonts w:eastAsia="SimSun" w:hint="eastAsia"/>
          <w:sz w:val="24"/>
          <w:lang w:val="en-US" w:eastAsia="zh-CN"/>
        </w:rPr>
        <w:t>，该框架</w:t>
      </w:r>
      <w:r w:rsidR="00B44AB3" w:rsidRPr="00A97C4A">
        <w:rPr>
          <w:rFonts w:eastAsia="SimSun"/>
          <w:sz w:val="24"/>
          <w:lang w:val="en-US" w:eastAsia="zh-CN"/>
        </w:rPr>
        <w:t>与《昆明</w:t>
      </w:r>
      <w:r w:rsidR="00B44AB3" w:rsidRPr="00A97C4A">
        <w:rPr>
          <w:rFonts w:eastAsia="SimSun"/>
          <w:sz w:val="24"/>
          <w:lang w:val="en-US" w:eastAsia="zh-CN"/>
        </w:rPr>
        <w:t>-</w:t>
      </w:r>
      <w:r w:rsidR="00B44AB3" w:rsidRPr="00A97C4A">
        <w:rPr>
          <w:rFonts w:eastAsia="SimSun"/>
          <w:sz w:val="24"/>
          <w:lang w:val="en-US" w:eastAsia="zh-CN"/>
        </w:rPr>
        <w:t>蒙特利尔全球生物多样性框架》相一致</w:t>
      </w:r>
      <w:r w:rsidR="00AA024B" w:rsidRPr="00A97C4A">
        <w:rPr>
          <w:rFonts w:eastAsia="SimSun"/>
          <w:sz w:val="24"/>
          <w:lang w:val="en-US" w:eastAsia="zh-CN"/>
        </w:rPr>
        <w:t>；</w:t>
      </w:r>
      <w:r w:rsidRPr="00A97C4A">
        <w:rPr>
          <w:rFonts w:eastAsia="SimSun"/>
          <w:sz w:val="24"/>
          <w:lang w:val="en-US" w:eastAsia="zh-CN"/>
        </w:rPr>
        <w:t>]</w:t>
      </w:r>
      <w:r w:rsidR="00A97C4A" w:rsidRPr="00A97C4A">
        <w:rPr>
          <w:rFonts w:eastAsia="SimSun"/>
          <w:sz w:val="24"/>
          <w:lang w:val="en-US" w:eastAsia="zh-CN"/>
        </w:rPr>
        <w:t xml:space="preserve"> </w:t>
      </w:r>
    </w:p>
    <w:p w14:paraId="2730969D" w14:textId="6D435D11" w:rsidR="000D207E" w:rsidRPr="00A97C4A" w:rsidRDefault="00A97C4A" w:rsidP="00A97C4A">
      <w:pPr>
        <w:pStyle w:val="Para1"/>
        <w:numPr>
          <w:ilvl w:val="0"/>
          <w:numId w:val="0"/>
        </w:numPr>
        <w:tabs>
          <w:tab w:val="clear" w:pos="1134"/>
        </w:tabs>
        <w:ind w:left="979" w:firstLine="490"/>
        <w:rPr>
          <w:rFonts w:eastAsia="KaiTi"/>
          <w:iCs/>
          <w:sz w:val="24"/>
          <w:lang w:val="en-US" w:eastAsia="zh-CN"/>
        </w:rPr>
      </w:pPr>
      <w:r w:rsidRPr="00A97C4A">
        <w:rPr>
          <w:rFonts w:eastAsia="KaiTi"/>
          <w:iCs/>
          <w:sz w:val="24"/>
          <w:lang w:eastAsia="zh-CN"/>
        </w:rPr>
        <w:t>17.</w:t>
      </w:r>
      <w:r w:rsidRPr="00A97C4A">
        <w:rPr>
          <w:rFonts w:eastAsia="KaiTi"/>
          <w:iCs/>
          <w:sz w:val="24"/>
          <w:lang w:eastAsia="zh-CN"/>
        </w:rPr>
        <w:tab/>
      </w:r>
      <w:r w:rsidR="000D207E" w:rsidRPr="00A97C4A">
        <w:rPr>
          <w:rFonts w:eastAsia="KaiTi"/>
          <w:iCs/>
          <w:sz w:val="24"/>
          <w:lang w:eastAsia="zh-CN"/>
        </w:rPr>
        <w:t>请</w:t>
      </w:r>
      <w:r w:rsidR="000D207E" w:rsidRPr="00A97C4A">
        <w:rPr>
          <w:rFonts w:eastAsia="SimSun"/>
          <w:iCs/>
          <w:sz w:val="24"/>
          <w:lang w:eastAsia="zh-CN"/>
        </w:rPr>
        <w:t>全环基金在提交缔约方大会的报告中</w:t>
      </w:r>
      <w:r w:rsidR="00B44AB3">
        <w:rPr>
          <w:rFonts w:eastAsia="SimSun" w:hint="eastAsia"/>
          <w:iCs/>
          <w:sz w:val="24"/>
          <w:lang w:eastAsia="zh-CN"/>
        </w:rPr>
        <w:t>提供信息，</w:t>
      </w:r>
      <w:r w:rsidR="000D207E" w:rsidRPr="00A97C4A">
        <w:rPr>
          <w:rFonts w:eastAsia="SimSun"/>
          <w:iCs/>
          <w:sz w:val="24"/>
          <w:lang w:eastAsia="zh-CN"/>
        </w:rPr>
        <w:t>说明它如何响应</w:t>
      </w:r>
      <w:r w:rsidR="000D207E" w:rsidRPr="00A97C4A">
        <w:rPr>
          <w:rFonts w:eastAsia="SimSun"/>
          <w:sz w:val="24"/>
          <w:lang w:val="en-US" w:eastAsia="zh-CN"/>
        </w:rPr>
        <w:t>《生物多样性公约》及其议定书的成果导向四年期</w:t>
      </w:r>
      <w:r w:rsidR="00B44AB3">
        <w:rPr>
          <w:rFonts w:eastAsia="SimSun" w:hint="eastAsia"/>
          <w:sz w:val="24"/>
          <w:lang w:val="en-US" w:eastAsia="zh-CN"/>
        </w:rPr>
        <w:t>生物多样性</w:t>
      </w:r>
      <w:r w:rsidR="000D207E" w:rsidRPr="00A97C4A">
        <w:rPr>
          <w:rFonts w:eastAsia="SimSun"/>
          <w:sz w:val="24"/>
          <w:lang w:val="en-US" w:eastAsia="zh-CN"/>
        </w:rPr>
        <w:t>方案重点框架，其响应措施如何促进落实《昆明</w:t>
      </w:r>
      <w:r w:rsidR="000D207E" w:rsidRPr="00A97C4A">
        <w:rPr>
          <w:rFonts w:eastAsia="SimSun"/>
          <w:sz w:val="24"/>
          <w:lang w:val="en-US" w:eastAsia="zh-CN"/>
        </w:rPr>
        <w:t>-</w:t>
      </w:r>
      <w:r w:rsidR="000D207E" w:rsidRPr="00A97C4A">
        <w:rPr>
          <w:rFonts w:eastAsia="SimSun"/>
          <w:sz w:val="24"/>
          <w:lang w:val="en-US" w:eastAsia="zh-CN"/>
        </w:rPr>
        <w:t>蒙特利尔全球生物多样性框架》的每项行动目标以及对其执行（《框架》</w:t>
      </w:r>
      <w:r w:rsidR="000D207E" w:rsidRPr="00A97C4A">
        <w:rPr>
          <w:rFonts w:eastAsia="SimSun"/>
          <w:sz w:val="24"/>
          <w:lang w:val="en-US" w:eastAsia="zh-CN"/>
        </w:rPr>
        <w:t>C</w:t>
      </w:r>
      <w:r w:rsidR="000D207E" w:rsidRPr="00A97C4A">
        <w:rPr>
          <w:rFonts w:eastAsia="SimSun"/>
          <w:sz w:val="24"/>
          <w:lang w:val="en-US" w:eastAsia="zh-CN"/>
        </w:rPr>
        <w:t>部分）的考虑和《公约》及其议定书目标的实施</w:t>
      </w:r>
      <w:r w:rsidR="00AA024B" w:rsidRPr="00A97C4A">
        <w:rPr>
          <w:rFonts w:eastAsia="SimSun"/>
          <w:sz w:val="24"/>
          <w:lang w:val="en-US" w:eastAsia="zh-CN"/>
        </w:rPr>
        <w:t>；</w:t>
      </w:r>
    </w:p>
    <w:p w14:paraId="7A85880C" w14:textId="59F863A3" w:rsidR="001E3733" w:rsidRPr="00A97C4A" w:rsidRDefault="001C4970" w:rsidP="007277C6">
      <w:pPr>
        <w:pStyle w:val="Para1"/>
        <w:numPr>
          <w:ilvl w:val="0"/>
          <w:numId w:val="10"/>
        </w:numPr>
        <w:tabs>
          <w:tab w:val="clear" w:pos="1134"/>
        </w:tabs>
        <w:ind w:left="979" w:firstLine="490"/>
        <w:rPr>
          <w:rFonts w:eastAsia="SimSun"/>
          <w:sz w:val="24"/>
          <w:lang w:eastAsia="zh-CN"/>
        </w:rPr>
      </w:pPr>
      <w:r w:rsidRPr="00A97C4A">
        <w:rPr>
          <w:rFonts w:eastAsia="KaiTi"/>
          <w:sz w:val="24"/>
          <w:lang w:eastAsia="zh-CN"/>
        </w:rPr>
        <w:t>鼓励</w:t>
      </w:r>
      <w:r w:rsidR="001E3733" w:rsidRPr="00A97C4A">
        <w:rPr>
          <w:rFonts w:eastAsia="SimSun"/>
          <w:sz w:val="24"/>
          <w:lang w:eastAsia="zh-CN"/>
        </w:rPr>
        <w:t>各生物多样性相关公约的理事机构酌情在各自会议议程中列入一个常设项目，就可能支持协作、合作和协同增效的国家行动酌情提供战略建议，以便实现《公约》及其议定书的目标以及《框架》的各项长期目标和行动目标，这些建议可通过生物多样性公约缔约方大会提交全球环境基金，并请其各自的秘书处向公约执行秘书通报这些建议；</w:t>
      </w:r>
    </w:p>
    <w:p w14:paraId="6FC131DD" w14:textId="555574F4" w:rsidR="001E3733" w:rsidRPr="00A97C4A" w:rsidRDefault="001C4970" w:rsidP="001C4970">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19.</w:t>
      </w:r>
      <w:r w:rsidRPr="00A97C4A">
        <w:rPr>
          <w:rFonts w:eastAsia="KaiTi"/>
          <w:sz w:val="24"/>
          <w:lang w:eastAsia="zh-CN"/>
        </w:rPr>
        <w:tab/>
        <w:t>[</w:t>
      </w:r>
      <w:r w:rsidRPr="00A97C4A">
        <w:rPr>
          <w:rFonts w:eastAsia="KaiTi"/>
          <w:sz w:val="24"/>
          <w:lang w:eastAsia="zh-CN"/>
        </w:rPr>
        <w:t>鼓励</w:t>
      </w:r>
      <w:r w:rsidRPr="00A97C4A">
        <w:rPr>
          <w:rFonts w:eastAsia="KaiTi"/>
          <w:sz w:val="24"/>
          <w:lang w:eastAsia="zh-CN"/>
        </w:rPr>
        <w:t>][</w:t>
      </w:r>
      <w:r w:rsidR="001E3733" w:rsidRPr="00A97C4A">
        <w:rPr>
          <w:rFonts w:eastAsia="KaiTi"/>
          <w:sz w:val="24"/>
          <w:lang w:eastAsia="zh-CN"/>
        </w:rPr>
        <w:t>邀请</w:t>
      </w:r>
      <w:r w:rsidRPr="00A97C4A">
        <w:rPr>
          <w:rFonts w:eastAsia="KaiTi"/>
          <w:sz w:val="24"/>
          <w:lang w:eastAsia="zh-CN"/>
        </w:rPr>
        <w:t>]</w:t>
      </w:r>
      <w:r w:rsidR="001E3733" w:rsidRPr="00A97C4A">
        <w:rPr>
          <w:rFonts w:eastAsia="SimSun"/>
          <w:sz w:val="24"/>
          <w:lang w:eastAsia="zh-CN"/>
        </w:rPr>
        <w:t>各生物多样性相关公约的秘书处参与将由执行秘书召集的秘书处间磋商，并为之提供意见，以便秘书处为</w:t>
      </w:r>
      <w:r w:rsidR="00A37E13" w:rsidRPr="00A97C4A">
        <w:rPr>
          <w:rFonts w:eastAsia="SimSun"/>
          <w:sz w:val="24"/>
          <w:lang w:eastAsia="zh-CN"/>
        </w:rPr>
        <w:t>全球环境基金</w:t>
      </w:r>
      <w:r w:rsidR="001E3733" w:rsidRPr="00A97C4A">
        <w:rPr>
          <w:rFonts w:eastAsia="SimSun"/>
          <w:sz w:val="24"/>
          <w:lang w:eastAsia="zh-CN"/>
        </w:rPr>
        <w:t>信托基金第九次增资谈判的方案编制指南和政策建议草案</w:t>
      </w:r>
      <w:r w:rsidR="00B44AB3">
        <w:rPr>
          <w:rFonts w:eastAsia="SimSun" w:hint="eastAsia"/>
          <w:sz w:val="24"/>
          <w:lang w:eastAsia="zh-CN"/>
        </w:rPr>
        <w:t>制订</w:t>
      </w:r>
      <w:r w:rsidR="001E3733" w:rsidRPr="00A97C4A">
        <w:rPr>
          <w:rFonts w:eastAsia="SimSun"/>
          <w:sz w:val="24"/>
          <w:lang w:eastAsia="zh-CN"/>
        </w:rPr>
        <w:t>意见，</w:t>
      </w:r>
      <w:r w:rsidR="00B44AB3">
        <w:rPr>
          <w:rFonts w:eastAsia="SimSun" w:hint="eastAsia"/>
          <w:sz w:val="24"/>
          <w:lang w:eastAsia="zh-CN"/>
        </w:rPr>
        <w:t>全环基金</w:t>
      </w:r>
      <w:r w:rsidR="001E3733" w:rsidRPr="00A97C4A">
        <w:rPr>
          <w:rFonts w:eastAsia="SimSun"/>
          <w:sz w:val="24"/>
          <w:lang w:eastAsia="zh-CN"/>
        </w:rPr>
        <w:t>将根据缔约方大会与全球环境基金理事会的谅解备忘录第</w:t>
      </w:r>
      <w:r w:rsidR="001E3733" w:rsidRPr="00A97C4A">
        <w:rPr>
          <w:rFonts w:eastAsia="SimSun"/>
          <w:sz w:val="24"/>
          <w:lang w:eastAsia="zh-CN"/>
        </w:rPr>
        <w:t xml:space="preserve"> 7 </w:t>
      </w:r>
      <w:r w:rsidR="001E3733" w:rsidRPr="00A97C4A">
        <w:rPr>
          <w:rFonts w:eastAsia="SimSun"/>
          <w:sz w:val="24"/>
          <w:lang w:eastAsia="zh-CN"/>
        </w:rPr>
        <w:t>段参与该磋商；</w:t>
      </w:r>
      <w:r w:rsidR="001E3733" w:rsidRPr="00A97C4A">
        <w:rPr>
          <w:rFonts w:eastAsia="SimSun"/>
          <w:sz w:val="24"/>
          <w:vertAlign w:val="superscript"/>
          <w:lang w:eastAsia="zh-CN"/>
        </w:rPr>
        <w:footnoteReference w:id="21"/>
      </w:r>
    </w:p>
    <w:p w14:paraId="61A2CEB7" w14:textId="77777777" w:rsidR="001E3733" w:rsidRPr="00A97C4A" w:rsidRDefault="001E3733" w:rsidP="00A37E13">
      <w:pPr>
        <w:pStyle w:val="Heading2"/>
        <w:ind w:left="1469" w:hanging="490"/>
        <w:rPr>
          <w:rFonts w:eastAsia="SimSun" w:cs="Times New Roman"/>
          <w:lang w:eastAsia="zh-CN"/>
        </w:rPr>
      </w:pPr>
      <w:r w:rsidRPr="00A97C4A">
        <w:rPr>
          <w:rFonts w:eastAsia="SimSun" w:cs="Times New Roman"/>
          <w:lang w:eastAsia="zh-CN"/>
        </w:rPr>
        <w:t>供资需求评估</w:t>
      </w:r>
    </w:p>
    <w:p w14:paraId="2E0F48AA" w14:textId="77777777" w:rsidR="00F62DA8" w:rsidRDefault="001C4970" w:rsidP="00A97C4A">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[20.</w:t>
      </w:r>
      <w:r w:rsidRPr="00A97C4A">
        <w:rPr>
          <w:rFonts w:eastAsia="KaiTi"/>
          <w:sz w:val="24"/>
          <w:lang w:eastAsia="zh-CN"/>
        </w:rPr>
        <w:tab/>
      </w:r>
      <w:r w:rsidR="001E3733" w:rsidRPr="00A97C4A">
        <w:rPr>
          <w:rFonts w:eastAsia="SimSun"/>
          <w:sz w:val="24"/>
          <w:lang w:eastAsia="zh-CN"/>
        </w:rPr>
        <w:t>根据迄今收到的信息，</w:t>
      </w:r>
      <w:r w:rsidR="001E3733" w:rsidRPr="00A97C4A">
        <w:rPr>
          <w:rFonts w:eastAsia="SimSun"/>
          <w:sz w:val="24"/>
          <w:vertAlign w:val="superscript"/>
          <w:lang w:eastAsia="zh-CN"/>
        </w:rPr>
        <w:footnoteReference w:id="22"/>
      </w:r>
      <w:r w:rsidR="001E3733" w:rsidRPr="00A97C4A">
        <w:rPr>
          <w:rFonts w:eastAsia="SimSun"/>
          <w:sz w:val="24"/>
          <w:lang w:eastAsia="zh-CN"/>
        </w:rPr>
        <w:t xml:space="preserve"> </w:t>
      </w:r>
      <w:r w:rsidR="001E3733" w:rsidRPr="00A97C4A">
        <w:rPr>
          <w:rFonts w:eastAsia="KaiTi"/>
          <w:sz w:val="24"/>
          <w:lang w:eastAsia="zh-CN"/>
        </w:rPr>
        <w:t>表示注意到</w:t>
      </w:r>
      <w:r w:rsidR="001E3733" w:rsidRPr="00A97C4A">
        <w:rPr>
          <w:rFonts w:eastAsia="SimSun"/>
          <w:sz w:val="24"/>
          <w:lang w:eastAsia="zh-CN"/>
        </w:rPr>
        <w:t>全球环境基金信托基金第九次增资的估计资金需求；</w:t>
      </w:r>
      <w:r w:rsidRPr="00A97C4A">
        <w:rPr>
          <w:rFonts w:eastAsia="SimSun"/>
          <w:sz w:val="24"/>
          <w:lang w:eastAsia="zh-CN"/>
        </w:rPr>
        <w:t>]</w:t>
      </w:r>
      <w:r w:rsidR="00A97C4A" w:rsidRPr="00A97C4A">
        <w:rPr>
          <w:rFonts w:eastAsia="SimSun"/>
          <w:sz w:val="24"/>
          <w:lang w:eastAsia="zh-CN"/>
        </w:rPr>
        <w:t xml:space="preserve"> </w:t>
      </w:r>
    </w:p>
    <w:p w14:paraId="50618715" w14:textId="5B03B22D" w:rsidR="00F62DA8" w:rsidRDefault="001C4970" w:rsidP="00A97C4A">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[21.</w:t>
      </w:r>
      <w:r w:rsidRPr="00A97C4A">
        <w:rPr>
          <w:rFonts w:eastAsia="KaiTi"/>
          <w:sz w:val="24"/>
          <w:lang w:eastAsia="zh-CN"/>
        </w:rPr>
        <w:tab/>
      </w:r>
      <w:r w:rsidR="001E3733" w:rsidRPr="00A97C4A">
        <w:rPr>
          <w:rFonts w:eastAsia="KaiTi"/>
          <w:sz w:val="24"/>
          <w:lang w:eastAsia="zh-CN"/>
        </w:rPr>
        <w:t>请</w:t>
      </w:r>
      <w:r w:rsidR="001E3733" w:rsidRPr="00A97C4A">
        <w:rPr>
          <w:rFonts w:eastAsia="SimSun"/>
          <w:sz w:val="24"/>
          <w:lang w:eastAsia="zh-CN"/>
        </w:rPr>
        <w:t>执行秘书尽快汇编和向全球环境基金秘书处和</w:t>
      </w:r>
      <w:r w:rsidR="00A37E13" w:rsidRPr="00A97C4A">
        <w:rPr>
          <w:rFonts w:eastAsia="SimSun"/>
          <w:sz w:val="24"/>
          <w:lang w:eastAsia="zh-CN"/>
        </w:rPr>
        <w:t>全球环境基金</w:t>
      </w:r>
      <w:r w:rsidR="001E3733" w:rsidRPr="00A97C4A">
        <w:rPr>
          <w:rFonts w:eastAsia="SimSun"/>
          <w:sz w:val="24"/>
          <w:lang w:eastAsia="zh-CN"/>
        </w:rPr>
        <w:t>信托基金第九次增资谈判的参与方转交从所有符合资格国家缔约方收到的关于供资需求的信息</w:t>
      </w:r>
      <w:r w:rsidR="00B44AB3">
        <w:rPr>
          <w:rFonts w:eastAsia="SimSun" w:hint="eastAsia"/>
          <w:sz w:val="24"/>
          <w:lang w:eastAsia="zh-CN"/>
        </w:rPr>
        <w:t>；</w:t>
      </w:r>
      <w:r w:rsidRPr="00A97C4A">
        <w:rPr>
          <w:rFonts w:eastAsia="SimSun"/>
          <w:sz w:val="24"/>
          <w:lang w:eastAsia="zh-CN"/>
        </w:rPr>
        <w:t>]</w:t>
      </w:r>
      <w:r w:rsidR="00A97C4A">
        <w:rPr>
          <w:rFonts w:eastAsia="SimSun" w:hint="eastAsia"/>
          <w:sz w:val="24"/>
          <w:lang w:eastAsia="zh-CN"/>
        </w:rPr>
        <w:t xml:space="preserve"> </w:t>
      </w:r>
    </w:p>
    <w:p w14:paraId="762A9911" w14:textId="139CC28E" w:rsidR="001E3733" w:rsidRPr="00A97C4A" w:rsidRDefault="00A97C4A" w:rsidP="00A97C4A">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22.</w:t>
      </w:r>
      <w:r w:rsidRPr="00A97C4A">
        <w:rPr>
          <w:rFonts w:eastAsia="KaiTi"/>
          <w:sz w:val="24"/>
          <w:lang w:eastAsia="zh-CN"/>
        </w:rPr>
        <w:tab/>
      </w:r>
      <w:r w:rsidR="001E3733" w:rsidRPr="00A97C4A">
        <w:rPr>
          <w:rFonts w:eastAsia="KaiTi"/>
          <w:sz w:val="24"/>
          <w:lang w:eastAsia="zh-CN"/>
        </w:rPr>
        <w:t>又请</w:t>
      </w:r>
      <w:r w:rsidR="001E3733" w:rsidRPr="00A97C4A">
        <w:rPr>
          <w:rFonts w:eastAsia="SimSun"/>
          <w:sz w:val="24"/>
          <w:lang w:eastAsia="zh-CN"/>
        </w:rPr>
        <w:t>执行秘书从</w:t>
      </w:r>
      <w:r w:rsidR="00A37E13" w:rsidRPr="00A97C4A">
        <w:rPr>
          <w:rFonts w:eastAsia="SimSun"/>
          <w:sz w:val="24"/>
          <w:lang w:eastAsia="zh-CN"/>
        </w:rPr>
        <w:t>全球环境基金</w:t>
      </w:r>
      <w:r w:rsidR="001E3733" w:rsidRPr="00A97C4A">
        <w:rPr>
          <w:rFonts w:eastAsia="SimSun"/>
          <w:sz w:val="24"/>
          <w:lang w:eastAsia="zh-CN"/>
        </w:rPr>
        <w:t>为执行《公约》及其议定书而落实供资实施评估的职权范围方面汲取经验教训，拟订</w:t>
      </w:r>
      <w:r w:rsidR="001E3733" w:rsidRPr="00A97C4A">
        <w:rPr>
          <w:rFonts w:eastAsia="SimSun"/>
          <w:sz w:val="24"/>
          <w:lang w:eastAsia="zh-CN"/>
        </w:rPr>
        <w:t>2030</w:t>
      </w:r>
      <w:r w:rsidR="001E3733" w:rsidRPr="00A97C4A">
        <w:rPr>
          <w:rFonts w:eastAsia="SimSun"/>
          <w:sz w:val="24"/>
          <w:lang w:eastAsia="zh-CN"/>
        </w:rPr>
        <w:t>年</w:t>
      </w:r>
      <w:r w:rsidR="001E3733" w:rsidRPr="00A97C4A">
        <w:rPr>
          <w:rFonts w:eastAsia="SimSun"/>
          <w:sz w:val="24"/>
          <w:lang w:eastAsia="zh-CN"/>
        </w:rPr>
        <w:t>7</w:t>
      </w:r>
      <w:r w:rsidR="001E3733" w:rsidRPr="00A97C4A">
        <w:rPr>
          <w:rFonts w:eastAsia="SimSun"/>
          <w:sz w:val="24"/>
          <w:lang w:eastAsia="zh-CN"/>
        </w:rPr>
        <w:t>月至</w:t>
      </w:r>
      <w:r w:rsidR="001E3733" w:rsidRPr="00A97C4A">
        <w:rPr>
          <w:rFonts w:eastAsia="SimSun"/>
          <w:sz w:val="24"/>
          <w:lang w:eastAsia="zh-CN"/>
        </w:rPr>
        <w:t>2034</w:t>
      </w:r>
      <w:r w:rsidR="001E3733" w:rsidRPr="00A97C4A">
        <w:rPr>
          <w:rFonts w:eastAsia="SimSun"/>
          <w:sz w:val="24"/>
          <w:lang w:eastAsia="zh-CN"/>
        </w:rPr>
        <w:t>年</w:t>
      </w:r>
      <w:r w:rsidR="001E3733" w:rsidRPr="00A97C4A">
        <w:rPr>
          <w:rFonts w:eastAsia="SimSun"/>
          <w:sz w:val="24"/>
          <w:lang w:eastAsia="zh-CN"/>
        </w:rPr>
        <w:t>6</w:t>
      </w:r>
      <w:r w:rsidR="001E3733" w:rsidRPr="00A97C4A">
        <w:rPr>
          <w:rFonts w:eastAsia="SimSun"/>
          <w:sz w:val="24"/>
          <w:lang w:eastAsia="zh-CN"/>
        </w:rPr>
        <w:t>月期间全球环境基金信托基金第十次增资期间的第五次确定供资需求的职权范围草案，供执行问题附属机构第六次会议和缔约方</w:t>
      </w:r>
      <w:r w:rsidR="00F82652">
        <w:rPr>
          <w:rFonts w:eastAsia="SimSun" w:hint="eastAsia"/>
          <w:sz w:val="24"/>
          <w:lang w:eastAsia="zh-CN"/>
        </w:rPr>
        <w:t>大会</w:t>
      </w:r>
      <w:r w:rsidR="001E3733" w:rsidRPr="00A97C4A">
        <w:rPr>
          <w:rFonts w:eastAsia="SimSun"/>
          <w:sz w:val="24"/>
          <w:lang w:eastAsia="zh-CN"/>
        </w:rPr>
        <w:t>第十七届会议审议；</w:t>
      </w:r>
    </w:p>
    <w:p w14:paraId="5B3F1D42" w14:textId="77777777" w:rsidR="001E3733" w:rsidRPr="00A97C4A" w:rsidRDefault="001E3733" w:rsidP="00A37E13">
      <w:pPr>
        <w:pStyle w:val="Heading2"/>
        <w:ind w:left="1469" w:hanging="490"/>
        <w:rPr>
          <w:rFonts w:eastAsia="SimSun" w:cs="Times New Roman"/>
          <w:lang w:eastAsia="zh-CN"/>
        </w:rPr>
      </w:pPr>
      <w:r w:rsidRPr="00A97C4A">
        <w:rPr>
          <w:rFonts w:eastAsia="SimSun" w:cs="Times New Roman"/>
          <w:lang w:eastAsia="zh-CN"/>
        </w:rPr>
        <w:t>对全球环境基金的进一步指导</w:t>
      </w:r>
    </w:p>
    <w:p w14:paraId="1F524D69" w14:textId="770A481D" w:rsidR="001E3733" w:rsidRPr="00A97C4A" w:rsidRDefault="001E3733" w:rsidP="007277C6">
      <w:pPr>
        <w:pStyle w:val="Para1"/>
        <w:numPr>
          <w:ilvl w:val="0"/>
          <w:numId w:val="11"/>
        </w:numPr>
        <w:tabs>
          <w:tab w:val="clear" w:pos="1134"/>
        </w:tabs>
        <w:ind w:left="979" w:firstLine="490"/>
        <w:rPr>
          <w:rFonts w:eastAsia="SimSun"/>
          <w:sz w:val="24"/>
          <w:lang w:eastAsia="zh-CN"/>
        </w:rPr>
      </w:pPr>
      <w:r w:rsidRPr="00A97C4A">
        <w:rPr>
          <w:rFonts w:eastAsia="SimSun"/>
          <w:sz w:val="24"/>
          <w:lang w:eastAsia="zh-CN"/>
        </w:rPr>
        <w:t>[</w:t>
      </w:r>
      <w:r w:rsidRPr="00A97C4A">
        <w:rPr>
          <w:rFonts w:eastAsia="SimSun"/>
          <w:sz w:val="24"/>
          <w:lang w:eastAsia="zh-CN"/>
        </w:rPr>
        <w:t>占位符</w:t>
      </w:r>
      <w:r w:rsidRPr="00A97C4A">
        <w:rPr>
          <w:rFonts w:eastAsia="SimSun"/>
          <w:sz w:val="24"/>
          <w:lang w:eastAsia="zh-CN"/>
        </w:rPr>
        <w:t>]</w:t>
      </w:r>
      <w:r w:rsidRPr="00A97C4A">
        <w:rPr>
          <w:rFonts w:eastAsia="SimSun"/>
          <w:sz w:val="24"/>
          <w:vertAlign w:val="superscript"/>
          <w:lang w:eastAsia="zh-CN"/>
        </w:rPr>
        <w:footnoteReference w:id="23"/>
      </w:r>
    </w:p>
    <w:p w14:paraId="33708638" w14:textId="7E7D7149" w:rsidR="001E3733" w:rsidRPr="00A97C4A" w:rsidRDefault="001E3733" w:rsidP="007277C6">
      <w:pPr>
        <w:pStyle w:val="Para1"/>
        <w:numPr>
          <w:ilvl w:val="0"/>
          <w:numId w:val="11"/>
        </w:numPr>
        <w:tabs>
          <w:tab w:val="clear" w:pos="1134"/>
        </w:tabs>
        <w:ind w:left="979" w:firstLine="490"/>
        <w:rPr>
          <w:rFonts w:eastAsia="SimSun"/>
          <w:sz w:val="24"/>
          <w:lang w:eastAsia="zh-CN"/>
        </w:rPr>
      </w:pPr>
      <w:r w:rsidRPr="00A97C4A">
        <w:rPr>
          <w:rFonts w:eastAsia="KaiTi"/>
          <w:sz w:val="24"/>
          <w:lang w:eastAsia="zh-CN"/>
        </w:rPr>
        <w:t>回顾</w:t>
      </w:r>
      <w:r w:rsidR="00B44AB3" w:rsidRPr="00B44AB3">
        <w:rPr>
          <w:rFonts w:eastAsia="SimSun" w:hint="eastAsia"/>
          <w:sz w:val="24"/>
          <w:lang w:eastAsia="zh-CN"/>
        </w:rPr>
        <w:t>缔约方大会</w:t>
      </w:r>
      <w:r w:rsidRPr="00A97C4A">
        <w:rPr>
          <w:rFonts w:eastAsia="SimSun"/>
          <w:sz w:val="24"/>
          <w:lang w:eastAsia="zh-CN"/>
        </w:rPr>
        <w:t>2014</w:t>
      </w:r>
      <w:r w:rsidRPr="00A97C4A">
        <w:rPr>
          <w:rFonts w:eastAsia="SimSun"/>
          <w:sz w:val="24"/>
          <w:lang w:eastAsia="zh-CN"/>
        </w:rPr>
        <w:t>年</w:t>
      </w:r>
      <w:r w:rsidRPr="00A97C4A">
        <w:rPr>
          <w:rFonts w:eastAsia="SimSun"/>
          <w:sz w:val="24"/>
          <w:lang w:eastAsia="zh-CN"/>
        </w:rPr>
        <w:t>10</w:t>
      </w:r>
      <w:r w:rsidRPr="00A97C4A">
        <w:rPr>
          <w:rFonts w:eastAsia="SimSun"/>
          <w:sz w:val="24"/>
          <w:lang w:eastAsia="zh-CN"/>
        </w:rPr>
        <w:t>月</w:t>
      </w:r>
      <w:r w:rsidRPr="00A97C4A">
        <w:rPr>
          <w:rFonts w:eastAsia="SimSun"/>
          <w:sz w:val="24"/>
          <w:lang w:eastAsia="zh-CN"/>
        </w:rPr>
        <w:t>17</w:t>
      </w:r>
      <w:r w:rsidRPr="00A97C4A">
        <w:rPr>
          <w:rFonts w:eastAsia="SimSun"/>
          <w:sz w:val="24"/>
          <w:lang w:eastAsia="zh-CN"/>
        </w:rPr>
        <w:t>日第</w:t>
      </w:r>
      <w:r w:rsidRPr="00A97C4A">
        <w:rPr>
          <w:rFonts w:eastAsia="SimSun"/>
          <w:sz w:val="24"/>
          <w:lang w:eastAsia="zh-CN"/>
        </w:rPr>
        <w:t>XII/30</w:t>
      </w:r>
      <w:r w:rsidRPr="00A97C4A">
        <w:rPr>
          <w:rFonts w:eastAsia="SimSun"/>
          <w:sz w:val="24"/>
          <w:lang w:eastAsia="zh-CN"/>
        </w:rPr>
        <w:t>号决定的第</w:t>
      </w:r>
      <w:r w:rsidRPr="00A97C4A">
        <w:rPr>
          <w:rFonts w:eastAsia="SimSun"/>
          <w:sz w:val="24"/>
          <w:lang w:eastAsia="zh-CN"/>
        </w:rPr>
        <w:t>2</w:t>
      </w:r>
      <w:r w:rsidRPr="00A97C4A">
        <w:rPr>
          <w:rFonts w:eastAsia="SimSun"/>
          <w:sz w:val="24"/>
          <w:lang w:eastAsia="zh-CN"/>
        </w:rPr>
        <w:t>、第</w:t>
      </w:r>
      <w:r w:rsidRPr="00A97C4A">
        <w:rPr>
          <w:rFonts w:eastAsia="SimSun"/>
          <w:sz w:val="24"/>
          <w:lang w:eastAsia="zh-CN"/>
        </w:rPr>
        <w:t>3</w:t>
      </w:r>
      <w:r w:rsidRPr="00A97C4A">
        <w:rPr>
          <w:rFonts w:eastAsia="SimSun"/>
          <w:sz w:val="24"/>
          <w:lang w:eastAsia="zh-CN"/>
        </w:rPr>
        <w:t>和第</w:t>
      </w:r>
      <w:r w:rsidRPr="00A97C4A">
        <w:rPr>
          <w:rFonts w:eastAsia="SimSun"/>
          <w:sz w:val="24"/>
          <w:lang w:eastAsia="zh-CN"/>
        </w:rPr>
        <w:t>4</w:t>
      </w:r>
      <w:r w:rsidRPr="00A97C4A">
        <w:rPr>
          <w:rFonts w:eastAsia="SimSun"/>
          <w:sz w:val="24"/>
          <w:lang w:eastAsia="zh-CN"/>
        </w:rPr>
        <w:t>段，并请执行秘书继续与生物多样性所涉各公约和全球环境基金进行联络，以</w:t>
      </w:r>
      <w:r w:rsidRPr="00A97C4A">
        <w:rPr>
          <w:rFonts w:eastAsia="SimSun"/>
          <w:sz w:val="24"/>
          <w:lang w:eastAsia="zh-CN"/>
        </w:rPr>
        <w:lastRenderedPageBreak/>
        <w:t>探讨强化该基金为各国提供与执行生物多样性公约所涉各公约相关活动方面支助的机会；</w:t>
      </w:r>
    </w:p>
    <w:p w14:paraId="7ED9DA59" w14:textId="253A4444" w:rsidR="001E3733" w:rsidRPr="00A97C4A" w:rsidRDefault="001C4970" w:rsidP="007277C6">
      <w:pPr>
        <w:pStyle w:val="Para1"/>
        <w:numPr>
          <w:ilvl w:val="0"/>
          <w:numId w:val="11"/>
        </w:numPr>
        <w:tabs>
          <w:tab w:val="clear" w:pos="1134"/>
        </w:tabs>
        <w:ind w:left="979" w:firstLine="490"/>
        <w:rPr>
          <w:rFonts w:eastAsia="SimSun"/>
          <w:sz w:val="24"/>
          <w:lang w:eastAsia="zh-CN"/>
        </w:rPr>
      </w:pPr>
      <w:r w:rsidRPr="00A97C4A">
        <w:rPr>
          <w:rFonts w:eastAsia="KaiTi"/>
          <w:sz w:val="24"/>
          <w:lang w:eastAsia="zh-CN"/>
        </w:rPr>
        <w:t>[</w:t>
      </w:r>
      <w:r w:rsidR="001E3733" w:rsidRPr="00A97C4A">
        <w:rPr>
          <w:rFonts w:eastAsia="KaiTi"/>
          <w:sz w:val="24"/>
          <w:lang w:eastAsia="zh-CN"/>
        </w:rPr>
        <w:t>请</w:t>
      </w:r>
      <w:r w:rsidRPr="00A97C4A">
        <w:rPr>
          <w:rFonts w:eastAsia="KaiTi"/>
          <w:sz w:val="24"/>
          <w:lang w:eastAsia="zh-CN"/>
        </w:rPr>
        <w:t>][</w:t>
      </w:r>
      <w:r w:rsidRPr="00A97C4A">
        <w:rPr>
          <w:rFonts w:eastAsia="KaiTi"/>
          <w:sz w:val="24"/>
          <w:lang w:eastAsia="zh-CN"/>
        </w:rPr>
        <w:t>指示</w:t>
      </w:r>
      <w:r w:rsidRPr="00A97C4A">
        <w:rPr>
          <w:rFonts w:eastAsia="KaiTi"/>
          <w:sz w:val="24"/>
          <w:lang w:eastAsia="zh-CN"/>
        </w:rPr>
        <w:t>]</w:t>
      </w:r>
      <w:r w:rsidR="001E3733" w:rsidRPr="00A97C4A">
        <w:rPr>
          <w:rFonts w:eastAsia="SimSun"/>
          <w:sz w:val="24"/>
          <w:lang w:eastAsia="zh-CN"/>
        </w:rPr>
        <w:t>全球环境基</w:t>
      </w:r>
      <w:r w:rsidRPr="00A97C4A">
        <w:rPr>
          <w:rFonts w:eastAsia="SimSun"/>
          <w:sz w:val="24"/>
          <w:lang w:eastAsia="zh-CN"/>
        </w:rPr>
        <w:t>继续</w:t>
      </w:r>
      <w:r w:rsidR="001E3733" w:rsidRPr="00A97C4A">
        <w:rPr>
          <w:rFonts w:eastAsia="SimSun"/>
          <w:sz w:val="24"/>
          <w:lang w:eastAsia="zh-CN"/>
        </w:rPr>
        <w:t>支持与土著人民和地方社区、</w:t>
      </w:r>
      <w:r w:rsidRPr="00A97C4A">
        <w:rPr>
          <w:rFonts w:eastAsia="SimSun"/>
          <w:sz w:val="24"/>
          <w:lang w:eastAsia="zh-CN"/>
        </w:rPr>
        <w:t>[</w:t>
      </w:r>
      <w:r w:rsidRPr="00A97C4A">
        <w:rPr>
          <w:rFonts w:eastAsia="SimSun"/>
          <w:sz w:val="24"/>
          <w:lang w:eastAsia="zh-CN"/>
        </w:rPr>
        <w:t>非洲人后裔</w:t>
      </w:r>
      <w:proofErr w:type="gramStart"/>
      <w:r w:rsidRPr="00A97C4A">
        <w:rPr>
          <w:rFonts w:eastAsia="SimSun"/>
          <w:sz w:val="24"/>
          <w:lang w:eastAsia="zh-CN"/>
        </w:rPr>
        <w:t>、</w:t>
      </w:r>
      <w:r w:rsidRPr="00A97C4A">
        <w:rPr>
          <w:rFonts w:eastAsia="SimSun"/>
          <w:sz w:val="24"/>
          <w:lang w:eastAsia="zh-CN"/>
        </w:rPr>
        <w:t>]</w:t>
      </w:r>
      <w:r w:rsidR="001E3733" w:rsidRPr="00A97C4A">
        <w:rPr>
          <w:rFonts w:eastAsia="SimSun"/>
          <w:sz w:val="24"/>
          <w:lang w:eastAsia="zh-CN"/>
        </w:rPr>
        <w:t>妇女和青年的伙伴关系</w:t>
      </w:r>
      <w:proofErr w:type="gramEnd"/>
      <w:r w:rsidR="001E3733" w:rsidRPr="00A97C4A">
        <w:rPr>
          <w:rFonts w:eastAsia="SimSun"/>
          <w:sz w:val="24"/>
          <w:lang w:eastAsia="zh-CN"/>
        </w:rPr>
        <w:t>，并承认和宣传它们对于落实《框架》行动目标的贡献；</w:t>
      </w:r>
    </w:p>
    <w:p w14:paraId="069A7788" w14:textId="79BC9E2A" w:rsidR="001E3733" w:rsidRPr="00A97C4A" w:rsidRDefault="001C4970" w:rsidP="007277C6">
      <w:pPr>
        <w:pStyle w:val="Para1"/>
        <w:numPr>
          <w:ilvl w:val="0"/>
          <w:numId w:val="11"/>
        </w:numPr>
        <w:tabs>
          <w:tab w:val="clear" w:pos="1134"/>
        </w:tabs>
        <w:ind w:left="979" w:firstLine="490"/>
        <w:rPr>
          <w:rFonts w:eastAsia="SimSun"/>
          <w:sz w:val="24"/>
          <w:lang w:eastAsia="zh-CN"/>
        </w:rPr>
      </w:pPr>
      <w:r w:rsidRPr="00A97C4A">
        <w:rPr>
          <w:rFonts w:eastAsia="KaiTi"/>
          <w:sz w:val="24"/>
          <w:lang w:eastAsia="zh-CN"/>
        </w:rPr>
        <w:t>又</w:t>
      </w:r>
      <w:r w:rsidRPr="00A97C4A">
        <w:rPr>
          <w:rFonts w:eastAsia="KaiTi"/>
          <w:sz w:val="24"/>
          <w:lang w:eastAsia="zh-CN"/>
        </w:rPr>
        <w:t>[</w:t>
      </w:r>
      <w:r w:rsidRPr="00A97C4A">
        <w:rPr>
          <w:rFonts w:eastAsia="KaiTi"/>
          <w:sz w:val="24"/>
          <w:lang w:eastAsia="zh-CN"/>
        </w:rPr>
        <w:t>请</w:t>
      </w:r>
      <w:r w:rsidRPr="00A97C4A">
        <w:rPr>
          <w:rFonts w:eastAsia="KaiTi"/>
          <w:sz w:val="24"/>
          <w:lang w:eastAsia="zh-CN"/>
        </w:rPr>
        <w:t>][</w:t>
      </w:r>
      <w:r w:rsidRPr="00A97C4A">
        <w:rPr>
          <w:rFonts w:eastAsia="KaiTi"/>
          <w:sz w:val="24"/>
          <w:lang w:eastAsia="zh-CN"/>
        </w:rPr>
        <w:t>指示</w:t>
      </w:r>
      <w:r w:rsidRPr="00A97C4A">
        <w:rPr>
          <w:rFonts w:eastAsia="KaiTi"/>
          <w:sz w:val="24"/>
          <w:lang w:eastAsia="zh-CN"/>
        </w:rPr>
        <w:t>]</w:t>
      </w:r>
      <w:r w:rsidR="001E3733" w:rsidRPr="00A97C4A">
        <w:rPr>
          <w:rFonts w:eastAsia="SimSun"/>
          <w:sz w:val="24"/>
          <w:lang w:eastAsia="zh-CN"/>
        </w:rPr>
        <w:t>全球环境基金向缔约方大会通报该基金是如何考虑到根据《公约》开发的关于生物多样性融资机制保障措施的</w:t>
      </w:r>
      <w:r w:rsidRPr="00A97C4A">
        <w:rPr>
          <w:rFonts w:eastAsia="SimSun"/>
          <w:sz w:val="24"/>
          <w:lang w:eastAsia="zh-CN"/>
        </w:rPr>
        <w:t>[</w:t>
      </w:r>
      <w:r w:rsidR="001E3733" w:rsidRPr="00A97C4A">
        <w:rPr>
          <w:rFonts w:eastAsia="SimSun"/>
          <w:sz w:val="24"/>
          <w:lang w:eastAsia="zh-CN"/>
        </w:rPr>
        <w:t>自愿</w:t>
      </w:r>
      <w:r w:rsidRPr="00A97C4A">
        <w:rPr>
          <w:rFonts w:eastAsia="SimSun"/>
          <w:sz w:val="24"/>
          <w:lang w:eastAsia="zh-CN"/>
        </w:rPr>
        <w:t>]</w:t>
      </w:r>
      <w:r w:rsidR="001E3733" w:rsidRPr="00A97C4A">
        <w:rPr>
          <w:rFonts w:eastAsia="SimSun"/>
          <w:sz w:val="24"/>
          <w:lang w:eastAsia="zh-CN"/>
        </w:rPr>
        <w:t>准则的</w:t>
      </w:r>
      <w:r w:rsidRPr="00A97C4A">
        <w:rPr>
          <w:rFonts w:eastAsia="SimSun"/>
          <w:sz w:val="24"/>
          <w:lang w:eastAsia="zh-CN"/>
        </w:rPr>
        <w:t>，</w:t>
      </w:r>
      <w:r w:rsidR="006E348C">
        <w:rPr>
          <w:rFonts w:eastAsia="SimSun" w:hint="eastAsia"/>
          <w:sz w:val="24"/>
          <w:lang w:eastAsia="zh-CN"/>
        </w:rPr>
        <w:t>在这方面</w:t>
      </w:r>
      <w:r w:rsidRPr="00A97C4A">
        <w:rPr>
          <w:rFonts w:eastAsia="SimSun"/>
          <w:sz w:val="24"/>
          <w:lang w:eastAsia="zh-CN"/>
        </w:rPr>
        <w:t>回顾</w:t>
      </w:r>
      <w:r w:rsidRPr="00A97C4A">
        <w:rPr>
          <w:rFonts w:eastAsia="SimSun"/>
          <w:sz w:val="24"/>
          <w:lang w:eastAsia="zh-CN"/>
        </w:rPr>
        <w:t>2018</w:t>
      </w:r>
      <w:r w:rsidRPr="00A97C4A">
        <w:rPr>
          <w:rFonts w:eastAsia="SimSun"/>
          <w:sz w:val="24"/>
          <w:lang w:eastAsia="zh-CN"/>
        </w:rPr>
        <w:t>年</w:t>
      </w:r>
      <w:r w:rsidRPr="00A97C4A">
        <w:rPr>
          <w:rFonts w:eastAsia="SimSun"/>
          <w:sz w:val="24"/>
          <w:lang w:eastAsia="zh-CN"/>
        </w:rPr>
        <w:t>11</w:t>
      </w:r>
      <w:r w:rsidRPr="00A97C4A">
        <w:rPr>
          <w:rFonts w:eastAsia="SimSun"/>
          <w:sz w:val="24"/>
          <w:lang w:eastAsia="zh-CN"/>
        </w:rPr>
        <w:t>月</w:t>
      </w:r>
      <w:r w:rsidRPr="00A97C4A">
        <w:rPr>
          <w:rFonts w:eastAsia="SimSun"/>
          <w:sz w:val="24"/>
          <w:lang w:eastAsia="zh-CN"/>
        </w:rPr>
        <w:t>29</w:t>
      </w:r>
      <w:r w:rsidRPr="00A97C4A">
        <w:rPr>
          <w:rFonts w:eastAsia="SimSun"/>
          <w:sz w:val="24"/>
          <w:lang w:eastAsia="zh-CN"/>
        </w:rPr>
        <w:t>日第</w:t>
      </w:r>
      <w:r w:rsidRPr="00A97C4A">
        <w:rPr>
          <w:rFonts w:eastAsia="SimSun"/>
          <w:sz w:val="24"/>
          <w:lang w:eastAsia="zh-CN"/>
        </w:rPr>
        <w:t>14/15</w:t>
      </w:r>
      <w:r w:rsidRPr="00A97C4A">
        <w:rPr>
          <w:rFonts w:eastAsia="SimSun"/>
          <w:sz w:val="24"/>
          <w:lang w:eastAsia="zh-CN"/>
        </w:rPr>
        <w:t>号决定第</w:t>
      </w:r>
      <w:r w:rsidRPr="00A97C4A">
        <w:rPr>
          <w:rFonts w:eastAsia="SimSun"/>
          <w:sz w:val="24"/>
          <w:lang w:eastAsia="zh-CN"/>
        </w:rPr>
        <w:t>6</w:t>
      </w:r>
      <w:r w:rsidRPr="00A97C4A">
        <w:rPr>
          <w:rFonts w:eastAsia="SimSun"/>
          <w:sz w:val="24"/>
          <w:lang w:eastAsia="zh-CN"/>
        </w:rPr>
        <w:t>段</w:t>
      </w:r>
      <w:r w:rsidR="001E3733" w:rsidRPr="00A97C4A">
        <w:rPr>
          <w:rFonts w:eastAsia="SimSun"/>
          <w:sz w:val="24"/>
          <w:lang w:eastAsia="zh-CN"/>
        </w:rPr>
        <w:t>；</w:t>
      </w:r>
    </w:p>
    <w:p w14:paraId="6EE83ECC" w14:textId="0B251FCF" w:rsidR="001E3733" w:rsidRPr="00A97C4A" w:rsidRDefault="00A37E13" w:rsidP="007277C6">
      <w:pPr>
        <w:pStyle w:val="Para1"/>
        <w:numPr>
          <w:ilvl w:val="0"/>
          <w:numId w:val="11"/>
        </w:numPr>
        <w:tabs>
          <w:tab w:val="clear" w:pos="1134"/>
        </w:tabs>
        <w:ind w:left="979" w:firstLine="490"/>
        <w:rPr>
          <w:rFonts w:eastAsia="SimSun"/>
          <w:sz w:val="24"/>
          <w:lang w:eastAsia="zh-CN"/>
        </w:rPr>
      </w:pPr>
      <w:r w:rsidRPr="00A97C4A">
        <w:rPr>
          <w:rFonts w:eastAsia="KaiTi"/>
          <w:sz w:val="24"/>
          <w:lang w:eastAsia="zh-CN"/>
        </w:rPr>
        <w:t>又</w:t>
      </w:r>
      <w:r w:rsidR="001C4970" w:rsidRPr="00A97C4A">
        <w:rPr>
          <w:rFonts w:eastAsia="KaiTi"/>
          <w:sz w:val="24"/>
          <w:lang w:eastAsia="zh-CN"/>
        </w:rPr>
        <w:t>[</w:t>
      </w:r>
      <w:r w:rsidR="001E3733" w:rsidRPr="00A97C4A">
        <w:rPr>
          <w:rFonts w:eastAsia="KaiTi"/>
          <w:sz w:val="24"/>
          <w:lang w:eastAsia="zh-CN"/>
        </w:rPr>
        <w:t>请</w:t>
      </w:r>
      <w:r w:rsidR="001C4970" w:rsidRPr="00A97C4A">
        <w:rPr>
          <w:rFonts w:eastAsia="KaiTi"/>
          <w:sz w:val="24"/>
          <w:lang w:eastAsia="zh-CN"/>
        </w:rPr>
        <w:t>][</w:t>
      </w:r>
      <w:r w:rsidR="001C4970" w:rsidRPr="00A97C4A">
        <w:rPr>
          <w:rFonts w:eastAsia="KaiTi"/>
          <w:sz w:val="24"/>
          <w:lang w:eastAsia="zh-CN"/>
        </w:rPr>
        <w:t>指示</w:t>
      </w:r>
      <w:r w:rsidR="001C4970" w:rsidRPr="00A97C4A">
        <w:rPr>
          <w:rFonts w:eastAsia="KaiTi"/>
          <w:sz w:val="24"/>
          <w:lang w:eastAsia="zh-CN"/>
        </w:rPr>
        <w:t>]</w:t>
      </w:r>
      <w:r w:rsidR="001E3733" w:rsidRPr="00A97C4A">
        <w:rPr>
          <w:rFonts w:eastAsia="SimSun"/>
          <w:sz w:val="24"/>
          <w:lang w:eastAsia="zh-CN"/>
        </w:rPr>
        <w:t>全球环境基金探讨如何进一步改进对土著人民和地方社区、</w:t>
      </w:r>
      <w:r w:rsidR="001C4970" w:rsidRPr="00A97C4A">
        <w:rPr>
          <w:rFonts w:eastAsia="SimSun"/>
          <w:sz w:val="24"/>
          <w:lang w:eastAsia="zh-CN"/>
        </w:rPr>
        <w:t>[</w:t>
      </w:r>
      <w:r w:rsidR="001C4970" w:rsidRPr="00A97C4A">
        <w:rPr>
          <w:rFonts w:eastAsia="SimSun"/>
          <w:sz w:val="24"/>
          <w:lang w:eastAsia="zh-CN"/>
        </w:rPr>
        <w:t>非洲人后裔、</w:t>
      </w:r>
      <w:r w:rsidR="001C4970" w:rsidRPr="00A97C4A">
        <w:rPr>
          <w:rFonts w:eastAsia="SimSun"/>
          <w:sz w:val="24"/>
          <w:lang w:eastAsia="zh-CN"/>
        </w:rPr>
        <w:t>]</w:t>
      </w:r>
      <w:r w:rsidR="001E3733" w:rsidRPr="00A97C4A">
        <w:rPr>
          <w:rFonts w:eastAsia="SimSun"/>
          <w:sz w:val="24"/>
          <w:lang w:eastAsia="zh-CN"/>
        </w:rPr>
        <w:t>妇女和青年的</w:t>
      </w:r>
      <w:r w:rsidR="001C4970" w:rsidRPr="00A97C4A">
        <w:rPr>
          <w:rFonts w:eastAsia="SimSun"/>
          <w:sz w:val="24"/>
          <w:lang w:eastAsia="zh-CN"/>
        </w:rPr>
        <w:t>[</w:t>
      </w:r>
      <w:r w:rsidR="001C4970" w:rsidRPr="00A97C4A">
        <w:rPr>
          <w:rFonts w:eastAsia="SimSun"/>
          <w:sz w:val="24"/>
          <w:lang w:eastAsia="zh-CN"/>
        </w:rPr>
        <w:t>直接</w:t>
      </w:r>
      <w:r w:rsidR="001C4970" w:rsidRPr="00A97C4A">
        <w:rPr>
          <w:rFonts w:eastAsia="SimSun"/>
          <w:sz w:val="24"/>
          <w:lang w:eastAsia="zh-CN"/>
        </w:rPr>
        <w:t>]</w:t>
      </w:r>
      <w:r w:rsidR="001E3733" w:rsidRPr="00A97C4A">
        <w:rPr>
          <w:rFonts w:eastAsia="SimSun"/>
          <w:sz w:val="24"/>
          <w:lang w:eastAsia="zh-CN"/>
        </w:rPr>
        <w:t>融资，方便其获得资金和增加他们的资金；</w:t>
      </w:r>
    </w:p>
    <w:p w14:paraId="5EBE0042" w14:textId="77777777" w:rsidR="001E3733" w:rsidRPr="00A97C4A" w:rsidRDefault="001E3733" w:rsidP="00A37E13">
      <w:pPr>
        <w:pStyle w:val="Heading2"/>
        <w:ind w:left="1469" w:hanging="490"/>
        <w:rPr>
          <w:rFonts w:eastAsia="SimSun" w:cs="Times New Roman"/>
          <w:lang w:eastAsia="zh-CN"/>
        </w:rPr>
      </w:pPr>
      <w:r w:rsidRPr="00A97C4A">
        <w:rPr>
          <w:rFonts w:eastAsia="SimSun" w:cs="Times New Roman"/>
          <w:lang w:eastAsia="zh-CN"/>
        </w:rPr>
        <w:t>审查财务机制的成效</w:t>
      </w:r>
    </w:p>
    <w:p w14:paraId="3A1CD066" w14:textId="1354C6F3" w:rsidR="001E3733" w:rsidRPr="00A97C4A" w:rsidRDefault="001C4970" w:rsidP="001C4970">
      <w:pPr>
        <w:pStyle w:val="Para1"/>
        <w:numPr>
          <w:ilvl w:val="0"/>
          <w:numId w:val="0"/>
        </w:numPr>
        <w:tabs>
          <w:tab w:val="clear" w:pos="1134"/>
        </w:tabs>
        <w:ind w:left="979" w:firstLine="490"/>
        <w:rPr>
          <w:rFonts w:eastAsia="SimSun"/>
          <w:sz w:val="24"/>
          <w:lang w:eastAsia="zh-CN"/>
        </w:rPr>
      </w:pPr>
      <w:r w:rsidRPr="00A97C4A">
        <w:rPr>
          <w:rFonts w:eastAsia="KaiTi"/>
          <w:sz w:val="24"/>
          <w:lang w:eastAsia="zh-CN"/>
        </w:rPr>
        <w:t>[28.</w:t>
      </w:r>
      <w:r w:rsidRPr="00A97C4A">
        <w:rPr>
          <w:rFonts w:eastAsia="KaiTi"/>
          <w:sz w:val="24"/>
          <w:lang w:eastAsia="zh-CN"/>
        </w:rPr>
        <w:tab/>
      </w:r>
      <w:r w:rsidR="001E3733" w:rsidRPr="00A97C4A">
        <w:rPr>
          <w:rFonts w:eastAsia="KaiTi"/>
          <w:sz w:val="24"/>
          <w:lang w:eastAsia="zh-CN"/>
        </w:rPr>
        <w:t>欢迎</w:t>
      </w:r>
      <w:r w:rsidR="001E3733" w:rsidRPr="00A97C4A">
        <w:rPr>
          <w:rFonts w:eastAsia="SimSun"/>
          <w:sz w:val="24"/>
          <w:lang w:eastAsia="zh-CN"/>
        </w:rPr>
        <w:t>财务机制有效性的第六次审查；</w:t>
      </w:r>
      <w:r w:rsidR="001E3733" w:rsidRPr="00A97C4A">
        <w:rPr>
          <w:rFonts w:eastAsia="SimSun"/>
          <w:sz w:val="24"/>
          <w:vertAlign w:val="superscript"/>
          <w:lang w:eastAsia="zh-CN"/>
        </w:rPr>
        <w:footnoteReference w:id="24"/>
      </w:r>
      <w:r w:rsidRPr="00A97C4A">
        <w:rPr>
          <w:rFonts w:eastAsia="SimSun"/>
          <w:sz w:val="24"/>
          <w:lang w:eastAsia="zh-CN"/>
        </w:rPr>
        <w:t>]</w:t>
      </w:r>
    </w:p>
    <w:p w14:paraId="7E73AC85" w14:textId="4CCCDF2F" w:rsidR="001E3733" w:rsidRPr="00A97C4A" w:rsidRDefault="001E3733" w:rsidP="007277C6">
      <w:pPr>
        <w:pStyle w:val="Para1"/>
        <w:numPr>
          <w:ilvl w:val="0"/>
          <w:numId w:val="9"/>
        </w:numPr>
        <w:tabs>
          <w:tab w:val="clear" w:pos="1134"/>
        </w:tabs>
        <w:ind w:left="979" w:firstLine="490"/>
        <w:rPr>
          <w:rFonts w:eastAsia="SimSun"/>
          <w:sz w:val="24"/>
          <w:lang w:eastAsia="zh-CN"/>
        </w:rPr>
      </w:pPr>
      <w:r w:rsidRPr="00A97C4A">
        <w:rPr>
          <w:rFonts w:eastAsia="KaiTi"/>
          <w:sz w:val="24"/>
          <w:lang w:eastAsia="zh-CN"/>
        </w:rPr>
        <w:t>请</w:t>
      </w:r>
      <w:r w:rsidRPr="00A97C4A">
        <w:rPr>
          <w:rFonts w:eastAsia="SimSun"/>
          <w:sz w:val="24"/>
          <w:lang w:eastAsia="zh-CN"/>
        </w:rPr>
        <w:t>执行秘书拟订第七次财务机制成效审查的职权范围草案，</w:t>
      </w:r>
      <w:r w:rsidR="000A1594" w:rsidRPr="00A97C4A">
        <w:rPr>
          <w:rFonts w:eastAsia="SimSun"/>
          <w:sz w:val="24"/>
          <w:lang w:eastAsia="zh-CN"/>
        </w:rPr>
        <w:t>确保在审查中考虑到</w:t>
      </w:r>
      <w:r w:rsidRPr="00A97C4A">
        <w:rPr>
          <w:rFonts w:eastAsia="SimSun"/>
          <w:sz w:val="24"/>
          <w:lang w:eastAsia="zh-CN"/>
        </w:rPr>
        <w:t>土著人民和地方社区</w:t>
      </w:r>
      <w:r w:rsidR="000A1594" w:rsidRPr="00A97C4A">
        <w:rPr>
          <w:rFonts w:eastAsia="SimSun"/>
          <w:sz w:val="24"/>
          <w:lang w:eastAsia="zh-CN"/>
        </w:rPr>
        <w:t>、妇女和青年</w:t>
      </w:r>
      <w:r w:rsidRPr="00A97C4A">
        <w:rPr>
          <w:rFonts w:eastAsia="SimSun"/>
          <w:sz w:val="24"/>
          <w:lang w:eastAsia="zh-CN"/>
        </w:rPr>
        <w:t>的意见</w:t>
      </w:r>
      <w:r w:rsidR="000A1594" w:rsidRPr="00A97C4A">
        <w:rPr>
          <w:rFonts w:eastAsia="SimSun"/>
          <w:sz w:val="24"/>
          <w:lang w:eastAsia="zh-CN"/>
        </w:rPr>
        <w:t>[</w:t>
      </w:r>
      <w:r w:rsidR="000A1594" w:rsidRPr="00A97C4A">
        <w:rPr>
          <w:rFonts w:eastAsia="SimSun"/>
          <w:sz w:val="24"/>
          <w:lang w:eastAsia="zh-CN"/>
        </w:rPr>
        <w:t>以及可能对其权利造成的影响</w:t>
      </w:r>
      <w:r w:rsidR="000A1594" w:rsidRPr="00A97C4A">
        <w:rPr>
          <w:rFonts w:eastAsia="SimSun"/>
          <w:sz w:val="24"/>
          <w:lang w:eastAsia="zh-CN"/>
        </w:rPr>
        <w:t>]</w:t>
      </w:r>
      <w:r w:rsidRPr="00A97C4A">
        <w:rPr>
          <w:rFonts w:eastAsia="SimSun"/>
          <w:sz w:val="24"/>
          <w:lang w:eastAsia="zh-CN"/>
        </w:rPr>
        <w:t>，供执行问题附属机构第六次会议和缔约方</w:t>
      </w:r>
      <w:r w:rsidR="00F82652">
        <w:rPr>
          <w:rFonts w:eastAsia="SimSun" w:hint="eastAsia"/>
          <w:sz w:val="24"/>
          <w:lang w:eastAsia="zh-CN"/>
        </w:rPr>
        <w:t>大会</w:t>
      </w:r>
      <w:r w:rsidRPr="00A97C4A">
        <w:rPr>
          <w:rFonts w:eastAsia="SimSun"/>
          <w:sz w:val="24"/>
          <w:lang w:eastAsia="zh-CN"/>
        </w:rPr>
        <w:t>第十七届会议审议</w:t>
      </w:r>
      <w:r w:rsidR="000A1594" w:rsidRPr="00A97C4A">
        <w:rPr>
          <w:rFonts w:eastAsia="SimSun"/>
          <w:sz w:val="24"/>
          <w:lang w:eastAsia="zh-CN"/>
        </w:rPr>
        <w:t>[</w:t>
      </w:r>
      <w:r w:rsidRPr="00A97C4A">
        <w:rPr>
          <w:rFonts w:eastAsia="SimSun"/>
          <w:sz w:val="24"/>
          <w:lang w:eastAsia="zh-CN"/>
        </w:rPr>
        <w:t>，以便</w:t>
      </w:r>
      <w:r w:rsidR="00A37E13" w:rsidRPr="00A97C4A">
        <w:rPr>
          <w:rFonts w:eastAsia="SimSun"/>
          <w:sz w:val="24"/>
          <w:lang w:eastAsia="zh-CN"/>
        </w:rPr>
        <w:t>使用核心</w:t>
      </w:r>
      <w:r w:rsidRPr="00A97C4A">
        <w:rPr>
          <w:rFonts w:eastAsia="SimSun"/>
          <w:sz w:val="24"/>
          <w:lang w:eastAsia="zh-CN"/>
        </w:rPr>
        <w:t>预算</w:t>
      </w:r>
      <w:r w:rsidR="00A37E13" w:rsidRPr="00A97C4A">
        <w:rPr>
          <w:rFonts w:eastAsia="SimSun"/>
          <w:sz w:val="24"/>
          <w:lang w:eastAsia="zh-CN"/>
        </w:rPr>
        <w:t>的资源</w:t>
      </w:r>
      <w:r w:rsidRPr="00A97C4A">
        <w:rPr>
          <w:rFonts w:eastAsia="SimSun"/>
          <w:sz w:val="24"/>
          <w:lang w:eastAsia="zh-CN"/>
        </w:rPr>
        <w:t>予以落实</w:t>
      </w:r>
      <w:r w:rsidR="000A1594" w:rsidRPr="00A97C4A">
        <w:rPr>
          <w:rFonts w:eastAsia="SimSun"/>
          <w:sz w:val="24"/>
          <w:lang w:eastAsia="zh-CN"/>
        </w:rPr>
        <w:t>]</w:t>
      </w:r>
      <w:r w:rsidRPr="00A97C4A">
        <w:rPr>
          <w:rFonts w:eastAsia="SimSun"/>
          <w:sz w:val="24"/>
          <w:lang w:eastAsia="zh-CN"/>
        </w:rPr>
        <w:t>。</w:t>
      </w:r>
    </w:p>
    <w:p w14:paraId="218D9979" w14:textId="56FF9BEB" w:rsidR="00AA024B" w:rsidRPr="00A97C4A" w:rsidRDefault="000A1594" w:rsidP="00AA024B">
      <w:pPr>
        <w:keepNext/>
        <w:keepLines/>
        <w:suppressLineNumbers/>
        <w:suppressAutoHyphens/>
        <w:adjustRightInd w:val="0"/>
        <w:snapToGrid w:val="0"/>
        <w:spacing w:before="240" w:after="120"/>
        <w:ind w:left="979"/>
        <w:jc w:val="left"/>
        <w:outlineLvl w:val="2"/>
        <w:rPr>
          <w:rFonts w:eastAsia="SimSun"/>
          <w:b/>
          <w:bCs/>
          <w:iCs/>
          <w:snapToGrid w:val="0"/>
          <w:kern w:val="22"/>
          <w:sz w:val="24"/>
          <w:lang w:eastAsia="zh-CN"/>
        </w:rPr>
      </w:pPr>
      <w:r w:rsidRPr="00A97C4A">
        <w:rPr>
          <w:rFonts w:eastAsia="SimSun"/>
          <w:b/>
          <w:bCs/>
          <w:iCs/>
          <w:snapToGrid w:val="0"/>
          <w:kern w:val="22"/>
          <w:sz w:val="24"/>
          <w:lang w:eastAsia="zh-CN"/>
        </w:rPr>
        <w:t>[</w:t>
      </w:r>
      <w:r w:rsidR="00AA024B" w:rsidRPr="00A97C4A">
        <w:rPr>
          <w:rFonts w:eastAsia="SimSun"/>
          <w:b/>
          <w:bCs/>
          <w:iCs/>
          <w:snapToGrid w:val="0"/>
          <w:kern w:val="22"/>
          <w:sz w:val="24"/>
          <w:lang w:eastAsia="zh-CN"/>
        </w:rPr>
        <w:t>附件</w:t>
      </w:r>
    </w:p>
    <w:p w14:paraId="50458196" w14:textId="28CB3F7E" w:rsidR="00AA024B" w:rsidRPr="00A97C4A" w:rsidRDefault="00AA024B" w:rsidP="00AA024B">
      <w:pPr>
        <w:keepNext/>
        <w:keepLines/>
        <w:suppressLineNumbers/>
        <w:suppressAutoHyphens/>
        <w:adjustRightInd w:val="0"/>
        <w:snapToGrid w:val="0"/>
        <w:spacing w:before="240" w:after="120"/>
        <w:ind w:left="979"/>
        <w:jc w:val="left"/>
        <w:outlineLvl w:val="2"/>
        <w:rPr>
          <w:rFonts w:eastAsia="SimSun"/>
          <w:b/>
          <w:bCs/>
          <w:iCs/>
          <w:snapToGrid w:val="0"/>
          <w:kern w:val="22"/>
          <w:sz w:val="24"/>
          <w:lang w:eastAsia="zh-CN"/>
        </w:rPr>
      </w:pPr>
      <w:r w:rsidRPr="00A97C4A">
        <w:rPr>
          <w:rFonts w:eastAsia="SimSun"/>
          <w:b/>
          <w:bCs/>
          <w:iCs/>
          <w:snapToGrid w:val="0"/>
          <w:kern w:val="22"/>
          <w:sz w:val="24"/>
          <w:lang w:eastAsia="zh-CN"/>
        </w:rPr>
        <w:t>全球环境基金信托基金第九增资期（</w:t>
      </w:r>
      <w:r w:rsidRPr="00A97C4A">
        <w:rPr>
          <w:rFonts w:eastAsia="SimSun"/>
          <w:b/>
          <w:bCs/>
          <w:iCs/>
          <w:snapToGrid w:val="0"/>
          <w:kern w:val="22"/>
          <w:sz w:val="24"/>
          <w:lang w:eastAsia="zh-CN"/>
        </w:rPr>
        <w:t xml:space="preserve">2026-2030 </w:t>
      </w:r>
      <w:r w:rsidRPr="00A97C4A">
        <w:rPr>
          <w:rFonts w:eastAsia="SimSun"/>
          <w:b/>
          <w:bCs/>
          <w:iCs/>
          <w:snapToGrid w:val="0"/>
          <w:kern w:val="22"/>
          <w:sz w:val="24"/>
          <w:lang w:eastAsia="zh-CN"/>
        </w:rPr>
        <w:t>年）</w:t>
      </w:r>
      <w:r w:rsidR="00C94ABD">
        <w:rPr>
          <w:rFonts w:eastAsia="SimSun" w:hint="eastAsia"/>
          <w:b/>
          <w:bCs/>
          <w:iCs/>
          <w:snapToGrid w:val="0"/>
          <w:kern w:val="22"/>
          <w:sz w:val="24"/>
          <w:lang w:eastAsia="zh-CN"/>
        </w:rPr>
        <w:t>的</w:t>
      </w:r>
      <w:r w:rsidRPr="00A97C4A">
        <w:rPr>
          <w:rFonts w:eastAsia="SimSun"/>
          <w:b/>
          <w:bCs/>
          <w:iCs/>
          <w:snapToGrid w:val="0"/>
          <w:kern w:val="22"/>
          <w:sz w:val="24"/>
          <w:lang w:eastAsia="zh-CN"/>
        </w:rPr>
        <w:t>《生物多样性公约》</w:t>
      </w:r>
      <w:r w:rsidR="00C94ABD">
        <w:rPr>
          <w:rFonts w:eastAsia="SimSun" w:hint="eastAsia"/>
          <w:b/>
          <w:bCs/>
          <w:iCs/>
          <w:snapToGrid w:val="0"/>
          <w:kern w:val="22"/>
          <w:sz w:val="24"/>
          <w:lang w:eastAsia="zh-CN"/>
        </w:rPr>
        <w:t>及其各项议定书</w:t>
      </w:r>
      <w:r w:rsidRPr="00A97C4A">
        <w:rPr>
          <w:rFonts w:eastAsia="SimSun"/>
          <w:b/>
          <w:bCs/>
          <w:iCs/>
          <w:snapToGrid w:val="0"/>
          <w:kern w:val="22"/>
          <w:sz w:val="24"/>
          <w:lang w:eastAsia="zh-CN"/>
        </w:rPr>
        <w:t>成果导向四年期</w:t>
      </w:r>
      <w:r w:rsidR="00C94ABD">
        <w:rPr>
          <w:rFonts w:eastAsia="SimSun" w:hint="eastAsia"/>
          <w:b/>
          <w:bCs/>
          <w:iCs/>
          <w:snapToGrid w:val="0"/>
          <w:kern w:val="22"/>
          <w:sz w:val="24"/>
          <w:lang w:eastAsia="zh-CN"/>
        </w:rPr>
        <w:t>生物多样性</w:t>
      </w:r>
      <w:r w:rsidRPr="00A97C4A">
        <w:rPr>
          <w:rFonts w:eastAsia="SimSun"/>
          <w:b/>
          <w:bCs/>
          <w:iCs/>
          <w:snapToGrid w:val="0"/>
          <w:kern w:val="22"/>
          <w:sz w:val="24"/>
          <w:lang w:eastAsia="zh-CN"/>
        </w:rPr>
        <w:t>方案重点框架</w:t>
      </w:r>
    </w:p>
    <w:p w14:paraId="15892E0A" w14:textId="77777777" w:rsidR="00AA024B" w:rsidRPr="00A97C4A" w:rsidRDefault="00AA024B" w:rsidP="00384DA7">
      <w:pPr>
        <w:keepNext/>
        <w:spacing w:before="120" w:after="120"/>
        <w:ind w:left="980" w:hanging="490"/>
        <w:jc w:val="left"/>
        <w:outlineLvl w:val="1"/>
        <w:rPr>
          <w:rFonts w:eastAsia="SimSun"/>
          <w:b/>
          <w:bCs/>
          <w:sz w:val="24"/>
          <w:lang w:val="en-US"/>
        </w:rPr>
      </w:pPr>
      <w:r w:rsidRPr="00A97C4A">
        <w:rPr>
          <w:rFonts w:eastAsia="SimSun"/>
          <w:b/>
          <w:bCs/>
          <w:sz w:val="24"/>
          <w:lang w:val="en-US"/>
        </w:rPr>
        <w:t>A.</w:t>
      </w:r>
      <w:r w:rsidRPr="00A97C4A">
        <w:rPr>
          <w:rFonts w:eastAsia="SimSun"/>
          <w:b/>
          <w:bCs/>
          <w:sz w:val="24"/>
          <w:lang w:val="en-US"/>
        </w:rPr>
        <w:tab/>
      </w:r>
      <w:r w:rsidRPr="00A97C4A">
        <w:rPr>
          <w:rFonts w:eastAsia="SimSun"/>
          <w:b/>
          <w:bCs/>
          <w:sz w:val="24"/>
          <w:lang w:val="en-US" w:eastAsia="zh-CN"/>
        </w:rPr>
        <w:t>目标</w:t>
      </w:r>
    </w:p>
    <w:p w14:paraId="4AB7E13E" w14:textId="0CB3F185"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val="en-US" w:eastAsia="zh-CN"/>
        </w:rPr>
        <w:t>本成果导向四年期</w:t>
      </w:r>
      <w:r w:rsidR="00C94ABD">
        <w:rPr>
          <w:rFonts w:eastAsia="SimSun" w:hint="eastAsia"/>
          <w:sz w:val="24"/>
          <w:lang w:val="en-US" w:eastAsia="zh-CN"/>
        </w:rPr>
        <w:t>生物多样性</w:t>
      </w:r>
      <w:r w:rsidRPr="00A97C4A">
        <w:rPr>
          <w:rFonts w:eastAsia="SimSun"/>
          <w:sz w:val="24"/>
          <w:lang w:val="en-US" w:eastAsia="zh-CN"/>
        </w:rPr>
        <w:t>方案重点框架为全球环境基金信托基金第九次增资期（</w:t>
      </w:r>
      <w:r w:rsidRPr="00A97C4A">
        <w:rPr>
          <w:rFonts w:eastAsia="SimSun"/>
          <w:sz w:val="24"/>
          <w:lang w:val="en-US" w:eastAsia="zh-CN"/>
        </w:rPr>
        <w:t xml:space="preserve">2026-2030 </w:t>
      </w:r>
      <w:r w:rsidRPr="00A97C4A">
        <w:rPr>
          <w:rFonts w:eastAsia="SimSun"/>
          <w:sz w:val="24"/>
          <w:lang w:val="en-US" w:eastAsia="zh-CN"/>
        </w:rPr>
        <w:t>年）提供有关《生物多样性公约》</w:t>
      </w:r>
      <w:r w:rsidR="00384DA7" w:rsidRPr="00A97C4A">
        <w:rPr>
          <w:rStyle w:val="FootnoteReference"/>
          <w:rFonts w:eastAsia="SimSun"/>
          <w:sz w:val="24"/>
          <w:lang w:val="en-US" w:eastAsia="zh-CN"/>
        </w:rPr>
        <w:footnoteReference w:id="25"/>
      </w:r>
      <w:r w:rsidRPr="00A97C4A">
        <w:rPr>
          <w:rFonts w:eastAsia="SimSun"/>
          <w:sz w:val="24"/>
          <w:lang w:val="en-US" w:eastAsia="zh-CN"/>
        </w:rPr>
        <w:t>及其议定书的指导。</w:t>
      </w:r>
      <w:r w:rsidRPr="00A97C4A">
        <w:rPr>
          <w:rFonts w:eastAsia="SimSun"/>
          <w:sz w:val="24"/>
          <w:lang w:eastAsia="zh-CN"/>
        </w:rPr>
        <w:t xml:space="preserve"> </w:t>
      </w:r>
    </w:p>
    <w:p w14:paraId="0B48D66D" w14:textId="4A98DFBE"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eastAsia="zh-CN"/>
        </w:rPr>
        <w:t>本框架由公约缔约方大会提供，</w:t>
      </w:r>
      <w:r w:rsidR="00C94ABD">
        <w:rPr>
          <w:rFonts w:eastAsia="SimSun" w:hint="eastAsia"/>
          <w:sz w:val="24"/>
          <w:lang w:eastAsia="zh-CN"/>
        </w:rPr>
        <w:t>全球环境基金</w:t>
      </w:r>
      <w:r w:rsidRPr="00A97C4A">
        <w:rPr>
          <w:rFonts w:eastAsia="SimSun"/>
          <w:sz w:val="24"/>
          <w:lang w:eastAsia="zh-CN"/>
        </w:rPr>
        <w:t>秘书处和增资谈判参与方</w:t>
      </w:r>
      <w:r w:rsidR="00C94ABD">
        <w:rPr>
          <w:rFonts w:eastAsia="SimSun" w:hint="eastAsia"/>
          <w:sz w:val="24"/>
          <w:lang w:eastAsia="zh-CN"/>
        </w:rPr>
        <w:t>将</w:t>
      </w:r>
      <w:r w:rsidRPr="00A97C4A">
        <w:rPr>
          <w:rFonts w:eastAsia="SimSun"/>
          <w:sz w:val="24"/>
          <w:lang w:eastAsia="zh-CN"/>
        </w:rPr>
        <w:t>在确定全环基金信托基金第九次增资的方案规划指南和政策建议时加以利用。</w:t>
      </w:r>
    </w:p>
    <w:p w14:paraId="0456D158" w14:textId="282E98EA"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val="en-US" w:eastAsia="zh-CN"/>
        </w:rPr>
        <w:t>本框架是</w:t>
      </w:r>
      <w:r w:rsidR="00C94ABD">
        <w:rPr>
          <w:rFonts w:eastAsia="SimSun" w:hint="eastAsia"/>
          <w:sz w:val="24"/>
          <w:lang w:val="en-US" w:eastAsia="zh-CN"/>
        </w:rPr>
        <w:t>结合</w:t>
      </w:r>
      <w:r w:rsidRPr="00A97C4A">
        <w:rPr>
          <w:rFonts w:eastAsia="SimSun"/>
          <w:sz w:val="24"/>
          <w:lang w:val="en-US" w:eastAsia="zh-CN"/>
        </w:rPr>
        <w:t>全环基金为实现</w:t>
      </w:r>
      <w:r w:rsidR="00C94ABD" w:rsidRPr="00A97C4A">
        <w:rPr>
          <w:rFonts w:eastAsia="SimSun"/>
          <w:sz w:val="24"/>
          <w:lang w:val="en-US" w:eastAsia="zh-CN"/>
        </w:rPr>
        <w:t>全球环境基金</w:t>
      </w:r>
      <w:r w:rsidRPr="00A97C4A">
        <w:rPr>
          <w:rFonts w:eastAsia="SimSun"/>
          <w:sz w:val="24"/>
          <w:lang w:val="en-US" w:eastAsia="zh-CN"/>
        </w:rPr>
        <w:t>惠益提供资源的任务</w:t>
      </w:r>
      <w:r w:rsidRPr="00A97C4A">
        <w:rPr>
          <w:rFonts w:eastAsia="SimSun"/>
          <w:sz w:val="24"/>
          <w:lang w:eastAsia="zh-CN"/>
        </w:rPr>
        <w:t>，</w:t>
      </w:r>
      <w:r w:rsidR="00C94ABD">
        <w:rPr>
          <w:rFonts w:eastAsia="SimSun" w:hint="eastAsia"/>
          <w:sz w:val="24"/>
          <w:lang w:eastAsia="zh-CN"/>
        </w:rPr>
        <w:t>以及</w:t>
      </w:r>
      <w:r w:rsidRPr="00A97C4A">
        <w:rPr>
          <w:rFonts w:eastAsia="SimSun"/>
          <w:sz w:val="24"/>
          <w:lang w:eastAsia="zh-CN"/>
        </w:rPr>
        <w:t>缔约方大会</w:t>
      </w:r>
      <w:r w:rsidRPr="00A97C4A">
        <w:rPr>
          <w:rFonts w:eastAsia="SimSun"/>
          <w:bCs/>
          <w:iCs/>
          <w:sz w:val="24"/>
          <w:lang w:val="en-US" w:eastAsia="zh-CN"/>
        </w:rPr>
        <w:t>与全球环境基金理事会之间</w:t>
      </w:r>
      <w:r w:rsidRPr="00A97C4A">
        <w:rPr>
          <w:rFonts w:eastAsia="SimSun"/>
          <w:sz w:val="24"/>
          <w:lang w:eastAsia="zh-CN"/>
        </w:rPr>
        <w:t>的谅解备忘录为全环基金规定</w:t>
      </w:r>
      <w:r w:rsidR="00C94ABD">
        <w:rPr>
          <w:rFonts w:eastAsia="SimSun" w:hint="eastAsia"/>
          <w:sz w:val="24"/>
          <w:lang w:eastAsia="zh-CN"/>
        </w:rPr>
        <w:t>的</w:t>
      </w:r>
      <w:r w:rsidRPr="00A97C4A">
        <w:rPr>
          <w:rFonts w:eastAsia="SimSun"/>
          <w:sz w:val="24"/>
          <w:lang w:eastAsia="zh-CN"/>
        </w:rPr>
        <w:t>任务</w:t>
      </w:r>
      <w:r w:rsidR="00C94ABD" w:rsidRPr="00A97C4A">
        <w:rPr>
          <w:rFonts w:eastAsia="SimSun"/>
          <w:sz w:val="24"/>
          <w:lang w:val="en-US" w:eastAsia="zh-CN"/>
        </w:rPr>
        <w:t>提供</w:t>
      </w:r>
      <w:r w:rsidR="00C94ABD">
        <w:rPr>
          <w:rFonts w:eastAsia="SimSun" w:hint="eastAsia"/>
          <w:sz w:val="24"/>
          <w:lang w:val="en-US" w:eastAsia="zh-CN"/>
        </w:rPr>
        <w:t>的</w:t>
      </w:r>
      <w:r w:rsidRPr="00A97C4A">
        <w:rPr>
          <w:rFonts w:eastAsia="SimSun"/>
          <w:sz w:val="24"/>
          <w:lang w:eastAsia="zh-CN"/>
        </w:rPr>
        <w:t>。</w:t>
      </w:r>
      <w:r w:rsidRPr="00A97C4A">
        <w:rPr>
          <w:vertAlign w:val="superscript"/>
        </w:rPr>
        <w:footnoteReference w:id="26"/>
      </w:r>
    </w:p>
    <w:p w14:paraId="11A9C3DC" w14:textId="2F8BCD99"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eastAsia="zh-CN"/>
        </w:rPr>
        <w:t>本框架利用《公约》及其</w:t>
      </w:r>
      <w:r w:rsidR="00C94ABD">
        <w:rPr>
          <w:rFonts w:eastAsia="SimSun" w:hint="eastAsia"/>
          <w:sz w:val="24"/>
          <w:lang w:eastAsia="zh-CN"/>
        </w:rPr>
        <w:t>各项</w:t>
      </w:r>
      <w:r w:rsidRPr="00A97C4A">
        <w:rPr>
          <w:rFonts w:eastAsia="SimSun"/>
          <w:sz w:val="24"/>
          <w:lang w:eastAsia="zh-CN"/>
        </w:rPr>
        <w:t>议定书和《昆明</w:t>
      </w:r>
      <w:r w:rsidRPr="00A97C4A">
        <w:rPr>
          <w:rFonts w:eastAsia="SimSun"/>
          <w:sz w:val="24"/>
          <w:lang w:eastAsia="zh-CN"/>
        </w:rPr>
        <w:t>-</w:t>
      </w:r>
      <w:r w:rsidRPr="00A97C4A">
        <w:rPr>
          <w:rFonts w:eastAsia="SimSun"/>
          <w:sz w:val="24"/>
          <w:lang w:eastAsia="zh-CN"/>
        </w:rPr>
        <w:t>蒙特利尔全球生物多样性框架》</w:t>
      </w:r>
      <w:r w:rsidR="00C94ABD">
        <w:rPr>
          <w:rStyle w:val="FootnoteReference"/>
          <w:rFonts w:eastAsia="SimSun"/>
          <w:sz w:val="24"/>
          <w:lang w:eastAsia="zh-CN"/>
        </w:rPr>
        <w:footnoteReference w:id="27"/>
      </w:r>
      <w:r w:rsidRPr="00A97C4A">
        <w:rPr>
          <w:rFonts w:eastAsia="SimSun"/>
          <w:sz w:val="24"/>
          <w:lang w:eastAsia="zh-CN"/>
        </w:rPr>
        <w:t>来确定《公约》</w:t>
      </w:r>
      <w:r w:rsidRPr="00A97C4A">
        <w:rPr>
          <w:rFonts w:eastAsia="SimSun"/>
          <w:sz w:val="24"/>
          <w:lang w:val="en-US" w:eastAsia="zh-CN"/>
        </w:rPr>
        <w:t>财务机制的战略重点</w:t>
      </w:r>
      <w:r w:rsidRPr="00A97C4A">
        <w:rPr>
          <w:rFonts w:eastAsia="SimSun"/>
          <w:sz w:val="24"/>
          <w:lang w:eastAsia="zh-CN"/>
        </w:rPr>
        <w:t>，预计全环基金将通过其第九次增资期的方案编制指南来落实这些战略重点。</w:t>
      </w:r>
      <w:r w:rsidRPr="00A97C4A">
        <w:rPr>
          <w:rFonts w:eastAsia="SimSun"/>
          <w:sz w:val="24"/>
          <w:lang w:eastAsia="zh-CN"/>
        </w:rPr>
        <w:t xml:space="preserve"> </w:t>
      </w:r>
    </w:p>
    <w:p w14:paraId="38CB8CD0" w14:textId="77777777"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eastAsia="zh-CN"/>
        </w:rPr>
        <w:t>本框架确认，应将《昆明</w:t>
      </w:r>
      <w:r w:rsidRPr="00A97C4A">
        <w:rPr>
          <w:rFonts w:eastAsia="SimSun"/>
          <w:sz w:val="24"/>
          <w:lang w:eastAsia="zh-CN"/>
        </w:rPr>
        <w:t>-</w:t>
      </w:r>
      <w:r w:rsidRPr="00A97C4A">
        <w:rPr>
          <w:rFonts w:eastAsia="SimSun"/>
          <w:sz w:val="24"/>
          <w:lang w:eastAsia="zh-CN"/>
        </w:rPr>
        <w:t>蒙特利尔全球生物多样性框架》作为</w:t>
      </w:r>
      <w:r w:rsidRPr="00A97C4A">
        <w:rPr>
          <w:rFonts w:eastAsia="SimSun"/>
          <w:sz w:val="24"/>
          <w:lang w:eastAsia="zh-CN"/>
        </w:rPr>
        <w:t xml:space="preserve"> 2022-2030 </w:t>
      </w:r>
      <w:r w:rsidRPr="00A97C4A">
        <w:rPr>
          <w:rFonts w:eastAsia="SimSun"/>
          <w:sz w:val="24"/>
          <w:lang w:eastAsia="zh-CN"/>
        </w:rPr>
        <w:t>年期间执行《公约》及其议定书的战略计划。</w:t>
      </w:r>
    </w:p>
    <w:p w14:paraId="73E5E2BF" w14:textId="77777777"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eastAsia="zh-CN"/>
        </w:rPr>
        <w:lastRenderedPageBreak/>
        <w:t>特别是，《昆明</w:t>
      </w:r>
      <w:r w:rsidRPr="00A97C4A">
        <w:rPr>
          <w:rFonts w:eastAsia="SimSun"/>
          <w:sz w:val="24"/>
          <w:lang w:eastAsia="zh-CN"/>
        </w:rPr>
        <w:t>-</w:t>
      </w:r>
      <w:r w:rsidRPr="00A97C4A">
        <w:rPr>
          <w:rFonts w:eastAsia="SimSun"/>
          <w:sz w:val="24"/>
          <w:lang w:eastAsia="zh-CN"/>
        </w:rPr>
        <w:t>蒙特利尔全球生物多样性框架》的长期目标和行动目标为本四年期框架的成果指明了方向，同时铭记第九次增资期将涵盖截至</w:t>
      </w:r>
      <w:r w:rsidRPr="00A97C4A">
        <w:rPr>
          <w:rFonts w:eastAsia="SimSun"/>
          <w:sz w:val="24"/>
          <w:lang w:eastAsia="zh-CN"/>
        </w:rPr>
        <w:t>2030</w:t>
      </w:r>
      <w:r w:rsidRPr="00A97C4A">
        <w:rPr>
          <w:rFonts w:eastAsia="SimSun"/>
          <w:sz w:val="24"/>
          <w:lang w:eastAsia="zh-CN"/>
        </w:rPr>
        <w:t>年实现行动目标最后期限之前的四年期，并认识到全环基金在设计和执行第九次增资的方案编制指南和政策建议时，应</w:t>
      </w:r>
      <w:r w:rsidRPr="00A97C4A">
        <w:rPr>
          <w:rFonts w:eastAsia="SimSun"/>
          <w:bCs/>
          <w:iCs/>
          <w:sz w:val="24"/>
          <w:lang w:val="en-US" w:eastAsia="zh-CN"/>
        </w:rPr>
        <w:t>以平衡的方式对待</w:t>
      </w:r>
      <w:r w:rsidRPr="00A97C4A">
        <w:rPr>
          <w:rFonts w:eastAsia="SimSun"/>
          <w:sz w:val="24"/>
          <w:lang w:eastAsia="zh-CN"/>
        </w:rPr>
        <w:t>《公约》三个目标中的每一个目标。</w:t>
      </w:r>
    </w:p>
    <w:p w14:paraId="5538BBC3" w14:textId="3A05EB4F" w:rsidR="00AA024B" w:rsidRPr="00A97C4A" w:rsidRDefault="005577DE" w:rsidP="007277C6">
      <w:pPr>
        <w:pStyle w:val="Para1"/>
        <w:numPr>
          <w:ilvl w:val="0"/>
          <w:numId w:val="5"/>
        </w:numPr>
        <w:tabs>
          <w:tab w:val="clear" w:pos="1134"/>
        </w:tabs>
        <w:ind w:left="979" w:firstLine="0"/>
        <w:jc w:val="left"/>
        <w:outlineLvl w:val="0"/>
        <w:rPr>
          <w:rFonts w:eastAsia="SimSun"/>
          <w:sz w:val="24"/>
          <w:lang w:eastAsia="zh-CN"/>
        </w:rPr>
      </w:pPr>
      <w:r>
        <w:rPr>
          <w:rFonts w:eastAsia="SimSun" w:hint="eastAsia"/>
          <w:bCs/>
          <w:iCs/>
          <w:sz w:val="24"/>
          <w:lang w:val="en-US" w:eastAsia="zh-CN"/>
        </w:rPr>
        <w:t>本</w:t>
      </w:r>
      <w:r w:rsidR="00C94ABD" w:rsidRPr="00A97C4A">
        <w:rPr>
          <w:rFonts w:eastAsia="SimSun"/>
          <w:bCs/>
          <w:iCs/>
          <w:sz w:val="24"/>
          <w:lang w:val="en-US" w:eastAsia="zh-CN"/>
        </w:rPr>
        <w:t>框架</w:t>
      </w:r>
      <w:r>
        <w:rPr>
          <w:rFonts w:eastAsia="SimSun" w:hint="eastAsia"/>
          <w:bCs/>
          <w:iCs/>
          <w:sz w:val="24"/>
          <w:lang w:val="en-US" w:eastAsia="zh-CN"/>
        </w:rPr>
        <w:t>认识到</w:t>
      </w:r>
      <w:r w:rsidR="00AA024B" w:rsidRPr="00A97C4A">
        <w:rPr>
          <w:rFonts w:eastAsia="SimSun"/>
          <w:sz w:val="24"/>
          <w:lang w:eastAsia="zh-CN"/>
        </w:rPr>
        <w:t>《</w:t>
      </w:r>
      <w:r w:rsidR="00AA024B" w:rsidRPr="00A97C4A">
        <w:rPr>
          <w:rFonts w:eastAsia="SimSun"/>
          <w:iCs/>
          <w:sz w:val="24"/>
          <w:lang w:val="en-US" w:eastAsia="zh-CN"/>
        </w:rPr>
        <w:t>昆明</w:t>
      </w:r>
      <w:r w:rsidR="00AA024B" w:rsidRPr="00A97C4A">
        <w:rPr>
          <w:rFonts w:eastAsia="SimSun"/>
          <w:iCs/>
          <w:sz w:val="24"/>
          <w:lang w:val="en-US" w:eastAsia="zh-CN"/>
        </w:rPr>
        <w:t>-</w:t>
      </w:r>
      <w:r w:rsidR="00AA024B" w:rsidRPr="00A97C4A">
        <w:rPr>
          <w:rFonts w:eastAsia="SimSun"/>
          <w:iCs/>
          <w:sz w:val="24"/>
          <w:lang w:val="en-US" w:eastAsia="zh-CN"/>
        </w:rPr>
        <w:t>蒙特利尔全球生物多样性</w:t>
      </w:r>
      <w:r w:rsidR="00AA024B" w:rsidRPr="00A97C4A">
        <w:rPr>
          <w:rFonts w:eastAsia="SimSun"/>
          <w:sz w:val="24"/>
          <w:lang w:eastAsia="zh-CN"/>
        </w:rPr>
        <w:t>框架》各组成部分的综合性和不可分割性，其中包括</w:t>
      </w:r>
      <w:r w:rsidR="00C94ABD">
        <w:rPr>
          <w:rFonts w:eastAsia="SimSun" w:hint="eastAsia"/>
          <w:sz w:val="24"/>
          <w:lang w:eastAsia="zh-CN"/>
        </w:rPr>
        <w:t>关于</w:t>
      </w:r>
      <w:r w:rsidR="00AA024B" w:rsidRPr="00A97C4A">
        <w:rPr>
          <w:rFonts w:eastAsia="SimSun"/>
          <w:sz w:val="24"/>
          <w:lang w:eastAsia="zh-CN"/>
        </w:rPr>
        <w:t>《框架》</w:t>
      </w:r>
      <w:r w:rsidR="00C94ABD" w:rsidRPr="00A97C4A">
        <w:rPr>
          <w:rFonts w:eastAsia="SimSun"/>
          <w:sz w:val="24"/>
          <w:lang w:eastAsia="zh-CN"/>
        </w:rPr>
        <w:t>执行</w:t>
      </w:r>
      <w:r w:rsidR="00AA024B" w:rsidRPr="00A97C4A">
        <w:rPr>
          <w:rFonts w:eastAsia="SimSun"/>
          <w:sz w:val="24"/>
          <w:lang w:eastAsia="zh-CN"/>
        </w:rPr>
        <w:t>（《框架》</w:t>
      </w:r>
      <w:r w:rsidR="00AA024B" w:rsidRPr="00A97C4A">
        <w:rPr>
          <w:rFonts w:eastAsia="SimSun"/>
          <w:sz w:val="24"/>
          <w:lang w:eastAsia="zh-CN"/>
        </w:rPr>
        <w:t xml:space="preserve">C </w:t>
      </w:r>
      <w:r w:rsidR="00C94ABD">
        <w:rPr>
          <w:rFonts w:eastAsia="SimSun" w:hint="eastAsia"/>
          <w:sz w:val="24"/>
          <w:lang w:eastAsia="zh-CN"/>
        </w:rPr>
        <w:t>部分</w:t>
      </w:r>
      <w:r w:rsidR="00AA024B" w:rsidRPr="00A97C4A">
        <w:rPr>
          <w:rFonts w:eastAsia="SimSun"/>
          <w:sz w:val="24"/>
          <w:lang w:eastAsia="zh-CN"/>
        </w:rPr>
        <w:t>）、执行和支持机制及有利条件（</w:t>
      </w:r>
      <w:r w:rsidR="00AA024B" w:rsidRPr="00A97C4A">
        <w:rPr>
          <w:rFonts w:eastAsia="SimSun"/>
          <w:sz w:val="24"/>
          <w:lang w:eastAsia="zh-CN"/>
        </w:rPr>
        <w:t xml:space="preserve">I </w:t>
      </w:r>
      <w:r w:rsidR="00C94ABD">
        <w:rPr>
          <w:rFonts w:eastAsia="SimSun" w:hint="eastAsia"/>
          <w:sz w:val="24"/>
          <w:lang w:eastAsia="zh-CN"/>
        </w:rPr>
        <w:t>部分</w:t>
      </w:r>
      <w:r w:rsidR="00AA024B" w:rsidRPr="00A97C4A">
        <w:rPr>
          <w:rFonts w:eastAsia="SimSun"/>
          <w:sz w:val="24"/>
          <w:lang w:eastAsia="zh-CN"/>
        </w:rPr>
        <w:t>）以及责任和透明度（</w:t>
      </w:r>
      <w:r w:rsidR="00AA024B" w:rsidRPr="00A97C4A">
        <w:rPr>
          <w:rFonts w:eastAsia="SimSun"/>
          <w:sz w:val="24"/>
          <w:lang w:eastAsia="zh-CN"/>
        </w:rPr>
        <w:t xml:space="preserve">J </w:t>
      </w:r>
      <w:r>
        <w:rPr>
          <w:rFonts w:eastAsia="SimSun" w:hint="eastAsia"/>
          <w:sz w:val="24"/>
          <w:lang w:eastAsia="zh-CN"/>
        </w:rPr>
        <w:t>部分</w:t>
      </w:r>
      <w:r w:rsidR="00AA024B" w:rsidRPr="00A97C4A">
        <w:rPr>
          <w:rFonts w:eastAsia="SimSun"/>
          <w:sz w:val="24"/>
          <w:lang w:eastAsia="zh-CN"/>
        </w:rPr>
        <w:t>）</w:t>
      </w:r>
      <w:r w:rsidR="00C94ABD" w:rsidRPr="00C94ABD">
        <w:rPr>
          <w:rFonts w:eastAsia="SimSun"/>
          <w:sz w:val="24"/>
          <w:lang w:eastAsia="zh-CN"/>
        </w:rPr>
        <w:t>的考虑因素</w:t>
      </w:r>
      <w:r w:rsidR="00AA024B" w:rsidRPr="00A97C4A">
        <w:rPr>
          <w:rFonts w:eastAsia="SimSun"/>
          <w:sz w:val="24"/>
          <w:lang w:eastAsia="zh-CN"/>
        </w:rPr>
        <w:t>，</w:t>
      </w:r>
      <w:r>
        <w:rPr>
          <w:rFonts w:eastAsia="SimSun" w:hint="eastAsia"/>
          <w:sz w:val="24"/>
          <w:lang w:eastAsia="zh-CN"/>
        </w:rPr>
        <w:t>并认识到</w:t>
      </w:r>
      <w:r w:rsidR="00AA024B" w:rsidRPr="00A97C4A">
        <w:rPr>
          <w:rFonts w:eastAsia="SimSun"/>
          <w:bCs/>
          <w:iCs/>
          <w:sz w:val="24"/>
          <w:lang w:val="en-US" w:eastAsia="zh-CN"/>
        </w:rPr>
        <w:t>全球生物多样性框架基金的运作及其对全球环境基金</w:t>
      </w:r>
      <w:r>
        <w:rPr>
          <w:rFonts w:eastAsia="SimSun" w:hint="eastAsia"/>
          <w:bCs/>
          <w:iCs/>
          <w:sz w:val="24"/>
          <w:lang w:val="en-US" w:eastAsia="zh-CN"/>
        </w:rPr>
        <w:t>为</w:t>
      </w:r>
      <w:r w:rsidR="00AA024B" w:rsidRPr="00A97C4A">
        <w:rPr>
          <w:rFonts w:eastAsia="SimSun"/>
          <w:bCs/>
          <w:iCs/>
          <w:sz w:val="24"/>
          <w:lang w:val="en-US" w:eastAsia="zh-CN"/>
        </w:rPr>
        <w:t>执行《昆明</w:t>
      </w:r>
      <w:r w:rsidR="00AA024B" w:rsidRPr="00A97C4A">
        <w:rPr>
          <w:rFonts w:eastAsia="SimSun"/>
          <w:bCs/>
          <w:iCs/>
          <w:sz w:val="24"/>
          <w:lang w:val="en-US" w:eastAsia="zh-CN"/>
        </w:rPr>
        <w:t>-</w:t>
      </w:r>
      <w:r w:rsidR="00AA024B" w:rsidRPr="00A97C4A">
        <w:rPr>
          <w:rFonts w:eastAsia="SimSun"/>
          <w:bCs/>
          <w:iCs/>
          <w:sz w:val="24"/>
          <w:lang w:val="en-US" w:eastAsia="zh-CN"/>
        </w:rPr>
        <w:t>蒙特利尔全球生物多样性框架》</w:t>
      </w:r>
      <w:r>
        <w:rPr>
          <w:rFonts w:eastAsia="SimSun" w:hint="eastAsia"/>
          <w:bCs/>
          <w:iCs/>
          <w:sz w:val="24"/>
          <w:lang w:val="en-US" w:eastAsia="zh-CN"/>
        </w:rPr>
        <w:t>所提供协助</w:t>
      </w:r>
      <w:r w:rsidR="00AA024B" w:rsidRPr="00A97C4A">
        <w:rPr>
          <w:rFonts w:eastAsia="SimSun"/>
          <w:bCs/>
          <w:iCs/>
          <w:sz w:val="24"/>
          <w:lang w:val="en-US" w:eastAsia="zh-CN"/>
        </w:rPr>
        <w:t>的</w:t>
      </w:r>
      <w:r>
        <w:rPr>
          <w:rFonts w:eastAsia="SimSun" w:hint="eastAsia"/>
          <w:bCs/>
          <w:iCs/>
          <w:sz w:val="24"/>
          <w:lang w:val="en-US" w:eastAsia="zh-CN"/>
        </w:rPr>
        <w:t>辅助作用</w:t>
      </w:r>
      <w:r w:rsidR="00AA024B" w:rsidRPr="00A97C4A">
        <w:rPr>
          <w:rFonts w:eastAsia="SimSun"/>
          <w:sz w:val="24"/>
          <w:lang w:eastAsia="zh-CN"/>
        </w:rPr>
        <w:t>。</w:t>
      </w:r>
      <w:r w:rsidR="00A41AEE">
        <w:rPr>
          <w:rFonts w:eastAsia="SimSun" w:hint="eastAsia"/>
          <w:sz w:val="24"/>
          <w:lang w:eastAsia="zh-CN"/>
        </w:rPr>
        <w:t xml:space="preserve"> </w:t>
      </w:r>
    </w:p>
    <w:p w14:paraId="7C8803C6" w14:textId="77777777" w:rsidR="00AA024B" w:rsidRPr="00A97C4A" w:rsidRDefault="00AA024B" w:rsidP="007277C6">
      <w:pPr>
        <w:pStyle w:val="Para1"/>
        <w:numPr>
          <w:ilvl w:val="0"/>
          <w:numId w:val="5"/>
        </w:numPr>
        <w:tabs>
          <w:tab w:val="clear" w:pos="1134"/>
        </w:tabs>
        <w:ind w:left="979" w:firstLine="0"/>
        <w:jc w:val="left"/>
        <w:outlineLvl w:val="0"/>
        <w:rPr>
          <w:rFonts w:eastAsia="SimSun"/>
          <w:sz w:val="24"/>
          <w:lang w:eastAsia="zh-CN"/>
        </w:rPr>
      </w:pPr>
      <w:r w:rsidRPr="00A97C4A">
        <w:rPr>
          <w:rFonts w:eastAsia="SimSun"/>
          <w:sz w:val="24"/>
          <w:lang w:eastAsia="zh-CN"/>
        </w:rPr>
        <w:t>认识到《昆明</w:t>
      </w:r>
      <w:r w:rsidRPr="00A97C4A">
        <w:rPr>
          <w:rFonts w:eastAsia="SimSun"/>
          <w:sz w:val="24"/>
          <w:lang w:eastAsia="zh-CN"/>
        </w:rPr>
        <w:t>-</w:t>
      </w:r>
      <w:r w:rsidRPr="00A97C4A">
        <w:rPr>
          <w:rFonts w:eastAsia="SimSun"/>
          <w:sz w:val="24"/>
          <w:lang w:eastAsia="zh-CN"/>
        </w:rPr>
        <w:t>蒙特利尔全球生物多样性框架》对所有生物多样性相关公约和其他多边环境协定都具有重要意义，本</w:t>
      </w:r>
      <w:r w:rsidRPr="00A97C4A">
        <w:rPr>
          <w:rFonts w:eastAsia="SimSun"/>
          <w:bCs/>
          <w:iCs/>
          <w:sz w:val="24"/>
          <w:lang w:val="en-US" w:eastAsia="zh-CN"/>
        </w:rPr>
        <w:t>框架旨在以符合现有任务授权、提高透明度和避免重复计算的方式，</w:t>
      </w:r>
      <w:r w:rsidRPr="00A97C4A">
        <w:rPr>
          <w:rFonts w:eastAsia="SimSun"/>
          <w:sz w:val="24"/>
          <w:lang w:eastAsia="zh-CN"/>
        </w:rPr>
        <w:t>力求推动实施补充措施，有可能增进《</w:t>
      </w:r>
      <w:r w:rsidRPr="00A97C4A">
        <w:rPr>
          <w:rFonts w:eastAsia="SimSun"/>
          <w:iCs/>
          <w:sz w:val="24"/>
          <w:lang w:val="en-US" w:eastAsia="zh-CN"/>
        </w:rPr>
        <w:t>生物多样性</w:t>
      </w:r>
      <w:r w:rsidRPr="00A97C4A">
        <w:rPr>
          <w:rFonts w:eastAsia="SimSun"/>
          <w:sz w:val="24"/>
          <w:lang w:eastAsia="zh-CN"/>
        </w:rPr>
        <w:t>公约》及其议定书以及与</w:t>
      </w:r>
      <w:r w:rsidRPr="00A97C4A">
        <w:rPr>
          <w:rFonts w:eastAsia="SimSun"/>
          <w:bCs/>
          <w:iCs/>
          <w:sz w:val="24"/>
          <w:lang w:val="en-US" w:eastAsia="zh-CN"/>
        </w:rPr>
        <w:t>《昆明</w:t>
      </w:r>
      <w:r w:rsidRPr="00A97C4A">
        <w:rPr>
          <w:rFonts w:eastAsia="SimSun"/>
          <w:bCs/>
          <w:iCs/>
          <w:sz w:val="24"/>
          <w:lang w:val="en-US" w:eastAsia="zh-CN"/>
        </w:rPr>
        <w:t>-</w:t>
      </w:r>
      <w:r w:rsidRPr="00A97C4A">
        <w:rPr>
          <w:rFonts w:eastAsia="SimSun"/>
          <w:bCs/>
          <w:iCs/>
          <w:sz w:val="24"/>
          <w:lang w:val="en-US" w:eastAsia="zh-CN"/>
        </w:rPr>
        <w:t>蒙特利尔全球生物多样性</w:t>
      </w:r>
      <w:r w:rsidRPr="00A97C4A">
        <w:rPr>
          <w:rFonts w:eastAsia="SimSun"/>
          <w:sz w:val="24"/>
          <w:lang w:eastAsia="zh-CN"/>
        </w:rPr>
        <w:t>框架》和全环基金任务相关的其他生物多样性相关公约、多边环境协定和框架之间的方案协同作用和效率。</w:t>
      </w:r>
    </w:p>
    <w:p w14:paraId="0905BE44" w14:textId="77777777" w:rsidR="00AA024B" w:rsidRPr="00A97C4A" w:rsidRDefault="00AA024B" w:rsidP="00384DA7">
      <w:pPr>
        <w:keepNext/>
        <w:spacing w:before="120" w:after="120"/>
        <w:ind w:left="980" w:hanging="490"/>
        <w:jc w:val="left"/>
        <w:outlineLvl w:val="1"/>
        <w:rPr>
          <w:rFonts w:eastAsia="SimSun"/>
          <w:b/>
          <w:bCs/>
          <w:sz w:val="24"/>
          <w:lang w:val="en-US" w:eastAsia="zh-CN"/>
        </w:rPr>
      </w:pPr>
      <w:r w:rsidRPr="00A97C4A">
        <w:rPr>
          <w:rFonts w:eastAsia="SimSun"/>
          <w:b/>
          <w:bCs/>
          <w:sz w:val="24"/>
          <w:lang w:val="en-US" w:eastAsia="zh-CN"/>
        </w:rPr>
        <w:t>B.</w:t>
      </w:r>
      <w:r w:rsidRPr="00A97C4A">
        <w:rPr>
          <w:rFonts w:eastAsia="SimSun"/>
          <w:b/>
          <w:bCs/>
          <w:sz w:val="24"/>
          <w:lang w:val="en-US" w:eastAsia="zh-CN"/>
        </w:rPr>
        <w:tab/>
      </w:r>
      <w:proofErr w:type="spellStart"/>
      <w:r w:rsidRPr="00A97C4A">
        <w:rPr>
          <w:rFonts w:eastAsia="SimSun"/>
          <w:b/>
          <w:bCs/>
          <w:sz w:val="24"/>
          <w:lang w:val="en-US"/>
        </w:rPr>
        <w:t>要素</w:t>
      </w:r>
      <w:proofErr w:type="spellEnd"/>
    </w:p>
    <w:p w14:paraId="3C60E994" w14:textId="4343D4EC" w:rsidR="00AA024B" w:rsidRPr="00A97C4A" w:rsidRDefault="00AA024B" w:rsidP="007277C6">
      <w:pPr>
        <w:pStyle w:val="Para1"/>
        <w:keepNext/>
        <w:numPr>
          <w:ilvl w:val="0"/>
          <w:numId w:val="5"/>
        </w:numPr>
        <w:tabs>
          <w:tab w:val="clear" w:pos="1134"/>
        </w:tabs>
        <w:ind w:left="979" w:firstLine="0"/>
        <w:jc w:val="left"/>
        <w:outlineLvl w:val="0"/>
        <w:rPr>
          <w:rFonts w:eastAsia="SimSun"/>
          <w:sz w:val="24"/>
          <w:lang w:val="en-US" w:eastAsia="zh-CN"/>
        </w:rPr>
      </w:pPr>
      <w:r w:rsidRPr="00A97C4A">
        <w:rPr>
          <w:rFonts w:eastAsia="SimSun"/>
          <w:sz w:val="24"/>
          <w:lang w:val="en-US" w:eastAsia="zh-CN"/>
        </w:rPr>
        <w:t xml:space="preserve">2026--2030 </w:t>
      </w:r>
      <w:r w:rsidRPr="00A97C4A">
        <w:rPr>
          <w:rFonts w:eastAsia="SimSun"/>
          <w:sz w:val="24"/>
          <w:lang w:val="en-US" w:eastAsia="zh-CN"/>
        </w:rPr>
        <w:t>年</w:t>
      </w:r>
      <w:r w:rsidRPr="00A97C4A">
        <w:rPr>
          <w:rFonts w:eastAsia="SimSun"/>
          <w:iCs/>
          <w:sz w:val="24"/>
          <w:lang w:val="en-US" w:eastAsia="zh-CN"/>
        </w:rPr>
        <w:t>成果导向四年期</w:t>
      </w:r>
      <w:r w:rsidR="005577DE">
        <w:rPr>
          <w:rFonts w:eastAsia="SimSun" w:hint="eastAsia"/>
          <w:iCs/>
          <w:sz w:val="24"/>
          <w:lang w:val="en-US" w:eastAsia="zh-CN"/>
        </w:rPr>
        <w:t>生物多样性</w:t>
      </w:r>
      <w:r w:rsidRPr="00A97C4A">
        <w:rPr>
          <w:rFonts w:eastAsia="SimSun"/>
          <w:iCs/>
          <w:sz w:val="24"/>
          <w:lang w:val="en-US" w:eastAsia="zh-CN"/>
        </w:rPr>
        <w:t>方案重点框架</w:t>
      </w:r>
      <w:r w:rsidRPr="00A97C4A">
        <w:rPr>
          <w:rFonts w:eastAsia="SimSun"/>
          <w:sz w:val="24"/>
          <w:lang w:val="en-US" w:eastAsia="zh-CN"/>
        </w:rPr>
        <w:t>包含《公约》及其议定书下的以下要素，将为其提供有效的执行支助：</w:t>
      </w:r>
    </w:p>
    <w:p w14:paraId="6CEDB96A" w14:textId="50464D77" w:rsidR="00AA024B" w:rsidRPr="00A97C4A" w:rsidRDefault="005577DE" w:rsidP="007277C6">
      <w:pPr>
        <w:numPr>
          <w:ilvl w:val="0"/>
          <w:numId w:val="8"/>
        </w:numPr>
        <w:spacing w:before="120" w:after="120"/>
        <w:ind w:left="979" w:firstLine="490"/>
        <w:rPr>
          <w:rFonts w:eastAsia="SimSun"/>
          <w:bCs/>
          <w:iCs/>
          <w:sz w:val="24"/>
          <w:lang w:val="en-US" w:eastAsia="zh-CN"/>
        </w:rPr>
      </w:pPr>
      <w:r>
        <w:rPr>
          <w:rFonts w:eastAsia="SimSun" w:hint="eastAsia"/>
          <w:bCs/>
          <w:iCs/>
          <w:sz w:val="24"/>
          <w:lang w:val="en-US" w:eastAsia="zh-CN"/>
        </w:rPr>
        <w:t>平衡兼顾地</w:t>
      </w:r>
      <w:r w:rsidR="00AA024B" w:rsidRPr="00A97C4A">
        <w:rPr>
          <w:rFonts w:eastAsia="SimSun"/>
          <w:bCs/>
          <w:iCs/>
          <w:sz w:val="24"/>
          <w:lang w:val="en-US" w:eastAsia="zh-CN"/>
        </w:rPr>
        <w:t>落实</w:t>
      </w:r>
      <w:r w:rsidR="00AA024B" w:rsidRPr="00A97C4A">
        <w:rPr>
          <w:rFonts w:eastAsia="SimSun"/>
          <w:bCs/>
          <w:iCs/>
          <w:sz w:val="24"/>
          <w:lang w:val="en-CA" w:eastAsia="zh-CN"/>
        </w:rPr>
        <w:t>《公约》的三个目标</w:t>
      </w:r>
      <w:r w:rsidR="00AA024B" w:rsidRPr="00A97C4A">
        <w:rPr>
          <w:rFonts w:eastAsia="SimSun"/>
          <w:iCs/>
          <w:sz w:val="24"/>
          <w:lang w:val="en-US" w:eastAsia="zh-CN"/>
        </w:rPr>
        <w:t>；</w:t>
      </w:r>
    </w:p>
    <w:p w14:paraId="76EF11DD" w14:textId="77777777" w:rsidR="00AA024B" w:rsidRPr="00A97C4A" w:rsidRDefault="00AA024B" w:rsidP="007277C6">
      <w:pPr>
        <w:numPr>
          <w:ilvl w:val="0"/>
          <w:numId w:val="8"/>
        </w:numPr>
        <w:spacing w:before="120" w:after="120"/>
        <w:ind w:left="979" w:firstLine="490"/>
        <w:rPr>
          <w:rFonts w:eastAsia="SimSun"/>
          <w:iCs/>
          <w:sz w:val="24"/>
          <w:lang w:val="en-US" w:eastAsia="zh-CN"/>
        </w:rPr>
      </w:pPr>
      <w:r w:rsidRPr="00A97C4A">
        <w:rPr>
          <w:rFonts w:eastAsia="SimSun"/>
          <w:iCs/>
          <w:sz w:val="24"/>
          <w:lang w:val="en-US" w:eastAsia="zh-CN"/>
        </w:rPr>
        <w:t>《昆明</w:t>
      </w:r>
      <w:r w:rsidRPr="00A97C4A">
        <w:rPr>
          <w:rFonts w:eastAsia="SimSun"/>
          <w:iCs/>
          <w:sz w:val="24"/>
          <w:lang w:val="en-US" w:eastAsia="zh-CN"/>
        </w:rPr>
        <w:t>-</w:t>
      </w:r>
      <w:r w:rsidRPr="00A97C4A">
        <w:rPr>
          <w:rFonts w:eastAsia="SimSun"/>
          <w:iCs/>
          <w:sz w:val="24"/>
          <w:lang w:val="en-US" w:eastAsia="zh-CN"/>
        </w:rPr>
        <w:t>蒙特利尔全球生物多样性框架》，包括对力求实现的成果进行界定的每一个长期目标和所有行动目标；</w:t>
      </w:r>
    </w:p>
    <w:p w14:paraId="4C8D3CF3" w14:textId="77777777" w:rsidR="00AA024B" w:rsidRPr="00A97C4A" w:rsidRDefault="00AA024B" w:rsidP="00AA024B">
      <w:pPr>
        <w:spacing w:before="120" w:after="120"/>
        <w:ind w:left="979" w:firstLine="490"/>
        <w:rPr>
          <w:rFonts w:eastAsia="SimSun"/>
          <w:iCs/>
          <w:sz w:val="24"/>
          <w:lang w:val="en-US" w:eastAsia="zh-CN"/>
        </w:rPr>
      </w:pPr>
      <w:r w:rsidRPr="00A97C4A">
        <w:rPr>
          <w:rFonts w:eastAsia="SimSun"/>
          <w:iCs/>
          <w:sz w:val="24"/>
          <w:lang w:val="en-US" w:eastAsia="zh-CN"/>
        </w:rPr>
        <w:t>(c)</w:t>
      </w:r>
      <w:r w:rsidRPr="00A97C4A">
        <w:rPr>
          <w:rFonts w:eastAsia="SimSun"/>
          <w:iCs/>
          <w:sz w:val="24"/>
          <w:lang w:val="en-US" w:eastAsia="zh-CN"/>
        </w:rPr>
        <w:tab/>
      </w:r>
      <w:r w:rsidRPr="00A97C4A">
        <w:rPr>
          <w:rFonts w:eastAsia="SimSun"/>
          <w:sz w:val="24"/>
          <w:lang w:eastAsia="zh-CN"/>
        </w:rPr>
        <w:t>国家生物多样性战略和行动计划</w:t>
      </w:r>
      <w:r w:rsidRPr="00A97C4A">
        <w:rPr>
          <w:rFonts w:eastAsia="SimSun"/>
          <w:iCs/>
          <w:sz w:val="24"/>
          <w:lang w:val="en-US" w:eastAsia="zh-CN"/>
        </w:rPr>
        <w:t>；</w:t>
      </w:r>
      <w:r w:rsidRPr="00A97C4A">
        <w:rPr>
          <w:rFonts w:eastAsia="SimSun"/>
          <w:iCs/>
          <w:sz w:val="24"/>
          <w:lang w:val="en-US" w:eastAsia="zh-CN"/>
        </w:rPr>
        <w:t xml:space="preserve"> </w:t>
      </w:r>
    </w:p>
    <w:p w14:paraId="6168253F" w14:textId="77777777" w:rsidR="00AA024B" w:rsidRPr="00A97C4A" w:rsidRDefault="00AA024B" w:rsidP="00AA024B">
      <w:pPr>
        <w:spacing w:before="120" w:after="120"/>
        <w:ind w:left="979" w:firstLine="490"/>
        <w:rPr>
          <w:rFonts w:eastAsia="SimSun"/>
          <w:iCs/>
          <w:sz w:val="24"/>
          <w:lang w:val="en-US" w:eastAsia="zh-CN"/>
        </w:rPr>
      </w:pPr>
      <w:r w:rsidRPr="00A97C4A">
        <w:rPr>
          <w:rFonts w:eastAsia="SimSun"/>
          <w:iCs/>
          <w:sz w:val="24"/>
          <w:lang w:val="en-US" w:eastAsia="zh-CN"/>
        </w:rPr>
        <w:t>(d)</w:t>
      </w:r>
      <w:r w:rsidRPr="00A97C4A">
        <w:rPr>
          <w:rFonts w:eastAsia="SimSun"/>
          <w:iCs/>
          <w:sz w:val="24"/>
          <w:lang w:val="en-US" w:eastAsia="zh-CN"/>
        </w:rPr>
        <w:tab/>
      </w:r>
      <w:r w:rsidRPr="00A97C4A">
        <w:rPr>
          <w:rFonts w:eastAsia="SimSun"/>
          <w:sz w:val="24"/>
          <w:lang w:eastAsia="zh-CN"/>
        </w:rPr>
        <w:t>国家生物多样性融资计划</w:t>
      </w:r>
      <w:r w:rsidRPr="00A97C4A">
        <w:rPr>
          <w:rFonts w:eastAsia="SimSun"/>
          <w:iCs/>
          <w:sz w:val="24"/>
          <w:lang w:val="en-US" w:eastAsia="zh-CN"/>
        </w:rPr>
        <w:t>；</w:t>
      </w:r>
    </w:p>
    <w:p w14:paraId="7369BC19" w14:textId="4543F284" w:rsidR="00AA024B" w:rsidRPr="00A97C4A" w:rsidRDefault="00AA024B" w:rsidP="00AA024B">
      <w:pPr>
        <w:spacing w:before="120" w:after="120"/>
        <w:ind w:left="979" w:firstLine="490"/>
        <w:rPr>
          <w:rFonts w:eastAsia="SimSun"/>
          <w:bCs/>
          <w:iCs/>
          <w:sz w:val="24"/>
          <w:lang w:val="en-US" w:eastAsia="zh-CN"/>
        </w:rPr>
      </w:pPr>
      <w:r w:rsidRPr="00A97C4A">
        <w:rPr>
          <w:rFonts w:eastAsia="SimSun"/>
          <w:iCs/>
          <w:sz w:val="24"/>
          <w:lang w:val="en-US" w:eastAsia="zh-CN"/>
        </w:rPr>
        <w:t>(e)</w:t>
      </w:r>
      <w:r w:rsidRPr="00A97C4A">
        <w:rPr>
          <w:rFonts w:eastAsia="SimSun"/>
          <w:iCs/>
          <w:sz w:val="24"/>
          <w:lang w:val="en-US" w:eastAsia="zh-CN"/>
        </w:rPr>
        <w:tab/>
      </w:r>
      <w:r w:rsidRPr="00A97C4A">
        <w:rPr>
          <w:rFonts w:eastAsia="SimSun"/>
          <w:bCs/>
          <w:iCs/>
          <w:sz w:val="24"/>
          <w:lang w:val="en-US" w:eastAsia="zh-CN"/>
        </w:rPr>
        <w:t>在《公约》下通过的加强《昆明</w:t>
      </w:r>
      <w:r w:rsidRPr="00A97C4A">
        <w:rPr>
          <w:rFonts w:eastAsia="SimSun"/>
          <w:bCs/>
          <w:iCs/>
          <w:sz w:val="24"/>
          <w:lang w:val="en-US" w:eastAsia="zh-CN"/>
        </w:rPr>
        <w:t>-</w:t>
      </w:r>
      <w:r w:rsidRPr="00A97C4A">
        <w:rPr>
          <w:rFonts w:eastAsia="SimSun"/>
          <w:bCs/>
          <w:iCs/>
          <w:sz w:val="24"/>
          <w:lang w:val="en-US" w:eastAsia="zh-CN"/>
        </w:rPr>
        <w:t>蒙特利尔全球生物多样性框架》执行手段的机制：调集充足的资源，用于实施《框架》并实现其长期目标和行动目标；能力建设和发展</w:t>
      </w:r>
      <w:r w:rsidR="005577DE">
        <w:rPr>
          <w:rFonts w:eastAsia="SimSun" w:hint="eastAsia"/>
          <w:bCs/>
          <w:iCs/>
          <w:sz w:val="24"/>
          <w:lang w:val="en-US" w:eastAsia="zh-CN"/>
        </w:rPr>
        <w:t>，同时注意到《公约》第</w:t>
      </w:r>
      <w:r w:rsidR="005577DE">
        <w:rPr>
          <w:rFonts w:eastAsia="SimSun" w:hint="eastAsia"/>
          <w:bCs/>
          <w:iCs/>
          <w:sz w:val="24"/>
          <w:lang w:val="en-US" w:eastAsia="zh-CN"/>
        </w:rPr>
        <w:t>20</w:t>
      </w:r>
      <w:r w:rsidR="005577DE">
        <w:rPr>
          <w:rFonts w:eastAsia="SimSun" w:hint="eastAsia"/>
          <w:bCs/>
          <w:iCs/>
          <w:sz w:val="24"/>
          <w:lang w:val="en-US" w:eastAsia="zh-CN"/>
        </w:rPr>
        <w:t>条和第</w:t>
      </w:r>
      <w:r w:rsidR="005577DE">
        <w:rPr>
          <w:rFonts w:eastAsia="SimSun" w:hint="eastAsia"/>
          <w:bCs/>
          <w:iCs/>
          <w:sz w:val="24"/>
          <w:lang w:val="en-US" w:eastAsia="zh-CN"/>
        </w:rPr>
        <w:t>21</w:t>
      </w:r>
      <w:r w:rsidR="005577DE">
        <w:rPr>
          <w:rFonts w:eastAsia="SimSun" w:hint="eastAsia"/>
          <w:bCs/>
          <w:iCs/>
          <w:sz w:val="24"/>
          <w:lang w:val="en-US" w:eastAsia="zh-CN"/>
        </w:rPr>
        <w:t>条规定的义务</w:t>
      </w:r>
      <w:r w:rsidRPr="00A97C4A">
        <w:rPr>
          <w:rFonts w:eastAsia="SimSun"/>
          <w:bCs/>
          <w:iCs/>
          <w:sz w:val="24"/>
          <w:lang w:val="en-US" w:eastAsia="zh-CN"/>
        </w:rPr>
        <w:t>；生成、管理和共享知识，以促进有效的生物多样性规划、政策制定和一致性、决策和实施；以及科技合作、在共同商定的条件下的技术转让和创新；特别是以下各项机制</w:t>
      </w:r>
      <w:r w:rsidRPr="00A97C4A">
        <w:rPr>
          <w:rFonts w:eastAsia="SimSun"/>
          <w:bCs/>
          <w:iCs/>
          <w:sz w:val="24"/>
          <w:lang w:val="en-CA" w:eastAsia="zh-CN"/>
        </w:rPr>
        <w:t>：</w:t>
      </w:r>
    </w:p>
    <w:p w14:paraId="3A61FF99" w14:textId="77777777" w:rsidR="00AA024B" w:rsidRPr="00A97C4A" w:rsidRDefault="00AA024B" w:rsidP="005577DE">
      <w:pPr>
        <w:snapToGrid w:val="0"/>
        <w:spacing w:before="120" w:after="120"/>
        <w:ind w:left="2189" w:hanging="720"/>
        <w:rPr>
          <w:rFonts w:eastAsia="SimSun"/>
          <w:bCs/>
          <w:iCs/>
          <w:sz w:val="24"/>
          <w:lang w:eastAsia="zh-CN"/>
        </w:rPr>
      </w:pPr>
      <w:r w:rsidRPr="00A97C4A">
        <w:rPr>
          <w:rFonts w:eastAsia="SimSun"/>
          <w:bCs/>
          <w:iCs/>
          <w:sz w:val="24"/>
          <w:lang w:eastAsia="zh-CN"/>
        </w:rPr>
        <w:t>(</w:t>
      </w:r>
      <w:r w:rsidRPr="00A97C4A">
        <w:rPr>
          <w:rFonts w:eastAsia="SimSun"/>
          <w:bCs/>
          <w:iCs/>
          <w:sz w:val="24"/>
          <w:lang w:eastAsia="zh-CN"/>
        </w:rPr>
        <w:t>一</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资源调动战略；</w:t>
      </w:r>
      <w:r w:rsidRPr="00A97C4A">
        <w:rPr>
          <w:rFonts w:eastAsia="SimSun"/>
          <w:bCs/>
          <w:iCs/>
          <w:sz w:val="24"/>
          <w:vertAlign w:val="superscript"/>
        </w:rPr>
        <w:footnoteReference w:id="28"/>
      </w:r>
    </w:p>
    <w:p w14:paraId="5C975571" w14:textId="77777777" w:rsidR="00AA024B" w:rsidRPr="00A97C4A" w:rsidRDefault="00AA024B" w:rsidP="005577DE">
      <w:pPr>
        <w:snapToGrid w:val="0"/>
        <w:spacing w:before="120" w:after="120"/>
        <w:ind w:left="2189" w:hanging="720"/>
        <w:rPr>
          <w:rFonts w:eastAsia="SimSun"/>
          <w:bCs/>
          <w:iCs/>
          <w:sz w:val="24"/>
          <w:lang w:eastAsia="zh-CN"/>
        </w:rPr>
      </w:pPr>
      <w:r w:rsidRPr="00A97C4A">
        <w:rPr>
          <w:rFonts w:eastAsia="SimSun"/>
          <w:bCs/>
          <w:iCs/>
          <w:sz w:val="24"/>
          <w:lang w:eastAsia="zh-CN"/>
        </w:rPr>
        <w:t>(</w:t>
      </w:r>
      <w:r w:rsidRPr="00A97C4A">
        <w:rPr>
          <w:rFonts w:eastAsia="SimSun"/>
          <w:bCs/>
          <w:iCs/>
          <w:sz w:val="24"/>
          <w:lang w:eastAsia="zh-CN"/>
        </w:rPr>
        <w:t>二</w:t>
      </w:r>
      <w:r w:rsidRPr="00A97C4A">
        <w:rPr>
          <w:rFonts w:eastAsia="SimSun"/>
          <w:bCs/>
          <w:iCs/>
          <w:sz w:val="24"/>
          <w:lang w:eastAsia="zh-CN"/>
        </w:rPr>
        <w:t>)</w:t>
      </w:r>
      <w:r w:rsidRPr="00A97C4A">
        <w:rPr>
          <w:rFonts w:eastAsia="SimSun"/>
          <w:bCs/>
          <w:iCs/>
          <w:sz w:val="24"/>
          <w:lang w:eastAsia="zh-CN"/>
        </w:rPr>
        <w:tab/>
      </w:r>
      <w:r w:rsidRPr="00A97C4A">
        <w:rPr>
          <w:rFonts w:eastAsia="SimSun"/>
          <w:sz w:val="24"/>
          <w:lang w:eastAsia="zh-CN"/>
        </w:rPr>
        <w:t>能力建设和发展的长期战略框架</w:t>
      </w:r>
      <w:r w:rsidRPr="00A97C4A">
        <w:rPr>
          <w:rFonts w:eastAsia="SimSun"/>
          <w:bCs/>
          <w:iCs/>
          <w:sz w:val="24"/>
          <w:lang w:val="en-US" w:eastAsia="zh-CN"/>
        </w:rPr>
        <w:t>；</w:t>
      </w:r>
      <w:r w:rsidRPr="00A97C4A">
        <w:rPr>
          <w:rFonts w:eastAsia="SimSun"/>
          <w:bCs/>
          <w:iCs/>
          <w:sz w:val="24"/>
          <w:vertAlign w:val="superscript"/>
        </w:rPr>
        <w:footnoteReference w:id="29"/>
      </w:r>
    </w:p>
    <w:p w14:paraId="34B5A71E" w14:textId="77777777" w:rsidR="00AA024B" w:rsidRPr="00A97C4A" w:rsidRDefault="00AA024B" w:rsidP="005577DE">
      <w:pPr>
        <w:snapToGrid w:val="0"/>
        <w:spacing w:before="120" w:after="120"/>
        <w:ind w:left="2189" w:hanging="720"/>
        <w:rPr>
          <w:rFonts w:eastAsia="SimSun"/>
          <w:bCs/>
          <w:iCs/>
          <w:sz w:val="24"/>
          <w:lang w:eastAsia="zh-CN"/>
        </w:rPr>
      </w:pPr>
      <w:r w:rsidRPr="00A97C4A">
        <w:rPr>
          <w:rFonts w:eastAsia="SimSun"/>
          <w:bCs/>
          <w:iCs/>
          <w:sz w:val="24"/>
          <w:lang w:eastAsia="zh-CN"/>
        </w:rPr>
        <w:t>(</w:t>
      </w:r>
      <w:r w:rsidRPr="00A97C4A">
        <w:rPr>
          <w:rFonts w:eastAsia="SimSun"/>
          <w:bCs/>
          <w:iCs/>
          <w:sz w:val="24"/>
          <w:lang w:eastAsia="zh-CN"/>
        </w:rPr>
        <w:t>三</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科技合作机制</w:t>
      </w:r>
      <w:r w:rsidRPr="00A97C4A">
        <w:rPr>
          <w:rFonts w:eastAsia="SimSun"/>
          <w:bCs/>
          <w:iCs/>
          <w:sz w:val="24"/>
          <w:lang w:val="en-US" w:eastAsia="zh-CN"/>
        </w:rPr>
        <w:t>；</w:t>
      </w:r>
      <w:r w:rsidRPr="00A97C4A">
        <w:rPr>
          <w:rFonts w:eastAsia="SimSun"/>
          <w:bCs/>
          <w:iCs/>
          <w:sz w:val="24"/>
          <w:vertAlign w:val="superscript"/>
        </w:rPr>
        <w:footnoteReference w:id="30"/>
      </w:r>
    </w:p>
    <w:p w14:paraId="37D90649" w14:textId="77777777" w:rsidR="00AA024B" w:rsidRPr="00A97C4A" w:rsidRDefault="00AA024B" w:rsidP="005577DE">
      <w:pPr>
        <w:snapToGrid w:val="0"/>
        <w:spacing w:before="120" w:after="120"/>
        <w:ind w:left="2189" w:hanging="720"/>
        <w:rPr>
          <w:rFonts w:eastAsia="SimSun"/>
          <w:bCs/>
          <w:iCs/>
          <w:sz w:val="24"/>
          <w:lang w:eastAsia="zh-CN"/>
        </w:rPr>
      </w:pPr>
      <w:r w:rsidRPr="00A97C4A">
        <w:rPr>
          <w:rFonts w:eastAsia="SimSun"/>
          <w:bCs/>
          <w:iCs/>
          <w:sz w:val="24"/>
          <w:lang w:eastAsia="zh-CN"/>
        </w:rPr>
        <w:lastRenderedPageBreak/>
        <w:t>(</w:t>
      </w:r>
      <w:r w:rsidRPr="00A97C4A">
        <w:rPr>
          <w:rFonts w:eastAsia="SimSun"/>
          <w:bCs/>
          <w:iCs/>
          <w:sz w:val="24"/>
          <w:lang w:eastAsia="zh-CN"/>
        </w:rPr>
        <w:t>四</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支持《</w:t>
      </w:r>
      <w:r w:rsidRPr="00A97C4A">
        <w:rPr>
          <w:rFonts w:eastAsia="SimSun"/>
          <w:bCs/>
          <w:iCs/>
          <w:sz w:val="24"/>
          <w:lang w:val="en-US" w:eastAsia="zh-CN"/>
        </w:rPr>
        <w:t>昆明</w:t>
      </w:r>
      <w:r w:rsidRPr="00A97C4A">
        <w:rPr>
          <w:rFonts w:eastAsia="SimSun"/>
          <w:bCs/>
          <w:iCs/>
          <w:sz w:val="24"/>
          <w:lang w:val="en-US" w:eastAsia="zh-CN"/>
        </w:rPr>
        <w:t>-</w:t>
      </w:r>
      <w:r w:rsidRPr="00A97C4A">
        <w:rPr>
          <w:rFonts w:eastAsia="SimSun"/>
          <w:bCs/>
          <w:iCs/>
          <w:sz w:val="24"/>
          <w:lang w:val="en-US" w:eastAsia="zh-CN"/>
        </w:rPr>
        <w:t>蒙特利尔全球生物多样性</w:t>
      </w:r>
      <w:r w:rsidRPr="00A97C4A">
        <w:rPr>
          <w:rFonts w:eastAsia="SimSun"/>
          <w:bCs/>
          <w:iCs/>
          <w:sz w:val="24"/>
          <w:lang w:eastAsia="zh-CN"/>
        </w:rPr>
        <w:t>框架》执行的知识管理战略</w:t>
      </w:r>
      <w:r w:rsidRPr="00A97C4A">
        <w:rPr>
          <w:rFonts w:eastAsia="SimSun"/>
          <w:bCs/>
          <w:iCs/>
          <w:sz w:val="24"/>
          <w:lang w:eastAsia="zh-CN"/>
        </w:rPr>
        <w:t>;</w:t>
      </w:r>
      <w:r w:rsidRPr="00A97C4A">
        <w:rPr>
          <w:rFonts w:eastAsia="SimSun"/>
          <w:bCs/>
          <w:iCs/>
          <w:sz w:val="24"/>
          <w:vertAlign w:val="superscript"/>
        </w:rPr>
        <w:footnoteReference w:id="31"/>
      </w:r>
    </w:p>
    <w:p w14:paraId="1BD2F6F0" w14:textId="77777777" w:rsidR="00AA024B" w:rsidRPr="00A97C4A" w:rsidRDefault="00AA024B" w:rsidP="00AA024B">
      <w:pPr>
        <w:spacing w:before="120" w:after="120"/>
        <w:ind w:left="979" w:firstLine="490"/>
        <w:rPr>
          <w:rFonts w:eastAsia="SimSun"/>
          <w:bCs/>
          <w:iCs/>
          <w:sz w:val="24"/>
          <w:lang w:val="en-US" w:eastAsia="zh-CN"/>
        </w:rPr>
      </w:pPr>
      <w:r w:rsidRPr="00A97C4A">
        <w:rPr>
          <w:rFonts w:eastAsia="SimSun"/>
          <w:bCs/>
          <w:iCs/>
          <w:sz w:val="24"/>
          <w:lang w:val="en-US" w:eastAsia="zh-CN"/>
        </w:rPr>
        <w:t>(f)</w:t>
      </w:r>
      <w:r w:rsidRPr="00A97C4A">
        <w:rPr>
          <w:rFonts w:eastAsia="SimSun"/>
          <w:bCs/>
          <w:iCs/>
          <w:sz w:val="24"/>
          <w:lang w:val="en-US" w:eastAsia="zh-CN"/>
        </w:rPr>
        <w:tab/>
      </w:r>
      <w:r w:rsidRPr="00A97C4A">
        <w:rPr>
          <w:rFonts w:eastAsia="SimSun"/>
          <w:bCs/>
          <w:iCs/>
          <w:sz w:val="24"/>
          <w:lang w:val="en-US" w:eastAsia="zh-CN"/>
        </w:rPr>
        <w:t>在《公约》下通过的支持有效和全面实施《昆明</w:t>
      </w:r>
      <w:r w:rsidRPr="00A97C4A">
        <w:rPr>
          <w:rFonts w:eastAsia="SimSun"/>
          <w:bCs/>
          <w:iCs/>
          <w:sz w:val="24"/>
          <w:lang w:val="en-US" w:eastAsia="zh-CN"/>
        </w:rPr>
        <w:t>-</w:t>
      </w:r>
      <w:r w:rsidRPr="00A97C4A">
        <w:rPr>
          <w:rFonts w:eastAsia="SimSun"/>
          <w:bCs/>
          <w:iCs/>
          <w:sz w:val="24"/>
          <w:lang w:val="en-US" w:eastAsia="zh-CN"/>
        </w:rPr>
        <w:t>蒙特利尔全球生物多样性框架》的行动计划，包括：</w:t>
      </w:r>
    </w:p>
    <w:p w14:paraId="0758158E" w14:textId="77777777" w:rsidR="00AA024B" w:rsidRPr="00A97C4A" w:rsidRDefault="00AA024B" w:rsidP="005577DE">
      <w:pPr>
        <w:snapToGrid w:val="0"/>
        <w:spacing w:before="120" w:after="120"/>
        <w:ind w:left="2189" w:hanging="720"/>
        <w:rPr>
          <w:rFonts w:eastAsiaTheme="minorEastAsia"/>
          <w:bCs/>
          <w:iCs/>
          <w:szCs w:val="22"/>
          <w:vertAlign w:val="superscript"/>
          <w:lang w:eastAsia="zh-CN"/>
        </w:rPr>
      </w:pPr>
      <w:r w:rsidRPr="00A97C4A">
        <w:rPr>
          <w:rFonts w:eastAsia="SimSun"/>
          <w:bCs/>
          <w:iCs/>
          <w:sz w:val="24"/>
          <w:lang w:eastAsia="zh-CN"/>
        </w:rPr>
        <w:t>(</w:t>
      </w:r>
      <w:r w:rsidRPr="00A97C4A">
        <w:rPr>
          <w:rFonts w:eastAsia="SimSun"/>
          <w:bCs/>
          <w:iCs/>
          <w:sz w:val="24"/>
          <w:lang w:eastAsia="zh-CN"/>
        </w:rPr>
        <w:t>一</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次国家政府、城市和其他地方当局生物多样性行动计划</w:t>
      </w:r>
      <w:r w:rsidRPr="00A97C4A">
        <w:rPr>
          <w:rFonts w:eastAsia="SimSun"/>
          <w:bCs/>
          <w:iCs/>
          <w:sz w:val="24"/>
          <w:lang w:eastAsia="zh-CN"/>
        </w:rPr>
        <w:t>(2023–2030</w:t>
      </w:r>
      <w:proofErr w:type="gramStart"/>
      <w:r w:rsidRPr="00A97C4A">
        <w:rPr>
          <w:rFonts w:eastAsia="SimSun"/>
          <w:bCs/>
          <w:iCs/>
          <w:sz w:val="24"/>
          <w:lang w:eastAsia="zh-CN"/>
        </w:rPr>
        <w:t>年</w:t>
      </w:r>
      <w:r w:rsidRPr="00A97C4A">
        <w:rPr>
          <w:rFonts w:eastAsia="SimSun"/>
          <w:bCs/>
          <w:iCs/>
          <w:sz w:val="24"/>
          <w:lang w:eastAsia="zh-CN"/>
        </w:rPr>
        <w:t>)</w:t>
      </w:r>
      <w:r w:rsidRPr="00A97C4A">
        <w:rPr>
          <w:rFonts w:eastAsia="SimSun"/>
          <w:bCs/>
          <w:iCs/>
          <w:sz w:val="24"/>
          <w:lang w:eastAsia="zh-CN"/>
        </w:rPr>
        <w:t>；</w:t>
      </w:r>
      <w:proofErr w:type="gramEnd"/>
      <w:r w:rsidRPr="00A97C4A">
        <w:rPr>
          <w:rFonts w:eastAsia="SimSun"/>
          <w:bCs/>
          <w:iCs/>
          <w:sz w:val="24"/>
          <w:vertAlign w:val="superscript"/>
        </w:rPr>
        <w:footnoteReference w:id="32"/>
      </w:r>
      <w:r w:rsidRPr="00A97C4A">
        <w:rPr>
          <w:bCs/>
          <w:iCs/>
          <w:szCs w:val="22"/>
          <w:vertAlign w:val="superscript"/>
          <w:lang w:eastAsia="zh-CN"/>
        </w:rPr>
        <w:t xml:space="preserve"> </w:t>
      </w:r>
    </w:p>
    <w:p w14:paraId="593F9D2F" w14:textId="739D93AE" w:rsidR="00AA024B" w:rsidRPr="00A97C4A" w:rsidRDefault="00AA024B" w:rsidP="005577DE">
      <w:pPr>
        <w:snapToGrid w:val="0"/>
        <w:spacing w:before="120" w:after="120"/>
        <w:ind w:left="2189" w:hanging="720"/>
        <w:rPr>
          <w:rFonts w:eastAsia="SimSun"/>
          <w:bCs/>
          <w:iCs/>
          <w:sz w:val="24"/>
          <w:lang w:eastAsia="zh-CN"/>
        </w:rPr>
      </w:pPr>
      <w:r w:rsidRPr="00A97C4A">
        <w:rPr>
          <w:rFonts w:eastAsia="SimSun"/>
          <w:bCs/>
          <w:iCs/>
          <w:sz w:val="24"/>
          <w:lang w:eastAsia="zh-CN"/>
        </w:rPr>
        <w:t>(</w:t>
      </w:r>
      <w:r w:rsidRPr="00A97C4A">
        <w:rPr>
          <w:rFonts w:eastAsia="SimSun"/>
          <w:bCs/>
          <w:iCs/>
          <w:sz w:val="24"/>
          <w:lang w:eastAsia="zh-CN"/>
        </w:rPr>
        <w:t>二</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性别平等行动计划（</w:t>
      </w:r>
      <w:r w:rsidRPr="00A97C4A">
        <w:rPr>
          <w:rFonts w:eastAsia="SimSun"/>
          <w:bCs/>
          <w:iCs/>
          <w:sz w:val="24"/>
          <w:lang w:eastAsia="zh-CN"/>
        </w:rPr>
        <w:t>2023–2030</w:t>
      </w:r>
      <w:r w:rsidRPr="00A97C4A">
        <w:rPr>
          <w:rFonts w:eastAsia="SimSun"/>
          <w:bCs/>
          <w:iCs/>
          <w:sz w:val="24"/>
          <w:lang w:eastAsia="zh-CN"/>
        </w:rPr>
        <w:t>年）</w:t>
      </w:r>
      <w:r w:rsidRPr="00A97C4A">
        <w:rPr>
          <w:rFonts w:eastAsia="SimSun"/>
          <w:bCs/>
          <w:iCs/>
          <w:sz w:val="24"/>
          <w:lang w:val="en-US" w:eastAsia="zh-CN"/>
        </w:rPr>
        <w:t>；</w:t>
      </w:r>
      <w:r w:rsidRPr="00A97C4A">
        <w:rPr>
          <w:rFonts w:eastAsia="SimSun"/>
          <w:bCs/>
          <w:iCs/>
          <w:sz w:val="24"/>
          <w:vertAlign w:val="superscript"/>
        </w:rPr>
        <w:footnoteReference w:id="33"/>
      </w:r>
    </w:p>
    <w:p w14:paraId="03F4D054" w14:textId="787E018B" w:rsidR="00AA024B" w:rsidRPr="00A97C4A" w:rsidRDefault="00AA024B" w:rsidP="005577DE">
      <w:pPr>
        <w:snapToGrid w:val="0"/>
        <w:spacing w:before="120" w:after="120"/>
        <w:ind w:left="2189" w:hanging="720"/>
        <w:rPr>
          <w:rFonts w:eastAsia="SimSun"/>
          <w:b/>
          <w:bCs/>
          <w:iCs/>
          <w:snapToGrid w:val="0"/>
          <w:kern w:val="22"/>
          <w:sz w:val="24"/>
          <w:lang w:eastAsia="zh-CN"/>
        </w:rPr>
      </w:pPr>
      <w:r w:rsidRPr="00A97C4A">
        <w:rPr>
          <w:rFonts w:eastAsia="SimSun"/>
          <w:bCs/>
          <w:iCs/>
          <w:sz w:val="24"/>
          <w:lang w:eastAsia="zh-CN"/>
        </w:rPr>
        <w:t>(</w:t>
      </w:r>
      <w:r w:rsidRPr="00A97C4A">
        <w:rPr>
          <w:rFonts w:eastAsia="SimSun"/>
          <w:bCs/>
          <w:iCs/>
          <w:sz w:val="24"/>
          <w:lang w:eastAsia="zh-CN"/>
        </w:rPr>
        <w:t>三</w:t>
      </w:r>
      <w:r w:rsidRPr="00A97C4A">
        <w:rPr>
          <w:rFonts w:eastAsia="SimSun"/>
          <w:bCs/>
          <w:iCs/>
          <w:sz w:val="24"/>
          <w:lang w:eastAsia="zh-CN"/>
        </w:rPr>
        <w:t>)</w:t>
      </w:r>
      <w:r w:rsidRPr="00A97C4A">
        <w:rPr>
          <w:rFonts w:eastAsia="SimSun"/>
          <w:bCs/>
          <w:iCs/>
          <w:sz w:val="24"/>
          <w:lang w:eastAsia="zh-CN"/>
        </w:rPr>
        <w:tab/>
      </w:r>
      <w:r w:rsidRPr="00A97C4A">
        <w:rPr>
          <w:rFonts w:eastAsia="SimSun"/>
          <w:bCs/>
          <w:iCs/>
          <w:sz w:val="24"/>
          <w:lang w:eastAsia="zh-CN"/>
        </w:rPr>
        <w:t>生物多样性和健康全球行动计划。</w:t>
      </w:r>
      <w:r w:rsidRPr="00A97C4A">
        <w:rPr>
          <w:rFonts w:eastAsia="SimSun"/>
          <w:bCs/>
          <w:iCs/>
          <w:sz w:val="24"/>
          <w:vertAlign w:val="superscript"/>
        </w:rPr>
        <w:footnoteReference w:id="34"/>
      </w:r>
    </w:p>
    <w:p w14:paraId="7D4B69B8" w14:textId="77777777" w:rsidR="00E71081" w:rsidRPr="00A97C4A" w:rsidRDefault="00E71081" w:rsidP="009D2E72">
      <w:pPr>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(g)</w:t>
      </w:r>
      <w:r w:rsidRPr="00A97C4A">
        <w:rPr>
          <w:rFonts w:eastAsia="SimSun"/>
          <w:kern w:val="2"/>
          <w:sz w:val="24"/>
          <w:lang w:val="en-US" w:eastAsia="zh-CN"/>
          <w14:ligatures w14:val="standardContextual"/>
        </w:rPr>
        <w:t>《昆明</w:t>
      </w:r>
      <w:r w:rsidRPr="00A97C4A">
        <w:rPr>
          <w:rFonts w:eastAsia="SimSun"/>
          <w:kern w:val="2"/>
          <w:sz w:val="24"/>
          <w:lang w:val="en-US" w:eastAsia="zh-CN"/>
          <w14:ligatures w14:val="standardContextual"/>
        </w:rPr>
        <w:t>-</w:t>
      </w:r>
      <w:r w:rsidRPr="00A97C4A">
        <w:rPr>
          <w:rFonts w:eastAsia="SimSun"/>
          <w:bCs/>
          <w:iCs/>
          <w:sz w:val="24"/>
          <w:lang w:val="en-US" w:eastAsia="zh-CN"/>
        </w:rPr>
        <w:t>蒙特利尔全球生物多样性框架</w:t>
      </w:r>
      <w:r w:rsidRPr="00A97C4A">
        <w:rPr>
          <w:rFonts w:eastAsia="SimSun"/>
          <w:kern w:val="2"/>
          <w:sz w:val="24"/>
          <w:lang w:val="en-US" w:eastAsia="zh-CN"/>
          <w14:ligatures w14:val="standardContextual"/>
        </w:rPr>
        <w:t>》的监测框架</w:t>
      </w:r>
      <w:r w:rsidRPr="00A97C4A">
        <w:rPr>
          <w:rFonts w:eastAsia="SimSun"/>
          <w:kern w:val="2"/>
          <w:sz w:val="24"/>
          <w:vertAlign w:val="superscript"/>
          <w:lang w:val="en-US" w:eastAsia="zh-CN"/>
          <w14:ligatures w14:val="standardContextual"/>
        </w:rPr>
        <w:footnoteReference w:id="35"/>
      </w:r>
      <w:r w:rsidRPr="00A97C4A">
        <w:rPr>
          <w:rFonts w:eastAsia="SimSun"/>
          <w:kern w:val="2"/>
          <w:sz w:val="24"/>
          <w:lang w:val="en-US" w:eastAsia="zh-CN"/>
          <w14:ligatures w14:val="standardContextual"/>
        </w:rPr>
        <w:t>及强化多层面规划、监测、报告和审查方法；</w:t>
      </w:r>
      <w:r w:rsidRPr="00A97C4A">
        <w:rPr>
          <w:rFonts w:eastAsia="SimSun"/>
          <w:kern w:val="2"/>
          <w:sz w:val="24"/>
          <w:vertAlign w:val="superscript"/>
          <w:lang w:val="en-US" w:eastAsia="zh-CN"/>
          <w14:ligatures w14:val="standardContextual"/>
        </w:rPr>
        <w:footnoteReference w:id="36"/>
      </w:r>
    </w:p>
    <w:p w14:paraId="5123B99E" w14:textId="19844947" w:rsidR="00E71081" w:rsidRPr="00A97C4A" w:rsidRDefault="00E71081" w:rsidP="009D2E72">
      <w:pPr>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(h)</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w:t>
      </w:r>
      <w:r w:rsidR="005577DE">
        <w:rPr>
          <w:rFonts w:eastAsia="SimSun" w:hint="eastAsia"/>
          <w:kern w:val="2"/>
          <w:sz w:val="24"/>
          <w:lang w:val="en-US" w:eastAsia="zh-CN"/>
          <w14:ligatures w14:val="standardContextual"/>
        </w:rPr>
        <w:t>生物多样性公约</w:t>
      </w:r>
      <w:r w:rsidRPr="00A97C4A">
        <w:rPr>
          <w:rFonts w:eastAsia="SimSun"/>
          <w:bCs/>
          <w:iCs/>
          <w:sz w:val="24"/>
          <w:lang w:val="en-US" w:eastAsia="zh-CN"/>
        </w:rPr>
        <w:t>卡塔赫纳生物安全议定书</w:t>
      </w:r>
      <w:r w:rsidRPr="00A97C4A">
        <w:rPr>
          <w:rFonts w:eastAsia="SimSun"/>
          <w:kern w:val="2"/>
          <w:sz w:val="24"/>
          <w:lang w:val="en-US" w:eastAsia="zh-CN"/>
          <w14:ligatures w14:val="standardContextual"/>
        </w:rPr>
        <w:t>》</w:t>
      </w:r>
      <w:r w:rsidRPr="00A97C4A">
        <w:rPr>
          <w:rFonts w:eastAsia="SimSun"/>
          <w:kern w:val="2"/>
          <w:sz w:val="24"/>
          <w:vertAlign w:val="superscript"/>
          <w:lang w:val="en-US" w:eastAsia="zh-CN"/>
          <w14:ligatures w14:val="standardContextual"/>
        </w:rPr>
        <w:footnoteReference w:id="37"/>
      </w:r>
      <w:r w:rsidRPr="00A97C4A">
        <w:rPr>
          <w:rFonts w:eastAsia="SimSun"/>
          <w:kern w:val="2"/>
          <w:sz w:val="24"/>
          <w:lang w:val="en-US" w:eastAsia="zh-CN"/>
          <w14:ligatures w14:val="standardContextual"/>
        </w:rPr>
        <w:t>的《执行计划》</w:t>
      </w:r>
      <w:r w:rsidRPr="00A97C4A">
        <w:rPr>
          <w:rFonts w:eastAsia="SimSun"/>
          <w:kern w:val="2"/>
          <w:sz w:val="24"/>
          <w:vertAlign w:val="superscript"/>
          <w:lang w:val="en-US" w:eastAsia="zh-CN"/>
          <w14:ligatures w14:val="standardContextual"/>
        </w:rPr>
        <w:footnoteReference w:id="38"/>
      </w:r>
      <w:r w:rsidRPr="00A97C4A">
        <w:rPr>
          <w:rFonts w:eastAsia="SimSun"/>
          <w:kern w:val="2"/>
          <w:sz w:val="24"/>
          <w:lang w:val="en-US" w:eastAsia="zh-CN"/>
          <w14:ligatures w14:val="standardContextual"/>
        </w:rPr>
        <w:t>和《能力建设行动计划》；</w:t>
      </w:r>
      <w:r w:rsidRPr="00A97C4A">
        <w:rPr>
          <w:rFonts w:eastAsia="SimSun"/>
          <w:kern w:val="2"/>
          <w:sz w:val="24"/>
          <w:vertAlign w:val="superscript"/>
          <w:lang w:val="en-US" w:eastAsia="zh-CN"/>
          <w14:ligatures w14:val="standardContextual"/>
        </w:rPr>
        <w:footnoteReference w:id="39"/>
      </w:r>
    </w:p>
    <w:p w14:paraId="6294D350" w14:textId="38FFB492" w:rsidR="00E71081" w:rsidRPr="00A97C4A" w:rsidRDefault="00E71081" w:rsidP="009D2E72">
      <w:pPr>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(i)</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《生物多样性公约关于获取遗传资源和公正和公平分享其利用所产生惠益的名古屋议定书》</w:t>
      </w:r>
      <w:r w:rsidRPr="00A97C4A">
        <w:rPr>
          <w:rFonts w:eastAsia="SimSun"/>
          <w:kern w:val="2"/>
          <w:sz w:val="24"/>
          <w:vertAlign w:val="superscript"/>
          <w:lang w:val="en-US" w:eastAsia="zh-CN"/>
          <w14:ligatures w14:val="standardContextual"/>
        </w:rPr>
        <w:footnoteReference w:id="40"/>
      </w:r>
      <w:r w:rsidRPr="00A97C4A">
        <w:rPr>
          <w:rFonts w:eastAsia="SimSun"/>
          <w:kern w:val="2"/>
          <w:sz w:val="24"/>
          <w:lang w:val="en-US" w:eastAsia="zh-CN"/>
          <w14:ligatures w14:val="standardContextual"/>
        </w:rPr>
        <w:t>的《能力建设和发展行动计划》；</w:t>
      </w:r>
      <w:r w:rsidRPr="00A97C4A">
        <w:rPr>
          <w:rFonts w:eastAsia="SimSun"/>
          <w:kern w:val="2"/>
          <w:sz w:val="24"/>
          <w:vertAlign w:val="superscript"/>
          <w:lang w:val="en-US" w:eastAsia="zh-CN"/>
          <w14:ligatures w14:val="standardContextual"/>
        </w:rPr>
        <w:footnoteReference w:id="41"/>
      </w:r>
    </w:p>
    <w:p w14:paraId="027B9A01" w14:textId="3660C203" w:rsidR="00E71081" w:rsidRPr="00A97C4A" w:rsidRDefault="00E71081" w:rsidP="009D2E72">
      <w:pPr>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(j)</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附文一和附文二分别载有作为名古屋议定书缔约方会议的公约缔约方大会第五次会议和作为卡塔赫纳议定书缔约方会议的公约缔约方大会第十一次会议通过的关于支持执行两项议定书的方案优先事项指南。</w:t>
      </w:r>
      <w:r w:rsidRPr="00A97C4A">
        <w:rPr>
          <w:rFonts w:eastAsia="SimSun"/>
          <w:kern w:val="2"/>
          <w:sz w:val="24"/>
          <w:vertAlign w:val="superscript"/>
          <w:lang w:val="en-US" w:eastAsia="zh-CN"/>
          <w14:ligatures w14:val="standardContextual"/>
        </w:rPr>
        <w:footnoteReference w:id="42"/>
      </w:r>
    </w:p>
    <w:p w14:paraId="5ACFC817" w14:textId="77777777" w:rsidR="00E71081" w:rsidRPr="00A97C4A" w:rsidRDefault="00E71081" w:rsidP="009D2E72">
      <w:pPr>
        <w:keepNext/>
        <w:spacing w:before="120" w:after="120"/>
        <w:ind w:left="980" w:hanging="490"/>
        <w:jc w:val="left"/>
        <w:outlineLvl w:val="1"/>
        <w:rPr>
          <w:rFonts w:eastAsia="SimSun"/>
          <w:b/>
          <w:bCs/>
          <w:sz w:val="24"/>
          <w:lang w:val="en-US" w:eastAsia="zh-CN"/>
        </w:rPr>
      </w:pPr>
      <w:r w:rsidRPr="00A97C4A">
        <w:rPr>
          <w:rFonts w:eastAsia="SimSun"/>
          <w:b/>
          <w:bCs/>
          <w:sz w:val="24"/>
          <w:lang w:val="en-US" w:eastAsia="zh-CN"/>
        </w:rPr>
        <w:t>C.</w:t>
      </w:r>
      <w:r w:rsidRPr="00A97C4A">
        <w:rPr>
          <w:rFonts w:eastAsia="SimSun"/>
          <w:b/>
          <w:bCs/>
          <w:sz w:val="24"/>
          <w:lang w:val="en-US" w:eastAsia="zh-CN"/>
        </w:rPr>
        <w:tab/>
      </w:r>
      <w:r w:rsidRPr="00A97C4A">
        <w:rPr>
          <w:rFonts w:eastAsia="SimSun"/>
          <w:b/>
          <w:bCs/>
          <w:sz w:val="24"/>
          <w:lang w:val="en-US" w:eastAsia="zh-CN"/>
        </w:rPr>
        <w:t>战略考虑</w:t>
      </w:r>
    </w:p>
    <w:p w14:paraId="703C0F3E" w14:textId="78C3A9D3" w:rsidR="00E71081" w:rsidRPr="00A97C4A" w:rsidRDefault="00E71081" w:rsidP="007277C6">
      <w:pPr>
        <w:pStyle w:val="Para1"/>
        <w:keepNext/>
        <w:numPr>
          <w:ilvl w:val="0"/>
          <w:numId w:val="5"/>
        </w:numPr>
        <w:tabs>
          <w:tab w:val="clear" w:pos="1134"/>
        </w:tabs>
        <w:ind w:left="979" w:firstLine="0"/>
        <w:jc w:val="left"/>
        <w:outlineLvl w:val="0"/>
        <w:rPr>
          <w:rFonts w:eastAsia="SimSun"/>
          <w:kern w:val="2"/>
          <w:sz w:val="24"/>
          <w:lang w:val="en-US" w:eastAsia="zh-CN"/>
          <w14:ligatures w14:val="standardContextual"/>
        </w:rPr>
      </w:pPr>
      <w:r w:rsidRPr="00A97C4A">
        <w:rPr>
          <w:rFonts w:eastAsia="SimSun"/>
          <w:kern w:val="2"/>
          <w:sz w:val="24"/>
          <w:lang w:val="en-US" w:eastAsia="zh-CN"/>
          <w14:ligatures w14:val="standardContextual"/>
        </w:rPr>
        <w:t>全球环境基金第九次增资的方案编制指南和政策建议与《</w:t>
      </w:r>
      <w:r w:rsidRPr="00A97C4A">
        <w:rPr>
          <w:rFonts w:eastAsia="SimSun"/>
          <w:sz w:val="24"/>
          <w:lang w:val="en-US" w:eastAsia="zh-CN"/>
        </w:rPr>
        <w:t>生物多样性公约</w:t>
      </w:r>
      <w:r w:rsidRPr="00A97C4A">
        <w:rPr>
          <w:rFonts w:eastAsia="SimSun"/>
          <w:kern w:val="2"/>
          <w:sz w:val="24"/>
          <w:lang w:val="en-US" w:eastAsia="zh-CN"/>
          <w14:ligatures w14:val="standardContextual"/>
        </w:rPr>
        <w:t>》及其议定书以及《公约》第</w:t>
      </w:r>
      <w:r w:rsidRPr="00A97C4A">
        <w:rPr>
          <w:rFonts w:eastAsia="SimSun"/>
          <w:kern w:val="2"/>
          <w:sz w:val="24"/>
          <w:lang w:val="en-US" w:eastAsia="zh-CN"/>
          <w14:ligatures w14:val="standardContextual"/>
        </w:rPr>
        <w:t>21</w:t>
      </w:r>
      <w:r w:rsidRPr="00A97C4A">
        <w:rPr>
          <w:rFonts w:eastAsia="SimSun"/>
          <w:kern w:val="2"/>
          <w:sz w:val="24"/>
          <w:lang w:val="en-US" w:eastAsia="zh-CN"/>
          <w14:ligatures w14:val="standardContextual"/>
        </w:rPr>
        <w:t>条设立、由全环基金根据《公约》第</w:t>
      </w:r>
      <w:r w:rsidRPr="00A97C4A">
        <w:rPr>
          <w:rFonts w:eastAsia="SimSun"/>
          <w:kern w:val="2"/>
          <w:sz w:val="24"/>
          <w:lang w:val="en-US" w:eastAsia="zh-CN"/>
          <w14:ligatures w14:val="standardContextual"/>
        </w:rPr>
        <w:t>39</w:t>
      </w:r>
      <w:r w:rsidRPr="00A97C4A">
        <w:rPr>
          <w:rFonts w:eastAsia="SimSun"/>
          <w:kern w:val="2"/>
          <w:sz w:val="24"/>
          <w:lang w:val="en-US" w:eastAsia="zh-CN"/>
          <w14:ligatures w14:val="standardContextual"/>
        </w:rPr>
        <w:t>条暂时运作的财务机制有关，应该：</w:t>
      </w:r>
    </w:p>
    <w:p w14:paraId="4B21BC27" w14:textId="6C2AF869"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(a)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以充分透明和包容的方式制定，以便确保以因地制宜和国家驱动的方式制定全球环境基金第九次增资期资助的支持生物多样性目标的项目，应对受援国查明的优先需求；</w:t>
      </w:r>
    </w:p>
    <w:p w14:paraId="683BFD1B" w14:textId="031D27B7"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(b)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支持快速、有效执行《框架》，包括为此促进加大力度调动资源，其中包括全环基金的供资，为所有有资格通过《公约》及公约缔约方大会确定的《公约》及其议定书财务机制获得支持的缔约方提供充足、可预测、</w:t>
      </w:r>
      <w:r w:rsidRPr="00A97C4A">
        <w:rPr>
          <w:rFonts w:eastAsia="SimSun"/>
          <w:kern w:val="2"/>
          <w:sz w:val="24"/>
          <w:lang w:val="en-US" w:eastAsia="zh-CN"/>
          <w14:ligatures w14:val="standardContextual"/>
        </w:rPr>
        <w:t xml:space="preserve"> </w:t>
      </w:r>
      <w:r w:rsidRPr="00A97C4A">
        <w:rPr>
          <w:rFonts w:eastAsia="SimSun"/>
          <w:kern w:val="2"/>
          <w:sz w:val="24"/>
          <w:lang w:val="en-US" w:eastAsia="zh-CN"/>
          <w14:ligatures w14:val="standardContextual"/>
        </w:rPr>
        <w:t>可持续、及时和可获取的资金。虽然这种资金可由全球环境基金主要通过专用于生物多</w:t>
      </w:r>
      <w:r w:rsidRPr="00A97C4A">
        <w:rPr>
          <w:rFonts w:eastAsia="SimSun"/>
          <w:kern w:val="2"/>
          <w:sz w:val="24"/>
          <w:lang w:val="en-US" w:eastAsia="zh-CN"/>
          <w14:ligatures w14:val="standardContextual"/>
        </w:rPr>
        <w:lastRenderedPageBreak/>
        <w:t>样性重点领域的方案编制指南下进行拨款提供给符合条件的缔约方，而其他重点领域和全球方案也可产生生物多样性共同效益；还可通过综合方案提供，同时</w:t>
      </w:r>
      <w:r w:rsidR="00AF7ECD">
        <w:rPr>
          <w:rFonts w:eastAsia="SimSun" w:hint="eastAsia"/>
          <w:kern w:val="2"/>
          <w:sz w:val="24"/>
          <w:lang w:val="en-US" w:eastAsia="zh-CN"/>
          <w14:ligatures w14:val="standardContextual"/>
        </w:rPr>
        <w:t>强调</w:t>
      </w:r>
      <w:r w:rsidRPr="00A97C4A">
        <w:rPr>
          <w:rFonts w:eastAsia="SimSun"/>
          <w:kern w:val="2"/>
          <w:sz w:val="24"/>
          <w:lang w:val="en-US" w:eastAsia="zh-CN"/>
          <w14:ligatures w14:val="standardContextual"/>
        </w:rPr>
        <w:t>有必要简化方案编制和审批流程，从而能够及时支付资金；</w:t>
      </w:r>
    </w:p>
    <w:p w14:paraId="6069E5F3" w14:textId="1FD25EB4"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(c)</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利用全球环境基金第八次增资和全球生物多样性框架基金提供的支持</w:t>
      </w:r>
      <w:r w:rsidR="00AF7ECD">
        <w:rPr>
          <w:rFonts w:eastAsia="SimSun" w:hint="eastAsia"/>
          <w:kern w:val="2"/>
          <w:sz w:val="24"/>
          <w:lang w:val="en-US" w:eastAsia="zh-CN"/>
          <w14:ligatures w14:val="standardContextual"/>
        </w:rPr>
        <w:t>再接再厉</w:t>
      </w:r>
      <w:r w:rsidRPr="00A97C4A">
        <w:rPr>
          <w:rFonts w:eastAsia="SimSun"/>
          <w:kern w:val="2"/>
          <w:sz w:val="24"/>
          <w:lang w:val="en-US" w:eastAsia="zh-CN"/>
          <w14:ligatures w14:val="standardContextual"/>
        </w:rPr>
        <w:t>；</w:t>
      </w:r>
    </w:p>
    <w:p w14:paraId="59A77FC1" w14:textId="61F466E7"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(d)</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考虑到与国家生物多样性战略和行动计划中规定的国家驱动方案和优先事项的一致性和协同作用，以支持《框架》的实施；</w:t>
      </w:r>
    </w:p>
    <w:p w14:paraId="09DCFF36" w14:textId="7C9743E5"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(e)</w:t>
      </w:r>
      <w:r w:rsidR="009D2E72" w:rsidRPr="00A97C4A">
        <w:rPr>
          <w:rFonts w:eastAsia="SimSun"/>
          <w:kern w:val="2"/>
          <w:sz w:val="24"/>
          <w:lang w:val="en-US" w:eastAsia="zh-CN"/>
          <w14:ligatures w14:val="standardContextual"/>
        </w:rPr>
        <w:tab/>
      </w:r>
      <w:r w:rsidR="00AF7ECD">
        <w:rPr>
          <w:rFonts w:eastAsia="SimSun" w:hint="eastAsia"/>
          <w:kern w:val="2"/>
          <w:sz w:val="24"/>
          <w:lang w:val="en-US" w:eastAsia="zh-CN"/>
          <w14:ligatures w14:val="standardContextual"/>
        </w:rPr>
        <w:t>促使</w:t>
      </w:r>
      <w:r w:rsidRPr="00A97C4A">
        <w:rPr>
          <w:rFonts w:eastAsia="SimSun"/>
          <w:kern w:val="2"/>
          <w:sz w:val="24"/>
          <w:lang w:val="en-US" w:eastAsia="zh-CN"/>
          <w14:ligatures w14:val="standardContextual"/>
        </w:rPr>
        <w:t>符合条件的受援国参与支持国家资源调动以及国家生物多样性融资计划的制定和实施；</w:t>
      </w:r>
    </w:p>
    <w:p w14:paraId="7E3763E6" w14:textId="0B0C89C0"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(f) </w:t>
      </w:r>
      <w:r w:rsidR="009D2E72" w:rsidRPr="00A97C4A">
        <w:rPr>
          <w:rFonts w:eastAsia="SimSun"/>
          <w:kern w:val="2"/>
          <w:sz w:val="24"/>
          <w:lang w:val="en-US" w:eastAsia="zh-CN"/>
          <w14:ligatures w14:val="standardContextual"/>
        </w:rPr>
        <w:tab/>
      </w:r>
      <w:r w:rsidR="00AF7ECD">
        <w:rPr>
          <w:rFonts w:eastAsia="SimSun" w:hint="eastAsia"/>
          <w:kern w:val="2"/>
          <w:sz w:val="24"/>
          <w:lang w:val="en-US" w:eastAsia="zh-CN"/>
          <w14:ligatures w14:val="standardContextual"/>
        </w:rPr>
        <w:t>推动</w:t>
      </w:r>
      <w:r w:rsidRPr="00A97C4A">
        <w:rPr>
          <w:rFonts w:eastAsia="SimSun"/>
          <w:kern w:val="2"/>
          <w:sz w:val="24"/>
          <w:lang w:val="en-US" w:eastAsia="zh-CN"/>
          <w14:ligatures w14:val="standardContextual"/>
        </w:rPr>
        <w:t>实现全球环境惠益和可持续发展道路，确保保护和可持续利用生物多样性，公正和公平地分享利用遗传资源所产生的惠益，同时实现碳中和和无污染，为此鼓励在国家驱动的优先事项和方案范围内实现全球环境基金在生物多样性、土地退化、国际水域、减缓和适应气候变化、化学品和废物等重点领域及其综合方案之间的一致性和协同增效；</w:t>
      </w:r>
    </w:p>
    <w:p w14:paraId="2E0071FB" w14:textId="0FE44BC2"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(g)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反映在国家生物多样性战略和行动计划背景下，执行与生物多样性有关的公约和多边环境协定可有助于实现《生物多样性公约》及其议定书的目标以及《框架》的目标和行动目标的事实；</w:t>
      </w:r>
    </w:p>
    <w:p w14:paraId="622174BC" w14:textId="2C429773"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(h)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促进执行《生物多样性公约》三个目标、全球环境基金所服务的其他公约的相关目标以及其他生物多样性相关公约和多边协定的目标之间的合作与互补，同时认识到这些文书对《公约》及其议定书和《</w:t>
      </w:r>
      <w:r w:rsidR="00AF7ECD">
        <w:rPr>
          <w:rFonts w:eastAsia="SimSun" w:hint="eastAsia"/>
          <w:kern w:val="2"/>
          <w:sz w:val="24"/>
          <w:lang w:val="en-US" w:eastAsia="zh-CN"/>
          <w14:ligatures w14:val="standardContextual"/>
        </w:rPr>
        <w:t>昆明</w:t>
      </w:r>
      <w:r w:rsidR="00AF7ECD">
        <w:rPr>
          <w:rFonts w:eastAsia="SimSun" w:hint="eastAsia"/>
          <w:kern w:val="2"/>
          <w:sz w:val="24"/>
          <w:lang w:val="en-US" w:eastAsia="zh-CN"/>
          <w14:ligatures w14:val="standardContextual"/>
        </w:rPr>
        <w:t>-</w:t>
      </w:r>
      <w:r w:rsidR="00AF7ECD">
        <w:rPr>
          <w:rFonts w:eastAsia="SimSun" w:hint="eastAsia"/>
          <w:kern w:val="2"/>
          <w:sz w:val="24"/>
          <w:lang w:val="en-US" w:eastAsia="zh-CN"/>
          <w14:ligatures w14:val="standardContextual"/>
        </w:rPr>
        <w:t>蒙特利尔全球生物多样性</w:t>
      </w:r>
      <w:r w:rsidRPr="00A97C4A">
        <w:rPr>
          <w:rFonts w:eastAsia="SimSun"/>
          <w:kern w:val="2"/>
          <w:sz w:val="24"/>
          <w:lang w:val="en-US" w:eastAsia="zh-CN"/>
          <w14:ligatures w14:val="standardContextual"/>
        </w:rPr>
        <w:t>框架》的目标的重要贡献以及对其自身目标的互惠贡献；</w:t>
      </w:r>
    </w:p>
    <w:p w14:paraId="3888463C" w14:textId="25AA484A"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(i)</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加强全球环境基金的努力，动员所有利益攸关方，包括私营部门、土著人民和地方社区、妇女和青年，并与之互动；</w:t>
      </w:r>
    </w:p>
    <w:p w14:paraId="5EFB41E3" w14:textId="10A415A7"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(j)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考虑到跨界、多国、区域和全球项目可为实现《公约》及其议定书和《框架》的目标做出重要贡献，包括为执行在《公约》及其议定书下通过的全球倡议以及利用生物多样性相关公约和多边协定的贡献的跨界、多国、区域和全球倡议做出重要贡献。</w:t>
      </w:r>
    </w:p>
    <w:p w14:paraId="681B965A" w14:textId="0B2EA1B8" w:rsidR="00E71081" w:rsidRPr="00A97C4A" w:rsidRDefault="00E71081" w:rsidP="007277C6">
      <w:pPr>
        <w:pStyle w:val="Para1"/>
        <w:keepNext/>
        <w:numPr>
          <w:ilvl w:val="0"/>
          <w:numId w:val="5"/>
        </w:numPr>
        <w:tabs>
          <w:tab w:val="clear" w:pos="1134"/>
        </w:tabs>
        <w:ind w:left="979" w:firstLine="0"/>
        <w:jc w:val="left"/>
        <w:outlineLvl w:val="0"/>
        <w:rPr>
          <w:rFonts w:eastAsia="SimSun"/>
          <w:kern w:val="2"/>
          <w:sz w:val="24"/>
          <w:lang w:val="en-US" w:eastAsia="zh-CN"/>
          <w14:ligatures w14:val="standardContextual"/>
        </w:rPr>
      </w:pPr>
      <w:r w:rsidRPr="00A97C4A">
        <w:rPr>
          <w:rFonts w:eastAsia="SimSun"/>
          <w:kern w:val="2"/>
          <w:sz w:val="24"/>
          <w:lang w:val="en-US" w:eastAsia="zh-CN"/>
          <w14:ligatures w14:val="standardContextual"/>
        </w:rPr>
        <w:t>全球环境基金第九次增资的成果和指标以及相关监测进程应能有效评估方案编制对实现《公约》三个目标、执行其议定书和《框架》的贡献，包括通过衡量全环基金所有相关活动对生物多样性的共同惠益进行评估。</w:t>
      </w:r>
    </w:p>
    <w:p w14:paraId="0563E253" w14:textId="16FED707" w:rsidR="00E71081" w:rsidRPr="00A97C4A" w:rsidRDefault="00E71081" w:rsidP="007277C6">
      <w:pPr>
        <w:pStyle w:val="Para1"/>
        <w:keepNext/>
        <w:numPr>
          <w:ilvl w:val="0"/>
          <w:numId w:val="5"/>
        </w:numPr>
        <w:tabs>
          <w:tab w:val="clear" w:pos="1134"/>
        </w:tabs>
        <w:ind w:left="979" w:firstLine="0"/>
        <w:jc w:val="left"/>
        <w:outlineLvl w:val="0"/>
        <w:rPr>
          <w:rFonts w:eastAsia="SimSun"/>
          <w:kern w:val="2"/>
          <w:sz w:val="24"/>
          <w:lang w:val="en-US" w:eastAsia="zh-CN"/>
          <w14:ligatures w14:val="standardContextual"/>
        </w:rPr>
      </w:pPr>
      <w:r w:rsidRPr="00A97C4A">
        <w:rPr>
          <w:rFonts w:eastAsia="SimSun"/>
          <w:kern w:val="2"/>
          <w:sz w:val="24"/>
          <w:lang w:val="en-US" w:eastAsia="zh-CN"/>
          <w14:ligatures w14:val="standardContextual"/>
        </w:rPr>
        <w:t>全球环境基金第九次增资期应：</w:t>
      </w:r>
    </w:p>
    <w:p w14:paraId="63EE45A5" w14:textId="226998CD"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(a)</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确保向受援国提供的资金额度与《框架》的宏大目标以及受援国的需求和面临的挑战相称；</w:t>
      </w:r>
    </w:p>
    <w:p w14:paraId="46F2AD52" w14:textId="4817BFE5"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(b)</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探讨如何使符合条件的国家更容易获得资金；</w:t>
      </w:r>
    </w:p>
    <w:p w14:paraId="66F00F95" w14:textId="5229A2B6"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 xml:space="preserve">(c) </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探讨如何支持和进一步改善体现传统生活方式并拥有与保护生物多样性和可持续利用其组成部分相关的传统知识、创新和做法的土著人民和地方社区直接获得资金的机会，并支持妇女和青年促进生物多样性的活动和举措；</w:t>
      </w:r>
    </w:p>
    <w:p w14:paraId="2292BD71" w14:textId="2253F6E3"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lastRenderedPageBreak/>
        <w:t>(d)</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为符合条件的缔约方确立简化的申请程序、能力建设举措和专门的资金流，以支持土著人民和地方社区、妇女和青年充分获得有效的代表性并参与框架的实施；</w:t>
      </w:r>
    </w:p>
    <w:p w14:paraId="727A6A9E" w14:textId="76AA7A5A"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(e)</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与多边开发银行及其他公共和私营金融机构进一步互动和合作，以便</w:t>
      </w:r>
      <w:r w:rsidR="000B7F0C">
        <w:rPr>
          <w:rFonts w:eastAsia="SimSun" w:hint="eastAsia"/>
          <w:kern w:val="2"/>
          <w:sz w:val="24"/>
          <w:lang w:val="en-US" w:eastAsia="zh-CN"/>
          <w14:ligatures w14:val="standardContextual"/>
        </w:rPr>
        <w:t>其切实把</w:t>
      </w:r>
      <w:r w:rsidRPr="00A97C4A">
        <w:rPr>
          <w:rFonts w:eastAsia="SimSun"/>
          <w:kern w:val="2"/>
          <w:sz w:val="24"/>
          <w:lang w:val="en-US" w:eastAsia="zh-CN"/>
          <w14:ligatures w14:val="standardContextual"/>
        </w:rPr>
        <w:t>《公约》及其议定书的目标、</w:t>
      </w:r>
      <w:r w:rsidR="000B7F0C">
        <w:rPr>
          <w:rFonts w:eastAsia="SimSun" w:hint="eastAsia"/>
          <w:kern w:val="2"/>
          <w:sz w:val="24"/>
          <w:lang w:val="en-US" w:eastAsia="zh-CN"/>
          <w14:ligatures w14:val="standardContextual"/>
        </w:rPr>
        <w:t>《</w:t>
      </w:r>
      <w:r w:rsidRPr="00A97C4A">
        <w:rPr>
          <w:rFonts w:eastAsia="SimSun"/>
          <w:kern w:val="2"/>
          <w:sz w:val="24"/>
          <w:lang w:val="en-US" w:eastAsia="zh-CN"/>
          <w14:ligatures w14:val="standardContextual"/>
        </w:rPr>
        <w:t>框架</w:t>
      </w:r>
      <w:r w:rsidR="000B7F0C">
        <w:rPr>
          <w:rFonts w:eastAsia="SimSun" w:hint="eastAsia"/>
          <w:kern w:val="2"/>
          <w:sz w:val="24"/>
          <w:lang w:val="en-US" w:eastAsia="zh-CN"/>
          <w14:ligatures w14:val="standardContextual"/>
        </w:rPr>
        <w:t>》</w:t>
      </w:r>
      <w:r w:rsidRPr="00A97C4A">
        <w:rPr>
          <w:rFonts w:eastAsia="SimSun"/>
          <w:kern w:val="2"/>
          <w:sz w:val="24"/>
          <w:lang w:val="en-US" w:eastAsia="zh-CN"/>
          <w14:ligatures w14:val="standardContextual"/>
        </w:rPr>
        <w:t>的</w:t>
      </w:r>
      <w:r w:rsidR="000B7F0C">
        <w:rPr>
          <w:rFonts w:eastAsia="SimSun" w:hint="eastAsia"/>
          <w:kern w:val="2"/>
          <w:sz w:val="24"/>
          <w:lang w:val="en-US" w:eastAsia="zh-CN"/>
          <w14:ligatures w14:val="standardContextual"/>
        </w:rPr>
        <w:t>长期</w:t>
      </w:r>
      <w:r w:rsidRPr="00A97C4A">
        <w:rPr>
          <w:rFonts w:eastAsia="SimSun"/>
          <w:kern w:val="2"/>
          <w:sz w:val="24"/>
          <w:lang w:val="en-US" w:eastAsia="zh-CN"/>
          <w14:ligatures w14:val="standardContextual"/>
        </w:rPr>
        <w:t>目标和行动目标以及其他与生物多样性有关的公约和多边环境协定的贡献纳入其活动，并</w:t>
      </w:r>
      <w:r w:rsidR="000B7F0C">
        <w:rPr>
          <w:rFonts w:eastAsia="SimSun" w:hint="eastAsia"/>
          <w:kern w:val="2"/>
          <w:sz w:val="24"/>
          <w:lang w:val="en-US" w:eastAsia="zh-CN"/>
          <w14:ligatures w14:val="standardContextual"/>
        </w:rPr>
        <w:t>促使这些机构</w:t>
      </w:r>
      <w:r w:rsidRPr="00A97C4A">
        <w:rPr>
          <w:rFonts w:eastAsia="SimSun"/>
          <w:kern w:val="2"/>
          <w:sz w:val="24"/>
          <w:lang w:val="en-US" w:eastAsia="zh-CN"/>
          <w14:ligatures w14:val="standardContextual"/>
        </w:rPr>
        <w:t>报告有助于实现这些目标的供资情况；</w:t>
      </w:r>
    </w:p>
    <w:p w14:paraId="5D59360B" w14:textId="66D1B9B8" w:rsidR="00E71081" w:rsidRPr="00A97C4A" w:rsidRDefault="00E71081" w:rsidP="009D2E72">
      <w:pPr>
        <w:snapToGrid w:val="0"/>
        <w:spacing w:before="120" w:after="120"/>
        <w:ind w:left="979" w:firstLine="490"/>
        <w:rPr>
          <w:rFonts w:eastAsia="SimSun"/>
          <w:kern w:val="2"/>
          <w:sz w:val="24"/>
          <w:lang w:val="en-US" w:eastAsia="zh-CN"/>
          <w14:ligatures w14:val="standardContextual"/>
        </w:rPr>
      </w:pPr>
      <w:r w:rsidRPr="00A97C4A">
        <w:rPr>
          <w:rFonts w:eastAsia="SimSun"/>
          <w:kern w:val="2"/>
          <w:sz w:val="24"/>
          <w:lang w:val="en-US" w:eastAsia="zh-CN"/>
          <w14:ligatures w14:val="standardContextual"/>
        </w:rPr>
        <w:t>(f)</w:t>
      </w:r>
      <w:r w:rsidR="009D2E72" w:rsidRPr="00A97C4A">
        <w:rPr>
          <w:rFonts w:eastAsia="SimSun"/>
          <w:kern w:val="2"/>
          <w:sz w:val="24"/>
          <w:lang w:val="en-US" w:eastAsia="zh-CN"/>
          <w14:ligatures w14:val="standardContextual"/>
        </w:rPr>
        <w:tab/>
      </w:r>
      <w:r w:rsidRPr="00A97C4A">
        <w:rPr>
          <w:rFonts w:eastAsia="SimSun"/>
          <w:kern w:val="2"/>
          <w:sz w:val="24"/>
          <w:lang w:val="en-US" w:eastAsia="zh-CN"/>
          <w14:ligatures w14:val="standardContextual"/>
        </w:rPr>
        <w:t>继续加强其治理政策和执行伙伴应遵守的标准，以提高其交付可持续成果的效率和成效。</w:t>
      </w:r>
    </w:p>
    <w:p w14:paraId="427B2D92" w14:textId="77777777" w:rsidR="00E71081" w:rsidRPr="00A97C4A" w:rsidRDefault="00E71081" w:rsidP="009D2E72">
      <w:pPr>
        <w:keepNext/>
        <w:spacing w:before="120" w:after="120"/>
        <w:ind w:left="980" w:hanging="490"/>
        <w:jc w:val="left"/>
        <w:outlineLvl w:val="1"/>
        <w:rPr>
          <w:rFonts w:eastAsia="SimSun"/>
          <w:b/>
          <w:bCs/>
          <w:sz w:val="24"/>
          <w:lang w:val="en-US" w:eastAsia="zh-CN"/>
        </w:rPr>
      </w:pPr>
      <w:r w:rsidRPr="00A97C4A">
        <w:rPr>
          <w:rFonts w:eastAsia="SimSun"/>
          <w:b/>
          <w:bCs/>
          <w:sz w:val="24"/>
          <w:lang w:val="en-US" w:eastAsia="zh-CN"/>
        </w:rPr>
        <w:t>D.</w:t>
      </w:r>
      <w:r w:rsidRPr="00A97C4A">
        <w:rPr>
          <w:rFonts w:eastAsia="SimSun"/>
          <w:b/>
          <w:bCs/>
          <w:sz w:val="24"/>
          <w:lang w:val="en-US" w:eastAsia="zh-CN"/>
        </w:rPr>
        <w:tab/>
      </w:r>
      <w:r w:rsidRPr="00A97C4A">
        <w:rPr>
          <w:rFonts w:eastAsia="SimSun"/>
          <w:b/>
          <w:bCs/>
          <w:sz w:val="24"/>
          <w:lang w:val="en-US" w:eastAsia="zh-CN"/>
        </w:rPr>
        <w:t>报告</w:t>
      </w:r>
    </w:p>
    <w:p w14:paraId="5675892E" w14:textId="02EF1116" w:rsidR="00B83802" w:rsidRPr="00A97C4A" w:rsidRDefault="00E71081" w:rsidP="007277C6">
      <w:pPr>
        <w:pStyle w:val="Para1"/>
        <w:keepNext/>
        <w:numPr>
          <w:ilvl w:val="0"/>
          <w:numId w:val="5"/>
        </w:numPr>
        <w:tabs>
          <w:tab w:val="clear" w:pos="1134"/>
        </w:tabs>
        <w:ind w:left="979" w:firstLine="0"/>
        <w:jc w:val="left"/>
        <w:outlineLvl w:val="0"/>
        <w:rPr>
          <w:rFonts w:eastAsia="SimSun"/>
          <w:bCs/>
          <w:iCs/>
          <w:sz w:val="24"/>
          <w:lang w:eastAsia="zh-CN"/>
        </w:rPr>
      </w:pPr>
      <w:r w:rsidRPr="00A97C4A">
        <w:rPr>
          <w:rFonts w:eastAsia="SimSun"/>
          <w:kern w:val="2"/>
          <w:sz w:val="24"/>
          <w:lang w:val="en-US" w:eastAsia="zh-CN"/>
          <w14:ligatures w14:val="standardContextual"/>
        </w:rPr>
        <w:t>信托基金第九次增资结束后，全球环境基金将在其向缔约方大会提交的报告中</w:t>
      </w:r>
      <w:r w:rsidR="000B7F0C">
        <w:rPr>
          <w:rFonts w:eastAsia="SimSun" w:hint="eastAsia"/>
          <w:kern w:val="2"/>
          <w:sz w:val="24"/>
          <w:lang w:val="en-US" w:eastAsia="zh-CN"/>
          <w14:ligatures w14:val="standardContextual"/>
        </w:rPr>
        <w:t>描述</w:t>
      </w:r>
      <w:r w:rsidRPr="00A97C4A">
        <w:rPr>
          <w:rFonts w:eastAsia="SimSun"/>
          <w:kern w:val="2"/>
          <w:sz w:val="24"/>
          <w:lang w:val="en-US" w:eastAsia="zh-CN"/>
          <w14:ligatures w14:val="standardContextual"/>
        </w:rPr>
        <w:t>第九次增资是如何响应了成果导向的四年期方案优先事项框架的，以及如何通过其方案编制指南的各项内容促进实施《公约》及其议定书、《昆明</w:t>
      </w:r>
      <w:r w:rsidRPr="00A97C4A">
        <w:rPr>
          <w:rFonts w:eastAsia="SimSun"/>
          <w:kern w:val="2"/>
          <w:sz w:val="24"/>
          <w:lang w:val="en-US" w:eastAsia="zh-CN"/>
          <w14:ligatures w14:val="standardContextual"/>
        </w:rPr>
        <w:t>-</w:t>
      </w:r>
      <w:r w:rsidRPr="00A97C4A">
        <w:rPr>
          <w:rFonts w:eastAsia="SimSun"/>
          <w:kern w:val="2"/>
          <w:sz w:val="24"/>
          <w:lang w:val="en-US" w:eastAsia="zh-CN"/>
          <w14:ligatures w14:val="standardContextual"/>
        </w:rPr>
        <w:t>蒙特利尔全球生物多样性框架》的各项目标和行动目标以及</w:t>
      </w:r>
      <w:r w:rsidR="000B7F0C">
        <w:rPr>
          <w:rFonts w:eastAsia="SimSun" w:hint="eastAsia"/>
          <w:kern w:val="2"/>
          <w:sz w:val="24"/>
          <w:lang w:val="en-US" w:eastAsia="zh-CN"/>
          <w14:ligatures w14:val="standardContextual"/>
        </w:rPr>
        <w:t>《框架》的</w:t>
      </w:r>
      <w:r w:rsidRPr="00A97C4A">
        <w:rPr>
          <w:rFonts w:eastAsia="SimSun"/>
          <w:kern w:val="2"/>
          <w:sz w:val="24"/>
          <w:lang w:val="en-US" w:eastAsia="zh-CN"/>
          <w14:ligatures w14:val="standardContextual"/>
        </w:rPr>
        <w:t>监测框架</w:t>
      </w:r>
      <w:r w:rsidR="000B7F0C">
        <w:rPr>
          <w:rStyle w:val="FootnoteReference"/>
          <w:rFonts w:eastAsia="SimSun"/>
          <w:kern w:val="2"/>
          <w:sz w:val="24"/>
          <w:lang w:val="en-US" w:eastAsia="zh-CN"/>
          <w14:ligatures w14:val="standardContextual"/>
        </w:rPr>
        <w:footnoteReference w:id="43"/>
      </w:r>
      <w:r w:rsidRPr="00A97C4A">
        <w:rPr>
          <w:rFonts w:eastAsia="SimSun"/>
          <w:kern w:val="2"/>
          <w:sz w:val="24"/>
          <w:lang w:val="en-US" w:eastAsia="zh-CN"/>
          <w14:ligatures w14:val="standardContextual"/>
        </w:rPr>
        <w:t>做出贡献。</w:t>
      </w:r>
    </w:p>
    <w:p w14:paraId="71442731" w14:textId="3894A38C" w:rsidR="00B83802" w:rsidRPr="00A97C4A" w:rsidRDefault="00470477" w:rsidP="003E0D21">
      <w:pPr>
        <w:keepNext/>
        <w:keepLines/>
        <w:suppressLineNumbers/>
        <w:suppressAutoHyphens/>
        <w:adjustRightInd w:val="0"/>
        <w:snapToGrid w:val="0"/>
        <w:spacing w:before="240" w:after="120"/>
        <w:ind w:left="979"/>
        <w:jc w:val="left"/>
        <w:outlineLvl w:val="0"/>
        <w:rPr>
          <w:rFonts w:eastAsia="SimSun"/>
          <w:b/>
          <w:bCs/>
          <w:iCs/>
          <w:sz w:val="24"/>
          <w:lang w:val="en-US" w:eastAsia="zh-CN"/>
        </w:rPr>
      </w:pPr>
      <w:bookmarkStart w:id="3" w:name="_Hlk163323785"/>
      <w:r w:rsidRPr="00A97C4A">
        <w:rPr>
          <w:rFonts w:eastAsia="SimSun"/>
          <w:b/>
          <w:bCs/>
          <w:iCs/>
          <w:snapToGrid w:val="0"/>
          <w:kern w:val="22"/>
          <w:sz w:val="24"/>
          <w:lang w:eastAsia="zh-CN"/>
        </w:rPr>
        <w:t>附文一</w:t>
      </w:r>
      <w:r w:rsidR="004C54A3" w:rsidRPr="00A97C4A">
        <w:rPr>
          <w:rStyle w:val="FootnoteReference"/>
          <w:rFonts w:eastAsia="SimSun"/>
          <w:b/>
          <w:bCs/>
          <w:iCs/>
          <w:sz w:val="24"/>
          <w:lang w:val="en-US"/>
        </w:rPr>
        <w:footnoteReference w:id="44"/>
      </w:r>
    </w:p>
    <w:p w14:paraId="5EA07CA2" w14:textId="28772001" w:rsidR="00B83802" w:rsidRPr="00A97C4A" w:rsidRDefault="006C4F44" w:rsidP="003E0D21">
      <w:pPr>
        <w:keepNext/>
        <w:keepLines/>
        <w:spacing w:before="240" w:after="120"/>
        <w:ind w:left="979" w:right="1440"/>
        <w:jc w:val="left"/>
        <w:outlineLvl w:val="0"/>
        <w:rPr>
          <w:rFonts w:eastAsia="SimSun"/>
          <w:b/>
          <w:bCs/>
          <w:iCs/>
          <w:snapToGrid w:val="0"/>
          <w:sz w:val="24"/>
          <w:lang w:val="en-US" w:eastAsia="zh-CN"/>
        </w:rPr>
      </w:pPr>
      <w:r w:rsidRPr="00A97C4A">
        <w:rPr>
          <w:rFonts w:eastAsia="SimSun"/>
          <w:b/>
          <w:bCs/>
          <w:iCs/>
          <w:sz w:val="24"/>
          <w:lang w:eastAsia="zh-CN"/>
        </w:rPr>
        <w:t>支持执行《</w:t>
      </w:r>
      <w:r w:rsidRPr="00A97C4A">
        <w:rPr>
          <w:rFonts w:eastAsia="SimSun"/>
          <w:b/>
          <w:bCs/>
          <w:sz w:val="24"/>
          <w:lang w:eastAsia="zh-CN"/>
        </w:rPr>
        <w:t>关于获取遗传资源和公正和公平分享其利用所产生惠益的名古屋议定书</w:t>
      </w:r>
      <w:r w:rsidRPr="00A97C4A">
        <w:rPr>
          <w:rFonts w:eastAsia="SimSun"/>
          <w:b/>
          <w:bCs/>
          <w:iCs/>
          <w:sz w:val="24"/>
          <w:lang w:eastAsia="zh-CN"/>
        </w:rPr>
        <w:t>》的全球环境基金信托基金第九增资期（</w:t>
      </w:r>
      <w:r w:rsidRPr="00A97C4A">
        <w:rPr>
          <w:rFonts w:eastAsia="SimSun"/>
          <w:b/>
          <w:bCs/>
          <w:caps/>
          <w:snapToGrid w:val="0"/>
          <w:sz w:val="24"/>
          <w:lang w:eastAsia="zh-CN"/>
        </w:rPr>
        <w:t>2026</w:t>
      </w:r>
      <w:r w:rsidRPr="00A97C4A">
        <w:rPr>
          <w:rFonts w:eastAsia="SimSun"/>
          <w:b/>
          <w:bCs/>
          <w:iCs/>
          <w:caps/>
          <w:sz w:val="24"/>
          <w:lang w:eastAsia="zh-CN"/>
        </w:rPr>
        <w:t>–</w:t>
      </w:r>
      <w:r w:rsidRPr="00A97C4A">
        <w:rPr>
          <w:rFonts w:eastAsia="SimSun"/>
          <w:b/>
          <w:bCs/>
          <w:caps/>
          <w:snapToGrid w:val="0"/>
          <w:sz w:val="24"/>
          <w:lang w:eastAsia="zh-CN"/>
        </w:rPr>
        <w:t>2030</w:t>
      </w:r>
      <w:r w:rsidRPr="00A97C4A">
        <w:rPr>
          <w:rFonts w:eastAsia="SimSun"/>
          <w:b/>
          <w:bCs/>
          <w:iCs/>
          <w:sz w:val="24"/>
          <w:lang w:eastAsia="zh-CN"/>
        </w:rPr>
        <w:t>年）</w:t>
      </w:r>
      <w:r w:rsidR="000B7F0C">
        <w:rPr>
          <w:rFonts w:eastAsia="SimSun" w:hint="eastAsia"/>
          <w:b/>
          <w:bCs/>
          <w:iCs/>
          <w:sz w:val="24"/>
          <w:lang w:eastAsia="zh-CN"/>
        </w:rPr>
        <w:t>《生物多样性公约》</w:t>
      </w:r>
      <w:r w:rsidRPr="00A97C4A">
        <w:rPr>
          <w:rFonts w:eastAsia="SimSun"/>
          <w:b/>
          <w:bCs/>
          <w:iCs/>
          <w:sz w:val="24"/>
          <w:lang w:eastAsia="zh-CN"/>
        </w:rPr>
        <w:t>成果导向四年期</w:t>
      </w:r>
      <w:r w:rsidR="000B7F0C">
        <w:rPr>
          <w:rFonts w:eastAsia="SimSun" w:hint="eastAsia"/>
          <w:b/>
          <w:bCs/>
          <w:iCs/>
          <w:sz w:val="24"/>
          <w:lang w:eastAsia="zh-CN"/>
        </w:rPr>
        <w:t>生物多样性</w:t>
      </w:r>
      <w:r w:rsidRPr="00A97C4A">
        <w:rPr>
          <w:rFonts w:eastAsia="SimSun"/>
          <w:b/>
          <w:bCs/>
          <w:iCs/>
          <w:sz w:val="24"/>
          <w:lang w:eastAsia="zh-CN"/>
        </w:rPr>
        <w:t>方案重点框架的补充</w:t>
      </w:r>
      <w:r w:rsidR="00F90D7D" w:rsidRPr="00A97C4A">
        <w:rPr>
          <w:rFonts w:eastAsia="SimSun"/>
          <w:b/>
          <w:bCs/>
          <w:iCs/>
          <w:sz w:val="24"/>
          <w:lang w:eastAsia="zh-CN"/>
        </w:rPr>
        <w:t>内容</w:t>
      </w:r>
    </w:p>
    <w:p w14:paraId="4DDA3A2D" w14:textId="06DA634B" w:rsidR="00B83802" w:rsidRPr="00A97C4A" w:rsidRDefault="00D02447" w:rsidP="003E0D21">
      <w:pPr>
        <w:spacing w:before="120" w:after="120"/>
        <w:ind w:left="979" w:firstLine="490"/>
        <w:rPr>
          <w:rFonts w:eastAsia="SimSun"/>
          <w:iCs/>
          <w:snapToGrid w:val="0"/>
          <w:kern w:val="22"/>
          <w:sz w:val="24"/>
          <w:lang w:val="en-US" w:eastAsia="zh-CN"/>
        </w:rPr>
      </w:pPr>
      <w:r w:rsidRPr="00A97C4A">
        <w:rPr>
          <w:rFonts w:eastAsia="SimSun"/>
          <w:iCs/>
          <w:sz w:val="24"/>
          <w:lang w:eastAsia="zh-CN"/>
        </w:rPr>
        <w:t>支持执行《</w:t>
      </w:r>
      <w:r w:rsidR="000B7F0C">
        <w:rPr>
          <w:rFonts w:eastAsia="SimSun" w:hint="eastAsia"/>
          <w:iCs/>
          <w:sz w:val="24"/>
          <w:lang w:eastAsia="zh-CN"/>
        </w:rPr>
        <w:t>生物多样性公约</w:t>
      </w:r>
      <w:r w:rsidRPr="00A97C4A">
        <w:rPr>
          <w:rFonts w:eastAsia="SimSun"/>
          <w:sz w:val="24"/>
          <w:lang w:eastAsia="zh-CN"/>
        </w:rPr>
        <w:t>关于获取遗传资源和公正和公平分享其利用所产生惠益的</w:t>
      </w:r>
      <w:r w:rsidRPr="00A97C4A">
        <w:rPr>
          <w:rFonts w:eastAsia="SimSun"/>
          <w:iCs/>
          <w:sz w:val="24"/>
          <w:lang w:eastAsia="zh-CN"/>
        </w:rPr>
        <w:t>名古屋议定书》</w:t>
      </w:r>
      <w:r w:rsidR="000B7F0C">
        <w:rPr>
          <w:rStyle w:val="FootnoteReference"/>
          <w:rFonts w:eastAsia="SimSun"/>
          <w:iCs/>
          <w:sz w:val="24"/>
          <w:lang w:eastAsia="zh-CN"/>
        </w:rPr>
        <w:footnoteReference w:id="45"/>
      </w:r>
      <w:r w:rsidRPr="00A97C4A">
        <w:rPr>
          <w:rFonts w:eastAsia="SimSun"/>
          <w:iCs/>
          <w:sz w:val="24"/>
          <w:lang w:eastAsia="zh-CN"/>
        </w:rPr>
        <w:t>的全球环境基金信托基金第九增资期（</w:t>
      </w:r>
      <w:r w:rsidRPr="00A97C4A">
        <w:rPr>
          <w:rFonts w:eastAsia="SimSun"/>
          <w:caps/>
          <w:snapToGrid w:val="0"/>
          <w:sz w:val="24"/>
          <w:lang w:eastAsia="zh-CN"/>
        </w:rPr>
        <w:t>2026</w:t>
      </w:r>
      <w:r w:rsidRPr="00A97C4A">
        <w:rPr>
          <w:rFonts w:eastAsia="SimSun"/>
          <w:iCs/>
          <w:caps/>
          <w:sz w:val="24"/>
          <w:lang w:eastAsia="zh-CN"/>
        </w:rPr>
        <w:t>–</w:t>
      </w:r>
      <w:r w:rsidRPr="00A97C4A">
        <w:rPr>
          <w:rFonts w:eastAsia="SimSun"/>
          <w:caps/>
          <w:snapToGrid w:val="0"/>
          <w:sz w:val="24"/>
          <w:lang w:eastAsia="zh-CN"/>
        </w:rPr>
        <w:t>2030</w:t>
      </w:r>
      <w:r w:rsidRPr="00A97C4A">
        <w:rPr>
          <w:rFonts w:eastAsia="SimSun"/>
          <w:iCs/>
          <w:sz w:val="24"/>
          <w:lang w:eastAsia="zh-CN"/>
        </w:rPr>
        <w:t>年）成果导向四年期方案重点框架内容由</w:t>
      </w:r>
      <w:r w:rsidR="006C4F44" w:rsidRPr="00A97C4A">
        <w:rPr>
          <w:rFonts w:eastAsia="SimSun"/>
          <w:snapToGrid w:val="0"/>
          <w:kern w:val="22"/>
          <w:sz w:val="24"/>
          <w:lang w:eastAsia="zh-CN"/>
        </w:rPr>
        <w:t>作为</w:t>
      </w:r>
      <w:r w:rsidR="006C4F44" w:rsidRPr="00A97C4A">
        <w:rPr>
          <w:rFonts w:eastAsia="SimSun"/>
          <w:sz w:val="24"/>
          <w:lang w:eastAsia="zh-CN"/>
        </w:rPr>
        <w:t>议定书缔约方会议的缔约方大会第五次会议通过</w:t>
      </w:r>
      <w:r w:rsidRPr="00A97C4A">
        <w:rPr>
          <w:rFonts w:eastAsia="SimSun"/>
          <w:sz w:val="24"/>
          <w:lang w:eastAsia="zh-CN"/>
        </w:rPr>
        <w:t>，</w:t>
      </w:r>
      <w:r w:rsidR="006C4F44" w:rsidRPr="00A97C4A">
        <w:rPr>
          <w:rFonts w:eastAsia="SimSun"/>
          <w:iCs/>
          <w:sz w:val="24"/>
          <w:lang w:eastAsia="zh-CN"/>
        </w:rPr>
        <w:t>包括</w:t>
      </w:r>
      <w:r w:rsidR="000B7F0C">
        <w:rPr>
          <w:rFonts w:eastAsia="SimSun" w:hint="eastAsia"/>
          <w:iCs/>
          <w:sz w:val="24"/>
          <w:lang w:eastAsia="zh-CN"/>
        </w:rPr>
        <w:t>以下</w:t>
      </w:r>
      <w:r w:rsidR="000B7F0C" w:rsidRPr="00A97C4A">
        <w:rPr>
          <w:rFonts w:eastAsia="SimSun"/>
          <w:sz w:val="24"/>
          <w:lang w:eastAsia="zh-CN"/>
        </w:rPr>
        <w:t>内容</w:t>
      </w:r>
      <w:r w:rsidR="006C4F44" w:rsidRPr="00A97C4A">
        <w:rPr>
          <w:rFonts w:eastAsia="SimSun"/>
          <w:iCs/>
          <w:sz w:val="24"/>
          <w:lang w:eastAsia="zh-CN"/>
        </w:rPr>
        <w:t>：</w:t>
      </w:r>
      <w:r w:rsidR="00B83802" w:rsidRPr="00A97C4A">
        <w:rPr>
          <w:rFonts w:eastAsia="SimSun"/>
          <w:snapToGrid w:val="0"/>
          <w:kern w:val="22"/>
          <w:sz w:val="24"/>
          <w:lang w:eastAsia="zh-CN"/>
        </w:rPr>
        <w:t xml:space="preserve"> </w:t>
      </w:r>
    </w:p>
    <w:p w14:paraId="29490A1A" w14:textId="03284D00" w:rsidR="00424608" w:rsidRPr="00A97C4A" w:rsidRDefault="00424608" w:rsidP="003E0D21">
      <w:pPr>
        <w:spacing w:before="120" w:after="120"/>
        <w:ind w:left="979" w:firstLine="490"/>
        <w:rPr>
          <w:rFonts w:eastAsia="SimSun"/>
          <w:snapToGrid w:val="0"/>
          <w:kern w:val="22"/>
          <w:sz w:val="24"/>
          <w:lang w:eastAsia="zh-CN"/>
        </w:rPr>
      </w:pPr>
      <w:r w:rsidRPr="00A97C4A">
        <w:rPr>
          <w:rFonts w:eastAsia="SimSun"/>
          <w:snapToGrid w:val="0"/>
          <w:sz w:val="24"/>
          <w:lang w:eastAsia="zh-CN"/>
        </w:rPr>
        <w:t xml:space="preserve">(x) </w:t>
      </w:r>
      <w:r w:rsidRPr="00A97C4A">
        <w:rPr>
          <w:rFonts w:eastAsia="SimSun"/>
          <w:snapToGrid w:val="0"/>
          <w:sz w:val="24"/>
          <w:lang w:eastAsia="zh-CN"/>
        </w:rPr>
        <w:tab/>
        <w:t>[</w:t>
      </w:r>
      <w:r w:rsidR="00B46DC7" w:rsidRPr="00A97C4A">
        <w:rPr>
          <w:rFonts w:eastAsia="SimSun"/>
          <w:snapToGrid w:val="0"/>
          <w:sz w:val="24"/>
          <w:lang w:eastAsia="zh-CN"/>
        </w:rPr>
        <w:t>指导</w:t>
      </w:r>
      <w:r w:rsidR="000B7F0C">
        <w:rPr>
          <w:rFonts w:eastAsia="SimSun" w:hint="eastAsia"/>
          <w:snapToGrid w:val="0"/>
          <w:sz w:val="24"/>
          <w:lang w:eastAsia="zh-CN"/>
        </w:rPr>
        <w:t>意见要素的</w:t>
      </w:r>
      <w:r w:rsidR="00B46DC7" w:rsidRPr="00A97C4A">
        <w:rPr>
          <w:rFonts w:eastAsia="SimSun"/>
          <w:snapToGrid w:val="0"/>
          <w:sz w:val="24"/>
          <w:lang w:eastAsia="zh-CN"/>
        </w:rPr>
        <w:t>占位符</w:t>
      </w:r>
      <w:r w:rsidRPr="00A97C4A">
        <w:rPr>
          <w:rFonts w:eastAsia="SimSun"/>
          <w:snapToGrid w:val="0"/>
          <w:sz w:val="24"/>
          <w:lang w:eastAsia="zh-CN"/>
        </w:rPr>
        <w:t>];</w:t>
      </w:r>
      <w:r w:rsidRPr="00A97C4A">
        <w:rPr>
          <w:rFonts w:eastAsia="SimSun"/>
          <w:snapToGrid w:val="0"/>
          <w:sz w:val="24"/>
          <w:vertAlign w:val="superscript"/>
          <w:lang w:eastAsia="zh-CN"/>
        </w:rPr>
        <w:t xml:space="preserve"> </w:t>
      </w:r>
    </w:p>
    <w:bookmarkEnd w:id="3"/>
    <w:p w14:paraId="54FA6E4B" w14:textId="018516DF" w:rsidR="00460D9F" w:rsidRPr="00A97C4A" w:rsidRDefault="0022348A" w:rsidP="003E0D21">
      <w:pPr>
        <w:keepNext/>
        <w:keepLines/>
        <w:suppressLineNumbers/>
        <w:suppressAutoHyphens/>
        <w:adjustRightInd w:val="0"/>
        <w:snapToGrid w:val="0"/>
        <w:spacing w:before="240" w:after="120"/>
        <w:ind w:left="979"/>
        <w:jc w:val="left"/>
        <w:outlineLvl w:val="0"/>
        <w:rPr>
          <w:rFonts w:eastAsia="SimSun"/>
          <w:b/>
          <w:bCs/>
          <w:iCs/>
          <w:sz w:val="24"/>
          <w:lang w:val="en-US" w:eastAsia="zh-CN"/>
        </w:rPr>
      </w:pPr>
      <w:r w:rsidRPr="00A97C4A">
        <w:rPr>
          <w:rFonts w:eastAsia="SimSun"/>
          <w:b/>
          <w:bCs/>
          <w:iCs/>
          <w:snapToGrid w:val="0"/>
          <w:kern w:val="22"/>
          <w:sz w:val="24"/>
          <w:lang w:eastAsia="zh-CN"/>
        </w:rPr>
        <w:lastRenderedPageBreak/>
        <w:t>附文</w:t>
      </w:r>
      <w:r w:rsidR="00F90D7D" w:rsidRPr="00A97C4A">
        <w:rPr>
          <w:rFonts w:eastAsia="SimSun"/>
          <w:b/>
          <w:bCs/>
          <w:iCs/>
          <w:snapToGrid w:val="0"/>
          <w:kern w:val="22"/>
          <w:sz w:val="24"/>
          <w:lang w:eastAsia="zh-CN"/>
        </w:rPr>
        <w:t>二</w:t>
      </w:r>
      <w:r w:rsidR="004C54A3" w:rsidRPr="00A97C4A">
        <w:rPr>
          <w:rStyle w:val="FootnoteReference"/>
          <w:rFonts w:eastAsia="SimSun"/>
          <w:b/>
          <w:bCs/>
          <w:iCs/>
          <w:sz w:val="24"/>
          <w:lang w:val="en-US"/>
        </w:rPr>
        <w:footnoteReference w:id="46"/>
      </w:r>
    </w:p>
    <w:p w14:paraId="26660F2F" w14:textId="7D039631" w:rsidR="00460D9F" w:rsidRPr="00A97C4A" w:rsidRDefault="00F90D7D" w:rsidP="003E0D21">
      <w:pPr>
        <w:keepNext/>
        <w:keepLines/>
        <w:spacing w:before="240" w:after="120"/>
        <w:ind w:left="979" w:right="1440"/>
        <w:jc w:val="left"/>
        <w:outlineLvl w:val="0"/>
        <w:rPr>
          <w:rFonts w:eastAsia="SimSun"/>
          <w:b/>
          <w:bCs/>
          <w:i/>
          <w:iCs/>
          <w:caps/>
          <w:sz w:val="24"/>
          <w:lang w:val="en-US" w:eastAsia="zh-CN"/>
        </w:rPr>
      </w:pPr>
      <w:r w:rsidRPr="00A97C4A">
        <w:rPr>
          <w:rFonts w:eastAsia="SimSun"/>
          <w:b/>
          <w:bCs/>
          <w:iCs/>
          <w:sz w:val="24"/>
          <w:lang w:eastAsia="zh-CN"/>
        </w:rPr>
        <w:t>支持执行《</w:t>
      </w:r>
      <w:r w:rsidRPr="00A97C4A">
        <w:rPr>
          <w:rFonts w:eastAsia="SimSun"/>
          <w:b/>
          <w:bCs/>
          <w:sz w:val="24"/>
          <w:lang w:eastAsia="zh-CN"/>
        </w:rPr>
        <w:t>卡塔赫纳生物安全议定书</w:t>
      </w:r>
      <w:r w:rsidRPr="00A97C4A">
        <w:rPr>
          <w:rFonts w:eastAsia="SimSun"/>
          <w:b/>
          <w:bCs/>
          <w:iCs/>
          <w:sz w:val="24"/>
          <w:lang w:eastAsia="zh-CN"/>
        </w:rPr>
        <w:t>》的全球环境基金信托基金第九增资期（</w:t>
      </w:r>
      <w:r w:rsidRPr="00A97C4A">
        <w:rPr>
          <w:rFonts w:eastAsia="SimSun"/>
          <w:b/>
          <w:bCs/>
          <w:caps/>
          <w:snapToGrid w:val="0"/>
          <w:sz w:val="24"/>
          <w:lang w:eastAsia="zh-CN"/>
        </w:rPr>
        <w:t>2026</w:t>
      </w:r>
      <w:r w:rsidRPr="00A97C4A">
        <w:rPr>
          <w:rFonts w:eastAsia="SimSun"/>
          <w:b/>
          <w:bCs/>
          <w:iCs/>
          <w:caps/>
          <w:sz w:val="24"/>
          <w:lang w:eastAsia="zh-CN"/>
        </w:rPr>
        <w:t>–</w:t>
      </w:r>
      <w:r w:rsidRPr="00A97C4A">
        <w:rPr>
          <w:rFonts w:eastAsia="SimSun"/>
          <w:b/>
          <w:bCs/>
          <w:caps/>
          <w:snapToGrid w:val="0"/>
          <w:sz w:val="24"/>
          <w:lang w:eastAsia="zh-CN"/>
        </w:rPr>
        <w:t>2030</w:t>
      </w:r>
      <w:r w:rsidRPr="00A97C4A">
        <w:rPr>
          <w:rFonts w:eastAsia="SimSun"/>
          <w:b/>
          <w:bCs/>
          <w:iCs/>
          <w:sz w:val="24"/>
          <w:lang w:eastAsia="zh-CN"/>
        </w:rPr>
        <w:t>年）</w:t>
      </w:r>
      <w:r w:rsidR="000B7F0C">
        <w:rPr>
          <w:rFonts w:eastAsia="SimSun" w:hint="eastAsia"/>
          <w:b/>
          <w:bCs/>
          <w:iCs/>
          <w:sz w:val="24"/>
          <w:lang w:eastAsia="zh-CN"/>
        </w:rPr>
        <w:t>《生物多样性公约》</w:t>
      </w:r>
      <w:r w:rsidRPr="00A97C4A">
        <w:rPr>
          <w:rFonts w:eastAsia="SimSun"/>
          <w:b/>
          <w:bCs/>
          <w:iCs/>
          <w:sz w:val="24"/>
          <w:lang w:eastAsia="zh-CN"/>
        </w:rPr>
        <w:t>成果导向四年期</w:t>
      </w:r>
      <w:r w:rsidR="000B7F0C">
        <w:rPr>
          <w:rFonts w:eastAsia="SimSun" w:hint="eastAsia"/>
          <w:b/>
          <w:bCs/>
          <w:iCs/>
          <w:sz w:val="24"/>
          <w:lang w:eastAsia="zh-CN"/>
        </w:rPr>
        <w:t>生物多样性</w:t>
      </w:r>
      <w:r w:rsidRPr="00A97C4A">
        <w:rPr>
          <w:rFonts w:eastAsia="SimSun"/>
          <w:b/>
          <w:bCs/>
          <w:iCs/>
          <w:sz w:val="24"/>
          <w:lang w:eastAsia="zh-CN"/>
        </w:rPr>
        <w:t>方案重点框架的补充内容</w:t>
      </w:r>
    </w:p>
    <w:p w14:paraId="3461530B" w14:textId="7223CEFA" w:rsidR="00460D9F" w:rsidRPr="00A97C4A" w:rsidRDefault="00F90D7D" w:rsidP="003E0D21">
      <w:pPr>
        <w:spacing w:before="120" w:after="120"/>
        <w:ind w:left="979" w:firstLine="490"/>
        <w:rPr>
          <w:rFonts w:eastAsia="SimSun"/>
          <w:snapToGrid w:val="0"/>
          <w:kern w:val="22"/>
          <w:sz w:val="24"/>
          <w:lang w:eastAsia="zh-CN"/>
        </w:rPr>
      </w:pPr>
      <w:r w:rsidRPr="00A97C4A">
        <w:rPr>
          <w:rFonts w:eastAsia="SimSun"/>
          <w:iCs/>
          <w:sz w:val="24"/>
          <w:lang w:eastAsia="zh-CN"/>
        </w:rPr>
        <w:t>支持执行《</w:t>
      </w:r>
      <w:r w:rsidR="000B7F0C">
        <w:rPr>
          <w:rFonts w:eastAsia="SimSun" w:hint="eastAsia"/>
          <w:iCs/>
          <w:sz w:val="24"/>
          <w:lang w:eastAsia="zh-CN"/>
        </w:rPr>
        <w:t>生物多样性公约</w:t>
      </w:r>
      <w:r w:rsidRPr="00A97C4A">
        <w:rPr>
          <w:rFonts w:eastAsia="SimSun"/>
          <w:sz w:val="24"/>
          <w:lang w:eastAsia="zh-CN"/>
        </w:rPr>
        <w:t>卡塔赫纳生物安全议定书</w:t>
      </w:r>
      <w:r w:rsidRPr="00A97C4A">
        <w:rPr>
          <w:rFonts w:eastAsia="SimSun"/>
          <w:iCs/>
          <w:sz w:val="24"/>
          <w:lang w:eastAsia="zh-CN"/>
        </w:rPr>
        <w:t>》</w:t>
      </w:r>
      <w:r w:rsidR="000B7F0C">
        <w:rPr>
          <w:rStyle w:val="FootnoteReference"/>
          <w:rFonts w:eastAsia="SimSun"/>
          <w:iCs/>
          <w:sz w:val="24"/>
          <w:lang w:eastAsia="zh-CN"/>
        </w:rPr>
        <w:footnoteReference w:id="47"/>
      </w:r>
      <w:r w:rsidRPr="00A97C4A">
        <w:rPr>
          <w:rFonts w:eastAsia="SimSun"/>
          <w:iCs/>
          <w:sz w:val="24"/>
          <w:lang w:eastAsia="zh-CN"/>
        </w:rPr>
        <w:t>的全球环境基金信托基金第九增资期（</w:t>
      </w:r>
      <w:r w:rsidRPr="00A97C4A">
        <w:rPr>
          <w:rFonts w:eastAsia="SimSun"/>
          <w:caps/>
          <w:snapToGrid w:val="0"/>
          <w:sz w:val="24"/>
          <w:lang w:eastAsia="zh-CN"/>
        </w:rPr>
        <w:t>2026</w:t>
      </w:r>
      <w:r w:rsidRPr="00A97C4A">
        <w:rPr>
          <w:rFonts w:eastAsia="SimSun"/>
          <w:iCs/>
          <w:caps/>
          <w:sz w:val="24"/>
          <w:lang w:eastAsia="zh-CN"/>
        </w:rPr>
        <w:t>–</w:t>
      </w:r>
      <w:r w:rsidRPr="00A97C4A">
        <w:rPr>
          <w:rFonts w:eastAsia="SimSun"/>
          <w:caps/>
          <w:snapToGrid w:val="0"/>
          <w:sz w:val="24"/>
          <w:lang w:eastAsia="zh-CN"/>
        </w:rPr>
        <w:t>2030</w:t>
      </w:r>
      <w:r w:rsidRPr="00A97C4A">
        <w:rPr>
          <w:rFonts w:eastAsia="SimSun"/>
          <w:iCs/>
          <w:sz w:val="24"/>
          <w:lang w:eastAsia="zh-CN"/>
        </w:rPr>
        <w:t>年）成果导向四年期方案重点框架内容由</w:t>
      </w:r>
      <w:r w:rsidRPr="00A97C4A">
        <w:rPr>
          <w:rFonts w:eastAsia="SimSun"/>
          <w:snapToGrid w:val="0"/>
          <w:kern w:val="22"/>
          <w:sz w:val="24"/>
          <w:lang w:eastAsia="zh-CN"/>
        </w:rPr>
        <w:t>作为</w:t>
      </w:r>
      <w:r w:rsidRPr="00A97C4A">
        <w:rPr>
          <w:rFonts w:eastAsia="SimSun"/>
          <w:sz w:val="24"/>
          <w:lang w:eastAsia="zh-CN"/>
        </w:rPr>
        <w:t>议定书缔约方会议的缔约方大会第十一次会议通过，内容</w:t>
      </w:r>
      <w:r w:rsidR="005A1C05" w:rsidRPr="00A97C4A">
        <w:rPr>
          <w:rFonts w:eastAsia="SimSun"/>
          <w:iCs/>
          <w:sz w:val="24"/>
          <w:lang w:eastAsia="zh-CN"/>
        </w:rPr>
        <w:t>由以下部分组成</w:t>
      </w:r>
      <w:r w:rsidR="00B469CD" w:rsidRPr="00A97C4A">
        <w:rPr>
          <w:rFonts w:eastAsia="SimSun"/>
          <w:snapToGrid w:val="0"/>
          <w:kern w:val="22"/>
          <w:sz w:val="24"/>
          <w:lang w:eastAsia="zh-CN"/>
        </w:rPr>
        <w:t>：</w:t>
      </w:r>
      <w:r w:rsidR="00460D9F" w:rsidRPr="00A97C4A">
        <w:rPr>
          <w:rFonts w:eastAsia="SimSun"/>
          <w:snapToGrid w:val="0"/>
          <w:kern w:val="22"/>
          <w:sz w:val="24"/>
          <w:lang w:eastAsia="zh-CN"/>
        </w:rPr>
        <w:t xml:space="preserve"> </w:t>
      </w:r>
    </w:p>
    <w:p w14:paraId="58FD5155" w14:textId="01A97AFB" w:rsidR="00B83802" w:rsidRPr="00A97C4A" w:rsidRDefault="00460D9F" w:rsidP="003E0D21">
      <w:pPr>
        <w:spacing w:before="120" w:after="120"/>
        <w:ind w:left="979" w:firstLine="490"/>
        <w:rPr>
          <w:rFonts w:eastAsia="SimSun"/>
          <w:snapToGrid w:val="0"/>
          <w:kern w:val="22"/>
          <w:sz w:val="24"/>
          <w:lang w:eastAsia="zh-CN"/>
        </w:rPr>
      </w:pPr>
      <w:bookmarkStart w:id="5" w:name="_Hlk164480057"/>
      <w:r w:rsidRPr="00A97C4A">
        <w:rPr>
          <w:rFonts w:eastAsia="SimSun"/>
          <w:snapToGrid w:val="0"/>
          <w:sz w:val="24"/>
          <w:lang w:eastAsia="zh-CN"/>
        </w:rPr>
        <w:t>(</w:t>
      </w:r>
      <w:r w:rsidR="002365A3" w:rsidRPr="00A97C4A">
        <w:rPr>
          <w:rFonts w:eastAsia="SimSun"/>
          <w:snapToGrid w:val="0"/>
          <w:sz w:val="24"/>
          <w:lang w:eastAsia="zh-CN"/>
        </w:rPr>
        <w:t>x</w:t>
      </w:r>
      <w:r w:rsidRPr="00A97C4A">
        <w:rPr>
          <w:rFonts w:eastAsia="SimSun"/>
          <w:snapToGrid w:val="0"/>
          <w:sz w:val="24"/>
          <w:lang w:eastAsia="zh-CN"/>
        </w:rPr>
        <w:t xml:space="preserve">) </w:t>
      </w:r>
      <w:r w:rsidRPr="00A97C4A">
        <w:rPr>
          <w:rFonts w:eastAsia="SimSun"/>
          <w:snapToGrid w:val="0"/>
          <w:sz w:val="24"/>
          <w:lang w:eastAsia="zh-CN"/>
        </w:rPr>
        <w:tab/>
      </w:r>
      <w:r w:rsidR="00E66F09" w:rsidRPr="00A97C4A">
        <w:rPr>
          <w:rFonts w:eastAsia="SimSun"/>
          <w:snapToGrid w:val="0"/>
          <w:sz w:val="24"/>
          <w:lang w:eastAsia="zh-CN"/>
        </w:rPr>
        <w:t>[</w:t>
      </w:r>
      <w:r w:rsidR="000B7F0C" w:rsidRPr="000B7F0C">
        <w:rPr>
          <w:rFonts w:eastAsia="SimSun"/>
          <w:snapToGrid w:val="0"/>
          <w:sz w:val="24"/>
          <w:lang w:eastAsia="zh-CN"/>
        </w:rPr>
        <w:t>指导意见</w:t>
      </w:r>
      <w:r w:rsidR="000B7F0C">
        <w:rPr>
          <w:rFonts w:eastAsia="SimSun" w:hint="eastAsia"/>
          <w:snapToGrid w:val="0"/>
          <w:sz w:val="24"/>
          <w:lang w:eastAsia="zh-CN"/>
        </w:rPr>
        <w:t>要素</w:t>
      </w:r>
      <w:r w:rsidR="000B7F0C" w:rsidRPr="000B7F0C">
        <w:rPr>
          <w:rFonts w:eastAsia="SimSun"/>
          <w:snapToGrid w:val="0"/>
          <w:sz w:val="24"/>
          <w:lang w:eastAsia="zh-CN"/>
        </w:rPr>
        <w:t>的占位符</w:t>
      </w:r>
      <w:proofErr w:type="gramStart"/>
      <w:r w:rsidR="00E66F09" w:rsidRPr="00A97C4A">
        <w:rPr>
          <w:rFonts w:eastAsia="SimSun"/>
          <w:snapToGrid w:val="0"/>
          <w:sz w:val="24"/>
          <w:lang w:eastAsia="zh-CN"/>
        </w:rPr>
        <w:t>]</w:t>
      </w:r>
      <w:r w:rsidRPr="00A97C4A">
        <w:rPr>
          <w:rFonts w:eastAsia="SimSun"/>
          <w:snapToGrid w:val="0"/>
          <w:sz w:val="24"/>
          <w:lang w:eastAsia="zh-CN"/>
        </w:rPr>
        <w:t>;</w:t>
      </w:r>
      <w:r w:rsidRPr="00A97C4A">
        <w:rPr>
          <w:rFonts w:eastAsia="SimSun"/>
          <w:snapToGrid w:val="0"/>
          <w:sz w:val="24"/>
          <w:vertAlign w:val="superscript"/>
          <w:lang w:eastAsia="zh-CN"/>
        </w:rPr>
        <w:t xml:space="preserve"> </w:t>
      </w:r>
      <w:r w:rsidR="000A1594" w:rsidRPr="00A97C4A">
        <w:rPr>
          <w:rFonts w:eastAsia="SimSun"/>
          <w:snapToGrid w:val="0"/>
          <w:sz w:val="24"/>
          <w:lang w:eastAsia="zh-CN"/>
        </w:rPr>
        <w:t xml:space="preserve"> ]</w:t>
      </w:r>
      <w:proofErr w:type="gramEnd"/>
    </w:p>
    <w:bookmarkEnd w:id="5"/>
    <w:p w14:paraId="13D0CB5A" w14:textId="5542E935" w:rsidR="00B83802" w:rsidRPr="00A97C4A" w:rsidRDefault="00B83802" w:rsidP="00E252EF">
      <w:pPr>
        <w:pStyle w:val="Para1"/>
        <w:numPr>
          <w:ilvl w:val="0"/>
          <w:numId w:val="0"/>
        </w:numPr>
        <w:ind w:left="567"/>
        <w:jc w:val="center"/>
        <w:rPr>
          <w:rFonts w:eastAsia="SimSun"/>
          <w:sz w:val="24"/>
          <w:lang w:eastAsia="zh-CN"/>
        </w:rPr>
      </w:pPr>
      <w:r w:rsidRPr="00A97C4A">
        <w:rPr>
          <w:rFonts w:eastAsia="SimSun"/>
          <w:sz w:val="24"/>
          <w:lang w:eastAsia="zh-CN"/>
        </w:rPr>
        <w:t>__________</w:t>
      </w:r>
    </w:p>
    <w:sectPr w:rsidR="00B83802" w:rsidRPr="00A97C4A" w:rsidSect="00A947E0">
      <w:headerReference w:type="even" r:id="rId13"/>
      <w:headerReference w:type="default" r:id="rId14"/>
      <w:footerReference w:type="even" r:id="rId15"/>
      <w:footerReference w:type="default" r:id="rId16"/>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C6EBD" w14:textId="77777777" w:rsidR="007104C6" w:rsidRDefault="007104C6" w:rsidP="00A96B21">
      <w:r>
        <w:separator/>
      </w:r>
    </w:p>
  </w:endnote>
  <w:endnote w:type="continuationSeparator" w:id="0">
    <w:p w14:paraId="0A6CA3EF" w14:textId="77777777" w:rsidR="007104C6" w:rsidRDefault="007104C6"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2CBBADEC" w14:textId="77777777" w:rsidR="005325F2" w:rsidRDefault="005325F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540A4EF" w14:textId="77777777" w:rsidR="005325F2" w:rsidRDefault="005325F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0B409" w14:textId="77777777" w:rsidR="007104C6" w:rsidRDefault="007104C6" w:rsidP="00A96B21">
      <w:r>
        <w:separator/>
      </w:r>
    </w:p>
  </w:footnote>
  <w:footnote w:type="continuationSeparator" w:id="0">
    <w:p w14:paraId="68071F1A" w14:textId="77777777" w:rsidR="007104C6" w:rsidRDefault="007104C6" w:rsidP="00A96B21">
      <w:r>
        <w:continuationSeparator/>
      </w:r>
    </w:p>
  </w:footnote>
  <w:footnote w:id="1">
    <w:p w14:paraId="7A23A3DC" w14:textId="6A58E1E4" w:rsidR="003A0EA9" w:rsidRPr="003A0EA9" w:rsidRDefault="003A0EA9">
      <w:pPr>
        <w:pStyle w:val="FootnoteText"/>
        <w:rPr>
          <w:rFonts w:eastAsia="SimSun"/>
          <w:lang w:eastAsia="zh-CN"/>
        </w:rPr>
      </w:pPr>
      <w:r w:rsidRPr="003A0EA9">
        <w:rPr>
          <w:rStyle w:val="FootnoteReference"/>
          <w:rFonts w:eastAsia="SimSun"/>
        </w:rPr>
        <w:footnoteRef/>
      </w:r>
      <w:r w:rsidRPr="003A0EA9">
        <w:rPr>
          <w:rFonts w:eastAsia="SimSun"/>
          <w:lang w:eastAsia="zh-CN"/>
        </w:rPr>
        <w:t xml:space="preserve">  </w:t>
      </w:r>
      <w:r w:rsidRPr="003A0EA9">
        <w:rPr>
          <w:rFonts w:eastAsia="SimSun"/>
          <w:lang w:eastAsia="zh-CN"/>
        </w:rPr>
        <w:t>联合国，</w:t>
      </w:r>
      <w:r>
        <w:rPr>
          <w:rFonts w:eastAsia="SimSun" w:hint="eastAsia"/>
          <w:lang w:eastAsia="zh-CN"/>
        </w:rPr>
        <w:t>《条约汇编》，第</w:t>
      </w:r>
      <w:r>
        <w:rPr>
          <w:rFonts w:eastAsia="SimSun" w:hint="eastAsia"/>
          <w:lang w:eastAsia="zh-CN"/>
        </w:rPr>
        <w:t>1760</w:t>
      </w:r>
      <w:r>
        <w:rPr>
          <w:rFonts w:eastAsia="SimSun" w:hint="eastAsia"/>
          <w:lang w:eastAsia="zh-CN"/>
        </w:rPr>
        <w:t>卷，第</w:t>
      </w:r>
      <w:r>
        <w:rPr>
          <w:rFonts w:eastAsia="SimSun" w:hint="eastAsia"/>
          <w:lang w:eastAsia="zh-CN"/>
        </w:rPr>
        <w:t>30619</w:t>
      </w:r>
      <w:r>
        <w:rPr>
          <w:rFonts w:eastAsia="SimSun" w:hint="eastAsia"/>
          <w:lang w:eastAsia="zh-CN"/>
        </w:rPr>
        <w:t>号。</w:t>
      </w:r>
    </w:p>
  </w:footnote>
  <w:footnote w:id="2">
    <w:p w14:paraId="40F02496" w14:textId="172A02AC" w:rsidR="00F17C00" w:rsidRPr="00A97C4A" w:rsidRDefault="00F17C00">
      <w:pPr>
        <w:pStyle w:val="FootnoteText"/>
        <w:rPr>
          <w:rFonts w:eastAsiaTheme="minorEastAsia"/>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第</w:t>
      </w:r>
      <w:r w:rsidRPr="00A97C4A">
        <w:rPr>
          <w:rFonts w:eastAsia="SimSun"/>
          <w:lang w:eastAsia="zh-CN"/>
        </w:rPr>
        <w:t>15/4</w:t>
      </w:r>
      <w:r w:rsidRPr="00A97C4A">
        <w:rPr>
          <w:rFonts w:eastAsia="SimSun"/>
          <w:lang w:eastAsia="zh-CN"/>
        </w:rPr>
        <w:t>号决定，附件。</w:t>
      </w:r>
    </w:p>
  </w:footnote>
  <w:footnote w:id="3">
    <w:p w14:paraId="30039D35" w14:textId="1D1DA8FC" w:rsidR="0086559A" w:rsidRPr="00A97C4A" w:rsidRDefault="0086559A">
      <w:pPr>
        <w:pStyle w:val="FootnoteText"/>
        <w:rPr>
          <w:rFonts w:eastAsiaTheme="minorEastAsia"/>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00F82652" w:rsidRPr="00F82652">
        <w:rPr>
          <w:rFonts w:eastAsia="SimSun" w:hint="eastAsia"/>
          <w:lang w:eastAsia="zh-CN"/>
        </w:rPr>
        <w:t>见</w:t>
      </w:r>
      <w:r w:rsidRPr="00A97C4A">
        <w:rPr>
          <w:rFonts w:eastAsia="SimSun"/>
          <w:lang w:eastAsia="zh-CN"/>
        </w:rPr>
        <w:t>第</w:t>
      </w:r>
      <w:r w:rsidRPr="00A97C4A">
        <w:rPr>
          <w:lang w:eastAsia="zh-CN"/>
        </w:rPr>
        <w:t xml:space="preserve"> 15/15 </w:t>
      </w:r>
      <w:r w:rsidRPr="00A97C4A">
        <w:rPr>
          <w:rFonts w:eastAsia="SimSun"/>
          <w:lang w:eastAsia="zh-CN"/>
        </w:rPr>
        <w:t>号决定，附件三。</w:t>
      </w:r>
    </w:p>
  </w:footnote>
  <w:footnote w:id="4">
    <w:p w14:paraId="51E79350" w14:textId="5F88D6AF" w:rsidR="00B26244" w:rsidRPr="00A97C4A" w:rsidRDefault="00B26244">
      <w:pPr>
        <w:pStyle w:val="FootnoteText"/>
        <w:rPr>
          <w:rFonts w:eastAsia="SimSun"/>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 xml:space="preserve">CBD/SBI/4/6 </w:t>
      </w:r>
      <w:r w:rsidRPr="00A97C4A">
        <w:rPr>
          <w:rFonts w:eastAsia="SimSun"/>
          <w:lang w:eastAsia="zh-CN"/>
        </w:rPr>
        <w:t>。</w:t>
      </w:r>
    </w:p>
  </w:footnote>
  <w:footnote w:id="5">
    <w:p w14:paraId="0DFE9052" w14:textId="1FA0E592" w:rsidR="00A962BD" w:rsidRPr="00393981" w:rsidRDefault="00A962BD" w:rsidP="00A962BD">
      <w:pPr>
        <w:pStyle w:val="FootnoteText"/>
        <w:rPr>
          <w:rFonts w:eastAsiaTheme="minorEastAsia"/>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393981">
        <w:rPr>
          <w:lang w:eastAsia="zh-CN"/>
        </w:rPr>
        <w:t>CBD/SBI/4/6/Add.1</w:t>
      </w:r>
      <w:r w:rsidR="006938EC" w:rsidRPr="00393981">
        <w:rPr>
          <w:rFonts w:eastAsia="SimSun"/>
          <w:lang w:eastAsia="zh-CN"/>
        </w:rPr>
        <w:t>。</w:t>
      </w:r>
    </w:p>
  </w:footnote>
  <w:footnote w:id="6">
    <w:p w14:paraId="3821AB62" w14:textId="23FBB422" w:rsidR="00393981" w:rsidRPr="00393981" w:rsidRDefault="00393981">
      <w:pPr>
        <w:pStyle w:val="FootnoteText"/>
        <w:rPr>
          <w:rFonts w:eastAsiaTheme="minorEastAsia"/>
          <w:lang w:eastAsia="zh-CN"/>
        </w:rPr>
      </w:pPr>
      <w:r w:rsidRPr="00393981">
        <w:rPr>
          <w:rStyle w:val="FootnoteReference"/>
        </w:rPr>
        <w:footnoteRef/>
      </w:r>
      <w:r w:rsidRPr="00393981">
        <w:rPr>
          <w:lang w:eastAsia="zh-CN"/>
        </w:rPr>
        <w:t xml:space="preserve"> </w:t>
      </w:r>
      <w:r w:rsidRPr="00393981">
        <w:rPr>
          <w:rFonts w:eastAsiaTheme="minorEastAsia"/>
          <w:lang w:eastAsia="zh-CN"/>
        </w:rPr>
        <w:t xml:space="preserve"> </w:t>
      </w:r>
      <w:r w:rsidRPr="00393981">
        <w:rPr>
          <w:rFonts w:eastAsia="SimSun"/>
          <w:lang w:eastAsia="zh-CN"/>
        </w:rPr>
        <w:t>联合国，《条约汇编》，第</w:t>
      </w:r>
      <w:r w:rsidRPr="00393981">
        <w:rPr>
          <w:rFonts w:eastAsia="SimSun"/>
          <w:lang w:eastAsia="zh-CN"/>
        </w:rPr>
        <w:t>2226</w:t>
      </w:r>
      <w:r w:rsidRPr="00393981">
        <w:rPr>
          <w:rFonts w:eastAsia="SimSun"/>
          <w:lang w:eastAsia="zh-CN"/>
        </w:rPr>
        <w:t>卷，第</w:t>
      </w:r>
      <w:r w:rsidRPr="00393981">
        <w:rPr>
          <w:rFonts w:eastAsia="SimSun"/>
          <w:lang w:eastAsia="zh-CN"/>
        </w:rPr>
        <w:t>30619</w:t>
      </w:r>
      <w:r w:rsidRPr="00393981">
        <w:rPr>
          <w:rFonts w:eastAsia="SimSun"/>
          <w:lang w:eastAsia="zh-CN"/>
        </w:rPr>
        <w:t>号。</w:t>
      </w:r>
    </w:p>
  </w:footnote>
  <w:footnote w:id="7">
    <w:p w14:paraId="790C9E5C" w14:textId="25F0F903" w:rsidR="00393981" w:rsidRPr="00393981" w:rsidRDefault="00393981">
      <w:pPr>
        <w:pStyle w:val="FootnoteText"/>
        <w:rPr>
          <w:rFonts w:eastAsia="SimSun"/>
          <w:lang w:eastAsia="zh-CN"/>
        </w:rPr>
      </w:pPr>
      <w:r w:rsidRPr="00393981">
        <w:rPr>
          <w:rStyle w:val="FootnoteReference"/>
          <w:rFonts w:eastAsia="SimSun"/>
        </w:rPr>
        <w:footnoteRef/>
      </w:r>
      <w:r w:rsidRPr="00393981">
        <w:rPr>
          <w:rFonts w:eastAsia="SimSun"/>
          <w:lang w:eastAsia="zh-CN"/>
        </w:rPr>
        <w:t xml:space="preserve">  </w:t>
      </w:r>
      <w:r w:rsidRPr="00393981">
        <w:rPr>
          <w:rFonts w:eastAsia="SimSun"/>
          <w:lang w:eastAsia="zh-CN"/>
        </w:rPr>
        <w:t>同上，第</w:t>
      </w:r>
      <w:r w:rsidRPr="00393981">
        <w:rPr>
          <w:rFonts w:eastAsia="SimSun"/>
          <w:lang w:eastAsia="zh-CN"/>
        </w:rPr>
        <w:t>3008</w:t>
      </w:r>
      <w:r w:rsidRPr="00393981">
        <w:rPr>
          <w:rFonts w:eastAsia="SimSun"/>
          <w:lang w:eastAsia="zh-CN"/>
        </w:rPr>
        <w:t>卷，第</w:t>
      </w:r>
      <w:r w:rsidRPr="00393981">
        <w:rPr>
          <w:rFonts w:eastAsia="SimSun"/>
          <w:lang w:eastAsia="zh-CN"/>
        </w:rPr>
        <w:t>30619</w:t>
      </w:r>
      <w:r w:rsidRPr="00393981">
        <w:rPr>
          <w:rFonts w:eastAsia="SimSun"/>
          <w:lang w:eastAsia="zh-CN"/>
        </w:rPr>
        <w:t>号。</w:t>
      </w:r>
    </w:p>
  </w:footnote>
  <w:footnote w:id="8">
    <w:p w14:paraId="7C834962" w14:textId="2DED90E7" w:rsidR="005325F2" w:rsidRPr="00A97C4A" w:rsidRDefault="005325F2" w:rsidP="003D3F00">
      <w:pPr>
        <w:keepLines/>
        <w:suppressLineNumbers/>
        <w:suppressAutoHyphens/>
        <w:rPr>
          <w:kern w:val="18"/>
          <w:sz w:val="20"/>
          <w:szCs w:val="20"/>
          <w:lang w:eastAsia="zh-CN"/>
        </w:rPr>
      </w:pPr>
      <w:r w:rsidRPr="00A97C4A">
        <w:rPr>
          <w:rStyle w:val="FootnoteReference"/>
          <w:kern w:val="18"/>
          <w:sz w:val="20"/>
          <w:szCs w:val="20"/>
        </w:rPr>
        <w:footnoteRef/>
      </w:r>
      <w:r w:rsidRPr="00A97C4A">
        <w:rPr>
          <w:kern w:val="18"/>
          <w:sz w:val="20"/>
          <w:szCs w:val="20"/>
          <w:lang w:eastAsia="zh-CN"/>
        </w:rPr>
        <w:t xml:space="preserve"> </w:t>
      </w:r>
      <w:r w:rsidR="0039372F">
        <w:rPr>
          <w:rFonts w:eastAsiaTheme="minorEastAsia" w:hint="eastAsia"/>
          <w:kern w:val="18"/>
          <w:sz w:val="20"/>
          <w:szCs w:val="20"/>
          <w:lang w:eastAsia="zh-CN"/>
        </w:rPr>
        <w:t xml:space="preserve"> </w:t>
      </w:r>
      <w:r w:rsidR="00C04E21" w:rsidRPr="00A97C4A">
        <w:rPr>
          <w:rFonts w:eastAsia="SimSun"/>
          <w:bCs/>
          <w:kern w:val="18"/>
          <w:sz w:val="20"/>
          <w:szCs w:val="20"/>
          <w:lang w:eastAsia="zh-CN"/>
        </w:rPr>
        <w:t>铭记将在缔约方大会第十六届会议之前拟定决定草案的补充内容。</w:t>
      </w:r>
    </w:p>
  </w:footnote>
  <w:footnote w:id="9">
    <w:p w14:paraId="7E4C56F3" w14:textId="0DDCC79C" w:rsidR="00597EE3" w:rsidRPr="00A97C4A" w:rsidRDefault="00597EE3">
      <w:pPr>
        <w:pStyle w:val="FootnoteText"/>
        <w:rPr>
          <w:rFonts w:eastAsiaTheme="minorEastAsia"/>
          <w:lang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Pr="00A97C4A">
        <w:rPr>
          <w:rFonts w:eastAsia="SimSun"/>
          <w:lang w:eastAsia="zh-CN"/>
        </w:rPr>
        <w:t>联合国</w:t>
      </w:r>
      <w:r w:rsidRPr="00A97C4A">
        <w:rPr>
          <w:rFonts w:eastAsia="SimSun"/>
          <w:lang w:eastAsia="zh-CN"/>
        </w:rPr>
        <w:t>,</w:t>
      </w:r>
      <w:r w:rsidRPr="00A97C4A">
        <w:rPr>
          <w:rFonts w:eastAsia="SimSun"/>
          <w:lang w:eastAsia="zh-CN"/>
        </w:rPr>
        <w:t>《条约汇编》</w:t>
      </w:r>
      <w:r w:rsidRPr="00A97C4A">
        <w:rPr>
          <w:rFonts w:eastAsia="SimSun"/>
          <w:lang w:eastAsia="zh-CN"/>
        </w:rPr>
        <w:t>,</w:t>
      </w:r>
      <w:r w:rsidRPr="00A97C4A">
        <w:rPr>
          <w:rFonts w:eastAsia="SimSun"/>
          <w:lang w:eastAsia="zh-CN"/>
        </w:rPr>
        <w:t>第</w:t>
      </w:r>
      <w:r w:rsidRPr="00A97C4A">
        <w:rPr>
          <w:lang w:eastAsia="zh-CN"/>
        </w:rPr>
        <w:t>1760</w:t>
      </w:r>
      <w:r w:rsidRPr="00A97C4A">
        <w:rPr>
          <w:rFonts w:eastAsia="SimSun"/>
          <w:lang w:eastAsia="zh-CN"/>
        </w:rPr>
        <w:t>卷，第</w:t>
      </w:r>
      <w:r w:rsidRPr="00A97C4A">
        <w:rPr>
          <w:lang w:eastAsia="zh-CN"/>
        </w:rPr>
        <w:t>30619</w:t>
      </w:r>
      <w:r w:rsidRPr="00A97C4A">
        <w:rPr>
          <w:rFonts w:eastAsia="SimSun"/>
          <w:lang w:eastAsia="zh-CN"/>
        </w:rPr>
        <w:t>号。</w:t>
      </w:r>
    </w:p>
  </w:footnote>
  <w:footnote w:id="10">
    <w:p w14:paraId="36F855EF" w14:textId="69E26F68" w:rsidR="00597EE3" w:rsidRPr="00A97C4A" w:rsidRDefault="00597EE3">
      <w:pPr>
        <w:pStyle w:val="FootnoteText"/>
        <w:rPr>
          <w:rFonts w:eastAsia="SimSun"/>
          <w:lang w:eastAsia="zh-CN"/>
        </w:rPr>
      </w:pPr>
      <w:r w:rsidRPr="00A97C4A">
        <w:rPr>
          <w:rStyle w:val="FootnoteReference"/>
        </w:rPr>
        <w:footnoteRef/>
      </w:r>
      <w:r w:rsidRPr="00A97C4A">
        <w:rPr>
          <w:rFonts w:eastAsia="SimSun"/>
          <w:lang w:eastAsia="zh-CN"/>
        </w:rPr>
        <w:t xml:space="preserve"> </w:t>
      </w:r>
      <w:r w:rsidR="0039372F">
        <w:rPr>
          <w:rFonts w:eastAsia="SimSun" w:hint="eastAsia"/>
          <w:lang w:eastAsia="zh-CN"/>
        </w:rPr>
        <w:t xml:space="preserve"> </w:t>
      </w:r>
      <w:r w:rsidRPr="00A97C4A">
        <w:rPr>
          <w:rFonts w:eastAsia="SimSun"/>
          <w:lang w:eastAsia="zh-CN"/>
        </w:rPr>
        <w:t>第</w:t>
      </w:r>
      <w:r w:rsidRPr="00A97C4A">
        <w:rPr>
          <w:rFonts w:eastAsia="SimSun"/>
          <w:lang w:eastAsia="zh-CN"/>
        </w:rPr>
        <w:t xml:space="preserve"> III/8 </w:t>
      </w:r>
      <w:r w:rsidRPr="00A97C4A">
        <w:rPr>
          <w:rFonts w:eastAsia="SimSun"/>
          <w:lang w:eastAsia="zh-CN"/>
        </w:rPr>
        <w:t>号决定，附件。</w:t>
      </w:r>
    </w:p>
  </w:footnote>
  <w:footnote w:id="11">
    <w:p w14:paraId="3FCE57C6" w14:textId="2ED8CA6A" w:rsidR="001B0198" w:rsidRPr="00A97C4A" w:rsidRDefault="001B0198">
      <w:pPr>
        <w:pStyle w:val="FootnoteText"/>
        <w:rPr>
          <w:rFonts w:eastAsiaTheme="minorEastAsia"/>
          <w:lang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Pr="00A97C4A">
        <w:rPr>
          <w:rFonts w:eastAsia="SimSun"/>
          <w:lang w:eastAsia="zh-CN"/>
        </w:rPr>
        <w:t>第</w:t>
      </w:r>
      <w:r w:rsidRPr="00A97C4A">
        <w:rPr>
          <w:rFonts w:eastAsia="SimSun"/>
          <w:lang w:eastAsia="zh-CN"/>
        </w:rPr>
        <w:t>15/15</w:t>
      </w:r>
      <w:r w:rsidRPr="00A97C4A">
        <w:rPr>
          <w:rFonts w:eastAsia="SimSun"/>
          <w:lang w:eastAsia="zh-CN"/>
        </w:rPr>
        <w:t>号决定，附件三。</w:t>
      </w:r>
    </w:p>
  </w:footnote>
  <w:footnote w:id="12">
    <w:p w14:paraId="0FC83FD0" w14:textId="4DDA11FC" w:rsidR="005325F2" w:rsidRPr="00A97C4A" w:rsidRDefault="005325F2">
      <w:pPr>
        <w:pStyle w:val="FootnoteText"/>
        <w:rPr>
          <w:rFonts w:eastAsiaTheme="minorEastAsia"/>
          <w:lang w:val="en-US"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Pr="00A97C4A">
        <w:rPr>
          <w:lang w:eastAsia="zh-CN"/>
        </w:rPr>
        <w:t>CBD/COP/16/--</w:t>
      </w:r>
      <w:r w:rsidR="00C04E21" w:rsidRPr="00A97C4A">
        <w:rPr>
          <w:rFonts w:eastAsia="SimSun"/>
          <w:lang w:eastAsia="zh-CN"/>
        </w:rPr>
        <w:t>。</w:t>
      </w:r>
    </w:p>
  </w:footnote>
  <w:footnote w:id="13">
    <w:p w14:paraId="417250E3" w14:textId="41F0C358" w:rsidR="001B0198" w:rsidRPr="00A97C4A" w:rsidRDefault="001B0198" w:rsidP="001B0198">
      <w:pPr>
        <w:pStyle w:val="FootnoteText"/>
        <w:rPr>
          <w:lang w:val="en-US"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Pr="00A97C4A">
        <w:rPr>
          <w:rFonts w:eastAsia="SimSun"/>
          <w:lang w:eastAsia="zh-CN"/>
        </w:rPr>
        <w:t>第</w:t>
      </w:r>
      <w:r w:rsidRPr="00A97C4A">
        <w:rPr>
          <w:lang w:eastAsia="zh-CN"/>
        </w:rPr>
        <w:t>15/4</w:t>
      </w:r>
      <w:r w:rsidRPr="00A97C4A">
        <w:rPr>
          <w:rFonts w:eastAsia="SimSun"/>
          <w:lang w:eastAsia="zh-CN"/>
        </w:rPr>
        <w:t>号决定，附件。</w:t>
      </w:r>
    </w:p>
  </w:footnote>
  <w:footnote w:id="14">
    <w:p w14:paraId="6E73878F" w14:textId="4C82D5CB" w:rsidR="009D6CF6" w:rsidRPr="00A97C4A" w:rsidRDefault="009D6CF6">
      <w:pPr>
        <w:pStyle w:val="FootnoteText"/>
        <w:rPr>
          <w:rFonts w:eastAsiaTheme="minorEastAsia"/>
          <w:lang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Pr="00A97C4A">
        <w:rPr>
          <w:rFonts w:eastAsia="SimSun"/>
          <w:lang w:eastAsia="zh-CN"/>
        </w:rPr>
        <w:t>联合国，《条约汇编》，第</w:t>
      </w:r>
      <w:r w:rsidRPr="00A97C4A">
        <w:rPr>
          <w:rFonts w:eastAsia="SimSun"/>
          <w:lang w:eastAsia="zh-CN"/>
        </w:rPr>
        <w:t>2226</w:t>
      </w:r>
      <w:r w:rsidRPr="00A97C4A">
        <w:rPr>
          <w:rFonts w:eastAsia="SimSun"/>
          <w:lang w:eastAsia="zh-CN"/>
        </w:rPr>
        <w:t>卷，第</w:t>
      </w:r>
      <w:r w:rsidRPr="00A97C4A">
        <w:rPr>
          <w:rFonts w:eastAsia="SimSun"/>
          <w:lang w:eastAsia="zh-CN"/>
        </w:rPr>
        <w:t>30619</w:t>
      </w:r>
      <w:r w:rsidRPr="00A97C4A">
        <w:rPr>
          <w:rFonts w:eastAsia="SimSun"/>
          <w:lang w:eastAsia="zh-CN"/>
        </w:rPr>
        <w:t>号。</w:t>
      </w:r>
    </w:p>
  </w:footnote>
  <w:footnote w:id="15">
    <w:p w14:paraId="42627B39" w14:textId="09263F26" w:rsidR="009D6CF6" w:rsidRPr="00A97C4A" w:rsidRDefault="009D6CF6">
      <w:pPr>
        <w:pStyle w:val="FootnoteText"/>
        <w:rPr>
          <w:rFonts w:eastAsiaTheme="minorEastAsia"/>
          <w:lang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00F82652">
        <w:rPr>
          <w:rFonts w:eastAsia="SimSun" w:hint="eastAsia"/>
          <w:lang w:eastAsia="zh-CN"/>
        </w:rPr>
        <w:t>同上</w:t>
      </w:r>
      <w:r w:rsidRPr="00A97C4A">
        <w:rPr>
          <w:rFonts w:eastAsia="SimSun"/>
          <w:lang w:eastAsia="zh-CN"/>
        </w:rPr>
        <w:t>，第</w:t>
      </w:r>
      <w:r w:rsidRPr="00A97C4A">
        <w:rPr>
          <w:rFonts w:eastAsia="SimSun"/>
          <w:lang w:eastAsia="zh-CN"/>
        </w:rPr>
        <w:t>3008</w:t>
      </w:r>
      <w:r w:rsidRPr="00A97C4A">
        <w:rPr>
          <w:rFonts w:eastAsia="SimSun"/>
          <w:lang w:eastAsia="zh-CN"/>
        </w:rPr>
        <w:t>卷，第</w:t>
      </w:r>
      <w:r w:rsidRPr="00A97C4A">
        <w:rPr>
          <w:rFonts w:eastAsia="SimSun"/>
          <w:lang w:eastAsia="zh-CN"/>
        </w:rPr>
        <w:t>30619</w:t>
      </w:r>
      <w:r w:rsidRPr="00A97C4A">
        <w:rPr>
          <w:rFonts w:eastAsia="SimSun"/>
          <w:lang w:eastAsia="zh-CN"/>
        </w:rPr>
        <w:t>号。</w:t>
      </w:r>
    </w:p>
  </w:footnote>
  <w:footnote w:id="16">
    <w:p w14:paraId="79A68602" w14:textId="046BEBF0" w:rsidR="000D207E" w:rsidRPr="00A97C4A" w:rsidRDefault="000D207E" w:rsidP="000D207E">
      <w:pPr>
        <w:pStyle w:val="FootnoteText"/>
        <w:rPr>
          <w:rFonts w:eastAsiaTheme="minorEastAsia"/>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CP-10/3</w:t>
      </w:r>
      <w:r w:rsidRPr="00A97C4A">
        <w:rPr>
          <w:rFonts w:eastAsia="SimSun"/>
          <w:lang w:val="en-US" w:eastAsia="zh-CN"/>
        </w:rPr>
        <w:t>号决定</w:t>
      </w:r>
      <w:r w:rsidRPr="00A97C4A">
        <w:rPr>
          <w:lang w:val="en-US" w:eastAsia="zh-CN"/>
        </w:rPr>
        <w:t xml:space="preserve">, </w:t>
      </w:r>
      <w:r w:rsidRPr="00A97C4A">
        <w:rPr>
          <w:rFonts w:eastAsia="SimSun"/>
          <w:lang w:val="en-US" w:eastAsia="zh-CN"/>
        </w:rPr>
        <w:t>附件</w:t>
      </w:r>
    </w:p>
  </w:footnote>
  <w:footnote w:id="17">
    <w:p w14:paraId="046FF743" w14:textId="3B47132E" w:rsidR="000D207E" w:rsidRPr="00A97C4A" w:rsidRDefault="000D207E" w:rsidP="000D207E">
      <w:pPr>
        <w:pStyle w:val="FootnoteText"/>
        <w:rPr>
          <w:rFonts w:eastAsiaTheme="minorEastAsia"/>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CP-10/4</w:t>
      </w:r>
      <w:r w:rsidRPr="00A97C4A">
        <w:rPr>
          <w:rFonts w:eastAsia="SimSun"/>
          <w:lang w:val="en-US" w:eastAsia="zh-CN"/>
        </w:rPr>
        <w:t>号决定</w:t>
      </w:r>
      <w:r w:rsidRPr="00A97C4A">
        <w:rPr>
          <w:lang w:val="en-US" w:eastAsia="zh-CN"/>
        </w:rPr>
        <w:t xml:space="preserve">, </w:t>
      </w:r>
      <w:r w:rsidRPr="00A97C4A">
        <w:rPr>
          <w:rFonts w:eastAsia="SimSun"/>
          <w:lang w:val="en-US" w:eastAsia="zh-CN"/>
        </w:rPr>
        <w:t>附件</w:t>
      </w:r>
    </w:p>
  </w:footnote>
  <w:footnote w:id="18">
    <w:p w14:paraId="17B06BAF" w14:textId="77777777" w:rsidR="00384DA7" w:rsidRPr="00A97C4A" w:rsidRDefault="00384DA7" w:rsidP="00384DA7">
      <w:pPr>
        <w:pStyle w:val="FootnoteText"/>
        <w:rPr>
          <w:lang w:eastAsia="zh-CN"/>
        </w:rPr>
      </w:pPr>
      <w:r w:rsidRPr="00A97C4A">
        <w:rPr>
          <w:rStyle w:val="FootnoteReference"/>
        </w:rPr>
        <w:footnoteRef/>
      </w:r>
      <w:r w:rsidRPr="00A97C4A">
        <w:rPr>
          <w:lang w:eastAsia="zh-CN"/>
        </w:rPr>
        <w:t xml:space="preserve"> </w:t>
      </w:r>
      <w:r w:rsidRPr="00A97C4A">
        <w:rPr>
          <w:rFonts w:eastAsia="SimSun"/>
          <w:lang w:eastAsia="zh-CN"/>
        </w:rPr>
        <w:t>缔约方大会第十六届会议将根据</w:t>
      </w:r>
      <w:r w:rsidRPr="00A97C4A">
        <w:rPr>
          <w:lang w:eastAsia="zh-CN"/>
        </w:rPr>
        <w:t xml:space="preserve"> 2024 </w:t>
      </w:r>
      <w:r w:rsidRPr="00A97C4A">
        <w:rPr>
          <w:rFonts w:eastAsia="SimSun"/>
          <w:lang w:eastAsia="zh-CN"/>
        </w:rPr>
        <w:t>年</w:t>
      </w:r>
      <w:r w:rsidRPr="00A97C4A">
        <w:rPr>
          <w:lang w:eastAsia="zh-CN"/>
        </w:rPr>
        <w:t xml:space="preserve"> 6 </w:t>
      </w:r>
      <w:r w:rsidRPr="00A97C4A">
        <w:rPr>
          <w:rFonts w:eastAsia="SimSun"/>
          <w:lang w:eastAsia="zh-CN"/>
        </w:rPr>
        <w:t>月</w:t>
      </w:r>
      <w:r w:rsidRPr="00A97C4A">
        <w:rPr>
          <w:lang w:eastAsia="zh-CN"/>
        </w:rPr>
        <w:t xml:space="preserve"> 19 </w:t>
      </w:r>
      <w:r w:rsidRPr="00A97C4A">
        <w:rPr>
          <w:rFonts w:eastAsia="SimSun"/>
          <w:lang w:eastAsia="zh-CN"/>
        </w:rPr>
        <w:t>日在华盛顿特区举行的全球生物多样性框架基金理事会第二次会议的进展情况对此进行审查。</w:t>
      </w:r>
    </w:p>
  </w:footnote>
  <w:footnote w:id="19">
    <w:p w14:paraId="3062CD1B" w14:textId="046136F9" w:rsidR="00D061BD" w:rsidRPr="00D061BD" w:rsidRDefault="00D061BD">
      <w:pPr>
        <w:pStyle w:val="FootnoteText"/>
        <w:rPr>
          <w:rFonts w:eastAsia="SimSun"/>
          <w:lang w:eastAsia="zh-CN"/>
        </w:rPr>
      </w:pPr>
      <w:r w:rsidRPr="00D061BD">
        <w:rPr>
          <w:rStyle w:val="FootnoteReference"/>
        </w:rPr>
        <w:footnoteRef/>
      </w:r>
      <w:r w:rsidRPr="00D061BD">
        <w:rPr>
          <w:lang w:eastAsia="zh-CN"/>
        </w:rPr>
        <w:t xml:space="preserve"> </w:t>
      </w:r>
      <w:r w:rsidRPr="00D061BD">
        <w:rPr>
          <w:rFonts w:eastAsiaTheme="minorEastAsia"/>
          <w:lang w:eastAsia="zh-CN"/>
        </w:rPr>
        <w:t xml:space="preserve"> </w:t>
      </w:r>
      <w:r w:rsidRPr="00D061BD">
        <w:rPr>
          <w:rFonts w:eastAsia="SimSun"/>
          <w:lang w:eastAsia="zh-CN"/>
        </w:rPr>
        <w:t>2024</w:t>
      </w:r>
      <w:r w:rsidRPr="00D061BD">
        <w:rPr>
          <w:rFonts w:eastAsia="SimSun"/>
          <w:lang w:eastAsia="zh-CN"/>
        </w:rPr>
        <w:t>年</w:t>
      </w:r>
      <w:r w:rsidRPr="00D061BD">
        <w:rPr>
          <w:rFonts w:eastAsia="SimSun"/>
          <w:lang w:eastAsia="zh-CN"/>
        </w:rPr>
        <w:t>5</w:t>
      </w:r>
      <w:r w:rsidRPr="00D061BD">
        <w:rPr>
          <w:rFonts w:eastAsia="SimSun"/>
          <w:lang w:eastAsia="zh-CN"/>
        </w:rPr>
        <w:t>月</w:t>
      </w:r>
      <w:r w:rsidRPr="00D061BD">
        <w:rPr>
          <w:rFonts w:eastAsia="SimSun"/>
          <w:lang w:eastAsia="zh-CN"/>
        </w:rPr>
        <w:t>27</w:t>
      </w:r>
      <w:r w:rsidRPr="00D061BD">
        <w:rPr>
          <w:rFonts w:eastAsia="SimSun"/>
          <w:lang w:eastAsia="zh-CN"/>
        </w:rPr>
        <w:t>日</w:t>
      </w:r>
      <w:r>
        <w:rPr>
          <w:rFonts w:eastAsia="SimSun" w:hint="eastAsia"/>
          <w:lang w:eastAsia="zh-CN"/>
        </w:rPr>
        <w:t>根据当时汇率得出的数额。</w:t>
      </w:r>
    </w:p>
  </w:footnote>
  <w:footnote w:id="20">
    <w:p w14:paraId="0F320D49" w14:textId="77777777" w:rsidR="00384DA7" w:rsidRPr="00A97C4A" w:rsidRDefault="00384DA7" w:rsidP="00384DA7">
      <w:pPr>
        <w:pStyle w:val="FootnoteText"/>
        <w:rPr>
          <w:lang w:eastAsia="zh-CN"/>
        </w:rPr>
      </w:pPr>
      <w:r w:rsidRPr="00A97C4A">
        <w:rPr>
          <w:rStyle w:val="FootnoteReference"/>
        </w:rPr>
        <w:footnoteRef/>
      </w:r>
      <w:r w:rsidRPr="00A97C4A">
        <w:rPr>
          <w:lang w:eastAsia="zh-CN"/>
        </w:rPr>
        <w:t xml:space="preserve"> </w:t>
      </w:r>
      <w:r w:rsidRPr="00A97C4A">
        <w:rPr>
          <w:rFonts w:eastAsia="SimSun"/>
          <w:lang w:eastAsia="zh-CN"/>
        </w:rPr>
        <w:t>全球生物多样性框架基金捐助者名单和捐款总额将予以更新，以反映缔约方大会第十六届会议通过该决定时的情况。</w:t>
      </w:r>
    </w:p>
  </w:footnote>
  <w:footnote w:id="21">
    <w:p w14:paraId="36AE77DB" w14:textId="488821FF" w:rsidR="001E3733" w:rsidRPr="00A97C4A" w:rsidRDefault="001E3733" w:rsidP="001E3733">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第</w:t>
      </w:r>
      <w:r w:rsidRPr="00A97C4A">
        <w:rPr>
          <w:lang w:eastAsia="zh-CN"/>
        </w:rPr>
        <w:t>III/8</w:t>
      </w:r>
      <w:r w:rsidRPr="00A97C4A">
        <w:rPr>
          <w:rFonts w:eastAsia="SimSun"/>
          <w:lang w:eastAsia="zh-CN"/>
        </w:rPr>
        <w:t>号决定，附件。</w:t>
      </w:r>
    </w:p>
  </w:footnote>
  <w:footnote w:id="22">
    <w:p w14:paraId="5E38EB0B" w14:textId="298D06A9" w:rsidR="001E3733" w:rsidRPr="00A97C4A" w:rsidRDefault="001E3733" w:rsidP="001E3733">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本占位符为缔约方大会第十六届会议提供，以便其审议关于全球环境基金信托基金第九次增资的资金需求的报告，该报告将以届时可获得的信息为基础。</w:t>
      </w:r>
    </w:p>
  </w:footnote>
  <w:footnote w:id="23">
    <w:p w14:paraId="489DE0B5" w14:textId="2D3D11DD" w:rsidR="001E3733" w:rsidRPr="00A97C4A" w:rsidRDefault="001E3733" w:rsidP="001E3733">
      <w:pPr>
        <w:pStyle w:val="FootnoteText"/>
        <w:rPr>
          <w:rFonts w:eastAsiaTheme="minorEastAsia"/>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这可能包括</w:t>
      </w:r>
      <w:r w:rsidR="00F82652">
        <w:rPr>
          <w:rFonts w:eastAsia="SimSun" w:hint="eastAsia"/>
          <w:lang w:eastAsia="zh-CN"/>
        </w:rPr>
        <w:t>参考</w:t>
      </w:r>
      <w:r w:rsidR="00F82652" w:rsidRPr="00A97C4A">
        <w:rPr>
          <w:rFonts w:eastAsia="SimSun"/>
          <w:lang w:eastAsia="zh-CN"/>
        </w:rPr>
        <w:t>缔约方大会第十六届会议</w:t>
      </w:r>
      <w:r w:rsidR="00F82652">
        <w:rPr>
          <w:rFonts w:eastAsia="SimSun" w:hint="eastAsia"/>
          <w:lang w:eastAsia="zh-CN"/>
        </w:rPr>
        <w:t>对其他议程项目的审议情况、</w:t>
      </w:r>
      <w:r w:rsidRPr="00A97C4A">
        <w:rPr>
          <w:rFonts w:eastAsia="SimSun"/>
          <w:lang w:val="en-US" w:eastAsia="zh-CN"/>
        </w:rPr>
        <w:t>作为卡塔赫纳议定书缔约方会议的缔约方大会第十一次会议</w:t>
      </w:r>
      <w:r w:rsidR="00F82652">
        <w:rPr>
          <w:rFonts w:eastAsia="SimSun" w:hint="eastAsia"/>
          <w:lang w:val="en-US" w:eastAsia="zh-CN"/>
        </w:rPr>
        <w:t>所做决定</w:t>
      </w:r>
      <w:r w:rsidRPr="00A97C4A">
        <w:rPr>
          <w:rFonts w:eastAsia="SimSun"/>
          <w:lang w:val="en-US" w:eastAsia="zh-CN"/>
        </w:rPr>
        <w:t>和作为</w:t>
      </w:r>
      <w:r w:rsidR="00F82652">
        <w:rPr>
          <w:rFonts w:eastAsia="SimSun" w:hint="eastAsia"/>
          <w:lang w:val="en-US" w:eastAsia="zh-CN"/>
        </w:rPr>
        <w:t>名古屋</w:t>
      </w:r>
      <w:r w:rsidRPr="00A97C4A">
        <w:rPr>
          <w:rFonts w:eastAsia="SimSun"/>
          <w:lang w:val="en-US" w:eastAsia="zh-CN"/>
        </w:rPr>
        <w:t>议定书缔约方会议的缔约方大会第五次会议</w:t>
      </w:r>
      <w:r w:rsidR="00F82652">
        <w:rPr>
          <w:rFonts w:eastAsia="SimSun" w:hint="eastAsia"/>
          <w:lang w:val="en-US" w:eastAsia="zh-CN"/>
        </w:rPr>
        <w:t>所做</w:t>
      </w:r>
      <w:r w:rsidRPr="00A97C4A">
        <w:rPr>
          <w:rFonts w:eastAsia="SimSun"/>
          <w:lang w:val="en-US" w:eastAsia="zh-CN"/>
        </w:rPr>
        <w:t>决定</w:t>
      </w:r>
      <w:r w:rsidR="00F82652">
        <w:rPr>
          <w:rFonts w:eastAsia="SimSun" w:hint="eastAsia"/>
          <w:lang w:eastAsia="zh-CN"/>
        </w:rPr>
        <w:t>制订</w:t>
      </w:r>
      <w:r w:rsidR="00F82652" w:rsidRPr="00A97C4A">
        <w:rPr>
          <w:rFonts w:eastAsia="SimSun"/>
          <w:lang w:eastAsia="zh-CN"/>
        </w:rPr>
        <w:t>的</w:t>
      </w:r>
      <w:r w:rsidR="00F82652">
        <w:rPr>
          <w:rFonts w:eastAsia="SimSun" w:hint="eastAsia"/>
          <w:lang w:eastAsia="zh-CN"/>
        </w:rPr>
        <w:t>更多</w:t>
      </w:r>
      <w:r w:rsidR="00F82652" w:rsidRPr="00A97C4A">
        <w:rPr>
          <w:rFonts w:eastAsia="SimSun"/>
          <w:lang w:eastAsia="zh-CN"/>
        </w:rPr>
        <w:t>指导意见</w:t>
      </w:r>
      <w:r w:rsidRPr="00A97C4A">
        <w:rPr>
          <w:rFonts w:eastAsia="SimSun"/>
          <w:lang w:val="en-US" w:eastAsia="zh-CN"/>
        </w:rPr>
        <w:t>。</w:t>
      </w:r>
    </w:p>
  </w:footnote>
  <w:footnote w:id="24">
    <w:p w14:paraId="6BC2662E" w14:textId="77777777" w:rsidR="001E3733" w:rsidRPr="00A97C4A" w:rsidRDefault="001E3733" w:rsidP="001E3733">
      <w:pPr>
        <w:pStyle w:val="FootnoteText"/>
        <w:rPr>
          <w:lang w:eastAsia="zh-CN"/>
        </w:rPr>
      </w:pPr>
      <w:r w:rsidRPr="00A97C4A">
        <w:rPr>
          <w:rStyle w:val="FootnoteReference"/>
        </w:rPr>
        <w:footnoteRef/>
      </w:r>
      <w:r w:rsidRPr="00A97C4A">
        <w:rPr>
          <w:lang w:eastAsia="zh-CN"/>
        </w:rPr>
        <w:t xml:space="preserve"> </w:t>
      </w:r>
      <w:r w:rsidRPr="00A97C4A">
        <w:rPr>
          <w:rFonts w:eastAsia="SimSun"/>
          <w:lang w:eastAsia="zh-CN"/>
        </w:rPr>
        <w:t>回应将要提交缔约方大会第十六届会议审议的关于财务机制有效性的第六次审查的占位符。</w:t>
      </w:r>
    </w:p>
  </w:footnote>
  <w:footnote w:id="25">
    <w:p w14:paraId="0F7BD0FF" w14:textId="37346245" w:rsidR="00384DA7" w:rsidRPr="00A97C4A" w:rsidRDefault="00384DA7">
      <w:pPr>
        <w:pStyle w:val="FootnoteText"/>
        <w:rPr>
          <w:rFonts w:eastAsia="SimSun"/>
          <w:lang w:eastAsia="zh-CN"/>
        </w:rPr>
      </w:pPr>
      <w:r w:rsidRPr="00A97C4A">
        <w:rPr>
          <w:rStyle w:val="FootnoteReference"/>
        </w:rPr>
        <w:footnoteRef/>
      </w:r>
      <w:r w:rsidRPr="00A97C4A">
        <w:rPr>
          <w:lang w:eastAsia="zh-CN"/>
        </w:rPr>
        <w:t xml:space="preserve"> </w:t>
      </w:r>
      <w:r w:rsidRPr="00A97C4A">
        <w:rPr>
          <w:rFonts w:eastAsia="SimSun"/>
          <w:lang w:val="en-US" w:eastAsia="zh-CN"/>
        </w:rPr>
        <w:t>联合国《条约汇编》第</w:t>
      </w:r>
      <w:r w:rsidRPr="00A97C4A">
        <w:rPr>
          <w:rFonts w:eastAsia="SimSun"/>
          <w:lang w:val="en-US" w:eastAsia="zh-CN"/>
        </w:rPr>
        <w:t>1760</w:t>
      </w:r>
      <w:r w:rsidRPr="00A97C4A">
        <w:rPr>
          <w:rFonts w:eastAsia="SimSun"/>
          <w:lang w:val="en-US" w:eastAsia="zh-CN"/>
        </w:rPr>
        <w:t>卷，第</w:t>
      </w:r>
      <w:r w:rsidRPr="00A97C4A">
        <w:rPr>
          <w:rFonts w:eastAsia="SimSun"/>
          <w:lang w:val="en-US" w:eastAsia="zh-CN"/>
        </w:rPr>
        <w:t>30619</w:t>
      </w:r>
      <w:r w:rsidRPr="00A97C4A">
        <w:rPr>
          <w:rFonts w:eastAsia="SimSun"/>
          <w:lang w:val="en-US" w:eastAsia="zh-CN"/>
        </w:rPr>
        <w:t>号。</w:t>
      </w:r>
    </w:p>
  </w:footnote>
  <w:footnote w:id="26">
    <w:p w14:paraId="59007AF4" w14:textId="77777777" w:rsidR="00AA024B" w:rsidRPr="00A97C4A" w:rsidRDefault="00AA024B" w:rsidP="00AA024B">
      <w:pPr>
        <w:pStyle w:val="FootnoteText"/>
        <w:rPr>
          <w:rFonts w:eastAsia="SimSun"/>
          <w:lang w:val="en-US" w:eastAsia="zh-CN"/>
        </w:rPr>
      </w:pPr>
      <w:r w:rsidRPr="00A97C4A">
        <w:rPr>
          <w:rStyle w:val="FootnoteReference"/>
          <w:rFonts w:eastAsia="SimSun"/>
        </w:rPr>
        <w:footnoteRef/>
      </w:r>
      <w:r w:rsidRPr="00A97C4A">
        <w:rPr>
          <w:rFonts w:eastAsia="SimSun"/>
          <w:lang w:eastAsia="zh-CN"/>
        </w:rPr>
        <w:t xml:space="preserve"> </w:t>
      </w:r>
      <w:r w:rsidRPr="00A97C4A">
        <w:rPr>
          <w:rFonts w:eastAsia="SimSun"/>
          <w:lang w:val="en-US" w:eastAsia="zh-CN"/>
        </w:rPr>
        <w:t>第</w:t>
      </w:r>
      <w:r w:rsidRPr="00A97C4A">
        <w:rPr>
          <w:rFonts w:eastAsia="SimSun"/>
          <w:lang w:val="en-US" w:eastAsia="zh-CN"/>
        </w:rPr>
        <w:t>III/8</w:t>
      </w:r>
      <w:r w:rsidRPr="00A97C4A">
        <w:rPr>
          <w:rFonts w:eastAsia="SimSun"/>
          <w:lang w:val="en-US" w:eastAsia="zh-CN"/>
        </w:rPr>
        <w:t>号决定。</w:t>
      </w:r>
    </w:p>
  </w:footnote>
  <w:footnote w:id="27">
    <w:p w14:paraId="5F552AE9" w14:textId="5C016FFD" w:rsidR="00C94ABD" w:rsidRPr="00C94ABD" w:rsidRDefault="00C94ABD">
      <w:pPr>
        <w:pStyle w:val="FootnoteText"/>
        <w:rPr>
          <w:rFonts w:eastAsia="SimSun"/>
          <w:lang w:val="en-US" w:eastAsia="zh-CN"/>
        </w:rPr>
      </w:pPr>
      <w:r>
        <w:rPr>
          <w:rStyle w:val="FootnoteReference"/>
        </w:rPr>
        <w:footnoteRef/>
      </w:r>
      <w:r>
        <w:rPr>
          <w:lang w:eastAsia="zh-CN"/>
        </w:rPr>
        <w:t xml:space="preserve"> </w:t>
      </w:r>
      <w:r w:rsidRPr="00C94ABD">
        <w:rPr>
          <w:rFonts w:eastAsia="SimSun" w:hint="eastAsia"/>
          <w:lang w:val="en-US" w:eastAsia="zh-CN"/>
        </w:rPr>
        <w:t>第</w:t>
      </w:r>
      <w:r w:rsidRPr="00C94ABD">
        <w:rPr>
          <w:rFonts w:eastAsia="SimSun" w:hint="eastAsia"/>
          <w:lang w:val="en-US" w:eastAsia="zh-CN"/>
        </w:rPr>
        <w:t>15/4</w:t>
      </w:r>
      <w:r w:rsidRPr="00C94ABD">
        <w:rPr>
          <w:rFonts w:eastAsia="SimSun" w:hint="eastAsia"/>
          <w:lang w:val="en-US" w:eastAsia="zh-CN"/>
        </w:rPr>
        <w:t>号决定，附件。</w:t>
      </w:r>
    </w:p>
  </w:footnote>
  <w:footnote w:id="28">
    <w:p w14:paraId="0279C64D" w14:textId="55858F9D" w:rsidR="00AA024B" w:rsidRPr="00A97C4A" w:rsidRDefault="00AA024B" w:rsidP="00AA024B">
      <w:pPr>
        <w:pStyle w:val="FootnoteText"/>
        <w:rPr>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15/7 </w:t>
      </w:r>
      <w:r w:rsidRPr="00A97C4A">
        <w:rPr>
          <w:rFonts w:eastAsia="SimSun"/>
          <w:lang w:val="en-US" w:eastAsia="zh-CN"/>
        </w:rPr>
        <w:t>号和第</w:t>
      </w:r>
      <w:r w:rsidRPr="00A97C4A">
        <w:rPr>
          <w:lang w:val="en-US" w:eastAsia="zh-CN"/>
        </w:rPr>
        <w:t xml:space="preserve"> 16/-- </w:t>
      </w:r>
      <w:r w:rsidRPr="00A97C4A">
        <w:rPr>
          <w:rFonts w:eastAsia="SimSun"/>
          <w:lang w:val="en-US" w:eastAsia="zh-CN"/>
        </w:rPr>
        <w:t>号决定。</w:t>
      </w:r>
    </w:p>
  </w:footnote>
  <w:footnote w:id="29">
    <w:p w14:paraId="14B91B6B" w14:textId="7FE34C87" w:rsidR="00AA024B" w:rsidRPr="00A97C4A" w:rsidRDefault="00AA024B" w:rsidP="00AA024B">
      <w:pPr>
        <w:pStyle w:val="FootnoteText"/>
        <w:rPr>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15/8 </w:t>
      </w:r>
      <w:r w:rsidRPr="00A97C4A">
        <w:rPr>
          <w:rFonts w:eastAsia="SimSun"/>
          <w:lang w:val="en-US" w:eastAsia="zh-CN"/>
        </w:rPr>
        <w:t>号决定，附件一。</w:t>
      </w:r>
    </w:p>
  </w:footnote>
  <w:footnote w:id="30">
    <w:p w14:paraId="1C5D8821" w14:textId="4DFBD6B8" w:rsidR="00AA024B" w:rsidRPr="00A97C4A" w:rsidRDefault="00AA024B" w:rsidP="00AA024B">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15/8 </w:t>
      </w:r>
      <w:r w:rsidRPr="00A97C4A">
        <w:rPr>
          <w:rFonts w:eastAsia="SimSun"/>
          <w:lang w:val="en-US" w:eastAsia="zh-CN"/>
        </w:rPr>
        <w:t>号和第</w:t>
      </w:r>
      <w:r w:rsidRPr="00A97C4A">
        <w:rPr>
          <w:lang w:val="en-US" w:eastAsia="zh-CN"/>
        </w:rPr>
        <w:t xml:space="preserve"> 16/-- </w:t>
      </w:r>
      <w:r w:rsidRPr="00A97C4A">
        <w:rPr>
          <w:rFonts w:eastAsia="SimSun"/>
          <w:lang w:val="en-US" w:eastAsia="zh-CN"/>
        </w:rPr>
        <w:t>号决定。</w:t>
      </w:r>
    </w:p>
  </w:footnote>
  <w:footnote w:id="31">
    <w:p w14:paraId="4B3C2391" w14:textId="51693E77" w:rsidR="00AA024B" w:rsidRPr="00A97C4A" w:rsidRDefault="00AA024B" w:rsidP="00AA024B">
      <w:pPr>
        <w:pStyle w:val="FootnoteText"/>
        <w:rPr>
          <w:rFonts w:eastAsiaTheme="minorEastAsia"/>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16/-- </w:t>
      </w:r>
      <w:r w:rsidRPr="00A97C4A">
        <w:rPr>
          <w:rFonts w:eastAsia="SimSun"/>
          <w:lang w:val="en-US" w:eastAsia="zh-CN"/>
        </w:rPr>
        <w:t>号决定。</w:t>
      </w:r>
    </w:p>
  </w:footnote>
  <w:footnote w:id="32">
    <w:p w14:paraId="5D2D59C0" w14:textId="4D8E2B1B" w:rsidR="00AA024B" w:rsidRPr="00A97C4A" w:rsidRDefault="00AA024B" w:rsidP="00AA024B">
      <w:pPr>
        <w:pStyle w:val="FootnoteText"/>
        <w:rPr>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15/12 </w:t>
      </w:r>
      <w:r w:rsidRPr="00A97C4A">
        <w:rPr>
          <w:rFonts w:eastAsia="SimSun"/>
          <w:lang w:val="en-US" w:eastAsia="zh-CN"/>
        </w:rPr>
        <w:t>号决定，附件。</w:t>
      </w:r>
    </w:p>
  </w:footnote>
  <w:footnote w:id="33">
    <w:p w14:paraId="2FD9000E" w14:textId="62187669" w:rsidR="00AA024B" w:rsidRPr="00A97C4A" w:rsidRDefault="00AA024B" w:rsidP="00AA024B">
      <w:pPr>
        <w:pStyle w:val="FootnoteText"/>
        <w:rPr>
          <w:lang w:val="en-US"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15/11 </w:t>
      </w:r>
      <w:r w:rsidRPr="00A97C4A">
        <w:rPr>
          <w:rFonts w:eastAsia="SimSun"/>
          <w:lang w:val="en-US" w:eastAsia="zh-CN"/>
        </w:rPr>
        <w:t>号决定，附件。</w:t>
      </w:r>
    </w:p>
  </w:footnote>
  <w:footnote w:id="34">
    <w:p w14:paraId="32E3E2BE" w14:textId="5F837E8C" w:rsidR="00AA024B" w:rsidRPr="00A97C4A" w:rsidRDefault="00AA024B" w:rsidP="00AA024B">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val="en-US" w:eastAsia="zh-CN"/>
        </w:rPr>
        <w:t>第</w:t>
      </w:r>
      <w:r w:rsidRPr="00A97C4A">
        <w:rPr>
          <w:lang w:val="en-US" w:eastAsia="zh-CN"/>
        </w:rPr>
        <w:t xml:space="preserve"> 16/-- </w:t>
      </w:r>
      <w:r w:rsidRPr="00A97C4A">
        <w:rPr>
          <w:rFonts w:eastAsia="SimSun"/>
          <w:lang w:val="en-US" w:eastAsia="zh-CN"/>
        </w:rPr>
        <w:t>号决定。</w:t>
      </w:r>
    </w:p>
  </w:footnote>
  <w:footnote w:id="35">
    <w:p w14:paraId="53F2D4F0" w14:textId="529AA9FC"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第</w:t>
      </w:r>
      <w:r w:rsidRPr="00A97C4A">
        <w:rPr>
          <w:lang w:eastAsia="zh-CN"/>
        </w:rPr>
        <w:t>15/5</w:t>
      </w:r>
      <w:r w:rsidRPr="00A97C4A">
        <w:rPr>
          <w:rFonts w:ascii="SimSun" w:eastAsia="SimSun" w:hAnsi="SimSun" w:cs="SimSun" w:hint="eastAsia"/>
          <w:lang w:eastAsia="zh-CN"/>
        </w:rPr>
        <w:t>号和第</w:t>
      </w:r>
      <w:r w:rsidRPr="00A97C4A">
        <w:rPr>
          <w:lang w:eastAsia="zh-CN"/>
        </w:rPr>
        <w:t>16/--</w:t>
      </w:r>
      <w:r w:rsidRPr="00A97C4A">
        <w:rPr>
          <w:rFonts w:ascii="SimSun" w:eastAsia="SimSun" w:hAnsi="SimSun" w:cs="SimSun" w:hint="eastAsia"/>
          <w:lang w:eastAsia="zh-CN"/>
        </w:rPr>
        <w:t>号决定。</w:t>
      </w:r>
    </w:p>
  </w:footnote>
  <w:footnote w:id="36">
    <w:p w14:paraId="25DFCB5D" w14:textId="1277FC52"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第</w:t>
      </w:r>
      <w:r w:rsidRPr="00A97C4A">
        <w:rPr>
          <w:lang w:eastAsia="zh-CN"/>
        </w:rPr>
        <w:t>15/6</w:t>
      </w:r>
      <w:r w:rsidRPr="00A97C4A">
        <w:rPr>
          <w:rFonts w:ascii="SimSun" w:eastAsia="SimSun" w:hAnsi="SimSun" w:cs="SimSun" w:hint="eastAsia"/>
          <w:lang w:eastAsia="zh-CN"/>
        </w:rPr>
        <w:t>号决定。</w:t>
      </w:r>
    </w:p>
  </w:footnote>
  <w:footnote w:id="37">
    <w:p w14:paraId="15896FE7" w14:textId="20178C1D"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联合国</w:t>
      </w:r>
      <w:r w:rsidRPr="00A97C4A">
        <w:rPr>
          <w:lang w:eastAsia="zh-CN"/>
        </w:rPr>
        <w:t>,</w:t>
      </w:r>
      <w:r w:rsidRPr="00A97C4A">
        <w:rPr>
          <w:rFonts w:ascii="SimSun" w:eastAsia="SimSun" w:hAnsi="SimSun" w:cs="SimSun" w:hint="eastAsia"/>
          <w:lang w:eastAsia="zh-CN"/>
        </w:rPr>
        <w:t>《条约汇编》</w:t>
      </w:r>
      <w:r w:rsidR="005A1C05" w:rsidRPr="00A97C4A">
        <w:rPr>
          <w:rFonts w:eastAsia="SimSun"/>
          <w:lang w:eastAsia="zh-CN"/>
        </w:rPr>
        <w:t>，</w:t>
      </w:r>
      <w:r w:rsidRPr="00A97C4A">
        <w:rPr>
          <w:rFonts w:ascii="SimSun" w:eastAsia="SimSun" w:hAnsi="SimSun" w:cs="SimSun" w:hint="eastAsia"/>
          <w:lang w:eastAsia="zh-CN"/>
        </w:rPr>
        <w:t>第</w:t>
      </w:r>
      <w:r w:rsidRPr="00A97C4A">
        <w:rPr>
          <w:lang w:eastAsia="zh-CN"/>
        </w:rPr>
        <w:t>2226</w:t>
      </w:r>
      <w:r w:rsidRPr="00A97C4A">
        <w:rPr>
          <w:rFonts w:ascii="SimSun" w:eastAsia="SimSun" w:hAnsi="SimSun" w:cs="SimSun" w:hint="eastAsia"/>
          <w:lang w:eastAsia="zh-CN"/>
        </w:rPr>
        <w:t>卷，第</w:t>
      </w:r>
      <w:r w:rsidRPr="00A97C4A">
        <w:rPr>
          <w:lang w:eastAsia="zh-CN"/>
        </w:rPr>
        <w:t>30619</w:t>
      </w:r>
      <w:r w:rsidRPr="00A97C4A">
        <w:rPr>
          <w:rFonts w:ascii="SimSun" w:eastAsia="SimSun" w:hAnsi="SimSun" w:cs="SimSun" w:hint="eastAsia"/>
          <w:lang w:eastAsia="zh-CN"/>
        </w:rPr>
        <w:t>号。</w:t>
      </w:r>
    </w:p>
  </w:footnote>
  <w:footnote w:id="38">
    <w:p w14:paraId="54969E79" w14:textId="42670276"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第</w:t>
      </w:r>
      <w:r w:rsidRPr="00A97C4A">
        <w:rPr>
          <w:lang w:eastAsia="zh-CN"/>
        </w:rPr>
        <w:t>CP-10/3</w:t>
      </w:r>
      <w:r w:rsidRPr="00A97C4A">
        <w:rPr>
          <w:rFonts w:ascii="SimSun" w:eastAsia="SimSun" w:hAnsi="SimSun" w:cs="SimSun" w:hint="eastAsia"/>
          <w:lang w:eastAsia="zh-CN"/>
        </w:rPr>
        <w:t>号决定，附件。</w:t>
      </w:r>
    </w:p>
  </w:footnote>
  <w:footnote w:id="39">
    <w:p w14:paraId="314A7295" w14:textId="04D63F1D"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第</w:t>
      </w:r>
      <w:r w:rsidRPr="00A97C4A">
        <w:rPr>
          <w:lang w:eastAsia="zh-CN"/>
        </w:rPr>
        <w:t>CP-10/4</w:t>
      </w:r>
      <w:r w:rsidRPr="00A97C4A">
        <w:rPr>
          <w:rFonts w:ascii="SimSun" w:eastAsia="SimSun" w:hAnsi="SimSun" w:cs="SimSun" w:hint="eastAsia"/>
          <w:lang w:eastAsia="zh-CN"/>
        </w:rPr>
        <w:t>号决定，附件。</w:t>
      </w:r>
    </w:p>
  </w:footnote>
  <w:footnote w:id="40">
    <w:p w14:paraId="101A83D1" w14:textId="2A3FF1A3"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联合国</w:t>
      </w:r>
      <w:r w:rsidRPr="00A97C4A">
        <w:rPr>
          <w:lang w:eastAsia="zh-CN"/>
        </w:rPr>
        <w:t>,</w:t>
      </w:r>
      <w:r w:rsidRPr="00A97C4A">
        <w:rPr>
          <w:rFonts w:ascii="SimSun" w:eastAsia="SimSun" w:hAnsi="SimSun" w:cs="SimSun" w:hint="eastAsia"/>
          <w:lang w:eastAsia="zh-CN"/>
        </w:rPr>
        <w:t>《条约汇编》</w:t>
      </w:r>
      <w:r w:rsidRPr="00A97C4A">
        <w:rPr>
          <w:lang w:eastAsia="zh-CN"/>
        </w:rPr>
        <w:t>,</w:t>
      </w:r>
      <w:r w:rsidRPr="00A97C4A">
        <w:rPr>
          <w:rFonts w:ascii="SimSun" w:eastAsia="SimSun" w:hAnsi="SimSun" w:cs="SimSun" w:hint="eastAsia"/>
          <w:lang w:eastAsia="zh-CN"/>
        </w:rPr>
        <w:t>第</w:t>
      </w:r>
      <w:r w:rsidRPr="00A97C4A">
        <w:rPr>
          <w:lang w:eastAsia="zh-CN"/>
        </w:rPr>
        <w:t>3008</w:t>
      </w:r>
      <w:r w:rsidRPr="00A97C4A">
        <w:rPr>
          <w:rFonts w:ascii="SimSun" w:eastAsia="SimSun" w:hAnsi="SimSun" w:cs="SimSun" w:hint="eastAsia"/>
          <w:lang w:eastAsia="zh-CN"/>
        </w:rPr>
        <w:t>卷，第</w:t>
      </w:r>
      <w:r w:rsidRPr="00A97C4A">
        <w:rPr>
          <w:lang w:eastAsia="zh-CN"/>
        </w:rPr>
        <w:t>30619</w:t>
      </w:r>
      <w:r w:rsidRPr="00A97C4A">
        <w:rPr>
          <w:rFonts w:ascii="SimSun" w:eastAsia="SimSun" w:hAnsi="SimSun" w:cs="SimSun" w:hint="eastAsia"/>
          <w:lang w:eastAsia="zh-CN"/>
        </w:rPr>
        <w:t>号。</w:t>
      </w:r>
    </w:p>
  </w:footnote>
  <w:footnote w:id="41">
    <w:p w14:paraId="643F998D" w14:textId="7225B33C"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ascii="SimSun" w:eastAsia="SimSun" w:hAnsi="SimSun" w:cs="SimSun" w:hint="eastAsia"/>
          <w:lang w:eastAsia="zh-CN"/>
        </w:rPr>
        <w:t>第</w:t>
      </w:r>
      <w:r w:rsidRPr="00A97C4A">
        <w:rPr>
          <w:lang w:eastAsia="zh-CN"/>
        </w:rPr>
        <w:t>NP-5/--</w:t>
      </w:r>
      <w:r w:rsidRPr="00A97C4A">
        <w:rPr>
          <w:rFonts w:ascii="SimSun" w:eastAsia="SimSun" w:hAnsi="SimSun" w:cs="SimSun" w:hint="eastAsia"/>
          <w:lang w:eastAsia="zh-CN"/>
        </w:rPr>
        <w:t>号决定。</w:t>
      </w:r>
    </w:p>
  </w:footnote>
  <w:footnote w:id="42">
    <w:p w14:paraId="76F2B200" w14:textId="2B59E767" w:rsidR="00E71081" w:rsidRPr="00A97C4A" w:rsidRDefault="00E71081" w:rsidP="00E71081">
      <w:pPr>
        <w:pStyle w:val="FootnoteText"/>
        <w:rPr>
          <w:lang w:eastAsia="zh-CN"/>
        </w:rPr>
      </w:pPr>
      <w:r w:rsidRPr="00A97C4A">
        <w:rPr>
          <w:rStyle w:val="FootnoteReference"/>
        </w:rPr>
        <w:footnoteRef/>
      </w:r>
      <w:r w:rsidRPr="00A97C4A">
        <w:rPr>
          <w:lang w:eastAsia="zh-CN"/>
        </w:rPr>
        <w:t xml:space="preserve"> </w:t>
      </w:r>
      <w:r w:rsidR="00F62DA8">
        <w:rPr>
          <w:rFonts w:eastAsiaTheme="minorEastAsia" w:hint="eastAsia"/>
          <w:lang w:eastAsia="zh-CN"/>
        </w:rPr>
        <w:t xml:space="preserve"> </w:t>
      </w:r>
      <w:r w:rsidRPr="00A97C4A">
        <w:rPr>
          <w:rFonts w:eastAsia="SimSun"/>
          <w:lang w:eastAsia="zh-CN"/>
        </w:rPr>
        <w:t>以作为两个议定书缔约方会议的缔约方大会通过的关于全球环境基金第九次增资期方案优先事项的任何补充指导意见为准</w:t>
      </w:r>
      <w:r w:rsidRPr="00A97C4A">
        <w:rPr>
          <w:rFonts w:ascii="SimSun" w:eastAsia="SimSun" w:hAnsi="SimSun" w:cs="SimSun" w:hint="eastAsia"/>
          <w:lang w:eastAsia="zh-CN"/>
        </w:rPr>
        <w:t>。</w:t>
      </w:r>
    </w:p>
  </w:footnote>
  <w:footnote w:id="43">
    <w:p w14:paraId="286F2AD2" w14:textId="77777777" w:rsidR="000B7F0C" w:rsidRPr="000B7F0C" w:rsidRDefault="000B7F0C" w:rsidP="000B7F0C">
      <w:pPr>
        <w:pStyle w:val="FootnoteText"/>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0B7F0C">
        <w:rPr>
          <w:rFonts w:eastAsia="SimSun" w:hint="eastAsia"/>
          <w:lang w:eastAsia="zh-CN"/>
        </w:rPr>
        <w:t>第</w:t>
      </w:r>
      <w:r w:rsidRPr="000B7F0C">
        <w:rPr>
          <w:rFonts w:eastAsia="SimSun" w:hint="eastAsia"/>
          <w:lang w:eastAsia="zh-CN"/>
        </w:rPr>
        <w:t>15/5</w:t>
      </w:r>
      <w:r w:rsidRPr="000B7F0C">
        <w:rPr>
          <w:rFonts w:eastAsia="SimSun" w:hint="eastAsia"/>
          <w:lang w:eastAsia="zh-CN"/>
        </w:rPr>
        <w:t>号决定，附件一</w:t>
      </w:r>
      <w:r>
        <w:rPr>
          <w:rFonts w:eastAsiaTheme="minorEastAsia" w:hint="eastAsia"/>
          <w:lang w:eastAsia="zh-CN"/>
        </w:rPr>
        <w:t>。</w:t>
      </w:r>
    </w:p>
  </w:footnote>
  <w:footnote w:id="44">
    <w:p w14:paraId="03E4A6CC" w14:textId="3F7C534E" w:rsidR="005325F2" w:rsidRPr="00A97C4A" w:rsidRDefault="005325F2">
      <w:pPr>
        <w:pStyle w:val="FootnoteText"/>
        <w:rPr>
          <w:lang w:eastAsia="zh-CN"/>
        </w:rPr>
      </w:pPr>
      <w:r w:rsidRPr="00A97C4A">
        <w:rPr>
          <w:rStyle w:val="FootnoteReference"/>
        </w:rPr>
        <w:footnoteRef/>
      </w:r>
      <w:r w:rsidRPr="00A97C4A">
        <w:rPr>
          <w:lang w:eastAsia="zh-CN"/>
        </w:rPr>
        <w:t xml:space="preserve"> </w:t>
      </w:r>
      <w:bookmarkStart w:id="4" w:name="_Hlk163987425"/>
      <w:r w:rsidR="0039372F">
        <w:rPr>
          <w:rFonts w:eastAsiaTheme="minorEastAsia" w:hint="eastAsia"/>
          <w:lang w:eastAsia="zh-CN"/>
        </w:rPr>
        <w:t xml:space="preserve"> </w:t>
      </w:r>
      <w:r w:rsidR="00A7225B" w:rsidRPr="00A97C4A">
        <w:rPr>
          <w:rFonts w:eastAsia="SimSun"/>
          <w:lang w:eastAsia="zh-CN"/>
        </w:rPr>
        <w:t>以</w:t>
      </w:r>
      <w:r w:rsidR="00F90D7D" w:rsidRPr="00A97C4A">
        <w:rPr>
          <w:rFonts w:eastAsia="SimSun"/>
          <w:lang w:eastAsia="zh-CN"/>
        </w:rPr>
        <w:t>名古屋</w:t>
      </w:r>
      <w:r w:rsidR="00A7225B" w:rsidRPr="00A97C4A">
        <w:rPr>
          <w:rFonts w:eastAsia="SimSun"/>
          <w:lang w:eastAsia="zh-CN"/>
        </w:rPr>
        <w:t>议定书缔约方会议通过的关于</w:t>
      </w:r>
      <w:r w:rsidR="00A37E13" w:rsidRPr="00A97C4A">
        <w:rPr>
          <w:rFonts w:eastAsia="SimSun"/>
          <w:lang w:eastAsia="zh-CN"/>
        </w:rPr>
        <w:t>全球环境基金</w:t>
      </w:r>
      <w:r w:rsidR="00A7225B" w:rsidRPr="00A97C4A">
        <w:rPr>
          <w:rFonts w:eastAsia="SimSun"/>
          <w:lang w:eastAsia="zh-CN"/>
        </w:rPr>
        <w:t>第九</w:t>
      </w:r>
      <w:r w:rsidR="00F90D7D" w:rsidRPr="00A97C4A">
        <w:rPr>
          <w:rFonts w:eastAsia="SimSun"/>
          <w:lang w:eastAsia="zh-CN"/>
        </w:rPr>
        <w:t>次增</w:t>
      </w:r>
      <w:r w:rsidR="00A7225B" w:rsidRPr="00A97C4A">
        <w:rPr>
          <w:rFonts w:eastAsia="SimSun"/>
          <w:lang w:eastAsia="zh-CN"/>
        </w:rPr>
        <w:t>资期</w:t>
      </w:r>
      <w:r w:rsidR="00F90D7D" w:rsidRPr="00A97C4A">
        <w:rPr>
          <w:rFonts w:eastAsia="SimSun"/>
          <w:lang w:eastAsia="zh-CN"/>
        </w:rPr>
        <w:t>方案重点</w:t>
      </w:r>
      <w:r w:rsidR="00A7225B" w:rsidRPr="00A97C4A">
        <w:rPr>
          <w:rFonts w:eastAsia="SimSun"/>
          <w:lang w:eastAsia="zh-CN"/>
        </w:rPr>
        <w:t>的任何补充指导意见为准。</w:t>
      </w:r>
      <w:bookmarkEnd w:id="4"/>
    </w:p>
  </w:footnote>
  <w:footnote w:id="45">
    <w:p w14:paraId="46985BB0" w14:textId="24300011" w:rsidR="000B7F0C" w:rsidRPr="000B7F0C" w:rsidRDefault="000B7F0C">
      <w:pPr>
        <w:pStyle w:val="FootnoteText"/>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A97C4A">
        <w:rPr>
          <w:rFonts w:ascii="SimSun" w:eastAsia="SimSun" w:hAnsi="SimSun" w:cs="SimSun" w:hint="eastAsia"/>
          <w:lang w:eastAsia="zh-CN"/>
        </w:rPr>
        <w:t>联合国</w:t>
      </w:r>
      <w:r w:rsidRPr="00A97C4A">
        <w:rPr>
          <w:lang w:eastAsia="zh-CN"/>
        </w:rPr>
        <w:t>,</w:t>
      </w:r>
      <w:r w:rsidRPr="00A97C4A">
        <w:rPr>
          <w:rFonts w:ascii="SimSun" w:eastAsia="SimSun" w:hAnsi="SimSun" w:cs="SimSun" w:hint="eastAsia"/>
          <w:lang w:eastAsia="zh-CN"/>
        </w:rPr>
        <w:t>《条约汇编》</w:t>
      </w:r>
      <w:r w:rsidR="00F82652">
        <w:rPr>
          <w:rFonts w:ascii="SimSun" w:eastAsia="SimSun" w:hAnsi="SimSun" w:cs="SimSun" w:hint="eastAsia"/>
          <w:lang w:eastAsia="zh-CN"/>
        </w:rPr>
        <w:t>，</w:t>
      </w:r>
      <w:r w:rsidRPr="00A97C4A">
        <w:rPr>
          <w:rFonts w:ascii="SimSun" w:eastAsia="SimSun" w:hAnsi="SimSun" w:cs="SimSun" w:hint="eastAsia"/>
          <w:lang w:eastAsia="zh-CN"/>
        </w:rPr>
        <w:t>第</w:t>
      </w:r>
      <w:r w:rsidRPr="00A97C4A">
        <w:rPr>
          <w:lang w:eastAsia="zh-CN"/>
        </w:rPr>
        <w:t>3008</w:t>
      </w:r>
      <w:r w:rsidRPr="00A97C4A">
        <w:rPr>
          <w:rFonts w:ascii="SimSun" w:eastAsia="SimSun" w:hAnsi="SimSun" w:cs="SimSun" w:hint="eastAsia"/>
          <w:lang w:eastAsia="zh-CN"/>
        </w:rPr>
        <w:t>卷，第</w:t>
      </w:r>
      <w:r w:rsidRPr="00A97C4A">
        <w:rPr>
          <w:lang w:eastAsia="zh-CN"/>
        </w:rPr>
        <w:t>30619</w:t>
      </w:r>
      <w:r w:rsidRPr="00A97C4A">
        <w:rPr>
          <w:rFonts w:ascii="SimSun" w:eastAsia="SimSun" w:hAnsi="SimSun" w:cs="SimSun" w:hint="eastAsia"/>
          <w:lang w:eastAsia="zh-CN"/>
        </w:rPr>
        <w:t>号。</w:t>
      </w:r>
    </w:p>
  </w:footnote>
  <w:footnote w:id="46">
    <w:p w14:paraId="7C4B3012" w14:textId="1F94BD9E" w:rsidR="005325F2" w:rsidRPr="003D3F00" w:rsidRDefault="005325F2">
      <w:pPr>
        <w:pStyle w:val="FootnoteText"/>
        <w:rPr>
          <w:sz w:val="18"/>
          <w:szCs w:val="18"/>
          <w:lang w:val="en-US" w:eastAsia="zh-CN"/>
        </w:rPr>
      </w:pPr>
      <w:r w:rsidRPr="00A97C4A">
        <w:rPr>
          <w:rStyle w:val="FootnoteReference"/>
        </w:rPr>
        <w:footnoteRef/>
      </w:r>
      <w:r w:rsidRPr="00A97C4A">
        <w:rPr>
          <w:lang w:eastAsia="zh-CN"/>
        </w:rPr>
        <w:t xml:space="preserve"> </w:t>
      </w:r>
      <w:r w:rsidR="0039372F">
        <w:rPr>
          <w:rFonts w:eastAsiaTheme="minorEastAsia" w:hint="eastAsia"/>
          <w:lang w:eastAsia="zh-CN"/>
        </w:rPr>
        <w:t xml:space="preserve"> </w:t>
      </w:r>
      <w:r w:rsidR="00130D00" w:rsidRPr="00A97C4A">
        <w:rPr>
          <w:rFonts w:eastAsia="SimSun"/>
          <w:lang w:eastAsia="zh-CN"/>
        </w:rPr>
        <w:t>以作为卡塔赫纳议定书缔约方会议的缔约方大会通过的关于</w:t>
      </w:r>
      <w:r w:rsidR="00A37E13" w:rsidRPr="00A97C4A">
        <w:rPr>
          <w:rFonts w:eastAsia="SimSun"/>
          <w:lang w:eastAsia="zh-CN"/>
        </w:rPr>
        <w:t>全球环境基金</w:t>
      </w:r>
      <w:r w:rsidR="00130D00" w:rsidRPr="00A97C4A">
        <w:rPr>
          <w:rFonts w:eastAsia="SimSun"/>
          <w:lang w:eastAsia="zh-CN"/>
        </w:rPr>
        <w:t>第九次增资期方案重点的补充指导意见为准。</w:t>
      </w:r>
    </w:p>
  </w:footnote>
  <w:footnote w:id="47">
    <w:p w14:paraId="62C8387E" w14:textId="61AD74BA" w:rsidR="000B7F0C" w:rsidRPr="000B7F0C" w:rsidRDefault="000B7F0C">
      <w:pPr>
        <w:pStyle w:val="FootnoteText"/>
        <w:rPr>
          <w:rFonts w:eastAsiaTheme="minorEastAsia"/>
          <w:lang w:eastAsia="zh-CN"/>
        </w:rPr>
      </w:pPr>
      <w:r>
        <w:rPr>
          <w:rStyle w:val="FootnoteReference"/>
        </w:rPr>
        <w:footnoteRef/>
      </w:r>
      <w:r>
        <w:rPr>
          <w:lang w:eastAsia="zh-CN"/>
        </w:rPr>
        <w:t xml:space="preserve"> </w:t>
      </w:r>
      <w:r>
        <w:rPr>
          <w:rFonts w:eastAsiaTheme="minorEastAsia" w:hint="eastAsia"/>
          <w:lang w:eastAsia="zh-CN"/>
        </w:rPr>
        <w:t xml:space="preserve"> </w:t>
      </w:r>
      <w:r w:rsidRPr="00A97C4A">
        <w:rPr>
          <w:rFonts w:ascii="SimSun" w:eastAsia="SimSun" w:hAnsi="SimSun" w:cs="SimSun" w:hint="eastAsia"/>
          <w:lang w:eastAsia="zh-CN"/>
        </w:rPr>
        <w:t>联合国</w:t>
      </w:r>
      <w:r w:rsidRPr="00A97C4A">
        <w:rPr>
          <w:lang w:eastAsia="zh-CN"/>
        </w:rPr>
        <w:t>,</w:t>
      </w:r>
      <w:r w:rsidRPr="00A97C4A">
        <w:rPr>
          <w:rFonts w:ascii="SimSun" w:eastAsia="SimSun" w:hAnsi="SimSun" w:cs="SimSun" w:hint="eastAsia"/>
          <w:lang w:eastAsia="zh-CN"/>
        </w:rPr>
        <w:t>《条约汇编》</w:t>
      </w:r>
      <w:r w:rsidRPr="00A97C4A">
        <w:rPr>
          <w:lang w:eastAsia="zh-CN"/>
        </w:rPr>
        <w:t>,</w:t>
      </w:r>
      <w:r w:rsidRPr="00A97C4A">
        <w:rPr>
          <w:rFonts w:ascii="SimSun" w:eastAsia="SimSun" w:hAnsi="SimSun" w:cs="SimSun" w:hint="eastAsia"/>
          <w:lang w:eastAsia="zh-CN"/>
        </w:rPr>
        <w:t>第</w:t>
      </w:r>
      <w:r>
        <w:rPr>
          <w:rFonts w:eastAsiaTheme="minorEastAsia" w:hint="eastAsia"/>
          <w:lang w:eastAsia="zh-CN"/>
        </w:rPr>
        <w:t>2226</w:t>
      </w:r>
      <w:r w:rsidRPr="00A97C4A">
        <w:rPr>
          <w:rFonts w:ascii="SimSun" w:eastAsia="SimSun" w:hAnsi="SimSun" w:cs="SimSun" w:hint="eastAsia"/>
          <w:lang w:eastAsia="zh-CN"/>
        </w:rPr>
        <w:t>卷，第</w:t>
      </w:r>
      <w:r w:rsidRPr="00A97C4A">
        <w:rPr>
          <w:lang w:eastAsia="zh-CN"/>
        </w:rPr>
        <w:t>30619</w:t>
      </w:r>
      <w:r w:rsidRPr="00A97C4A">
        <w:rPr>
          <w:rFonts w:ascii="SimSun" w:eastAsia="SimSun" w:hAnsi="SimSun" w:cs="SimSun" w:hint="eastAsia"/>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 w:name="_Hlk137802784"/>
  <w:bookmarkStart w:id="7" w:name="_Hlk137802785"/>
  <w:p w14:paraId="4C1F9D5C" w14:textId="4351A9E6" w:rsidR="005325F2" w:rsidRPr="002B559C" w:rsidRDefault="002B5055" w:rsidP="002B559C">
    <w:pPr>
      <w:pStyle w:val="Header"/>
      <w:pBdr>
        <w:bottom w:val="single" w:sz="4" w:space="1" w:color="auto"/>
      </w:pBdr>
      <w:spacing w:after="240"/>
      <w:rPr>
        <w:sz w:val="20"/>
        <w:szCs w:val="20"/>
        <w:lang w:val="fr-FR"/>
      </w:rPr>
    </w:pPr>
    <w:sdt>
      <w:sdtPr>
        <w:rPr>
          <w:rFonts w:eastAsiaTheme="minorEastAsia"/>
          <w:sz w:val="20"/>
          <w:szCs w:val="20"/>
          <w:lang w:val="fr-FR"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AE0704" w:rsidRPr="007A5A11">
          <w:rPr>
            <w:rFonts w:eastAsiaTheme="minorEastAsia"/>
            <w:sz w:val="20"/>
            <w:szCs w:val="20"/>
            <w:lang w:val="fr-FR" w:eastAsia="zh-CN"/>
          </w:rPr>
          <w:t>CBD/SBI/</w:t>
        </w:r>
        <w:r w:rsidR="000B7F0C">
          <w:rPr>
            <w:rFonts w:eastAsiaTheme="minorEastAsia" w:hint="eastAsia"/>
            <w:sz w:val="20"/>
            <w:szCs w:val="20"/>
            <w:lang w:val="fr-FR" w:eastAsia="zh-CN"/>
          </w:rPr>
          <w:t>REC/</w:t>
        </w:r>
        <w:r w:rsidR="00AE0704" w:rsidRPr="007A5A11">
          <w:rPr>
            <w:rFonts w:eastAsiaTheme="minorEastAsia"/>
            <w:sz w:val="20"/>
            <w:szCs w:val="20"/>
            <w:lang w:val="fr-FR" w:eastAsia="zh-CN"/>
          </w:rPr>
          <w:t>4</w:t>
        </w:r>
        <w:r w:rsidR="000B7F0C">
          <w:rPr>
            <w:rFonts w:eastAsiaTheme="minorEastAsia" w:hint="eastAsia"/>
            <w:sz w:val="20"/>
            <w:szCs w:val="20"/>
            <w:lang w:val="fr-FR" w:eastAsia="zh-CN"/>
          </w:rPr>
          <w:t>/4</w:t>
        </w:r>
      </w:sdtContent>
    </w:sdt>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25A6040A" w14:textId="7AC34285" w:rsidR="005325F2" w:rsidRPr="002B559C" w:rsidRDefault="000B7F0C" w:rsidP="002B559C">
        <w:pPr>
          <w:pStyle w:val="Header"/>
          <w:pBdr>
            <w:bottom w:val="single" w:sz="4" w:space="1" w:color="auto"/>
          </w:pBdr>
          <w:spacing w:after="240"/>
          <w:jc w:val="right"/>
          <w:rPr>
            <w:sz w:val="20"/>
            <w:szCs w:val="20"/>
            <w:lang w:val="fr-FR"/>
          </w:rPr>
        </w:pPr>
        <w:r>
          <w:rPr>
            <w:sz w:val="20"/>
            <w:szCs w:val="20"/>
            <w:lang w:val="fr-FR"/>
          </w:rPr>
          <w:t>CBD/SBI/REC/4/4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4"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FA6576C"/>
    <w:multiLevelType w:val="hybridMultilevel"/>
    <w:tmpl w:val="3160B57A"/>
    <w:lvl w:ilvl="0" w:tplc="E55A47BA">
      <w:start w:val="29"/>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8B70991"/>
    <w:multiLevelType w:val="hybridMultilevel"/>
    <w:tmpl w:val="5A48F43E"/>
    <w:lvl w:ilvl="0" w:tplc="C6E003D2">
      <w:start w:val="1"/>
      <w:numFmt w:val="decimal"/>
      <w:pStyle w:val="Para1"/>
      <w:lvlText w:val="%1."/>
      <w:lvlJc w:val="left"/>
      <w:pPr>
        <w:ind w:left="927" w:hanging="360"/>
      </w:pPr>
      <w:rPr>
        <w:rFonts w:hint="default"/>
        <w:b w:val="0"/>
        <w:bCs w:val="0"/>
      </w:rPr>
    </w:lvl>
    <w:lvl w:ilvl="1" w:tplc="9C0CF506">
      <w:start w:val="2"/>
      <w:numFmt w:val="japaneseCounting"/>
      <w:lvlText w:val="%2．"/>
      <w:lvlJc w:val="left"/>
      <w:pPr>
        <w:ind w:left="2007" w:hanging="72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FE83F6E"/>
    <w:multiLevelType w:val="hybridMultilevel"/>
    <w:tmpl w:val="65D87FDE"/>
    <w:lvl w:ilvl="0" w:tplc="A93CF746">
      <w:start w:val="1"/>
      <w:numFmt w:val="decimal"/>
      <w:lvlText w:val="%1."/>
      <w:lvlJc w:val="left"/>
      <w:pPr>
        <w:ind w:left="1777" w:hanging="360"/>
      </w:pPr>
      <w:rPr>
        <w:rFonts w:hint="eastAsia"/>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num w:numId="1" w16cid:durableId="1206989561">
    <w:abstractNumId w:val="4"/>
  </w:num>
  <w:num w:numId="2" w16cid:durableId="827595181">
    <w:abstractNumId w:val="7"/>
  </w:num>
  <w:num w:numId="3" w16cid:durableId="138772408">
    <w:abstractNumId w:val="6"/>
  </w:num>
  <w:num w:numId="4" w16cid:durableId="1265071302">
    <w:abstractNumId w:val="8"/>
  </w:num>
  <w:num w:numId="5" w16cid:durableId="1392576611">
    <w:abstractNumId w:val="7"/>
    <w:lvlOverride w:ilvl="0">
      <w:startOverride w:val="1"/>
    </w:lvlOverride>
  </w:num>
  <w:num w:numId="6" w16cid:durableId="1519735075">
    <w:abstractNumId w:val="1"/>
  </w:num>
  <w:num w:numId="7" w16cid:durableId="510685474">
    <w:abstractNumId w:val="9"/>
  </w:num>
  <w:num w:numId="8" w16cid:durableId="822546521">
    <w:abstractNumId w:val="3"/>
  </w:num>
  <w:num w:numId="9" w16cid:durableId="138349116">
    <w:abstractNumId w:val="5"/>
  </w:num>
  <w:num w:numId="10" w16cid:durableId="435567066">
    <w:abstractNumId w:val="0"/>
  </w:num>
  <w:num w:numId="11" w16cid:durableId="21202245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02"/>
    <w:rsid w:val="000004E5"/>
    <w:rsid w:val="00001A37"/>
    <w:rsid w:val="00004D83"/>
    <w:rsid w:val="00007770"/>
    <w:rsid w:val="00007EFE"/>
    <w:rsid w:val="00010245"/>
    <w:rsid w:val="00013193"/>
    <w:rsid w:val="00016614"/>
    <w:rsid w:val="00020290"/>
    <w:rsid w:val="00020839"/>
    <w:rsid w:val="0002711C"/>
    <w:rsid w:val="000276A0"/>
    <w:rsid w:val="00032ED4"/>
    <w:rsid w:val="000376DF"/>
    <w:rsid w:val="00040598"/>
    <w:rsid w:val="00043721"/>
    <w:rsid w:val="000504AB"/>
    <w:rsid w:val="00054D6B"/>
    <w:rsid w:val="00054F05"/>
    <w:rsid w:val="00054F5D"/>
    <w:rsid w:val="00062DBF"/>
    <w:rsid w:val="00065E39"/>
    <w:rsid w:val="00071CC9"/>
    <w:rsid w:val="000729AF"/>
    <w:rsid w:val="000729EF"/>
    <w:rsid w:val="0008087D"/>
    <w:rsid w:val="000829A9"/>
    <w:rsid w:val="00093BD6"/>
    <w:rsid w:val="000A1594"/>
    <w:rsid w:val="000A2005"/>
    <w:rsid w:val="000B3D8D"/>
    <w:rsid w:val="000B5D22"/>
    <w:rsid w:val="000B7F0C"/>
    <w:rsid w:val="000C097D"/>
    <w:rsid w:val="000D207E"/>
    <w:rsid w:val="000D5DD2"/>
    <w:rsid w:val="000D5F30"/>
    <w:rsid w:val="000D6BE7"/>
    <w:rsid w:val="000E4D73"/>
    <w:rsid w:val="000F14B4"/>
    <w:rsid w:val="000F4A5A"/>
    <w:rsid w:val="000F6563"/>
    <w:rsid w:val="000F6BD1"/>
    <w:rsid w:val="00100C4A"/>
    <w:rsid w:val="001108FB"/>
    <w:rsid w:val="00111914"/>
    <w:rsid w:val="00114AC8"/>
    <w:rsid w:val="001160D2"/>
    <w:rsid w:val="00130D00"/>
    <w:rsid w:val="00132581"/>
    <w:rsid w:val="00134F7B"/>
    <w:rsid w:val="001448F0"/>
    <w:rsid w:val="00150351"/>
    <w:rsid w:val="00152CE6"/>
    <w:rsid w:val="00152D7C"/>
    <w:rsid w:val="00152F1C"/>
    <w:rsid w:val="001537C6"/>
    <w:rsid w:val="00153F7F"/>
    <w:rsid w:val="0015710E"/>
    <w:rsid w:val="001578B5"/>
    <w:rsid w:val="001646F1"/>
    <w:rsid w:val="00164756"/>
    <w:rsid w:val="00170904"/>
    <w:rsid w:val="0017115E"/>
    <w:rsid w:val="00172886"/>
    <w:rsid w:val="0017567C"/>
    <w:rsid w:val="001800FA"/>
    <w:rsid w:val="00182F03"/>
    <w:rsid w:val="00184909"/>
    <w:rsid w:val="001A1F6C"/>
    <w:rsid w:val="001A6EB8"/>
    <w:rsid w:val="001B0198"/>
    <w:rsid w:val="001B1CEB"/>
    <w:rsid w:val="001C0EF4"/>
    <w:rsid w:val="001C24F4"/>
    <w:rsid w:val="001C3BAA"/>
    <w:rsid w:val="001C4970"/>
    <w:rsid w:val="001D5173"/>
    <w:rsid w:val="001D7501"/>
    <w:rsid w:val="001E3733"/>
    <w:rsid w:val="001E4995"/>
    <w:rsid w:val="001F261E"/>
    <w:rsid w:val="001F53C1"/>
    <w:rsid w:val="002000B1"/>
    <w:rsid w:val="00200545"/>
    <w:rsid w:val="0020111A"/>
    <w:rsid w:val="0020227B"/>
    <w:rsid w:val="00205ADF"/>
    <w:rsid w:val="00205D28"/>
    <w:rsid w:val="00213874"/>
    <w:rsid w:val="00215A5B"/>
    <w:rsid w:val="0022348A"/>
    <w:rsid w:val="00223709"/>
    <w:rsid w:val="00226C41"/>
    <w:rsid w:val="002275FD"/>
    <w:rsid w:val="00227B5C"/>
    <w:rsid w:val="002365A3"/>
    <w:rsid w:val="00240A13"/>
    <w:rsid w:val="00246DC7"/>
    <w:rsid w:val="00250F7E"/>
    <w:rsid w:val="00253714"/>
    <w:rsid w:val="00254509"/>
    <w:rsid w:val="00255394"/>
    <w:rsid w:val="0025584A"/>
    <w:rsid w:val="00255D21"/>
    <w:rsid w:val="00256D2F"/>
    <w:rsid w:val="00257607"/>
    <w:rsid w:val="00262A8C"/>
    <w:rsid w:val="00271468"/>
    <w:rsid w:val="00272CA7"/>
    <w:rsid w:val="00272FB4"/>
    <w:rsid w:val="00276C1B"/>
    <w:rsid w:val="0028299F"/>
    <w:rsid w:val="00285B44"/>
    <w:rsid w:val="00286A5E"/>
    <w:rsid w:val="00291CB4"/>
    <w:rsid w:val="002A7352"/>
    <w:rsid w:val="002B00CA"/>
    <w:rsid w:val="002B3056"/>
    <w:rsid w:val="002B4A85"/>
    <w:rsid w:val="002B5055"/>
    <w:rsid w:val="002B559C"/>
    <w:rsid w:val="002B75D3"/>
    <w:rsid w:val="002B77D1"/>
    <w:rsid w:val="002C01D9"/>
    <w:rsid w:val="002C5D38"/>
    <w:rsid w:val="002C61FD"/>
    <w:rsid w:val="002C622E"/>
    <w:rsid w:val="002D0611"/>
    <w:rsid w:val="002D3172"/>
    <w:rsid w:val="002D72F4"/>
    <w:rsid w:val="002E0FE6"/>
    <w:rsid w:val="002E4566"/>
    <w:rsid w:val="002E4A2E"/>
    <w:rsid w:val="00301415"/>
    <w:rsid w:val="00301A10"/>
    <w:rsid w:val="0030212F"/>
    <w:rsid w:val="003029DD"/>
    <w:rsid w:val="003036F9"/>
    <w:rsid w:val="00310608"/>
    <w:rsid w:val="003108C6"/>
    <w:rsid w:val="00315E9F"/>
    <w:rsid w:val="00315F89"/>
    <w:rsid w:val="00320211"/>
    <w:rsid w:val="00323F22"/>
    <w:rsid w:val="00323F67"/>
    <w:rsid w:val="00331DAF"/>
    <w:rsid w:val="00332369"/>
    <w:rsid w:val="00335376"/>
    <w:rsid w:val="003400B0"/>
    <w:rsid w:val="003408C1"/>
    <w:rsid w:val="003427E4"/>
    <w:rsid w:val="003476A9"/>
    <w:rsid w:val="00350D10"/>
    <w:rsid w:val="0035245A"/>
    <w:rsid w:val="0035405B"/>
    <w:rsid w:val="0035649B"/>
    <w:rsid w:val="0036026A"/>
    <w:rsid w:val="00360E8D"/>
    <w:rsid w:val="0036417F"/>
    <w:rsid w:val="003718C8"/>
    <w:rsid w:val="00373385"/>
    <w:rsid w:val="00384DA7"/>
    <w:rsid w:val="00387105"/>
    <w:rsid w:val="003920A7"/>
    <w:rsid w:val="0039372F"/>
    <w:rsid w:val="00393981"/>
    <w:rsid w:val="00395DAA"/>
    <w:rsid w:val="003A0EA9"/>
    <w:rsid w:val="003A3036"/>
    <w:rsid w:val="003C03B1"/>
    <w:rsid w:val="003C4EFB"/>
    <w:rsid w:val="003C6931"/>
    <w:rsid w:val="003C6F10"/>
    <w:rsid w:val="003D2F9C"/>
    <w:rsid w:val="003D3F00"/>
    <w:rsid w:val="003E0526"/>
    <w:rsid w:val="003E0A26"/>
    <w:rsid w:val="003E0D21"/>
    <w:rsid w:val="003E50E4"/>
    <w:rsid w:val="003E5848"/>
    <w:rsid w:val="003E60ED"/>
    <w:rsid w:val="003E6C51"/>
    <w:rsid w:val="003E7B21"/>
    <w:rsid w:val="003F1FAF"/>
    <w:rsid w:val="003F52D0"/>
    <w:rsid w:val="003F532E"/>
    <w:rsid w:val="003F6E77"/>
    <w:rsid w:val="0040771A"/>
    <w:rsid w:val="00415F33"/>
    <w:rsid w:val="0041746A"/>
    <w:rsid w:val="0042234A"/>
    <w:rsid w:val="00424608"/>
    <w:rsid w:val="004247B7"/>
    <w:rsid w:val="00426C94"/>
    <w:rsid w:val="00431ADB"/>
    <w:rsid w:val="00434411"/>
    <w:rsid w:val="00436167"/>
    <w:rsid w:val="00436348"/>
    <w:rsid w:val="0043656D"/>
    <w:rsid w:val="00440A87"/>
    <w:rsid w:val="00441498"/>
    <w:rsid w:val="0044652E"/>
    <w:rsid w:val="004527F6"/>
    <w:rsid w:val="00460D9F"/>
    <w:rsid w:val="00461434"/>
    <w:rsid w:val="00463504"/>
    <w:rsid w:val="00465E3C"/>
    <w:rsid w:val="00466F2D"/>
    <w:rsid w:val="004701EE"/>
    <w:rsid w:val="00470477"/>
    <w:rsid w:val="00471C00"/>
    <w:rsid w:val="004769DA"/>
    <w:rsid w:val="00480A8D"/>
    <w:rsid w:val="00480FC5"/>
    <w:rsid w:val="00483B71"/>
    <w:rsid w:val="00485D45"/>
    <w:rsid w:val="00486166"/>
    <w:rsid w:val="00486321"/>
    <w:rsid w:val="00494646"/>
    <w:rsid w:val="004A2A2D"/>
    <w:rsid w:val="004A3713"/>
    <w:rsid w:val="004A3D4B"/>
    <w:rsid w:val="004B1CFE"/>
    <w:rsid w:val="004B7388"/>
    <w:rsid w:val="004B7F3B"/>
    <w:rsid w:val="004C54A3"/>
    <w:rsid w:val="004C702D"/>
    <w:rsid w:val="004C7033"/>
    <w:rsid w:val="004D29E1"/>
    <w:rsid w:val="004E088B"/>
    <w:rsid w:val="004E0A4D"/>
    <w:rsid w:val="004E6EDA"/>
    <w:rsid w:val="004E71C1"/>
    <w:rsid w:val="00500A9E"/>
    <w:rsid w:val="00502415"/>
    <w:rsid w:val="005077A8"/>
    <w:rsid w:val="0051306C"/>
    <w:rsid w:val="005131B0"/>
    <w:rsid w:val="005147B5"/>
    <w:rsid w:val="005165C7"/>
    <w:rsid w:val="005325F2"/>
    <w:rsid w:val="00532F7A"/>
    <w:rsid w:val="00533AE2"/>
    <w:rsid w:val="00534350"/>
    <w:rsid w:val="00537248"/>
    <w:rsid w:val="00545CEC"/>
    <w:rsid w:val="00552841"/>
    <w:rsid w:val="00554548"/>
    <w:rsid w:val="005577DE"/>
    <w:rsid w:val="00564D2C"/>
    <w:rsid w:val="00566634"/>
    <w:rsid w:val="00570BF7"/>
    <w:rsid w:val="00575F4A"/>
    <w:rsid w:val="00581921"/>
    <w:rsid w:val="00584FED"/>
    <w:rsid w:val="00585A9C"/>
    <w:rsid w:val="00586548"/>
    <w:rsid w:val="005929D2"/>
    <w:rsid w:val="00595603"/>
    <w:rsid w:val="00597EE3"/>
    <w:rsid w:val="005A0BD2"/>
    <w:rsid w:val="005A1C05"/>
    <w:rsid w:val="005A206E"/>
    <w:rsid w:val="005A2FCC"/>
    <w:rsid w:val="005A4C4A"/>
    <w:rsid w:val="005B552E"/>
    <w:rsid w:val="005C3097"/>
    <w:rsid w:val="005C5A79"/>
    <w:rsid w:val="005C5C07"/>
    <w:rsid w:val="005D6BEC"/>
    <w:rsid w:val="005E229A"/>
    <w:rsid w:val="005E2605"/>
    <w:rsid w:val="005E5F90"/>
    <w:rsid w:val="005E689A"/>
    <w:rsid w:val="005E7E02"/>
    <w:rsid w:val="005F1D43"/>
    <w:rsid w:val="005F27CF"/>
    <w:rsid w:val="005F4B53"/>
    <w:rsid w:val="005F6DB0"/>
    <w:rsid w:val="00601400"/>
    <w:rsid w:val="00603545"/>
    <w:rsid w:val="00607338"/>
    <w:rsid w:val="00611A6E"/>
    <w:rsid w:val="0061389D"/>
    <w:rsid w:val="00615E6B"/>
    <w:rsid w:val="006204B0"/>
    <w:rsid w:val="006350E0"/>
    <w:rsid w:val="00637D75"/>
    <w:rsid w:val="00640C77"/>
    <w:rsid w:val="00641794"/>
    <w:rsid w:val="00645D36"/>
    <w:rsid w:val="006467B0"/>
    <w:rsid w:val="00646BC8"/>
    <w:rsid w:val="006519BD"/>
    <w:rsid w:val="00652B7C"/>
    <w:rsid w:val="00653729"/>
    <w:rsid w:val="0065644B"/>
    <w:rsid w:val="00657ED6"/>
    <w:rsid w:val="00671A11"/>
    <w:rsid w:val="006725E6"/>
    <w:rsid w:val="006734D7"/>
    <w:rsid w:val="00674005"/>
    <w:rsid w:val="006766F1"/>
    <w:rsid w:val="00681ECB"/>
    <w:rsid w:val="00682081"/>
    <w:rsid w:val="00684B69"/>
    <w:rsid w:val="006904F9"/>
    <w:rsid w:val="006938EC"/>
    <w:rsid w:val="00693AB7"/>
    <w:rsid w:val="00695E8C"/>
    <w:rsid w:val="006A3C4F"/>
    <w:rsid w:val="006A4951"/>
    <w:rsid w:val="006A6B05"/>
    <w:rsid w:val="006B08B2"/>
    <w:rsid w:val="006B1AE9"/>
    <w:rsid w:val="006B293D"/>
    <w:rsid w:val="006B7BAE"/>
    <w:rsid w:val="006C4549"/>
    <w:rsid w:val="006C4F44"/>
    <w:rsid w:val="006D62DB"/>
    <w:rsid w:val="006D7367"/>
    <w:rsid w:val="006D7FD7"/>
    <w:rsid w:val="006E1647"/>
    <w:rsid w:val="006E348C"/>
    <w:rsid w:val="006E7807"/>
    <w:rsid w:val="006F581C"/>
    <w:rsid w:val="00701611"/>
    <w:rsid w:val="00701C97"/>
    <w:rsid w:val="007029A6"/>
    <w:rsid w:val="00710341"/>
    <w:rsid w:val="007104C6"/>
    <w:rsid w:val="0071261C"/>
    <w:rsid w:val="00714BF3"/>
    <w:rsid w:val="00715127"/>
    <w:rsid w:val="007160BF"/>
    <w:rsid w:val="0071641D"/>
    <w:rsid w:val="00716EBA"/>
    <w:rsid w:val="00721E86"/>
    <w:rsid w:val="00722BDA"/>
    <w:rsid w:val="007277C6"/>
    <w:rsid w:val="00733F10"/>
    <w:rsid w:val="00736611"/>
    <w:rsid w:val="00736830"/>
    <w:rsid w:val="00741D30"/>
    <w:rsid w:val="007516BE"/>
    <w:rsid w:val="00753906"/>
    <w:rsid w:val="00756C10"/>
    <w:rsid w:val="00757809"/>
    <w:rsid w:val="00764C9E"/>
    <w:rsid w:val="0076668C"/>
    <w:rsid w:val="007674BE"/>
    <w:rsid w:val="0078060C"/>
    <w:rsid w:val="007837B5"/>
    <w:rsid w:val="00783828"/>
    <w:rsid w:val="007843C1"/>
    <w:rsid w:val="00785DCD"/>
    <w:rsid w:val="00786412"/>
    <w:rsid w:val="00786D4E"/>
    <w:rsid w:val="007870DE"/>
    <w:rsid w:val="007922C0"/>
    <w:rsid w:val="00793DE0"/>
    <w:rsid w:val="007972C4"/>
    <w:rsid w:val="007977A8"/>
    <w:rsid w:val="007A0622"/>
    <w:rsid w:val="007A2964"/>
    <w:rsid w:val="007A53AE"/>
    <w:rsid w:val="007A5A11"/>
    <w:rsid w:val="007A6FE3"/>
    <w:rsid w:val="007A7E0B"/>
    <w:rsid w:val="007B54D9"/>
    <w:rsid w:val="007B7988"/>
    <w:rsid w:val="007B7D40"/>
    <w:rsid w:val="007C77BC"/>
    <w:rsid w:val="007D2FC8"/>
    <w:rsid w:val="007D4669"/>
    <w:rsid w:val="007D63D1"/>
    <w:rsid w:val="007E2242"/>
    <w:rsid w:val="007E4100"/>
    <w:rsid w:val="007E5E67"/>
    <w:rsid w:val="007E754C"/>
    <w:rsid w:val="007F35AD"/>
    <w:rsid w:val="007F6881"/>
    <w:rsid w:val="007F75CE"/>
    <w:rsid w:val="007F7C8D"/>
    <w:rsid w:val="008001A3"/>
    <w:rsid w:val="00803BF7"/>
    <w:rsid w:val="008063D0"/>
    <w:rsid w:val="00807F4E"/>
    <w:rsid w:val="00810B3E"/>
    <w:rsid w:val="008113EC"/>
    <w:rsid w:val="00814D3A"/>
    <w:rsid w:val="00821B7B"/>
    <w:rsid w:val="00821F9A"/>
    <w:rsid w:val="00822DB8"/>
    <w:rsid w:val="00833BC6"/>
    <w:rsid w:val="00833E07"/>
    <w:rsid w:val="00835A7A"/>
    <w:rsid w:val="0084113C"/>
    <w:rsid w:val="00842E61"/>
    <w:rsid w:val="0086559A"/>
    <w:rsid w:val="00865C0F"/>
    <w:rsid w:val="00867BA0"/>
    <w:rsid w:val="00870291"/>
    <w:rsid w:val="00874541"/>
    <w:rsid w:val="00875A8C"/>
    <w:rsid w:val="00876600"/>
    <w:rsid w:val="008800D9"/>
    <w:rsid w:val="00882AAA"/>
    <w:rsid w:val="00882C05"/>
    <w:rsid w:val="0088310E"/>
    <w:rsid w:val="00884932"/>
    <w:rsid w:val="00887004"/>
    <w:rsid w:val="008877D0"/>
    <w:rsid w:val="00891D2A"/>
    <w:rsid w:val="00894C34"/>
    <w:rsid w:val="0089575F"/>
    <w:rsid w:val="008A05D5"/>
    <w:rsid w:val="008A2FC9"/>
    <w:rsid w:val="008A58E3"/>
    <w:rsid w:val="008B6244"/>
    <w:rsid w:val="008C3AF8"/>
    <w:rsid w:val="008C63CB"/>
    <w:rsid w:val="008C7F9C"/>
    <w:rsid w:val="008D0574"/>
    <w:rsid w:val="008D6463"/>
    <w:rsid w:val="008E0581"/>
    <w:rsid w:val="008E33FC"/>
    <w:rsid w:val="008E375B"/>
    <w:rsid w:val="008E518B"/>
    <w:rsid w:val="008E6AEB"/>
    <w:rsid w:val="00900C9F"/>
    <w:rsid w:val="00905251"/>
    <w:rsid w:val="009108FF"/>
    <w:rsid w:val="00914932"/>
    <w:rsid w:val="0092346F"/>
    <w:rsid w:val="009253B2"/>
    <w:rsid w:val="00926021"/>
    <w:rsid w:val="00935461"/>
    <w:rsid w:val="0093627A"/>
    <w:rsid w:val="0094289D"/>
    <w:rsid w:val="009459E3"/>
    <w:rsid w:val="00947174"/>
    <w:rsid w:val="009550CD"/>
    <w:rsid w:val="00956E78"/>
    <w:rsid w:val="009604FC"/>
    <w:rsid w:val="00971C1A"/>
    <w:rsid w:val="00973211"/>
    <w:rsid w:val="00980FEA"/>
    <w:rsid w:val="0099525A"/>
    <w:rsid w:val="00995DDC"/>
    <w:rsid w:val="00997CDD"/>
    <w:rsid w:val="009A098A"/>
    <w:rsid w:val="009A1F84"/>
    <w:rsid w:val="009B2E93"/>
    <w:rsid w:val="009C07D6"/>
    <w:rsid w:val="009C1114"/>
    <w:rsid w:val="009C236C"/>
    <w:rsid w:val="009D187F"/>
    <w:rsid w:val="009D2C1C"/>
    <w:rsid w:val="009D2E72"/>
    <w:rsid w:val="009D4AAB"/>
    <w:rsid w:val="009D6CF6"/>
    <w:rsid w:val="009F1EA7"/>
    <w:rsid w:val="009F29B1"/>
    <w:rsid w:val="009F3708"/>
    <w:rsid w:val="009F3AC9"/>
    <w:rsid w:val="009F4ECA"/>
    <w:rsid w:val="00A002C0"/>
    <w:rsid w:val="00A10764"/>
    <w:rsid w:val="00A13138"/>
    <w:rsid w:val="00A20BD1"/>
    <w:rsid w:val="00A24235"/>
    <w:rsid w:val="00A2767F"/>
    <w:rsid w:val="00A34F3C"/>
    <w:rsid w:val="00A37B24"/>
    <w:rsid w:val="00A37E13"/>
    <w:rsid w:val="00A41AEE"/>
    <w:rsid w:val="00A41D9B"/>
    <w:rsid w:val="00A53E39"/>
    <w:rsid w:val="00A54912"/>
    <w:rsid w:val="00A54FA0"/>
    <w:rsid w:val="00A55CEC"/>
    <w:rsid w:val="00A55FF3"/>
    <w:rsid w:val="00A56440"/>
    <w:rsid w:val="00A56E90"/>
    <w:rsid w:val="00A7225B"/>
    <w:rsid w:val="00A73CE3"/>
    <w:rsid w:val="00A753CA"/>
    <w:rsid w:val="00A757C4"/>
    <w:rsid w:val="00A80D36"/>
    <w:rsid w:val="00A8198C"/>
    <w:rsid w:val="00A833CD"/>
    <w:rsid w:val="00A8755E"/>
    <w:rsid w:val="00A947E0"/>
    <w:rsid w:val="00A962BD"/>
    <w:rsid w:val="00A9644F"/>
    <w:rsid w:val="00A96B21"/>
    <w:rsid w:val="00A97C4A"/>
    <w:rsid w:val="00AA024B"/>
    <w:rsid w:val="00AB6200"/>
    <w:rsid w:val="00AB7898"/>
    <w:rsid w:val="00AC14F0"/>
    <w:rsid w:val="00AD13FD"/>
    <w:rsid w:val="00AD7D9E"/>
    <w:rsid w:val="00AE0704"/>
    <w:rsid w:val="00AE0D79"/>
    <w:rsid w:val="00AE1A95"/>
    <w:rsid w:val="00AF070F"/>
    <w:rsid w:val="00AF1233"/>
    <w:rsid w:val="00AF3C80"/>
    <w:rsid w:val="00AF5185"/>
    <w:rsid w:val="00AF7ECD"/>
    <w:rsid w:val="00B00B7D"/>
    <w:rsid w:val="00B014E1"/>
    <w:rsid w:val="00B01E80"/>
    <w:rsid w:val="00B052CC"/>
    <w:rsid w:val="00B074DA"/>
    <w:rsid w:val="00B077E7"/>
    <w:rsid w:val="00B23F7E"/>
    <w:rsid w:val="00B24DD0"/>
    <w:rsid w:val="00B26244"/>
    <w:rsid w:val="00B30B3D"/>
    <w:rsid w:val="00B36EA9"/>
    <w:rsid w:val="00B44AB3"/>
    <w:rsid w:val="00B44F81"/>
    <w:rsid w:val="00B469CD"/>
    <w:rsid w:val="00B46DC7"/>
    <w:rsid w:val="00B47A7E"/>
    <w:rsid w:val="00B5266C"/>
    <w:rsid w:val="00B53987"/>
    <w:rsid w:val="00B550A7"/>
    <w:rsid w:val="00B57508"/>
    <w:rsid w:val="00B60FCA"/>
    <w:rsid w:val="00B615CE"/>
    <w:rsid w:val="00B61A73"/>
    <w:rsid w:val="00B62AA9"/>
    <w:rsid w:val="00B640AF"/>
    <w:rsid w:val="00B64EEB"/>
    <w:rsid w:val="00B677DE"/>
    <w:rsid w:val="00B748A9"/>
    <w:rsid w:val="00B77470"/>
    <w:rsid w:val="00B811CA"/>
    <w:rsid w:val="00B83802"/>
    <w:rsid w:val="00B853FD"/>
    <w:rsid w:val="00B86472"/>
    <w:rsid w:val="00B86894"/>
    <w:rsid w:val="00B9198C"/>
    <w:rsid w:val="00B931D3"/>
    <w:rsid w:val="00B95A5F"/>
    <w:rsid w:val="00BA1502"/>
    <w:rsid w:val="00BA1E1F"/>
    <w:rsid w:val="00BA5F3F"/>
    <w:rsid w:val="00BB2E43"/>
    <w:rsid w:val="00BB3D42"/>
    <w:rsid w:val="00BB48A1"/>
    <w:rsid w:val="00BC0C55"/>
    <w:rsid w:val="00BC1368"/>
    <w:rsid w:val="00BC33F5"/>
    <w:rsid w:val="00BC389A"/>
    <w:rsid w:val="00BC6947"/>
    <w:rsid w:val="00BC6BCE"/>
    <w:rsid w:val="00BC73F0"/>
    <w:rsid w:val="00BD02DE"/>
    <w:rsid w:val="00BD3715"/>
    <w:rsid w:val="00BD6A00"/>
    <w:rsid w:val="00BE2D6A"/>
    <w:rsid w:val="00BE564E"/>
    <w:rsid w:val="00BE656F"/>
    <w:rsid w:val="00BF0115"/>
    <w:rsid w:val="00BF04AA"/>
    <w:rsid w:val="00BF3090"/>
    <w:rsid w:val="00BF444E"/>
    <w:rsid w:val="00BF65A5"/>
    <w:rsid w:val="00BF6FB2"/>
    <w:rsid w:val="00C0240C"/>
    <w:rsid w:val="00C04135"/>
    <w:rsid w:val="00C04E21"/>
    <w:rsid w:val="00C05A6E"/>
    <w:rsid w:val="00C06E63"/>
    <w:rsid w:val="00C12EB6"/>
    <w:rsid w:val="00C13DCA"/>
    <w:rsid w:val="00C17343"/>
    <w:rsid w:val="00C17B8A"/>
    <w:rsid w:val="00C2354A"/>
    <w:rsid w:val="00C26C81"/>
    <w:rsid w:val="00C43D90"/>
    <w:rsid w:val="00C511ED"/>
    <w:rsid w:val="00C53066"/>
    <w:rsid w:val="00C600CA"/>
    <w:rsid w:val="00C638AE"/>
    <w:rsid w:val="00C65BA8"/>
    <w:rsid w:val="00C7086F"/>
    <w:rsid w:val="00C71947"/>
    <w:rsid w:val="00C7585B"/>
    <w:rsid w:val="00C7626A"/>
    <w:rsid w:val="00C90BE6"/>
    <w:rsid w:val="00C92644"/>
    <w:rsid w:val="00C94ABD"/>
    <w:rsid w:val="00CA5886"/>
    <w:rsid w:val="00CA7444"/>
    <w:rsid w:val="00CB0013"/>
    <w:rsid w:val="00CB010A"/>
    <w:rsid w:val="00CB5C02"/>
    <w:rsid w:val="00CC334B"/>
    <w:rsid w:val="00CC5FE3"/>
    <w:rsid w:val="00CD16D1"/>
    <w:rsid w:val="00CE25E8"/>
    <w:rsid w:val="00CE40CD"/>
    <w:rsid w:val="00CF3508"/>
    <w:rsid w:val="00CF6C48"/>
    <w:rsid w:val="00CF70AB"/>
    <w:rsid w:val="00D0201F"/>
    <w:rsid w:val="00D02447"/>
    <w:rsid w:val="00D02640"/>
    <w:rsid w:val="00D04589"/>
    <w:rsid w:val="00D061BD"/>
    <w:rsid w:val="00D07449"/>
    <w:rsid w:val="00D15D83"/>
    <w:rsid w:val="00D17E67"/>
    <w:rsid w:val="00D23A02"/>
    <w:rsid w:val="00D3059B"/>
    <w:rsid w:val="00D31BE6"/>
    <w:rsid w:val="00D33C40"/>
    <w:rsid w:val="00D35D84"/>
    <w:rsid w:val="00D37A02"/>
    <w:rsid w:val="00D4293F"/>
    <w:rsid w:val="00D4595A"/>
    <w:rsid w:val="00D46BC4"/>
    <w:rsid w:val="00D56463"/>
    <w:rsid w:val="00D60046"/>
    <w:rsid w:val="00D62831"/>
    <w:rsid w:val="00D71355"/>
    <w:rsid w:val="00D71FFB"/>
    <w:rsid w:val="00D72A02"/>
    <w:rsid w:val="00D73E6B"/>
    <w:rsid w:val="00D83ECE"/>
    <w:rsid w:val="00D84F50"/>
    <w:rsid w:val="00D857F6"/>
    <w:rsid w:val="00D90FA3"/>
    <w:rsid w:val="00D9366A"/>
    <w:rsid w:val="00D95D56"/>
    <w:rsid w:val="00D966BD"/>
    <w:rsid w:val="00D96CF9"/>
    <w:rsid w:val="00DA4A8E"/>
    <w:rsid w:val="00DB12B2"/>
    <w:rsid w:val="00DB34BC"/>
    <w:rsid w:val="00DB44AD"/>
    <w:rsid w:val="00DB577D"/>
    <w:rsid w:val="00DB63B3"/>
    <w:rsid w:val="00DB79AE"/>
    <w:rsid w:val="00DD5625"/>
    <w:rsid w:val="00DE5DA9"/>
    <w:rsid w:val="00DE6683"/>
    <w:rsid w:val="00DF1025"/>
    <w:rsid w:val="00DF2C69"/>
    <w:rsid w:val="00E01399"/>
    <w:rsid w:val="00E01736"/>
    <w:rsid w:val="00E02F70"/>
    <w:rsid w:val="00E031C7"/>
    <w:rsid w:val="00E07CF6"/>
    <w:rsid w:val="00E11881"/>
    <w:rsid w:val="00E12E3E"/>
    <w:rsid w:val="00E1597C"/>
    <w:rsid w:val="00E252EF"/>
    <w:rsid w:val="00E30C11"/>
    <w:rsid w:val="00E405D7"/>
    <w:rsid w:val="00E423A5"/>
    <w:rsid w:val="00E451D9"/>
    <w:rsid w:val="00E4670F"/>
    <w:rsid w:val="00E56CA2"/>
    <w:rsid w:val="00E6179B"/>
    <w:rsid w:val="00E62BDF"/>
    <w:rsid w:val="00E63A7C"/>
    <w:rsid w:val="00E66F09"/>
    <w:rsid w:val="00E71081"/>
    <w:rsid w:val="00E73A27"/>
    <w:rsid w:val="00E901D7"/>
    <w:rsid w:val="00E90C26"/>
    <w:rsid w:val="00E94E1C"/>
    <w:rsid w:val="00E96FCF"/>
    <w:rsid w:val="00EA4653"/>
    <w:rsid w:val="00EB56CD"/>
    <w:rsid w:val="00EC1EE8"/>
    <w:rsid w:val="00EC35E2"/>
    <w:rsid w:val="00EC4E36"/>
    <w:rsid w:val="00ED3849"/>
    <w:rsid w:val="00ED497E"/>
    <w:rsid w:val="00ED7A33"/>
    <w:rsid w:val="00EE33D5"/>
    <w:rsid w:val="00EE39DE"/>
    <w:rsid w:val="00EF56C3"/>
    <w:rsid w:val="00EF62D8"/>
    <w:rsid w:val="00EF76D8"/>
    <w:rsid w:val="00EF78D6"/>
    <w:rsid w:val="00F003E8"/>
    <w:rsid w:val="00F017B4"/>
    <w:rsid w:val="00F0573C"/>
    <w:rsid w:val="00F10592"/>
    <w:rsid w:val="00F121F5"/>
    <w:rsid w:val="00F12CFF"/>
    <w:rsid w:val="00F147DD"/>
    <w:rsid w:val="00F148AF"/>
    <w:rsid w:val="00F152C6"/>
    <w:rsid w:val="00F16F6F"/>
    <w:rsid w:val="00F175B5"/>
    <w:rsid w:val="00F17C00"/>
    <w:rsid w:val="00F207C1"/>
    <w:rsid w:val="00F23EE9"/>
    <w:rsid w:val="00F258FB"/>
    <w:rsid w:val="00F33A6C"/>
    <w:rsid w:val="00F33D8A"/>
    <w:rsid w:val="00F3555F"/>
    <w:rsid w:val="00F406BE"/>
    <w:rsid w:val="00F41837"/>
    <w:rsid w:val="00F434A1"/>
    <w:rsid w:val="00F43662"/>
    <w:rsid w:val="00F44395"/>
    <w:rsid w:val="00F45062"/>
    <w:rsid w:val="00F515F6"/>
    <w:rsid w:val="00F55D5C"/>
    <w:rsid w:val="00F57043"/>
    <w:rsid w:val="00F62BC7"/>
    <w:rsid w:val="00F62DA8"/>
    <w:rsid w:val="00F63146"/>
    <w:rsid w:val="00F67EC6"/>
    <w:rsid w:val="00F75F90"/>
    <w:rsid w:val="00F82652"/>
    <w:rsid w:val="00F86B60"/>
    <w:rsid w:val="00F90D7D"/>
    <w:rsid w:val="00F9438E"/>
    <w:rsid w:val="00F954FF"/>
    <w:rsid w:val="00F96C67"/>
    <w:rsid w:val="00FA11FF"/>
    <w:rsid w:val="00FA18C9"/>
    <w:rsid w:val="00FA4210"/>
    <w:rsid w:val="00FB0E4A"/>
    <w:rsid w:val="00FB1C21"/>
    <w:rsid w:val="00FC071F"/>
    <w:rsid w:val="00FC46CF"/>
    <w:rsid w:val="00FC683E"/>
    <w:rsid w:val="00FC7F11"/>
    <w:rsid w:val="00FD11FA"/>
    <w:rsid w:val="00FD2866"/>
    <w:rsid w:val="00FD2DA0"/>
    <w:rsid w:val="00FD6011"/>
    <w:rsid w:val="00FD6A1C"/>
    <w:rsid w:val="00FE0D43"/>
    <w:rsid w:val="00FE541C"/>
    <w:rsid w:val="00FF5D3E"/>
    <w:rsid w:val="00FF71A0"/>
    <w:rsid w:val="00FF7F3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107F"/>
  <w15:chartTrackingRefBased/>
  <w15:docId w15:val="{185CF906-E152-4637-8335-6881906A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D17E67"/>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B838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802"/>
    <w:rPr>
      <w:rFonts w:ascii="Segoe UI" w:eastAsia="Times New Roman" w:hAnsi="Segoe UI" w:cs="Segoe UI"/>
      <w:kern w:val="0"/>
      <w:sz w:val="18"/>
      <w:szCs w:val="18"/>
      <w:lang w:val="en-GB"/>
      <w14:ligatures w14:val="none"/>
    </w:rPr>
  </w:style>
  <w:style w:type="character" w:styleId="Hyperlink">
    <w:name w:val="Hyperlink"/>
    <w:rsid w:val="00B83802"/>
    <w:rPr>
      <w:color w:val="0000FF"/>
      <w:sz w:val="18"/>
      <w:u w:val="single"/>
    </w:rPr>
  </w:style>
  <w:style w:type="character" w:styleId="UnresolvedMention">
    <w:name w:val="Unresolved Mention"/>
    <w:basedOn w:val="DefaultParagraphFont"/>
    <w:uiPriority w:val="99"/>
    <w:semiHidden/>
    <w:unhideWhenUsed/>
    <w:rsid w:val="00BD6A00"/>
    <w:rPr>
      <w:color w:val="605E5C"/>
      <w:shd w:val="clear" w:color="auto" w:fill="E1DFDD"/>
    </w:rPr>
  </w:style>
  <w:style w:type="paragraph" w:styleId="Revision">
    <w:name w:val="Revision"/>
    <w:hidden/>
    <w:uiPriority w:val="99"/>
    <w:semiHidden/>
    <w:rsid w:val="00BD6A00"/>
    <w:pPr>
      <w:spacing w:after="0" w:line="240" w:lineRule="auto"/>
    </w:pPr>
    <w:rPr>
      <w:rFonts w:ascii="Times New Roman" w:eastAsia="Times New Roman" w:hAnsi="Times New Roman" w:cs="Times New Roman"/>
      <w:kern w:val="0"/>
      <w:szCs w:val="24"/>
      <w:lang w:val="en-GB"/>
      <w14:ligatures w14:val="none"/>
    </w:rPr>
  </w:style>
  <w:style w:type="paragraph" w:styleId="BodyTextIndent2">
    <w:name w:val="Body Text Indent 2"/>
    <w:basedOn w:val="Normal"/>
    <w:link w:val="BodyTextIndent2Char"/>
    <w:uiPriority w:val="99"/>
    <w:semiHidden/>
    <w:unhideWhenUsed/>
    <w:rsid w:val="00822DB8"/>
    <w:pPr>
      <w:spacing w:after="120" w:line="480" w:lineRule="auto"/>
      <w:ind w:left="360"/>
    </w:pPr>
  </w:style>
  <w:style w:type="character" w:customStyle="1" w:styleId="BodyTextIndent2Char">
    <w:name w:val="Body Text Indent 2 Char"/>
    <w:basedOn w:val="DefaultParagraphFont"/>
    <w:link w:val="BodyTextIndent2"/>
    <w:uiPriority w:val="99"/>
    <w:semiHidden/>
    <w:rsid w:val="00822DB8"/>
    <w:rPr>
      <w:rFonts w:ascii="Times New Roman" w:eastAsia="Times New Roman" w:hAnsi="Times New Roman" w:cs="Times New Roman"/>
      <w:kern w:val="0"/>
      <w:szCs w:val="24"/>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504AB"/>
    <w:pPr>
      <w:spacing w:after="160" w:line="240" w:lineRule="exact"/>
    </w:pPr>
    <w:rPr>
      <w:rFonts w:asciiTheme="minorHAnsi" w:eastAsia="SimSun" w:hAnsiTheme="minorHAnsi" w:cstheme="minorBidi"/>
      <w:kern w:val="2"/>
      <w:szCs w:val="22"/>
      <w:vertAlign w:val="superscript"/>
      <w:lang w:val="en-CA"/>
      <w14:ligatures w14:val="standardContextual"/>
    </w:rPr>
  </w:style>
  <w:style w:type="character" w:styleId="FollowedHyperlink">
    <w:name w:val="FollowedHyperlink"/>
    <w:basedOn w:val="DefaultParagraphFont"/>
    <w:uiPriority w:val="99"/>
    <w:semiHidden/>
    <w:unhideWhenUsed/>
    <w:rsid w:val="00D459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84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pratt\Desktop\Working%20from%20Home\SBI%204\DOCUMENT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957A2-A5BD-40CC-8E27-FAB82C7F1954}">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template-sbi-04.dotm</Template>
  <TotalTime>149</TotalTime>
  <Pages>12</Pages>
  <Words>8889</Words>
  <Characters>673</Characters>
  <Application>Microsoft Office Word</Application>
  <DocSecurity>0</DocSecurity>
  <Lines>5</Lines>
  <Paragraphs>19</Paragraphs>
  <ScaleCrop>false</ScaleCrop>
  <HeadingPairs>
    <vt:vector size="2" baseType="variant">
      <vt:variant>
        <vt:lpstr>Title</vt:lpstr>
      </vt:variant>
      <vt:variant>
        <vt:i4>1</vt:i4>
      </vt:variant>
    </vt:vector>
  </HeadingPairs>
  <TitlesOfParts>
    <vt:vector size="1" baseType="lpstr">
      <vt:lpstr>Financial mechanism</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CBD/SBI/REC/4/4</dc:subject>
  <dc:creator>CBD</dc:creator>
  <cp:keywords/>
  <dc:description/>
  <cp:lastModifiedBy>Lisa Pedicelli</cp:lastModifiedBy>
  <cp:revision>15</cp:revision>
  <cp:lastPrinted>2024-08-02T15:45:00Z</cp:lastPrinted>
  <dcterms:created xsi:type="dcterms:W3CDTF">2024-08-02T12:57:00Z</dcterms:created>
  <dcterms:modified xsi:type="dcterms:W3CDTF">2024-08-09T15:15:00Z</dcterms:modified>
</cp:coreProperties>
</file>