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597B7A" w:rsidRPr="00597B7A" w14:paraId="3ED1BBF2" w14:textId="77777777">
        <w:trPr>
          <w:trHeight w:hRule="exact" w:val="810"/>
        </w:trPr>
        <w:tc>
          <w:tcPr>
            <w:tcW w:w="909" w:type="dxa"/>
            <w:tcBorders>
              <w:top w:val="nil"/>
              <w:bottom w:val="single" w:sz="12" w:space="0" w:color="000000"/>
              <w:right w:val="nil"/>
            </w:tcBorders>
          </w:tcPr>
          <w:p w14:paraId="1B4312B3" w14:textId="321D4F8D" w:rsidR="00597B7A" w:rsidRPr="00597B7A" w:rsidRDefault="00E643C1" w:rsidP="00597B7A">
            <w:pPr>
              <w:tabs>
                <w:tab w:val="clear" w:pos="567"/>
                <w:tab w:val="clear" w:pos="1134"/>
                <w:tab w:val="clear" w:pos="1701"/>
                <w:tab w:val="clear" w:pos="2268"/>
              </w:tabs>
              <w:spacing w:after="120" w:line="480" w:lineRule="auto"/>
              <w:rPr>
                <w:snapToGrid w:val="0"/>
                <w:kern w:val="22"/>
                <w:sz w:val="20"/>
                <w:szCs w:val="20"/>
              </w:rPr>
            </w:pPr>
            <w:bookmarkStart w:id="0" w:name="_Hlk33348613"/>
            <w:bookmarkStart w:id="1" w:name="Meeting"/>
            <w:r>
              <w:rPr>
                <w:noProof/>
              </w:rPr>
              <w:drawing>
                <wp:anchor distT="0" distB="0" distL="114300" distR="114300" simplePos="0" relativeHeight="251657216" behindDoc="0" locked="0" layoutInCell="1" allowOverlap="1" wp14:anchorId="6D1B36D9" wp14:editId="0CFBC766">
                  <wp:simplePos x="0" y="0"/>
                  <wp:positionH relativeFrom="column">
                    <wp:posOffset>-635</wp:posOffset>
                  </wp:positionH>
                  <wp:positionV relativeFrom="page">
                    <wp:posOffset>46990</wp:posOffset>
                  </wp:positionV>
                  <wp:extent cx="451485" cy="391795"/>
                  <wp:effectExtent l="0" t="0" r="0" b="0"/>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a:extLst>
                              <a:ext uri="{28A0092B-C50C-407E-A947-70E740481C1C}">
                                <a14:useLocalDpi xmlns:a14="http://schemas.microsoft.com/office/drawing/2010/main" val="0"/>
                              </a:ext>
                            </a:extLst>
                          </a:blip>
                          <a:srcRect l="2" r="2"/>
                          <a:stretch>
                            <a:fillRect/>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77310ACE" w14:textId="27E85060" w:rsidR="00597B7A" w:rsidRPr="00597B7A" w:rsidRDefault="00E643C1" w:rsidP="00597B7A">
            <w:pPr>
              <w:tabs>
                <w:tab w:val="clear" w:pos="567"/>
                <w:tab w:val="clear" w:pos="1134"/>
                <w:tab w:val="clear" w:pos="1701"/>
                <w:tab w:val="clear" w:pos="2268"/>
              </w:tabs>
              <w:spacing w:before="60"/>
              <w:rPr>
                <w:rFonts w:eastAsia="黑体"/>
                <w:sz w:val="20"/>
                <w:szCs w:val="20"/>
                <w:lang w:val="en-GB" w:eastAsia="zh-CN"/>
              </w:rPr>
            </w:pPr>
            <w:r>
              <w:rPr>
                <w:noProof/>
              </w:rPr>
              <w:drawing>
                <wp:anchor distT="0" distB="0" distL="114300" distR="114300" simplePos="0" relativeHeight="251658240" behindDoc="0" locked="0" layoutInCell="1" allowOverlap="1" wp14:anchorId="481411A7" wp14:editId="042F5BFB">
                  <wp:simplePos x="0" y="0"/>
                  <wp:positionH relativeFrom="column">
                    <wp:posOffset>407035</wp:posOffset>
                  </wp:positionH>
                  <wp:positionV relativeFrom="paragraph">
                    <wp:posOffset>22225</wp:posOffset>
                  </wp:positionV>
                  <wp:extent cx="180975" cy="1917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97B7A" w:rsidRPr="00597B7A">
              <w:rPr>
                <w:rFonts w:eastAsia="黑体" w:hint="eastAsia"/>
                <w:sz w:val="20"/>
                <w:szCs w:val="20"/>
                <w:lang w:val="en-GB" w:eastAsia="zh-CN"/>
              </w:rPr>
              <w:t>联合国</w:t>
            </w:r>
          </w:p>
          <w:p w14:paraId="2F78805E" w14:textId="77777777" w:rsidR="00597B7A" w:rsidRPr="00597B7A" w:rsidRDefault="00597B7A" w:rsidP="00597B7A">
            <w:pPr>
              <w:tabs>
                <w:tab w:val="clear" w:pos="567"/>
                <w:tab w:val="clear" w:pos="1134"/>
                <w:tab w:val="clear" w:pos="1701"/>
                <w:tab w:val="clear" w:pos="2268"/>
              </w:tabs>
              <w:rPr>
                <w:rFonts w:eastAsia="黑体"/>
                <w:sz w:val="20"/>
                <w:szCs w:val="20"/>
                <w:lang w:val="en-GB" w:eastAsia="zh-CN"/>
              </w:rPr>
            </w:pPr>
            <w:r w:rsidRPr="00597B7A">
              <w:rPr>
                <w:rFonts w:eastAsia="黑体" w:hint="eastAsia"/>
                <w:sz w:val="20"/>
                <w:szCs w:val="20"/>
                <w:lang w:val="en-GB" w:eastAsia="zh-CN"/>
              </w:rPr>
              <w:t>环境规划署</w:t>
            </w:r>
          </w:p>
          <w:p w14:paraId="3CE14F9E" w14:textId="77777777" w:rsidR="00597B7A" w:rsidRPr="00597B7A" w:rsidRDefault="00597B7A" w:rsidP="00597B7A">
            <w:pPr>
              <w:tabs>
                <w:tab w:val="clear" w:pos="567"/>
                <w:tab w:val="clear" w:pos="1134"/>
                <w:tab w:val="clear" w:pos="1701"/>
                <w:tab w:val="clear" w:pos="2268"/>
              </w:tabs>
              <w:rPr>
                <w:sz w:val="24"/>
                <w:szCs w:val="24"/>
                <w:lang w:val="en-GB" w:eastAsia="zh-CN"/>
              </w:rPr>
            </w:pPr>
          </w:p>
        </w:tc>
        <w:tc>
          <w:tcPr>
            <w:tcW w:w="5130" w:type="dxa"/>
            <w:tcBorders>
              <w:top w:val="nil"/>
              <w:left w:val="nil"/>
              <w:bottom w:val="single" w:sz="12" w:space="0" w:color="000000"/>
            </w:tcBorders>
          </w:tcPr>
          <w:p w14:paraId="2AB84674" w14:textId="6C421FA9" w:rsidR="00597B7A" w:rsidRPr="00597B7A" w:rsidRDefault="00597B7A" w:rsidP="00597B7A">
            <w:pPr>
              <w:tabs>
                <w:tab w:val="clear" w:pos="567"/>
                <w:tab w:val="clear" w:pos="1134"/>
                <w:tab w:val="clear" w:pos="1701"/>
                <w:tab w:val="clear" w:pos="2268"/>
                <w:tab w:val="right" w:pos="7611"/>
              </w:tabs>
              <w:spacing w:before="240"/>
              <w:ind w:left="360" w:right="216"/>
              <w:jc w:val="right"/>
              <w:rPr>
                <w:bCs/>
                <w:snapToGrid w:val="0"/>
                <w:kern w:val="22"/>
                <w:sz w:val="40"/>
                <w:szCs w:val="40"/>
                <w:lang w:val="en-GB" w:eastAsia="zh-CN"/>
              </w:rPr>
            </w:pPr>
            <w:r w:rsidRPr="00597B7A">
              <w:rPr>
                <w:bCs/>
                <w:snapToGrid w:val="0"/>
                <w:kern w:val="22"/>
                <w:sz w:val="40"/>
                <w:szCs w:val="40"/>
                <w:lang w:val="en-GB" w:eastAsia="zh-CN"/>
              </w:rPr>
              <w:t>CBD</w:t>
            </w:r>
            <w:r w:rsidRPr="00597B7A">
              <w:rPr>
                <w:bCs/>
                <w:snapToGrid w:val="0"/>
                <w:kern w:val="22"/>
                <w:sz w:val="24"/>
                <w:szCs w:val="24"/>
                <w:lang w:val="en-GB" w:eastAsia="zh-CN"/>
              </w:rPr>
              <w:t>/SBI/</w:t>
            </w:r>
            <w:r w:rsidR="000A0D88">
              <w:rPr>
                <w:rFonts w:hint="eastAsia"/>
                <w:bCs/>
                <w:snapToGrid w:val="0"/>
                <w:kern w:val="22"/>
                <w:sz w:val="24"/>
                <w:szCs w:val="24"/>
                <w:lang w:val="en-GB" w:eastAsia="zh-CN"/>
              </w:rPr>
              <w:t>REC/</w:t>
            </w:r>
            <w:r w:rsidRPr="00597B7A">
              <w:rPr>
                <w:bCs/>
                <w:snapToGrid w:val="0"/>
                <w:kern w:val="22"/>
                <w:sz w:val="24"/>
                <w:szCs w:val="24"/>
                <w:lang w:val="en-GB" w:eastAsia="zh-CN"/>
              </w:rPr>
              <w:t>5/</w:t>
            </w:r>
            <w:r w:rsidR="000C60BC">
              <w:rPr>
                <w:rFonts w:hint="eastAsia"/>
                <w:bCs/>
                <w:snapToGrid w:val="0"/>
                <w:kern w:val="22"/>
                <w:sz w:val="24"/>
                <w:szCs w:val="24"/>
                <w:lang w:val="en-GB" w:eastAsia="zh-CN"/>
              </w:rPr>
              <w:t>2</w:t>
            </w:r>
          </w:p>
          <w:p w14:paraId="7A7392C0" w14:textId="77777777" w:rsidR="00597B7A" w:rsidRPr="00597B7A" w:rsidRDefault="00597B7A" w:rsidP="00597B7A">
            <w:pPr>
              <w:tabs>
                <w:tab w:val="clear" w:pos="567"/>
                <w:tab w:val="clear" w:pos="1134"/>
                <w:tab w:val="clear" w:pos="1701"/>
                <w:tab w:val="clear" w:pos="2268"/>
              </w:tabs>
              <w:jc w:val="left"/>
              <w:rPr>
                <w:b/>
                <w:snapToGrid w:val="0"/>
                <w:kern w:val="22"/>
                <w:sz w:val="20"/>
                <w:szCs w:val="24"/>
                <w:lang w:val="en-GB" w:eastAsia="zh-CN"/>
              </w:rPr>
            </w:pPr>
          </w:p>
        </w:tc>
      </w:tr>
      <w:tr w:rsidR="00597B7A" w:rsidRPr="00597B7A" w14:paraId="08457E29" w14:textId="77777777">
        <w:trPr>
          <w:trHeight w:val="2130"/>
        </w:trPr>
        <w:tc>
          <w:tcPr>
            <w:tcW w:w="5229" w:type="dxa"/>
            <w:gridSpan w:val="2"/>
            <w:tcBorders>
              <w:top w:val="nil"/>
              <w:bottom w:val="single" w:sz="18" w:space="0" w:color="000000"/>
            </w:tcBorders>
          </w:tcPr>
          <w:p w14:paraId="0F2417D9" w14:textId="77777777" w:rsidR="00597B7A" w:rsidRPr="00597B7A" w:rsidRDefault="00597B7A" w:rsidP="00597B7A">
            <w:pPr>
              <w:tabs>
                <w:tab w:val="clear" w:pos="567"/>
                <w:tab w:val="clear" w:pos="1134"/>
                <w:tab w:val="clear" w:pos="1701"/>
                <w:tab w:val="clear" w:pos="2268"/>
              </w:tabs>
              <w:rPr>
                <w:b/>
                <w:noProof/>
                <w:sz w:val="24"/>
                <w:szCs w:val="24"/>
                <w:lang w:eastAsia="zh-CN"/>
              </w:rPr>
            </w:pPr>
          </w:p>
          <w:p w14:paraId="76B386A4" w14:textId="60EBE06A" w:rsidR="00597B7A" w:rsidRPr="00597B7A" w:rsidRDefault="00E643C1" w:rsidP="00597B7A">
            <w:pPr>
              <w:tabs>
                <w:tab w:val="clear" w:pos="567"/>
                <w:tab w:val="clear" w:pos="1134"/>
                <w:tab w:val="clear" w:pos="1701"/>
                <w:tab w:val="clear" w:pos="2268"/>
              </w:tabs>
              <w:rPr>
                <w:rFonts w:ascii="Univers" w:hAnsi="Univers"/>
                <w:snapToGrid w:val="0"/>
                <w:kern w:val="22"/>
                <w:sz w:val="32"/>
                <w:szCs w:val="24"/>
                <w:lang w:val="en-GB" w:eastAsia="zh-CN"/>
              </w:rPr>
            </w:pPr>
            <w:r w:rsidRPr="007B64CA">
              <w:rPr>
                <w:b/>
                <w:noProof/>
                <w:sz w:val="24"/>
                <w:szCs w:val="24"/>
                <w:lang w:eastAsia="zh-CN"/>
              </w:rPr>
              <w:drawing>
                <wp:inline distT="0" distB="0" distL="0" distR="0" wp14:anchorId="4BBBA294" wp14:editId="366878B7">
                  <wp:extent cx="2887980" cy="1076325"/>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7980" cy="1076325"/>
                          </a:xfrm>
                          <a:prstGeom prst="rect">
                            <a:avLst/>
                          </a:prstGeom>
                          <a:noFill/>
                          <a:ln>
                            <a:noFill/>
                          </a:ln>
                        </pic:spPr>
                      </pic:pic>
                    </a:graphicData>
                  </a:graphic>
                </wp:inline>
              </w:drawing>
            </w:r>
          </w:p>
        </w:tc>
        <w:tc>
          <w:tcPr>
            <w:tcW w:w="5130" w:type="dxa"/>
            <w:tcBorders>
              <w:top w:val="nil"/>
              <w:bottom w:val="single" w:sz="18" w:space="0" w:color="000000"/>
            </w:tcBorders>
          </w:tcPr>
          <w:p w14:paraId="6041453A" w14:textId="16336DAD" w:rsidR="00597B7A" w:rsidRPr="00597B7A" w:rsidRDefault="00597B7A" w:rsidP="00597B7A">
            <w:pPr>
              <w:tabs>
                <w:tab w:val="clear" w:pos="567"/>
                <w:tab w:val="clear" w:pos="1134"/>
                <w:tab w:val="clear" w:pos="1701"/>
                <w:tab w:val="clear" w:pos="2268"/>
              </w:tabs>
              <w:spacing w:line="240" w:lineRule="atLeast"/>
              <w:ind w:left="2016"/>
              <w:rPr>
                <w:bCs/>
                <w:snapToGrid w:val="0"/>
                <w:kern w:val="22"/>
                <w:sz w:val="24"/>
                <w:szCs w:val="24"/>
                <w:lang w:val="en-GB" w:eastAsia="zh-CN"/>
              </w:rPr>
            </w:pPr>
            <w:r w:rsidRPr="00597B7A">
              <w:rPr>
                <w:bCs/>
                <w:snapToGrid w:val="0"/>
                <w:kern w:val="22"/>
                <w:sz w:val="24"/>
                <w:szCs w:val="24"/>
                <w:lang w:val="en-GB" w:eastAsia="zh-CN"/>
              </w:rPr>
              <w:t xml:space="preserve">Distr.: </w:t>
            </w:r>
            <w:r w:rsidR="005876F0">
              <w:rPr>
                <w:rFonts w:hint="eastAsia"/>
                <w:bCs/>
                <w:snapToGrid w:val="0"/>
                <w:kern w:val="22"/>
                <w:sz w:val="24"/>
                <w:szCs w:val="24"/>
                <w:lang w:val="en-GB" w:eastAsia="zh-CN"/>
              </w:rPr>
              <w:t>General</w:t>
            </w:r>
          </w:p>
          <w:p w14:paraId="4309A174" w14:textId="77777777" w:rsidR="00597B7A" w:rsidRPr="00597B7A" w:rsidRDefault="00597B7A" w:rsidP="00597B7A">
            <w:pPr>
              <w:tabs>
                <w:tab w:val="clear" w:pos="567"/>
                <w:tab w:val="clear" w:pos="1134"/>
                <w:tab w:val="clear" w:pos="1701"/>
                <w:tab w:val="clear" w:pos="2268"/>
              </w:tabs>
              <w:spacing w:line="240" w:lineRule="atLeast"/>
              <w:ind w:left="2016"/>
              <w:rPr>
                <w:snapToGrid w:val="0"/>
                <w:kern w:val="22"/>
                <w:sz w:val="24"/>
                <w:szCs w:val="24"/>
                <w:lang w:val="en-GB" w:eastAsia="zh-CN"/>
              </w:rPr>
            </w:pPr>
            <w:r w:rsidRPr="00597B7A">
              <w:rPr>
                <w:kern w:val="22"/>
                <w:sz w:val="24"/>
                <w:szCs w:val="24"/>
                <w:lang w:eastAsia="zh-CN"/>
              </w:rPr>
              <w:t xml:space="preserve">18 October </w:t>
            </w:r>
            <w:r w:rsidRPr="00597B7A">
              <w:rPr>
                <w:snapToGrid w:val="0"/>
                <w:kern w:val="22"/>
                <w:sz w:val="24"/>
                <w:szCs w:val="24"/>
                <w:lang w:val="en-GB" w:eastAsia="zh-CN"/>
              </w:rPr>
              <w:t>2024</w:t>
            </w:r>
          </w:p>
          <w:p w14:paraId="6383C1BF" w14:textId="77777777" w:rsidR="00597B7A" w:rsidRPr="00597B7A" w:rsidRDefault="00597B7A" w:rsidP="00597B7A">
            <w:pPr>
              <w:tabs>
                <w:tab w:val="clear" w:pos="567"/>
                <w:tab w:val="clear" w:pos="1134"/>
                <w:tab w:val="clear" w:pos="1701"/>
                <w:tab w:val="clear" w:pos="2268"/>
              </w:tabs>
              <w:spacing w:line="240" w:lineRule="atLeast"/>
              <w:ind w:left="2016"/>
              <w:rPr>
                <w:bCs/>
                <w:snapToGrid w:val="0"/>
                <w:kern w:val="22"/>
                <w:sz w:val="24"/>
                <w:szCs w:val="24"/>
                <w:lang w:val="en-GB" w:eastAsia="zh-CN"/>
              </w:rPr>
            </w:pPr>
            <w:r w:rsidRPr="00597B7A">
              <w:rPr>
                <w:bCs/>
                <w:snapToGrid w:val="0"/>
                <w:kern w:val="22"/>
                <w:sz w:val="24"/>
                <w:szCs w:val="24"/>
                <w:lang w:val="en-GB" w:eastAsia="zh-CN"/>
              </w:rPr>
              <w:t>Chinese</w:t>
            </w:r>
          </w:p>
          <w:p w14:paraId="50AC97B9" w14:textId="77777777" w:rsidR="00597B7A" w:rsidRPr="00597B7A" w:rsidRDefault="00597B7A" w:rsidP="00597B7A">
            <w:pPr>
              <w:tabs>
                <w:tab w:val="clear" w:pos="567"/>
                <w:tab w:val="clear" w:pos="1134"/>
                <w:tab w:val="clear" w:pos="1701"/>
                <w:tab w:val="clear" w:pos="2268"/>
              </w:tabs>
              <w:spacing w:line="240" w:lineRule="atLeast"/>
              <w:ind w:left="2016"/>
              <w:rPr>
                <w:b/>
                <w:snapToGrid w:val="0"/>
                <w:kern w:val="22"/>
                <w:sz w:val="24"/>
                <w:u w:val="single"/>
                <w:lang w:val="en-GB" w:eastAsia="zh-CN"/>
              </w:rPr>
            </w:pPr>
            <w:r w:rsidRPr="00597B7A">
              <w:rPr>
                <w:bCs/>
                <w:snapToGrid w:val="0"/>
                <w:kern w:val="22"/>
                <w:sz w:val="24"/>
                <w:szCs w:val="24"/>
                <w:lang w:val="en-GB" w:eastAsia="zh-CN"/>
              </w:rPr>
              <w:t>Original</w:t>
            </w:r>
            <w:r w:rsidRPr="00597B7A">
              <w:rPr>
                <w:rFonts w:hint="eastAsia"/>
                <w:bCs/>
                <w:snapToGrid w:val="0"/>
                <w:kern w:val="22"/>
                <w:sz w:val="24"/>
                <w:szCs w:val="24"/>
                <w:lang w:val="en-GB" w:eastAsia="zh-CN"/>
              </w:rPr>
              <w:t>:</w:t>
            </w:r>
            <w:r w:rsidRPr="00597B7A">
              <w:rPr>
                <w:bCs/>
                <w:snapToGrid w:val="0"/>
                <w:kern w:val="22"/>
                <w:sz w:val="24"/>
                <w:szCs w:val="24"/>
                <w:lang w:val="en-GB" w:eastAsia="zh-CN"/>
              </w:rPr>
              <w:t xml:space="preserve"> E</w:t>
            </w:r>
            <w:r w:rsidRPr="00597B7A">
              <w:rPr>
                <w:rFonts w:hint="eastAsia"/>
                <w:bCs/>
                <w:snapToGrid w:val="0"/>
                <w:kern w:val="22"/>
                <w:sz w:val="24"/>
                <w:szCs w:val="24"/>
                <w:lang w:val="en-GB" w:eastAsia="zh-CN"/>
              </w:rPr>
              <w:t>ng</w:t>
            </w:r>
            <w:r w:rsidRPr="00597B7A">
              <w:rPr>
                <w:bCs/>
                <w:snapToGrid w:val="0"/>
                <w:kern w:val="22"/>
                <w:sz w:val="24"/>
                <w:szCs w:val="24"/>
                <w:lang w:val="en-GB" w:eastAsia="zh-CN"/>
              </w:rPr>
              <w:t>lish</w:t>
            </w:r>
          </w:p>
        </w:tc>
      </w:tr>
    </w:tbl>
    <w:bookmarkEnd w:id="0"/>
    <w:p w14:paraId="6D059839" w14:textId="77777777" w:rsidR="00597B7A" w:rsidRPr="00597B7A" w:rsidRDefault="00597B7A" w:rsidP="00597B7A">
      <w:pPr>
        <w:tabs>
          <w:tab w:val="clear" w:pos="567"/>
          <w:tab w:val="clear" w:pos="1134"/>
          <w:tab w:val="clear" w:pos="1701"/>
          <w:tab w:val="clear" w:pos="2268"/>
        </w:tabs>
        <w:snapToGrid w:val="0"/>
        <w:spacing w:before="60"/>
        <w:ind w:right="4608"/>
        <w:jc w:val="left"/>
        <w:rPr>
          <w:b/>
          <w:bCs/>
          <w:caps/>
          <w:snapToGrid w:val="0"/>
          <w:kern w:val="22"/>
          <w:sz w:val="24"/>
          <w:szCs w:val="24"/>
          <w:lang w:eastAsia="zh-CN"/>
        </w:rPr>
      </w:pPr>
      <w:r w:rsidRPr="00597B7A">
        <w:rPr>
          <w:rFonts w:ascii="宋体" w:hAnsi="宋体" w:cs="宋体" w:hint="eastAsia"/>
          <w:b/>
          <w:bCs/>
          <w:kern w:val="22"/>
          <w:sz w:val="24"/>
          <w:szCs w:val="24"/>
          <w:lang w:val="en-CA" w:eastAsia="zh-CN"/>
        </w:rPr>
        <w:t>执行问题附属机构</w:t>
      </w:r>
    </w:p>
    <w:bookmarkEnd w:id="1"/>
    <w:p w14:paraId="0AADBECB" w14:textId="77777777" w:rsidR="00597B7A" w:rsidRPr="00597B7A" w:rsidRDefault="00597B7A" w:rsidP="00597B7A">
      <w:pPr>
        <w:tabs>
          <w:tab w:val="clear" w:pos="567"/>
          <w:tab w:val="clear" w:pos="1134"/>
          <w:tab w:val="clear" w:pos="1701"/>
          <w:tab w:val="clear" w:pos="2268"/>
        </w:tabs>
        <w:spacing w:line="240" w:lineRule="atLeast"/>
        <w:rPr>
          <w:b/>
          <w:bCs/>
          <w:caps/>
          <w:snapToGrid w:val="0"/>
          <w:sz w:val="24"/>
          <w:szCs w:val="24"/>
          <w:lang w:val="en-GB" w:eastAsia="zh-CN"/>
        </w:rPr>
      </w:pPr>
      <w:r w:rsidRPr="00597B7A">
        <w:rPr>
          <w:b/>
          <w:bCs/>
          <w:caps/>
          <w:snapToGrid w:val="0"/>
          <w:sz w:val="24"/>
          <w:szCs w:val="24"/>
          <w:lang w:val="en-GB" w:eastAsia="zh-CN"/>
        </w:rPr>
        <w:t>第</w:t>
      </w:r>
      <w:r w:rsidRPr="00597B7A">
        <w:rPr>
          <w:rFonts w:hint="eastAsia"/>
          <w:b/>
          <w:bCs/>
          <w:caps/>
          <w:snapToGrid w:val="0"/>
          <w:sz w:val="24"/>
          <w:szCs w:val="24"/>
          <w:lang w:val="en-GB" w:eastAsia="zh-CN"/>
        </w:rPr>
        <w:t>五</w:t>
      </w:r>
      <w:r w:rsidRPr="00597B7A">
        <w:rPr>
          <w:b/>
          <w:bCs/>
          <w:caps/>
          <w:snapToGrid w:val="0"/>
          <w:sz w:val="24"/>
          <w:szCs w:val="24"/>
          <w:lang w:val="en-GB" w:eastAsia="zh-CN"/>
        </w:rPr>
        <w:t>次会议</w:t>
      </w:r>
    </w:p>
    <w:p w14:paraId="467D1D6E" w14:textId="6BC9D878" w:rsidR="00597B7A" w:rsidRPr="00597B7A" w:rsidRDefault="00597B7A" w:rsidP="00597B7A">
      <w:pPr>
        <w:rPr>
          <w:caps/>
          <w:snapToGrid w:val="0"/>
          <w:sz w:val="24"/>
          <w:szCs w:val="24"/>
          <w:lang w:eastAsia="zh-CN"/>
        </w:rPr>
      </w:pPr>
      <w:r w:rsidRPr="00597B7A">
        <w:rPr>
          <w:rFonts w:eastAsia="Times New Roman"/>
          <w:kern w:val="22"/>
          <w:sz w:val="24"/>
          <w:szCs w:val="24"/>
          <w:lang w:val="en-CA" w:eastAsia="zh-CN"/>
        </w:rPr>
        <w:t>2024</w:t>
      </w:r>
      <w:r w:rsidRPr="00597B7A">
        <w:rPr>
          <w:rFonts w:ascii="宋体" w:hAnsi="宋体" w:cs="宋体" w:hint="eastAsia"/>
          <w:kern w:val="22"/>
          <w:sz w:val="24"/>
          <w:szCs w:val="24"/>
          <w:lang w:val="en-CA" w:eastAsia="zh-CN"/>
        </w:rPr>
        <w:t>年1</w:t>
      </w:r>
      <w:r w:rsidRPr="00597B7A">
        <w:rPr>
          <w:rFonts w:ascii="宋体" w:hAnsi="宋体" w:cs="宋体"/>
          <w:kern w:val="22"/>
          <w:sz w:val="24"/>
          <w:szCs w:val="24"/>
          <w:lang w:val="en-CA" w:eastAsia="zh-CN"/>
        </w:rPr>
        <w:t>0</w:t>
      </w:r>
      <w:r w:rsidRPr="00597B7A">
        <w:rPr>
          <w:rFonts w:ascii="宋体" w:hAnsi="宋体" w:cs="宋体" w:hint="eastAsia"/>
          <w:kern w:val="22"/>
          <w:sz w:val="24"/>
          <w:szCs w:val="24"/>
          <w:lang w:val="en-CA" w:eastAsia="zh-CN"/>
        </w:rPr>
        <w:t>月1</w:t>
      </w:r>
      <w:r w:rsidRPr="00597B7A">
        <w:rPr>
          <w:rFonts w:ascii="宋体" w:hAnsi="宋体" w:cs="宋体"/>
          <w:kern w:val="22"/>
          <w:sz w:val="24"/>
          <w:szCs w:val="24"/>
          <w:lang w:val="en-CA" w:eastAsia="zh-CN"/>
        </w:rPr>
        <w:t>6</w:t>
      </w:r>
      <w:r w:rsidRPr="00597B7A">
        <w:rPr>
          <w:rFonts w:ascii="宋体" w:hAnsi="宋体" w:cs="宋体" w:hint="eastAsia"/>
          <w:kern w:val="22"/>
          <w:sz w:val="24"/>
          <w:szCs w:val="24"/>
          <w:lang w:val="en-CA" w:eastAsia="zh-CN"/>
        </w:rPr>
        <w:t>日至</w:t>
      </w:r>
      <w:r w:rsidRPr="00597B7A">
        <w:rPr>
          <w:rFonts w:eastAsia="Times New Roman"/>
          <w:kern w:val="22"/>
          <w:sz w:val="24"/>
          <w:szCs w:val="24"/>
          <w:lang w:val="en-CA" w:eastAsia="zh-CN"/>
        </w:rPr>
        <w:t>18</w:t>
      </w:r>
      <w:r w:rsidRPr="00597B7A">
        <w:rPr>
          <w:rFonts w:ascii="宋体" w:hAnsi="宋体" w:cs="宋体" w:hint="eastAsia"/>
          <w:kern w:val="22"/>
          <w:sz w:val="24"/>
          <w:szCs w:val="24"/>
          <w:lang w:val="en-CA" w:eastAsia="zh-CN"/>
        </w:rPr>
        <w:t>日，</w:t>
      </w:r>
      <w:r w:rsidR="005876F0">
        <w:rPr>
          <w:rFonts w:ascii="宋体" w:hAnsi="宋体" w:cs="宋体" w:hint="eastAsia"/>
          <w:kern w:val="22"/>
          <w:sz w:val="24"/>
          <w:szCs w:val="24"/>
          <w:lang w:val="en-CA" w:eastAsia="zh-CN"/>
        </w:rPr>
        <w:t>哥伦比亚</w:t>
      </w:r>
      <w:r w:rsidRPr="00597B7A">
        <w:rPr>
          <w:rFonts w:hint="eastAsia"/>
          <w:caps/>
          <w:snapToGrid w:val="0"/>
          <w:sz w:val="24"/>
          <w:szCs w:val="24"/>
          <w:lang w:val="en-GB" w:eastAsia="zh-CN"/>
        </w:rPr>
        <w:t>卡利</w:t>
      </w:r>
    </w:p>
    <w:p w14:paraId="48DEDAD4" w14:textId="77777777" w:rsidR="00597B7A" w:rsidRPr="00597B7A" w:rsidRDefault="00597B7A" w:rsidP="00597B7A">
      <w:pPr>
        <w:rPr>
          <w:caps/>
          <w:snapToGrid w:val="0"/>
          <w:sz w:val="24"/>
          <w:szCs w:val="24"/>
          <w:lang w:eastAsia="zh-CN"/>
        </w:rPr>
      </w:pPr>
      <w:r w:rsidRPr="00597B7A">
        <w:rPr>
          <w:rFonts w:hint="eastAsia"/>
          <w:caps/>
          <w:snapToGrid w:val="0"/>
          <w:sz w:val="24"/>
          <w:szCs w:val="24"/>
          <w:lang w:eastAsia="zh-CN"/>
        </w:rPr>
        <w:t>议程项目</w:t>
      </w:r>
      <w:r>
        <w:rPr>
          <w:rFonts w:hint="eastAsia"/>
          <w:caps/>
          <w:snapToGrid w:val="0"/>
          <w:sz w:val="24"/>
          <w:szCs w:val="24"/>
          <w:lang w:eastAsia="zh-CN"/>
        </w:rPr>
        <w:t>4</w:t>
      </w:r>
    </w:p>
    <w:p w14:paraId="287DD700" w14:textId="77777777" w:rsidR="00597B7A" w:rsidRPr="00597B7A" w:rsidRDefault="00597B7A" w:rsidP="00597B7A">
      <w:pPr>
        <w:ind w:right="4320"/>
        <w:rPr>
          <w:b/>
          <w:bCs/>
          <w:caps/>
          <w:snapToGrid w:val="0"/>
          <w:sz w:val="24"/>
          <w:szCs w:val="24"/>
          <w:lang w:val="en-GB" w:eastAsia="zh-CN"/>
        </w:rPr>
      </w:pPr>
      <w:r w:rsidRPr="00597B7A">
        <w:rPr>
          <w:b/>
          <w:bCs/>
          <w:caps/>
          <w:snapToGrid w:val="0"/>
          <w:sz w:val="24"/>
          <w:szCs w:val="24"/>
          <w:lang w:val="en-GB" w:eastAsia="zh-CN"/>
        </w:rPr>
        <w:t>通过报告</w:t>
      </w:r>
    </w:p>
    <w:p w14:paraId="7EADE89F" w14:textId="4DCD08EA" w:rsidR="00A96B21" w:rsidRPr="00F336AB" w:rsidRDefault="00F336AB" w:rsidP="0024149C">
      <w:pPr>
        <w:pStyle w:val="Title"/>
        <w:tabs>
          <w:tab w:val="clear" w:pos="567"/>
          <w:tab w:val="clear" w:pos="1134"/>
          <w:tab w:val="clear" w:pos="1701"/>
          <w:tab w:val="clear" w:pos="2268"/>
        </w:tabs>
        <w:ind w:left="490"/>
        <w:rPr>
          <w:rFonts w:hint="eastAsia"/>
          <w:lang w:eastAsia="zh-CN"/>
        </w:rPr>
      </w:pPr>
      <w:r w:rsidRPr="00F336AB">
        <w:rPr>
          <w:rFonts w:ascii="Times New Roman" w:eastAsia="宋体" w:hAnsi="Times New Roman" w:hint="eastAsia"/>
          <w:spacing w:val="0"/>
          <w:kern w:val="0"/>
          <w:lang w:eastAsia="zh-CN"/>
        </w:rPr>
        <w:t>执行问题附属机构</w:t>
      </w:r>
      <w:r w:rsidR="000A0D88">
        <w:rPr>
          <w:rFonts w:ascii="Times New Roman" w:eastAsia="宋体" w:hAnsi="Times New Roman" w:hint="eastAsia"/>
          <w:spacing w:val="0"/>
          <w:kern w:val="0"/>
          <w:lang w:eastAsia="zh-CN"/>
        </w:rPr>
        <w:t>于</w:t>
      </w:r>
      <w:r w:rsidR="000A0D88">
        <w:rPr>
          <w:rFonts w:ascii="Times New Roman" w:eastAsia="宋体" w:hAnsi="Times New Roman" w:hint="eastAsia"/>
          <w:spacing w:val="0"/>
          <w:kern w:val="0"/>
          <w:lang w:eastAsia="zh-CN"/>
        </w:rPr>
        <w:t>2024</w:t>
      </w:r>
      <w:r w:rsidR="000A0D88">
        <w:rPr>
          <w:rFonts w:ascii="Times New Roman" w:eastAsia="宋体" w:hAnsi="Times New Roman" w:hint="eastAsia"/>
          <w:spacing w:val="0"/>
          <w:kern w:val="0"/>
          <w:lang w:eastAsia="zh-CN"/>
        </w:rPr>
        <w:t>年</w:t>
      </w:r>
      <w:r w:rsidR="000A0D88">
        <w:rPr>
          <w:rFonts w:ascii="Times New Roman" w:eastAsia="宋体" w:hAnsi="Times New Roman" w:hint="eastAsia"/>
          <w:spacing w:val="0"/>
          <w:kern w:val="0"/>
          <w:lang w:eastAsia="zh-CN"/>
        </w:rPr>
        <w:t>10</w:t>
      </w:r>
      <w:r w:rsidR="000A0D88">
        <w:rPr>
          <w:rFonts w:ascii="Times New Roman" w:eastAsia="宋体" w:hAnsi="Times New Roman" w:hint="eastAsia"/>
          <w:spacing w:val="0"/>
          <w:kern w:val="0"/>
          <w:lang w:eastAsia="zh-CN"/>
        </w:rPr>
        <w:t>月</w:t>
      </w:r>
      <w:r w:rsidR="000A0D88">
        <w:rPr>
          <w:rFonts w:ascii="Times New Roman" w:eastAsia="宋体" w:hAnsi="Times New Roman" w:hint="eastAsia"/>
          <w:spacing w:val="0"/>
          <w:kern w:val="0"/>
          <w:lang w:eastAsia="zh-CN"/>
        </w:rPr>
        <w:t>18</w:t>
      </w:r>
      <w:r w:rsidR="000A0D88">
        <w:rPr>
          <w:rFonts w:ascii="Times New Roman" w:eastAsia="宋体" w:hAnsi="Times New Roman" w:hint="eastAsia"/>
          <w:spacing w:val="0"/>
          <w:kern w:val="0"/>
          <w:lang w:eastAsia="zh-CN"/>
        </w:rPr>
        <w:t>日通过的建议</w:t>
      </w:r>
    </w:p>
    <w:p w14:paraId="6784479F" w14:textId="0420C37B" w:rsidR="006F6BEC" w:rsidRPr="006F6BEC" w:rsidRDefault="006F6BEC" w:rsidP="00805A53">
      <w:pPr>
        <w:pStyle w:val="Heading2"/>
        <w:numPr>
          <w:ilvl w:val="0"/>
          <w:numId w:val="0"/>
        </w:numPr>
        <w:tabs>
          <w:tab w:val="clear" w:pos="1134"/>
          <w:tab w:val="clear" w:pos="1701"/>
          <w:tab w:val="clear" w:pos="2268"/>
        </w:tabs>
        <w:ind w:left="490" w:right="432" w:hanging="490"/>
        <w:rPr>
          <w:rFonts w:ascii="Times New Roman" w:eastAsia="宋体" w:hAnsi="Times New Roman"/>
          <w:lang w:eastAsia="zh-CN"/>
        </w:rPr>
      </w:pPr>
      <w:bookmarkStart w:id="2" w:name="_Toc180388113"/>
      <w:r w:rsidRPr="006F6BEC">
        <w:rPr>
          <w:rFonts w:ascii="Times New Roman" w:eastAsia="宋体" w:hAnsi="Times New Roman" w:hint="eastAsia"/>
          <w:lang w:eastAsia="zh-CN"/>
        </w:rPr>
        <w:t>5/2.</w:t>
      </w:r>
      <w:r w:rsidRPr="006F6BEC">
        <w:rPr>
          <w:rFonts w:ascii="Times New Roman" w:eastAsia="宋体" w:hAnsi="Times New Roman"/>
          <w:lang w:eastAsia="zh-CN"/>
        </w:rPr>
        <w:tab/>
      </w:r>
      <w:r w:rsidRPr="006F6BEC">
        <w:rPr>
          <w:rFonts w:ascii="Times New Roman" w:eastAsia="宋体" w:hAnsi="Times New Roman"/>
          <w:lang w:eastAsia="zh-CN"/>
        </w:rPr>
        <w:t>在执行问题附属机构第五次会议上举办执行情况</w:t>
      </w:r>
      <w:r w:rsidR="0074156D">
        <w:rPr>
          <w:rFonts w:ascii="Times New Roman" w:eastAsia="宋体" w:hAnsi="Times New Roman"/>
          <w:lang w:eastAsia="zh-CN"/>
        </w:rPr>
        <w:t>自愿国家审查不限成员名额</w:t>
      </w:r>
      <w:r w:rsidRPr="006F6BEC">
        <w:rPr>
          <w:rFonts w:ascii="Times New Roman" w:eastAsia="宋体" w:hAnsi="Times New Roman"/>
          <w:lang w:eastAsia="zh-CN"/>
        </w:rPr>
        <w:t>试点论坛</w:t>
      </w:r>
      <w:bookmarkEnd w:id="2"/>
    </w:p>
    <w:p w14:paraId="52E9CC6A" w14:textId="77777777" w:rsidR="006F6BEC" w:rsidRPr="006F6BEC" w:rsidRDefault="006F6BEC" w:rsidP="006F6BEC">
      <w:pPr>
        <w:tabs>
          <w:tab w:val="clear" w:pos="567"/>
          <w:tab w:val="clear" w:pos="1134"/>
          <w:tab w:val="clear" w:pos="1701"/>
          <w:tab w:val="clear" w:pos="2268"/>
        </w:tabs>
        <w:spacing w:before="120" w:after="120" w:line="240" w:lineRule="atLeast"/>
        <w:ind w:left="490" w:firstLine="490"/>
        <w:jc w:val="left"/>
        <w:rPr>
          <w:rFonts w:ascii="宋体" w:hAnsi="宋体" w:cs="宋体"/>
          <w:smallCaps/>
          <w:sz w:val="24"/>
          <w:szCs w:val="24"/>
          <w:lang w:val="en-CA" w:eastAsia="zh-CN"/>
        </w:rPr>
      </w:pPr>
      <w:r w:rsidRPr="006F6BEC">
        <w:rPr>
          <w:rFonts w:ascii="宋体" w:eastAsia="楷体" w:hAnsi="宋体" w:cs="宋体"/>
          <w:iCs/>
          <w:smallCaps/>
          <w:sz w:val="24"/>
          <w:szCs w:val="24"/>
          <w:lang w:val="en-CA" w:eastAsia="zh-CN"/>
        </w:rPr>
        <w:t>执行问题附属机构</w:t>
      </w:r>
      <w:r w:rsidRPr="006F6BEC">
        <w:rPr>
          <w:rFonts w:ascii="宋体" w:hAnsi="宋体" w:cs="宋体"/>
          <w:i/>
          <w:smallCaps/>
          <w:sz w:val="24"/>
          <w:szCs w:val="24"/>
          <w:lang w:val="en-CA" w:eastAsia="zh-CN"/>
        </w:rPr>
        <w:t>，</w:t>
      </w:r>
      <w:r w:rsidRPr="006F6BEC">
        <w:rPr>
          <w:rFonts w:ascii="宋体" w:hAnsi="宋体" w:cs="宋体"/>
          <w:smallCaps/>
          <w:sz w:val="24"/>
          <w:szCs w:val="24"/>
          <w:lang w:val="en-CA" w:eastAsia="zh-CN"/>
        </w:rPr>
        <w:tab/>
      </w:r>
    </w:p>
    <w:p w14:paraId="6E53F33E" w14:textId="7E2FD64C" w:rsidR="006F6BEC" w:rsidRPr="006F6BEC" w:rsidRDefault="006F6BEC" w:rsidP="006F6BEC">
      <w:pPr>
        <w:tabs>
          <w:tab w:val="clear" w:pos="567"/>
          <w:tab w:val="clear" w:pos="1134"/>
          <w:tab w:val="clear" w:pos="1701"/>
          <w:tab w:val="clear" w:pos="2268"/>
        </w:tabs>
        <w:spacing w:before="120" w:after="120" w:line="240" w:lineRule="atLeast"/>
        <w:ind w:left="490" w:firstLine="490"/>
        <w:jc w:val="left"/>
        <w:rPr>
          <w:rFonts w:ascii="宋体" w:hAnsi="宋体" w:cs="宋体"/>
          <w:smallCaps/>
          <w:sz w:val="24"/>
          <w:szCs w:val="24"/>
          <w:lang w:val="en-CA" w:eastAsia="zh-CN"/>
        </w:rPr>
      </w:pPr>
      <w:r w:rsidRPr="006F6BEC">
        <w:rPr>
          <w:rFonts w:ascii="宋体" w:eastAsia="楷体" w:hAnsi="宋体" w:cs="宋体"/>
          <w:iCs/>
          <w:smallCaps/>
          <w:sz w:val="24"/>
          <w:szCs w:val="24"/>
          <w:lang w:val="en-CA" w:eastAsia="zh-CN"/>
        </w:rPr>
        <w:t>欢迎</w:t>
      </w:r>
      <w:r w:rsidRPr="006F6BEC">
        <w:rPr>
          <w:rFonts w:ascii="宋体" w:hAnsi="宋体" w:cs="宋体"/>
          <w:smallCaps/>
          <w:sz w:val="24"/>
          <w:szCs w:val="24"/>
          <w:lang w:val="en-CA" w:eastAsia="zh-CN"/>
        </w:rPr>
        <w:t>缔约方</w:t>
      </w:r>
      <w:r w:rsidRPr="006F6BEC">
        <w:rPr>
          <w:rFonts w:ascii="宋体" w:hAnsi="宋体" w:cs="宋体" w:hint="eastAsia"/>
          <w:smallCaps/>
          <w:sz w:val="24"/>
          <w:szCs w:val="24"/>
          <w:lang w:val="en-CA" w:eastAsia="zh-CN"/>
        </w:rPr>
        <w:t>的参与，并注意到</w:t>
      </w:r>
      <w:r w:rsidRPr="006F6BEC">
        <w:rPr>
          <w:rFonts w:ascii="宋体" w:hAnsi="宋体" w:cs="宋体"/>
          <w:smallCaps/>
          <w:sz w:val="24"/>
          <w:szCs w:val="24"/>
          <w:lang w:val="en-CA" w:eastAsia="zh-CN"/>
        </w:rPr>
        <w:t>在第五次会议期间举</w:t>
      </w:r>
      <w:r w:rsidRPr="006F6BEC">
        <w:rPr>
          <w:rFonts w:ascii="宋体" w:hAnsi="宋体" w:cs="宋体" w:hint="eastAsia"/>
          <w:smallCaps/>
          <w:sz w:val="24"/>
          <w:szCs w:val="24"/>
          <w:lang w:val="en-CA" w:eastAsia="zh-CN"/>
        </w:rPr>
        <w:t>办</w:t>
      </w:r>
      <w:r w:rsidRPr="006F6BEC">
        <w:rPr>
          <w:rFonts w:ascii="宋体" w:hAnsi="宋体" w:cs="宋体"/>
          <w:smallCaps/>
          <w:sz w:val="24"/>
          <w:szCs w:val="24"/>
          <w:lang w:val="en-CA" w:eastAsia="zh-CN"/>
        </w:rPr>
        <w:t>的</w:t>
      </w:r>
      <w:r w:rsidR="0074156D">
        <w:rPr>
          <w:rFonts w:ascii="宋体" w:hAnsi="宋体" w:cs="宋体"/>
          <w:smallCaps/>
          <w:sz w:val="24"/>
          <w:szCs w:val="24"/>
          <w:lang w:val="en-CA" w:eastAsia="zh-CN"/>
        </w:rPr>
        <w:t>自愿国家审查不限成员名额</w:t>
      </w:r>
      <w:r w:rsidRPr="006F6BEC">
        <w:rPr>
          <w:rFonts w:ascii="宋体" w:hAnsi="宋体" w:cs="宋体"/>
          <w:smallCaps/>
          <w:sz w:val="24"/>
          <w:szCs w:val="24"/>
          <w:lang w:val="en-CA" w:eastAsia="zh-CN"/>
        </w:rPr>
        <w:t>试点论坛上交流的意见，</w:t>
      </w:r>
    </w:p>
    <w:p w14:paraId="25A79194" w14:textId="77777777" w:rsidR="006F6BEC" w:rsidRPr="006F6BEC" w:rsidRDefault="006F6BEC" w:rsidP="006F6BEC">
      <w:pPr>
        <w:tabs>
          <w:tab w:val="clear" w:pos="567"/>
          <w:tab w:val="clear" w:pos="1134"/>
          <w:tab w:val="clear" w:pos="1701"/>
          <w:tab w:val="clear" w:pos="2268"/>
        </w:tabs>
        <w:spacing w:before="120" w:after="120" w:line="240" w:lineRule="atLeast"/>
        <w:ind w:left="490" w:firstLine="490"/>
        <w:jc w:val="left"/>
        <w:rPr>
          <w:rFonts w:ascii="宋体" w:hAnsi="宋体" w:cs="宋体"/>
          <w:smallCaps/>
          <w:sz w:val="24"/>
          <w:szCs w:val="24"/>
          <w:lang w:val="en-CA" w:eastAsia="zh-CN"/>
        </w:rPr>
      </w:pPr>
      <w:r w:rsidRPr="006F6BEC">
        <w:rPr>
          <w:rFonts w:ascii="宋体" w:eastAsia="楷体" w:hAnsi="宋体" w:cs="宋体" w:hint="eastAsia"/>
          <w:iCs/>
          <w:smallCaps/>
          <w:sz w:val="24"/>
          <w:szCs w:val="24"/>
          <w:lang w:val="en-CA" w:eastAsia="zh-CN"/>
        </w:rPr>
        <w:t>表示注意到</w:t>
      </w:r>
      <w:r w:rsidRPr="006F6BEC">
        <w:rPr>
          <w:rFonts w:ascii="宋体" w:hAnsi="宋体" w:cs="宋体"/>
          <w:smallCaps/>
          <w:sz w:val="24"/>
          <w:szCs w:val="24"/>
          <w:lang w:val="en-CA" w:eastAsia="zh-CN"/>
        </w:rPr>
        <w:t>执行问题附属机构主席关于不限成员名额</w:t>
      </w:r>
      <w:r w:rsidRPr="006F6BEC">
        <w:rPr>
          <w:rFonts w:ascii="宋体" w:hAnsi="宋体" w:cs="宋体" w:hint="eastAsia"/>
          <w:smallCaps/>
          <w:sz w:val="24"/>
          <w:szCs w:val="24"/>
          <w:lang w:val="en-CA" w:eastAsia="zh-CN"/>
        </w:rPr>
        <w:t>试点</w:t>
      </w:r>
      <w:r w:rsidRPr="006F6BEC">
        <w:rPr>
          <w:rFonts w:ascii="宋体" w:hAnsi="宋体" w:cs="宋体"/>
          <w:smallCaps/>
          <w:sz w:val="24"/>
          <w:szCs w:val="24"/>
          <w:lang w:val="en-CA" w:eastAsia="zh-CN"/>
        </w:rPr>
        <w:t>论坛的总结，</w:t>
      </w:r>
    </w:p>
    <w:p w14:paraId="28889E94" w14:textId="77777777" w:rsidR="006F6BEC" w:rsidRPr="006F6BEC" w:rsidRDefault="006F6BEC" w:rsidP="006F6BEC">
      <w:pPr>
        <w:tabs>
          <w:tab w:val="clear" w:pos="567"/>
          <w:tab w:val="clear" w:pos="1134"/>
          <w:tab w:val="clear" w:pos="1701"/>
          <w:tab w:val="clear" w:pos="2268"/>
        </w:tabs>
        <w:spacing w:before="120" w:after="120" w:line="240" w:lineRule="atLeast"/>
        <w:ind w:left="490" w:firstLine="490"/>
        <w:jc w:val="left"/>
        <w:rPr>
          <w:rFonts w:ascii="宋体" w:hAnsi="宋体" w:cs="宋体"/>
          <w:smallCaps/>
          <w:sz w:val="24"/>
          <w:szCs w:val="24"/>
          <w:lang w:val="en-CA" w:eastAsia="zh-CN"/>
        </w:rPr>
      </w:pPr>
      <w:r w:rsidRPr="006F6BEC">
        <w:rPr>
          <w:rFonts w:ascii="宋体" w:eastAsia="楷体" w:hAnsi="宋体" w:cs="宋体"/>
          <w:iCs/>
          <w:smallCaps/>
          <w:sz w:val="24"/>
          <w:szCs w:val="24"/>
          <w:lang w:val="en-CA" w:eastAsia="zh-CN"/>
        </w:rPr>
        <w:t>建议</w:t>
      </w:r>
      <w:r w:rsidRPr="006F6BEC">
        <w:rPr>
          <w:rFonts w:ascii="宋体" w:hAnsi="宋体" w:cs="宋体"/>
          <w:smallCaps/>
          <w:sz w:val="24"/>
          <w:szCs w:val="24"/>
          <w:lang w:val="en-CA" w:eastAsia="zh-CN"/>
        </w:rPr>
        <w:t>缔约方会议第十六</w:t>
      </w:r>
      <w:r w:rsidRPr="006F6BEC">
        <w:rPr>
          <w:rFonts w:ascii="宋体" w:hAnsi="宋体" w:cs="宋体" w:hint="eastAsia"/>
          <w:smallCaps/>
          <w:sz w:val="24"/>
          <w:szCs w:val="24"/>
          <w:lang w:val="en-CA" w:eastAsia="zh-CN"/>
        </w:rPr>
        <w:t>届</w:t>
      </w:r>
      <w:r w:rsidRPr="006F6BEC">
        <w:rPr>
          <w:rFonts w:ascii="宋体" w:hAnsi="宋体" w:cs="宋体"/>
          <w:smallCaps/>
          <w:sz w:val="24"/>
          <w:szCs w:val="24"/>
          <w:lang w:val="en-CA" w:eastAsia="zh-CN"/>
        </w:rPr>
        <w:t>会议在审议执行问题附属机构第4/2号建议所载关于</w:t>
      </w:r>
      <w:r w:rsidRPr="006F6BEC">
        <w:rPr>
          <w:rFonts w:ascii="宋体" w:hAnsi="宋体" w:cs="宋体" w:hint="eastAsia"/>
          <w:smallCaps/>
          <w:sz w:val="24"/>
          <w:szCs w:val="24"/>
          <w:lang w:val="en-CA" w:eastAsia="zh-CN"/>
        </w:rPr>
        <w:t>强化多层面</w:t>
      </w:r>
      <w:r w:rsidRPr="006F6BEC">
        <w:rPr>
          <w:rFonts w:ascii="宋体" w:hAnsi="宋体" w:cs="宋体"/>
          <w:smallCaps/>
          <w:sz w:val="24"/>
          <w:szCs w:val="24"/>
          <w:lang w:val="en-CA" w:eastAsia="zh-CN"/>
        </w:rPr>
        <w:t>规划、监测、报告和审</w:t>
      </w:r>
      <w:r w:rsidRPr="006F6BEC">
        <w:rPr>
          <w:rFonts w:ascii="宋体" w:hAnsi="宋体" w:cs="宋体" w:hint="eastAsia"/>
          <w:smallCaps/>
          <w:sz w:val="24"/>
          <w:szCs w:val="24"/>
          <w:lang w:val="en-CA" w:eastAsia="zh-CN"/>
        </w:rPr>
        <w:t>查办</w:t>
      </w:r>
      <w:r w:rsidRPr="006F6BEC">
        <w:rPr>
          <w:rFonts w:ascii="宋体" w:hAnsi="宋体" w:cs="宋体"/>
          <w:smallCaps/>
          <w:sz w:val="24"/>
          <w:szCs w:val="24"/>
          <w:lang w:val="en-CA" w:eastAsia="zh-CN"/>
        </w:rPr>
        <w:t>法的决定草案时，在其决定中列入大意如下的内容：</w:t>
      </w:r>
    </w:p>
    <w:p w14:paraId="1C385601" w14:textId="77777777" w:rsidR="006F6BEC" w:rsidRPr="006F6BEC" w:rsidRDefault="006F6BEC" w:rsidP="006F6BEC">
      <w:pPr>
        <w:tabs>
          <w:tab w:val="clear" w:pos="567"/>
          <w:tab w:val="clear" w:pos="1134"/>
          <w:tab w:val="clear" w:pos="1701"/>
          <w:tab w:val="clear" w:pos="2268"/>
        </w:tabs>
        <w:spacing w:before="120" w:after="120" w:line="240" w:lineRule="atLeast"/>
        <w:ind w:left="980" w:firstLine="490"/>
        <w:jc w:val="left"/>
        <w:rPr>
          <w:rFonts w:ascii="宋体" w:hAnsi="宋体" w:cs="宋体"/>
          <w:i/>
          <w:smallCaps/>
          <w:sz w:val="24"/>
          <w:szCs w:val="24"/>
          <w:lang w:val="en-CA" w:eastAsia="zh-CN"/>
        </w:rPr>
      </w:pPr>
      <w:r w:rsidRPr="006F6BEC">
        <w:rPr>
          <w:rFonts w:ascii="宋体" w:eastAsia="楷体" w:hAnsi="宋体" w:cs="宋体"/>
          <w:iCs/>
          <w:smallCaps/>
          <w:sz w:val="24"/>
          <w:szCs w:val="24"/>
          <w:lang w:val="en-CA" w:eastAsia="zh-CN"/>
        </w:rPr>
        <w:t>缔约方大会</w:t>
      </w:r>
      <w:r w:rsidRPr="006F6BEC">
        <w:rPr>
          <w:rFonts w:ascii="宋体" w:hAnsi="宋体" w:cs="宋体" w:hint="eastAsia"/>
          <w:i/>
          <w:smallCaps/>
          <w:sz w:val="24"/>
          <w:szCs w:val="24"/>
          <w:lang w:val="en-CA" w:eastAsia="zh-CN"/>
        </w:rPr>
        <w:t>，</w:t>
      </w:r>
    </w:p>
    <w:p w14:paraId="38482DB8" w14:textId="77777777" w:rsidR="006F6BEC" w:rsidRPr="006F6BEC" w:rsidRDefault="006F6BEC" w:rsidP="006F6BEC">
      <w:pPr>
        <w:tabs>
          <w:tab w:val="clear" w:pos="567"/>
          <w:tab w:val="clear" w:pos="1134"/>
          <w:tab w:val="clear" w:pos="1701"/>
          <w:tab w:val="clear" w:pos="2268"/>
        </w:tabs>
        <w:spacing w:before="120" w:after="120" w:line="240" w:lineRule="atLeast"/>
        <w:ind w:left="979" w:firstLine="490"/>
        <w:jc w:val="left"/>
        <w:rPr>
          <w:smallCaps/>
          <w:sz w:val="24"/>
          <w:szCs w:val="24"/>
          <w:lang w:val="en-CA" w:eastAsia="zh-CN"/>
        </w:rPr>
      </w:pPr>
      <w:r w:rsidRPr="006F6BEC">
        <w:rPr>
          <w:rFonts w:eastAsia="楷体" w:hint="eastAsia"/>
          <w:iCs/>
          <w:smallCaps/>
          <w:sz w:val="24"/>
          <w:szCs w:val="24"/>
          <w:lang w:val="en-CA" w:eastAsia="zh-CN"/>
        </w:rPr>
        <w:t>回顾</w:t>
      </w:r>
      <w:r w:rsidRPr="006F6BEC">
        <w:rPr>
          <w:smallCaps/>
          <w:sz w:val="24"/>
          <w:szCs w:val="24"/>
          <w:lang w:val="en-CA" w:eastAsia="zh-CN"/>
        </w:rPr>
        <w:t>其</w:t>
      </w:r>
      <w:r w:rsidRPr="006F6BEC">
        <w:rPr>
          <w:smallCaps/>
          <w:sz w:val="24"/>
          <w:szCs w:val="24"/>
          <w:lang w:val="en-CA" w:eastAsia="zh-CN"/>
        </w:rPr>
        <w:t xml:space="preserve"> 2016 </w:t>
      </w:r>
      <w:r w:rsidRPr="006F6BEC">
        <w:rPr>
          <w:smallCaps/>
          <w:sz w:val="24"/>
          <w:szCs w:val="24"/>
          <w:lang w:val="en-CA" w:eastAsia="zh-CN"/>
        </w:rPr>
        <w:t>年</w:t>
      </w:r>
      <w:r w:rsidRPr="006F6BEC">
        <w:rPr>
          <w:smallCaps/>
          <w:sz w:val="24"/>
          <w:szCs w:val="24"/>
          <w:lang w:val="en-CA" w:eastAsia="zh-CN"/>
        </w:rPr>
        <w:t xml:space="preserve"> 12 </w:t>
      </w:r>
      <w:r w:rsidRPr="006F6BEC">
        <w:rPr>
          <w:smallCaps/>
          <w:sz w:val="24"/>
          <w:szCs w:val="24"/>
          <w:lang w:val="en-CA" w:eastAsia="zh-CN"/>
        </w:rPr>
        <w:t>月</w:t>
      </w:r>
      <w:r w:rsidRPr="006F6BEC">
        <w:rPr>
          <w:smallCaps/>
          <w:sz w:val="24"/>
          <w:szCs w:val="24"/>
          <w:lang w:val="en-CA" w:eastAsia="zh-CN"/>
        </w:rPr>
        <w:t xml:space="preserve"> 9 </w:t>
      </w:r>
      <w:r w:rsidRPr="006F6BEC">
        <w:rPr>
          <w:smallCaps/>
          <w:sz w:val="24"/>
          <w:szCs w:val="24"/>
          <w:lang w:val="en-CA" w:eastAsia="zh-CN"/>
        </w:rPr>
        <w:t>日第</w:t>
      </w:r>
      <w:r w:rsidRPr="006F6BEC">
        <w:rPr>
          <w:smallCaps/>
          <w:sz w:val="24"/>
          <w:szCs w:val="24"/>
          <w:lang w:val="en-CA" w:eastAsia="zh-CN"/>
        </w:rPr>
        <w:t xml:space="preserve"> XIII/25 </w:t>
      </w:r>
      <w:r w:rsidRPr="006F6BEC">
        <w:rPr>
          <w:smallCaps/>
          <w:sz w:val="24"/>
          <w:szCs w:val="24"/>
          <w:lang w:val="en-CA" w:eastAsia="zh-CN"/>
        </w:rPr>
        <w:t>号决定、</w:t>
      </w:r>
      <w:r w:rsidRPr="006F6BEC">
        <w:rPr>
          <w:smallCaps/>
          <w:sz w:val="24"/>
          <w:szCs w:val="24"/>
          <w:lang w:val="en-CA" w:eastAsia="zh-CN"/>
        </w:rPr>
        <w:t xml:space="preserve">2018 </w:t>
      </w:r>
      <w:r w:rsidRPr="006F6BEC">
        <w:rPr>
          <w:smallCaps/>
          <w:sz w:val="24"/>
          <w:szCs w:val="24"/>
          <w:lang w:val="en-CA" w:eastAsia="zh-CN"/>
        </w:rPr>
        <w:t>年</w:t>
      </w:r>
      <w:r w:rsidRPr="006F6BEC">
        <w:rPr>
          <w:smallCaps/>
          <w:sz w:val="24"/>
          <w:szCs w:val="24"/>
          <w:lang w:val="en-CA" w:eastAsia="zh-CN"/>
        </w:rPr>
        <w:t xml:space="preserve"> 11 </w:t>
      </w:r>
      <w:r w:rsidRPr="006F6BEC">
        <w:rPr>
          <w:smallCaps/>
          <w:sz w:val="24"/>
          <w:szCs w:val="24"/>
          <w:lang w:val="en-CA" w:eastAsia="zh-CN"/>
        </w:rPr>
        <w:t>月</w:t>
      </w:r>
      <w:r w:rsidRPr="006F6BEC">
        <w:rPr>
          <w:smallCaps/>
          <w:sz w:val="24"/>
          <w:szCs w:val="24"/>
          <w:lang w:val="en-CA" w:eastAsia="zh-CN"/>
        </w:rPr>
        <w:t xml:space="preserve"> 29 </w:t>
      </w:r>
      <w:r w:rsidRPr="006F6BEC">
        <w:rPr>
          <w:smallCaps/>
          <w:sz w:val="24"/>
          <w:szCs w:val="24"/>
          <w:lang w:val="en-CA" w:eastAsia="zh-CN"/>
        </w:rPr>
        <w:t>日第</w:t>
      </w:r>
      <w:r w:rsidRPr="006F6BEC">
        <w:rPr>
          <w:smallCaps/>
          <w:sz w:val="24"/>
          <w:szCs w:val="24"/>
          <w:lang w:val="en-CA" w:eastAsia="zh-CN"/>
        </w:rPr>
        <w:t xml:space="preserve"> 14/29 </w:t>
      </w:r>
      <w:r w:rsidRPr="006F6BEC">
        <w:rPr>
          <w:smallCaps/>
          <w:sz w:val="24"/>
          <w:szCs w:val="24"/>
          <w:lang w:val="en-CA" w:eastAsia="zh-CN"/>
        </w:rPr>
        <w:t>号决定和</w:t>
      </w:r>
      <w:r w:rsidRPr="006F6BEC">
        <w:rPr>
          <w:smallCaps/>
          <w:sz w:val="24"/>
          <w:szCs w:val="24"/>
          <w:lang w:val="en-CA" w:eastAsia="zh-CN"/>
        </w:rPr>
        <w:t xml:space="preserve"> 2022 </w:t>
      </w:r>
      <w:r w:rsidRPr="006F6BEC">
        <w:rPr>
          <w:smallCaps/>
          <w:sz w:val="24"/>
          <w:szCs w:val="24"/>
          <w:lang w:val="en-CA" w:eastAsia="zh-CN"/>
        </w:rPr>
        <w:t>年</w:t>
      </w:r>
      <w:r w:rsidRPr="006F6BEC">
        <w:rPr>
          <w:smallCaps/>
          <w:sz w:val="24"/>
          <w:szCs w:val="24"/>
          <w:lang w:val="en-CA" w:eastAsia="zh-CN"/>
        </w:rPr>
        <w:t xml:space="preserve"> 12 </w:t>
      </w:r>
      <w:r w:rsidRPr="006F6BEC">
        <w:rPr>
          <w:smallCaps/>
          <w:sz w:val="24"/>
          <w:szCs w:val="24"/>
          <w:lang w:val="en-CA" w:eastAsia="zh-CN"/>
        </w:rPr>
        <w:t>月</w:t>
      </w:r>
      <w:r w:rsidRPr="006F6BEC">
        <w:rPr>
          <w:smallCaps/>
          <w:sz w:val="24"/>
          <w:szCs w:val="24"/>
          <w:lang w:val="en-CA" w:eastAsia="zh-CN"/>
        </w:rPr>
        <w:t xml:space="preserve"> 19 </w:t>
      </w:r>
      <w:r w:rsidRPr="006F6BEC">
        <w:rPr>
          <w:smallCaps/>
          <w:sz w:val="24"/>
          <w:szCs w:val="24"/>
          <w:lang w:val="en-CA" w:eastAsia="zh-CN"/>
        </w:rPr>
        <w:t>日第</w:t>
      </w:r>
      <w:r w:rsidRPr="006F6BEC">
        <w:rPr>
          <w:smallCaps/>
          <w:sz w:val="24"/>
          <w:szCs w:val="24"/>
          <w:lang w:val="en-CA" w:eastAsia="zh-CN"/>
        </w:rPr>
        <w:t xml:space="preserve"> 15/6 </w:t>
      </w:r>
      <w:r w:rsidRPr="006F6BEC">
        <w:rPr>
          <w:smallCaps/>
          <w:sz w:val="24"/>
          <w:szCs w:val="24"/>
          <w:lang w:val="en-CA" w:eastAsia="zh-CN"/>
        </w:rPr>
        <w:t>号决定</w:t>
      </w:r>
      <w:r w:rsidRPr="006F6BEC">
        <w:rPr>
          <w:rFonts w:hint="eastAsia"/>
          <w:smallCaps/>
          <w:sz w:val="24"/>
          <w:szCs w:val="24"/>
          <w:lang w:val="en-CA" w:eastAsia="zh-CN"/>
        </w:rPr>
        <w:t>，</w:t>
      </w:r>
    </w:p>
    <w:p w14:paraId="440EBF04" w14:textId="15ED6F4D" w:rsidR="006F6BEC" w:rsidRPr="006F6BEC" w:rsidRDefault="006F6BEC" w:rsidP="006F6BEC">
      <w:pPr>
        <w:numPr>
          <w:ilvl w:val="0"/>
          <w:numId w:val="12"/>
        </w:numPr>
        <w:tabs>
          <w:tab w:val="clear" w:pos="567"/>
          <w:tab w:val="clear" w:pos="1134"/>
          <w:tab w:val="clear" w:pos="1701"/>
          <w:tab w:val="clear" w:pos="2268"/>
        </w:tabs>
        <w:spacing w:before="120" w:after="120" w:line="240" w:lineRule="atLeast"/>
        <w:ind w:left="979" w:firstLine="490"/>
        <w:jc w:val="left"/>
        <w:rPr>
          <w:rFonts w:ascii="宋体" w:hAnsi="宋体" w:cs="宋体"/>
          <w:smallCaps/>
          <w:sz w:val="24"/>
          <w:szCs w:val="24"/>
          <w:lang w:val="en-CA" w:eastAsia="zh-CN"/>
        </w:rPr>
      </w:pPr>
      <w:r w:rsidRPr="006F6BEC">
        <w:rPr>
          <w:rFonts w:ascii="宋体" w:eastAsia="楷体" w:hAnsi="宋体" w:cs="宋体" w:hint="eastAsia"/>
          <w:iCs/>
          <w:smallCaps/>
          <w:sz w:val="24"/>
          <w:szCs w:val="24"/>
          <w:lang w:val="en-CA" w:eastAsia="zh-CN"/>
        </w:rPr>
        <w:t>表示</w:t>
      </w:r>
      <w:r w:rsidRPr="006F6BEC">
        <w:rPr>
          <w:rFonts w:ascii="宋体" w:eastAsia="楷体" w:hAnsi="宋体" w:cs="宋体"/>
          <w:iCs/>
          <w:smallCaps/>
          <w:sz w:val="24"/>
          <w:szCs w:val="24"/>
          <w:lang w:val="en-CA" w:eastAsia="zh-CN"/>
        </w:rPr>
        <w:t>注意到</w:t>
      </w:r>
      <w:r w:rsidRPr="006F6BEC">
        <w:rPr>
          <w:iCs/>
          <w:smallCaps/>
          <w:sz w:val="24"/>
          <w:szCs w:val="24"/>
          <w:lang w:val="en-CA" w:eastAsia="zh-CN"/>
        </w:rPr>
        <w:t>缔约方分享的意见和执行问题附属机构主席关于附属机构第五次会议举办的</w:t>
      </w:r>
      <w:r w:rsidR="0074156D">
        <w:rPr>
          <w:iCs/>
          <w:smallCaps/>
          <w:sz w:val="24"/>
          <w:szCs w:val="24"/>
          <w:lang w:val="en-CA" w:eastAsia="zh-CN"/>
        </w:rPr>
        <w:t>自愿国家审查不限成员名额</w:t>
      </w:r>
      <w:r w:rsidRPr="006F6BEC">
        <w:rPr>
          <w:iCs/>
          <w:smallCaps/>
          <w:sz w:val="24"/>
          <w:szCs w:val="24"/>
          <w:lang w:val="en-CA" w:eastAsia="zh-CN"/>
        </w:rPr>
        <w:t>试点论坛的</w:t>
      </w:r>
      <w:r w:rsidR="00805A53">
        <w:rPr>
          <w:rFonts w:hint="eastAsia"/>
          <w:iCs/>
          <w:smallCaps/>
          <w:sz w:val="24"/>
          <w:szCs w:val="24"/>
          <w:lang w:val="en-CA" w:eastAsia="zh-CN"/>
        </w:rPr>
        <w:t>摘要</w:t>
      </w:r>
      <w:r w:rsidRPr="006F6BEC">
        <w:rPr>
          <w:iCs/>
          <w:smallCaps/>
          <w:sz w:val="24"/>
          <w:szCs w:val="24"/>
          <w:vertAlign w:val="superscript"/>
          <w:lang w:val="en-CA" w:eastAsia="zh-CN"/>
        </w:rPr>
        <w:footnoteReference w:id="1"/>
      </w:r>
      <w:r w:rsidRPr="006F6BEC">
        <w:rPr>
          <w:iCs/>
          <w:smallCaps/>
          <w:sz w:val="24"/>
          <w:szCs w:val="24"/>
          <w:lang w:val="en-CA" w:eastAsia="zh-CN"/>
        </w:rPr>
        <w:t>；</w:t>
      </w:r>
    </w:p>
    <w:p w14:paraId="452800AE" w14:textId="77777777" w:rsidR="006F6BEC" w:rsidRPr="000A0D88" w:rsidRDefault="006F6BEC" w:rsidP="006F6BEC">
      <w:pPr>
        <w:numPr>
          <w:ilvl w:val="0"/>
          <w:numId w:val="12"/>
        </w:numPr>
        <w:tabs>
          <w:tab w:val="clear" w:pos="567"/>
          <w:tab w:val="clear" w:pos="1134"/>
          <w:tab w:val="clear" w:pos="1701"/>
          <w:tab w:val="clear" w:pos="2268"/>
        </w:tabs>
        <w:spacing w:before="120" w:after="120" w:line="240" w:lineRule="atLeast"/>
        <w:ind w:left="979" w:firstLine="490"/>
        <w:jc w:val="left"/>
        <w:rPr>
          <w:sz w:val="24"/>
          <w:szCs w:val="24"/>
          <w:lang w:eastAsia="zh-CN"/>
        </w:rPr>
      </w:pPr>
      <w:r w:rsidRPr="006F6BEC">
        <w:rPr>
          <w:rFonts w:eastAsia="楷体"/>
          <w:iCs/>
          <w:smallCaps/>
          <w:sz w:val="24"/>
          <w:szCs w:val="24"/>
          <w:lang w:eastAsia="zh-CN"/>
        </w:rPr>
        <w:t>[</w:t>
      </w:r>
      <w:r w:rsidRPr="006F6BEC">
        <w:rPr>
          <w:rFonts w:ascii="宋体" w:eastAsia="楷体" w:hAnsi="宋体" w:cs="宋体"/>
          <w:iCs/>
          <w:smallCaps/>
          <w:sz w:val="24"/>
          <w:szCs w:val="24"/>
          <w:lang w:val="en-CA" w:eastAsia="zh-CN"/>
        </w:rPr>
        <w:t>请</w:t>
      </w:r>
      <w:r w:rsidRPr="006F6BEC">
        <w:rPr>
          <w:iCs/>
          <w:smallCaps/>
          <w:sz w:val="24"/>
          <w:szCs w:val="24"/>
          <w:lang w:val="en-CA" w:eastAsia="zh-CN"/>
        </w:rPr>
        <w:t>执行秘书在资源允许的情况下</w:t>
      </w:r>
      <w:r w:rsidRPr="006F6BEC">
        <w:rPr>
          <w:iCs/>
          <w:smallCaps/>
          <w:sz w:val="24"/>
          <w:szCs w:val="24"/>
          <w:lang w:eastAsia="zh-CN"/>
        </w:rPr>
        <w:t>，在缔约方大会主席团的指导下，参照以往区域对话的经验和教训</w:t>
      </w:r>
      <w:r w:rsidRPr="006F6BEC">
        <w:rPr>
          <w:iCs/>
          <w:smallCaps/>
          <w:sz w:val="24"/>
          <w:szCs w:val="24"/>
          <w:vertAlign w:val="superscript"/>
          <w:lang w:eastAsia="zh-CN"/>
        </w:rPr>
        <w:footnoteReference w:id="2"/>
      </w:r>
      <w:r w:rsidRPr="006F6BEC">
        <w:rPr>
          <w:iCs/>
          <w:smallCaps/>
          <w:sz w:val="24"/>
          <w:szCs w:val="24"/>
          <w:lang w:eastAsia="zh-CN"/>
        </w:rPr>
        <w:t>，确定举行分区域或区域对话的备选办法，并在具备资源的前提下，参照</w:t>
      </w:r>
      <w:r w:rsidR="00805A53">
        <w:rPr>
          <w:rFonts w:hint="eastAsia"/>
          <w:iCs/>
          <w:smallCaps/>
          <w:sz w:val="24"/>
          <w:szCs w:val="24"/>
          <w:lang w:eastAsia="zh-CN"/>
        </w:rPr>
        <w:t>执行问题</w:t>
      </w:r>
      <w:r w:rsidRPr="006F6BEC">
        <w:rPr>
          <w:iCs/>
          <w:smallCaps/>
          <w:sz w:val="24"/>
          <w:szCs w:val="24"/>
          <w:lang w:eastAsia="zh-CN"/>
        </w:rPr>
        <w:t>附属机构第五次会议上举行的不限成员名额试点论坛的经验，</w:t>
      </w:r>
      <w:r w:rsidRPr="006F6BEC">
        <w:rPr>
          <w:iCs/>
          <w:smallCaps/>
          <w:sz w:val="24"/>
          <w:szCs w:val="24"/>
          <w:lang w:eastAsia="zh-CN"/>
        </w:rPr>
        <w:t xml:space="preserve"> </w:t>
      </w:r>
      <w:r w:rsidRPr="006F6BEC">
        <w:rPr>
          <w:iCs/>
          <w:smallCaps/>
          <w:sz w:val="24"/>
          <w:szCs w:val="24"/>
          <w:lang w:eastAsia="zh-CN"/>
        </w:rPr>
        <w:t>确定可能举行的区域间对话。］</w:t>
      </w:r>
    </w:p>
    <w:p w14:paraId="4186D80D" w14:textId="076BE440" w:rsidR="002B559C" w:rsidRPr="00EF2BC7" w:rsidRDefault="000A0D88" w:rsidP="003078BD">
      <w:pPr>
        <w:tabs>
          <w:tab w:val="clear" w:pos="567"/>
          <w:tab w:val="clear" w:pos="1134"/>
          <w:tab w:val="clear" w:pos="1701"/>
          <w:tab w:val="clear" w:pos="2268"/>
        </w:tabs>
        <w:spacing w:before="120" w:after="120" w:line="240" w:lineRule="atLeast"/>
        <w:jc w:val="center"/>
        <w:rPr>
          <w:sz w:val="24"/>
          <w:szCs w:val="24"/>
        </w:rPr>
      </w:pPr>
      <w:r w:rsidRPr="000A0D88">
        <w:rPr>
          <w:iCs/>
          <w:smallCaps/>
          <w:sz w:val="24"/>
          <w:szCs w:val="24"/>
          <w:lang w:eastAsia="zh-CN"/>
        </w:rPr>
        <w:t>_________</w:t>
      </w:r>
    </w:p>
    <w:sectPr w:rsidR="002B559C" w:rsidRPr="00EF2BC7" w:rsidSect="00A7639F">
      <w:headerReference w:type="first" r:id="rId14"/>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A6C15" w14:textId="77777777" w:rsidR="00092A21" w:rsidRDefault="00092A21" w:rsidP="00A96B21">
      <w:r>
        <w:separator/>
      </w:r>
    </w:p>
  </w:endnote>
  <w:endnote w:type="continuationSeparator" w:id="0">
    <w:p w14:paraId="2643426B" w14:textId="77777777" w:rsidR="00092A21" w:rsidRDefault="00092A21"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楷体">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5EB50" w14:textId="77777777" w:rsidR="00092A21" w:rsidRDefault="00092A21" w:rsidP="00A96B21">
      <w:r>
        <w:separator/>
      </w:r>
    </w:p>
  </w:footnote>
  <w:footnote w:type="continuationSeparator" w:id="0">
    <w:p w14:paraId="4B0BFF64" w14:textId="77777777" w:rsidR="00092A21" w:rsidRDefault="00092A21" w:rsidP="00A96B21">
      <w:r>
        <w:continuationSeparator/>
      </w:r>
    </w:p>
  </w:footnote>
  <w:footnote w:id="1">
    <w:p w14:paraId="3F762602" w14:textId="6CF67C70" w:rsidR="006F6BEC" w:rsidRPr="00805A53" w:rsidRDefault="006F6BEC" w:rsidP="00805A53">
      <w:pPr>
        <w:spacing w:after="60"/>
        <w:rPr>
          <w:rFonts w:eastAsiaTheme="minorEastAsia"/>
          <w:sz w:val="20"/>
          <w:szCs w:val="20"/>
        </w:rPr>
      </w:pPr>
      <w:r w:rsidRPr="00805A53">
        <w:rPr>
          <w:rStyle w:val="FootnoteReference"/>
          <w:sz w:val="20"/>
          <w:szCs w:val="20"/>
        </w:rPr>
        <w:footnoteRef/>
      </w:r>
      <w:r w:rsidRPr="00805A53">
        <w:rPr>
          <w:sz w:val="20"/>
          <w:szCs w:val="20"/>
        </w:rPr>
        <w:t xml:space="preserve"> </w:t>
      </w:r>
      <w:r w:rsidRPr="00805A53">
        <w:rPr>
          <w:rFonts w:eastAsiaTheme="minorEastAsia" w:hint="eastAsia"/>
          <w:sz w:val="20"/>
          <w:szCs w:val="20"/>
        </w:rPr>
        <w:t xml:space="preserve"> </w:t>
      </w:r>
      <w:r w:rsidRPr="00805A53">
        <w:rPr>
          <w:sz w:val="20"/>
          <w:szCs w:val="20"/>
        </w:rPr>
        <w:t>CBD/SBI/5/4</w:t>
      </w:r>
      <w:r w:rsidRPr="00805A53">
        <w:rPr>
          <w:rFonts w:ascii="宋体" w:hAnsi="宋体" w:cs="宋体" w:hint="eastAsia"/>
          <w:sz w:val="20"/>
          <w:szCs w:val="20"/>
        </w:rPr>
        <w:t>，附件。</w:t>
      </w:r>
    </w:p>
  </w:footnote>
  <w:footnote w:id="2">
    <w:p w14:paraId="329CEDF9" w14:textId="28B52B84" w:rsidR="006F6BEC" w:rsidRPr="00E32F33" w:rsidRDefault="006F6BEC" w:rsidP="00805A53">
      <w:pPr>
        <w:pStyle w:val="FootnoteText"/>
        <w:spacing w:after="60"/>
        <w:rPr>
          <w:sz w:val="20"/>
          <w:lang w:eastAsia="zh-CN"/>
        </w:rPr>
      </w:pPr>
      <w:r w:rsidRPr="00805A53">
        <w:rPr>
          <w:rStyle w:val="FootnoteReference"/>
          <w:sz w:val="20"/>
        </w:rPr>
        <w:footnoteRef/>
      </w:r>
      <w:r w:rsidR="00204994">
        <w:rPr>
          <w:rFonts w:hint="eastAsia"/>
          <w:sz w:val="20"/>
          <w:lang w:val="it-IT" w:eastAsia="zh-CN"/>
        </w:rPr>
        <w:t xml:space="preserve"> </w:t>
      </w:r>
      <w:r w:rsidR="00E32F33" w:rsidRPr="00805A53">
        <w:rPr>
          <w:rFonts w:hint="eastAsia"/>
          <w:sz w:val="20"/>
          <w:lang w:val="it-IT" w:eastAsia="zh-CN"/>
        </w:rPr>
        <w:t>见</w:t>
      </w:r>
      <w:hyperlink r:id="rId1" w:history="1">
        <w:r w:rsidR="00E32F33" w:rsidRPr="00805A53">
          <w:rPr>
            <w:rStyle w:val="Hyperlink"/>
            <w:sz w:val="20"/>
          </w:rPr>
          <w:t>www.cbd.int/nbsap</w:t>
        </w:r>
      </w:hyperlink>
      <w:r w:rsidRPr="00805A53">
        <w:rPr>
          <w:rFonts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3CA80" w14:textId="77777777" w:rsidR="00F04E74" w:rsidRPr="00F04E74" w:rsidRDefault="00F04E74" w:rsidP="00F04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558AD"/>
    <w:multiLevelType w:val="hybridMultilevel"/>
    <w:tmpl w:val="5ABC53F8"/>
    <w:lvl w:ilvl="0" w:tplc="FFFFFFFF">
      <w:start w:val="1"/>
      <w:numFmt w:val="lowerLetter"/>
      <w:lvlText w:val="(%1)"/>
      <w:lvlJc w:val="left"/>
      <w:pPr>
        <w:ind w:left="1210" w:hanging="360"/>
      </w:pPr>
      <w:rPr>
        <w:rFonts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7AD7F75"/>
    <w:multiLevelType w:val="multilevel"/>
    <w:tmpl w:val="501EEEA2"/>
    <w:lvl w:ilvl="0">
      <w:start w:val="1"/>
      <w:numFmt w:val="decimal"/>
      <w:pStyle w:val="Para"/>
      <w:lvlText w:val="%1."/>
      <w:lvlJc w:val="left"/>
      <w:pPr>
        <w:ind w:left="2160" w:hanging="360"/>
      </w:pPr>
      <w:rPr>
        <w:rFonts w:ascii="Times New Roman" w:hAnsi="Times New Roman" w:cs="Times New Roman" w:hint="default"/>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1842556B"/>
    <w:multiLevelType w:val="hybridMultilevel"/>
    <w:tmpl w:val="5ABC53F8"/>
    <w:lvl w:ilvl="0" w:tplc="FFFFFFFF">
      <w:start w:val="1"/>
      <w:numFmt w:val="lowerLetter"/>
      <w:lvlText w:val="(%1)"/>
      <w:lvlJc w:val="left"/>
      <w:pPr>
        <w:ind w:left="1210" w:hanging="360"/>
      </w:pPr>
      <w:rPr>
        <w:rFonts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A72D45"/>
    <w:multiLevelType w:val="hybridMultilevel"/>
    <w:tmpl w:val="5ABC53F8"/>
    <w:lvl w:ilvl="0" w:tplc="AD1201DE">
      <w:start w:val="1"/>
      <w:numFmt w:val="lowerLetter"/>
      <w:lvlText w:val="(%1)"/>
      <w:lvlJc w:val="left"/>
      <w:pPr>
        <w:ind w:left="1210" w:hanging="36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F4F7898"/>
    <w:multiLevelType w:val="hybridMultilevel"/>
    <w:tmpl w:val="5ABC53F8"/>
    <w:lvl w:ilvl="0" w:tplc="FFFFFFFF">
      <w:start w:val="1"/>
      <w:numFmt w:val="lowerLetter"/>
      <w:lvlText w:val="(%1)"/>
      <w:lvlJc w:val="left"/>
      <w:pPr>
        <w:ind w:left="1210" w:hanging="360"/>
      </w:pPr>
      <w:rPr>
        <w:rFonts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FF02CD5"/>
    <w:multiLevelType w:val="multilevel"/>
    <w:tmpl w:val="857C834C"/>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b w:val="0"/>
        <w:i w:val="0"/>
        <w:sz w:val="22"/>
      </w:rPr>
    </w:lvl>
    <w:lvl w:ilvl="2">
      <w:start w:val="1"/>
      <w:numFmt w:val="chineseCountingThousand"/>
      <w:lvlText w:val="(%3)"/>
      <w:lvlJc w:val="left"/>
      <w:pPr>
        <w:ind w:left="2061" w:hanging="360"/>
      </w:pPr>
      <w:rPr>
        <w:rFonts w:eastAsia="Malgun Gothic"/>
        <w:color w:val="auto"/>
        <w:sz w:val="20"/>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lvl>
    <w:lvl w:ilvl="5">
      <w:start w:val="1"/>
      <w:numFmt w:val="lowerRoman"/>
      <w:lvlText w:val="(%6)"/>
      <w:lvlJc w:val="left"/>
      <w:pPr>
        <w:ind w:left="2826" w:hanging="360"/>
      </w:pPr>
    </w:lvl>
    <w:lvl w:ilvl="6">
      <w:start w:val="1"/>
      <w:numFmt w:val="decimal"/>
      <w:lvlText w:val="%7."/>
      <w:lvlJc w:val="left"/>
      <w:pPr>
        <w:ind w:left="3186" w:hanging="360"/>
      </w:pPr>
    </w:lvl>
    <w:lvl w:ilvl="7">
      <w:start w:val="1"/>
      <w:numFmt w:val="lowerLetter"/>
      <w:lvlText w:val="%8."/>
      <w:lvlJc w:val="left"/>
      <w:pPr>
        <w:ind w:left="3546" w:hanging="360"/>
      </w:pPr>
    </w:lvl>
    <w:lvl w:ilvl="8">
      <w:start w:val="1"/>
      <w:numFmt w:val="lowerRoman"/>
      <w:lvlText w:val="%9."/>
      <w:lvlJc w:val="left"/>
      <w:pPr>
        <w:ind w:left="3906" w:hanging="360"/>
      </w:pPr>
    </w:lvl>
  </w:abstractNum>
  <w:abstractNum w:abstractNumId="6" w15:restartNumberingAfterBreak="0">
    <w:nsid w:val="499D5F66"/>
    <w:multiLevelType w:val="multilevel"/>
    <w:tmpl w:val="575254B6"/>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4E8B64E7"/>
    <w:multiLevelType w:val="multilevel"/>
    <w:tmpl w:val="895AE06C"/>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210" w:hanging="360"/>
      </w:p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lvl>
    <w:lvl w:ilvl="5">
      <w:start w:val="1"/>
      <w:numFmt w:val="lowerRoman"/>
      <w:lvlText w:val="(%6)"/>
      <w:lvlJc w:val="left"/>
      <w:pPr>
        <w:ind w:left="2826" w:hanging="360"/>
      </w:pPr>
    </w:lvl>
    <w:lvl w:ilvl="6">
      <w:start w:val="1"/>
      <w:numFmt w:val="decimal"/>
      <w:lvlText w:val="%7."/>
      <w:lvlJc w:val="left"/>
      <w:pPr>
        <w:ind w:left="3186" w:hanging="360"/>
      </w:pPr>
    </w:lvl>
    <w:lvl w:ilvl="7">
      <w:start w:val="1"/>
      <w:numFmt w:val="lowerLetter"/>
      <w:lvlText w:val="%8."/>
      <w:lvlJc w:val="left"/>
      <w:pPr>
        <w:ind w:left="3546" w:hanging="360"/>
      </w:pPr>
    </w:lvl>
    <w:lvl w:ilvl="8">
      <w:start w:val="1"/>
      <w:numFmt w:val="lowerRoman"/>
      <w:lvlText w:val="%9."/>
      <w:lvlJc w:val="left"/>
      <w:pPr>
        <w:ind w:left="3906" w:hanging="360"/>
      </w:pPr>
    </w:lvl>
  </w:abstractNum>
  <w:abstractNum w:abstractNumId="8" w15:restartNumberingAfterBreak="0">
    <w:nsid w:val="56A71567"/>
    <w:multiLevelType w:val="multilevel"/>
    <w:tmpl w:val="742AE216"/>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210" w:hanging="360"/>
      </w:p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lvl>
    <w:lvl w:ilvl="5">
      <w:start w:val="1"/>
      <w:numFmt w:val="lowerRoman"/>
      <w:lvlText w:val="(%6)"/>
      <w:lvlJc w:val="left"/>
      <w:pPr>
        <w:ind w:left="2826" w:hanging="360"/>
      </w:pPr>
    </w:lvl>
    <w:lvl w:ilvl="6">
      <w:start w:val="1"/>
      <w:numFmt w:val="decimal"/>
      <w:lvlText w:val="%7."/>
      <w:lvlJc w:val="left"/>
      <w:pPr>
        <w:ind w:left="3186" w:hanging="360"/>
      </w:pPr>
    </w:lvl>
    <w:lvl w:ilvl="7">
      <w:start w:val="1"/>
      <w:numFmt w:val="lowerLetter"/>
      <w:lvlText w:val="%8."/>
      <w:lvlJc w:val="left"/>
      <w:pPr>
        <w:ind w:left="3546" w:hanging="360"/>
      </w:pPr>
    </w:lvl>
    <w:lvl w:ilvl="8">
      <w:start w:val="1"/>
      <w:numFmt w:val="lowerRoman"/>
      <w:lvlText w:val="%9."/>
      <w:lvlJc w:val="left"/>
      <w:pPr>
        <w:ind w:left="3906" w:hanging="360"/>
      </w:pPr>
    </w:lvl>
  </w:abstractNum>
  <w:abstractNum w:abstractNumId="9"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4" w15:restartNumberingAfterBreak="0">
    <w:nsid w:val="724C1ADB"/>
    <w:multiLevelType w:val="hybridMultilevel"/>
    <w:tmpl w:val="0542342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start w:val="1"/>
      <w:numFmt w:val="decimal"/>
      <w:lvlText w:val="%7."/>
      <w:lvlJc w:val="left"/>
      <w:pPr>
        <w:ind w:left="36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15:restartNumberingAfterBreak="0">
    <w:nsid w:val="7B006F1A"/>
    <w:multiLevelType w:val="hybridMultilevel"/>
    <w:tmpl w:val="5ABC53F8"/>
    <w:lvl w:ilvl="0" w:tplc="FFFFFFFF">
      <w:start w:val="1"/>
      <w:numFmt w:val="lowerLetter"/>
      <w:lvlText w:val="(%1)"/>
      <w:lvlJc w:val="left"/>
      <w:pPr>
        <w:ind w:left="1210" w:hanging="360"/>
      </w:pPr>
      <w:rPr>
        <w:rFonts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B274FB7"/>
    <w:multiLevelType w:val="hybridMultilevel"/>
    <w:tmpl w:val="E8CC62DE"/>
    <w:lvl w:ilvl="0" w:tplc="579C6FDA">
      <w:start w:val="1"/>
      <w:numFmt w:val="lowerLetter"/>
      <w:lvlText w:val="（%1）"/>
      <w:lvlJc w:val="left"/>
      <w:pPr>
        <w:ind w:left="121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E04266A"/>
    <w:multiLevelType w:val="hybridMultilevel"/>
    <w:tmpl w:val="62BAD61E"/>
    <w:lvl w:ilvl="0" w:tplc="579C6FDA">
      <w:start w:val="1"/>
      <w:numFmt w:val="lowerLetter"/>
      <w:lvlText w:val="（%1）"/>
      <w:lvlJc w:val="left"/>
      <w:pPr>
        <w:ind w:left="121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EE616CE"/>
    <w:multiLevelType w:val="hybridMultilevel"/>
    <w:tmpl w:val="440E4B96"/>
    <w:lvl w:ilvl="0" w:tplc="0C685ED6">
      <w:start w:val="1"/>
      <w:numFmt w:val="decimal"/>
      <w:lvlText w:val="%1."/>
      <w:lvlJc w:val="left"/>
      <w:pPr>
        <w:ind w:left="63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937839">
    <w:abstractNumId w:val="10"/>
  </w:num>
  <w:num w:numId="2" w16cid:durableId="1535923449">
    <w:abstractNumId w:val="9"/>
  </w:num>
  <w:num w:numId="3" w16cid:durableId="148375203">
    <w:abstractNumId w:val="17"/>
  </w:num>
  <w:num w:numId="4" w16cid:durableId="1731877074">
    <w:abstractNumId w:val="12"/>
  </w:num>
  <w:num w:numId="5" w16cid:durableId="1529178711">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6" w16cid:durableId="1251043308">
    <w:abstractNumId w:val="11"/>
  </w:num>
  <w:num w:numId="7" w16cid:durableId="1048067556">
    <w:abstractNumId w:val="11"/>
  </w:num>
  <w:num w:numId="8" w16cid:durableId="26031708">
    <w:abstractNumId w:val="13"/>
  </w:num>
  <w:num w:numId="9" w16cid:durableId="380059424">
    <w:abstractNumId w:val="6"/>
  </w:num>
  <w:num w:numId="10" w16cid:durableId="761145760">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1" w16cid:durableId="566651573">
    <w:abstractNumId w:val="19"/>
  </w:num>
  <w:num w:numId="12" w16cid:durableId="211775511">
    <w:abstractNumId w:val="1"/>
  </w:num>
  <w:num w:numId="13" w16cid:durableId="1978337283">
    <w:abstractNumId w:val="11"/>
  </w:num>
  <w:num w:numId="14" w16cid:durableId="617184562">
    <w:abstractNumId w:val="11"/>
  </w:num>
  <w:num w:numId="15" w16cid:durableId="956326504">
    <w:abstractNumId w:val="11"/>
  </w:num>
  <w:num w:numId="16" w16cid:durableId="820345656">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7" w16cid:durableId="431584968">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8" w16cid:durableId="1713187265">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9" w16cid:durableId="1673756381">
    <w:abstractNumId w:val="11"/>
  </w:num>
  <w:num w:numId="20" w16cid:durableId="1700818656">
    <w:abstractNumId w:val="11"/>
  </w:num>
  <w:num w:numId="21" w16cid:durableId="1837763083">
    <w:abstractNumId w:val="3"/>
  </w:num>
  <w:num w:numId="22" w16cid:durableId="15663341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968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0030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1202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478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6974556">
    <w:abstractNumId w:val="3"/>
  </w:num>
  <w:num w:numId="28" w16cid:durableId="932517027">
    <w:abstractNumId w:val="14"/>
  </w:num>
  <w:num w:numId="29" w16cid:durableId="717241753">
    <w:abstractNumId w:val="4"/>
  </w:num>
  <w:num w:numId="30" w16cid:durableId="436829760">
    <w:abstractNumId w:val="15"/>
  </w:num>
  <w:num w:numId="31" w16cid:durableId="689643257">
    <w:abstractNumId w:val="0"/>
  </w:num>
  <w:num w:numId="32" w16cid:durableId="67122209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BC9"/>
    <w:rsid w:val="000054DE"/>
    <w:rsid w:val="000121A9"/>
    <w:rsid w:val="00025BF4"/>
    <w:rsid w:val="00025C0E"/>
    <w:rsid w:val="00030510"/>
    <w:rsid w:val="0003452B"/>
    <w:rsid w:val="00035746"/>
    <w:rsid w:val="00036463"/>
    <w:rsid w:val="000379C2"/>
    <w:rsid w:val="00037BF2"/>
    <w:rsid w:val="00037F8D"/>
    <w:rsid w:val="00040598"/>
    <w:rsid w:val="00041725"/>
    <w:rsid w:val="0005675A"/>
    <w:rsid w:val="000611EE"/>
    <w:rsid w:val="00063C9E"/>
    <w:rsid w:val="00066FA1"/>
    <w:rsid w:val="00067686"/>
    <w:rsid w:val="00067F39"/>
    <w:rsid w:val="00072055"/>
    <w:rsid w:val="000748E0"/>
    <w:rsid w:val="00080042"/>
    <w:rsid w:val="00083B3C"/>
    <w:rsid w:val="00084E80"/>
    <w:rsid w:val="0008506D"/>
    <w:rsid w:val="00092A21"/>
    <w:rsid w:val="00093CE4"/>
    <w:rsid w:val="00096093"/>
    <w:rsid w:val="00096ED6"/>
    <w:rsid w:val="000A0D88"/>
    <w:rsid w:val="000A1E2D"/>
    <w:rsid w:val="000A5E72"/>
    <w:rsid w:val="000B6714"/>
    <w:rsid w:val="000B683F"/>
    <w:rsid w:val="000B76A3"/>
    <w:rsid w:val="000B7FD3"/>
    <w:rsid w:val="000C45FE"/>
    <w:rsid w:val="000C60BC"/>
    <w:rsid w:val="000C6F87"/>
    <w:rsid w:val="000D063C"/>
    <w:rsid w:val="000D1CDD"/>
    <w:rsid w:val="000E7343"/>
    <w:rsid w:val="0010016B"/>
    <w:rsid w:val="00101DD7"/>
    <w:rsid w:val="001060C3"/>
    <w:rsid w:val="00111FAB"/>
    <w:rsid w:val="00112F5E"/>
    <w:rsid w:val="00114487"/>
    <w:rsid w:val="00126E42"/>
    <w:rsid w:val="00132581"/>
    <w:rsid w:val="00143840"/>
    <w:rsid w:val="00150CE7"/>
    <w:rsid w:val="00153703"/>
    <w:rsid w:val="00154B53"/>
    <w:rsid w:val="00155927"/>
    <w:rsid w:val="00155CFD"/>
    <w:rsid w:val="00165283"/>
    <w:rsid w:val="001671C0"/>
    <w:rsid w:val="0016731A"/>
    <w:rsid w:val="001709F2"/>
    <w:rsid w:val="0017494C"/>
    <w:rsid w:val="0017708A"/>
    <w:rsid w:val="001774AA"/>
    <w:rsid w:val="00184909"/>
    <w:rsid w:val="00185D62"/>
    <w:rsid w:val="00191B09"/>
    <w:rsid w:val="001A0D6C"/>
    <w:rsid w:val="001A3DF7"/>
    <w:rsid w:val="001B194F"/>
    <w:rsid w:val="001B1986"/>
    <w:rsid w:val="001C34A0"/>
    <w:rsid w:val="001C6842"/>
    <w:rsid w:val="001D1EDD"/>
    <w:rsid w:val="001D42B6"/>
    <w:rsid w:val="001D7501"/>
    <w:rsid w:val="001E015B"/>
    <w:rsid w:val="001E05E7"/>
    <w:rsid w:val="001F101E"/>
    <w:rsid w:val="00204994"/>
    <w:rsid w:val="00206B1F"/>
    <w:rsid w:val="00207E13"/>
    <w:rsid w:val="002112B1"/>
    <w:rsid w:val="00214D75"/>
    <w:rsid w:val="00215C3D"/>
    <w:rsid w:val="00222789"/>
    <w:rsid w:val="00222A1E"/>
    <w:rsid w:val="00225320"/>
    <w:rsid w:val="00227CEA"/>
    <w:rsid w:val="00236D75"/>
    <w:rsid w:val="002378DC"/>
    <w:rsid w:val="0024149C"/>
    <w:rsid w:val="002533C5"/>
    <w:rsid w:val="00254247"/>
    <w:rsid w:val="002620B8"/>
    <w:rsid w:val="00266682"/>
    <w:rsid w:val="00272FD5"/>
    <w:rsid w:val="00274327"/>
    <w:rsid w:val="002919D4"/>
    <w:rsid w:val="00295A42"/>
    <w:rsid w:val="002964F9"/>
    <w:rsid w:val="00296E15"/>
    <w:rsid w:val="002A1CBD"/>
    <w:rsid w:val="002A2470"/>
    <w:rsid w:val="002A5DA2"/>
    <w:rsid w:val="002A64B5"/>
    <w:rsid w:val="002B00CA"/>
    <w:rsid w:val="002B3CAE"/>
    <w:rsid w:val="002B559C"/>
    <w:rsid w:val="002B65F3"/>
    <w:rsid w:val="002C15FB"/>
    <w:rsid w:val="002C6FAE"/>
    <w:rsid w:val="002D22DA"/>
    <w:rsid w:val="002D4B3D"/>
    <w:rsid w:val="002D7CFE"/>
    <w:rsid w:val="002E1106"/>
    <w:rsid w:val="002E38BA"/>
    <w:rsid w:val="002E3E99"/>
    <w:rsid w:val="002E6707"/>
    <w:rsid w:val="002F28BE"/>
    <w:rsid w:val="003078BD"/>
    <w:rsid w:val="00310608"/>
    <w:rsid w:val="0031436C"/>
    <w:rsid w:val="00314F24"/>
    <w:rsid w:val="0031629D"/>
    <w:rsid w:val="00316D35"/>
    <w:rsid w:val="00316F8A"/>
    <w:rsid w:val="0032092E"/>
    <w:rsid w:val="00323F22"/>
    <w:rsid w:val="0032555E"/>
    <w:rsid w:val="00325EFA"/>
    <w:rsid w:val="00330203"/>
    <w:rsid w:val="00330A1F"/>
    <w:rsid w:val="00330B36"/>
    <w:rsid w:val="003358FF"/>
    <w:rsid w:val="00343F39"/>
    <w:rsid w:val="003444B0"/>
    <w:rsid w:val="003476A9"/>
    <w:rsid w:val="0035016B"/>
    <w:rsid w:val="00350819"/>
    <w:rsid w:val="003522F2"/>
    <w:rsid w:val="00353498"/>
    <w:rsid w:val="003535A7"/>
    <w:rsid w:val="0036208B"/>
    <w:rsid w:val="00363B57"/>
    <w:rsid w:val="00364077"/>
    <w:rsid w:val="00365133"/>
    <w:rsid w:val="00370F73"/>
    <w:rsid w:val="00371707"/>
    <w:rsid w:val="0038499C"/>
    <w:rsid w:val="00390AD8"/>
    <w:rsid w:val="00390B93"/>
    <w:rsid w:val="00390C5B"/>
    <w:rsid w:val="00393032"/>
    <w:rsid w:val="00396DA5"/>
    <w:rsid w:val="003A4DA0"/>
    <w:rsid w:val="003A6C62"/>
    <w:rsid w:val="003B2498"/>
    <w:rsid w:val="003B559C"/>
    <w:rsid w:val="003C0D93"/>
    <w:rsid w:val="003C6F10"/>
    <w:rsid w:val="003D0B3C"/>
    <w:rsid w:val="003D48AB"/>
    <w:rsid w:val="003E0AD1"/>
    <w:rsid w:val="003E3813"/>
    <w:rsid w:val="003E590D"/>
    <w:rsid w:val="003E6D88"/>
    <w:rsid w:val="003E749E"/>
    <w:rsid w:val="003F0C35"/>
    <w:rsid w:val="003F1B3E"/>
    <w:rsid w:val="003F46CE"/>
    <w:rsid w:val="004050F8"/>
    <w:rsid w:val="00412C02"/>
    <w:rsid w:val="00414BAD"/>
    <w:rsid w:val="00426451"/>
    <w:rsid w:val="004306D8"/>
    <w:rsid w:val="00430B4B"/>
    <w:rsid w:val="004312CD"/>
    <w:rsid w:val="0044008E"/>
    <w:rsid w:val="00441498"/>
    <w:rsid w:val="00441E8C"/>
    <w:rsid w:val="0044732D"/>
    <w:rsid w:val="00455E8E"/>
    <w:rsid w:val="00457066"/>
    <w:rsid w:val="00461F9D"/>
    <w:rsid w:val="00463AF6"/>
    <w:rsid w:val="004665A8"/>
    <w:rsid w:val="00470133"/>
    <w:rsid w:val="004701EE"/>
    <w:rsid w:val="00472666"/>
    <w:rsid w:val="00472894"/>
    <w:rsid w:val="00480A8D"/>
    <w:rsid w:val="0048181B"/>
    <w:rsid w:val="00494A43"/>
    <w:rsid w:val="00494DB3"/>
    <w:rsid w:val="00497EC2"/>
    <w:rsid w:val="004A17F6"/>
    <w:rsid w:val="004A2A2D"/>
    <w:rsid w:val="004B040B"/>
    <w:rsid w:val="004B0EDE"/>
    <w:rsid w:val="004C174B"/>
    <w:rsid w:val="004D258C"/>
    <w:rsid w:val="004D5076"/>
    <w:rsid w:val="004E3A4D"/>
    <w:rsid w:val="004E4592"/>
    <w:rsid w:val="004F1B77"/>
    <w:rsid w:val="004F385B"/>
    <w:rsid w:val="004F3B1F"/>
    <w:rsid w:val="004F3C08"/>
    <w:rsid w:val="004F5B76"/>
    <w:rsid w:val="00501E92"/>
    <w:rsid w:val="005047FD"/>
    <w:rsid w:val="00511146"/>
    <w:rsid w:val="00521456"/>
    <w:rsid w:val="00521BC5"/>
    <w:rsid w:val="00527821"/>
    <w:rsid w:val="005303D2"/>
    <w:rsid w:val="0053085C"/>
    <w:rsid w:val="00530D9A"/>
    <w:rsid w:val="0053139E"/>
    <w:rsid w:val="00531B2B"/>
    <w:rsid w:val="0053395A"/>
    <w:rsid w:val="00536366"/>
    <w:rsid w:val="00537248"/>
    <w:rsid w:val="00542290"/>
    <w:rsid w:val="00544DCB"/>
    <w:rsid w:val="00545FF1"/>
    <w:rsid w:val="0055119B"/>
    <w:rsid w:val="005536D4"/>
    <w:rsid w:val="00554CAF"/>
    <w:rsid w:val="00557456"/>
    <w:rsid w:val="00557FD1"/>
    <w:rsid w:val="005607CD"/>
    <w:rsid w:val="00566D1C"/>
    <w:rsid w:val="00571DD4"/>
    <w:rsid w:val="00571E57"/>
    <w:rsid w:val="00573EE7"/>
    <w:rsid w:val="0057693B"/>
    <w:rsid w:val="00577FD7"/>
    <w:rsid w:val="00582EE1"/>
    <w:rsid w:val="0058750F"/>
    <w:rsid w:val="005876F0"/>
    <w:rsid w:val="005904B3"/>
    <w:rsid w:val="00594279"/>
    <w:rsid w:val="00594F84"/>
    <w:rsid w:val="00597A93"/>
    <w:rsid w:val="00597B7A"/>
    <w:rsid w:val="005A1BFD"/>
    <w:rsid w:val="005A206E"/>
    <w:rsid w:val="005A669F"/>
    <w:rsid w:val="005A69A5"/>
    <w:rsid w:val="005B270C"/>
    <w:rsid w:val="005B73EC"/>
    <w:rsid w:val="005C0E7D"/>
    <w:rsid w:val="005C5885"/>
    <w:rsid w:val="005C7861"/>
    <w:rsid w:val="005D32FF"/>
    <w:rsid w:val="005E0179"/>
    <w:rsid w:val="005E2605"/>
    <w:rsid w:val="005E30DB"/>
    <w:rsid w:val="005E3CD3"/>
    <w:rsid w:val="005F1A3B"/>
    <w:rsid w:val="005F3545"/>
    <w:rsid w:val="006030A4"/>
    <w:rsid w:val="00603FD1"/>
    <w:rsid w:val="00604367"/>
    <w:rsid w:val="00606704"/>
    <w:rsid w:val="00607D1B"/>
    <w:rsid w:val="00613849"/>
    <w:rsid w:val="00625657"/>
    <w:rsid w:val="006309CC"/>
    <w:rsid w:val="006314D4"/>
    <w:rsid w:val="00631F50"/>
    <w:rsid w:val="00633F1E"/>
    <w:rsid w:val="006370ED"/>
    <w:rsid w:val="006464C6"/>
    <w:rsid w:val="00647829"/>
    <w:rsid w:val="006524F2"/>
    <w:rsid w:val="00657ED6"/>
    <w:rsid w:val="00664703"/>
    <w:rsid w:val="006765FA"/>
    <w:rsid w:val="006778A5"/>
    <w:rsid w:val="00680211"/>
    <w:rsid w:val="00682442"/>
    <w:rsid w:val="0068328C"/>
    <w:rsid w:val="00685DEC"/>
    <w:rsid w:val="00693A5F"/>
    <w:rsid w:val="00694487"/>
    <w:rsid w:val="006B293D"/>
    <w:rsid w:val="006B4C89"/>
    <w:rsid w:val="006B728F"/>
    <w:rsid w:val="006C3C4A"/>
    <w:rsid w:val="006D0185"/>
    <w:rsid w:val="006D39ED"/>
    <w:rsid w:val="006D5CAD"/>
    <w:rsid w:val="006E252B"/>
    <w:rsid w:val="006F02F9"/>
    <w:rsid w:val="006F6BEC"/>
    <w:rsid w:val="00704D33"/>
    <w:rsid w:val="00705F51"/>
    <w:rsid w:val="007060E5"/>
    <w:rsid w:val="00711DD8"/>
    <w:rsid w:val="00712F40"/>
    <w:rsid w:val="0071474F"/>
    <w:rsid w:val="007167BA"/>
    <w:rsid w:val="00726C88"/>
    <w:rsid w:val="00727ECE"/>
    <w:rsid w:val="00737EB3"/>
    <w:rsid w:val="0074156D"/>
    <w:rsid w:val="007466D3"/>
    <w:rsid w:val="00746FCA"/>
    <w:rsid w:val="00747512"/>
    <w:rsid w:val="007510AA"/>
    <w:rsid w:val="00754B11"/>
    <w:rsid w:val="007565AE"/>
    <w:rsid w:val="00756CB0"/>
    <w:rsid w:val="0076079B"/>
    <w:rsid w:val="00761947"/>
    <w:rsid w:val="007656F4"/>
    <w:rsid w:val="00772885"/>
    <w:rsid w:val="00776535"/>
    <w:rsid w:val="0077740D"/>
    <w:rsid w:val="007803DE"/>
    <w:rsid w:val="007813F2"/>
    <w:rsid w:val="007908B1"/>
    <w:rsid w:val="007931A9"/>
    <w:rsid w:val="00795DF2"/>
    <w:rsid w:val="00796150"/>
    <w:rsid w:val="00796353"/>
    <w:rsid w:val="007A0C62"/>
    <w:rsid w:val="007B0285"/>
    <w:rsid w:val="007B21E8"/>
    <w:rsid w:val="007B64CA"/>
    <w:rsid w:val="007C3C70"/>
    <w:rsid w:val="007C4E22"/>
    <w:rsid w:val="007C5C44"/>
    <w:rsid w:val="007C77BC"/>
    <w:rsid w:val="007D6073"/>
    <w:rsid w:val="007E5473"/>
    <w:rsid w:val="007F1FCA"/>
    <w:rsid w:val="007F4A7C"/>
    <w:rsid w:val="00801ECB"/>
    <w:rsid w:val="00802E7E"/>
    <w:rsid w:val="00805A53"/>
    <w:rsid w:val="00805EA5"/>
    <w:rsid w:val="00811B82"/>
    <w:rsid w:val="00814024"/>
    <w:rsid w:val="00821E31"/>
    <w:rsid w:val="008260C8"/>
    <w:rsid w:val="00833291"/>
    <w:rsid w:val="00834CAB"/>
    <w:rsid w:val="008362B7"/>
    <w:rsid w:val="008376A0"/>
    <w:rsid w:val="00837CCF"/>
    <w:rsid w:val="0084232D"/>
    <w:rsid w:val="00845119"/>
    <w:rsid w:val="00845319"/>
    <w:rsid w:val="00847166"/>
    <w:rsid w:val="008474F3"/>
    <w:rsid w:val="00847527"/>
    <w:rsid w:val="00854C9C"/>
    <w:rsid w:val="00866993"/>
    <w:rsid w:val="008729E4"/>
    <w:rsid w:val="0087369F"/>
    <w:rsid w:val="0087420F"/>
    <w:rsid w:val="00874541"/>
    <w:rsid w:val="00894374"/>
    <w:rsid w:val="008A3251"/>
    <w:rsid w:val="008A3661"/>
    <w:rsid w:val="008B0C3A"/>
    <w:rsid w:val="008B20CC"/>
    <w:rsid w:val="008B32AE"/>
    <w:rsid w:val="008B7641"/>
    <w:rsid w:val="008C0223"/>
    <w:rsid w:val="008C0F80"/>
    <w:rsid w:val="008C1375"/>
    <w:rsid w:val="008D376B"/>
    <w:rsid w:val="008D4120"/>
    <w:rsid w:val="008E0032"/>
    <w:rsid w:val="008E0581"/>
    <w:rsid w:val="008E0725"/>
    <w:rsid w:val="008E3910"/>
    <w:rsid w:val="008E6C93"/>
    <w:rsid w:val="00901E82"/>
    <w:rsid w:val="009022C0"/>
    <w:rsid w:val="009038DC"/>
    <w:rsid w:val="00903ACC"/>
    <w:rsid w:val="009062F9"/>
    <w:rsid w:val="00912BB4"/>
    <w:rsid w:val="00917A62"/>
    <w:rsid w:val="00923288"/>
    <w:rsid w:val="00923BD5"/>
    <w:rsid w:val="00927141"/>
    <w:rsid w:val="0093225A"/>
    <w:rsid w:val="009324C3"/>
    <w:rsid w:val="00933DA6"/>
    <w:rsid w:val="00935461"/>
    <w:rsid w:val="00937EA6"/>
    <w:rsid w:val="00942923"/>
    <w:rsid w:val="009459E3"/>
    <w:rsid w:val="009477B4"/>
    <w:rsid w:val="00966C9B"/>
    <w:rsid w:val="009672A8"/>
    <w:rsid w:val="009700F3"/>
    <w:rsid w:val="00973499"/>
    <w:rsid w:val="0097537C"/>
    <w:rsid w:val="0098162C"/>
    <w:rsid w:val="00983A3F"/>
    <w:rsid w:val="009847EB"/>
    <w:rsid w:val="00987090"/>
    <w:rsid w:val="009875C9"/>
    <w:rsid w:val="00990681"/>
    <w:rsid w:val="009939CB"/>
    <w:rsid w:val="00994A54"/>
    <w:rsid w:val="00995DDC"/>
    <w:rsid w:val="009A14BE"/>
    <w:rsid w:val="009A24E2"/>
    <w:rsid w:val="009A72F1"/>
    <w:rsid w:val="009B09AB"/>
    <w:rsid w:val="009B116E"/>
    <w:rsid w:val="009B23B7"/>
    <w:rsid w:val="009B2DC8"/>
    <w:rsid w:val="009B7839"/>
    <w:rsid w:val="009C0A6B"/>
    <w:rsid w:val="009C1114"/>
    <w:rsid w:val="009C13B3"/>
    <w:rsid w:val="009D07D9"/>
    <w:rsid w:val="009D18FF"/>
    <w:rsid w:val="009D3EAA"/>
    <w:rsid w:val="009D6FCD"/>
    <w:rsid w:val="009D7C72"/>
    <w:rsid w:val="009E0323"/>
    <w:rsid w:val="009E24E4"/>
    <w:rsid w:val="009E25D8"/>
    <w:rsid w:val="009E56B3"/>
    <w:rsid w:val="009F0A3D"/>
    <w:rsid w:val="009F4F81"/>
    <w:rsid w:val="00A039CD"/>
    <w:rsid w:val="00A039E2"/>
    <w:rsid w:val="00A06830"/>
    <w:rsid w:val="00A06ADE"/>
    <w:rsid w:val="00A13384"/>
    <w:rsid w:val="00A15923"/>
    <w:rsid w:val="00A165D7"/>
    <w:rsid w:val="00A20CFF"/>
    <w:rsid w:val="00A30555"/>
    <w:rsid w:val="00A30DC4"/>
    <w:rsid w:val="00A37A89"/>
    <w:rsid w:val="00A54FA0"/>
    <w:rsid w:val="00A633E1"/>
    <w:rsid w:val="00A64F35"/>
    <w:rsid w:val="00A663D7"/>
    <w:rsid w:val="00A66D94"/>
    <w:rsid w:val="00A74A15"/>
    <w:rsid w:val="00A755BF"/>
    <w:rsid w:val="00A7639F"/>
    <w:rsid w:val="00A813EE"/>
    <w:rsid w:val="00A821DA"/>
    <w:rsid w:val="00A833A0"/>
    <w:rsid w:val="00A94046"/>
    <w:rsid w:val="00A94F1D"/>
    <w:rsid w:val="00A96B21"/>
    <w:rsid w:val="00A97C06"/>
    <w:rsid w:val="00AA0574"/>
    <w:rsid w:val="00AA30B4"/>
    <w:rsid w:val="00AA3187"/>
    <w:rsid w:val="00AA5432"/>
    <w:rsid w:val="00AA5B8A"/>
    <w:rsid w:val="00AA60D6"/>
    <w:rsid w:val="00AB1116"/>
    <w:rsid w:val="00AB6C28"/>
    <w:rsid w:val="00AC053E"/>
    <w:rsid w:val="00AC39EC"/>
    <w:rsid w:val="00AC7A84"/>
    <w:rsid w:val="00AD22F0"/>
    <w:rsid w:val="00AD3685"/>
    <w:rsid w:val="00AD47C6"/>
    <w:rsid w:val="00AD6EFF"/>
    <w:rsid w:val="00AE1A95"/>
    <w:rsid w:val="00AE61F9"/>
    <w:rsid w:val="00AF1D65"/>
    <w:rsid w:val="00AF1F28"/>
    <w:rsid w:val="00AF6551"/>
    <w:rsid w:val="00B04558"/>
    <w:rsid w:val="00B04C3F"/>
    <w:rsid w:val="00B127CB"/>
    <w:rsid w:val="00B2638A"/>
    <w:rsid w:val="00B2798D"/>
    <w:rsid w:val="00B334A6"/>
    <w:rsid w:val="00B36EA9"/>
    <w:rsid w:val="00B401E5"/>
    <w:rsid w:val="00B44195"/>
    <w:rsid w:val="00B46515"/>
    <w:rsid w:val="00B46A1E"/>
    <w:rsid w:val="00B47340"/>
    <w:rsid w:val="00B50E96"/>
    <w:rsid w:val="00B5225A"/>
    <w:rsid w:val="00B55E9B"/>
    <w:rsid w:val="00B60C58"/>
    <w:rsid w:val="00B611FA"/>
    <w:rsid w:val="00B616B4"/>
    <w:rsid w:val="00B65462"/>
    <w:rsid w:val="00B70F38"/>
    <w:rsid w:val="00B73F30"/>
    <w:rsid w:val="00B77680"/>
    <w:rsid w:val="00B77A4D"/>
    <w:rsid w:val="00B81542"/>
    <w:rsid w:val="00B82E79"/>
    <w:rsid w:val="00B854F7"/>
    <w:rsid w:val="00B85E15"/>
    <w:rsid w:val="00B93BCC"/>
    <w:rsid w:val="00B97B9B"/>
    <w:rsid w:val="00BA0A9E"/>
    <w:rsid w:val="00BA50E9"/>
    <w:rsid w:val="00BA584F"/>
    <w:rsid w:val="00BB1D2E"/>
    <w:rsid w:val="00BB790A"/>
    <w:rsid w:val="00BD25D1"/>
    <w:rsid w:val="00BD2B08"/>
    <w:rsid w:val="00BE5B8B"/>
    <w:rsid w:val="00BF08BB"/>
    <w:rsid w:val="00BF5862"/>
    <w:rsid w:val="00BF7C39"/>
    <w:rsid w:val="00C004D0"/>
    <w:rsid w:val="00C02F28"/>
    <w:rsid w:val="00C0451F"/>
    <w:rsid w:val="00C047BD"/>
    <w:rsid w:val="00C14E6B"/>
    <w:rsid w:val="00C16D23"/>
    <w:rsid w:val="00C2320E"/>
    <w:rsid w:val="00C2354A"/>
    <w:rsid w:val="00C26A93"/>
    <w:rsid w:val="00C26D18"/>
    <w:rsid w:val="00C31AE7"/>
    <w:rsid w:val="00C31F8D"/>
    <w:rsid w:val="00C320AB"/>
    <w:rsid w:val="00C40C33"/>
    <w:rsid w:val="00C502BB"/>
    <w:rsid w:val="00C539B2"/>
    <w:rsid w:val="00C56A89"/>
    <w:rsid w:val="00C6012E"/>
    <w:rsid w:val="00C65907"/>
    <w:rsid w:val="00C751C8"/>
    <w:rsid w:val="00C80391"/>
    <w:rsid w:val="00C83CD2"/>
    <w:rsid w:val="00C83F57"/>
    <w:rsid w:val="00CA4845"/>
    <w:rsid w:val="00CB6FB5"/>
    <w:rsid w:val="00CC0188"/>
    <w:rsid w:val="00CC0D8F"/>
    <w:rsid w:val="00CC3B57"/>
    <w:rsid w:val="00CD060A"/>
    <w:rsid w:val="00CD31BF"/>
    <w:rsid w:val="00CD32DA"/>
    <w:rsid w:val="00CE2D7F"/>
    <w:rsid w:val="00CE3A44"/>
    <w:rsid w:val="00CF058E"/>
    <w:rsid w:val="00CF120C"/>
    <w:rsid w:val="00CF535F"/>
    <w:rsid w:val="00CF70AB"/>
    <w:rsid w:val="00D001BA"/>
    <w:rsid w:val="00D0794B"/>
    <w:rsid w:val="00D11354"/>
    <w:rsid w:val="00D1278F"/>
    <w:rsid w:val="00D30493"/>
    <w:rsid w:val="00D3059B"/>
    <w:rsid w:val="00D35D64"/>
    <w:rsid w:val="00D40DAE"/>
    <w:rsid w:val="00D41B01"/>
    <w:rsid w:val="00D518BF"/>
    <w:rsid w:val="00D5458E"/>
    <w:rsid w:val="00D60046"/>
    <w:rsid w:val="00D61A76"/>
    <w:rsid w:val="00D6305E"/>
    <w:rsid w:val="00D6544B"/>
    <w:rsid w:val="00D70FC8"/>
    <w:rsid w:val="00D71FFB"/>
    <w:rsid w:val="00D74113"/>
    <w:rsid w:val="00D74DD8"/>
    <w:rsid w:val="00D75069"/>
    <w:rsid w:val="00D75ED2"/>
    <w:rsid w:val="00D76782"/>
    <w:rsid w:val="00D8116A"/>
    <w:rsid w:val="00D822D3"/>
    <w:rsid w:val="00D85032"/>
    <w:rsid w:val="00D8583E"/>
    <w:rsid w:val="00D87304"/>
    <w:rsid w:val="00DA2F47"/>
    <w:rsid w:val="00DA2F5E"/>
    <w:rsid w:val="00DA64FE"/>
    <w:rsid w:val="00DB6CA6"/>
    <w:rsid w:val="00DC18A9"/>
    <w:rsid w:val="00DC23B0"/>
    <w:rsid w:val="00DC549A"/>
    <w:rsid w:val="00DD13E1"/>
    <w:rsid w:val="00DD1DAB"/>
    <w:rsid w:val="00DE14C4"/>
    <w:rsid w:val="00DF23DF"/>
    <w:rsid w:val="00DF472A"/>
    <w:rsid w:val="00DF63B0"/>
    <w:rsid w:val="00E008D4"/>
    <w:rsid w:val="00E01227"/>
    <w:rsid w:val="00E0132D"/>
    <w:rsid w:val="00E01E83"/>
    <w:rsid w:val="00E0243D"/>
    <w:rsid w:val="00E10A84"/>
    <w:rsid w:val="00E11008"/>
    <w:rsid w:val="00E12717"/>
    <w:rsid w:val="00E1597C"/>
    <w:rsid w:val="00E2248F"/>
    <w:rsid w:val="00E22DDB"/>
    <w:rsid w:val="00E245F7"/>
    <w:rsid w:val="00E250AE"/>
    <w:rsid w:val="00E26810"/>
    <w:rsid w:val="00E26920"/>
    <w:rsid w:val="00E300BD"/>
    <w:rsid w:val="00E32E37"/>
    <w:rsid w:val="00E32F33"/>
    <w:rsid w:val="00E32F36"/>
    <w:rsid w:val="00E33124"/>
    <w:rsid w:val="00E360CC"/>
    <w:rsid w:val="00E41A44"/>
    <w:rsid w:val="00E424C7"/>
    <w:rsid w:val="00E523AC"/>
    <w:rsid w:val="00E53E50"/>
    <w:rsid w:val="00E643C1"/>
    <w:rsid w:val="00E670B3"/>
    <w:rsid w:val="00E725F6"/>
    <w:rsid w:val="00E73175"/>
    <w:rsid w:val="00E759DF"/>
    <w:rsid w:val="00E8464F"/>
    <w:rsid w:val="00E87C0B"/>
    <w:rsid w:val="00E91CFC"/>
    <w:rsid w:val="00E94E64"/>
    <w:rsid w:val="00EA4139"/>
    <w:rsid w:val="00EA63B0"/>
    <w:rsid w:val="00EB16EA"/>
    <w:rsid w:val="00EB330F"/>
    <w:rsid w:val="00EB530D"/>
    <w:rsid w:val="00ED05C7"/>
    <w:rsid w:val="00ED3068"/>
    <w:rsid w:val="00ED3849"/>
    <w:rsid w:val="00ED398F"/>
    <w:rsid w:val="00ED5B96"/>
    <w:rsid w:val="00EE5728"/>
    <w:rsid w:val="00EF1004"/>
    <w:rsid w:val="00EF1242"/>
    <w:rsid w:val="00EF2BC7"/>
    <w:rsid w:val="00EF4BDD"/>
    <w:rsid w:val="00EF7F66"/>
    <w:rsid w:val="00F00274"/>
    <w:rsid w:val="00F0483B"/>
    <w:rsid w:val="00F04E74"/>
    <w:rsid w:val="00F07411"/>
    <w:rsid w:val="00F10973"/>
    <w:rsid w:val="00F11223"/>
    <w:rsid w:val="00F13786"/>
    <w:rsid w:val="00F1424C"/>
    <w:rsid w:val="00F15A0A"/>
    <w:rsid w:val="00F21899"/>
    <w:rsid w:val="00F22C7A"/>
    <w:rsid w:val="00F235D8"/>
    <w:rsid w:val="00F24C48"/>
    <w:rsid w:val="00F258FB"/>
    <w:rsid w:val="00F33235"/>
    <w:rsid w:val="00F336AB"/>
    <w:rsid w:val="00F37472"/>
    <w:rsid w:val="00F43EDC"/>
    <w:rsid w:val="00F447E8"/>
    <w:rsid w:val="00F6369B"/>
    <w:rsid w:val="00F63884"/>
    <w:rsid w:val="00F71FE5"/>
    <w:rsid w:val="00F72BAE"/>
    <w:rsid w:val="00F73AF2"/>
    <w:rsid w:val="00F74733"/>
    <w:rsid w:val="00F75F90"/>
    <w:rsid w:val="00F80514"/>
    <w:rsid w:val="00F81B95"/>
    <w:rsid w:val="00F8407A"/>
    <w:rsid w:val="00F843A9"/>
    <w:rsid w:val="00F85FB5"/>
    <w:rsid w:val="00F9006B"/>
    <w:rsid w:val="00F92417"/>
    <w:rsid w:val="00F952E2"/>
    <w:rsid w:val="00F962EC"/>
    <w:rsid w:val="00FA0D48"/>
    <w:rsid w:val="00FA18C9"/>
    <w:rsid w:val="00FA3876"/>
    <w:rsid w:val="00FB1BFB"/>
    <w:rsid w:val="00FB74B7"/>
    <w:rsid w:val="00FC61AF"/>
    <w:rsid w:val="00FD0E1B"/>
    <w:rsid w:val="00FE0F46"/>
    <w:rsid w:val="00FE3B46"/>
    <w:rsid w:val="00FE40E9"/>
    <w:rsid w:val="00FE7645"/>
    <w:rsid w:val="00FF2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BBCE"/>
  <w15:chartTrackingRefBased/>
  <w15:docId w15:val="{D3111423-B662-4995-A440-2FBA48B5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等线"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jc w:val="both"/>
    </w:pPr>
    <w:rPr>
      <w:rFonts w:ascii="Times New Roman" w:eastAsia="宋体" w:hAnsi="Times New Roman" w:cs="Times New Roman"/>
      <w:sz w:val="22"/>
      <w:szCs w:val="22"/>
      <w:lang w:eastAsia="en-US"/>
    </w:rPr>
  </w:style>
  <w:style w:type="paragraph" w:styleId="Heading1">
    <w:name w:val="heading 1"/>
    <w:basedOn w:val="Normal"/>
    <w:next w:val="Heading2"/>
    <w:link w:val="Heading1Char"/>
    <w:uiPriority w:val="9"/>
    <w:qFormat/>
    <w:rsid w:val="00E245F7"/>
    <w:pPr>
      <w:keepNext/>
      <w:keepLines/>
      <w:numPr>
        <w:numId w:val="7"/>
      </w:numPr>
      <w:tabs>
        <w:tab w:val="clear" w:pos="567"/>
      </w:tabs>
      <w:spacing w:before="240" w:after="120"/>
      <w:jc w:val="left"/>
      <w:outlineLvl w:val="0"/>
    </w:pPr>
    <w:rPr>
      <w:rFonts w:eastAsia="等线 Light"/>
      <w:b/>
      <w:bCs/>
      <w:kern w:val="2"/>
      <w:sz w:val="28"/>
      <w:szCs w:val="32"/>
      <w:lang w:val="en-CA"/>
    </w:rPr>
  </w:style>
  <w:style w:type="paragraph" w:styleId="Heading2">
    <w:name w:val="heading 2"/>
    <w:basedOn w:val="Normal"/>
    <w:next w:val="CBDNormalNumber"/>
    <w:link w:val="Heading2Char"/>
    <w:uiPriority w:val="9"/>
    <w:qFormat/>
    <w:rsid w:val="00E245F7"/>
    <w:pPr>
      <w:keepNext/>
      <w:keepLines/>
      <w:numPr>
        <w:ilvl w:val="1"/>
        <w:numId w:val="7"/>
      </w:numPr>
      <w:tabs>
        <w:tab w:val="clear" w:pos="567"/>
      </w:tabs>
      <w:spacing w:before="120" w:after="120"/>
      <w:jc w:val="left"/>
      <w:outlineLvl w:val="1"/>
    </w:pPr>
    <w:rPr>
      <w:rFonts w:ascii="Times New Roman Bold" w:eastAsia="等线 Light" w:hAnsi="Times New Roman Bold"/>
      <w:b/>
      <w:sz w:val="24"/>
      <w:szCs w:val="26"/>
    </w:rPr>
  </w:style>
  <w:style w:type="paragraph" w:styleId="Heading3">
    <w:name w:val="heading 3"/>
    <w:basedOn w:val="Normal"/>
    <w:next w:val="CBDNormalNumber"/>
    <w:link w:val="Heading3Char"/>
    <w:uiPriority w:val="9"/>
    <w:qFormat/>
    <w:rsid w:val="00E245F7"/>
    <w:pPr>
      <w:keepNext/>
      <w:keepLines/>
      <w:numPr>
        <w:ilvl w:val="2"/>
        <w:numId w:val="7"/>
      </w:numPr>
      <w:tabs>
        <w:tab w:val="clear" w:pos="567"/>
      </w:tabs>
      <w:spacing w:before="120" w:after="120"/>
      <w:jc w:val="left"/>
      <w:outlineLvl w:val="2"/>
    </w:pPr>
    <w:rPr>
      <w:rFonts w:eastAsia="等线 Light"/>
      <w:b/>
      <w:bCs/>
    </w:rPr>
  </w:style>
  <w:style w:type="paragraph" w:styleId="Heading4">
    <w:name w:val="heading 4"/>
    <w:basedOn w:val="Normal"/>
    <w:next w:val="CBDNormalNumber"/>
    <w:link w:val="Heading4Char"/>
    <w:uiPriority w:val="9"/>
    <w:qFormat/>
    <w:rsid w:val="00E245F7"/>
    <w:pPr>
      <w:keepNext/>
      <w:numPr>
        <w:ilvl w:val="3"/>
        <w:numId w:val="7"/>
      </w:numPr>
      <w:tabs>
        <w:tab w:val="clear" w:pos="567"/>
      </w:tabs>
      <w:spacing w:before="120" w:after="120"/>
      <w:jc w:val="left"/>
      <w:outlineLvl w:val="3"/>
    </w:pPr>
    <w:rPr>
      <w:rFonts w:eastAsia="等线 Light"/>
      <w:b/>
      <w:bCs/>
    </w:rPr>
  </w:style>
  <w:style w:type="paragraph" w:styleId="Heading5">
    <w:name w:val="heading 5"/>
    <w:basedOn w:val="Normal"/>
    <w:next w:val="Normal"/>
    <w:link w:val="Heading5Char"/>
    <w:uiPriority w:val="9"/>
    <w:qFormat/>
    <w:rsid w:val="00E245F7"/>
    <w:pPr>
      <w:keepNext/>
      <w:numPr>
        <w:ilvl w:val="4"/>
        <w:numId w:val="7"/>
      </w:numPr>
      <w:spacing w:before="120" w:after="120"/>
      <w:jc w:val="left"/>
      <w:outlineLvl w:val="4"/>
    </w:pPr>
    <w:rPr>
      <w:rFonts w:eastAsia="等线 Light"/>
      <w:i/>
      <w:iCs/>
    </w:rPr>
  </w:style>
  <w:style w:type="paragraph" w:styleId="Heading6">
    <w:name w:val="heading 6"/>
    <w:basedOn w:val="Normal"/>
    <w:next w:val="Normal"/>
    <w:link w:val="Heading6Char"/>
    <w:semiHidden/>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E245F7"/>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E245F7"/>
    <w:pPr>
      <w:spacing w:after="120" w:line="259" w:lineRule="auto"/>
      <w:jc w:val="left"/>
    </w:pPr>
    <w:rPr>
      <w:rFonts w:ascii="Calibri" w:eastAsia="Calibri" w:hAnsi="Calibri" w:cs="Arial"/>
      <w:kern w:val="2"/>
      <w:lang w:val="en-CA"/>
    </w:rPr>
  </w:style>
  <w:style w:type="character" w:customStyle="1" w:styleId="BodyTextChar">
    <w:name w:val="Body Text Char"/>
    <w:basedOn w:val="DefaultParagraphFont"/>
    <w:link w:val="BodyText"/>
    <w:uiPriority w:val="99"/>
    <w:semiHidden/>
    <w:rsid w:val="00E245F7"/>
  </w:style>
  <w:style w:type="paragraph" w:styleId="Title">
    <w:name w:val="Title"/>
    <w:basedOn w:val="Normal"/>
    <w:next w:val="Normal"/>
    <w:link w:val="TitleChar"/>
    <w:uiPriority w:val="10"/>
    <w:qFormat/>
    <w:rsid w:val="00ED3849"/>
    <w:pPr>
      <w:keepNext/>
      <w:spacing w:before="240" w:after="240"/>
      <w:ind w:left="567"/>
    </w:pPr>
    <w:rPr>
      <w:rFonts w:ascii="Times New Roman Bold" w:eastAsia="等线 Light" w:hAnsi="Times New Roman Bold"/>
      <w:b/>
      <w:bCs/>
      <w:spacing w:val="5"/>
      <w:kern w:val="28"/>
      <w:sz w:val="28"/>
      <w:szCs w:val="28"/>
    </w:rPr>
  </w:style>
  <w:style w:type="character" w:customStyle="1" w:styleId="TitleChar">
    <w:name w:val="Title Char"/>
    <w:link w:val="Title"/>
    <w:uiPriority w:val="10"/>
    <w:rsid w:val="00ED3849"/>
    <w:rPr>
      <w:rFonts w:ascii="Times New Roman Bold" w:eastAsia="等线 Light" w:hAnsi="Times New Roman Bold" w:cs="Times New Roman"/>
      <w:b/>
      <w:bCs/>
      <w:spacing w:val="5"/>
      <w:kern w:val="28"/>
      <w:sz w:val="28"/>
      <w:szCs w:val="28"/>
      <w:lang w:val="en-GB"/>
    </w:rPr>
  </w:style>
  <w:style w:type="character" w:customStyle="1" w:styleId="Heading1Char">
    <w:name w:val="Heading 1 Char"/>
    <w:link w:val="Heading1"/>
    <w:uiPriority w:val="9"/>
    <w:rsid w:val="00E245F7"/>
    <w:rPr>
      <w:rFonts w:ascii="Times New Roman" w:eastAsia="等线 Light" w:hAnsi="Times New Roman" w:cs="Times New Roman"/>
      <w:b/>
      <w:bCs/>
      <w:kern w:val="2"/>
      <w:sz w:val="28"/>
      <w:szCs w:val="32"/>
      <w:lang w:val="en-CA" w:eastAsia="en-U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245F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semiHidden/>
    <w:rsid w:val="00E245F7"/>
    <w:rPr>
      <w:rFonts w:ascii="Times New Roman" w:eastAsia="宋体"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unhideWhenUsed/>
    <w:qFormat/>
    <w:rsid w:val="00E245F7"/>
    <w:rPr>
      <w:vertAlign w:val="superscript"/>
    </w:rPr>
  </w:style>
  <w:style w:type="paragraph" w:customStyle="1" w:styleId="Footnote">
    <w:name w:val="Footnote"/>
    <w:basedOn w:val="FootnoteText"/>
    <w:qFormat/>
    <w:rsid w:val="00E245F7"/>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等线" w:hAnsi="Times New Roman Bold" w:cs="Arial"/>
      <w:b/>
      <w:color w:val="0707FF"/>
    </w:rPr>
  </w:style>
  <w:style w:type="character" w:customStyle="1" w:styleId="SubtitleChar">
    <w:name w:val="Subtitle Char"/>
    <w:link w:val="Subtitle"/>
    <w:uiPriority w:val="11"/>
    <w:rsid w:val="00A96B21"/>
    <w:rPr>
      <w:rFonts w:ascii="Times New Roman Bold" w:eastAsia="等线" w:hAnsi="Times New Roman Bold"/>
      <w:b/>
      <w:color w:val="0707FF"/>
      <w:kern w:val="0"/>
      <w:lang w:val="en-GB"/>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link w:val="Heading2"/>
    <w:uiPriority w:val="9"/>
    <w:rsid w:val="00E245F7"/>
    <w:rPr>
      <w:rFonts w:ascii="Times New Roman Bold" w:eastAsia="等线 Light" w:hAnsi="Times New Roman Bold" w:cs="Times New Roman"/>
      <w:b/>
      <w:sz w:val="24"/>
      <w:szCs w:val="26"/>
      <w:lang w:eastAsia="en-US"/>
    </w:rPr>
  </w:style>
  <w:style w:type="character" w:styleId="PlaceholderText">
    <w:name w:val="Placeholder Text"/>
    <w:uiPriority w:val="99"/>
    <w:semiHidden/>
    <w:rsid w:val="00995DDC"/>
    <w:rPr>
      <w:color w:val="808080"/>
    </w:rPr>
  </w:style>
  <w:style w:type="paragraph" w:styleId="Header">
    <w:name w:val="header"/>
    <w:basedOn w:val="Normal"/>
    <w:link w:val="HeaderChar"/>
    <w:rsid w:val="00E245F7"/>
    <w:pPr>
      <w:pBdr>
        <w:bottom w:val="single" w:sz="4" w:space="1" w:color="auto"/>
      </w:pBdr>
      <w:tabs>
        <w:tab w:val="center" w:pos="4680"/>
        <w:tab w:val="right" w:pos="9360"/>
      </w:tabs>
      <w:jc w:val="left"/>
    </w:pPr>
    <w:rPr>
      <w:sz w:val="20"/>
    </w:rPr>
  </w:style>
  <w:style w:type="character" w:customStyle="1" w:styleId="HeaderChar">
    <w:name w:val="Header Char"/>
    <w:link w:val="Header"/>
    <w:rsid w:val="00E245F7"/>
    <w:rPr>
      <w:rFonts w:ascii="Times New Roman" w:eastAsia="宋体" w:hAnsi="Times New Roman" w:cs="Times New Roman"/>
      <w:kern w:val="0"/>
      <w:sz w:val="20"/>
      <w:lang w:val="en-US"/>
    </w:rPr>
  </w:style>
  <w:style w:type="paragraph" w:styleId="Footer">
    <w:name w:val="footer"/>
    <w:basedOn w:val="Normal"/>
    <w:link w:val="FooterChar"/>
    <w:uiPriority w:val="99"/>
    <w:rsid w:val="00E245F7"/>
    <w:pPr>
      <w:tabs>
        <w:tab w:val="center" w:pos="4680"/>
        <w:tab w:val="right" w:pos="9360"/>
      </w:tabs>
    </w:pPr>
    <w:rPr>
      <w:sz w:val="20"/>
    </w:rPr>
  </w:style>
  <w:style w:type="character" w:customStyle="1" w:styleId="FooterChar">
    <w:name w:val="Footer Char"/>
    <w:link w:val="Footer"/>
    <w:uiPriority w:val="99"/>
    <w:rsid w:val="00E245F7"/>
    <w:rPr>
      <w:rFonts w:ascii="Times New Roman" w:eastAsia="宋体" w:hAnsi="Times New Roman" w:cs="Times New Roman"/>
      <w:kern w:val="0"/>
      <w:sz w:val="20"/>
      <w:lang w:val="en-US"/>
    </w:rPr>
  </w:style>
  <w:style w:type="character" w:customStyle="1" w:styleId="Heading3Char">
    <w:name w:val="Heading 3 Char"/>
    <w:link w:val="Heading3"/>
    <w:uiPriority w:val="9"/>
    <w:rsid w:val="00E245F7"/>
    <w:rPr>
      <w:rFonts w:ascii="Times New Roman" w:eastAsia="等线 Light" w:hAnsi="Times New Roman" w:cs="Times New Roman"/>
      <w:b/>
      <w:bCs/>
      <w:sz w:val="22"/>
      <w:szCs w:val="22"/>
      <w:lang w:eastAsia="en-US"/>
    </w:rPr>
  </w:style>
  <w:style w:type="paragraph" w:customStyle="1" w:styleId="Para2">
    <w:name w:val="Para 2"/>
    <w:qFormat/>
    <w:rsid w:val="00537248"/>
    <w:pPr>
      <w:numPr>
        <w:numId w:val="2"/>
      </w:numPr>
      <w:tabs>
        <w:tab w:val="left" w:pos="1701"/>
      </w:tabs>
      <w:spacing w:before="120" w:after="120"/>
      <w:ind w:left="567" w:firstLine="567"/>
      <w:jc w:val="both"/>
    </w:pPr>
    <w:rPr>
      <w:rFonts w:ascii="Times New Roman" w:eastAsia="Times New Roman" w:hAnsi="Times New Roman" w:cs="Times New Roman"/>
      <w:sz w:val="22"/>
      <w:szCs w:val="24"/>
      <w:lang w:val="en-CA" w:eastAsia="en-US"/>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link w:val="Heading4"/>
    <w:uiPriority w:val="9"/>
    <w:rsid w:val="00E245F7"/>
    <w:rPr>
      <w:rFonts w:ascii="Times New Roman" w:eastAsia="等线 Light" w:hAnsi="Times New Roman" w:cs="Times New Roman"/>
      <w:b/>
      <w:bCs/>
      <w:sz w:val="22"/>
      <w:szCs w:val="22"/>
      <w:lang w:eastAsia="en-US"/>
    </w:rPr>
  </w:style>
  <w:style w:type="character" w:customStyle="1" w:styleId="Heading5Char">
    <w:name w:val="Heading 5 Char"/>
    <w:link w:val="Heading5"/>
    <w:uiPriority w:val="9"/>
    <w:rsid w:val="00E245F7"/>
    <w:rPr>
      <w:rFonts w:ascii="Times New Roman" w:eastAsia="等线 Light" w:hAnsi="Times New Roman" w:cs="Times New Roman"/>
      <w:i/>
      <w:iCs/>
      <w:sz w:val="22"/>
      <w:szCs w:val="22"/>
      <w:lang w:eastAsia="en-US"/>
    </w:rPr>
  </w:style>
  <w:style w:type="character" w:styleId="CommentReference">
    <w:name w:val="annotation reference"/>
    <w:uiPriority w:val="99"/>
    <w:semiHidden/>
    <w:unhideWhenUsed/>
    <w:rsid w:val="00E245F7"/>
    <w:rPr>
      <w:sz w:val="16"/>
      <w:szCs w:val="16"/>
    </w:rPr>
  </w:style>
  <w:style w:type="paragraph" w:styleId="CommentText">
    <w:name w:val="annotation text"/>
    <w:basedOn w:val="Normal"/>
    <w:link w:val="CommentTextChar"/>
    <w:uiPriority w:val="99"/>
    <w:rsid w:val="00E245F7"/>
    <w:rPr>
      <w:sz w:val="20"/>
      <w:szCs w:val="20"/>
    </w:rPr>
  </w:style>
  <w:style w:type="character" w:customStyle="1" w:styleId="CommentTextChar">
    <w:name w:val="Comment Text Char"/>
    <w:link w:val="CommentText"/>
    <w:uiPriority w:val="99"/>
    <w:rsid w:val="00E245F7"/>
    <w:rPr>
      <w:rFonts w:ascii="Times New Roman" w:eastAsia="宋体"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E245F7"/>
    <w:rPr>
      <w:b/>
      <w:bCs/>
    </w:rPr>
  </w:style>
  <w:style w:type="character" w:customStyle="1" w:styleId="CommentSubjectChar">
    <w:name w:val="Comment Subject Char"/>
    <w:link w:val="CommentSubject"/>
    <w:uiPriority w:val="99"/>
    <w:semiHidden/>
    <w:rsid w:val="00E245F7"/>
    <w:rPr>
      <w:rFonts w:ascii="Times New Roman" w:eastAsia="宋体" w:hAnsi="Times New Roman" w:cs="Times New Roman"/>
      <w:b/>
      <w:bCs/>
      <w:kern w:val="0"/>
      <w:sz w:val="20"/>
      <w:szCs w:val="20"/>
      <w:lang w:val="en-US"/>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link w:val="BalloonText"/>
    <w:uiPriority w:val="99"/>
    <w:semiHidden/>
    <w:rsid w:val="0031436C"/>
    <w:rPr>
      <w:rFonts w:ascii="Segoe UI" w:eastAsia="Times New Roman" w:hAnsi="Segoe UI" w:cs="Segoe UI"/>
      <w:kern w:val="0"/>
      <w:sz w:val="18"/>
      <w:szCs w:val="18"/>
      <w:lang w:val="en-GB"/>
    </w:rPr>
  </w:style>
  <w:style w:type="paragraph" w:styleId="Revision">
    <w:name w:val="Revision"/>
    <w:hidden/>
    <w:uiPriority w:val="99"/>
    <w:semiHidden/>
    <w:rsid w:val="00521BC5"/>
    <w:rPr>
      <w:rFonts w:ascii="Times New Roman" w:eastAsia="Times New Roman" w:hAnsi="Times New Roman" w:cs="Times New Roman"/>
      <w:sz w:val="22"/>
      <w:szCs w:val="24"/>
      <w:lang w:val="en-GB" w:eastAsia="en-US"/>
    </w:rPr>
  </w:style>
  <w:style w:type="paragraph" w:customStyle="1" w:styleId="CBDNormalNumber">
    <w:name w:val="CBD_Normal_Number"/>
    <w:basedOn w:val="CBDNormal"/>
    <w:qFormat/>
    <w:rsid w:val="00E245F7"/>
    <w:pPr>
      <w:numPr>
        <w:numId w:val="5"/>
      </w:numPr>
      <w:tabs>
        <w:tab w:val="left" w:pos="3969"/>
      </w:tabs>
      <w:spacing w:before="120" w:after="120"/>
    </w:pPr>
    <w:rPr>
      <w:lang w:val="en-GB"/>
    </w:rPr>
  </w:style>
  <w:style w:type="character" w:styleId="Hyperlink">
    <w:name w:val="Hyperlink"/>
    <w:uiPriority w:val="99"/>
    <w:unhideWhenUsed/>
    <w:rsid w:val="00E245F7"/>
    <w:rPr>
      <w:rFonts w:ascii="Times New Roman" w:hAnsi="Times New Roman"/>
      <w:color w:val="0563C1"/>
      <w:u w:val="single"/>
    </w:rPr>
  </w:style>
  <w:style w:type="character" w:styleId="UnresolvedMention">
    <w:name w:val="Unresolved Mention"/>
    <w:uiPriority w:val="99"/>
    <w:semiHidden/>
    <w:unhideWhenUsed/>
    <w:rsid w:val="00EF1242"/>
    <w:rPr>
      <w:color w:val="605E5C"/>
      <w:shd w:val="clear" w:color="auto" w:fill="E1DFDD"/>
    </w:rPr>
  </w:style>
  <w:style w:type="paragraph" w:styleId="TOC5">
    <w:name w:val="toc 5"/>
    <w:basedOn w:val="Normal"/>
    <w:next w:val="Normal"/>
    <w:autoRedefine/>
    <w:uiPriority w:val="39"/>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uiPriority w:val="99"/>
    <w:semiHidden/>
    <w:unhideWhenUsed/>
    <w:rsid w:val="00185D62"/>
    <w:rPr>
      <w:color w:val="954F72"/>
      <w:u w:val="single"/>
    </w:rPr>
  </w:style>
  <w:style w:type="paragraph" w:customStyle="1" w:styleId="AEDistrNormal">
    <w:name w:val="AE_DistrNormal"/>
    <w:basedOn w:val="Normal"/>
    <w:unhideWhenUsed/>
    <w:rsid w:val="00E245F7"/>
    <w:pPr>
      <w:jc w:val="left"/>
    </w:pPr>
    <w:rPr>
      <w:lang w:val="en-GB"/>
    </w:r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E245F7"/>
    <w:rPr>
      <w:lang w:val="en-GB"/>
    </w:rPr>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rPr>
      <w:lang w:val="en-GB"/>
    </w:rPr>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rPr>
      <w:rFonts w:ascii="Times New Roman" w:eastAsia="宋体" w:hAnsi="Times New Roman" w:cs="Times New Roman"/>
      <w:sz w:val="2"/>
      <w:szCs w:val="22"/>
      <w:lang w:val="en-GB" w:eastAsia="en-US"/>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jc w:val="both"/>
    </w:pPr>
    <w:rPr>
      <w:rFonts w:ascii="Times New Roman" w:eastAsia="宋体" w:hAnsi="Times New Roman" w:cs="Times New Roman"/>
      <w:sz w:val="22"/>
      <w:szCs w:val="22"/>
      <w:lang w:eastAsia="en-US"/>
    </w:rPr>
  </w:style>
  <w:style w:type="paragraph" w:customStyle="1" w:styleId="CBDAnnex">
    <w:name w:val="CBD_Annex"/>
    <w:basedOn w:val="CBDNormal"/>
    <w:next w:val="Normal"/>
    <w:qFormat/>
    <w:rsid w:val="00E245F7"/>
    <w:pPr>
      <w:keepNext/>
      <w:keepLines/>
      <w:spacing w:after="240"/>
      <w:jc w:val="left"/>
    </w:pPr>
    <w:rPr>
      <w:b/>
      <w:sz w:val="28"/>
      <w:lang w:val="en-GB"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lang w:val="en-GB"/>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E245F7"/>
    <w:pPr>
      <w:numPr>
        <w:numId w:val="9"/>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lang w:val="en-G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lang w:val="en-GB"/>
    </w:rPr>
  </w:style>
  <w:style w:type="character" w:customStyle="1" w:styleId="Heading6Char">
    <w:name w:val="Heading 6 Char"/>
    <w:link w:val="Heading6"/>
    <w:semiHidden/>
    <w:rsid w:val="00E245F7"/>
    <w:rPr>
      <w:rFonts w:ascii="Times New Roman" w:eastAsia="宋体" w:hAnsi="Times New Roman" w:cs="Times New Roman"/>
      <w:bCs/>
      <w:sz w:val="24"/>
      <w:szCs w:val="22"/>
      <w:lang w:eastAsia="en-US"/>
    </w:rPr>
  </w:style>
  <w:style w:type="character" w:customStyle="1" w:styleId="Heading7Char">
    <w:name w:val="Heading 7 Char"/>
    <w:link w:val="Heading7"/>
    <w:semiHidden/>
    <w:rsid w:val="00E245F7"/>
    <w:rPr>
      <w:rFonts w:ascii="Times New Roman" w:eastAsia="宋体" w:hAnsi="Times New Roman" w:cs="Times New Roman"/>
      <w:b/>
      <w:snapToGrid w:val="0"/>
      <w:sz w:val="22"/>
      <w:szCs w:val="22"/>
      <w:u w:val="single"/>
      <w:lang w:eastAsia="en-US"/>
    </w:rPr>
  </w:style>
  <w:style w:type="character" w:customStyle="1" w:styleId="Heading8Char">
    <w:name w:val="Heading 8 Char"/>
    <w:link w:val="Heading8"/>
    <w:semiHidden/>
    <w:rsid w:val="00E245F7"/>
    <w:rPr>
      <w:rFonts w:ascii="Times New Roman" w:eastAsia="宋体" w:hAnsi="Times New Roman" w:cs="Times New Roman"/>
      <w:b/>
      <w:snapToGrid w:val="0"/>
      <w:sz w:val="22"/>
      <w:szCs w:val="22"/>
      <w:u w:val="single"/>
      <w:lang w:eastAsia="en-US"/>
    </w:rPr>
  </w:style>
  <w:style w:type="character" w:customStyle="1" w:styleId="Heading9Char">
    <w:name w:val="Heading 9 Char"/>
    <w:link w:val="Heading9"/>
    <w:semiHidden/>
    <w:rsid w:val="00E245F7"/>
    <w:rPr>
      <w:rFonts w:ascii="Times New Roman" w:eastAsia="宋体" w:hAnsi="Times New Roman" w:cs="Times New Roman"/>
      <w:snapToGrid w:val="0"/>
      <w:sz w:val="22"/>
      <w:szCs w:val="22"/>
      <w:u w:val="single"/>
      <w:lang w:eastAsia="en-US"/>
    </w:rPr>
  </w:style>
  <w:style w:type="paragraph" w:styleId="List">
    <w:name w:val="List"/>
    <w:basedOn w:val="Normal"/>
    <w:semiHidden/>
    <w:rsid w:val="00E245F7"/>
    <w:pPr>
      <w:contextualSpacing/>
    </w:pPr>
  </w:style>
  <w:style w:type="paragraph" w:styleId="ListParagraph">
    <w:name w:val="List Paragraph"/>
    <w:basedOn w:val="Normal"/>
    <w:uiPriority w:val="34"/>
    <w:qFormat/>
    <w:rsid w:val="00E245F7"/>
    <w:pPr>
      <w:ind w:left="720"/>
      <w:contextualSpacing/>
    </w:pPr>
  </w:style>
  <w:style w:type="character" w:customStyle="1" w:styleId="style21">
    <w:name w:val="style21"/>
    <w:basedOn w:val="DefaultParagraphFont"/>
    <w:rsid w:val="00F72BAE"/>
    <w:rPr>
      <w:b w:val="0"/>
      <w:bCs w:val="0"/>
      <w:i w:val="0"/>
      <w:iCs w:val="0"/>
      <w:color w:val="000080"/>
      <w:sz w:val="24"/>
      <w:szCs w:val="24"/>
    </w:rPr>
  </w:style>
  <w:style w:type="table" w:customStyle="1" w:styleId="TableGrid2">
    <w:name w:val="Table Grid2"/>
    <w:basedOn w:val="TableNormal"/>
    <w:next w:val="TableGrid"/>
    <w:uiPriority w:val="39"/>
    <w:rsid w:val="009E25D8"/>
    <w:rPr>
      <w:rFonts w:asciiTheme="minorHAnsi" w:eastAsia="MS Mincho" w:hAnsiTheme="minorHAnsi" w:cstheme="minorBidi"/>
      <w:kern w:val="2"/>
      <w:sz w:val="22"/>
      <w:szCs w:val="2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E25D8"/>
    <w:rPr>
      <w:rFonts w:asciiTheme="minorHAnsi" w:eastAsia="MS Mincho" w:hAnsiTheme="minorHAnsi" w:cstheme="minorBidi"/>
      <w:kern w:val="2"/>
      <w:sz w:val="22"/>
      <w:szCs w:val="2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6F6BEC"/>
    <w:pPr>
      <w:numPr>
        <w:numId w:val="12"/>
      </w:num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eastAsia="zh-CN"/>
    </w:rPr>
  </w:style>
  <w:style w:type="paragraph" w:styleId="TOCHeading">
    <w:name w:val="TOC Heading"/>
    <w:basedOn w:val="Heading1"/>
    <w:next w:val="Normal"/>
    <w:uiPriority w:val="39"/>
    <w:unhideWhenUsed/>
    <w:qFormat/>
    <w:rsid w:val="00472666"/>
    <w:pPr>
      <w:numPr>
        <w:numId w:val="0"/>
      </w:numPr>
      <w:tabs>
        <w:tab w:val="clear" w:pos="1134"/>
        <w:tab w:val="clear" w:pos="1701"/>
        <w:tab w:val="clear" w:pos="2268"/>
      </w:tabs>
      <w:spacing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TOC1">
    <w:name w:val="toc 1"/>
    <w:basedOn w:val="Normal"/>
    <w:next w:val="Normal"/>
    <w:autoRedefine/>
    <w:uiPriority w:val="39"/>
    <w:unhideWhenUsed/>
    <w:rsid w:val="00343F39"/>
    <w:pPr>
      <w:tabs>
        <w:tab w:val="clear" w:pos="567"/>
        <w:tab w:val="clear" w:pos="1134"/>
        <w:tab w:val="clear" w:pos="1701"/>
        <w:tab w:val="clear" w:pos="2268"/>
        <w:tab w:val="left" w:pos="540"/>
        <w:tab w:val="right" w:leader="dot" w:pos="9360"/>
      </w:tabs>
      <w:spacing w:after="120"/>
      <w:ind w:left="547" w:right="2160" w:hanging="547"/>
    </w:pPr>
  </w:style>
  <w:style w:type="paragraph" w:styleId="TOC2">
    <w:name w:val="toc 2"/>
    <w:basedOn w:val="Normal"/>
    <w:next w:val="Normal"/>
    <w:autoRedefine/>
    <w:uiPriority w:val="39"/>
    <w:unhideWhenUsed/>
    <w:rsid w:val="00D11354"/>
    <w:pPr>
      <w:tabs>
        <w:tab w:val="clear" w:pos="567"/>
        <w:tab w:val="clear" w:pos="1134"/>
        <w:tab w:val="clear" w:pos="1701"/>
        <w:tab w:val="clear" w:pos="2268"/>
        <w:tab w:val="left" w:pos="1080"/>
        <w:tab w:val="right" w:leader="dot" w:pos="9360"/>
      </w:tabs>
      <w:spacing w:after="100"/>
      <w:ind w:left="547" w:righ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 w:id="15977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nbsap"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BBE48-885C-42F0-8FCA-69B974E9908C}">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DB4FF48E-D48A-4744-B764-7D318DDD871B}">
  <ds:schemaRefs>
    <ds:schemaRef ds:uri="http://schemas.openxmlformats.org/officeDocument/2006/bibliography"/>
  </ds:schemaRefs>
</ds:datastoreItem>
</file>

<file path=customXml/itemProps4.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执行问题附属机构第五次会议的报告草稿</vt:lpstr>
    </vt:vector>
  </TitlesOfParts>
  <Company/>
  <LinksUpToDate>false</LinksUpToDate>
  <CharactersWithSpaces>669</CharactersWithSpaces>
  <SharedDoc>false</SharedDoc>
  <HLinks>
    <vt:vector size="6" baseType="variant">
      <vt:variant>
        <vt:i4>1048598</vt:i4>
      </vt:variant>
      <vt:variant>
        <vt:i4>0</vt:i4>
      </vt:variant>
      <vt:variant>
        <vt:i4>0</vt:i4>
      </vt:variant>
      <vt:variant>
        <vt:i4>5</vt:i4>
      </vt:variant>
      <vt:variant>
        <vt:lpwstr>https://www.cbd.int/conferences/2024/sbi-05/documents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执行问题附属机构第五次会议的报告草稿</dc:title>
  <dc:subject>CBD/SBI/5/4</dc:subject>
  <dc:creator>veronique.lefebvre</dc:creator>
  <cp:keywords/>
  <dc:description/>
  <cp:lastModifiedBy>Steve Pei</cp:lastModifiedBy>
  <cp:revision>5</cp:revision>
  <cp:lastPrinted>2024-10-21T11:48:00Z</cp:lastPrinted>
  <dcterms:created xsi:type="dcterms:W3CDTF">2024-10-21T21:09:00Z</dcterms:created>
  <dcterms:modified xsi:type="dcterms:W3CDTF">2024-10-21T21:22:00Z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